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E2922" w14:textId="5186E695"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74092C">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sidR="008471E2">
        <w:rPr>
          <w:rFonts w:ascii="Arial" w:eastAsia="Tahoma" w:hAnsi="Arial" w:cs="Arial"/>
          <w:b/>
          <w:bCs/>
          <w:sz w:val="22"/>
          <w:szCs w:val="22"/>
          <w:lang w:val="en-US" w:eastAsia="zh-CN"/>
        </w:rPr>
        <w:t>xxxx</w:t>
      </w:r>
    </w:p>
    <w:p w14:paraId="765CE32D" w14:textId="0EDAFA4C" w:rsidR="00CD01F0" w:rsidRPr="005D736A" w:rsidRDefault="00CD01F0" w:rsidP="00CD01F0">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17</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25</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BB336E">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Hyperlink"/>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BB336E">
            <w:pPr>
              <w:pStyle w:val="CRCoverPage"/>
              <w:spacing w:after="0"/>
              <w:ind w:left="100"/>
              <w:rPr>
                <w:rFonts w:eastAsia="DengXian"/>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002D9D06" w:rsidR="00CD01F0" w:rsidRPr="002A64DF" w:rsidRDefault="00CD01F0" w:rsidP="00BB336E">
            <w:pPr>
              <w:pStyle w:val="CRCoverPage"/>
              <w:spacing w:after="0"/>
              <w:ind w:left="100"/>
              <w:rPr>
                <w:noProof/>
              </w:rPr>
            </w:pPr>
            <w:r>
              <w:t>2021-</w:t>
            </w:r>
            <w:r w:rsidR="00E604BE">
              <w:t>11-1</w:t>
            </w:r>
            <w:r w:rsidR="0014052A">
              <w:t>6</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SimSun"/>
                <w:noProof/>
                <w:lang w:eastAsia="zh-CN"/>
              </w:rPr>
            </w:pPr>
            <w:r>
              <w:t xml:space="preserve">This CR captures the MAC aspects </w:t>
            </w:r>
            <w:r>
              <w:rPr>
                <w:rFonts w:eastAsia="SimSun"/>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DengXian"/>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sectPr w:rsidR="00CD01F0" w:rsidSect="00744E7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25DB446" w14:textId="77777777" w:rsidR="00CD01F0" w:rsidRPr="00447D7D" w:rsidRDefault="00CD01F0" w:rsidP="00CD01F0">
      <w:pPr>
        <w:pStyle w:val="Heading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Heading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3B884A12"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defined in TS 38.</w:t>
        </w:r>
      </w:ins>
      <w:ins w:id="24" w:author="vivo-Chenli-After RAN2#115e" w:date="2021-10-21T00:02:00Z">
        <w:r w:rsidR="00A229F2">
          <w:rPr>
            <w:lang w:eastAsia="ko-KR"/>
          </w:rPr>
          <w:t>3</w:t>
        </w:r>
      </w:ins>
      <w:ins w:id="25" w:author="vivo-Chenli-Before RAN2#116e" w:date="2021-10-22T00:18:00Z">
        <w:r w:rsidR="000D6E91">
          <w:rPr>
            <w:lang w:eastAsia="ko-KR"/>
          </w:rPr>
          <w:t>06</w:t>
        </w:r>
      </w:ins>
      <w:ins w:id="26" w:author="vivo-Chenli-After RAN2#115e" w:date="2021-09-18T17:32:00Z">
        <w:r>
          <w:rPr>
            <w:lang w:eastAsia="ko-KR"/>
          </w:rPr>
          <w:t xml:space="preserve"> [</w:t>
        </w:r>
      </w:ins>
      <w:commentRangeStart w:id="27"/>
      <w:ins w:id="28" w:author="vivo-Chenli-Before RAN2#116e" w:date="2021-10-22T00:18:00Z">
        <w:r w:rsidR="00161159">
          <w:rPr>
            <w:lang w:eastAsia="ko-KR"/>
          </w:rPr>
          <w:t>x</w:t>
        </w:r>
      </w:ins>
      <w:commentRangeEnd w:id="27"/>
      <w:r w:rsidR="005E5C06">
        <w:rPr>
          <w:rStyle w:val="CommentReference"/>
        </w:rPr>
        <w:commentReference w:id="27"/>
      </w:r>
      <w:ins w:id="29" w:author="vivo-Chenli-After RAN2#115e" w:date="2021-09-18T17:32:00Z">
        <w:r>
          <w:rPr>
            <w:lang w:eastAsia="ko-KR"/>
          </w:rPr>
          <w:t>]</w:t>
        </w:r>
      </w:ins>
      <w:ins w:id="30"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1" w:author="vivo-Chenli-After RAN2#115e" w:date="2021-10-12T09:18:00Z"/>
          <w:lang w:eastAsia="zh-CN"/>
        </w:rPr>
      </w:pPr>
      <w:ins w:id="32" w:author="vivo-Chenli-After RAN2#115e" w:date="2021-10-12T09:18:00Z">
        <w:r w:rsidRPr="00BB336E">
          <w:rPr>
            <w:lang w:eastAsia="zh-CN"/>
          </w:rPr>
          <w:t xml:space="preserve">Editor’s </w:t>
        </w:r>
      </w:ins>
      <w:ins w:id="33" w:author="vivo-Chenli-After RAN2#115e" w:date="2021-10-12T09:21:00Z">
        <w:r w:rsidR="005B3396">
          <w:rPr>
            <w:lang w:eastAsia="zh-CN"/>
          </w:rPr>
          <w:t>NOTE</w:t>
        </w:r>
      </w:ins>
      <w:ins w:id="34" w:author="vivo-Chenli-After RAN2#115e" w:date="2021-10-12T09:18:00Z">
        <w:r w:rsidRPr="00BB336E">
          <w:rPr>
            <w:lang w:eastAsia="zh-CN"/>
          </w:rPr>
          <w:t>:</w:t>
        </w:r>
      </w:ins>
      <w:ins w:id="35" w:author="vivo-Chenli-After RAN2#115e" w:date="2021-10-12T09:21:00Z">
        <w:r w:rsidR="005B3396">
          <w:rPr>
            <w:lang w:eastAsia="zh-CN"/>
          </w:rPr>
          <w:tab/>
        </w:r>
      </w:ins>
      <w:ins w:id="36" w:author="vivo-Chenli-After RAN2#115e" w:date="2021-10-12T09:18:00Z">
        <w:r w:rsidRPr="00BB336E">
          <w:rPr>
            <w:lang w:eastAsia="zh-CN"/>
          </w:rPr>
          <w:t>The terminology for RedCap will be aligned with other specifications (e.g.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PCell, a PSCell, or an SCell in TS 38.331 [5].</w:t>
      </w:r>
    </w:p>
    <w:p w14:paraId="18752A7F" w14:textId="77777777" w:rsidR="00CD01F0" w:rsidRPr="00447D7D" w:rsidRDefault="00CD01F0" w:rsidP="00CD01F0">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Heading2"/>
      </w:pPr>
      <w:bookmarkStart w:id="37" w:name="_Toc29239800"/>
      <w:bookmarkStart w:id="38" w:name="_Toc37296154"/>
      <w:bookmarkStart w:id="39" w:name="_Toc46490280"/>
      <w:bookmarkStart w:id="40" w:name="_Toc52751975"/>
      <w:bookmarkStart w:id="41" w:name="_Toc52796437"/>
      <w:bookmarkStart w:id="42" w:name="_Toc76574120"/>
      <w:r w:rsidRPr="00447D7D">
        <w:t>3.</w:t>
      </w:r>
      <w:r w:rsidRPr="00447D7D">
        <w:rPr>
          <w:lang w:eastAsia="ko-KR"/>
        </w:rPr>
        <w:t>2</w:t>
      </w:r>
      <w:r w:rsidRPr="00447D7D">
        <w:tab/>
        <w:t>Abbreviations</w:t>
      </w:r>
      <w:bookmarkEnd w:id="37"/>
      <w:bookmarkEnd w:id="38"/>
      <w:bookmarkEnd w:id="39"/>
      <w:bookmarkEnd w:id="40"/>
      <w:bookmarkEnd w:id="41"/>
      <w:bookmarkEnd w:id="42"/>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t>DownLink-Positioning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r w:rsidRPr="00447D7D">
        <w:rPr>
          <w:lang w:eastAsia="ko-KR"/>
        </w:rPr>
        <w:t>SpCell</w:t>
      </w:r>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1758F4D" w14:textId="77777777" w:rsidR="00CD01F0" w:rsidRPr="00447D7D" w:rsidRDefault="00CD01F0" w:rsidP="00CD01F0">
      <w:pPr>
        <w:pStyle w:val="Heading1"/>
        <w:rPr>
          <w:lang w:eastAsia="ko-KR"/>
        </w:rPr>
      </w:pPr>
      <w:bookmarkStart w:id="43" w:name="_Toc29239818"/>
      <w:bookmarkStart w:id="44" w:name="_Toc37296173"/>
      <w:bookmarkStart w:id="45" w:name="_Toc46490299"/>
      <w:bookmarkStart w:id="46" w:name="_Toc52751994"/>
      <w:bookmarkStart w:id="47" w:name="_Toc52796456"/>
      <w:bookmarkStart w:id="48" w:name="_Toc76574139"/>
      <w:r w:rsidRPr="00447D7D">
        <w:rPr>
          <w:lang w:eastAsia="ko-KR"/>
        </w:rPr>
        <w:t>5</w:t>
      </w:r>
      <w:r w:rsidRPr="00447D7D">
        <w:rPr>
          <w:lang w:eastAsia="ko-KR"/>
        </w:rPr>
        <w:tab/>
        <w:t>MAC procedures</w:t>
      </w:r>
      <w:bookmarkEnd w:id="43"/>
      <w:bookmarkEnd w:id="44"/>
      <w:bookmarkEnd w:id="45"/>
      <w:bookmarkEnd w:id="46"/>
      <w:bookmarkEnd w:id="47"/>
      <w:bookmarkEnd w:id="48"/>
    </w:p>
    <w:p w14:paraId="16072763" w14:textId="77777777" w:rsidR="00CD01F0" w:rsidRDefault="00CD01F0" w:rsidP="00CD01F0">
      <w:pPr>
        <w:pStyle w:val="Heading2"/>
        <w:rPr>
          <w:ins w:id="49" w:author="vivo-Chenli-After RAN2#115e" w:date="2021-09-18T17:53:00Z"/>
          <w:lang w:eastAsia="ko-KR"/>
        </w:rPr>
      </w:pPr>
      <w:bookmarkStart w:id="50" w:name="_Toc29239819"/>
      <w:bookmarkStart w:id="51" w:name="_Toc37296174"/>
      <w:bookmarkStart w:id="52" w:name="_Toc46490300"/>
      <w:bookmarkStart w:id="53" w:name="_Toc52751995"/>
      <w:bookmarkStart w:id="54" w:name="_Toc52796457"/>
      <w:bookmarkStart w:id="55" w:name="_Toc76574140"/>
      <w:r w:rsidRPr="00447D7D">
        <w:rPr>
          <w:lang w:eastAsia="ko-KR"/>
        </w:rPr>
        <w:t>5.1</w:t>
      </w:r>
      <w:r w:rsidRPr="00447D7D">
        <w:rPr>
          <w:lang w:eastAsia="ko-KR"/>
        </w:rPr>
        <w:tab/>
        <w:t>Random Access procedure</w:t>
      </w:r>
      <w:bookmarkEnd w:id="50"/>
      <w:bookmarkEnd w:id="51"/>
      <w:bookmarkEnd w:id="52"/>
      <w:bookmarkEnd w:id="53"/>
      <w:bookmarkEnd w:id="54"/>
      <w:bookmarkEnd w:id="55"/>
    </w:p>
    <w:p w14:paraId="2B7EAD1A" w14:textId="244B858C" w:rsidR="00CD01F0" w:rsidRPr="007510AD" w:rsidRDefault="00CD01F0" w:rsidP="00D019E7">
      <w:pPr>
        <w:pStyle w:val="EditorsNote"/>
        <w:ind w:left="1701" w:hanging="1417"/>
        <w:rPr>
          <w:lang w:eastAsia="zh-CN"/>
        </w:rPr>
      </w:pPr>
      <w:ins w:id="56" w:author="vivo-Chenli-After RAN2#115e" w:date="2021-09-18T17:54:00Z">
        <w:r w:rsidRPr="00D622C4">
          <w:rPr>
            <w:lang w:eastAsia="zh-CN"/>
          </w:rPr>
          <w:t xml:space="preserve">Editor’s </w:t>
        </w:r>
      </w:ins>
      <w:ins w:id="57" w:author="vivo-Chenli-After RAN2#115e" w:date="2021-10-12T09:20:00Z">
        <w:r w:rsidR="008F192E">
          <w:rPr>
            <w:lang w:eastAsia="zh-CN"/>
          </w:rPr>
          <w:t>NOTE</w:t>
        </w:r>
      </w:ins>
      <w:ins w:id="58" w:author="vivo-Chenli-After RAN2#115e" w:date="2021-09-18T17:54:00Z">
        <w:r>
          <w:rPr>
            <w:lang w:eastAsia="zh-CN"/>
          </w:rPr>
          <w:t>:</w:t>
        </w:r>
      </w:ins>
      <w:ins w:id="59" w:author="vivo-Chenli-After RAN2#115e" w:date="2021-10-12T09:21:00Z">
        <w:r w:rsidR="005B3396">
          <w:rPr>
            <w:lang w:eastAsia="zh-CN"/>
          </w:rPr>
          <w:tab/>
        </w:r>
      </w:ins>
      <w:ins w:id="60" w:author="vivo-Chenli-After RAN2#115e" w:date="2021-09-18T17:54:00Z">
        <w:r>
          <w:rPr>
            <w:rFonts w:hint="eastAsia"/>
            <w:lang w:eastAsia="zh-CN"/>
          </w:rPr>
          <w:t>Msg</w:t>
        </w:r>
        <w:r>
          <w:rPr>
            <w:lang w:eastAsia="zh-CN"/>
          </w:rPr>
          <w:t>.1 based early identification captured in 5.1.</w:t>
        </w:r>
      </w:ins>
      <w:ins w:id="61" w:author="vivo-Chenli-After RAN2#115e" w:date="2021-09-18T17:55:00Z">
        <w:r>
          <w:rPr>
            <w:lang w:eastAsia="zh-CN"/>
          </w:rPr>
          <w:t>1 and 5.1.1a</w:t>
        </w:r>
      </w:ins>
      <w:ins w:id="62" w:author="vivo-Chenli-After RAN2#115e" w:date="2021-09-22T09:06:00Z">
        <w:r>
          <w:rPr>
            <w:lang w:eastAsia="zh-CN"/>
          </w:rPr>
          <w:t xml:space="preserve"> part</w:t>
        </w:r>
      </w:ins>
      <w:ins w:id="63" w:author="vivo-Chenli-After RAN2#115e" w:date="2021-09-24T09:39:00Z">
        <w:r>
          <w:rPr>
            <w:lang w:eastAsia="zh-CN"/>
          </w:rPr>
          <w:t xml:space="preserve"> </w:t>
        </w:r>
      </w:ins>
      <w:ins w:id="64" w:author="vivo-Chenli-After RAN2#115e" w:date="2021-09-18T17:54:00Z">
        <w:r>
          <w:rPr>
            <w:lang w:eastAsia="zh-CN"/>
          </w:rPr>
          <w:t xml:space="preserve">will be </w:t>
        </w:r>
      </w:ins>
      <w:ins w:id="65" w:author="vivo-Chenli-After RAN2#115e" w:date="2021-09-18T17:55:00Z">
        <w:r>
          <w:rPr>
            <w:lang w:eastAsia="zh-CN"/>
          </w:rPr>
          <w:t>handled</w:t>
        </w:r>
      </w:ins>
      <w:ins w:id="66" w:author="vivo-Chenli-After RAN2#115e" w:date="2021-09-18T17:57:00Z">
        <w:r>
          <w:rPr>
            <w:lang w:eastAsia="zh-CN"/>
          </w:rPr>
          <w:t xml:space="preserve"> together</w:t>
        </w:r>
      </w:ins>
      <w:ins w:id="67" w:author="vivo-Chenli-After RAN2#115e" w:date="2021-09-22T09:06:00Z">
        <w:r>
          <w:rPr>
            <w:lang w:eastAsia="zh-CN"/>
          </w:rPr>
          <w:t xml:space="preserve"> with other features (e.g. coverage, slicing, SDT</w:t>
        </w:r>
      </w:ins>
      <w:ins w:id="68" w:author="vivo-Chenli-After RAN2#115e" w:date="2021-09-23T09:40:00Z">
        <w:r>
          <w:rPr>
            <w:lang w:eastAsia="zh-CN"/>
          </w:rPr>
          <w:t>, etc.</w:t>
        </w:r>
      </w:ins>
      <w:ins w:id="69" w:author="vivo-Chenli-After RAN2#115e" w:date="2021-09-22T09:06:00Z">
        <w:r>
          <w:rPr>
            <w:lang w:eastAsia="zh-CN"/>
          </w:rPr>
          <w:t>)</w:t>
        </w:r>
      </w:ins>
      <w:ins w:id="70" w:author="vivo-Chenli-After RAN2#115e" w:date="2021-09-18T17:55:00Z">
        <w:r>
          <w:rPr>
            <w:lang w:eastAsia="zh-CN"/>
          </w:rPr>
          <w:t xml:space="preserve"> in common </w:t>
        </w:r>
        <w:r>
          <w:rPr>
            <w:rFonts w:hint="eastAsia"/>
            <w:lang w:eastAsia="zh-CN"/>
          </w:rPr>
          <w:t>M</w:t>
        </w:r>
        <w:r>
          <w:rPr>
            <w:lang w:eastAsia="zh-CN"/>
          </w:rPr>
          <w:t>AC</w:t>
        </w:r>
      </w:ins>
      <w:ins w:id="71" w:author="vivo-Chenli-After RAN2#115e" w:date="2021-09-18T17:56:00Z">
        <w:r>
          <w:rPr>
            <w:lang w:eastAsia="zh-CN"/>
          </w:rPr>
          <w:t xml:space="preserve"> running</w:t>
        </w:r>
      </w:ins>
      <w:ins w:id="72" w:author="vivo-Chenli-After RAN2#115e" w:date="2021-09-18T17:55:00Z">
        <w:r>
          <w:rPr>
            <w:lang w:eastAsia="zh-CN"/>
          </w:rPr>
          <w:t xml:space="preserve"> CR for </w:t>
        </w:r>
      </w:ins>
      <w:ins w:id="73" w:author="vivo-Chenli-After RAN2#115e" w:date="2021-09-18T17:56:00Z">
        <w:r>
          <w:rPr>
            <w:rFonts w:hint="eastAsia"/>
            <w:lang w:eastAsia="zh-CN"/>
          </w:rPr>
          <w:t>R</w:t>
        </w:r>
        <w:r>
          <w:rPr>
            <w:lang w:eastAsia="zh-CN"/>
          </w:rPr>
          <w:t>ACH indication and partitioning.</w:t>
        </w:r>
      </w:ins>
      <w:commentRangeStart w:id="74"/>
      <w:commentRangeStart w:id="75"/>
      <w:commentRangeStart w:id="76"/>
      <w:commentRangeStart w:id="77"/>
      <w:ins w:id="78" w:author="vivo-Chenli-After RAN2#115e" w:date="2021-10-21T00:09:00Z">
        <w:r w:rsidR="000253EF" w:rsidRPr="000253EF">
          <w:rPr>
            <w:lang w:eastAsia="zh-CN"/>
          </w:rPr>
          <w:t xml:space="preserve"> </w:t>
        </w:r>
      </w:ins>
      <w:commentRangeEnd w:id="74"/>
      <w:r w:rsidR="005E5C06">
        <w:rPr>
          <w:rStyle w:val="CommentReference"/>
          <w:color w:val="auto"/>
        </w:rPr>
        <w:commentReference w:id="74"/>
      </w:r>
      <w:commentRangeEnd w:id="75"/>
      <w:r w:rsidR="000C6B2F">
        <w:rPr>
          <w:rStyle w:val="CommentReference"/>
          <w:color w:val="auto"/>
        </w:rPr>
        <w:commentReference w:id="75"/>
      </w:r>
      <w:commentRangeEnd w:id="76"/>
      <w:r w:rsidR="00576B31">
        <w:rPr>
          <w:rStyle w:val="CommentReference"/>
          <w:color w:val="auto"/>
        </w:rPr>
        <w:commentReference w:id="76"/>
      </w:r>
      <w:commentRangeEnd w:id="77"/>
      <w:r w:rsidR="0016772C">
        <w:rPr>
          <w:rStyle w:val="CommentReference"/>
          <w:color w:val="auto"/>
        </w:rPr>
        <w:commentReference w:id="77"/>
      </w:r>
    </w:p>
    <w:p w14:paraId="35C37CE6" w14:textId="77777777" w:rsidR="00CD01F0" w:rsidRPr="00447D7D" w:rsidRDefault="00CD01F0" w:rsidP="00CD01F0">
      <w:pPr>
        <w:pStyle w:val="Heading3"/>
        <w:rPr>
          <w:lang w:eastAsia="ko-KR"/>
        </w:rPr>
      </w:pPr>
      <w:bookmarkStart w:id="79" w:name="_Toc29239820"/>
      <w:bookmarkStart w:id="80" w:name="_Toc37296175"/>
      <w:bookmarkStart w:id="81" w:name="_Toc46490301"/>
      <w:bookmarkStart w:id="82" w:name="_Toc52751996"/>
      <w:bookmarkStart w:id="83" w:name="_Toc52796458"/>
      <w:bookmarkStart w:id="84" w:name="_Toc76574141"/>
      <w:r w:rsidRPr="00447D7D">
        <w:rPr>
          <w:lang w:eastAsia="ko-KR"/>
        </w:rPr>
        <w:t>5.1.1</w:t>
      </w:r>
      <w:r w:rsidRPr="00447D7D">
        <w:rPr>
          <w:lang w:eastAsia="ko-KR"/>
        </w:rPr>
        <w:tab/>
        <w:t>Random Access procedure initialization</w:t>
      </w:r>
      <w:bookmarkEnd w:id="79"/>
      <w:bookmarkEnd w:id="80"/>
      <w:bookmarkEnd w:id="81"/>
      <w:bookmarkEnd w:id="82"/>
      <w:bookmarkEnd w:id="83"/>
      <w:bookmarkEnd w:id="84"/>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47D7D">
        <w:rPr>
          <w:i/>
          <w:lang w:eastAsia="ko-KR"/>
        </w:rPr>
        <w:t>ra-PreambleIndex</w:t>
      </w:r>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prach-ConfigurationIndex</w:t>
      </w:r>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prach-ConfigurationPeriodScaling-IAB</w:t>
      </w:r>
      <w:r w:rsidRPr="00447D7D">
        <w:rPr>
          <w:lang w:eastAsia="ko-KR"/>
        </w:rPr>
        <w:t xml:space="preserve">: the scaling factor defined in TS 38.211 [8] and applicable to IAB-MTs, extending the periodicity of the PRACH occasions baseline configuration indicated by </w:t>
      </w:r>
      <w:r w:rsidRPr="00447D7D">
        <w:rPr>
          <w:i/>
          <w:lang w:eastAsia="ko-KR"/>
        </w:rPr>
        <w:t>prach-ConfigurationIndex</w:t>
      </w:r>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prach-ConfigurationFrameOffset-IAB</w:t>
      </w:r>
      <w:r w:rsidRPr="00447D7D">
        <w:rPr>
          <w:lang w:eastAsia="ko-KR"/>
        </w:rPr>
        <w:t xml:space="preserve">: the frame offset defined in TS 38.211 [8] and applicable to IAB-MTs, altering the ROs frame defined in the baseline configuration indicated by </w:t>
      </w:r>
      <w:r w:rsidRPr="00447D7D">
        <w:rPr>
          <w:i/>
          <w:lang w:eastAsia="ko-KR"/>
        </w:rPr>
        <w:t>prach-ConfigurationIndex</w:t>
      </w:r>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prach-ConfigurationSOffset-IAB</w:t>
      </w:r>
      <w:r w:rsidRPr="00447D7D">
        <w:rPr>
          <w:lang w:eastAsia="ko-KR"/>
        </w:rPr>
        <w:t xml:space="preserve">: the subframe/slot offset defined in TS 38.211 [8] and applicable to IAB-MTs, altering the ROs subframe or slot defined in the baseline configuration indicated by </w:t>
      </w:r>
      <w:r w:rsidRPr="00447D7D">
        <w:rPr>
          <w:i/>
          <w:lang w:eastAsia="ko-KR"/>
        </w:rPr>
        <w:t>prach-ConfigurationIndex</w:t>
      </w:r>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msgA-PRACH-ConfigurationIndex</w:t>
      </w:r>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preambleReceivedTargetPower</w:t>
      </w:r>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rFonts w:eastAsia="DengXian"/>
          <w:i/>
          <w:iCs/>
          <w:lang w:eastAsia="zh-CN"/>
        </w:rPr>
        <w:t>msgA-PreambleReceivedTargetPower</w:t>
      </w:r>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w:t>
      </w:r>
      <w:r w:rsidRPr="00447D7D">
        <w:rPr>
          <w:lang w:eastAsia="ko-KR"/>
        </w:rPr>
        <w:t xml:space="preserve">: an RSRP threshold for the selection of the SSB for 4-step RA type. If the Random Access procedure is initiated for beam failure recovery, </w:t>
      </w:r>
      <w:r w:rsidRPr="00447D7D">
        <w:rPr>
          <w:i/>
          <w:lang w:eastAsia="ko-KR"/>
        </w:rPr>
        <w:t>rsrp-ThresholdSSB</w:t>
      </w:r>
      <w:r w:rsidRPr="00447D7D">
        <w:rPr>
          <w:lang w:eastAsia="ko-KR"/>
        </w:rPr>
        <w:t xml:space="preserve"> </w:t>
      </w:r>
      <w:r w:rsidRPr="00447D7D">
        <w:rPr>
          <w:lang w:eastAsia="zh-CN"/>
        </w:rPr>
        <w:t xml:space="preserve">used for the selection of the </w:t>
      </w:r>
      <w:r w:rsidRPr="00447D7D">
        <w:rPr>
          <w:lang w:eastAsia="ko-KR"/>
        </w:rPr>
        <w:t xml:space="preserve">SSB within </w:t>
      </w:r>
      <w:r w:rsidRPr="00447D7D">
        <w:rPr>
          <w:i/>
          <w:lang w:eastAsia="ko-KR"/>
        </w:rPr>
        <w:t>candidateBeamRSList</w:t>
      </w:r>
      <w:r w:rsidRPr="00447D7D">
        <w:rPr>
          <w:lang w:eastAsia="ko-KR"/>
        </w:rPr>
        <w:t xml:space="preserve"> refers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rsrp-ThresholdCSI-RS</w:t>
      </w:r>
      <w:r w:rsidRPr="00447D7D">
        <w:rPr>
          <w:lang w:eastAsia="ko-KR"/>
        </w:rPr>
        <w:t xml:space="preserve">: an RSRP threshold for the selection of CSI-RS for 4-step RA type. If the Random Access procedure is initiated for beam failure recovery, </w:t>
      </w:r>
      <w:r w:rsidRPr="00447D7D">
        <w:rPr>
          <w:i/>
          <w:lang w:eastAsia="ko-KR"/>
        </w:rPr>
        <w:t>rsrp-ThresholdCSI-RS</w:t>
      </w:r>
      <w:r w:rsidRPr="00447D7D">
        <w:rPr>
          <w:lang w:eastAsia="ko-KR"/>
        </w:rPr>
        <w:t xml:space="preserve"> is equal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msgA-RSRP-ThresholdSSB</w:t>
      </w:r>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rsrp-ThresholdSSB-SUL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t>msgA-RSRP-Threshold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msgA-TransMax</w:t>
      </w:r>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candidateBeamRSList</w:t>
      </w:r>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recoverySearchSpaceId</w:t>
      </w:r>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w:t>
      </w:r>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msgA-PreamblePowerRampingStep</w:t>
      </w:r>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powerRampingStepHighPriority</w:t>
      </w:r>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scalingFactorBI</w:t>
      </w:r>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ra-PreambleIndex</w:t>
      </w:r>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ra-ssb-OccasionMaskIndex</w:t>
      </w:r>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msgA-SSB-SharedRO-MaskIndex</w:t>
      </w:r>
      <w:r w:rsidRPr="00447D7D">
        <w:t xml:space="preserve">: Indicates the subset of 4-step RA type PRACH occasions shared with 2-step RA type PRACH occasions for each SSB. If 2-step RA type PRACH occasions are shared with 4-step RA type PRACH occasions and </w:t>
      </w:r>
      <w:r w:rsidRPr="00447D7D">
        <w:rPr>
          <w:i/>
          <w:iCs/>
        </w:rPr>
        <w:t>msgA-SSB-SharedRO-MaskIndex</w:t>
      </w:r>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ra-OccasionList</w:t>
      </w:r>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ra-PreambleStartIndex</w:t>
      </w:r>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preambleTransMax</w:t>
      </w:r>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ssb-perRACH-OccasionAndCB-PreamblesPerSSB</w:t>
      </w:r>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rPr>
        <w:t>msgA-CB-PreamblesPerSSB-PerSharedRO</w:t>
      </w:r>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w:t>
      </w:r>
      <w:r w:rsidRPr="00447D7D">
        <w:rPr>
          <w:i/>
          <w:szCs w:val="22"/>
        </w:rPr>
        <w:t>SSB-PerRACH-OccasionAndCB-PreamblesPerSSB</w:t>
      </w:r>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msgA-PUSCH-ResourceGroupA</w:t>
      </w:r>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msgA-PUSCH-ResourceGroupB</w:t>
      </w:r>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lang w:eastAsia="ko-KR"/>
        </w:rPr>
        <w:t>groupBconfigured</w:t>
      </w:r>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SimSun"/>
          <w:lang w:eastAsia="zh-CN"/>
        </w:rPr>
        <w:t xml:space="preserve">Amongst the contention-based Random Access Preambles associated with an SSB (as defined in TS 38.213 [6]), the first </w:t>
      </w:r>
      <w:r w:rsidRPr="00447D7D">
        <w:rPr>
          <w:rFonts w:eastAsia="SimSun"/>
          <w:i/>
          <w:iCs/>
          <w:lang w:eastAsia="zh-CN"/>
        </w:rPr>
        <w:t>numberOfRA-PreamblesGroupA</w:t>
      </w:r>
      <w:r w:rsidRPr="00447D7D">
        <w:rPr>
          <w:rFonts w:eastAsia="SimSun"/>
          <w:iCs/>
          <w:lang w:eastAsia="zh-CN"/>
        </w:rPr>
        <w:t xml:space="preserve"> included in </w:t>
      </w:r>
      <w:r w:rsidRPr="00447D7D">
        <w:rPr>
          <w:i/>
          <w:lang w:eastAsia="ko-KR"/>
        </w:rPr>
        <w:t>groupBconfigured</w:t>
      </w:r>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t xml:space="preserve">if </w:t>
      </w:r>
      <w:r w:rsidRPr="00447D7D">
        <w:rPr>
          <w:i/>
          <w:iCs/>
        </w:rPr>
        <w:t>groupB-ConfiguredTwoStepRA</w:t>
      </w:r>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SimSun"/>
          <w:lang w:eastAsia="zh-CN"/>
        </w:rPr>
        <w:t>-</w:t>
      </w:r>
      <w:r w:rsidRPr="00447D7D">
        <w:rPr>
          <w:rFonts w:eastAsia="SimSun"/>
          <w:lang w:eastAsia="zh-CN"/>
        </w:rPr>
        <w:tab/>
        <w:t xml:space="preserve">Amongst the contention-based Random Access Preambles for 2-step RA type associated with an SSB (as defined in TS 38.213 [6]), the first </w:t>
      </w:r>
      <w:r w:rsidRPr="00447D7D">
        <w:rPr>
          <w:i/>
          <w:iCs/>
          <w:lang w:eastAsia="ko-KR"/>
        </w:rPr>
        <w:t>numberOfRA-PreamblesGroupA</w:t>
      </w:r>
      <w:r w:rsidRPr="00447D7D">
        <w:rPr>
          <w:rFonts w:eastAsia="SimSun"/>
          <w:iCs/>
          <w:lang w:eastAsia="zh-CN"/>
        </w:rPr>
        <w:t xml:space="preserve"> included in </w:t>
      </w:r>
      <w:r w:rsidRPr="00447D7D">
        <w:rPr>
          <w:i/>
          <w:iCs/>
        </w:rPr>
        <w:t>GroupB-ConfiguredTwoStepRA</w:t>
      </w:r>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rFonts w:eastAsia="SimSun"/>
          <w:iCs/>
          <w:lang w:eastAsia="zh-CN"/>
        </w:rPr>
        <w:t xml:space="preserve"> included in </w:t>
      </w:r>
      <w:r w:rsidRPr="00447D7D">
        <w:rPr>
          <w:i/>
          <w:lang w:eastAsia="ko-KR"/>
        </w:rPr>
        <w:t>groupBconfigured</w:t>
      </w:r>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numberOfRA-PreamblesGroupA</w:t>
      </w:r>
      <w:r w:rsidRPr="00447D7D">
        <w:rPr>
          <w:lang w:eastAsia="ko-KR"/>
        </w:rPr>
        <w:t>: defines the number of Random Access Preambles in Random Access Preamble group A for each SSB</w:t>
      </w:r>
      <w:r w:rsidRPr="00447D7D">
        <w:rPr>
          <w:rFonts w:eastAsia="SimSun"/>
          <w:iCs/>
          <w:lang w:eastAsia="zh-CN"/>
        </w:rPr>
        <w:t xml:space="preserve"> included in </w:t>
      </w:r>
      <w:r w:rsidRPr="00447D7D">
        <w:rPr>
          <w:i/>
          <w:lang w:eastAsia="ko-KR"/>
        </w:rPr>
        <w:t>groupBconfigured</w:t>
      </w:r>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iCs/>
        </w:rPr>
        <w:t xml:space="preserve"> </w:t>
      </w:r>
      <w:r w:rsidRPr="00447D7D">
        <w:t xml:space="preserve">included in </w:t>
      </w:r>
      <w:r w:rsidRPr="00447D7D">
        <w:rPr>
          <w:i/>
          <w:iCs/>
        </w:rPr>
        <w:t>GroupB-ConfiguredTwoStepRA</w:t>
      </w:r>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iCs/>
          <w:lang w:eastAsia="ko-KR"/>
        </w:rPr>
        <w:t>numberOfRA-PreamblesGroupA</w:t>
      </w:r>
      <w:r w:rsidRPr="00447D7D">
        <w:rPr>
          <w:lang w:eastAsia="ko-KR"/>
        </w:rPr>
        <w:t xml:space="preserve">: defines the number of Random Access Preambles in Random Access Preamble group A for each SSB included in </w:t>
      </w:r>
      <w:r w:rsidRPr="00447D7D">
        <w:rPr>
          <w:i/>
          <w:iCs/>
        </w:rPr>
        <w:t>GroupB-ConfiguredTwoStepRA</w:t>
      </w:r>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ra-MsgA-SizeGroupA</w:t>
      </w:r>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ra-ResponseWindow</w:t>
      </w:r>
      <w:r w:rsidRPr="00447D7D">
        <w:rPr>
          <w:lang w:eastAsia="ko-KR"/>
        </w:rPr>
        <w:t>: the time window to monitor RA response(s) (SpCell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ra-ContentionResolutionTimer</w:t>
      </w:r>
      <w:r w:rsidRPr="00447D7D">
        <w:rPr>
          <w:lang w:eastAsia="ko-KR"/>
        </w:rPr>
        <w:t>: the Contention Resolution Timer (SpCell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msgB-ResponseWindow</w:t>
      </w:r>
      <w:r w:rsidRPr="00447D7D">
        <w:rPr>
          <w:lang w:eastAsia="ko-KR"/>
        </w:rPr>
        <w:t>: the time window to monitor RA response(s) for 2-step RA type (SpCell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ms;</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r w:rsidRPr="00447D7D">
        <w:rPr>
          <w:i/>
          <w:lang w:eastAsia="ko-KR"/>
        </w:rPr>
        <w:t>rsrp-ThresholdSSB-SUL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r w:rsidRPr="00447D7D">
        <w:rPr>
          <w:i/>
          <w:iCs/>
        </w:rPr>
        <w:t>ra-PreambleIndex</w:t>
      </w:r>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lastRenderedPageBreak/>
        <w:t>1&gt;</w:t>
      </w:r>
      <w:r w:rsidRPr="00447D7D">
        <w:tab/>
        <w:t xml:space="preserve">if the Random Access procedure was initiated for reconfiguration with sync and if the contention-free Random Access Resources for 4-step RA type have been explicitly provided in </w:t>
      </w:r>
      <w:r w:rsidRPr="00447D7D">
        <w:rPr>
          <w:i/>
          <w:iCs/>
        </w:rPr>
        <w:t>rach-ConfigDedicated</w:t>
      </w:r>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r w:rsidRPr="00447D7D">
        <w:rPr>
          <w:i/>
          <w:iCs/>
          <w:lang w:eastAsia="ko-KR"/>
        </w:rPr>
        <w:t>msgA-RSRP-Threshold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r w:rsidRPr="00447D7D">
        <w:rPr>
          <w:i/>
          <w:iCs/>
        </w:rPr>
        <w:t>rach-ConfigDedicated</w:t>
      </w:r>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perform the Random Access Resource selection procedure (see clause 5.1.2).</w:t>
      </w:r>
    </w:p>
    <w:p w14:paraId="2BE2F726" w14:textId="77777777" w:rsidR="00CD01F0" w:rsidRPr="00447D7D" w:rsidRDefault="00CD01F0" w:rsidP="00CD01F0">
      <w:pPr>
        <w:pStyle w:val="Heading3"/>
        <w:rPr>
          <w:lang w:eastAsia="ko-KR"/>
        </w:rPr>
      </w:pPr>
      <w:bookmarkStart w:id="85" w:name="_Toc37296176"/>
      <w:bookmarkStart w:id="86" w:name="_Toc46490302"/>
      <w:bookmarkStart w:id="87" w:name="_Toc52751997"/>
      <w:bookmarkStart w:id="88" w:name="_Toc52796459"/>
      <w:bookmarkStart w:id="89" w:name="_Toc76574142"/>
      <w:r w:rsidRPr="00447D7D">
        <w:rPr>
          <w:lang w:eastAsia="ko-KR"/>
        </w:rPr>
        <w:t>5.1.1a</w:t>
      </w:r>
      <w:r w:rsidRPr="00447D7D">
        <w:rPr>
          <w:lang w:eastAsia="ko-KR"/>
        </w:rPr>
        <w:tab/>
        <w:t>Initialization of variables specific to Random Access type</w:t>
      </w:r>
      <w:bookmarkEnd w:id="85"/>
      <w:bookmarkEnd w:id="86"/>
      <w:bookmarkEnd w:id="87"/>
      <w:bookmarkEnd w:id="88"/>
      <w:bookmarkEnd w:id="89"/>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iCs/>
          <w:lang w:eastAsia="ko-KR"/>
        </w:rPr>
        <w:t>msgA-PreamblePowerRampingStep</w:t>
      </w:r>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r w:rsidRPr="00447D7D">
        <w:rPr>
          <w:i/>
          <w:iCs/>
          <w:lang w:eastAsia="ko-KR"/>
        </w:rPr>
        <w:t>preambleTransMax</w:t>
      </w:r>
      <w:r w:rsidRPr="00447D7D">
        <w:rPr>
          <w:lang w:eastAsia="ko-KR"/>
        </w:rPr>
        <w:t xml:space="preserve"> included in the </w:t>
      </w:r>
      <w:r w:rsidRPr="00447D7D">
        <w:rPr>
          <w:i/>
          <w:iCs/>
        </w:rPr>
        <w:t>RACH-ConfigGenericTwoStepRA</w:t>
      </w:r>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cfra-TwoStep</w:t>
      </w:r>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iCs/>
          <w:lang w:eastAsia="ko-KR"/>
        </w:rPr>
        <w:t>msgA-TransMax</w:t>
      </w:r>
      <w:r w:rsidRPr="00447D7D">
        <w:rPr>
          <w:iCs/>
          <w:lang w:eastAsia="ko-KR"/>
        </w:rPr>
        <w:t xml:space="preserve"> </w:t>
      </w:r>
      <w:r w:rsidRPr="00447D7D">
        <w:rPr>
          <w:lang w:eastAsia="ko-KR"/>
        </w:rPr>
        <w:t xml:space="preserve">is configured in the </w:t>
      </w:r>
      <w:r w:rsidRPr="00447D7D">
        <w:rPr>
          <w:i/>
          <w:iCs/>
          <w:lang w:eastAsia="ko-KR"/>
        </w:rPr>
        <w:t>cfra-TwoStep</w:t>
      </w:r>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r w:rsidRPr="00447D7D">
        <w:rPr>
          <w:i/>
          <w:iCs/>
          <w:lang w:eastAsia="ko-KR"/>
        </w:rPr>
        <w:t>msgA-TransMax</w:t>
      </w:r>
      <w:r w:rsidRPr="00447D7D">
        <w:rPr>
          <w:lang w:eastAsia="ko-KR"/>
        </w:rPr>
        <w:t xml:space="preserve"> configured in the </w:t>
      </w:r>
      <w:r w:rsidRPr="00447D7D">
        <w:rPr>
          <w:i/>
          <w:iCs/>
          <w:lang w:eastAsia="ko-KR"/>
        </w:rPr>
        <w:t>cfra-TwoStep</w:t>
      </w:r>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r w:rsidRPr="00447D7D">
        <w:rPr>
          <w:i/>
          <w:iCs/>
          <w:lang w:eastAsia="ko-KR"/>
        </w:rPr>
        <w:t>msgA-TransMax</w:t>
      </w:r>
      <w:r w:rsidRPr="00447D7D">
        <w:rPr>
          <w:lang w:eastAsia="ko-KR"/>
        </w:rPr>
        <w:t xml:space="preserve"> is included in the </w:t>
      </w:r>
      <w:r w:rsidRPr="00447D7D">
        <w:rPr>
          <w:i/>
          <w:szCs w:val="22"/>
        </w:rPr>
        <w:t>RACH-ConfigCommonTwoStepRA</w:t>
      </w:r>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r w:rsidRPr="00447D7D">
        <w:rPr>
          <w:i/>
          <w:iCs/>
          <w:lang w:eastAsia="ko-KR"/>
        </w:rPr>
        <w:t>msgA-TransMax</w:t>
      </w:r>
      <w:r w:rsidRPr="00447D7D">
        <w:rPr>
          <w:lang w:eastAsia="ko-KR"/>
        </w:rPr>
        <w:t xml:space="preserve"> included in the </w:t>
      </w:r>
      <w:r w:rsidRPr="00447D7D">
        <w:rPr>
          <w:i/>
          <w:szCs w:val="22"/>
        </w:rPr>
        <w:t>RACH-ConfigCommonTwoStepRA</w:t>
      </w:r>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beamFailureRecoveryConfig</w:t>
      </w:r>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ra-PrioritizationTwoStep</w:t>
      </w:r>
      <w:r w:rsidRPr="00447D7D">
        <w:rPr>
          <w:lang w:eastAsia="ko-KR"/>
        </w:rPr>
        <w:t xml:space="preserve"> is configured in the </w:t>
      </w:r>
      <w:r w:rsidRPr="00447D7D">
        <w:rPr>
          <w:i/>
          <w:lang w:eastAsia="ko-KR"/>
        </w:rPr>
        <w:t>beamFailureRecoveryConfig</w:t>
      </w:r>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7858952A" w14:textId="77777777" w:rsidR="00CD01F0" w:rsidRPr="00447D7D" w:rsidRDefault="00CD01F0" w:rsidP="00CD01F0">
      <w:pPr>
        <w:pStyle w:val="B4"/>
        <w:rPr>
          <w:lang w:eastAsia="ko-KR"/>
        </w:rPr>
      </w:pPr>
      <w:r w:rsidRPr="00447D7D">
        <w:lastRenderedPageBreak/>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ra-PrioritizationTwoStep</w:t>
      </w:r>
      <w:r w:rsidRPr="00447D7D">
        <w:rPr>
          <w:lang w:eastAsia="ko-KR"/>
        </w:rPr>
        <w:t xml:space="preserve"> is configured in the </w:t>
      </w:r>
      <w:r w:rsidRPr="00447D7D">
        <w:rPr>
          <w:i/>
          <w:lang w:eastAsia="ko-KR"/>
        </w:rPr>
        <w:t>rach-ConfigDedicated</w:t>
      </w:r>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rach-ConfigDedicated</w:t>
      </w:r>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lang w:eastAsia="ko-KR"/>
        </w:rPr>
        <w:t>ra-PrioritizationTwoStep</w:t>
      </w:r>
      <w:r w:rsidRPr="00447D7D">
        <w:rPr>
          <w:lang w:eastAsia="ko-KR"/>
        </w:rPr>
        <w:t xml:space="preserve"> in the </w:t>
      </w:r>
      <w:r w:rsidRPr="00447D7D">
        <w:rPr>
          <w:i/>
          <w:lang w:eastAsia="ko-KR"/>
        </w:rPr>
        <w:t>rach-ConfigDedicated</w:t>
      </w:r>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ra-PrioritizationForAccessIdentityTwoStep</w:t>
      </w:r>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iCs/>
          <w:lang w:eastAsia="ko-KR"/>
        </w:rPr>
        <w:t>powerRampingStepHighPriority</w:t>
      </w:r>
      <w:r w:rsidRPr="00447D7D">
        <w:rPr>
          <w:lang w:eastAsia="ko-KR"/>
        </w:rPr>
        <w:t xml:space="preserve"> is configured in the </w:t>
      </w:r>
      <w:r w:rsidRPr="00447D7D">
        <w:rPr>
          <w:i/>
        </w:rPr>
        <w:t>ra-PrioritizationForAccessIdentityTwoStep</w:t>
      </w:r>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rPr>
        <w:t>ra-PrioritizationForAccessIdentityTwoStep</w:t>
      </w:r>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lang w:eastAsia="ko-KR"/>
        </w:rPr>
        <w:t>powerRampingStep</w:t>
      </w:r>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90" w:name="_Hlk32509004"/>
      <w:r w:rsidRPr="00447D7D">
        <w:rPr>
          <w:lang w:eastAsia="ko-KR"/>
        </w:rPr>
        <w:t>2&gt;</w:t>
      </w:r>
      <w:r w:rsidRPr="00447D7D">
        <w:rPr>
          <w:lang w:eastAsia="ko-KR"/>
        </w:rPr>
        <w:tab/>
        <w:t xml:space="preserve">set </w:t>
      </w:r>
      <w:r w:rsidRPr="00447D7D">
        <w:rPr>
          <w:i/>
          <w:iCs/>
          <w:lang w:eastAsia="ko-KR"/>
        </w:rPr>
        <w:t>preambleTransMax</w:t>
      </w:r>
      <w:r w:rsidRPr="00447D7D">
        <w:rPr>
          <w:lang w:eastAsia="ko-KR"/>
        </w:rPr>
        <w:t xml:space="preserve"> to </w:t>
      </w:r>
      <w:r w:rsidRPr="00447D7D">
        <w:rPr>
          <w:i/>
          <w:iCs/>
          <w:lang w:eastAsia="ko-KR"/>
        </w:rPr>
        <w:t>preambleTransMax</w:t>
      </w:r>
      <w:r w:rsidRPr="00447D7D">
        <w:rPr>
          <w:lang w:eastAsia="ko-KR"/>
        </w:rPr>
        <w:t xml:space="preserve"> included in the </w:t>
      </w:r>
      <w:r w:rsidRPr="00447D7D">
        <w:rPr>
          <w:i/>
          <w:iCs/>
        </w:rPr>
        <w:t>RACH-ConfigGeneric</w:t>
      </w:r>
      <w:r w:rsidRPr="00447D7D">
        <w:rPr>
          <w:iCs/>
        </w:rPr>
        <w:t>;</w:t>
      </w:r>
      <w:bookmarkEnd w:id="90"/>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r w:rsidRPr="00447D7D">
        <w:rPr>
          <w:i/>
          <w:lang w:eastAsia="ko-KR"/>
        </w:rPr>
        <w:t>beamFailureRecoveryTimer</w:t>
      </w:r>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r w:rsidRPr="00447D7D">
        <w:rPr>
          <w:i/>
          <w:iCs/>
          <w:lang w:eastAsia="ko-KR"/>
        </w:rPr>
        <w:t>powerRampingStep</w:t>
      </w:r>
      <w:r w:rsidRPr="00447D7D">
        <w:rPr>
          <w:lang w:eastAsia="ko-KR"/>
        </w:rPr>
        <w:t xml:space="preserve">, </w:t>
      </w:r>
      <w:r w:rsidRPr="00447D7D">
        <w:rPr>
          <w:i/>
          <w:iCs/>
          <w:lang w:eastAsia="ko-KR"/>
        </w:rPr>
        <w:t>preambleReceivedTargetPower</w:t>
      </w:r>
      <w:r w:rsidRPr="00447D7D">
        <w:rPr>
          <w:lang w:eastAsia="ko-KR"/>
        </w:rPr>
        <w:t xml:space="preserve">, and </w:t>
      </w:r>
      <w:r w:rsidRPr="00447D7D">
        <w:rPr>
          <w:i/>
          <w:iCs/>
          <w:lang w:eastAsia="ko-KR"/>
        </w:rPr>
        <w:t>preambleTransMax</w:t>
      </w:r>
      <w:r w:rsidRPr="00447D7D">
        <w:rPr>
          <w:lang w:eastAsia="ko-KR"/>
        </w:rPr>
        <w:t xml:space="preserve"> configured in the </w:t>
      </w:r>
      <w:r w:rsidRPr="00447D7D">
        <w:rPr>
          <w:i/>
          <w:iCs/>
          <w:lang w:eastAsia="ko-KR"/>
        </w:rPr>
        <w:t>beamFailureRecoveryConfig</w:t>
      </w:r>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beamFailureRecoveryConfig</w:t>
      </w:r>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iCs/>
        </w:rPr>
        <w:t>ra-Prioritization</w:t>
      </w:r>
      <w:r w:rsidRPr="00447D7D">
        <w:rPr>
          <w:iCs/>
        </w:rPr>
        <w:t xml:space="preserve"> </w:t>
      </w:r>
      <w:r w:rsidRPr="00447D7D">
        <w:t>in</w:t>
      </w:r>
      <w:r w:rsidRPr="00447D7D">
        <w:rPr>
          <w:iCs/>
        </w:rPr>
        <w:t xml:space="preserve"> </w:t>
      </w:r>
      <w:r w:rsidRPr="00447D7D">
        <w:rPr>
          <w:i/>
          <w:iCs/>
          <w:lang w:eastAsia="ko-KR"/>
        </w:rPr>
        <w:t>beamFailureRecoveryConfig</w:t>
      </w:r>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iCs/>
        </w:rPr>
        <w:t>ra-Prioritization</w:t>
      </w:r>
      <w:r w:rsidRPr="00447D7D">
        <w:rPr>
          <w:lang w:eastAsia="ko-KR"/>
        </w:rPr>
        <w:t xml:space="preserve"> in the </w:t>
      </w:r>
      <w:r w:rsidRPr="00447D7D">
        <w:rPr>
          <w:i/>
          <w:lang w:eastAsia="ko-KR"/>
        </w:rPr>
        <w:t>beamFailureRecoveryConfig</w:t>
      </w:r>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rach-ConfigDedicated</w:t>
      </w:r>
      <w:r w:rsidRPr="00447D7D">
        <w:rPr>
          <w:lang w:eastAsia="ko-KR"/>
        </w:rPr>
        <w:t>:</w:t>
      </w:r>
    </w:p>
    <w:p w14:paraId="001CDE5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w:t>
      </w:r>
      <w:r w:rsidRPr="00447D7D">
        <w:rPr>
          <w:iCs/>
          <w:lang w:eastAsia="ko-KR"/>
        </w:rPr>
        <w:t xml:space="preserve">included in the </w:t>
      </w:r>
      <w:r w:rsidRPr="00447D7D">
        <w:rPr>
          <w:i/>
          <w:lang w:eastAsia="ko-KR"/>
        </w:rPr>
        <w:t>ra-Prioritization</w:t>
      </w:r>
      <w:r w:rsidRPr="00447D7D">
        <w:rPr>
          <w:iCs/>
          <w:lang w:eastAsia="ko-KR"/>
        </w:rPr>
        <w:t xml:space="preserve"> in </w:t>
      </w:r>
      <w:r w:rsidRPr="00447D7D">
        <w:rPr>
          <w:i/>
          <w:lang w:eastAsia="ko-KR"/>
        </w:rPr>
        <w:t>rach-ConfigDedicated</w:t>
      </w:r>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rPr>
        <w:t>scalingFactorBI</w:t>
      </w:r>
      <w:r w:rsidRPr="00447D7D">
        <w:rPr>
          <w:lang w:eastAsia="ko-KR"/>
        </w:rPr>
        <w:t xml:space="preserve"> is configured in </w:t>
      </w:r>
      <w:r w:rsidRPr="00447D7D">
        <w:rPr>
          <w:i/>
        </w:rPr>
        <w:t>ra-Prioritization</w:t>
      </w:r>
      <w:r w:rsidRPr="00447D7D">
        <w:rPr>
          <w:lang w:eastAsia="ko-KR"/>
        </w:rPr>
        <w:t xml:space="preserve"> in the </w:t>
      </w:r>
      <w:r w:rsidRPr="00447D7D">
        <w:rPr>
          <w:i/>
          <w:lang w:eastAsia="ko-KR"/>
        </w:rPr>
        <w:t>rach-ConfigDedicated</w:t>
      </w:r>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w:t>
      </w:r>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powerRampingStepHighPriority</w:t>
      </w:r>
      <w:r w:rsidRPr="00447D7D">
        <w:rPr>
          <w:lang w:eastAsia="ko-KR"/>
        </w:rPr>
        <w:t xml:space="preserve"> is configured in the </w:t>
      </w:r>
      <w:r w:rsidRPr="00447D7D">
        <w:rPr>
          <w:i/>
          <w:iCs/>
        </w:rPr>
        <w:t>ra-PrioritizationForAccessIdentity</w:t>
      </w:r>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iCs/>
        </w:rPr>
        <w:t>ra-PrioritizationForAccessIdentity</w:t>
      </w:r>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iCs/>
          <w:lang w:eastAsia="ko-KR"/>
        </w:rPr>
        <w:t>scalingFactorBI</w:t>
      </w:r>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SimSun"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Heading2"/>
        <w:rPr>
          <w:lang w:eastAsia="ko-KR"/>
        </w:rPr>
      </w:pPr>
      <w:bookmarkStart w:id="91" w:name="_Toc29239859"/>
      <w:bookmarkStart w:id="92" w:name="_Toc37296219"/>
      <w:bookmarkStart w:id="93" w:name="_Toc46490346"/>
      <w:bookmarkStart w:id="94" w:name="_Toc52752041"/>
      <w:bookmarkStart w:id="95" w:name="_Toc52796503"/>
      <w:bookmarkStart w:id="96" w:name="_Toc76574186"/>
      <w:r w:rsidRPr="00447D7D">
        <w:rPr>
          <w:lang w:eastAsia="ko-KR"/>
        </w:rPr>
        <w:t>5.15</w:t>
      </w:r>
      <w:r w:rsidRPr="00447D7D">
        <w:rPr>
          <w:lang w:eastAsia="ko-KR"/>
        </w:rPr>
        <w:tab/>
        <w:t>Bandwidth Part (BWP) operation</w:t>
      </w:r>
      <w:bookmarkEnd w:id="91"/>
      <w:bookmarkEnd w:id="92"/>
      <w:bookmarkEnd w:id="93"/>
      <w:bookmarkEnd w:id="94"/>
      <w:bookmarkEnd w:id="95"/>
      <w:bookmarkEnd w:id="96"/>
    </w:p>
    <w:p w14:paraId="3F955BE6" w14:textId="77777777" w:rsidR="00CD01F0" w:rsidRPr="00447D7D" w:rsidRDefault="00CD01F0" w:rsidP="00CD01F0">
      <w:pPr>
        <w:pStyle w:val="Heading3"/>
        <w:rPr>
          <w:rFonts w:eastAsiaTheme="minorEastAsia"/>
          <w:lang w:eastAsia="ko-KR"/>
        </w:rPr>
      </w:pPr>
      <w:bookmarkStart w:id="97" w:name="_Toc37296220"/>
      <w:bookmarkStart w:id="98" w:name="_Toc46490347"/>
      <w:bookmarkStart w:id="99" w:name="_Toc52752042"/>
      <w:bookmarkStart w:id="100" w:name="_Toc52796504"/>
      <w:bookmarkStart w:id="101" w:name="_Toc76574187"/>
      <w:r w:rsidRPr="00447D7D">
        <w:t>5.15.1</w:t>
      </w:r>
      <w:r w:rsidRPr="00447D7D">
        <w:tab/>
        <w:t>Downlink and Uplink</w:t>
      </w:r>
      <w:bookmarkEnd w:id="97"/>
      <w:bookmarkEnd w:id="98"/>
      <w:bookmarkEnd w:id="99"/>
      <w:bookmarkEnd w:id="100"/>
      <w:bookmarkEnd w:id="101"/>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47D7D">
        <w:rPr>
          <w:i/>
          <w:lang w:eastAsia="ko-KR"/>
        </w:rPr>
        <w:t>bwp-InactivityTimer</w:t>
      </w:r>
      <w:r w:rsidRPr="00447D7D">
        <w:rPr>
          <w:lang w:eastAsia="ko-KR"/>
        </w:rPr>
        <w:t xml:space="preserve">, by RRC signalling, or by the MAC entity itself upon initiation of Random Access procedure or upon detection of consistent LBT failure on SpCell. Upon RRC (re-)configuration of </w:t>
      </w:r>
      <w:r w:rsidRPr="00447D7D">
        <w:rPr>
          <w:i/>
          <w:lang w:eastAsia="ko-KR"/>
        </w:rPr>
        <w:t>firstActiveDownlinkBWP-Id</w:t>
      </w:r>
      <w:r w:rsidRPr="00447D7D">
        <w:rPr>
          <w:lang w:eastAsia="ko-KR"/>
        </w:rPr>
        <w:t xml:space="preserve"> </w:t>
      </w:r>
      <w:r w:rsidRPr="00447D7D">
        <w:rPr>
          <w:lang w:eastAsia="zh-CN"/>
        </w:rPr>
        <w:t>and/or</w:t>
      </w:r>
      <w:r w:rsidRPr="00447D7D">
        <w:rPr>
          <w:lang w:eastAsia="ko-KR"/>
        </w:rPr>
        <w:t xml:space="preserve"> </w:t>
      </w:r>
      <w:r w:rsidRPr="00447D7D">
        <w:rPr>
          <w:i/>
          <w:lang w:eastAsia="ko-KR"/>
        </w:rPr>
        <w:t>firstActiveUplinkBWP-Id</w:t>
      </w:r>
      <w:r w:rsidRPr="00447D7D">
        <w:rPr>
          <w:lang w:eastAsia="ko-KR"/>
        </w:rPr>
        <w:t xml:space="preserve"> for SpCell or activation of an SCell, the DL BWP and/or UL BWP indicated by </w:t>
      </w:r>
      <w:r w:rsidRPr="00447D7D">
        <w:rPr>
          <w:i/>
          <w:lang w:eastAsia="ko-KR"/>
        </w:rPr>
        <w:t>firstActiveDownlinkBWP-Id</w:t>
      </w:r>
      <w:r w:rsidRPr="00447D7D">
        <w:rPr>
          <w:lang w:eastAsia="ko-KR"/>
        </w:rPr>
        <w:t xml:space="preserve"> and/or </w:t>
      </w:r>
      <w:r w:rsidRPr="00447D7D">
        <w:rPr>
          <w:i/>
          <w:lang w:eastAsia="ko-KR"/>
        </w:rPr>
        <w:t>firstActiveUplinkBWP-Id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SCell a dormant BWP may be configured with </w:t>
      </w:r>
      <w:r w:rsidRPr="00447D7D">
        <w:rPr>
          <w:i/>
          <w:lang w:eastAsia="zh-CN"/>
        </w:rPr>
        <w:t>dormantBWP-Id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47D7D">
        <w:rPr>
          <w:i/>
          <w:iCs/>
          <w:lang w:eastAsia="zh-CN"/>
        </w:rPr>
        <w:t>firstOutsideActiveTimeBWP-Id</w:t>
      </w:r>
      <w:r w:rsidRPr="00447D7D">
        <w:rPr>
          <w:lang w:eastAsia="zh-CN"/>
        </w:rPr>
        <w:t xml:space="preserve"> or by </w:t>
      </w:r>
      <w:r w:rsidRPr="00447D7D">
        <w:rPr>
          <w:i/>
          <w:iCs/>
          <w:lang w:eastAsia="zh-CN"/>
        </w:rPr>
        <w:t>firstWithinActiveTimeBWP-Id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r w:rsidRPr="00447D7D">
        <w:rPr>
          <w:i/>
          <w:lang w:eastAsia="zh-CN"/>
        </w:rPr>
        <w:t>dormantBWP-Id</w:t>
      </w:r>
      <w:r w:rsidRPr="00447D7D">
        <w:rPr>
          <w:lang w:eastAsia="zh-CN"/>
        </w:rPr>
        <w:t xml:space="preserve"> (as specified in TS 38.331 [5]) is activated. The dormant BWP configuration for SpCell or PUCCH SCell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lbt-FailureRecoveryConfig</w:t>
      </w:r>
      <w:r w:rsidRPr="00447D7D">
        <w:rPr>
          <w:lang w:eastAsia="ko-KR"/>
        </w:rPr>
        <w:t xml:space="preserve"> is configured:</w:t>
      </w:r>
    </w:p>
    <w:p w14:paraId="1A40B865" w14:textId="77777777" w:rsidR="00CD01F0" w:rsidRPr="00447D7D" w:rsidRDefault="00CD01F0" w:rsidP="00CD01F0">
      <w:pPr>
        <w:pStyle w:val="B3"/>
        <w:rPr>
          <w:lang w:eastAsia="ko-KR"/>
        </w:rPr>
      </w:pPr>
      <w:bookmarkStart w:id="102" w:name="_Hlk26363408"/>
      <w:r w:rsidRPr="00447D7D">
        <w:rPr>
          <w:lang w:eastAsia="ko-KR"/>
        </w:rPr>
        <w:t>3&gt;</w:t>
      </w:r>
      <w:r w:rsidRPr="00447D7D">
        <w:rPr>
          <w:lang w:eastAsia="ko-KR"/>
        </w:rPr>
        <w:tab/>
        <w:t xml:space="preserve">stop the </w:t>
      </w:r>
      <w:r w:rsidRPr="00447D7D">
        <w:rPr>
          <w:i/>
          <w:lang w:eastAsia="ko-KR"/>
        </w:rPr>
        <w:t>lbt-FailureDetectionTimer</w:t>
      </w:r>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102"/>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r w:rsidRPr="00447D7D">
        <w:rPr>
          <w:i/>
          <w:lang w:eastAsia="ko-KR"/>
        </w:rPr>
        <w:t>bwp-InactivityTimer</w:t>
      </w:r>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Type 1 associated with the SCell;</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r w:rsidRPr="00000762">
        <w:rPr>
          <w:i/>
          <w:lang w:eastAsia="ko-KR"/>
        </w:rPr>
        <w:t>initialUplinkBWP</w:t>
      </w:r>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r w:rsidRPr="00000762">
        <w:rPr>
          <w:i/>
          <w:lang w:eastAsia="ko-KR"/>
        </w:rPr>
        <w:t>initialDownlinkBWP</w:t>
      </w:r>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r w:rsidRPr="00447D7D">
        <w:rPr>
          <w:i/>
          <w:lang w:eastAsia="ko-KR"/>
        </w:rPr>
        <w:t>bwp-Id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r w:rsidRPr="00447D7D">
        <w:rPr>
          <w:i/>
          <w:lang w:eastAsia="ko-KR"/>
        </w:rPr>
        <w:t>bwp-Id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if the Serving Cell is SCell:</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SpCell,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perform the Random Access procedure on the active DL BWP of SpCell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03" w:name="_Hlk34411370"/>
      <w:r w:rsidRPr="00447D7D">
        <w:rPr>
          <w:lang w:eastAsia="ko-KR"/>
        </w:rPr>
        <w:t>2&gt;</w:t>
      </w:r>
      <w:r w:rsidRPr="00447D7D">
        <w:rPr>
          <w:lang w:eastAsia="ko-KR"/>
        </w:rPr>
        <w:tab/>
        <w:t>cancel, if any, triggered consistent LBT failure for this Serving Cell;</w:t>
      </w:r>
      <w:bookmarkEnd w:id="103"/>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04" w:name="_Hlk34411817"/>
      <w:r w:rsidRPr="00447D7D">
        <w:rPr>
          <w:lang w:eastAsia="ko-KR"/>
        </w:rPr>
        <w:t>Upon reception of RRC (re-)configuration for BWP switching for a Serving Cell, cancel any triggered LBT failure in this Serving Cell.</w:t>
      </w:r>
      <w:bookmarkEnd w:id="104"/>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r w:rsidRPr="00447D7D">
        <w:rPr>
          <w:i/>
          <w:lang w:eastAsia="ko-KR"/>
        </w:rPr>
        <w:t>bwp-InactivityTimer</w:t>
      </w:r>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configured, and the active DL BWP is not the BWP indicated by the </w:t>
      </w:r>
      <w:r w:rsidRPr="00447D7D">
        <w:rPr>
          <w:i/>
          <w:lang w:eastAsia="ko-KR"/>
        </w:rPr>
        <w:t>defaultDownlinkBWP-Id</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not configured, and the active DL BWP is not the </w:t>
      </w:r>
      <w:r w:rsidRPr="00447D7D">
        <w:rPr>
          <w:i/>
          <w:lang w:eastAsia="ko-KR"/>
        </w:rPr>
        <w:t>initialDownlinkBWP</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bwp-InactivityTimer</w:t>
      </w:r>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r w:rsidRPr="00447D7D">
        <w:rPr>
          <w:i/>
          <w:lang w:eastAsia="ko-KR"/>
        </w:rPr>
        <w:t>defaultDownlinkBWP-Id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r w:rsidRPr="00447D7D">
        <w:rPr>
          <w:i/>
          <w:lang w:eastAsia="ko-KR"/>
        </w:rPr>
        <w:t>defaultDownlinkBWP-Id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r w:rsidRPr="00000762">
        <w:rPr>
          <w:i/>
        </w:rPr>
        <w:t>initialDownlinkBWP</w:t>
      </w:r>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configured, and the MAC entity switches to the DL BWP which is not indicated by the </w:t>
      </w:r>
      <w:r w:rsidRPr="00447D7D">
        <w:rPr>
          <w:i/>
          <w:lang w:eastAsia="ko-KR"/>
        </w:rPr>
        <w:t>defaultDownlinkBWP-Id</w:t>
      </w:r>
      <w:r w:rsidRPr="00447D7D">
        <w:rPr>
          <w:iCs/>
          <w:lang w:eastAsia="ko-KR"/>
        </w:rPr>
        <w:t xml:space="preserve"> and is not indicated by the </w:t>
      </w:r>
      <w:r w:rsidRPr="00447D7D">
        <w:rPr>
          <w:i/>
          <w:lang w:eastAsia="ko-KR"/>
        </w:rPr>
        <w:t>dormantBWP-Id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not configured, and the MAC entity switches to the DL BWP which is not the </w:t>
      </w:r>
      <w:r w:rsidRPr="00447D7D">
        <w:rPr>
          <w:i/>
          <w:lang w:eastAsia="ko-KR"/>
        </w:rPr>
        <w:t>initialDownlinkBWP</w:t>
      </w:r>
      <w:r w:rsidRPr="00447D7D">
        <w:rPr>
          <w:iCs/>
          <w:lang w:eastAsia="ko-KR"/>
        </w:rPr>
        <w:t xml:space="preserve"> and is not indicated by the </w:t>
      </w:r>
      <w:r w:rsidRPr="00447D7D">
        <w:rPr>
          <w:i/>
          <w:lang w:eastAsia="ko-KR"/>
        </w:rPr>
        <w:t>dormantBWP-Id</w:t>
      </w:r>
      <w:r w:rsidRPr="00447D7D">
        <w:rPr>
          <w:lang w:eastAsia="ko-KR"/>
        </w:rPr>
        <w:t xml:space="preserve"> if configured:</w:t>
      </w:r>
    </w:p>
    <w:p w14:paraId="16AEEC82" w14:textId="77777777" w:rsidR="00CD01F0" w:rsidRDefault="00CD01F0" w:rsidP="00CD01F0">
      <w:pPr>
        <w:pStyle w:val="B3"/>
        <w:rPr>
          <w:ins w:id="105" w:author="vivo-Chenli-After RAN2#115e" w:date="2021-09-23T11:59:00Z"/>
          <w:lang w:eastAsia="ko-KR"/>
        </w:rPr>
      </w:pPr>
      <w:r w:rsidRPr="00447D7D">
        <w:rPr>
          <w:lang w:eastAsia="ko-KR"/>
        </w:rPr>
        <w:t>3&gt;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4FB3F1E5" w14:textId="5CCE3B7F" w:rsidR="00CD01F0" w:rsidRPr="0032490C" w:rsidRDefault="00CD01F0" w:rsidP="00FA63B4">
      <w:pPr>
        <w:pStyle w:val="EditorsNote"/>
        <w:ind w:left="1701" w:hanging="1417"/>
        <w:rPr>
          <w:noProof/>
          <w:lang w:val="en-US" w:eastAsia="zh-CN"/>
        </w:rPr>
      </w:pPr>
      <w:ins w:id="106" w:author="vivo-Chenli-After RAN2#115e" w:date="2021-09-23T12:00:00Z">
        <w:r w:rsidRPr="00D622C4">
          <w:rPr>
            <w:noProof/>
            <w:lang w:eastAsia="zh-CN"/>
          </w:rPr>
          <w:t xml:space="preserve">Editor’s </w:t>
        </w:r>
      </w:ins>
      <w:ins w:id="107" w:author="vivo-Chenli-After RAN2#115e" w:date="2021-10-12T09:35:00Z">
        <w:r w:rsidR="00634416">
          <w:rPr>
            <w:noProof/>
            <w:lang w:eastAsia="zh-CN"/>
          </w:rPr>
          <w:t>N</w:t>
        </w:r>
      </w:ins>
      <w:ins w:id="108" w:author="vivo-Chenli-After RAN2#115e" w:date="2021-10-12T09:36:00Z">
        <w:r w:rsidR="00634416">
          <w:rPr>
            <w:noProof/>
            <w:lang w:eastAsia="zh-CN"/>
          </w:rPr>
          <w:t>OTE</w:t>
        </w:r>
      </w:ins>
      <w:ins w:id="109" w:author="vivo-Chenli-After RAN2#115e" w:date="2021-09-23T12:00:00Z">
        <w:r>
          <w:rPr>
            <w:noProof/>
            <w:lang w:eastAsia="zh-CN"/>
          </w:rPr>
          <w:t>:</w:t>
        </w:r>
      </w:ins>
      <w:ins w:id="110" w:author="vivo-Chenli-After RAN2#115e" w:date="2021-10-12T09:32:00Z">
        <w:r w:rsidR="008752FE">
          <w:rPr>
            <w:noProof/>
            <w:lang w:eastAsia="zh-CN"/>
          </w:rPr>
          <w:tab/>
        </w:r>
      </w:ins>
      <w:ins w:id="111" w:author="vivo-Chenli-After RAN2#115e" w:date="2021-09-23T12:02:00Z">
        <w:r>
          <w:rPr>
            <w:noProof/>
            <w:lang w:eastAsia="zh-CN"/>
          </w:rPr>
          <w:t xml:space="preserve">How </w:t>
        </w:r>
      </w:ins>
      <w:ins w:id="112" w:author="vivo-Chenli-After RAN2#115e" w:date="2021-09-23T14:33:00Z">
        <w:r>
          <w:rPr>
            <w:rFonts w:hint="eastAsia"/>
            <w:noProof/>
            <w:lang w:eastAsia="zh-CN"/>
          </w:rPr>
          <w:t>se</w:t>
        </w:r>
        <w:r>
          <w:rPr>
            <w:noProof/>
            <w:lang w:eastAsia="zh-CN"/>
          </w:rPr>
          <w:t>parate in</w:t>
        </w:r>
      </w:ins>
      <w:ins w:id="113" w:author="vivo-Chenli-After RAN2#115e" w:date="2021-09-23T14:34:00Z">
        <w:r>
          <w:rPr>
            <w:noProof/>
            <w:lang w:eastAsia="zh-CN"/>
          </w:rPr>
          <w:t xml:space="preserve">itial UL/DL BWP </w:t>
        </w:r>
      </w:ins>
      <w:ins w:id="114" w:author="vivo-Chenli-Before RAN2#116e" w:date="2021-10-22T00:18:00Z">
        <w:r w:rsidR="00EA1FFC">
          <w:rPr>
            <w:noProof/>
            <w:lang w:eastAsia="zh-CN"/>
          </w:rPr>
          <w:t>impacts</w:t>
        </w:r>
      </w:ins>
      <w:ins w:id="115" w:author="vivo-Chenli-After RAN2#115e" w:date="2021-09-23T14:34:00Z">
        <w:r>
          <w:rPr>
            <w:noProof/>
            <w:lang w:eastAsia="zh-CN"/>
          </w:rPr>
          <w:t xml:space="preserve"> MAC specification will be discussed and </w:t>
        </w:r>
      </w:ins>
      <w:ins w:id="116"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Heading2"/>
        <w:rPr>
          <w:lang w:eastAsia="ko-KR"/>
        </w:rPr>
      </w:pPr>
      <w:bookmarkStart w:id="117" w:name="_Toc37296318"/>
      <w:bookmarkStart w:id="118" w:name="_Toc46490449"/>
      <w:bookmarkStart w:id="119" w:name="_Toc52752144"/>
      <w:bookmarkStart w:id="120" w:name="_Toc52796606"/>
      <w:bookmarkStart w:id="121" w:name="_Toc76574290"/>
      <w:r w:rsidRPr="00447D7D">
        <w:rPr>
          <w:lang w:eastAsia="ko-KR"/>
        </w:rPr>
        <w:t>6.2</w:t>
      </w:r>
      <w:r w:rsidRPr="00447D7D">
        <w:rPr>
          <w:lang w:eastAsia="ko-KR"/>
        </w:rPr>
        <w:tab/>
        <w:t>Formats and parameters</w:t>
      </w:r>
      <w:bookmarkEnd w:id="117"/>
      <w:bookmarkEnd w:id="118"/>
      <w:bookmarkEnd w:id="119"/>
      <w:bookmarkEnd w:id="120"/>
      <w:bookmarkEnd w:id="121"/>
    </w:p>
    <w:p w14:paraId="27F984AA" w14:textId="77777777" w:rsidR="00CD01F0" w:rsidRPr="00447D7D" w:rsidRDefault="00CD01F0" w:rsidP="00CD01F0">
      <w:pPr>
        <w:pStyle w:val="Heading3"/>
        <w:rPr>
          <w:lang w:eastAsia="ko-KR"/>
        </w:rPr>
      </w:pPr>
      <w:bookmarkStart w:id="122" w:name="_Toc29239902"/>
      <w:bookmarkStart w:id="123" w:name="_Toc37296319"/>
      <w:bookmarkStart w:id="124" w:name="_Toc46490450"/>
      <w:bookmarkStart w:id="125" w:name="_Toc52752145"/>
      <w:bookmarkStart w:id="126" w:name="_Toc52796607"/>
      <w:bookmarkStart w:id="127" w:name="_Toc76574291"/>
      <w:r w:rsidRPr="00447D7D">
        <w:rPr>
          <w:lang w:eastAsia="ko-KR"/>
        </w:rPr>
        <w:t>6.2.1</w:t>
      </w:r>
      <w:r w:rsidRPr="00447D7D">
        <w:rPr>
          <w:lang w:eastAsia="ko-KR"/>
        </w:rPr>
        <w:tab/>
        <w:t>MAC subheader for DL-SCH and UL-SCH</w:t>
      </w:r>
      <w:bookmarkEnd w:id="122"/>
      <w:bookmarkEnd w:id="123"/>
      <w:bookmarkEnd w:id="124"/>
      <w:bookmarkEnd w:id="125"/>
      <w:bookmarkEnd w:id="126"/>
      <w:bookmarkEnd w:id="127"/>
    </w:p>
    <w:p w14:paraId="2A6342A7" w14:textId="77777777" w:rsidR="00CD01F0" w:rsidRPr="00447D7D" w:rsidRDefault="00CD01F0" w:rsidP="00CD01F0">
      <w:pPr>
        <w:rPr>
          <w:lang w:eastAsia="ko-KR"/>
        </w:rPr>
      </w:pPr>
      <w:r w:rsidRPr="00447D7D">
        <w:rPr>
          <w:lang w:eastAsia="ko-KR"/>
        </w:rPr>
        <w:t>The MAC subheader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Aperiodic CSI Trigger State Subselection</w:t>
            </w:r>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222B76C5" w:rsidR="00CD01F0" w:rsidRPr="00447D7D" w:rsidRDefault="00CD01F0" w:rsidP="00BB336E">
            <w:pPr>
              <w:pStyle w:val="TAL"/>
              <w:rPr>
                <w:noProof/>
                <w:lang w:eastAsia="ko-KR"/>
              </w:rPr>
            </w:pPr>
            <w:r w:rsidRPr="00447D7D">
              <w:rPr>
                <w:noProof/>
                <w:lang w:eastAsia="ko-KR"/>
              </w:rPr>
              <w:t>CCCH of size 64 bits (referred to as "CCCH1" in TS 38.331 [5])</w:t>
            </w:r>
            <w:ins w:id="128" w:author="vivo-Chenli-After RAN2#116e" w:date="2021-11-15T11:50:00Z">
              <w:r w:rsidR="00D548C9">
                <w:rPr>
                  <w:noProof/>
                  <w:lang w:eastAsia="ko-KR"/>
                </w:rPr>
                <w:t xml:space="preserve">, </w:t>
              </w:r>
              <w:commentRangeStart w:id="129"/>
              <w:commentRangeStart w:id="130"/>
              <w:commentRangeStart w:id="131"/>
              <w:commentRangeStart w:id="132"/>
              <w:commentRangeStart w:id="133"/>
              <w:r w:rsidR="00D548C9">
                <w:rPr>
                  <w:noProof/>
                  <w:lang w:eastAsia="ko-KR"/>
                </w:rPr>
                <w:t>except for RedCa</w:t>
              </w:r>
            </w:ins>
            <w:ins w:id="134" w:author="vivo-Chenli-After RAN2#116e" w:date="2021-11-15T11:51:00Z">
              <w:r w:rsidR="00034950">
                <w:rPr>
                  <w:noProof/>
                  <w:lang w:eastAsia="ko-KR"/>
                </w:rPr>
                <w:t xml:space="preserve">p with </w:t>
              </w:r>
            </w:ins>
            <w:commentRangeStart w:id="135"/>
            <w:ins w:id="136" w:author="vivo-Chenli-After RAN2#116e" w:date="2021-11-15T12:00:00Z">
              <w:r w:rsidR="00F13176">
                <w:rPr>
                  <w:noProof/>
                  <w:lang w:eastAsia="ko-KR"/>
                </w:rPr>
                <w:t>M</w:t>
              </w:r>
            </w:ins>
            <w:ins w:id="137" w:author="vivo-Chenli-After RAN2#116e" w:date="2021-11-15T11:51:00Z">
              <w:r w:rsidR="00034950">
                <w:rPr>
                  <w:noProof/>
                  <w:lang w:eastAsia="ko-KR"/>
                </w:rPr>
                <w:t xml:space="preserve">sg3 or </w:t>
              </w:r>
            </w:ins>
            <w:ins w:id="138" w:author="vivo-Chenli-After RAN2#116e" w:date="2021-11-15T12:01:00Z">
              <w:r w:rsidR="00292B8D">
                <w:rPr>
                  <w:noProof/>
                  <w:lang w:eastAsia="ko-KR"/>
                </w:rPr>
                <w:t>MSGA</w:t>
              </w:r>
            </w:ins>
            <w:ins w:id="139" w:author="vivo-Chenli-After RAN2#116e" w:date="2021-11-15T11:51:00Z">
              <w:r w:rsidR="00034950">
                <w:rPr>
                  <w:noProof/>
                  <w:lang w:eastAsia="ko-KR"/>
                </w:rPr>
                <w:t xml:space="preserve"> based early identification</w:t>
              </w:r>
            </w:ins>
            <w:commentRangeEnd w:id="129"/>
            <w:r w:rsidR="00C5616F">
              <w:rPr>
                <w:rStyle w:val="CommentReference"/>
                <w:rFonts w:ascii="Times New Roman" w:eastAsia="Malgun Gothic" w:hAnsi="Times New Roman"/>
              </w:rPr>
              <w:commentReference w:id="129"/>
            </w:r>
            <w:commentRangeEnd w:id="130"/>
            <w:r w:rsidR="005E5C06">
              <w:rPr>
                <w:rStyle w:val="CommentReference"/>
                <w:rFonts w:ascii="Times New Roman" w:eastAsia="Malgun Gothic" w:hAnsi="Times New Roman"/>
              </w:rPr>
              <w:commentReference w:id="130"/>
            </w:r>
            <w:commentRangeEnd w:id="131"/>
            <w:r w:rsidR="0077065C">
              <w:rPr>
                <w:rStyle w:val="CommentReference"/>
                <w:rFonts w:ascii="Times New Roman" w:eastAsia="Malgun Gothic" w:hAnsi="Times New Roman"/>
              </w:rPr>
              <w:commentReference w:id="131"/>
            </w:r>
            <w:commentRangeEnd w:id="132"/>
            <w:r w:rsidR="00576B31">
              <w:rPr>
                <w:rStyle w:val="CommentReference"/>
                <w:rFonts w:ascii="Times New Roman" w:eastAsia="Malgun Gothic" w:hAnsi="Times New Roman"/>
              </w:rPr>
              <w:commentReference w:id="132"/>
            </w:r>
            <w:commentRangeEnd w:id="133"/>
            <w:r w:rsidR="0016772C">
              <w:rPr>
                <w:rStyle w:val="CommentReference"/>
                <w:rFonts w:ascii="Times New Roman" w:eastAsia="Malgun Gothic" w:hAnsi="Times New Roman"/>
              </w:rPr>
              <w:commentReference w:id="133"/>
            </w:r>
            <w:commentRangeEnd w:id="135"/>
            <w:r w:rsidR="00C754DC">
              <w:rPr>
                <w:rStyle w:val="CommentReference"/>
                <w:rFonts w:ascii="Times New Roman" w:eastAsia="Malgun Gothic" w:hAnsi="Times New Roman"/>
              </w:rPr>
              <w:commentReference w:id="135"/>
            </w:r>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40" w:author="vivo-Chenli-After RAN2#115e" w:date="2021-09-22T09:23:00Z"/>
        </w:trPr>
        <w:tc>
          <w:tcPr>
            <w:tcW w:w="1701" w:type="dxa"/>
          </w:tcPr>
          <w:p w14:paraId="533499D6" w14:textId="05D627FC" w:rsidR="00CD01F0" w:rsidRPr="00447D7D" w:rsidRDefault="00E144E2" w:rsidP="00BB336E">
            <w:pPr>
              <w:pStyle w:val="TAC"/>
              <w:rPr>
                <w:ins w:id="141" w:author="vivo-Chenli-After RAN2#115e" w:date="2021-09-22T09:23:00Z"/>
                <w:noProof/>
                <w:lang w:eastAsia="zh-CN"/>
              </w:rPr>
            </w:pPr>
            <w:ins w:id="142" w:author="vivo-Chenli-After RAN2#116e" w:date="2021-11-15T10:34:00Z">
              <w:r>
                <w:rPr>
                  <w:noProof/>
                  <w:lang w:eastAsia="zh-CN"/>
                </w:rPr>
                <w:t>35</w:t>
              </w:r>
            </w:ins>
            <w:ins w:id="143" w:author="vivo-Chenli-After RAN2#115e" w:date="2021-09-22T09:24:00Z">
              <w:del w:id="144" w:author="vivo-Chenli-After RAN2#116e" w:date="2021-11-15T10:34:00Z">
                <w:r w:rsidR="00CD01F0" w:rsidDel="00E144E2">
                  <w:rPr>
                    <w:rFonts w:hint="eastAsia"/>
                    <w:noProof/>
                    <w:lang w:eastAsia="zh-CN"/>
                  </w:rPr>
                  <w:delText>x</w:delText>
                </w:r>
                <w:r w:rsidR="00CD01F0" w:rsidDel="00E144E2">
                  <w:rPr>
                    <w:noProof/>
                    <w:lang w:eastAsia="zh-CN"/>
                  </w:rPr>
                  <w:delText>x</w:delText>
                </w:r>
              </w:del>
            </w:ins>
          </w:p>
        </w:tc>
        <w:tc>
          <w:tcPr>
            <w:tcW w:w="5670" w:type="dxa"/>
          </w:tcPr>
          <w:p w14:paraId="23FE8E85" w14:textId="116BD534" w:rsidR="00CD01F0" w:rsidRPr="00447D7D" w:rsidRDefault="00917096" w:rsidP="00BB336E">
            <w:pPr>
              <w:pStyle w:val="TAL"/>
              <w:rPr>
                <w:ins w:id="145" w:author="vivo-Chenli-After RAN2#115e" w:date="2021-09-22T09:23:00Z"/>
                <w:noProof/>
                <w:lang w:eastAsia="zh-CN"/>
              </w:rPr>
            </w:pPr>
            <w:commentRangeStart w:id="146"/>
            <w:commentRangeStart w:id="147"/>
            <w:ins w:id="148" w:author="vivo-Chenli-Before RAN2#116e" w:date="2021-10-21T00:10:00Z">
              <w:r>
                <w:rPr>
                  <w:noProof/>
                  <w:lang w:eastAsia="zh-CN"/>
                </w:rPr>
                <w:t xml:space="preserve">CCCH </w:t>
              </w:r>
            </w:ins>
            <w:ins w:id="149" w:author="vivo-Chenli-After RAN2#115e" w:date="2021-09-22T09:24:00Z">
              <w:del w:id="150" w:author="vivo-Chenli-After RAN2#116e" w:date="2021-11-15T10:41:00Z">
                <w:r w:rsidR="00CD01F0" w:rsidDel="00D66F62">
                  <w:rPr>
                    <w:rFonts w:hint="eastAsia"/>
                    <w:noProof/>
                    <w:lang w:eastAsia="zh-CN"/>
                  </w:rPr>
                  <w:delText>E</w:delText>
                </w:r>
              </w:del>
              <w:del w:id="151" w:author="vivo-Chenli-After RAN2#116e" w:date="2021-11-15T11:48:00Z">
                <w:r w:rsidR="00CD01F0" w:rsidDel="00B7755E">
                  <w:rPr>
                    <w:noProof/>
                    <w:lang w:eastAsia="zh-CN"/>
                  </w:rPr>
                  <w:delText xml:space="preserve">arly identification </w:delText>
                </w:r>
              </w:del>
              <w:r w:rsidR="00CD01F0">
                <w:rPr>
                  <w:noProof/>
                  <w:lang w:eastAsia="zh-CN"/>
                </w:rPr>
                <w:t>of RedCap</w:t>
              </w:r>
            </w:ins>
            <w:ins w:id="152" w:author="vivo-Chenli-After RAN2#116e" w:date="2021-11-15T11:48:00Z">
              <w:r w:rsidR="00B7755E">
                <w:rPr>
                  <w:noProof/>
                  <w:lang w:eastAsia="zh-CN"/>
                </w:rPr>
                <w:t xml:space="preserve"> for </w:t>
              </w:r>
            </w:ins>
            <w:ins w:id="153" w:author="vivo-Chenli-After RAN2#116e" w:date="2021-11-15T11:58:00Z">
              <w:r w:rsidR="00F13176">
                <w:rPr>
                  <w:noProof/>
                  <w:lang w:eastAsia="zh-CN"/>
                </w:rPr>
                <w:t>M</w:t>
              </w:r>
            </w:ins>
            <w:ins w:id="154" w:author="vivo-Chenli-After RAN2#116e" w:date="2021-11-15T11:48:00Z">
              <w:r w:rsidR="00B7755E">
                <w:rPr>
                  <w:noProof/>
                  <w:lang w:eastAsia="zh-CN"/>
                </w:rPr>
                <w:t xml:space="preserve">sg3 or </w:t>
              </w:r>
            </w:ins>
            <w:ins w:id="155" w:author="vivo-Chenli-After RAN2#116e" w:date="2021-11-15T12:00:00Z">
              <w:r w:rsidR="00F13176">
                <w:rPr>
                  <w:noProof/>
                  <w:lang w:eastAsia="zh-CN"/>
                </w:rPr>
                <w:t>MSG</w:t>
              </w:r>
            </w:ins>
            <w:ins w:id="156" w:author="vivo-Chenli-After RAN2#116e" w:date="2021-11-15T11:48:00Z">
              <w:r w:rsidR="00B7755E">
                <w:rPr>
                  <w:noProof/>
                  <w:lang w:eastAsia="zh-CN"/>
                </w:rPr>
                <w:t>A bas</w:t>
              </w:r>
              <w:commentRangeStart w:id="157"/>
              <w:commentRangeStart w:id="158"/>
              <w:r w:rsidR="00B7755E">
                <w:rPr>
                  <w:noProof/>
                  <w:lang w:eastAsia="zh-CN"/>
                </w:rPr>
                <w:t>ed</w:t>
              </w:r>
            </w:ins>
            <w:commentRangeEnd w:id="157"/>
            <w:r w:rsidR="00576B31">
              <w:rPr>
                <w:rStyle w:val="CommentReference"/>
                <w:rFonts w:ascii="Times New Roman" w:eastAsia="Malgun Gothic" w:hAnsi="Times New Roman"/>
              </w:rPr>
              <w:commentReference w:id="157"/>
            </w:r>
            <w:commentRangeEnd w:id="158"/>
            <w:r w:rsidR="00C754DC">
              <w:rPr>
                <w:rStyle w:val="CommentReference"/>
                <w:rFonts w:ascii="Times New Roman" w:eastAsia="Malgun Gothic" w:hAnsi="Times New Roman"/>
              </w:rPr>
              <w:commentReference w:id="158"/>
            </w:r>
            <w:ins w:id="159" w:author="vivo-Chenli-After RAN2#116e" w:date="2021-11-15T11:48:00Z">
              <w:r w:rsidR="00B7755E">
                <w:rPr>
                  <w:noProof/>
                  <w:lang w:eastAsia="zh-CN"/>
                </w:rPr>
                <w:t xml:space="preserve"> early identification</w:t>
              </w:r>
            </w:ins>
            <w:ins w:id="160" w:author="vivo-Chenli-After RAN2#115e" w:date="2021-09-22T18:53:00Z">
              <w:r w:rsidR="00CD01F0">
                <w:rPr>
                  <w:noProof/>
                  <w:lang w:eastAsia="zh-CN"/>
                </w:rPr>
                <w:t xml:space="preserve"> </w:t>
              </w:r>
            </w:ins>
            <w:commentRangeEnd w:id="146"/>
            <w:r w:rsidR="00EE7399">
              <w:rPr>
                <w:rStyle w:val="CommentReference"/>
                <w:rFonts w:ascii="Times New Roman" w:eastAsia="Malgun Gothic" w:hAnsi="Times New Roman"/>
              </w:rPr>
              <w:commentReference w:id="146"/>
            </w:r>
            <w:commentRangeEnd w:id="147"/>
            <w:r w:rsidR="00C754DC">
              <w:rPr>
                <w:rStyle w:val="CommentReference"/>
                <w:rFonts w:ascii="Times New Roman" w:eastAsia="Malgun Gothic" w:hAnsi="Times New Roman"/>
              </w:rPr>
              <w:commentReference w:id="147"/>
            </w:r>
            <w:ins w:id="161" w:author="vivo-Chenli-After RAN2#115e" w:date="2021-09-22T18:53:00Z">
              <w:r w:rsidR="00CD01F0">
                <w:rPr>
                  <w:noProof/>
                  <w:lang w:eastAsia="zh-CN"/>
                </w:rPr>
                <w:t>[</w:t>
              </w:r>
            </w:ins>
            <w:ins w:id="162" w:author="vivo-Chenli-After RAN2#115e" w:date="2021-09-23T09:27:00Z">
              <w:r w:rsidR="00CD01F0">
                <w:rPr>
                  <w:rFonts w:hint="eastAsia"/>
                  <w:noProof/>
                  <w:lang w:eastAsia="zh-CN"/>
                </w:rPr>
                <w:t>FFS</w:t>
              </w:r>
            </w:ins>
            <w:commentRangeStart w:id="163"/>
            <w:commentRangeStart w:id="164"/>
            <w:ins w:id="165" w:author="vivo-Chenli-After RAN2#115e" w:date="2021-09-22T18:53:00Z">
              <w:r w:rsidR="00CD01F0">
                <w:rPr>
                  <w:noProof/>
                  <w:lang w:eastAsia="zh-CN"/>
                </w:rPr>
                <w:t>]</w:t>
              </w:r>
            </w:ins>
            <w:commentRangeEnd w:id="163"/>
            <w:r w:rsidR="005E5C06">
              <w:rPr>
                <w:rStyle w:val="CommentReference"/>
                <w:rFonts w:ascii="Times New Roman" w:eastAsia="Malgun Gothic" w:hAnsi="Times New Roman"/>
              </w:rPr>
              <w:commentReference w:id="163"/>
            </w:r>
            <w:commentRangeEnd w:id="164"/>
            <w:r w:rsidR="00C754DC">
              <w:rPr>
                <w:rStyle w:val="CommentReference"/>
                <w:rFonts w:ascii="Times New Roman" w:eastAsia="Malgun Gothic" w:hAnsi="Times New Roman"/>
              </w:rPr>
              <w:commentReference w:id="164"/>
            </w:r>
          </w:p>
        </w:tc>
      </w:tr>
      <w:tr w:rsidR="00B822D8" w:rsidRPr="00447D7D" w14:paraId="091BC177" w14:textId="77777777" w:rsidTr="00BB336E">
        <w:trPr>
          <w:jc w:val="center"/>
          <w:ins w:id="166" w:author="vivo-Chenli-After RAN2#116e" w:date="2021-11-15T10:14:00Z"/>
        </w:trPr>
        <w:tc>
          <w:tcPr>
            <w:tcW w:w="1701" w:type="dxa"/>
          </w:tcPr>
          <w:p w14:paraId="72509DA8" w14:textId="40A6ACC0" w:rsidR="00B822D8" w:rsidRDefault="00E144E2" w:rsidP="00BB336E">
            <w:pPr>
              <w:pStyle w:val="TAC"/>
              <w:rPr>
                <w:ins w:id="167" w:author="vivo-Chenli-After RAN2#116e" w:date="2021-11-15T10:14:00Z"/>
                <w:noProof/>
                <w:lang w:eastAsia="zh-CN"/>
              </w:rPr>
            </w:pPr>
            <w:ins w:id="168" w:author="vivo-Chenli-After RAN2#116e" w:date="2021-11-15T10:34:00Z">
              <w:r>
                <w:rPr>
                  <w:rFonts w:hint="eastAsia"/>
                  <w:noProof/>
                  <w:lang w:eastAsia="zh-CN"/>
                </w:rPr>
                <w:t>3</w:t>
              </w:r>
              <w:r>
                <w:rPr>
                  <w:noProof/>
                  <w:lang w:eastAsia="zh-CN"/>
                </w:rPr>
                <w:t>6</w:t>
              </w:r>
            </w:ins>
          </w:p>
        </w:tc>
        <w:tc>
          <w:tcPr>
            <w:tcW w:w="5670" w:type="dxa"/>
          </w:tcPr>
          <w:p w14:paraId="19BD2AB3" w14:textId="3494594D" w:rsidR="00B822D8" w:rsidRDefault="00BA536B" w:rsidP="00BB336E">
            <w:pPr>
              <w:pStyle w:val="TAL"/>
              <w:rPr>
                <w:ins w:id="169" w:author="vivo-Chenli-After RAN2#116e" w:date="2021-11-15T10:14:00Z"/>
                <w:noProof/>
                <w:lang w:eastAsia="zh-CN"/>
              </w:rPr>
            </w:pPr>
            <w:commentRangeStart w:id="170"/>
            <w:ins w:id="171" w:author="vivo-Chenli-After RAN2#116e" w:date="2021-11-15T10:34:00Z">
              <w:r>
                <w:rPr>
                  <w:rFonts w:hint="eastAsia"/>
                  <w:noProof/>
                  <w:lang w:eastAsia="zh-CN"/>
                </w:rPr>
                <w:t>CCC</w:t>
              </w:r>
              <w:r>
                <w:rPr>
                  <w:noProof/>
                  <w:lang w:eastAsia="zh-CN"/>
                </w:rPr>
                <w:t xml:space="preserve">H1 </w:t>
              </w:r>
            </w:ins>
            <w:ins w:id="172" w:author="vivo-Chenli-After RAN2#116e" w:date="2021-11-15T11:49:00Z">
              <w:r w:rsidR="001336A7">
                <w:rPr>
                  <w:noProof/>
                  <w:lang w:eastAsia="zh-CN"/>
                </w:rPr>
                <w:t xml:space="preserve">of </w:t>
              </w:r>
            </w:ins>
            <w:ins w:id="173" w:author="vivo-Chenli-After RAN2#116e" w:date="2021-11-15T10:34:00Z">
              <w:r>
                <w:rPr>
                  <w:noProof/>
                  <w:lang w:eastAsia="zh-CN"/>
                </w:rPr>
                <w:t xml:space="preserve">RedCap </w:t>
              </w:r>
            </w:ins>
            <w:ins w:id="174" w:author="vivo-Chenli-After RAN2#116e" w:date="2021-11-15T11:48:00Z">
              <w:r w:rsidR="00D7101B">
                <w:rPr>
                  <w:noProof/>
                  <w:lang w:eastAsia="zh-CN"/>
                </w:rPr>
                <w:t xml:space="preserve">for </w:t>
              </w:r>
            </w:ins>
            <w:ins w:id="175" w:author="vivo-Chenli-After RAN2#116e" w:date="2021-11-15T12:00:00Z">
              <w:r w:rsidR="00806A43">
                <w:rPr>
                  <w:rFonts w:hint="eastAsia"/>
                  <w:noProof/>
                  <w:lang w:eastAsia="zh-CN"/>
                </w:rPr>
                <w:t>M</w:t>
              </w:r>
            </w:ins>
            <w:ins w:id="176" w:author="vivo-Chenli-After RAN2#116e" w:date="2021-11-15T11:48:00Z">
              <w:r w:rsidR="00D7101B">
                <w:rPr>
                  <w:noProof/>
                  <w:lang w:eastAsia="zh-CN"/>
                </w:rPr>
                <w:t xml:space="preserve">sg3 or </w:t>
              </w:r>
            </w:ins>
            <w:ins w:id="177" w:author="vivo-Chenli-After RAN2#116e" w:date="2021-11-15T12:00:00Z">
              <w:r w:rsidR="00806A43">
                <w:rPr>
                  <w:noProof/>
                  <w:lang w:eastAsia="zh-CN"/>
                </w:rPr>
                <w:t>MSGA</w:t>
              </w:r>
            </w:ins>
            <w:ins w:id="178" w:author="vivo-Chenli-After RAN2#116e" w:date="2021-11-15T11:49:00Z">
              <w:r w:rsidR="00D7101B">
                <w:rPr>
                  <w:noProof/>
                  <w:lang w:eastAsia="zh-CN"/>
                </w:rPr>
                <w:t xml:space="preserve"> based early identif</w:t>
              </w:r>
              <w:commentRangeStart w:id="179"/>
              <w:r w:rsidR="00D7101B">
                <w:rPr>
                  <w:noProof/>
                  <w:lang w:eastAsia="zh-CN"/>
                </w:rPr>
                <w:t>ication</w:t>
              </w:r>
            </w:ins>
            <w:commentRangeEnd w:id="170"/>
            <w:r w:rsidR="00C5616F">
              <w:rPr>
                <w:rStyle w:val="CommentReference"/>
                <w:rFonts w:ascii="Times New Roman" w:eastAsia="Malgun Gothic" w:hAnsi="Times New Roman"/>
              </w:rPr>
              <w:commentReference w:id="170"/>
            </w:r>
            <w:commentRangeEnd w:id="179"/>
            <w:r w:rsidR="00576B31">
              <w:rPr>
                <w:rStyle w:val="CommentReference"/>
                <w:rFonts w:ascii="Times New Roman" w:eastAsia="Malgun Gothic" w:hAnsi="Times New Roman"/>
              </w:rPr>
              <w:commentReference w:id="179"/>
            </w:r>
          </w:p>
        </w:tc>
      </w:tr>
      <w:tr w:rsidR="00CD01F0" w:rsidRPr="00447D7D" w14:paraId="0812BCDB" w14:textId="77777777" w:rsidTr="00BB336E">
        <w:trPr>
          <w:jc w:val="center"/>
        </w:trPr>
        <w:tc>
          <w:tcPr>
            <w:tcW w:w="1701" w:type="dxa"/>
          </w:tcPr>
          <w:p w14:paraId="771159B1" w14:textId="4C9DEB8B" w:rsidR="00CD01F0" w:rsidRPr="00447D7D" w:rsidRDefault="00CD01F0" w:rsidP="00BB336E">
            <w:pPr>
              <w:pStyle w:val="TAC"/>
              <w:rPr>
                <w:noProof/>
                <w:lang w:eastAsia="ko-KR"/>
              </w:rPr>
            </w:pPr>
            <w:del w:id="180" w:author="vivo-Chenli-After RAN2#115e" w:date="2021-09-22T09:25:00Z">
              <w:r w:rsidRPr="00447D7D" w:rsidDel="005E6078">
                <w:rPr>
                  <w:noProof/>
                  <w:lang w:eastAsia="ko-KR"/>
                </w:rPr>
                <w:delText>35</w:delText>
              </w:r>
            </w:del>
            <w:ins w:id="181" w:author="vivo-Chenli-After RAN2#115e" w:date="2021-09-22T09:25:00Z">
              <w:del w:id="182" w:author="vivo-Chenli-After RAN2#116e" w:date="2021-11-15T10:34:00Z">
                <w:r w:rsidDel="00E144E2">
                  <w:rPr>
                    <w:noProof/>
                    <w:lang w:eastAsia="ko-KR"/>
                  </w:rPr>
                  <w:delText>yy</w:delText>
                </w:r>
              </w:del>
            </w:ins>
            <w:ins w:id="183" w:author="vivo-Chenli-After RAN2#116e" w:date="2021-11-15T10:34:00Z">
              <w:r w:rsidR="00E144E2">
                <w:rPr>
                  <w:noProof/>
                  <w:lang w:eastAsia="ko-KR"/>
                </w:rPr>
                <w:t>37</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422CF634" w:rsidR="00CD01F0" w:rsidRPr="00447D7D" w:rsidRDefault="00CD01F0" w:rsidP="00BB336E">
            <w:pPr>
              <w:pStyle w:val="TAL"/>
              <w:rPr>
                <w:noProof/>
                <w:lang w:eastAsia="ko-KR"/>
              </w:rPr>
            </w:pPr>
            <w:r w:rsidRPr="00447D7D">
              <w:rPr>
                <w:noProof/>
                <w:lang w:eastAsia="ko-KR"/>
              </w:rPr>
              <w:t>CCCH of size 48 bits (referred to as "CCCH" in TS 38.331 [5])</w:t>
            </w:r>
            <w:ins w:id="184" w:author="vivo-Chenli-After RAN2#116e" w:date="2021-11-15T11:51:00Z">
              <w:r w:rsidR="00637E25">
                <w:rPr>
                  <w:noProof/>
                  <w:lang w:eastAsia="ko-KR"/>
                </w:rPr>
                <w:t xml:space="preserve">, </w:t>
              </w:r>
              <w:commentRangeStart w:id="185"/>
              <w:r w:rsidR="00637E25">
                <w:rPr>
                  <w:noProof/>
                  <w:lang w:eastAsia="ko-KR"/>
                </w:rPr>
                <w:t xml:space="preserve">except for RedCap with </w:t>
              </w:r>
            </w:ins>
            <w:ins w:id="186" w:author="vivo-Chenli-After RAN2#116e" w:date="2021-11-15T12:01:00Z">
              <w:r w:rsidR="00292B8D">
                <w:rPr>
                  <w:noProof/>
                  <w:lang w:eastAsia="ko-KR"/>
                </w:rPr>
                <w:t>M</w:t>
              </w:r>
              <w:r w:rsidR="00292B8D">
                <w:rPr>
                  <w:rFonts w:hint="eastAsia"/>
                  <w:noProof/>
                  <w:lang w:eastAsia="zh-CN"/>
                </w:rPr>
                <w:t>sg</w:t>
              </w:r>
              <w:r w:rsidR="00292B8D">
                <w:rPr>
                  <w:noProof/>
                  <w:lang w:eastAsia="zh-CN"/>
                </w:rPr>
                <w:t>3</w:t>
              </w:r>
            </w:ins>
            <w:ins w:id="187" w:author="vivo-Chenli-After RAN2#116e" w:date="2021-11-15T11:51:00Z">
              <w:r w:rsidR="00637E25">
                <w:rPr>
                  <w:noProof/>
                  <w:lang w:eastAsia="ko-KR"/>
                </w:rPr>
                <w:t xml:space="preserve"> or </w:t>
              </w:r>
            </w:ins>
            <w:ins w:id="188" w:author="vivo-Chenli-After RAN2#116e" w:date="2021-11-15T12:01:00Z">
              <w:r w:rsidR="00292B8D">
                <w:rPr>
                  <w:noProof/>
                  <w:lang w:eastAsia="ko-KR"/>
                </w:rPr>
                <w:t>MSGA</w:t>
              </w:r>
            </w:ins>
            <w:ins w:id="189" w:author="vivo-Chenli-After RAN2#116e" w:date="2021-11-15T11:51:00Z">
              <w:r w:rsidR="00637E25">
                <w:rPr>
                  <w:noProof/>
                  <w:lang w:eastAsia="ko-KR"/>
                </w:rPr>
                <w:t xml:space="preserve"> based early identification</w:t>
              </w:r>
            </w:ins>
            <w:commentRangeEnd w:id="185"/>
            <w:r w:rsidR="00EE7399">
              <w:rPr>
                <w:rStyle w:val="CommentReference"/>
                <w:rFonts w:ascii="Times New Roman" w:eastAsia="Malgun Gothic" w:hAnsi="Times New Roman"/>
              </w:rPr>
              <w:commentReference w:id="185"/>
            </w:r>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190" w:author="vivo-Chenli-After RAN2#115e" w:date="2021-09-22T18:54:00Z"/>
          <w:noProof/>
          <w:lang w:eastAsia="zh-CN"/>
        </w:rPr>
      </w:pPr>
    </w:p>
    <w:p w14:paraId="26C55B7A" w14:textId="251341F0" w:rsidR="00CD01F0" w:rsidDel="00242D59" w:rsidRDefault="00CD01F0" w:rsidP="00200FBD">
      <w:pPr>
        <w:pStyle w:val="EditorsNote"/>
        <w:ind w:left="1701" w:hanging="1417"/>
        <w:rPr>
          <w:ins w:id="191" w:author="vivo-Chenli-After RAN2#115e" w:date="2021-09-23T09:28:00Z"/>
          <w:del w:id="192" w:author="vivo-Chenli-After RAN2#116e" w:date="2021-11-15T10:14:00Z"/>
          <w:lang w:eastAsia="zh-CN"/>
        </w:rPr>
      </w:pPr>
      <w:ins w:id="193" w:author="vivo-Chenli-After RAN2#115e" w:date="2021-09-23T09:28:00Z">
        <w:del w:id="194" w:author="vivo-Chenli-After RAN2#116e" w:date="2021-11-15T10:14:00Z">
          <w:r w:rsidRPr="00D622C4" w:rsidDel="00242D59">
            <w:rPr>
              <w:lang w:eastAsia="zh-CN"/>
            </w:rPr>
            <w:delText xml:space="preserve">Editor’s </w:delText>
          </w:r>
        </w:del>
      </w:ins>
      <w:ins w:id="195" w:author="vivo-Chenli-After RAN2#115e" w:date="2021-10-12T09:34:00Z">
        <w:del w:id="196" w:author="vivo-Chenli-After RAN2#116e" w:date="2021-11-15T10:14:00Z">
          <w:r w:rsidR="00102726" w:rsidDel="00242D59">
            <w:rPr>
              <w:lang w:eastAsia="zh-CN"/>
            </w:rPr>
            <w:delText>NOTE</w:delText>
          </w:r>
        </w:del>
      </w:ins>
      <w:ins w:id="197" w:author="vivo-Chenli-After RAN2#115e" w:date="2021-09-23T09:28:00Z">
        <w:del w:id="198" w:author="vivo-Chenli-After RAN2#116e" w:date="2021-11-15T10:14:00Z">
          <w:r w:rsidDel="00242D59">
            <w:rPr>
              <w:lang w:eastAsia="zh-CN"/>
            </w:rPr>
            <w:delText>:</w:delText>
          </w:r>
        </w:del>
      </w:ins>
      <w:ins w:id="199" w:author="vivo-Chenli-After RAN2#115e" w:date="2021-10-12T09:33:00Z">
        <w:del w:id="200" w:author="vivo-Chenli-After RAN2#116e" w:date="2021-11-15T10:14:00Z">
          <w:r w:rsidR="00102726" w:rsidDel="00242D59">
            <w:rPr>
              <w:lang w:eastAsia="zh-CN"/>
            </w:rPr>
            <w:tab/>
          </w:r>
        </w:del>
      </w:ins>
      <w:ins w:id="201" w:author="vivo-Chenli-After RAN2#115e" w:date="2021-09-23T09:28:00Z">
        <w:del w:id="202" w:author="vivo-Chenli-After RAN2#116e" w:date="2021-11-15T10:14:00Z">
          <w:r w:rsidDel="00242D59">
            <w:rPr>
              <w:lang w:eastAsia="zh-CN"/>
            </w:rPr>
            <w:delText xml:space="preserve">FFS how many LCID(s) would be used for </w:delText>
          </w:r>
        </w:del>
      </w:ins>
      <w:ins w:id="203" w:author="vivo-Chenli-After RAN2#115e" w:date="2021-09-23T09:29:00Z">
        <w:del w:id="204" w:author="vivo-Chenli-After RAN2#116e" w:date="2021-11-15T10:14:00Z">
          <w:r w:rsidDel="00242D59">
            <w:rPr>
              <w:lang w:eastAsia="zh-CN"/>
            </w:rPr>
            <w:delText>M</w:delText>
          </w:r>
        </w:del>
      </w:ins>
      <w:ins w:id="205" w:author="vivo-Chenli-After RAN2#115e" w:date="2021-09-23T09:28:00Z">
        <w:del w:id="206" w:author="vivo-Chenli-After RAN2#116e" w:date="2021-11-15T10:14:00Z">
          <w:r w:rsidDel="00242D59">
            <w:rPr>
              <w:lang w:eastAsia="zh-CN"/>
            </w:rPr>
            <w:delText>sg.3 based early identification.</w:delText>
          </w:r>
        </w:del>
      </w:ins>
      <w:ins w:id="207" w:author="vivo-Chenli-Before RAN2#116e" w:date="2021-10-22T00:21:00Z">
        <w:del w:id="208" w:author="vivo-Chenli-After RAN2#116e" w:date="2021-11-15T10:14:00Z">
          <w:r w:rsidR="00616EF0" w:rsidDel="00242D59">
            <w:rPr>
              <w:lang w:eastAsia="zh-CN"/>
            </w:rPr>
            <w:delText xml:space="preserve"> </w:delText>
          </w:r>
        </w:del>
      </w:ins>
    </w:p>
    <w:p w14:paraId="7C531A01" w14:textId="71A219EA" w:rsidR="00CD01F0" w:rsidRDefault="00CD01F0" w:rsidP="00200FBD">
      <w:pPr>
        <w:pStyle w:val="EditorsNote"/>
        <w:ind w:left="1701" w:hanging="1417"/>
        <w:rPr>
          <w:ins w:id="209" w:author="vivo-Chenli-After RAN2#116e" w:date="2021-11-15T10:13:00Z"/>
          <w:lang w:eastAsia="zh-CN"/>
        </w:rPr>
      </w:pPr>
      <w:commentRangeStart w:id="210"/>
      <w:commentRangeStart w:id="211"/>
      <w:commentRangeStart w:id="212"/>
      <w:commentRangeStart w:id="213"/>
      <w:ins w:id="214" w:author="vivo-Chenli-After RAN2#115e" w:date="2021-09-22T18:54:00Z">
        <w:r w:rsidRPr="00D622C4">
          <w:rPr>
            <w:lang w:eastAsia="zh-CN"/>
          </w:rPr>
          <w:t xml:space="preserve">Editor’s </w:t>
        </w:r>
      </w:ins>
      <w:ins w:id="215" w:author="vivo-Chenli-After RAN2#115e" w:date="2021-10-12T09:34:00Z">
        <w:r w:rsidR="00102726">
          <w:rPr>
            <w:lang w:eastAsia="zh-CN"/>
          </w:rPr>
          <w:t>NOTE</w:t>
        </w:r>
      </w:ins>
      <w:ins w:id="216" w:author="vivo-Chenli-After RAN2#115e" w:date="2021-09-22T18:54:00Z">
        <w:r>
          <w:rPr>
            <w:lang w:eastAsia="zh-CN"/>
          </w:rPr>
          <w:t>:</w:t>
        </w:r>
      </w:ins>
      <w:ins w:id="217" w:author="vivo-Chenli-After RAN2#115e" w:date="2021-10-12T09:33:00Z">
        <w:r w:rsidR="00102726">
          <w:rPr>
            <w:lang w:eastAsia="zh-CN"/>
          </w:rPr>
          <w:tab/>
        </w:r>
      </w:ins>
      <w:ins w:id="218" w:author="vivo-Chenli-After RAN2#115e" w:date="2021-09-22T18:54:00Z">
        <w:r>
          <w:rPr>
            <w:lang w:eastAsia="zh-CN"/>
          </w:rPr>
          <w:t xml:space="preserve">FFS how to support Msg.3 based early identification based on dedicated LCID. E.g. </w:t>
        </w:r>
      </w:ins>
      <w:ins w:id="219" w:author="vivo-Chenli-After RAN2#115e" w:date="2021-09-23T09:30:00Z">
        <w:r>
          <w:rPr>
            <w:lang w:eastAsia="zh-CN"/>
          </w:rPr>
          <w:t>what i</w:t>
        </w:r>
      </w:ins>
      <w:ins w:id="220" w:author="vivo-Chenli-After RAN2#115e" w:date="2021-09-23T09:31:00Z">
        <w:r>
          <w:rPr>
            <w:lang w:eastAsia="zh-CN"/>
          </w:rPr>
          <w:t xml:space="preserve">nformation should be included in Msg.3 represented by LCID(s). </w:t>
        </w:r>
      </w:ins>
      <w:commentRangeEnd w:id="210"/>
      <w:r w:rsidR="004D7A13">
        <w:rPr>
          <w:rStyle w:val="CommentReference"/>
          <w:color w:val="auto"/>
        </w:rPr>
        <w:commentReference w:id="210"/>
      </w:r>
      <w:commentRangeEnd w:id="211"/>
      <w:r w:rsidR="00576B31">
        <w:rPr>
          <w:rStyle w:val="CommentReference"/>
          <w:color w:val="auto"/>
        </w:rPr>
        <w:commentReference w:id="211"/>
      </w:r>
      <w:commentRangeEnd w:id="212"/>
      <w:r w:rsidR="0016772C">
        <w:rPr>
          <w:rStyle w:val="CommentReference"/>
          <w:color w:val="auto"/>
        </w:rPr>
        <w:commentReference w:id="212"/>
      </w:r>
      <w:commentRangeEnd w:id="213"/>
      <w:r w:rsidR="00C754DC">
        <w:rPr>
          <w:rStyle w:val="CommentReference"/>
          <w:color w:val="auto"/>
        </w:rPr>
        <w:commentReference w:id="213"/>
      </w:r>
    </w:p>
    <w:p w14:paraId="72C91F9D" w14:textId="5C93E71F" w:rsidR="0010644F" w:rsidRPr="0010644F" w:rsidRDefault="0010644F" w:rsidP="0010644F">
      <w:pPr>
        <w:pStyle w:val="EditorsNote"/>
        <w:ind w:left="1701" w:hanging="1417"/>
        <w:rPr>
          <w:ins w:id="221" w:author="vivo-Chenli-After RAN2#115e" w:date="2021-09-22T18:54:00Z"/>
          <w:lang w:eastAsia="zh-CN"/>
        </w:rPr>
      </w:pPr>
      <w:ins w:id="222" w:author="vivo-Chenli-After RAN2#116e" w:date="2021-11-15T10:13:00Z">
        <w:r w:rsidRPr="00D622C4">
          <w:rPr>
            <w:lang w:eastAsia="zh-CN"/>
          </w:rPr>
          <w:t xml:space="preserve">Editor’s </w:t>
        </w:r>
        <w:r>
          <w:rPr>
            <w:lang w:eastAsia="zh-CN"/>
          </w:rPr>
          <w:t>NOTE:</w:t>
        </w:r>
        <w:r>
          <w:rPr>
            <w:lang w:eastAsia="zh-CN"/>
          </w:rPr>
          <w:tab/>
          <w:t xml:space="preserve">FFS </w:t>
        </w:r>
        <w:r w:rsidR="0070369E">
          <w:rPr>
            <w:lang w:eastAsia="en-GB"/>
          </w:rPr>
          <w:t xml:space="preserve">on whether </w:t>
        </w:r>
        <w:r w:rsidR="0048582E">
          <w:rPr>
            <w:lang w:eastAsia="en-GB"/>
          </w:rPr>
          <w:t>Msg3 early identi</w:t>
        </w:r>
      </w:ins>
      <w:ins w:id="223" w:author="vivo-Chenli-After RAN2#116e" w:date="2021-11-15T10:14:00Z">
        <w:r w:rsidR="0048582E">
          <w:rPr>
            <w:lang w:eastAsia="en-GB"/>
          </w:rPr>
          <w:t>fication</w:t>
        </w:r>
      </w:ins>
      <w:ins w:id="224" w:author="vivo-Chenli-After RAN2#116e" w:date="2021-11-15T10:13:00Z">
        <w:r w:rsidR="0070369E">
          <w:rPr>
            <w:lang w:eastAsia="en-GB"/>
          </w:rPr>
          <w:t xml:space="preserve"> requires no other precondition, or precondition as “when Msg1 early identification is not configured”, or precondition as “when Msg3 early identification is enabled by NW”.</w:t>
        </w:r>
        <w:r>
          <w:rPr>
            <w:lang w:eastAsia="zh-CN"/>
          </w:rPr>
          <w:t xml:space="preserve"> </w:t>
        </w:r>
      </w:ins>
    </w:p>
    <w:p w14:paraId="3E0A9AED" w14:textId="77777777" w:rsidR="00CD01F0" w:rsidRPr="00447D7D" w:rsidRDefault="00CD01F0" w:rsidP="00CD01F0">
      <w:pPr>
        <w:pStyle w:val="TH"/>
        <w:rPr>
          <w:noProof/>
          <w:lang w:eastAsia="ko-KR"/>
        </w:rPr>
      </w:pPr>
      <w:bookmarkStart w:id="225" w:name="_Toc12718157"/>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225"/>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77777777" w:rsidR="00CD01F0" w:rsidRPr="00B62E84" w:rsidRDefault="00CD01F0" w:rsidP="00CD01F0">
      <w:pPr>
        <w:pStyle w:val="Heading3"/>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TableGrid"/>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BB336E">
            <w:r w:rsidRPr="000130B8">
              <w:t>2.</w:t>
            </w:r>
            <w:r w:rsidRPr="000130B8">
              <w:tab/>
              <w:t>The cell barring for RedCap UE is per cell (not per PLMN).</w:t>
            </w:r>
          </w:p>
          <w:p w14:paraId="54AA3459" w14:textId="77777777" w:rsidR="00CD01F0" w:rsidRPr="000130B8" w:rsidRDefault="00CD01F0" w:rsidP="00BB336E">
            <w:r w:rsidRPr="000130B8">
              <w:t>3.</w:t>
            </w:r>
            <w:r w:rsidRPr="000130B8">
              <w:tab/>
              <w:t>RedCap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77777777" w:rsidR="00CD01F0" w:rsidRDefault="00CD01F0" w:rsidP="00BB336E">
            <w:r>
              <w:rPr>
                <w:rFonts w:hint="eastAsia"/>
                <w:lang w:eastAsia="zh-CN"/>
              </w:rPr>
              <w:t>C</w:t>
            </w:r>
            <w:r>
              <w:rPr>
                <w:lang w:eastAsia="zh-CN"/>
              </w:rPr>
              <w:t>aptured in xxxx</w:t>
            </w:r>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BB336E">
            <w:pPr>
              <w:rPr>
                <w:lang w:eastAsia="en-GB"/>
              </w:rPr>
            </w:pPr>
            <w:r>
              <w:rPr>
                <w:lang w:eastAsia="en-GB"/>
              </w:rPr>
              <w:lastRenderedPageBreak/>
              <w:t>4.</w:t>
            </w:r>
            <w:r>
              <w:rPr>
                <w:lang w:eastAsia="en-GB"/>
              </w:rPr>
              <w:tab/>
              <w:t>Specify a RedCap specific IFRI in SIB1.</w:t>
            </w:r>
          </w:p>
        </w:tc>
        <w:tc>
          <w:tcPr>
            <w:tcW w:w="2268" w:type="dxa"/>
          </w:tcPr>
          <w:p w14:paraId="65396A95" w14:textId="77777777" w:rsidR="00CD01F0" w:rsidRDefault="00CD01F0" w:rsidP="00BB336E">
            <w:r>
              <w:rPr>
                <w:rFonts w:hint="eastAsia"/>
                <w:lang w:eastAsia="zh-CN"/>
              </w:rPr>
              <w:lastRenderedPageBreak/>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BB336E">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732C24">
              <w:t xml:space="preserve">Partly captured in </w:t>
            </w:r>
            <w:r>
              <w:t>6.2.1</w:t>
            </w:r>
            <w:r w:rsidRPr="00732C24">
              <w:t>,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t>RedCap UE applies the existing cellBarred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BB336E">
        <w:tc>
          <w:tcPr>
            <w:tcW w:w="6232" w:type="dxa"/>
          </w:tcPr>
          <w:p w14:paraId="55A1414B" w14:textId="77777777" w:rsidR="00CD01F0" w:rsidRDefault="009372DB" w:rsidP="00BB336E">
            <w:pPr>
              <w:rPr>
                <w:lang w:eastAsia="en-GB"/>
              </w:rPr>
            </w:pPr>
            <w:r w:rsidRPr="009372DB">
              <w:rPr>
                <w:lang w:eastAsia="en-GB"/>
              </w:rPr>
              <w:t>1.</w:t>
            </w:r>
            <w:r w:rsidRPr="009372DB">
              <w:rPr>
                <w:lang w:eastAsia="en-GB"/>
              </w:rPr>
              <w:tab/>
              <w:t>In MAC perspective, a RedCap UE uses Msg1 early identification whenever transmitting preamble for CBRA, as long as the Msg1 early identification is configured for RedCap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BB336E">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46335575" w:rsidR="00CD01F0" w:rsidRDefault="008C6814" w:rsidP="00BB336E">
            <w:r w:rsidRPr="00732C24">
              <w:t xml:space="preserve">Partly captured in </w:t>
            </w:r>
            <w:r>
              <w:t>5.1</w:t>
            </w:r>
            <w:r w:rsidRPr="00732C24">
              <w:t xml:space="preserve">, </w:t>
            </w:r>
            <w:r w:rsidR="00F27994">
              <w:t xml:space="preserve">which </w:t>
            </w:r>
            <w:r w:rsidR="00F27994" w:rsidRPr="00F27994">
              <w:t>will be handled together with other features in common MAC running CR</w:t>
            </w:r>
            <w:r w:rsidR="002D7961">
              <w:t>.</w:t>
            </w:r>
          </w:p>
        </w:tc>
        <w:tc>
          <w:tcPr>
            <w:tcW w:w="1701" w:type="dxa"/>
          </w:tcPr>
          <w:p w14:paraId="2DD8F1B8" w14:textId="77777777" w:rsidR="00CD01F0" w:rsidRDefault="00CD01F0" w:rsidP="00BB336E"/>
        </w:tc>
      </w:tr>
      <w:tr w:rsidR="00CD01F0" w14:paraId="447D25AA" w14:textId="77777777" w:rsidTr="00BB336E">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(i.e. the Msg3 early identification solution) can be supported for MsgA early identification. It is up to RAN1 on the need of dedicated preamble and/or dedicated PUSCH resource configuration.</w:t>
            </w:r>
          </w:p>
        </w:tc>
        <w:tc>
          <w:tcPr>
            <w:tcW w:w="2268" w:type="dxa"/>
          </w:tcPr>
          <w:p w14:paraId="3E55C7FD" w14:textId="7E7DF45F" w:rsidR="00CD01F0" w:rsidRDefault="00523A8D" w:rsidP="00BB336E">
            <w:r>
              <w:t>C</w:t>
            </w:r>
            <w:r w:rsidRPr="00732C24">
              <w:t xml:space="preserve">aptured in </w:t>
            </w:r>
            <w:r>
              <w:t>6.2.1</w:t>
            </w:r>
            <w:r w:rsidRPr="00732C24">
              <w:t>,</w:t>
            </w:r>
          </w:p>
        </w:tc>
        <w:tc>
          <w:tcPr>
            <w:tcW w:w="1701" w:type="dxa"/>
          </w:tcPr>
          <w:p w14:paraId="7BE6133E" w14:textId="77777777" w:rsidR="00CD01F0" w:rsidRDefault="00CD01F0" w:rsidP="00BB336E"/>
        </w:tc>
      </w:tr>
      <w:tr w:rsidR="00CD01F0" w14:paraId="493CEB9F" w14:textId="77777777" w:rsidTr="00BB336E">
        <w:tc>
          <w:tcPr>
            <w:tcW w:w="6232" w:type="dxa"/>
          </w:tcPr>
          <w:p w14:paraId="101AB337" w14:textId="58A7FC65" w:rsidR="00CD01F0" w:rsidRPr="007835A0" w:rsidRDefault="002019D8" w:rsidP="002019D8">
            <w:pPr>
              <w:rPr>
                <w:lang w:eastAsia="en-GB"/>
              </w:rPr>
            </w:pPr>
            <w:r>
              <w:rPr>
                <w:lang w:eastAsia="en-GB"/>
              </w:rPr>
              <w:t>5.</w:t>
            </w:r>
            <w:r>
              <w:rPr>
                <w:lang w:eastAsia="en-GB"/>
              </w:rPr>
              <w:tab/>
              <w:t>Do not support the RedCap specific UAC parameters.</w:t>
            </w:r>
          </w:p>
        </w:tc>
        <w:tc>
          <w:tcPr>
            <w:tcW w:w="2268" w:type="dxa"/>
          </w:tcPr>
          <w:p w14:paraId="6B5A1141" w14:textId="6D3E27D5" w:rsidR="00CD01F0" w:rsidRPr="002019D8" w:rsidRDefault="002019D8" w:rsidP="00BB336E">
            <w:r>
              <w:t>No impact</w:t>
            </w:r>
          </w:p>
        </w:tc>
        <w:tc>
          <w:tcPr>
            <w:tcW w:w="1701" w:type="dxa"/>
          </w:tcPr>
          <w:p w14:paraId="7954E75E" w14:textId="77777777" w:rsidR="00CD01F0" w:rsidRDefault="00CD01F0" w:rsidP="00BB336E"/>
        </w:tc>
      </w:tr>
      <w:tr w:rsidR="00CD01F0" w14:paraId="4005F65E" w14:textId="77777777" w:rsidTr="00BB336E">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BB336E">
            <w:r>
              <w:t>C</w:t>
            </w:r>
            <w:r w:rsidRPr="00732C24">
              <w:t xml:space="preserve">aptured in </w:t>
            </w:r>
            <w:r>
              <w:t>6.2.1</w:t>
            </w:r>
          </w:p>
        </w:tc>
        <w:tc>
          <w:tcPr>
            <w:tcW w:w="1701" w:type="dxa"/>
          </w:tcPr>
          <w:p w14:paraId="746E2172" w14:textId="77777777" w:rsidR="00CD01F0" w:rsidRDefault="00CD01F0" w:rsidP="00BB336E"/>
        </w:tc>
      </w:tr>
      <w:tr w:rsidR="00CD01F0" w14:paraId="0D4289FD" w14:textId="77777777" w:rsidTr="00BB336E">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BB336E">
            <w:r>
              <w:t>C</w:t>
            </w:r>
            <w:r w:rsidRPr="00732C24">
              <w:t xml:space="preserve">aptured in </w:t>
            </w:r>
            <w:r>
              <w:t>6.2.1</w:t>
            </w:r>
          </w:p>
        </w:tc>
        <w:tc>
          <w:tcPr>
            <w:tcW w:w="1701" w:type="dxa"/>
          </w:tcPr>
          <w:p w14:paraId="163BC007" w14:textId="77777777" w:rsidR="00CD01F0" w:rsidRDefault="00CD01F0" w:rsidP="00BB336E"/>
        </w:tc>
      </w:tr>
      <w:tr w:rsidR="00CD01F0" w:rsidRPr="00FD42AD" w14:paraId="21D0B9DC" w14:textId="77777777" w:rsidTr="00BB336E">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(e¸g. support, barring?) and in which form (e.g. NCell, allow-list, exclude-list)</w:t>
            </w:r>
          </w:p>
        </w:tc>
        <w:tc>
          <w:tcPr>
            <w:tcW w:w="2268" w:type="dxa"/>
          </w:tcPr>
          <w:p w14:paraId="3EDEC542" w14:textId="4D8AE9BA" w:rsidR="00CD01F0" w:rsidRDefault="004B4D9C" w:rsidP="00BB336E">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BB336E"/>
        </w:tc>
      </w:tr>
      <w:tr w:rsidR="00FD42AD" w:rsidRPr="00FD42AD" w14:paraId="253A024D" w14:textId="77777777" w:rsidTr="00BB336E">
        <w:tc>
          <w:tcPr>
            <w:tcW w:w="6232" w:type="dxa"/>
          </w:tcPr>
          <w:p w14:paraId="730A8C07" w14:textId="77777777" w:rsidR="00FD42AD" w:rsidRDefault="00FD42AD" w:rsidP="00FD42AD">
            <w:pPr>
              <w:rPr>
                <w:lang w:eastAsia="en-GB"/>
              </w:rPr>
            </w:pPr>
          </w:p>
        </w:tc>
        <w:tc>
          <w:tcPr>
            <w:tcW w:w="2268" w:type="dxa"/>
          </w:tcPr>
          <w:p w14:paraId="76AAE1A0" w14:textId="77777777" w:rsidR="00FD42AD" w:rsidRDefault="00FD42AD" w:rsidP="00BB336E"/>
        </w:tc>
        <w:tc>
          <w:tcPr>
            <w:tcW w:w="1701" w:type="dxa"/>
          </w:tcPr>
          <w:p w14:paraId="149EA559" w14:textId="77777777" w:rsidR="00FD42AD" w:rsidRDefault="00FD42AD" w:rsidP="00BB336E"/>
        </w:tc>
      </w:tr>
      <w:tr w:rsidR="00FD42AD" w:rsidRPr="00FD42AD" w14:paraId="2BE4C80A" w14:textId="77777777" w:rsidTr="00BB336E">
        <w:tc>
          <w:tcPr>
            <w:tcW w:w="6232" w:type="dxa"/>
          </w:tcPr>
          <w:p w14:paraId="356330B5" w14:textId="77777777" w:rsidR="00FD42AD" w:rsidRDefault="00FD42AD" w:rsidP="00FD42AD">
            <w:pPr>
              <w:rPr>
                <w:lang w:eastAsia="en-GB"/>
              </w:rPr>
            </w:pPr>
          </w:p>
        </w:tc>
        <w:tc>
          <w:tcPr>
            <w:tcW w:w="2268" w:type="dxa"/>
          </w:tcPr>
          <w:p w14:paraId="39505896" w14:textId="77777777" w:rsidR="00FD42AD" w:rsidRDefault="00FD42AD" w:rsidP="00BB336E"/>
        </w:tc>
        <w:tc>
          <w:tcPr>
            <w:tcW w:w="1701" w:type="dxa"/>
          </w:tcPr>
          <w:p w14:paraId="5A633B3F" w14:textId="77777777" w:rsidR="00FD42AD" w:rsidRDefault="00FD42AD"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Heading3"/>
        <w:rPr>
          <w:color w:val="000000" w:themeColor="text1"/>
        </w:rPr>
      </w:pPr>
      <w:r>
        <w:rPr>
          <w:color w:val="000000" w:themeColor="text1"/>
        </w:rPr>
        <w:lastRenderedPageBreak/>
        <w:t>Agreements on e</w:t>
      </w:r>
      <w:r w:rsidRPr="00123E4E">
        <w:rPr>
          <w:color w:val="000000" w:themeColor="text1"/>
        </w:rPr>
        <w:t>arly identification and access control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7" w:history="1">
              <w:r w:rsidRPr="00BB1EA6">
                <w:rPr>
                  <w:rStyle w:val="Hyperlink"/>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8" w:history="1">
              <w:r w:rsidRPr="00BB1EA6">
                <w:rPr>
                  <w:rStyle w:val="Hyperlink"/>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lastRenderedPageBreak/>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lastRenderedPageBreak/>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Heading3"/>
        <w:rPr>
          <w:color w:val="000000" w:themeColor="text1"/>
        </w:rPr>
      </w:pPr>
      <w:r>
        <w:rPr>
          <w:color w:val="000000" w:themeColor="text1"/>
        </w:rPr>
        <w:t>Agreements on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Msg4/[MsgB] HARQ feedback) and/or PUSCH (for 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PUCCH/Msg3/[MsgA]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 xml:space="preserve">frequency location and the amount of </w:t>
            </w:r>
            <w:r w:rsidRPr="00B13197">
              <w:rPr>
                <w:lang w:eastAsia="zh-CN"/>
              </w:rPr>
              <w:lastRenderedPageBreak/>
              <w:t>scheduled resource</w:t>
            </w:r>
            <w:r w:rsidRPr="00B13197">
              <w:t xml:space="preserve"> for Msg4/[MsgB] HARQ feedback and Msg3/[MsgA] PUSCH)</w:t>
            </w:r>
          </w:p>
          <w:p w14:paraId="3BDB8C13" w14:textId="77777777" w:rsidR="00CD01F0" w:rsidRPr="00B13197" w:rsidRDefault="00CD01F0" w:rsidP="00F418AD">
            <w:pPr>
              <w:numPr>
                <w:ilvl w:val="2"/>
                <w:numId w:val="15"/>
              </w:numPr>
              <w:spacing w:after="0"/>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t xml:space="preserve">(for Msg4/[MsgB]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w:t>
            </w:r>
            <w:r w:rsidRPr="00862EFE">
              <w:rPr>
                <w:rFonts w:cs="Times"/>
              </w:rPr>
              <w:lastRenderedPageBreak/>
              <w:t>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 w:author="Huawei-Yulong" w:date="2021-11-17T11:35:00Z" w:initials="HW">
    <w:p w14:paraId="3D9FA0B2" w14:textId="598F53F1" w:rsidR="005E5C06" w:rsidRPr="005E5C06" w:rsidRDefault="005E5C06">
      <w:pPr>
        <w:pStyle w:val="CommentText"/>
        <w:rPr>
          <w:rFonts w:eastAsiaTheme="minorEastAsia"/>
          <w:lang w:eastAsia="zh-CN"/>
        </w:rPr>
      </w:pPr>
      <w:r>
        <w:rPr>
          <w:rStyle w:val="CommentReference"/>
        </w:rPr>
        <w:annotationRef/>
      </w:r>
      <w:r>
        <w:rPr>
          <w:rFonts w:eastAsiaTheme="minorEastAsia"/>
          <w:lang w:eastAsia="zh-CN"/>
        </w:rPr>
        <w:t xml:space="preserve">We can use the one used in the endorse 306 running CR </w:t>
      </w:r>
      <w:r w:rsidRPr="005E5C06">
        <w:rPr>
          <w:rFonts w:eastAsiaTheme="minorEastAsia"/>
          <w:lang w:eastAsia="zh-CN"/>
        </w:rPr>
        <w:t>R2-2109668</w:t>
      </w:r>
      <w:r>
        <w:rPr>
          <w:rFonts w:eastAsiaTheme="minorEastAsia"/>
          <w:lang w:eastAsia="zh-CN"/>
        </w:rPr>
        <w:t>.</w:t>
      </w:r>
    </w:p>
    <w:p w14:paraId="70368728" w14:textId="77777777" w:rsidR="005E5C06" w:rsidRDefault="005E5C06">
      <w:pPr>
        <w:pStyle w:val="CommentText"/>
      </w:pPr>
    </w:p>
    <w:p w14:paraId="76EBF4E7" w14:textId="68560247" w:rsidR="005E5C06" w:rsidRDefault="005E5C06" w:rsidP="005E5C06">
      <w:pPr>
        <w:spacing w:after="0"/>
        <w:rPr>
          <w:rFonts w:eastAsiaTheme="minorEastAsia"/>
          <w:lang w:eastAsia="zh-CN"/>
        </w:rPr>
      </w:pPr>
      <w:r>
        <w:rPr>
          <w:rFonts w:eastAsiaTheme="minorEastAsia"/>
          <w:lang w:eastAsia="zh-CN"/>
        </w:rPr>
        <w:t>“</w:t>
      </w:r>
      <w:r>
        <w:rPr>
          <w:b/>
          <w:lang w:eastAsia="zh-CN"/>
        </w:rPr>
        <w:t>RedCap UE:</w:t>
      </w:r>
      <w:r>
        <w:rPr>
          <w:rFonts w:ascii="Calibri" w:hAnsi="Calibri" w:cs="Arial"/>
          <w:b/>
          <w:lang w:eastAsia="zh-CN"/>
        </w:rPr>
        <w:t xml:space="preserve"> </w:t>
      </w:r>
      <w:r>
        <w:t xml:space="preserve">The UE with reduced capabilities as specified </w:t>
      </w:r>
      <w:r w:rsidRPr="005E5C06">
        <w:rPr>
          <w:highlight w:val="yellow"/>
        </w:rPr>
        <w:t>in sub-clause 4.2.x.x</w:t>
      </w:r>
      <w:r w:rsidRPr="005E5C06">
        <w:rPr>
          <w:rStyle w:val="CommentReference"/>
          <w:rFonts w:eastAsiaTheme="minorEastAsia"/>
          <w:szCs w:val="16"/>
          <w:highlight w:val="yellow"/>
        </w:rPr>
        <w:annotationRef/>
      </w:r>
      <w:r>
        <w:t>.</w:t>
      </w:r>
      <w:r>
        <w:rPr>
          <w:rFonts w:eastAsiaTheme="minorEastAsia"/>
          <w:lang w:eastAsia="zh-CN"/>
        </w:rPr>
        <w:t>”</w:t>
      </w:r>
    </w:p>
    <w:p w14:paraId="6A9418EB" w14:textId="77777777" w:rsidR="005E5C06" w:rsidRDefault="005E5C06" w:rsidP="005E5C06">
      <w:pPr>
        <w:spacing w:after="0"/>
        <w:rPr>
          <w:rFonts w:eastAsiaTheme="minorEastAsia"/>
          <w:lang w:eastAsia="zh-CN"/>
        </w:rPr>
      </w:pPr>
    </w:p>
    <w:p w14:paraId="4E8CDD71" w14:textId="1E2DCA75" w:rsidR="005E5C06" w:rsidRPr="005E5C06" w:rsidRDefault="005E5C06" w:rsidP="005E5C06">
      <w:pPr>
        <w:spacing w:after="0"/>
        <w:rPr>
          <w:rFonts w:ascii="Calibri" w:hAnsi="Calibri" w:cs="Arial"/>
          <w:lang w:eastAsia="zh-CN"/>
        </w:rPr>
      </w:pPr>
      <w:r>
        <w:rPr>
          <w:rFonts w:eastAsiaTheme="minorEastAsia"/>
          <w:lang w:eastAsia="zh-CN"/>
        </w:rPr>
        <w:t>But, we are also fine with the current version. So, the EN can be removed.</w:t>
      </w:r>
    </w:p>
  </w:comment>
  <w:comment w:id="74" w:author="Huawei-Yulong" w:date="2021-11-17T11:44:00Z" w:initials="HW">
    <w:p w14:paraId="044A253F" w14:textId="41D949F9" w:rsidR="005E5C06" w:rsidRDefault="005E5C0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n that case, we can at least inclue our agreement on Msg1 early idetnficaiton in the EN.</w:t>
      </w:r>
    </w:p>
    <w:p w14:paraId="47F7B4B1" w14:textId="77777777" w:rsidR="005E5C06" w:rsidRDefault="005E5C06">
      <w:pPr>
        <w:pStyle w:val="CommentText"/>
        <w:rPr>
          <w:rFonts w:eastAsiaTheme="minorEastAsia"/>
          <w:lang w:eastAsia="zh-CN"/>
        </w:rPr>
      </w:pPr>
    </w:p>
    <w:p w14:paraId="6C305D73" w14:textId="77777777" w:rsidR="005E5C06" w:rsidRPr="005E5C06" w:rsidRDefault="005E5C06" w:rsidP="005E5C06">
      <w:pPr>
        <w:widowControl w:val="0"/>
        <w:spacing w:after="0"/>
        <w:jc w:val="both"/>
        <w:rPr>
          <w:rFonts w:eastAsia="SimSun"/>
          <w:kern w:val="2"/>
          <w:sz w:val="21"/>
          <w:szCs w:val="22"/>
          <w:lang w:eastAsia="zh-CN"/>
        </w:rPr>
      </w:pPr>
      <w:r w:rsidRPr="005E5C06">
        <w:rPr>
          <w:rFonts w:eastAsia="SimSun"/>
          <w:kern w:val="2"/>
          <w:sz w:val="21"/>
          <w:szCs w:val="22"/>
          <w:lang w:eastAsia="zh-CN"/>
        </w:rPr>
        <w:t>In MAC perspective, a RedCap UE uses Msg1 early identification whenever transmitting preamble for CBRA, as long as the Msg1 early identification is configured for RedCap by NW.</w:t>
      </w:r>
    </w:p>
    <w:p w14:paraId="167DEC2E" w14:textId="77777777" w:rsidR="005E5C06" w:rsidRPr="005E5C06" w:rsidRDefault="005E5C06" w:rsidP="005E5C06">
      <w:pPr>
        <w:widowControl w:val="0"/>
        <w:spacing w:after="0"/>
        <w:jc w:val="both"/>
        <w:rPr>
          <w:rFonts w:eastAsia="SimSun"/>
          <w:kern w:val="2"/>
          <w:sz w:val="21"/>
          <w:szCs w:val="22"/>
          <w:lang w:eastAsia="zh-CN"/>
        </w:rPr>
      </w:pPr>
      <w:r w:rsidRPr="005E5C06">
        <w:rPr>
          <w:rFonts w:eastAsia="SimSun"/>
          <w:kern w:val="2"/>
          <w:sz w:val="21"/>
          <w:szCs w:val="22"/>
          <w:lang w:eastAsia="zh-CN"/>
        </w:rPr>
        <w:t>For RedCap, Msg1 early identification is enabled/disabled implicitly by the presence of dedicate RACH configuration for Msg1 early identification.</w:t>
      </w:r>
    </w:p>
    <w:p w14:paraId="04DBBEF9" w14:textId="77777777" w:rsidR="005E5C06" w:rsidRPr="005E5C06" w:rsidRDefault="005E5C06">
      <w:pPr>
        <w:pStyle w:val="CommentText"/>
        <w:rPr>
          <w:rFonts w:eastAsiaTheme="minorEastAsia"/>
          <w:lang w:eastAsia="zh-CN"/>
        </w:rPr>
      </w:pPr>
    </w:p>
  </w:comment>
  <w:comment w:id="75" w:author="QC" w:date="2021-11-17T15:44:00Z" w:initials="LH">
    <w:p w14:paraId="1B9A1B5C" w14:textId="5F75BE25" w:rsidR="000C6B2F" w:rsidRDefault="000C6B2F">
      <w:pPr>
        <w:pStyle w:val="CommentText"/>
      </w:pPr>
      <w:r>
        <w:rPr>
          <w:rStyle w:val="CommentReference"/>
        </w:rPr>
        <w:annotationRef/>
      </w:r>
      <w:r>
        <w:t>We are fine with the rapporteur’s current version of ED.</w:t>
      </w:r>
    </w:p>
  </w:comment>
  <w:comment w:id="76" w:author="Intel" w:date="2021-11-18T15:21:00Z" w:initials="I">
    <w:p w14:paraId="5AB5D479" w14:textId="48C59F78" w:rsidR="00576B31" w:rsidRDefault="00576B31">
      <w:pPr>
        <w:pStyle w:val="CommentText"/>
      </w:pPr>
      <w:r>
        <w:rPr>
          <w:rStyle w:val="CommentReference"/>
        </w:rPr>
        <w:annotationRef/>
      </w:r>
      <w:r>
        <w:t xml:space="preserve">We are fine with Rapporteurs’s EN since these part should be handled by common RACH partitioning CR. </w:t>
      </w:r>
    </w:p>
  </w:comment>
  <w:comment w:id="77" w:author="OPPO" w:date="2021-11-18T17:07:00Z" w:initials="8">
    <w:p w14:paraId="29FA85E6" w14:textId="251EFAE9" w:rsidR="0016772C" w:rsidRDefault="0016772C">
      <w:pPr>
        <w:pStyle w:val="CommentText"/>
      </w:pPr>
      <w:r>
        <w:rPr>
          <w:rStyle w:val="CommentReference"/>
        </w:rPr>
        <w:annotationRef/>
      </w:r>
      <w:r>
        <w:t>We agree with Huawei to add ENs to reflect RAN2 agreements on M</w:t>
      </w:r>
      <w:r>
        <w:rPr>
          <w:rFonts w:asciiTheme="minorEastAsia" w:eastAsiaTheme="minorEastAsia" w:hAnsiTheme="minorEastAsia" w:hint="eastAsia"/>
          <w:lang w:eastAsia="zh-CN"/>
        </w:rPr>
        <w:t>sg</w:t>
      </w:r>
      <w:r>
        <w:t>1 early identification.</w:t>
      </w:r>
    </w:p>
  </w:comment>
  <w:comment w:id="129" w:author="Yunsong Yang" w:date="2021-11-16T18:30:00Z" w:initials="YY">
    <w:p w14:paraId="243C28D9" w14:textId="3D151FAE" w:rsidR="00C5616F" w:rsidRDefault="00C5616F">
      <w:pPr>
        <w:pStyle w:val="CommentText"/>
      </w:pPr>
      <w:r>
        <w:rPr>
          <w:rStyle w:val="CommentReference"/>
        </w:rPr>
        <w:annotationRef/>
      </w:r>
      <w:r>
        <w:t xml:space="preserve">Change to “except </w:t>
      </w:r>
      <w:r w:rsidRPr="00C5616F">
        <w:rPr>
          <w:strike/>
        </w:rPr>
        <w:t>for</w:t>
      </w:r>
      <w:r w:rsidRPr="00C5616F">
        <w:rPr>
          <w:u w:val="single"/>
        </w:rPr>
        <w:t xml:space="preserve">when sent by a </w:t>
      </w:r>
      <w:r>
        <w:t xml:space="preserve">RedCap </w:t>
      </w:r>
      <w:r w:rsidRPr="00C5616F">
        <w:rPr>
          <w:u w:val="single"/>
        </w:rPr>
        <w:t xml:space="preserve">UE </w:t>
      </w:r>
      <w:r>
        <w:t>with Msg3 or MSGA based early identification”</w:t>
      </w:r>
    </w:p>
    <w:p w14:paraId="68B2C4AD" w14:textId="77777777" w:rsidR="00C5616F" w:rsidRDefault="00C5616F">
      <w:pPr>
        <w:pStyle w:val="CommentText"/>
      </w:pPr>
    </w:p>
    <w:p w14:paraId="381367A2" w14:textId="790CC73D" w:rsidR="00C5616F" w:rsidRDefault="00C5616F">
      <w:pPr>
        <w:pStyle w:val="CommentText"/>
      </w:pPr>
      <w:r>
        <w:t>With this change, the description is still valid even if RAN2 decides later that the Msg3 based early identification can be enabled/disabled by the NW.</w:t>
      </w:r>
    </w:p>
  </w:comment>
  <w:comment w:id="130" w:author="Huawei-Yulong" w:date="2021-11-17T11:39:00Z" w:initials="HW">
    <w:p w14:paraId="5DBCA612" w14:textId="1FEA643A" w:rsidR="005E5C06" w:rsidRPr="005E5C06" w:rsidRDefault="005E5C06">
      <w:pPr>
        <w:pStyle w:val="CommentText"/>
        <w:rPr>
          <w:rFonts w:eastAsiaTheme="minorEastAsia"/>
          <w:lang w:eastAsia="zh-CN"/>
        </w:rPr>
      </w:pPr>
      <w:r>
        <w:rPr>
          <w:rStyle w:val="CommentReference"/>
        </w:rPr>
        <w:annotationRef/>
      </w:r>
      <w:r>
        <w:rPr>
          <w:rFonts w:eastAsiaTheme="minorEastAsia"/>
          <w:lang w:eastAsia="zh-CN"/>
        </w:rPr>
        <w:t>We are fine with the rapporteur wording. Or we can use “</w:t>
      </w:r>
      <w:r>
        <w:rPr>
          <w:noProof/>
          <w:lang w:eastAsia="ko-KR"/>
        </w:rPr>
        <w:t>except for RedCap</w:t>
      </w:r>
      <w:r w:rsidRPr="005E5C06">
        <w:rPr>
          <w:noProof/>
          <w:color w:val="FF0000"/>
          <w:u w:val="single"/>
          <w:lang w:eastAsia="ko-KR"/>
        </w:rPr>
        <w:t>’s</w:t>
      </w:r>
      <w:r>
        <w:rPr>
          <w:noProof/>
          <w:lang w:eastAsia="ko-KR"/>
        </w:rPr>
        <w:t xml:space="preserve"> Msg3 or MSGA based early identification</w:t>
      </w:r>
      <w:r>
        <w:rPr>
          <w:rStyle w:val="CommentReference"/>
        </w:rPr>
        <w:annotationRef/>
      </w:r>
      <w:r>
        <w:rPr>
          <w:rStyle w:val="CommentReference"/>
        </w:rPr>
        <w:annotationRef/>
      </w:r>
      <w:r>
        <w:rPr>
          <w:rFonts w:eastAsiaTheme="minorEastAsia"/>
          <w:lang w:eastAsia="zh-CN"/>
        </w:rPr>
        <w:t>”</w:t>
      </w:r>
    </w:p>
  </w:comment>
  <w:comment w:id="131" w:author="QC" w:date="2021-11-17T15:47:00Z" w:initials="LH">
    <w:p w14:paraId="224BB6D9" w14:textId="5922C172" w:rsidR="0077065C" w:rsidRDefault="0077065C">
      <w:pPr>
        <w:pStyle w:val="CommentText"/>
      </w:pPr>
      <w:r>
        <w:rPr>
          <w:rStyle w:val="CommentReference"/>
        </w:rPr>
        <w:annotationRef/>
      </w:r>
      <w:r w:rsidR="00FF1690">
        <w:t>We have a slight preference for the wording suggested by FutureWei</w:t>
      </w:r>
    </w:p>
  </w:comment>
  <w:comment w:id="132" w:author="Intel" w:date="2021-11-18T15:23:00Z" w:initials="I">
    <w:p w14:paraId="6083A685" w14:textId="43E55604" w:rsidR="00576B31" w:rsidRDefault="00576B31">
      <w:pPr>
        <w:pStyle w:val="CommentText"/>
      </w:pPr>
      <w:r>
        <w:rPr>
          <w:rStyle w:val="CommentReference"/>
        </w:rPr>
        <w:annotationRef/>
      </w:r>
      <w:r>
        <w:t xml:space="preserve">We are fine with Future wei’s wording. </w:t>
      </w:r>
    </w:p>
  </w:comment>
  <w:comment w:id="133" w:author="OPPO" w:date="2021-11-18T17:08:00Z" w:initials="8">
    <w:p w14:paraId="6C7CEB5C" w14:textId="28C82534" w:rsidR="0016772C" w:rsidRDefault="0016772C">
      <w:pPr>
        <w:pStyle w:val="CommentText"/>
      </w:pPr>
      <w:r>
        <w:rPr>
          <w:rStyle w:val="CommentReference"/>
        </w:rPr>
        <w:annotationRef/>
      </w:r>
      <w:r>
        <w:rPr>
          <w:rFonts w:eastAsiaTheme="minorEastAsia"/>
          <w:lang w:eastAsia="zh-CN"/>
        </w:rPr>
        <w:t>We prefer</w:t>
      </w:r>
      <w:r>
        <w:t xml:space="preserve"> the wording suggested by FutureWei</w:t>
      </w:r>
    </w:p>
  </w:comment>
  <w:comment w:id="135" w:author="Nokia (Samuli)" w:date="2021-11-18T14:39:00Z" w:initials="Nokia">
    <w:p w14:paraId="55BDFC44" w14:textId="77777777" w:rsidR="00C754DC" w:rsidRDefault="00C754DC">
      <w:pPr>
        <w:pStyle w:val="CommentText"/>
      </w:pPr>
      <w:r>
        <w:rPr>
          <w:rStyle w:val="CommentReference"/>
        </w:rPr>
        <w:annotationRef/>
      </w:r>
      <w:r>
        <w:t>“Msg3 or MSGA based early identification” is not specification text.</w:t>
      </w:r>
    </w:p>
    <w:p w14:paraId="7B327620" w14:textId="77777777" w:rsidR="00C754DC" w:rsidRDefault="00C754DC">
      <w:pPr>
        <w:pStyle w:val="CommentText"/>
      </w:pPr>
    </w:p>
    <w:p w14:paraId="63900690" w14:textId="77777777" w:rsidR="00C754DC" w:rsidRDefault="00C754DC">
      <w:pPr>
        <w:pStyle w:val="CommentText"/>
      </w:pPr>
      <w:r>
        <w:t>We can just say “except for RedCap identitication” since we have the editor’s note if any additional triggers are needed.</w:t>
      </w:r>
    </w:p>
    <w:p w14:paraId="106AD350" w14:textId="77777777" w:rsidR="00C754DC" w:rsidRDefault="00C754DC">
      <w:pPr>
        <w:pStyle w:val="CommentText"/>
      </w:pPr>
    </w:p>
    <w:p w14:paraId="6D9974A1" w14:textId="6BB5A55B" w:rsidR="00C754DC" w:rsidRDefault="00C754DC">
      <w:pPr>
        <w:pStyle w:val="CommentText"/>
      </w:pPr>
      <w:r>
        <w:t>It is clear elsewhere in the specification the LCID for CCCH is only used when Msg3/MSGA is transmitted.</w:t>
      </w:r>
    </w:p>
  </w:comment>
  <w:comment w:id="157" w:author="Intel" w:date="2021-11-18T15:24:00Z" w:initials="I">
    <w:p w14:paraId="3DC6B853" w14:textId="0889EE14" w:rsidR="00576B31" w:rsidRDefault="00576B31">
      <w:pPr>
        <w:pStyle w:val="CommentText"/>
      </w:pPr>
      <w:r>
        <w:rPr>
          <w:rStyle w:val="CommentReference"/>
        </w:rPr>
        <w:annotationRef/>
      </w:r>
      <w:r>
        <w:t>It would be good to mention the size is 48bits as what w did for LCID 52?</w:t>
      </w:r>
    </w:p>
  </w:comment>
  <w:comment w:id="158" w:author="Nokia (Samuli)" w:date="2021-11-18T14:41:00Z" w:initials="Nokia">
    <w:p w14:paraId="32958D4B" w14:textId="7ED88349" w:rsidR="00C754DC" w:rsidRDefault="00C754DC">
      <w:pPr>
        <w:pStyle w:val="CommentText"/>
      </w:pPr>
      <w:r>
        <w:rPr>
          <w:rStyle w:val="CommentReference"/>
        </w:rPr>
        <w:annotationRef/>
      </w:r>
      <w:r>
        <w:t>Agree, we need to differentiate the sizes.</w:t>
      </w:r>
    </w:p>
  </w:comment>
  <w:comment w:id="146" w:author="Yunsong Yang" w:date="2021-11-16T18:37:00Z" w:initials="YY">
    <w:p w14:paraId="22D5C8C3" w14:textId="63304691" w:rsidR="00EE7399" w:rsidRDefault="00EE7399" w:rsidP="00EE7399">
      <w:pPr>
        <w:pStyle w:val="CommentText"/>
      </w:pPr>
      <w:r>
        <w:rPr>
          <w:rStyle w:val="CommentReference"/>
        </w:rPr>
        <w:annotationRef/>
      </w:r>
      <w:r>
        <w:t xml:space="preserve">Change to “CCCH </w:t>
      </w:r>
      <w:r w:rsidRPr="00C5616F">
        <w:rPr>
          <w:strike/>
        </w:rPr>
        <w:t xml:space="preserve">of </w:t>
      </w:r>
      <w:r w:rsidRPr="00C5616F">
        <w:rPr>
          <w:u w:val="single"/>
        </w:rPr>
        <w:t xml:space="preserve">sent by a </w:t>
      </w:r>
      <w:r>
        <w:t xml:space="preserve">RedCap </w:t>
      </w:r>
      <w:r w:rsidRPr="00EE7399">
        <w:rPr>
          <w:u w:val="single"/>
        </w:rPr>
        <w:t>UE with</w:t>
      </w:r>
      <w:r>
        <w:t xml:space="preserve"> </w:t>
      </w:r>
      <w:r w:rsidRPr="00EE7399">
        <w:rPr>
          <w:strike/>
        </w:rPr>
        <w:t xml:space="preserve">for </w:t>
      </w:r>
      <w:r>
        <w:t>Msg3 or MSGA based early identification”</w:t>
      </w:r>
    </w:p>
    <w:p w14:paraId="7E83A997" w14:textId="77777777" w:rsidR="00EE7399" w:rsidRDefault="00EE7399" w:rsidP="00EE7399">
      <w:pPr>
        <w:pStyle w:val="CommentText"/>
      </w:pPr>
    </w:p>
    <w:p w14:paraId="0611AE1E" w14:textId="1C0E145F" w:rsidR="00EE7399" w:rsidRDefault="00EE7399" w:rsidP="00EE7399">
      <w:pPr>
        <w:pStyle w:val="CommentText"/>
      </w:pPr>
      <w:r>
        <w:t>With this change, the description is still valid even if RAN2 decides later that the Msg3 based early identification can be enabled/disabled by the NW.</w:t>
      </w:r>
    </w:p>
  </w:comment>
  <w:comment w:id="147" w:author="Nokia (Samuli)" w:date="2021-11-18T14:41:00Z" w:initials="Nokia">
    <w:p w14:paraId="3A75A50E" w14:textId="77777777" w:rsidR="00C754DC" w:rsidRDefault="00C754DC">
      <w:pPr>
        <w:pStyle w:val="CommentText"/>
      </w:pPr>
      <w:r>
        <w:rPr>
          <w:rStyle w:val="CommentReference"/>
        </w:rPr>
        <w:annotationRef/>
      </w:r>
      <w:r>
        <w:t>We can use:</w:t>
      </w:r>
    </w:p>
    <w:p w14:paraId="033B5277" w14:textId="77777777" w:rsidR="00C754DC" w:rsidRDefault="00C754DC">
      <w:pPr>
        <w:pStyle w:val="CommentText"/>
      </w:pPr>
    </w:p>
    <w:p w14:paraId="405AD95C" w14:textId="7A3644F0" w:rsidR="00C754DC" w:rsidRDefault="00C754DC">
      <w:pPr>
        <w:pStyle w:val="CommentText"/>
      </w:pPr>
      <w:r>
        <w:t>“CCCH of size 48/64 bits (referred to as “CCCH”/”CCCH1” in TS 38.331 [5]) for RedCap identification.”</w:t>
      </w:r>
    </w:p>
  </w:comment>
  <w:comment w:id="163" w:author="Huawei-Yulong" w:date="2021-11-17T11:43:00Z" w:initials="HW">
    <w:p w14:paraId="7E13BD0A" w14:textId="2A450651" w:rsidR="005E5C06" w:rsidRPr="005E5C06" w:rsidRDefault="005E5C06">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hy do we have this FFS?</w:t>
      </w:r>
    </w:p>
  </w:comment>
  <w:comment w:id="164" w:author="Nokia (Samuli)" w:date="2021-11-18T14:41:00Z" w:initials="Nokia">
    <w:p w14:paraId="533171FE" w14:textId="3A96A593" w:rsidR="00C754DC" w:rsidRDefault="00C754DC">
      <w:pPr>
        <w:pStyle w:val="CommentText"/>
      </w:pPr>
      <w:r>
        <w:rPr>
          <w:rStyle w:val="CommentReference"/>
        </w:rPr>
        <w:annotationRef/>
      </w:r>
      <w:r>
        <w:t>Agree, this shall be removed.</w:t>
      </w:r>
    </w:p>
  </w:comment>
  <w:comment w:id="170" w:author="Yunsong Yang" w:date="2021-11-16T18:35:00Z" w:initials="YY">
    <w:p w14:paraId="6AC19D08" w14:textId="5C08BC67" w:rsidR="00C5616F" w:rsidRDefault="00C5616F" w:rsidP="00C5616F">
      <w:pPr>
        <w:pStyle w:val="CommentText"/>
      </w:pPr>
      <w:r>
        <w:rPr>
          <w:rStyle w:val="CommentReference"/>
        </w:rPr>
        <w:annotationRef/>
      </w:r>
      <w:r>
        <w:t xml:space="preserve">Change to “CCCH1 </w:t>
      </w:r>
      <w:r w:rsidRPr="00C5616F">
        <w:rPr>
          <w:strike/>
        </w:rPr>
        <w:t xml:space="preserve">of </w:t>
      </w:r>
      <w:r w:rsidRPr="00C5616F">
        <w:rPr>
          <w:u w:val="single"/>
        </w:rPr>
        <w:t xml:space="preserve">sent by a </w:t>
      </w:r>
      <w:r>
        <w:t xml:space="preserve">RedCap </w:t>
      </w:r>
      <w:r w:rsidRPr="00EE7399">
        <w:rPr>
          <w:u w:val="single"/>
        </w:rPr>
        <w:t>UE with</w:t>
      </w:r>
      <w:r w:rsidR="00EE7399">
        <w:t xml:space="preserve"> </w:t>
      </w:r>
      <w:r w:rsidR="00EE7399" w:rsidRPr="00EE7399">
        <w:rPr>
          <w:strike/>
        </w:rPr>
        <w:t>for</w:t>
      </w:r>
      <w:r w:rsidRPr="00EE7399">
        <w:rPr>
          <w:strike/>
        </w:rPr>
        <w:t xml:space="preserve"> </w:t>
      </w:r>
      <w:r>
        <w:t>Msg3 or MSGA based early identification”</w:t>
      </w:r>
    </w:p>
  </w:comment>
  <w:comment w:id="179" w:author="Intel" w:date="2021-11-18T15:25:00Z" w:initials="I">
    <w:p w14:paraId="5084A714" w14:textId="77777777" w:rsidR="00576B31" w:rsidRDefault="00576B31" w:rsidP="00576B31">
      <w:pPr>
        <w:pStyle w:val="CommentText"/>
      </w:pPr>
      <w:r>
        <w:rPr>
          <w:rStyle w:val="CommentReference"/>
        </w:rPr>
        <w:annotationRef/>
      </w:r>
      <w:r>
        <w:t>Same comments, would be good to mention the size is 64bits</w:t>
      </w:r>
    </w:p>
    <w:p w14:paraId="056455D5" w14:textId="0C0A8E99" w:rsidR="00576B31" w:rsidRDefault="00576B31">
      <w:pPr>
        <w:pStyle w:val="CommentText"/>
      </w:pPr>
    </w:p>
  </w:comment>
  <w:comment w:id="185" w:author="Yunsong Yang" w:date="2021-11-16T18:38:00Z" w:initials="YY">
    <w:p w14:paraId="4D30B306" w14:textId="179F0918" w:rsidR="00EE7399" w:rsidRDefault="00EE7399">
      <w:pPr>
        <w:pStyle w:val="CommentText"/>
      </w:pPr>
      <w:r>
        <w:rPr>
          <w:rStyle w:val="CommentReference"/>
        </w:rPr>
        <w:annotationRef/>
      </w:r>
      <w:r>
        <w:t xml:space="preserve">Change to “except </w:t>
      </w:r>
      <w:r w:rsidRPr="00C5616F">
        <w:rPr>
          <w:strike/>
        </w:rPr>
        <w:t>for</w:t>
      </w:r>
      <w:r w:rsidRPr="00C5616F">
        <w:rPr>
          <w:u w:val="single"/>
        </w:rPr>
        <w:t xml:space="preserve">when sent by a </w:t>
      </w:r>
      <w:r>
        <w:t xml:space="preserve">RedCap </w:t>
      </w:r>
      <w:r w:rsidRPr="00C5616F">
        <w:rPr>
          <w:u w:val="single"/>
        </w:rPr>
        <w:t xml:space="preserve">UE </w:t>
      </w:r>
      <w:r>
        <w:t>with Msg3 or MSGA based early identification”</w:t>
      </w:r>
    </w:p>
  </w:comment>
  <w:comment w:id="210" w:author="Yunsong Yang" w:date="2021-11-16T18:42:00Z" w:initials="YY">
    <w:p w14:paraId="029D4F33" w14:textId="5F62F550" w:rsidR="004D7A13" w:rsidRDefault="004D7A13">
      <w:pPr>
        <w:pStyle w:val="CommentText"/>
      </w:pPr>
      <w:r>
        <w:rPr>
          <w:rStyle w:val="CommentReference"/>
        </w:rPr>
        <w:annotationRef/>
      </w:r>
      <w:r>
        <w:t xml:space="preserve">The intention of introducing the dedicted LCIDs is that the dedicated LCID alone is sufficient to early identify a RedCap UE. Anything beyond that should be first discussed in RAN2 before being captured in the text or an EN. Therefore recommend that we remove this EN for now. </w:t>
      </w:r>
    </w:p>
  </w:comment>
  <w:comment w:id="211" w:author="Intel" w:date="2021-11-18T15:25:00Z" w:initials="I">
    <w:p w14:paraId="3D93C484" w14:textId="6FC39B14" w:rsidR="00576B31" w:rsidRDefault="00576B31">
      <w:pPr>
        <w:pStyle w:val="CommentText"/>
      </w:pPr>
      <w:r>
        <w:rPr>
          <w:rStyle w:val="CommentReference"/>
        </w:rPr>
        <w:annotationRef/>
      </w:r>
      <w:r>
        <w:t>Agree with Futurewei</w:t>
      </w:r>
    </w:p>
  </w:comment>
  <w:comment w:id="212" w:author="OPPO" w:date="2021-11-18T17:09:00Z" w:initials="8">
    <w:p w14:paraId="7DA76E14" w14:textId="23B0AE28" w:rsidR="0016772C" w:rsidRDefault="0016772C">
      <w:pPr>
        <w:pStyle w:val="CommentText"/>
      </w:pPr>
      <w:r>
        <w:rPr>
          <w:rStyle w:val="CommentReference"/>
        </w:rPr>
        <w:annotationRef/>
      </w:r>
      <w:r>
        <w:rPr>
          <w:rFonts w:eastAsiaTheme="minorEastAsia"/>
          <w:lang w:eastAsia="zh-CN"/>
        </w:rPr>
        <w:t xml:space="preserve">Agree with </w:t>
      </w:r>
      <w:r>
        <w:t>FutureWei that this EN can be removed.</w:t>
      </w:r>
    </w:p>
  </w:comment>
  <w:comment w:id="213" w:author="Nokia (Samuli)" w:date="2021-11-18T14:43:00Z" w:initials="Nokia">
    <w:p w14:paraId="0EFF9DF6" w14:textId="7C1280A1" w:rsidR="00C754DC" w:rsidRDefault="00C754DC">
      <w:pPr>
        <w:pStyle w:val="CommentText"/>
      </w:pPr>
      <w:r>
        <w:rPr>
          <w:rStyle w:val="CommentReference"/>
        </w:rPr>
        <w:annotationRef/>
      </w:r>
      <w:r>
        <w:t>Agree with FutureWei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8CDD71" w15:done="0"/>
  <w15:commentEx w15:paraId="04DBBEF9" w15:done="0"/>
  <w15:commentEx w15:paraId="1B9A1B5C" w15:paraIdParent="04DBBEF9" w15:done="0"/>
  <w15:commentEx w15:paraId="5AB5D479" w15:paraIdParent="04DBBEF9" w15:done="0"/>
  <w15:commentEx w15:paraId="29FA85E6" w15:paraIdParent="04DBBEF9" w15:done="0"/>
  <w15:commentEx w15:paraId="381367A2" w15:done="0"/>
  <w15:commentEx w15:paraId="5DBCA612" w15:paraIdParent="381367A2" w15:done="0"/>
  <w15:commentEx w15:paraId="224BB6D9" w15:paraIdParent="381367A2" w15:done="0"/>
  <w15:commentEx w15:paraId="6083A685" w15:paraIdParent="381367A2" w15:done="0"/>
  <w15:commentEx w15:paraId="6C7CEB5C" w15:paraIdParent="381367A2" w15:done="0"/>
  <w15:commentEx w15:paraId="6D9974A1" w15:done="0"/>
  <w15:commentEx w15:paraId="3DC6B853" w15:done="0"/>
  <w15:commentEx w15:paraId="32958D4B" w15:paraIdParent="3DC6B853" w15:done="0"/>
  <w15:commentEx w15:paraId="0611AE1E" w15:done="0"/>
  <w15:commentEx w15:paraId="405AD95C" w15:done="0"/>
  <w15:commentEx w15:paraId="7E13BD0A" w15:done="0"/>
  <w15:commentEx w15:paraId="533171FE" w15:paraIdParent="7E13BD0A" w15:done="0"/>
  <w15:commentEx w15:paraId="6AC19D08" w15:done="0"/>
  <w15:commentEx w15:paraId="056455D5" w15:done="0"/>
  <w15:commentEx w15:paraId="4D30B306" w15:done="0"/>
  <w15:commentEx w15:paraId="029D4F33" w15:done="0"/>
  <w15:commentEx w15:paraId="3D93C484" w15:paraIdParent="029D4F33" w15:done="0"/>
  <w15:commentEx w15:paraId="7DA76E14" w15:paraIdParent="029D4F33" w15:done="0"/>
  <w15:commentEx w15:paraId="0EFF9DF6" w15:paraIdParent="029D4F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A1EC" w16cex:dateUtc="2021-11-17T23:44:00Z"/>
  <w16cex:commentExtensible w16cex:durableId="2540EE12" w16cex:dateUtc="2021-11-18T07:21:00Z"/>
  <w16cex:commentExtensible w16cex:durableId="253E7762" w16cex:dateUtc="2021-11-17T02:30:00Z"/>
  <w16cex:commentExtensible w16cex:durableId="253FA29A" w16cex:dateUtc="2021-11-17T23:47:00Z"/>
  <w16cex:commentExtensible w16cex:durableId="2540EE5B" w16cex:dateUtc="2021-11-18T07:23:00Z"/>
  <w16cex:commentExtensible w16cex:durableId="2540E410" w16cex:dateUtc="2021-11-18T12:39:00Z"/>
  <w16cex:commentExtensible w16cex:durableId="2540EE93" w16cex:dateUtc="2021-11-18T07:24:00Z"/>
  <w16cex:commentExtensible w16cex:durableId="2540E48C" w16cex:dateUtc="2021-11-18T12:41:00Z"/>
  <w16cex:commentExtensible w16cex:durableId="253E78D8" w16cex:dateUtc="2021-11-17T02:37:00Z"/>
  <w16cex:commentExtensible w16cex:durableId="2540E4AB" w16cex:dateUtc="2021-11-18T12:41:00Z"/>
  <w16cex:commentExtensible w16cex:durableId="2540E49D" w16cex:dateUtc="2021-11-18T12:41:00Z"/>
  <w16cex:commentExtensible w16cex:durableId="253E785A" w16cex:dateUtc="2021-11-17T02:35:00Z"/>
  <w16cex:commentExtensible w16cex:durableId="2540EEE0" w16cex:dateUtc="2021-11-18T07:25:00Z"/>
  <w16cex:commentExtensible w16cex:durableId="253E790D" w16cex:dateUtc="2021-11-17T02:38:00Z"/>
  <w16cex:commentExtensible w16cex:durableId="253E7A1E" w16cex:dateUtc="2021-11-17T02:42:00Z"/>
  <w16cex:commentExtensible w16cex:durableId="2540EF06" w16cex:dateUtc="2021-11-18T07:25:00Z"/>
  <w16cex:commentExtensible w16cex:durableId="2540E4F9" w16cex:dateUtc="2021-11-18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8CDD71" w16cid:durableId="253FA15D"/>
  <w16cid:commentId w16cid:paraId="04DBBEF9" w16cid:durableId="253FA15E"/>
  <w16cid:commentId w16cid:paraId="1B9A1B5C" w16cid:durableId="253FA1EC"/>
  <w16cid:commentId w16cid:paraId="5AB5D479" w16cid:durableId="2540EE12"/>
  <w16cid:commentId w16cid:paraId="29FA85E6" w16cid:durableId="2540E336"/>
  <w16cid:commentId w16cid:paraId="381367A2" w16cid:durableId="253E7762"/>
  <w16cid:commentId w16cid:paraId="5DBCA612" w16cid:durableId="253FA160"/>
  <w16cid:commentId w16cid:paraId="224BB6D9" w16cid:durableId="253FA29A"/>
  <w16cid:commentId w16cid:paraId="6083A685" w16cid:durableId="2540EE5B"/>
  <w16cid:commentId w16cid:paraId="6C7CEB5C" w16cid:durableId="2540E33B"/>
  <w16cid:commentId w16cid:paraId="6D9974A1" w16cid:durableId="2540E410"/>
  <w16cid:commentId w16cid:paraId="3DC6B853" w16cid:durableId="2540EE93"/>
  <w16cid:commentId w16cid:paraId="32958D4B" w16cid:durableId="2540E48C"/>
  <w16cid:commentId w16cid:paraId="0611AE1E" w16cid:durableId="253E78D8"/>
  <w16cid:commentId w16cid:paraId="405AD95C" w16cid:durableId="2540E4AB"/>
  <w16cid:commentId w16cid:paraId="7E13BD0A" w16cid:durableId="253FA162"/>
  <w16cid:commentId w16cid:paraId="533171FE" w16cid:durableId="2540E49D"/>
  <w16cid:commentId w16cid:paraId="6AC19D08" w16cid:durableId="253E785A"/>
  <w16cid:commentId w16cid:paraId="056455D5" w16cid:durableId="2540EEE0"/>
  <w16cid:commentId w16cid:paraId="4D30B306" w16cid:durableId="253E790D"/>
  <w16cid:commentId w16cid:paraId="029D4F33" w16cid:durableId="253E7A1E"/>
  <w16cid:commentId w16cid:paraId="3D93C484" w16cid:durableId="2540EF06"/>
  <w16cid:commentId w16cid:paraId="7DA76E14" w16cid:durableId="2540E344"/>
  <w16cid:commentId w16cid:paraId="0EFF9DF6" w16cid:durableId="2540E4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49DED" w14:textId="77777777" w:rsidR="006F5CA8" w:rsidRDefault="006F5CA8">
      <w:pPr>
        <w:spacing w:after="0"/>
      </w:pPr>
      <w:r>
        <w:separator/>
      </w:r>
    </w:p>
  </w:endnote>
  <w:endnote w:type="continuationSeparator" w:id="0">
    <w:p w14:paraId="65277CAD" w14:textId="77777777" w:rsidR="006F5CA8" w:rsidRDefault="006F5CA8">
      <w:pPr>
        <w:spacing w:after="0"/>
      </w:pPr>
      <w:r>
        <w:continuationSeparator/>
      </w:r>
    </w:p>
  </w:endnote>
  <w:endnote w:type="continuationNotice" w:id="1">
    <w:p w14:paraId="54E7A52A" w14:textId="77777777" w:rsidR="006F5CA8" w:rsidRDefault="006F5C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C3524" w14:textId="77777777" w:rsidR="00C754DC" w:rsidRDefault="00C75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DC543" w14:textId="77777777" w:rsidR="00CD01F0" w:rsidRDefault="00CD01F0">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94385" w14:textId="77777777" w:rsidR="00C754DC" w:rsidRDefault="00C75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C3BFB" w14:textId="77777777" w:rsidR="006F5CA8" w:rsidRDefault="006F5CA8">
      <w:pPr>
        <w:spacing w:after="0"/>
      </w:pPr>
      <w:r>
        <w:separator/>
      </w:r>
    </w:p>
  </w:footnote>
  <w:footnote w:type="continuationSeparator" w:id="0">
    <w:p w14:paraId="23D56C4E" w14:textId="77777777" w:rsidR="006F5CA8" w:rsidRDefault="006F5CA8">
      <w:pPr>
        <w:spacing w:after="0"/>
      </w:pPr>
      <w:r>
        <w:continuationSeparator/>
      </w:r>
    </w:p>
  </w:footnote>
  <w:footnote w:type="continuationNotice" w:id="1">
    <w:p w14:paraId="5A18D3F2" w14:textId="77777777" w:rsidR="006F5CA8" w:rsidRDefault="006F5C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6C4B5" w14:textId="77777777" w:rsidR="00C754DC" w:rsidRDefault="00C75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E7869" w14:textId="66E86C94" w:rsidR="00CD01F0" w:rsidRDefault="00CD01F0">
    <w:pPr>
      <w:pStyle w:val="Header"/>
      <w:framePr w:wrap="auto" w:vAnchor="text" w:hAnchor="margin" w:xAlign="center" w:y="1"/>
      <w:widowControl/>
    </w:pPr>
    <w:r>
      <w:fldChar w:fldCharType="begin"/>
    </w:r>
    <w:r>
      <w:instrText xml:space="preserve"> PAGE </w:instrText>
    </w:r>
    <w:r>
      <w:fldChar w:fldCharType="separate"/>
    </w:r>
    <w:r w:rsidR="00EB345E">
      <w:rPr>
        <w:noProof/>
      </w:rPr>
      <w:t>1</w:t>
    </w:r>
    <w:r>
      <w:fldChar w:fldCharType="end"/>
    </w:r>
  </w:p>
  <w:p w14:paraId="739E2E5B" w14:textId="77777777" w:rsidR="00CD01F0" w:rsidRDefault="00CD0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0B5DF" w14:textId="77777777" w:rsidR="00C754DC" w:rsidRDefault="00C754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4EDF" w14:textId="77777777" w:rsidR="00FA60C3" w:rsidRDefault="00FA60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BA91" w14:textId="77777777" w:rsidR="00FA60C3" w:rsidRDefault="00FA60C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C1B2" w14:textId="77777777" w:rsidR="00FA60C3" w:rsidRDefault="00FA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5"/>
  </w:num>
  <w:num w:numId="4">
    <w:abstractNumId w:val="18"/>
  </w:num>
  <w:num w:numId="5">
    <w:abstractNumId w:val="4"/>
  </w:num>
  <w:num w:numId="6">
    <w:abstractNumId w:val="6"/>
  </w:num>
  <w:num w:numId="7">
    <w:abstractNumId w:val="0"/>
  </w:num>
  <w:num w:numId="8">
    <w:abstractNumId w:val="16"/>
  </w:num>
  <w:num w:numId="9">
    <w:abstractNumId w:val="8"/>
  </w:num>
  <w:num w:numId="10">
    <w:abstractNumId w:val="2"/>
  </w:num>
  <w:num w:numId="11">
    <w:abstractNumId w:val="3"/>
  </w:num>
  <w:num w:numId="12">
    <w:abstractNumId w:val="13"/>
  </w:num>
  <w:num w:numId="13">
    <w:abstractNumId w:val="10"/>
  </w:num>
  <w:num w:numId="14">
    <w:abstractNumId w:val="9"/>
  </w:num>
  <w:num w:numId="15">
    <w:abstractNumId w:val="14"/>
  </w:num>
  <w:num w:numId="16">
    <w:abstractNumId w:val="5"/>
  </w:num>
  <w:num w:numId="17">
    <w:abstractNumId w:val="12"/>
  </w:num>
  <w:num w:numId="18">
    <w:abstractNumId w:val="11"/>
  </w:num>
  <w:num w:numId="19">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QC">
    <w15:presenceInfo w15:providerId="None" w15:userId="QC"/>
  </w15:person>
  <w15:person w15:author="Intel">
    <w15:presenceInfo w15:providerId="None" w15:userId="Intel"/>
  </w15:person>
  <w15:person w15:author="OPPO">
    <w15:presenceInfo w15:providerId="None" w15:userId="OPPO"/>
  </w15:person>
  <w15:person w15:author="Yunsong Yang">
    <w15:presenceInfo w15:providerId="AD" w15:userId="S::yyang1@futurewei.com::ea07c304-1fa8-40ee-9178-ba220927b7df"/>
  </w15:person>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1019"/>
    <w:rsid w:val="00091FF0"/>
    <w:rsid w:val="000924B7"/>
    <w:rsid w:val="0009363A"/>
    <w:rsid w:val="0009369E"/>
    <w:rsid w:val="000947B6"/>
    <w:rsid w:val="000951A3"/>
    <w:rsid w:val="00095899"/>
    <w:rsid w:val="000969CF"/>
    <w:rsid w:val="000970E2"/>
    <w:rsid w:val="00097ACB"/>
    <w:rsid w:val="000A13C8"/>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159"/>
    <w:rsid w:val="00161DC6"/>
    <w:rsid w:val="0016376B"/>
    <w:rsid w:val="0016393C"/>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3F37"/>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33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4D9C"/>
    <w:rsid w:val="004B55E1"/>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21D"/>
    <w:rsid w:val="00512579"/>
    <w:rsid w:val="00512BD3"/>
    <w:rsid w:val="00513B6F"/>
    <w:rsid w:val="00514A0B"/>
    <w:rsid w:val="0051580D"/>
    <w:rsid w:val="00517E58"/>
    <w:rsid w:val="00520782"/>
    <w:rsid w:val="00520C1B"/>
    <w:rsid w:val="00522307"/>
    <w:rsid w:val="005228AC"/>
    <w:rsid w:val="00523578"/>
    <w:rsid w:val="005238C7"/>
    <w:rsid w:val="00523A8D"/>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C0868"/>
    <w:rsid w:val="005C0DD0"/>
    <w:rsid w:val="005C17C0"/>
    <w:rsid w:val="005C18CB"/>
    <w:rsid w:val="005C1DF7"/>
    <w:rsid w:val="005C39B0"/>
    <w:rsid w:val="005C3CE0"/>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75F9"/>
    <w:rsid w:val="006E7BFE"/>
    <w:rsid w:val="006F19DA"/>
    <w:rsid w:val="006F3826"/>
    <w:rsid w:val="006F5AF3"/>
    <w:rsid w:val="006F5CA8"/>
    <w:rsid w:val="006F609E"/>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1AC1"/>
    <w:rsid w:val="00751CEE"/>
    <w:rsid w:val="00753BDF"/>
    <w:rsid w:val="00753DF9"/>
    <w:rsid w:val="00754A0D"/>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11"/>
    <w:rsid w:val="007A2442"/>
    <w:rsid w:val="007A2A39"/>
    <w:rsid w:val="007A43F4"/>
    <w:rsid w:val="007A499B"/>
    <w:rsid w:val="007A6C1E"/>
    <w:rsid w:val="007A7C58"/>
    <w:rsid w:val="007B512A"/>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A43"/>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B9C"/>
    <w:rsid w:val="008E5224"/>
    <w:rsid w:val="008E567D"/>
    <w:rsid w:val="008F0405"/>
    <w:rsid w:val="008F0488"/>
    <w:rsid w:val="008F192E"/>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6FAA"/>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CE3"/>
    <w:rsid w:val="00990CC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5200"/>
    <w:rsid w:val="00A06D29"/>
    <w:rsid w:val="00A07009"/>
    <w:rsid w:val="00A10270"/>
    <w:rsid w:val="00A10EEC"/>
    <w:rsid w:val="00A12F66"/>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86D"/>
    <w:rsid w:val="00A72E11"/>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1E4D"/>
    <w:rsid w:val="00AC27B9"/>
    <w:rsid w:val="00AC27F0"/>
    <w:rsid w:val="00AC5443"/>
    <w:rsid w:val="00AC5B0A"/>
    <w:rsid w:val="00AD0530"/>
    <w:rsid w:val="00AD1CD8"/>
    <w:rsid w:val="00AD2416"/>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3585"/>
    <w:rsid w:val="00C33DB8"/>
    <w:rsid w:val="00C33EC4"/>
    <w:rsid w:val="00C3516C"/>
    <w:rsid w:val="00C35687"/>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2069"/>
    <w:rsid w:val="00C627FF"/>
    <w:rsid w:val="00C634C8"/>
    <w:rsid w:val="00C63F10"/>
    <w:rsid w:val="00C6489D"/>
    <w:rsid w:val="00C64F50"/>
    <w:rsid w:val="00C6518B"/>
    <w:rsid w:val="00C65F25"/>
    <w:rsid w:val="00C66667"/>
    <w:rsid w:val="00C66AB0"/>
    <w:rsid w:val="00C66B5F"/>
    <w:rsid w:val="00C67BCB"/>
    <w:rsid w:val="00C7028C"/>
    <w:rsid w:val="00C7284E"/>
    <w:rsid w:val="00C73D92"/>
    <w:rsid w:val="00C74E95"/>
    <w:rsid w:val="00C754DC"/>
    <w:rsid w:val="00C757DA"/>
    <w:rsid w:val="00C775D4"/>
    <w:rsid w:val="00C8002F"/>
    <w:rsid w:val="00C800E0"/>
    <w:rsid w:val="00C8101B"/>
    <w:rsid w:val="00C819E0"/>
    <w:rsid w:val="00C82566"/>
    <w:rsid w:val="00C826F6"/>
    <w:rsid w:val="00C82BEB"/>
    <w:rsid w:val="00C83527"/>
    <w:rsid w:val="00C83F06"/>
    <w:rsid w:val="00C87BB0"/>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277A"/>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2564"/>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1FF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399"/>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263D"/>
    <w:rsid w:val="00FE4EF8"/>
    <w:rsid w:val="00FE4FBB"/>
    <w:rsid w:val="00FE543B"/>
    <w:rsid w:val="00FF1690"/>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uiPriority w:val="99"/>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yperlink" Target="https://www.3gpp.org/ftp/tsg_ran/WG1_RL1/TSGR1_105-e/Docs/R1-2106329.zip"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yperlink" Target="https://www.3gpp.org/ftp/tsg_ran/WG1_RL1/TSGR1_105-e/Docs/R1-2106216.zip" TargetMode="External"/><Relationship Id="rId30"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7.xml><?xml version="1.0" encoding="utf-8"?>
<ds:datastoreItem xmlns:ds="http://schemas.openxmlformats.org/officeDocument/2006/customXml" ds:itemID="{F7F75FD8-CAA9-4AFA-BD52-6EC9246F8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8201</Words>
  <Characters>44995</Characters>
  <Application>Microsoft Office Word</Application>
  <DocSecurity>0</DocSecurity>
  <Lines>374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Nokia (Samuli)</cp:lastModifiedBy>
  <cp:revision>2</cp:revision>
  <cp:lastPrinted>2021-08-31T01:10:00Z</cp:lastPrinted>
  <dcterms:created xsi:type="dcterms:W3CDTF">2021-11-18T12:43:00Z</dcterms:created>
  <dcterms:modified xsi:type="dcterms:W3CDTF">2021-11-18T12:43:00Z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(3)9qoXk7E/lk7tBtfYhry22v6voIhY2Tr/8OibVKb2BePxqYzWF5VQXsL51y3v1bQixaC+CYGt
oHGSuRlhkUS0J7QX/0WyoX5oKSopYRYlEd/83ZU80onkNUUs0FgSib8iK+4CMy3E4JkNIIJ8
BrUMsL3PmKOeWDUBOy7rU9pnb7sHhYfeRMF8+8SDvB8O4NFc5k0PYIrbg8VrTPFFCUefT+e5
n1O69eXezDwVPzZQGD</vt:lpwstr>
  </property>
  <property fmtid="{D5CDD505-2E9C-101B-9397-08002B2CF9AE}" pid="4" name="_2015_ms_pID_7253431">
    <vt:lpwstr>P/cpZn6PyTC0D919RmUZAj6001dccNqsNeCgGjzmHD6dN+S7wrolBw
EvqJftdvJNw+Ti2jJAU7zXmiQ5t3xhIBdpoRZKMWMCQU9+jYs1bHHCWQIsq1scwcrErxYNpA
o5okJ0Q/pEZq+CpYYJjINwK3E36ssCDvI81zmpVQfTb6hKMJZ4qjbvrCgez0G/AmEmwdu2Hv
dVEhMjHTTUNuR5NBgJI5sto3gFHjal79CvIJ</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