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rsidR="00DA0E4E" w:rsidRDefault="00DA0E4E">
      <w:pPr>
        <w:pStyle w:val="a6"/>
        <w:rPr>
          <w:lang w:val="en-GB" w:eastAsia="ko-KR"/>
        </w:rPr>
      </w:pPr>
    </w:p>
    <w:p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r>
        <w:rPr>
          <w:rFonts w:ascii="Arial" w:eastAsiaTheme="minorEastAsia" w:hAnsi="Arial" w:hint="eastAsia"/>
          <w:sz w:val="24"/>
          <w:highlight w:val="yellow"/>
          <w:lang w:val="en-US" w:eastAsia="zh-CN"/>
        </w:rPr>
        <w:t>x.xx</w:t>
      </w:r>
      <w:proofErr w:type="spellEnd"/>
    </w:p>
    <w:p w:rsidR="00DA0E4E" w:rsidRDefault="00CD4959" w:rsidP="00096C84">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w:t>
      </w:r>
      <w:proofErr w:type="gramEnd"/>
      <w:r>
        <w:rPr>
          <w:rFonts w:ascii="Arial" w:eastAsiaTheme="minorEastAsia" w:hAnsi="Arial"/>
          <w:sz w:val="24"/>
          <w:lang w:val="en-US" w:eastAsia="zh-CN"/>
        </w:rPr>
        <w:t>088][UDC] UDC initial discussion (CATT)‎</w:t>
      </w:r>
    </w:p>
    <w:p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rsidR="00DA0E4E" w:rsidRDefault="00CD4959">
      <w:pPr>
        <w:pStyle w:val="EmailDiscussion"/>
        <w:numPr>
          <w:ilvl w:val="0"/>
          <w:numId w:val="18"/>
        </w:numPr>
        <w:tabs>
          <w:tab w:val="num" w:pos="1619"/>
        </w:tabs>
        <w:spacing w:line="240" w:lineRule="auto"/>
      </w:pPr>
      <w:r>
        <w:t>[Post116-e][088][UDC] UDC initial discussion (CATT)</w:t>
      </w:r>
    </w:p>
    <w:p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rsidR="00DA0E4E" w:rsidRDefault="00CD4959">
      <w:pPr>
        <w:pStyle w:val="EmailDiscussion2"/>
      </w:pPr>
      <w:r>
        <w:tab/>
        <w:t>Intended outcome: Report</w:t>
      </w:r>
    </w:p>
    <w:p w:rsidR="00DA0E4E" w:rsidRDefault="00CD4959">
      <w:pPr>
        <w:pStyle w:val="EmailDiscussion2"/>
      </w:pPr>
      <w:r>
        <w:tab/>
        <w:t xml:space="preserve">Deadline: Long </w:t>
      </w: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rsidR="00DA0E4E" w:rsidRDefault="00DA0E4E">
      <w:pPr>
        <w:spacing w:before="120" w:after="120" w:line="240" w:lineRule="auto"/>
        <w:jc w:val="both"/>
        <w:rPr>
          <w:rFonts w:eastAsiaTheme="minorEastAsia"/>
          <w:lang w:val="en-US" w:eastAsia="zh-CN"/>
        </w:rPr>
      </w:pP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80"/>
        <w:gridCol w:w="2520"/>
        <w:gridCol w:w="4799"/>
      </w:tblGrid>
      <w:tr w:rsidR="00DA0E4E">
        <w:tc>
          <w:tcPr>
            <w:tcW w:w="1980"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520"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799"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tc>
          <w:tcPr>
            <w:tcW w:w="1980"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520"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799"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tc>
          <w:tcPr>
            <w:tcW w:w="1980" w:type="dxa"/>
          </w:tcPr>
          <w:p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520" w:type="dxa"/>
          </w:tcPr>
          <w:p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799" w:type="dxa"/>
          </w:tcPr>
          <w:p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bl>
    <w:p w:rsidR="00DA0E4E" w:rsidRDefault="00DA0E4E">
      <w:pPr>
        <w:spacing w:before="120" w:after="120" w:line="240" w:lineRule="auto"/>
        <w:jc w:val="both"/>
        <w:rPr>
          <w:rFonts w:eastAsiaTheme="minorEastAsia"/>
          <w:lang w:val="en-US" w:eastAsia="zh-CN"/>
        </w:rPr>
      </w:pP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rsidR="00DA0E4E" w:rsidRDefault="00CD4959">
      <w:pPr>
        <w:pStyle w:val="3"/>
        <w:ind w:left="742" w:hanging="742"/>
        <w:rPr>
          <w:rFonts w:eastAsiaTheme="minorEastAsia"/>
          <w:lang w:eastAsia="zh-CN"/>
        </w:rPr>
      </w:pPr>
      <w:r>
        <w:rPr>
          <w:rFonts w:eastAsiaTheme="minorEastAsia" w:hint="eastAsia"/>
          <w:lang w:eastAsia="zh-CN"/>
        </w:rPr>
        <w:t>Phase 1</w:t>
      </w:r>
    </w:p>
    <w:p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rsidR="00DA0E4E" w:rsidRDefault="00CD4959">
      <w:pPr>
        <w:pStyle w:val="af0"/>
        <w:numPr>
          <w:ilvl w:val="0"/>
          <w:numId w:val="13"/>
        </w:numPr>
        <w:ind w:leftChars="0"/>
        <w:jc w:val="both"/>
        <w:rPr>
          <w:rFonts w:eastAsiaTheme="minorEastAsia"/>
          <w:lang w:val="en-US" w:eastAsia="zh-CN"/>
        </w:rPr>
      </w:pPr>
      <w:proofErr w:type="gramStart"/>
      <w:r>
        <w:rPr>
          <w:rFonts w:eastAsiaTheme="minorEastAsia" w:hint="eastAsia"/>
          <w:lang w:val="en-US" w:eastAsia="zh-CN"/>
        </w:rPr>
        <w:t>which</w:t>
      </w:r>
      <w:proofErr w:type="gramEnd"/>
      <w:r>
        <w:rPr>
          <w:rFonts w:eastAsiaTheme="minorEastAsia" w:hint="eastAsia"/>
          <w:lang w:val="en-US" w:eastAsia="zh-CN"/>
        </w:rPr>
        <w:t xml:space="preserve"> parts need further discussion and clarification</w:t>
      </w:r>
      <w:r>
        <w:rPr>
          <w:rFonts w:eastAsiaTheme="minorEastAsia"/>
          <w:lang w:val="en-US" w:eastAsia="zh-CN"/>
        </w:rPr>
        <w:t>.</w:t>
      </w:r>
      <w:r>
        <w:rPr>
          <w:rFonts w:eastAsiaTheme="minorEastAsia" w:hint="eastAsia"/>
          <w:lang w:val="en-US" w:eastAsia="zh-CN"/>
        </w:rPr>
        <w:t xml:space="preserve"> </w:t>
      </w:r>
    </w:p>
    <w:p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8"/>
        <w:gridCol w:w="7290"/>
      </w:tblGrid>
      <w:tr w:rsidR="00DA0E4E">
        <w:tc>
          <w:tcPr>
            <w:tcW w:w="2358" w:type="dxa"/>
            <w:shd w:val="clear" w:color="auto" w:fill="F79646" w:themeFill="accent6"/>
          </w:tcPr>
          <w:p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rsidR="00DA0E4E" w:rsidRDefault="00DA0E4E">
            <w:pPr>
              <w:spacing w:after="0" w:line="240" w:lineRule="auto"/>
              <w:rPr>
                <w:rFonts w:eastAsiaTheme="minorEastAsia"/>
                <w:lang w:val="en-US" w:eastAsia="zh-CN"/>
              </w:rPr>
            </w:pP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w:t>
            </w:r>
            <w:proofErr w:type="spellStart"/>
            <w:r>
              <w:rPr>
                <w:rFonts w:eastAsiaTheme="minorEastAsia" w:hint="eastAsia"/>
                <w:lang w:val="en-US" w:eastAsia="zh-CN"/>
              </w:rPr>
              <w:t>QoS</w:t>
            </w:r>
            <w:proofErr w:type="spellEnd"/>
            <w:r>
              <w:rPr>
                <w:rFonts w:eastAsiaTheme="minorEastAsia" w:hint="eastAsia"/>
                <w:lang w:val="en-US" w:eastAsia="zh-CN"/>
              </w:rPr>
              <w:t xml:space="preserve">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PDCP reordering</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ensures that UDC decompression is after </w:t>
            </w:r>
            <w:r>
              <w:rPr>
                <w:rFonts w:eastAsiaTheme="minorEastAsia" w:hint="eastAsia"/>
                <w:lang w:val="en-US" w:eastAsia="zh-CN"/>
              </w:rPr>
              <w:lastRenderedPageBreak/>
              <w:t>PDCP reordering.</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rsidR="00DA0E4E" w:rsidRDefault="00CD4959">
            <w:pPr>
              <w:pStyle w:val="af0"/>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proofErr w:type="spellStart"/>
            <w:r>
              <w:rPr>
                <w:rFonts w:eastAsiaTheme="minorEastAsia"/>
                <w:i/>
                <w:lang w:val="en-US" w:eastAsia="zh-CN"/>
              </w:rPr>
              <w:t>RRCReconfiguration</w:t>
            </w:r>
            <w:proofErr w:type="spellEnd"/>
            <w:r>
              <w:rPr>
                <w:rFonts w:eastAsiaTheme="minorEastAsia"/>
                <w:lang w:val="en-US" w:eastAsia="zh-CN"/>
              </w:rPr>
              <w:t xml:space="preserve"> message after RRC connection re-establishment.</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Release of UDC configuration in different cases</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rsidR="00DA0E4E" w:rsidRDefault="00DA0E4E">
      <w:pPr>
        <w:pStyle w:val="a4"/>
        <w:rPr>
          <w:rFonts w:eastAsiaTheme="minorEastAsia"/>
          <w:lang w:eastAsia="zh-CN"/>
        </w:rPr>
      </w:pPr>
    </w:p>
    <w:p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50"/>
        <w:gridCol w:w="1170"/>
        <w:gridCol w:w="7319"/>
      </w:tblGrid>
      <w:tr w:rsidR="00DA0E4E">
        <w:tc>
          <w:tcPr>
            <w:tcW w:w="1350" w:type="dxa"/>
          </w:tcPr>
          <w:p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rsidR="00DA0E4E" w:rsidRDefault="00CD4959">
            <w:pPr>
              <w:pStyle w:val="TAH"/>
              <w:keepNext w:val="0"/>
              <w:keepLines w:val="0"/>
              <w:widowControl w:val="0"/>
              <w:rPr>
                <w:lang w:eastAsia="ko-KR"/>
              </w:rPr>
            </w:pPr>
            <w:r>
              <w:rPr>
                <w:rFonts w:hint="eastAsia"/>
                <w:lang w:eastAsia="ko-KR"/>
              </w:rPr>
              <w:t>Yes or No</w:t>
            </w:r>
          </w:p>
        </w:tc>
        <w:tc>
          <w:tcPr>
            <w:tcW w:w="7319" w:type="dxa"/>
          </w:tcPr>
          <w:p w:rsidR="00DA0E4E" w:rsidRDefault="00CD4959">
            <w:pPr>
              <w:pStyle w:val="TAH"/>
              <w:keepNext w:val="0"/>
              <w:keepLines w:val="0"/>
              <w:widowControl w:val="0"/>
              <w:rPr>
                <w:lang w:eastAsia="ko-KR"/>
              </w:rPr>
            </w:pPr>
            <w:r>
              <w:rPr>
                <w:rFonts w:hint="eastAsia"/>
                <w:lang w:eastAsia="ko-KR"/>
              </w:rPr>
              <w:t>Comments if any</w:t>
            </w:r>
          </w:p>
        </w:tc>
      </w:tr>
      <w:tr w:rsidR="00DA0E4E">
        <w:tc>
          <w:tcPr>
            <w:tcW w:w="1350"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tc>
          <w:tcPr>
            <w:tcW w:w="1350" w:type="dxa"/>
          </w:tcPr>
          <w:p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170" w:type="dxa"/>
          </w:tcPr>
          <w:p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proofErr w:type="gramStart"/>
            <w:r w:rsidR="00972538">
              <w:rPr>
                <w:rFonts w:ascii="Times New Roman" w:eastAsiaTheme="minorEastAsia" w:hAnsi="Times New Roman" w:hint="eastAsia"/>
                <w:lang w:eastAsia="zh-CN"/>
              </w:rPr>
              <w:t>.</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bl>
    <w:p w:rsidR="00DA0E4E" w:rsidRDefault="00DA0E4E">
      <w:pPr>
        <w:pStyle w:val="a4"/>
        <w:rPr>
          <w:rFonts w:eastAsiaTheme="minorEastAsia"/>
          <w:b/>
          <w:lang w:eastAsia="zh-CN"/>
        </w:rPr>
      </w:pPr>
    </w:p>
    <w:p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rsidR="00DA0E4E" w:rsidRDefault="00CD4959">
      <w:pPr>
        <w:ind w:leftChars="200" w:left="400"/>
        <w:rPr>
          <w:rFonts w:eastAsiaTheme="minorEastAsia"/>
          <w:lang w:eastAsia="zh-CN"/>
        </w:rPr>
      </w:pPr>
      <w:r>
        <w:rPr>
          <w:rFonts w:eastAsiaTheme="minorEastAsia" w:hint="eastAsia"/>
          <w:lang w:eastAsia="zh-CN"/>
        </w:rPr>
        <w:lastRenderedPageBreak/>
        <w:t>Alt 2: UDC is not applicable to SDAP header and SDAP control PDU.</w:t>
      </w:r>
    </w:p>
    <w:p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rsidR="00DA0E4E" w:rsidRDefault="00CD4959">
      <w:pPr>
        <w:jc w:val="center"/>
        <w:rPr>
          <w:rFonts w:eastAsiaTheme="minorEastAsia"/>
          <w:lang w:eastAsia="zh-CN"/>
        </w:rPr>
      </w:pPr>
      <w:r>
        <w:object w:dxaOrig="6150" w:dyaOrig="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67.5pt" o:ole="">
            <v:imagedata r:id="rId10" o:title=""/>
          </v:shape>
          <o:OLEObject Type="Embed" ProgID="Visio.Drawing.11" ShapeID="_x0000_i1025" DrawAspect="Content" ObjectID="_1700050584" r:id="rId11"/>
        </w:object>
      </w:r>
    </w:p>
    <w:p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rsidR="00DA0E4E" w:rsidRDefault="00CD4959">
      <w:pPr>
        <w:jc w:val="center"/>
        <w:rPr>
          <w:rFonts w:eastAsia="Yu Mincho"/>
          <w:b/>
        </w:rPr>
      </w:pPr>
      <w:r>
        <w:object w:dxaOrig="6150" w:dyaOrig="1756">
          <v:shape id="_x0000_i1026" type="#_x0000_t75" style="width:237.5pt;height:67.5pt" o:ole="">
            <v:imagedata r:id="rId12" o:title=""/>
          </v:shape>
          <o:OLEObject Type="Embed" ProgID="Visio.Drawing.11" ShapeID="_x0000_i1026" DrawAspect="Content" ObjectID="_1700050585" r:id="rId13"/>
        </w:object>
      </w:r>
    </w:p>
    <w:p w:rsidR="00DA0E4E" w:rsidRDefault="00CD4959">
      <w:pPr>
        <w:rPr>
          <w:rFonts w:eastAsiaTheme="minorEastAsia"/>
          <w:lang w:eastAsia="zh-CN"/>
        </w:rPr>
      </w:pPr>
      <w:r>
        <w:rPr>
          <w:rFonts w:eastAsiaTheme="minorEastAsia" w:hint="eastAsia"/>
          <w:lang w:eastAsia="zh-CN"/>
        </w:rPr>
        <w:tab/>
        <w:t>Note: this issue may be related to issue 3.3-1.</w:t>
      </w:r>
    </w:p>
    <w:p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eastAsia="zh-CN"/>
        </w:rPr>
      </w:pPr>
      <w:r>
        <w:rPr>
          <w:rFonts w:eastAsiaTheme="minorEastAsia" w:hint="eastAsia"/>
          <w:b/>
          <w:lang w:eastAsia="zh-CN"/>
        </w:rPr>
        <w:t>Issue 3: UDC continuity</w:t>
      </w:r>
    </w:p>
    <w:p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BC05EC" w:rsidRDefault="00681C12" w:rsidP="00BC05EC">
            <w:pPr>
              <w:pStyle w:val="TAL"/>
              <w:keepNext w:val="0"/>
              <w:keepLines w:val="0"/>
              <w:widowControl w:val="0"/>
              <w:rPr>
                <w:rFonts w:ascii="Times New Roman" w:hAnsi="Times New Roman" w:hint="eastAsia"/>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rsidR="00BC05EC" w:rsidRDefault="00BC05EC" w:rsidP="00BC05EC">
            <w:pPr>
              <w:pStyle w:val="TAL"/>
              <w:keepNext w:val="0"/>
              <w:keepLines w:val="0"/>
              <w:widowControl w:val="0"/>
              <w:rPr>
                <w:rFonts w:ascii="Times New Roman" w:hAnsi="Times New Roman" w:hint="eastAsia"/>
                <w:lang w:eastAsia="zh-CN"/>
              </w:rPr>
            </w:pPr>
          </w:p>
          <w:p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Pr="006D1184"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Issue 4: Applicability of UDC in DAPS</w:t>
      </w:r>
    </w:p>
    <w:p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Issue 5: Applicability of UDC to split DRB</w:t>
      </w:r>
    </w:p>
    <w:p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994D6E" w:rsidRDefault="00152F8D" w:rsidP="00994D6E">
            <w:pPr>
              <w:pStyle w:val="TAL"/>
              <w:keepNext w:val="0"/>
              <w:keepLines w:val="0"/>
              <w:widowControl w:val="0"/>
              <w:rPr>
                <w:rFonts w:ascii="Times New Roman" w:hAnsi="Times New Roman" w:hint="eastAsia"/>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rsidR="00DA0E4E" w:rsidRDefault="00152F8D" w:rsidP="00994D6E">
            <w:pPr>
              <w:pStyle w:val="TAL"/>
              <w:keepNext w:val="0"/>
              <w:keepLines w:val="0"/>
              <w:widowControl w:val="0"/>
              <w:rPr>
                <w:rFonts w:ascii="Times New Roman" w:hAnsi="Times New Roman" w:hint="eastAsia"/>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rsidR="00994D6E" w:rsidRDefault="00994D6E" w:rsidP="00994D6E">
            <w:pPr>
              <w:pStyle w:val="TAL"/>
              <w:keepNext w:val="0"/>
              <w:keepLines w:val="0"/>
              <w:widowControl w:val="0"/>
              <w:rPr>
                <w:rFonts w:ascii="Times New Roman" w:hAnsi="Times New Roman" w:hint="eastAsia"/>
                <w:lang w:eastAsia="zh-CN"/>
              </w:rPr>
            </w:pPr>
          </w:p>
          <w:p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lang w:val="en-US" w:eastAsia="zh-CN"/>
        </w:rPr>
      </w:pPr>
      <w:r>
        <w:rPr>
          <w:rFonts w:eastAsiaTheme="minorEastAsia" w:hint="eastAsia"/>
          <w:b/>
          <w:lang w:val="en-US" w:eastAsia="zh-CN"/>
        </w:rPr>
        <w:t>Issue 6: CU-CP and CU-UP splitting</w:t>
      </w:r>
    </w:p>
    <w:p w:rsidR="00DA0E4E" w:rsidRDefault="00CD4959">
      <w:pPr>
        <w:jc w:val="both"/>
        <w:rPr>
          <w:rFonts w:eastAsiaTheme="minorEastAsia"/>
          <w:lang w:eastAsia="zh-CN"/>
        </w:rPr>
      </w:pPr>
      <w:r>
        <w:t xml:space="preserve">E1AP provides the signalling between </w:t>
      </w:r>
      <w:proofErr w:type="spellStart"/>
      <w:r>
        <w:t>gNB</w:t>
      </w:r>
      <w:proofErr w:type="spellEnd"/>
      <w:r>
        <w:t xml:space="preserve">-CU-CP and </w:t>
      </w:r>
      <w:proofErr w:type="spellStart"/>
      <w:r>
        <w:t>gNB</w:t>
      </w:r>
      <w:proofErr w:type="spellEnd"/>
      <w:r>
        <w:t>-CU-UP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w:t>
      </w:r>
      <w:proofErr w:type="spellStart"/>
      <w:r>
        <w:t>gNB</w:t>
      </w:r>
      <w:proofErr w:type="spellEnd"/>
      <w:r>
        <w:t xml:space="preserve">-CU-CP to establish a bearer context in the </w:t>
      </w:r>
      <w:proofErr w:type="spellStart"/>
      <w:r>
        <w:t>gNB</w:t>
      </w:r>
      <w:proofErr w:type="spellEnd"/>
      <w:r>
        <w:t xml:space="preserve">-CU-UP. </w:t>
      </w:r>
      <w:r>
        <w:rPr>
          <w:rFonts w:eastAsiaTheme="minorEastAsia" w:hint="eastAsia"/>
          <w:lang w:eastAsia="zh-CN"/>
        </w:rPr>
        <w:t>In the procedure, t</w:t>
      </w:r>
      <w:r>
        <w:t xml:space="preserve">he </w:t>
      </w:r>
      <w:proofErr w:type="spellStart"/>
      <w:r>
        <w:t>gNB</w:t>
      </w:r>
      <w:proofErr w:type="spellEnd"/>
      <w:r>
        <w:t>-CU-CP send</w:t>
      </w:r>
      <w:r>
        <w:rPr>
          <w:rFonts w:eastAsiaTheme="minorEastAsia" w:hint="eastAsia"/>
          <w:lang w:eastAsia="zh-CN"/>
        </w:rPr>
        <w:t>s</w:t>
      </w:r>
      <w:r>
        <w:t xml:space="preserve"> the BEARER CONTEXT SETUP REQUEST message to the </w:t>
      </w:r>
      <w:proofErr w:type="spellStart"/>
      <w:r>
        <w:t>gNB</w:t>
      </w:r>
      <w:proofErr w:type="spellEnd"/>
      <w:r>
        <w:t xml:space="preserve">-CU-UP.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lastRenderedPageBreak/>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Detailed comments</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tc>
          <w:tcPr>
            <w:tcW w:w="1809"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Other issues</w:t>
      </w:r>
    </w:p>
    <w:p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Detailed comments</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eastAsiaTheme="minorEastAsia" w:hAnsi="Times New Roman"/>
                <w:lang w:eastAsia="zh-CN"/>
              </w:rPr>
            </w:pP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b/>
          <w:lang w:val="en-US" w:eastAsia="zh-CN"/>
        </w:rPr>
      </w:pPr>
    </w:p>
    <w:p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rsidR="00DA0E4E" w:rsidRDefault="00DA0E4E">
      <w:pPr>
        <w:rPr>
          <w:rFonts w:eastAsiaTheme="minorEastAsia"/>
          <w:lang w:val="en-US" w:eastAsia="zh-CN"/>
        </w:rPr>
      </w:pPr>
    </w:p>
    <w:p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val="en-US"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rsidR="00DA0E4E" w:rsidRDefault="00DA0E4E">
      <w:pPr>
        <w:rPr>
          <w:rFonts w:eastAsiaTheme="minorEastAsia"/>
          <w:lang w:val="en-US" w:eastAsia="zh-CN"/>
        </w:rPr>
      </w:pPr>
    </w:p>
    <w:p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Pre-defined dictionary.</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proofErr w:type="spellStart"/>
            <w:r>
              <w:rPr>
                <w:rFonts w:eastAsiaTheme="minorEastAsia"/>
                <w:lang w:val="en-US" w:eastAsia="zh-CN"/>
              </w:rPr>
              <w:t>gNB</w:t>
            </w:r>
            <w:proofErr w:type="spellEnd"/>
            <w:r>
              <w:rPr>
                <w:rFonts w:eastAsiaTheme="minorEastAsia"/>
                <w:lang w:val="en-US" w:eastAsia="zh-CN"/>
              </w:rPr>
              <w:t xml:space="preserve"> implementation ensures that UDC decompression is after PDCP reordering.  ‎</w:t>
            </w:r>
          </w:p>
        </w:tc>
        <w:tc>
          <w:tcPr>
            <w:tcW w:w="4050" w:type="dxa"/>
            <w:shd w:val="clear" w:color="auto" w:fill="auto"/>
          </w:tcPr>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rsidR="00DA0E4E" w:rsidRDefault="00CD4959" w:rsidP="005B01FA">
            <w:pPr>
              <w:pStyle w:val="TAL"/>
              <w:widowControl w:val="0"/>
              <w:ind w:leftChars="100" w:left="200"/>
              <w:jc w:val="both"/>
              <w:rPr>
                <w:rFonts w:ascii="Times New Roman" w:eastAsia="Malgun Gothic" w:hAnsi="Times New Roman"/>
                <w:lang w:eastAsia="ko-KR"/>
              </w:rPr>
            </w:pPr>
            <w:proofErr w:type="gramStart"/>
            <w:r>
              <w:rPr>
                <w:rFonts w:ascii="Times New Roman" w:eastAsia="Malgun Gothic" w:hAnsi="Times New Roman"/>
                <w:lang w:eastAsia="ko-KR"/>
              </w:rPr>
              <w:t>o</w:t>
            </w:r>
            <w:proofErr w:type="gramEnd"/>
            <w:r>
              <w:rPr>
                <w:rFonts w:ascii="Times New Roman" w:eastAsia="Malgun Gothic" w:hAnsi="Times New Roman"/>
                <w:lang w:eastAsia="ko-KR"/>
              </w:rPr>
              <w:t xml:space="preserve">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proofErr w:type="gramStart"/>
            <w:r>
              <w:rPr>
                <w:rFonts w:ascii="Times New Roman" w:eastAsia="Malgun Gothic" w:hAnsi="Times New Roman"/>
                <w:lang w:eastAsia="ko-KR"/>
              </w:rPr>
              <w:t>o</w:t>
            </w:r>
            <w:proofErr w:type="gramEnd"/>
            <w:r>
              <w:rPr>
                <w:rFonts w:ascii="Times New Roman" w:eastAsia="Malgun Gothic" w:hAnsi="Times New Roman"/>
                <w:lang w:eastAsia="ko-KR"/>
              </w:rPr>
              <w:t xml:space="preserve"> Clarification, if necessary, that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rsidR="00DA0E4E" w:rsidRDefault="00DA0E4E">
            <w:pPr>
              <w:pStyle w:val="TAL"/>
              <w:keepNext w:val="0"/>
              <w:keepLines w:val="0"/>
              <w:widowControl w:val="0"/>
              <w:jc w:val="both"/>
              <w:rPr>
                <w:rFonts w:ascii="Times New Roman" w:eastAsia="Malgun Gothic" w:hAnsi="Times New Roman"/>
                <w:lang w:eastAsia="ko-KR"/>
              </w:rPr>
            </w:pPr>
          </w:p>
        </w:tc>
      </w:tr>
      <w:tr w:rsidR="00DA0E4E">
        <w:tc>
          <w:tcPr>
            <w:tcW w:w="1809" w:type="dxa"/>
          </w:tcPr>
          <w:p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rsidR="00A83D68" w:rsidRDefault="00FD6F91" w:rsidP="00A83D68">
            <w:pPr>
              <w:pStyle w:val="TAL"/>
              <w:keepNext w:val="0"/>
              <w:keepLines w:val="0"/>
              <w:widowControl w:val="0"/>
              <w:tabs>
                <w:tab w:val="left" w:pos="674"/>
              </w:tabs>
              <w:rPr>
                <w:rFonts w:ascii="Times New Roman" w:eastAsia="宋体" w:hAnsi="Times New Roman" w:hint="eastAsia"/>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rsidR="00A83D68" w:rsidRDefault="00A83D68" w:rsidP="00A83D68">
            <w:pPr>
              <w:pStyle w:val="TAL"/>
              <w:keepNext w:val="0"/>
              <w:keepLines w:val="0"/>
              <w:widowControl w:val="0"/>
              <w:tabs>
                <w:tab w:val="left" w:pos="674"/>
              </w:tabs>
              <w:rPr>
                <w:rFonts w:ascii="Times New Roman" w:eastAsia="宋体" w:hAnsi="Times New Roman" w:hint="eastAsia"/>
                <w:lang w:eastAsia="zh-CN"/>
              </w:rPr>
            </w:pPr>
          </w:p>
          <w:p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Pr="00E44DD5"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ind w:left="848" w:hanging="848"/>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 xml:space="preserve">UDC </w:t>
            </w:r>
            <w:r>
              <w:rPr>
                <w:rFonts w:eastAsiaTheme="minorEastAsia"/>
                <w:lang w:val="en-US" w:eastAsia="zh-CN"/>
              </w:rPr>
              <w:t>configuration</w:t>
            </w:r>
            <w:r>
              <w:rPr>
                <w:rFonts w:eastAsiaTheme="minorEastAsia" w:hint="eastAsia"/>
                <w:lang w:val="en-US" w:eastAsia="zh-CN"/>
              </w:rPr>
              <w:t>;</w:t>
            </w:r>
          </w:p>
          <w:p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2" w:name="OLE_LINK81"/>
            <w:bookmarkStart w:id="3" w:name="OLE_LINK82"/>
            <w:r>
              <w:rPr>
                <w:rFonts w:eastAsiaTheme="minorEastAsia" w:hint="eastAsia"/>
                <w:lang w:val="en-US" w:eastAsia="zh-CN"/>
              </w:rPr>
              <w:lastRenderedPageBreak/>
              <w:t>Applicability of UDC in DAPS</w:t>
            </w:r>
            <w:bookmarkEnd w:id="2"/>
            <w:bookmarkEnd w:id="3"/>
            <w:r>
              <w:rPr>
                <w:rFonts w:eastAsiaTheme="minorEastAsia" w:hint="eastAsia"/>
                <w:lang w:val="en-US" w:eastAsia="zh-CN"/>
              </w:rPr>
              <w:t xml:space="preserve"> if needed</w:t>
            </w:r>
          </w:p>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lastRenderedPageBreak/>
              <w:t>UDC continuity if needed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Pr="00E44DD5" w:rsidRDefault="00DA0E4E">
      <w:pPr>
        <w:rPr>
          <w:rFonts w:eastAsiaTheme="minorEastAsia"/>
          <w:lang w:eastAsia="zh-CN"/>
        </w:rPr>
      </w:pPr>
    </w:p>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tc>
          <w:tcPr>
            <w:tcW w:w="1809"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rsidR="00DA0E4E" w:rsidRDefault="00DA0E4E">
            <w:pPr>
              <w:pStyle w:val="TAL"/>
              <w:keepNext w:val="0"/>
              <w:keepLines w:val="0"/>
              <w:widowControl w:val="0"/>
              <w:rPr>
                <w:rFonts w:ascii="Times New Roman" w:eastAsia="宋体" w:hAnsi="Times New Roman"/>
                <w:lang w:eastAsia="zh-CN"/>
              </w:rPr>
            </w:pPr>
            <w:bookmarkStart w:id="4" w:name="_GoBack"/>
            <w:bookmarkEnd w:id="4"/>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spec impacts if any</w:t>
            </w:r>
          </w:p>
        </w:tc>
      </w:tr>
      <w:tr w:rsidR="00DA0E4E">
        <w:tc>
          <w:tcPr>
            <w:tcW w:w="1809" w:type="dxa"/>
          </w:tcPr>
          <w:p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rsidR="00DA0E4E" w:rsidRDefault="00DA0E4E">
            <w:pPr>
              <w:pStyle w:val="TAC"/>
              <w:keepNext w:val="0"/>
              <w:keepLines w:val="0"/>
              <w:widowControl w:val="0"/>
              <w:rPr>
                <w:rFonts w:ascii="Times New Roman" w:eastAsiaTheme="minorEastAsia" w:hAnsi="Times New Roman"/>
                <w:lang w:eastAsia="zh-CN"/>
              </w:rPr>
            </w:pPr>
          </w:p>
        </w:tc>
        <w:tc>
          <w:tcPr>
            <w:tcW w:w="6260" w:type="dxa"/>
          </w:tcPr>
          <w:p w:rsidR="00DA0E4E" w:rsidRDefault="00DA0E4E">
            <w:pPr>
              <w:pStyle w:val="TAL"/>
              <w:keepNext w:val="0"/>
              <w:keepLines w:val="0"/>
              <w:widowControl w:val="0"/>
              <w:jc w:val="both"/>
              <w:rPr>
                <w:rFonts w:ascii="Times New Roman" w:hAnsi="Times New Roman"/>
                <w:lang w:eastAsia="zh-CN"/>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宋体" w:hAnsi="Times New Roman"/>
                <w:lang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val="en-US" w:eastAsia="ko-KR"/>
              </w:rPr>
            </w:pPr>
          </w:p>
        </w:tc>
        <w:tc>
          <w:tcPr>
            <w:tcW w:w="1560" w:type="dxa"/>
          </w:tcPr>
          <w:p w:rsidR="00DA0E4E" w:rsidRDefault="00DA0E4E">
            <w:pPr>
              <w:pStyle w:val="TAC"/>
              <w:keepNext w:val="0"/>
              <w:keepLines w:val="0"/>
              <w:widowControl w:val="0"/>
              <w:rPr>
                <w:rFonts w:ascii="Times New Roman" w:eastAsia="宋体" w:hAnsi="Times New Roman"/>
                <w:lang w:val="en-US" w:eastAsia="zh-CN"/>
              </w:rPr>
            </w:pPr>
          </w:p>
        </w:tc>
        <w:tc>
          <w:tcPr>
            <w:tcW w:w="6260" w:type="dxa"/>
          </w:tcPr>
          <w:p w:rsidR="00DA0E4E" w:rsidRDefault="00DA0E4E">
            <w:pPr>
              <w:pStyle w:val="TAL"/>
              <w:keepNext w:val="0"/>
              <w:keepLines w:val="0"/>
              <w:widowControl w:val="0"/>
              <w:rPr>
                <w:rFonts w:ascii="Times New Roman" w:eastAsia="宋体"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宋体" w:hAnsi="Times New Roman"/>
                <w:lang w:eastAsia="zh-CN"/>
              </w:rPr>
            </w:pPr>
          </w:p>
        </w:tc>
        <w:tc>
          <w:tcPr>
            <w:tcW w:w="1560" w:type="dxa"/>
          </w:tcPr>
          <w:p w:rsidR="00DA0E4E" w:rsidRDefault="00DA0E4E">
            <w:pPr>
              <w:pStyle w:val="TAC"/>
              <w:keepNext w:val="0"/>
              <w:keepLines w:val="0"/>
              <w:widowControl w:val="0"/>
              <w:rPr>
                <w:rFonts w:ascii="Times New Roman" w:eastAsia="宋体"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宋体"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1"/>
        <w:pBdr>
          <w:top w:val="single" w:sz="12" w:space="2" w:color="auto"/>
        </w:pBdr>
        <w:rPr>
          <w:lang w:val="en-US"/>
        </w:rPr>
      </w:pPr>
      <w:r>
        <w:rPr>
          <w:lang w:val="en-US"/>
        </w:rPr>
        <w:lastRenderedPageBreak/>
        <w:t>4.</w:t>
      </w:r>
      <w:r>
        <w:rPr>
          <w:lang w:val="en-US"/>
        </w:rPr>
        <w:tab/>
        <w:t>Conclusions</w:t>
      </w:r>
    </w:p>
    <w:p w:rsidR="00DA0E4E" w:rsidRDefault="00CD4959">
      <w:pPr>
        <w:rPr>
          <w:rFonts w:eastAsiaTheme="minorEastAsia"/>
          <w:lang w:val="en-US" w:eastAsia="zh-CN"/>
        </w:rPr>
      </w:pPr>
      <w:r>
        <w:rPr>
          <w:rFonts w:eastAsiaTheme="minorEastAsia" w:hint="eastAsia"/>
          <w:lang w:val="en-US" w:eastAsia="zh-CN"/>
        </w:rPr>
        <w:t>TBD</w:t>
      </w:r>
    </w:p>
    <w:p w:rsidR="00DA0E4E" w:rsidRDefault="00DA0E4E">
      <w:pPr>
        <w:rPr>
          <w:rFonts w:eastAsiaTheme="minorEastAsia"/>
          <w:lang w:val="en-US" w:eastAsia="zh-CN"/>
        </w:rPr>
      </w:pPr>
    </w:p>
    <w:p w:rsidR="00DA0E4E" w:rsidRDefault="00CD4959">
      <w:pPr>
        <w:pStyle w:val="1"/>
        <w:rPr>
          <w:lang w:val="en-US"/>
        </w:rPr>
      </w:pPr>
      <w:r>
        <w:rPr>
          <w:lang w:val="en-US"/>
        </w:rPr>
        <w:t>References</w:t>
      </w:r>
    </w:p>
    <w:p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roofErr w:type="gramStart"/>
      <w:r>
        <w:rPr>
          <w:rFonts w:eastAsiaTheme="minorEastAsia"/>
          <w:lang w:val="en-US" w:eastAsia="zh-CN"/>
        </w:rPr>
        <w:t>)‎</w:t>
      </w:r>
      <w:proofErr w:type="gramEnd"/>
    </w:p>
    <w:p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xml:space="preserve">, </w:t>
      </w:r>
      <w:proofErr w:type="spellStart"/>
      <w:r>
        <w:rPr>
          <w:rFonts w:eastAsiaTheme="minorEastAsia"/>
          <w:lang w:val="en-US" w:eastAsia="zh-CN"/>
        </w:rPr>
        <w:t>MediaTek</w:t>
      </w:r>
      <w:proofErr w:type="spellEnd"/>
    </w:p>
    <w:sectPr w:rsidR="00DA0E4E">
      <w:footnotePr>
        <w:numRestart w:val="eachSect"/>
      </w:footnotePr>
      <w:pgSz w:w="11907" w:h="16840"/>
      <w:pgMar w:top="1416" w:right="1133" w:bottom="1133" w:left="1133" w:header="850" w:footer="34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D0D3" w16cex:dateUtc="2021-10-14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50DA78" w16cid:durableId="2512CF9F"/>
  <w16cid:commentId w16cid:paraId="38AE4E4C" w16cid:durableId="2512D0D3"/>
  <w16cid:commentId w16cid:paraId="52EBDA6A" w16cid:durableId="2512C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B07" w:rsidRDefault="006B7B07">
      <w:pPr>
        <w:spacing w:after="0" w:line="240" w:lineRule="auto"/>
      </w:pPr>
      <w:r>
        <w:separator/>
      </w:r>
    </w:p>
  </w:endnote>
  <w:endnote w:type="continuationSeparator" w:id="0">
    <w:p w:rsidR="006B7B07" w:rsidRDefault="006B7B07">
      <w:pPr>
        <w:spacing w:after="0" w:line="240" w:lineRule="auto"/>
      </w:pPr>
      <w:r>
        <w:continuationSeparator/>
      </w:r>
    </w:p>
  </w:endnote>
  <w:endnote w:type="continuationNotice" w:id="1">
    <w:p w:rsidR="006B7B07" w:rsidRDefault="006B7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B07" w:rsidRDefault="006B7B07">
      <w:pPr>
        <w:spacing w:after="0" w:line="240" w:lineRule="auto"/>
      </w:pPr>
      <w:r>
        <w:separator/>
      </w:r>
    </w:p>
  </w:footnote>
  <w:footnote w:type="continuationSeparator" w:id="0">
    <w:p w:rsidR="006B7B07" w:rsidRDefault="006B7B07">
      <w:pPr>
        <w:spacing w:after="0" w:line="240" w:lineRule="auto"/>
      </w:pPr>
      <w:r>
        <w:continuationSeparator/>
      </w:r>
    </w:p>
  </w:footnote>
  <w:footnote w:type="continuationNotice" w:id="1">
    <w:p w:rsidR="006B7B07" w:rsidRDefault="006B7B0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9"/>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11"/>
  </w:num>
  <w:num w:numId="10">
    <w:abstractNumId w:val="17"/>
  </w:num>
  <w:num w:numId="11">
    <w:abstractNumId w:val="6"/>
  </w:num>
  <w:num w:numId="12">
    <w:abstractNumId w:val="4"/>
  </w:num>
  <w:num w:numId="13">
    <w:abstractNumId w:val="3"/>
  </w:num>
  <w:num w:numId="14">
    <w:abstractNumId w:val="10"/>
  </w:num>
  <w:num w:numId="15">
    <w:abstractNumId w:val="15"/>
  </w:num>
  <w:num w:numId="16">
    <w:abstractNumId w:val="7"/>
  </w:num>
  <w:num w:numId="17">
    <w:abstractNumId w:val="8"/>
  </w:num>
  <w:num w:numId="18">
    <w:abstractNumId w:val="13"/>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4E"/>
    <w:rsid w:val="00096C84"/>
    <w:rsid w:val="001111CD"/>
    <w:rsid w:val="00152F8D"/>
    <w:rsid w:val="002C0BC4"/>
    <w:rsid w:val="00405A3C"/>
    <w:rsid w:val="005B01FA"/>
    <w:rsid w:val="005C7580"/>
    <w:rsid w:val="00681C12"/>
    <w:rsid w:val="006B7B07"/>
    <w:rsid w:val="006D1184"/>
    <w:rsid w:val="00726A05"/>
    <w:rsid w:val="00752583"/>
    <w:rsid w:val="00755198"/>
    <w:rsid w:val="00972538"/>
    <w:rsid w:val="00994D6E"/>
    <w:rsid w:val="00A83D68"/>
    <w:rsid w:val="00B65826"/>
    <w:rsid w:val="00BC05EC"/>
    <w:rsid w:val="00CD4959"/>
    <w:rsid w:val="00D3617C"/>
    <w:rsid w:val="00DA0E4E"/>
    <w:rsid w:val="00DA604C"/>
    <w:rsid w:val="00E44DD5"/>
    <w:rsid w:val="00F37226"/>
    <w:rsid w:val="00FD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0"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2071D-532B-4495-8F93-120985E5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2625</Words>
  <Characters>14969</Characters>
  <Application>Microsoft Office Word</Application>
  <DocSecurity>0</DocSecurity>
  <Lines>124</Lines>
  <Paragraphs>35</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2021-12-03T07:20:00Z</dcterms:created>
  <dcterms:modified xsi:type="dcterms:W3CDTF">2021-12-03T07:30:00Z</dcterms:modified>
</cp:coreProperties>
</file>