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B9533" w14:textId="77777777"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#116-e</w:t>
      </w:r>
      <w:r>
        <w:rPr>
          <w:rFonts w:ascii="Arial" w:hAnsi="Arial"/>
          <w:b/>
          <w:i/>
          <w:sz w:val="28"/>
          <w:lang w:eastAsia="en-US"/>
        </w:rPr>
        <w:tab/>
      </w:r>
      <w:r>
        <w:rPr>
          <w:rFonts w:ascii="Arial" w:hAnsi="Arial"/>
          <w:highlight w:val="green"/>
          <w:lang w:eastAsia="en-US"/>
        </w:rPr>
        <w:fldChar w:fldCharType="begin"/>
      </w:r>
      <w:r>
        <w:rPr>
          <w:rFonts w:ascii="Arial" w:hAnsi="Arial"/>
          <w:highlight w:val="green"/>
          <w:lang w:eastAsia="en-US"/>
        </w:rPr>
        <w:instrText xml:space="preserve"> DOCPROPERTY  Tdoc#  \* MERGEFORMAT </w:instrText>
      </w:r>
      <w:r>
        <w:rPr>
          <w:rFonts w:ascii="Arial" w:hAnsi="Arial"/>
          <w:highlight w:val="green"/>
          <w:lang w:eastAsia="en-US"/>
        </w:rPr>
        <w:fldChar w:fldCharType="end"/>
      </w:r>
      <w:r>
        <w:rPr>
          <w:rFonts w:ascii="Arial" w:hAnsi="Arial"/>
          <w:b/>
          <w:i/>
          <w:sz w:val="28"/>
          <w:highlight w:val="green"/>
          <w:lang w:eastAsia="en-US"/>
        </w:rPr>
        <w:t>R2-211xxxx</w:t>
      </w:r>
    </w:p>
    <w:p w14:paraId="35CB9534" w14:textId="77777777" w:rsidR="00D61906" w:rsidRDefault="00FB4F08">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Electronic, 1st – 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DraftCR</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77777777" w:rsidR="00D61906" w:rsidRDefault="00FB4F08">
            <w:pPr>
              <w:overflowPunct/>
              <w:autoSpaceDE/>
              <w:autoSpaceDN/>
              <w:adjustRightInd/>
              <w:spacing w:after="0"/>
              <w:jc w:val="center"/>
              <w:textAlignment w:val="auto"/>
              <w:rPr>
                <w:rFonts w:ascii="Arial" w:eastAsia="맑은 고딕" w:hAnsi="Arial"/>
                <w:b/>
                <w:lang w:eastAsia="ko-KR"/>
              </w:rPr>
            </w:pPr>
            <w:r>
              <w:rPr>
                <w:rFonts w:ascii="Arial" w:eastAsia="맑은 고딕" w:hAnsi="Arial" w:hint="eastAsia"/>
                <w:b/>
                <w:lang w:eastAsia="ko-KR"/>
              </w:rPr>
              <w:t>-</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16.6.0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MAC Running CR for Rel-17 feMIMO</w:t>
            </w:r>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highlight w:val="green"/>
                <w:lang w:eastAsia="en-US"/>
              </w:rPr>
              <w:fldChar w:fldCharType="begin"/>
            </w:r>
            <w:r>
              <w:rPr>
                <w:rFonts w:ascii="Arial" w:hAnsi="Arial"/>
                <w:highlight w:val="green"/>
                <w:lang w:eastAsia="en-US"/>
              </w:rPr>
              <w:instrText xml:space="preserve"> DOCPROPERTY  ResDate  \* MERGEFORMAT </w:instrText>
            </w:r>
            <w:r>
              <w:rPr>
                <w:rFonts w:ascii="Arial" w:hAnsi="Arial"/>
                <w:highlight w:val="green"/>
                <w:lang w:eastAsia="en-US"/>
              </w:rPr>
              <w:fldChar w:fldCharType="end"/>
            </w:r>
            <w:r>
              <w:rPr>
                <w:rFonts w:ascii="Arial" w:hAnsi="Arial"/>
                <w:highlight w:val="green"/>
                <w:lang w:eastAsia="en-US"/>
              </w:rPr>
              <w:t>2021-11-17</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35CB9584"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RAN2 agreements up to RAN2#115-e are captured. </w:t>
            </w:r>
          </w:p>
          <w:p w14:paraId="35CB958B"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8C"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RAN2#114-e</w:t>
            </w:r>
          </w:p>
          <w:p w14:paraId="35CB958D" w14:textId="77777777" w:rsidR="00D61906" w:rsidRDefault="00FB4F08">
            <w:pPr>
              <w:pStyle w:val="Agreement"/>
              <w:tabs>
                <w:tab w:val="clear" w:pos="1619"/>
                <w:tab w:val="left" w:pos="622"/>
              </w:tabs>
              <w:ind w:left="622" w:hanging="283"/>
              <w:rPr>
                <w:rFonts w:eastAsia="굴림"/>
                <w:b w:val="0"/>
                <w:lang w:eastAsia="ko-KR"/>
              </w:rPr>
            </w:pPr>
            <w:r>
              <w:rPr>
                <w:b w:val="0"/>
                <w:lang w:eastAsia="ko-KR"/>
              </w:rPr>
              <w:t>An enhanced MAC CE is introduced for PDCCH activating two TCI states.</w:t>
            </w:r>
          </w:p>
          <w:p w14:paraId="35CB958E"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35CB958F"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90"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91"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RAN2#115-e</w:t>
            </w:r>
          </w:p>
          <w:p w14:paraId="35CB9592" w14:textId="77777777" w:rsidR="00D61906" w:rsidRDefault="00FB4F08">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35CB9593" w14:textId="77777777" w:rsidR="00D61906" w:rsidRDefault="00FB4F08">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35CB9594"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35CB9595" w14:textId="77777777" w:rsidR="00D61906" w:rsidRDefault="00FB4F08">
            <w:pPr>
              <w:pStyle w:val="Agreement"/>
              <w:numPr>
                <w:ilvl w:val="3"/>
                <w:numId w:val="1"/>
              </w:numPr>
              <w:rPr>
                <w:b w:val="0"/>
                <w:lang w:val="en-US"/>
              </w:rPr>
            </w:pPr>
            <w:r>
              <w:rPr>
                <w:b w:val="0"/>
                <w:lang w:val="en-US"/>
              </w:rPr>
              <w:t xml:space="preserve">(re-)start beamFailureDetectionTimer corresponding to that BFD-RS set of the serving cell; </w:t>
            </w:r>
          </w:p>
          <w:p w14:paraId="35CB9596"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35CB9597" w14:textId="77777777" w:rsidR="00D61906" w:rsidRDefault="00FB4F08">
            <w:pPr>
              <w:pStyle w:val="Agreement"/>
              <w:numPr>
                <w:ilvl w:val="3"/>
                <w:numId w:val="1"/>
              </w:numPr>
              <w:rPr>
                <w:b w:val="0"/>
                <w:lang w:val="en-US"/>
              </w:rPr>
            </w:pPr>
            <w:r>
              <w:rPr>
                <w:b w:val="0"/>
                <w:lang w:val="en-US"/>
              </w:rPr>
              <w:t>If BFI_COUNTER &gt;= beamFailureInstanceMaxCount corresponding to that BFD-RS set of the serving cell:</w:t>
            </w:r>
          </w:p>
          <w:p w14:paraId="35CB9598" w14:textId="77777777" w:rsidR="00D61906" w:rsidRDefault="00FB4F08">
            <w:pPr>
              <w:pStyle w:val="Agreement"/>
              <w:numPr>
                <w:ilvl w:val="3"/>
                <w:numId w:val="1"/>
              </w:numPr>
              <w:rPr>
                <w:b w:val="0"/>
                <w:lang w:val="en-US"/>
              </w:rPr>
            </w:pPr>
            <w:r>
              <w:rPr>
                <w:b w:val="0"/>
                <w:lang w:val="en-US"/>
              </w:rPr>
              <w:t>trigger a BFR for the BFD-RS set of the Serving Cell;</w:t>
            </w:r>
          </w:p>
          <w:p w14:paraId="35CB9599"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5CB959A"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35CB959B"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35CB959C" w14:textId="77777777" w:rsidR="00D61906" w:rsidRDefault="00D61906">
            <w:pPr>
              <w:pStyle w:val="Doc-text2"/>
              <w:rPr>
                <w:lang w:val="en-US"/>
              </w:rPr>
            </w:pPr>
          </w:p>
          <w:p w14:paraId="35CB959D"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35CB959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35CB959F"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0"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35CB95A1"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2"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35CB95A3" w14:textId="77777777" w:rsidR="00D61906" w:rsidRDefault="00D61906">
            <w:pPr>
              <w:overflowPunct/>
              <w:autoSpaceDE/>
              <w:autoSpaceDN/>
              <w:adjustRightInd/>
              <w:spacing w:after="0"/>
              <w:ind w:left="100"/>
              <w:textAlignment w:val="auto"/>
              <w:rPr>
                <w:rFonts w:ascii="Arial" w:eastAsia="맑은 고딕" w:hAnsi="Arial"/>
                <w:lang w:val="en-US" w:eastAsia="ko-KR"/>
              </w:rPr>
            </w:pPr>
          </w:p>
          <w:p w14:paraId="35CB95A4"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RAN2#116-e</w:t>
            </w:r>
          </w:p>
          <w:p w14:paraId="35CB95A5"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A6" w14:textId="77777777" w:rsidR="00D61906" w:rsidRDefault="00FB4F08">
            <w:pPr>
              <w:overflowPunct/>
              <w:autoSpaceDE/>
              <w:autoSpaceDN/>
              <w:adjustRightInd/>
              <w:spacing w:after="0"/>
              <w:ind w:left="100"/>
              <w:textAlignment w:val="auto"/>
              <w:rPr>
                <w:rFonts w:ascii="Arial" w:eastAsia="맑은 고딕" w:hAnsi="Arial" w:cs="Arial"/>
                <w:u w:val="single"/>
                <w:lang w:eastAsia="ko-KR"/>
              </w:rPr>
            </w:pPr>
            <w:r>
              <w:rPr>
                <w:rFonts w:ascii="Arial" w:hAnsi="Arial" w:cs="Arial"/>
                <w:u w:val="single"/>
                <w:lang w:val="en-US"/>
              </w:rPr>
              <w:t>BFD BFR related agreements</w:t>
            </w:r>
          </w:p>
          <w:p w14:paraId="35CB95A7" w14:textId="77777777" w:rsidR="00D61906" w:rsidRDefault="00FB4F08">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5CB95A8" w14:textId="77777777" w:rsidR="00D61906" w:rsidRDefault="00FB4F08">
            <w:pPr>
              <w:pStyle w:val="Agreement"/>
              <w:numPr>
                <w:ilvl w:val="0"/>
                <w:numId w:val="0"/>
              </w:numPr>
              <w:ind w:left="622"/>
              <w:rPr>
                <w:b w:val="0"/>
                <w:lang w:val="en-US"/>
              </w:rPr>
            </w:pPr>
            <w:r>
              <w:rPr>
                <w:b w:val="0"/>
                <w:lang w:val="en-US"/>
              </w:rPr>
              <w:t xml:space="preserve">Info 1: For the Identity of serving cell of failed TRP, Ci/SP fields are included. </w:t>
            </w:r>
          </w:p>
          <w:p w14:paraId="35CB95A9"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35CB95A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35CB95AB" w14:textId="77777777" w:rsidR="00D61906" w:rsidRDefault="00FB4F08">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35CB95AC"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35CB95AD" w14:textId="77777777" w:rsidR="00D61906" w:rsidRDefault="00FB4F08">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35CB95AE"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5CB95AF" w14:textId="77777777" w:rsidR="00D61906" w:rsidRDefault="00FB4F08">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35CB95B0" w14:textId="77777777" w:rsidR="00D61906" w:rsidRDefault="00FB4F08">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35CB95B1" w14:textId="77777777" w:rsidR="00D61906" w:rsidRDefault="00FB4F08">
            <w:pPr>
              <w:pStyle w:val="Agreement"/>
              <w:tabs>
                <w:tab w:val="clear" w:pos="1619"/>
                <w:tab w:val="left" w:pos="622"/>
              </w:tabs>
              <w:ind w:left="622" w:hanging="283"/>
              <w:rPr>
                <w:b w:val="0"/>
                <w:lang w:val="en-US"/>
              </w:rPr>
            </w:pPr>
            <w:r>
              <w:rPr>
                <w:b w:val="0"/>
                <w:lang w:val="en-US"/>
              </w:rPr>
              <w:t xml:space="preserve">if the beamFailureDetectionTimer corresponding to a BFD-RS set of a serving cell expires; or if beamFailureDetectionTimer, </w:t>
            </w:r>
            <w:r>
              <w:rPr>
                <w:b w:val="0"/>
                <w:lang w:val="en-US"/>
              </w:rPr>
              <w:lastRenderedPageBreak/>
              <w:t>beamFailureInstanceMaxCount, or any of the reference signals used for beam failure detection corresponding to a BFD-RS set of a serving cell is reconfigured by upper layers: BFI_COUNTER for this BFD-RS set of the serving cell is set to 0.</w:t>
            </w:r>
          </w:p>
          <w:p w14:paraId="35CB95B2" w14:textId="77777777" w:rsidR="00D61906" w:rsidRDefault="00FB4F08">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35CB95B3" w14:textId="77777777" w:rsidR="00D61906" w:rsidRDefault="00FB4F08">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35CB95B4"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35CB95B5"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5CB95B6" w14:textId="77777777" w:rsidR="00D61906" w:rsidRDefault="00FB4F08">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35CB95B7"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35CB95B8"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35CB95B9"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35CB95BA" w14:textId="77777777" w:rsidR="00D61906" w:rsidRDefault="00FB4F08">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35CB95BB" w14:textId="77777777" w:rsidR="00D61906" w:rsidRDefault="00FB4F08">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35CB95BC" w14:textId="77777777" w:rsidR="00D61906" w:rsidRDefault="00FB4F08">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35CB95BD" w14:textId="77777777" w:rsidR="00D61906" w:rsidRDefault="00FB4F08">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35CB95BE" w14:textId="77777777" w:rsidR="00D61906" w:rsidRDefault="00FB4F08">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35CB95BF"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35CB95C0" w14:textId="77777777" w:rsidR="00D61906" w:rsidRDefault="00FB4F08">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5CB95C1" w14:textId="77777777" w:rsidR="00D61906" w:rsidRPr="001C6098" w:rsidRDefault="00D61906">
            <w:pPr>
              <w:overflowPunct/>
              <w:autoSpaceDE/>
              <w:autoSpaceDN/>
              <w:adjustRightInd/>
              <w:spacing w:after="0"/>
              <w:ind w:left="100"/>
              <w:textAlignment w:val="auto"/>
              <w:rPr>
                <w:rFonts w:ascii="Arial" w:eastAsia="맑은 고딕" w:hAnsi="Arial"/>
                <w:lang w:val="en-US" w:eastAsia="ko-KR"/>
              </w:rPr>
            </w:pPr>
          </w:p>
          <w:p w14:paraId="35CB95C2" w14:textId="77777777" w:rsidR="00D61906" w:rsidRDefault="00FB4F08">
            <w:pPr>
              <w:overflowPunct/>
              <w:autoSpaceDE/>
              <w:autoSpaceDN/>
              <w:adjustRightInd/>
              <w:spacing w:after="0"/>
              <w:ind w:left="100"/>
              <w:textAlignment w:val="auto"/>
              <w:rPr>
                <w:rFonts w:ascii="Arial" w:eastAsia="맑은 고딕" w:hAnsi="Arial"/>
                <w:lang w:val="zh-CN" w:eastAsia="ko-KR"/>
              </w:rPr>
            </w:pPr>
            <w:r>
              <w:rPr>
                <w:rFonts w:ascii="Arial" w:hAnsi="Arial" w:cs="Arial"/>
                <w:u w:val="single"/>
                <w:lang w:val="en-US"/>
              </w:rPr>
              <w:t>UL MAC CE related agreements</w:t>
            </w:r>
          </w:p>
          <w:p w14:paraId="35CB95C3" w14:textId="77777777" w:rsidR="00D61906" w:rsidRDefault="00FB4F08">
            <w:pPr>
              <w:pStyle w:val="Agreement"/>
              <w:tabs>
                <w:tab w:val="clear" w:pos="1619"/>
                <w:tab w:val="left" w:pos="622"/>
              </w:tabs>
              <w:ind w:left="622" w:hanging="283"/>
              <w:rPr>
                <w:b w:val="0"/>
                <w:lang w:val="en-US"/>
              </w:rPr>
            </w:pPr>
            <w:r>
              <w:rPr>
                <w:b w:val="0"/>
                <w:lang w:val="en-US"/>
              </w:rPr>
              <w:lastRenderedPageBreak/>
              <w:t>FFS if to Introduce the new PUCCH spatial relation activation/deactivation MAC CE for mTRP PUCCH repetition i.e. activating two spatial relation info’s (for FR2) for a group of PUCCH resources in a CC.</w:t>
            </w:r>
          </w:p>
          <w:p w14:paraId="35CB95C4" w14:textId="77777777" w:rsidR="00D61906" w:rsidRDefault="00FB4F08">
            <w:pPr>
              <w:pStyle w:val="Agreement"/>
              <w:tabs>
                <w:tab w:val="clear" w:pos="1619"/>
                <w:tab w:val="left" w:pos="622"/>
              </w:tabs>
              <w:ind w:left="622" w:hanging="283"/>
              <w:rPr>
                <w:b w:val="0"/>
                <w:lang w:val="en-US"/>
              </w:rPr>
            </w:pPr>
            <w:r>
              <w:rPr>
                <w:b w:val="0"/>
                <w:lang w:val="en-US"/>
              </w:rPr>
              <w:t>RAN2 to discuss how to support PHR reporting for mTRP PUSCH repetition, and may address e.g:</w:t>
            </w:r>
          </w:p>
          <w:p w14:paraId="35CB95C5"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35CB95C6"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35CB95C7" w14:textId="77777777" w:rsidR="00D61906" w:rsidRDefault="00FB4F08">
            <w:pPr>
              <w:pStyle w:val="Agreement"/>
              <w:numPr>
                <w:ilvl w:val="0"/>
                <w:numId w:val="0"/>
              </w:numPr>
              <w:ind w:left="622"/>
              <w:rPr>
                <w:b w:val="0"/>
                <w:lang w:val="en-US"/>
              </w:rPr>
            </w:pPr>
            <w:r>
              <w:rPr>
                <w:b w:val="0"/>
                <w:lang w:val="en-US"/>
              </w:rPr>
              <w:t>Whether use legacy parameters (timer, threshold, etc.) or adding TRP specific parameters</w:t>
            </w:r>
          </w:p>
          <w:p w14:paraId="35CB95C8" w14:textId="77777777" w:rsidR="00D61906" w:rsidRDefault="00FB4F08">
            <w:pPr>
              <w:pStyle w:val="Agreement"/>
              <w:numPr>
                <w:ilvl w:val="0"/>
                <w:numId w:val="0"/>
              </w:numPr>
              <w:ind w:left="622"/>
              <w:rPr>
                <w:b w:val="0"/>
                <w:lang w:val="en-US"/>
              </w:rPr>
            </w:pPr>
            <w:r>
              <w:rPr>
                <w:b w:val="0"/>
                <w:lang w:val="en-US"/>
              </w:rPr>
              <w:t>PHR triggering conditions</w:t>
            </w:r>
          </w:p>
          <w:p w14:paraId="35CB95C9" w14:textId="77777777" w:rsidR="00D61906" w:rsidRDefault="00FB4F08">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35CB95CA" w14:textId="77777777" w:rsidR="00D61906" w:rsidRDefault="00D61906">
            <w:pPr>
              <w:overflowPunct/>
              <w:autoSpaceDE/>
              <w:autoSpaceDN/>
              <w:adjustRightInd/>
              <w:spacing w:after="0"/>
              <w:ind w:left="100"/>
              <w:textAlignment w:val="auto"/>
              <w:rPr>
                <w:rFonts w:ascii="Arial" w:eastAsia="맑은 고딕" w:hAnsi="Arial"/>
                <w:lang w:val="en-US"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329840B9" w:rsidR="00D61906" w:rsidRDefault="00FB4F08" w:rsidP="00AE4BD5">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5.1.3a, 5.1.4, 5.4.4, 5.4.6, 5.17, </w:t>
            </w:r>
            <w:r>
              <w:rPr>
                <w:rFonts w:ascii="Arial" w:eastAsia="맑은 고딕" w:hAnsi="Arial" w:hint="eastAsia"/>
                <w:lang w:eastAsia="ko-KR"/>
              </w:rPr>
              <w:t>5.18.5, 5.18.8, 6.1.3.9, 6.1.3.28, 6.1.3.XX, 6.1.3.YY</w:t>
            </w:r>
            <w:r>
              <w:rPr>
                <w:rFonts w:ascii="Arial" w:eastAsia="맑은 고딕" w:hAnsi="Arial"/>
                <w:lang w:eastAsia="ko-KR"/>
              </w:rPr>
              <w:t>,</w:t>
            </w:r>
            <w:r>
              <w:rPr>
                <w:rFonts w:ascii="Arial" w:eastAsia="맑은 고딕" w:hAnsi="Arial" w:hint="eastAsia"/>
                <w:lang w:eastAsia="ko-KR"/>
              </w:rPr>
              <w:t xml:space="preserve"> 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2" w:name="_Toc29239806"/>
    </w:p>
    <w:p w14:paraId="35CB9602" w14:textId="77777777" w:rsidR="00D61906" w:rsidRDefault="00FB4F08">
      <w:pPr>
        <w:pStyle w:val="Heading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5" w:name="_Toc46490278"/>
      <w:bookmarkStart w:id="26" w:name="_Toc52751973"/>
      <w:bookmarkStart w:id="27" w:name="_Toc52796435"/>
      <w:bookmarkStart w:id="28" w:name="_Toc83661000"/>
      <w:r>
        <w:t>3</w:t>
      </w:r>
      <w:r>
        <w:tab/>
        <w:t>Definitions, symbols and abbreviations</w:t>
      </w:r>
      <w:bookmarkEnd w:id="23"/>
      <w:bookmarkEnd w:id="24"/>
      <w:bookmarkEnd w:id="25"/>
      <w:bookmarkEnd w:id="26"/>
      <w:bookmarkEnd w:id="27"/>
      <w:bookmarkEnd w:id="28"/>
    </w:p>
    <w:p w14:paraId="35CB9622" w14:textId="77777777" w:rsidR="00D61906" w:rsidRDefault="00FB4F08">
      <w:pPr>
        <w:pStyle w:val="Heading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35CB962D"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PCell, a PSCell, or an SCell in TS 38.331 [5].</w:t>
      </w:r>
    </w:p>
    <w:p w14:paraId="35CB962F" w14:textId="77777777" w:rsidR="00D61906" w:rsidRDefault="00FB4F08">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V2X s</w:t>
      </w:r>
      <w:r>
        <w:rPr>
          <w:b/>
        </w:rPr>
        <w:t>idelink communication</w:t>
      </w:r>
      <w:r>
        <w:t>: AS functionality enabling V2X Communication as defined in TS 23.285 [20], between nearby UEs, using E-UTRA technology but not traversing any network node</w:t>
      </w:r>
      <w:r>
        <w:rPr>
          <w:lang w:eastAsia="zh-CN"/>
        </w:rPr>
        <w:t>.</w:t>
      </w:r>
    </w:p>
    <w:p w14:paraId="35CB9633" w14:textId="77777777" w:rsidR="00D61906" w:rsidRDefault="00FB4F08">
      <w:pPr>
        <w:pStyle w:val="NO"/>
        <w:rPr>
          <w:lang w:eastAsia="ko-KR"/>
        </w:rPr>
      </w:pPr>
      <w:r>
        <w:rPr>
          <w:lang w:eastAsia="ko-KR"/>
        </w:rPr>
        <w:t>NOTE:</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35CB9634" w14:textId="77777777" w:rsidR="00D61906" w:rsidRDefault="00FB4F08">
      <w:pPr>
        <w:pStyle w:val="Heading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맑은 고딕"/>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t>DownLink-Positioning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t>Sidelink RNTI</w:t>
      </w:r>
    </w:p>
    <w:p w14:paraId="35CB9657"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35CB9658" w14:textId="77777777" w:rsidR="00D61906" w:rsidRDefault="00FB4F08">
      <w:pPr>
        <w:pStyle w:val="EW"/>
        <w:ind w:left="2268" w:hanging="1984"/>
        <w:rPr>
          <w:lang w:eastAsia="ko-KR"/>
        </w:rPr>
      </w:pPr>
      <w:r>
        <w:rPr>
          <w:lang w:eastAsia="ko-KR"/>
        </w:rPr>
        <w:t>SpCell</w:t>
      </w:r>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lastRenderedPageBreak/>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Heading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Heading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RRC configures the following parameters for the Random Access procedure:</w:t>
      </w:r>
    </w:p>
    <w:p w14:paraId="35CB966E"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5CB966F"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35CB9670"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35CB9671"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35CB9672"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35CB9673"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5CB9674" w14:textId="77777777" w:rsidR="00D61906" w:rsidRDefault="00FB4F08">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35CB9675"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6"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35CB9678"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5CB9679" w14:textId="77777777" w:rsidR="00D61906" w:rsidRDefault="00FB4F08">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35CB967A" w14:textId="77777777" w:rsidR="00D61906" w:rsidRDefault="00FB4F08">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35CB967B" w14:textId="77777777" w:rsidR="00D61906" w:rsidRDefault="00FB4F08">
      <w:pPr>
        <w:pStyle w:val="B1"/>
        <w:rPr>
          <w:lang w:eastAsia="ko-KR"/>
        </w:rPr>
      </w:pPr>
      <w:r>
        <w:rPr>
          <w:lang w:eastAsia="ko-KR"/>
        </w:rPr>
        <w:lastRenderedPageBreak/>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5CB967C"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35CB967D"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35CB967E"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35CB967F"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35CB9680"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35CB9681"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35CB9682"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35CB9683" w14:textId="77777777" w:rsidR="00D61906" w:rsidRDefault="00FB4F08">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35CB9684"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35CB9685"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35CB9686"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5CB968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5CB9688"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35CB968A"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5CB968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5CB968C"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35CB9690" w14:textId="77777777" w:rsidR="00D61906" w:rsidRDefault="00FB4F08">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w:t>
      </w:r>
      <w:r>
        <w:rPr>
          <w:rFonts w:eastAsia="SimSun"/>
          <w:lang w:eastAsia="zh-CN"/>
        </w:rPr>
        <w:lastRenderedPageBreak/>
        <w:t>remaining Random Access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5CB9695"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35CB9696"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35CB9697" w14:textId="77777777" w:rsidR="00D61906" w:rsidRDefault="00FB4F08">
      <w:pPr>
        <w:pStyle w:val="B1"/>
        <w:rPr>
          <w:lang w:eastAsia="ko-KR"/>
        </w:rPr>
      </w:pPr>
      <w:r>
        <w:rPr>
          <w:lang w:eastAsia="ko-KR"/>
        </w:rPr>
        <w:t>-</w:t>
      </w:r>
      <w:r>
        <w:rPr>
          <w:lang w:eastAsia="ko-KR"/>
        </w:rPr>
        <w:tab/>
        <w:t>if Random Access Preambles group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5CB969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5CB969A" w14:textId="77777777" w:rsidR="00D61906" w:rsidRDefault="00FB4F08">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5CB969B"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5CB969C" w14:textId="77777777" w:rsidR="00D61906" w:rsidRDefault="00FB4F08">
      <w:pPr>
        <w:pStyle w:val="B1"/>
        <w:rPr>
          <w:lang w:eastAsia="ko-KR"/>
        </w:rPr>
      </w:pPr>
      <w:r>
        <w:rPr>
          <w:lang w:eastAsia="ko-KR"/>
        </w:rPr>
        <w:t>-</w:t>
      </w:r>
      <w:r>
        <w:rPr>
          <w:lang w:eastAsia="ko-KR"/>
        </w:rPr>
        <w:tab/>
        <w:t>the set of Random Access Preambles and/or PRACH occasions for SI request, if any;</w:t>
      </w:r>
    </w:p>
    <w:p w14:paraId="35CB969D"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the set of Random Access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5CB96A0"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5CB96A1"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if Random Access Preambles group B is configured:</w:t>
      </w:r>
    </w:p>
    <w:p w14:paraId="35CB96A4" w14:textId="77777777" w:rsidR="00D61906" w:rsidRDefault="00FB4F08">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The following UE variables are used for the Random Access procedure:</w:t>
      </w:r>
    </w:p>
    <w:p w14:paraId="35CB96A9"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35CB96AA"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5CB96AB"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35CB96AC" w14:textId="77777777" w:rsidR="00D61906" w:rsidRDefault="00FB4F08">
      <w:pPr>
        <w:pStyle w:val="B1"/>
        <w:rPr>
          <w:lang w:eastAsia="ko-KR"/>
        </w:rPr>
      </w:pPr>
      <w:r>
        <w:rPr>
          <w:lang w:eastAsia="ko-KR"/>
        </w:rPr>
        <w:t>-</w:t>
      </w:r>
      <w:r>
        <w:rPr>
          <w:lang w:eastAsia="ko-KR"/>
        </w:rPr>
        <w:tab/>
      </w:r>
      <w:r>
        <w:rPr>
          <w:i/>
          <w:lang w:eastAsia="ko-KR"/>
        </w:rPr>
        <w:t>PREAMBLE_POWER_RAMPING_STEP</w:t>
      </w:r>
      <w:r>
        <w:rPr>
          <w:lang w:eastAsia="ko-KR"/>
        </w:rPr>
        <w:t>;</w:t>
      </w:r>
    </w:p>
    <w:p w14:paraId="35CB96AD" w14:textId="77777777" w:rsidR="00D61906" w:rsidRDefault="00FB4F08">
      <w:pPr>
        <w:pStyle w:val="B1"/>
        <w:rPr>
          <w:lang w:eastAsia="ko-KR"/>
        </w:rPr>
      </w:pPr>
      <w:r>
        <w:rPr>
          <w:lang w:eastAsia="ko-KR"/>
        </w:rPr>
        <w:t>-</w:t>
      </w:r>
      <w:r>
        <w:rPr>
          <w:lang w:eastAsia="ko-KR"/>
        </w:rPr>
        <w:tab/>
      </w:r>
      <w:r>
        <w:rPr>
          <w:i/>
          <w:lang w:eastAsia="ko-KR"/>
        </w:rPr>
        <w:t>PREAMBLE_RECEIVED_TARGET_POWER</w:t>
      </w:r>
      <w:r>
        <w:rPr>
          <w:lang w:eastAsia="ko-KR"/>
        </w:rPr>
        <w:t>;</w:t>
      </w:r>
    </w:p>
    <w:p w14:paraId="35CB96AE"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35CB96AF" w14:textId="77777777" w:rsidR="00D61906" w:rsidRDefault="00FB4F08">
      <w:pPr>
        <w:pStyle w:val="B1"/>
        <w:rPr>
          <w:lang w:eastAsia="ko-KR"/>
        </w:rPr>
      </w:pPr>
      <w:r>
        <w:rPr>
          <w:lang w:eastAsia="ko-KR"/>
        </w:rPr>
        <w:lastRenderedPageBreak/>
        <w:t>-</w:t>
      </w:r>
      <w:r>
        <w:rPr>
          <w:lang w:eastAsia="ko-KR"/>
        </w:rPr>
        <w:tab/>
      </w:r>
      <w:r>
        <w:rPr>
          <w:i/>
          <w:lang w:eastAsia="ko-KR"/>
        </w:rPr>
        <w:t>PCMAX</w:t>
      </w:r>
      <w:r>
        <w:rPr>
          <w:lang w:eastAsia="ko-KR"/>
        </w:rPr>
        <w:t>;</w:t>
      </w:r>
    </w:p>
    <w:p w14:paraId="35CB96B0"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35CB96B1" w14:textId="77777777" w:rsidR="00D61906" w:rsidRDefault="00FB4F08">
      <w:pPr>
        <w:pStyle w:val="B1"/>
        <w:rPr>
          <w:lang w:eastAsia="ko-KR"/>
        </w:rPr>
      </w:pPr>
      <w:r>
        <w:rPr>
          <w:lang w:eastAsia="ko-KR"/>
        </w:rPr>
        <w:t>-</w:t>
      </w:r>
      <w:r>
        <w:rPr>
          <w:lang w:eastAsia="ko-KR"/>
        </w:rPr>
        <w:tab/>
      </w:r>
      <w:r>
        <w:rPr>
          <w:i/>
          <w:lang w:eastAsia="ko-KR"/>
        </w:rPr>
        <w:t>TEMPORARY_C-RNTI</w:t>
      </w:r>
      <w:r>
        <w:t>;</w:t>
      </w:r>
    </w:p>
    <w:p w14:paraId="35CB96B2" w14:textId="77777777" w:rsidR="00D61906" w:rsidRDefault="00FB4F08">
      <w:pPr>
        <w:pStyle w:val="B1"/>
      </w:pPr>
      <w:r>
        <w:rPr>
          <w:lang w:eastAsia="ko-KR"/>
        </w:rPr>
        <w:t>-</w:t>
      </w:r>
      <w:r>
        <w:rPr>
          <w:lang w:eastAsia="ko-KR"/>
        </w:rPr>
        <w:tab/>
      </w:r>
      <w:r>
        <w:rPr>
          <w:i/>
          <w:lang w:eastAsia="ko-KR"/>
        </w:rPr>
        <w:t>RA_TYPE</w:t>
      </w:r>
      <w:r>
        <w:t>;</w:t>
      </w:r>
    </w:p>
    <w:p w14:paraId="35CB96B3" w14:textId="77777777" w:rsidR="00D61906" w:rsidRDefault="00FB4F08">
      <w:pPr>
        <w:pStyle w:val="B1"/>
      </w:pPr>
      <w:r>
        <w:t>-</w:t>
      </w:r>
      <w:r>
        <w:tab/>
      </w:r>
      <w:r>
        <w:rPr>
          <w:i/>
          <w:iCs/>
        </w:rPr>
        <w:t>POWER_OFFSET_2STEP_RA</w:t>
      </w:r>
      <w:r>
        <w:t>;</w:t>
      </w:r>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When the Random Access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flush the Msg3 buffer;</w:t>
      </w:r>
    </w:p>
    <w:p w14:paraId="35CB96B7" w14:textId="77777777" w:rsidR="00D61906" w:rsidRDefault="00FB4F08">
      <w:pPr>
        <w:pStyle w:val="B1"/>
        <w:rPr>
          <w:lang w:eastAsia="ko-KR"/>
        </w:rPr>
      </w:pPr>
      <w:r>
        <w:rPr>
          <w:lang w:eastAsia="ko-KR"/>
        </w:rPr>
        <w:t>1&gt;</w:t>
      </w:r>
      <w:r>
        <w:rPr>
          <w:lang w:eastAsia="ko-KR"/>
        </w:rPr>
        <w:tab/>
        <w:t>flush the MSGA buffer;</w:t>
      </w:r>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35CB96BC"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35CB96BD" w14:textId="77777777" w:rsidR="00D61906" w:rsidRDefault="00FB4F08">
      <w:pPr>
        <w:pStyle w:val="B2"/>
        <w:rPr>
          <w:lang w:eastAsia="ko-KR"/>
        </w:rPr>
      </w:pPr>
      <w:r>
        <w:rPr>
          <w:lang w:eastAsia="ko-KR"/>
        </w:rPr>
        <w:t>2&gt;</w:t>
      </w:r>
      <w:r>
        <w:rPr>
          <w:lang w:eastAsia="ko-KR"/>
        </w:rPr>
        <w:tab/>
        <w:t>select the signalled carrier for performing Random Access procedure;</w:t>
      </w:r>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35CB96C0" w14:textId="77777777" w:rsidR="00D61906" w:rsidRDefault="00FB4F0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5CB96C2" w14:textId="77777777" w:rsidR="00D61906" w:rsidRDefault="00FB4F08">
      <w:pPr>
        <w:pStyle w:val="B2"/>
        <w:rPr>
          <w:lang w:eastAsia="ko-KR"/>
        </w:rPr>
      </w:pPr>
      <w:r>
        <w:rPr>
          <w:lang w:eastAsia="ko-KR"/>
        </w:rPr>
        <w:t>2&gt;</w:t>
      </w:r>
      <w:r>
        <w:rPr>
          <w:lang w:eastAsia="ko-KR"/>
        </w:rPr>
        <w:tab/>
        <w:t>select the SUL carrier for performing Random Access procedure;</w:t>
      </w:r>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select the NUL carrier for performing Random Access procedure;</w:t>
      </w:r>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perform the BWP operation as specified in clause 5.15;</w:t>
      </w:r>
    </w:p>
    <w:p w14:paraId="35CB96C8" w14:textId="77777777" w:rsidR="00D61906" w:rsidRDefault="00FB4F08">
      <w:pPr>
        <w:pStyle w:val="B1"/>
      </w:pPr>
      <w:r>
        <w:t>1&gt;</w:t>
      </w:r>
      <w:r>
        <w:tab/>
        <w:t xml:space="preserve">if the Random Access procedure is initiated by PDCCH order and if the </w:t>
      </w:r>
      <w:r>
        <w:rPr>
          <w:i/>
          <w:iCs/>
        </w:rPr>
        <w:t>ra-PreambleIndex</w:t>
      </w:r>
      <w:r>
        <w:t xml:space="preserve"> explicitly provided by PDCCH is not 0b000000; or</w:t>
      </w:r>
    </w:p>
    <w:p w14:paraId="35CB96C9" w14:textId="77777777" w:rsidR="00D61906" w:rsidRDefault="00FB4F08">
      <w:pPr>
        <w:pStyle w:val="B1"/>
      </w:pPr>
      <w:r>
        <w:t>1&gt;</w:t>
      </w:r>
      <w:r>
        <w:tab/>
        <w:t>if the Random Access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5CB96CC" w14:textId="77777777" w:rsidR="00D61906" w:rsidRDefault="00FB4F08">
      <w:pPr>
        <w:pStyle w:val="B2"/>
      </w:pPr>
      <w:r>
        <w:t>2&gt;</w:t>
      </w:r>
      <w:r>
        <w:tab/>
        <w:t xml:space="preserve">set the </w:t>
      </w:r>
      <w:r>
        <w:rPr>
          <w:i/>
          <w:iCs/>
        </w:rPr>
        <w:t>RA_TYPE</w:t>
      </w:r>
      <w:r>
        <w:t xml:space="preserve"> to </w:t>
      </w:r>
      <w:r>
        <w:rPr>
          <w:i/>
          <w:iCs/>
        </w:rPr>
        <w:t>4-stepRA</w:t>
      </w:r>
      <w:r>
        <w:t>.</w:t>
      </w:r>
    </w:p>
    <w:p w14:paraId="35CB96CD" w14:textId="77777777" w:rsidR="00D61906" w:rsidRDefault="00FB4F08">
      <w:pPr>
        <w:pStyle w:val="B1"/>
      </w:pPr>
      <w:r>
        <w:lastRenderedPageBreak/>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35CB96CF" w14:textId="77777777" w:rsidR="00D61906" w:rsidRDefault="00FB4F08">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맑은 고딕"/>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5.1.1a;</w:t>
      </w:r>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perform the Random Access Resource selection procedure for 2-step RA type (see clause 5.1.2a).</w:t>
      </w:r>
    </w:p>
    <w:p w14:paraId="35CB96D6" w14:textId="77777777" w:rsidR="00D61906" w:rsidRDefault="00FB4F08">
      <w:pPr>
        <w:pStyle w:val="B1"/>
      </w:pPr>
      <w:r>
        <w:t>1&gt;</w:t>
      </w:r>
      <w:r>
        <w:tab/>
        <w:t>else:</w:t>
      </w:r>
    </w:p>
    <w:p w14:paraId="35CB96D9" w14:textId="7F94C445" w:rsidR="00D61906" w:rsidRDefault="00FB4F08" w:rsidP="00CD665A">
      <w:pPr>
        <w:pStyle w:val="B2"/>
        <w:rPr>
          <w:rFonts w:eastAsia="맑은 고딕"/>
          <w:lang w:eastAsia="ko-KR"/>
        </w:rPr>
      </w:pPr>
      <w:r>
        <w:rPr>
          <w:lang w:eastAsia="ko-KR"/>
        </w:rPr>
        <w:t>2&gt;</w:t>
      </w:r>
      <w:r>
        <w:rPr>
          <w:lang w:eastAsia="ko-KR"/>
        </w:rPr>
        <w:tab/>
        <w:t>perform the Random Access Resource selection procedure (see clause 5.1.2).</w:t>
      </w:r>
    </w:p>
    <w:p w14:paraId="77FEA88B" w14:textId="77777777" w:rsidR="00CD665A" w:rsidRDefault="00CD665A" w:rsidP="00CD665A">
      <w:pPr>
        <w:pStyle w:val="Heading3"/>
        <w:rPr>
          <w:rFonts w:eastAsia="맑은 고딕"/>
          <w:lang w:eastAsia="ko-KR"/>
        </w:rPr>
      </w:pPr>
      <w:r>
        <w:rPr>
          <w:rFonts w:eastAsia="맑은 고딕"/>
          <w:lang w:eastAsia="ko-KR"/>
        </w:rPr>
        <w:t>5.1.1a</w:t>
      </w:r>
      <w:r>
        <w:rPr>
          <w:rFonts w:eastAsia="맑은 고딕"/>
          <w:lang w:eastAsia="ko-KR"/>
        </w:rPr>
        <w:tab/>
        <w:t>Initialization of variables specific to Random Access type</w:t>
      </w:r>
    </w:p>
    <w:p w14:paraId="35CB96DA" w14:textId="2A7763E9" w:rsidR="00D61906" w:rsidRDefault="00FB4F08">
      <w:pPr>
        <w:rPr>
          <w:rFonts w:eastAsia="맑은 고딕"/>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D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5CB96DF" w14:textId="77777777" w:rsidR="00D61906" w:rsidRDefault="00FB4F08">
      <w:pPr>
        <w:pStyle w:val="B2"/>
        <w:rPr>
          <w:lang w:eastAsia="ko-KR"/>
        </w:rPr>
      </w:pPr>
      <w:r>
        <w:rPr>
          <w:lang w:eastAsia="ko-KR"/>
        </w:rPr>
        <w:t>2&gt;</w:t>
      </w:r>
      <w:r>
        <w:rPr>
          <w:lang w:eastAsia="ko-KR"/>
        </w:rPr>
        <w:tab/>
        <w:t>if the Random Access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5CB96E5"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5CB96E9"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EB"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6EC"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6ED" w14:textId="77777777" w:rsidR="00D61906" w:rsidRDefault="00FB4F08">
      <w:pPr>
        <w:pStyle w:val="B2"/>
        <w:rPr>
          <w:lang w:eastAsia="ko-KR"/>
        </w:rPr>
      </w:pPr>
      <w:r>
        <w:rPr>
          <w:lang w:eastAsia="ko-KR"/>
        </w:rPr>
        <w:lastRenderedPageBreak/>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5CB96EF"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FC" w14:textId="77777777" w:rsidR="00D61906" w:rsidRDefault="00FB4F08">
      <w:pPr>
        <w:pStyle w:val="B2"/>
        <w:rPr>
          <w:lang w:eastAsia="ko-KR"/>
        </w:rPr>
      </w:pPr>
      <w:bookmarkStart w:id="6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14:paraId="35CB96FD"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35CB9700"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35CB9701" w14:textId="77777777" w:rsidR="00D61906" w:rsidRDefault="00FB4F08">
      <w:pPr>
        <w:pStyle w:val="B2"/>
        <w:rPr>
          <w:lang w:eastAsia="ko-KR"/>
        </w:rPr>
      </w:pPr>
      <w:r>
        <w:rPr>
          <w:lang w:eastAsia="ko-KR"/>
        </w:rPr>
        <w:t>2&gt;</w:t>
      </w:r>
      <w:r>
        <w:rPr>
          <w:lang w:eastAsia="ko-KR"/>
        </w:rPr>
        <w:tab/>
        <w:t>if the Random Access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35CB9705"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7"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35CB970B" w14:textId="77777777" w:rsidR="00D61906" w:rsidRDefault="00FB4F08">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5CB970C"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D" w14:textId="77777777" w:rsidR="00D61906" w:rsidRDefault="00FB4F08">
      <w:pPr>
        <w:pStyle w:val="B2"/>
        <w:rPr>
          <w:lang w:eastAsia="en-US"/>
        </w:rPr>
      </w:pPr>
      <w:r>
        <w:rPr>
          <w:lang w:eastAsia="ko-KR"/>
        </w:rPr>
        <w:lastRenderedPageBreak/>
        <w:t>2&gt;</w:t>
      </w:r>
      <w:r>
        <w:rPr>
          <w:lang w:eastAsia="ko-KR"/>
        </w:rPr>
        <w:tab/>
        <w:t xml:space="preserve">else </w:t>
      </w:r>
      <w:r>
        <w:t xml:space="preserve">if </w:t>
      </w:r>
      <w:r>
        <w:rPr>
          <w:i/>
          <w:iCs/>
        </w:rPr>
        <w:t>ra-PrioritizationForAccessIdentity</w:t>
      </w:r>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62" w:name="_Toc52796460"/>
      <w:bookmarkStart w:id="63" w:name="_Toc83661025"/>
      <w:bookmarkStart w:id="64" w:name="_Toc52751998"/>
      <w:bookmarkStart w:id="65" w:name="_Toc29239821"/>
      <w:bookmarkStart w:id="66" w:name="_Toc46490303"/>
      <w:bookmarkStart w:id="67" w:name="_Toc37296177"/>
      <w:r>
        <w:rPr>
          <w:lang w:eastAsia="ko-KR"/>
        </w:rPr>
        <w:t>5.1.2</w:t>
      </w:r>
      <w:r>
        <w:rPr>
          <w:lang w:eastAsia="ko-KR"/>
        </w:rPr>
        <w:tab/>
        <w:t>Random Access Resource selection</w:t>
      </w:r>
      <w:bookmarkEnd w:id="62"/>
      <w:bookmarkEnd w:id="63"/>
      <w:bookmarkEnd w:id="64"/>
      <w:bookmarkEnd w:id="65"/>
      <w:bookmarkEnd w:id="66"/>
      <w:bookmarkEnd w:id="67"/>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5CB9728" w14:textId="77777777" w:rsidR="00D61906" w:rsidRDefault="00FB4F08">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35CB9729" w14:textId="77777777" w:rsidR="00D61906" w:rsidRDefault="00FB4F08">
      <w:pPr>
        <w:pStyle w:val="B2"/>
        <w:rPr>
          <w:lang w:eastAsia="ko-KR"/>
        </w:rPr>
      </w:pPr>
      <w:r>
        <w:rPr>
          <w:lang w:eastAsia="ko-KR"/>
        </w:rPr>
        <w:lastRenderedPageBreak/>
        <w:t>2&gt;</w:t>
      </w:r>
      <w:r>
        <w:rPr>
          <w:lang w:eastAsia="ko-KR"/>
        </w:rPr>
        <w:tab/>
        <w:t xml:space="preserve">select a CSI-RS with CSI-RSRP above </w:t>
      </w:r>
      <w:r>
        <w:rPr>
          <w:i/>
          <w:lang w:eastAsia="ko-KR"/>
        </w:rPr>
        <w:t>rsrp-ThresholdCSI-RS</w:t>
      </w:r>
      <w:r>
        <w:rPr>
          <w:lang w:eastAsia="ko-KR"/>
        </w:rPr>
        <w:t xml:space="preserve"> amongst the associated CSI-RSs;</w:t>
      </w:r>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if Random Access Preambles group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5CB973E" w14:textId="77777777" w:rsidR="00D61906" w:rsidRDefault="00FB4F08">
      <w:pPr>
        <w:pStyle w:val="B5"/>
        <w:rPr>
          <w:lang w:eastAsia="ko-KR"/>
        </w:rPr>
      </w:pPr>
      <w:r>
        <w:rPr>
          <w:lang w:eastAsia="ko-KR"/>
        </w:rPr>
        <w:t>5&gt;</w:t>
      </w:r>
      <w:r>
        <w:rPr>
          <w:lang w:eastAsia="ko-KR"/>
        </w:rPr>
        <w:tab/>
        <w:t>select the Random Access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select the Random Access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if Random Access Preambles group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select the Random Access Preambles group B.</w:t>
      </w:r>
    </w:p>
    <w:p w14:paraId="35CB9746" w14:textId="77777777" w:rsidR="00D61906" w:rsidRDefault="00FB4F08">
      <w:pPr>
        <w:pStyle w:val="B4"/>
        <w:rPr>
          <w:lang w:eastAsia="ko-KR"/>
        </w:rPr>
      </w:pPr>
      <w:r>
        <w:rPr>
          <w:lang w:eastAsia="ko-KR"/>
        </w:rPr>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select the Random Access Preambles group A.</w:t>
      </w:r>
    </w:p>
    <w:p w14:paraId="35CB9748" w14:textId="77777777" w:rsidR="00D61906" w:rsidRDefault="00FB4F08">
      <w:pPr>
        <w:pStyle w:val="B3"/>
        <w:rPr>
          <w:lang w:eastAsia="ko-KR"/>
        </w:rPr>
      </w:pPr>
      <w:r>
        <w:rPr>
          <w:lang w:eastAsia="ko-KR"/>
        </w:rPr>
        <w:lastRenderedPageBreak/>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select the Random Access Preambles group A.</w:t>
      </w:r>
    </w:p>
    <w:p w14:paraId="35CB974A" w14:textId="77777777" w:rsidR="00D61906" w:rsidRDefault="00FB4F08">
      <w:pPr>
        <w:pStyle w:val="B2"/>
        <w:rPr>
          <w:lang w:eastAsia="ko-KR"/>
        </w:rPr>
      </w:pPr>
      <w:r>
        <w:rPr>
          <w:lang w:eastAsia="ko-KR"/>
        </w:rPr>
        <w:t>2&gt;</w:t>
      </w:r>
      <w:r>
        <w:rPr>
          <w:lang w:eastAsia="ko-KR"/>
        </w:rPr>
        <w:tab/>
        <w:t>else (i.e. Msg3 is being retransmitted):</w:t>
      </w:r>
    </w:p>
    <w:p w14:paraId="35CB974B" w14:textId="77777777" w:rsidR="00D61906" w:rsidRDefault="00FB4F08">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5CB974E"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perform the Random Access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맑은 고딕"/>
          <w:lang w:eastAsia="ko-KR"/>
        </w:rPr>
      </w:pPr>
      <w:bookmarkStart w:id="68" w:name="_Toc52752001"/>
      <w:bookmarkStart w:id="69" w:name="_Toc83661028"/>
      <w:bookmarkStart w:id="70" w:name="_Toc46490306"/>
      <w:bookmarkStart w:id="71" w:name="_Toc37296180"/>
      <w:bookmarkStart w:id="72" w:name="_Toc52796463"/>
      <w:r>
        <w:rPr>
          <w:rFonts w:eastAsia="맑은 고딕"/>
          <w:lang w:eastAsia="ko-KR"/>
        </w:rPr>
        <w:t>5.1.3a</w:t>
      </w:r>
      <w:r>
        <w:rPr>
          <w:rFonts w:eastAsia="맑은 고딕"/>
          <w:lang w:eastAsia="ko-KR"/>
        </w:rPr>
        <w:tab/>
      </w:r>
      <w:r>
        <w:rPr>
          <w:rFonts w:eastAsia="SimSun"/>
          <w:lang w:eastAsia="zh-CN"/>
        </w:rPr>
        <w:t>MSGA</w:t>
      </w:r>
      <w:r>
        <w:rPr>
          <w:rFonts w:eastAsia="맑은 고딕"/>
          <w:lang w:eastAsia="ko-KR"/>
        </w:rPr>
        <w:t xml:space="preserve"> transmission</w:t>
      </w:r>
      <w:bookmarkEnd w:id="68"/>
      <w:bookmarkEnd w:id="69"/>
      <w:bookmarkEnd w:id="70"/>
      <w:bookmarkEnd w:id="71"/>
      <w:bookmarkEnd w:id="72"/>
    </w:p>
    <w:p w14:paraId="35CB975C" w14:textId="77777777" w:rsidR="00D61906" w:rsidRDefault="00FB4F08">
      <w:pPr>
        <w:rPr>
          <w:rFonts w:eastAsia="맑은 고딕"/>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lastRenderedPageBreak/>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77777777" w:rsidR="00D61906" w:rsidRDefault="00FB4F08">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35CB9768" w14:textId="5268AA4F" w:rsidR="00D61906" w:rsidRDefault="00FB4F08">
      <w:pPr>
        <w:pStyle w:val="B3"/>
      </w:pPr>
      <w:r>
        <w:t>3&gt;</w:t>
      </w:r>
      <w:r>
        <w:tab/>
        <w:t>indicate to the Multiplexing and assembly entity to include a BFR MAC CE or a Truncated BFR MAC CE in the subsequent uplink transmission.</w:t>
      </w:r>
    </w:p>
    <w:p w14:paraId="2A72529A" w14:textId="77777777" w:rsidR="003B6719" w:rsidRDefault="003B6719" w:rsidP="003B6719">
      <w:pPr>
        <w:pStyle w:val="B2"/>
        <w:rPr>
          <w:ins w:id="73" w:author="RAN2_116" w:date="2021-12-01T14:32:00Z"/>
        </w:rPr>
      </w:pPr>
      <w:commentRangeStart w:id="74"/>
      <w:ins w:id="75" w:author="RAN2_116" w:date="2021-12-01T14:32:00Z">
        <w:r>
          <w:t>2&gt;</w:t>
        </w:r>
        <w:r>
          <w:tab/>
          <w:t>else if the Random Access procedure was initiated for beam failure recovery of both BFD-RS sets of SpCell:</w:t>
        </w:r>
      </w:ins>
    </w:p>
    <w:p w14:paraId="7ED79637" w14:textId="77777777" w:rsidR="003B6719" w:rsidRDefault="003B6719" w:rsidP="003B6719">
      <w:pPr>
        <w:pStyle w:val="B3"/>
        <w:rPr>
          <w:ins w:id="76" w:author="RAN2_116" w:date="2021-12-01T14:32:00Z"/>
        </w:rPr>
      </w:pPr>
      <w:ins w:id="77" w:author="RAN2_116" w:date="2021-12-01T14:32:00Z">
        <w:r>
          <w:t>3&gt;</w:t>
        </w:r>
        <w:r>
          <w:tab/>
          <w:t>indicate to the Multiplexing and assembly entity to include an Enhanced BFR MAC CE or a Truncated Enhanced BFR MAC CE in the subsequent uplink transmission.</w:t>
        </w:r>
      </w:ins>
      <w:commentRangeEnd w:id="74"/>
      <w:r>
        <w:rPr>
          <w:rStyle w:val="CommentReference"/>
        </w:rPr>
        <w:commentReference w:id="74"/>
      </w:r>
    </w:p>
    <w:p w14:paraId="2FAAA5A1" w14:textId="77777777" w:rsidR="003B6719" w:rsidRDefault="003B6719" w:rsidP="003B6719">
      <w:pPr>
        <w:pStyle w:val="EditorsNote"/>
        <w:rPr>
          <w:ins w:id="78" w:author="RAN2_116" w:date="2021-12-01T14:32:00Z"/>
        </w:rPr>
      </w:pPr>
      <w:ins w:id="79" w:author="RAN2_116" w:date="2021-12-01T14:32:00Z">
        <w:r>
          <w:t xml:space="preserve">Editor’s NOTE: FFS whether </w:t>
        </w:r>
        <w:r>
          <w:rPr>
            <w:lang w:eastAsia="zh-CN"/>
          </w:rPr>
          <w:t>the UE can skip BFR information needed to recover one of the TRPs (i.e. BFD-RS sets) if there are not enough bits</w:t>
        </w:r>
        <w:r>
          <w:t>.</w:t>
        </w:r>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t>2&gt;</w:t>
      </w:r>
      <w:r>
        <w:tab/>
      </w:r>
      <w:r>
        <w:rPr>
          <w:lang w:eastAsia="ko-KR"/>
        </w:rPr>
        <w:t>instruct the physical layer to cancel the transmission of the MSGA payload on the associated PUSCH resource;</w:t>
      </w:r>
    </w:p>
    <w:p w14:paraId="35CB9771"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35CB9772" w14:textId="77777777" w:rsidR="00D61906" w:rsidRDefault="00FB4F08">
      <w:pPr>
        <w:pStyle w:val="B3"/>
        <w:rPr>
          <w:lang w:eastAsia="ko-KR"/>
        </w:rPr>
      </w:pPr>
      <w:r>
        <w:t>3&gt;</w:t>
      </w:r>
      <w:r>
        <w:tab/>
      </w:r>
      <w:r>
        <w:rPr>
          <w:lang w:eastAsia="ko-KR"/>
        </w:rPr>
        <w:t>perform the Random Access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lastRenderedPageBreak/>
        <w:t>4&gt;</w:t>
      </w:r>
      <w:r>
        <w:rPr>
          <w:lang w:eastAsia="ko-KR"/>
        </w:rPr>
        <w:tab/>
      </w:r>
      <w:r>
        <w:rPr>
          <w:lang w:eastAsia="zh-CN"/>
        </w:rPr>
        <w:t>indicate</w:t>
      </w:r>
      <w:r>
        <w:rPr>
          <w:rFonts w:eastAsia="SimSun"/>
          <w:lang w:eastAsia="zh-CN"/>
        </w:rPr>
        <w:t xml:space="preserve"> a Random Access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5CB9779" w14:textId="77777777" w:rsidR="00D61906" w:rsidRDefault="00FB4F08">
      <w:pPr>
        <w:pStyle w:val="B3"/>
        <w:rPr>
          <w:lang w:eastAsia="ko-KR"/>
        </w:rPr>
      </w:pPr>
      <w:r>
        <w:rPr>
          <w:lang w:eastAsia="ko-KR"/>
        </w:rPr>
        <w:t>3&gt;</w:t>
      </w:r>
      <w:r>
        <w:rPr>
          <w:lang w:eastAsia="ko-KR"/>
        </w:rPr>
        <w:tab/>
        <w:t>if the Random Access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obtain the MAC PDU to transmit from the MSGA buffer and store it in the Msg3 buffer;</w:t>
      </w:r>
    </w:p>
    <w:p w14:paraId="35CB977F" w14:textId="77777777" w:rsidR="00D61906" w:rsidRDefault="00FB4F08">
      <w:pPr>
        <w:pStyle w:val="B5"/>
      </w:pPr>
      <w:r>
        <w:t>5&gt;</w:t>
      </w:r>
      <w:r>
        <w:tab/>
        <w:t>flush HARQ buffer used for the transmission of MAC PDU in the MSGA buffer;</w:t>
      </w:r>
    </w:p>
    <w:p w14:paraId="35CB9780" w14:textId="77777777" w:rsidR="00D61906" w:rsidRDefault="00FB4F08">
      <w:pPr>
        <w:pStyle w:val="B5"/>
      </w:pPr>
      <w:r>
        <w:t>5&gt;</w:t>
      </w:r>
      <w:r>
        <w:tab/>
        <w:t>discard explicitly signalled contention-free 2-step RA type Random Access Resources, if any;</w:t>
      </w:r>
    </w:p>
    <w:p w14:paraId="35CB9781" w14:textId="77777777" w:rsidR="00D61906" w:rsidRDefault="00FB4F08">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The MSGB-RNTI associated with the PRACH occasion in which the Random Access Preamble is transmitted, is computed as:</w:t>
      </w:r>
    </w:p>
    <w:p w14:paraId="35CB9786" w14:textId="77777777" w:rsidR="00D61906" w:rsidRDefault="00FB4F08">
      <w:pPr>
        <w:pStyle w:val="EQ"/>
        <w:jc w:val="center"/>
        <w:rPr>
          <w:lang w:eastAsia="ko-KR"/>
        </w:rPr>
      </w:pPr>
      <w:r>
        <w:rPr>
          <w:lang w:eastAsia="ko-KR"/>
        </w:rPr>
        <w:t>MSGB-RNTI = 1 + s_id + 14 × t_id + 14 × 80 × f_id + 14 × 80 × 8 × ul_carrier_id + 14 × 80 × 8 × 2</w:t>
      </w:r>
    </w:p>
    <w:p w14:paraId="35CB9787"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80" w:name="_Toc52752002"/>
      <w:bookmarkStart w:id="81" w:name="_Toc52796464"/>
      <w:bookmarkStart w:id="82" w:name="_Toc37296181"/>
      <w:bookmarkStart w:id="83" w:name="_Toc46490307"/>
      <w:bookmarkStart w:id="84" w:name="_Toc83661029"/>
      <w:r>
        <w:rPr>
          <w:lang w:eastAsia="ko-KR"/>
        </w:rPr>
        <w:t>5.1.4</w:t>
      </w:r>
      <w:r>
        <w:rPr>
          <w:lang w:eastAsia="ko-KR"/>
        </w:rPr>
        <w:tab/>
        <w:t>Random Access Response reception</w:t>
      </w:r>
      <w:bookmarkEnd w:id="80"/>
      <w:bookmarkEnd w:id="81"/>
      <w:bookmarkEnd w:id="82"/>
      <w:bookmarkEnd w:id="83"/>
      <w:bookmarkEnd w:id="84"/>
    </w:p>
    <w:p w14:paraId="35CB9789"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CB978C" w14:textId="77777777" w:rsidR="00D61906" w:rsidRDefault="00FB4F08">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5CB978F" w14:textId="77777777" w:rsidR="00D61906" w:rsidRDefault="00FB4F08">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5CB9790" w14:textId="77777777" w:rsidR="00D61906" w:rsidRDefault="00FB4F08">
      <w:pPr>
        <w:pStyle w:val="B1"/>
        <w:rPr>
          <w:lang w:eastAsia="ko-KR"/>
        </w:rPr>
      </w:pPr>
      <w:r>
        <w:rPr>
          <w:lang w:eastAsia="ko-KR"/>
        </w:rPr>
        <w:lastRenderedPageBreak/>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consider the Random Access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if the Random Access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35CB9799" w14:textId="77777777" w:rsidR="00D61906" w:rsidRDefault="00FB4F08">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consider this Random Access Response reception successful.</w:t>
      </w:r>
    </w:p>
    <w:p w14:paraId="35CB979B" w14:textId="77777777" w:rsidR="00D61906" w:rsidRDefault="00FB4F08">
      <w:pPr>
        <w:pStyle w:val="B2"/>
        <w:rPr>
          <w:lang w:eastAsia="ko-KR"/>
        </w:rPr>
      </w:pPr>
      <w:r>
        <w:rPr>
          <w:lang w:eastAsia="ko-KR"/>
        </w:rPr>
        <w:t>2&gt;</w:t>
      </w:r>
      <w:r>
        <w:rPr>
          <w:lang w:eastAsia="ko-KR"/>
        </w:rPr>
        <w:tab/>
        <w:t>if the Random Access Response reception is considered successful:</w:t>
      </w:r>
    </w:p>
    <w:p w14:paraId="35CB979C"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35CB979D" w14:textId="77777777" w:rsidR="00D61906" w:rsidRDefault="00FB4F08">
      <w:pPr>
        <w:pStyle w:val="B4"/>
        <w:rPr>
          <w:lang w:eastAsia="ko-KR"/>
        </w:rPr>
      </w:pPr>
      <w:r>
        <w:rPr>
          <w:lang w:eastAsia="ko-KR"/>
        </w:rPr>
        <w:t>4&gt;</w:t>
      </w:r>
      <w:r>
        <w:rPr>
          <w:lang w:eastAsia="ko-KR"/>
        </w:rPr>
        <w:tab/>
        <w:t>consider this Random Access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
    <w:p w14:paraId="35CB97A2"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A3" w14:textId="77777777" w:rsidR="00D61906" w:rsidRDefault="00FB4F08">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Random Access Preamble(s):</w:t>
      </w:r>
    </w:p>
    <w:p w14:paraId="35CB97A8" w14:textId="77777777" w:rsidR="00D61906" w:rsidRDefault="00FB4F08">
      <w:pPr>
        <w:pStyle w:val="B5"/>
        <w:rPr>
          <w:lang w:eastAsia="ko-KR"/>
        </w:rPr>
      </w:pPr>
      <w:r>
        <w:rPr>
          <w:lang w:eastAsia="ko-KR"/>
        </w:rPr>
        <w:t>5&gt;</w:t>
      </w:r>
      <w:r>
        <w:rPr>
          <w:lang w:eastAsia="ko-KR"/>
        </w:rPr>
        <w:tab/>
        <w:t>consider the Random Access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35CB97AB" w14:textId="77777777" w:rsidR="00D61906" w:rsidRDefault="00FB4F08">
      <w:pPr>
        <w:pStyle w:val="B5"/>
        <w:rPr>
          <w:lang w:eastAsia="ko-KR"/>
        </w:rPr>
      </w:pPr>
      <w:r>
        <w:rPr>
          <w:lang w:eastAsia="ko-KR"/>
        </w:rPr>
        <w:t>5&gt;</w:t>
      </w:r>
      <w:r>
        <w:rPr>
          <w:lang w:eastAsia="ko-KR"/>
        </w:rPr>
        <w:tab/>
        <w:t>if this is the first successfully received Random Access Response within this Random Access procedure:</w:t>
      </w:r>
    </w:p>
    <w:p w14:paraId="35CB97AC" w14:textId="77777777" w:rsidR="00D61906" w:rsidRDefault="00FB4F08">
      <w:pPr>
        <w:pStyle w:val="B6"/>
        <w:rPr>
          <w:lang w:eastAsia="ko-KR"/>
        </w:rPr>
      </w:pPr>
      <w:r>
        <w:rPr>
          <w:lang w:eastAsia="ko-KR"/>
        </w:rPr>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lastRenderedPageBreak/>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77777777" w:rsidR="00D61906" w:rsidRDefault="00FB4F08">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35CB97AF"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40876866" w14:textId="77777777" w:rsidR="003B6719" w:rsidRDefault="003B6719" w:rsidP="003B6719">
      <w:pPr>
        <w:pStyle w:val="B6"/>
        <w:rPr>
          <w:ins w:id="85" w:author="RAN2_116" w:date="2021-12-01T14:34:00Z"/>
          <w:rFonts w:eastAsia="맑은 고딕"/>
        </w:rPr>
      </w:pPr>
      <w:commentRangeStart w:id="86"/>
      <w:ins w:id="87" w:author="RAN2_116" w:date="2021-12-01T14:34:00Z">
        <w:r>
          <w:rPr>
            <w:rFonts w:eastAsia="맑은 고딕"/>
          </w:rPr>
          <w:t>6&gt;</w:t>
        </w:r>
        <w:r>
          <w:rPr>
            <w:rFonts w:eastAsia="맑은 고딕"/>
          </w:rPr>
          <w:tab/>
          <w:t xml:space="preserve">else if the Random Access procedure was initiated for </w:t>
        </w:r>
        <w:r>
          <w:t>beam failure recovery of both BFD-RS sets of SpCell</w:t>
        </w:r>
        <w:r>
          <w:rPr>
            <w:rFonts w:eastAsia="맑은 고딕"/>
          </w:rPr>
          <w:t>:</w:t>
        </w:r>
      </w:ins>
    </w:p>
    <w:p w14:paraId="25BCEB92" w14:textId="77777777" w:rsidR="003B6719" w:rsidRDefault="003B6719" w:rsidP="003B6719">
      <w:pPr>
        <w:pStyle w:val="B7"/>
        <w:ind w:left="2268" w:hanging="283"/>
        <w:rPr>
          <w:ins w:id="88" w:author="RAN2_116" w:date="2021-12-01T14:34:00Z"/>
        </w:rPr>
      </w:pPr>
      <w:ins w:id="89" w:author="RAN2_116" w:date="2021-12-01T14:34:00Z">
        <w:r>
          <w:t>7&gt;</w:t>
        </w:r>
        <w:r>
          <w:tab/>
          <w:t>indicate to the Multiplexing and assembly entity to include an Enhanced BFR MAC CE or a Truncated Enhanced BFR MAC CE in the subsequent uplink transmission.</w:t>
        </w:r>
      </w:ins>
      <w:commentRangeEnd w:id="86"/>
      <w:ins w:id="90" w:author="RAN2_116" w:date="2021-12-01T14:36:00Z">
        <w:r>
          <w:rPr>
            <w:rStyle w:val="CommentReference"/>
          </w:rPr>
          <w:commentReference w:id="86"/>
        </w:r>
      </w:ins>
    </w:p>
    <w:p w14:paraId="5BA603B3" w14:textId="77777777" w:rsidR="003B6719" w:rsidRDefault="003B6719" w:rsidP="003B6719">
      <w:pPr>
        <w:pStyle w:val="EditorsNote"/>
        <w:rPr>
          <w:ins w:id="91" w:author="RAN2_116" w:date="2021-12-01T14:34:00Z"/>
        </w:rPr>
      </w:pPr>
      <w:ins w:id="92" w:author="RAN2_116" w:date="2021-12-01T14:34:00Z">
        <w:r>
          <w:t xml:space="preserve">Editor’s NOTE: FFS </w:t>
        </w:r>
        <w:r>
          <w:rPr>
            <w:lang w:eastAsia="zh-CN"/>
          </w:rPr>
          <w:t>whether the UE can skip BFR information (i.e. BFD-RS sets) needed to recover one of the TRPs if there are not enough bits</w:t>
        </w:r>
        <w:r>
          <w:t>.</w:t>
        </w:r>
      </w:ins>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5CB97B5"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consider the Random Access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1;</w:t>
      </w:r>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if the Random Access Preamble is transmitted on the SpCell:</w:t>
      </w:r>
    </w:p>
    <w:p w14:paraId="35CB97BB" w14:textId="77777777" w:rsidR="00D61906" w:rsidRDefault="00FB4F08">
      <w:pPr>
        <w:pStyle w:val="B4"/>
        <w:rPr>
          <w:lang w:eastAsia="ko-KR"/>
        </w:rPr>
      </w:pPr>
      <w:r>
        <w:rPr>
          <w:lang w:eastAsia="ko-KR"/>
        </w:rPr>
        <w:t>4&gt;</w:t>
      </w:r>
      <w:r>
        <w:rPr>
          <w:lang w:eastAsia="ko-KR"/>
        </w:rPr>
        <w:tab/>
        <w:t>indicate a Random Access problem to upper layers;</w:t>
      </w:r>
    </w:p>
    <w:p w14:paraId="35CB97BC" w14:textId="77777777" w:rsidR="00D61906" w:rsidRDefault="00FB4F08">
      <w:pPr>
        <w:pStyle w:val="B4"/>
        <w:rPr>
          <w:lang w:eastAsia="ko-KR"/>
        </w:rPr>
      </w:pPr>
      <w:r>
        <w:rPr>
          <w:lang w:eastAsia="ko-KR"/>
        </w:rPr>
        <w:t>4&gt;</w:t>
      </w:r>
      <w:r>
        <w:rPr>
          <w:lang w:eastAsia="ko-KR"/>
        </w:rPr>
        <w:tab/>
        <w:t>if this Random Access procedure was triggered for SI request:</w:t>
      </w:r>
    </w:p>
    <w:p w14:paraId="35CB97BD" w14:textId="77777777" w:rsidR="00D61906" w:rsidRDefault="00FB4F08">
      <w:pPr>
        <w:pStyle w:val="B5"/>
        <w:rPr>
          <w:lang w:eastAsia="ko-KR"/>
        </w:rPr>
      </w:pPr>
      <w:r>
        <w:rPr>
          <w:lang w:eastAsia="ko-KR"/>
        </w:rPr>
        <w:t>5&gt;</w:t>
      </w:r>
      <w:r>
        <w:rPr>
          <w:lang w:eastAsia="ko-KR"/>
        </w:rPr>
        <w:tab/>
        <w:t>consider the Random Access procedure unsuccessfully completed.</w:t>
      </w:r>
    </w:p>
    <w:p w14:paraId="35CB97BE" w14:textId="77777777" w:rsidR="00D61906" w:rsidRDefault="00FB4F08">
      <w:pPr>
        <w:pStyle w:val="B3"/>
        <w:rPr>
          <w:lang w:eastAsia="ko-KR"/>
        </w:rPr>
      </w:pPr>
      <w:r>
        <w:rPr>
          <w:lang w:eastAsia="ko-KR"/>
        </w:rPr>
        <w:t>3&gt;</w:t>
      </w:r>
      <w:r>
        <w:rPr>
          <w:lang w:eastAsia="ko-KR"/>
        </w:rPr>
        <w:tab/>
        <w:t>else if the Random Access Preamble is transmitted on an SCell:</w:t>
      </w:r>
    </w:p>
    <w:p w14:paraId="35CB97BF" w14:textId="77777777" w:rsidR="00D61906" w:rsidRDefault="00FB4F08">
      <w:pPr>
        <w:pStyle w:val="B4"/>
        <w:rPr>
          <w:lang w:eastAsia="ko-KR"/>
        </w:rPr>
      </w:pPr>
      <w:r>
        <w:rPr>
          <w:lang w:eastAsia="ko-KR"/>
        </w:rPr>
        <w:t>4&gt;</w:t>
      </w:r>
      <w:r>
        <w:rPr>
          <w:lang w:eastAsia="ko-KR"/>
        </w:rPr>
        <w:tab/>
        <w:t>consider the Random Access procedure unsuccessfully completed.</w:t>
      </w:r>
    </w:p>
    <w:p w14:paraId="35CB97C0" w14:textId="77777777" w:rsidR="00D61906" w:rsidRDefault="00FB4F08">
      <w:pPr>
        <w:pStyle w:val="B2"/>
        <w:rPr>
          <w:lang w:eastAsia="ko-KR"/>
        </w:rPr>
      </w:pPr>
      <w:r>
        <w:rPr>
          <w:lang w:eastAsia="ko-KR"/>
        </w:rPr>
        <w:t>2&gt;</w:t>
      </w:r>
      <w:r>
        <w:rPr>
          <w:lang w:eastAsia="ko-KR"/>
        </w:rPr>
        <w:tab/>
        <w:t>if the Random Access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5CB97C2" w14:textId="77777777" w:rsidR="00D61906" w:rsidRDefault="00FB4F08">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35CB97C3" w14:textId="77777777" w:rsidR="00D61906" w:rsidRDefault="00FB4F08">
      <w:pPr>
        <w:pStyle w:val="B4"/>
        <w:rPr>
          <w:lang w:eastAsia="ko-KR"/>
        </w:rPr>
      </w:pPr>
      <w:r>
        <w:t>4&gt;</w:t>
      </w:r>
      <w:r>
        <w:tab/>
      </w:r>
      <w:r>
        <w:rPr>
          <w:lang w:eastAsia="ko-KR"/>
        </w:rPr>
        <w:t>perform the Random Access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35CB97C5" w14:textId="77777777" w:rsidR="00D61906" w:rsidRDefault="00FB4F08">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5CB97C6" w14:textId="77777777" w:rsidR="00D61906" w:rsidRDefault="00FB4F08">
      <w:pPr>
        <w:pStyle w:val="B3"/>
        <w:rPr>
          <w:lang w:eastAsia="ko-KR"/>
        </w:rPr>
      </w:pPr>
      <w:r>
        <w:rPr>
          <w:lang w:eastAsia="ko-KR"/>
        </w:rPr>
        <w:lastRenderedPageBreak/>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35CB97C8"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HARQ operation is not applicable to the Random Access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93" w:name="_Toc29239842"/>
      <w:bookmarkStart w:id="94" w:name="_Toc37296201"/>
      <w:bookmarkStart w:id="95" w:name="_Toc46490327"/>
      <w:bookmarkStart w:id="96" w:name="_Toc52752022"/>
      <w:bookmarkStart w:id="97" w:name="_Toc52796484"/>
      <w:bookmarkStart w:id="98"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99" w:name="_Toc37296198"/>
      <w:bookmarkStart w:id="100" w:name="_Toc29239839"/>
      <w:bookmarkStart w:id="101" w:name="_Toc52796481"/>
      <w:bookmarkStart w:id="102" w:name="_Toc83661046"/>
      <w:bookmarkStart w:id="103" w:name="_Toc46490324"/>
      <w:bookmarkStart w:id="104" w:name="_Toc52752019"/>
      <w:r>
        <w:rPr>
          <w:lang w:eastAsia="ko-KR"/>
        </w:rPr>
        <w:t>5.4.3.1</w:t>
      </w:r>
      <w:r>
        <w:rPr>
          <w:lang w:eastAsia="ko-KR"/>
        </w:rPr>
        <w:tab/>
        <w:t>Logical Channel Prioritization</w:t>
      </w:r>
      <w:bookmarkEnd w:id="99"/>
      <w:bookmarkEnd w:id="100"/>
      <w:bookmarkEnd w:id="101"/>
      <w:bookmarkEnd w:id="102"/>
      <w:bookmarkEnd w:id="103"/>
      <w:bookmarkEnd w:id="104"/>
    </w:p>
    <w:p w14:paraId="35CB97CD" w14:textId="77777777" w:rsidR="00D61906" w:rsidRDefault="00FB4F08">
      <w:pPr>
        <w:pStyle w:val="Heading5"/>
        <w:rPr>
          <w:lang w:eastAsia="ko-KR"/>
        </w:rPr>
      </w:pPr>
      <w:bookmarkStart w:id="105" w:name="_Toc29239840"/>
      <w:bookmarkStart w:id="106" w:name="_Toc52796482"/>
      <w:bookmarkStart w:id="107" w:name="_Toc46490325"/>
      <w:bookmarkStart w:id="108" w:name="_Toc37296199"/>
      <w:bookmarkStart w:id="109" w:name="_Toc83661047"/>
      <w:bookmarkStart w:id="110" w:name="_Toc52752020"/>
      <w:r>
        <w:rPr>
          <w:lang w:eastAsia="ko-KR"/>
        </w:rPr>
        <w:t>5.4.3.1.1</w:t>
      </w:r>
      <w:r>
        <w:rPr>
          <w:lang w:eastAsia="ko-KR"/>
        </w:rPr>
        <w:tab/>
        <w:t>General</w:t>
      </w:r>
      <w:bookmarkEnd w:id="105"/>
      <w:bookmarkEnd w:id="106"/>
      <w:bookmarkEnd w:id="107"/>
      <w:bookmarkEnd w:id="108"/>
      <w:bookmarkEnd w:id="109"/>
      <w:bookmarkEnd w:id="110"/>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35CB97D1"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CB97D2"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35CB97D5"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5CB97D7"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CB97D8"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35CB97D9" w14:textId="77777777" w:rsidR="00D61906" w:rsidRDefault="00FB4F08">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5CB97DF"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5CB97E0" w14:textId="77777777" w:rsidR="00D61906" w:rsidRDefault="00FB4F08">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35CB97E2" w14:textId="77777777" w:rsidR="00D61906" w:rsidRDefault="00FB4F08">
      <w:pPr>
        <w:pStyle w:val="Heading5"/>
        <w:rPr>
          <w:lang w:eastAsia="ko-KR"/>
        </w:rPr>
      </w:pPr>
      <w:bookmarkStart w:id="111" w:name="_Toc46490326"/>
      <w:bookmarkStart w:id="112" w:name="_Toc52752021"/>
      <w:bookmarkStart w:id="113" w:name="_Toc29239841"/>
      <w:bookmarkStart w:id="114" w:name="_Toc52796483"/>
      <w:bookmarkStart w:id="115" w:name="_Toc83661048"/>
      <w:bookmarkStart w:id="116" w:name="_Toc37296200"/>
      <w:r>
        <w:rPr>
          <w:lang w:eastAsia="ko-KR"/>
        </w:rPr>
        <w:t>5.4.3.1.2</w:t>
      </w:r>
      <w:r>
        <w:rPr>
          <w:lang w:eastAsia="ko-KR"/>
        </w:rPr>
        <w:tab/>
        <w:t>Selection of logical channels</w:t>
      </w:r>
      <w:bookmarkEnd w:id="111"/>
      <w:bookmarkEnd w:id="112"/>
      <w:bookmarkEnd w:id="113"/>
      <w:bookmarkEnd w:id="114"/>
      <w:bookmarkEnd w:id="115"/>
      <w:bookmarkEnd w:id="116"/>
    </w:p>
    <w:p w14:paraId="35CB97E3" w14:textId="77777777" w:rsidR="00D61906" w:rsidRDefault="00FB4F08">
      <w:pPr>
        <w:rPr>
          <w:lang w:eastAsia="ko-KR"/>
        </w:rPr>
      </w:pPr>
      <w:r>
        <w:rPr>
          <w:lang w:eastAsia="ko-KR"/>
        </w:rPr>
        <w:t>The MAC entity shall, when a new transmission is performed:</w:t>
      </w:r>
    </w:p>
    <w:p w14:paraId="35CB97E4" w14:textId="77777777" w:rsidR="00D61906" w:rsidRDefault="00FB4F08">
      <w:pPr>
        <w:pStyle w:val="B1"/>
        <w:rPr>
          <w:lang w:eastAsia="ko-KR"/>
        </w:rPr>
      </w:pPr>
      <w:r>
        <w:rPr>
          <w:lang w:eastAsia="ko-KR"/>
        </w:rPr>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lastRenderedPageBreak/>
        <w:t>2&gt;</w:t>
      </w:r>
      <w:r>
        <w:rPr>
          <w:lang w:eastAsia="ko-KR"/>
        </w:rPr>
        <w:tab/>
      </w:r>
      <w:r>
        <w:rPr>
          <w:i/>
          <w:lang w:eastAsia="ko-KR"/>
        </w:rPr>
        <w:t>maxPUSCH-Duration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97EA" w14:textId="77777777" w:rsidR="00D61906" w:rsidRDefault="00FB4F08">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93"/>
      <w:bookmarkEnd w:id="94"/>
      <w:bookmarkEnd w:id="95"/>
      <w:bookmarkEnd w:id="96"/>
      <w:bookmarkEnd w:id="97"/>
      <w:bookmarkEnd w:id="98"/>
    </w:p>
    <w:p w14:paraId="35CB97ED" w14:textId="77777777" w:rsidR="00D61906" w:rsidRDefault="00FB4F0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The MAC entity shall, when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35CB97F1" w14:textId="77777777" w:rsidR="00D61906" w:rsidRDefault="00FB4F08">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5CB97F7" w14:textId="77777777" w:rsidR="00D61906" w:rsidRDefault="00FB4F0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35CB97F8" w14:textId="77777777" w:rsidR="00D61906" w:rsidRDefault="00FB4F08">
      <w:pPr>
        <w:pStyle w:val="B1"/>
        <w:rPr>
          <w:lang w:eastAsia="ko-KR"/>
        </w:rPr>
      </w:pPr>
      <w:r>
        <w:rPr>
          <w:lang w:eastAsia="ko-KR"/>
        </w:rPr>
        <w:t>-</w:t>
      </w:r>
      <w:r>
        <w:rPr>
          <w:lang w:eastAsia="ko-KR"/>
        </w:rPr>
        <w:tab/>
        <w:t>the UE should maximise the transmission of data;</w:t>
      </w:r>
    </w:p>
    <w:p w14:paraId="35CB97F9" w14:textId="77777777" w:rsidR="00D61906" w:rsidRDefault="00FB4F08">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lastRenderedPageBreak/>
        <w:t>enhancedSkipUplinkTxConfigured</w:t>
      </w:r>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if the MAC PDU includes zero MAC SDUs;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UL-CCCH;</w:t>
      </w:r>
    </w:p>
    <w:p w14:paraId="35CB9808" w14:textId="77777777" w:rsidR="00D61906" w:rsidRDefault="00FB4F08">
      <w:pPr>
        <w:pStyle w:val="B1"/>
        <w:rPr>
          <w:lang w:eastAsia="ko-KR"/>
        </w:rPr>
      </w:pPr>
      <w:r>
        <w:rPr>
          <w:lang w:eastAsia="ko-KR"/>
        </w:rPr>
        <w:t>-</w:t>
      </w:r>
      <w:r>
        <w:rPr>
          <w:lang w:eastAsia="ko-KR"/>
        </w:rPr>
        <w:tab/>
        <w:t>Configured Grant Confirmation MAC CE or BFR MAC CE or Multiple Entry Configured Grant Confirmation MAC CE;</w:t>
      </w:r>
    </w:p>
    <w:p w14:paraId="35CB9809"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5CB980A" w14:textId="77777777" w:rsidR="00D61906" w:rsidRDefault="00FB4F08">
      <w:pPr>
        <w:pStyle w:val="B1"/>
        <w:rPr>
          <w:lang w:eastAsia="ko-KR"/>
        </w:rPr>
      </w:pPr>
      <w:r>
        <w:rPr>
          <w:lang w:eastAsia="ko-KR"/>
        </w:rPr>
        <w:t>-</w:t>
      </w:r>
      <w:r>
        <w:rPr>
          <w:lang w:eastAsia="ko-KR"/>
        </w:rPr>
        <w:tab/>
        <w:t>LBT failure MAC CE;</w:t>
      </w:r>
    </w:p>
    <w:p w14:paraId="35CB980B" w14:textId="77777777" w:rsidR="00D61906" w:rsidRDefault="00FB4F08">
      <w:pPr>
        <w:pStyle w:val="B1"/>
        <w:rPr>
          <w:lang w:eastAsia="ko-KR"/>
        </w:rPr>
      </w:pPr>
      <w:r>
        <w:t>-</w:t>
      </w:r>
      <w:r>
        <w:tab/>
        <w:t>MAC CE for SL-BSR prioritized according to clause 5.22.1.6;</w:t>
      </w:r>
    </w:p>
    <w:p w14:paraId="35CB980C" w14:textId="77777777" w:rsidR="00D61906" w:rsidRDefault="00FB4F08">
      <w:pPr>
        <w:pStyle w:val="B1"/>
        <w:rPr>
          <w:lang w:eastAsia="ko-KR"/>
        </w:rPr>
      </w:pPr>
      <w:r>
        <w:rPr>
          <w:lang w:eastAsia="ko-KR"/>
        </w:rPr>
        <w:t>-</w:t>
      </w:r>
      <w:r>
        <w:rPr>
          <w:lang w:eastAsia="ko-KR"/>
        </w:rPr>
        <w:tab/>
        <w:t>MAC CE for BSR, with exception of BSR included for padding;</w:t>
      </w:r>
    </w:p>
    <w:p w14:paraId="35CB980D" w14:textId="77777777" w:rsidR="00D61906" w:rsidRDefault="00FB4F08">
      <w:pPr>
        <w:pStyle w:val="B1"/>
        <w:rPr>
          <w:lang w:eastAsia="ko-KR"/>
        </w:rPr>
      </w:pPr>
      <w:r>
        <w:rPr>
          <w:lang w:eastAsia="ko-KR"/>
        </w:rPr>
        <w:t>-</w:t>
      </w:r>
      <w:r>
        <w:rPr>
          <w:lang w:eastAsia="ko-KR"/>
        </w:rPr>
        <w:tab/>
        <w:t>Single Entry PHR MAC CE or Multiple Entry PHR MAC CE;</w:t>
      </w:r>
    </w:p>
    <w:p w14:paraId="35CB980E" w14:textId="77777777" w:rsidR="00D61906" w:rsidRDefault="00FB4F08">
      <w:pPr>
        <w:pStyle w:val="B1"/>
        <w:rPr>
          <w:lang w:eastAsia="ko-KR"/>
        </w:rPr>
      </w:pPr>
      <w:r>
        <w:rPr>
          <w:lang w:eastAsia="ko-KR"/>
        </w:rPr>
        <w:t>-</w:t>
      </w:r>
      <w:r>
        <w:rPr>
          <w:lang w:eastAsia="ko-KR"/>
        </w:rPr>
        <w:tab/>
        <w:t>MAC CE for the number of Desired Guard Symbols;</w:t>
      </w:r>
    </w:p>
    <w:p w14:paraId="35CB980F" w14:textId="77777777" w:rsidR="00D61906" w:rsidRDefault="00FB4F08">
      <w:pPr>
        <w:pStyle w:val="B1"/>
        <w:rPr>
          <w:lang w:eastAsia="ko-KR"/>
        </w:rPr>
      </w:pPr>
      <w:r>
        <w:rPr>
          <w:lang w:eastAsia="ko-KR"/>
        </w:rPr>
        <w:t>-</w:t>
      </w:r>
      <w:r>
        <w:rPr>
          <w:lang w:eastAsia="ko-KR"/>
        </w:rPr>
        <w:tab/>
        <w:t>MAC CE for Pre-emptive BSR;</w:t>
      </w:r>
    </w:p>
    <w:p w14:paraId="35CB9810" w14:textId="77777777" w:rsidR="00D61906" w:rsidRDefault="00FB4F08">
      <w:pPr>
        <w:pStyle w:val="B1"/>
        <w:rPr>
          <w:lang w:eastAsia="ko-KR"/>
        </w:rPr>
      </w:pPr>
      <w:r>
        <w:t>-</w:t>
      </w:r>
      <w:r>
        <w:tab/>
        <w:t>MAC CE for SL-BSR, with exception of SL-BSR prioritized according to clause 5.22.1.6 and SL-BSR included for padding;</w:t>
      </w:r>
    </w:p>
    <w:p w14:paraId="35CB9811" w14:textId="77777777" w:rsidR="00D61906" w:rsidRDefault="00FB4F08">
      <w:pPr>
        <w:pStyle w:val="B1"/>
        <w:rPr>
          <w:lang w:eastAsia="ko-KR"/>
        </w:rPr>
      </w:pPr>
      <w:r>
        <w:rPr>
          <w:lang w:eastAsia="ko-KR"/>
        </w:rPr>
        <w:t>-</w:t>
      </w:r>
      <w:r>
        <w:rPr>
          <w:lang w:eastAsia="ko-KR"/>
        </w:rPr>
        <w:tab/>
        <w:t>data from any Logical Channel, except data from UL-CCCH;</w:t>
      </w:r>
    </w:p>
    <w:p w14:paraId="35CB9812" w14:textId="77777777" w:rsidR="00D61906" w:rsidRDefault="00FB4F08">
      <w:pPr>
        <w:pStyle w:val="B1"/>
        <w:rPr>
          <w:lang w:eastAsia="ko-KR"/>
        </w:rPr>
      </w:pPr>
      <w:r>
        <w:rPr>
          <w:lang w:eastAsia="ko-KR"/>
        </w:rPr>
        <w:t>-</w:t>
      </w:r>
      <w:r>
        <w:rPr>
          <w:lang w:eastAsia="ko-KR"/>
        </w:rPr>
        <w:tab/>
        <w:t>MAC CE for Recommended bit rate query;</w:t>
      </w:r>
    </w:p>
    <w:p w14:paraId="35CB9813" w14:textId="77777777" w:rsidR="00D61906" w:rsidRDefault="00FB4F08">
      <w:pPr>
        <w:pStyle w:val="B1"/>
        <w:rPr>
          <w:lang w:eastAsia="ko-KR"/>
        </w:rPr>
      </w:pPr>
      <w:r>
        <w:rPr>
          <w:lang w:eastAsia="ko-KR"/>
        </w:rPr>
        <w:t>-</w:t>
      </w:r>
      <w:r>
        <w:rPr>
          <w:lang w:eastAsia="ko-KR"/>
        </w:rPr>
        <w:tab/>
        <w:t>MAC CE for BSR included for padding;</w:t>
      </w:r>
    </w:p>
    <w:p w14:paraId="35CB9814" w14:textId="77777777" w:rsidR="00D61906" w:rsidRDefault="00FB4F08">
      <w:pPr>
        <w:pStyle w:val="B1"/>
      </w:pPr>
      <w:r>
        <w:t>-</w:t>
      </w:r>
      <w:r>
        <w:tab/>
        <w:t>MAC CE for SL-BSR included for padding.</w:t>
      </w:r>
    </w:p>
    <w:p w14:paraId="35CB9815" w14:textId="77777777"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BFR MAC CE is up to UE implementation.</w:t>
      </w:r>
    </w:p>
    <w:p w14:paraId="35CB9816" w14:textId="77777777" w:rsidR="00D61906" w:rsidRDefault="00FB4F08">
      <w:pPr>
        <w:rPr>
          <w:rFonts w:eastAsia="맑은 고딕"/>
          <w:lang w:eastAsia="ko-KR"/>
        </w:rPr>
      </w:pPr>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5CB9817" w14:textId="77777777" w:rsidR="00D61906" w:rsidRDefault="00FB4F08">
      <w:pPr>
        <w:pStyle w:val="Heading4"/>
        <w:rPr>
          <w:lang w:eastAsia="ko-KR"/>
        </w:rPr>
      </w:pPr>
      <w:bookmarkStart w:id="117" w:name="_Toc83661050"/>
      <w:bookmarkStart w:id="118" w:name="_Toc52796485"/>
      <w:bookmarkStart w:id="119" w:name="_Toc52752023"/>
      <w:r>
        <w:rPr>
          <w:lang w:eastAsia="ko-KR"/>
        </w:rPr>
        <w:t>5.4.3.2</w:t>
      </w:r>
      <w:r>
        <w:rPr>
          <w:lang w:eastAsia="ko-KR"/>
        </w:rPr>
        <w:tab/>
        <w:t>Multiplexing of MAC Control Elements and MAC SDUs</w:t>
      </w:r>
      <w:bookmarkEnd w:id="117"/>
      <w:bookmarkEnd w:id="118"/>
      <w:bookmarkEnd w:id="119"/>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20" w:name="_Toc29239844"/>
      <w:r>
        <w:rPr>
          <w:lang w:eastAsia="ko-KR"/>
        </w:rPr>
        <w:lastRenderedPageBreak/>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21" w:name="_Toc37296203"/>
      <w:bookmarkStart w:id="122" w:name="_Toc46490329"/>
      <w:bookmarkStart w:id="123" w:name="_Toc83661051"/>
      <w:bookmarkStart w:id="124" w:name="_Toc52752024"/>
      <w:bookmarkStart w:id="125" w:name="_Toc52796486"/>
      <w:r>
        <w:rPr>
          <w:lang w:eastAsia="ko-KR"/>
        </w:rPr>
        <w:t>5.4.4</w:t>
      </w:r>
      <w:r>
        <w:rPr>
          <w:lang w:eastAsia="ko-KR"/>
        </w:rPr>
        <w:tab/>
        <w:t>Scheduling Request</w:t>
      </w:r>
      <w:bookmarkEnd w:id="120"/>
      <w:bookmarkEnd w:id="121"/>
      <w:bookmarkEnd w:id="122"/>
      <w:bookmarkEnd w:id="123"/>
      <w:bookmarkEnd w:id="124"/>
      <w:bookmarkEnd w:id="125"/>
    </w:p>
    <w:p w14:paraId="35CB981B" w14:textId="77777777" w:rsidR="00D61906" w:rsidRDefault="00FB4F08">
      <w:pPr>
        <w:rPr>
          <w:lang w:eastAsia="ko-KR"/>
        </w:rPr>
      </w:pPr>
      <w:r>
        <w:rPr>
          <w:lang w:eastAsia="ko-KR"/>
        </w:rPr>
        <w:t>The Scheduling Request (SR) is used for requesting UL-SCH resources for new transmission.</w:t>
      </w:r>
    </w:p>
    <w:p w14:paraId="35CB981C" w14:textId="27CF5160" w:rsidR="00D61906" w:rsidRPr="009E1C5A" w:rsidRDefault="00FB4F08">
      <w:pPr>
        <w:rPr>
          <w:rFonts w:eastAsia="맑은 고딕"/>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w:t>
      </w:r>
      <w:commentRangeStart w:id="126"/>
      <w:commentRangeEnd w:id="126"/>
      <w:r>
        <w:rPr>
          <w:lang w:eastAsia="ko-KR"/>
        </w:rPr>
        <w:t>and for consistent LBT failure recovery (see clause 5.21), at most one PUCCH resource for SR is configured per BWP.</w:t>
      </w:r>
      <w:ins w:id="127" w:author="RAN2_116" w:date="2021-12-01T17:24:00Z">
        <w:r w:rsidR="009E1C5A" w:rsidRPr="009E1C5A">
          <w:rPr>
            <w:lang w:eastAsia="ko-KR"/>
          </w:rPr>
          <w:t xml:space="preserve"> </w:t>
        </w:r>
        <w:commentRangeStart w:id="128"/>
        <w:r w:rsidR="009E1C5A">
          <w:rPr>
            <w:lang w:eastAsia="ko-KR"/>
          </w:rPr>
          <w:t>For beam failure recovery of BFD-RS set (s) of serving cell, up to two PUCCH resources for SR is configured per BWP.</w:t>
        </w:r>
      </w:ins>
      <w:commentRangeEnd w:id="128"/>
      <w:ins w:id="129" w:author="RAN2_116" w:date="2021-12-01T17:25:00Z">
        <w:r w:rsidR="009E1C5A">
          <w:rPr>
            <w:rStyle w:val="CommentReference"/>
          </w:rPr>
          <w:commentReference w:id="128"/>
        </w:r>
      </w:ins>
    </w:p>
    <w:p w14:paraId="3AD880FE" w14:textId="77777777" w:rsidR="00FF6D1B" w:rsidRDefault="00FB4F08" w:rsidP="00FF6D1B">
      <w:pPr>
        <w:rPr>
          <w:ins w:id="130" w:author="RAN2_116" w:date="2021-12-01T19:21:00Z"/>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 Each logical channel, SCell beam failure recovery,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1F59727F" w14:textId="2DBCB0D4" w:rsidR="00246B27" w:rsidRPr="00AE7053" w:rsidRDefault="00246B27" w:rsidP="00246B27">
      <w:pPr>
        <w:pStyle w:val="EditorsNote"/>
        <w:rPr>
          <w:ins w:id="131" w:author="RAN2_116" w:date="2021-12-01T18:31:00Z"/>
          <w:lang w:eastAsia="ko-KR"/>
        </w:rPr>
      </w:pPr>
      <w:ins w:id="132" w:author="RAN2_116" w:date="2021-12-01T18:31:00Z">
        <w:r w:rsidRPr="00246B27">
          <w:t xml:space="preserve">Editor’s NOTE: To be further updated after discussion on whether </w:t>
        </w:r>
        <w:r w:rsidRPr="00246B27">
          <w:rPr>
            <w:rFonts w:cs="Times"/>
            <w:bCs/>
          </w:rPr>
          <w:t xml:space="preserve">the two dedicated PUCCH-SR resources are corresponding to one SR configuration or two different </w:t>
        </w:r>
        <w:r w:rsidRPr="00246B27">
          <w:t>SR configurations</w:t>
        </w:r>
      </w:ins>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5CB9820"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60F7236" w14:textId="4C4C93B7" w:rsidR="006832E5" w:rsidRDefault="00FB4F08" w:rsidP="006832E5">
      <w:pPr>
        <w:pStyle w:val="B1"/>
        <w:rPr>
          <w:ins w:id="133" w:author="RAN2_116" w:date="2021-12-01T18:40:00Z"/>
          <w:lang w:eastAsia="ko-KR"/>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ins w:id="134" w:author="RAN2_116" w:date="2021-12-01T18:40:00Z">
        <w:r w:rsidR="006832E5">
          <w:rPr>
            <w:lang w:eastAsia="ko-KR"/>
          </w:rPr>
          <w:t>1&gt;</w:t>
        </w:r>
        <w:r w:rsidR="006832E5">
          <w:tab/>
          <w:t>if this SR was triggered by beam failure recovery (see clause 5.17) for a BFD-RS set of a Serving Cell and a MAC PDU is transmitted and this PDU includes a</w:t>
        </w:r>
      </w:ins>
      <w:ins w:id="135" w:author="RAN2_116" w:date="2021-12-01T18:42:00Z">
        <w:r w:rsidR="006832E5">
          <w:t>n</w:t>
        </w:r>
      </w:ins>
      <w:ins w:id="136" w:author="RAN2_116" w:date="2021-12-01T18:40:00Z">
        <w:r w:rsidR="006832E5">
          <w:t xml:space="preserve"> Enhanced BFR MAC CE or a Truncated Enhanced BFR MAC CE which contains beam failure recovery information for this BFD-RS set of the Serving Cell; or</w:t>
        </w:r>
      </w:ins>
    </w:p>
    <w:p w14:paraId="35CB982A" w14:textId="77777777" w:rsidR="00D61906" w:rsidRDefault="00FB4F08">
      <w:pPr>
        <w:pStyle w:val="B1"/>
        <w:rPr>
          <w:lang w:eastAsia="ko-KR"/>
        </w:rPr>
      </w:pPr>
      <w:r>
        <w:rPr>
          <w:lang w:eastAsia="ko-KR"/>
        </w:rPr>
        <w:t>1&gt;</w:t>
      </w:r>
      <w:r>
        <w:tab/>
        <w:t>if this SR was triggered by beam failure recovery (see clause 5.17) of an SCell and this SCell is deactivated (see clause 5.9); or</w:t>
      </w:r>
    </w:p>
    <w:p w14:paraId="19F087E7" w14:textId="77777777" w:rsidR="00246B27" w:rsidRDefault="00246B27" w:rsidP="00246B27">
      <w:pPr>
        <w:pStyle w:val="B1"/>
        <w:rPr>
          <w:ins w:id="137" w:author="RAN2_116" w:date="2021-12-01T18:31:00Z"/>
          <w:lang w:eastAsia="ko-KR"/>
        </w:rPr>
      </w:pPr>
      <w:ins w:id="138" w:author="RAN2_116" w:date="2021-12-01T18:31:00Z">
        <w:r>
          <w:rPr>
            <w:lang w:eastAsia="ko-KR"/>
          </w:rPr>
          <w:t>1&gt;</w:t>
        </w:r>
        <w:r>
          <w:tab/>
          <w:t>if this SR was triggered by beam failure recovery (see clause 5.17) for a BFD-RS set of an SCell and this SCell is deactivated (see clause 5.9); or</w:t>
        </w:r>
      </w:ins>
    </w:p>
    <w:p w14:paraId="35CB982C" w14:textId="77777777" w:rsidR="00D61906" w:rsidRDefault="00FB4F08">
      <w:pPr>
        <w:pStyle w:val="B1"/>
        <w:rPr>
          <w:lang w:eastAsia="ko-KR"/>
        </w:rPr>
      </w:pPr>
      <w:r>
        <w:rPr>
          <w:lang w:eastAsia="ko-KR"/>
        </w:rPr>
        <w:lastRenderedPageBreak/>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if the MAC entity is able to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77777777"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39"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39"/>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lastRenderedPageBreak/>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35CB9842" w14:textId="77777777" w:rsidR="00D61906" w:rsidRDefault="00FB4F08">
      <w:pPr>
        <w:pStyle w:val="B5"/>
      </w:pPr>
      <w:r>
        <w:rPr>
          <w:lang w:eastAsia="ko-KR"/>
        </w:rPr>
        <w:t>5&gt;</w:t>
      </w:r>
      <w:r>
        <w:tab/>
        <w:t>instruct the physical layer to signal the SR on one valid PUCCH resource for SR;</w:t>
      </w:r>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1;</w:t>
      </w:r>
    </w:p>
    <w:p w14:paraId="35CB9845" w14:textId="77777777" w:rsidR="00D61906" w:rsidRDefault="00FB4F08">
      <w:pPr>
        <w:pStyle w:val="B6"/>
      </w:pPr>
      <w:r>
        <w:rPr>
          <w:lang w:eastAsia="ko-KR"/>
        </w:rPr>
        <w:t>6&gt;</w:t>
      </w:r>
      <w:r>
        <w:tab/>
        <w:t xml:space="preserve">start the </w:t>
      </w:r>
      <w:r>
        <w:rPr>
          <w:i/>
        </w:rPr>
        <w:t>sr-ProhibitTimer</w:t>
      </w:r>
      <w:r>
        <w:t>.</w:t>
      </w:r>
    </w:p>
    <w:p w14:paraId="35CB984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notify RRC to release PUCCH for all Serving Cells;</w:t>
      </w:r>
    </w:p>
    <w:p w14:paraId="35CB984A" w14:textId="77777777" w:rsidR="00D61906" w:rsidRDefault="00FB4F08">
      <w:pPr>
        <w:pStyle w:val="B5"/>
      </w:pPr>
      <w:r>
        <w:rPr>
          <w:lang w:eastAsia="ko-KR"/>
        </w:rPr>
        <w:t>5&gt;</w:t>
      </w:r>
      <w:r>
        <w:tab/>
        <w:t>notify RRC to release SRS for all Serving Cells;</w:t>
      </w:r>
    </w:p>
    <w:p w14:paraId="35CB984B" w14:textId="77777777" w:rsidR="00D61906" w:rsidRDefault="00FB4F08">
      <w:pPr>
        <w:pStyle w:val="B5"/>
      </w:pPr>
      <w:r>
        <w:rPr>
          <w:lang w:eastAsia="ko-KR"/>
        </w:rPr>
        <w:t>5&gt;</w:t>
      </w:r>
      <w:r>
        <w:tab/>
      </w:r>
      <w:r>
        <w:rPr>
          <w:lang w:eastAsia="ko-KR"/>
        </w:rPr>
        <w:t>clear</w:t>
      </w:r>
      <w:r>
        <w:t xml:space="preserve"> any configured downlink assignments and uplink grants;</w:t>
      </w:r>
    </w:p>
    <w:p w14:paraId="35CB984C" w14:textId="77777777" w:rsidR="00D61906" w:rsidRDefault="00FB4F08">
      <w:pPr>
        <w:pStyle w:val="B5"/>
      </w:pPr>
      <w:r>
        <w:rPr>
          <w:lang w:eastAsia="ko-KR"/>
        </w:rPr>
        <w:t>5&gt;</w:t>
      </w:r>
      <w:r>
        <w:tab/>
      </w:r>
      <w:r>
        <w:rPr>
          <w:lang w:eastAsia="ko-KR"/>
        </w:rPr>
        <w:t>clear</w:t>
      </w:r>
      <w:r>
        <w:t xml:space="preserve"> any PUSCH resources for semi-persistent CSI reporting;</w:t>
      </w:r>
    </w:p>
    <w:p w14:paraId="35CB984D" w14:textId="77777777" w:rsidR="00D61906" w:rsidRDefault="00FB4F08">
      <w:pPr>
        <w:pStyle w:val="B5"/>
      </w:pPr>
      <w:r>
        <w:rPr>
          <w:lang w:eastAsia="ko-KR"/>
        </w:rPr>
        <w:t>5&gt;</w:t>
      </w:r>
      <w:r>
        <w:tab/>
        <w:t>initiate a Random Access procedure (see clause 5.1) on the SpCell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77777777" w:rsidR="00D61906" w:rsidRDefault="00FB4F08">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77777777" w:rsidR="00D61906" w:rsidRDefault="00FB4F08">
      <w:pPr>
        <w:pStyle w:val="NO"/>
        <w:rPr>
          <w:lang w:eastAsia="ko-KR"/>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5CB9855" w14:textId="77777777" w:rsidR="00D61906" w:rsidRDefault="00FB4F08">
      <w:bookmarkStart w:id="140" w:name="_Hlk39177277"/>
      <w:r>
        <w:t>The MAC entity may stop, if any, ongoing Random Access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The MAC entity may stop, if any, ongoing Random Access procedure due to a pending SR for BFR of an SCell, which has no valid PUCCH resources configured, if:</w:t>
      </w:r>
    </w:p>
    <w:p w14:paraId="35CB985C"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the SCell is deactivated (as specified in clause 5.9) and all triggered BFRs for SCells are cancelled.</w:t>
      </w:r>
    </w:p>
    <w:p w14:paraId="1F48DB1D" w14:textId="77777777" w:rsidR="006832E5" w:rsidRDefault="006832E5" w:rsidP="006832E5">
      <w:pPr>
        <w:pStyle w:val="EditorsNote"/>
        <w:rPr>
          <w:ins w:id="141" w:author="RAN2_116" w:date="2021-12-01T18:42:00Z"/>
        </w:rPr>
      </w:pPr>
      <w:ins w:id="142" w:author="RAN2_116" w:date="2021-12-01T18:42:00Z">
        <w:r>
          <w:t>Editor’s NOTE: To be updated after discussion on whether and when to stop ongoing Random Access procedure due to pending SR for BFR of BFD-RS set of serving cell.</w:t>
        </w:r>
      </w:ins>
    </w:p>
    <w:p w14:paraId="35CB985F" w14:textId="77777777" w:rsidR="00D61906" w:rsidRDefault="00FB4F08">
      <w:r>
        <w:t>The MAC entity may stop, if any, ongoing Random Access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40"/>
    </w:p>
    <w:p w14:paraId="35CB986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35CB9862" w14:textId="77777777" w:rsidR="00D61906" w:rsidRDefault="00FB4F08">
      <w:pPr>
        <w:pStyle w:val="Heading3"/>
        <w:rPr>
          <w:lang w:eastAsia="ko-KR"/>
        </w:rPr>
      </w:pPr>
      <w:bookmarkStart w:id="143" w:name="_Toc83661053"/>
      <w:bookmarkStart w:id="144" w:name="_Toc37296205"/>
      <w:bookmarkStart w:id="145" w:name="_Toc46490331"/>
      <w:bookmarkStart w:id="146" w:name="_Toc52752026"/>
      <w:bookmarkStart w:id="147" w:name="_Toc52796488"/>
      <w:bookmarkStart w:id="148" w:name="_Toc29239861"/>
      <w:bookmarkStart w:id="149" w:name="_Toc83661072"/>
      <w:bookmarkStart w:id="150" w:name="_Toc52752045"/>
      <w:bookmarkStart w:id="151" w:name="_Toc46490350"/>
      <w:bookmarkStart w:id="152" w:name="_Toc37296223"/>
      <w:bookmarkStart w:id="153" w:name="_Toc52796507"/>
      <w:r>
        <w:rPr>
          <w:lang w:eastAsia="ko-KR"/>
        </w:rPr>
        <w:t>5.4.6</w:t>
      </w:r>
      <w:r>
        <w:rPr>
          <w:lang w:eastAsia="ko-KR"/>
        </w:rPr>
        <w:tab/>
        <w:t>Power Headroom Reporting</w:t>
      </w:r>
      <w:bookmarkEnd w:id="143"/>
      <w:bookmarkEnd w:id="144"/>
      <w:bookmarkEnd w:id="145"/>
      <w:bookmarkEnd w:id="146"/>
      <w:bookmarkEnd w:id="147"/>
    </w:p>
    <w:p w14:paraId="35CB9863"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5CB9864" w14:textId="77777777" w:rsidR="00D61906" w:rsidRDefault="00FB4F08">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35CB986A"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35CB986B"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5CB986C"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35CB986D"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35CB986E"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35CB986F" w14:textId="77777777" w:rsidR="00D61906" w:rsidRDefault="00FB4F08">
      <w:pPr>
        <w:pStyle w:val="B1"/>
        <w:rPr>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lastRenderedPageBreak/>
        <w:t>-</w:t>
      </w:r>
      <w:r>
        <w:rPr>
          <w:lang w:eastAsia="ko-KR"/>
        </w:rPr>
        <w:tab/>
      </w:r>
      <w:r>
        <w:rPr>
          <w:i/>
          <w:iCs/>
          <w:lang w:eastAsia="ko-KR"/>
        </w:rPr>
        <w:t>mpe-ProhibitTimer</w:t>
      </w:r>
      <w:r>
        <w:rPr>
          <w:lang w:eastAsia="ko-KR"/>
        </w:rPr>
        <w:t>;</w:t>
      </w:r>
    </w:p>
    <w:p w14:paraId="35CB9871" w14:textId="77777777" w:rsidR="00D61906" w:rsidRDefault="00FB4F08">
      <w:pPr>
        <w:pStyle w:val="B1"/>
        <w:rPr>
          <w:lang w:eastAsia="ko-KR"/>
        </w:rPr>
      </w:pPr>
      <w:r>
        <w:rPr>
          <w:lang w:eastAsia="ko-KR"/>
        </w:rPr>
        <w:t>-</w:t>
      </w:r>
      <w:r>
        <w:rPr>
          <w:lang w:eastAsia="ko-KR"/>
        </w:rPr>
        <w:tab/>
      </w:r>
      <w:r>
        <w:rPr>
          <w:i/>
          <w:iCs/>
          <w:lang w:eastAsia="ko-KR"/>
        </w:rPr>
        <w:t>mpe-Threshold</w:t>
      </w:r>
      <w:r>
        <w:rPr>
          <w:lang w:eastAsia="ko-KR"/>
        </w:rPr>
        <w:t>.</w:t>
      </w:r>
    </w:p>
    <w:p w14:paraId="7F10F78D" w14:textId="77777777" w:rsidR="006832E5" w:rsidRDefault="006832E5" w:rsidP="006832E5">
      <w:pPr>
        <w:pStyle w:val="EditorsNote"/>
        <w:rPr>
          <w:ins w:id="154" w:author="RAN2_116" w:date="2021-12-01T18:43:00Z"/>
          <w:rFonts w:eastAsia="SimSun"/>
          <w:color w:val="auto"/>
        </w:rPr>
      </w:pPr>
      <w:commentRangeStart w:id="155"/>
      <w:ins w:id="156" w:author="RAN2_116" w:date="2021-12-01T18:43: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ins>
      <w:commentRangeEnd w:id="155"/>
      <w:ins w:id="157" w:author="RAN2_116" w:date="2021-12-01T18:44:00Z">
        <w:r>
          <w:rPr>
            <w:rStyle w:val="CommentReference"/>
            <w:color w:val="auto"/>
          </w:rPr>
          <w:commentReference w:id="155"/>
        </w:r>
      </w:ins>
    </w:p>
    <w:p w14:paraId="4DF1ADCA" w14:textId="77777777" w:rsidR="006832E5" w:rsidRPr="006832E5" w:rsidRDefault="006832E5" w:rsidP="006832E5">
      <w:pPr>
        <w:pStyle w:val="EditorsNote"/>
        <w:rPr>
          <w:ins w:id="158" w:author="RAN2_116" w:date="2021-12-01T18:43:00Z"/>
          <w:rFonts w:eastAsia="SimSun"/>
        </w:rPr>
      </w:pPr>
      <w:ins w:id="159" w:author="RAN2_116" w:date="2021-12-01T18:43:00Z">
        <w:r w:rsidRPr="006832E5">
          <w:t>Editor’s NOTE: FFS how to support additional MPE information reporting.</w:t>
        </w:r>
      </w:ins>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77777777" w:rsidR="00D61906" w:rsidRDefault="00FB4F08">
      <w:pPr>
        <w:pStyle w:val="NO"/>
        <w:rPr>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35CB9876" w14:textId="77777777" w:rsidR="00D61906" w:rsidRDefault="00FB4F08">
      <w:pPr>
        <w:pStyle w:val="B1"/>
      </w:pPr>
      <w:r>
        <w:t>-</w:t>
      </w:r>
      <w:r>
        <w:tab/>
      </w:r>
      <w:r>
        <w:rPr>
          <w:i/>
        </w:rPr>
        <w:t>p</w:t>
      </w:r>
      <w:r>
        <w:rPr>
          <w:i/>
          <w:lang w:eastAsia="ko-KR"/>
        </w:rPr>
        <w:t>hr-P</w:t>
      </w:r>
      <w:r>
        <w:rPr>
          <w:i/>
        </w:rPr>
        <w:t>eriodicTimer</w:t>
      </w:r>
      <w:r>
        <w:t xml:space="preserve"> expires;</w:t>
      </w:r>
    </w:p>
    <w:p w14:paraId="35CB9877" w14:textId="77777777" w:rsidR="00D61906" w:rsidRDefault="00FB4F08">
      <w:pPr>
        <w:pStyle w:val="B1"/>
      </w:pPr>
      <w:r>
        <w:t>-</w:t>
      </w:r>
      <w:r>
        <w:tab/>
        <w:t>upon configuration or reconfiguration of the power headroom reporting functionality by upper layers, which is not used to disable the function;</w:t>
      </w:r>
    </w:p>
    <w:p w14:paraId="35CB9878"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5CB9879" w14:textId="77777777" w:rsidR="00D61906" w:rsidRDefault="00FB4F08">
      <w:pPr>
        <w:pStyle w:val="B1"/>
      </w:pPr>
      <w:r>
        <w:t>-</w:t>
      </w:r>
      <w:r>
        <w:tab/>
        <w:t>addition of the PSCell (i.e. PSCell is newly added or changed)</w:t>
      </w:r>
      <w:r>
        <w:rPr>
          <w:lang w:eastAsia="zh-TW"/>
        </w:rPr>
        <w:t>;</w:t>
      </w:r>
    </w:p>
    <w:p w14:paraId="35CB987A" w14:textId="77777777" w:rsidR="00D61906" w:rsidRDefault="00FB4F08">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5CB987C" w14:textId="77777777" w:rsidR="00D61906" w:rsidRDefault="00FB4F08">
      <w:pPr>
        <w:pStyle w:val="B1"/>
      </w:pPr>
      <w:r>
        <w:t>-</w:t>
      </w:r>
      <w:r>
        <w:tab/>
        <w:t xml:space="preserve">Upon </w:t>
      </w:r>
      <w:r>
        <w:rPr>
          <w:lang w:eastAsia="ko-KR"/>
        </w:rPr>
        <w:t xml:space="preserve">switching </w:t>
      </w:r>
      <w:r>
        <w:t>of activated BWP from dormant BWP to non-dormant DL BWP of an SCell of any MAC entity with configured uplink;</w:t>
      </w:r>
    </w:p>
    <w:p w14:paraId="35CB987D"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0467FF1C" w14:textId="77777777" w:rsidR="006832E5" w:rsidRDefault="006832E5" w:rsidP="006832E5">
      <w:pPr>
        <w:pStyle w:val="EditorsNote"/>
        <w:rPr>
          <w:ins w:id="160" w:author="RAN2_116" w:date="2021-12-01T18:45:00Z"/>
          <w:rFonts w:eastAsia="SimSun"/>
          <w:color w:val="auto"/>
        </w:rPr>
      </w:pPr>
      <w:commentRangeStart w:id="161"/>
      <w:ins w:id="162" w:author="RAN2_116" w:date="2021-12-01T18:45:00Z">
        <w:r>
          <w:rPr>
            <w:color w:val="auto"/>
          </w:rPr>
          <w:lastRenderedPageBreak/>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161"/>
        <w:r>
          <w:rPr>
            <w:rStyle w:val="CommentReference"/>
            <w:color w:val="auto"/>
          </w:rPr>
          <w:commentReference w:id="161"/>
        </w:r>
      </w:ins>
    </w:p>
    <w:p w14:paraId="24B279D0" w14:textId="77777777" w:rsidR="006832E5" w:rsidRPr="006832E5" w:rsidRDefault="006832E5" w:rsidP="006832E5">
      <w:pPr>
        <w:pStyle w:val="EditorsNote"/>
        <w:rPr>
          <w:ins w:id="163" w:author="RAN2_116" w:date="2021-12-01T18:45:00Z"/>
          <w:rFonts w:eastAsia="SimSun"/>
        </w:rPr>
      </w:pPr>
      <w:ins w:id="164" w:author="RAN2_116" w:date="2021-12-01T18:45:00Z">
        <w:r w:rsidRPr="006832E5">
          <w:t>Editor’s NOTE: FFS how to support additional MPE information reporting.</w:t>
        </w:r>
      </w:ins>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r>
        <w:rPr>
          <w:i/>
        </w:rPr>
        <w:t>phr-PeriodicTimer</w:t>
      </w:r>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35CB9897" w14:textId="77777777" w:rsidR="00D61906" w:rsidRDefault="00FB4F08">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(i.e.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35CB989C"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lastRenderedPageBreak/>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r>
        <w:rPr>
          <w:i/>
        </w:rPr>
        <w:t>phr-PeriodicTimer</w:t>
      </w:r>
      <w:r>
        <w:t>;</w:t>
      </w:r>
    </w:p>
    <w:p w14:paraId="35CB98A4"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35CB98A5" w14:textId="77777777" w:rsidR="00D61906" w:rsidRDefault="00FB4F08">
      <w:pPr>
        <w:pStyle w:val="B2"/>
      </w:pPr>
      <w:r>
        <w:rPr>
          <w:lang w:eastAsia="ko-KR"/>
        </w:rPr>
        <w:t>2&gt;</w:t>
      </w:r>
      <w:r>
        <w:tab/>
        <w:t>cancel all triggered PHR(s).</w:t>
      </w:r>
    </w:p>
    <w:p w14:paraId="5749B249" w14:textId="77777777" w:rsidR="005D3D36" w:rsidRDefault="005D3D36" w:rsidP="005D3D36">
      <w:pPr>
        <w:pStyle w:val="EditorsNote"/>
        <w:rPr>
          <w:ins w:id="165" w:author="RAN2_116" w:date="2021-12-01T18:46:00Z"/>
          <w:rFonts w:eastAsia="SimSun"/>
          <w:color w:val="auto"/>
        </w:rPr>
      </w:pPr>
      <w:commentRangeStart w:id="166"/>
      <w:ins w:id="167" w:author="RAN2_116" w:date="2021-12-01T18:46: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166"/>
        <w:r>
          <w:rPr>
            <w:rStyle w:val="CommentReference"/>
            <w:color w:val="auto"/>
          </w:rPr>
          <w:commentReference w:id="166"/>
        </w:r>
      </w:ins>
    </w:p>
    <w:p w14:paraId="41496DD7" w14:textId="77777777" w:rsidR="005D3D36" w:rsidRPr="006832E5" w:rsidRDefault="005D3D36" w:rsidP="005D3D36">
      <w:pPr>
        <w:pStyle w:val="EditorsNote"/>
        <w:rPr>
          <w:ins w:id="168" w:author="RAN2_116" w:date="2021-12-01T18:46:00Z"/>
          <w:rFonts w:eastAsia="SimSun"/>
        </w:rPr>
      </w:pPr>
      <w:ins w:id="169" w:author="RAN2_116" w:date="2021-12-01T18:46:00Z">
        <w:r w:rsidRPr="006832E5">
          <w:t>Editor’s NOTE: FFS how to support additional MPE information reporting.</w:t>
        </w:r>
      </w:ins>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148"/>
      <w:bookmarkEnd w:id="149"/>
      <w:bookmarkEnd w:id="150"/>
      <w:bookmarkEnd w:id="151"/>
      <w:bookmarkEnd w:id="152"/>
      <w:bookmarkEnd w:id="153"/>
    </w:p>
    <w:p w14:paraId="35CB98A8" w14:textId="77777777" w:rsidR="00D61906" w:rsidRDefault="00FB4F08">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35CB98A9" w14:textId="77777777" w:rsidR="00D61906" w:rsidRDefault="00FB4F08">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and the </w:t>
      </w:r>
      <w:r>
        <w:rPr>
          <w:i/>
          <w:lang w:eastAsia="ko-KR"/>
        </w:rPr>
        <w:t>RadioLinkMonitoringConfig</w:t>
      </w:r>
      <w:r>
        <w:rPr>
          <w:lang w:eastAsia="ko-KR"/>
        </w:rPr>
        <w:t xml:space="preserve"> for the Beam Failure Detection and Recovery procedure:</w:t>
      </w:r>
    </w:p>
    <w:p w14:paraId="35CB98AA" w14:textId="4E4FF378"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170" w:author="RAN2_116" w:date="2021-12-01T19:17:00Z">
        <w:r w:rsidR="00CD665A">
          <w:rPr>
            <w:lang w:eastAsia="ko-KR"/>
          </w:rPr>
          <w:t xml:space="preserve"> </w:t>
        </w:r>
        <w:r w:rsidR="00CD665A">
          <w:rPr>
            <w:lang w:eastAsia="ko-KR"/>
          </w:rPr>
          <w:t>(per Serving Cell or per BFD-RS set of Serving Cell configured with multiple BFD-RS sets)</w:t>
        </w:r>
      </w:ins>
      <w:r>
        <w:rPr>
          <w:lang w:eastAsia="ko-KR"/>
        </w:rPr>
        <w:t>;</w:t>
      </w:r>
    </w:p>
    <w:p w14:paraId="35CB98AB" w14:textId="0F3EC273" w:rsidR="00D61906" w:rsidRDefault="00FB4F08">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171" w:author="RAN2_116" w:date="2021-12-01T19:18:00Z">
        <w:r w:rsidR="00CD665A">
          <w:rPr>
            <w:lang w:eastAsia="ko-KR"/>
          </w:rPr>
          <w:t xml:space="preserve"> (per Serving Cell or per BFD-RS set of Serving Cell configured with multiple BFD-RS sets)</w:t>
        </w:r>
      </w:ins>
      <w:r>
        <w:rPr>
          <w:lang w:eastAsia="ko-KR"/>
        </w:rPr>
        <w:t>;</w:t>
      </w:r>
    </w:p>
    <w:p w14:paraId="35CB98AC"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35CB98AD"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35CB98AE" w14:textId="77777777" w:rsidR="00D61906" w:rsidRDefault="00FB4F08">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p>
    <w:p w14:paraId="35CB98AF"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5CB98B0"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35CB98B1"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35CB98B2"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35CB98B3"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35CB98B4" w14:textId="77777777" w:rsidR="00D61906" w:rsidRDefault="00FB4F08">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35CB98B5"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35CB98B6"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5CB98B7"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35CB98B8"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35CB98B9"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35CB98BA" w14:textId="77777777" w:rsidR="00D61906" w:rsidRDefault="00FB4F08">
      <w:pPr>
        <w:pStyle w:val="B1"/>
        <w:rPr>
          <w:lang w:eastAsia="ko-KR"/>
        </w:rPr>
      </w:pPr>
      <w:r>
        <w:rPr>
          <w:lang w:eastAsia="ko-KR"/>
        </w:rPr>
        <w:lastRenderedPageBreak/>
        <w:t>-</w:t>
      </w:r>
      <w:r>
        <w:rPr>
          <w:lang w:eastAsia="ko-KR"/>
        </w:rPr>
        <w:tab/>
      </w:r>
      <w:r>
        <w:rPr>
          <w:i/>
        </w:rPr>
        <w:t>candidateBeamRSSCellList</w:t>
      </w:r>
      <w:r>
        <w:rPr>
          <w:lang w:eastAsia="ko-KR"/>
        </w:rPr>
        <w:t>: list of candidate beams for SCell beam failure recovery.</w:t>
      </w:r>
    </w:p>
    <w:p w14:paraId="7FC913B4" w14:textId="77777777" w:rsidR="005D3D36" w:rsidRDefault="005D3D36" w:rsidP="005D3D36">
      <w:pPr>
        <w:pStyle w:val="EditorsNote"/>
        <w:rPr>
          <w:ins w:id="172" w:author="RAN2_116" w:date="2021-12-01T18:46:00Z"/>
          <w:rFonts w:eastAsiaTheme="minorEastAsia"/>
        </w:rPr>
      </w:pPr>
      <w:ins w:id="173" w:author="RAN2_116" w:date="2021-12-01T18:46:00Z">
        <w:r>
          <w:t>Editor’s NOTE: To be further updated after receving parameter list for multi TRP beam failure detection and recovery from RAN1.</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20198B"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174" w:author="RAN2_116" w:date="2021-12-01T18:46:00Z">
        <w:r w:rsidR="005D3D36">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095D0C5A" w14:textId="77777777" w:rsidR="005D3D36" w:rsidRDefault="005D3D36" w:rsidP="005D3D36">
      <w:pPr>
        <w:pStyle w:val="B1"/>
        <w:rPr>
          <w:ins w:id="175" w:author="RAN2_116" w:date="2021-12-01T18:47:00Z"/>
          <w:lang w:eastAsia="ko-KR"/>
        </w:rPr>
      </w:pPr>
      <w:ins w:id="176" w:author="RAN2_116" w:date="2021-12-01T18:47:00Z">
        <w:r>
          <w:rPr>
            <w:lang w:eastAsia="ko-KR"/>
          </w:rPr>
          <w:t>1&gt;</w:t>
        </w:r>
        <w:r>
          <w:rPr>
            <w:lang w:eastAsia="ko-KR"/>
          </w:rPr>
          <w:tab/>
          <w:t>if the Serving Cell is configured with multiple BFD-RS sets, the MAC entity shall for each BFD-RS set of the Serving Cell:</w:t>
        </w:r>
      </w:ins>
    </w:p>
    <w:p w14:paraId="51AF9516" w14:textId="77777777" w:rsidR="005D3D36" w:rsidRDefault="005D3D36" w:rsidP="005D3D36">
      <w:pPr>
        <w:pStyle w:val="B2"/>
        <w:rPr>
          <w:ins w:id="177" w:author="RAN2_116" w:date="2021-12-01T18:47:00Z"/>
          <w:lang w:eastAsia="ko-KR"/>
        </w:rPr>
      </w:pPr>
      <w:ins w:id="178" w:author="RAN2_116" w:date="2021-12-01T18:47:00Z">
        <w:r>
          <w:rPr>
            <w:lang w:eastAsia="ko-KR"/>
          </w:rPr>
          <w:t>2&gt;</w:t>
        </w:r>
        <w:r>
          <w:rPr>
            <w:lang w:eastAsia="ko-KR"/>
          </w:rPr>
          <w:tab/>
          <w:t>if beam failure instance indication for a BFD-RS set has been received from lower layers:</w:t>
        </w:r>
      </w:ins>
    </w:p>
    <w:p w14:paraId="57F75644" w14:textId="77777777" w:rsidR="005D3D36" w:rsidRDefault="005D3D36" w:rsidP="005D3D36">
      <w:pPr>
        <w:pStyle w:val="B3"/>
        <w:rPr>
          <w:ins w:id="179" w:author="RAN2_116" w:date="2021-12-01T18:47:00Z"/>
          <w:lang w:eastAsia="ko-KR"/>
        </w:rPr>
      </w:pPr>
      <w:ins w:id="180"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46B55069" w14:textId="77777777" w:rsidR="005D3D36" w:rsidRDefault="005D3D36" w:rsidP="005D3D36">
      <w:pPr>
        <w:pStyle w:val="B3"/>
        <w:rPr>
          <w:ins w:id="181" w:author="RAN2_116" w:date="2021-12-01T18:47:00Z"/>
          <w:lang w:eastAsia="ko-KR"/>
        </w:rPr>
      </w:pPr>
      <w:ins w:id="182"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34DAA097" w14:textId="77777777" w:rsidR="005D3D36" w:rsidRDefault="005D3D36" w:rsidP="005D3D36">
      <w:pPr>
        <w:pStyle w:val="B3"/>
        <w:rPr>
          <w:ins w:id="183" w:author="RAN2_116" w:date="2021-12-01T18:47:00Z"/>
        </w:rPr>
      </w:pPr>
      <w:ins w:id="184" w:author="RAN2_116" w:date="2021-12-01T18:47:00Z">
        <w:r>
          <w:t>3&gt;</w:t>
        </w:r>
        <w:r>
          <w:tab/>
          <w:t xml:space="preserve">if </w:t>
        </w:r>
        <w:r w:rsidRPr="001E21F0">
          <w:rPr>
            <w:i/>
          </w:rPr>
          <w:t>BFI_COUNTER</w:t>
        </w:r>
        <w:r>
          <w:t xml:space="preserve"> &gt;= </w:t>
        </w:r>
        <w:r>
          <w:rPr>
            <w:i/>
            <w:iCs/>
          </w:rPr>
          <w:t>beamFailureInstanceMaxCount</w:t>
        </w:r>
        <w:r>
          <w:t>:</w:t>
        </w:r>
      </w:ins>
    </w:p>
    <w:p w14:paraId="424F8F88" w14:textId="77777777" w:rsidR="005D3D36" w:rsidRDefault="005D3D36" w:rsidP="005D3D36">
      <w:pPr>
        <w:pStyle w:val="B4"/>
        <w:rPr>
          <w:ins w:id="185" w:author="RAN2_116" w:date="2021-12-01T18:47:00Z"/>
          <w:lang w:eastAsia="ko-KR"/>
        </w:rPr>
      </w:pPr>
      <w:ins w:id="186" w:author="RAN2_116" w:date="2021-12-01T18:47:00Z">
        <w:r>
          <w:rPr>
            <w:lang w:eastAsia="ko-KR"/>
          </w:rPr>
          <w:t>4&gt;</w:t>
        </w:r>
        <w:r>
          <w:rPr>
            <w:lang w:eastAsia="ko-KR"/>
          </w:rPr>
          <w:tab/>
          <w:t>trigger a BFR for this BFD-RS set of the Serving Cell;</w:t>
        </w:r>
      </w:ins>
    </w:p>
    <w:p w14:paraId="2AF467B1" w14:textId="77777777" w:rsidR="0051588F" w:rsidRDefault="0051588F" w:rsidP="0051588F">
      <w:pPr>
        <w:pStyle w:val="B2"/>
        <w:rPr>
          <w:ins w:id="187" w:author="RAN2_116" w:date="2021-12-01T18:50:00Z"/>
          <w:lang w:eastAsia="ko-KR"/>
        </w:rPr>
      </w:pPr>
      <w:ins w:id="188" w:author="RAN2_116" w:date="2021-12-01T18:50:00Z">
        <w:r>
          <w:rPr>
            <w:lang w:eastAsia="ko-KR"/>
          </w:rPr>
          <w:t xml:space="preserve">2&gt; if BFR is triggered for both BFD-RS sets of the Serving </w:t>
        </w:r>
        <w:r w:rsidRPr="0051588F">
          <w:rPr>
            <w:lang w:eastAsia="ko-KR"/>
          </w:rPr>
          <w:t xml:space="preserve">Cell and </w:t>
        </w:r>
        <w:r w:rsidRPr="0051588F">
          <w:rPr>
            <w:highlight w:val="yellow"/>
            <w:lang w:eastAsia="ko-KR"/>
          </w:rPr>
          <w:t>pending</w:t>
        </w:r>
        <w:r w:rsidRPr="0051588F">
          <w:rPr>
            <w:lang w:eastAsia="ko-KR"/>
          </w:rPr>
          <w:t>:</w:t>
        </w:r>
      </w:ins>
    </w:p>
    <w:p w14:paraId="615CCAEC" w14:textId="77777777" w:rsidR="005D3D36" w:rsidRDefault="005D3D36" w:rsidP="005D3D36">
      <w:pPr>
        <w:pStyle w:val="B3"/>
        <w:rPr>
          <w:ins w:id="189" w:author="RAN2_116" w:date="2021-12-01T18:47:00Z"/>
          <w:lang w:eastAsia="ko-KR"/>
        </w:rPr>
      </w:pPr>
      <w:ins w:id="190" w:author="RAN2_116" w:date="2021-12-01T18:47:00Z">
        <w:r>
          <w:rPr>
            <w:lang w:eastAsia="ko-KR"/>
          </w:rPr>
          <w:t>3&gt; if the Serving Cell is SpCell:</w:t>
        </w:r>
      </w:ins>
    </w:p>
    <w:p w14:paraId="3FE1A2DE" w14:textId="77777777" w:rsidR="005D3D36" w:rsidRDefault="005D3D36" w:rsidP="005D3D36">
      <w:pPr>
        <w:pStyle w:val="B4"/>
        <w:rPr>
          <w:ins w:id="191" w:author="RAN2_116" w:date="2021-12-01T18:47:00Z"/>
          <w:lang w:eastAsia="ko-KR"/>
        </w:rPr>
      </w:pPr>
      <w:ins w:id="192" w:author="RAN2_116" w:date="2021-12-01T18:47:00Z">
        <w:r>
          <w:rPr>
            <w:lang w:eastAsia="ko-KR"/>
          </w:rPr>
          <w:t>4&gt; initiate a Random Access procedure (see clause 5.1) on the SpCell;</w:t>
        </w:r>
      </w:ins>
    </w:p>
    <w:p w14:paraId="53EF9C64" w14:textId="77777777" w:rsidR="0051588F" w:rsidRPr="00E06426" w:rsidRDefault="0051588F" w:rsidP="0051588F">
      <w:pPr>
        <w:pStyle w:val="B2"/>
        <w:rPr>
          <w:ins w:id="193" w:author="RAN2_116" w:date="2021-12-01T18:49:00Z"/>
          <w:lang w:eastAsia="ko-KR"/>
        </w:rPr>
      </w:pPr>
      <w:ins w:id="194" w:author="RAN2_116" w:date="2021-12-01T18:49:00Z">
        <w:r w:rsidRPr="0051588F">
          <w:rPr>
            <w:lang w:eastAsia="ko-KR"/>
          </w:rPr>
          <w:t>2&gt;</w:t>
        </w:r>
        <w:r w:rsidRPr="0051588F">
          <w:rPr>
            <w:lang w:eastAsia="ko-KR"/>
          </w:rPr>
          <w:tab/>
          <w:t>if the</w:t>
        </w:r>
        <w:r w:rsidRPr="00DB201E">
          <w:rPr>
            <w:lang w:eastAsia="ko-KR"/>
          </w:rPr>
          <w:t xml:space="preserve"> Serving Cell is SpCell and the Random Access procedure initiated for beam failure recovery of both BFD-RS sets of SpCell is successfully completed (see clause 5.1):</w:t>
        </w:r>
      </w:ins>
    </w:p>
    <w:p w14:paraId="6BD7BEF2" w14:textId="5C6B262C" w:rsidR="005D3D36" w:rsidRDefault="0051588F" w:rsidP="0051588F">
      <w:pPr>
        <w:pStyle w:val="B3"/>
        <w:rPr>
          <w:ins w:id="195" w:author="RAN2_116" w:date="2021-12-01T18:48:00Z"/>
          <w:lang w:eastAsia="ko-KR"/>
        </w:rPr>
      </w:pPr>
      <w:ins w:id="196" w:author="RAN2_116" w:date="2021-12-01T18:49:00Z">
        <w:r>
          <w:t>3</w:t>
        </w:r>
      </w:ins>
      <w:ins w:id="197" w:author="RAN2_116" w:date="2021-12-01T18:47:00Z">
        <w:r w:rsidR="005D3D36">
          <w:t xml:space="preserve">&gt; </w:t>
        </w:r>
        <w:r w:rsidR="005D3D36">
          <w:rPr>
            <w:lang w:eastAsia="ko-KR"/>
          </w:rPr>
          <w:t xml:space="preserve">set </w:t>
        </w:r>
        <w:r w:rsidR="005D3D36">
          <w:rPr>
            <w:i/>
            <w:lang w:eastAsia="ko-KR"/>
          </w:rPr>
          <w:t>BFI_COUNTER</w:t>
        </w:r>
        <w:r w:rsidR="005D3D36">
          <w:rPr>
            <w:lang w:eastAsia="ko-KR"/>
          </w:rPr>
          <w:t xml:space="preserve"> of each BFD-RS set of SpCell to 0.</w:t>
        </w:r>
      </w:ins>
    </w:p>
    <w:p w14:paraId="71E143CE" w14:textId="77777777" w:rsidR="0051588F" w:rsidRDefault="0051588F" w:rsidP="0051588F">
      <w:pPr>
        <w:pStyle w:val="B3"/>
        <w:rPr>
          <w:ins w:id="198" w:author="RAN2_116" w:date="2021-12-01T18:48:00Z"/>
        </w:rPr>
      </w:pPr>
      <w:ins w:id="199" w:author="RAN2_116" w:date="2021-12-01T18:48:00Z">
        <w:r w:rsidRPr="0051588F">
          <w:rPr>
            <w:lang w:eastAsia="ko-KR"/>
          </w:rPr>
          <w:t>3&gt; consider the Beam Failure Recovery procedure successfully completed.</w:t>
        </w:r>
      </w:ins>
    </w:p>
    <w:p w14:paraId="4EC535E3" w14:textId="77777777" w:rsidR="005D3D36" w:rsidRDefault="005D3D36" w:rsidP="005D3D36">
      <w:pPr>
        <w:pStyle w:val="B4"/>
        <w:ind w:left="568"/>
        <w:rPr>
          <w:ins w:id="200" w:author="RAN2_116" w:date="2021-12-01T18:47:00Z"/>
          <w:lang w:eastAsia="ko-KR"/>
        </w:rPr>
      </w:pPr>
      <w:commentRangeStart w:id="201"/>
      <w:ins w:id="202" w:author="RAN2_116" w:date="2021-12-01T18:47:00Z">
        <w:r>
          <w:t>Editor’s NOTE: FFS whether ‘</w:t>
        </w:r>
        <w:r>
          <w:rPr>
            <w:highlight w:val="yellow"/>
          </w:rPr>
          <w:t>pending’</w:t>
        </w:r>
        <w:r>
          <w:t xml:space="preserve"> means ‘not cancelled’ or ‘not successfully completed’.</w:t>
        </w:r>
      </w:ins>
      <w:commentRangeEnd w:id="201"/>
      <w:ins w:id="203" w:author="RAN2_116" w:date="2021-12-01T18:54:00Z">
        <w:r w:rsidR="0051588F">
          <w:rPr>
            <w:rStyle w:val="CommentReference"/>
          </w:rPr>
          <w:commentReference w:id="201"/>
        </w:r>
      </w:ins>
    </w:p>
    <w:p w14:paraId="7EB1158F" w14:textId="77777777" w:rsidR="005D3D36" w:rsidRDefault="005D3D36" w:rsidP="005D3D36">
      <w:pPr>
        <w:pStyle w:val="B2"/>
        <w:rPr>
          <w:ins w:id="204" w:author="RAN2_116" w:date="2021-12-01T18:47:00Z"/>
          <w:lang w:eastAsia="ko-KR"/>
        </w:rPr>
      </w:pPr>
      <w:ins w:id="205"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A9515D1" w14:textId="77777777" w:rsidR="005D3D36" w:rsidRDefault="005D3D36" w:rsidP="005D3D36">
      <w:pPr>
        <w:pStyle w:val="B2"/>
        <w:rPr>
          <w:ins w:id="206" w:author="RAN2_116" w:date="2021-12-01T18:47:00Z"/>
          <w:lang w:eastAsia="ko-KR"/>
        </w:rPr>
      </w:pPr>
      <w:ins w:id="207"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BFD-RS set of the Serving Cell</w:t>
        </w:r>
        <w:r>
          <w:rPr>
            <w:lang w:eastAsia="ko-KR"/>
          </w:rPr>
          <w:t>:</w:t>
        </w:r>
      </w:ins>
    </w:p>
    <w:p w14:paraId="7472F154" w14:textId="77777777" w:rsidR="005D3D36" w:rsidRDefault="005D3D36" w:rsidP="005D3D36">
      <w:pPr>
        <w:pStyle w:val="B3"/>
        <w:rPr>
          <w:ins w:id="208" w:author="RAN2_116" w:date="2021-12-01T18:47:00Z"/>
          <w:lang w:eastAsia="ko-KR"/>
        </w:rPr>
      </w:pPr>
      <w:ins w:id="209"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78A10DC3" w14:textId="77777777" w:rsidR="005D3D36" w:rsidRDefault="005D3D36" w:rsidP="005D3D36">
      <w:pPr>
        <w:pStyle w:val="B2"/>
        <w:rPr>
          <w:ins w:id="210" w:author="RAN2_116" w:date="2021-12-01T18:47:00Z"/>
          <w:lang w:eastAsia="ko-KR"/>
        </w:rPr>
      </w:pPr>
      <w:ins w:id="211"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r>
          <w:t>; or</w:t>
        </w:r>
      </w:ins>
    </w:p>
    <w:p w14:paraId="5599E18F" w14:textId="77777777" w:rsidR="005D3D36" w:rsidRDefault="005D3D36" w:rsidP="005D3D36">
      <w:pPr>
        <w:pStyle w:val="B2"/>
        <w:rPr>
          <w:ins w:id="212" w:author="RAN2_116" w:date="2021-12-01T18:47:00Z"/>
          <w:lang w:eastAsia="ko-KR"/>
        </w:rPr>
      </w:pPr>
      <w:ins w:id="213" w:author="RAN2_116" w:date="2021-12-01T18:47:00Z">
        <w:r>
          <w:t>2&gt;</w:t>
        </w:r>
        <w:r>
          <w:tab/>
          <w:t>if the SCell is deactivated as specified in clause 5.9</w:t>
        </w:r>
        <w:r>
          <w:rPr>
            <w:lang w:eastAsia="ko-KR"/>
          </w:rPr>
          <w:t>:</w:t>
        </w:r>
      </w:ins>
    </w:p>
    <w:p w14:paraId="0B6EFE33" w14:textId="77777777" w:rsidR="005D3D36" w:rsidRDefault="005D3D36" w:rsidP="005D3D36">
      <w:pPr>
        <w:pStyle w:val="B3"/>
        <w:rPr>
          <w:ins w:id="214" w:author="RAN2_116" w:date="2021-12-01T18:47:00Z"/>
          <w:lang w:eastAsia="ko-KR"/>
        </w:rPr>
      </w:pPr>
      <w:ins w:id="215"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3C1A9670" w14:textId="77777777" w:rsidR="005D3D36" w:rsidRDefault="005D3D36" w:rsidP="005D3D36">
      <w:pPr>
        <w:pStyle w:val="B1"/>
        <w:rPr>
          <w:ins w:id="216" w:author="RAN2_116" w:date="2021-12-01T18:47:00Z"/>
          <w:lang w:eastAsia="ko-KR"/>
        </w:rPr>
      </w:pPr>
      <w:ins w:id="217" w:author="RAN2_116" w:date="2021-12-01T18:47:00Z">
        <w:r>
          <w:rPr>
            <w:lang w:eastAsia="ko-KR"/>
          </w:rPr>
          <w:t>1&gt;</w:t>
        </w:r>
        <w:r>
          <w:rPr>
            <w:lang w:eastAsia="ko-KR"/>
          </w:rPr>
          <w:tab/>
          <w:t>else:</w:t>
        </w:r>
      </w:ins>
    </w:p>
    <w:p w14:paraId="35CB98D2" w14:textId="40D32465" w:rsidR="00D61906" w:rsidRDefault="0051588F">
      <w:pPr>
        <w:pStyle w:val="B2"/>
        <w:rPr>
          <w:lang w:eastAsia="ko-KR"/>
        </w:rPr>
      </w:pPr>
      <w:ins w:id="218" w:author="RAN2_116" w:date="2021-12-01T18:56:00Z">
        <w:r>
          <w:rPr>
            <w:lang w:eastAsia="ko-KR"/>
          </w:rPr>
          <w:t>2</w:t>
        </w:r>
      </w:ins>
      <w:del w:id="219" w:author="RAN2_116" w:date="2021-12-01T18:56:00Z">
        <w:r w:rsidR="00FB4F08" w:rsidDel="0051588F">
          <w:rPr>
            <w:lang w:eastAsia="ko-KR"/>
          </w:rPr>
          <w:delText>1</w:delText>
        </w:r>
      </w:del>
      <w:r w:rsidR="00FB4F08">
        <w:rPr>
          <w:lang w:eastAsia="ko-KR"/>
        </w:rPr>
        <w:t>&gt; if beam failure instance indication has been received from lower layers:</w:t>
      </w:r>
    </w:p>
    <w:p w14:paraId="35CB98D3" w14:textId="0DD15500" w:rsidR="00D61906" w:rsidRDefault="0051588F">
      <w:pPr>
        <w:pStyle w:val="B3"/>
        <w:rPr>
          <w:lang w:eastAsia="ko-KR"/>
        </w:rPr>
      </w:pPr>
      <w:ins w:id="220" w:author="RAN2_116" w:date="2021-12-01T18:56:00Z">
        <w:r>
          <w:rPr>
            <w:lang w:eastAsia="ko-KR"/>
          </w:rPr>
          <w:t>3</w:t>
        </w:r>
      </w:ins>
      <w:del w:id="221" w:author="RAN2_116" w:date="2021-12-01T18:56:00Z">
        <w:r w:rsidR="00FB4F08" w:rsidDel="0051588F">
          <w:rPr>
            <w:lang w:eastAsia="ko-KR"/>
          </w:rPr>
          <w:delText>2</w:delText>
        </w:r>
      </w:del>
      <w:r w:rsidR="00FB4F08">
        <w:rPr>
          <w:lang w:eastAsia="ko-KR"/>
        </w:rPr>
        <w:t xml:space="preserve">&gt; start or restart the </w:t>
      </w:r>
      <w:r w:rsidR="00FB4F08">
        <w:rPr>
          <w:i/>
          <w:lang w:eastAsia="ko-KR"/>
        </w:rPr>
        <w:t>beamFailureDetectionTimer</w:t>
      </w:r>
      <w:r w:rsidR="00FB4F08">
        <w:rPr>
          <w:lang w:eastAsia="ko-KR"/>
        </w:rPr>
        <w:t>;</w:t>
      </w:r>
    </w:p>
    <w:p w14:paraId="35CB98D4" w14:textId="433A974B" w:rsidR="00D61906" w:rsidRDefault="0051588F">
      <w:pPr>
        <w:pStyle w:val="B3"/>
        <w:rPr>
          <w:lang w:eastAsia="ko-KR"/>
        </w:rPr>
      </w:pPr>
      <w:ins w:id="222" w:author="RAN2_116" w:date="2021-12-01T18:56:00Z">
        <w:r>
          <w:rPr>
            <w:lang w:eastAsia="ko-KR"/>
          </w:rPr>
          <w:t>3</w:t>
        </w:r>
      </w:ins>
      <w:del w:id="223" w:author="RAN2_116" w:date="2021-12-01T18:56:00Z">
        <w:r w:rsidR="00FB4F08" w:rsidDel="0051588F">
          <w:rPr>
            <w:lang w:eastAsia="ko-KR"/>
          </w:rPr>
          <w:delText>2</w:delText>
        </w:r>
      </w:del>
      <w:r w:rsidR="00FB4F08">
        <w:rPr>
          <w:lang w:eastAsia="ko-KR"/>
        </w:rPr>
        <w:t xml:space="preserve">&gt; increment </w:t>
      </w:r>
      <w:r w:rsidR="00FB4F08">
        <w:rPr>
          <w:i/>
          <w:lang w:eastAsia="ko-KR"/>
        </w:rPr>
        <w:t>BFI_COUNTER</w:t>
      </w:r>
      <w:r w:rsidR="00FB4F08">
        <w:rPr>
          <w:lang w:eastAsia="ko-KR"/>
        </w:rPr>
        <w:t xml:space="preserve"> by 1;</w:t>
      </w:r>
    </w:p>
    <w:p w14:paraId="35CB98D5" w14:textId="63516C33" w:rsidR="00D61906" w:rsidRDefault="0051588F">
      <w:pPr>
        <w:pStyle w:val="B3"/>
        <w:rPr>
          <w:lang w:eastAsia="ko-KR"/>
        </w:rPr>
      </w:pPr>
      <w:ins w:id="224" w:author="RAN2_116" w:date="2021-12-01T18:56:00Z">
        <w:r>
          <w:rPr>
            <w:lang w:eastAsia="ko-KR"/>
          </w:rPr>
          <w:t>3</w:t>
        </w:r>
      </w:ins>
      <w:del w:id="225" w:author="RAN2_116" w:date="2021-12-01T18:56:00Z">
        <w:r w:rsidR="00FB4F08" w:rsidDel="0051588F">
          <w:rPr>
            <w:lang w:eastAsia="ko-KR"/>
          </w:rPr>
          <w:delText>2</w:delText>
        </w:r>
      </w:del>
      <w:r w:rsidR="00FB4F08">
        <w:rPr>
          <w:lang w:eastAsia="ko-KR"/>
        </w:rPr>
        <w:t xml:space="preserve">&gt; if </w:t>
      </w:r>
      <w:r w:rsidR="00FB4F08" w:rsidRPr="00AE4BD5">
        <w:rPr>
          <w:i/>
          <w:lang w:eastAsia="ko-KR"/>
        </w:rPr>
        <w:t>BFI_COUNTER</w:t>
      </w:r>
      <w:r w:rsidR="00FB4F08">
        <w:rPr>
          <w:lang w:eastAsia="ko-KR"/>
        </w:rPr>
        <w:t xml:space="preserve"> &gt;= </w:t>
      </w:r>
      <w:r w:rsidR="00FB4F08" w:rsidRPr="00AE4BD5">
        <w:rPr>
          <w:i/>
          <w:lang w:eastAsia="ko-KR"/>
        </w:rPr>
        <w:t>beamFailureInstanceMaxCount</w:t>
      </w:r>
      <w:r w:rsidR="00FB4F08">
        <w:rPr>
          <w:lang w:eastAsia="ko-KR"/>
        </w:rPr>
        <w:t>:</w:t>
      </w:r>
    </w:p>
    <w:p w14:paraId="35CB98D6" w14:textId="2ED56610" w:rsidR="00D61906" w:rsidRDefault="0051588F">
      <w:pPr>
        <w:pStyle w:val="B4"/>
        <w:rPr>
          <w:lang w:eastAsia="ko-KR"/>
        </w:rPr>
      </w:pPr>
      <w:ins w:id="226" w:author="RAN2_116" w:date="2021-12-01T18:56:00Z">
        <w:r>
          <w:rPr>
            <w:lang w:eastAsia="ko-KR"/>
          </w:rPr>
          <w:t>4</w:t>
        </w:r>
      </w:ins>
      <w:del w:id="227" w:author="RAN2_116" w:date="2021-12-01T18:56:00Z">
        <w:r w:rsidR="00FB4F08" w:rsidDel="0051588F">
          <w:rPr>
            <w:lang w:eastAsia="ko-KR"/>
          </w:rPr>
          <w:delText>3</w:delText>
        </w:r>
      </w:del>
      <w:r w:rsidR="00FB4F08">
        <w:rPr>
          <w:lang w:eastAsia="ko-KR"/>
        </w:rPr>
        <w:t>&gt; if the Serving Cell is SCell:</w:t>
      </w:r>
    </w:p>
    <w:p w14:paraId="35CB98D7" w14:textId="5A92A93E" w:rsidR="00D61906" w:rsidRDefault="0051588F">
      <w:pPr>
        <w:pStyle w:val="B5"/>
        <w:rPr>
          <w:lang w:eastAsia="ko-KR"/>
        </w:rPr>
      </w:pPr>
      <w:ins w:id="228" w:author="RAN2_116" w:date="2021-12-01T18:56:00Z">
        <w:r>
          <w:rPr>
            <w:lang w:eastAsia="ko-KR"/>
          </w:rPr>
          <w:t>5</w:t>
        </w:r>
      </w:ins>
      <w:del w:id="229" w:author="RAN2_116" w:date="2021-12-01T18:56:00Z">
        <w:r w:rsidR="00FB4F08" w:rsidDel="0051588F">
          <w:rPr>
            <w:lang w:eastAsia="ko-KR"/>
          </w:rPr>
          <w:delText>4</w:delText>
        </w:r>
      </w:del>
      <w:r w:rsidR="00FB4F08">
        <w:rPr>
          <w:lang w:eastAsia="ko-KR"/>
        </w:rPr>
        <w:t>&gt; trigger a BFR for this Serving Cell;</w:t>
      </w:r>
    </w:p>
    <w:p w14:paraId="35CB98D8" w14:textId="6445E400" w:rsidR="00D61906" w:rsidRDefault="0051588F">
      <w:pPr>
        <w:pStyle w:val="B4"/>
        <w:rPr>
          <w:lang w:eastAsia="ko-KR"/>
        </w:rPr>
      </w:pPr>
      <w:ins w:id="230" w:author="RAN2_116" w:date="2021-12-01T18:56:00Z">
        <w:r>
          <w:rPr>
            <w:lang w:eastAsia="ko-KR"/>
          </w:rPr>
          <w:lastRenderedPageBreak/>
          <w:t>4</w:t>
        </w:r>
      </w:ins>
      <w:del w:id="231" w:author="RAN2_116" w:date="2021-12-01T18:56:00Z">
        <w:r w:rsidR="00FB4F08" w:rsidDel="0051588F">
          <w:rPr>
            <w:lang w:eastAsia="ko-KR"/>
          </w:rPr>
          <w:delText>3</w:delText>
        </w:r>
      </w:del>
      <w:r w:rsidR="00FB4F08">
        <w:rPr>
          <w:lang w:eastAsia="ko-KR"/>
        </w:rPr>
        <w:t>&gt; else:</w:t>
      </w:r>
    </w:p>
    <w:p w14:paraId="35CB98D9" w14:textId="7774D1AE" w:rsidR="00D61906" w:rsidRDefault="0051588F">
      <w:pPr>
        <w:pStyle w:val="B5"/>
        <w:rPr>
          <w:lang w:eastAsia="ko-KR"/>
        </w:rPr>
      </w:pPr>
      <w:ins w:id="232" w:author="RAN2_116" w:date="2021-12-01T18:56:00Z">
        <w:r>
          <w:rPr>
            <w:lang w:eastAsia="ko-KR"/>
          </w:rPr>
          <w:t>5</w:t>
        </w:r>
      </w:ins>
      <w:del w:id="233" w:author="RAN2_116" w:date="2021-12-01T18:56:00Z">
        <w:r w:rsidR="00FB4F08" w:rsidDel="0051588F">
          <w:rPr>
            <w:lang w:eastAsia="ko-KR"/>
          </w:rPr>
          <w:delText>4</w:delText>
        </w:r>
      </w:del>
      <w:r w:rsidR="00FB4F08">
        <w:rPr>
          <w:lang w:eastAsia="ko-KR"/>
        </w:rPr>
        <w:t>&gt; initiate a Random Access procedure (see clause 5.1) on the SpCell.</w:t>
      </w:r>
    </w:p>
    <w:p w14:paraId="35CB98DA" w14:textId="45D3EE58" w:rsidR="00D61906" w:rsidRDefault="00FB4F08">
      <w:pPr>
        <w:pStyle w:val="B2"/>
        <w:rPr>
          <w:lang w:eastAsia="ko-KR"/>
        </w:rPr>
      </w:pPr>
      <w:del w:id="234" w:author="RAN2_116" w:date="2021-12-01T18:57:00Z">
        <w:r w:rsidDel="0051588F">
          <w:rPr>
            <w:lang w:eastAsia="ko-KR"/>
          </w:rPr>
          <w:delText>1</w:delText>
        </w:r>
      </w:del>
      <w:ins w:id="235" w:author="RAN2_116" w:date="2021-12-01T18:57:00Z">
        <w:r w:rsidR="0051588F">
          <w:rPr>
            <w:lang w:eastAsia="ko-KR"/>
          </w:rPr>
          <w:t>2</w:t>
        </w:r>
      </w:ins>
      <w:r>
        <w:rPr>
          <w:lang w:eastAsia="ko-KR"/>
        </w:rPr>
        <w:t xml:space="preserve">&gt; if the </w:t>
      </w:r>
      <w:r w:rsidRPr="00AE4BD5">
        <w:rPr>
          <w:i/>
          <w:lang w:eastAsia="ko-KR"/>
        </w:rPr>
        <w:t>beamFailureDetectionTimer</w:t>
      </w:r>
      <w:r>
        <w:rPr>
          <w:lang w:eastAsia="ko-KR"/>
        </w:rPr>
        <w:t xml:space="preserve"> expires; or</w:t>
      </w:r>
    </w:p>
    <w:p w14:paraId="35CB98DB" w14:textId="25B43C88" w:rsidR="00D61906" w:rsidRDefault="00FB4F08">
      <w:pPr>
        <w:pStyle w:val="B2"/>
        <w:rPr>
          <w:lang w:eastAsia="ko-KR"/>
        </w:rPr>
      </w:pPr>
      <w:del w:id="236" w:author="RAN2_116" w:date="2021-12-01T18:57:00Z">
        <w:r w:rsidDel="0051588F">
          <w:rPr>
            <w:lang w:eastAsia="ko-KR"/>
          </w:rPr>
          <w:delText>1</w:delText>
        </w:r>
      </w:del>
      <w:ins w:id="237" w:author="RAN2_116" w:date="2021-12-01T18:57:00Z">
        <w:r w:rsidR="0051588F">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35CB98DC" w14:textId="20240AA7" w:rsidR="00D61906" w:rsidRDefault="00FB4F08">
      <w:pPr>
        <w:pStyle w:val="B3"/>
        <w:rPr>
          <w:lang w:eastAsia="ko-KR"/>
        </w:rPr>
      </w:pPr>
      <w:del w:id="238" w:author="RAN2_116" w:date="2021-12-01T18:57:00Z">
        <w:r w:rsidDel="0051588F">
          <w:rPr>
            <w:lang w:eastAsia="ko-KR"/>
          </w:rPr>
          <w:delText>2</w:delText>
        </w:r>
      </w:del>
      <w:ins w:id="239"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D" w14:textId="40EC8167" w:rsidR="00D61906" w:rsidRDefault="00FB4F08">
      <w:pPr>
        <w:pStyle w:val="B2"/>
        <w:rPr>
          <w:lang w:eastAsia="ko-KR"/>
        </w:rPr>
      </w:pPr>
      <w:del w:id="240" w:author="RAN2_116" w:date="2021-12-01T18:57:00Z">
        <w:r w:rsidDel="0051588F">
          <w:rPr>
            <w:lang w:eastAsia="ko-KR"/>
          </w:rPr>
          <w:delText>1</w:delText>
        </w:r>
      </w:del>
      <w:ins w:id="241" w:author="RAN2_116" w:date="2021-12-01T18:57:00Z">
        <w:r w:rsidR="0051588F">
          <w:rPr>
            <w:lang w:eastAsia="ko-KR"/>
          </w:rPr>
          <w:t>2</w:t>
        </w:r>
      </w:ins>
      <w:r>
        <w:rPr>
          <w:lang w:eastAsia="ko-KR"/>
        </w:rPr>
        <w:t xml:space="preserve">&gt; 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35CB98DE" w14:textId="2AAA192D" w:rsidR="00D61906" w:rsidRDefault="00FB4F08">
      <w:pPr>
        <w:pStyle w:val="B3"/>
        <w:rPr>
          <w:lang w:eastAsia="ko-KR"/>
        </w:rPr>
      </w:pPr>
      <w:del w:id="242" w:author="RAN2_116" w:date="2021-12-01T18:57:00Z">
        <w:r w:rsidDel="0051588F">
          <w:rPr>
            <w:lang w:eastAsia="ko-KR"/>
          </w:rPr>
          <w:delText>2</w:delText>
        </w:r>
      </w:del>
      <w:ins w:id="243"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F" w14:textId="72D26548" w:rsidR="00D61906" w:rsidRDefault="00FB4F08">
      <w:pPr>
        <w:pStyle w:val="B3"/>
        <w:rPr>
          <w:lang w:eastAsia="ko-KR"/>
        </w:rPr>
      </w:pPr>
      <w:del w:id="244" w:author="RAN2_116" w:date="2021-12-01T18:58:00Z">
        <w:r w:rsidDel="0051588F">
          <w:rPr>
            <w:lang w:eastAsia="ko-KR"/>
          </w:rPr>
          <w:delText>2</w:delText>
        </w:r>
      </w:del>
      <w:ins w:id="245" w:author="RAN2_116" w:date="2021-12-01T18:58:00Z">
        <w:r w:rsidR="0051588F">
          <w:rPr>
            <w:lang w:eastAsia="ko-KR"/>
          </w:rPr>
          <w:t>3</w:t>
        </w:r>
      </w:ins>
      <w:r>
        <w:rPr>
          <w:lang w:eastAsia="ko-KR"/>
        </w:rPr>
        <w:t xml:space="preserve">&gt; stop the </w:t>
      </w:r>
      <w:r>
        <w:rPr>
          <w:i/>
          <w:lang w:eastAsia="ko-KR"/>
        </w:rPr>
        <w:t>beamFailureRecoveryTimer</w:t>
      </w:r>
      <w:r>
        <w:rPr>
          <w:lang w:eastAsia="ko-KR"/>
        </w:rPr>
        <w:t>, if configured;</w:t>
      </w:r>
    </w:p>
    <w:p w14:paraId="35CB98E0" w14:textId="48D88D20" w:rsidR="00D61906" w:rsidRDefault="00FB4F08">
      <w:pPr>
        <w:pStyle w:val="B3"/>
        <w:rPr>
          <w:lang w:eastAsia="ko-KR"/>
        </w:rPr>
      </w:pPr>
      <w:del w:id="246" w:author="RAN2_116" w:date="2021-12-01T18:58:00Z">
        <w:r w:rsidDel="0051588F">
          <w:rPr>
            <w:lang w:eastAsia="ko-KR"/>
          </w:rPr>
          <w:delText>2</w:delText>
        </w:r>
      </w:del>
      <w:ins w:id="247" w:author="RAN2_116" w:date="2021-12-01T18:58:00Z">
        <w:r w:rsidR="0051588F">
          <w:rPr>
            <w:lang w:eastAsia="ko-KR"/>
          </w:rPr>
          <w:t>3</w:t>
        </w:r>
      </w:ins>
      <w:r>
        <w:rPr>
          <w:lang w:eastAsia="ko-KR"/>
        </w:rPr>
        <w:t>&gt; consider the Beam Failure Recovery procedure successfully completed.</w:t>
      </w:r>
    </w:p>
    <w:p w14:paraId="35CB98E1" w14:textId="2EFBC9CC" w:rsidR="00D61906" w:rsidRDefault="00FB4F08">
      <w:pPr>
        <w:pStyle w:val="B2"/>
        <w:rPr>
          <w:lang w:eastAsia="ko-KR"/>
        </w:rPr>
      </w:pPr>
      <w:del w:id="248" w:author="RAN2_116" w:date="2021-12-01T18:58:00Z">
        <w:r w:rsidDel="0051588F">
          <w:rPr>
            <w:lang w:eastAsia="ko-KR"/>
          </w:rPr>
          <w:delText>1</w:delText>
        </w:r>
      </w:del>
      <w:ins w:id="249" w:author="RAN2_116" w:date="2021-12-01T18:58:00Z">
        <w:r w:rsidR="0051588F">
          <w:rPr>
            <w:lang w:eastAsia="ko-KR"/>
          </w:rPr>
          <w:t>2</w:t>
        </w:r>
      </w:ins>
      <w:r>
        <w:rPr>
          <w:lang w:eastAsia="ko-KR"/>
        </w:rPr>
        <w:t>&gt; else if the Serving Cell is SCell, and a PDCCH addressed to C-RNTI indicating uplink grant for a new transmission is received for the HA</w:t>
      </w:r>
      <w:bookmarkStart w:id="250" w:name="_GoBack"/>
      <w:bookmarkEnd w:id="250"/>
      <w:r>
        <w:rPr>
          <w:lang w:eastAsia="ko-KR"/>
        </w:rPr>
        <w:t>RQ process used for the transmission of the BFR MAC CE or Truncated BFR MAC CE which contains beam failure recovery information of this Serving Cell</w:t>
      </w:r>
      <w:r>
        <w:t>; or</w:t>
      </w:r>
    </w:p>
    <w:p w14:paraId="35CB98E2" w14:textId="188FA320" w:rsidR="00D61906" w:rsidRDefault="00FB4F08">
      <w:pPr>
        <w:pStyle w:val="B2"/>
        <w:rPr>
          <w:lang w:eastAsia="ko-KR"/>
        </w:rPr>
      </w:pPr>
      <w:del w:id="251" w:author="RAN2_116" w:date="2021-12-01T18:58:00Z">
        <w:r w:rsidDel="0051588F">
          <w:delText>1</w:delText>
        </w:r>
      </w:del>
      <w:ins w:id="252" w:author="RAN2_116" w:date="2021-12-01T18:58:00Z">
        <w:r w:rsidR="0051588F">
          <w:t>2</w:t>
        </w:r>
      </w:ins>
      <w:r>
        <w:t>&gt; if the SCell is deactivated as specified in clause 5.9</w:t>
      </w:r>
      <w:r>
        <w:rPr>
          <w:lang w:eastAsia="ko-KR"/>
        </w:rPr>
        <w:t>:</w:t>
      </w:r>
    </w:p>
    <w:p w14:paraId="35CB98E3" w14:textId="7FDB8A61" w:rsidR="00D61906" w:rsidRDefault="00FB4F08">
      <w:pPr>
        <w:pStyle w:val="B3"/>
        <w:rPr>
          <w:lang w:eastAsia="ko-KR"/>
        </w:rPr>
      </w:pPr>
      <w:del w:id="253" w:author="RAN2_116" w:date="2021-12-01T18:58:00Z">
        <w:r w:rsidDel="0051588F">
          <w:rPr>
            <w:lang w:eastAsia="ko-KR"/>
          </w:rPr>
          <w:delText>2</w:delText>
        </w:r>
      </w:del>
      <w:ins w:id="254" w:author="RAN2_116" w:date="2021-12-01T18:58:00Z">
        <w:r w:rsidR="0051588F">
          <w:rPr>
            <w:lang w:eastAsia="ko-KR"/>
          </w:rPr>
          <w:t>3</w:t>
        </w:r>
      </w:ins>
      <w:r>
        <w:rPr>
          <w:lang w:eastAsia="ko-KR"/>
        </w:rPr>
        <w:t xml:space="preserve">&gt; set </w:t>
      </w:r>
      <w:r>
        <w:rPr>
          <w:i/>
          <w:lang w:eastAsia="ko-KR"/>
        </w:rPr>
        <w:t>BFI_COUNTER</w:t>
      </w:r>
      <w:r>
        <w:rPr>
          <w:lang w:eastAsia="ko-KR"/>
        </w:rPr>
        <w:t xml:space="preserve"> to 0;</w:t>
      </w:r>
    </w:p>
    <w:p w14:paraId="35CB98E4" w14:textId="4A39B827" w:rsidR="00D61906" w:rsidRDefault="00FB4F08">
      <w:pPr>
        <w:pStyle w:val="B3"/>
        <w:rPr>
          <w:lang w:eastAsia="ko-KR"/>
        </w:rPr>
      </w:pPr>
      <w:del w:id="255" w:author="RAN2_116" w:date="2021-12-01T18:58:00Z">
        <w:r w:rsidDel="0051588F">
          <w:rPr>
            <w:lang w:eastAsia="ko-KR"/>
          </w:rPr>
          <w:delText>2</w:delText>
        </w:r>
      </w:del>
      <w:ins w:id="256" w:author="RAN2_116" w:date="2021-12-01T18:58:00Z">
        <w:r w:rsidR="0051588F">
          <w:rPr>
            <w:lang w:eastAsia="ko-KR"/>
          </w:rPr>
          <w:t>3</w:t>
        </w:r>
      </w:ins>
      <w:r>
        <w:rPr>
          <w:lang w:eastAsia="ko-KR"/>
        </w:rPr>
        <w:t>&gt; consider the Beam Failure Recovery procedure successfully completed and cancel all the triggered BFRs for this Serving Cell.</w:t>
      </w:r>
    </w:p>
    <w:p w14:paraId="35CB98E5" w14:textId="77777777" w:rsidR="00D61906" w:rsidRDefault="00FB4F08">
      <w:pPr>
        <w:spacing w:line="256" w:lineRule="auto"/>
        <w:rPr>
          <w:rFonts w:eastAsia="맑은 고딕"/>
          <w:lang w:eastAsia="ko-KR"/>
        </w:rPr>
      </w:pPr>
      <w:r>
        <w:rPr>
          <w:rFonts w:eastAsia="맑은 고딕"/>
          <w:lang w:eastAsia="ko-KR"/>
        </w:rPr>
        <w:t>The MAC entity shall:</w:t>
      </w:r>
    </w:p>
    <w:p w14:paraId="35CB98E6" w14:textId="77777777" w:rsidR="00D61906" w:rsidRDefault="00FB4F08">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w:t>
      </w:r>
      <w:commentRangeStart w:id="257"/>
      <w:r w:rsidRPr="00001AA1">
        <w:rPr>
          <w:rFonts w:eastAsia="SimSun"/>
          <w:highlight w:val="yellow"/>
          <w:lang w:eastAsia="zh-CN"/>
        </w:rPr>
        <w:t>for an SCell</w:t>
      </w:r>
      <w:commentRangeEnd w:id="257"/>
      <w:r w:rsidR="00412BD5">
        <w:rPr>
          <w:rStyle w:val="CommentReference"/>
        </w:rPr>
        <w:commentReference w:id="257"/>
      </w:r>
      <w:r>
        <w:rPr>
          <w:rFonts w:eastAsia="SimSun"/>
          <w:lang w:eastAsia="zh-CN"/>
        </w:rPr>
        <w:t xml:space="preserve"> for which evaluation of the candidate beams according to the requirements as specified in TS 38.133 [11] has been completed</w:t>
      </w:r>
      <w:r>
        <w:rPr>
          <w:lang w:eastAsia="ko-KR"/>
        </w:rPr>
        <w:t>:</w:t>
      </w:r>
    </w:p>
    <w:p w14:paraId="35CB98E7" w14:textId="77777777" w:rsidR="00D61906" w:rsidRDefault="00FB4F08">
      <w:pPr>
        <w:pStyle w:val="B2"/>
        <w:rPr>
          <w:lang w:eastAsia="ko-KR"/>
        </w:rPr>
      </w:pPr>
      <w:r>
        <w:rPr>
          <w:lang w:eastAsia="ko-KR"/>
        </w:rPr>
        <w:t>2&gt;</w:t>
      </w:r>
      <w:r>
        <w:rPr>
          <w:lang w:eastAsia="ko-KR"/>
        </w:rPr>
        <w:tab/>
        <w:t xml:space="preserve">if UL-SCH resources are available for a new transmission and if the UL-SCH resources can accommodate the </w:t>
      </w:r>
      <w:r w:rsidRPr="00001AA1">
        <w:rPr>
          <w:highlight w:val="yellow"/>
          <w:lang w:eastAsia="ko-KR"/>
        </w:rPr>
        <w:t>BFR MAC CE</w:t>
      </w:r>
      <w:r>
        <w:rPr>
          <w:lang w:eastAsia="ko-KR"/>
        </w:rPr>
        <w:t xml:space="preserve"> plus its subheader as a result of LCP:</w:t>
      </w:r>
    </w:p>
    <w:p w14:paraId="35CB98E8" w14:textId="77777777" w:rsidR="00D61906" w:rsidRDefault="00FB4F08">
      <w:pPr>
        <w:pStyle w:val="B3"/>
        <w:rPr>
          <w:lang w:eastAsia="ko-KR"/>
        </w:rPr>
      </w:pPr>
      <w:r>
        <w:rPr>
          <w:lang w:eastAsia="ko-KR"/>
        </w:rPr>
        <w:t>3&gt;</w:t>
      </w:r>
      <w:r>
        <w:rPr>
          <w:lang w:eastAsia="ko-KR"/>
        </w:rPr>
        <w:tab/>
        <w:t xml:space="preserve">instruct the Multiplexing and Assembly procedure to generate the </w:t>
      </w:r>
      <w:r w:rsidRPr="00001AA1">
        <w:rPr>
          <w:highlight w:val="yellow"/>
          <w:lang w:eastAsia="ko-KR"/>
        </w:rPr>
        <w:t>BFR MAC CE</w:t>
      </w:r>
      <w:r>
        <w:rPr>
          <w:lang w:eastAsia="ko-KR"/>
        </w:rPr>
        <w:t>.</w:t>
      </w:r>
    </w:p>
    <w:p w14:paraId="35CB98E9" w14:textId="77777777" w:rsidR="00D61906" w:rsidRDefault="00FB4F08">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w:t>
      </w:r>
      <w:r w:rsidRPr="00001AA1">
        <w:rPr>
          <w:highlight w:val="yellow"/>
        </w:rPr>
        <w:t>BFR MAC CE</w:t>
      </w:r>
      <w:r>
        <w:t xml:space="preserve"> plus its subheader as a result of LCP:</w:t>
      </w:r>
    </w:p>
    <w:p w14:paraId="35CB98EA" w14:textId="77777777" w:rsidR="00D61906" w:rsidRDefault="00FB4F08">
      <w:pPr>
        <w:pStyle w:val="B3"/>
        <w:rPr>
          <w:lang w:eastAsia="en-US"/>
        </w:rPr>
      </w:pPr>
      <w:r>
        <w:t>3&gt;</w:t>
      </w:r>
      <w:r>
        <w:tab/>
        <w:t xml:space="preserve">instruct the Multiplexing and Assembly procedure to generate the Truncated </w:t>
      </w:r>
      <w:r w:rsidRPr="00001AA1">
        <w:rPr>
          <w:highlight w:val="yellow"/>
        </w:rPr>
        <w:t>BFR MAC CE</w:t>
      </w:r>
      <w:r>
        <w:t>.</w:t>
      </w:r>
    </w:p>
    <w:p w14:paraId="35CB98EB" w14:textId="77777777" w:rsidR="00D61906" w:rsidRDefault="00FB4F08">
      <w:pPr>
        <w:pStyle w:val="B2"/>
        <w:rPr>
          <w:lang w:eastAsia="ko-KR"/>
        </w:rPr>
      </w:pPr>
      <w:r>
        <w:rPr>
          <w:lang w:eastAsia="ko-KR"/>
        </w:rPr>
        <w:t>2&gt;</w:t>
      </w:r>
      <w:r>
        <w:rPr>
          <w:lang w:eastAsia="ko-KR"/>
        </w:rPr>
        <w:tab/>
        <w:t>else:</w:t>
      </w:r>
    </w:p>
    <w:p w14:paraId="35CB98EC" w14:textId="77777777" w:rsidR="00D61906" w:rsidRDefault="00FB4F08">
      <w:pPr>
        <w:pStyle w:val="B3"/>
        <w:rPr>
          <w:lang w:eastAsia="ko-KR"/>
        </w:rPr>
      </w:pPr>
      <w:r>
        <w:rPr>
          <w:lang w:eastAsia="ko-KR"/>
        </w:rPr>
        <w:t>3&gt;</w:t>
      </w:r>
      <w:r>
        <w:rPr>
          <w:lang w:eastAsia="ko-KR"/>
        </w:rPr>
        <w:tab/>
        <w:t xml:space="preserve">trigger the SR </w:t>
      </w:r>
      <w:r w:rsidRPr="00001AA1">
        <w:rPr>
          <w:highlight w:val="yellow"/>
          <w:lang w:eastAsia="ko-KR"/>
        </w:rPr>
        <w:t>for SCell</w:t>
      </w:r>
      <w:r>
        <w:rPr>
          <w:lang w:eastAsia="ko-KR"/>
        </w:rPr>
        <w:t xml:space="preserve"> beam failure recovery</w:t>
      </w:r>
      <w:r>
        <w:rPr>
          <w:rFonts w:eastAsiaTheme="minorEastAsia"/>
          <w:lang w:eastAsia="ko-KR"/>
        </w:rPr>
        <w:t xml:space="preserve"> </w:t>
      </w:r>
      <w:r w:rsidRPr="00001AA1">
        <w:rPr>
          <w:rFonts w:eastAsiaTheme="minorEastAsia"/>
          <w:highlight w:val="yellow"/>
          <w:lang w:eastAsia="ko-KR"/>
        </w:rPr>
        <w:t>for each SCell</w:t>
      </w:r>
      <w:r>
        <w:rPr>
          <w:rFonts w:eastAsiaTheme="minorEastAsia"/>
          <w:lang w:eastAsia="ko-KR"/>
        </w:rPr>
        <w:t xml:space="preserve">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p>
    <w:p w14:paraId="110731D0" w14:textId="77777777" w:rsidR="006705DA" w:rsidRDefault="006705DA" w:rsidP="006705DA">
      <w:pPr>
        <w:pStyle w:val="B1"/>
        <w:rPr>
          <w:ins w:id="258" w:author="RAN2_116" w:date="2021-12-01T19:01:00Z"/>
          <w:lang w:eastAsia="ko-KR"/>
        </w:rPr>
      </w:pPr>
      <w:ins w:id="259"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5C0EAF1C" w14:textId="77777777" w:rsidR="006705DA" w:rsidRDefault="006705DA" w:rsidP="006705DA">
      <w:pPr>
        <w:pStyle w:val="B1"/>
        <w:numPr>
          <w:ilvl w:val="0"/>
          <w:numId w:val="3"/>
        </w:numPr>
        <w:rPr>
          <w:ins w:id="260" w:author="RAN2_116" w:date="2021-12-01T19:01:00Z"/>
          <w:rFonts w:eastAsiaTheme="minorEastAsia"/>
          <w:lang w:eastAsia="ko-KR"/>
        </w:rPr>
      </w:pPr>
      <w:ins w:id="261"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SpCell for which evaluation of the candidate beams according to the requirements as specified in TS 38.133 [11] has been completed</w:t>
        </w:r>
        <w:r>
          <w:rPr>
            <w:lang w:eastAsia="ko-KR"/>
          </w:rPr>
          <w:t>:</w:t>
        </w:r>
      </w:ins>
    </w:p>
    <w:p w14:paraId="3A60A801" w14:textId="77777777" w:rsidR="006705DA" w:rsidRDefault="006705DA" w:rsidP="006705DA">
      <w:pPr>
        <w:pStyle w:val="B2"/>
        <w:rPr>
          <w:ins w:id="262" w:author="RAN2_116" w:date="2021-12-01T19:01:00Z"/>
          <w:lang w:eastAsia="ko-KR"/>
        </w:rPr>
      </w:pPr>
      <w:ins w:id="263"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2919F83F" w14:textId="77777777" w:rsidR="006705DA" w:rsidRDefault="006705DA" w:rsidP="006705DA">
      <w:pPr>
        <w:pStyle w:val="B3"/>
        <w:rPr>
          <w:ins w:id="264" w:author="RAN2_116" w:date="2021-12-01T19:01:00Z"/>
          <w:lang w:eastAsia="ko-KR"/>
        </w:rPr>
      </w:pPr>
      <w:ins w:id="265" w:author="RAN2_116" w:date="2021-12-01T19:01:00Z">
        <w:r>
          <w:rPr>
            <w:lang w:eastAsia="ko-KR"/>
          </w:rPr>
          <w:t>3&gt;</w:t>
        </w:r>
        <w:r>
          <w:rPr>
            <w:lang w:eastAsia="ko-KR"/>
          </w:rPr>
          <w:tab/>
          <w:t>instruct the Multiplexing and Assembly procedure to generate the Enhanced BFR MAC CE.</w:t>
        </w:r>
      </w:ins>
    </w:p>
    <w:p w14:paraId="6455401B" w14:textId="77777777" w:rsidR="006705DA" w:rsidRDefault="006705DA" w:rsidP="006705DA">
      <w:pPr>
        <w:pStyle w:val="B2"/>
        <w:rPr>
          <w:ins w:id="266" w:author="RAN2_116" w:date="2021-12-01T19:01:00Z"/>
          <w:lang w:eastAsia="ko-KR"/>
        </w:rPr>
      </w:pPr>
      <w:ins w:id="267" w:author="RAN2_116" w:date="2021-12-01T19:01:00Z">
        <w:r>
          <w:lastRenderedPageBreak/>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358946FE" w14:textId="77777777" w:rsidR="006705DA" w:rsidRDefault="006705DA" w:rsidP="006705DA">
      <w:pPr>
        <w:pStyle w:val="B3"/>
        <w:rPr>
          <w:ins w:id="268" w:author="RAN2_116" w:date="2021-12-01T19:01:00Z"/>
          <w:lang w:eastAsia="en-US"/>
        </w:rPr>
      </w:pPr>
      <w:ins w:id="269" w:author="RAN2_116" w:date="2021-12-01T19:01:00Z">
        <w:r>
          <w:t>3&gt;</w:t>
        </w:r>
        <w:r>
          <w:tab/>
          <w:t xml:space="preserve">instruct the Multiplexing and Assembly procedure to generate the Truncated </w:t>
        </w:r>
        <w:r>
          <w:rPr>
            <w:lang w:eastAsia="ko-KR"/>
          </w:rPr>
          <w:t xml:space="preserve">Enhanced </w:t>
        </w:r>
        <w:r>
          <w:t>BFR MAC CE.</w:t>
        </w:r>
      </w:ins>
    </w:p>
    <w:p w14:paraId="6E75496D" w14:textId="77777777" w:rsidR="006705DA" w:rsidRDefault="006705DA" w:rsidP="006705DA">
      <w:pPr>
        <w:pStyle w:val="B2"/>
        <w:rPr>
          <w:ins w:id="270" w:author="RAN2_116" w:date="2021-12-01T19:01:00Z"/>
          <w:lang w:eastAsia="ko-KR"/>
        </w:rPr>
      </w:pPr>
      <w:ins w:id="271" w:author="RAN2_116" w:date="2021-12-01T19:01:00Z">
        <w:r>
          <w:rPr>
            <w:lang w:eastAsia="ko-KR"/>
          </w:rPr>
          <w:t>2&gt;</w:t>
        </w:r>
        <w:r>
          <w:rPr>
            <w:lang w:eastAsia="ko-KR"/>
          </w:rPr>
          <w:tab/>
          <w:t>else:</w:t>
        </w:r>
      </w:ins>
    </w:p>
    <w:p w14:paraId="248EBB8F" w14:textId="77777777" w:rsidR="006705DA" w:rsidRDefault="006705DA" w:rsidP="006705DA">
      <w:pPr>
        <w:pStyle w:val="B3"/>
        <w:rPr>
          <w:ins w:id="272" w:author="RAN2_116" w:date="2021-12-01T19:01:00Z"/>
          <w:lang w:eastAsia="ko-KR"/>
        </w:rPr>
      </w:pPr>
      <w:ins w:id="273"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p>
    <w:p w14:paraId="35CB98F5" w14:textId="39D134E3" w:rsidR="00D61906" w:rsidRDefault="00FB4F08">
      <w:pPr>
        <w:rPr>
          <w:lang w:eastAsia="ko-KR"/>
        </w:rPr>
      </w:pPr>
      <w:r>
        <w:rPr>
          <w:rFonts w:eastAsia="맑은 고딕"/>
          <w:lang w:eastAsia="ko-KR"/>
        </w:rPr>
        <w:t>All BFRs triggered for an SCell shall be cancelled when a MAC PDU is transmitted and this PDU includes a BFR MAC CE or Truncated BFR MAC CE which contains beam failure information of that SCell.</w:t>
      </w:r>
      <w:ins w:id="274" w:author="RAN2_116" w:date="2021-12-01T19:01:00Z">
        <w:r w:rsidR="006705DA">
          <w:rPr>
            <w:rFonts w:eastAsia="맑은 고딕"/>
            <w:lang w:eastAsia="ko-KR"/>
          </w:rPr>
          <w:t xml:space="preserve"> All BFRs triggered for a BFD-RS set of an SCell shall be cancelled when a MAC PDU is transmitted and this PDU includes an Enhanced BFR MAC CE or Truncated Enhanced BFR MAC CE which contains beam failure recovery information of that BFD-RS set of the SCell.</w:t>
        </w:r>
      </w:ins>
    </w:p>
    <w:p w14:paraId="405734F8" w14:textId="1C2626EB" w:rsidR="006705DA" w:rsidRDefault="006705DA" w:rsidP="006705DA">
      <w:pPr>
        <w:pStyle w:val="EditorsNote"/>
        <w:rPr>
          <w:ins w:id="275" w:author="RAN2_116" w:date="2021-12-01T19:02:00Z"/>
        </w:rPr>
      </w:pPr>
      <w:bookmarkStart w:id="276" w:name="_Toc46490351"/>
      <w:bookmarkStart w:id="277" w:name="_Toc52752046"/>
      <w:bookmarkStart w:id="278" w:name="_Toc83661073"/>
      <w:bookmarkStart w:id="279" w:name="_Toc52796508"/>
      <w:ins w:id="280" w:author="RAN2_116" w:date="2021-12-01T19:02:00Z">
        <w:r>
          <w:t xml:space="preserve">Editor’s NOTE: </w:t>
        </w:r>
        <w:commentRangeStart w:id="281"/>
        <w:r w:rsidRPr="006705DA">
          <w:t xml:space="preserve">FFS criterion to cancel the </w:t>
        </w:r>
        <w:r w:rsidRPr="006705DA">
          <w:rPr>
            <w:lang w:eastAsia="ko-KR"/>
          </w:rPr>
          <w:t>Triggered BFRs for a BFD-RS set of a SpCell</w:t>
        </w:r>
        <w:commentRangeEnd w:id="281"/>
        <w:r>
          <w:rPr>
            <w:rStyle w:val="CommentReference"/>
            <w:color w:val="auto"/>
          </w:rPr>
          <w:commentReference w:id="281"/>
        </w:r>
        <w:r w:rsidRPr="006705DA">
          <w:t xml:space="preserve">. </w:t>
        </w:r>
        <w:commentRangeStart w:id="282"/>
        <w:r w:rsidRPr="006705DA">
          <w:t xml:space="preserve">FFS modelling when beam failure is detected on both TRPs of SCell - </w:t>
        </w:r>
        <w:r w:rsidRPr="006705DA">
          <w:rPr>
            <w:lang w:eastAsia="ko-KR"/>
          </w:rPr>
          <w:t>Option 1: Cell specific BFR of SCell is triggered. Triggered Cell specific BFR of SCell is cancelled when BFR MAC CE containing beam failure information of both TRP of the</w:t>
        </w:r>
        <w:r>
          <w:rPr>
            <w:lang w:eastAsia="ko-KR"/>
          </w:rPr>
          <w:t xml:space="preserve"> SCell is transmitted. Option 2</w:t>
        </w:r>
        <w:r w:rsidRPr="006705DA">
          <w:rPr>
            <w:lang w:eastAsia="ko-KR"/>
          </w:rPr>
          <w:t>: TRP specific BFR for both the failed TRPs remains as pending. TRP specific BFR cancellation procedure (as discussed in Proposal 10) is applied for each TRP independently.</w:t>
        </w:r>
      </w:ins>
      <w:commentRangeEnd w:id="282"/>
      <w:ins w:id="283" w:author="RAN2_116" w:date="2021-12-01T19:03:00Z">
        <w:r>
          <w:rPr>
            <w:rStyle w:val="CommentReference"/>
            <w:color w:val="auto"/>
          </w:rPr>
          <w:commentReference w:id="282"/>
        </w:r>
      </w:ins>
    </w:p>
    <w:p w14:paraId="35CB98F7" w14:textId="77777777" w:rsidR="00D61906" w:rsidRDefault="00FB4F08">
      <w:pPr>
        <w:pStyle w:val="Heading2"/>
        <w:rPr>
          <w:lang w:eastAsia="ko-KR"/>
        </w:rPr>
      </w:pPr>
      <w:r>
        <w:rPr>
          <w:lang w:eastAsia="ko-KR"/>
        </w:rPr>
        <w:t>5.18</w:t>
      </w:r>
      <w:r>
        <w:rPr>
          <w:lang w:eastAsia="ko-KR"/>
        </w:rPr>
        <w:tab/>
      </w:r>
      <w:r>
        <w:t>Handling</w:t>
      </w:r>
      <w:r>
        <w:rPr>
          <w:lang w:eastAsia="ko-KR"/>
        </w:rPr>
        <w:t xml:space="preserve"> of MAC CEs</w:t>
      </w:r>
      <w:bookmarkEnd w:id="276"/>
      <w:bookmarkEnd w:id="277"/>
      <w:bookmarkEnd w:id="278"/>
      <w:bookmarkEnd w:id="279"/>
    </w:p>
    <w:p w14:paraId="35CB98F8" w14:textId="77777777" w:rsidR="00D61906" w:rsidRDefault="00FB4F08">
      <w:pPr>
        <w:pStyle w:val="Heading3"/>
        <w:rPr>
          <w:lang w:eastAsia="ko-KR"/>
        </w:rPr>
      </w:pPr>
      <w:bookmarkStart w:id="284" w:name="_Toc29239863"/>
      <w:bookmarkStart w:id="285" w:name="_Toc46490352"/>
      <w:bookmarkStart w:id="286" w:name="_Toc52752047"/>
      <w:bookmarkStart w:id="287" w:name="_Toc37296225"/>
      <w:bookmarkStart w:id="288" w:name="_Toc52796509"/>
      <w:bookmarkStart w:id="289" w:name="_Toc83661074"/>
      <w:r>
        <w:rPr>
          <w:lang w:eastAsia="ko-KR"/>
        </w:rPr>
        <w:t>5.18.1</w:t>
      </w:r>
      <w:r>
        <w:rPr>
          <w:lang w:eastAsia="ko-KR"/>
        </w:rPr>
        <w:tab/>
      </w:r>
      <w:r>
        <w:t>General</w:t>
      </w:r>
      <w:bookmarkEnd w:id="284"/>
      <w:bookmarkEnd w:id="285"/>
      <w:bookmarkEnd w:id="286"/>
      <w:bookmarkEnd w:id="287"/>
      <w:bookmarkEnd w:id="288"/>
      <w:bookmarkEnd w:id="289"/>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SP CSI-RS/CSI-IM Resource Set Activation/Deactivation MAC CE;</w:t>
      </w:r>
    </w:p>
    <w:p w14:paraId="35CB98FB" w14:textId="77777777" w:rsidR="00D61906" w:rsidRDefault="00FB4F08">
      <w:pPr>
        <w:pStyle w:val="B1"/>
        <w:rPr>
          <w:lang w:eastAsia="ko-KR"/>
        </w:rPr>
      </w:pPr>
      <w:r>
        <w:rPr>
          <w:lang w:eastAsia="ko-KR"/>
        </w:rPr>
        <w:t>-</w:t>
      </w:r>
      <w:r>
        <w:rPr>
          <w:lang w:eastAsia="ko-KR"/>
        </w:rPr>
        <w:tab/>
        <w:t>Aperiodic CSI Trigger State Subselection MAC CE;</w:t>
      </w:r>
    </w:p>
    <w:p w14:paraId="35CB98FC" w14:textId="77777777" w:rsidR="00D61906" w:rsidRDefault="00FB4F08">
      <w:pPr>
        <w:pStyle w:val="B1"/>
        <w:rPr>
          <w:lang w:eastAsia="ko-KR"/>
        </w:rPr>
      </w:pPr>
      <w:r>
        <w:rPr>
          <w:lang w:eastAsia="ko-KR"/>
        </w:rPr>
        <w:t>-</w:t>
      </w:r>
      <w:r>
        <w:rPr>
          <w:lang w:eastAsia="ko-KR"/>
        </w:rPr>
        <w:tab/>
        <w:t>TCI States Activation/Deactivation for UE-specific PDSCH MAC CE;</w:t>
      </w:r>
    </w:p>
    <w:p w14:paraId="35CB98FD" w14:textId="77777777" w:rsidR="00D61906" w:rsidRDefault="00FB4F08">
      <w:pPr>
        <w:pStyle w:val="B1"/>
        <w:rPr>
          <w:lang w:eastAsia="ko-KR"/>
        </w:rPr>
      </w:pPr>
      <w:r>
        <w:rPr>
          <w:lang w:eastAsia="ko-KR"/>
        </w:rPr>
        <w:t>-</w:t>
      </w:r>
      <w:r>
        <w:rPr>
          <w:lang w:eastAsia="ko-KR"/>
        </w:rPr>
        <w:tab/>
        <w:t>TCI State Indication for UE-specific PDCCH MAC CE;</w:t>
      </w:r>
    </w:p>
    <w:p w14:paraId="35CB98FE" w14:textId="77777777" w:rsidR="00D61906" w:rsidRDefault="00FB4F08">
      <w:pPr>
        <w:pStyle w:val="B1"/>
        <w:rPr>
          <w:lang w:eastAsia="ko-KR"/>
        </w:rPr>
      </w:pPr>
      <w:r>
        <w:rPr>
          <w:lang w:eastAsia="ko-KR"/>
        </w:rPr>
        <w:t>-</w:t>
      </w:r>
      <w:r>
        <w:rPr>
          <w:lang w:eastAsia="ko-KR"/>
        </w:rPr>
        <w:tab/>
        <w:t>SP CSI reporting on PUCCH Activation/Deactivation MAC CE;</w:t>
      </w:r>
    </w:p>
    <w:p w14:paraId="35CB98FF" w14:textId="77777777" w:rsidR="00D61906" w:rsidRDefault="00FB4F08">
      <w:pPr>
        <w:pStyle w:val="B1"/>
        <w:rPr>
          <w:lang w:eastAsia="ko-KR"/>
        </w:rPr>
      </w:pPr>
      <w:r>
        <w:rPr>
          <w:lang w:eastAsia="ko-KR"/>
        </w:rPr>
        <w:t>-</w:t>
      </w:r>
      <w:r>
        <w:rPr>
          <w:lang w:eastAsia="ko-KR"/>
        </w:rPr>
        <w:tab/>
        <w:t>SP SRS Activation/Deactivation MAC CE;</w:t>
      </w:r>
    </w:p>
    <w:p w14:paraId="35CB9900" w14:textId="77777777" w:rsidR="00D61906" w:rsidRDefault="00FB4F08">
      <w:pPr>
        <w:pStyle w:val="B1"/>
        <w:rPr>
          <w:lang w:eastAsia="ko-KR"/>
        </w:rPr>
      </w:pPr>
      <w:r>
        <w:rPr>
          <w:lang w:eastAsia="ko-KR"/>
        </w:rPr>
        <w:t>-</w:t>
      </w:r>
      <w:r>
        <w:rPr>
          <w:lang w:eastAsia="ko-KR"/>
        </w:rPr>
        <w:tab/>
        <w:t>PUCCH spatial relation Activation/Deactivation MAC CE;</w:t>
      </w:r>
    </w:p>
    <w:p w14:paraId="35CB9901" w14:textId="77777777" w:rsidR="00D61906" w:rsidRDefault="00FB4F08">
      <w:pPr>
        <w:pStyle w:val="B1"/>
        <w:rPr>
          <w:lang w:eastAsia="ko-KR"/>
        </w:rPr>
      </w:pPr>
      <w:r>
        <w:rPr>
          <w:lang w:eastAsia="ko-KR"/>
        </w:rPr>
        <w:t>-</w:t>
      </w:r>
      <w:r>
        <w:rPr>
          <w:lang w:eastAsia="ko-KR"/>
        </w:rPr>
        <w:tab/>
        <w:t>Enhanced PUCCH spatial relation Activation/Deactivation MAC CE;</w:t>
      </w:r>
    </w:p>
    <w:p w14:paraId="35CB9902" w14:textId="77777777" w:rsidR="00D61906" w:rsidRDefault="00FB4F08">
      <w:pPr>
        <w:pStyle w:val="B1"/>
        <w:rPr>
          <w:lang w:eastAsia="ko-KR"/>
        </w:rPr>
      </w:pPr>
      <w:r>
        <w:rPr>
          <w:lang w:eastAsia="ko-KR"/>
        </w:rPr>
        <w:t>-</w:t>
      </w:r>
      <w:r>
        <w:rPr>
          <w:lang w:eastAsia="ko-KR"/>
        </w:rPr>
        <w:tab/>
        <w:t>SP ZP CSI-RS Resource Set Activation/Deactivation MAC CE;</w:t>
      </w:r>
    </w:p>
    <w:p w14:paraId="35CB9903" w14:textId="77777777" w:rsidR="00D61906" w:rsidRDefault="00FB4F08">
      <w:pPr>
        <w:pStyle w:val="B1"/>
        <w:rPr>
          <w:lang w:eastAsia="ko-KR"/>
        </w:rPr>
      </w:pPr>
      <w:r>
        <w:rPr>
          <w:lang w:eastAsia="ko-KR"/>
        </w:rPr>
        <w:t>-</w:t>
      </w:r>
      <w:r>
        <w:rPr>
          <w:lang w:eastAsia="ko-KR"/>
        </w:rPr>
        <w:tab/>
        <w:t>Recommended Bit Rate MAC CE;</w:t>
      </w:r>
    </w:p>
    <w:p w14:paraId="35CB9904" w14:textId="77777777" w:rsidR="00D61906" w:rsidRDefault="00FB4F08">
      <w:pPr>
        <w:pStyle w:val="B1"/>
        <w:rPr>
          <w:lang w:eastAsia="ko-KR"/>
        </w:rPr>
      </w:pPr>
      <w:r>
        <w:rPr>
          <w:lang w:eastAsia="ko-KR"/>
        </w:rPr>
        <w:t>-</w:t>
      </w:r>
      <w:r>
        <w:rPr>
          <w:lang w:eastAsia="ko-KR"/>
        </w:rPr>
        <w:tab/>
        <w:t>Enhanced SP/AP SRS Spatial Relation Indication MAC CE;</w:t>
      </w:r>
    </w:p>
    <w:p w14:paraId="35CB9905" w14:textId="77777777" w:rsidR="00D61906" w:rsidRDefault="00FB4F08">
      <w:pPr>
        <w:pStyle w:val="B1"/>
        <w:rPr>
          <w:lang w:eastAsia="ko-KR"/>
        </w:rPr>
      </w:pPr>
      <w:r>
        <w:rPr>
          <w:lang w:eastAsia="ko-KR"/>
        </w:rPr>
        <w:t>-</w:t>
      </w:r>
      <w:r>
        <w:rPr>
          <w:lang w:eastAsia="ko-KR"/>
        </w:rPr>
        <w:tab/>
        <w:t>SRS Pathloss Reference RS Update MAC CE;</w:t>
      </w:r>
    </w:p>
    <w:p w14:paraId="35CB9906" w14:textId="77777777" w:rsidR="00D61906" w:rsidRDefault="00FB4F08">
      <w:pPr>
        <w:pStyle w:val="B1"/>
        <w:rPr>
          <w:lang w:eastAsia="ko-KR"/>
        </w:rPr>
      </w:pPr>
      <w:r>
        <w:rPr>
          <w:lang w:eastAsia="ko-KR"/>
        </w:rPr>
        <w:t>-</w:t>
      </w:r>
      <w:r>
        <w:rPr>
          <w:lang w:eastAsia="ko-KR"/>
        </w:rPr>
        <w:tab/>
        <w:t>PUSCH Pathloss Reference RS Update MAC CE;</w:t>
      </w:r>
    </w:p>
    <w:p w14:paraId="35CB9907" w14:textId="77777777" w:rsidR="00D61906" w:rsidRDefault="00FB4F08">
      <w:pPr>
        <w:pStyle w:val="B1"/>
        <w:rPr>
          <w:lang w:eastAsia="ko-KR"/>
        </w:rPr>
      </w:pPr>
      <w:r>
        <w:rPr>
          <w:lang w:eastAsia="ko-KR"/>
        </w:rPr>
        <w:t>-</w:t>
      </w:r>
      <w:r>
        <w:rPr>
          <w:lang w:eastAsia="ko-KR"/>
        </w:rPr>
        <w:tab/>
        <w:t>Serving Cell set based SRS Spatial Relation Indication MAC CE;</w:t>
      </w:r>
    </w:p>
    <w:p w14:paraId="35CB9908" w14:textId="77777777" w:rsidR="00D61906" w:rsidRDefault="00FB4F08">
      <w:pPr>
        <w:pStyle w:val="B1"/>
        <w:rPr>
          <w:lang w:eastAsia="ko-KR"/>
        </w:rPr>
      </w:pPr>
      <w:r>
        <w:rPr>
          <w:lang w:eastAsia="ko-KR"/>
        </w:rPr>
        <w:t>-</w:t>
      </w:r>
      <w:r>
        <w:rPr>
          <w:lang w:eastAsia="ko-KR"/>
        </w:rPr>
        <w:tab/>
        <w:t>SP Positioning SRS Activation/Deactivation MAC CE;</w:t>
      </w:r>
    </w:p>
    <w:p w14:paraId="35CB9909" w14:textId="77777777" w:rsidR="00D61906" w:rsidRDefault="00FB4F08">
      <w:pPr>
        <w:pStyle w:val="B1"/>
        <w:rPr>
          <w:lang w:eastAsia="ko-KR"/>
        </w:rPr>
      </w:pPr>
      <w:r>
        <w:rPr>
          <w:lang w:eastAsia="ko-KR"/>
        </w:rPr>
        <w:t>-</w:t>
      </w:r>
      <w:r>
        <w:rPr>
          <w:lang w:eastAsia="ko-KR"/>
        </w:rPr>
        <w:tab/>
        <w:t>Timing Delta MAC CE;</w:t>
      </w:r>
    </w:p>
    <w:p w14:paraId="35CB990A" w14:textId="77777777" w:rsidR="00D61906" w:rsidRDefault="00FB4F08">
      <w:pPr>
        <w:pStyle w:val="B1"/>
        <w:rPr>
          <w:lang w:eastAsia="ko-KR"/>
        </w:rPr>
      </w:pPr>
      <w:r>
        <w:rPr>
          <w:lang w:eastAsia="ko-KR"/>
        </w:rPr>
        <w:t>-</w:t>
      </w:r>
      <w:r>
        <w:rPr>
          <w:lang w:eastAsia="ko-KR"/>
        </w:rPr>
        <w:tab/>
        <w:t>Guard Symbols MAC CEs.</w:t>
      </w:r>
    </w:p>
    <w:p w14:paraId="35CB990B" w14:textId="77777777" w:rsidR="00D61906" w:rsidRDefault="00FB4F08">
      <w:pPr>
        <w:pStyle w:val="Heading3"/>
        <w:rPr>
          <w:lang w:eastAsia="ko-KR"/>
        </w:rPr>
      </w:pPr>
      <w:bookmarkStart w:id="290" w:name="_Toc46490356"/>
      <w:bookmarkStart w:id="291" w:name="_Toc83661078"/>
      <w:bookmarkStart w:id="292" w:name="_Toc52796513"/>
      <w:bookmarkStart w:id="293" w:name="_Toc52752051"/>
      <w:bookmarkStart w:id="294" w:name="_Toc29239878"/>
      <w:bookmarkStart w:id="295" w:name="_Toc37296276"/>
      <w:bookmarkStart w:id="296" w:name="_Toc46490407"/>
      <w:bookmarkStart w:id="297" w:name="_Toc52752102"/>
      <w:bookmarkStart w:id="298" w:name="_Toc52796564"/>
      <w:bookmarkStart w:id="299" w:name="_Toc83661130"/>
      <w:r>
        <w:rPr>
          <w:lang w:eastAsia="ko-KR"/>
        </w:rPr>
        <w:lastRenderedPageBreak/>
        <w:t>5.18.5</w:t>
      </w:r>
      <w:r>
        <w:rPr>
          <w:lang w:eastAsia="ko-KR"/>
        </w:rPr>
        <w:tab/>
        <w:t>Indication of TCI state for UE-specific PDCCH</w:t>
      </w:r>
      <w:bookmarkEnd w:id="290"/>
      <w:bookmarkEnd w:id="291"/>
      <w:bookmarkEnd w:id="292"/>
      <w:bookmarkEnd w:id="293"/>
    </w:p>
    <w:p w14:paraId="20542433" w14:textId="77777777" w:rsidR="006705DA" w:rsidRDefault="00FB4F08" w:rsidP="006705DA">
      <w:pPr>
        <w:rPr>
          <w:ins w:id="300" w:author="RAN2_116" w:date="2021-12-01T19:03:00Z"/>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 xml:space="preserve">by sending the TCI State Indication for UE-specific PDCCH MAC CE described in clause 6.1.3.15. </w:t>
      </w:r>
      <w:ins w:id="301" w:author="RAN2_116" w:date="2021-12-01T19:03:00Z">
        <w:r w:rsidR="006705DA">
          <w:rPr>
            <w:lang w:eastAsia="ko-KR"/>
          </w:rPr>
          <w:t>The network may also indicate two TCI states for PDCCH reception for a CORESET of a Serving Cell by sending the Enhanced TCI State Indication for UE-specific PDCCH MAC CE described in clause 6.1.3.</w:t>
        </w:r>
        <w:r w:rsidR="006705DA">
          <w:rPr>
            <w:rFonts w:hint="eastAsia"/>
          </w:rPr>
          <w:t>YY</w:t>
        </w:r>
        <w:r w:rsidR="006705DA">
          <w:rPr>
            <w:lang w:eastAsia="ko-KR"/>
          </w:rPr>
          <w:t>.</w:t>
        </w:r>
      </w:ins>
    </w:p>
    <w:p w14:paraId="35CB990D" w14:textId="10C53C3B" w:rsidR="00D61906" w:rsidRPr="006705DA" w:rsidRDefault="006705DA" w:rsidP="006705DA">
      <w:pPr>
        <w:pStyle w:val="EditorsNote"/>
        <w:rPr>
          <w:rFonts w:eastAsiaTheme="minorEastAsia"/>
        </w:rPr>
      </w:pPr>
      <w:ins w:id="302" w:author="RAN2_116" w:date="2021-12-01T19:03:00Z">
        <w:r>
          <w:t>Editor’s NOTE: FFS whether the MAC CE can be applied to a set of serving cells</w:t>
        </w:r>
        <w:r>
          <w:t xml:space="preserve"> for simultaneous</w:t>
        </w:r>
      </w:ins>
      <w:ins w:id="303" w:author="RAN2_116" w:date="2021-12-01T19:04:00Z">
        <w:r>
          <w:t>ly</w:t>
        </w:r>
      </w:ins>
      <w:ins w:id="304" w:author="RAN2_116" w:date="2021-12-01T19:03:00Z">
        <w:r>
          <w:t xml:space="preserve"> </w:t>
        </w:r>
      </w:ins>
      <w:ins w:id="305" w:author="RAN2_116" w:date="2021-12-01T19:04:00Z">
        <w:r>
          <w:t>activation</w:t>
        </w:r>
      </w:ins>
      <w:ins w:id="306" w:author="RAN2_116" w:date="2021-12-01T19:03:00Z">
        <w:r>
          <w:t>.</w:t>
        </w:r>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pPr>
      <w:r>
        <w:t>2&gt;</w:t>
      </w:r>
      <w:r>
        <w:tab/>
        <w:t>indicate to lower layers the information regarding the TCI State Indication for UE-specific PDCCH MAC CE.</w:t>
      </w:r>
    </w:p>
    <w:p w14:paraId="060E5104" w14:textId="77777777" w:rsidR="006705DA" w:rsidRDefault="006705DA" w:rsidP="006705DA">
      <w:pPr>
        <w:pStyle w:val="B1"/>
        <w:rPr>
          <w:ins w:id="307" w:author="RAN2_116" w:date="2021-12-01T19:05:00Z"/>
        </w:rPr>
      </w:pPr>
      <w:bookmarkStart w:id="308" w:name="_Toc46490359"/>
      <w:bookmarkStart w:id="309" w:name="_Toc29239870"/>
      <w:bookmarkStart w:id="310" w:name="_Toc52796516"/>
      <w:bookmarkStart w:id="311" w:name="_Toc52752054"/>
      <w:bookmarkStart w:id="312" w:name="_Toc83661081"/>
      <w:bookmarkStart w:id="313" w:name="_Toc37296232"/>
      <w:ins w:id="314"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46C863" w14:textId="77777777" w:rsidR="006705DA" w:rsidRDefault="006705DA" w:rsidP="006705DA">
      <w:pPr>
        <w:pStyle w:val="B2"/>
        <w:rPr>
          <w:ins w:id="315" w:author="RAN2_116" w:date="2021-12-01T19:05:00Z"/>
        </w:rPr>
      </w:pPr>
      <w:ins w:id="316" w:author="RAN2_116" w:date="2021-12-01T19:05: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308"/>
      <w:bookmarkEnd w:id="309"/>
      <w:bookmarkEnd w:id="310"/>
      <w:bookmarkEnd w:id="311"/>
      <w:bookmarkEnd w:id="312"/>
      <w:bookmarkEnd w:id="313"/>
    </w:p>
    <w:p w14:paraId="35CB9914" w14:textId="77777777"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w:t>
      </w:r>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77777777" w:rsidR="00D61906" w:rsidRDefault="00FB4F08">
      <w:pPr>
        <w:pStyle w:val="B2"/>
      </w:pPr>
      <w:r>
        <w:t>2&gt;</w:t>
      </w:r>
      <w:r>
        <w:tab/>
        <w:t>indicate to lower layers the information regarding the Enhanced PUCCH spatial relation Activation/Deactivation MAC CE.</w:t>
      </w:r>
    </w:p>
    <w:p w14:paraId="44977B65" w14:textId="77777777" w:rsidR="006705DA" w:rsidRDefault="006705DA" w:rsidP="006705DA">
      <w:pPr>
        <w:pStyle w:val="EditorsNote"/>
        <w:rPr>
          <w:ins w:id="317" w:author="RAN2_116" w:date="2021-12-01T19:05:00Z"/>
          <w:color w:val="auto"/>
        </w:rPr>
      </w:pPr>
      <w:commentRangeStart w:id="318"/>
      <w:ins w:id="319" w:author="RAN2_116" w:date="2021-12-01T19:05:00Z">
        <w:r>
          <w:rPr>
            <w:color w:val="auto"/>
          </w:rPr>
          <w:t>Editor’s NOTE</w:t>
        </w:r>
        <w:r>
          <w:rPr>
            <w:color w:val="auto"/>
            <w:lang w:val="en-US" w:eastAsia="ko-KR"/>
          </w:rPr>
          <w:t xml:space="preserve"> FFS if to i</w:t>
        </w:r>
        <w:r>
          <w:rPr>
            <w:color w:val="auto"/>
            <w:lang w:eastAsia="ko-KR"/>
          </w:rPr>
          <w:t>ntroduce the new PUCCH spatial relation activation/deactivation MAC CE for mTRP PUCCH repetition i.e. activating two spatial relation info’s (for FR2) for a group of PUCCH resources in a CC</w:t>
        </w:r>
        <w:r>
          <w:rPr>
            <w:color w:val="auto"/>
          </w:rPr>
          <w:t>.</w:t>
        </w:r>
        <w:commentRangeEnd w:id="318"/>
        <w:r>
          <w:rPr>
            <w:rStyle w:val="CommentReference"/>
            <w:color w:val="auto"/>
          </w:rPr>
          <w:commentReference w:id="318"/>
        </w:r>
      </w:ins>
    </w:p>
    <w:p w14:paraId="35CB991B" w14:textId="77777777" w:rsidR="00D61906" w:rsidRDefault="00FB4F08">
      <w:pPr>
        <w:pStyle w:val="Heading3"/>
        <w:rPr>
          <w:lang w:eastAsia="ko-KR"/>
        </w:rPr>
      </w:pPr>
      <w:r>
        <w:rPr>
          <w:lang w:eastAsia="ko-KR"/>
        </w:rPr>
        <w:t>6.1.3</w:t>
      </w:r>
      <w:r>
        <w:rPr>
          <w:lang w:eastAsia="ko-KR"/>
        </w:rPr>
        <w:tab/>
        <w:t>MAC Control Elements (CEs)</w:t>
      </w:r>
      <w:bookmarkEnd w:id="294"/>
      <w:bookmarkEnd w:id="295"/>
      <w:bookmarkEnd w:id="296"/>
      <w:bookmarkEnd w:id="297"/>
      <w:bookmarkEnd w:id="298"/>
      <w:bookmarkEnd w:id="299"/>
    </w:p>
    <w:p w14:paraId="35CB991C" w14:textId="77777777" w:rsidR="00D61906" w:rsidRDefault="00FB4F08">
      <w:pPr>
        <w:pStyle w:val="Heading4"/>
        <w:rPr>
          <w:lang w:eastAsia="ko-KR"/>
        </w:rPr>
      </w:pPr>
      <w:bookmarkStart w:id="320" w:name="_Toc52752111"/>
      <w:bookmarkStart w:id="321" w:name="_Toc52796573"/>
      <w:bookmarkStart w:id="322" w:name="_Toc37296285"/>
      <w:bookmarkStart w:id="323" w:name="_Toc29239886"/>
      <w:bookmarkStart w:id="324" w:name="_Toc46490416"/>
      <w:bookmarkStart w:id="325" w:name="_Toc83661139"/>
      <w:bookmarkStart w:id="326" w:name="_Toc52796588"/>
      <w:bookmarkStart w:id="327" w:name="_Toc83661154"/>
      <w:bookmarkStart w:id="328" w:name="_Toc37296300"/>
      <w:bookmarkStart w:id="329" w:name="_Toc46490431"/>
      <w:bookmarkStart w:id="330" w:name="_Toc52752126"/>
      <w:r>
        <w:t>6.1.3.</w:t>
      </w:r>
      <w:r>
        <w:rPr>
          <w:lang w:eastAsia="ko-KR"/>
        </w:rPr>
        <w:t>8</w:t>
      </w:r>
      <w:r>
        <w:tab/>
      </w:r>
      <w:r>
        <w:rPr>
          <w:lang w:eastAsia="ko-KR"/>
        </w:rPr>
        <w:t>Single Entry PHR</w:t>
      </w:r>
      <w:r>
        <w:t xml:space="preserve"> MAC CE</w:t>
      </w:r>
      <w:bookmarkEnd w:id="320"/>
      <w:bookmarkEnd w:id="321"/>
      <w:bookmarkEnd w:id="322"/>
      <w:bookmarkEnd w:id="323"/>
      <w:bookmarkEnd w:id="324"/>
      <w:bookmarkEnd w:id="325"/>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eserved bit, set to 0;</w:t>
      </w:r>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lastRenderedPageBreak/>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25pt;height:80.05pt;mso-width-percent:0;mso-height-percent:0;mso-width-percent:0;mso-height-percent:0" o:ole="">
            <v:imagedata r:id="rId15" o:title=""/>
          </v:shape>
          <o:OLEObject Type="Embed" ProgID="Visio.Drawing.15" ShapeID="_x0000_i1025" DrawAspect="Content" ObjectID="_1699892125" r:id="rId16"/>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Heading4"/>
        <w:rPr>
          <w:lang w:eastAsia="ko-KR"/>
        </w:rPr>
      </w:pPr>
      <w:bookmarkStart w:id="331" w:name="_Toc29239887"/>
      <w:bookmarkStart w:id="332" w:name="_Toc52752112"/>
      <w:bookmarkStart w:id="333" w:name="_Toc52796574"/>
      <w:bookmarkStart w:id="334" w:name="_Toc83661140"/>
      <w:bookmarkStart w:id="335" w:name="_Toc37296286"/>
      <w:bookmarkStart w:id="336" w:name="_Toc46490417"/>
      <w:r>
        <w:rPr>
          <w:lang w:eastAsia="ko-KR"/>
        </w:rPr>
        <w:t>6.1.3.9</w:t>
      </w:r>
      <w:r>
        <w:rPr>
          <w:lang w:eastAsia="ko-KR"/>
        </w:rPr>
        <w:tab/>
        <w:t>Multiple Entry PHR MAC CE</w:t>
      </w:r>
      <w:bookmarkEnd w:id="331"/>
      <w:bookmarkEnd w:id="332"/>
      <w:bookmarkEnd w:id="333"/>
      <w:bookmarkEnd w:id="334"/>
      <w:bookmarkEnd w:id="335"/>
      <w:bookmarkEnd w:id="336"/>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lastRenderedPageBreak/>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w:t>
      </w:r>
      <w:r>
        <w:rPr>
          <w:lang w:eastAsia="ko-KR"/>
        </w:rPr>
        <w:lastRenderedPageBreak/>
        <w:t xml:space="preserve">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25pt;height:307pt;mso-width-percent:0;mso-height-percent:0;mso-width-percent:0;mso-height-percent:0" o:ole="">
            <v:imagedata r:id="rId17" o:title=""/>
          </v:shape>
          <o:OLEObject Type="Embed" ProgID="Visio.Drawing.15" ShapeID="_x0000_i1026" DrawAspect="Content" ObjectID="_1699892126" r:id="rId18"/>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25pt;height:394.55pt;mso-width-percent:0;mso-height-percent:0;mso-width-percent:0;mso-height-percent:0" o:ole="">
            <v:imagedata r:id="rId19" o:title=""/>
          </v:shape>
          <o:OLEObject Type="Embed" ProgID="Visio.Drawing.15" ShapeID="_x0000_i1027" DrawAspect="Content" ObjectID="_1699892127" r:id="rId20"/>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3C47DBD" w14:textId="05269119" w:rsidR="006705DA" w:rsidRDefault="006705DA" w:rsidP="006705DA">
      <w:pPr>
        <w:pStyle w:val="EditorsNote"/>
        <w:rPr>
          <w:ins w:id="337" w:author="RAN2_116" w:date="2021-12-01T19:06:00Z"/>
          <w:rFonts w:eastAsia="SimSun"/>
        </w:rPr>
      </w:pPr>
      <w:commentRangeStart w:id="338"/>
      <w:ins w:id="339" w:author="RAN2_116" w:date="2021-12-01T19:06:00Z">
        <w:r>
          <w:t>Editor’s NOTE</w:t>
        </w:r>
        <w:r>
          <w:rPr>
            <w:lang w:eastAsia="ko-KR"/>
          </w:rPr>
          <w:t>: FFS h</w:t>
        </w:r>
        <w:r>
          <w:rPr>
            <w:lang w:val="en-US" w:eastAsia="ko-KR"/>
          </w:rPr>
          <w:t>ow to support PHR reporting for mTRP PUSCH repetition (i.e. Single Entry and Multiple Entry cases):</w:t>
        </w:r>
        <w:r>
          <w:rPr>
            <w:lang w:val="en-US" w:eastAsia="ko-KR"/>
          </w:rPr>
          <w:t xml:space="preserve"> 1) </w:t>
        </w:r>
        <w:r>
          <w:rPr>
            <w:lang w:val="en-US" w:eastAsia="ko-KR"/>
          </w:rPr>
          <w:t>New MAC CE design including the function which TRP is applied for PHR reporting.</w:t>
        </w:r>
        <w:r>
          <w:rPr>
            <w:lang w:val="en-US" w:eastAsia="ko-KR"/>
          </w:rPr>
          <w:t xml:space="preserve"> 2) </w:t>
        </w:r>
        <w:r>
          <w:rPr>
            <w:lang w:val="en-US" w:eastAsia="ko-KR"/>
          </w:rPr>
          <w:t>How to incorporate the additional MPE information coming in Rel-17 to the new PHR format.</w:t>
        </w:r>
        <w:r>
          <w:rPr>
            <w:lang w:val="en-US" w:eastAsia="ko-KR"/>
          </w:rPr>
          <w:t xml:space="preserve"> 3) </w:t>
        </w:r>
        <w:r>
          <w:rPr>
            <w:lang w:val="en-US" w:eastAsia="ko-KR"/>
          </w:rPr>
          <w:t>Whether adding TRP specific parameters.</w:t>
        </w:r>
      </w:ins>
      <w:commentRangeEnd w:id="338"/>
      <w:ins w:id="340" w:author="RAN2_116" w:date="2021-12-01T19:07:00Z">
        <w:r>
          <w:rPr>
            <w:rStyle w:val="CommentReference"/>
            <w:color w:val="auto"/>
          </w:rPr>
          <w:commentReference w:id="338"/>
        </w:r>
      </w:ins>
    </w:p>
    <w:p w14:paraId="35CB9988" w14:textId="77777777"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326"/>
      <w:bookmarkEnd w:id="327"/>
      <w:bookmarkEnd w:id="328"/>
      <w:bookmarkEnd w:id="329"/>
      <w:bookmarkEnd w:id="330"/>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lastRenderedPageBreak/>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맑은 고딕"/>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8" type="#_x0000_t75" alt="" style="width:229.8pt;height:135.95pt;mso-width-percent:0;mso-height-percent:0;mso-width-percent:0;mso-height-percent:0" o:ole="">
            <v:imagedata r:id="rId21" o:title=""/>
          </v:shape>
          <o:OLEObject Type="Embed" ProgID="Visio.Drawing.15" ShapeID="_x0000_i1028" DrawAspect="Content" ObjectID="_1699892128" r:id="rId22"/>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29" type="#_x0000_t75" alt="" style="width:229.8pt;height:222.35pt;mso-width-percent:0;mso-height-percent:0;mso-width-percent:0;mso-height-percent:0" o:ole="">
            <v:imagedata r:id="rId23" o:title=""/>
          </v:shape>
          <o:OLEObject Type="Embed" ProgID="Visio.Drawing.15" ShapeID="_x0000_i1029" DrawAspect="Content" ObjectID="_1699892129" r:id="rId24"/>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35CB999D" w14:textId="77777777" w:rsidR="00D61906" w:rsidRDefault="00FB4F08">
      <w:pPr>
        <w:pStyle w:val="Heading4"/>
        <w:rPr>
          <w:rFonts w:eastAsiaTheme="minorEastAsia"/>
          <w:lang w:eastAsia="ko-KR"/>
        </w:rPr>
      </w:pPr>
      <w:bookmarkStart w:id="341" w:name="_Toc46490436"/>
      <w:bookmarkStart w:id="342" w:name="_Toc52796593"/>
      <w:bookmarkStart w:id="343" w:name="_Toc37296305"/>
      <w:bookmarkStart w:id="344" w:name="_Toc52752131"/>
      <w:bookmarkStart w:id="345" w:name="_Toc83661159"/>
      <w:bookmarkStart w:id="346" w:name="_Toc37296301"/>
      <w:bookmarkStart w:id="347" w:name="_Toc52752127"/>
      <w:bookmarkStart w:id="348" w:name="_Toc83661155"/>
      <w:bookmarkStart w:id="349" w:name="_Toc534933497"/>
      <w:bookmarkStart w:id="350" w:name="_Toc52796589"/>
      <w:bookmarkStart w:id="351"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341"/>
      <w:bookmarkEnd w:id="342"/>
      <w:bookmarkEnd w:id="343"/>
      <w:bookmarkEnd w:id="344"/>
      <w:bookmarkEnd w:id="345"/>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맑은 고딕"/>
        </w:rPr>
      </w:pPr>
      <w:r>
        <w:rPr>
          <w:rFonts w:eastAsia="맑은 고딕"/>
        </w:rPr>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5CB99A0" w14:textId="77777777" w:rsidR="00D61906" w:rsidRDefault="00FB4F08">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35CB99A1" w14:textId="77777777" w:rsidR="00D61906" w:rsidRDefault="00FB4F08">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35CB99A2" w14:textId="77777777" w:rsidR="00D61906" w:rsidRDefault="00FB4F08">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35CB99A4" w14:textId="77777777" w:rsidR="00D61906" w:rsidRDefault="00FB4F08">
      <w:pPr>
        <w:pStyle w:val="B1"/>
        <w:rPr>
          <w:rFonts w:eastAsia="맑은 고딕"/>
          <w:lang w:eastAsia="ko-KR"/>
        </w:rPr>
      </w:pPr>
      <w:r>
        <w:rPr>
          <w:rFonts w:eastAsia="맑은 고딕"/>
          <w:lang w:eastAsia="ko-KR"/>
        </w:rPr>
        <w:t>-</w:t>
      </w:r>
      <w:r>
        <w:rPr>
          <w:rFonts w:eastAsia="맑은 고딕"/>
          <w:lang w:eastAsia="ko-KR"/>
        </w:rPr>
        <w:tab/>
        <w:t>R: Reserved bit, set to 0.</w:t>
      </w:r>
    </w:p>
    <w:p w14:paraId="35CB99A5" w14:textId="77777777" w:rsidR="00D61906" w:rsidRDefault="00FB4F08">
      <w:pPr>
        <w:pStyle w:val="TH"/>
      </w:pPr>
      <w:r>
        <w:rPr>
          <w:noProof/>
        </w:rPr>
        <w:object w:dxaOrig="5710" w:dyaOrig="3293" w14:anchorId="35CB9ACD">
          <v:shape id="_x0000_i1030" type="#_x0000_t75" alt="" style="width:285.1pt;height:164.15pt;mso-width-percent:0;mso-height-percent:0;mso-width-percent:0;mso-height-percent:0" o:ole="">
            <v:imagedata r:id="rId25" o:title=""/>
          </v:shape>
          <o:OLEObject Type="Embed" ProgID="Visio.Drawing.15" ShapeID="_x0000_i1030" DrawAspect="Content" ObjectID="_1699892130" r:id="rId26"/>
        </w:object>
      </w:r>
    </w:p>
    <w:p w14:paraId="35CB99A6" w14:textId="77777777" w:rsidR="00D61906" w:rsidRDefault="00FB4F08">
      <w:pPr>
        <w:pStyle w:val="TF"/>
        <w:rPr>
          <w:lang w:eastAsia="ko-KR"/>
        </w:rPr>
      </w:pPr>
      <w:r>
        <w:rPr>
          <w:lang w:eastAsia="ko-KR"/>
        </w:rPr>
        <w:t>Figure 6.1.3.28-1: PUSCH Pathloss Reference RS Update MAC CE</w:t>
      </w:r>
    </w:p>
    <w:p w14:paraId="1458DC5C" w14:textId="77777777" w:rsidR="00E36092" w:rsidRDefault="00E36092" w:rsidP="00E36092">
      <w:pPr>
        <w:pStyle w:val="EditorsNote"/>
        <w:rPr>
          <w:ins w:id="352" w:author="RAN2_116" w:date="2021-12-01T19:10:00Z"/>
          <w:color w:val="auto"/>
        </w:rPr>
      </w:pPr>
      <w:commentRangeStart w:id="353"/>
      <w:ins w:id="354" w:author="RAN2_116" w:date="2021-12-01T19:10:00Z">
        <w:r>
          <w:rPr>
            <w:color w:val="auto"/>
          </w:rPr>
          <w:t>Editor’s NOTE: FFS detail for updating MAC CE with additional field(s) to differentiate the TRP for mTRP PUSCH repetition.</w:t>
        </w:r>
        <w:commentRangeEnd w:id="353"/>
        <w:r>
          <w:rPr>
            <w:rStyle w:val="CommentReference"/>
            <w:color w:val="auto"/>
          </w:rPr>
          <w:commentReference w:id="353"/>
        </w:r>
      </w:ins>
    </w:p>
    <w:p w14:paraId="196DF7C3" w14:textId="77777777" w:rsidR="00E36092" w:rsidRDefault="00E36092" w:rsidP="00E36092">
      <w:pPr>
        <w:pStyle w:val="Heading4"/>
        <w:rPr>
          <w:ins w:id="355" w:author="RAN2_116" w:date="2021-12-01T19:10:00Z"/>
          <w:rFonts w:eastAsia="SimSun"/>
        </w:rPr>
      </w:pPr>
      <w:ins w:id="356" w:author="RAN2_116" w:date="2021-12-01T19:10:00Z">
        <w:r>
          <w:rPr>
            <w:rFonts w:eastAsia="SimSun"/>
          </w:rPr>
          <w:t>6.1.3.</w:t>
        </w:r>
        <w:r>
          <w:rPr>
            <w:rFonts w:eastAsia="SimSun"/>
            <w:lang w:eastAsia="zh-CN"/>
          </w:rPr>
          <w:t>XX</w:t>
        </w:r>
        <w:r>
          <w:rPr>
            <w:rFonts w:eastAsia="SimSun"/>
          </w:rPr>
          <w:tab/>
          <w:t>Enhanced BFR MAC CEs</w:t>
        </w:r>
      </w:ins>
    </w:p>
    <w:p w14:paraId="2AC6A119" w14:textId="77777777" w:rsidR="00E36092" w:rsidRDefault="00E36092" w:rsidP="00E36092">
      <w:pPr>
        <w:rPr>
          <w:ins w:id="357" w:author="RAN2_116" w:date="2021-12-01T19:10:00Z"/>
          <w:rFonts w:eastAsiaTheme="minorEastAsia"/>
          <w:lang w:eastAsia="ko-KR"/>
        </w:rPr>
      </w:pPr>
      <w:ins w:id="358" w:author="RAN2_116" w:date="2021-12-01T19:10:00Z">
        <w:r>
          <w:rPr>
            <w:lang w:eastAsia="ko-KR"/>
          </w:rPr>
          <w:t>The MAC CEs for BFR of BFD-RS set(s) consists of either:</w:t>
        </w:r>
      </w:ins>
    </w:p>
    <w:p w14:paraId="211F0AD5" w14:textId="77777777" w:rsidR="00E36092" w:rsidRDefault="00E36092" w:rsidP="00E36092">
      <w:pPr>
        <w:pStyle w:val="B1"/>
        <w:rPr>
          <w:ins w:id="359" w:author="RAN2_116" w:date="2021-12-01T19:10:00Z"/>
          <w:lang w:eastAsia="ko-KR"/>
        </w:rPr>
      </w:pPr>
      <w:ins w:id="360" w:author="RAN2_116" w:date="2021-12-01T19:10:00Z">
        <w:r>
          <w:rPr>
            <w:lang w:eastAsia="ko-KR"/>
          </w:rPr>
          <w:t>-</w:t>
        </w:r>
        <w:r>
          <w:rPr>
            <w:lang w:eastAsia="ko-KR"/>
          </w:rPr>
          <w:tab/>
          <w:t>Enhanced BFR MAC CE; or</w:t>
        </w:r>
      </w:ins>
    </w:p>
    <w:p w14:paraId="3EEF638C" w14:textId="77777777" w:rsidR="00E36092" w:rsidRDefault="00E36092" w:rsidP="00E36092">
      <w:pPr>
        <w:pStyle w:val="B1"/>
        <w:rPr>
          <w:ins w:id="361" w:author="RAN2_116" w:date="2021-12-01T19:10:00Z"/>
          <w:lang w:eastAsia="ko-KR"/>
        </w:rPr>
      </w:pPr>
      <w:ins w:id="362" w:author="RAN2_116" w:date="2021-12-01T19:10:00Z">
        <w:r>
          <w:rPr>
            <w:lang w:eastAsia="ko-KR"/>
          </w:rPr>
          <w:t>-</w:t>
        </w:r>
        <w:r>
          <w:rPr>
            <w:lang w:eastAsia="ko-KR"/>
          </w:rPr>
          <w:tab/>
          <w:t>Truncated Enhanced BFR MAC CE.</w:t>
        </w:r>
      </w:ins>
    </w:p>
    <w:p w14:paraId="00CAC75B" w14:textId="77777777" w:rsidR="00E36092" w:rsidRDefault="00E36092" w:rsidP="00E36092">
      <w:pPr>
        <w:rPr>
          <w:ins w:id="363" w:author="RAN2_116" w:date="2021-12-01T19:10:00Z"/>
        </w:rPr>
      </w:pPr>
      <w:ins w:id="364" w:author="RAN2_116" w:date="2021-12-01T19:10:00Z">
        <w:r>
          <w:t>Editor’s NOTE: Further details to be added after the detailed format is agreed.</w:t>
        </w:r>
      </w:ins>
    </w:p>
    <w:bookmarkEnd w:id="346"/>
    <w:bookmarkEnd w:id="347"/>
    <w:bookmarkEnd w:id="348"/>
    <w:bookmarkEnd w:id="349"/>
    <w:bookmarkEnd w:id="350"/>
    <w:bookmarkEnd w:id="351"/>
    <w:p w14:paraId="42657BFB" w14:textId="77777777" w:rsidR="00E36092" w:rsidRDefault="00E36092" w:rsidP="00E36092">
      <w:pPr>
        <w:pStyle w:val="Heading4"/>
        <w:rPr>
          <w:ins w:id="365" w:author="RAN2_116" w:date="2021-12-01T19:11:00Z"/>
          <w:rFonts w:eastAsia="맑은 고딕"/>
          <w:lang w:eastAsia="ko-KR"/>
        </w:rPr>
      </w:pPr>
      <w:ins w:id="366" w:author="RAN2_116" w:date="2021-12-01T19:11:00Z">
        <w:r>
          <w:rPr>
            <w:rFonts w:eastAsia="맑은 고딕"/>
            <w:lang w:eastAsia="ko-KR"/>
          </w:rPr>
          <w:t>6.1.3.YY</w:t>
        </w:r>
        <w:r>
          <w:rPr>
            <w:rFonts w:eastAsia="맑은 고딕"/>
            <w:lang w:eastAsia="ko-KR"/>
          </w:rPr>
          <w:tab/>
          <w:t>Enhanced TCI States Indication for UE-specific PDCCH MAC CE</w:t>
        </w:r>
      </w:ins>
    </w:p>
    <w:p w14:paraId="4A522C2B" w14:textId="77777777" w:rsidR="00E36092" w:rsidRDefault="00E36092" w:rsidP="00E36092">
      <w:pPr>
        <w:rPr>
          <w:ins w:id="367" w:author="RAN2_116" w:date="2021-12-01T19:11:00Z"/>
          <w:lang w:eastAsia="ko-KR"/>
        </w:rPr>
      </w:pPr>
      <w:ins w:id="368"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4D753B3F" w14:textId="77777777" w:rsidR="00E36092" w:rsidRDefault="00E36092" w:rsidP="00E36092">
      <w:pPr>
        <w:pStyle w:val="B1"/>
        <w:rPr>
          <w:ins w:id="369" w:author="RAN2_116" w:date="2021-12-01T19:11:00Z"/>
          <w:rFonts w:eastAsia="SimSun"/>
          <w:lang w:eastAsia="zh-CN"/>
        </w:rPr>
      </w:pPr>
      <w:ins w:id="370" w:author="RAN2_116" w:date="2021-12-01T19:11:00Z">
        <w:r>
          <w:t>-</w:t>
        </w:r>
        <w:r>
          <w:tab/>
          <w:t xml:space="preserve">Serving Cell ID: </w:t>
        </w:r>
        <w:r>
          <w:rPr>
            <w:rFonts w:eastAsia="SimSun"/>
            <w:lang w:eastAsia="zh-CN"/>
          </w:rPr>
          <w:t>This field indicates the identity of the Serving Cell for which the MAC CE applies. The length of the field is 5 bits;</w:t>
        </w:r>
      </w:ins>
    </w:p>
    <w:p w14:paraId="256EC09F" w14:textId="77777777" w:rsidR="00E36092" w:rsidRDefault="00E36092" w:rsidP="00E36092">
      <w:pPr>
        <w:pStyle w:val="EditorsNote"/>
        <w:rPr>
          <w:ins w:id="371" w:author="RAN2_116" w:date="2021-12-01T19:11:00Z"/>
          <w:rFonts w:eastAsiaTheme="minorEastAsia"/>
        </w:rPr>
      </w:pPr>
      <w:ins w:id="372" w:author="RAN2_116" w:date="2021-12-01T19:11:00Z">
        <w:r>
          <w:t>Editor’s NOTE: FFS whether the MAC CE can be applied to a set of serving cells.</w:t>
        </w:r>
      </w:ins>
    </w:p>
    <w:p w14:paraId="24E05A59" w14:textId="77777777" w:rsidR="00E36092" w:rsidRDefault="00E36092" w:rsidP="00E36092">
      <w:pPr>
        <w:pStyle w:val="B1"/>
        <w:rPr>
          <w:ins w:id="373" w:author="RAN2_116" w:date="2021-12-01T19:11:00Z"/>
        </w:rPr>
      </w:pPr>
      <w:ins w:id="374"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4DF6BFDA" w14:textId="77777777" w:rsidR="00E36092" w:rsidRDefault="00E36092" w:rsidP="00E36092">
      <w:pPr>
        <w:pStyle w:val="B1"/>
        <w:rPr>
          <w:ins w:id="375" w:author="RAN2_116" w:date="2021-12-01T19:11:00Z"/>
          <w:rFonts w:eastAsia="맑은 고딕"/>
          <w:lang w:eastAsia="ko-KR"/>
        </w:rPr>
      </w:pPr>
      <w:ins w:id="376" w:author="RAN2_116" w:date="2021-12-01T19:11:00Z">
        <w:r>
          <w:t>Editor’s NOTE: FFS whether the MAC CE can be applied to CORESET zero.</w:t>
        </w:r>
      </w:ins>
    </w:p>
    <w:p w14:paraId="0E2AFEE4" w14:textId="77777777" w:rsidR="00E36092" w:rsidRDefault="00E36092" w:rsidP="00E36092">
      <w:pPr>
        <w:pStyle w:val="B1"/>
        <w:rPr>
          <w:ins w:id="377" w:author="RAN2_116" w:date="2021-12-01T19:11:00Z"/>
        </w:rPr>
      </w:pPr>
      <w:ins w:id="378"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22812B80" w14:textId="77777777" w:rsidR="00E36092" w:rsidRDefault="00E36092" w:rsidP="00E36092">
      <w:pPr>
        <w:pStyle w:val="EditorsNote"/>
        <w:rPr>
          <w:ins w:id="379" w:author="RAN2_116" w:date="2021-12-01T19:11:00Z"/>
        </w:rPr>
      </w:pPr>
      <w:ins w:id="380" w:author="RAN2_116" w:date="2021-12-01T19:11:00Z">
        <w:r>
          <w:t>Editor’s NOTE: FFS whether or not enhanced MAC CE signaling is applicable to a CORESET configured with CORESETPoolindex.</w:t>
        </w:r>
      </w:ins>
    </w:p>
    <w:p w14:paraId="506E8998" w14:textId="77777777" w:rsidR="00E36092" w:rsidRDefault="00E36092" w:rsidP="00E36092">
      <w:pPr>
        <w:rPr>
          <w:ins w:id="381" w:author="RAN2_116" w:date="2021-12-01T19:11:00Z"/>
          <w:lang w:eastAsia="ko-KR"/>
        </w:rPr>
      </w:pPr>
    </w:p>
    <w:p w14:paraId="3BA1599F" w14:textId="77777777" w:rsidR="00E36092" w:rsidRDefault="00E36092" w:rsidP="00E36092">
      <w:pPr>
        <w:keepNext/>
        <w:jc w:val="center"/>
        <w:rPr>
          <w:ins w:id="382" w:author="RAN2_116" w:date="2021-12-01T19:11:00Z"/>
        </w:rPr>
      </w:pPr>
      <w:ins w:id="383" w:author="RAN2_116" w:date="2021-12-01T19:11:00Z">
        <w:r>
          <w:rPr>
            <w:noProof/>
          </w:rPr>
          <w:object w:dxaOrig="5722" w:dyaOrig="2166" w14:anchorId="15BB02C2">
            <v:shape id="_x0000_i1042" type="#_x0000_t75" alt="" style="width:287.4pt;height:108.85pt;mso-width-percent:0;mso-height-percent:0;mso-width-percent:0;mso-height-percent:0" o:ole="">
              <v:imagedata r:id="rId27" o:title=""/>
            </v:shape>
            <o:OLEObject Type="Embed" ProgID="Visio.Drawing.15" ShapeID="_x0000_i1042" DrawAspect="Content" ObjectID="_1699892131" r:id="rId28"/>
          </w:object>
        </w:r>
      </w:ins>
    </w:p>
    <w:p w14:paraId="37F7F497" w14:textId="77777777" w:rsidR="00E36092" w:rsidRDefault="00E36092" w:rsidP="00E36092">
      <w:pPr>
        <w:pStyle w:val="TF"/>
        <w:rPr>
          <w:ins w:id="384" w:author="RAN2_116" w:date="2021-12-01T19:11:00Z"/>
          <w:lang w:eastAsia="ko-KR"/>
        </w:rPr>
      </w:pPr>
      <w:ins w:id="385" w:author="RAN2_116" w:date="2021-12-01T19:11:00Z">
        <w:r>
          <w:rPr>
            <w:lang w:eastAsia="ko-KR"/>
          </w:rPr>
          <w:t>Figure 6.1.3.YY-1: Enhanced TCI States Indication for UE-specific PDCCH MAC CE</w:t>
        </w:r>
      </w:ins>
    </w:p>
    <w:p w14:paraId="35CB99B8" w14:textId="77777777" w:rsidR="00D61906" w:rsidRPr="00E36092" w:rsidRDefault="00D61906">
      <w:pPr>
        <w:rPr>
          <w:rFonts w:eastAsiaTheme="minorEastAsia"/>
        </w:rPr>
      </w:pPr>
    </w:p>
    <w:p w14:paraId="35CB99B9" w14:textId="77777777" w:rsidR="00D61906" w:rsidRDefault="00FB4F08">
      <w:pPr>
        <w:pStyle w:val="Heading2"/>
        <w:rPr>
          <w:lang w:eastAsia="ko-KR"/>
        </w:rPr>
      </w:pPr>
      <w:bookmarkStart w:id="386" w:name="_Toc37296318"/>
      <w:bookmarkStart w:id="387" w:name="_Toc52796606"/>
      <w:bookmarkStart w:id="388" w:name="_Toc46490449"/>
      <w:bookmarkStart w:id="389" w:name="_Toc52752144"/>
      <w:bookmarkStart w:id="390" w:name="_Toc83661172"/>
      <w:r>
        <w:rPr>
          <w:lang w:eastAsia="ko-KR"/>
        </w:rPr>
        <w:t>6.2</w:t>
      </w:r>
      <w:r>
        <w:rPr>
          <w:lang w:eastAsia="ko-KR"/>
        </w:rPr>
        <w:tab/>
        <w:t>Formats and parameters</w:t>
      </w:r>
      <w:bookmarkEnd w:id="386"/>
      <w:bookmarkEnd w:id="387"/>
      <w:bookmarkEnd w:id="388"/>
      <w:bookmarkEnd w:id="389"/>
      <w:bookmarkEnd w:id="390"/>
    </w:p>
    <w:p w14:paraId="35CB99BA" w14:textId="77777777" w:rsidR="00D61906" w:rsidRDefault="00FB4F08">
      <w:pPr>
        <w:pStyle w:val="Heading3"/>
        <w:rPr>
          <w:lang w:eastAsia="ko-KR"/>
        </w:rPr>
      </w:pPr>
      <w:bookmarkStart w:id="391" w:name="_Toc29239902"/>
      <w:bookmarkStart w:id="392" w:name="_Toc37296319"/>
      <w:bookmarkStart w:id="393" w:name="_Toc83661173"/>
      <w:bookmarkStart w:id="394" w:name="_Toc46490450"/>
      <w:bookmarkStart w:id="395" w:name="_Toc52796607"/>
      <w:bookmarkStart w:id="396" w:name="_Toc52752145"/>
      <w:r>
        <w:rPr>
          <w:lang w:eastAsia="ko-KR"/>
        </w:rPr>
        <w:t>6.2.1</w:t>
      </w:r>
      <w:r>
        <w:rPr>
          <w:lang w:eastAsia="ko-KR"/>
        </w:rPr>
        <w:tab/>
        <w:t>MAC subheader for DL-SCH and UL-SCH</w:t>
      </w:r>
      <w:bookmarkEnd w:id="391"/>
      <w:bookmarkEnd w:id="392"/>
      <w:bookmarkEnd w:id="393"/>
      <w:bookmarkEnd w:id="394"/>
      <w:bookmarkEnd w:id="395"/>
      <w:bookmarkEnd w:id="396"/>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5FB682B2" w:rsidR="00D61906" w:rsidRDefault="00FB4F08">
            <w:pPr>
              <w:pStyle w:val="TAC"/>
              <w:rPr>
                <w:rFonts w:eastAsia="맑은 고딕"/>
                <w:lang w:eastAsia="ko-KR"/>
              </w:rPr>
            </w:pPr>
            <w:r>
              <w:rPr>
                <w:rFonts w:eastAsia="맑은 고딕"/>
                <w:lang w:eastAsia="ko-KR"/>
              </w:rPr>
              <w:t xml:space="preserve">0 to </w:t>
            </w:r>
            <w:ins w:id="397" w:author="RAN2_116" w:date="2021-12-01T19:12:00Z">
              <w:r w:rsidR="00E36092">
                <w:rPr>
                  <w:rFonts w:eastAsia="맑은 고딕"/>
                  <w:lang w:eastAsia="ko-KR"/>
                </w:rPr>
                <w:t>243</w:t>
              </w:r>
            </w:ins>
            <w:del w:id="398" w:author="RAN2_116" w:date="2021-12-01T19:12:00Z">
              <w:r w:rsidDel="00E36092">
                <w:rPr>
                  <w:rFonts w:eastAsia="맑은 고딕"/>
                  <w:lang w:eastAsia="ko-KR"/>
                </w:rPr>
                <w:delText>244</w:delText>
              </w:r>
            </w:del>
          </w:p>
        </w:tc>
        <w:tc>
          <w:tcPr>
            <w:tcW w:w="1701" w:type="dxa"/>
          </w:tcPr>
          <w:p w14:paraId="35CB9A1A" w14:textId="48F54416" w:rsidR="00D61906" w:rsidRDefault="00FB4F08">
            <w:pPr>
              <w:pStyle w:val="TAC"/>
              <w:rPr>
                <w:rFonts w:eastAsia="맑은 고딕"/>
                <w:lang w:eastAsia="ko-KR"/>
              </w:rPr>
            </w:pPr>
            <w:r>
              <w:rPr>
                <w:rFonts w:eastAsia="맑은 고딕"/>
                <w:lang w:eastAsia="ko-KR"/>
              </w:rPr>
              <w:t xml:space="preserve">64 to </w:t>
            </w:r>
            <w:ins w:id="399" w:author="RAN2_116" w:date="2021-12-01T19:12:00Z">
              <w:r w:rsidR="00E36092">
                <w:rPr>
                  <w:rFonts w:eastAsia="맑은 고딕"/>
                  <w:lang w:eastAsia="ko-KR"/>
                </w:rPr>
                <w:t>307</w:t>
              </w:r>
            </w:ins>
            <w:del w:id="400" w:author="RAN2_116" w:date="2021-12-01T19:12:00Z">
              <w:r w:rsidDel="00E36092">
                <w:rPr>
                  <w:rFonts w:eastAsia="맑은 고딕"/>
                  <w:lang w:eastAsia="ko-KR"/>
                </w:rPr>
                <w:delText>308</w:delText>
              </w:r>
            </w:del>
          </w:p>
        </w:tc>
        <w:tc>
          <w:tcPr>
            <w:tcW w:w="3969" w:type="dxa"/>
          </w:tcPr>
          <w:p w14:paraId="35CB9A1B" w14:textId="77777777" w:rsidR="00D61906" w:rsidRDefault="00FB4F08">
            <w:pPr>
              <w:pStyle w:val="TAL"/>
            </w:pPr>
            <w:r>
              <w:t>Reserved</w:t>
            </w:r>
          </w:p>
        </w:tc>
      </w:tr>
      <w:tr w:rsidR="00E36092" w14:paraId="1A170BCF" w14:textId="77777777" w:rsidTr="007E7CD2">
        <w:trPr>
          <w:jc w:val="center"/>
          <w:ins w:id="401" w:author="RAN2_116" w:date="2021-12-01T19:11:00Z"/>
        </w:trPr>
        <w:tc>
          <w:tcPr>
            <w:tcW w:w="1701" w:type="dxa"/>
          </w:tcPr>
          <w:p w14:paraId="4551B98C" w14:textId="77777777" w:rsidR="00E36092" w:rsidRDefault="00E36092" w:rsidP="007E7CD2">
            <w:pPr>
              <w:pStyle w:val="TAC"/>
              <w:rPr>
                <w:ins w:id="402" w:author="RAN2_116" w:date="2021-12-01T19:11:00Z"/>
                <w:rFonts w:eastAsia="맑은 고딕"/>
                <w:lang w:eastAsia="ko-KR"/>
              </w:rPr>
            </w:pPr>
            <w:ins w:id="403" w:author="RAN2_116" w:date="2021-12-01T19:11:00Z">
              <w:r>
                <w:rPr>
                  <w:rFonts w:eastAsia="맑은 고딕"/>
                  <w:lang w:eastAsia="ko-KR"/>
                </w:rPr>
                <w:t>244</w:t>
              </w:r>
            </w:ins>
          </w:p>
        </w:tc>
        <w:tc>
          <w:tcPr>
            <w:tcW w:w="1701" w:type="dxa"/>
          </w:tcPr>
          <w:p w14:paraId="6B47F7B7" w14:textId="77777777" w:rsidR="00E36092" w:rsidRDefault="00E36092" w:rsidP="007E7CD2">
            <w:pPr>
              <w:pStyle w:val="TAC"/>
              <w:rPr>
                <w:ins w:id="404" w:author="RAN2_116" w:date="2021-12-01T19:11:00Z"/>
                <w:rFonts w:eastAsia="맑은 고딕"/>
                <w:lang w:eastAsia="ko-KR"/>
              </w:rPr>
            </w:pPr>
            <w:ins w:id="405" w:author="RAN2_116" w:date="2021-12-01T19:11:00Z">
              <w:r>
                <w:rPr>
                  <w:rFonts w:eastAsia="맑은 고딕"/>
                  <w:lang w:eastAsia="ko-KR"/>
                </w:rPr>
                <w:t>308</w:t>
              </w:r>
            </w:ins>
          </w:p>
        </w:tc>
        <w:tc>
          <w:tcPr>
            <w:tcW w:w="3969" w:type="dxa"/>
          </w:tcPr>
          <w:p w14:paraId="42F708BD" w14:textId="77777777" w:rsidR="00E36092" w:rsidRDefault="00E36092" w:rsidP="007E7CD2">
            <w:pPr>
              <w:pStyle w:val="TAL"/>
              <w:rPr>
                <w:ins w:id="406" w:author="RAN2_116" w:date="2021-12-01T19:11:00Z"/>
              </w:rPr>
            </w:pPr>
            <w:ins w:id="407" w:author="RAN2_116" w:date="2021-12-01T19:11:00Z">
              <w:r>
                <w:t>Enhanced TCI State Indication for UE-specific PDCCH</w:t>
              </w:r>
            </w:ins>
          </w:p>
        </w:tc>
      </w:tr>
      <w:tr w:rsidR="00D61906" w14:paraId="35CB9A24" w14:textId="77777777">
        <w:trPr>
          <w:jc w:val="center"/>
        </w:trPr>
        <w:tc>
          <w:tcPr>
            <w:tcW w:w="1701" w:type="dxa"/>
          </w:tcPr>
          <w:p w14:paraId="35CB9A21" w14:textId="77777777" w:rsidR="00D61906" w:rsidRDefault="00FB4F08">
            <w:pPr>
              <w:pStyle w:val="TAC"/>
              <w:rPr>
                <w:rFonts w:eastAsia="맑은 고딕"/>
                <w:lang w:eastAsia="ko-KR"/>
              </w:rPr>
            </w:pPr>
            <w:r>
              <w:rPr>
                <w:rFonts w:eastAsia="맑은 고딕"/>
                <w:lang w:eastAsia="ko-KR"/>
              </w:rPr>
              <w:t>245</w:t>
            </w:r>
          </w:p>
        </w:tc>
        <w:tc>
          <w:tcPr>
            <w:tcW w:w="1701" w:type="dxa"/>
          </w:tcPr>
          <w:p w14:paraId="35CB9A22" w14:textId="77777777" w:rsidR="00D61906" w:rsidRDefault="00FB4F08">
            <w:pPr>
              <w:pStyle w:val="TAC"/>
              <w:rPr>
                <w:rFonts w:eastAsia="맑은 고딕"/>
                <w:lang w:eastAsia="ko-KR"/>
              </w:rPr>
            </w:pPr>
            <w:r>
              <w:rPr>
                <w:rFonts w:eastAsia="맑은 고딕"/>
                <w:lang w:eastAsia="ko-KR"/>
              </w:rPr>
              <w:t>309</w:t>
            </w:r>
          </w:p>
        </w:tc>
        <w:tc>
          <w:tcPr>
            <w:tcW w:w="3969" w:type="dxa"/>
          </w:tcPr>
          <w:p w14:paraId="35CB9A23" w14:textId="77777777" w:rsidR="00D61906" w:rsidRDefault="00FB4F08">
            <w:pPr>
              <w:pStyle w:val="TAL"/>
              <w:rPr>
                <w:lang w:eastAsia="ko-KR"/>
              </w:rPr>
            </w:pPr>
            <w:r>
              <w:t>Serving Cell Set based SRS Spatial Relation Indication</w:t>
            </w:r>
          </w:p>
        </w:tc>
      </w:tr>
      <w:tr w:rsidR="00D61906" w14:paraId="35CB9A28" w14:textId="77777777">
        <w:trPr>
          <w:jc w:val="center"/>
        </w:trPr>
        <w:tc>
          <w:tcPr>
            <w:tcW w:w="1701" w:type="dxa"/>
          </w:tcPr>
          <w:p w14:paraId="35CB9A25" w14:textId="77777777" w:rsidR="00D61906" w:rsidRDefault="00FB4F08">
            <w:pPr>
              <w:pStyle w:val="TAC"/>
              <w:rPr>
                <w:rFonts w:eastAsia="맑은 고딕"/>
                <w:lang w:eastAsia="ko-KR"/>
              </w:rPr>
            </w:pPr>
            <w:r>
              <w:rPr>
                <w:rFonts w:eastAsia="맑은 고딕"/>
                <w:lang w:eastAsia="ko-KR"/>
              </w:rPr>
              <w:t>246</w:t>
            </w:r>
          </w:p>
        </w:tc>
        <w:tc>
          <w:tcPr>
            <w:tcW w:w="1701" w:type="dxa"/>
          </w:tcPr>
          <w:p w14:paraId="35CB9A26" w14:textId="77777777" w:rsidR="00D61906" w:rsidRDefault="00FB4F08">
            <w:pPr>
              <w:pStyle w:val="TAC"/>
              <w:rPr>
                <w:rFonts w:eastAsia="맑은 고딕"/>
                <w:lang w:eastAsia="ko-KR"/>
              </w:rPr>
            </w:pPr>
            <w:r>
              <w:rPr>
                <w:rFonts w:eastAsia="맑은 고딕"/>
                <w:lang w:eastAsia="ko-KR"/>
              </w:rPr>
              <w:t>310</w:t>
            </w:r>
          </w:p>
        </w:tc>
        <w:tc>
          <w:tcPr>
            <w:tcW w:w="3969" w:type="dxa"/>
          </w:tcPr>
          <w:p w14:paraId="35CB9A27" w14:textId="77777777" w:rsidR="00D61906" w:rsidRDefault="00FB4F08">
            <w:pPr>
              <w:pStyle w:val="TAL"/>
              <w:rPr>
                <w:lang w:eastAsia="ko-KR"/>
              </w:rPr>
            </w:pPr>
            <w:r>
              <w:t>PUSCH Pathloss Reference RS Update</w:t>
            </w:r>
          </w:p>
        </w:tc>
      </w:tr>
      <w:tr w:rsidR="00D61906" w14:paraId="35CB9A2C" w14:textId="77777777">
        <w:trPr>
          <w:jc w:val="center"/>
        </w:trPr>
        <w:tc>
          <w:tcPr>
            <w:tcW w:w="1701" w:type="dxa"/>
          </w:tcPr>
          <w:p w14:paraId="35CB9A29" w14:textId="77777777" w:rsidR="00D61906" w:rsidRDefault="00FB4F08">
            <w:pPr>
              <w:pStyle w:val="TAC"/>
              <w:rPr>
                <w:rFonts w:eastAsia="맑은 고딕"/>
                <w:lang w:eastAsia="ko-KR"/>
              </w:rPr>
            </w:pPr>
            <w:r>
              <w:rPr>
                <w:rFonts w:eastAsia="맑은 고딕"/>
                <w:lang w:eastAsia="ko-KR"/>
              </w:rPr>
              <w:t>247</w:t>
            </w:r>
          </w:p>
        </w:tc>
        <w:tc>
          <w:tcPr>
            <w:tcW w:w="1701" w:type="dxa"/>
          </w:tcPr>
          <w:p w14:paraId="35CB9A2A" w14:textId="77777777" w:rsidR="00D61906" w:rsidRDefault="00FB4F08">
            <w:pPr>
              <w:pStyle w:val="TAC"/>
              <w:rPr>
                <w:rFonts w:eastAsia="맑은 고딕"/>
                <w:lang w:eastAsia="ko-KR"/>
              </w:rPr>
            </w:pPr>
            <w:r>
              <w:rPr>
                <w:rFonts w:eastAsia="맑은 고딕"/>
                <w:lang w:eastAsia="ko-KR"/>
              </w:rPr>
              <w:t>311</w:t>
            </w:r>
          </w:p>
        </w:tc>
        <w:tc>
          <w:tcPr>
            <w:tcW w:w="3969" w:type="dxa"/>
          </w:tcPr>
          <w:p w14:paraId="35CB9A2B" w14:textId="77777777" w:rsidR="00D61906" w:rsidRDefault="00FB4F08">
            <w:pPr>
              <w:pStyle w:val="TAL"/>
              <w:rPr>
                <w:lang w:eastAsia="ko-KR"/>
              </w:rPr>
            </w:pPr>
            <w:r>
              <w:t>SRS Pathloss Reference RS Update</w:t>
            </w:r>
          </w:p>
        </w:tc>
      </w:tr>
      <w:tr w:rsidR="00D61906" w14:paraId="35CB9A30" w14:textId="77777777">
        <w:trPr>
          <w:jc w:val="center"/>
        </w:trPr>
        <w:tc>
          <w:tcPr>
            <w:tcW w:w="1701" w:type="dxa"/>
          </w:tcPr>
          <w:p w14:paraId="35CB9A2D" w14:textId="77777777" w:rsidR="00D61906" w:rsidRDefault="00FB4F08">
            <w:pPr>
              <w:pStyle w:val="TAC"/>
              <w:rPr>
                <w:rFonts w:eastAsia="맑은 고딕"/>
                <w:lang w:eastAsia="ko-KR"/>
              </w:rPr>
            </w:pPr>
            <w:r>
              <w:rPr>
                <w:rFonts w:eastAsia="맑은 고딕"/>
                <w:lang w:eastAsia="ko-KR"/>
              </w:rPr>
              <w:t>248</w:t>
            </w:r>
          </w:p>
        </w:tc>
        <w:tc>
          <w:tcPr>
            <w:tcW w:w="1701" w:type="dxa"/>
          </w:tcPr>
          <w:p w14:paraId="35CB9A2E" w14:textId="77777777" w:rsidR="00D61906" w:rsidRDefault="00FB4F08">
            <w:pPr>
              <w:pStyle w:val="TAC"/>
              <w:rPr>
                <w:rFonts w:eastAsia="맑은 고딕"/>
                <w:lang w:eastAsia="ko-KR"/>
              </w:rPr>
            </w:pPr>
            <w:r>
              <w:rPr>
                <w:rFonts w:eastAsia="맑은 고딕"/>
                <w:lang w:eastAsia="ko-KR"/>
              </w:rPr>
              <w:t>312</w:t>
            </w:r>
          </w:p>
        </w:tc>
        <w:tc>
          <w:tcPr>
            <w:tcW w:w="3969" w:type="dxa"/>
          </w:tcPr>
          <w:p w14:paraId="35CB9A2F" w14:textId="77777777" w:rsidR="00D61906" w:rsidRDefault="00FB4F08">
            <w:pPr>
              <w:pStyle w:val="TAL"/>
              <w:rPr>
                <w:lang w:eastAsia="ko-KR"/>
              </w:rPr>
            </w:pPr>
            <w:r>
              <w:t>Enhanced SP/AP SRS Spatial Relation Indication</w:t>
            </w:r>
          </w:p>
        </w:tc>
      </w:tr>
      <w:tr w:rsidR="00D61906" w14:paraId="35CB9A34" w14:textId="77777777">
        <w:trPr>
          <w:jc w:val="center"/>
        </w:trPr>
        <w:tc>
          <w:tcPr>
            <w:tcW w:w="1701" w:type="dxa"/>
          </w:tcPr>
          <w:p w14:paraId="35CB9A31" w14:textId="77777777" w:rsidR="00D61906" w:rsidRDefault="00FB4F08">
            <w:pPr>
              <w:pStyle w:val="TAC"/>
              <w:rPr>
                <w:rFonts w:eastAsia="맑은 고딕"/>
                <w:lang w:eastAsia="ko-KR"/>
              </w:rPr>
            </w:pPr>
            <w:r>
              <w:rPr>
                <w:rFonts w:eastAsia="맑은 고딕"/>
                <w:lang w:eastAsia="ko-KR"/>
              </w:rPr>
              <w:t>249</w:t>
            </w:r>
          </w:p>
        </w:tc>
        <w:tc>
          <w:tcPr>
            <w:tcW w:w="1701" w:type="dxa"/>
          </w:tcPr>
          <w:p w14:paraId="35CB9A32" w14:textId="77777777" w:rsidR="00D61906" w:rsidRDefault="00FB4F08">
            <w:pPr>
              <w:pStyle w:val="TAC"/>
              <w:rPr>
                <w:rFonts w:eastAsia="맑은 고딕"/>
                <w:lang w:eastAsia="ko-KR"/>
              </w:rPr>
            </w:pPr>
            <w:r>
              <w:rPr>
                <w:rFonts w:eastAsia="맑은 고딕"/>
                <w:lang w:eastAsia="ko-KR"/>
              </w:rPr>
              <w:t>313</w:t>
            </w:r>
          </w:p>
        </w:tc>
        <w:tc>
          <w:tcPr>
            <w:tcW w:w="3969" w:type="dxa"/>
          </w:tcPr>
          <w:p w14:paraId="35CB9A33" w14:textId="77777777" w:rsidR="00D61906" w:rsidRDefault="00FB4F08">
            <w:pPr>
              <w:pStyle w:val="TAL"/>
              <w:rPr>
                <w:lang w:eastAsia="ko-KR"/>
              </w:rPr>
            </w:pPr>
            <w:r>
              <w:t>Enhanced PUCCH Spatial Relation Activation/Deactivation</w:t>
            </w:r>
          </w:p>
        </w:tc>
      </w:tr>
      <w:tr w:rsidR="00D61906" w14:paraId="35CB9A38" w14:textId="77777777">
        <w:trPr>
          <w:jc w:val="center"/>
        </w:trPr>
        <w:tc>
          <w:tcPr>
            <w:tcW w:w="1701" w:type="dxa"/>
          </w:tcPr>
          <w:p w14:paraId="35CB9A35" w14:textId="77777777" w:rsidR="00D61906" w:rsidRDefault="00FB4F08">
            <w:pPr>
              <w:pStyle w:val="TAC"/>
              <w:rPr>
                <w:rFonts w:eastAsia="맑은 고딕"/>
                <w:lang w:eastAsia="ko-KR"/>
              </w:rPr>
            </w:pPr>
            <w:r>
              <w:rPr>
                <w:rFonts w:eastAsia="맑은 고딕"/>
                <w:lang w:eastAsia="ko-KR"/>
              </w:rPr>
              <w:t>250</w:t>
            </w:r>
          </w:p>
        </w:tc>
        <w:tc>
          <w:tcPr>
            <w:tcW w:w="1701" w:type="dxa"/>
          </w:tcPr>
          <w:p w14:paraId="35CB9A36" w14:textId="77777777" w:rsidR="00D61906" w:rsidRDefault="00FB4F08">
            <w:pPr>
              <w:pStyle w:val="TAC"/>
              <w:rPr>
                <w:rFonts w:eastAsia="맑은 고딕"/>
                <w:lang w:eastAsia="ko-KR"/>
              </w:rPr>
            </w:pPr>
            <w:r>
              <w:rPr>
                <w:rFonts w:eastAsia="맑은 고딕"/>
                <w:lang w:eastAsia="ko-KR"/>
              </w:rPr>
              <w:t>314</w:t>
            </w:r>
          </w:p>
        </w:tc>
        <w:tc>
          <w:tcPr>
            <w:tcW w:w="3969" w:type="dxa"/>
          </w:tcPr>
          <w:p w14:paraId="35CB9A37" w14:textId="77777777" w:rsidR="00D61906" w:rsidRDefault="00FB4F08">
            <w:pPr>
              <w:pStyle w:val="TAL"/>
              <w:rPr>
                <w:lang w:eastAsia="ko-KR"/>
              </w:rPr>
            </w:pPr>
            <w:r>
              <w:t>Enhanced TCI States Activation/Deactivation for UE-specific PDSCH</w:t>
            </w:r>
          </w:p>
        </w:tc>
      </w:tr>
      <w:tr w:rsidR="00D61906" w14:paraId="35CB9A3C" w14:textId="77777777">
        <w:trPr>
          <w:jc w:val="center"/>
        </w:trPr>
        <w:tc>
          <w:tcPr>
            <w:tcW w:w="1701" w:type="dxa"/>
          </w:tcPr>
          <w:p w14:paraId="35CB9A39" w14:textId="77777777" w:rsidR="00D61906" w:rsidRDefault="00FB4F08">
            <w:pPr>
              <w:pStyle w:val="TAC"/>
              <w:rPr>
                <w:rFonts w:eastAsia="맑은 고딕"/>
                <w:lang w:eastAsia="ko-KR"/>
              </w:rPr>
            </w:pPr>
            <w:r>
              <w:rPr>
                <w:rFonts w:eastAsia="맑은 고딕"/>
                <w:lang w:eastAsia="ko-KR"/>
              </w:rPr>
              <w:t>251</w:t>
            </w:r>
          </w:p>
        </w:tc>
        <w:tc>
          <w:tcPr>
            <w:tcW w:w="1701" w:type="dxa"/>
          </w:tcPr>
          <w:p w14:paraId="35CB9A3A" w14:textId="77777777" w:rsidR="00D61906" w:rsidRDefault="00FB4F08">
            <w:pPr>
              <w:pStyle w:val="TAC"/>
              <w:rPr>
                <w:rFonts w:eastAsia="맑은 고딕"/>
                <w:lang w:eastAsia="ko-KR"/>
              </w:rPr>
            </w:pPr>
            <w:r>
              <w:rPr>
                <w:rFonts w:eastAsia="맑은 고딕"/>
                <w:lang w:eastAsia="ko-KR"/>
              </w:rPr>
              <w:t>315</w:t>
            </w:r>
          </w:p>
        </w:tc>
        <w:tc>
          <w:tcPr>
            <w:tcW w:w="3969" w:type="dxa"/>
          </w:tcPr>
          <w:p w14:paraId="35CB9A3B" w14:textId="77777777" w:rsidR="00D61906" w:rsidRDefault="00FB4F08">
            <w:pPr>
              <w:pStyle w:val="TAL"/>
            </w:pPr>
            <w:r>
              <w:rPr>
                <w:rFonts w:eastAsia="맑은 고딕"/>
                <w:lang w:eastAsia="ko-KR"/>
              </w:rPr>
              <w:t>Duplication RLC Activation/Deactivation</w:t>
            </w:r>
          </w:p>
        </w:tc>
      </w:tr>
      <w:tr w:rsidR="00D61906" w14:paraId="35CB9A40" w14:textId="77777777">
        <w:trPr>
          <w:jc w:val="center"/>
        </w:trPr>
        <w:tc>
          <w:tcPr>
            <w:tcW w:w="1701" w:type="dxa"/>
          </w:tcPr>
          <w:p w14:paraId="35CB9A3D" w14:textId="77777777" w:rsidR="00D61906" w:rsidRDefault="00FB4F08">
            <w:pPr>
              <w:pStyle w:val="TAC"/>
              <w:rPr>
                <w:rFonts w:eastAsia="맑은 고딕"/>
                <w:lang w:eastAsia="ko-KR"/>
              </w:rPr>
            </w:pPr>
            <w:r>
              <w:rPr>
                <w:rFonts w:eastAsia="맑은 고딕"/>
                <w:lang w:eastAsia="ko-KR"/>
              </w:rPr>
              <w:t>252</w:t>
            </w:r>
          </w:p>
        </w:tc>
        <w:tc>
          <w:tcPr>
            <w:tcW w:w="1701" w:type="dxa"/>
          </w:tcPr>
          <w:p w14:paraId="35CB9A3E" w14:textId="77777777" w:rsidR="00D61906" w:rsidRDefault="00FB4F08">
            <w:pPr>
              <w:pStyle w:val="TAC"/>
              <w:rPr>
                <w:rFonts w:eastAsia="맑은 고딕"/>
                <w:lang w:eastAsia="ko-KR"/>
              </w:rPr>
            </w:pPr>
            <w:r>
              <w:rPr>
                <w:rFonts w:eastAsia="맑은 고딕"/>
                <w:lang w:eastAsia="ko-KR"/>
              </w:rPr>
              <w:t>316</w:t>
            </w:r>
          </w:p>
        </w:tc>
        <w:tc>
          <w:tcPr>
            <w:tcW w:w="3969" w:type="dxa"/>
          </w:tcPr>
          <w:p w14:paraId="35CB9A3F" w14:textId="77777777" w:rsidR="00D61906" w:rsidRDefault="00FB4F08">
            <w:pPr>
              <w:pStyle w:val="TAL"/>
              <w:rPr>
                <w:rFonts w:eastAsia="맑은 고딕"/>
                <w:lang w:eastAsia="ko-KR"/>
              </w:rPr>
            </w:pPr>
            <w:r>
              <w:rPr>
                <w:lang w:eastAsia="ko-KR"/>
              </w:rPr>
              <w:t>Absolute Timing Advance Command</w:t>
            </w:r>
          </w:p>
        </w:tc>
      </w:tr>
      <w:tr w:rsidR="00D61906" w14:paraId="35CB9A44" w14:textId="77777777">
        <w:trPr>
          <w:jc w:val="center"/>
        </w:trPr>
        <w:tc>
          <w:tcPr>
            <w:tcW w:w="1701" w:type="dxa"/>
          </w:tcPr>
          <w:p w14:paraId="35CB9A41" w14:textId="77777777" w:rsidR="00D61906" w:rsidRDefault="00FB4F08">
            <w:pPr>
              <w:pStyle w:val="TAC"/>
              <w:rPr>
                <w:rFonts w:eastAsia="맑은 고딕"/>
                <w:lang w:eastAsia="ko-KR"/>
              </w:rPr>
            </w:pPr>
            <w:r>
              <w:rPr>
                <w:rFonts w:eastAsia="맑은 고딕"/>
                <w:lang w:eastAsia="ko-KR"/>
              </w:rPr>
              <w:t>253</w:t>
            </w:r>
          </w:p>
        </w:tc>
        <w:tc>
          <w:tcPr>
            <w:tcW w:w="1701" w:type="dxa"/>
          </w:tcPr>
          <w:p w14:paraId="35CB9A42" w14:textId="77777777" w:rsidR="00D61906" w:rsidRDefault="00FB4F08">
            <w:pPr>
              <w:pStyle w:val="TAC"/>
              <w:rPr>
                <w:rFonts w:eastAsia="맑은 고딕"/>
                <w:lang w:eastAsia="ko-KR"/>
              </w:rPr>
            </w:pPr>
            <w:r>
              <w:rPr>
                <w:rFonts w:eastAsia="맑은 고딕"/>
                <w:lang w:eastAsia="ko-KR"/>
              </w:rPr>
              <w:t>317</w:t>
            </w:r>
          </w:p>
        </w:tc>
        <w:tc>
          <w:tcPr>
            <w:tcW w:w="3969" w:type="dxa"/>
          </w:tcPr>
          <w:p w14:paraId="35CB9A43" w14:textId="77777777" w:rsidR="00D61906" w:rsidRDefault="00FB4F08">
            <w:pPr>
              <w:pStyle w:val="TAL"/>
              <w:rPr>
                <w:lang w:eastAsia="ko-KR"/>
              </w:rPr>
            </w:pPr>
            <w:r>
              <w:rPr>
                <w:lang w:eastAsia="ko-KR"/>
              </w:rPr>
              <w:t>SP Positioning SRS Activation/Deactivation</w:t>
            </w:r>
          </w:p>
        </w:tc>
      </w:tr>
      <w:tr w:rsidR="00D61906" w14:paraId="35CB9A48" w14:textId="77777777">
        <w:trPr>
          <w:jc w:val="center"/>
        </w:trPr>
        <w:tc>
          <w:tcPr>
            <w:tcW w:w="1701" w:type="dxa"/>
          </w:tcPr>
          <w:p w14:paraId="35CB9A45" w14:textId="77777777" w:rsidR="00D61906" w:rsidRDefault="00FB4F08">
            <w:pPr>
              <w:pStyle w:val="TAC"/>
              <w:rPr>
                <w:lang w:eastAsia="ko-KR"/>
              </w:rPr>
            </w:pPr>
            <w:r>
              <w:rPr>
                <w:lang w:eastAsia="ko-KR"/>
              </w:rPr>
              <w:t>254</w:t>
            </w:r>
          </w:p>
        </w:tc>
        <w:tc>
          <w:tcPr>
            <w:tcW w:w="1701" w:type="dxa"/>
          </w:tcPr>
          <w:p w14:paraId="35CB9A46" w14:textId="77777777" w:rsidR="00D61906" w:rsidRDefault="00FB4F08">
            <w:pPr>
              <w:pStyle w:val="TAC"/>
              <w:rPr>
                <w:lang w:eastAsia="ko-KR"/>
              </w:rPr>
            </w:pPr>
            <w:r>
              <w:rPr>
                <w:lang w:eastAsia="ko-KR"/>
              </w:rPr>
              <w:t>318</w:t>
            </w:r>
          </w:p>
        </w:tc>
        <w:tc>
          <w:tcPr>
            <w:tcW w:w="3969" w:type="dxa"/>
          </w:tcPr>
          <w:p w14:paraId="35CB9A47" w14:textId="77777777" w:rsidR="00D61906" w:rsidRDefault="00FB4F08">
            <w:pPr>
              <w:pStyle w:val="TAL"/>
              <w:rPr>
                <w:lang w:eastAsia="ko-KR"/>
              </w:rPr>
            </w:pPr>
            <w:r>
              <w:rPr>
                <w:lang w:eastAsia="ko-KR"/>
              </w:rPr>
              <w:t>Provided Guard Symbols</w:t>
            </w:r>
          </w:p>
        </w:tc>
      </w:tr>
      <w:tr w:rsidR="00D61906" w14:paraId="35CB9A4C" w14:textId="77777777">
        <w:trPr>
          <w:jc w:val="center"/>
        </w:trPr>
        <w:tc>
          <w:tcPr>
            <w:tcW w:w="1701" w:type="dxa"/>
          </w:tcPr>
          <w:p w14:paraId="35CB9A49" w14:textId="77777777" w:rsidR="00D61906" w:rsidRDefault="00FB4F08">
            <w:pPr>
              <w:pStyle w:val="TAC"/>
              <w:rPr>
                <w:lang w:eastAsia="ko-KR"/>
              </w:rPr>
            </w:pPr>
            <w:r>
              <w:rPr>
                <w:lang w:eastAsia="ko-KR"/>
              </w:rPr>
              <w:t>255</w:t>
            </w:r>
          </w:p>
        </w:tc>
        <w:tc>
          <w:tcPr>
            <w:tcW w:w="1701" w:type="dxa"/>
          </w:tcPr>
          <w:p w14:paraId="35CB9A4A" w14:textId="77777777" w:rsidR="00D61906" w:rsidRDefault="00FB4F08">
            <w:pPr>
              <w:pStyle w:val="TAC"/>
              <w:rPr>
                <w:lang w:eastAsia="ko-KR"/>
              </w:rPr>
            </w:pPr>
            <w:r>
              <w:rPr>
                <w:lang w:eastAsia="ko-KR"/>
              </w:rPr>
              <w:t>319</w:t>
            </w:r>
          </w:p>
        </w:tc>
        <w:tc>
          <w:tcPr>
            <w:tcW w:w="3969" w:type="dxa"/>
          </w:tcPr>
          <w:p w14:paraId="35CB9A4B" w14:textId="77777777" w:rsidR="00D61906" w:rsidRDefault="00FB4F08">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77777777" w:rsidR="00D61906" w:rsidRDefault="00FB4F08">
            <w:pPr>
              <w:pStyle w:val="TAC"/>
              <w:rPr>
                <w:lang w:eastAsia="ko-KR"/>
              </w:rPr>
            </w:pPr>
            <w:r>
              <w:rPr>
                <w:lang w:eastAsia="ko-KR"/>
              </w:rPr>
              <w:t>35–44</w:t>
            </w:r>
          </w:p>
        </w:tc>
        <w:tc>
          <w:tcPr>
            <w:tcW w:w="5670" w:type="dxa"/>
          </w:tcPr>
          <w:p w14:paraId="35CB9A5F" w14:textId="77777777" w:rsidR="00D61906" w:rsidRDefault="00FB4F08">
            <w:pPr>
              <w:pStyle w:val="TAL"/>
              <w:rPr>
                <w:lang w:eastAsia="ko-KR"/>
              </w:rPr>
            </w:pPr>
            <w:r>
              <w:rPr>
                <w:lang w:eastAsia="ko-KR"/>
              </w:rPr>
              <w:t>Reserved</w:t>
            </w:r>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맑은 고딕"/>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408"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408"/>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77777777" w:rsidR="00D61906" w:rsidRDefault="00FB4F08">
            <w:pPr>
              <w:pStyle w:val="TAC"/>
              <w:rPr>
                <w:rFonts w:eastAsia="맑은 고딕"/>
                <w:lang w:eastAsia="ko-KR"/>
              </w:rPr>
            </w:pPr>
            <w:r>
              <w:rPr>
                <w:rFonts w:eastAsia="맑은 고딕"/>
                <w:lang w:eastAsia="ko-KR"/>
              </w:rPr>
              <w:t>0 to 249</w:t>
            </w:r>
          </w:p>
        </w:tc>
        <w:tc>
          <w:tcPr>
            <w:tcW w:w="1701" w:type="dxa"/>
          </w:tcPr>
          <w:p w14:paraId="35CB9AAB" w14:textId="77777777" w:rsidR="00D61906" w:rsidRDefault="00FB4F08">
            <w:pPr>
              <w:pStyle w:val="TAC"/>
              <w:rPr>
                <w:rFonts w:eastAsia="맑은 고딕"/>
                <w:lang w:eastAsia="ko-KR"/>
              </w:rPr>
            </w:pPr>
            <w:r>
              <w:rPr>
                <w:rFonts w:eastAsia="맑은 고딕"/>
                <w:lang w:eastAsia="ko-KR"/>
              </w:rPr>
              <w:t>64 to 313</w:t>
            </w:r>
          </w:p>
        </w:tc>
        <w:tc>
          <w:tcPr>
            <w:tcW w:w="3969" w:type="dxa"/>
          </w:tcPr>
          <w:p w14:paraId="35CB9AAC" w14:textId="77777777" w:rsidR="00D61906" w:rsidRDefault="00FB4F08">
            <w:pPr>
              <w:pStyle w:val="TAL"/>
              <w:rPr>
                <w:lang w:eastAsia="ko-KR"/>
              </w:rPr>
            </w:pPr>
            <w:r>
              <w:rPr>
                <w:lang w:eastAsia="ko-KR"/>
              </w:rPr>
              <w:t>Reserved</w:t>
            </w:r>
          </w:p>
        </w:tc>
      </w:tr>
      <w:tr w:rsidR="00D61906" w14:paraId="35CB9AB1" w14:textId="77777777">
        <w:trPr>
          <w:jc w:val="center"/>
        </w:trPr>
        <w:tc>
          <w:tcPr>
            <w:tcW w:w="1701" w:type="dxa"/>
          </w:tcPr>
          <w:p w14:paraId="35CB9AAE" w14:textId="77777777" w:rsidR="00D61906" w:rsidRDefault="00FB4F08">
            <w:pPr>
              <w:pStyle w:val="TAC"/>
              <w:rPr>
                <w:rFonts w:eastAsia="맑은 고딕"/>
                <w:lang w:eastAsia="ko-KR"/>
              </w:rPr>
            </w:pPr>
            <w:r>
              <w:rPr>
                <w:rFonts w:eastAsia="맑은 고딕"/>
                <w:lang w:eastAsia="ko-KR"/>
              </w:rPr>
              <w:t>250</w:t>
            </w:r>
          </w:p>
        </w:tc>
        <w:tc>
          <w:tcPr>
            <w:tcW w:w="1701" w:type="dxa"/>
          </w:tcPr>
          <w:p w14:paraId="35CB9AAF" w14:textId="77777777" w:rsidR="00D61906" w:rsidRDefault="00FB4F08">
            <w:pPr>
              <w:pStyle w:val="TAC"/>
              <w:rPr>
                <w:rFonts w:eastAsia="맑은 고딕"/>
                <w:lang w:eastAsia="ko-KR"/>
              </w:rPr>
            </w:pPr>
            <w:r>
              <w:rPr>
                <w:rFonts w:eastAsia="맑은 고딕"/>
                <w:lang w:eastAsia="ko-KR"/>
              </w:rPr>
              <w:t>314</w:t>
            </w:r>
          </w:p>
        </w:tc>
        <w:tc>
          <w:tcPr>
            <w:tcW w:w="3969" w:type="dxa"/>
          </w:tcPr>
          <w:p w14:paraId="35CB9AB0" w14:textId="77777777" w:rsidR="00D61906" w:rsidRDefault="00FB4F08">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D61906" w14:paraId="35CB9AB5" w14:textId="77777777">
        <w:trPr>
          <w:jc w:val="center"/>
        </w:trPr>
        <w:tc>
          <w:tcPr>
            <w:tcW w:w="1701" w:type="dxa"/>
          </w:tcPr>
          <w:p w14:paraId="35CB9AB2" w14:textId="77777777" w:rsidR="00D61906" w:rsidRDefault="00FB4F08">
            <w:pPr>
              <w:pStyle w:val="TAC"/>
              <w:rPr>
                <w:rFonts w:eastAsia="맑은 고딕"/>
                <w:lang w:eastAsia="ko-KR"/>
              </w:rPr>
            </w:pPr>
            <w:r>
              <w:rPr>
                <w:rFonts w:eastAsia="맑은 고딕"/>
                <w:lang w:eastAsia="ko-KR"/>
              </w:rPr>
              <w:t>251</w:t>
            </w:r>
          </w:p>
        </w:tc>
        <w:tc>
          <w:tcPr>
            <w:tcW w:w="1701" w:type="dxa"/>
          </w:tcPr>
          <w:p w14:paraId="35CB9AB3" w14:textId="77777777" w:rsidR="00D61906" w:rsidRDefault="00FB4F08">
            <w:pPr>
              <w:pStyle w:val="TAC"/>
              <w:rPr>
                <w:rFonts w:eastAsia="맑은 고딕"/>
                <w:lang w:eastAsia="ko-KR"/>
              </w:rPr>
            </w:pPr>
            <w:r>
              <w:rPr>
                <w:rFonts w:eastAsia="맑은 고딕"/>
                <w:lang w:eastAsia="ko-KR"/>
              </w:rPr>
              <w:t>315</w:t>
            </w:r>
          </w:p>
        </w:tc>
        <w:tc>
          <w:tcPr>
            <w:tcW w:w="3969" w:type="dxa"/>
          </w:tcPr>
          <w:p w14:paraId="35CB9AB4" w14:textId="77777777" w:rsidR="00D61906" w:rsidRDefault="00FB4F08">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D61906" w14:paraId="35CB9AB9" w14:textId="77777777">
        <w:trPr>
          <w:jc w:val="center"/>
        </w:trPr>
        <w:tc>
          <w:tcPr>
            <w:tcW w:w="1701" w:type="dxa"/>
          </w:tcPr>
          <w:p w14:paraId="35CB9AB6" w14:textId="77777777" w:rsidR="00D61906" w:rsidRDefault="00FB4F08">
            <w:pPr>
              <w:pStyle w:val="TAC"/>
              <w:rPr>
                <w:rFonts w:eastAsia="맑은 고딕"/>
                <w:lang w:eastAsia="ko-KR"/>
              </w:rPr>
            </w:pPr>
            <w:r>
              <w:rPr>
                <w:rFonts w:eastAsia="맑은 고딕"/>
                <w:lang w:eastAsia="ko-KR"/>
              </w:rPr>
              <w:t>252</w:t>
            </w:r>
          </w:p>
        </w:tc>
        <w:tc>
          <w:tcPr>
            <w:tcW w:w="1701" w:type="dxa"/>
          </w:tcPr>
          <w:p w14:paraId="35CB9AB7" w14:textId="77777777" w:rsidR="00D61906" w:rsidRDefault="00FB4F08">
            <w:pPr>
              <w:pStyle w:val="TAC"/>
              <w:rPr>
                <w:rFonts w:eastAsia="맑은 고딕"/>
                <w:lang w:eastAsia="ko-KR"/>
              </w:rPr>
            </w:pPr>
            <w:r>
              <w:rPr>
                <w:rFonts w:eastAsia="맑은 고딕"/>
                <w:lang w:eastAsia="ko-KR"/>
              </w:rPr>
              <w:t>316</w:t>
            </w:r>
          </w:p>
        </w:tc>
        <w:tc>
          <w:tcPr>
            <w:tcW w:w="3969" w:type="dxa"/>
          </w:tcPr>
          <w:p w14:paraId="35CB9AB8" w14:textId="77777777" w:rsidR="00D61906" w:rsidRDefault="00FB4F08">
            <w:pPr>
              <w:pStyle w:val="TAL"/>
              <w:rPr>
                <w:lang w:eastAsia="ko-KR"/>
              </w:rPr>
            </w:pPr>
            <w:r>
              <w:rPr>
                <w:rFonts w:eastAsia="맑은 고딕"/>
                <w:lang w:eastAsia="ko-KR"/>
              </w:rPr>
              <w:t>Multiple Entry Configured Grant Confirmation</w:t>
            </w:r>
          </w:p>
        </w:tc>
      </w:tr>
      <w:tr w:rsidR="00D61906" w14:paraId="35CB9ABD" w14:textId="77777777">
        <w:trPr>
          <w:jc w:val="center"/>
        </w:trPr>
        <w:tc>
          <w:tcPr>
            <w:tcW w:w="1701" w:type="dxa"/>
          </w:tcPr>
          <w:p w14:paraId="35CB9ABA" w14:textId="77777777" w:rsidR="00D61906" w:rsidRDefault="00FB4F08">
            <w:pPr>
              <w:pStyle w:val="TAC"/>
              <w:rPr>
                <w:rFonts w:eastAsia="맑은 고딕"/>
                <w:lang w:eastAsia="ko-KR"/>
              </w:rPr>
            </w:pPr>
            <w:r>
              <w:rPr>
                <w:rFonts w:eastAsia="맑은 고딕"/>
                <w:lang w:eastAsia="ko-KR"/>
              </w:rPr>
              <w:t>253</w:t>
            </w:r>
          </w:p>
        </w:tc>
        <w:tc>
          <w:tcPr>
            <w:tcW w:w="1701" w:type="dxa"/>
          </w:tcPr>
          <w:p w14:paraId="35CB9ABB" w14:textId="77777777" w:rsidR="00D61906" w:rsidRDefault="00FB4F08">
            <w:pPr>
              <w:pStyle w:val="TAC"/>
              <w:rPr>
                <w:rFonts w:eastAsia="맑은 고딕"/>
                <w:lang w:eastAsia="ko-KR"/>
              </w:rPr>
            </w:pPr>
            <w:r>
              <w:rPr>
                <w:rFonts w:eastAsia="맑은 고딕"/>
                <w:lang w:eastAsia="ko-KR"/>
              </w:rPr>
              <w:t>317</w:t>
            </w:r>
          </w:p>
        </w:tc>
        <w:tc>
          <w:tcPr>
            <w:tcW w:w="3969" w:type="dxa"/>
          </w:tcPr>
          <w:p w14:paraId="35CB9ABC" w14:textId="77777777" w:rsidR="00D61906" w:rsidRDefault="00FB4F08">
            <w:pPr>
              <w:pStyle w:val="TAL"/>
              <w:rPr>
                <w:rFonts w:eastAsia="맑은 고딕"/>
                <w:lang w:eastAsia="ko-KR"/>
              </w:rPr>
            </w:pPr>
            <w:r>
              <w:rPr>
                <w:rFonts w:eastAsia="맑은 고딕"/>
                <w:lang w:eastAsia="ko-KR"/>
              </w:rPr>
              <w:t>Sidelink Configured Grant Confirmation</w:t>
            </w:r>
          </w:p>
        </w:tc>
      </w:tr>
      <w:tr w:rsidR="00D61906" w14:paraId="35CB9AC1" w14:textId="77777777">
        <w:trPr>
          <w:jc w:val="center"/>
        </w:trPr>
        <w:tc>
          <w:tcPr>
            <w:tcW w:w="1701" w:type="dxa"/>
          </w:tcPr>
          <w:p w14:paraId="35CB9ABE" w14:textId="77777777" w:rsidR="00D61906" w:rsidRDefault="00FB4F08">
            <w:pPr>
              <w:pStyle w:val="TAC"/>
              <w:rPr>
                <w:lang w:eastAsia="ko-KR"/>
              </w:rPr>
            </w:pPr>
            <w:r>
              <w:rPr>
                <w:lang w:eastAsia="ko-KR"/>
              </w:rPr>
              <w:t>254</w:t>
            </w:r>
          </w:p>
        </w:tc>
        <w:tc>
          <w:tcPr>
            <w:tcW w:w="1701" w:type="dxa"/>
          </w:tcPr>
          <w:p w14:paraId="35CB9ABF" w14:textId="77777777" w:rsidR="00D61906" w:rsidRDefault="00FB4F08">
            <w:pPr>
              <w:pStyle w:val="TAC"/>
              <w:rPr>
                <w:lang w:eastAsia="ko-KR"/>
              </w:rPr>
            </w:pPr>
            <w:r>
              <w:rPr>
                <w:lang w:eastAsia="ko-KR"/>
              </w:rPr>
              <w:t>318</w:t>
            </w:r>
          </w:p>
        </w:tc>
        <w:tc>
          <w:tcPr>
            <w:tcW w:w="3969" w:type="dxa"/>
          </w:tcPr>
          <w:p w14:paraId="35CB9AC0" w14:textId="77777777" w:rsidR="00D61906" w:rsidRDefault="00FB4F08">
            <w:pPr>
              <w:pStyle w:val="TAL"/>
              <w:rPr>
                <w:lang w:eastAsia="ko-KR"/>
              </w:rPr>
            </w:pPr>
            <w:r>
              <w:rPr>
                <w:lang w:eastAsia="ko-KR"/>
              </w:rPr>
              <w:t>Desired Guard Symbols</w:t>
            </w:r>
          </w:p>
        </w:tc>
      </w:tr>
      <w:tr w:rsidR="00D61906" w14:paraId="35CB9AC5" w14:textId="77777777">
        <w:trPr>
          <w:jc w:val="center"/>
        </w:trPr>
        <w:tc>
          <w:tcPr>
            <w:tcW w:w="1701" w:type="dxa"/>
          </w:tcPr>
          <w:p w14:paraId="35CB9AC2" w14:textId="77777777" w:rsidR="00D61906" w:rsidRDefault="00FB4F08">
            <w:pPr>
              <w:pStyle w:val="TAC"/>
              <w:rPr>
                <w:lang w:eastAsia="ko-KR"/>
              </w:rPr>
            </w:pPr>
            <w:r>
              <w:rPr>
                <w:lang w:eastAsia="ko-KR"/>
              </w:rPr>
              <w:t>255</w:t>
            </w:r>
          </w:p>
        </w:tc>
        <w:tc>
          <w:tcPr>
            <w:tcW w:w="1701" w:type="dxa"/>
          </w:tcPr>
          <w:p w14:paraId="35CB9AC3" w14:textId="77777777" w:rsidR="00D61906" w:rsidRDefault="00FB4F08">
            <w:pPr>
              <w:pStyle w:val="TAC"/>
              <w:rPr>
                <w:lang w:eastAsia="ko-KR"/>
              </w:rPr>
            </w:pPr>
            <w:r>
              <w:rPr>
                <w:lang w:eastAsia="ko-KR"/>
              </w:rPr>
              <w:t>319</w:t>
            </w:r>
          </w:p>
        </w:tc>
        <w:tc>
          <w:tcPr>
            <w:tcW w:w="3969" w:type="dxa"/>
          </w:tcPr>
          <w:p w14:paraId="35CB9AC4" w14:textId="77777777" w:rsidR="00D61906" w:rsidRDefault="00FB4F08">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4" w:author="RAN2_116" w:date="2021-12-01T14:32:00Z" w:initials="S">
    <w:p w14:paraId="43C18E90" w14:textId="77777777" w:rsidR="003B6719" w:rsidRPr="003B6719" w:rsidRDefault="003B6719" w:rsidP="003B6719">
      <w:pPr>
        <w:pStyle w:val="CommentText"/>
        <w:rPr>
          <w:rFonts w:eastAsia="맑은 고딕"/>
          <w:lang w:eastAsia="ko-KR"/>
        </w:rPr>
      </w:pPr>
      <w:r w:rsidRPr="003B6719">
        <w:rPr>
          <w:rStyle w:val="CommentReference"/>
        </w:rPr>
        <w:annotationRef/>
      </w:r>
      <w:r w:rsidRPr="003B6719">
        <w:rPr>
          <w:rFonts w:eastAsia="맑은 고딕"/>
          <w:lang w:eastAsia="ko-KR"/>
        </w:rPr>
        <w:t>This change is based on the current assumption.</w:t>
      </w:r>
    </w:p>
    <w:p w14:paraId="2AA4F7EF" w14:textId="27A060CD" w:rsidR="003B6719" w:rsidRPr="003B6719" w:rsidRDefault="003B6719" w:rsidP="003B6719">
      <w:pPr>
        <w:pStyle w:val="Agreement"/>
        <w:tabs>
          <w:tab w:val="clear" w:pos="1619"/>
          <w:tab w:val="left" w:pos="622"/>
        </w:tabs>
        <w:ind w:left="622" w:hanging="283"/>
        <w:rPr>
          <w:rFonts w:ascii="Times New Roman" w:hAnsi="Times New Roman" w:hint="eastAsia"/>
          <w:b w:val="0"/>
          <w:lang w:val="en-US"/>
        </w:rPr>
      </w:pPr>
      <w:r>
        <w:rPr>
          <w:rFonts w:ascii="Times New Roman" w:hAnsi="Times New Roman"/>
          <w:b w:val="0"/>
          <w:lang w:val="en-US"/>
        </w:rPr>
        <w:t xml:space="preserve"> </w:t>
      </w:r>
      <w:r w:rsidRPr="003B6719">
        <w:rPr>
          <w:rFonts w:ascii="Times New Roman" w:hAnsi="Times New Roman"/>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6" w:author="RAN2_116" w:date="2021-12-01T14:36:00Z" w:initials="S">
    <w:p w14:paraId="0F44353E" w14:textId="77777777" w:rsidR="003B6719" w:rsidRPr="003B6719" w:rsidRDefault="003B6719" w:rsidP="003B6719">
      <w:pPr>
        <w:pStyle w:val="CommentText"/>
        <w:rPr>
          <w:rFonts w:eastAsia="맑은 고딕"/>
          <w:lang w:eastAsia="ko-KR"/>
        </w:rPr>
      </w:pPr>
      <w:r>
        <w:rPr>
          <w:rStyle w:val="CommentReference"/>
        </w:rPr>
        <w:annotationRef/>
      </w:r>
      <w:r w:rsidRPr="003B6719">
        <w:rPr>
          <w:rFonts w:eastAsia="맑은 고딕"/>
          <w:lang w:eastAsia="ko-KR"/>
        </w:rPr>
        <w:t>This change is based on the current assumption.</w:t>
      </w:r>
    </w:p>
    <w:p w14:paraId="62DF682F" w14:textId="46BB449E" w:rsidR="003B6719" w:rsidRDefault="003B6719" w:rsidP="003B6719">
      <w:pPr>
        <w:pStyle w:val="CommentText"/>
      </w:pPr>
      <w:r>
        <w:rPr>
          <w:b/>
          <w:lang w:val="en-US"/>
        </w:rPr>
        <w:t xml:space="preserve"> </w:t>
      </w:r>
      <w:r w:rsidRPr="003B6719">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28" w:author="RAN2_116" w:date="2021-12-01T17:25:00Z" w:initials="S">
    <w:p w14:paraId="440BD1D0" w14:textId="77777777" w:rsidR="009E1C5A" w:rsidRDefault="009E1C5A" w:rsidP="009E1C5A">
      <w:pPr>
        <w:pStyle w:val="CommentText"/>
      </w:pPr>
      <w:r>
        <w:rPr>
          <w:rStyle w:val="CommentReference"/>
        </w:rPr>
        <w:annotationRef/>
      </w:r>
      <w:r>
        <w:t>Added based on RAN1 106bis agreement:</w:t>
      </w:r>
    </w:p>
    <w:p w14:paraId="4944C428" w14:textId="147CFEFE" w:rsidR="009E1C5A" w:rsidRDefault="009E1C5A" w:rsidP="009E1C5A">
      <w:pPr>
        <w:pStyle w:val="CommentText"/>
      </w:pPr>
      <w:r>
        <w:rPr>
          <w:rFonts w:cs="Times"/>
          <w:color w:val="212121"/>
        </w:rPr>
        <w:t>“Support to configure an association between a BFD-RS set on SpCell and a PUCCH-SR resource / SR configuration for per TRP BFR”</w:t>
      </w:r>
    </w:p>
  </w:comment>
  <w:comment w:id="155" w:author="RAN2_116" w:date="2021-12-01T18:44:00Z" w:initials="S">
    <w:p w14:paraId="7273E7E2" w14:textId="77777777" w:rsidR="006832E5" w:rsidRDefault="006832E5" w:rsidP="006832E5">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393B6DF" w14:textId="77777777" w:rsidR="006832E5" w:rsidRPr="00CD4123" w:rsidRDefault="006832E5" w:rsidP="006832E5">
      <w:pPr>
        <w:pStyle w:val="Agreement"/>
        <w:ind w:left="1620"/>
        <w:rPr>
          <w:b w:val="0"/>
          <w:lang w:eastAsia="ko-KR"/>
        </w:rPr>
      </w:pPr>
      <w:r w:rsidRPr="00CD4123">
        <w:rPr>
          <w:b w:val="0"/>
          <w:lang w:eastAsia="ko-KR"/>
        </w:rPr>
        <w:t>RAN2 to discuss how to support PHR reporting for mTRP PUSCH repetition, and may address e.g:</w:t>
      </w:r>
    </w:p>
    <w:p w14:paraId="34DB66E6" w14:textId="77777777" w:rsidR="006832E5" w:rsidRPr="00CD4123" w:rsidRDefault="006832E5" w:rsidP="006832E5">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60074FE2" w14:textId="77777777" w:rsidR="006832E5" w:rsidRPr="00CD4123" w:rsidRDefault="006832E5" w:rsidP="006832E5">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401E4A92" w14:textId="77777777" w:rsidR="006832E5" w:rsidRPr="00CD4123" w:rsidRDefault="006832E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6E6746D" w14:textId="44245003" w:rsidR="006832E5" w:rsidRDefault="006832E5" w:rsidP="006832E5">
      <w:pPr>
        <w:pStyle w:val="Agreement"/>
        <w:numPr>
          <w:ilvl w:val="0"/>
          <w:numId w:val="0"/>
        </w:numPr>
        <w:ind w:left="1620"/>
      </w:pPr>
      <w:r w:rsidRPr="00CD4123">
        <w:rPr>
          <w:b w:val="0"/>
          <w:lang w:eastAsia="zh-CN"/>
        </w:rPr>
        <w:t>PHR triggering conditions</w:t>
      </w:r>
    </w:p>
  </w:comment>
  <w:comment w:id="161" w:author="RAN2_116" w:date="2021-12-01T18:44:00Z" w:initials="S">
    <w:p w14:paraId="6DF7F395" w14:textId="77777777" w:rsidR="006832E5" w:rsidRDefault="006832E5" w:rsidP="006832E5">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5C487EDB" w14:textId="77777777" w:rsidR="006832E5" w:rsidRPr="00CD4123" w:rsidRDefault="006832E5" w:rsidP="006832E5">
      <w:pPr>
        <w:pStyle w:val="Agreement"/>
        <w:ind w:left="1620"/>
        <w:rPr>
          <w:b w:val="0"/>
          <w:lang w:eastAsia="ko-KR"/>
        </w:rPr>
      </w:pPr>
      <w:r w:rsidRPr="00CD4123">
        <w:rPr>
          <w:b w:val="0"/>
          <w:lang w:eastAsia="ko-KR"/>
        </w:rPr>
        <w:t>RAN2 to discuss how to support PHR reporting for mTRP PUSCH repetition, and may address e.g:</w:t>
      </w:r>
    </w:p>
    <w:p w14:paraId="64378EC5" w14:textId="77777777" w:rsidR="006832E5" w:rsidRPr="00CD4123" w:rsidRDefault="006832E5" w:rsidP="006832E5">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426CF508" w14:textId="77777777" w:rsidR="006832E5" w:rsidRPr="00CD4123" w:rsidRDefault="006832E5" w:rsidP="006832E5">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68CBEA79" w14:textId="77777777" w:rsidR="006832E5" w:rsidRPr="00CD4123" w:rsidRDefault="006832E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67C6F213" w14:textId="5065B48A" w:rsidR="006832E5" w:rsidRDefault="006832E5" w:rsidP="006832E5">
      <w:pPr>
        <w:pStyle w:val="Agreement"/>
        <w:numPr>
          <w:ilvl w:val="0"/>
          <w:numId w:val="0"/>
        </w:numPr>
        <w:ind w:left="1620"/>
      </w:pPr>
      <w:r w:rsidRPr="00CD4123">
        <w:rPr>
          <w:b w:val="0"/>
          <w:lang w:eastAsia="zh-CN"/>
        </w:rPr>
        <w:t>PHR triggering conditions</w:t>
      </w:r>
    </w:p>
  </w:comment>
  <w:comment w:id="166" w:author="RAN2_116" w:date="2021-12-01T18:44:00Z" w:initials="S">
    <w:p w14:paraId="3907AA59" w14:textId="77777777" w:rsidR="005D3D36" w:rsidRDefault="005D3D36" w:rsidP="005D3D36">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761ED89E" w14:textId="77777777" w:rsidR="005D3D36" w:rsidRPr="00CD4123" w:rsidRDefault="005D3D36" w:rsidP="005D3D36">
      <w:pPr>
        <w:pStyle w:val="Agreement"/>
        <w:ind w:left="1620"/>
        <w:rPr>
          <w:b w:val="0"/>
          <w:lang w:eastAsia="ko-KR"/>
        </w:rPr>
      </w:pPr>
      <w:r w:rsidRPr="00CD4123">
        <w:rPr>
          <w:b w:val="0"/>
          <w:lang w:eastAsia="ko-KR"/>
        </w:rPr>
        <w:t>RAN2 to discuss how to support PHR reporting for mTRP PUSCH repetition, and may address e.g:</w:t>
      </w:r>
    </w:p>
    <w:p w14:paraId="18691FC2" w14:textId="77777777" w:rsidR="005D3D36" w:rsidRPr="00CD4123" w:rsidRDefault="005D3D36" w:rsidP="005D3D36">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13F420C8" w14:textId="77777777" w:rsidR="005D3D36" w:rsidRPr="00CD4123" w:rsidRDefault="005D3D36" w:rsidP="005D3D36">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179A6131" w14:textId="77777777" w:rsidR="005D3D36" w:rsidRPr="00CD4123" w:rsidRDefault="005D3D36" w:rsidP="005D3D36">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88F41B0" w14:textId="77777777" w:rsidR="005D3D36" w:rsidRDefault="005D3D36" w:rsidP="005D3D36">
      <w:pPr>
        <w:pStyle w:val="Agreement"/>
        <w:numPr>
          <w:ilvl w:val="0"/>
          <w:numId w:val="0"/>
        </w:numPr>
        <w:ind w:left="1620"/>
      </w:pPr>
      <w:r w:rsidRPr="00CD4123">
        <w:rPr>
          <w:b w:val="0"/>
          <w:lang w:eastAsia="zh-CN"/>
        </w:rPr>
        <w:t>PHR triggering conditions</w:t>
      </w:r>
    </w:p>
  </w:comment>
  <w:comment w:id="201" w:author="RAN2_116" w:date="2021-12-01T18:54:00Z" w:initials="S">
    <w:p w14:paraId="26C7CB5B" w14:textId="77777777" w:rsidR="0051588F" w:rsidRDefault="0051588F" w:rsidP="0051588F">
      <w:pPr>
        <w:pStyle w:val="Agreement"/>
        <w:numPr>
          <w:ilvl w:val="0"/>
          <w:numId w:val="0"/>
        </w:numPr>
        <w:rPr>
          <w:b w:val="0"/>
          <w:bCs/>
          <w:lang w:eastAsia="ko-KR"/>
        </w:rPr>
      </w:pPr>
      <w:r>
        <w:rPr>
          <w:rStyle w:val="CommentReference"/>
        </w:rPr>
        <w:annotationRef/>
      </w:r>
      <w:r>
        <w:rPr>
          <w:b w:val="0"/>
          <w:bCs/>
          <w:lang w:eastAsia="ko-KR"/>
        </w:rPr>
        <w:t>Added this note based on RAN2#116 agreement:</w:t>
      </w:r>
    </w:p>
    <w:p w14:paraId="59D138AD" w14:textId="77777777" w:rsidR="0051588F" w:rsidRPr="005D3D36" w:rsidRDefault="0051588F" w:rsidP="0051588F">
      <w:pPr>
        <w:pStyle w:val="Agreement"/>
        <w:ind w:left="1620"/>
        <w:rPr>
          <w:b w:val="0"/>
          <w:lang w:eastAsia="ko-KR"/>
        </w:rPr>
      </w:pPr>
      <w:r w:rsidRPr="005D3D36">
        <w:rPr>
          <w:b w:val="0"/>
          <w:lang w:eastAsia="zh-CN"/>
        </w:rPr>
        <w:t>The meaning of “beam failure is detected on both TRPs</w:t>
      </w:r>
      <w:r w:rsidRPr="005D3D36">
        <w:rPr>
          <w:b w:val="0"/>
        </w:rPr>
        <w:t>” is to be clarified, It is FFS which of the</w:t>
      </w:r>
      <w:r w:rsidRPr="005D3D36">
        <w:rPr>
          <w:b w:val="0"/>
          <w:lang w:eastAsia="ko-KR"/>
        </w:rPr>
        <w:t xml:space="preserve"> following options shall be applied:</w:t>
      </w:r>
    </w:p>
    <w:p w14:paraId="71C612E7" w14:textId="77777777" w:rsidR="0051588F" w:rsidRDefault="0051588F" w:rsidP="0051588F">
      <w:pPr>
        <w:pStyle w:val="Agreement"/>
        <w:numPr>
          <w:ilvl w:val="0"/>
          <w:numId w:val="0"/>
        </w:numPr>
        <w:ind w:left="1620"/>
        <w:rPr>
          <w:b w:val="0"/>
        </w:rPr>
      </w:pPr>
      <w:r w:rsidRPr="005D3D36">
        <w:rPr>
          <w:b w:val="0"/>
          <w:lang w:eastAsia="zh-CN"/>
        </w:rPr>
        <w:t>Option 1 (12/17): “beam failure is detected on both TRPs</w:t>
      </w:r>
      <w:r w:rsidRPr="005D3D36">
        <w:rPr>
          <w:b w:val="0"/>
        </w:rPr>
        <w:t>” means that BFR is triggered for a TRP of the serving cell while the BFR for another TRP of same serving cell is still pending (i.e. not cancelled).</w:t>
      </w:r>
    </w:p>
    <w:p w14:paraId="39C67561" w14:textId="0F1D4AAA" w:rsidR="0051588F" w:rsidRDefault="0051588F" w:rsidP="0051588F">
      <w:pPr>
        <w:pStyle w:val="Agreement"/>
        <w:numPr>
          <w:ilvl w:val="0"/>
          <w:numId w:val="0"/>
        </w:numPr>
        <w:ind w:left="1620"/>
      </w:pPr>
      <w:r w:rsidRPr="005D3D36">
        <w:rPr>
          <w:b w:val="0"/>
          <w:lang w:eastAsia="zh-CN"/>
        </w:rPr>
        <w:t>Option 2 (4/17): “beam failure is detected on both TRPs</w:t>
      </w:r>
      <w:r w:rsidRPr="005D3D36">
        <w:rPr>
          <w:b w:val="0"/>
        </w:rPr>
        <w:t xml:space="preserve">” means that BFR is triggered for a TRP of the serving cell while the BFR for another TRP of same serving cell is still pending (i.e. not </w:t>
      </w:r>
      <w:r w:rsidRPr="005D3D36">
        <w:rPr>
          <w:rFonts w:eastAsia="SimSun"/>
          <w:b w:val="0"/>
          <w:lang w:eastAsia="zh-CN"/>
        </w:rPr>
        <w:t>successfully completed</w:t>
      </w:r>
      <w:r w:rsidRPr="005D3D36">
        <w:rPr>
          <w:b w:val="0"/>
        </w:rPr>
        <w:t>)</w:t>
      </w:r>
    </w:p>
  </w:comment>
  <w:comment w:id="257" w:author="RAN2_116" w:date="2021-12-01T18:59:00Z" w:initials="S">
    <w:p w14:paraId="2FC4D2B8" w14:textId="77777777" w:rsidR="00412BD5" w:rsidRDefault="00412BD5" w:rsidP="00412BD5">
      <w:r>
        <w:rPr>
          <w:rStyle w:val="CommentReference"/>
        </w:rPr>
        <w:annotationRef/>
      </w:r>
      <w:r>
        <w:t>For the merged version, the update could be done as follows:</w:t>
      </w:r>
    </w:p>
    <w:p w14:paraId="2CD4A66D" w14:textId="760804DC" w:rsidR="00412BD5" w:rsidRDefault="00412BD5" w:rsidP="00412BD5">
      <w:r>
        <w:t>1&gt; “for SCell” can be updated to “for SCell, or for an BFD-RS set of SCell or SpCell”</w:t>
      </w:r>
    </w:p>
    <w:p w14:paraId="750170CF" w14:textId="77777777" w:rsidR="00412BD5" w:rsidRDefault="00412BD5" w:rsidP="00412BD5"/>
    <w:p w14:paraId="3CBFA35D" w14:textId="5351A926" w:rsidR="00412BD5" w:rsidRDefault="00412BD5" w:rsidP="00412BD5">
      <w:pPr>
        <w:pStyle w:val="CommentText"/>
      </w:pPr>
      <w:r>
        <w:t>2&gt; “BFR MAC CE” can be updated to “(Enhanced) BFR MAC CE”</w:t>
      </w:r>
    </w:p>
  </w:comment>
  <w:comment w:id="281" w:author="RAN2_116" w:date="2021-12-01T19:02:00Z" w:initials="S">
    <w:p w14:paraId="2FB39549" w14:textId="3D9D6799" w:rsidR="006705DA" w:rsidRDefault="006705DA" w:rsidP="006705DA">
      <w:pPr>
        <w:pStyle w:val="CommentText"/>
      </w:pPr>
      <w:r>
        <w:rPr>
          <w:rStyle w:val="CommentReference"/>
        </w:rPr>
        <w:annotationRef/>
      </w:r>
      <w:r>
        <w:t>Added this note based on RAN2#116 agreement:</w:t>
      </w:r>
    </w:p>
    <w:p w14:paraId="5A9C3B1D" w14:textId="77777777" w:rsidR="006705DA" w:rsidRDefault="006705DA" w:rsidP="006705DA">
      <w:pPr>
        <w:pStyle w:val="CommentText"/>
      </w:pPr>
    </w:p>
    <w:p w14:paraId="360E8CA5" w14:textId="1772D089" w:rsidR="006705DA" w:rsidRDefault="006705DA" w:rsidP="006705DA">
      <w:pPr>
        <w:pStyle w:val="CommentText"/>
      </w:pPr>
      <w: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comment>
  <w:comment w:id="282" w:author="RAN2_116" w:date="2021-12-01T19:03:00Z" w:initials="S">
    <w:p w14:paraId="1F556E74" w14:textId="27DFF28D" w:rsidR="006705DA" w:rsidRDefault="006705DA" w:rsidP="006705DA">
      <w:pPr>
        <w:pStyle w:val="Agreement"/>
        <w:numPr>
          <w:ilvl w:val="0"/>
          <w:numId w:val="0"/>
        </w:numPr>
        <w:rPr>
          <w:b w:val="0"/>
        </w:rPr>
      </w:pPr>
      <w:r>
        <w:rPr>
          <w:rStyle w:val="CommentReference"/>
        </w:rPr>
        <w:annotationRef/>
      </w:r>
      <w:r w:rsidRPr="006705DA">
        <w:rPr>
          <w:b w:val="0"/>
        </w:rPr>
        <w:t>Added this note based on RAN2#116 agreement</w:t>
      </w:r>
    </w:p>
    <w:p w14:paraId="5568D4E0" w14:textId="77777777" w:rsidR="006705DA" w:rsidRPr="006705DA" w:rsidRDefault="006705DA" w:rsidP="006705DA">
      <w:pPr>
        <w:rPr>
          <w:lang w:eastAsia="en-GB"/>
        </w:rPr>
      </w:pPr>
    </w:p>
    <w:p w14:paraId="2B7B27CA" w14:textId="77777777" w:rsidR="006705DA" w:rsidRPr="006705DA" w:rsidRDefault="006705DA" w:rsidP="006705DA">
      <w:pPr>
        <w:pStyle w:val="Agreement"/>
        <w:tabs>
          <w:tab w:val="clear" w:pos="1619"/>
          <w:tab w:val="left" w:pos="19"/>
        </w:tabs>
        <w:ind w:leftChars="-170" w:left="20"/>
        <w:rPr>
          <w:b w:val="0"/>
        </w:rPr>
      </w:pPr>
      <w:r w:rsidRPr="006705DA">
        <w:rPr>
          <w:b w:val="0"/>
          <w:lang w:val="en-US"/>
        </w:rPr>
        <w:t xml:space="preserve">Cell specific or TRP specific BFR / BFR cancellation when beam failure is detected on </w:t>
      </w:r>
      <w:r w:rsidRPr="006705DA">
        <w:rPr>
          <w:b w:val="0"/>
          <w:lang w:eastAsia="ko-KR"/>
        </w:rPr>
        <w:t xml:space="preserve">on both TRPs of SCell is to be determined. </w:t>
      </w:r>
      <w:r w:rsidRPr="006705DA">
        <w:rPr>
          <w:b w:val="0"/>
        </w:rPr>
        <w:t>It is FFS which of the following options shall be applied:</w:t>
      </w:r>
    </w:p>
    <w:p w14:paraId="2EB24D72" w14:textId="77777777" w:rsidR="006705DA" w:rsidRPr="006705DA" w:rsidRDefault="006705DA" w:rsidP="006705DA">
      <w:pPr>
        <w:pStyle w:val="Agreement"/>
        <w:numPr>
          <w:ilvl w:val="0"/>
          <w:numId w:val="0"/>
        </w:numPr>
        <w:ind w:leftChars="10" w:left="20"/>
        <w:rPr>
          <w:b w:val="0"/>
          <w:lang w:eastAsia="ko-KR"/>
        </w:rPr>
      </w:pPr>
      <w:r w:rsidRPr="006705DA">
        <w:rPr>
          <w:b w:val="0"/>
          <w:lang w:eastAsia="ko-KR"/>
        </w:rPr>
        <w:t>Option 1(5/17): Cell specific BFR of SCell is triggered. Triggered Cell specific BFR of SCell is cancelled when BFR MAC CE containing beam failure information of both TRP of the SCell is transmitted.</w:t>
      </w:r>
    </w:p>
    <w:p w14:paraId="30F0C1BF" w14:textId="0951D8D2" w:rsidR="006705DA" w:rsidRDefault="006705DA" w:rsidP="006705DA">
      <w:pPr>
        <w:pStyle w:val="CommentText"/>
      </w:pPr>
      <w:r w:rsidRPr="006705DA">
        <w:rPr>
          <w:rFonts w:ascii="Arial" w:eastAsia="MS Mincho" w:hAnsi="Arial"/>
          <w:szCs w:val="24"/>
          <w:lang w:eastAsia="ko-KR"/>
        </w:rPr>
        <w:t>Option 2 (12/17): TRP specific BFR for both the failed TRPs remains as pending. TRP specific BFR cancellation procedure (as discussed in Proposal 10) is applied for each TRP independently.</w:t>
      </w:r>
    </w:p>
  </w:comment>
  <w:comment w:id="318" w:author="RAN2_116" w:date="2021-12-01T19:05:00Z" w:initials="S">
    <w:p w14:paraId="2FA436D1" w14:textId="2599E261" w:rsidR="006705DA" w:rsidRDefault="006705DA" w:rsidP="006705DA">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1B8E5F1C" w14:textId="77777777" w:rsidR="006705DA" w:rsidRDefault="006705DA" w:rsidP="006705DA">
      <w:pPr>
        <w:pStyle w:val="CommentText"/>
        <w:rPr>
          <w:rFonts w:eastAsia="맑은 고딕"/>
          <w:lang w:eastAsia="ko-KR"/>
        </w:rPr>
      </w:pPr>
    </w:p>
    <w:p w14:paraId="6976BDD8" w14:textId="49D7AF8A" w:rsidR="006705DA" w:rsidRDefault="006705DA" w:rsidP="006705DA">
      <w:pPr>
        <w:pStyle w:val="CommentText"/>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338" w:author="RAN2_116" w:date="2021-12-01T19:07:00Z" w:initials="S">
    <w:p w14:paraId="7570039E" w14:textId="77777777" w:rsidR="006705DA" w:rsidRDefault="006705DA" w:rsidP="006705DA">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547B5B0" w14:textId="77777777" w:rsidR="006705DA" w:rsidRPr="006705DA" w:rsidRDefault="006705DA" w:rsidP="006705DA">
      <w:pPr>
        <w:pStyle w:val="Agreement"/>
        <w:ind w:left="1620"/>
        <w:rPr>
          <w:b w:val="0"/>
          <w:lang w:eastAsia="ko-KR"/>
        </w:rPr>
      </w:pPr>
      <w:r w:rsidRPr="006705DA">
        <w:rPr>
          <w:b w:val="0"/>
          <w:lang w:eastAsia="ko-KR"/>
        </w:rPr>
        <w:t>RAN2 to discuss how to support PHR reporting for mTRP PUSCH repetition, and may address e.g:</w:t>
      </w:r>
    </w:p>
    <w:p w14:paraId="0B12135B" w14:textId="77777777" w:rsidR="006705DA" w:rsidRPr="006705DA" w:rsidRDefault="006705DA" w:rsidP="006705DA">
      <w:pPr>
        <w:pStyle w:val="Agreement"/>
        <w:numPr>
          <w:ilvl w:val="0"/>
          <w:numId w:val="0"/>
        </w:numPr>
        <w:ind w:left="1620"/>
        <w:rPr>
          <w:rFonts w:eastAsia="굴림"/>
          <w:b w:val="0"/>
          <w:lang w:eastAsia="ko-KR"/>
        </w:rPr>
      </w:pPr>
      <w:r w:rsidRPr="006705DA">
        <w:rPr>
          <w:b w:val="0"/>
        </w:rPr>
        <w:t>New MAC CE design including the function which TRP is applied for PHR reporting.</w:t>
      </w:r>
    </w:p>
    <w:p w14:paraId="4F7D4B8C" w14:textId="77777777" w:rsidR="006705DA" w:rsidRPr="006705DA" w:rsidRDefault="006705DA" w:rsidP="006705DA">
      <w:pPr>
        <w:pStyle w:val="Agreement"/>
        <w:numPr>
          <w:ilvl w:val="0"/>
          <w:numId w:val="0"/>
        </w:numPr>
        <w:ind w:left="1620"/>
        <w:rPr>
          <w:rFonts w:eastAsia="굴림"/>
          <w:b w:val="0"/>
          <w:lang w:eastAsia="ko-KR"/>
        </w:rPr>
      </w:pPr>
      <w:r w:rsidRPr="006705DA">
        <w:rPr>
          <w:b w:val="0"/>
          <w:lang w:eastAsia="zh-CN"/>
        </w:rPr>
        <w:t>How to incorporate the additional MPE information coming in Rel-17 to the new PHR format</w:t>
      </w:r>
    </w:p>
    <w:p w14:paraId="070FB174" w14:textId="77777777" w:rsidR="006705DA" w:rsidRPr="006705DA" w:rsidRDefault="006705DA" w:rsidP="006705DA">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5967A63" w14:textId="24846B28" w:rsidR="006705DA" w:rsidRDefault="006705DA" w:rsidP="006705DA">
      <w:pPr>
        <w:pStyle w:val="Agreement"/>
        <w:numPr>
          <w:ilvl w:val="0"/>
          <w:numId w:val="0"/>
        </w:numPr>
        <w:ind w:left="1620"/>
      </w:pPr>
      <w:r w:rsidRPr="006705DA">
        <w:rPr>
          <w:b w:val="0"/>
          <w:lang w:eastAsia="zh-CN"/>
        </w:rPr>
        <w:t>PHR triggering conditions</w:t>
      </w:r>
    </w:p>
  </w:comment>
  <w:comment w:id="353" w:author="RAN2_116" w:date="2021-12-01T19:10:00Z" w:initials="S">
    <w:p w14:paraId="0D76EFFE" w14:textId="636016DE" w:rsidR="00E36092" w:rsidRDefault="00E36092" w:rsidP="00E36092">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785A36C9" w14:textId="77777777" w:rsidR="00E36092" w:rsidRDefault="00E36092" w:rsidP="00E36092">
      <w:pPr>
        <w:pStyle w:val="CommentText"/>
        <w:rPr>
          <w:rFonts w:eastAsia="맑은 고딕"/>
          <w:lang w:eastAsia="ko-KR"/>
        </w:rPr>
      </w:pPr>
    </w:p>
    <w:p w14:paraId="483DA1CD" w14:textId="26E1A164" w:rsidR="00E36092" w:rsidRDefault="00E36092" w:rsidP="00E36092">
      <w:pPr>
        <w:pStyle w:val="CommentText"/>
      </w:pPr>
      <w:r>
        <w:rPr>
          <w:lang w:eastAsia="ko-KR"/>
        </w:rPr>
        <w:t xml:space="preserve">R2 assumes to revise the legacy </w:t>
      </w:r>
      <w:r>
        <w:rPr>
          <w:lang w:val="en-US" w:eastAsia="ko-KR"/>
        </w:rPr>
        <w:t xml:space="preserve">PUSCH Pathloss Reference RS </w:t>
      </w:r>
      <w:r>
        <w:rPr>
          <w:rFonts w:eastAsia="굴림"/>
          <w:lang w:val="en-US" w:eastAsia="ko-KR"/>
        </w:rPr>
        <w:t>Update</w:t>
      </w:r>
      <w:r>
        <w:rPr>
          <w:lang w:val="en-US" w:eastAsia="ko-KR"/>
        </w:rPr>
        <w:t xml:space="preserve"> MAC CE</w:t>
      </w:r>
      <w:r>
        <w:rPr>
          <w:lang w:eastAsia="ko-KR"/>
        </w:rPr>
        <w:t xml:space="preserve"> with additional field(s) to differentiate the TRP for </w:t>
      </w:r>
      <w:r>
        <w:rPr>
          <w:rFonts w:eastAsia="굴림"/>
          <w:iCs/>
          <w:lang w:val="en-US" w:eastAsia="ko-KR"/>
        </w:rPr>
        <w:t>mTRP</w:t>
      </w:r>
      <w:r>
        <w:rPr>
          <w:rFonts w:eastAsia="굴림" w:hint="eastAsia"/>
          <w:iCs/>
          <w:lang w:val="en-US" w:eastAsia="ko-KR"/>
        </w:rPr>
        <w:t xml:space="preserve"> PUSCH </w:t>
      </w:r>
      <w:r>
        <w:rPr>
          <w:rFonts w:eastAsia="굴림"/>
          <w:iCs/>
          <w:lang w:val="en-US" w:eastAsia="ko-KR"/>
        </w:rPr>
        <w:t>repetition. other aspects are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A4F7EF" w15:done="0"/>
  <w15:commentEx w15:paraId="62DF682F" w15:done="0"/>
  <w15:commentEx w15:paraId="4944C428" w15:done="0"/>
  <w15:commentEx w15:paraId="16E6746D" w15:done="0"/>
  <w15:commentEx w15:paraId="67C6F213" w15:done="0"/>
  <w15:commentEx w15:paraId="188F41B0" w15:done="0"/>
  <w15:commentEx w15:paraId="39C67561" w15:done="0"/>
  <w15:commentEx w15:paraId="3CBFA35D" w15:done="0"/>
  <w15:commentEx w15:paraId="360E8CA5" w15:done="0"/>
  <w15:commentEx w15:paraId="30F0C1BF" w15:done="0"/>
  <w15:commentEx w15:paraId="6976BDD8" w15:done="0"/>
  <w15:commentEx w15:paraId="45967A63" w15:done="0"/>
  <w15:commentEx w15:paraId="483DA1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0BB56" w16cex:dateUtc="2021-11-30T13:01:00Z"/>
  <w16cex:commentExtensible w16cex:durableId="2550BB5F" w16cex:dateUtc="2021-11-30T13:01:00Z"/>
  <w16cex:commentExtensible w16cex:durableId="254F155A" w16cex:dateUtc="2021-11-29T01:01:00Z"/>
  <w16cex:commentExtensible w16cex:durableId="2550BB8D" w16cex:dateUtc="2021-11-30T13:02:00Z"/>
  <w16cex:commentExtensible w16cex:durableId="254F1E88" w16cex:dateUtc="2021-11-29T01:40:00Z"/>
  <w16cex:commentExtensible w16cex:durableId="2550BBB6" w16cex:dateUtc="2021-11-30T13:03:00Z"/>
  <w16cex:commentExtensible w16cex:durableId="2550BD22" w16cex:dateUtc="2021-11-30T13:09:00Z"/>
  <w16cex:commentExtensible w16cex:durableId="2550BC1D" w16cex:dateUtc="2021-11-30T13:05:00Z"/>
  <w16cex:commentExtensible w16cex:durableId="2550BC2D" w16cex:dateUtc="2021-11-30T13:05:00Z"/>
  <w16cex:commentExtensible w16cex:durableId="2550BC53" w16cex:dateUtc="2021-11-30T13:05:00Z"/>
  <w16cex:commentExtensible w16cex:durableId="2550BC59" w16cex:dateUtc="2021-11-30T13:06:00Z"/>
  <w16cex:commentExtensible w16cex:durableId="2550BC78" w16cex:dateUtc="2021-11-30T13:06:00Z"/>
  <w16cex:commentExtensible w16cex:durableId="2550BC7C" w16cex:dateUtc="2021-11-30T13:06:00Z"/>
  <w16cex:commentExtensible w16cex:durableId="2550BC87" w16cex:dateUtc="2021-11-30T13:06:00Z"/>
  <w16cex:commentExtensible w16cex:durableId="2550BC98" w16cex:dateUtc="2021-11-30T13:07:00Z"/>
  <w16cex:commentExtensible w16cex:durableId="2550BCA2" w16cex:dateUtc="2021-11-30T13:07:00Z"/>
  <w16cex:commentExtensible w16cex:durableId="254F2899" w16cex:dateUtc="2021-11-29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B9AD2" w16cid:durableId="254F132E"/>
  <w16cid:commentId w16cid:paraId="47FFA785" w16cid:durableId="2550BB26"/>
  <w16cid:commentId w16cid:paraId="35CB9AD4" w16cid:durableId="254F132F"/>
  <w16cid:commentId w16cid:paraId="7396C603" w16cid:durableId="2550BB56"/>
  <w16cid:commentId w16cid:paraId="35CB9AD6" w16cid:durableId="254F1330"/>
  <w16cid:commentId w16cid:paraId="4578C371" w16cid:durableId="2550BB5F"/>
  <w16cid:commentId w16cid:paraId="35CB9AD8" w16cid:durableId="254F1331"/>
  <w16cid:commentId w16cid:paraId="35CB9ADD" w16cid:durableId="254F1332"/>
  <w16cid:commentId w16cid:paraId="6132BB22" w16cid:durableId="2550BB2B"/>
  <w16cid:commentId w16cid:paraId="7B74D845" w16cid:durableId="2550BB2C"/>
  <w16cid:commentId w16cid:paraId="35CB9ADF" w16cid:durableId="254F1333"/>
  <w16cid:commentId w16cid:paraId="35CB9AE0" w16cid:durableId="254F1334"/>
  <w16cid:commentId w16cid:paraId="35CB9AE3" w16cid:durableId="254F1335"/>
  <w16cid:commentId w16cid:paraId="39D7DD22" w16cid:durableId="254F155A"/>
  <w16cid:commentId w16cid:paraId="77ED0E82" w16cid:durableId="2550BB8D"/>
  <w16cid:commentId w16cid:paraId="35CB9AE6" w16cid:durableId="254F1336"/>
  <w16cid:commentId w16cid:paraId="35CB9AE9" w16cid:durableId="254F1337"/>
  <w16cid:commentId w16cid:paraId="38A8E8A6" w16cid:durableId="254F1E88"/>
  <w16cid:commentId w16cid:paraId="35CB9AEA" w16cid:durableId="254F1338"/>
  <w16cid:commentId w16cid:paraId="4F23FCE5" w16cid:durableId="2550BB35"/>
  <w16cid:commentId w16cid:paraId="35CB9AEB" w16cid:durableId="254F1339"/>
  <w16cid:commentId w16cid:paraId="35CB9AEC" w16cid:durableId="254F133A"/>
  <w16cid:commentId w16cid:paraId="68BC4E81" w16cid:durableId="2550BBB6"/>
  <w16cid:commentId w16cid:paraId="35CB9AF2" w16cid:durableId="254F133B"/>
  <w16cid:commentId w16cid:paraId="062DDC3B" w16cid:durableId="2550BD22"/>
  <w16cid:commentId w16cid:paraId="60159E7C" w16cid:durableId="2550BC1D"/>
  <w16cid:commentId w16cid:paraId="35CB9AF8" w16cid:durableId="254F133C"/>
  <w16cid:commentId w16cid:paraId="69158DCB" w16cid:durableId="2550BC2D"/>
  <w16cid:commentId w16cid:paraId="46E74000" w16cid:durableId="2550BC53"/>
  <w16cid:commentId w16cid:paraId="35CB9AFE" w16cid:durableId="254F133D"/>
  <w16cid:commentId w16cid:paraId="4DD170BF" w16cid:durableId="2550BC59"/>
  <w16cid:commentId w16cid:paraId="35CB9B28" w16cid:durableId="254F133E"/>
  <w16cid:commentId w16cid:paraId="35CB9B2B" w16cid:durableId="254F133F"/>
  <w16cid:commentId w16cid:paraId="35CB9B2F" w16cid:durableId="254F1340"/>
  <w16cid:commentId w16cid:paraId="2FE299E0" w16cid:durableId="2550BC78"/>
  <w16cid:commentId w16cid:paraId="0FC5B0CC" w16cid:durableId="2550BC7C"/>
  <w16cid:commentId w16cid:paraId="1479FB20" w16cid:durableId="2550BC87"/>
  <w16cid:commentId w16cid:paraId="2A4E442D" w16cid:durableId="2550BC98"/>
  <w16cid:commentId w16cid:paraId="35CB9B30" w16cid:durableId="254F1341"/>
  <w16cid:commentId w16cid:paraId="0A6FCF29" w16cid:durableId="2550BB3F"/>
  <w16cid:commentId w16cid:paraId="126AFC04" w16cid:durableId="2550BCA2"/>
  <w16cid:commentId w16cid:paraId="35CB9B35" w16cid:durableId="254F1342"/>
  <w16cid:commentId w16cid:paraId="35CB9B39" w16cid:durableId="254F1343"/>
  <w16cid:commentId w16cid:paraId="741F28B9" w16cid:durableId="254F2899"/>
  <w16cid:commentId w16cid:paraId="35CB9B3A" w16cid:durableId="254F1344"/>
  <w16cid:commentId w16cid:paraId="35CB9B3E" w16cid:durableId="254F1345"/>
  <w16cid:commentId w16cid:paraId="66FFCDCC" w16cid:durableId="2550BB45"/>
  <w16cid:commentId w16cid:paraId="35CB9B41" w16cid:durableId="254F1346"/>
  <w16cid:commentId w16cid:paraId="35CB9B43" w16cid:durableId="254F1347"/>
  <w16cid:commentId w16cid:paraId="35CB9B4A" w16cid:durableId="254F1348"/>
  <w16cid:commentId w16cid:paraId="61718C8C" w16cid:durableId="2550BB49"/>
  <w16cid:commentId w16cid:paraId="35CB9B4C" w16cid:durableId="254F1349"/>
  <w16cid:commentId w16cid:paraId="35CB9B4D" w16cid:durableId="254F13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4A2A5" w14:textId="77777777" w:rsidR="00CA4B98" w:rsidRDefault="00CA4B98" w:rsidP="006343AB">
      <w:pPr>
        <w:spacing w:after="0"/>
      </w:pPr>
      <w:r>
        <w:separator/>
      </w:r>
    </w:p>
  </w:endnote>
  <w:endnote w:type="continuationSeparator" w:id="0">
    <w:p w14:paraId="11077D41" w14:textId="77777777" w:rsidR="00CA4B98" w:rsidRDefault="00CA4B98"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D033A" w14:textId="77777777" w:rsidR="00CA4B98" w:rsidRDefault="00CA4B98" w:rsidP="006343AB">
      <w:pPr>
        <w:spacing w:after="0"/>
      </w:pPr>
      <w:r>
        <w:separator/>
      </w:r>
    </w:p>
  </w:footnote>
  <w:footnote w:type="continuationSeparator" w:id="0">
    <w:p w14:paraId="7ED19479" w14:textId="77777777" w:rsidR="00CA4B98" w:rsidRDefault="00CA4B98"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A48"/>
    <w:multiLevelType w:val="hybridMultilevel"/>
    <w:tmpl w:val="558C449C"/>
    <w:lvl w:ilvl="0" w:tplc="7EBC6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6615095F"/>
    <w:multiLevelType w:val="hybridMultilevel"/>
    <w:tmpl w:val="E636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6">
    <w15:presenceInfo w15:providerId="None" w15:userId="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6F6A"/>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72DC"/>
    <w:rsid w:val="00317624"/>
    <w:rsid w:val="00317E2A"/>
    <w:rsid w:val="003208F8"/>
    <w:rsid w:val="00321022"/>
    <w:rsid w:val="003217A3"/>
    <w:rsid w:val="00322B4F"/>
    <w:rsid w:val="003259A4"/>
    <w:rsid w:val="0032607B"/>
    <w:rsid w:val="0032676C"/>
    <w:rsid w:val="00327029"/>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2BD5"/>
    <w:rsid w:val="00413153"/>
    <w:rsid w:val="00414CE7"/>
    <w:rsid w:val="00416460"/>
    <w:rsid w:val="00421B20"/>
    <w:rsid w:val="00421CB0"/>
    <w:rsid w:val="004224E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3B12"/>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493E"/>
    <w:rsid w:val="00665665"/>
    <w:rsid w:val="00667E1E"/>
    <w:rsid w:val="00670417"/>
    <w:rsid w:val="006705DA"/>
    <w:rsid w:val="00670B9A"/>
    <w:rsid w:val="006712C3"/>
    <w:rsid w:val="00672350"/>
    <w:rsid w:val="00672ADB"/>
    <w:rsid w:val="00672EE0"/>
    <w:rsid w:val="00674521"/>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511"/>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3E42"/>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AA1"/>
    <w:rsid w:val="00A06D52"/>
    <w:rsid w:val="00A07FA0"/>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900"/>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3861"/>
    <w:rsid w:val="00B54533"/>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22FB"/>
    <w:rsid w:val="00CA2C6B"/>
    <w:rsid w:val="00CA3D0C"/>
    <w:rsid w:val="00CA49A2"/>
    <w:rsid w:val="00CA4B98"/>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BB3"/>
    <w:rsid w:val="00CE1A6D"/>
    <w:rsid w:val="00CE23E8"/>
    <w:rsid w:val="00CE28EC"/>
    <w:rsid w:val="00CE36CF"/>
    <w:rsid w:val="00CE3A8D"/>
    <w:rsid w:val="00CE403C"/>
    <w:rsid w:val="00CE63B5"/>
    <w:rsid w:val="00CE701C"/>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4173"/>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4D0D"/>
    <w:rsid w:val="00DF627F"/>
    <w:rsid w:val="00DF62CD"/>
    <w:rsid w:val="00DF6509"/>
    <w:rsid w:val="00DF68BE"/>
    <w:rsid w:val="00DF7F9F"/>
    <w:rsid w:val="00E0059A"/>
    <w:rsid w:val="00E01158"/>
    <w:rsid w:val="00E0208D"/>
    <w:rsid w:val="00E021FD"/>
    <w:rsid w:val="00E023B7"/>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1864"/>
    <w:rsid w:val="00E2208B"/>
    <w:rsid w:val="00E2245E"/>
    <w:rsid w:val="00E2263A"/>
    <w:rsid w:val="00E22CA5"/>
    <w:rsid w:val="00E2370D"/>
    <w:rsid w:val="00E23B61"/>
    <w:rsid w:val="00E255D9"/>
    <w:rsid w:val="00E25A20"/>
    <w:rsid w:val="00E26A37"/>
    <w:rsid w:val="00E27B0D"/>
    <w:rsid w:val="00E306DF"/>
    <w:rsid w:val="00E30E12"/>
    <w:rsid w:val="00E30F34"/>
    <w:rsid w:val="00E317A7"/>
    <w:rsid w:val="00E32E14"/>
    <w:rsid w:val="00E34125"/>
    <w:rsid w:val="00E3475E"/>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024"/>
    <w:rsid w:val="00EA53FC"/>
    <w:rsid w:val="00EA554B"/>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961"/>
    <w:rsid w:val="00F06EA8"/>
    <w:rsid w:val="00F06ED9"/>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755A"/>
    <w:rsid w:val="00FB0BDB"/>
    <w:rsid w:val="00FB1146"/>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5519"/>
    <w:rsid w:val="00FF6D1B"/>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Revision">
    <w:name w:val="Revision"/>
    <w:hidden/>
    <w:uiPriority w:val="99"/>
    <w:semiHidden/>
    <w:rsid w:val="00692C7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4.vsdx"/><Relationship Id="rId32"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microsoft.com/office/2011/relationships/people" Target="peop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92C24-22D2-4F10-A6E8-3A27EC7EEFD3}">
  <ds:schemaRefs>
    <ds:schemaRef ds:uri="http://schemas.openxmlformats.org/officeDocument/2006/bibliography"/>
  </ds:schemaRefs>
</ds:datastoreItem>
</file>

<file path=customXml/itemProps3.xml><?xml version="1.0" encoding="utf-8"?>
<ds:datastoreItem xmlns:ds="http://schemas.openxmlformats.org/officeDocument/2006/customXml" ds:itemID="{B3907894-7A35-437D-B2AE-42365715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182</TotalTime>
  <Pages>44</Pages>
  <Words>17973</Words>
  <Characters>102447</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RAN2_116</cp:lastModifiedBy>
  <cp:revision>13</cp:revision>
  <dcterms:created xsi:type="dcterms:W3CDTF">2021-12-01T05:29:00Z</dcterms:created>
  <dcterms:modified xsi:type="dcterms:W3CDTF">2021-12-01T10:25:00Z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1637635123</vt:lpwstr>
  </property>
</Properties>
</file>