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95433" w14:textId="625D9B53" w:rsidR="00DF5748" w:rsidRDefault="000A5536">
      <w:pPr>
        <w:pStyle w:val="3GPPHeader"/>
        <w:spacing w:after="60"/>
        <w:rPr>
          <w:sz w:val="32"/>
          <w:szCs w:val="32"/>
          <w:highlight w:val="yellow"/>
        </w:rPr>
      </w:pPr>
      <w:bookmarkStart w:id="0" w:name="_Hlk47544285"/>
      <w:r>
        <w:t>3GPP TSG-RAN WG2 #11</w:t>
      </w:r>
      <w:r w:rsidR="00DD70DF">
        <w:t>6</w:t>
      </w:r>
      <w:r>
        <w:t>-e</w:t>
      </w:r>
      <w:r>
        <w:tab/>
      </w:r>
      <w:proofErr w:type="spellStart"/>
      <w:r>
        <w:rPr>
          <w:sz w:val="32"/>
          <w:szCs w:val="32"/>
        </w:rPr>
        <w:t>Tdoc</w:t>
      </w:r>
      <w:proofErr w:type="spellEnd"/>
      <w:r>
        <w:rPr>
          <w:sz w:val="32"/>
          <w:szCs w:val="32"/>
        </w:rPr>
        <w:t xml:space="preserve"> R2-21xxxxx</w:t>
      </w:r>
    </w:p>
    <w:p w14:paraId="5D795434" w14:textId="77777777" w:rsidR="00DF5748" w:rsidRDefault="000A5536">
      <w:pPr>
        <w:pStyle w:val="3GPPHeader"/>
      </w:pPr>
      <w:bookmarkStart w:id="1" w:name="_Hlk47544310"/>
      <w:r>
        <w:t xml:space="preserve">Electronic meeting, November </w:t>
      </w:r>
      <w:proofErr w:type="gramStart"/>
      <w:r>
        <w:t>1</w:t>
      </w:r>
      <w:r>
        <w:rPr>
          <w:vertAlign w:val="superscript"/>
        </w:rPr>
        <w:t>th</w:t>
      </w:r>
      <w:proofErr w:type="gramEnd"/>
      <w:r>
        <w:t xml:space="preserve"> – November 12</w:t>
      </w:r>
      <w:r>
        <w:rPr>
          <w:vertAlign w:val="superscript"/>
        </w:rPr>
        <w:t>th</w:t>
      </w:r>
      <w:r>
        <w:t xml:space="preserve"> 2021</w:t>
      </w:r>
    </w:p>
    <w:bookmarkEnd w:id="0"/>
    <w:bookmarkEnd w:id="1"/>
    <w:p w14:paraId="5D795435" w14:textId="77777777" w:rsidR="00DF5748" w:rsidRDefault="00DF5748">
      <w:pPr>
        <w:pStyle w:val="3GPPHeader"/>
      </w:pPr>
    </w:p>
    <w:p w14:paraId="5D795436" w14:textId="77777777" w:rsidR="00DF5748" w:rsidRDefault="000A5536">
      <w:pPr>
        <w:pStyle w:val="3GPPHeader"/>
        <w:rPr>
          <w:sz w:val="22"/>
          <w:szCs w:val="22"/>
          <w:lang w:val="en-US"/>
        </w:rPr>
      </w:pPr>
      <w:r>
        <w:rPr>
          <w:sz w:val="22"/>
          <w:szCs w:val="22"/>
          <w:lang w:val="en-US"/>
        </w:rPr>
        <w:t>Agenda Item:</w:t>
      </w:r>
      <w:r>
        <w:rPr>
          <w:sz w:val="22"/>
          <w:szCs w:val="22"/>
          <w:lang w:val="en-US"/>
        </w:rPr>
        <w:tab/>
      </w:r>
      <w:r>
        <w:t>8.13.2.1</w:t>
      </w:r>
    </w:p>
    <w:p w14:paraId="5D795437" w14:textId="77777777" w:rsidR="00DF5748" w:rsidRDefault="000A5536">
      <w:pPr>
        <w:pStyle w:val="3GPPHeader"/>
        <w:rPr>
          <w:sz w:val="22"/>
          <w:szCs w:val="22"/>
        </w:rPr>
      </w:pPr>
      <w:r>
        <w:rPr>
          <w:sz w:val="22"/>
          <w:szCs w:val="22"/>
        </w:rPr>
        <w:t>Source:</w:t>
      </w:r>
      <w:r>
        <w:rPr>
          <w:sz w:val="22"/>
          <w:szCs w:val="22"/>
        </w:rPr>
        <w:tab/>
        <w:t>Ericsson</w:t>
      </w:r>
    </w:p>
    <w:p w14:paraId="5D795438" w14:textId="77777777" w:rsidR="00DF5748" w:rsidRDefault="000A5536">
      <w:pPr>
        <w:pStyle w:val="3GPPHeader"/>
        <w:rPr>
          <w:sz w:val="22"/>
          <w:szCs w:val="22"/>
          <w:lang w:val="en-US"/>
        </w:rPr>
      </w:pPr>
      <w:r>
        <w:rPr>
          <w:sz w:val="22"/>
          <w:szCs w:val="22"/>
        </w:rPr>
        <w:t>Title:</w:t>
      </w:r>
      <w:r>
        <w:rPr>
          <w:sz w:val="22"/>
          <w:szCs w:val="22"/>
        </w:rPr>
        <w:tab/>
      </w:r>
      <w:r>
        <w:rPr>
          <w:lang w:val="en-US"/>
        </w:rPr>
        <w:t>[Post115-e][</w:t>
      </w:r>
      <w:proofErr w:type="gramStart"/>
      <w:r>
        <w:rPr>
          <w:lang w:val="en-US"/>
        </w:rPr>
        <w:t>899][</w:t>
      </w:r>
      <w:proofErr w:type="gramEnd"/>
      <w:r>
        <w:rPr>
          <w:lang w:val="en-US"/>
        </w:rPr>
        <w:t>SON/MDT] Handover related SON aspects (Ericsson)</w:t>
      </w:r>
    </w:p>
    <w:p w14:paraId="5D795439" w14:textId="77777777" w:rsidR="00DF5748" w:rsidRDefault="000A5536">
      <w:pPr>
        <w:pStyle w:val="3GPPHeader"/>
        <w:rPr>
          <w:sz w:val="22"/>
          <w:szCs w:val="22"/>
        </w:rPr>
      </w:pPr>
      <w:r>
        <w:rPr>
          <w:sz w:val="22"/>
          <w:szCs w:val="22"/>
        </w:rPr>
        <w:t>Document for:</w:t>
      </w:r>
      <w:r>
        <w:rPr>
          <w:sz w:val="22"/>
          <w:szCs w:val="22"/>
        </w:rPr>
        <w:tab/>
        <w:t>Discussion, Decision</w:t>
      </w:r>
    </w:p>
    <w:p w14:paraId="5D79543A" w14:textId="77777777" w:rsidR="00DF5748" w:rsidRDefault="00DF5748"/>
    <w:p w14:paraId="5D79543B" w14:textId="77777777" w:rsidR="00DF5748" w:rsidRDefault="000A5536">
      <w:pPr>
        <w:pStyle w:val="Heading1"/>
      </w:pPr>
      <w:r>
        <w:t>1</w:t>
      </w:r>
      <w:r>
        <w:tab/>
        <w:t>Introduction</w:t>
      </w:r>
    </w:p>
    <w:p w14:paraId="5D79543C" w14:textId="77777777" w:rsidR="00DF5748" w:rsidRDefault="000A5536">
      <w:pPr>
        <w:pStyle w:val="BodyText"/>
        <w:rPr>
          <w:lang w:val="en-US"/>
        </w:rPr>
      </w:pPr>
      <w:r>
        <w:rPr>
          <w:lang w:val="en-US"/>
        </w:rPr>
        <w:t>This document captures the outcome of this email discussion:</w:t>
      </w:r>
    </w:p>
    <w:p w14:paraId="5D79543D" w14:textId="77777777" w:rsidR="00DF5748" w:rsidRDefault="000A5536">
      <w:pPr>
        <w:pStyle w:val="EmailDiscussion"/>
        <w:overflowPunct/>
        <w:autoSpaceDE/>
        <w:autoSpaceDN/>
        <w:adjustRightInd/>
        <w:spacing w:line="240" w:lineRule="auto"/>
        <w:jc w:val="left"/>
        <w:textAlignment w:val="auto"/>
        <w:rPr>
          <w:lang w:val="en-US"/>
        </w:rPr>
      </w:pPr>
      <w:r>
        <w:rPr>
          <w:lang w:val="en-US"/>
        </w:rPr>
        <w:t>[Post115-e][</w:t>
      </w:r>
      <w:proofErr w:type="gramStart"/>
      <w:r>
        <w:rPr>
          <w:lang w:val="en-US"/>
        </w:rPr>
        <w:t>899][</w:t>
      </w:r>
      <w:proofErr w:type="gramEnd"/>
      <w:r>
        <w:rPr>
          <w:lang w:val="en-US"/>
        </w:rPr>
        <w:t>SON/MDT] Handover related SON aspects (Ericsson)</w:t>
      </w:r>
    </w:p>
    <w:p w14:paraId="5D79543E" w14:textId="77777777" w:rsidR="00DF5748" w:rsidRDefault="000A5536">
      <w:pPr>
        <w:pStyle w:val="Doc-text2"/>
        <w:rPr>
          <w:lang w:val="en-US"/>
        </w:rPr>
      </w:pPr>
      <w:r>
        <w:rPr>
          <w:lang w:val="en-US"/>
        </w:rPr>
        <w:tab/>
        <w:t xml:space="preserve">Scope: </w:t>
      </w:r>
    </w:p>
    <w:p w14:paraId="5D79543F" w14:textId="77777777" w:rsidR="00DF5748" w:rsidRDefault="000A5536">
      <w:pPr>
        <w:pStyle w:val="Doc-text2"/>
        <w:rPr>
          <w:lang w:val="en-US"/>
        </w:rPr>
      </w:pPr>
      <w:r>
        <w:rPr>
          <w:lang w:val="en-US"/>
        </w:rPr>
        <w:t xml:space="preserve">      Technical discussion rather than voting yes/no on FFS issues figured out so far and the timers of CHO context.</w:t>
      </w:r>
    </w:p>
    <w:p w14:paraId="5D795440" w14:textId="77777777" w:rsidR="00DF5748" w:rsidRDefault="000A5536">
      <w:pPr>
        <w:pStyle w:val="Doc-text2"/>
        <w:rPr>
          <w:lang w:val="en-US"/>
        </w:rPr>
      </w:pPr>
      <w:r>
        <w:rPr>
          <w:lang w:val="en-US"/>
        </w:rPr>
        <w:t xml:space="preserve">      How to capture all the related agreements we got so far.</w:t>
      </w:r>
    </w:p>
    <w:p w14:paraId="5D795441" w14:textId="77777777" w:rsidR="00DF5748" w:rsidRDefault="000A5536">
      <w:pPr>
        <w:pStyle w:val="Doc-text2"/>
        <w:rPr>
          <w:lang w:val="en-US"/>
        </w:rPr>
      </w:pPr>
      <w:r>
        <w:rPr>
          <w:lang w:val="en-US"/>
        </w:rPr>
        <w:t xml:space="preserve">      Intended outcome: Report</w:t>
      </w:r>
    </w:p>
    <w:p w14:paraId="5D795442" w14:textId="77777777" w:rsidR="00DF5748" w:rsidRDefault="000A5536">
      <w:pPr>
        <w:pStyle w:val="Doc-text2"/>
        <w:rPr>
          <w:lang w:val="en-US"/>
        </w:rPr>
      </w:pPr>
      <w:r>
        <w:rPr>
          <w:lang w:val="en-US"/>
        </w:rPr>
        <w:t xml:space="preserve">      Deadline: until next meeting</w:t>
      </w:r>
    </w:p>
    <w:p w14:paraId="5D795443" w14:textId="77777777" w:rsidR="00DF5748" w:rsidRDefault="00DF5748">
      <w:pPr>
        <w:pStyle w:val="BodyText"/>
        <w:rPr>
          <w:lang w:val="en-US"/>
        </w:rPr>
      </w:pPr>
    </w:p>
    <w:p w14:paraId="5D795444" w14:textId="77777777" w:rsidR="00DF5748" w:rsidRDefault="000A5536">
      <w:pPr>
        <w:pStyle w:val="BodyText"/>
        <w:rPr>
          <w:lang w:val="en-US"/>
        </w:rPr>
      </w:pPr>
      <w:proofErr w:type="gramStart"/>
      <w:r>
        <w:rPr>
          <w:lang w:val="en-US"/>
        </w:rPr>
        <w:t>Companies</w:t>
      </w:r>
      <w:proofErr w:type="gramEnd"/>
      <w:r>
        <w:rPr>
          <w:lang w:val="en-US"/>
        </w:rPr>
        <w:t xml:space="preserve"> inputs to this email discussion are appreciated by the </w:t>
      </w:r>
      <w:r>
        <w:rPr>
          <w:highlight w:val="yellow"/>
          <w:lang w:val="en-US"/>
        </w:rPr>
        <w:t>18th October 2021 (EOB).</w:t>
      </w:r>
    </w:p>
    <w:p w14:paraId="5D795445" w14:textId="77777777" w:rsidR="00DF5748" w:rsidRDefault="000A5536">
      <w:pPr>
        <w:pStyle w:val="Heading1"/>
      </w:pPr>
      <w:bookmarkStart w:id="2" w:name="_Ref178064866"/>
      <w:r>
        <w:t>2</w:t>
      </w:r>
      <w:r>
        <w:tab/>
        <w:t>Discussion</w:t>
      </w:r>
      <w:bookmarkEnd w:id="2"/>
    </w:p>
    <w:p w14:paraId="5D795446" w14:textId="77777777" w:rsidR="00DF5748" w:rsidRDefault="000A5536">
      <w:pPr>
        <w:pStyle w:val="Heading2"/>
        <w:rPr>
          <w:lang w:val="en-US" w:eastAsia="zh-CN"/>
        </w:rPr>
      </w:pPr>
      <w:bookmarkStart w:id="3" w:name="_Ref58355831"/>
      <w:r>
        <w:rPr>
          <w:lang w:val="en-US" w:eastAsia="zh-CN"/>
        </w:rPr>
        <w:t>2.1 CHO</w:t>
      </w:r>
    </w:p>
    <w:p w14:paraId="5D795447" w14:textId="77777777" w:rsidR="00DF5748" w:rsidRDefault="000A5536">
      <w:pPr>
        <w:pStyle w:val="Heading3"/>
        <w:rPr>
          <w:lang w:val="en-US" w:eastAsia="zh-CN"/>
        </w:rPr>
      </w:pPr>
      <w:r>
        <w:rPr>
          <w:lang w:val="en-US" w:eastAsia="zh-CN"/>
        </w:rPr>
        <w:t>2.1.1 “Time D” definition</w:t>
      </w:r>
    </w:p>
    <w:p w14:paraId="5D795448" w14:textId="77777777" w:rsidR="00DF5748" w:rsidRDefault="000A5536">
      <w:pPr>
        <w:rPr>
          <w:rFonts w:ascii="Arial" w:hAnsi="Arial"/>
          <w:lang w:eastAsia="zh-CN"/>
        </w:rPr>
      </w:pPr>
      <w:r>
        <w:rPr>
          <w:rFonts w:ascii="Arial" w:hAnsi="Arial"/>
          <w:lang w:eastAsia="zh-CN"/>
        </w:rPr>
        <w:t>RAN2 has agreed to include in the RLF-Report, associated to CHO, the following timer:</w:t>
      </w:r>
    </w:p>
    <w:tbl>
      <w:tblPr>
        <w:tblStyle w:val="TableGrid"/>
        <w:tblW w:w="9918" w:type="dxa"/>
        <w:tblLook w:val="04A0" w:firstRow="1" w:lastRow="0" w:firstColumn="1" w:lastColumn="0" w:noHBand="0" w:noVBand="1"/>
      </w:tblPr>
      <w:tblGrid>
        <w:gridCol w:w="748"/>
        <w:gridCol w:w="3135"/>
        <w:gridCol w:w="1885"/>
        <w:gridCol w:w="2039"/>
        <w:gridCol w:w="2111"/>
      </w:tblGrid>
      <w:tr w:rsidR="00DF5748" w14:paraId="5D79544E" w14:textId="77777777">
        <w:tc>
          <w:tcPr>
            <w:tcW w:w="748" w:type="dxa"/>
          </w:tcPr>
          <w:p w14:paraId="5D795449" w14:textId="77777777" w:rsidR="00DF5748" w:rsidRDefault="000A5536">
            <w:pPr>
              <w:rPr>
                <w:rFonts w:ascii="Arial" w:hAnsi="Arial"/>
                <w:sz w:val="20"/>
                <w:szCs w:val="20"/>
                <w:lang w:val="en-US" w:eastAsia="zh-CN"/>
              </w:rPr>
            </w:pPr>
            <w:r>
              <w:rPr>
                <w:rFonts w:ascii="Arial" w:hAnsi="Arial"/>
                <w:sz w:val="20"/>
                <w:szCs w:val="20"/>
                <w:lang w:val="en-US" w:eastAsia="zh-CN"/>
              </w:rPr>
              <w:t>C</w:t>
            </w:r>
          </w:p>
        </w:tc>
        <w:tc>
          <w:tcPr>
            <w:tcW w:w="3135" w:type="dxa"/>
          </w:tcPr>
          <w:p w14:paraId="5D79544A" w14:textId="77777777" w:rsidR="00DF5748" w:rsidRDefault="000A5536">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roofErr w:type="gramStart"/>
            <w:r>
              <w:rPr>
                <w:rFonts w:ascii="Arial" w:hAnsi="Arial"/>
                <w:sz w:val="20"/>
                <w:szCs w:val="20"/>
                <w:lang w:val="en-US" w:eastAsia="zh-CN"/>
              </w:rPr>
              <w:t>i.e.</w:t>
            </w:r>
            <w:proofErr w:type="gramEnd"/>
            <w:r>
              <w:rPr>
                <w:rFonts w:ascii="Arial" w:hAnsi="Arial"/>
                <w:sz w:val="20"/>
                <w:szCs w:val="20"/>
                <w:lang w:val="en-US" w:eastAsia="zh-CN"/>
              </w:rPr>
              <w:t xml:space="preserve"> </w:t>
            </w:r>
            <w:proofErr w:type="spellStart"/>
            <w:r>
              <w:rPr>
                <w:rFonts w:ascii="Arial" w:hAnsi="Arial"/>
                <w:sz w:val="20"/>
                <w:szCs w:val="20"/>
                <w:lang w:val="en-US" w:eastAsia="zh-CN"/>
              </w:rPr>
              <w:t>timeSinceCHOReconfig</w:t>
            </w:r>
            <w:proofErr w:type="spellEnd"/>
            <w:r>
              <w:rPr>
                <w:rFonts w:ascii="Arial" w:hAnsi="Arial"/>
                <w:sz w:val="20"/>
                <w:szCs w:val="20"/>
                <w:lang w:val="en-US" w:eastAsia="zh-CN"/>
              </w:rPr>
              <w:t>.</w:t>
            </w:r>
          </w:p>
        </w:tc>
        <w:tc>
          <w:tcPr>
            <w:tcW w:w="1885" w:type="dxa"/>
          </w:tcPr>
          <w:p w14:paraId="5D79544B" w14:textId="77777777" w:rsidR="00DF5748" w:rsidRDefault="000A5536">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5D79544C" w14:textId="77777777" w:rsidR="00DF5748" w:rsidRDefault="000A5536">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5D79544D" w14:textId="77777777" w:rsidR="00DF5748" w:rsidRDefault="000A5536">
            <w:pPr>
              <w:rPr>
                <w:rFonts w:ascii="Arial" w:hAnsi="Arial"/>
                <w:sz w:val="20"/>
                <w:szCs w:val="20"/>
                <w:lang w:val="en-US" w:eastAsia="zh-CN"/>
              </w:rPr>
            </w:pPr>
            <w:r>
              <w:rPr>
                <w:rFonts w:ascii="Arial" w:hAnsi="Arial"/>
                <w:sz w:val="20"/>
                <w:szCs w:val="20"/>
                <w:lang w:val="en-US" w:eastAsia="zh-CN"/>
              </w:rPr>
              <w:t>Agreed in RAN2#112</w:t>
            </w:r>
          </w:p>
        </w:tc>
      </w:tr>
      <w:tr w:rsidR="00DF5748" w14:paraId="5D795454" w14:textId="77777777">
        <w:tc>
          <w:tcPr>
            <w:tcW w:w="748" w:type="dxa"/>
          </w:tcPr>
          <w:p w14:paraId="5D79544F" w14:textId="77777777" w:rsidR="00DF5748" w:rsidRDefault="000A5536">
            <w:pPr>
              <w:rPr>
                <w:rFonts w:ascii="Arial" w:hAnsi="Arial"/>
                <w:sz w:val="20"/>
                <w:szCs w:val="20"/>
                <w:lang w:val="en-US" w:eastAsia="zh-CN"/>
              </w:rPr>
            </w:pPr>
            <w:r>
              <w:rPr>
                <w:rFonts w:ascii="Arial" w:hAnsi="Arial"/>
                <w:sz w:val="20"/>
                <w:szCs w:val="20"/>
                <w:lang w:val="en-US" w:eastAsia="zh-CN"/>
              </w:rPr>
              <w:t>D</w:t>
            </w:r>
          </w:p>
        </w:tc>
        <w:tc>
          <w:tcPr>
            <w:tcW w:w="3135" w:type="dxa"/>
          </w:tcPr>
          <w:p w14:paraId="5D795450" w14:textId="77777777" w:rsidR="00DF5748" w:rsidRDefault="000A5536">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5D795451" w14:textId="77777777" w:rsidR="00DF5748" w:rsidRDefault="000A5536">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5D795452" w14:textId="77777777" w:rsidR="00DF5748" w:rsidRDefault="000A5536">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5D795453" w14:textId="77777777" w:rsidR="00DF5748" w:rsidRDefault="000A5536">
            <w:pPr>
              <w:rPr>
                <w:rFonts w:ascii="Arial" w:hAnsi="Arial"/>
                <w:sz w:val="20"/>
                <w:szCs w:val="20"/>
                <w:lang w:val="en-US" w:eastAsia="zh-CN"/>
              </w:rPr>
            </w:pPr>
            <w:r>
              <w:rPr>
                <w:rFonts w:ascii="Arial" w:hAnsi="Arial"/>
                <w:sz w:val="20"/>
                <w:szCs w:val="20"/>
                <w:lang w:val="en-US" w:eastAsia="zh-CN"/>
              </w:rPr>
              <w:t>Agreed in RAN2#113</w:t>
            </w:r>
          </w:p>
        </w:tc>
      </w:tr>
    </w:tbl>
    <w:p w14:paraId="5D795455" w14:textId="77777777" w:rsidR="00DF5748" w:rsidRDefault="00DF5748">
      <w:pPr>
        <w:rPr>
          <w:lang w:val="en-US"/>
        </w:rPr>
      </w:pPr>
    </w:p>
    <w:p w14:paraId="5D795456" w14:textId="77777777" w:rsidR="00DF5748" w:rsidRDefault="000A5536">
      <w:pPr>
        <w:rPr>
          <w:rFonts w:ascii="Arial" w:hAnsi="Arial"/>
          <w:lang w:val="en-US" w:eastAsia="zh-CN"/>
        </w:rPr>
      </w:pPr>
      <w:r>
        <w:rPr>
          <w:rFonts w:ascii="Arial" w:hAnsi="Arial"/>
          <w:lang w:eastAsia="zh-CN"/>
        </w:rPr>
        <w:t xml:space="preserve">Related to timer D, it was debated in RAN2#115 </w:t>
      </w:r>
      <w:r>
        <w:rPr>
          <w:rFonts w:ascii="Arial" w:hAnsi="Arial"/>
          <w:lang w:val="en-US" w:eastAsia="zh-CN"/>
        </w:rPr>
        <w:t>how to capture it in the specification, and the following FFS was captured:</w:t>
      </w:r>
    </w:p>
    <w:tbl>
      <w:tblPr>
        <w:tblStyle w:val="TableGrid"/>
        <w:tblW w:w="0" w:type="auto"/>
        <w:tblLook w:val="04A0" w:firstRow="1" w:lastRow="0" w:firstColumn="1" w:lastColumn="0" w:noHBand="0" w:noVBand="1"/>
      </w:tblPr>
      <w:tblGrid>
        <w:gridCol w:w="9629"/>
      </w:tblGrid>
      <w:tr w:rsidR="00DF5748" w14:paraId="5D79545D" w14:textId="77777777">
        <w:tc>
          <w:tcPr>
            <w:tcW w:w="9629" w:type="dxa"/>
          </w:tcPr>
          <w:p w14:paraId="5D795457" w14:textId="77777777" w:rsidR="00DF5748" w:rsidRDefault="000A5536">
            <w:pPr>
              <w:rPr>
                <w:rFonts w:ascii="Arial" w:hAnsi="Arial"/>
                <w:b/>
                <w:bCs/>
                <w:sz w:val="20"/>
                <w:szCs w:val="20"/>
                <w:u w:val="single"/>
                <w:lang w:val="en-US" w:eastAsia="zh-CN"/>
              </w:rPr>
            </w:pPr>
            <w:r>
              <w:rPr>
                <w:rFonts w:ascii="Arial" w:hAnsi="Arial"/>
                <w:b/>
                <w:bCs/>
                <w:sz w:val="20"/>
                <w:szCs w:val="20"/>
                <w:u w:val="single"/>
                <w:lang w:val="en-US" w:eastAsia="zh-CN"/>
              </w:rPr>
              <w:t>From RAN2#115-e:</w:t>
            </w:r>
          </w:p>
          <w:p w14:paraId="5D795458" w14:textId="77777777" w:rsidR="00DF5748" w:rsidRDefault="000A5536">
            <w:pPr>
              <w:pStyle w:val="Doc-text2"/>
              <w:rPr>
                <w:lang w:val="en-US"/>
              </w:rPr>
            </w:pPr>
            <w:r>
              <w:rPr>
                <w:lang w:val="en-US"/>
              </w:rPr>
              <w:t>FFS in the next meeting:</w:t>
            </w:r>
          </w:p>
          <w:p w14:paraId="5D795459" w14:textId="77777777" w:rsidR="00DF5748" w:rsidRDefault="000A5536">
            <w:pPr>
              <w:pStyle w:val="Doc-text2"/>
              <w:rPr>
                <w:lang w:val="en-US"/>
              </w:rPr>
            </w:pPr>
            <w:r>
              <w:rPr>
                <w:lang w:val="en-US"/>
              </w:rPr>
              <w:lastRenderedPageBreak/>
              <w:t>Proposal 1</w:t>
            </w:r>
            <w:r>
              <w:rPr>
                <w:lang w:val="en-US"/>
              </w:rPr>
              <w:tab/>
              <w:t>RAN2 to select one of the following two options to represent Time D:</w:t>
            </w:r>
          </w:p>
          <w:p w14:paraId="5D79545A" w14:textId="77777777" w:rsidR="00DF5748" w:rsidRDefault="000A5536">
            <w:pPr>
              <w:pStyle w:val="Doc-text2"/>
              <w:rPr>
                <w:lang w:val="en-US"/>
              </w:rPr>
            </w:pPr>
            <w:r>
              <w:rPr>
                <w:lang w:val="en-US"/>
              </w:rPr>
              <w:t>a.</w:t>
            </w:r>
            <w:r>
              <w:rPr>
                <w:lang w:val="en-US"/>
              </w:rPr>
              <w:tab/>
              <w:t xml:space="preserve">Option 1: The “Time D” is equal to the </w:t>
            </w:r>
            <w:proofErr w:type="spellStart"/>
            <w:r>
              <w:rPr>
                <w:lang w:val="en-US"/>
              </w:rPr>
              <w:t>timeConnFailure</w:t>
            </w:r>
            <w:proofErr w:type="spellEnd"/>
            <w:r>
              <w:rPr>
                <w:lang w:val="en-US"/>
              </w:rPr>
              <w:t xml:space="preserve">, which is supposed to start at CHO execution and stop when the HOF/RLF occurs. </w:t>
            </w:r>
          </w:p>
          <w:p w14:paraId="5D79545B" w14:textId="77777777" w:rsidR="00DF5748" w:rsidRDefault="000A5536">
            <w:pPr>
              <w:pStyle w:val="Doc-text2"/>
              <w:rPr>
                <w:lang w:val="en-US"/>
              </w:rPr>
            </w:pPr>
            <w:r>
              <w:rPr>
                <w:lang w:val="en-US"/>
              </w:rPr>
              <w:t>b.</w:t>
            </w:r>
            <w:r>
              <w:rPr>
                <w:lang w:val="en-US"/>
              </w:rPr>
              <w:tab/>
            </w:r>
            <w:r>
              <w:rPr>
                <w:highlight w:val="green"/>
                <w:lang w:val="en-US"/>
              </w:rPr>
              <w:t xml:space="preserve">Option 2: The </w:t>
            </w:r>
            <w:proofErr w:type="spellStart"/>
            <w:r>
              <w:rPr>
                <w:highlight w:val="green"/>
                <w:lang w:val="en-US"/>
              </w:rPr>
              <w:t>timeConnFailure</w:t>
            </w:r>
            <w:proofErr w:type="spellEnd"/>
            <w:r>
              <w:rPr>
                <w:highlight w:val="green"/>
                <w:lang w:val="en-US"/>
              </w:rPr>
              <w:t xml:space="preserve"> is supposed to start at reception of the CHO configuration and stop when the HOF/RLF occurs. The “Time D” is equal to the difference between </w:t>
            </w:r>
            <w:proofErr w:type="spellStart"/>
            <w:r>
              <w:rPr>
                <w:highlight w:val="green"/>
                <w:lang w:val="en-US"/>
              </w:rPr>
              <w:t>timeConnFailure</w:t>
            </w:r>
            <w:proofErr w:type="spellEnd"/>
            <w:r>
              <w:rPr>
                <w:highlight w:val="green"/>
                <w:lang w:val="en-US"/>
              </w:rPr>
              <w:t xml:space="preserve"> and “Time C”</w:t>
            </w:r>
            <w:r>
              <w:rPr>
                <w:lang w:val="en-US"/>
              </w:rPr>
              <w:t xml:space="preserve"> </w:t>
            </w:r>
          </w:p>
          <w:p w14:paraId="5D79545C" w14:textId="77777777" w:rsidR="00DF5748" w:rsidRDefault="00DF5748">
            <w:pPr>
              <w:rPr>
                <w:rFonts w:ascii="Arial" w:hAnsi="Arial"/>
                <w:lang w:val="en-US" w:eastAsia="zh-CN"/>
              </w:rPr>
            </w:pPr>
          </w:p>
        </w:tc>
      </w:tr>
    </w:tbl>
    <w:p w14:paraId="5D79545E" w14:textId="77777777" w:rsidR="00DF5748" w:rsidRDefault="00DF5748">
      <w:pPr>
        <w:rPr>
          <w:rFonts w:ascii="Arial" w:hAnsi="Arial"/>
          <w:lang w:val="en-US" w:eastAsia="zh-CN"/>
        </w:rPr>
      </w:pPr>
    </w:p>
    <w:p w14:paraId="5D79545F" w14:textId="77777777" w:rsidR="00DF5748" w:rsidRDefault="000A5536">
      <w:pPr>
        <w:rPr>
          <w:rFonts w:ascii="Arial" w:hAnsi="Arial"/>
          <w:lang w:val="en-US" w:eastAsia="zh-CN"/>
        </w:rPr>
      </w:pPr>
      <w:r>
        <w:rPr>
          <w:rFonts w:ascii="Arial" w:hAnsi="Arial"/>
          <w:lang w:val="en-US" w:eastAsia="zh-CN"/>
        </w:rPr>
        <w:t xml:space="preserve">Before discussing which option to select, Rapporteur would like to recap the definition of too early/too late HO according to the specification and the usage of </w:t>
      </w:r>
      <w:proofErr w:type="spellStart"/>
      <w:r>
        <w:rPr>
          <w:rFonts w:ascii="Arial" w:hAnsi="Arial"/>
          <w:lang w:val="en-US" w:eastAsia="zh-CN"/>
        </w:rPr>
        <w:t>timeConnFailure</w:t>
      </w:r>
      <w:proofErr w:type="spellEnd"/>
      <w:r>
        <w:rPr>
          <w:rFonts w:ascii="Arial" w:hAnsi="Arial"/>
          <w:lang w:val="en-US" w:eastAsia="zh-CN"/>
        </w:rPr>
        <w:t>.</w:t>
      </w:r>
    </w:p>
    <w:p w14:paraId="5D795460" w14:textId="77777777" w:rsidR="00DF5748" w:rsidRDefault="000A5536">
      <w:pPr>
        <w:rPr>
          <w:rFonts w:ascii="Arial" w:hAnsi="Arial"/>
          <w:lang w:val="en-US" w:eastAsia="zh-CN"/>
        </w:rPr>
      </w:pPr>
      <w:r>
        <w:rPr>
          <w:rFonts w:ascii="Arial" w:hAnsi="Arial"/>
          <w:lang w:val="en-US" w:eastAsia="zh-CN"/>
        </w:rPr>
        <w:t xml:space="preserve">According to TS 38.300, the definition of the “too late/too early HO” and the associated detection </w:t>
      </w:r>
      <w:proofErr w:type="spellStart"/>
      <w:r>
        <w:rPr>
          <w:rFonts w:ascii="Arial" w:hAnsi="Arial"/>
          <w:lang w:val="en-US" w:eastAsia="zh-CN"/>
        </w:rPr>
        <w:t>mechansims</w:t>
      </w:r>
      <w:proofErr w:type="spellEnd"/>
      <w:r>
        <w:rPr>
          <w:rFonts w:ascii="Arial" w:hAnsi="Arial"/>
          <w:lang w:val="en-US" w:eastAsia="zh-CN"/>
        </w:rPr>
        <w:t xml:space="preserve"> are defined as follows:</w:t>
      </w:r>
    </w:p>
    <w:tbl>
      <w:tblPr>
        <w:tblStyle w:val="TableGrid"/>
        <w:tblW w:w="0" w:type="auto"/>
        <w:tblLook w:val="04A0" w:firstRow="1" w:lastRow="0" w:firstColumn="1" w:lastColumn="0" w:noHBand="0" w:noVBand="1"/>
      </w:tblPr>
      <w:tblGrid>
        <w:gridCol w:w="9629"/>
      </w:tblGrid>
      <w:tr w:rsidR="00DF5748" w14:paraId="5D795468" w14:textId="77777777">
        <w:tc>
          <w:tcPr>
            <w:tcW w:w="9629" w:type="dxa"/>
          </w:tcPr>
          <w:p w14:paraId="5D795461" w14:textId="77777777" w:rsidR="00DF5748" w:rsidRDefault="000A5536">
            <w:pPr>
              <w:rPr>
                <w:rFonts w:ascii="Arial" w:hAnsi="Arial"/>
                <w:b/>
                <w:bCs/>
                <w:sz w:val="20"/>
                <w:szCs w:val="20"/>
                <w:u w:val="single"/>
                <w:lang w:val="en-US" w:eastAsia="zh-CN"/>
              </w:rPr>
            </w:pPr>
            <w:r>
              <w:rPr>
                <w:rFonts w:ascii="Arial" w:hAnsi="Arial"/>
                <w:b/>
                <w:bCs/>
                <w:sz w:val="20"/>
                <w:szCs w:val="20"/>
                <w:u w:val="single"/>
                <w:lang w:val="en-US" w:eastAsia="zh-CN"/>
              </w:rPr>
              <w:t>From TS 38.300:</w:t>
            </w:r>
          </w:p>
          <w:p w14:paraId="5D795462" w14:textId="77777777" w:rsidR="00DF5748" w:rsidRDefault="000A5536">
            <w:pPr>
              <w:rPr>
                <w:rFonts w:ascii="Arial" w:hAnsi="Arial"/>
                <w:b/>
                <w:bCs/>
                <w:sz w:val="20"/>
                <w:szCs w:val="20"/>
                <w:u w:val="single"/>
                <w:lang w:val="en-US" w:eastAsia="zh-CN"/>
              </w:rPr>
            </w:pPr>
            <w:r>
              <w:rPr>
                <w:rFonts w:ascii="Arial" w:hAnsi="Arial"/>
                <w:b/>
                <w:bCs/>
                <w:sz w:val="20"/>
                <w:szCs w:val="20"/>
                <w:u w:val="single"/>
                <w:lang w:val="en-US" w:eastAsia="zh-CN"/>
              </w:rPr>
              <w:t>Too Late/Too Early HO definitions:</w:t>
            </w:r>
          </w:p>
          <w:p w14:paraId="5D795463" w14:textId="77777777" w:rsidR="00DF5748" w:rsidRDefault="000A5536">
            <w:pPr>
              <w:pStyle w:val="B1"/>
            </w:pPr>
            <w:r>
              <w:t>-</w:t>
            </w:r>
            <w:r>
              <w:tab/>
              <w:t xml:space="preserve">Intra-system Too Late Handover: an RLF occurs after </w:t>
            </w:r>
            <w:r>
              <w:rPr>
                <w:highlight w:val="yellow"/>
              </w:rPr>
              <w:t>the UE has stayed for a long period of time in the cell</w:t>
            </w:r>
            <w:r>
              <w:t>; the UE attempts to re-establish the radio link connection in a different cell.</w:t>
            </w:r>
          </w:p>
          <w:p w14:paraId="5D795464" w14:textId="77777777" w:rsidR="00DF5748" w:rsidRDefault="000A5536">
            <w:pPr>
              <w:pStyle w:val="B1"/>
            </w:pPr>
            <w:r>
              <w:t>-</w:t>
            </w:r>
            <w:r>
              <w:tab/>
              <w:t xml:space="preserve">Intra-system Too Early Handover: an RLF occurs </w:t>
            </w:r>
            <w:r>
              <w:rPr>
                <w:highlight w:val="yellow"/>
              </w:rPr>
              <w:t>shortly after a successful handover</w:t>
            </w:r>
            <w:r>
              <w:t xml:space="preserve"> from a source cell to a target cell or a handover failure occurs during the handover procedure; the UE attempts to re-establish the radio link connection in the source cell.</w:t>
            </w:r>
          </w:p>
          <w:p w14:paraId="5D795465" w14:textId="77777777" w:rsidR="00DF5748" w:rsidRDefault="000A5536">
            <w:pPr>
              <w:rPr>
                <w:rFonts w:ascii="Arial" w:hAnsi="Arial"/>
                <w:b/>
                <w:bCs/>
                <w:sz w:val="20"/>
                <w:szCs w:val="20"/>
                <w:u w:val="single"/>
                <w:lang w:val="en-US" w:eastAsia="zh-CN"/>
              </w:rPr>
            </w:pPr>
            <w:r>
              <w:rPr>
                <w:rFonts w:ascii="Arial" w:hAnsi="Arial"/>
                <w:b/>
                <w:bCs/>
                <w:sz w:val="20"/>
                <w:szCs w:val="20"/>
                <w:u w:val="single"/>
                <w:lang w:val="en-US" w:eastAsia="zh-CN"/>
              </w:rPr>
              <w:t>Too Late/Too Early HO detection mechanism:</w:t>
            </w:r>
          </w:p>
          <w:p w14:paraId="5D795466" w14:textId="77777777" w:rsidR="00DF5748" w:rsidRDefault="000A5536">
            <w:pPr>
              <w:pStyle w:val="B1"/>
            </w:pPr>
            <w:r>
              <w:t>-</w:t>
            </w:r>
            <w:r>
              <w:tab/>
              <w:t xml:space="preserve">Intra-system Too Late Handover: there is no recent handover for the UE prior to the connection failure </w:t>
            </w:r>
            <w:proofErr w:type="gramStart"/>
            <w:r>
              <w:t>e.g.</w:t>
            </w:r>
            <w:proofErr w:type="gramEnd"/>
            <w:r>
              <w:t xml:space="preserve"> </w:t>
            </w:r>
            <w:r>
              <w:rPr>
                <w:highlight w:val="yellow"/>
              </w:rPr>
              <w:t>the UE reported timer is absent or larger than the configured threshold</w:t>
            </w:r>
            <w:r>
              <w:t xml:space="preserve"> (e.g. </w:t>
            </w:r>
            <w:proofErr w:type="spellStart"/>
            <w:r>
              <w:t>Tstore_UE_cntxt</w:t>
            </w:r>
            <w:proofErr w:type="spellEnd"/>
            <w:r>
              <w:t>).</w:t>
            </w:r>
          </w:p>
          <w:p w14:paraId="5D795467" w14:textId="77777777" w:rsidR="00DF5748" w:rsidRDefault="000A5536">
            <w:pPr>
              <w:pStyle w:val="B1"/>
            </w:pPr>
            <w:r>
              <w:t>-</w:t>
            </w:r>
            <w:r>
              <w:tab/>
              <w:t xml:space="preserve">Intra-system Too Early Handover: there is a recent handover for the UE prior to the connection failure </w:t>
            </w:r>
            <w:proofErr w:type="gramStart"/>
            <w:r>
              <w:t>e.g.</w:t>
            </w:r>
            <w:proofErr w:type="gramEnd"/>
            <w:r>
              <w:t xml:space="preserve"> </w:t>
            </w:r>
            <w:r>
              <w:rPr>
                <w:highlight w:val="yellow"/>
              </w:rPr>
              <w:t>the UE reported timer is smaller than the configured threshold</w:t>
            </w:r>
            <w:r>
              <w:t xml:space="preserve"> (e.g. </w:t>
            </w:r>
            <w:proofErr w:type="spellStart"/>
            <w:r>
              <w:t>Tstore_UE_cntxt</w:t>
            </w:r>
            <w:proofErr w:type="spellEnd"/>
            <w:r>
              <w:t>), and the first re-establishment attempt cell/the successful re-connect cell is the cell that served the UE at the last handover initialisation.</w:t>
            </w:r>
          </w:p>
        </w:tc>
      </w:tr>
    </w:tbl>
    <w:p w14:paraId="5D795469" w14:textId="77777777" w:rsidR="00DF5748" w:rsidRDefault="000A5536">
      <w:pPr>
        <w:rPr>
          <w:rFonts w:ascii="Arial" w:hAnsi="Arial"/>
          <w:lang w:val="en-US" w:eastAsia="zh-CN"/>
        </w:rPr>
      </w:pPr>
      <w:r>
        <w:rPr>
          <w:rFonts w:ascii="Arial" w:hAnsi="Arial"/>
          <w:lang w:val="en-US" w:eastAsia="zh-CN"/>
        </w:rPr>
        <w:t xml:space="preserve">  </w:t>
      </w:r>
    </w:p>
    <w:p w14:paraId="5D79546A" w14:textId="77777777" w:rsidR="00DF5748" w:rsidRDefault="000A5536">
      <w:pPr>
        <w:rPr>
          <w:rFonts w:ascii="Arial" w:hAnsi="Arial"/>
          <w:lang w:val="en-US" w:eastAsia="zh-CN"/>
        </w:rPr>
      </w:pPr>
      <w:r>
        <w:rPr>
          <w:rFonts w:ascii="Arial" w:hAnsi="Arial"/>
          <w:lang w:val="en-US" w:eastAsia="zh-CN"/>
        </w:rPr>
        <w:t xml:space="preserve">The above detection mechanism described in the stage-2 specification implies that there are two scenarios when the </w:t>
      </w:r>
      <w:proofErr w:type="spellStart"/>
      <w:r>
        <w:rPr>
          <w:rFonts w:ascii="Arial" w:hAnsi="Arial"/>
          <w:lang w:val="en-US" w:eastAsia="zh-CN"/>
        </w:rPr>
        <w:t>timeConnFailure</w:t>
      </w:r>
      <w:proofErr w:type="spellEnd"/>
      <w:r>
        <w:rPr>
          <w:rFonts w:ascii="Arial" w:hAnsi="Arial"/>
          <w:lang w:val="en-US" w:eastAsia="zh-CN"/>
        </w:rPr>
        <w:t xml:space="preserve"> (included by the UE in the RLF report) is useful in classifying a HO: </w:t>
      </w:r>
    </w:p>
    <w:p w14:paraId="5D79546B" w14:textId="77777777" w:rsidR="00DF5748" w:rsidRDefault="000A5536">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When there is an RLF in the target cell due to “too late HO” triggered by the target cell</w:t>
      </w:r>
    </w:p>
    <w:p w14:paraId="5D79546C" w14:textId="77777777" w:rsidR="00DF5748" w:rsidRDefault="000A5536">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When there is an RLF in the target cell due to “too early HO” triggered by the source cell</w:t>
      </w:r>
    </w:p>
    <w:p w14:paraId="5D79546D" w14:textId="77777777" w:rsidR="00DF5748" w:rsidRDefault="000A5536">
      <w:pPr>
        <w:rPr>
          <w:rFonts w:ascii="Arial" w:hAnsi="Arial"/>
          <w:lang w:val="en-US" w:eastAsia="zh-CN"/>
        </w:rPr>
      </w:pPr>
      <w:r>
        <w:rPr>
          <w:rFonts w:ascii="Arial" w:hAnsi="Arial"/>
          <w:lang w:val="en-US" w:eastAsia="zh-CN"/>
        </w:rPr>
        <w:br/>
        <w:t xml:space="preserve">So far, in case of RLF in the target, RAN2 understanding has been that the </w:t>
      </w:r>
      <w:proofErr w:type="spellStart"/>
      <w:r>
        <w:rPr>
          <w:rFonts w:ascii="Arial" w:hAnsi="Arial"/>
          <w:lang w:val="en-US" w:eastAsia="zh-CN"/>
        </w:rPr>
        <w:t>timeConnFailure</w:t>
      </w:r>
      <w:proofErr w:type="spellEnd"/>
      <w:r>
        <w:rPr>
          <w:rFonts w:ascii="Arial" w:hAnsi="Arial"/>
          <w:lang w:val="en-US" w:eastAsia="zh-CN"/>
        </w:rPr>
        <w:t xml:space="preserve"> (reported by the UE as part of the RLF-Report) is used by the network to evaluate whether an HO was a too late HO or a too early HO, as described above.</w:t>
      </w:r>
    </w:p>
    <w:p w14:paraId="5D79546E" w14:textId="77777777" w:rsidR="00DF5748" w:rsidRDefault="000A5536">
      <w:pPr>
        <w:rPr>
          <w:rFonts w:ascii="Arial" w:hAnsi="Arial"/>
          <w:lang w:val="en-US" w:eastAsia="zh-CN"/>
        </w:rPr>
      </w:pPr>
      <w:r>
        <w:rPr>
          <w:rFonts w:ascii="Arial" w:hAnsi="Arial"/>
          <w:lang w:val="en-US" w:eastAsia="zh-CN"/>
        </w:rPr>
        <w:t>Companies are asked to confirm this assumption:</w:t>
      </w:r>
    </w:p>
    <w:p w14:paraId="5D79546F" w14:textId="77777777" w:rsidR="00DF5748" w:rsidRDefault="000A5536">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Q1: Given the above specified definitions of “Too Late/Early HO”, in case of RLF in the target do you agree that the </w:t>
      </w:r>
      <w:proofErr w:type="spellStart"/>
      <w:r>
        <w:rPr>
          <w:rFonts w:ascii="Arial" w:eastAsia="SimSun" w:hAnsi="Arial"/>
          <w:b/>
          <w:bCs/>
          <w:sz w:val="20"/>
          <w:szCs w:val="20"/>
          <w:u w:val="single"/>
          <w:lang w:val="en-US" w:eastAsia="zh-CN"/>
        </w:rPr>
        <w:t>timeConnFailure</w:t>
      </w:r>
      <w:proofErr w:type="spellEnd"/>
      <w:r>
        <w:rPr>
          <w:rFonts w:ascii="Arial" w:eastAsia="SimSun" w:hAnsi="Arial"/>
          <w:b/>
          <w:bCs/>
          <w:sz w:val="20"/>
          <w:szCs w:val="20"/>
          <w:u w:val="single"/>
          <w:lang w:val="en-US" w:eastAsia="zh-CN"/>
        </w:rPr>
        <w:t xml:space="preserve"> (included in the RLF-Report) is used by the network to evaluate whether an HO was a Too Late HO (triggered by the target cell) or a Too Early HO (triggered by the source cell)?</w:t>
      </w:r>
    </w:p>
    <w:p w14:paraId="5D795470" w14:textId="77777777" w:rsidR="00DF5748" w:rsidRDefault="00DF5748">
      <w:pPr>
        <w:rPr>
          <w:lang w:val="en-US" w:eastAsia="zh-CN"/>
        </w:rPr>
      </w:pPr>
    </w:p>
    <w:tbl>
      <w:tblPr>
        <w:tblStyle w:val="TableGrid"/>
        <w:tblW w:w="10531" w:type="dxa"/>
        <w:tblLook w:val="04A0" w:firstRow="1" w:lastRow="0" w:firstColumn="1" w:lastColumn="0" w:noHBand="0" w:noVBand="1"/>
      </w:tblPr>
      <w:tblGrid>
        <w:gridCol w:w="1700"/>
        <w:gridCol w:w="1908"/>
        <w:gridCol w:w="6923"/>
      </w:tblGrid>
      <w:tr w:rsidR="00DF5748" w14:paraId="5D795474" w14:textId="77777777">
        <w:trPr>
          <w:trHeight w:val="429"/>
        </w:trPr>
        <w:tc>
          <w:tcPr>
            <w:tcW w:w="1700" w:type="dxa"/>
          </w:tcPr>
          <w:p w14:paraId="5D795471"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1908" w:type="dxa"/>
          </w:tcPr>
          <w:p w14:paraId="5D795472"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6923" w:type="dxa"/>
          </w:tcPr>
          <w:p w14:paraId="5D795473"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47A" w14:textId="77777777">
        <w:trPr>
          <w:trHeight w:val="461"/>
        </w:trPr>
        <w:tc>
          <w:tcPr>
            <w:tcW w:w="1700" w:type="dxa"/>
          </w:tcPr>
          <w:p w14:paraId="5D795475" w14:textId="77777777" w:rsidR="00DF5748" w:rsidRDefault="000A5536">
            <w:pPr>
              <w:pStyle w:val="ListParagraph"/>
              <w:ind w:left="0"/>
              <w:rPr>
                <w:rFonts w:eastAsia="DengXian"/>
                <w:b/>
                <w:bCs/>
                <w:lang w:val="en-US" w:eastAsia="zh-CN"/>
              </w:rPr>
            </w:pPr>
            <w:r>
              <w:rPr>
                <w:rFonts w:eastAsia="DengXian"/>
                <w:b/>
                <w:bCs/>
                <w:lang w:val="en-US" w:eastAsia="zh-CN"/>
              </w:rPr>
              <w:lastRenderedPageBreak/>
              <w:t>Qualcomm</w:t>
            </w:r>
          </w:p>
        </w:tc>
        <w:tc>
          <w:tcPr>
            <w:tcW w:w="1908" w:type="dxa"/>
          </w:tcPr>
          <w:p w14:paraId="5D795476" w14:textId="77777777" w:rsidR="00DF5748" w:rsidRDefault="000A5536">
            <w:pPr>
              <w:rPr>
                <w:rFonts w:eastAsia="DengXian"/>
                <w:lang w:val="en-US" w:eastAsia="zh-CN"/>
              </w:rPr>
            </w:pPr>
            <w:r>
              <w:rPr>
                <w:rFonts w:eastAsia="DengXian"/>
                <w:lang w:val="en-US" w:eastAsia="zh-CN"/>
              </w:rPr>
              <w:t>NO (The current definition of too early or too late handover failure in TS 38.300 is provided in the context of legacy handover)</w:t>
            </w:r>
          </w:p>
        </w:tc>
        <w:tc>
          <w:tcPr>
            <w:tcW w:w="6923" w:type="dxa"/>
          </w:tcPr>
          <w:p w14:paraId="5D795477" w14:textId="77777777" w:rsidR="00DF5748" w:rsidRDefault="000A5536">
            <w:pPr>
              <w:rPr>
                <w:rFonts w:eastAsia="DengXian"/>
                <w:u w:val="single"/>
                <w:lang w:val="en-US" w:eastAsia="zh-CN"/>
              </w:rPr>
            </w:pPr>
            <w:r>
              <w:rPr>
                <w:rFonts w:eastAsia="DengXian"/>
                <w:u w:val="single"/>
                <w:lang w:val="en-US" w:eastAsia="zh-CN"/>
              </w:rPr>
              <w:t>In CHO, a handover should be considered too late if UE has received the CHO configuration but is unable to execute due to improper configuration. Therefore, the evaluation mechanism for too late and too early needs to be modified considering CHO in TS 38.300. Furthermore, RAN3 has already agreed to extend the definition of early and late handover in R3-213180 as:</w:t>
            </w:r>
          </w:p>
          <w:p w14:paraId="5D795478" w14:textId="77777777" w:rsidR="00DF5748" w:rsidRDefault="000A5536">
            <w:pPr>
              <w:pStyle w:val="B1"/>
            </w:pPr>
            <w:r>
              <w:t>-</w:t>
            </w:r>
            <w:r>
              <w:tab/>
              <w:t xml:space="preserve">Intra-system Too Late Handover: there is no recent handover for the UE prior to the connection failure </w:t>
            </w:r>
            <w:proofErr w:type="gramStart"/>
            <w:r>
              <w:t>e.g.</w:t>
            </w:r>
            <w:proofErr w:type="gramEnd"/>
            <w:r>
              <w:t xml:space="preserve"> the UE reported timer is absent or larger than the configured threshold (e.g. </w:t>
            </w:r>
            <w:proofErr w:type="spellStart"/>
            <w:r>
              <w:t>Tstore_UE_cntxt</w:t>
            </w:r>
            <w:proofErr w:type="spellEnd"/>
            <w:r>
              <w:t>)</w:t>
            </w:r>
            <w:ins w:id="4" w:author="Rapporteur" w:date="2021-03-04T10:04:00Z">
              <w:r>
                <w:rPr>
                  <w:rFonts w:hint="eastAsia"/>
                </w:rPr>
                <w:t>,</w:t>
              </w:r>
              <w:r>
                <w:t xml:space="preserve"> or if CHO is configured but the CHO execution is not initiated for the UE prior to the connection failure, or if DAPS HO is configured but an RLF is detected in the source cell with successful DAPS HO.</w:t>
              </w:r>
            </w:ins>
          </w:p>
          <w:p w14:paraId="5D795479" w14:textId="77777777" w:rsidR="00DF5748" w:rsidRDefault="000A5536">
            <w:pPr>
              <w:pStyle w:val="B1"/>
            </w:pPr>
            <w:r>
              <w:t>-</w:t>
            </w:r>
            <w:r>
              <w:tab/>
              <w:t xml:space="preserve">Intra-system Too Early Handover: there is a recent handover for the UE prior to the connection failure </w:t>
            </w:r>
            <w:proofErr w:type="gramStart"/>
            <w:r>
              <w:t>e.g.</w:t>
            </w:r>
            <w:proofErr w:type="gramEnd"/>
            <w:r>
              <w:t xml:space="preserve"> the UE reported timer is smaller than the configured threshold (e.g. </w:t>
            </w:r>
            <w:proofErr w:type="spellStart"/>
            <w:r>
              <w:t>Tstore_UE_cntxt</w:t>
            </w:r>
            <w:proofErr w:type="spellEnd"/>
            <w:r>
              <w:t>), and the first re-establishment attempt cell/the cell UE attempts to re-connect is the cell that served the UE at the last handover initialisation</w:t>
            </w:r>
            <w:ins w:id="5" w:author="Rapporteur" w:date="2021-03-04T10:04:00Z">
              <w:r>
                <w:t xml:space="preserve"> or fall back to the source cell configuration in case of DAPS HO</w:t>
              </w:r>
            </w:ins>
            <w:r>
              <w:t>.</w:t>
            </w:r>
          </w:p>
        </w:tc>
      </w:tr>
      <w:tr w:rsidR="00DF5748" w14:paraId="5D79547E" w14:textId="77777777">
        <w:trPr>
          <w:trHeight w:val="461"/>
        </w:trPr>
        <w:tc>
          <w:tcPr>
            <w:tcW w:w="1700" w:type="dxa"/>
          </w:tcPr>
          <w:p w14:paraId="5D79547B" w14:textId="77777777" w:rsidR="00DF5748" w:rsidRDefault="000A5536">
            <w:pPr>
              <w:pStyle w:val="ListParagraph"/>
              <w:ind w:left="0"/>
              <w:rPr>
                <w:rFonts w:eastAsia="DengXian"/>
                <w:b/>
                <w:bCs/>
                <w:lang w:val="en-US" w:eastAsia="zh-CN"/>
              </w:rPr>
            </w:pPr>
            <w:r>
              <w:rPr>
                <w:rFonts w:eastAsia="DengXian"/>
                <w:b/>
                <w:bCs/>
                <w:lang w:val="en-US" w:eastAsia="zh-CN"/>
              </w:rPr>
              <w:t>Intel</w:t>
            </w:r>
          </w:p>
        </w:tc>
        <w:tc>
          <w:tcPr>
            <w:tcW w:w="1908" w:type="dxa"/>
          </w:tcPr>
          <w:p w14:paraId="5D79547C" w14:textId="77777777" w:rsidR="00DF5748" w:rsidRDefault="000A5536">
            <w:pPr>
              <w:rPr>
                <w:rFonts w:eastAsia="DengXian"/>
                <w:lang w:val="en-US" w:eastAsia="zh-CN"/>
              </w:rPr>
            </w:pPr>
            <w:r>
              <w:rPr>
                <w:rFonts w:eastAsia="DengXian"/>
                <w:lang w:val="en-US" w:eastAsia="zh-CN"/>
              </w:rPr>
              <w:t>Yes or no</w:t>
            </w:r>
          </w:p>
        </w:tc>
        <w:tc>
          <w:tcPr>
            <w:tcW w:w="6923" w:type="dxa"/>
          </w:tcPr>
          <w:p w14:paraId="5D79547D" w14:textId="77777777" w:rsidR="00DF5748" w:rsidRDefault="000A5536">
            <w:pPr>
              <w:rPr>
                <w:rFonts w:eastAsia="DengXian"/>
                <w:u w:val="single"/>
                <w:lang w:val="en-US" w:eastAsia="zh-CN"/>
              </w:rPr>
            </w:pPr>
            <w:r>
              <w:rPr>
                <w:rFonts w:eastAsia="DengXian"/>
                <w:u w:val="single"/>
                <w:lang w:val="en-US" w:eastAsia="zh-CN"/>
              </w:rPr>
              <w:t xml:space="preserve">Not sure the intend of the question. Since CHO is a little different by nature compare to regular HO when the HO triggering (HO starts). In regular HO, HO starts at HO command sent to the UE by the network. In CHO, HO starts at HO execution when condition met. RLF report should evaluate the condition is execute too early or too late. But on the other hand, network resource is held starting from conditional HO reconfiguration in CHO, this time is also very important for network to evaluate how long the resource is held to </w:t>
            </w:r>
            <w:proofErr w:type="gramStart"/>
            <w:r>
              <w:rPr>
                <w:rFonts w:eastAsia="DengXian"/>
                <w:u w:val="single"/>
                <w:lang w:val="en-US" w:eastAsia="zh-CN"/>
              </w:rPr>
              <w:t>particular UE</w:t>
            </w:r>
            <w:proofErr w:type="gramEnd"/>
            <w:r>
              <w:rPr>
                <w:rFonts w:eastAsia="DengXian"/>
                <w:u w:val="single"/>
                <w:lang w:val="en-US" w:eastAsia="zh-CN"/>
              </w:rPr>
              <w:t>.</w:t>
            </w:r>
          </w:p>
        </w:tc>
      </w:tr>
      <w:tr w:rsidR="00DF5748" w14:paraId="5D795482" w14:textId="77777777">
        <w:trPr>
          <w:trHeight w:val="461"/>
        </w:trPr>
        <w:tc>
          <w:tcPr>
            <w:tcW w:w="1700" w:type="dxa"/>
          </w:tcPr>
          <w:p w14:paraId="5D79547F" w14:textId="77777777" w:rsidR="00DF5748" w:rsidRDefault="000A5536">
            <w:pPr>
              <w:pStyle w:val="ListParagraph"/>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1908" w:type="dxa"/>
          </w:tcPr>
          <w:p w14:paraId="5D795480" w14:textId="77777777" w:rsidR="00DF5748" w:rsidRDefault="000A5536">
            <w:pPr>
              <w:rPr>
                <w:rFonts w:eastAsia="DengXian"/>
                <w:lang w:val="en-US" w:eastAsia="zh-CN"/>
              </w:rPr>
            </w:pPr>
            <w:r>
              <w:rPr>
                <w:rFonts w:eastAsia="DengXian"/>
                <w:lang w:val="en-US" w:eastAsia="zh-CN"/>
              </w:rPr>
              <w:t>Yes</w:t>
            </w:r>
          </w:p>
        </w:tc>
        <w:tc>
          <w:tcPr>
            <w:tcW w:w="6923" w:type="dxa"/>
          </w:tcPr>
          <w:p w14:paraId="5D795481" w14:textId="77777777" w:rsidR="00DF5748" w:rsidRDefault="000A5536">
            <w:pPr>
              <w:rPr>
                <w:rFonts w:eastAsia="DengXian"/>
                <w:u w:val="single"/>
                <w:lang w:val="en-US" w:eastAsia="zh-CN"/>
              </w:rPr>
            </w:pPr>
            <w:proofErr w:type="spellStart"/>
            <w:r>
              <w:rPr>
                <w:rFonts w:ascii="Arial" w:hAnsi="Arial"/>
                <w:sz w:val="20"/>
                <w:szCs w:val="20"/>
                <w:u w:val="single"/>
                <w:lang w:val="en-US" w:eastAsia="zh-CN"/>
              </w:rPr>
              <w:t>timeConnFailure</w:t>
            </w:r>
            <w:proofErr w:type="spellEnd"/>
            <w:r>
              <w:rPr>
                <w:rFonts w:ascii="Arial" w:hAnsi="Arial"/>
                <w:sz w:val="20"/>
                <w:szCs w:val="20"/>
                <w:u w:val="single"/>
                <w:lang w:val="en-US" w:eastAsia="zh-CN"/>
              </w:rPr>
              <w:t xml:space="preserve"> should be used for evaluating the condition for too early or too late HO, regardless of CHO or legacy HO being applied/</w:t>
            </w:r>
          </w:p>
        </w:tc>
      </w:tr>
      <w:tr w:rsidR="00DF5748" w14:paraId="5D795487" w14:textId="77777777">
        <w:trPr>
          <w:trHeight w:val="461"/>
        </w:trPr>
        <w:tc>
          <w:tcPr>
            <w:tcW w:w="1700" w:type="dxa"/>
          </w:tcPr>
          <w:p w14:paraId="5D795483"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1908" w:type="dxa"/>
          </w:tcPr>
          <w:p w14:paraId="5D795484" w14:textId="77777777" w:rsidR="00DF5748" w:rsidRDefault="000A5536">
            <w:pPr>
              <w:rPr>
                <w:rFonts w:eastAsia="Malgun Gothic"/>
                <w:lang w:val="en-US" w:eastAsia="ko-KR"/>
              </w:rPr>
            </w:pPr>
            <w:r>
              <w:rPr>
                <w:rFonts w:eastAsia="Malgun Gothic" w:hint="eastAsia"/>
                <w:lang w:val="en-US" w:eastAsia="ko-KR"/>
              </w:rPr>
              <w:t>Yes, but</w:t>
            </w:r>
          </w:p>
        </w:tc>
        <w:tc>
          <w:tcPr>
            <w:tcW w:w="6923" w:type="dxa"/>
          </w:tcPr>
          <w:p w14:paraId="5D795485" w14:textId="77777777" w:rsidR="00DF5748" w:rsidRDefault="000A5536">
            <w:pPr>
              <w:keepNext/>
              <w:keepLines/>
              <w:rPr>
                <w:rFonts w:eastAsia="DengXian"/>
                <w:szCs w:val="20"/>
                <w:lang w:val="en-US"/>
              </w:rPr>
            </w:pPr>
            <w:r>
              <w:rPr>
                <w:rFonts w:eastAsia="DengXian"/>
                <w:szCs w:val="20"/>
                <w:lang w:val="en-US"/>
              </w:rPr>
              <w:t xml:space="preserve">To be exact, the </w:t>
            </w:r>
            <w:proofErr w:type="spellStart"/>
            <w:r>
              <w:rPr>
                <w:rFonts w:eastAsia="DengXian"/>
                <w:szCs w:val="20"/>
                <w:lang w:val="en-US"/>
              </w:rPr>
              <w:t>timeConnFailure</w:t>
            </w:r>
            <w:proofErr w:type="spellEnd"/>
            <w:r>
              <w:rPr>
                <w:rFonts w:eastAsia="DengXian"/>
                <w:szCs w:val="20"/>
                <w:lang w:val="en-US"/>
              </w:rPr>
              <w:t xml:space="preserve"> for legacy handover is used for the network to decide whether there is recent handover </w:t>
            </w:r>
            <w:proofErr w:type="gramStart"/>
            <w:r>
              <w:rPr>
                <w:rFonts w:eastAsia="DengXian"/>
                <w:szCs w:val="20"/>
                <w:lang w:val="en-US"/>
              </w:rPr>
              <w:t>i.e.</w:t>
            </w:r>
            <w:proofErr w:type="gramEnd"/>
            <w:r>
              <w:rPr>
                <w:rFonts w:eastAsia="DengXian"/>
                <w:szCs w:val="20"/>
                <w:lang w:val="en-US"/>
              </w:rPr>
              <w:t xml:space="preserve"> to </w:t>
            </w:r>
            <w:proofErr w:type="spellStart"/>
            <w:r>
              <w:rPr>
                <w:rFonts w:eastAsia="DengXian"/>
                <w:szCs w:val="20"/>
                <w:lang w:val="en-US"/>
              </w:rPr>
              <w:t>differenciate</w:t>
            </w:r>
            <w:proofErr w:type="spellEnd"/>
            <w:r>
              <w:rPr>
                <w:rFonts w:eastAsia="DengXian"/>
                <w:szCs w:val="20"/>
                <w:lang w:val="en-US"/>
              </w:rPr>
              <w:t xml:space="preserve"> too late from too early/wrong cell handover.</w:t>
            </w:r>
          </w:p>
          <w:p w14:paraId="5D795486" w14:textId="77777777" w:rsidR="00DF5748" w:rsidRDefault="000A5536">
            <w:pPr>
              <w:keepNext/>
              <w:keepLines/>
              <w:rPr>
                <w:rFonts w:eastAsia="DengXian"/>
                <w:szCs w:val="20"/>
                <w:u w:val="single"/>
                <w:lang w:val="en-US"/>
              </w:rPr>
            </w:pPr>
            <w:r>
              <w:rPr>
                <w:rFonts w:eastAsia="DengXian"/>
                <w:szCs w:val="20"/>
                <w:lang w:val="en-US"/>
              </w:rPr>
              <w:t xml:space="preserve">On the other hand, we need to clarify what the legacy case “too late HO” is in the CHO scenarios, which differentiates from “too late CHO”. We have assumed that the “too late HO” in CHO scenarios means that RLF </w:t>
            </w:r>
            <w:proofErr w:type="gramStart"/>
            <w:r>
              <w:rPr>
                <w:rFonts w:eastAsia="DengXian"/>
                <w:szCs w:val="20"/>
                <w:lang w:val="en-US"/>
              </w:rPr>
              <w:t>occurs, before</w:t>
            </w:r>
            <w:proofErr w:type="gramEnd"/>
            <w:r>
              <w:rPr>
                <w:rFonts w:eastAsia="DengXian"/>
                <w:szCs w:val="20"/>
                <w:lang w:val="en-US"/>
              </w:rPr>
              <w:t xml:space="preserve"> the reception of CHO configuration.</w:t>
            </w:r>
          </w:p>
        </w:tc>
      </w:tr>
      <w:tr w:rsidR="00DF5748" w14:paraId="5D795492" w14:textId="77777777">
        <w:trPr>
          <w:trHeight w:val="461"/>
        </w:trPr>
        <w:tc>
          <w:tcPr>
            <w:tcW w:w="1700" w:type="dxa"/>
          </w:tcPr>
          <w:p w14:paraId="5D795488" w14:textId="77777777" w:rsidR="00DF5748" w:rsidRDefault="000A5536">
            <w:pPr>
              <w:pStyle w:val="ListParagraph"/>
              <w:ind w:left="0"/>
              <w:rPr>
                <w:rFonts w:eastAsia="DengXian"/>
                <w:b/>
                <w:bCs/>
                <w:lang w:val="en-GB" w:eastAsia="zh-CN"/>
              </w:rPr>
            </w:pPr>
            <w:r>
              <w:rPr>
                <w:rFonts w:eastAsia="DengXian" w:hint="eastAsia"/>
                <w:b/>
                <w:bCs/>
                <w:lang w:val="en-GB" w:eastAsia="zh-CN"/>
              </w:rPr>
              <w:t>v</w:t>
            </w:r>
            <w:r>
              <w:rPr>
                <w:rFonts w:eastAsia="DengXian"/>
                <w:b/>
                <w:bCs/>
                <w:lang w:val="en-GB" w:eastAsia="zh-CN"/>
              </w:rPr>
              <w:t>ivo</w:t>
            </w:r>
          </w:p>
        </w:tc>
        <w:tc>
          <w:tcPr>
            <w:tcW w:w="1908" w:type="dxa"/>
          </w:tcPr>
          <w:p w14:paraId="5D795489" w14:textId="77777777" w:rsidR="00DF5748" w:rsidRDefault="000A5536">
            <w:pPr>
              <w:rPr>
                <w:rFonts w:eastAsia="DengXian"/>
                <w:lang w:val="en-US" w:eastAsia="zh-CN"/>
              </w:rPr>
            </w:pPr>
            <w:r>
              <w:rPr>
                <w:rFonts w:eastAsia="DengXian"/>
                <w:lang w:val="en-US" w:eastAsia="zh-CN"/>
              </w:rPr>
              <w:t>Yes, but only for legacy HO</w:t>
            </w:r>
          </w:p>
        </w:tc>
        <w:tc>
          <w:tcPr>
            <w:tcW w:w="6923" w:type="dxa"/>
          </w:tcPr>
          <w:p w14:paraId="5D79548A" w14:textId="77777777" w:rsidR="00DF5748" w:rsidRDefault="000A5536">
            <w:pPr>
              <w:rPr>
                <w:rFonts w:eastAsia="DengXian"/>
                <w:lang w:val="en-US" w:eastAsia="zh-CN"/>
              </w:rPr>
            </w:pPr>
            <w:r>
              <w:rPr>
                <w:rFonts w:eastAsia="DengXian" w:hint="eastAsia"/>
                <w:lang w:val="en-US" w:eastAsia="zh-CN"/>
              </w:rPr>
              <w:t>W</w:t>
            </w:r>
            <w:r>
              <w:rPr>
                <w:rFonts w:eastAsia="DengXian"/>
                <w:lang w:val="en-US" w:eastAsia="zh-CN"/>
              </w:rPr>
              <w:t>e checked the RAN3#113-e minutes and found that the following was agreed:</w:t>
            </w:r>
          </w:p>
          <w:tbl>
            <w:tblPr>
              <w:tblW w:w="6697" w:type="dxa"/>
              <w:tblLook w:val="04A0" w:firstRow="1" w:lastRow="0" w:firstColumn="1" w:lastColumn="0" w:noHBand="0" w:noVBand="1"/>
            </w:tblPr>
            <w:tblGrid>
              <w:gridCol w:w="1094"/>
              <w:gridCol w:w="2606"/>
              <w:gridCol w:w="2997"/>
            </w:tblGrid>
            <w:tr w:rsidR="00DF5748" w14:paraId="5D79548F" w14:textId="77777777">
              <w:trPr>
                <w:trHeight w:val="989"/>
              </w:trPr>
              <w:tc>
                <w:tcPr>
                  <w:tcW w:w="1094" w:type="dxa"/>
                  <w:tcBorders>
                    <w:top w:val="single" w:sz="4" w:space="0" w:color="000000"/>
                    <w:left w:val="single" w:sz="4" w:space="0" w:color="000000"/>
                    <w:bottom w:val="single" w:sz="4" w:space="0" w:color="000000"/>
                    <w:right w:val="single" w:sz="4" w:space="0" w:color="000000"/>
                  </w:tcBorders>
                  <w:shd w:val="clear" w:color="auto" w:fill="CCFFCC"/>
                </w:tcPr>
                <w:p w14:paraId="5D79548B" w14:textId="77777777" w:rsidR="00DF5748" w:rsidRDefault="0025251C">
                  <w:pPr>
                    <w:widowControl w:val="0"/>
                    <w:ind w:left="144" w:hanging="144"/>
                    <w:rPr>
                      <w:rFonts w:cs="Calibri"/>
                      <w:sz w:val="18"/>
                      <w:szCs w:val="24"/>
                    </w:rPr>
                  </w:pPr>
                  <w:hyperlink r:id="rId12" w:history="1">
                    <w:r w:rsidR="000A5536">
                      <w:rPr>
                        <w:rFonts w:cs="Calibri"/>
                        <w:sz w:val="18"/>
                        <w:szCs w:val="24"/>
                      </w:rPr>
                      <w:t>R3-213180</w:t>
                    </w:r>
                  </w:hyperlink>
                </w:p>
              </w:tc>
              <w:tc>
                <w:tcPr>
                  <w:tcW w:w="2606" w:type="dxa"/>
                  <w:tcBorders>
                    <w:top w:val="single" w:sz="4" w:space="0" w:color="000000"/>
                    <w:left w:val="single" w:sz="4" w:space="0" w:color="000000"/>
                    <w:bottom w:val="single" w:sz="4" w:space="0" w:color="000000"/>
                    <w:right w:val="single" w:sz="4" w:space="0" w:color="000000"/>
                  </w:tcBorders>
                  <w:shd w:val="clear" w:color="auto" w:fill="CCFFCC"/>
                </w:tcPr>
                <w:p w14:paraId="5D79548C" w14:textId="77777777" w:rsidR="00DF5748" w:rsidRDefault="000A5536">
                  <w:pPr>
                    <w:widowControl w:val="0"/>
                    <w:ind w:left="144" w:hanging="144"/>
                    <w:rPr>
                      <w:rFonts w:cs="Calibri"/>
                      <w:sz w:val="18"/>
                      <w:szCs w:val="24"/>
                    </w:rPr>
                  </w:pPr>
                  <w:r>
                    <w:rPr>
                      <w:rFonts w:cs="Calibri"/>
                      <w:sz w:val="18"/>
                      <w:szCs w:val="24"/>
                    </w:rPr>
                    <w:t>BLCR to 38.300_Addition of SON features enhancement (CMCC)</w:t>
                  </w:r>
                </w:p>
              </w:tc>
              <w:tc>
                <w:tcPr>
                  <w:tcW w:w="2997" w:type="dxa"/>
                  <w:tcBorders>
                    <w:top w:val="single" w:sz="4" w:space="0" w:color="000000"/>
                    <w:left w:val="single" w:sz="4" w:space="0" w:color="000000"/>
                    <w:bottom w:val="single" w:sz="4" w:space="0" w:color="000000"/>
                    <w:right w:val="single" w:sz="4" w:space="0" w:color="000000"/>
                  </w:tcBorders>
                  <w:shd w:val="clear" w:color="auto" w:fill="CCFFCC"/>
                </w:tcPr>
                <w:p w14:paraId="5D79548D" w14:textId="77777777" w:rsidR="00DF5748" w:rsidRDefault="000A5536">
                  <w:pPr>
                    <w:widowControl w:val="0"/>
                    <w:ind w:left="144" w:hanging="144"/>
                    <w:rPr>
                      <w:rFonts w:cs="Calibri"/>
                      <w:sz w:val="18"/>
                      <w:szCs w:val="24"/>
                    </w:rPr>
                  </w:pPr>
                  <w:proofErr w:type="spellStart"/>
                  <w:r>
                    <w:rPr>
                      <w:rFonts w:cs="Calibri"/>
                      <w:sz w:val="18"/>
                      <w:szCs w:val="24"/>
                    </w:rPr>
                    <w:t>draftCR</w:t>
                  </w:r>
                  <w:proofErr w:type="spellEnd"/>
                </w:p>
                <w:p w14:paraId="5D79548E" w14:textId="77777777" w:rsidR="00DF5748" w:rsidRDefault="000A5536">
                  <w:pPr>
                    <w:widowControl w:val="0"/>
                    <w:ind w:left="144" w:hanging="144"/>
                    <w:rPr>
                      <w:rFonts w:cs="Calibri"/>
                      <w:color w:val="000000"/>
                      <w:sz w:val="18"/>
                      <w:szCs w:val="24"/>
                    </w:rPr>
                  </w:pPr>
                  <w:r>
                    <w:rPr>
                      <w:rFonts w:cs="Calibri"/>
                      <w:sz w:val="18"/>
                      <w:szCs w:val="24"/>
                    </w:rPr>
                    <w:t xml:space="preserve">Rev in </w:t>
                  </w:r>
                  <w:hyperlink r:id="rId13" w:history="1">
                    <w:r>
                      <w:rPr>
                        <w:rStyle w:val="Hyperlink"/>
                        <w:rFonts w:cs="Calibri"/>
                        <w:sz w:val="18"/>
                        <w:szCs w:val="24"/>
                      </w:rPr>
                      <w:t>R3-214314</w:t>
                    </w:r>
                  </w:hyperlink>
                  <w:r>
                    <w:rPr>
                      <w:rFonts w:cs="Calibri"/>
                      <w:sz w:val="18"/>
                      <w:szCs w:val="24"/>
                    </w:rPr>
                    <w:t xml:space="preserve"> </w:t>
                  </w:r>
                  <w:r>
                    <w:rPr>
                      <w:rFonts w:cs="Calibri"/>
                      <w:b/>
                      <w:color w:val="008000"/>
                      <w:sz w:val="18"/>
                      <w:szCs w:val="24"/>
                    </w:rPr>
                    <w:t xml:space="preserve"> Endorsed as BL</w:t>
                  </w:r>
                </w:p>
              </w:tc>
            </w:tr>
          </w:tbl>
          <w:p w14:paraId="5D795490" w14:textId="77777777" w:rsidR="00DF5748" w:rsidRDefault="00DF5748">
            <w:pPr>
              <w:rPr>
                <w:rFonts w:eastAsia="DengXian"/>
                <w:lang w:val="en-US" w:eastAsia="zh-CN"/>
              </w:rPr>
            </w:pPr>
          </w:p>
          <w:p w14:paraId="5D795491" w14:textId="77777777" w:rsidR="00DF5748" w:rsidRDefault="000A5536">
            <w:pPr>
              <w:rPr>
                <w:rFonts w:eastAsia="DengXian"/>
                <w:u w:val="single"/>
                <w:lang w:val="en-US" w:eastAsia="zh-CN"/>
              </w:rPr>
            </w:pPr>
            <w:proofErr w:type="gramStart"/>
            <w:r>
              <w:rPr>
                <w:rFonts w:eastAsia="DengXian"/>
                <w:lang w:val="en-US" w:eastAsia="zh-CN"/>
              </w:rPr>
              <w:t>So</w:t>
            </w:r>
            <w:proofErr w:type="gramEnd"/>
            <w:r>
              <w:rPr>
                <w:rFonts w:eastAsia="DengXian"/>
                <w:lang w:val="en-US" w:eastAsia="zh-CN"/>
              </w:rPr>
              <w:t xml:space="preserve"> we agree with QC that the current text in TS 38.300 is only defined for legacy HO.</w:t>
            </w:r>
          </w:p>
        </w:tc>
      </w:tr>
      <w:tr w:rsidR="00DF5748" w14:paraId="5D795496" w14:textId="77777777">
        <w:trPr>
          <w:trHeight w:val="461"/>
        </w:trPr>
        <w:tc>
          <w:tcPr>
            <w:tcW w:w="1700" w:type="dxa"/>
          </w:tcPr>
          <w:p w14:paraId="5D795493" w14:textId="77777777" w:rsidR="00DF5748" w:rsidRDefault="000A5536">
            <w:pPr>
              <w:pStyle w:val="ListParagraph"/>
              <w:ind w:left="0"/>
              <w:rPr>
                <w:rFonts w:eastAsia="DengXian"/>
                <w:b/>
                <w:bCs/>
                <w:lang w:val="en-US" w:eastAsia="zh-CN"/>
              </w:rPr>
            </w:pPr>
            <w:r>
              <w:rPr>
                <w:rFonts w:eastAsia="DengXian"/>
                <w:b/>
                <w:bCs/>
                <w:lang w:val="en-GB" w:eastAsia="zh-CN"/>
              </w:rPr>
              <w:t>Ericsson</w:t>
            </w:r>
          </w:p>
        </w:tc>
        <w:tc>
          <w:tcPr>
            <w:tcW w:w="1908" w:type="dxa"/>
          </w:tcPr>
          <w:p w14:paraId="5D795494" w14:textId="77777777" w:rsidR="00DF5748" w:rsidRDefault="000A5536">
            <w:pPr>
              <w:rPr>
                <w:rFonts w:eastAsia="DengXian"/>
                <w:lang w:val="en-US" w:eastAsia="zh-CN"/>
              </w:rPr>
            </w:pPr>
            <w:r>
              <w:rPr>
                <w:rFonts w:eastAsia="DengXian"/>
                <w:lang w:val="en-US" w:eastAsia="zh-CN"/>
              </w:rPr>
              <w:t>Yes</w:t>
            </w:r>
          </w:p>
        </w:tc>
        <w:tc>
          <w:tcPr>
            <w:tcW w:w="6923" w:type="dxa"/>
          </w:tcPr>
          <w:p w14:paraId="5D795495" w14:textId="77777777" w:rsidR="00DF5748" w:rsidRDefault="000A5536">
            <w:pPr>
              <w:rPr>
                <w:rFonts w:eastAsia="DengXian"/>
                <w:u w:val="single"/>
                <w:lang w:val="en-US" w:eastAsia="zh-CN"/>
              </w:rPr>
            </w:pPr>
            <w:r>
              <w:rPr>
                <w:rFonts w:eastAsia="DengXian"/>
                <w:lang w:val="en-US" w:eastAsia="zh-CN"/>
              </w:rPr>
              <w:t>Note that the question is quite clearly asking about legacy HO, not about CHO. Hence the legacy handling of too early/late HO applies.</w:t>
            </w:r>
            <w:r>
              <w:rPr>
                <w:rFonts w:eastAsia="DengXian"/>
                <w:lang w:val="en-US" w:eastAsia="zh-CN"/>
              </w:rPr>
              <w:br/>
            </w:r>
            <w:proofErr w:type="gramStart"/>
            <w:r>
              <w:rPr>
                <w:rFonts w:eastAsia="DengXian"/>
                <w:lang w:val="en-US" w:eastAsia="zh-CN"/>
              </w:rPr>
              <w:t>Note also</w:t>
            </w:r>
            <w:proofErr w:type="gramEnd"/>
            <w:r>
              <w:rPr>
                <w:rFonts w:eastAsia="DengXian"/>
                <w:lang w:val="en-US" w:eastAsia="zh-CN"/>
              </w:rPr>
              <w:t xml:space="preserve"> that in the scenario depicted in Figure 1 there is an ordinary HO </w:t>
            </w:r>
            <w:r>
              <w:rPr>
                <w:rFonts w:eastAsia="DengXian"/>
                <w:lang w:val="en-US" w:eastAsia="zh-CN"/>
              </w:rPr>
              <w:lastRenderedPageBreak/>
              <w:t>(not a CHO) from cell A to cell B, followed by a failure in the cell B. Hence, since in that scenario the last HO is an ordinary HO, the legacy definitions of too early/too late HO should still be valid.</w:t>
            </w:r>
          </w:p>
        </w:tc>
      </w:tr>
      <w:tr w:rsidR="00DF5748" w14:paraId="5D79549A" w14:textId="77777777">
        <w:trPr>
          <w:trHeight w:val="461"/>
        </w:trPr>
        <w:tc>
          <w:tcPr>
            <w:tcW w:w="1700" w:type="dxa"/>
          </w:tcPr>
          <w:p w14:paraId="5D795497" w14:textId="77777777" w:rsidR="00DF5748" w:rsidRDefault="000A5536">
            <w:pPr>
              <w:pStyle w:val="ListParagraph"/>
              <w:ind w:left="0"/>
              <w:rPr>
                <w:rFonts w:eastAsia="DengXian"/>
                <w:b/>
                <w:bCs/>
                <w:lang w:val="en-US" w:eastAsia="zh-CN"/>
              </w:rPr>
            </w:pPr>
            <w:r>
              <w:rPr>
                <w:rFonts w:eastAsia="DengXian"/>
                <w:b/>
                <w:bCs/>
                <w:lang w:val="en-US" w:eastAsia="zh-CN"/>
              </w:rPr>
              <w:lastRenderedPageBreak/>
              <w:t>Nokia</w:t>
            </w:r>
          </w:p>
        </w:tc>
        <w:tc>
          <w:tcPr>
            <w:tcW w:w="1908" w:type="dxa"/>
          </w:tcPr>
          <w:p w14:paraId="5D795498" w14:textId="77777777" w:rsidR="00DF5748" w:rsidRDefault="000A5536">
            <w:pPr>
              <w:rPr>
                <w:rFonts w:eastAsia="DengXian"/>
                <w:lang w:val="en-US" w:eastAsia="zh-CN"/>
              </w:rPr>
            </w:pPr>
            <w:r>
              <w:rPr>
                <w:rFonts w:eastAsia="DengXian"/>
                <w:lang w:val="en-US" w:eastAsia="zh-CN"/>
              </w:rPr>
              <w:t>Yes</w:t>
            </w:r>
          </w:p>
        </w:tc>
        <w:tc>
          <w:tcPr>
            <w:tcW w:w="6923" w:type="dxa"/>
          </w:tcPr>
          <w:p w14:paraId="5D795499" w14:textId="77777777" w:rsidR="00DF5748" w:rsidRDefault="00DF5748">
            <w:pPr>
              <w:rPr>
                <w:rFonts w:eastAsia="DengXian"/>
                <w:u w:val="single"/>
                <w:lang w:val="en-US" w:eastAsia="zh-CN"/>
              </w:rPr>
            </w:pPr>
          </w:p>
        </w:tc>
      </w:tr>
      <w:tr w:rsidR="00DF5748" w14:paraId="5D79549E" w14:textId="77777777">
        <w:trPr>
          <w:trHeight w:val="461"/>
        </w:trPr>
        <w:tc>
          <w:tcPr>
            <w:tcW w:w="1700" w:type="dxa"/>
          </w:tcPr>
          <w:p w14:paraId="5D79549B" w14:textId="77777777" w:rsidR="00DF5748" w:rsidRDefault="000A5536">
            <w:pPr>
              <w:pStyle w:val="ListParagraph"/>
              <w:ind w:left="0"/>
              <w:rPr>
                <w:rFonts w:eastAsia="DengXian"/>
                <w:b/>
                <w:bCs/>
                <w:lang w:val="en-US" w:eastAsia="zh-CN"/>
              </w:rPr>
            </w:pPr>
            <w:r>
              <w:rPr>
                <w:rFonts w:eastAsia="DengXian" w:hint="eastAsia"/>
                <w:b/>
                <w:bCs/>
                <w:lang w:val="en-US" w:eastAsia="zh-CN"/>
              </w:rPr>
              <w:t>sharp</w:t>
            </w:r>
          </w:p>
        </w:tc>
        <w:tc>
          <w:tcPr>
            <w:tcW w:w="1908" w:type="dxa"/>
          </w:tcPr>
          <w:p w14:paraId="5D79549C" w14:textId="77777777" w:rsidR="00DF5748" w:rsidRDefault="000A5536">
            <w:pPr>
              <w:rPr>
                <w:rFonts w:eastAsia="DengXian"/>
                <w:lang w:val="en-US" w:eastAsia="zh-CN"/>
              </w:rPr>
            </w:pPr>
            <w:r>
              <w:rPr>
                <w:rFonts w:eastAsia="DengXian"/>
                <w:lang w:val="en-US" w:eastAsia="zh-CN"/>
              </w:rPr>
              <w:t>Y</w:t>
            </w:r>
            <w:r>
              <w:rPr>
                <w:rFonts w:eastAsia="DengXian" w:hint="eastAsia"/>
                <w:lang w:val="en-US" w:eastAsia="zh-CN"/>
              </w:rPr>
              <w:t xml:space="preserve">es </w:t>
            </w:r>
          </w:p>
        </w:tc>
        <w:tc>
          <w:tcPr>
            <w:tcW w:w="6923" w:type="dxa"/>
          </w:tcPr>
          <w:p w14:paraId="5D79549D" w14:textId="77777777" w:rsidR="00DF5748" w:rsidRDefault="000A5536">
            <w:pPr>
              <w:rPr>
                <w:rFonts w:eastAsia="DengXian"/>
                <w:lang w:val="en-US" w:eastAsia="zh-CN"/>
              </w:rPr>
            </w:pPr>
            <w:r>
              <w:rPr>
                <w:rFonts w:eastAsia="DengXian"/>
                <w:lang w:val="en-US" w:eastAsia="zh-CN"/>
              </w:rPr>
              <w:t>T</w:t>
            </w:r>
            <w:r>
              <w:rPr>
                <w:rFonts w:eastAsia="DengXian" w:hint="eastAsia"/>
                <w:lang w:val="en-US" w:eastAsia="zh-CN"/>
              </w:rPr>
              <w:t>he definitions in this question applies for legacy handover.</w:t>
            </w:r>
          </w:p>
        </w:tc>
      </w:tr>
      <w:tr w:rsidR="00DF5748" w14:paraId="5D7954A2" w14:textId="77777777">
        <w:trPr>
          <w:trHeight w:val="461"/>
        </w:trPr>
        <w:tc>
          <w:tcPr>
            <w:tcW w:w="1700" w:type="dxa"/>
          </w:tcPr>
          <w:p w14:paraId="5D79549F" w14:textId="77777777" w:rsidR="00DF5748" w:rsidRDefault="000A5536">
            <w:pPr>
              <w:pStyle w:val="ListParagraph"/>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1908" w:type="dxa"/>
          </w:tcPr>
          <w:p w14:paraId="5D7954A0" w14:textId="77777777" w:rsidR="00DF5748" w:rsidRDefault="000A5536">
            <w:pPr>
              <w:rPr>
                <w:rFonts w:eastAsia="DengXian"/>
                <w:lang w:val="en-US" w:eastAsia="zh-CN"/>
              </w:rPr>
            </w:pPr>
            <w:r>
              <w:rPr>
                <w:rFonts w:eastAsia="DengXian" w:hint="eastAsia"/>
                <w:lang w:val="en-US" w:eastAsia="zh-CN"/>
              </w:rPr>
              <w:t>Y</w:t>
            </w:r>
            <w:r>
              <w:rPr>
                <w:rFonts w:eastAsia="DengXian"/>
                <w:lang w:val="en-US" w:eastAsia="zh-CN"/>
              </w:rPr>
              <w:t>es</w:t>
            </w:r>
          </w:p>
        </w:tc>
        <w:tc>
          <w:tcPr>
            <w:tcW w:w="6923" w:type="dxa"/>
          </w:tcPr>
          <w:p w14:paraId="5D7954A1" w14:textId="77777777" w:rsidR="00DF5748" w:rsidRDefault="000A5536">
            <w:pPr>
              <w:rPr>
                <w:rFonts w:eastAsia="DengXian"/>
                <w:u w:val="single"/>
                <w:lang w:val="en-US" w:eastAsia="zh-CN"/>
              </w:rPr>
            </w:pPr>
            <w:r>
              <w:rPr>
                <w:rFonts w:eastAsia="DengXian"/>
                <w:szCs w:val="20"/>
                <w:lang w:val="en-US"/>
              </w:rPr>
              <w:t xml:space="preserve">We think the meaning of “too late HO” for CHO is aligned with legacy HO, </w:t>
            </w:r>
            <w:proofErr w:type="gramStart"/>
            <w:r>
              <w:rPr>
                <w:rFonts w:eastAsia="DengXian"/>
                <w:szCs w:val="20"/>
                <w:lang w:val="en-US"/>
              </w:rPr>
              <w:t>i.e.</w:t>
            </w:r>
            <w:proofErr w:type="gramEnd"/>
            <w:r>
              <w:rPr>
                <w:rFonts w:eastAsia="DengXian"/>
                <w:szCs w:val="20"/>
                <w:lang w:val="en-US"/>
              </w:rPr>
              <w:t xml:space="preserve"> RLF occurs before the triggering of CHO/HO, and </w:t>
            </w:r>
            <w:proofErr w:type="spellStart"/>
            <w:r>
              <w:rPr>
                <w:rFonts w:eastAsia="DengXian"/>
                <w:szCs w:val="20"/>
                <w:lang w:val="en-US"/>
              </w:rPr>
              <w:t>timeConnFailure</w:t>
            </w:r>
            <w:proofErr w:type="spellEnd"/>
            <w:r>
              <w:rPr>
                <w:rFonts w:eastAsia="DengXian"/>
                <w:szCs w:val="20"/>
                <w:lang w:val="en-US"/>
              </w:rPr>
              <w:t xml:space="preserve"> should be used for evaluating the condition for too early or too late HO.</w:t>
            </w:r>
          </w:p>
        </w:tc>
      </w:tr>
      <w:tr w:rsidR="00DF5748" w14:paraId="5D7954A6" w14:textId="77777777">
        <w:trPr>
          <w:trHeight w:val="461"/>
        </w:trPr>
        <w:tc>
          <w:tcPr>
            <w:tcW w:w="1700" w:type="dxa"/>
          </w:tcPr>
          <w:p w14:paraId="5D7954A3"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1908" w:type="dxa"/>
          </w:tcPr>
          <w:p w14:paraId="5D7954A4" w14:textId="77777777" w:rsidR="00DF5748" w:rsidRDefault="000A5536">
            <w:pPr>
              <w:rPr>
                <w:rFonts w:eastAsia="DengXian"/>
                <w:lang w:val="en-US" w:eastAsia="zh-CN"/>
              </w:rPr>
            </w:pPr>
            <w:r>
              <w:rPr>
                <w:rFonts w:eastAsia="DengXian" w:hint="eastAsia"/>
                <w:lang w:val="en-US" w:eastAsia="zh-CN"/>
              </w:rPr>
              <w:t>Yes</w:t>
            </w:r>
          </w:p>
        </w:tc>
        <w:tc>
          <w:tcPr>
            <w:tcW w:w="6923" w:type="dxa"/>
          </w:tcPr>
          <w:p w14:paraId="5D7954A5" w14:textId="77777777" w:rsidR="00DF5748" w:rsidRDefault="00DF5748">
            <w:pPr>
              <w:keepNext/>
              <w:keepLines/>
              <w:rPr>
                <w:rFonts w:eastAsia="DengXian"/>
                <w:szCs w:val="20"/>
                <w:u w:val="single"/>
                <w:lang w:val="en-US"/>
              </w:rPr>
            </w:pPr>
          </w:p>
        </w:tc>
      </w:tr>
      <w:tr w:rsidR="00DF5748" w14:paraId="5D7954AA" w14:textId="77777777">
        <w:trPr>
          <w:trHeight w:val="461"/>
        </w:trPr>
        <w:tc>
          <w:tcPr>
            <w:tcW w:w="1700" w:type="dxa"/>
          </w:tcPr>
          <w:p w14:paraId="5D7954A7" w14:textId="77777777" w:rsidR="00DF5748" w:rsidRDefault="000A5536">
            <w:pPr>
              <w:pStyle w:val="ListParagraph"/>
              <w:ind w:left="0"/>
              <w:rPr>
                <w:rFonts w:eastAsia="DengXian"/>
                <w:b/>
                <w:bCs/>
                <w:lang w:val="en-GB" w:eastAsia="zh-CN"/>
              </w:rPr>
            </w:pPr>
            <w:r>
              <w:rPr>
                <w:rFonts w:eastAsia="DengXian"/>
                <w:b/>
                <w:bCs/>
                <w:lang w:val="en-GB" w:eastAsia="zh-CN"/>
              </w:rPr>
              <w:t>Lenovo</w:t>
            </w:r>
          </w:p>
        </w:tc>
        <w:tc>
          <w:tcPr>
            <w:tcW w:w="1908" w:type="dxa"/>
          </w:tcPr>
          <w:p w14:paraId="5D7954A8" w14:textId="77777777" w:rsidR="00DF5748" w:rsidRDefault="000A5536">
            <w:pPr>
              <w:rPr>
                <w:rFonts w:eastAsia="DengXian"/>
                <w:lang w:val="en-US" w:eastAsia="zh-CN"/>
              </w:rPr>
            </w:pPr>
            <w:r>
              <w:rPr>
                <w:rFonts w:eastAsia="DengXian"/>
                <w:lang w:val="en-US" w:eastAsia="zh-CN"/>
              </w:rPr>
              <w:t>Yes</w:t>
            </w:r>
          </w:p>
        </w:tc>
        <w:tc>
          <w:tcPr>
            <w:tcW w:w="6923" w:type="dxa"/>
          </w:tcPr>
          <w:p w14:paraId="5D7954A9" w14:textId="77777777" w:rsidR="00DF5748" w:rsidRDefault="00DF5748">
            <w:pPr>
              <w:rPr>
                <w:rFonts w:eastAsia="DengXian"/>
                <w:u w:val="single"/>
                <w:lang w:val="en-US" w:eastAsia="zh-CN"/>
              </w:rPr>
            </w:pPr>
          </w:p>
        </w:tc>
      </w:tr>
      <w:tr w:rsidR="00DF5748" w14:paraId="5D7954AE" w14:textId="77777777">
        <w:trPr>
          <w:trHeight w:val="461"/>
        </w:trPr>
        <w:tc>
          <w:tcPr>
            <w:tcW w:w="1700" w:type="dxa"/>
          </w:tcPr>
          <w:p w14:paraId="5D7954AB" w14:textId="77777777" w:rsidR="00DF5748" w:rsidRDefault="000A5536">
            <w:pPr>
              <w:pStyle w:val="ListParagraph"/>
              <w:ind w:left="0"/>
              <w:rPr>
                <w:rFonts w:eastAsia="DengXian"/>
                <w:b/>
                <w:bCs/>
                <w:lang w:val="en-US" w:eastAsia="zh-CN"/>
              </w:rPr>
            </w:pPr>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p>
        </w:tc>
        <w:tc>
          <w:tcPr>
            <w:tcW w:w="1908" w:type="dxa"/>
          </w:tcPr>
          <w:p w14:paraId="5D7954AC" w14:textId="77777777" w:rsidR="00DF5748" w:rsidRDefault="000A5536">
            <w:pPr>
              <w:rPr>
                <w:rFonts w:eastAsia="DengXian"/>
                <w:lang w:val="en-US" w:eastAsia="zh-CN"/>
              </w:rPr>
            </w:pPr>
            <w:r>
              <w:rPr>
                <w:rFonts w:eastAsia="DengXian" w:hint="eastAsia"/>
                <w:lang w:val="en-US" w:eastAsia="zh-CN"/>
              </w:rPr>
              <w:t>Y</w:t>
            </w:r>
            <w:r>
              <w:rPr>
                <w:rFonts w:eastAsia="DengXian"/>
                <w:lang w:val="en-US" w:eastAsia="zh-CN"/>
              </w:rPr>
              <w:t>es</w:t>
            </w:r>
          </w:p>
        </w:tc>
        <w:tc>
          <w:tcPr>
            <w:tcW w:w="6923" w:type="dxa"/>
          </w:tcPr>
          <w:p w14:paraId="5D7954AD" w14:textId="77777777" w:rsidR="00DF5748" w:rsidRDefault="000A5536">
            <w:pPr>
              <w:rPr>
                <w:rFonts w:eastAsia="DengXian"/>
                <w:lang w:val="en-US" w:eastAsia="zh-CN"/>
              </w:rPr>
            </w:pPr>
            <w:r>
              <w:rPr>
                <w:rFonts w:eastAsia="DengXian" w:hint="eastAsia"/>
                <w:lang w:val="en-US" w:eastAsia="zh-CN"/>
              </w:rPr>
              <w:t>W</w:t>
            </w:r>
            <w:r>
              <w:rPr>
                <w:rFonts w:eastAsia="DengXian"/>
                <w:lang w:val="en-US" w:eastAsia="zh-CN"/>
              </w:rPr>
              <w:t>e agree that that the definitions in this question are applied for legacy HO (not about CHO).</w:t>
            </w:r>
          </w:p>
        </w:tc>
      </w:tr>
      <w:tr w:rsidR="00DF5748" w14:paraId="5D7954B3" w14:textId="77777777">
        <w:trPr>
          <w:trHeight w:val="461"/>
        </w:trPr>
        <w:tc>
          <w:tcPr>
            <w:tcW w:w="1700" w:type="dxa"/>
          </w:tcPr>
          <w:p w14:paraId="5D7954AF" w14:textId="77777777" w:rsidR="00DF5748" w:rsidRDefault="000A5536">
            <w:pPr>
              <w:pStyle w:val="ListParagraph"/>
              <w:ind w:left="0"/>
              <w:rPr>
                <w:rFonts w:eastAsia="DengXian"/>
                <w:b/>
                <w:bCs/>
                <w:lang w:val="en-US" w:eastAsia="zh-CN"/>
              </w:rPr>
            </w:pPr>
            <w:r>
              <w:rPr>
                <w:rFonts w:eastAsia="DengXian" w:hint="eastAsia"/>
                <w:b/>
                <w:bCs/>
                <w:lang w:val="en-US" w:eastAsia="zh-CN"/>
              </w:rPr>
              <w:t>CATT</w:t>
            </w:r>
          </w:p>
        </w:tc>
        <w:tc>
          <w:tcPr>
            <w:tcW w:w="1908" w:type="dxa"/>
          </w:tcPr>
          <w:p w14:paraId="5D7954B0" w14:textId="77777777" w:rsidR="00DF5748" w:rsidRDefault="000A5536">
            <w:pPr>
              <w:rPr>
                <w:rFonts w:eastAsia="DengXian"/>
                <w:lang w:val="en-US" w:eastAsia="zh-CN"/>
              </w:rPr>
            </w:pPr>
            <w:r>
              <w:rPr>
                <w:rFonts w:eastAsia="DengXian" w:hint="eastAsia"/>
                <w:lang w:val="en-US" w:eastAsia="zh-CN"/>
              </w:rPr>
              <w:t>Yes, but</w:t>
            </w:r>
          </w:p>
        </w:tc>
        <w:tc>
          <w:tcPr>
            <w:tcW w:w="6923" w:type="dxa"/>
          </w:tcPr>
          <w:p w14:paraId="5D7954B1" w14:textId="77777777" w:rsidR="00DF5748" w:rsidRDefault="000A5536">
            <w:pPr>
              <w:rPr>
                <w:rFonts w:eastAsia="DengXian"/>
                <w:szCs w:val="20"/>
                <w:lang w:val="en-US" w:eastAsia="zh-CN"/>
              </w:rPr>
            </w:pPr>
            <w:r>
              <w:rPr>
                <w:rFonts w:eastAsia="DengXian" w:hint="eastAsia"/>
                <w:lang w:val="en-US" w:eastAsia="zh-CN"/>
              </w:rPr>
              <w:t xml:space="preserve">For legacy handover, the </w:t>
            </w:r>
            <w:proofErr w:type="spellStart"/>
            <w:r>
              <w:rPr>
                <w:rFonts w:eastAsia="DengXian"/>
                <w:lang w:val="en-US" w:eastAsia="zh-CN"/>
              </w:rPr>
              <w:t>timeConnFailure</w:t>
            </w:r>
            <w:proofErr w:type="spellEnd"/>
            <w:r>
              <w:rPr>
                <w:rFonts w:eastAsia="DengXian" w:hint="eastAsia"/>
                <w:lang w:val="en-US" w:eastAsia="zh-CN"/>
              </w:rPr>
              <w:t xml:space="preserve"> </w:t>
            </w:r>
            <w:r>
              <w:rPr>
                <w:rFonts w:eastAsia="DengXian"/>
                <w:szCs w:val="20"/>
                <w:lang w:val="en-US"/>
              </w:rPr>
              <w:t>is used for the network to decide</w:t>
            </w:r>
            <w:r>
              <w:rPr>
                <w:rFonts w:eastAsia="DengXian" w:hint="eastAsia"/>
                <w:szCs w:val="20"/>
                <w:lang w:val="en-US" w:eastAsia="zh-CN"/>
              </w:rPr>
              <w:t xml:space="preserve"> whether the </w:t>
            </w:r>
            <w:r>
              <w:rPr>
                <w:rFonts w:eastAsia="DengXian"/>
                <w:szCs w:val="20"/>
                <w:lang w:val="en-US"/>
              </w:rPr>
              <w:t>handover</w:t>
            </w:r>
            <w:r>
              <w:rPr>
                <w:rFonts w:eastAsia="DengXian" w:hint="eastAsia"/>
                <w:szCs w:val="20"/>
                <w:lang w:val="en-US" w:eastAsia="zh-CN"/>
              </w:rPr>
              <w:t xml:space="preserve"> is too late handover or too early handover/handover to wrong cell.</w:t>
            </w:r>
          </w:p>
          <w:p w14:paraId="5D7954B2" w14:textId="77777777" w:rsidR="00DF5748" w:rsidRDefault="000A5536">
            <w:pPr>
              <w:rPr>
                <w:rFonts w:eastAsia="DengXian"/>
                <w:lang w:val="en-US" w:eastAsia="zh-CN"/>
              </w:rPr>
            </w:pPr>
            <w:r>
              <w:rPr>
                <w:rFonts w:eastAsia="DengXian" w:hint="eastAsia"/>
                <w:szCs w:val="20"/>
                <w:lang w:val="en-US" w:eastAsia="zh-CN"/>
              </w:rPr>
              <w:t xml:space="preserve">In CHO scenario, it depends on the </w:t>
            </w:r>
            <w:r>
              <w:rPr>
                <w:rFonts w:eastAsia="DengXian"/>
                <w:szCs w:val="20"/>
                <w:lang w:val="en-US" w:eastAsia="zh-CN"/>
              </w:rPr>
              <w:t>definition</w:t>
            </w:r>
            <w:r>
              <w:rPr>
                <w:rFonts w:eastAsia="DengXian" w:hint="eastAsia"/>
                <w:szCs w:val="20"/>
                <w:lang w:val="en-US" w:eastAsia="zh-CN"/>
              </w:rPr>
              <w:t xml:space="preserve"> of </w:t>
            </w:r>
            <w:proofErr w:type="spellStart"/>
            <w:r>
              <w:rPr>
                <w:rFonts w:eastAsia="DengXian"/>
                <w:lang w:val="en-US" w:eastAsia="zh-CN"/>
              </w:rPr>
              <w:t>timeConnFailure</w:t>
            </w:r>
            <w:proofErr w:type="spellEnd"/>
            <w:r>
              <w:rPr>
                <w:rFonts w:eastAsia="DengXian" w:hint="eastAsia"/>
                <w:lang w:val="en-US" w:eastAsia="zh-CN"/>
              </w:rPr>
              <w:t xml:space="preserve"> (</w:t>
            </w:r>
            <w:proofErr w:type="gramStart"/>
            <w:r>
              <w:rPr>
                <w:rFonts w:eastAsia="DengXian"/>
                <w:lang w:val="en-US" w:eastAsia="zh-CN"/>
              </w:rPr>
              <w:t>i.e.</w:t>
            </w:r>
            <w:proofErr w:type="gramEnd"/>
            <w:r>
              <w:rPr>
                <w:rFonts w:eastAsia="DengXian"/>
                <w:lang w:val="en-US" w:eastAsia="zh-CN"/>
              </w:rPr>
              <w:t xml:space="preserve"> </w:t>
            </w:r>
            <w:r>
              <w:rPr>
                <w:rFonts w:eastAsia="DengXian" w:hint="eastAsia"/>
                <w:lang w:val="en-US" w:eastAsia="zh-CN"/>
              </w:rPr>
              <w:t xml:space="preserve">start at the point of receiving CHO configuration or CHO execution when conditions is met). If the </w:t>
            </w:r>
            <w:proofErr w:type="spellStart"/>
            <w:r>
              <w:rPr>
                <w:rFonts w:eastAsia="DengXian"/>
                <w:lang w:val="en-US" w:eastAsia="zh-CN"/>
              </w:rPr>
              <w:t>timeConnFailure</w:t>
            </w:r>
            <w:proofErr w:type="spellEnd"/>
            <w:r>
              <w:rPr>
                <w:rFonts w:eastAsia="DengXian" w:hint="eastAsia"/>
                <w:lang w:val="en-US" w:eastAsia="zh-CN"/>
              </w:rPr>
              <w:t xml:space="preserve"> is </w:t>
            </w:r>
            <w:r>
              <w:rPr>
                <w:lang w:val="en-US"/>
              </w:rPr>
              <w:t>start</w:t>
            </w:r>
            <w:r>
              <w:rPr>
                <w:rFonts w:hint="eastAsia"/>
                <w:lang w:val="en-US" w:eastAsia="zh-CN"/>
              </w:rPr>
              <w:t>ed</w:t>
            </w:r>
            <w:r>
              <w:rPr>
                <w:lang w:val="en-US"/>
              </w:rPr>
              <w:t xml:space="preserve"> at</w:t>
            </w:r>
            <w:r>
              <w:rPr>
                <w:rFonts w:hint="eastAsia"/>
                <w:lang w:val="en-US" w:eastAsia="zh-CN"/>
              </w:rPr>
              <w:t xml:space="preserve"> point of</w:t>
            </w:r>
            <w:r>
              <w:rPr>
                <w:lang w:val="en-US"/>
              </w:rPr>
              <w:t xml:space="preserve"> CHO </w:t>
            </w:r>
            <w:r>
              <w:rPr>
                <w:rFonts w:eastAsia="DengXian" w:hint="eastAsia"/>
                <w:lang w:val="en-US" w:eastAsia="zh-CN"/>
              </w:rPr>
              <w:t xml:space="preserve">execution, then it can be used by network to decide too early/too late handover as in legacy handover. But if </w:t>
            </w:r>
            <w:proofErr w:type="spellStart"/>
            <w:r>
              <w:rPr>
                <w:rFonts w:eastAsia="DengXian"/>
                <w:lang w:val="en-US" w:eastAsia="zh-CN"/>
              </w:rPr>
              <w:t>timeConnFailure</w:t>
            </w:r>
            <w:proofErr w:type="spellEnd"/>
            <w:r>
              <w:rPr>
                <w:rFonts w:eastAsia="DengXian" w:hint="eastAsia"/>
                <w:lang w:val="en-US" w:eastAsia="zh-CN"/>
              </w:rPr>
              <w:t xml:space="preserve"> is started at point of receiving CHO configuration, it cannot be used by the network as the </w:t>
            </w:r>
            <w:proofErr w:type="spellStart"/>
            <w:r>
              <w:rPr>
                <w:rFonts w:eastAsia="DengXian"/>
                <w:lang w:val="en-US" w:eastAsia="zh-CN"/>
              </w:rPr>
              <w:t>timeConnFailure</w:t>
            </w:r>
            <w:proofErr w:type="spellEnd"/>
            <w:r>
              <w:rPr>
                <w:rFonts w:eastAsia="DengXian" w:hint="eastAsia"/>
                <w:lang w:val="en-US" w:eastAsia="zh-CN"/>
              </w:rPr>
              <w:t xml:space="preserve"> may have been </w:t>
            </w:r>
            <w:proofErr w:type="spellStart"/>
            <w:r>
              <w:rPr>
                <w:rFonts w:eastAsia="DengXian" w:hint="eastAsia"/>
                <w:lang w:val="en-US" w:eastAsia="zh-CN"/>
              </w:rPr>
              <w:t>overrided</w:t>
            </w:r>
            <w:proofErr w:type="spellEnd"/>
            <w:r>
              <w:rPr>
                <w:rFonts w:eastAsia="DengXian" w:hint="eastAsia"/>
                <w:lang w:val="en-US" w:eastAsia="zh-CN"/>
              </w:rPr>
              <w:t xml:space="preserve"> when UE receives new configuration from target cell or due to the timer C is large.  In our opinion, option 1 meets the RAN3</w:t>
            </w:r>
            <w:r>
              <w:rPr>
                <w:rFonts w:eastAsia="DengXian"/>
                <w:lang w:val="en-US" w:eastAsia="zh-CN"/>
              </w:rPr>
              <w:t>’</w:t>
            </w:r>
            <w:r>
              <w:rPr>
                <w:rFonts w:eastAsia="DengXian" w:hint="eastAsia"/>
                <w:lang w:val="en-US" w:eastAsia="zh-CN"/>
              </w:rPr>
              <w:t xml:space="preserve">s current </w:t>
            </w:r>
            <w:r>
              <w:rPr>
                <w:rFonts w:eastAsia="DengXian"/>
                <w:lang w:val="en-US" w:eastAsia="zh-CN"/>
              </w:rPr>
              <w:t>requirement</w:t>
            </w:r>
            <w:r>
              <w:rPr>
                <w:rFonts w:eastAsia="DengXian" w:hint="eastAsia"/>
                <w:lang w:val="en-US" w:eastAsia="zh-CN"/>
              </w:rPr>
              <w:t xml:space="preserve"> for</w:t>
            </w:r>
            <w:r>
              <w:t xml:space="preserve"> </w:t>
            </w:r>
            <w:r>
              <w:rPr>
                <w:rFonts w:eastAsia="DengXian" w:hint="eastAsia"/>
                <w:lang w:val="en-US" w:eastAsia="zh-CN"/>
              </w:rPr>
              <w:t>t</w:t>
            </w:r>
            <w:r>
              <w:rPr>
                <w:rFonts w:eastAsia="DengXian"/>
                <w:lang w:val="en-US" w:eastAsia="zh-CN"/>
              </w:rPr>
              <w:t xml:space="preserve">oo </w:t>
            </w:r>
            <w:r>
              <w:rPr>
                <w:rFonts w:eastAsia="DengXian" w:hint="eastAsia"/>
                <w:lang w:val="en-US" w:eastAsia="zh-CN"/>
              </w:rPr>
              <w:t>l</w:t>
            </w:r>
            <w:r>
              <w:rPr>
                <w:rFonts w:eastAsia="DengXian"/>
                <w:lang w:val="en-US" w:eastAsia="zh-CN"/>
              </w:rPr>
              <w:t>ate/</w:t>
            </w:r>
            <w:r>
              <w:rPr>
                <w:rFonts w:eastAsia="DengXian" w:hint="eastAsia"/>
                <w:lang w:val="en-US" w:eastAsia="zh-CN"/>
              </w:rPr>
              <w:t>t</w:t>
            </w:r>
            <w:r>
              <w:rPr>
                <w:rFonts w:eastAsia="DengXian"/>
                <w:lang w:val="en-US" w:eastAsia="zh-CN"/>
              </w:rPr>
              <w:t xml:space="preserve">oo </w:t>
            </w:r>
            <w:r>
              <w:rPr>
                <w:rFonts w:eastAsia="DengXian" w:hint="eastAsia"/>
                <w:lang w:val="en-US" w:eastAsia="zh-CN"/>
              </w:rPr>
              <w:t>e</w:t>
            </w:r>
            <w:r>
              <w:rPr>
                <w:rFonts w:eastAsia="DengXian"/>
                <w:lang w:val="en-US" w:eastAsia="zh-CN"/>
              </w:rPr>
              <w:t>arly HO detection</w:t>
            </w:r>
            <w:r>
              <w:rPr>
                <w:rFonts w:eastAsia="DengXian" w:hint="eastAsia"/>
                <w:lang w:val="en-US" w:eastAsia="zh-CN"/>
              </w:rPr>
              <w:t xml:space="preserve">. Therefore, we think option 1 should be supported. In addition, for the time </w:t>
            </w:r>
            <w:r>
              <w:rPr>
                <w:lang w:eastAsia="en-GB"/>
              </w:rPr>
              <w:t>elapsed since</w:t>
            </w:r>
            <w:r>
              <w:rPr>
                <w:rFonts w:hint="eastAsia"/>
                <w:lang w:eastAsia="zh-CN"/>
              </w:rPr>
              <w:t xml:space="preserve"> CHO configuration is received by UE to </w:t>
            </w:r>
            <w:r>
              <w:rPr>
                <w:lang w:eastAsia="en-GB"/>
              </w:rPr>
              <w:t>connection failure</w:t>
            </w:r>
            <w:r>
              <w:rPr>
                <w:rFonts w:hint="eastAsia"/>
                <w:lang w:eastAsia="zh-CN"/>
              </w:rPr>
              <w:t xml:space="preserve"> could also </w:t>
            </w:r>
            <w:proofErr w:type="gramStart"/>
            <w:r>
              <w:rPr>
                <w:rFonts w:hint="eastAsia"/>
                <w:lang w:eastAsia="zh-CN"/>
              </w:rPr>
              <w:t>be considered to be</w:t>
            </w:r>
            <w:proofErr w:type="gramEnd"/>
            <w:r>
              <w:rPr>
                <w:rFonts w:hint="eastAsia"/>
                <w:lang w:eastAsia="zh-CN"/>
              </w:rPr>
              <w:t xml:space="preserve"> reported in RLF report to help network decides whether the CHO configuration is configured </w:t>
            </w:r>
            <w:r>
              <w:rPr>
                <w:lang w:eastAsia="zh-CN"/>
              </w:rPr>
              <w:t>inappropriate</w:t>
            </w:r>
            <w:r>
              <w:rPr>
                <w:rFonts w:hint="eastAsia"/>
                <w:lang w:eastAsia="zh-CN"/>
              </w:rPr>
              <w:t>,</w:t>
            </w:r>
            <w:r>
              <w:rPr>
                <w:lang w:eastAsia="zh-CN"/>
              </w:rPr>
              <w:t xml:space="preserve"> </w:t>
            </w:r>
            <w:r>
              <w:rPr>
                <w:rFonts w:hint="eastAsia"/>
                <w:lang w:eastAsia="zh-CN"/>
              </w:rPr>
              <w:t xml:space="preserve">in case of the CHO configuration is configured and RLF occurs before configured CHO execution conditions are met. Whether we can consider </w:t>
            </w:r>
            <w:proofErr w:type="gramStart"/>
            <w:r>
              <w:rPr>
                <w:rFonts w:hint="eastAsia"/>
                <w:lang w:eastAsia="zh-CN"/>
              </w:rPr>
              <w:t>to include</w:t>
            </w:r>
            <w:proofErr w:type="gramEnd"/>
            <w:r>
              <w:rPr>
                <w:rFonts w:hint="eastAsia"/>
                <w:lang w:eastAsia="zh-CN"/>
              </w:rPr>
              <w:t xml:space="preserve"> both the two timers (i.e. the time </w:t>
            </w:r>
            <w:r>
              <w:rPr>
                <w:lang w:eastAsia="en-GB"/>
              </w:rPr>
              <w:t>elapsed since</w:t>
            </w:r>
            <w:r>
              <w:rPr>
                <w:rFonts w:hint="eastAsia"/>
                <w:lang w:eastAsia="zh-CN"/>
              </w:rPr>
              <w:t xml:space="preserve"> CHO configuration is received by UE to </w:t>
            </w:r>
            <w:r>
              <w:rPr>
                <w:lang w:eastAsia="en-GB"/>
              </w:rPr>
              <w:t>connection failure</w:t>
            </w:r>
            <w:r>
              <w:rPr>
                <w:rFonts w:hint="eastAsia"/>
                <w:lang w:eastAsia="zh-CN"/>
              </w:rPr>
              <w:t xml:space="preserve"> and the time elapsed since CHO execution to connection failure) </w:t>
            </w:r>
            <w:r>
              <w:rPr>
                <w:lang w:eastAsia="zh-CN"/>
              </w:rPr>
              <w:t>explicitly</w:t>
            </w:r>
            <w:r>
              <w:rPr>
                <w:rFonts w:hint="eastAsia"/>
                <w:lang w:eastAsia="zh-CN"/>
              </w:rPr>
              <w:t xml:space="preserve">. As for timer C which has been agreed in RAN2#112 meeting, it could be re-considered to compute it by the two </w:t>
            </w:r>
            <w:r>
              <w:rPr>
                <w:lang w:eastAsia="zh-CN"/>
              </w:rPr>
              <w:t>explicit</w:t>
            </w:r>
            <w:r>
              <w:rPr>
                <w:rFonts w:hint="eastAsia"/>
                <w:lang w:eastAsia="zh-CN"/>
              </w:rPr>
              <w:t xml:space="preserve"> </w:t>
            </w:r>
            <w:proofErr w:type="gramStart"/>
            <w:r>
              <w:rPr>
                <w:rFonts w:hint="eastAsia"/>
                <w:lang w:eastAsia="zh-CN"/>
              </w:rPr>
              <w:t>timer</w:t>
            </w:r>
            <w:proofErr w:type="gramEnd"/>
            <w:r>
              <w:rPr>
                <w:rFonts w:hint="eastAsia"/>
                <w:lang w:eastAsia="zh-CN"/>
              </w:rPr>
              <w:t>, if needed. By this way, m</w:t>
            </w:r>
            <w:r>
              <w:rPr>
                <w:lang w:eastAsia="zh-CN"/>
              </w:rPr>
              <w:t xml:space="preserve">ore complete information will be provided to </w:t>
            </w:r>
            <w:r>
              <w:rPr>
                <w:rFonts w:hint="eastAsia"/>
                <w:lang w:eastAsia="zh-CN"/>
              </w:rPr>
              <w:t>RAN</w:t>
            </w:r>
            <w:r>
              <w:rPr>
                <w:lang w:eastAsia="zh-CN"/>
              </w:rPr>
              <w:t xml:space="preserve">3 for </w:t>
            </w:r>
            <w:r>
              <w:rPr>
                <w:rFonts w:hint="eastAsia"/>
                <w:lang w:eastAsia="zh-CN"/>
              </w:rPr>
              <w:t>CHO</w:t>
            </w:r>
            <w:r>
              <w:rPr>
                <w:lang w:eastAsia="zh-CN"/>
              </w:rPr>
              <w:t>’</w:t>
            </w:r>
            <w:r>
              <w:rPr>
                <w:rFonts w:hint="eastAsia"/>
                <w:lang w:eastAsia="zh-CN"/>
              </w:rPr>
              <w:t xml:space="preserve">s </w:t>
            </w:r>
            <w:r>
              <w:rPr>
                <w:lang w:eastAsia="zh-CN"/>
              </w:rPr>
              <w:t>analysis and optimization</w:t>
            </w:r>
            <w:r>
              <w:rPr>
                <w:rFonts w:hint="eastAsia"/>
                <w:lang w:eastAsia="zh-CN"/>
              </w:rPr>
              <w:t>.</w:t>
            </w:r>
          </w:p>
        </w:tc>
      </w:tr>
      <w:tr w:rsidR="00DF5748" w14:paraId="5D7954B7" w14:textId="77777777">
        <w:trPr>
          <w:trHeight w:val="461"/>
        </w:trPr>
        <w:tc>
          <w:tcPr>
            <w:tcW w:w="1700" w:type="dxa"/>
          </w:tcPr>
          <w:p w14:paraId="5D7954B4" w14:textId="77777777" w:rsidR="00DF5748" w:rsidRDefault="000A5536">
            <w:pPr>
              <w:pStyle w:val="ListParagraph"/>
              <w:ind w:left="0"/>
              <w:rPr>
                <w:rFonts w:eastAsia="DengXian"/>
                <w:b/>
                <w:bCs/>
                <w:lang w:val="en-US" w:eastAsia="zh-CN"/>
              </w:rPr>
            </w:pPr>
            <w:r>
              <w:rPr>
                <w:rFonts w:eastAsia="DengXian"/>
                <w:b/>
                <w:bCs/>
                <w:lang w:val="en-US" w:eastAsia="zh-CN"/>
              </w:rPr>
              <w:t>NTTDOCOMO</w:t>
            </w:r>
          </w:p>
        </w:tc>
        <w:tc>
          <w:tcPr>
            <w:tcW w:w="1908" w:type="dxa"/>
          </w:tcPr>
          <w:p w14:paraId="5D7954B5" w14:textId="77777777" w:rsidR="00DF5748" w:rsidRDefault="000A5536">
            <w:pPr>
              <w:rPr>
                <w:rFonts w:eastAsiaTheme="minorEastAsia"/>
                <w:lang w:val="en-US"/>
              </w:rPr>
            </w:pPr>
            <w:r>
              <w:rPr>
                <w:rFonts w:eastAsiaTheme="minorEastAsia" w:hint="eastAsia"/>
                <w:lang w:val="en-US"/>
              </w:rPr>
              <w:t>Yes</w:t>
            </w:r>
          </w:p>
        </w:tc>
        <w:tc>
          <w:tcPr>
            <w:tcW w:w="6923" w:type="dxa"/>
          </w:tcPr>
          <w:p w14:paraId="5D7954B6" w14:textId="77777777" w:rsidR="00DF5748" w:rsidRDefault="00DF5748">
            <w:pPr>
              <w:rPr>
                <w:rFonts w:eastAsia="DengXian"/>
                <w:lang w:val="en-US" w:eastAsia="zh-CN"/>
              </w:rPr>
            </w:pPr>
          </w:p>
        </w:tc>
      </w:tr>
      <w:tr w:rsidR="00DF5748" w14:paraId="5D7954BB" w14:textId="77777777">
        <w:trPr>
          <w:trHeight w:val="461"/>
        </w:trPr>
        <w:tc>
          <w:tcPr>
            <w:tcW w:w="1700" w:type="dxa"/>
          </w:tcPr>
          <w:p w14:paraId="5D7954B8" w14:textId="77777777" w:rsidR="00DF5748" w:rsidRDefault="000A5536">
            <w:pPr>
              <w:pStyle w:val="ListParagraph"/>
              <w:ind w:left="0"/>
              <w:rPr>
                <w:rFonts w:eastAsia="DengXian"/>
                <w:b/>
                <w:bCs/>
                <w:lang w:val="en-US" w:eastAsia="zh-CN"/>
              </w:rPr>
            </w:pPr>
            <w:r>
              <w:rPr>
                <w:rFonts w:eastAsia="DengXian" w:hint="eastAsia"/>
                <w:b/>
                <w:bCs/>
                <w:lang w:val="en-US" w:eastAsia="zh-CN"/>
              </w:rPr>
              <w:t>ZTE</w:t>
            </w:r>
          </w:p>
        </w:tc>
        <w:tc>
          <w:tcPr>
            <w:tcW w:w="1908" w:type="dxa"/>
          </w:tcPr>
          <w:p w14:paraId="5D7954B9" w14:textId="77777777" w:rsidR="00DF5748" w:rsidRDefault="000A5536">
            <w:pPr>
              <w:rPr>
                <w:lang w:val="en-US" w:eastAsia="zh-CN"/>
              </w:rPr>
            </w:pPr>
            <w:r>
              <w:rPr>
                <w:rFonts w:hint="eastAsia"/>
                <w:lang w:val="en-US" w:eastAsia="zh-CN"/>
              </w:rPr>
              <w:t>Yes</w:t>
            </w:r>
          </w:p>
        </w:tc>
        <w:tc>
          <w:tcPr>
            <w:tcW w:w="6923" w:type="dxa"/>
          </w:tcPr>
          <w:p w14:paraId="5D7954BA" w14:textId="77777777" w:rsidR="00DF5748" w:rsidRDefault="00DF5748">
            <w:pPr>
              <w:rPr>
                <w:rFonts w:eastAsia="DengXian"/>
                <w:lang w:val="en-US" w:eastAsia="zh-CN"/>
              </w:rPr>
            </w:pPr>
          </w:p>
        </w:tc>
      </w:tr>
      <w:tr w:rsidR="0006575C" w14:paraId="5D7954BF" w14:textId="77777777">
        <w:trPr>
          <w:trHeight w:val="461"/>
        </w:trPr>
        <w:tc>
          <w:tcPr>
            <w:tcW w:w="1700" w:type="dxa"/>
          </w:tcPr>
          <w:p w14:paraId="5D7954BC" w14:textId="77777777" w:rsidR="0006575C" w:rsidRDefault="0006575C" w:rsidP="0006575C">
            <w:pPr>
              <w:pStyle w:val="ListParagraph"/>
              <w:ind w:left="0"/>
              <w:rPr>
                <w:rFonts w:eastAsia="DengXian"/>
                <w:b/>
                <w:bCs/>
                <w:lang w:val="en-US" w:eastAsia="zh-CN"/>
              </w:rPr>
            </w:pPr>
            <w:r>
              <w:rPr>
                <w:rFonts w:eastAsia="Malgun Gothic" w:hint="eastAsia"/>
                <w:b/>
                <w:bCs/>
                <w:lang w:val="en-US" w:eastAsia="ko-KR"/>
              </w:rPr>
              <w:t>LG</w:t>
            </w:r>
          </w:p>
        </w:tc>
        <w:tc>
          <w:tcPr>
            <w:tcW w:w="1908" w:type="dxa"/>
          </w:tcPr>
          <w:p w14:paraId="5D7954BD" w14:textId="77777777" w:rsidR="0006575C" w:rsidRDefault="0006575C" w:rsidP="0006575C">
            <w:pPr>
              <w:rPr>
                <w:lang w:val="en-US" w:eastAsia="zh-CN"/>
              </w:rPr>
            </w:pPr>
            <w:r>
              <w:rPr>
                <w:rFonts w:eastAsia="Malgun Gothic" w:hint="eastAsia"/>
                <w:lang w:val="en-US" w:eastAsia="ko-KR"/>
              </w:rPr>
              <w:t>Yes</w:t>
            </w:r>
          </w:p>
        </w:tc>
        <w:tc>
          <w:tcPr>
            <w:tcW w:w="6923" w:type="dxa"/>
          </w:tcPr>
          <w:p w14:paraId="5D7954BE" w14:textId="77777777" w:rsidR="0006575C" w:rsidRDefault="0006575C" w:rsidP="0006575C">
            <w:pPr>
              <w:rPr>
                <w:rFonts w:eastAsia="DengXian"/>
                <w:lang w:val="en-US" w:eastAsia="zh-CN"/>
              </w:rPr>
            </w:pPr>
            <w:r w:rsidRPr="00BA49B4">
              <w:rPr>
                <w:rFonts w:eastAsia="DengXian"/>
                <w:lang w:val="en-US" w:eastAsia="zh-CN"/>
              </w:rPr>
              <w:t xml:space="preserve">The definition of too early or too late handover failure specified in TS 38.300 is </w:t>
            </w:r>
            <w:r>
              <w:rPr>
                <w:rFonts w:eastAsia="DengXian"/>
                <w:lang w:val="en-US" w:eastAsia="zh-CN"/>
              </w:rPr>
              <w:t>applied for</w:t>
            </w:r>
            <w:r w:rsidRPr="00BA49B4">
              <w:rPr>
                <w:rFonts w:eastAsia="DengXian"/>
                <w:lang w:val="en-US" w:eastAsia="zh-CN"/>
              </w:rPr>
              <w:t xml:space="preserve"> legacy handover.</w:t>
            </w:r>
          </w:p>
        </w:tc>
      </w:tr>
    </w:tbl>
    <w:p w14:paraId="5D7954C0" w14:textId="1A66EE82" w:rsidR="00DF5748" w:rsidRDefault="00DF5748">
      <w:pPr>
        <w:rPr>
          <w:rFonts w:ascii="Arial" w:hAnsi="Arial"/>
          <w:lang w:eastAsia="zh-CN"/>
        </w:rPr>
      </w:pPr>
    </w:p>
    <w:p w14:paraId="620C8BFF" w14:textId="4BC9B6EE" w:rsidR="008E16A4" w:rsidRDefault="008E16A4">
      <w:pPr>
        <w:rPr>
          <w:ins w:id="6" w:author="Rapporteur" w:date="2021-10-20T09:37:00Z"/>
          <w:rFonts w:ascii="Arial" w:hAnsi="Arial"/>
          <w:b/>
          <w:bCs/>
          <w:u w:val="single"/>
          <w:lang w:eastAsia="zh-CN"/>
        </w:rPr>
      </w:pPr>
      <w:ins w:id="7" w:author="Rapporteur" w:date="2021-10-20T09:36:00Z">
        <w:r w:rsidRPr="008E16A4">
          <w:rPr>
            <w:rFonts w:ascii="Arial" w:hAnsi="Arial"/>
            <w:b/>
            <w:bCs/>
            <w:u w:val="single"/>
            <w:lang w:eastAsia="zh-CN"/>
          </w:rPr>
          <w:t>Rapporteur´s summary:</w:t>
        </w:r>
      </w:ins>
    </w:p>
    <w:p w14:paraId="147BA142" w14:textId="3098F6A9" w:rsidR="008E16A4" w:rsidRDefault="008E16A4">
      <w:pPr>
        <w:rPr>
          <w:ins w:id="8" w:author="Rapporteur" w:date="2021-10-20T09:38:00Z"/>
          <w:rFonts w:ascii="Arial" w:hAnsi="Arial"/>
          <w:lang w:eastAsia="zh-CN"/>
        </w:rPr>
      </w:pPr>
      <w:ins w:id="9" w:author="Rapporteur" w:date="2021-10-20T09:37:00Z">
        <w:r>
          <w:rPr>
            <w:rFonts w:ascii="Arial" w:hAnsi="Arial"/>
            <w:lang w:eastAsia="zh-CN"/>
          </w:rPr>
          <w:lastRenderedPageBreak/>
          <w:t xml:space="preserve">Yes: </w:t>
        </w:r>
      </w:ins>
      <w:ins w:id="10" w:author="Rapporteur" w:date="2021-10-20T09:38:00Z">
        <w:r>
          <w:rPr>
            <w:rFonts w:ascii="Arial" w:hAnsi="Arial"/>
            <w:lang w:eastAsia="zh-CN"/>
          </w:rPr>
          <w:t>15/16</w:t>
        </w:r>
      </w:ins>
    </w:p>
    <w:p w14:paraId="773B87DC" w14:textId="0694506A" w:rsidR="008E16A4" w:rsidRPr="008E16A4" w:rsidRDefault="008E16A4">
      <w:pPr>
        <w:rPr>
          <w:ins w:id="11" w:author="Rapporteur" w:date="2021-10-20T09:36:00Z"/>
          <w:rFonts w:ascii="Arial" w:hAnsi="Arial"/>
          <w:lang w:eastAsia="zh-CN"/>
        </w:rPr>
      </w:pPr>
      <w:ins w:id="12" w:author="Rapporteur" w:date="2021-10-20T09:38:00Z">
        <w:r>
          <w:rPr>
            <w:rFonts w:ascii="Arial" w:hAnsi="Arial"/>
            <w:lang w:eastAsia="zh-CN"/>
          </w:rPr>
          <w:t>No: 2/16</w:t>
        </w:r>
      </w:ins>
    </w:p>
    <w:p w14:paraId="0F0001FC" w14:textId="1A07D43D" w:rsidR="008E16A4" w:rsidRDefault="008E16A4">
      <w:pPr>
        <w:rPr>
          <w:ins w:id="13" w:author="Rapporteur" w:date="2021-10-20T09:41:00Z"/>
          <w:rFonts w:ascii="Arial" w:hAnsi="Arial"/>
          <w:lang w:eastAsia="zh-CN"/>
        </w:rPr>
      </w:pPr>
      <w:ins w:id="14" w:author="Rapporteur" w:date="2021-10-20T09:39:00Z">
        <w:r>
          <w:rPr>
            <w:rFonts w:ascii="Arial" w:hAnsi="Arial"/>
            <w:lang w:eastAsia="zh-CN"/>
          </w:rPr>
          <w:t>Given the above outcome, companie</w:t>
        </w:r>
      </w:ins>
      <w:ins w:id="15" w:author="Rapporteur" w:date="2021-10-20T09:40:00Z">
        <w:r>
          <w:rPr>
            <w:rFonts w:ascii="Arial" w:hAnsi="Arial"/>
            <w:lang w:eastAsia="zh-CN"/>
          </w:rPr>
          <w:t xml:space="preserve">s confirm that for the legacy HO </w:t>
        </w:r>
        <w:r w:rsidRPr="008E16A4">
          <w:rPr>
            <w:rFonts w:ascii="Arial" w:hAnsi="Arial"/>
            <w:lang w:eastAsia="zh-CN"/>
          </w:rPr>
          <w:t xml:space="preserve">the </w:t>
        </w:r>
        <w:proofErr w:type="spellStart"/>
        <w:r w:rsidRPr="008E16A4">
          <w:rPr>
            <w:rFonts w:ascii="Arial" w:hAnsi="Arial"/>
            <w:lang w:eastAsia="zh-CN"/>
          </w:rPr>
          <w:t>timeConnFailure</w:t>
        </w:r>
        <w:proofErr w:type="spellEnd"/>
        <w:r w:rsidRPr="008E16A4">
          <w:rPr>
            <w:rFonts w:ascii="Arial" w:hAnsi="Arial"/>
            <w:lang w:eastAsia="zh-CN"/>
          </w:rPr>
          <w:t xml:space="preserve"> (included in the RLF-Report) is used by the network to evaluate whether a</w:t>
        </w:r>
        <w:r>
          <w:rPr>
            <w:rFonts w:ascii="Arial" w:hAnsi="Arial"/>
            <w:lang w:eastAsia="zh-CN"/>
          </w:rPr>
          <w:t xml:space="preserve"> legacy</w:t>
        </w:r>
        <w:r w:rsidRPr="008E16A4">
          <w:rPr>
            <w:rFonts w:ascii="Arial" w:hAnsi="Arial"/>
            <w:lang w:eastAsia="zh-CN"/>
          </w:rPr>
          <w:t xml:space="preserve"> HO was a </w:t>
        </w:r>
      </w:ins>
      <w:ins w:id="16" w:author="Rapporteur" w:date="2021-10-20T09:41:00Z">
        <w:r>
          <w:rPr>
            <w:rFonts w:ascii="Arial" w:hAnsi="Arial"/>
            <w:lang w:eastAsia="zh-CN"/>
          </w:rPr>
          <w:t>“</w:t>
        </w:r>
      </w:ins>
      <w:ins w:id="17" w:author="Rapporteur" w:date="2021-10-20T09:40:00Z">
        <w:r w:rsidRPr="008E16A4">
          <w:rPr>
            <w:rFonts w:ascii="Arial" w:hAnsi="Arial"/>
            <w:lang w:eastAsia="zh-CN"/>
          </w:rPr>
          <w:t>Too Early HO</w:t>
        </w:r>
      </w:ins>
      <w:ins w:id="18" w:author="Rapporteur" w:date="2021-10-20T09:41:00Z">
        <w:r>
          <w:rPr>
            <w:rFonts w:ascii="Arial" w:hAnsi="Arial"/>
            <w:lang w:eastAsia="zh-CN"/>
          </w:rPr>
          <w:t>”</w:t>
        </w:r>
      </w:ins>
      <w:ins w:id="19" w:author="Rapporteur" w:date="2021-10-20T09:40:00Z">
        <w:r w:rsidRPr="008E16A4">
          <w:rPr>
            <w:rFonts w:ascii="Arial" w:hAnsi="Arial"/>
            <w:lang w:eastAsia="zh-CN"/>
          </w:rPr>
          <w:t xml:space="preserve"> </w:t>
        </w:r>
      </w:ins>
      <w:ins w:id="20" w:author="Rapporteur" w:date="2021-10-20T09:41:00Z">
        <w:r>
          <w:rPr>
            <w:rFonts w:ascii="Arial" w:hAnsi="Arial"/>
            <w:lang w:eastAsia="zh-CN"/>
          </w:rPr>
          <w:t>(</w:t>
        </w:r>
      </w:ins>
      <w:ins w:id="21" w:author="Rapporteur" w:date="2021-10-20T09:40:00Z">
        <w:r w:rsidRPr="008E16A4">
          <w:rPr>
            <w:rFonts w:ascii="Arial" w:hAnsi="Arial"/>
            <w:lang w:eastAsia="zh-CN"/>
          </w:rPr>
          <w:t>triggered by the source cell</w:t>
        </w:r>
      </w:ins>
      <w:ins w:id="22" w:author="Rapporteur" w:date="2021-10-20T09:41:00Z">
        <w:r>
          <w:rPr>
            <w:rFonts w:ascii="Arial" w:hAnsi="Arial"/>
            <w:lang w:eastAsia="zh-CN"/>
          </w:rPr>
          <w:t>)</w:t>
        </w:r>
      </w:ins>
      <w:ins w:id="23" w:author="Rapporteur" w:date="2021-10-20T09:44:00Z">
        <w:r>
          <w:rPr>
            <w:rFonts w:ascii="Arial" w:hAnsi="Arial"/>
            <w:lang w:eastAsia="zh-CN"/>
          </w:rPr>
          <w:t xml:space="preserve"> or a “Too late HO”. Some companies discuss the CHO impact on this definition, but the objective of the question was only the ordinar</w:t>
        </w:r>
      </w:ins>
      <w:ins w:id="24" w:author="Rapporteur" w:date="2021-10-20T09:45:00Z">
        <w:r>
          <w:rPr>
            <w:rFonts w:ascii="Arial" w:hAnsi="Arial"/>
            <w:lang w:eastAsia="zh-CN"/>
          </w:rPr>
          <w:t>y HO.</w:t>
        </w:r>
      </w:ins>
    </w:p>
    <w:p w14:paraId="6B35D87F" w14:textId="111338A4" w:rsidR="008E16A4" w:rsidRDefault="008E16A4">
      <w:pPr>
        <w:pStyle w:val="Proposal"/>
        <w:pPrChange w:id="25" w:author="Rapporteur" w:date="2021-10-20T09:41:00Z">
          <w:pPr/>
        </w:pPrChange>
      </w:pPr>
      <w:bookmarkStart w:id="26" w:name="_Ref85616077"/>
      <w:bookmarkStart w:id="27" w:name="_Toc85631343"/>
      <w:ins w:id="28" w:author="Rapporteur" w:date="2021-10-20T09:42:00Z">
        <w:r>
          <w:t xml:space="preserve">It is confirmed that as per TS38.300, the </w:t>
        </w:r>
        <w:proofErr w:type="spellStart"/>
        <w:r>
          <w:t>timeConnFailure</w:t>
        </w:r>
        <w:proofErr w:type="spellEnd"/>
        <w:r>
          <w:t xml:space="preserve"> </w:t>
        </w:r>
      </w:ins>
      <w:ins w:id="29" w:author="Rapporteur" w:date="2021-10-20T09:43:00Z">
        <w:r>
          <w:t xml:space="preserve">included in the RLF-Report </w:t>
        </w:r>
      </w:ins>
      <w:ins w:id="30" w:author="Rapporteur" w:date="2021-10-20T09:42:00Z">
        <w:r>
          <w:t xml:space="preserve">is used by the network to evaluate whether a legacy ordinary HO was a </w:t>
        </w:r>
      </w:ins>
      <w:ins w:id="31" w:author="Rapporteur" w:date="2021-10-20T09:43:00Z">
        <w:r>
          <w:t>“Too Early HO” triggered by the source cell or a “Too late HO”.</w:t>
        </w:r>
      </w:ins>
      <w:bookmarkEnd w:id="26"/>
      <w:bookmarkEnd w:id="27"/>
    </w:p>
    <w:p w14:paraId="5D7954C1" w14:textId="77777777" w:rsidR="00DF5748" w:rsidRDefault="000A5536">
      <w:pPr>
        <w:rPr>
          <w:rFonts w:ascii="Arial" w:hAnsi="Arial"/>
          <w:lang w:val="en-US" w:eastAsia="zh-CN"/>
        </w:rPr>
      </w:pPr>
      <w:r>
        <w:rPr>
          <w:rFonts w:ascii="Arial" w:hAnsi="Arial"/>
          <w:lang w:val="en-US" w:eastAsia="zh-CN"/>
        </w:rPr>
        <w:t xml:space="preserve">Companies are now asked to evaluate the impact on the Option 1 and Option 2 on the current legacy mechanism described above. </w:t>
      </w:r>
    </w:p>
    <w:p w14:paraId="5D7954C2" w14:textId="77777777" w:rsidR="00DF5748" w:rsidRDefault="000A5536">
      <w:pPr>
        <w:rPr>
          <w:rFonts w:ascii="Arial" w:hAnsi="Arial"/>
          <w:lang w:val="en-US" w:eastAsia="zh-CN"/>
        </w:rPr>
      </w:pPr>
      <w:proofErr w:type="gramStart"/>
      <w:r>
        <w:rPr>
          <w:rFonts w:ascii="Arial" w:hAnsi="Arial"/>
          <w:lang w:val="en-US" w:eastAsia="zh-CN"/>
        </w:rPr>
        <w:t>In particular, in</w:t>
      </w:r>
      <w:proofErr w:type="gramEnd"/>
      <w:r>
        <w:rPr>
          <w:rFonts w:ascii="Arial" w:hAnsi="Arial"/>
          <w:lang w:val="en-US" w:eastAsia="zh-CN"/>
        </w:rPr>
        <w:t xml:space="preserve"> the email discussion during RAN#115-e </w:t>
      </w:r>
      <w:r>
        <w:rPr>
          <w:rFonts w:ascii="Arial" w:hAnsi="Arial"/>
          <w:lang w:val="en-US" w:eastAsia="zh-CN"/>
        </w:rPr>
        <w:fldChar w:fldCharType="begin"/>
      </w:r>
      <w:r>
        <w:rPr>
          <w:rFonts w:ascii="Arial" w:hAnsi="Arial"/>
          <w:lang w:val="en-US" w:eastAsia="zh-CN"/>
        </w:rPr>
        <w:instrText xml:space="preserve"> REF _Ref83633521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it was discussed whether the two proposes options still allows the network to make proper use of the </w:t>
      </w:r>
      <w:proofErr w:type="spellStart"/>
      <w:r>
        <w:rPr>
          <w:rFonts w:ascii="Arial" w:hAnsi="Arial"/>
          <w:lang w:val="en-US" w:eastAsia="zh-CN"/>
        </w:rPr>
        <w:t>timeConnFailure</w:t>
      </w:r>
      <w:proofErr w:type="spellEnd"/>
      <w:r>
        <w:rPr>
          <w:rFonts w:ascii="Arial" w:hAnsi="Arial"/>
          <w:lang w:val="en-US" w:eastAsia="zh-CN"/>
        </w:rPr>
        <w:t xml:space="preserve"> to classify the RLF as we did in the legacy. The scenario considered was the one in </w:t>
      </w:r>
      <w:r>
        <w:rPr>
          <w:rFonts w:ascii="Arial" w:hAnsi="Arial"/>
          <w:lang w:val="en-US" w:eastAsia="zh-CN"/>
        </w:rPr>
        <w:fldChar w:fldCharType="begin"/>
      </w:r>
      <w:r>
        <w:rPr>
          <w:rFonts w:ascii="Arial" w:hAnsi="Arial"/>
          <w:lang w:val="en-US" w:eastAsia="zh-CN"/>
        </w:rPr>
        <w:instrText xml:space="preserve"> REF _Ref83633873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Figure 1</w:t>
      </w:r>
      <w:r>
        <w:rPr>
          <w:rFonts w:ascii="Arial" w:hAnsi="Arial"/>
          <w:lang w:val="en-US" w:eastAsia="zh-CN"/>
        </w:rPr>
        <w:fldChar w:fldCharType="end"/>
      </w:r>
      <w:r>
        <w:rPr>
          <w:rFonts w:ascii="Arial" w:hAnsi="Arial"/>
          <w:lang w:val="en-US" w:eastAsia="zh-CN"/>
        </w:rPr>
        <w:t xml:space="preserve"> below.</w:t>
      </w:r>
    </w:p>
    <w:p w14:paraId="5D7954C3" w14:textId="77777777" w:rsidR="00DF5748" w:rsidRDefault="000A5536">
      <w:pPr>
        <w:keepNext/>
      </w:pPr>
      <w:r>
        <w:object w:dxaOrig="8154" w:dyaOrig="12614" w14:anchorId="5D795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30.75pt" o:ole="">
            <v:imagedata r:id="rId14" o:title=""/>
          </v:shape>
          <o:OLEObject Type="Embed" ProgID="Visio.Drawing.15" ShapeID="_x0000_i1025" DrawAspect="Content" ObjectID="_1696244148" r:id="rId15"/>
        </w:object>
      </w:r>
    </w:p>
    <w:p w14:paraId="5D7954C4" w14:textId="77777777" w:rsidR="00DF5748" w:rsidRDefault="000A5536">
      <w:pPr>
        <w:pStyle w:val="Caption"/>
        <w:jc w:val="center"/>
        <w:rPr>
          <w:rFonts w:ascii="Arial" w:hAnsi="Arial"/>
          <w:lang w:val="en-US" w:eastAsia="zh-CN"/>
        </w:rPr>
      </w:pPr>
      <w:bookmarkStart w:id="32" w:name="_Ref83633873"/>
      <w:r>
        <w:t xml:space="preserve">Figure </w:t>
      </w:r>
      <w:r>
        <w:fldChar w:fldCharType="begin"/>
      </w:r>
      <w:r>
        <w:instrText xml:space="preserve"> SEQ Figure \* ARABIC </w:instrText>
      </w:r>
      <w:r>
        <w:fldChar w:fldCharType="separate"/>
      </w:r>
      <w:r>
        <w:t>1</w:t>
      </w:r>
      <w:r>
        <w:fldChar w:fldCharType="end"/>
      </w:r>
      <w:bookmarkEnd w:id="32"/>
      <w:r>
        <w:t>: Comparison between Option 1 and Option 2 for the "Time D".</w:t>
      </w:r>
    </w:p>
    <w:p w14:paraId="5D7954C5" w14:textId="77777777" w:rsidR="00DF5748" w:rsidRDefault="00DF5748">
      <w:pPr>
        <w:rPr>
          <w:rFonts w:ascii="Arial" w:hAnsi="Arial"/>
          <w:lang w:val="en-US" w:eastAsia="zh-CN"/>
        </w:rPr>
      </w:pPr>
    </w:p>
    <w:p w14:paraId="5D7954C6" w14:textId="77777777" w:rsidR="00DF5748" w:rsidRDefault="00DF5748">
      <w:pPr>
        <w:rPr>
          <w:rFonts w:ascii="Arial" w:hAnsi="Arial"/>
          <w:lang w:val="en-US" w:eastAsia="zh-CN"/>
        </w:rPr>
      </w:pPr>
    </w:p>
    <w:p w14:paraId="5D7954C7" w14:textId="77777777" w:rsidR="00DF5748" w:rsidRDefault="000A5536">
      <w:pPr>
        <w:pStyle w:val="BodyText"/>
      </w:pPr>
      <w:r>
        <w:rPr>
          <w:b/>
          <w:bCs/>
          <w:u w:val="single"/>
        </w:rPr>
        <w:lastRenderedPageBreak/>
        <w:t xml:space="preserve">Description of scenario in </w:t>
      </w:r>
      <w:r>
        <w:rPr>
          <w:b/>
          <w:bCs/>
          <w:u w:val="single"/>
        </w:rPr>
        <w:fldChar w:fldCharType="begin"/>
      </w:r>
      <w:r>
        <w:rPr>
          <w:b/>
          <w:bCs/>
          <w:u w:val="single"/>
        </w:rPr>
        <w:instrText xml:space="preserve"> REF _Ref83633873 \h  \* MERGEFORMAT </w:instrText>
      </w:r>
      <w:r>
        <w:rPr>
          <w:b/>
          <w:bCs/>
          <w:u w:val="single"/>
        </w:rPr>
      </w:r>
      <w:r>
        <w:rPr>
          <w:b/>
          <w:bCs/>
          <w:u w:val="single"/>
        </w:rPr>
        <w:fldChar w:fldCharType="separate"/>
      </w:r>
      <w:r>
        <w:rPr>
          <w:b/>
          <w:bCs/>
          <w:u w:val="single"/>
        </w:rPr>
        <w:t>Figure 1</w:t>
      </w:r>
      <w:r>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as a consequence it logs the RLF-Report.</w:t>
      </w:r>
    </w:p>
    <w:p w14:paraId="5D7954C8" w14:textId="77777777" w:rsidR="00DF5748" w:rsidRDefault="000A5536">
      <w:pPr>
        <w:pStyle w:val="BodyText"/>
        <w:numPr>
          <w:ilvl w:val="0"/>
          <w:numId w:val="16"/>
        </w:numPr>
      </w:pPr>
      <w:r>
        <w:rPr>
          <w:u w:val="single"/>
        </w:rPr>
        <w:t xml:space="preserve">Implications of Option 1 in the scenario in </w:t>
      </w:r>
      <w:r>
        <w:rPr>
          <w:u w:val="single"/>
        </w:rPr>
        <w:fldChar w:fldCharType="begin"/>
      </w:r>
      <w:r>
        <w:rPr>
          <w:u w:val="single"/>
        </w:rPr>
        <w:instrText xml:space="preserve"> REF _Ref80279450 \h </w:instrText>
      </w:r>
      <w:r>
        <w:rPr>
          <w:u w:val="single"/>
        </w:rPr>
      </w:r>
      <w:r>
        <w:rPr>
          <w:u w:val="single"/>
        </w:rPr>
        <w:fldChar w:fldCharType="separate"/>
      </w:r>
      <w:r>
        <w:rPr>
          <w:u w:val="single"/>
        </w:rPr>
        <w:t>Figure 1</w:t>
      </w:r>
      <w:r>
        <w:rPr>
          <w:u w:val="single"/>
        </w:rPr>
        <w:fldChar w:fldCharType="end"/>
      </w:r>
      <w:r>
        <w:rPr>
          <w:u w:val="single"/>
        </w:rPr>
        <w:t>:</w:t>
      </w:r>
      <w:r>
        <w:t xml:space="preserve"> Option 1 assumes that the time D starts at CHO execution. Hence, when the UE experiences an RLF in cell B before the CHO execution, the timeConnFailure associated to the previous HO is still up and running. It will then represent the time elapsed since the HO command execution in cell A until the RLF in cell B. Once the RLF-Report is retrieved, the network can use this timeConnFailure as in legacy operations, i.e. to evaluate whether the HO from cell A to cell B was “too early” or if the cell B was “too late” with the HO.</w:t>
      </w:r>
    </w:p>
    <w:p w14:paraId="5D7954C9" w14:textId="77777777" w:rsidR="00DF5748" w:rsidRDefault="000A5536">
      <w:pPr>
        <w:pStyle w:val="BodyText"/>
        <w:numPr>
          <w:ilvl w:val="0"/>
          <w:numId w:val="16"/>
        </w:numPr>
      </w:pPr>
      <w:r>
        <w:rPr>
          <w:u w:val="single"/>
        </w:rPr>
        <w:t xml:space="preserve">Implications of Option 2 in the scenario </w:t>
      </w:r>
      <w:r>
        <w:rPr>
          <w:u w:val="single"/>
        </w:rPr>
        <w:fldChar w:fldCharType="begin"/>
      </w:r>
      <w:r>
        <w:rPr>
          <w:u w:val="single"/>
        </w:rPr>
        <w:instrText xml:space="preserve"> REF _Ref80279450 \h  \* MERGEFORMAT </w:instrText>
      </w:r>
      <w:r>
        <w:rPr>
          <w:u w:val="single"/>
        </w:rPr>
      </w:r>
      <w:r>
        <w:rPr>
          <w:u w:val="single"/>
        </w:rPr>
        <w:fldChar w:fldCharType="separate"/>
      </w:r>
      <w:r>
        <w:rPr>
          <w:u w:val="single"/>
        </w:rPr>
        <w:t>Figure 1</w:t>
      </w:r>
      <w:r>
        <w:rPr>
          <w:u w:val="single"/>
        </w:rPr>
        <w:fldChar w:fldCharType="end"/>
      </w:r>
      <w:r>
        <w:rPr>
          <w:u w:val="single"/>
        </w:rPr>
        <w:t>:</w:t>
      </w:r>
      <w:r>
        <w:t xml:space="preserve"> In Option 2, </w:t>
      </w:r>
      <w:r>
        <w:rPr>
          <w:highlight w:val="green"/>
        </w:rPr>
        <w:t>the timeConnFailure is started at reception of the CHO configuration. T</w:t>
      </w:r>
      <w:r>
        <w:t xml:space="preserve">his implies that the previous timeConnFailure that was started at HO from cell A to cell B </w:t>
      </w:r>
      <w:r>
        <w:rPr>
          <w:highlight w:val="green"/>
        </w:rPr>
        <w:t>is overwritten</w:t>
      </w:r>
      <w:r>
        <w:t xml:space="preserve">. Hence, when the RLF occurs in cell B, </w:t>
      </w:r>
      <w:r>
        <w:rPr>
          <w:highlight w:val="green"/>
        </w:rPr>
        <w:t>the UE only includes the timeConnFailure started at CHO configuration.</w:t>
      </w:r>
      <w:r>
        <w:t xml:space="preserve"> Once the RLF-Report is retrieved, the network may not know how to interpret the value of timeConnFailure and to properly use it for the “too early/too late” evaluation as it happens in legacy. For example, </w:t>
      </w:r>
      <w:r>
        <w:rPr>
          <w:highlight w:val="cyan"/>
        </w:rPr>
        <w:t>cell A, i.e. the previous PCell, does not know that the UE was configured with CHO at the time of RLF, hence it will think that the timeConnFailure represents the time since the HO from cell A to cell B</w:t>
      </w:r>
      <w:r>
        <w:t xml:space="preserve">, but in fact the UE had restarted the timeConnFailure and hence in reality it would represent the time since the CHO configuration reception. </w:t>
      </w:r>
      <w:r>
        <w:br/>
      </w:r>
    </w:p>
    <w:p w14:paraId="5D7954CA" w14:textId="77777777" w:rsidR="00DF5748" w:rsidRDefault="000A5536">
      <w:pPr>
        <w:rPr>
          <w:rFonts w:ascii="Arial" w:hAnsi="Arial"/>
          <w:lang w:eastAsia="zh-CN"/>
        </w:rPr>
      </w:pPr>
      <w:r>
        <w:rPr>
          <w:rFonts w:ascii="Arial" w:hAnsi="Arial"/>
          <w:lang w:eastAsia="zh-CN"/>
        </w:rPr>
        <w:t>Taking the above scenario into account and the legacy definitions of too Early/Late HO, as well as the usage of timConnFailure as per Q1, companies are now asked to describe their concerns on the Option 1 and 2.</w:t>
      </w:r>
    </w:p>
    <w:p w14:paraId="5D7954CB" w14:textId="77777777" w:rsidR="00DF5748" w:rsidRDefault="000A5536">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Q2: In case Option 2 is adopted, which concerns do you have?</w:t>
      </w:r>
    </w:p>
    <w:p w14:paraId="5D7954CC" w14:textId="77777777" w:rsidR="00DF5748" w:rsidRDefault="00DF5748">
      <w:pPr>
        <w:pStyle w:val="ListParagraph"/>
        <w:rPr>
          <w:rFonts w:ascii="Arial" w:eastAsia="SimSun" w:hAnsi="Arial"/>
          <w:b/>
          <w:bCs/>
          <w:sz w:val="20"/>
          <w:szCs w:val="20"/>
          <w:u w:val="single"/>
          <w:lang w:val="en-US" w:eastAsia="zh-CN"/>
        </w:rPr>
      </w:pPr>
    </w:p>
    <w:p w14:paraId="5D7954CD" w14:textId="77777777" w:rsidR="00DF5748" w:rsidRDefault="000A5536">
      <w:pPr>
        <w:pStyle w:val="ListParagraph"/>
        <w:numPr>
          <w:ilvl w:val="1"/>
          <w:numId w:val="15"/>
        </w:numPr>
        <w:rPr>
          <w:rFonts w:ascii="Arial" w:eastAsia="SimSun" w:hAnsi="Arial"/>
          <w:sz w:val="20"/>
          <w:szCs w:val="20"/>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The legacy usage of timeConnFailure as described in Q1 is affected, because the interpretation of timeConnFailure would become ambiguous, and hence erroneous HO failure classifications may occur, i.e. the previousPCell (which could be a legacy PCell) will think that the timeConnFailure represents the time since the HO from cell A to RLF in cell B, but in fact </w:t>
      </w:r>
      <w:r>
        <w:rPr>
          <w:rFonts w:ascii="Arial" w:eastAsia="SimSun" w:hAnsi="Arial" w:hint="eastAsia"/>
          <w:sz w:val="20"/>
          <w:szCs w:val="20"/>
          <w:lang w:val="en-US" w:eastAsia="zh-CN"/>
        </w:rPr>
        <w:t>t</w:t>
      </w:r>
      <w:r>
        <w:rPr>
          <w:rFonts w:ascii="Arial" w:eastAsia="SimSun" w:hAnsi="Arial"/>
          <w:sz w:val="20"/>
          <w:szCs w:val="20"/>
          <w:lang w:val="en-US" w:eastAsia="zh-CN"/>
        </w:rPr>
        <w:t>his is wrong because the UE restarted the timeConnFailure at reception of CHO configuration.</w:t>
      </w:r>
    </w:p>
    <w:p w14:paraId="5D7954CE" w14:textId="77777777" w:rsidR="00DF5748" w:rsidRDefault="00DF5748">
      <w:pPr>
        <w:pStyle w:val="ListParagraph"/>
        <w:ind w:left="1440"/>
        <w:rPr>
          <w:rFonts w:ascii="Arial" w:eastAsia="SimSun" w:hAnsi="Arial"/>
          <w:sz w:val="20"/>
          <w:szCs w:val="20"/>
          <w:lang w:val="en-US" w:eastAsia="zh-CN"/>
        </w:rPr>
      </w:pPr>
    </w:p>
    <w:p w14:paraId="5D7954CF" w14:textId="77777777" w:rsidR="00DF5748" w:rsidRDefault="000A5536">
      <w:pPr>
        <w:pStyle w:val="ListParagraph"/>
        <w:numPr>
          <w:ilvl w:val="1"/>
          <w:numId w:val="15"/>
        </w:numPr>
        <w:rPr>
          <w:rFonts w:ascii="Arial" w:eastAsia="SimSun" w:hAnsi="Arial"/>
          <w:sz w:val="20"/>
          <w:szCs w:val="20"/>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None. Please motivate your reply.</w:t>
      </w:r>
    </w:p>
    <w:p w14:paraId="5D7954D0" w14:textId="77777777" w:rsidR="00DF5748" w:rsidRDefault="00DF5748">
      <w:pPr>
        <w:pStyle w:val="ListParagraph"/>
        <w:rPr>
          <w:rFonts w:ascii="Arial" w:eastAsia="SimSun" w:hAnsi="Arial"/>
          <w:sz w:val="20"/>
          <w:szCs w:val="20"/>
          <w:lang w:val="en-US" w:eastAsia="zh-CN"/>
        </w:rPr>
      </w:pPr>
    </w:p>
    <w:p w14:paraId="5D7954D1" w14:textId="77777777" w:rsidR="00DF5748" w:rsidRDefault="000A5536">
      <w:pPr>
        <w:pStyle w:val="ListParagraph"/>
        <w:numPr>
          <w:ilvl w:val="1"/>
          <w:numId w:val="15"/>
        </w:numPr>
        <w:rPr>
          <w:rFonts w:ascii="Arial" w:eastAsia="SimSun" w:hAnsi="Arial"/>
          <w:sz w:val="20"/>
          <w:szCs w:val="20"/>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Other. Please motivate your reply.</w:t>
      </w:r>
    </w:p>
    <w:p w14:paraId="5D7954D2" w14:textId="77777777" w:rsidR="00DF5748" w:rsidRDefault="00DF5748">
      <w:pPr>
        <w:rPr>
          <w:rFonts w:ascii="Arial" w:hAnsi="Arial"/>
          <w:lang w:val="en-US" w:eastAsia="zh-CN"/>
        </w:rPr>
      </w:pPr>
    </w:p>
    <w:p w14:paraId="5D7954D3" w14:textId="77777777" w:rsidR="00DF5748" w:rsidRDefault="00DF5748">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DF5748" w14:paraId="5D7954D7" w14:textId="77777777">
        <w:trPr>
          <w:trHeight w:val="429"/>
        </w:trPr>
        <w:tc>
          <w:tcPr>
            <w:tcW w:w="2081" w:type="dxa"/>
          </w:tcPr>
          <w:p w14:paraId="5D7954D4"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4D5" w14:textId="77777777" w:rsidR="00DF5748" w:rsidRDefault="000A5536">
            <w:pPr>
              <w:rPr>
                <w:rFonts w:ascii="Arial" w:hAnsi="Arial" w:cs="Arial"/>
                <w:b/>
                <w:bCs/>
                <w:sz w:val="20"/>
                <w:szCs w:val="20"/>
                <w:lang w:val="en-US"/>
              </w:rPr>
            </w:pPr>
            <w:r>
              <w:rPr>
                <w:rFonts w:ascii="Arial" w:hAnsi="Arial" w:cs="Arial"/>
                <w:b/>
                <w:bCs/>
                <w:sz w:val="20"/>
                <w:szCs w:val="20"/>
                <w:lang w:val="en-US"/>
              </w:rPr>
              <w:t>A/B/C</w:t>
            </w:r>
          </w:p>
        </w:tc>
        <w:tc>
          <w:tcPr>
            <w:tcW w:w="5914" w:type="dxa"/>
          </w:tcPr>
          <w:p w14:paraId="5D7954D6"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4DD" w14:textId="77777777">
        <w:trPr>
          <w:trHeight w:val="461"/>
        </w:trPr>
        <w:tc>
          <w:tcPr>
            <w:tcW w:w="2081" w:type="dxa"/>
          </w:tcPr>
          <w:p w14:paraId="5D7954D8" w14:textId="77777777" w:rsidR="00DF5748" w:rsidRDefault="000A5536">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5D7954D9" w14:textId="77777777" w:rsidR="00DF5748" w:rsidRDefault="000A5536">
            <w:pPr>
              <w:rPr>
                <w:rFonts w:eastAsia="DengXian"/>
                <w:lang w:val="en-US" w:eastAsia="zh-CN"/>
              </w:rPr>
            </w:pPr>
            <w:r>
              <w:rPr>
                <w:rFonts w:eastAsia="DengXian"/>
                <w:lang w:val="en-US" w:eastAsia="zh-CN"/>
              </w:rPr>
              <w:t>B</w:t>
            </w:r>
          </w:p>
        </w:tc>
        <w:tc>
          <w:tcPr>
            <w:tcW w:w="5914" w:type="dxa"/>
          </w:tcPr>
          <w:p w14:paraId="5D7954DA" w14:textId="77777777" w:rsidR="00DF5748" w:rsidRDefault="000A5536">
            <w:pPr>
              <w:rPr>
                <w:rFonts w:eastAsia="DengXian"/>
                <w:u w:val="single"/>
                <w:lang w:val="it-IT" w:eastAsia="zh-CN"/>
              </w:rPr>
            </w:pPr>
            <w:r>
              <w:rPr>
                <w:rFonts w:eastAsia="DengXian"/>
                <w:u w:val="single"/>
                <w:lang w:val="it-IT" w:eastAsia="zh-CN"/>
              </w:rPr>
              <w:t>Consider a scenario in legacy HO:</w:t>
            </w:r>
          </w:p>
          <w:p w14:paraId="5D7954DB" w14:textId="77777777" w:rsidR="00DF5748" w:rsidRDefault="000A5536">
            <w:pPr>
              <w:rPr>
                <w:rFonts w:eastAsia="DengXian"/>
                <w:u w:val="single"/>
                <w:lang w:val="en-US" w:eastAsia="zh-CN"/>
              </w:rPr>
            </w:pPr>
            <w:r>
              <w:rPr>
                <w:rFonts w:eastAsia="DengXian"/>
                <w:u w:val="single"/>
                <w:lang w:val="en-US" w:eastAsia="zh-CN"/>
              </w:rPr>
              <w:t xml:space="preserve">UE has received the configuration in cell A </w:t>
            </w:r>
            <m:oMath>
              <m:r>
                <w:rPr>
                  <w:rFonts w:ascii="Cambria Math" w:eastAsia="DengXian" w:hAnsi="Cambria Math"/>
                  <w:u w:val="single"/>
                  <w:lang w:val="en-US" w:eastAsia="zh-CN"/>
                </w:rPr>
                <m:t>-&gt;</m:t>
              </m:r>
            </m:oMath>
            <w:r>
              <w:rPr>
                <w:rFonts w:eastAsia="DengXian"/>
                <w:u w:val="single"/>
                <w:lang w:val="en-US" w:eastAsia="zh-CN"/>
              </w:rPr>
              <w:t xml:space="preserve"> perform successful HO to cell B </w:t>
            </w:r>
            <m:oMath>
              <m:r>
                <w:rPr>
                  <w:rFonts w:ascii="Cambria Math" w:eastAsia="DengXian" w:hAnsi="Cambria Math"/>
                  <w:u w:val="single"/>
                  <w:lang w:val="en-US" w:eastAsia="zh-CN"/>
                </w:rPr>
                <m:t>-&gt;</m:t>
              </m:r>
            </m:oMath>
            <w:r>
              <w:rPr>
                <w:rFonts w:eastAsia="DengXian"/>
                <w:u w:val="single"/>
                <w:lang w:val="en-US" w:eastAsia="zh-CN"/>
              </w:rPr>
              <w:t xml:space="preserve"> receives a new configuration for performing HO to cell C (just after successful completion of Handover). </w:t>
            </w:r>
            <w:commentRangeStart w:id="33"/>
            <w:r>
              <w:rPr>
                <w:rFonts w:eastAsia="DengXian"/>
                <w:u w:val="single"/>
                <w:lang w:val="en-US" w:eastAsia="zh-CN"/>
              </w:rPr>
              <w:t>Once the new configuration is received the reference point is shifted to the time/event of reception of the new RRCReconfig.</w:t>
            </w:r>
            <w:commentRangeEnd w:id="33"/>
            <w:r>
              <w:rPr>
                <w:rStyle w:val="CommentReference"/>
              </w:rPr>
              <w:commentReference w:id="33"/>
            </w:r>
          </w:p>
          <w:p w14:paraId="5D7954DC" w14:textId="77777777" w:rsidR="00DF5748" w:rsidRDefault="000A5536">
            <w:pPr>
              <w:rPr>
                <w:rFonts w:eastAsia="DengXian"/>
                <w:u w:val="single"/>
                <w:lang w:val="en-US" w:eastAsia="zh-CN"/>
              </w:rPr>
            </w:pPr>
            <w:r>
              <w:rPr>
                <w:rFonts w:eastAsia="DengXian"/>
                <w:u w:val="single"/>
                <w:lang w:val="en-US" w:eastAsia="zh-CN"/>
              </w:rPr>
              <w:t>We should follow the same/similar mechanism. Once the new configuration is received UE is expected to evaluate and perform the handover. If the UE is unable to perform the HO, then that implies the CHO configuration is inappropriate and needs to be optimized.</w:t>
            </w:r>
          </w:p>
        </w:tc>
      </w:tr>
      <w:tr w:rsidR="00DF5748" w14:paraId="5D7954E1" w14:textId="77777777">
        <w:trPr>
          <w:trHeight w:val="461"/>
        </w:trPr>
        <w:tc>
          <w:tcPr>
            <w:tcW w:w="2081" w:type="dxa"/>
          </w:tcPr>
          <w:p w14:paraId="5D7954DE" w14:textId="77777777" w:rsidR="00DF5748" w:rsidRDefault="000A5536">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5D7954DF" w14:textId="77777777" w:rsidR="00DF5748" w:rsidRDefault="000A5536">
            <w:pPr>
              <w:rPr>
                <w:rFonts w:eastAsia="DengXian"/>
                <w:lang w:val="en-US" w:eastAsia="zh-CN"/>
              </w:rPr>
            </w:pPr>
            <w:r>
              <w:rPr>
                <w:rFonts w:eastAsia="DengXian"/>
                <w:lang w:val="en-US" w:eastAsia="zh-CN"/>
              </w:rPr>
              <w:t>C</w:t>
            </w:r>
          </w:p>
        </w:tc>
        <w:tc>
          <w:tcPr>
            <w:tcW w:w="5914" w:type="dxa"/>
          </w:tcPr>
          <w:p w14:paraId="5D7954E0" w14:textId="77777777" w:rsidR="00DF5748" w:rsidRDefault="000A5536">
            <w:pPr>
              <w:rPr>
                <w:rFonts w:eastAsia="DengXian"/>
                <w:u w:val="single"/>
                <w:lang w:val="en-US" w:eastAsia="zh-CN"/>
              </w:rPr>
            </w:pPr>
            <w:r>
              <w:rPr>
                <w:rFonts w:eastAsia="DengXian"/>
                <w:u w:val="single"/>
                <w:lang w:val="en-US" w:eastAsia="zh-CN"/>
              </w:rPr>
              <w:t>Option 2 provides the time when CHO configuration to the UE (similar to HO command in legacy) until RLF. This is the amount of time where the network reserves the resource to the UE. The network may not know when the UE condition met to trigger HO happens. I guess this is what E/// concerns as to compare to too early HO or too late HO configuration.</w:t>
            </w:r>
          </w:p>
        </w:tc>
      </w:tr>
      <w:tr w:rsidR="00DF5748" w14:paraId="5D7954E5" w14:textId="77777777">
        <w:trPr>
          <w:trHeight w:val="461"/>
        </w:trPr>
        <w:tc>
          <w:tcPr>
            <w:tcW w:w="2081" w:type="dxa"/>
          </w:tcPr>
          <w:p w14:paraId="5D7954E2" w14:textId="77777777" w:rsidR="00DF5748" w:rsidRDefault="000A5536">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5D7954E3" w14:textId="77777777" w:rsidR="00DF5748" w:rsidRDefault="000A5536">
            <w:pPr>
              <w:rPr>
                <w:rFonts w:eastAsia="DengXian"/>
                <w:lang w:val="en-US" w:eastAsia="zh-CN"/>
              </w:rPr>
            </w:pPr>
            <w:r>
              <w:rPr>
                <w:rFonts w:eastAsia="DengXian" w:hint="eastAsia"/>
                <w:lang w:val="en-US" w:eastAsia="zh-CN"/>
              </w:rPr>
              <w:t>A</w:t>
            </w:r>
          </w:p>
        </w:tc>
        <w:tc>
          <w:tcPr>
            <w:tcW w:w="5914" w:type="dxa"/>
          </w:tcPr>
          <w:p w14:paraId="5D7954E4" w14:textId="77777777" w:rsidR="00DF5748" w:rsidRDefault="000A5536">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 agree that overwriting the timeConnFailure is a critical problem that should be avoided. Also, the scenario given in the figure is not a corner case, which could happen in e.g., highway mobility sceanario.</w:t>
            </w:r>
          </w:p>
        </w:tc>
      </w:tr>
      <w:tr w:rsidR="00DF5748" w14:paraId="5D7954EF" w14:textId="77777777">
        <w:trPr>
          <w:trHeight w:val="461"/>
        </w:trPr>
        <w:tc>
          <w:tcPr>
            <w:tcW w:w="2081" w:type="dxa"/>
          </w:tcPr>
          <w:p w14:paraId="5D7954E6"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5D7954E7" w14:textId="77777777" w:rsidR="00DF5748" w:rsidRDefault="000A5536">
            <w:pPr>
              <w:rPr>
                <w:rFonts w:eastAsia="Malgun Gothic"/>
                <w:lang w:val="en-US" w:eastAsia="ko-KR"/>
              </w:rPr>
            </w:pPr>
            <w:r>
              <w:rPr>
                <w:rFonts w:eastAsia="Malgun Gothic" w:hint="eastAsia"/>
                <w:lang w:val="en-US" w:eastAsia="ko-KR"/>
              </w:rPr>
              <w:t>B</w:t>
            </w:r>
          </w:p>
        </w:tc>
        <w:tc>
          <w:tcPr>
            <w:tcW w:w="5914" w:type="dxa"/>
          </w:tcPr>
          <w:p w14:paraId="5D7954E8" w14:textId="77777777" w:rsidR="00DF5748" w:rsidRDefault="000A5536">
            <w:pPr>
              <w:rPr>
                <w:rFonts w:eastAsia="Malgun Gothic"/>
                <w:lang w:val="en-US" w:eastAsia="ko-KR"/>
              </w:rPr>
            </w:pPr>
            <w:r>
              <w:rPr>
                <w:rFonts w:eastAsia="Malgun Gothic"/>
                <w:lang w:val="en-US" w:eastAsia="ko-KR"/>
              </w:rPr>
              <w:t>In legacy, t</w:t>
            </w:r>
            <w:r>
              <w:rPr>
                <w:rFonts w:eastAsia="Malgun Gothic" w:hint="eastAsia"/>
                <w:lang w:val="en-US" w:eastAsia="ko-KR"/>
              </w:rPr>
              <w:t>he</w:t>
            </w:r>
            <w:r>
              <w:rPr>
                <w:rFonts w:eastAsia="Malgun Gothic"/>
                <w:lang w:val="en-US" w:eastAsia="ko-KR"/>
              </w:rPr>
              <w:t xml:space="preserve"> timer</w:t>
            </w:r>
            <w:r>
              <w:rPr>
                <w:rFonts w:eastAsia="Malgun Gothic" w:hint="eastAsia"/>
                <w:lang w:val="en-US" w:eastAsia="ko-KR"/>
              </w:rPr>
              <w:t xml:space="preserve"> </w:t>
            </w:r>
            <w:r>
              <w:rPr>
                <w:rFonts w:eastAsia="Malgun Gothic" w:hint="eastAsia"/>
                <w:i/>
                <w:lang w:val="en-US" w:eastAsia="ko-KR"/>
              </w:rPr>
              <w:t>timeConnFailure</w:t>
            </w:r>
            <w:r>
              <w:rPr>
                <w:rFonts w:eastAsia="Malgun Gothic" w:hint="eastAsia"/>
                <w:lang w:val="en-US" w:eastAsia="ko-KR"/>
              </w:rPr>
              <w:t xml:space="preserve"> and </w:t>
            </w:r>
            <w:r>
              <w:rPr>
                <w:rFonts w:eastAsia="Malgun Gothic"/>
                <w:lang w:val="en-US" w:eastAsia="ko-KR"/>
              </w:rPr>
              <w:t xml:space="preserve">the field </w:t>
            </w:r>
            <w:r>
              <w:rPr>
                <w:rFonts w:eastAsia="Malgun Gothic"/>
                <w:i/>
                <w:lang w:val="en-US" w:eastAsia="ko-KR"/>
              </w:rPr>
              <w:t>previousPCell</w:t>
            </w:r>
            <w:r>
              <w:rPr>
                <w:rFonts w:eastAsia="Malgun Gothic"/>
                <w:lang w:val="en-US" w:eastAsia="ko-KR"/>
              </w:rPr>
              <w:t xml:space="preserve"> can be typically used to identify the RLF shortly after successful HO. And, if a new HO is initiated, </w:t>
            </w:r>
            <w:r>
              <w:rPr>
                <w:rFonts w:eastAsia="Malgun Gothic"/>
                <w:i/>
                <w:lang w:val="en-US" w:eastAsia="ko-KR"/>
              </w:rPr>
              <w:t>timeConnFailure</w:t>
            </w:r>
            <w:r>
              <w:rPr>
                <w:rFonts w:eastAsia="Malgun Gothic"/>
                <w:lang w:val="en-US" w:eastAsia="ko-KR"/>
              </w:rPr>
              <w:t xml:space="preserve"> restarts (see the captured from TS38.331):</w:t>
            </w:r>
          </w:p>
          <w:p w14:paraId="5D7954E9" w14:textId="77777777" w:rsidR="00DF5748" w:rsidRDefault="000A5536">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timeConnFailure</w:t>
            </w:r>
          </w:p>
          <w:p w14:paraId="5D7954EA" w14:textId="77777777" w:rsidR="00DF5748" w:rsidRDefault="000A5536">
            <w:pPr>
              <w:rPr>
                <w:rFonts w:eastAsia="Malgun Gothic"/>
                <w:lang w:val="en-US" w:eastAsia="ko-KR"/>
              </w:rPr>
            </w:pPr>
            <w:r>
              <w:rPr>
                <w:rFonts w:eastAsia="Times New Roman"/>
                <w:sz w:val="20"/>
                <w:szCs w:val="20"/>
                <w:lang w:eastAsia="sv-SE"/>
              </w:rPr>
              <w:t>T</w:t>
            </w:r>
            <w:r>
              <w:rPr>
                <w:rFonts w:eastAsia="Times New Roman"/>
                <w:sz w:val="20"/>
                <w:szCs w:val="20"/>
                <w:lang w:eastAsia="en-GB"/>
              </w:rPr>
              <w:t>his fie</w:t>
            </w:r>
            <w:r>
              <w:rPr>
                <w:rFonts w:eastAsia="Times New Roman"/>
                <w:sz w:val="20"/>
                <w:szCs w:val="20"/>
                <w:lang w:eastAsia="sv-SE"/>
              </w:rPr>
              <w:t>l</w:t>
            </w:r>
            <w:r>
              <w:rPr>
                <w:rFonts w:eastAsia="Times New Roman"/>
                <w:sz w:val="20"/>
                <w:szCs w:val="20"/>
                <w:lang w:eastAsia="en-GB"/>
              </w:rPr>
              <w:t xml:space="preserve">d is used to indicate the </w:t>
            </w:r>
            <w:r>
              <w:rPr>
                <w:rFonts w:eastAsia="Times New Roman"/>
                <w:sz w:val="20"/>
                <w:szCs w:val="20"/>
                <w:lang w:eastAsia="sv-SE"/>
              </w:rPr>
              <w:t xml:space="preserve">time </w:t>
            </w:r>
            <w:r>
              <w:rPr>
                <w:rFonts w:eastAsia="Times New Roman"/>
                <w:sz w:val="20"/>
                <w:szCs w:val="20"/>
                <w:lang w:eastAsia="en-GB"/>
              </w:rPr>
              <w:t xml:space="preserve">elapsed since the last </w:t>
            </w:r>
            <w:r>
              <w:rPr>
                <w:rFonts w:eastAsia="Times New Roman"/>
                <w:sz w:val="20"/>
                <w:szCs w:val="20"/>
                <w:highlight w:val="yellow"/>
                <w:lang w:eastAsia="en-GB"/>
              </w:rPr>
              <w:t xml:space="preserve">HO </w:t>
            </w:r>
            <w:r>
              <w:rPr>
                <w:rFonts w:eastAsia="Times New Roman"/>
                <w:sz w:val="20"/>
                <w:szCs w:val="20"/>
                <w:highlight w:val="yellow"/>
                <w:lang w:eastAsia="sv-SE"/>
              </w:rPr>
              <w:t>initialization</w:t>
            </w:r>
            <w:r>
              <w:rPr>
                <w:rFonts w:eastAsia="Times New Roman"/>
                <w:sz w:val="20"/>
                <w:szCs w:val="20"/>
                <w:lang w:eastAsia="en-GB"/>
              </w:rPr>
              <w:t xml:space="preserve"> until connection failure.</w:t>
            </w:r>
            <w:r>
              <w:rPr>
                <w:rFonts w:eastAsia="Times New Roman"/>
                <w:sz w:val="20"/>
                <w:szCs w:val="20"/>
                <w:lang w:eastAsia="sv-SE"/>
              </w:rPr>
              <w:t xml:space="preserve"> Actual value = field value * 100ms. The maximum value 1023 means 102.3s or longer.</w:t>
            </w:r>
          </w:p>
          <w:p w14:paraId="5D7954EB" w14:textId="77777777" w:rsidR="00DF5748" w:rsidRDefault="000A5536">
            <w:pPr>
              <w:rPr>
                <w:rFonts w:eastAsia="Malgun Gothic"/>
                <w:lang w:val="en-US" w:eastAsia="ko-KR"/>
              </w:rPr>
            </w:pPr>
            <w:r>
              <w:rPr>
                <w:rFonts w:eastAsia="Malgun Gothic" w:hint="eastAsia"/>
                <w:lang w:val="en-US" w:eastAsia="ko-KR"/>
              </w:rPr>
              <w:t xml:space="preserve">The concern A assumes that </w:t>
            </w:r>
            <w:bookmarkStart w:id="34" w:name="OLE_LINK3"/>
            <w:bookmarkStart w:id="35" w:name="OLE_LINK4"/>
            <w:r>
              <w:rPr>
                <w:rFonts w:eastAsia="Malgun Gothic"/>
                <w:i/>
                <w:lang w:val="en-US" w:eastAsia="ko-KR"/>
              </w:rPr>
              <w:t>timeConnFailure</w:t>
            </w:r>
            <w:r>
              <w:rPr>
                <w:rFonts w:eastAsia="Malgun Gothic"/>
                <w:lang w:val="en-US" w:eastAsia="ko-KR"/>
              </w:rPr>
              <w:t xml:space="preserve"> </w:t>
            </w:r>
            <w:bookmarkEnd w:id="34"/>
            <w:bookmarkEnd w:id="35"/>
            <w:r>
              <w:rPr>
                <w:rFonts w:eastAsia="Malgun Gothic"/>
                <w:lang w:val="en-US" w:eastAsia="ko-KR"/>
              </w:rPr>
              <w:t>should keep to run until the CHO execution, i.e. CHO initialization is CHO execution.</w:t>
            </w:r>
          </w:p>
          <w:p w14:paraId="5D7954EC" w14:textId="77777777" w:rsidR="00DF5748" w:rsidRDefault="000A5536">
            <w:pPr>
              <w:rPr>
                <w:rFonts w:eastAsia="Malgun Gothic"/>
                <w:lang w:val="en-US" w:eastAsia="ko-KR"/>
              </w:rPr>
            </w:pPr>
            <w:r>
              <w:rPr>
                <w:rFonts w:eastAsia="Malgun Gothic" w:hint="eastAsia"/>
                <w:lang w:val="en-US" w:eastAsia="ko-KR"/>
              </w:rPr>
              <w:t xml:space="preserve">A question is </w:t>
            </w:r>
            <w:r>
              <w:rPr>
                <w:rFonts w:eastAsia="Malgun Gothic"/>
                <w:lang w:val="en-US" w:eastAsia="ko-KR"/>
              </w:rPr>
              <w:t>whether the CHO initialization is the reception of CHO configuration or CHO execution. After receving CHO configuration, we think that UE should consider RLF with ongoing CHO, rather than the previous HO.</w:t>
            </w:r>
          </w:p>
          <w:p w14:paraId="5D7954ED" w14:textId="77777777" w:rsidR="00DF5748" w:rsidRDefault="000A5536">
            <w:pPr>
              <w:rPr>
                <w:rFonts w:eastAsia="Malgun Gothic"/>
                <w:lang w:val="en-US" w:eastAsia="ko-KR"/>
              </w:rPr>
            </w:pPr>
            <w:r>
              <w:rPr>
                <w:rFonts w:eastAsia="Malgun Gothic"/>
                <w:lang w:val="en-US" w:eastAsia="ko-KR"/>
              </w:rPr>
              <w:t>Since we have assumed that the CHO initialization means the reception of CHO configuration, we see no problem.</w:t>
            </w:r>
          </w:p>
          <w:p w14:paraId="5D7954EE" w14:textId="77777777" w:rsidR="00DF5748" w:rsidRDefault="000A5536">
            <w:pPr>
              <w:keepNext/>
              <w:keepLines/>
              <w:rPr>
                <w:rFonts w:eastAsia="DengXian"/>
                <w:szCs w:val="20"/>
                <w:u w:val="single"/>
                <w:lang w:val="en-US"/>
              </w:rPr>
            </w:pPr>
            <w:commentRangeStart w:id="36"/>
            <w:r>
              <w:rPr>
                <w:rFonts w:eastAsia="DengXian"/>
                <w:szCs w:val="20"/>
                <w:lang w:val="en-US"/>
              </w:rPr>
              <w:t>One more reason to support B is that the scenario above also exist for legacy handover. In legacy two consecutive HOs, timeConnFailure represent the latest one.</w:t>
            </w:r>
            <w:commentRangeEnd w:id="36"/>
            <w:r>
              <w:rPr>
                <w:rStyle w:val="CommentReference"/>
              </w:rPr>
              <w:commentReference w:id="36"/>
            </w:r>
          </w:p>
        </w:tc>
      </w:tr>
      <w:tr w:rsidR="00DF5748" w14:paraId="5D7954F3" w14:textId="77777777">
        <w:trPr>
          <w:trHeight w:val="461"/>
        </w:trPr>
        <w:tc>
          <w:tcPr>
            <w:tcW w:w="2081" w:type="dxa"/>
          </w:tcPr>
          <w:p w14:paraId="5D7954F0" w14:textId="77777777" w:rsidR="00DF5748" w:rsidRDefault="000A5536">
            <w:pPr>
              <w:pStyle w:val="ListParagraph"/>
              <w:ind w:left="0"/>
              <w:rPr>
                <w:rFonts w:eastAsia="DengXian"/>
                <w:b/>
                <w:bCs/>
                <w:lang w:val="en-GB" w:eastAsia="zh-CN"/>
              </w:rPr>
            </w:pPr>
            <w:r>
              <w:rPr>
                <w:rFonts w:eastAsia="DengXian" w:hint="eastAsia"/>
                <w:b/>
                <w:bCs/>
                <w:lang w:val="en-GB" w:eastAsia="zh-CN"/>
              </w:rPr>
              <w:t>v</w:t>
            </w:r>
            <w:r>
              <w:rPr>
                <w:rFonts w:eastAsia="DengXian"/>
                <w:b/>
                <w:bCs/>
                <w:lang w:val="en-GB" w:eastAsia="zh-CN"/>
              </w:rPr>
              <w:t>ivo</w:t>
            </w:r>
          </w:p>
        </w:tc>
        <w:tc>
          <w:tcPr>
            <w:tcW w:w="2536" w:type="dxa"/>
          </w:tcPr>
          <w:p w14:paraId="5D7954F1" w14:textId="77777777" w:rsidR="00DF5748" w:rsidRDefault="000A5536">
            <w:pPr>
              <w:rPr>
                <w:rFonts w:eastAsia="DengXian"/>
                <w:lang w:val="en-US" w:eastAsia="zh-CN"/>
              </w:rPr>
            </w:pPr>
            <w:r>
              <w:rPr>
                <w:rFonts w:eastAsia="DengXian" w:hint="eastAsia"/>
                <w:lang w:val="en-US" w:eastAsia="zh-CN"/>
              </w:rPr>
              <w:t>B</w:t>
            </w:r>
          </w:p>
        </w:tc>
        <w:tc>
          <w:tcPr>
            <w:tcW w:w="5914" w:type="dxa"/>
          </w:tcPr>
          <w:p w14:paraId="5D7954F2" w14:textId="77777777" w:rsidR="00DF5748" w:rsidRDefault="000A5536">
            <w:pPr>
              <w:rPr>
                <w:rFonts w:eastAsia="DengXian"/>
                <w:lang w:val="en-US" w:eastAsia="zh-CN"/>
              </w:rPr>
            </w:pPr>
            <w:r>
              <w:rPr>
                <w:rFonts w:eastAsia="DengXian" w:hint="eastAsia"/>
                <w:lang w:val="en-US" w:eastAsia="zh-CN"/>
              </w:rPr>
              <w:t>W</w:t>
            </w:r>
            <w:r>
              <w:rPr>
                <w:rFonts w:eastAsia="DengXian"/>
                <w:lang w:val="en-US" w:eastAsia="zh-CN"/>
              </w:rPr>
              <w:t>e also think it is reasonable to assume an RLF was associated with the latest RRC reconfiguration.</w:t>
            </w:r>
          </w:p>
        </w:tc>
      </w:tr>
      <w:tr w:rsidR="00DF5748" w14:paraId="5D7954FC" w14:textId="77777777">
        <w:trPr>
          <w:trHeight w:val="461"/>
        </w:trPr>
        <w:tc>
          <w:tcPr>
            <w:tcW w:w="2081" w:type="dxa"/>
          </w:tcPr>
          <w:p w14:paraId="5D7954F4" w14:textId="77777777" w:rsidR="00DF5748" w:rsidRDefault="000A5536">
            <w:pPr>
              <w:pStyle w:val="ListParagraph"/>
              <w:ind w:left="0"/>
              <w:rPr>
                <w:rFonts w:eastAsia="DengXian"/>
                <w:b/>
                <w:bCs/>
                <w:lang w:val="en-US" w:eastAsia="zh-CN"/>
              </w:rPr>
            </w:pPr>
            <w:r>
              <w:rPr>
                <w:rFonts w:eastAsia="DengXian"/>
                <w:b/>
                <w:bCs/>
                <w:lang w:val="en-GB" w:eastAsia="zh-CN"/>
              </w:rPr>
              <w:t>Ericsson</w:t>
            </w:r>
          </w:p>
        </w:tc>
        <w:tc>
          <w:tcPr>
            <w:tcW w:w="2536" w:type="dxa"/>
          </w:tcPr>
          <w:p w14:paraId="5D7954F5" w14:textId="77777777" w:rsidR="00DF5748" w:rsidRDefault="000A5536">
            <w:pPr>
              <w:rPr>
                <w:rFonts w:eastAsia="DengXian"/>
                <w:lang w:val="en-US" w:eastAsia="zh-CN"/>
              </w:rPr>
            </w:pPr>
            <w:r>
              <w:rPr>
                <w:rFonts w:eastAsia="DengXian"/>
                <w:lang w:val="en-US" w:eastAsia="zh-CN"/>
              </w:rPr>
              <w:t>A</w:t>
            </w:r>
          </w:p>
        </w:tc>
        <w:tc>
          <w:tcPr>
            <w:tcW w:w="5914" w:type="dxa"/>
          </w:tcPr>
          <w:p w14:paraId="5D7954F6" w14:textId="77777777" w:rsidR="00DF5748" w:rsidRDefault="000A5536">
            <w:pPr>
              <w:rPr>
                <w:rFonts w:eastAsia="DengXian"/>
                <w:lang w:val="en-US" w:eastAsia="zh-CN"/>
              </w:rPr>
            </w:pPr>
            <w:r>
              <w:rPr>
                <w:rFonts w:eastAsia="DengXian"/>
                <w:lang w:val="en-US" w:eastAsia="zh-CN"/>
              </w:rPr>
              <w:t>If Option 2 is adopted, it will not be possible for cell A to properly categorize the RLF in cell B. That is because the cell A will receive the timeConnFailure, but it cannot know whether this timeConnFailure was started at reception of the HO command in cell A or at reception of CHO configuration in cell B. Hence erroneous classification may occur at cell A. So basically with option 2, the network cannot optimize anymore HO parameters of cell A (as it did in legacy), it can only optimize CHO parameters of cell B. That breaks a legacy functionality, and it also leads to some strange consequences, e.g:</w:t>
            </w:r>
          </w:p>
          <w:p w14:paraId="5D7954F7" w14:textId="77777777" w:rsidR="00DF5748" w:rsidRDefault="000A5536">
            <w:pPr>
              <w:pStyle w:val="ListParagraph"/>
              <w:numPr>
                <w:ilvl w:val="0"/>
                <w:numId w:val="17"/>
              </w:numPr>
              <w:rPr>
                <w:rFonts w:eastAsia="DengXian"/>
                <w:lang w:val="en-US" w:eastAsia="zh-CN"/>
              </w:rPr>
            </w:pPr>
            <w:r>
              <w:rPr>
                <w:rFonts w:eastAsia="DengXian"/>
                <w:lang w:val="en-US" w:eastAsia="zh-CN"/>
              </w:rPr>
              <w:t xml:space="preserve">if cell B does not configure CHO then the network </w:t>
            </w:r>
            <w:r>
              <w:rPr>
                <w:rFonts w:eastAsia="DengXian"/>
                <w:b/>
                <w:bCs/>
                <w:u w:val="single"/>
                <w:lang w:val="en-US" w:eastAsia="zh-CN"/>
              </w:rPr>
              <w:t>can</w:t>
            </w:r>
            <w:r>
              <w:rPr>
                <w:rFonts w:eastAsia="DengXian"/>
                <w:lang w:val="en-US" w:eastAsia="zh-CN"/>
              </w:rPr>
              <w:t xml:space="preserve"> classify the HO from cell A to cell B as a too early HO, </w:t>
            </w:r>
            <w:r>
              <w:rPr>
                <w:rFonts w:eastAsia="DengXian"/>
                <w:lang w:val="en-US" w:eastAsia="zh-CN"/>
              </w:rPr>
              <w:lastRenderedPageBreak/>
              <w:t>and then it can optimize the cell A ordinary HO parameters accordingly.</w:t>
            </w:r>
          </w:p>
          <w:p w14:paraId="5D7954F8" w14:textId="77777777" w:rsidR="00DF5748" w:rsidRDefault="000A5536">
            <w:pPr>
              <w:pStyle w:val="ListParagraph"/>
              <w:numPr>
                <w:ilvl w:val="0"/>
                <w:numId w:val="17"/>
              </w:numPr>
              <w:rPr>
                <w:rFonts w:eastAsia="DengXian"/>
                <w:lang w:val="en-US" w:eastAsia="zh-CN"/>
              </w:rPr>
            </w:pPr>
            <w:r>
              <w:rPr>
                <w:rFonts w:eastAsia="DengXian"/>
                <w:lang w:val="en-US" w:eastAsia="zh-CN"/>
              </w:rPr>
              <w:t xml:space="preserve">If cell B configures CHO, then the network </w:t>
            </w:r>
            <w:r>
              <w:rPr>
                <w:rFonts w:eastAsia="DengXian"/>
                <w:b/>
                <w:bCs/>
                <w:u w:val="single"/>
                <w:lang w:val="en-US" w:eastAsia="zh-CN"/>
              </w:rPr>
              <w:t>cannot</w:t>
            </w:r>
            <w:r>
              <w:rPr>
                <w:rFonts w:eastAsia="DengXian"/>
                <w:lang w:val="en-US" w:eastAsia="zh-CN"/>
              </w:rPr>
              <w:t xml:space="preserve"> classify the HO from cell A to cell B as a too early HO, and it can only optimize the cell B CHO parameters</w:t>
            </w:r>
          </w:p>
          <w:p w14:paraId="5D7954F9" w14:textId="77777777" w:rsidR="00DF5748" w:rsidRDefault="00DF5748">
            <w:pPr>
              <w:pStyle w:val="ListParagraph"/>
              <w:ind w:left="825"/>
              <w:rPr>
                <w:rFonts w:eastAsia="DengXian"/>
                <w:lang w:val="en-US" w:eastAsia="zh-CN"/>
              </w:rPr>
            </w:pPr>
          </w:p>
          <w:p w14:paraId="5D7954FA" w14:textId="77777777" w:rsidR="00DF5748" w:rsidRDefault="000A5536">
            <w:pPr>
              <w:rPr>
                <w:rFonts w:eastAsia="DengXian"/>
                <w:lang w:val="en-US" w:eastAsia="zh-CN"/>
              </w:rPr>
            </w:pPr>
            <w:r>
              <w:rPr>
                <w:rFonts w:eastAsia="DengXian"/>
                <w:lang w:val="en-US" w:eastAsia="zh-CN"/>
              </w:rPr>
              <w:t xml:space="preserve">The above behavior is not technically justified. The classification of the HO from cell A to cell B should always be the same, irrespective of whether the cell B configures CHO or not, because if the HO parameters of cell A are lousy, they are lousy both when the CHO in cell B is configured and when it is not configured. </w:t>
            </w:r>
          </w:p>
          <w:p w14:paraId="5D7954FB" w14:textId="77777777" w:rsidR="00DF5748" w:rsidRDefault="000A5536">
            <w:pPr>
              <w:rPr>
                <w:rFonts w:eastAsia="DengXian"/>
                <w:u w:val="single"/>
                <w:lang w:val="en-US" w:eastAsia="zh-CN"/>
              </w:rPr>
            </w:pPr>
            <w:r>
              <w:rPr>
                <w:rFonts w:eastAsia="DengXian"/>
                <w:lang w:val="en-US" w:eastAsia="zh-CN"/>
              </w:rPr>
              <w:t>We also note, as highlighted in our comments above to Samsung and Qualcomm, that it is not possible to compare the scenario in Figure 1 with a legacy scenario. In legacy, it can never happen that after reception of the legacy HO command in one cell, the UE gets an RLF in the same cell. Only HOF can occur in that cell after reception of the HO command or an RLF in the next cell. Whereas in Rel.17, an RLF can occur in cell B after reception of the CHO configuration. This is a new scenario different than legacy. So when this scenario occurs, we want to maintain the possibility for the network to evaluate whether the ordinary HO from cell A to cell B followed by an RLF was a too early HO. If we go for option 2 this possibility considered by Rel.16, will not be possible anymore in Rel.17. That is why we believe that option 2 would break a legacy functionality.</w:t>
            </w:r>
          </w:p>
        </w:tc>
      </w:tr>
      <w:tr w:rsidR="00DF5748" w14:paraId="5D795500" w14:textId="77777777">
        <w:trPr>
          <w:trHeight w:val="461"/>
        </w:trPr>
        <w:tc>
          <w:tcPr>
            <w:tcW w:w="2081" w:type="dxa"/>
          </w:tcPr>
          <w:p w14:paraId="5D7954FD" w14:textId="77777777" w:rsidR="00DF5748" w:rsidRDefault="000A5536">
            <w:pPr>
              <w:pStyle w:val="ListParagraph"/>
              <w:ind w:left="0"/>
              <w:rPr>
                <w:rFonts w:eastAsia="DengXian"/>
                <w:b/>
                <w:bCs/>
                <w:lang w:val="en-US" w:eastAsia="zh-CN"/>
              </w:rPr>
            </w:pPr>
            <w:r>
              <w:rPr>
                <w:rFonts w:eastAsia="DengXian"/>
                <w:b/>
                <w:bCs/>
                <w:lang w:val="en-US" w:eastAsia="zh-CN"/>
              </w:rPr>
              <w:lastRenderedPageBreak/>
              <w:t>Nokia</w:t>
            </w:r>
          </w:p>
        </w:tc>
        <w:tc>
          <w:tcPr>
            <w:tcW w:w="2536" w:type="dxa"/>
          </w:tcPr>
          <w:p w14:paraId="5D7954FE" w14:textId="77777777" w:rsidR="00DF5748" w:rsidRDefault="000A5536">
            <w:pPr>
              <w:rPr>
                <w:rFonts w:eastAsia="DengXian"/>
                <w:lang w:val="en-US" w:eastAsia="zh-CN"/>
              </w:rPr>
            </w:pPr>
            <w:r>
              <w:rPr>
                <w:rFonts w:eastAsia="DengXian"/>
                <w:lang w:val="en-US" w:eastAsia="zh-CN"/>
              </w:rPr>
              <w:t>B</w:t>
            </w:r>
          </w:p>
        </w:tc>
        <w:tc>
          <w:tcPr>
            <w:tcW w:w="5914" w:type="dxa"/>
          </w:tcPr>
          <w:p w14:paraId="5D7954FF" w14:textId="77777777" w:rsidR="00DF5748" w:rsidRDefault="000A5536">
            <w:pPr>
              <w:rPr>
                <w:rFonts w:eastAsia="DengXian"/>
                <w:lang w:val="en-US" w:eastAsia="zh-CN"/>
              </w:rPr>
            </w:pPr>
            <w:r>
              <w:rPr>
                <w:rFonts w:eastAsia="DengXian"/>
                <w:lang w:val="en-US" w:eastAsia="zh-CN"/>
              </w:rPr>
              <w:t>If Option 2 is adopted, even if CHO is never triggered, the network will have information on the time between the configuration of CHO and CHO failure</w:t>
            </w:r>
          </w:p>
        </w:tc>
      </w:tr>
      <w:tr w:rsidR="00DF5748" w14:paraId="5D795504" w14:textId="77777777">
        <w:trPr>
          <w:trHeight w:val="461"/>
        </w:trPr>
        <w:tc>
          <w:tcPr>
            <w:tcW w:w="2081" w:type="dxa"/>
          </w:tcPr>
          <w:p w14:paraId="5D795501" w14:textId="77777777" w:rsidR="00DF5748" w:rsidRDefault="000A5536">
            <w:pPr>
              <w:pStyle w:val="ListParagraph"/>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5D795502" w14:textId="77777777" w:rsidR="00DF5748" w:rsidRDefault="000A5536">
            <w:pPr>
              <w:rPr>
                <w:rFonts w:eastAsia="DengXian"/>
                <w:lang w:val="en-US" w:eastAsia="zh-CN"/>
              </w:rPr>
            </w:pPr>
            <w:r>
              <w:rPr>
                <w:rFonts w:eastAsia="DengXian" w:hint="eastAsia"/>
                <w:lang w:val="en-US" w:eastAsia="zh-CN"/>
              </w:rPr>
              <w:t>A</w:t>
            </w:r>
          </w:p>
        </w:tc>
        <w:tc>
          <w:tcPr>
            <w:tcW w:w="5914" w:type="dxa"/>
          </w:tcPr>
          <w:p w14:paraId="5D795503" w14:textId="77777777" w:rsidR="00DF5748" w:rsidRDefault="000A5536">
            <w:pPr>
              <w:rPr>
                <w:rFonts w:eastAsia="DengXian"/>
                <w:u w:val="single"/>
                <w:lang w:val="en-US" w:eastAsia="zh-CN"/>
              </w:rPr>
            </w:pPr>
            <w:r>
              <w:rPr>
                <w:rFonts w:ascii="Arial" w:hAnsi="Arial"/>
                <w:sz w:val="20"/>
                <w:szCs w:val="20"/>
                <w:lang w:val="en-US" w:eastAsia="zh-CN"/>
              </w:rPr>
              <w:t>A</w:t>
            </w:r>
            <w:r>
              <w:rPr>
                <w:rFonts w:ascii="Arial" w:hAnsi="Arial" w:hint="eastAsia"/>
                <w:sz w:val="20"/>
                <w:szCs w:val="20"/>
                <w:lang w:val="en-US" w:eastAsia="zh-CN"/>
              </w:rPr>
              <w:t xml:space="preserve">gree with Ericsson, there may be </w:t>
            </w:r>
            <w:r>
              <w:rPr>
                <w:rFonts w:ascii="Arial" w:hAnsi="Arial"/>
                <w:sz w:val="20"/>
                <w:szCs w:val="20"/>
                <w:lang w:val="en-US" w:eastAsia="zh-CN"/>
              </w:rPr>
              <w:t>ambigu</w:t>
            </w:r>
            <w:r>
              <w:rPr>
                <w:rFonts w:ascii="Arial" w:hAnsi="Arial" w:hint="eastAsia"/>
                <w:sz w:val="20"/>
                <w:szCs w:val="20"/>
                <w:lang w:val="en-US" w:eastAsia="zh-CN"/>
              </w:rPr>
              <w:t xml:space="preserve">ous </w:t>
            </w:r>
            <w:r>
              <w:rPr>
                <w:rFonts w:ascii="Arial" w:hAnsi="Arial"/>
                <w:sz w:val="20"/>
                <w:szCs w:val="20"/>
                <w:lang w:val="en-US" w:eastAsia="zh-CN"/>
              </w:rPr>
              <w:t>interpretation</w:t>
            </w:r>
            <w:r>
              <w:rPr>
                <w:rFonts w:ascii="Arial" w:hAnsi="Arial" w:hint="eastAsia"/>
                <w:sz w:val="20"/>
                <w:szCs w:val="20"/>
                <w:lang w:val="en-US" w:eastAsia="zh-CN"/>
              </w:rPr>
              <w:t xml:space="preserve"> of timeConnFailure in the listed scenario for option 2.</w:t>
            </w:r>
          </w:p>
        </w:tc>
      </w:tr>
      <w:tr w:rsidR="00DF5748" w14:paraId="5D795508" w14:textId="77777777">
        <w:trPr>
          <w:trHeight w:val="461"/>
        </w:trPr>
        <w:tc>
          <w:tcPr>
            <w:tcW w:w="2081" w:type="dxa"/>
          </w:tcPr>
          <w:p w14:paraId="5D795505" w14:textId="77777777" w:rsidR="00DF5748" w:rsidRDefault="000A5536">
            <w:pPr>
              <w:pStyle w:val="ListParagraph"/>
              <w:ind w:left="0"/>
              <w:rPr>
                <w:rFonts w:eastAsia="DengXian"/>
                <w:b/>
                <w:bCs/>
                <w:lang w:val="en-US" w:eastAsia="zh-CN"/>
              </w:rPr>
            </w:pPr>
            <w:r>
              <w:rPr>
                <w:rFonts w:eastAsia="DengXian" w:hint="eastAsia"/>
                <w:b/>
                <w:bCs/>
                <w:lang w:val="en-GB" w:eastAsia="zh-CN"/>
              </w:rPr>
              <w:t>N</w:t>
            </w:r>
            <w:r>
              <w:rPr>
                <w:rFonts w:eastAsia="DengXian"/>
                <w:b/>
                <w:bCs/>
                <w:lang w:val="en-GB" w:eastAsia="zh-CN"/>
              </w:rPr>
              <w:t>EC</w:t>
            </w:r>
          </w:p>
        </w:tc>
        <w:tc>
          <w:tcPr>
            <w:tcW w:w="2536" w:type="dxa"/>
          </w:tcPr>
          <w:p w14:paraId="5D795506" w14:textId="77777777" w:rsidR="00DF5748" w:rsidRDefault="000A5536">
            <w:pPr>
              <w:rPr>
                <w:rFonts w:eastAsia="DengXian"/>
                <w:lang w:val="en-US" w:eastAsia="zh-CN"/>
              </w:rPr>
            </w:pPr>
            <w:r>
              <w:rPr>
                <w:rFonts w:eastAsia="DengXian" w:hint="eastAsia"/>
                <w:lang w:val="en-US" w:eastAsia="zh-CN"/>
              </w:rPr>
              <w:t>A</w:t>
            </w:r>
          </w:p>
        </w:tc>
        <w:tc>
          <w:tcPr>
            <w:tcW w:w="5914" w:type="dxa"/>
          </w:tcPr>
          <w:p w14:paraId="5D795507" w14:textId="77777777" w:rsidR="00DF5748" w:rsidRDefault="000A5536">
            <w:pPr>
              <w:rPr>
                <w:rFonts w:eastAsia="DengXian"/>
                <w:u w:val="single"/>
                <w:lang w:val="en-US" w:eastAsia="zh-CN"/>
              </w:rPr>
            </w:pPr>
            <w:r>
              <w:rPr>
                <w:rFonts w:eastAsia="DengXian" w:hint="eastAsia"/>
                <w:szCs w:val="20"/>
                <w:lang w:val="en-US"/>
              </w:rPr>
              <w:t>W</w:t>
            </w:r>
            <w:r>
              <w:rPr>
                <w:rFonts w:eastAsia="DengXian"/>
                <w:szCs w:val="20"/>
                <w:lang w:val="en-US"/>
              </w:rPr>
              <w:t>e agree that we should avoid the overwriting the timeConnFailure.</w:t>
            </w:r>
          </w:p>
        </w:tc>
      </w:tr>
      <w:tr w:rsidR="00DF5748" w14:paraId="5D79550C" w14:textId="77777777">
        <w:trPr>
          <w:trHeight w:val="461"/>
        </w:trPr>
        <w:tc>
          <w:tcPr>
            <w:tcW w:w="2081" w:type="dxa"/>
          </w:tcPr>
          <w:p w14:paraId="5D795509"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D79550A" w14:textId="77777777" w:rsidR="00DF5748" w:rsidRDefault="000A5536">
            <w:pPr>
              <w:rPr>
                <w:rFonts w:eastAsia="DengXian"/>
                <w:lang w:val="en-US" w:eastAsia="zh-CN"/>
              </w:rPr>
            </w:pPr>
            <w:r>
              <w:rPr>
                <w:rFonts w:eastAsia="DengXian" w:hint="eastAsia"/>
                <w:lang w:val="en-US" w:eastAsia="zh-CN"/>
              </w:rPr>
              <w:t>A</w:t>
            </w:r>
          </w:p>
        </w:tc>
        <w:tc>
          <w:tcPr>
            <w:tcW w:w="5914" w:type="dxa"/>
          </w:tcPr>
          <w:p w14:paraId="5D79550B" w14:textId="77777777" w:rsidR="00DF5748" w:rsidRDefault="000A5536">
            <w:pPr>
              <w:keepNext/>
              <w:keepLines/>
              <w:rPr>
                <w:rFonts w:eastAsia="DengXian"/>
                <w:szCs w:val="20"/>
                <w:u w:val="single"/>
                <w:lang w:val="en-US"/>
              </w:rPr>
            </w:pPr>
            <w:r>
              <w:rPr>
                <w:rFonts w:ascii="Arial" w:hAnsi="Arial" w:hint="eastAsia"/>
                <w:sz w:val="20"/>
                <w:szCs w:val="20"/>
                <w:lang w:val="en-US" w:eastAsia="zh-CN"/>
              </w:rPr>
              <w:t>W</w:t>
            </w:r>
            <w:r>
              <w:rPr>
                <w:rFonts w:ascii="Arial" w:hAnsi="Arial"/>
                <w:sz w:val="20"/>
                <w:szCs w:val="20"/>
                <w:lang w:val="en-US" w:eastAsia="zh-CN"/>
              </w:rPr>
              <w:t>e also agree that ambigu</w:t>
            </w:r>
            <w:r>
              <w:rPr>
                <w:rFonts w:ascii="Arial" w:hAnsi="Arial" w:hint="eastAsia"/>
                <w:sz w:val="20"/>
                <w:szCs w:val="20"/>
                <w:lang w:val="en-US" w:eastAsia="zh-CN"/>
              </w:rPr>
              <w:t xml:space="preserve">ous </w:t>
            </w:r>
            <w:r>
              <w:rPr>
                <w:rFonts w:ascii="Arial" w:hAnsi="Arial"/>
                <w:sz w:val="20"/>
                <w:szCs w:val="20"/>
                <w:lang w:val="en-US" w:eastAsia="zh-CN"/>
              </w:rPr>
              <w:t>interpretation</w:t>
            </w:r>
            <w:r>
              <w:rPr>
                <w:rFonts w:ascii="Arial" w:hAnsi="Arial" w:hint="eastAsia"/>
                <w:sz w:val="20"/>
                <w:szCs w:val="20"/>
                <w:lang w:val="en-US" w:eastAsia="zh-CN"/>
              </w:rPr>
              <w:t xml:space="preserve"> of timeConnFailure in the listed scenario</w:t>
            </w:r>
            <w:r>
              <w:rPr>
                <w:rFonts w:ascii="Arial" w:hAnsi="Arial"/>
                <w:sz w:val="20"/>
                <w:szCs w:val="20"/>
                <w:lang w:val="en-US" w:eastAsia="zh-CN"/>
              </w:rPr>
              <w:t xml:space="preserve"> should be avoided.</w:t>
            </w:r>
          </w:p>
        </w:tc>
      </w:tr>
      <w:tr w:rsidR="00DF5748" w14:paraId="5D795510" w14:textId="77777777">
        <w:trPr>
          <w:trHeight w:val="461"/>
        </w:trPr>
        <w:tc>
          <w:tcPr>
            <w:tcW w:w="2081" w:type="dxa"/>
          </w:tcPr>
          <w:p w14:paraId="5D79550D" w14:textId="77777777" w:rsidR="00DF5748" w:rsidRDefault="000A5536">
            <w:pPr>
              <w:pStyle w:val="ListParagraph"/>
              <w:ind w:left="0"/>
              <w:rPr>
                <w:rFonts w:eastAsia="DengXian"/>
                <w:b/>
                <w:bCs/>
                <w:lang w:val="en-GB" w:eastAsia="zh-CN"/>
              </w:rPr>
            </w:pPr>
            <w:r>
              <w:rPr>
                <w:rFonts w:eastAsia="DengXian"/>
                <w:b/>
                <w:bCs/>
                <w:lang w:val="en-GB" w:eastAsia="zh-CN"/>
              </w:rPr>
              <w:t>Lenovo</w:t>
            </w:r>
          </w:p>
        </w:tc>
        <w:tc>
          <w:tcPr>
            <w:tcW w:w="2536" w:type="dxa"/>
          </w:tcPr>
          <w:p w14:paraId="5D79550E" w14:textId="77777777" w:rsidR="00DF5748" w:rsidRDefault="000A5536">
            <w:pPr>
              <w:rPr>
                <w:rFonts w:eastAsia="DengXian"/>
                <w:lang w:val="en-US" w:eastAsia="zh-CN"/>
              </w:rPr>
            </w:pPr>
            <w:r>
              <w:rPr>
                <w:rFonts w:eastAsia="DengXian" w:hint="eastAsia"/>
                <w:lang w:val="en-US" w:eastAsia="zh-CN"/>
              </w:rPr>
              <w:t>A</w:t>
            </w:r>
          </w:p>
        </w:tc>
        <w:tc>
          <w:tcPr>
            <w:tcW w:w="5914" w:type="dxa"/>
          </w:tcPr>
          <w:p w14:paraId="5D79550F" w14:textId="77777777" w:rsidR="00DF5748" w:rsidRDefault="000A5536">
            <w:pPr>
              <w:rPr>
                <w:rFonts w:eastAsia="DengXian"/>
                <w:lang w:val="en-US" w:eastAsia="zh-CN"/>
              </w:rPr>
            </w:pPr>
            <w:r>
              <w:rPr>
                <w:rFonts w:eastAsia="DengXian"/>
                <w:lang w:val="en-US" w:eastAsia="zh-CN"/>
              </w:rPr>
              <w:t>We agree that if Option 2 is adopted, erroneous HO failure classifications may occur.</w:t>
            </w:r>
          </w:p>
        </w:tc>
      </w:tr>
      <w:tr w:rsidR="00DF5748" w14:paraId="5D79551B" w14:textId="77777777">
        <w:trPr>
          <w:trHeight w:val="461"/>
        </w:trPr>
        <w:tc>
          <w:tcPr>
            <w:tcW w:w="2081" w:type="dxa"/>
          </w:tcPr>
          <w:p w14:paraId="5D795511" w14:textId="77777777" w:rsidR="00DF5748" w:rsidRDefault="000A5536">
            <w:pPr>
              <w:pStyle w:val="ListParagraph"/>
              <w:ind w:left="0"/>
              <w:rPr>
                <w:rFonts w:eastAsia="DengXian"/>
                <w:b/>
                <w:bCs/>
                <w:lang w:val="en-US" w:eastAsia="zh-CN"/>
              </w:rPr>
            </w:pPr>
            <w:r>
              <w:rPr>
                <w:rFonts w:eastAsia="DengXian"/>
                <w:b/>
                <w:bCs/>
                <w:lang w:val="en-US" w:eastAsia="zh-CN"/>
              </w:rPr>
              <w:t>Huawei, HiSilicon</w:t>
            </w:r>
          </w:p>
        </w:tc>
        <w:tc>
          <w:tcPr>
            <w:tcW w:w="2536" w:type="dxa"/>
          </w:tcPr>
          <w:p w14:paraId="5D795512" w14:textId="77777777" w:rsidR="00DF5748" w:rsidRDefault="000A5536">
            <w:pPr>
              <w:rPr>
                <w:rFonts w:eastAsia="DengXian"/>
                <w:lang w:val="en-US" w:eastAsia="zh-CN"/>
              </w:rPr>
            </w:pPr>
            <w:r>
              <w:rPr>
                <w:rFonts w:eastAsia="DengXian" w:hint="eastAsia"/>
                <w:lang w:val="en-US" w:eastAsia="zh-CN"/>
              </w:rPr>
              <w:t>B</w:t>
            </w:r>
          </w:p>
        </w:tc>
        <w:tc>
          <w:tcPr>
            <w:tcW w:w="5914" w:type="dxa"/>
          </w:tcPr>
          <w:p w14:paraId="5D795513" w14:textId="77777777" w:rsidR="00DF5748" w:rsidRDefault="000A5536">
            <w:pPr>
              <w:rPr>
                <w:rFonts w:eastAsia="DengXian"/>
                <w:lang w:val="en-US" w:eastAsia="zh-CN"/>
              </w:rPr>
            </w:pPr>
            <w:r>
              <w:rPr>
                <w:rFonts w:eastAsia="DengXian" w:hint="eastAsia"/>
                <w:lang w:val="en-US" w:eastAsia="zh-CN"/>
              </w:rPr>
              <w:t>F</w:t>
            </w:r>
            <w:r>
              <w:rPr>
                <w:rFonts w:eastAsia="DengXian"/>
                <w:lang w:val="en-US" w:eastAsia="zh-CN"/>
              </w:rPr>
              <w:t>or figure 1, option 1 is to identify handover problem related to cell A, and we think it can be already supported by non-CHO Ues, e.g. if we remove CHO config step from option 1, the UE will use the timeConnFailure as legacy and then the network can do optimiation to Cell A based on Ues’ RLF report.</w:t>
            </w:r>
            <w:r>
              <w:rPr>
                <w:rFonts w:eastAsia="DengXian" w:hint="eastAsia"/>
                <w:lang w:val="en-US" w:eastAsia="zh-CN"/>
              </w:rPr>
              <w:t xml:space="preserve"> For</w:t>
            </w:r>
            <w:r>
              <w:rPr>
                <w:rFonts w:eastAsia="DengXian"/>
                <w:lang w:val="en-US" w:eastAsia="zh-CN"/>
              </w:rPr>
              <w:t xml:space="preserve"> option 2, we think the RLF problem is related to CHO, and there are two reasons:</w:t>
            </w:r>
          </w:p>
          <w:p w14:paraId="5D795514" w14:textId="77777777" w:rsidR="00DF5748" w:rsidRDefault="000A5536">
            <w:pPr>
              <w:rPr>
                <w:rFonts w:eastAsia="DengXian"/>
                <w:lang w:val="en-US" w:eastAsia="zh-CN"/>
              </w:rPr>
            </w:pPr>
            <w:r>
              <w:rPr>
                <w:rFonts w:eastAsia="DengXian"/>
                <w:u w:val="single"/>
                <w:lang w:val="en-US" w:eastAsia="zh-CN"/>
              </w:rPr>
              <w:t>Reason#1:</w:t>
            </w:r>
            <w:r>
              <w:rPr>
                <w:rFonts w:eastAsia="DengXian"/>
                <w:lang w:val="en-US" w:eastAsia="zh-CN"/>
              </w:rPr>
              <w:t xml:space="preserve"> after the UE moves to cell B, for CHO functionality, the network should firstly send measurements to UE to collect CHO candidate cells (i.e. measurement control and measurement </w:t>
            </w:r>
            <w:r>
              <w:rPr>
                <w:rFonts w:eastAsia="DengXian"/>
                <w:lang w:val="en-US" w:eastAsia="zh-CN"/>
              </w:rPr>
              <w:lastRenderedPageBreak/>
              <w:t>report), and then the network will check with candidate cell in order to generate CHO config. In summary, CHO config step needs some time and it is a set of Uu/Xn procedures. We think that after CHO config step (i.e. after receving CHO configuration from Cell B), RLF events should be relevant to ongoing CHO (configured in Cell B), and it seems to be little relations to the handover from cell A to cell B.</w:t>
            </w:r>
          </w:p>
          <w:p w14:paraId="5D795515" w14:textId="77777777" w:rsidR="00DF5748" w:rsidRDefault="000A5536">
            <w:pPr>
              <w:rPr>
                <w:rFonts w:eastAsia="DengXian"/>
                <w:lang w:val="en-US" w:eastAsia="zh-CN"/>
              </w:rPr>
            </w:pPr>
            <w:r>
              <w:rPr>
                <w:rFonts w:eastAsia="DengXian"/>
                <w:u w:val="single"/>
                <w:lang w:val="en-US" w:eastAsia="zh-CN"/>
              </w:rPr>
              <w:t>Reason#2:</w:t>
            </w:r>
            <w:r>
              <w:rPr>
                <w:rFonts w:eastAsia="DengXian"/>
                <w:lang w:val="en-US" w:eastAsia="zh-CN"/>
              </w:rPr>
              <w:t xml:space="preserve"> as mentioned above, if there is no CHO configured in figure 1, the RLF problem is seen to be related to handover from cell A to cell B and it has been covered by Rel-16 MRO.</w:t>
            </w:r>
          </w:p>
          <w:p w14:paraId="5D795516" w14:textId="77777777" w:rsidR="00DF5748" w:rsidRDefault="00DF5748">
            <w:pPr>
              <w:rPr>
                <w:rFonts w:eastAsia="DengXian"/>
                <w:lang w:val="en-US" w:eastAsia="zh-CN"/>
              </w:rPr>
            </w:pPr>
          </w:p>
          <w:p w14:paraId="5D795517" w14:textId="77777777" w:rsidR="00DF5748" w:rsidRDefault="000A5536">
            <w:pPr>
              <w:rPr>
                <w:rFonts w:eastAsia="DengXian"/>
                <w:highlight w:val="green"/>
                <w:lang w:val="en-US" w:eastAsia="zh-CN"/>
              </w:rPr>
            </w:pPr>
            <w:r>
              <w:rPr>
                <w:rFonts w:eastAsia="DengXian"/>
                <w:lang w:val="en-US" w:eastAsia="zh-CN"/>
              </w:rPr>
              <w:t xml:space="preserve">Regarding the concern from Ericsson “option 2 would break a legacy functionality.”, we do not think so. </w:t>
            </w:r>
            <w:r>
              <w:rPr>
                <w:rFonts w:eastAsia="DengXian"/>
                <w:highlight w:val="green"/>
                <w:lang w:val="en-US" w:eastAsia="zh-CN"/>
              </w:rPr>
              <w:t>If option 2 is to be selected, timeConnFailure can be defined as below:</w:t>
            </w:r>
          </w:p>
          <w:p w14:paraId="5D795518" w14:textId="77777777" w:rsidR="00DF5748" w:rsidRDefault="000A5536">
            <w:pPr>
              <w:pStyle w:val="ListParagraph"/>
              <w:numPr>
                <w:ilvl w:val="0"/>
                <w:numId w:val="18"/>
              </w:numPr>
              <w:rPr>
                <w:rFonts w:eastAsia="DengXian"/>
                <w:highlight w:val="green"/>
                <w:lang w:val="en-US" w:eastAsia="zh-CN"/>
              </w:rPr>
            </w:pPr>
            <w:r>
              <w:rPr>
                <w:rFonts w:eastAsia="DengXian"/>
                <w:highlight w:val="green"/>
                <w:lang w:val="en-US" w:eastAsia="zh-CN"/>
              </w:rPr>
              <w:t>Legacy definition (started from reception of legacy HO command) + CHO part (started from reception of CHO HO command)</w:t>
            </w:r>
          </w:p>
          <w:p w14:paraId="5D795519" w14:textId="77777777" w:rsidR="00DF5748" w:rsidRDefault="00DF5748">
            <w:pPr>
              <w:rPr>
                <w:rFonts w:eastAsia="DengXian"/>
                <w:lang w:val="en-US" w:eastAsia="zh-CN"/>
              </w:rPr>
            </w:pPr>
          </w:p>
          <w:p w14:paraId="5D79551A" w14:textId="77777777" w:rsidR="00DF5748" w:rsidRDefault="000A5536">
            <w:pPr>
              <w:rPr>
                <w:rFonts w:eastAsia="DengXian"/>
                <w:lang w:val="en-US" w:eastAsia="zh-CN"/>
              </w:rPr>
            </w:pPr>
            <w:r>
              <w:rPr>
                <w:rFonts w:eastAsia="DengXian" w:hint="eastAsia"/>
                <w:lang w:val="en-US" w:eastAsia="zh-CN"/>
              </w:rPr>
              <w:t>I</w:t>
            </w:r>
            <w:r>
              <w:rPr>
                <w:rFonts w:eastAsia="DengXian"/>
                <w:lang w:val="en-US" w:eastAsia="zh-CN"/>
              </w:rPr>
              <w:t>t will not break the legacy functionality, i.e. if the UE performs legacy HO, legacy definition takes effects; if the UE performs CHO, CHO part takes effects.</w:t>
            </w:r>
          </w:p>
        </w:tc>
      </w:tr>
      <w:tr w:rsidR="00DF5748" w14:paraId="5D79551F" w14:textId="77777777">
        <w:trPr>
          <w:trHeight w:val="461"/>
        </w:trPr>
        <w:tc>
          <w:tcPr>
            <w:tcW w:w="2081" w:type="dxa"/>
          </w:tcPr>
          <w:p w14:paraId="5D79551C" w14:textId="77777777" w:rsidR="00DF5748" w:rsidRDefault="000A5536">
            <w:pPr>
              <w:pStyle w:val="ListParagraph"/>
              <w:ind w:left="0"/>
              <w:rPr>
                <w:rFonts w:eastAsia="DengXian"/>
                <w:b/>
                <w:bCs/>
                <w:lang w:val="en-US" w:eastAsia="zh-CN"/>
              </w:rPr>
            </w:pPr>
            <w:r>
              <w:rPr>
                <w:rFonts w:eastAsia="DengXian" w:hint="eastAsia"/>
                <w:b/>
                <w:bCs/>
                <w:lang w:val="en-US" w:eastAsia="zh-CN"/>
              </w:rPr>
              <w:lastRenderedPageBreak/>
              <w:t>CATT</w:t>
            </w:r>
          </w:p>
        </w:tc>
        <w:tc>
          <w:tcPr>
            <w:tcW w:w="2536" w:type="dxa"/>
          </w:tcPr>
          <w:p w14:paraId="5D79551D" w14:textId="77777777" w:rsidR="00DF5748" w:rsidRDefault="000A5536">
            <w:pPr>
              <w:rPr>
                <w:rFonts w:eastAsia="DengXian"/>
                <w:lang w:val="en-US" w:eastAsia="zh-CN"/>
              </w:rPr>
            </w:pPr>
            <w:r>
              <w:rPr>
                <w:rFonts w:eastAsia="DengXian" w:hint="eastAsia"/>
                <w:lang w:val="en-US" w:eastAsia="zh-CN"/>
              </w:rPr>
              <w:t>A</w:t>
            </w:r>
          </w:p>
        </w:tc>
        <w:tc>
          <w:tcPr>
            <w:tcW w:w="5914" w:type="dxa"/>
          </w:tcPr>
          <w:p w14:paraId="5D79551E" w14:textId="77777777" w:rsidR="00DF5748" w:rsidRDefault="000A5536">
            <w:pPr>
              <w:rPr>
                <w:rFonts w:eastAsia="DengXian"/>
                <w:lang w:val="en-US" w:eastAsia="zh-CN"/>
              </w:rPr>
            </w:pPr>
            <w:r>
              <w:rPr>
                <w:rFonts w:eastAsia="DengXian" w:hint="eastAsia"/>
                <w:lang w:val="en-US" w:eastAsia="zh-CN"/>
              </w:rPr>
              <w:t xml:space="preserve">The </w:t>
            </w:r>
            <w:r>
              <w:rPr>
                <w:rFonts w:ascii="Arial" w:hAnsi="Arial"/>
                <w:sz w:val="20"/>
                <w:szCs w:val="20"/>
                <w:lang w:val="en-US" w:eastAsia="zh-CN"/>
              </w:rPr>
              <w:t>timeConnFailure</w:t>
            </w:r>
            <w:r>
              <w:rPr>
                <w:rFonts w:ascii="Arial" w:hAnsi="Arial" w:hint="eastAsia"/>
                <w:sz w:val="20"/>
                <w:szCs w:val="20"/>
                <w:lang w:val="en-US" w:eastAsia="zh-CN"/>
              </w:rPr>
              <w:t xml:space="preserve"> will be restarted when receiving the new CHO configuration from target cell, which could lead to the network makes a wrong decision. Therefore, if </w:t>
            </w:r>
            <w:r>
              <w:rPr>
                <w:rFonts w:ascii="Arial" w:hAnsi="Arial"/>
                <w:sz w:val="20"/>
                <w:szCs w:val="20"/>
                <w:lang w:val="en-US" w:eastAsia="zh-CN"/>
              </w:rPr>
              <w:t>Option 2 is adopted</w:t>
            </w:r>
            <w:r>
              <w:rPr>
                <w:rFonts w:ascii="Arial" w:hAnsi="Arial" w:hint="eastAsia"/>
                <w:sz w:val="20"/>
                <w:szCs w:val="20"/>
                <w:lang w:val="en-US" w:eastAsia="zh-CN"/>
              </w:rPr>
              <w:t>, the RAN3</w:t>
            </w:r>
            <w:r>
              <w:rPr>
                <w:rFonts w:ascii="Arial" w:hAnsi="Arial"/>
                <w:sz w:val="20"/>
                <w:szCs w:val="20"/>
                <w:lang w:val="en-US" w:eastAsia="zh-CN"/>
              </w:rPr>
              <w:t>’</w:t>
            </w:r>
            <w:r>
              <w:rPr>
                <w:rFonts w:ascii="Arial" w:hAnsi="Arial" w:hint="eastAsia"/>
                <w:sz w:val="20"/>
                <w:szCs w:val="20"/>
                <w:lang w:val="en-US" w:eastAsia="zh-CN"/>
              </w:rPr>
              <w:t>s requirement (</w:t>
            </w:r>
            <w:r>
              <w:rPr>
                <w:rFonts w:ascii="Arial" w:hAnsi="Arial"/>
                <w:sz w:val="20"/>
                <w:szCs w:val="20"/>
                <w:lang w:val="en-US" w:eastAsia="zh-CN"/>
              </w:rPr>
              <w:t>too late/too early HO detection</w:t>
            </w:r>
            <w:r>
              <w:rPr>
                <w:rFonts w:ascii="Arial" w:hAnsi="Arial" w:hint="eastAsia"/>
                <w:sz w:val="20"/>
                <w:szCs w:val="20"/>
                <w:lang w:val="en-US" w:eastAsia="zh-CN"/>
              </w:rPr>
              <w:t>) will not be met.</w:t>
            </w:r>
          </w:p>
        </w:tc>
      </w:tr>
      <w:tr w:rsidR="00DF5748" w14:paraId="5D795523" w14:textId="77777777">
        <w:trPr>
          <w:trHeight w:val="461"/>
        </w:trPr>
        <w:tc>
          <w:tcPr>
            <w:tcW w:w="2081" w:type="dxa"/>
          </w:tcPr>
          <w:p w14:paraId="5D795520"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NTTDOCOMO</w:t>
            </w:r>
          </w:p>
        </w:tc>
        <w:tc>
          <w:tcPr>
            <w:tcW w:w="2536" w:type="dxa"/>
          </w:tcPr>
          <w:p w14:paraId="5D795521" w14:textId="77777777" w:rsidR="00DF5748" w:rsidRDefault="000A5536">
            <w:pPr>
              <w:rPr>
                <w:rFonts w:eastAsiaTheme="minorEastAsia"/>
                <w:lang w:val="en-US"/>
              </w:rPr>
            </w:pPr>
            <w:r>
              <w:rPr>
                <w:rFonts w:eastAsiaTheme="minorEastAsia" w:hint="eastAsia"/>
                <w:lang w:val="en-US"/>
              </w:rPr>
              <w:t>B</w:t>
            </w:r>
          </w:p>
        </w:tc>
        <w:tc>
          <w:tcPr>
            <w:tcW w:w="5914" w:type="dxa"/>
          </w:tcPr>
          <w:p w14:paraId="5D795522" w14:textId="77777777" w:rsidR="00DF5748" w:rsidRDefault="000A5536">
            <w:pPr>
              <w:rPr>
                <w:rFonts w:eastAsiaTheme="minorEastAsia"/>
                <w:lang w:val="en-US"/>
              </w:rPr>
            </w:pPr>
            <w:r>
              <w:rPr>
                <w:rFonts w:eastAsiaTheme="minorEastAsia"/>
                <w:lang w:val="en-US"/>
              </w:rPr>
              <w:t>For the second RRCReconfiguration in cell B, the start timing of timeConnectionFailure is shifted accordingly.</w:t>
            </w:r>
          </w:p>
        </w:tc>
      </w:tr>
      <w:tr w:rsidR="00DF5748" w14:paraId="5D795527" w14:textId="77777777">
        <w:trPr>
          <w:trHeight w:val="461"/>
        </w:trPr>
        <w:tc>
          <w:tcPr>
            <w:tcW w:w="2081" w:type="dxa"/>
          </w:tcPr>
          <w:p w14:paraId="5D795524" w14:textId="77777777" w:rsidR="00DF5748" w:rsidRDefault="000A5536">
            <w:pPr>
              <w:pStyle w:val="ListParagraph"/>
              <w:ind w:left="0"/>
              <w:rPr>
                <w:rFonts w:eastAsia="SimSun"/>
                <w:b/>
                <w:bCs/>
                <w:lang w:val="en-US" w:eastAsia="zh-CN"/>
              </w:rPr>
            </w:pPr>
            <w:r>
              <w:rPr>
                <w:rFonts w:eastAsia="SimSun" w:hint="eastAsia"/>
                <w:b/>
                <w:bCs/>
                <w:lang w:val="en-US" w:eastAsia="zh-CN"/>
              </w:rPr>
              <w:t>ZTE</w:t>
            </w:r>
          </w:p>
        </w:tc>
        <w:tc>
          <w:tcPr>
            <w:tcW w:w="2536" w:type="dxa"/>
          </w:tcPr>
          <w:p w14:paraId="5D795525" w14:textId="77777777" w:rsidR="00DF5748" w:rsidRDefault="000A5536">
            <w:pPr>
              <w:rPr>
                <w:lang w:val="en-US" w:eastAsia="zh-CN"/>
              </w:rPr>
            </w:pPr>
            <w:r>
              <w:rPr>
                <w:rFonts w:hint="eastAsia"/>
                <w:lang w:val="en-US" w:eastAsia="zh-CN"/>
              </w:rPr>
              <w:t>A</w:t>
            </w:r>
          </w:p>
        </w:tc>
        <w:tc>
          <w:tcPr>
            <w:tcW w:w="5914" w:type="dxa"/>
          </w:tcPr>
          <w:p w14:paraId="5D795526" w14:textId="77777777" w:rsidR="00DF5748" w:rsidRDefault="000A5536">
            <w:pPr>
              <w:rPr>
                <w:lang w:val="en-US" w:eastAsia="zh-CN"/>
              </w:rPr>
            </w:pPr>
            <w:r>
              <w:rPr>
                <w:rFonts w:hint="eastAsia"/>
                <w:lang w:val="en-US" w:eastAsia="zh-CN"/>
              </w:rPr>
              <w:t>Share similar view as Ericsson.</w:t>
            </w:r>
          </w:p>
        </w:tc>
      </w:tr>
      <w:tr w:rsidR="0006575C" w14:paraId="5D79552C" w14:textId="77777777">
        <w:trPr>
          <w:trHeight w:val="461"/>
        </w:trPr>
        <w:tc>
          <w:tcPr>
            <w:tcW w:w="2081" w:type="dxa"/>
          </w:tcPr>
          <w:p w14:paraId="5D795528" w14:textId="77777777" w:rsidR="0006575C" w:rsidRDefault="0006575C" w:rsidP="0006575C">
            <w:pPr>
              <w:pStyle w:val="ListParagraph"/>
              <w:ind w:left="0"/>
              <w:rPr>
                <w:rFonts w:eastAsia="SimSun"/>
                <w:b/>
                <w:bCs/>
                <w:lang w:val="en-US" w:eastAsia="zh-CN"/>
              </w:rPr>
            </w:pPr>
            <w:r>
              <w:rPr>
                <w:rFonts w:eastAsia="Malgun Gothic" w:hint="eastAsia"/>
                <w:b/>
                <w:bCs/>
                <w:lang w:val="en-US" w:eastAsia="ko-KR"/>
              </w:rPr>
              <w:t>LG</w:t>
            </w:r>
          </w:p>
        </w:tc>
        <w:tc>
          <w:tcPr>
            <w:tcW w:w="2536" w:type="dxa"/>
          </w:tcPr>
          <w:p w14:paraId="5D795529" w14:textId="77777777" w:rsidR="0006575C" w:rsidRDefault="0006575C" w:rsidP="0006575C">
            <w:pPr>
              <w:rPr>
                <w:lang w:val="en-US" w:eastAsia="zh-CN"/>
              </w:rPr>
            </w:pPr>
            <w:r>
              <w:rPr>
                <w:rFonts w:eastAsia="Malgun Gothic" w:hint="eastAsia"/>
                <w:lang w:val="en-US" w:eastAsia="ko-KR"/>
              </w:rPr>
              <w:t>B</w:t>
            </w:r>
          </w:p>
        </w:tc>
        <w:tc>
          <w:tcPr>
            <w:tcW w:w="5914" w:type="dxa"/>
          </w:tcPr>
          <w:p w14:paraId="5D79552A" w14:textId="77777777" w:rsidR="0006575C" w:rsidRDefault="0006575C" w:rsidP="0006575C">
            <w:pPr>
              <w:rPr>
                <w:rFonts w:eastAsia="DengXian"/>
                <w:lang w:val="en-US" w:eastAsia="zh-CN"/>
              </w:rPr>
            </w:pPr>
            <w:r w:rsidRPr="00FC6529">
              <w:rPr>
                <w:rFonts w:eastAsia="DengXian" w:hint="eastAsia"/>
                <w:lang w:val="en-US" w:eastAsia="zh-CN"/>
              </w:rPr>
              <w:t>W</w:t>
            </w:r>
            <w:r w:rsidRPr="00FC6529">
              <w:rPr>
                <w:rFonts w:eastAsia="DengXian"/>
                <w:lang w:val="en-US" w:eastAsia="zh-CN"/>
              </w:rPr>
              <w:t>e</w:t>
            </w:r>
            <w:r>
              <w:rPr>
                <w:rFonts w:eastAsia="DengXian"/>
                <w:lang w:val="en-US" w:eastAsia="zh-CN"/>
              </w:rPr>
              <w:t xml:space="preserve"> also think it is reasonable to assume an RLF was associated with the latest RRC reconfiguration.</w:t>
            </w:r>
          </w:p>
          <w:p w14:paraId="5D79552B" w14:textId="77777777" w:rsidR="0006575C" w:rsidRDefault="0006575C" w:rsidP="0006575C">
            <w:pPr>
              <w:rPr>
                <w:lang w:val="en-US" w:eastAsia="zh-CN"/>
              </w:rPr>
            </w:pPr>
            <w:r>
              <w:rPr>
                <w:rFonts w:eastAsia="DengXian"/>
                <w:lang w:val="en-US" w:eastAsia="zh-CN"/>
              </w:rPr>
              <w:t xml:space="preserve">With Option 2, cell A clearly knows </w:t>
            </w:r>
            <w:r>
              <w:t>that the timeConnFailure has nothing to do with the HO from cell A to cell B because cell A knows successful HO completion from cell A to cell B with inter node signalling.</w:t>
            </w:r>
          </w:p>
        </w:tc>
      </w:tr>
    </w:tbl>
    <w:p w14:paraId="5D79552D" w14:textId="7FFBF334" w:rsidR="00DF5748" w:rsidRDefault="00DF5748">
      <w:pPr>
        <w:rPr>
          <w:ins w:id="37" w:author="Rapporteur" w:date="2021-10-20T09:45:00Z"/>
          <w:rFonts w:ascii="Arial" w:hAnsi="Arial"/>
          <w:lang w:eastAsia="zh-CN"/>
        </w:rPr>
      </w:pPr>
    </w:p>
    <w:p w14:paraId="7FAE0D25" w14:textId="3C611639" w:rsidR="00332F62" w:rsidRDefault="001445F0">
      <w:pPr>
        <w:rPr>
          <w:ins w:id="38" w:author="Rapporteur" w:date="2021-10-20T09:45:00Z"/>
          <w:rFonts w:ascii="Arial" w:hAnsi="Arial"/>
          <w:lang w:eastAsia="zh-CN"/>
        </w:rPr>
      </w:pPr>
      <w:ins w:id="39" w:author="Rapporteur" w:date="2021-10-20T10:15:00Z">
        <w:r w:rsidRPr="007E637F">
          <w:rPr>
            <w:rFonts w:ascii="Arial" w:hAnsi="Arial"/>
            <w:b/>
            <w:bCs/>
            <w:u w:val="single"/>
            <w:lang w:eastAsia="zh-CN"/>
          </w:rPr>
          <w:t xml:space="preserve">Rapporteur´s </w:t>
        </w:r>
        <w:r>
          <w:rPr>
            <w:rFonts w:ascii="Arial" w:hAnsi="Arial"/>
            <w:b/>
            <w:bCs/>
            <w:u w:val="single"/>
            <w:lang w:eastAsia="zh-CN"/>
          </w:rPr>
          <w:t>summary</w:t>
        </w:r>
      </w:ins>
      <w:ins w:id="40" w:author="Rapporteur" w:date="2021-10-20T09:45:00Z">
        <w:r w:rsidR="00332F62">
          <w:rPr>
            <w:rFonts w:ascii="Arial" w:hAnsi="Arial"/>
            <w:lang w:eastAsia="zh-CN"/>
          </w:rPr>
          <w:t>:</w:t>
        </w:r>
      </w:ins>
    </w:p>
    <w:p w14:paraId="72369276" w14:textId="40A66678" w:rsidR="00332F62" w:rsidRDefault="00332F62">
      <w:pPr>
        <w:rPr>
          <w:ins w:id="41" w:author="Rapporteur" w:date="2021-10-20T09:46:00Z"/>
          <w:rFonts w:ascii="Arial" w:hAnsi="Arial"/>
          <w:lang w:eastAsia="zh-CN"/>
        </w:rPr>
      </w:pPr>
      <w:ins w:id="42" w:author="Rapporteur" w:date="2021-10-20T09:45:00Z">
        <w:r>
          <w:rPr>
            <w:rFonts w:ascii="Arial" w:hAnsi="Arial"/>
            <w:lang w:eastAsia="zh-CN"/>
          </w:rPr>
          <w:t>Concern A:</w:t>
        </w:r>
      </w:ins>
      <w:ins w:id="43" w:author="Rapporteur" w:date="2021-10-20T09:46:00Z">
        <w:r>
          <w:rPr>
            <w:rFonts w:ascii="Arial" w:hAnsi="Arial"/>
            <w:lang w:eastAsia="zh-CN"/>
          </w:rPr>
          <w:t xml:space="preserve"> 8/16</w:t>
        </w:r>
      </w:ins>
    </w:p>
    <w:p w14:paraId="3413B1D1" w14:textId="77777777" w:rsidR="00332F62" w:rsidRDefault="00332F62">
      <w:pPr>
        <w:rPr>
          <w:ins w:id="44" w:author="Rapporteur" w:date="2021-10-20T09:47:00Z"/>
          <w:rFonts w:ascii="Arial" w:hAnsi="Arial"/>
          <w:lang w:eastAsia="zh-CN"/>
        </w:rPr>
      </w:pPr>
      <w:ins w:id="45" w:author="Rapporteur" w:date="2021-10-20T09:46:00Z">
        <w:r>
          <w:rPr>
            <w:rFonts w:ascii="Arial" w:hAnsi="Arial"/>
            <w:lang w:eastAsia="zh-CN"/>
          </w:rPr>
          <w:t>No concern (</w:t>
        </w:r>
      </w:ins>
      <w:ins w:id="46" w:author="Rapporteur" w:date="2021-10-20T09:47:00Z">
        <w:r>
          <w:rPr>
            <w:rFonts w:ascii="Arial" w:hAnsi="Arial"/>
            <w:lang w:eastAsia="zh-CN"/>
          </w:rPr>
          <w:t>B</w:t>
        </w:r>
      </w:ins>
      <w:ins w:id="47" w:author="Rapporteur" w:date="2021-10-20T09:46:00Z">
        <w:r>
          <w:rPr>
            <w:rFonts w:ascii="Arial" w:hAnsi="Arial"/>
            <w:lang w:eastAsia="zh-CN"/>
          </w:rPr>
          <w:t>):</w:t>
        </w:r>
      </w:ins>
      <w:ins w:id="48" w:author="Rapporteur" w:date="2021-10-20T09:47:00Z">
        <w:r>
          <w:rPr>
            <w:rFonts w:ascii="Arial" w:hAnsi="Arial"/>
            <w:lang w:eastAsia="zh-CN"/>
          </w:rPr>
          <w:t xml:space="preserve"> 7/16</w:t>
        </w:r>
      </w:ins>
    </w:p>
    <w:p w14:paraId="4AB5D426" w14:textId="6CD87799" w:rsidR="00332F62" w:rsidRDefault="00332F62">
      <w:pPr>
        <w:rPr>
          <w:rFonts w:ascii="Arial" w:hAnsi="Arial"/>
          <w:lang w:eastAsia="zh-CN"/>
        </w:rPr>
      </w:pPr>
      <w:ins w:id="49" w:author="Rapporteur" w:date="2021-10-20T09:47:00Z">
        <w:r>
          <w:rPr>
            <w:rFonts w:ascii="Arial" w:hAnsi="Arial"/>
            <w:lang w:eastAsia="zh-CN"/>
          </w:rPr>
          <w:t>Concern</w:t>
        </w:r>
      </w:ins>
      <w:ins w:id="50" w:author="Rapporteur" w:date="2021-10-20T09:48:00Z">
        <w:r>
          <w:rPr>
            <w:rFonts w:ascii="Arial" w:hAnsi="Arial"/>
            <w:lang w:eastAsia="zh-CN"/>
          </w:rPr>
          <w:t xml:space="preserve"> C: 1/16</w:t>
        </w:r>
      </w:ins>
      <w:ins w:id="51" w:author="Rapporteur" w:date="2021-10-20T09:46:00Z">
        <w:r>
          <w:rPr>
            <w:rFonts w:ascii="Arial" w:hAnsi="Arial"/>
            <w:lang w:eastAsia="zh-CN"/>
          </w:rPr>
          <w:t xml:space="preserve"> </w:t>
        </w:r>
      </w:ins>
    </w:p>
    <w:p w14:paraId="5D79552E" w14:textId="0C499A3E" w:rsidR="00DF5748" w:rsidRDefault="00332F62">
      <w:pPr>
        <w:rPr>
          <w:ins w:id="52" w:author="Rapporteur" w:date="2021-10-20T09:51:00Z"/>
          <w:rFonts w:ascii="Arial" w:hAnsi="Arial"/>
          <w:lang w:val="en-US" w:eastAsia="zh-CN"/>
        </w:rPr>
      </w:pPr>
      <w:ins w:id="53" w:author="Rapporteur" w:date="2021-10-20T09:48:00Z">
        <w:r>
          <w:rPr>
            <w:rFonts w:ascii="Arial" w:hAnsi="Arial"/>
            <w:lang w:eastAsia="zh-CN"/>
          </w:rPr>
          <w:t>Given the above outcome</w:t>
        </w:r>
      </w:ins>
      <w:ins w:id="54" w:author="Rapporteur" w:date="2021-10-20T09:49:00Z">
        <w:r>
          <w:rPr>
            <w:rFonts w:ascii="Arial" w:hAnsi="Arial"/>
            <w:lang w:eastAsia="zh-CN"/>
          </w:rPr>
          <w:t>, a slig</w:t>
        </w:r>
      </w:ins>
      <w:ins w:id="55" w:author="Rapporteur" w:date="2021-10-20T09:50:00Z">
        <w:r>
          <w:rPr>
            <w:rFonts w:ascii="Arial" w:hAnsi="Arial"/>
            <w:lang w:eastAsia="zh-CN"/>
          </w:rPr>
          <w:t xml:space="preserve">ht majority of companies believe that </w:t>
        </w:r>
        <w:r>
          <w:rPr>
            <w:rFonts w:ascii="Arial" w:hAnsi="Arial"/>
            <w:lang w:val="en-US" w:eastAsia="zh-CN"/>
          </w:rPr>
          <w:t xml:space="preserve">if Option 2 is adopted the legacy usage of </w:t>
        </w:r>
        <w:proofErr w:type="spellStart"/>
        <w:r>
          <w:rPr>
            <w:rFonts w:ascii="Arial" w:hAnsi="Arial"/>
            <w:lang w:val="en-US" w:eastAsia="zh-CN"/>
          </w:rPr>
          <w:t>timeConnFailure</w:t>
        </w:r>
        <w:proofErr w:type="spellEnd"/>
        <w:r>
          <w:rPr>
            <w:rFonts w:ascii="Arial" w:hAnsi="Arial"/>
            <w:lang w:val="en-US" w:eastAsia="zh-CN"/>
          </w:rPr>
          <w:t xml:space="preserve"> as described in Q1 is affected, because the interpretation of </w:t>
        </w:r>
        <w:proofErr w:type="spellStart"/>
        <w:r>
          <w:rPr>
            <w:rFonts w:ascii="Arial" w:hAnsi="Arial"/>
            <w:lang w:val="en-US" w:eastAsia="zh-CN"/>
          </w:rPr>
          <w:t>timeConnFailure</w:t>
        </w:r>
        <w:proofErr w:type="spellEnd"/>
        <w:r>
          <w:rPr>
            <w:rFonts w:ascii="Arial" w:hAnsi="Arial"/>
            <w:lang w:val="en-US" w:eastAsia="zh-CN"/>
          </w:rPr>
          <w:t xml:space="preserve"> would </w:t>
        </w:r>
        <w:r>
          <w:rPr>
            <w:rFonts w:ascii="Arial" w:hAnsi="Arial"/>
            <w:lang w:val="en-US" w:eastAsia="zh-CN"/>
          </w:rPr>
          <w:lastRenderedPageBreak/>
          <w:t>become ambiguous from the perspective of cell A, and hence erroneous HO failure classifications may occur</w:t>
        </w:r>
      </w:ins>
      <w:ins w:id="56" w:author="Rapporteur" w:date="2021-10-20T09:51:00Z">
        <w:r>
          <w:rPr>
            <w:rFonts w:ascii="Arial" w:hAnsi="Arial"/>
            <w:lang w:val="en-US" w:eastAsia="zh-CN"/>
          </w:rPr>
          <w:t>.</w:t>
        </w:r>
      </w:ins>
      <w:ins w:id="57" w:author="Rapporteur" w:date="2021-10-20T09:55:00Z">
        <w:r w:rsidR="007E637F">
          <w:rPr>
            <w:rFonts w:ascii="Arial" w:hAnsi="Arial"/>
            <w:lang w:val="en-US" w:eastAsia="zh-CN"/>
          </w:rPr>
          <w:t xml:space="preserve"> </w:t>
        </w:r>
      </w:ins>
      <w:ins w:id="58" w:author="Rapporteur" w:date="2021-10-20T09:51:00Z">
        <w:r>
          <w:rPr>
            <w:rFonts w:ascii="Arial" w:hAnsi="Arial"/>
            <w:lang w:val="en-US" w:eastAsia="zh-CN"/>
          </w:rPr>
          <w:t>However, since there is not enough majority</w:t>
        </w:r>
      </w:ins>
      <w:ins w:id="59" w:author="Rapporteur" w:date="2021-10-20T10:12:00Z">
        <w:r w:rsidR="00BF6980">
          <w:rPr>
            <w:rFonts w:ascii="Arial" w:hAnsi="Arial"/>
            <w:lang w:val="en-US" w:eastAsia="zh-CN"/>
          </w:rPr>
          <w:t xml:space="preserve"> on whether Option 2 would bring any problem,</w:t>
        </w:r>
      </w:ins>
      <w:ins w:id="60" w:author="Rapporteur" w:date="2021-10-20T09:51:00Z">
        <w:r>
          <w:rPr>
            <w:rFonts w:ascii="Arial" w:hAnsi="Arial"/>
            <w:lang w:val="en-US" w:eastAsia="zh-CN"/>
          </w:rPr>
          <w:t xml:space="preserve"> the discussion </w:t>
        </w:r>
        <w:proofErr w:type="gramStart"/>
        <w:r>
          <w:rPr>
            <w:rFonts w:ascii="Arial" w:hAnsi="Arial"/>
            <w:lang w:val="en-US" w:eastAsia="zh-CN"/>
          </w:rPr>
          <w:t>has to</w:t>
        </w:r>
        <w:proofErr w:type="gramEnd"/>
        <w:r>
          <w:rPr>
            <w:rFonts w:ascii="Arial" w:hAnsi="Arial"/>
            <w:lang w:val="en-US" w:eastAsia="zh-CN"/>
          </w:rPr>
          <w:t xml:space="preserve"> continue at the meeting:</w:t>
        </w:r>
      </w:ins>
    </w:p>
    <w:p w14:paraId="02C0E84C" w14:textId="652843AF" w:rsidR="00332F62" w:rsidRDefault="00332F62" w:rsidP="00332F62">
      <w:pPr>
        <w:pStyle w:val="Proposal"/>
        <w:rPr>
          <w:ins w:id="61" w:author="Rapporteur" w:date="2021-10-20T09:52:00Z"/>
          <w:lang w:val="en-US"/>
        </w:rPr>
      </w:pPr>
      <w:bookmarkStart w:id="62" w:name="_Toc85631344"/>
      <w:ins w:id="63" w:author="Rapporteur" w:date="2021-10-20T09:51:00Z">
        <w:r>
          <w:rPr>
            <w:lang w:val="en-US"/>
          </w:rPr>
          <w:t xml:space="preserve">RAN2 to discuss </w:t>
        </w:r>
      </w:ins>
      <w:ins w:id="64" w:author="Rapporteur" w:date="2021-10-20T09:52:00Z">
        <w:r>
          <w:rPr>
            <w:lang w:val="en-US"/>
          </w:rPr>
          <w:t>the implications of Option 2:</w:t>
        </w:r>
        <w:bookmarkEnd w:id="62"/>
      </w:ins>
    </w:p>
    <w:p w14:paraId="54B97115" w14:textId="1C7CC8B5" w:rsidR="00332F62" w:rsidRDefault="00332F62" w:rsidP="00332F62">
      <w:pPr>
        <w:pStyle w:val="Proposal"/>
        <w:numPr>
          <w:ilvl w:val="1"/>
          <w:numId w:val="10"/>
        </w:numPr>
        <w:rPr>
          <w:ins w:id="65" w:author="Rapporteur" w:date="2021-10-20T09:56:00Z"/>
          <w:lang w:val="en-US"/>
        </w:rPr>
      </w:pPr>
      <w:bookmarkStart w:id="66" w:name="_Toc85631345"/>
      <w:ins w:id="67" w:author="Rapporteur" w:date="2021-10-20T09:52:00Z">
        <w:r>
          <w:rPr>
            <w:lang w:val="en-US"/>
          </w:rPr>
          <w:t xml:space="preserve">the legacy usage of </w:t>
        </w:r>
        <w:proofErr w:type="spellStart"/>
        <w:r>
          <w:rPr>
            <w:lang w:val="en-US"/>
          </w:rPr>
          <w:t>timeConnFailure</w:t>
        </w:r>
        <w:proofErr w:type="spellEnd"/>
        <w:r>
          <w:rPr>
            <w:lang w:val="en-US"/>
          </w:rPr>
          <w:t xml:space="preserve"> as</w:t>
        </w:r>
      </w:ins>
      <w:ins w:id="68" w:author="Rapporteur" w:date="2021-10-20T09:54:00Z">
        <w:r>
          <w:rPr>
            <w:lang w:val="en-US"/>
          </w:rPr>
          <w:t xml:space="preserve"> in </w:t>
        </w:r>
        <w:r>
          <w:rPr>
            <w:lang w:val="en-US"/>
          </w:rPr>
          <w:fldChar w:fldCharType="begin"/>
        </w:r>
        <w:r>
          <w:rPr>
            <w:lang w:val="en-US"/>
          </w:rPr>
          <w:instrText xml:space="preserve"> REF _Ref85616077 \r \h </w:instrText>
        </w:r>
      </w:ins>
      <w:r>
        <w:rPr>
          <w:lang w:val="en-US"/>
        </w:rPr>
      </w:r>
      <w:r>
        <w:rPr>
          <w:lang w:val="en-US"/>
        </w:rPr>
        <w:fldChar w:fldCharType="separate"/>
      </w:r>
      <w:ins w:id="69" w:author="Rapporteur" w:date="2021-10-20T09:54:00Z">
        <w:r>
          <w:rPr>
            <w:lang w:val="en-US"/>
          </w:rPr>
          <w:t>Proposal 1</w:t>
        </w:r>
        <w:r>
          <w:rPr>
            <w:lang w:val="en-US"/>
          </w:rPr>
          <w:fldChar w:fldCharType="end"/>
        </w:r>
      </w:ins>
      <w:ins w:id="70" w:author="Rapporteur" w:date="2021-10-20T09:52:00Z">
        <w:r>
          <w:rPr>
            <w:lang w:val="en-US"/>
          </w:rPr>
          <w:t xml:space="preserve"> is </w:t>
        </w:r>
        <w:proofErr w:type="gramStart"/>
        <w:r>
          <w:rPr>
            <w:lang w:val="en-US"/>
          </w:rPr>
          <w:t>affected, because</w:t>
        </w:r>
        <w:proofErr w:type="gramEnd"/>
        <w:r>
          <w:rPr>
            <w:lang w:val="en-US"/>
          </w:rPr>
          <w:t xml:space="preserve"> the interpretation of </w:t>
        </w:r>
        <w:proofErr w:type="spellStart"/>
        <w:r>
          <w:rPr>
            <w:lang w:val="en-US"/>
          </w:rPr>
          <w:t>timeConnFailure</w:t>
        </w:r>
        <w:proofErr w:type="spellEnd"/>
        <w:r>
          <w:rPr>
            <w:lang w:val="en-US"/>
          </w:rPr>
          <w:t xml:space="preserve"> would become ambiguous from the perspective of cell A, and hence erroneous HO failure classifications may occur</w:t>
        </w:r>
      </w:ins>
      <w:ins w:id="71" w:author="Rapporteur" w:date="2021-10-20T09:56:00Z">
        <w:r w:rsidR="007E637F">
          <w:rPr>
            <w:lang w:val="en-US"/>
          </w:rPr>
          <w:t xml:space="preserve"> (8/16)</w:t>
        </w:r>
      </w:ins>
      <w:ins w:id="72" w:author="Rapporteur" w:date="2021-10-20T09:54:00Z">
        <w:r>
          <w:rPr>
            <w:lang w:val="en-US"/>
          </w:rPr>
          <w:t>.</w:t>
        </w:r>
      </w:ins>
      <w:bookmarkEnd w:id="66"/>
    </w:p>
    <w:p w14:paraId="7A2C826B" w14:textId="7749688D" w:rsidR="007E637F" w:rsidRDefault="007E637F" w:rsidP="00332F62">
      <w:pPr>
        <w:pStyle w:val="Proposal"/>
        <w:numPr>
          <w:ilvl w:val="1"/>
          <w:numId w:val="10"/>
        </w:numPr>
        <w:rPr>
          <w:ins w:id="73" w:author="Rapporteur" w:date="2021-10-20T09:50:00Z"/>
          <w:lang w:val="en-US"/>
        </w:rPr>
      </w:pPr>
      <w:bookmarkStart w:id="74" w:name="_Toc85631346"/>
      <w:ins w:id="75" w:author="Rapporteur" w:date="2021-10-20T09:56:00Z">
        <w:r>
          <w:rPr>
            <w:lang w:val="en-US"/>
          </w:rPr>
          <w:t>No issues (</w:t>
        </w:r>
      </w:ins>
      <w:ins w:id="76" w:author="Rapporteur" w:date="2021-10-20T10:08:00Z">
        <w:r w:rsidR="00530FCF">
          <w:rPr>
            <w:lang w:val="en-US"/>
          </w:rPr>
          <w:t>7</w:t>
        </w:r>
      </w:ins>
      <w:ins w:id="77" w:author="Rapporteur" w:date="2021-10-20T09:56:00Z">
        <w:r>
          <w:rPr>
            <w:lang w:val="en-US"/>
          </w:rPr>
          <w:t>/16)</w:t>
        </w:r>
      </w:ins>
      <w:bookmarkEnd w:id="74"/>
    </w:p>
    <w:p w14:paraId="0A252738" w14:textId="77777777" w:rsidR="00332F62" w:rsidRDefault="00332F62">
      <w:pPr>
        <w:rPr>
          <w:rFonts w:ascii="Arial" w:hAnsi="Arial"/>
          <w:lang w:eastAsia="zh-CN"/>
        </w:rPr>
      </w:pPr>
    </w:p>
    <w:p w14:paraId="5D79552F" w14:textId="77777777" w:rsidR="00DF5748" w:rsidRDefault="000A5536">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In case Option 1 is adopted, which concerns do you have? Please motivate your reply.</w:t>
      </w:r>
    </w:p>
    <w:p w14:paraId="5D795530" w14:textId="77777777" w:rsidR="00DF5748" w:rsidRDefault="00DF5748">
      <w:pPr>
        <w:rPr>
          <w:lang w:val="en-US" w:eastAsia="zh-CN"/>
        </w:rPr>
      </w:pPr>
    </w:p>
    <w:tbl>
      <w:tblPr>
        <w:tblStyle w:val="TableGrid"/>
        <w:tblW w:w="10574" w:type="dxa"/>
        <w:tblLook w:val="04A0" w:firstRow="1" w:lastRow="0" w:firstColumn="1" w:lastColumn="0" w:noHBand="0" w:noVBand="1"/>
      </w:tblPr>
      <w:tblGrid>
        <w:gridCol w:w="2752"/>
        <w:gridCol w:w="7822"/>
      </w:tblGrid>
      <w:tr w:rsidR="00DF5748" w14:paraId="5D795533" w14:textId="77777777">
        <w:trPr>
          <w:trHeight w:val="441"/>
        </w:trPr>
        <w:tc>
          <w:tcPr>
            <w:tcW w:w="2752" w:type="dxa"/>
          </w:tcPr>
          <w:p w14:paraId="5D795531"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7822" w:type="dxa"/>
          </w:tcPr>
          <w:p w14:paraId="5D795532"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536" w14:textId="77777777">
        <w:trPr>
          <w:trHeight w:val="474"/>
        </w:trPr>
        <w:tc>
          <w:tcPr>
            <w:tcW w:w="2752" w:type="dxa"/>
          </w:tcPr>
          <w:p w14:paraId="5D795534"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7822" w:type="dxa"/>
          </w:tcPr>
          <w:p w14:paraId="5D795535" w14:textId="77777777" w:rsidR="00DF5748" w:rsidRDefault="000A5536">
            <w:pPr>
              <w:rPr>
                <w:rFonts w:eastAsia="DengXian"/>
                <w:u w:val="single"/>
                <w:lang w:val="en-US" w:eastAsia="zh-CN"/>
              </w:rPr>
            </w:pPr>
            <w:r>
              <w:rPr>
                <w:rFonts w:eastAsia="DengXian"/>
                <w:u w:val="single"/>
                <w:lang w:val="en-US" w:eastAsia="zh-CN"/>
              </w:rPr>
              <w:t>It breaks the framework and creates more confusion in the process of evaluation. It will make it unclear when the handover process should be considered too late. For example, if UE receives the configuration in cell B but didn’t execute the configuration for a long duration and RLF happens at cell B. Then, we will not optimize CHO configuration considering too early Handover. In my understanding, if a new configuration is received then we should optimize the configuration such that CHO is performed in a timely fashion.</w:t>
            </w:r>
          </w:p>
        </w:tc>
      </w:tr>
      <w:tr w:rsidR="00DF5748" w14:paraId="5D795539" w14:textId="77777777">
        <w:trPr>
          <w:trHeight w:val="474"/>
        </w:trPr>
        <w:tc>
          <w:tcPr>
            <w:tcW w:w="2752" w:type="dxa"/>
          </w:tcPr>
          <w:p w14:paraId="5D795537" w14:textId="77777777" w:rsidR="00DF5748" w:rsidRDefault="000A5536">
            <w:pPr>
              <w:pStyle w:val="ListParagraph"/>
              <w:ind w:left="0"/>
              <w:rPr>
                <w:rFonts w:eastAsia="DengXian"/>
                <w:b/>
                <w:bCs/>
                <w:lang w:val="en-US" w:eastAsia="zh-CN"/>
              </w:rPr>
            </w:pPr>
            <w:r>
              <w:rPr>
                <w:rFonts w:eastAsia="DengXian"/>
                <w:b/>
                <w:bCs/>
                <w:lang w:val="en-US" w:eastAsia="zh-CN"/>
              </w:rPr>
              <w:t>Intel</w:t>
            </w:r>
          </w:p>
        </w:tc>
        <w:tc>
          <w:tcPr>
            <w:tcW w:w="7822" w:type="dxa"/>
          </w:tcPr>
          <w:p w14:paraId="5D795538" w14:textId="77777777" w:rsidR="00DF5748" w:rsidRDefault="000A5536">
            <w:pPr>
              <w:rPr>
                <w:rFonts w:eastAsia="DengXian"/>
                <w:u w:val="single"/>
                <w:lang w:val="en-US" w:eastAsia="zh-CN"/>
              </w:rPr>
            </w:pPr>
            <w:r>
              <w:rPr>
                <w:rFonts w:eastAsia="DengXian"/>
                <w:u w:val="single"/>
                <w:lang w:val="en-US" w:eastAsia="zh-CN"/>
              </w:rPr>
              <w:t>Option 1 report the time where the CHO execution to RLF. Network will not have the time CHO is sent to the UE til CHO execution. This time is part of the total time network reserve the resource to the UE. It is as important for network to lean for adjusting measurement event configuration.</w:t>
            </w:r>
          </w:p>
        </w:tc>
      </w:tr>
      <w:tr w:rsidR="00DF5748" w14:paraId="5D795541" w14:textId="77777777">
        <w:trPr>
          <w:trHeight w:val="474"/>
        </w:trPr>
        <w:tc>
          <w:tcPr>
            <w:tcW w:w="2752" w:type="dxa"/>
          </w:tcPr>
          <w:p w14:paraId="5D79553A" w14:textId="77777777" w:rsidR="00DF5748" w:rsidRDefault="000A5536">
            <w:pPr>
              <w:pStyle w:val="ListParagraph"/>
              <w:ind w:left="0"/>
              <w:rPr>
                <w:rFonts w:eastAsia="DengXian"/>
                <w:b/>
                <w:bCs/>
                <w:lang w:val="en-GB" w:eastAsia="zh-CN"/>
              </w:rPr>
            </w:pPr>
            <w:r>
              <w:rPr>
                <w:rFonts w:eastAsia="DengXian" w:hint="eastAsia"/>
                <w:b/>
                <w:bCs/>
                <w:lang w:val="en-GB" w:eastAsia="zh-CN"/>
              </w:rPr>
              <w:t>O</w:t>
            </w:r>
            <w:r>
              <w:rPr>
                <w:rFonts w:eastAsia="DengXian"/>
                <w:b/>
                <w:bCs/>
                <w:lang w:val="en-GB" w:eastAsia="zh-CN"/>
              </w:rPr>
              <w:t>PPO</w:t>
            </w:r>
          </w:p>
        </w:tc>
        <w:tc>
          <w:tcPr>
            <w:tcW w:w="7822" w:type="dxa"/>
          </w:tcPr>
          <w:p w14:paraId="5D79553B" w14:textId="77777777" w:rsidR="00DF5748" w:rsidRDefault="000A5536">
            <w:pPr>
              <w:pStyle w:val="Doc-text2"/>
              <w:pBdr>
                <w:top w:val="single" w:sz="4" w:space="1" w:color="auto"/>
                <w:left w:val="single" w:sz="4" w:space="4" w:color="auto"/>
                <w:bottom w:val="single" w:sz="4" w:space="1" w:color="auto"/>
                <w:right w:val="single" w:sz="4" w:space="4" w:color="auto"/>
              </w:pBdr>
              <w:rPr>
                <w:rFonts w:eastAsia="DengXian"/>
                <w:u w:val="single"/>
                <w:lang w:val="en-US"/>
              </w:rPr>
            </w:pPr>
            <w:r>
              <w:rPr>
                <w:rFonts w:eastAsia="DengXian" w:hint="eastAsia"/>
                <w:u w:val="single"/>
                <w:lang w:val="en-US"/>
              </w:rPr>
              <w:t>R</w:t>
            </w:r>
            <w:r>
              <w:rPr>
                <w:rFonts w:eastAsia="DengXian"/>
                <w:u w:val="single"/>
                <w:lang w:val="en-US"/>
              </w:rPr>
              <w:t>espond to Intel: RAN2 has agreed to include the time CHO is sent to the UE til CHO execution into the spec, as follows:</w:t>
            </w:r>
          </w:p>
          <w:p w14:paraId="5D79553C" w14:textId="77777777" w:rsidR="00DF5748" w:rsidRDefault="00DF5748">
            <w:pPr>
              <w:pStyle w:val="Doc-text2"/>
              <w:pBdr>
                <w:top w:val="single" w:sz="4" w:space="1" w:color="auto"/>
                <w:left w:val="single" w:sz="4" w:space="4" w:color="auto"/>
                <w:bottom w:val="single" w:sz="4" w:space="1" w:color="auto"/>
                <w:right w:val="single" w:sz="4" w:space="4" w:color="auto"/>
              </w:pBdr>
              <w:rPr>
                <w:lang w:val="en-US"/>
              </w:rPr>
            </w:pPr>
          </w:p>
          <w:p w14:paraId="5D79553D"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RAN2 #112e agreements:</w:t>
            </w:r>
          </w:p>
          <w:p w14:paraId="5D79553E"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following time information is as part of the UE RLF report: </w:t>
            </w:r>
          </w:p>
          <w:p w14:paraId="5D79553F"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ab/>
              <w:t>Time between the first CHO execution and the corresponding CHO command received at UE at least in the CHO failure case.</w:t>
            </w:r>
          </w:p>
          <w:p w14:paraId="5D795540" w14:textId="77777777" w:rsidR="00DF5748" w:rsidRDefault="000A5536">
            <w:pPr>
              <w:rPr>
                <w:rFonts w:eastAsia="DengXian"/>
                <w:u w:val="single"/>
                <w:lang w:val="en-US" w:eastAsia="zh-CN"/>
              </w:rPr>
            </w:pPr>
            <w:r>
              <w:rPr>
                <w:rFonts w:eastAsia="DengXian" w:hint="eastAsia"/>
                <w:u w:val="single"/>
                <w:lang w:val="en-US" w:eastAsia="zh-CN"/>
              </w:rPr>
              <w:t>T</w:t>
            </w:r>
            <w:r>
              <w:rPr>
                <w:rFonts w:eastAsia="DengXian"/>
                <w:u w:val="single"/>
                <w:lang w:val="en-US" w:eastAsia="zh-CN"/>
              </w:rPr>
              <w:t>his might could address Intel’s concern.</w:t>
            </w:r>
          </w:p>
        </w:tc>
      </w:tr>
      <w:tr w:rsidR="00DF5748" w14:paraId="5D795545" w14:textId="77777777">
        <w:trPr>
          <w:trHeight w:val="474"/>
        </w:trPr>
        <w:tc>
          <w:tcPr>
            <w:tcW w:w="2752" w:type="dxa"/>
          </w:tcPr>
          <w:p w14:paraId="5D795542"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Samsung</w:t>
            </w:r>
          </w:p>
        </w:tc>
        <w:tc>
          <w:tcPr>
            <w:tcW w:w="7822" w:type="dxa"/>
          </w:tcPr>
          <w:p w14:paraId="5D795543" w14:textId="77777777" w:rsidR="00DF5748" w:rsidRDefault="000A5536">
            <w:pPr>
              <w:rPr>
                <w:rFonts w:eastAsia="Malgun Gothic"/>
                <w:lang w:val="en-US" w:eastAsia="ko-KR"/>
              </w:rPr>
            </w:pPr>
            <w:r>
              <w:rPr>
                <w:rFonts w:eastAsia="Malgun Gothic" w:hint="eastAsia"/>
                <w:lang w:val="en-US" w:eastAsia="ko-KR"/>
              </w:rPr>
              <w:t>If the option 1 is adopted</w:t>
            </w:r>
            <w:r>
              <w:rPr>
                <w:rFonts w:eastAsia="Malgun Gothic"/>
                <w:lang w:val="en-US" w:eastAsia="ko-KR"/>
              </w:rPr>
              <w:t xml:space="preserve"> and the </w:t>
            </w:r>
            <w:r>
              <w:rPr>
                <w:rFonts w:eastAsia="Malgun Gothic"/>
                <w:i/>
                <w:lang w:val="en-US" w:eastAsia="ko-KR"/>
              </w:rPr>
              <w:t>timeConnFailure</w:t>
            </w:r>
            <w:r>
              <w:rPr>
                <w:rFonts w:eastAsia="Malgun Gothic"/>
                <w:lang w:val="en-US" w:eastAsia="ko-KR"/>
              </w:rPr>
              <w:t xml:space="preserve"> restarts at the CHO execution</w:t>
            </w:r>
            <w:r>
              <w:rPr>
                <w:rFonts w:eastAsia="Malgun Gothic" w:hint="eastAsia"/>
                <w:lang w:val="en-US" w:eastAsia="ko-KR"/>
              </w:rPr>
              <w:t xml:space="preserve">, </w:t>
            </w:r>
            <w:r>
              <w:rPr>
                <w:rFonts w:eastAsia="Malgun Gothic"/>
                <w:lang w:val="en-US" w:eastAsia="ko-KR"/>
              </w:rPr>
              <w:t>we cannot see the time elapsed since the last CHO initialization (i.e. the last reception of CHO configuration) until the connection failure happened before CHO execution. The time would be useful to identify “Too late execution”, where is one of key CHO scenarios.</w:t>
            </w:r>
          </w:p>
          <w:p w14:paraId="5D795544" w14:textId="77777777" w:rsidR="00DF5748" w:rsidRDefault="000A5536">
            <w:pPr>
              <w:keepNext/>
              <w:keepLines/>
              <w:rPr>
                <w:rFonts w:eastAsia="DengXian"/>
                <w:szCs w:val="20"/>
                <w:u w:val="single"/>
                <w:lang w:val="en-US"/>
              </w:rPr>
            </w:pPr>
            <w:r>
              <w:rPr>
                <w:rFonts w:eastAsia="Malgun Gothic"/>
                <w:lang w:val="en-US" w:eastAsia="ko-KR"/>
              </w:rPr>
              <w:t>Since the timer C is the time elapsed between the first CHO execution and the corresponding latest CHO configuration received for the selected target cell, it’s invalid if the CHO execution doesn’t occur due to RLF.</w:t>
            </w:r>
          </w:p>
        </w:tc>
      </w:tr>
      <w:tr w:rsidR="00DF5748" w14:paraId="5D795549" w14:textId="77777777">
        <w:trPr>
          <w:trHeight w:val="474"/>
        </w:trPr>
        <w:tc>
          <w:tcPr>
            <w:tcW w:w="2752" w:type="dxa"/>
          </w:tcPr>
          <w:p w14:paraId="5D795546" w14:textId="77777777" w:rsidR="00DF5748" w:rsidRDefault="000A5536">
            <w:pPr>
              <w:pStyle w:val="ListParagraph"/>
              <w:ind w:left="0"/>
              <w:rPr>
                <w:rFonts w:eastAsia="DengXian"/>
                <w:b/>
                <w:bCs/>
                <w:lang w:val="en-GB" w:eastAsia="zh-CN"/>
              </w:rPr>
            </w:pPr>
            <w:r>
              <w:rPr>
                <w:rFonts w:eastAsia="DengXian"/>
                <w:b/>
                <w:bCs/>
                <w:lang w:val="en-GB" w:eastAsia="zh-CN"/>
              </w:rPr>
              <w:t>Ericsson</w:t>
            </w:r>
          </w:p>
        </w:tc>
        <w:tc>
          <w:tcPr>
            <w:tcW w:w="7822" w:type="dxa"/>
          </w:tcPr>
          <w:p w14:paraId="5D795547" w14:textId="77777777" w:rsidR="00DF5748" w:rsidRDefault="000A5536">
            <w:pPr>
              <w:rPr>
                <w:rFonts w:eastAsia="DengXian"/>
                <w:lang w:val="en-US" w:eastAsia="zh-CN"/>
              </w:rPr>
            </w:pPr>
            <w:r>
              <w:rPr>
                <w:rFonts w:eastAsia="DengXian"/>
                <w:lang w:val="en-US" w:eastAsia="zh-CN"/>
              </w:rPr>
              <w:t>We do not foresee really any issue. There will not be any ambiguity on the handling of the timeConnFailure, since the handling will be exactly same as in legacy both from the network point of view and UE point of view.</w:t>
            </w:r>
            <w:r>
              <w:rPr>
                <w:rFonts w:eastAsia="DengXian"/>
                <w:lang w:val="en-US" w:eastAsia="zh-CN"/>
              </w:rPr>
              <w:br/>
            </w:r>
            <w:r>
              <w:rPr>
                <w:rFonts w:eastAsia="DengXian"/>
                <w:b/>
                <w:bCs/>
                <w:u w:val="single"/>
                <w:lang w:val="en-US" w:eastAsia="zh-CN"/>
              </w:rPr>
              <w:t>@Qualcomm:</w:t>
            </w:r>
            <w:r>
              <w:rPr>
                <w:rFonts w:eastAsia="DengXian"/>
                <w:lang w:val="en-US" w:eastAsia="zh-CN"/>
              </w:rPr>
              <w:t xml:space="preserve"> we do not understand this argument “</w:t>
            </w:r>
            <w:r>
              <w:rPr>
                <w:rFonts w:eastAsia="DengXian"/>
                <w:u w:val="single"/>
                <w:lang w:val="en-US" w:eastAsia="zh-CN"/>
              </w:rPr>
              <w:t>we will not optimize CHO configuration considering too early Handover</w:t>
            </w:r>
            <w:r>
              <w:rPr>
                <w:rFonts w:eastAsia="DengXian"/>
                <w:lang w:val="en-US" w:eastAsia="zh-CN"/>
              </w:rPr>
              <w:t xml:space="preserve">”. The too early CHO is actually </w:t>
            </w:r>
            <w:r>
              <w:rPr>
                <w:rFonts w:eastAsia="DengXian"/>
                <w:lang w:val="en-US" w:eastAsia="zh-CN"/>
              </w:rPr>
              <w:lastRenderedPageBreak/>
              <w:t xml:space="preserve">considered because when the UE executes a CHO from cell B to cell C, the timeConnFailure is started, and the NW can judge whether the CHO from cell B to cell C was a too early CHO, in case an RLF occurs in cell C. </w:t>
            </w:r>
            <w:r>
              <w:rPr>
                <w:rFonts w:eastAsia="DengXian"/>
                <w:lang w:val="en-US" w:eastAsia="zh-CN"/>
              </w:rPr>
              <w:br/>
              <w:t>Rather, with option 2, it will not be possible anymore to evaluate the too early ordinary HO from cell A to cell B. So that is what creates confusion in the evaluation process.</w:t>
            </w:r>
          </w:p>
          <w:p w14:paraId="5D795548" w14:textId="77777777" w:rsidR="00DF5748" w:rsidRDefault="000A5536">
            <w:pPr>
              <w:rPr>
                <w:rFonts w:eastAsia="DengXian"/>
                <w:u w:val="single"/>
                <w:lang w:val="en-US" w:eastAsia="zh-CN"/>
              </w:rPr>
            </w:pPr>
            <w:r>
              <w:rPr>
                <w:rFonts w:eastAsia="DengXian"/>
                <w:b/>
                <w:bCs/>
                <w:u w:val="single"/>
                <w:lang w:val="en-US" w:eastAsia="zh-CN"/>
              </w:rPr>
              <w:t>@Samsung:</w:t>
            </w:r>
            <w:r>
              <w:rPr>
                <w:rFonts w:eastAsia="DengXian"/>
                <w:lang w:val="en-US" w:eastAsia="zh-CN"/>
              </w:rPr>
              <w:t xml:space="preserve"> Note that the UE will always start the time C when it gets a CHO configuration, because it does not know whether it will really execute this CHO or if an RLF will happen before executing the CHO. Hence, the UE has to always start the Time C at CHO configuration reception. So if an RLF occurs in cell B, it seems very straightforward for the UE to include the Time C (which will be the time between CHO configuration and RLF) in the RLF-Report.</w:t>
            </w:r>
          </w:p>
        </w:tc>
      </w:tr>
      <w:tr w:rsidR="00DF5748" w14:paraId="5D79554C" w14:textId="77777777">
        <w:trPr>
          <w:trHeight w:val="474"/>
        </w:trPr>
        <w:tc>
          <w:tcPr>
            <w:tcW w:w="2752" w:type="dxa"/>
          </w:tcPr>
          <w:p w14:paraId="5D79554A" w14:textId="77777777" w:rsidR="00DF5748" w:rsidRDefault="000A5536">
            <w:pPr>
              <w:pStyle w:val="ListParagraph"/>
              <w:ind w:left="0"/>
              <w:rPr>
                <w:rFonts w:eastAsia="DengXian"/>
                <w:b/>
                <w:bCs/>
                <w:lang w:val="en-US" w:eastAsia="zh-CN"/>
              </w:rPr>
            </w:pPr>
            <w:r>
              <w:rPr>
                <w:rFonts w:eastAsia="DengXian"/>
                <w:b/>
                <w:bCs/>
                <w:lang w:val="en-US" w:eastAsia="zh-CN"/>
              </w:rPr>
              <w:lastRenderedPageBreak/>
              <w:t>Nokia</w:t>
            </w:r>
          </w:p>
        </w:tc>
        <w:tc>
          <w:tcPr>
            <w:tcW w:w="7822" w:type="dxa"/>
          </w:tcPr>
          <w:p w14:paraId="5D79554B" w14:textId="77777777" w:rsidR="00DF5748" w:rsidRDefault="000A5536">
            <w:pPr>
              <w:rPr>
                <w:rFonts w:eastAsia="DengXian"/>
                <w:u w:val="single"/>
                <w:lang w:val="en-US" w:eastAsia="zh-CN"/>
              </w:rPr>
            </w:pPr>
            <w:r>
              <w:rPr>
                <w:rStyle w:val="normaltextrun"/>
                <w:color w:val="000000"/>
                <w:shd w:val="clear" w:color="auto" w:fill="FFFFFF"/>
                <w:lang w:val="en-US"/>
              </w:rPr>
              <w:t>In option 1, if CHO is configured but never triggered, none of the timers (C and D=timeConnFailure) will have a meaningful value so no useful information is offered to the network. </w:t>
            </w:r>
            <w:r>
              <w:rPr>
                <w:rStyle w:val="eop"/>
                <w:color w:val="000000"/>
                <w:shd w:val="clear" w:color="auto" w:fill="FFFFFF"/>
              </w:rPr>
              <w:t> </w:t>
            </w:r>
          </w:p>
        </w:tc>
      </w:tr>
      <w:tr w:rsidR="00DF5748" w14:paraId="5D79554F" w14:textId="77777777">
        <w:trPr>
          <w:trHeight w:val="474"/>
        </w:trPr>
        <w:tc>
          <w:tcPr>
            <w:tcW w:w="2752" w:type="dxa"/>
          </w:tcPr>
          <w:p w14:paraId="5D79554D"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7822" w:type="dxa"/>
          </w:tcPr>
          <w:p w14:paraId="5D79554E" w14:textId="77777777" w:rsidR="00DF5748" w:rsidRDefault="000A5536">
            <w:pPr>
              <w:rPr>
                <w:rFonts w:eastAsia="DengXian"/>
                <w:u w:val="single"/>
                <w:lang w:val="en-US" w:eastAsia="zh-CN"/>
              </w:rPr>
            </w:pPr>
            <w:r>
              <w:rPr>
                <w:rFonts w:eastAsia="DengXian" w:hint="eastAsia"/>
                <w:u w:val="single"/>
                <w:lang w:val="en-US" w:eastAsia="zh-CN"/>
              </w:rPr>
              <w:t>@</w:t>
            </w:r>
            <w:r>
              <w:rPr>
                <w:rFonts w:eastAsia="DengXian"/>
                <w:u w:val="single"/>
                <w:lang w:val="en-US" w:eastAsia="zh-CN"/>
              </w:rPr>
              <w:t xml:space="preserve">Nokia: </w:t>
            </w:r>
            <w:r>
              <w:rPr>
                <w:rFonts w:eastAsia="DengXian"/>
                <w:lang w:val="en-US" w:eastAsia="zh-CN"/>
              </w:rPr>
              <w:t xml:space="preserve">For the scenario that </w:t>
            </w:r>
            <w:r>
              <w:rPr>
                <w:rStyle w:val="normaltextrun"/>
                <w:color w:val="000000"/>
                <w:shd w:val="clear" w:color="auto" w:fill="FFFFFF"/>
                <w:lang w:val="en-US"/>
              </w:rPr>
              <w:t>CHO is configured but never triggered,</w:t>
            </w:r>
            <w:r>
              <w:rPr>
                <w:rStyle w:val="normaltextrun"/>
                <w:color w:val="000000"/>
                <w:shd w:val="clear" w:color="auto" w:fill="FFFFFF"/>
              </w:rPr>
              <w:t xml:space="preserve"> some special value could be defined or used to indicate the time information.</w:t>
            </w:r>
          </w:p>
        </w:tc>
      </w:tr>
      <w:tr w:rsidR="00DF5748" w14:paraId="5D795552" w14:textId="77777777">
        <w:trPr>
          <w:trHeight w:val="474"/>
        </w:trPr>
        <w:tc>
          <w:tcPr>
            <w:tcW w:w="2752" w:type="dxa"/>
          </w:tcPr>
          <w:p w14:paraId="5D795550" w14:textId="77777777" w:rsidR="00DF5748" w:rsidRDefault="000A5536">
            <w:pPr>
              <w:pStyle w:val="ListParagraph"/>
              <w:ind w:left="0"/>
              <w:rPr>
                <w:rFonts w:eastAsia="DengXian"/>
                <w:b/>
                <w:bCs/>
                <w:lang w:val="en-US" w:eastAsia="zh-CN"/>
              </w:rPr>
            </w:pPr>
            <w:r>
              <w:rPr>
                <w:rFonts w:eastAsia="DengXian" w:hint="eastAsia"/>
                <w:b/>
                <w:bCs/>
                <w:lang w:val="en-US" w:eastAsia="zh-CN"/>
              </w:rPr>
              <w:t>H</w:t>
            </w:r>
            <w:r>
              <w:rPr>
                <w:rFonts w:eastAsia="DengXian"/>
                <w:b/>
                <w:bCs/>
                <w:lang w:val="en-US" w:eastAsia="zh-CN"/>
              </w:rPr>
              <w:t>uaei, HiSilicon</w:t>
            </w:r>
          </w:p>
        </w:tc>
        <w:tc>
          <w:tcPr>
            <w:tcW w:w="7822" w:type="dxa"/>
          </w:tcPr>
          <w:p w14:paraId="5D795551" w14:textId="77777777" w:rsidR="00DF5748" w:rsidRDefault="000A5536">
            <w:pPr>
              <w:rPr>
                <w:rFonts w:eastAsia="DengXian"/>
                <w:lang w:val="en-US" w:eastAsia="zh-CN"/>
              </w:rPr>
            </w:pPr>
            <w:r>
              <w:rPr>
                <w:rFonts w:eastAsia="DengXian" w:hint="eastAsia"/>
                <w:lang w:val="en-US" w:eastAsia="zh-CN"/>
              </w:rPr>
              <w:t>A</w:t>
            </w:r>
            <w:r>
              <w:rPr>
                <w:rFonts w:eastAsia="DengXian"/>
                <w:lang w:val="en-US" w:eastAsia="zh-CN"/>
              </w:rPr>
              <w:t>s we mentioned above, for figure 1, we think the problem is related to ongoing CHO in Cell B. For option 1, it can be covered by Rel-16 MRO functionality, i.e. for Ues doing handover without CHO, the UE will log RLF report (and set timeConnFailure as legacy way) and then the network will know the problem and optimize the handover parameters in cell A.</w:t>
            </w:r>
          </w:p>
        </w:tc>
      </w:tr>
      <w:tr w:rsidR="00DF5748" w14:paraId="5D795555" w14:textId="77777777">
        <w:trPr>
          <w:trHeight w:val="474"/>
        </w:trPr>
        <w:tc>
          <w:tcPr>
            <w:tcW w:w="2752" w:type="dxa"/>
          </w:tcPr>
          <w:p w14:paraId="5D795553" w14:textId="77777777" w:rsidR="00DF5748" w:rsidRDefault="000A5536">
            <w:pPr>
              <w:pStyle w:val="ListParagraph"/>
              <w:ind w:left="0"/>
              <w:rPr>
                <w:rFonts w:eastAsia="DengXian"/>
                <w:b/>
                <w:bCs/>
                <w:lang w:val="en-US" w:eastAsia="zh-CN"/>
              </w:rPr>
            </w:pPr>
            <w:r>
              <w:rPr>
                <w:rFonts w:eastAsia="DengXian" w:hint="eastAsia"/>
                <w:b/>
                <w:bCs/>
                <w:lang w:val="en-US" w:eastAsia="zh-CN"/>
              </w:rPr>
              <w:t>CATT</w:t>
            </w:r>
          </w:p>
        </w:tc>
        <w:tc>
          <w:tcPr>
            <w:tcW w:w="7822" w:type="dxa"/>
          </w:tcPr>
          <w:p w14:paraId="5D795554" w14:textId="77777777" w:rsidR="00DF5748" w:rsidRDefault="000A5536">
            <w:pPr>
              <w:rPr>
                <w:rFonts w:eastAsia="DengXian"/>
                <w:u w:val="single"/>
                <w:lang w:val="en-US" w:eastAsia="zh-CN"/>
              </w:rPr>
            </w:pPr>
            <w:r>
              <w:rPr>
                <w:rFonts w:eastAsia="DengXian" w:hint="eastAsia"/>
                <w:lang w:val="en-US" w:eastAsia="zh-CN"/>
              </w:rPr>
              <w:t xml:space="preserve">We agree </w:t>
            </w:r>
            <w:r>
              <w:rPr>
                <w:rFonts w:eastAsia="DengXian"/>
                <w:lang w:val="en-US" w:eastAsia="zh-CN"/>
              </w:rPr>
              <w:t>that</w:t>
            </w:r>
            <w:r>
              <w:rPr>
                <w:rFonts w:eastAsia="DengXian" w:hint="eastAsia"/>
                <w:lang w:val="en-US" w:eastAsia="zh-CN"/>
              </w:rPr>
              <w:t xml:space="preserve"> the UE reports the time </w:t>
            </w:r>
            <w:r>
              <w:rPr>
                <w:lang w:eastAsia="en-GB"/>
              </w:rPr>
              <w:t>elapsed since</w:t>
            </w:r>
            <w:r>
              <w:rPr>
                <w:rFonts w:hint="eastAsia"/>
                <w:lang w:eastAsia="zh-CN"/>
              </w:rPr>
              <w:t xml:space="preserve"> CHO configuration is received by UE to </w:t>
            </w:r>
            <w:r>
              <w:rPr>
                <w:lang w:eastAsia="en-GB"/>
              </w:rPr>
              <w:t>connection failure</w:t>
            </w:r>
            <w:r>
              <w:rPr>
                <w:rFonts w:hint="eastAsia"/>
                <w:lang w:eastAsia="zh-CN"/>
              </w:rPr>
              <w:t xml:space="preserve"> is useful to network to decide whether the CHO configuration is configured </w:t>
            </w:r>
            <w:r>
              <w:rPr>
                <w:lang w:eastAsia="zh-CN"/>
              </w:rPr>
              <w:t>inappropriate</w:t>
            </w:r>
            <w:r>
              <w:rPr>
                <w:rFonts w:hint="eastAsia"/>
                <w:lang w:eastAsia="zh-CN"/>
              </w:rPr>
              <w:t>. As we mentioned in Q1, we think both the two timers (</w:t>
            </w:r>
            <w:proofErr w:type="gramStart"/>
            <w:r>
              <w:rPr>
                <w:rFonts w:hint="eastAsia"/>
                <w:lang w:eastAsia="zh-CN"/>
              </w:rPr>
              <w:t>i.e.</w:t>
            </w:r>
            <w:proofErr w:type="gramEnd"/>
            <w:r>
              <w:rPr>
                <w:rFonts w:hint="eastAsia"/>
                <w:lang w:eastAsia="zh-CN"/>
              </w:rPr>
              <w:t xml:space="preserve"> the time </w:t>
            </w:r>
            <w:r>
              <w:rPr>
                <w:lang w:eastAsia="en-GB"/>
              </w:rPr>
              <w:t>elapsed since</w:t>
            </w:r>
            <w:r>
              <w:rPr>
                <w:rFonts w:hint="eastAsia"/>
                <w:lang w:eastAsia="zh-CN"/>
              </w:rPr>
              <w:t xml:space="preserve"> CHO configuration is received by UE to </w:t>
            </w:r>
            <w:r>
              <w:rPr>
                <w:lang w:eastAsia="en-GB"/>
              </w:rPr>
              <w:t>connection failure</w:t>
            </w:r>
            <w:r>
              <w:rPr>
                <w:rFonts w:hint="eastAsia"/>
                <w:lang w:eastAsia="zh-CN"/>
              </w:rPr>
              <w:t xml:space="preserve"> and </w:t>
            </w:r>
            <w:commentRangeStart w:id="78"/>
            <w:r>
              <w:rPr>
                <w:rFonts w:hint="eastAsia"/>
                <w:lang w:eastAsia="zh-CN"/>
              </w:rPr>
              <w:t>the time elapsed since CHO execution to connection failure</w:t>
            </w:r>
            <w:commentRangeEnd w:id="78"/>
            <w:r w:rsidR="001445F0">
              <w:rPr>
                <w:rStyle w:val="CommentReference"/>
                <w:rFonts w:eastAsia="SimSun"/>
              </w:rPr>
              <w:commentReference w:id="78"/>
            </w:r>
            <w:r>
              <w:rPr>
                <w:rFonts w:hint="eastAsia"/>
                <w:lang w:eastAsia="zh-CN"/>
              </w:rPr>
              <w:t xml:space="preserve">) can be reported </w:t>
            </w:r>
            <w:r>
              <w:rPr>
                <w:lang w:eastAsia="zh-CN"/>
              </w:rPr>
              <w:t>explicitly</w:t>
            </w:r>
            <w:r>
              <w:rPr>
                <w:rFonts w:hint="eastAsia"/>
                <w:lang w:eastAsia="zh-CN"/>
              </w:rPr>
              <w:t xml:space="preserve">. The timer C could be re-considered to compute it by the two </w:t>
            </w:r>
            <w:r>
              <w:rPr>
                <w:lang w:eastAsia="zh-CN"/>
              </w:rPr>
              <w:t>explicit</w:t>
            </w:r>
            <w:r>
              <w:rPr>
                <w:rFonts w:hint="eastAsia"/>
                <w:lang w:eastAsia="zh-CN"/>
              </w:rPr>
              <w:t xml:space="preserve"> timer, if needed. </w:t>
            </w:r>
            <w:r>
              <w:rPr>
                <w:rFonts w:eastAsia="DengXian" w:hint="eastAsia"/>
                <w:lang w:val="en-US" w:eastAsia="zh-CN"/>
              </w:rPr>
              <w:t xml:space="preserve">      </w:t>
            </w:r>
          </w:p>
        </w:tc>
      </w:tr>
      <w:tr w:rsidR="00DF5748" w14:paraId="5D795558" w14:textId="77777777">
        <w:trPr>
          <w:trHeight w:val="474"/>
        </w:trPr>
        <w:tc>
          <w:tcPr>
            <w:tcW w:w="2752" w:type="dxa"/>
          </w:tcPr>
          <w:p w14:paraId="5D795556"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NTTDOCOMO</w:t>
            </w:r>
          </w:p>
        </w:tc>
        <w:tc>
          <w:tcPr>
            <w:tcW w:w="7822" w:type="dxa"/>
          </w:tcPr>
          <w:p w14:paraId="5D795557" w14:textId="77777777" w:rsidR="00DF5748" w:rsidRDefault="000A5536">
            <w:pPr>
              <w:keepNext/>
              <w:keepLines/>
              <w:rPr>
                <w:rFonts w:eastAsiaTheme="minorEastAsia"/>
                <w:lang w:val="en-US"/>
              </w:rPr>
            </w:pPr>
            <w:r>
              <w:rPr>
                <w:rFonts w:eastAsiaTheme="minorEastAsia"/>
                <w:lang w:val="en-US"/>
              </w:rPr>
              <w:t>For option1, after reception of CHO while it never triggers, the time from reception of CHO configuration to RLF may be lost.</w:t>
            </w:r>
          </w:p>
        </w:tc>
      </w:tr>
      <w:tr w:rsidR="00DF5748" w14:paraId="5D79555B" w14:textId="77777777">
        <w:trPr>
          <w:trHeight w:val="474"/>
        </w:trPr>
        <w:tc>
          <w:tcPr>
            <w:tcW w:w="2752" w:type="dxa"/>
          </w:tcPr>
          <w:p w14:paraId="5D795559" w14:textId="77777777" w:rsidR="00DF5748" w:rsidRDefault="000A5536">
            <w:pPr>
              <w:pStyle w:val="ListParagraph"/>
              <w:ind w:left="0"/>
              <w:rPr>
                <w:rFonts w:eastAsia="DengXian"/>
                <w:b/>
                <w:bCs/>
                <w:lang w:val="en-US" w:eastAsia="zh-CN"/>
              </w:rPr>
            </w:pPr>
            <w:r>
              <w:rPr>
                <w:rFonts w:eastAsia="DengXian" w:hint="eastAsia"/>
                <w:b/>
                <w:bCs/>
                <w:lang w:val="en-US" w:eastAsia="zh-CN"/>
              </w:rPr>
              <w:t>ZTE</w:t>
            </w:r>
          </w:p>
        </w:tc>
        <w:tc>
          <w:tcPr>
            <w:tcW w:w="7822" w:type="dxa"/>
          </w:tcPr>
          <w:p w14:paraId="5D79555A" w14:textId="77777777" w:rsidR="00DF5748" w:rsidRDefault="000A5536">
            <w:pPr>
              <w:rPr>
                <w:rFonts w:eastAsia="DengXian"/>
                <w:u w:val="single"/>
                <w:lang w:val="en-US" w:eastAsia="zh-CN"/>
              </w:rPr>
            </w:pPr>
            <w:r>
              <w:rPr>
                <w:rFonts w:eastAsia="DengXian" w:hint="eastAsia"/>
                <w:u w:val="single"/>
                <w:lang w:val="en-US" w:eastAsia="zh-CN"/>
              </w:rPr>
              <w:t xml:space="preserve">We share similar view as CMCC additional information can be considered for the scenario where CHO is configured and not triggered. Based on the CHO MRO scenario RAN3 discussed, only information that there is a CHO configured but not triggered is sufficient, which can be indicated with a single indication. No need to define a further timer for this. </w:t>
            </w:r>
          </w:p>
        </w:tc>
      </w:tr>
      <w:tr w:rsidR="0006575C" w14:paraId="5D79555F" w14:textId="77777777">
        <w:trPr>
          <w:trHeight w:val="474"/>
        </w:trPr>
        <w:tc>
          <w:tcPr>
            <w:tcW w:w="2752" w:type="dxa"/>
          </w:tcPr>
          <w:p w14:paraId="5D79555C" w14:textId="77777777" w:rsidR="0006575C" w:rsidRDefault="0006575C" w:rsidP="0006575C">
            <w:pPr>
              <w:pStyle w:val="ListParagraph"/>
              <w:ind w:left="0"/>
              <w:rPr>
                <w:rFonts w:eastAsia="DengXian"/>
                <w:b/>
                <w:bCs/>
                <w:lang w:val="en-US" w:eastAsia="zh-CN"/>
              </w:rPr>
            </w:pPr>
            <w:r>
              <w:rPr>
                <w:rFonts w:eastAsia="Malgun Gothic" w:hint="eastAsia"/>
                <w:b/>
                <w:bCs/>
                <w:lang w:val="en-US" w:eastAsia="ko-KR"/>
              </w:rPr>
              <w:t>LG</w:t>
            </w:r>
          </w:p>
        </w:tc>
        <w:tc>
          <w:tcPr>
            <w:tcW w:w="7822" w:type="dxa"/>
          </w:tcPr>
          <w:p w14:paraId="5D79555D" w14:textId="77777777" w:rsidR="0006575C" w:rsidRDefault="0006575C" w:rsidP="0006575C">
            <w:pPr>
              <w:keepNext/>
              <w:keepLines/>
              <w:rPr>
                <w:rFonts w:eastAsia="Malgun Gothic"/>
                <w:szCs w:val="20"/>
                <w:u w:val="single"/>
                <w:lang w:val="en-US" w:eastAsia="ko-KR"/>
              </w:rPr>
            </w:pPr>
            <w:r>
              <w:rPr>
                <w:rFonts w:eastAsia="Malgun Gothic" w:hint="eastAsia"/>
                <w:szCs w:val="20"/>
                <w:u w:val="single"/>
                <w:lang w:val="en-US" w:eastAsia="ko-KR"/>
              </w:rPr>
              <w:t>We agree with Samsung.</w:t>
            </w:r>
          </w:p>
          <w:p w14:paraId="5D79555E" w14:textId="77777777" w:rsidR="0006575C" w:rsidRDefault="0006575C" w:rsidP="0006575C">
            <w:pPr>
              <w:rPr>
                <w:rFonts w:eastAsia="DengXian"/>
                <w:u w:val="single"/>
                <w:lang w:val="en-US" w:eastAsia="zh-CN"/>
              </w:rPr>
            </w:pPr>
            <w:r>
              <w:rPr>
                <w:rFonts w:eastAsia="Malgun Gothic"/>
                <w:szCs w:val="20"/>
                <w:u w:val="single"/>
                <w:lang w:val="en-US" w:eastAsia="ko-KR"/>
              </w:rPr>
              <w:t>According to the definition of Time C agreed in RAN2#112, the UE starts Time C when</w:t>
            </w:r>
            <w:r w:rsidRPr="0035730D">
              <w:rPr>
                <w:rFonts w:eastAsia="Malgun Gothic"/>
                <w:szCs w:val="20"/>
                <w:u w:val="single"/>
                <w:lang w:val="en-US" w:eastAsia="ko-KR"/>
              </w:rPr>
              <w:t xml:space="preserve"> </w:t>
            </w:r>
            <w:r>
              <w:rPr>
                <w:rFonts w:eastAsia="Malgun Gothic"/>
                <w:szCs w:val="20"/>
                <w:u w:val="single"/>
                <w:lang w:val="en-US" w:eastAsia="ko-KR"/>
              </w:rPr>
              <w:t xml:space="preserve">the UE </w:t>
            </w:r>
            <w:r w:rsidRPr="0035730D">
              <w:rPr>
                <w:rFonts w:eastAsia="Malgun Gothic"/>
                <w:szCs w:val="20"/>
                <w:u w:val="single"/>
                <w:lang w:val="en-US" w:eastAsia="ko-KR"/>
              </w:rPr>
              <w:t>receive</w:t>
            </w:r>
            <w:r>
              <w:rPr>
                <w:rFonts w:eastAsia="Malgun Gothic"/>
                <w:szCs w:val="20"/>
                <w:u w:val="single"/>
                <w:lang w:val="en-US" w:eastAsia="ko-KR"/>
              </w:rPr>
              <w:t>s</w:t>
            </w:r>
            <w:r w:rsidRPr="0035730D">
              <w:rPr>
                <w:rFonts w:eastAsia="Malgun Gothic"/>
                <w:szCs w:val="20"/>
                <w:u w:val="single"/>
                <w:lang w:val="en-US" w:eastAsia="ko-KR"/>
              </w:rPr>
              <w:t xml:space="preserve"> CHO configuration and records the elapsed time </w:t>
            </w:r>
            <w:r>
              <w:rPr>
                <w:rFonts w:eastAsia="Malgun Gothic"/>
                <w:szCs w:val="20"/>
                <w:u w:val="single"/>
                <w:lang w:val="en-US" w:eastAsia="ko-KR"/>
              </w:rPr>
              <w:t>until</w:t>
            </w:r>
            <w:r w:rsidRPr="0035730D">
              <w:rPr>
                <w:rFonts w:eastAsia="Malgun Gothic"/>
                <w:szCs w:val="20"/>
                <w:u w:val="single"/>
                <w:lang w:val="en-US" w:eastAsia="ko-KR"/>
              </w:rPr>
              <w:t xml:space="preserve"> CHO execution</w:t>
            </w:r>
            <w:r>
              <w:rPr>
                <w:rFonts w:eastAsia="Malgun Gothic"/>
                <w:szCs w:val="20"/>
                <w:u w:val="single"/>
                <w:lang w:val="en-US" w:eastAsia="ko-KR"/>
              </w:rPr>
              <w:t>. In our understanding, the UE don’t record Time C if HOF/RLF occurs before CHO execution. The UE should record Time C only when the UE executes CHO. We think Time C interpreted by Ericsson is the same as the current timeConnFailure. This is not Time C intended with Agreement in RAN2#112.</w:t>
            </w:r>
          </w:p>
        </w:tc>
      </w:tr>
    </w:tbl>
    <w:p w14:paraId="5D795560" w14:textId="53FAEC51" w:rsidR="00DF5748" w:rsidRDefault="00DF5748">
      <w:pPr>
        <w:rPr>
          <w:ins w:id="79" w:author="Rapporteur" w:date="2021-10-20T09:57:00Z"/>
          <w:rFonts w:ascii="Arial" w:hAnsi="Arial"/>
          <w:lang w:eastAsia="zh-CN"/>
        </w:rPr>
      </w:pPr>
    </w:p>
    <w:p w14:paraId="5C48C1BB" w14:textId="50ED9335" w:rsidR="007E637F" w:rsidRDefault="007E637F">
      <w:pPr>
        <w:rPr>
          <w:ins w:id="80" w:author="Rapporteur" w:date="2021-10-20T09:58:00Z"/>
          <w:rFonts w:ascii="Arial" w:hAnsi="Arial"/>
          <w:b/>
          <w:bCs/>
          <w:u w:val="single"/>
          <w:lang w:eastAsia="zh-CN"/>
        </w:rPr>
      </w:pPr>
      <w:ins w:id="81" w:author="Rapporteur" w:date="2021-10-20T09:57:00Z">
        <w:r w:rsidRPr="007E637F">
          <w:rPr>
            <w:rFonts w:ascii="Arial" w:hAnsi="Arial"/>
            <w:b/>
            <w:bCs/>
            <w:u w:val="single"/>
            <w:lang w:eastAsia="zh-CN"/>
          </w:rPr>
          <w:t>Ra</w:t>
        </w:r>
      </w:ins>
      <w:ins w:id="82" w:author="Rapporteur" w:date="2021-10-20T09:58:00Z">
        <w:r w:rsidRPr="007E637F">
          <w:rPr>
            <w:rFonts w:ascii="Arial" w:hAnsi="Arial"/>
            <w:b/>
            <w:bCs/>
            <w:u w:val="single"/>
            <w:lang w:eastAsia="zh-CN"/>
          </w:rPr>
          <w:t xml:space="preserve">pporteur´s </w:t>
        </w:r>
      </w:ins>
      <w:ins w:id="83" w:author="Rapporteur" w:date="2021-10-20T10:15:00Z">
        <w:r w:rsidR="001445F0">
          <w:rPr>
            <w:rFonts w:ascii="Arial" w:hAnsi="Arial"/>
            <w:b/>
            <w:bCs/>
            <w:u w:val="single"/>
            <w:lang w:eastAsia="zh-CN"/>
          </w:rPr>
          <w:t>summary</w:t>
        </w:r>
      </w:ins>
      <w:ins w:id="84" w:author="Rapporteur" w:date="2021-10-20T09:58:00Z">
        <w:r w:rsidRPr="007E637F">
          <w:rPr>
            <w:rFonts w:ascii="Arial" w:hAnsi="Arial"/>
            <w:b/>
            <w:bCs/>
            <w:u w:val="single"/>
            <w:lang w:eastAsia="zh-CN"/>
          </w:rPr>
          <w:t>:</w:t>
        </w:r>
      </w:ins>
    </w:p>
    <w:p w14:paraId="2BC2557F" w14:textId="10D2ABB0" w:rsidR="007E637F" w:rsidRPr="007E637F" w:rsidRDefault="007E637F">
      <w:pPr>
        <w:rPr>
          <w:ins w:id="85" w:author="Rapporteur" w:date="2021-10-20T09:58:00Z"/>
          <w:rFonts w:ascii="Arial" w:hAnsi="Arial"/>
          <w:lang w:eastAsia="zh-CN"/>
        </w:rPr>
      </w:pPr>
      <w:ins w:id="86" w:author="Rapporteur" w:date="2021-10-20T09:59:00Z">
        <w:r>
          <w:rPr>
            <w:rFonts w:ascii="Arial" w:hAnsi="Arial"/>
            <w:lang w:eastAsia="zh-CN"/>
          </w:rPr>
          <w:lastRenderedPageBreak/>
          <w:t xml:space="preserve">Since 12 companies replied to </w:t>
        </w:r>
      </w:ins>
      <w:ins w:id="87" w:author="Rapporteur" w:date="2021-10-20T10:00:00Z">
        <w:r>
          <w:rPr>
            <w:rFonts w:ascii="Arial" w:hAnsi="Arial"/>
            <w:lang w:eastAsia="zh-CN"/>
          </w:rPr>
          <w:t>this question, whereas 16 companies replied to the above Q2, it is assumed that companies that did not reply to this question d</w:t>
        </w:r>
      </w:ins>
      <w:ins w:id="88" w:author="Rapporteur" w:date="2021-10-20T10:07:00Z">
        <w:r w:rsidR="008235C3">
          <w:rPr>
            <w:rFonts w:ascii="Arial" w:hAnsi="Arial"/>
            <w:lang w:eastAsia="zh-CN"/>
          </w:rPr>
          <w:t>o</w:t>
        </w:r>
      </w:ins>
      <w:ins w:id="89" w:author="Rapporteur" w:date="2021-10-20T10:00:00Z">
        <w:r>
          <w:rPr>
            <w:rFonts w:ascii="Arial" w:hAnsi="Arial"/>
            <w:lang w:eastAsia="zh-CN"/>
          </w:rPr>
          <w:t xml:space="preserve"> not foresee any issue with </w:t>
        </w:r>
        <w:r w:rsidR="00AD2E9A">
          <w:rPr>
            <w:rFonts w:ascii="Arial" w:hAnsi="Arial"/>
            <w:lang w:eastAsia="zh-CN"/>
          </w:rPr>
          <w:t>Option 1.</w:t>
        </w:r>
      </w:ins>
    </w:p>
    <w:p w14:paraId="63829D85" w14:textId="12CEF392" w:rsidR="007E637F" w:rsidRDefault="007E637F">
      <w:pPr>
        <w:rPr>
          <w:ins w:id="90" w:author="Rapporteur" w:date="2021-10-20T10:01:00Z"/>
          <w:rFonts w:ascii="Arial" w:hAnsi="Arial"/>
          <w:lang w:eastAsia="zh-CN"/>
        </w:rPr>
      </w:pPr>
      <w:ins w:id="91" w:author="Rapporteur" w:date="2021-10-20T09:58:00Z">
        <w:r>
          <w:rPr>
            <w:rFonts w:ascii="Arial" w:hAnsi="Arial"/>
            <w:lang w:eastAsia="zh-CN"/>
          </w:rPr>
          <w:t xml:space="preserve">The following issues have been </w:t>
        </w:r>
      </w:ins>
      <w:ins w:id="92" w:author="Rapporteur" w:date="2021-10-20T10:01:00Z">
        <w:r w:rsidR="00A90DEF">
          <w:rPr>
            <w:rFonts w:ascii="Arial" w:hAnsi="Arial"/>
            <w:lang w:eastAsia="zh-CN"/>
          </w:rPr>
          <w:t>raised by different companies for Option 1</w:t>
        </w:r>
      </w:ins>
      <w:ins w:id="93" w:author="Rapporteur" w:date="2021-10-20T09:58:00Z">
        <w:r>
          <w:rPr>
            <w:rFonts w:ascii="Arial" w:hAnsi="Arial"/>
            <w:lang w:eastAsia="zh-CN"/>
          </w:rPr>
          <w:t>:</w:t>
        </w:r>
      </w:ins>
    </w:p>
    <w:p w14:paraId="2862E675" w14:textId="2C608BAC" w:rsidR="00A90DEF" w:rsidRPr="001C5CD6" w:rsidRDefault="00A90DEF" w:rsidP="00A90DEF">
      <w:pPr>
        <w:pStyle w:val="ListParagraph"/>
        <w:numPr>
          <w:ilvl w:val="0"/>
          <w:numId w:val="21"/>
        </w:numPr>
        <w:rPr>
          <w:ins w:id="94" w:author="Rapporteur" w:date="2021-10-20T10:06:00Z"/>
          <w:rFonts w:ascii="Arial" w:eastAsia="SimSun" w:hAnsi="Arial"/>
          <w:sz w:val="20"/>
          <w:szCs w:val="20"/>
          <w:lang w:val="en-GB" w:eastAsia="zh-CN"/>
        </w:rPr>
      </w:pPr>
      <w:ins w:id="95" w:author="Rapporteur" w:date="2021-10-20T10:01:00Z">
        <w:r w:rsidRPr="001C5CD6">
          <w:rPr>
            <w:rFonts w:ascii="Arial" w:eastAsia="SimSun" w:hAnsi="Arial"/>
            <w:sz w:val="20"/>
            <w:szCs w:val="20"/>
            <w:lang w:val="en-GB" w:eastAsia="zh-CN"/>
          </w:rPr>
          <w:t>It wi</w:t>
        </w:r>
      </w:ins>
      <w:ins w:id="96" w:author="Rapporteur" w:date="2021-10-20T10:02:00Z">
        <w:r w:rsidRPr="001C5CD6">
          <w:rPr>
            <w:rFonts w:ascii="Arial" w:eastAsia="SimSun" w:hAnsi="Arial"/>
            <w:sz w:val="20"/>
            <w:szCs w:val="20"/>
            <w:lang w:val="en-GB" w:eastAsia="zh-CN"/>
          </w:rPr>
          <w:t>ll not be possible to determine the time elapsed between the CHO configuration in cell B and the RLF in cell B</w:t>
        </w:r>
      </w:ins>
      <w:ins w:id="97" w:author="Rapporteur" w:date="2021-10-20T10:05:00Z">
        <w:r w:rsidRPr="001C5CD6">
          <w:rPr>
            <w:rFonts w:ascii="Arial" w:eastAsia="SimSun" w:hAnsi="Arial"/>
            <w:sz w:val="20"/>
            <w:szCs w:val="20"/>
            <w:lang w:val="en-GB" w:eastAsia="zh-CN"/>
          </w:rPr>
          <w:t xml:space="preserve"> (8/</w:t>
        </w:r>
        <w:r w:rsidR="007913A3" w:rsidRPr="001C5CD6">
          <w:rPr>
            <w:rFonts w:ascii="Arial" w:eastAsia="SimSun" w:hAnsi="Arial"/>
            <w:sz w:val="20"/>
            <w:szCs w:val="20"/>
            <w:lang w:val="en-GB" w:eastAsia="zh-CN"/>
          </w:rPr>
          <w:t>16 companies</w:t>
        </w:r>
        <w:r w:rsidRPr="001C5CD6">
          <w:rPr>
            <w:rFonts w:ascii="Arial" w:eastAsia="SimSun" w:hAnsi="Arial"/>
            <w:sz w:val="20"/>
            <w:szCs w:val="20"/>
            <w:lang w:val="en-GB" w:eastAsia="zh-CN"/>
          </w:rPr>
          <w:t>)</w:t>
        </w:r>
      </w:ins>
    </w:p>
    <w:p w14:paraId="0EDB0268" w14:textId="3795E61C" w:rsidR="007913A3" w:rsidRDefault="007913A3" w:rsidP="00A90DEF">
      <w:pPr>
        <w:pStyle w:val="ListParagraph"/>
        <w:numPr>
          <w:ilvl w:val="0"/>
          <w:numId w:val="21"/>
        </w:numPr>
        <w:rPr>
          <w:ins w:id="98" w:author="Rapporteur" w:date="2021-10-20T10:10:00Z"/>
          <w:rFonts w:ascii="Arial" w:eastAsia="SimSun" w:hAnsi="Arial"/>
          <w:sz w:val="20"/>
          <w:szCs w:val="20"/>
          <w:lang w:val="en-GB" w:eastAsia="zh-CN"/>
        </w:rPr>
      </w:pPr>
      <w:ins w:id="99" w:author="Rapporteur" w:date="2021-10-20T10:06:00Z">
        <w:r w:rsidRPr="001C5CD6">
          <w:rPr>
            <w:rFonts w:ascii="Arial" w:eastAsia="SimSun" w:hAnsi="Arial" w:hint="eastAsia"/>
            <w:sz w:val="20"/>
            <w:szCs w:val="20"/>
            <w:lang w:val="en-GB" w:eastAsia="zh-CN"/>
          </w:rPr>
          <w:t>N</w:t>
        </w:r>
        <w:r w:rsidRPr="001C5CD6">
          <w:rPr>
            <w:rFonts w:ascii="Arial" w:eastAsia="SimSun" w:hAnsi="Arial"/>
            <w:sz w:val="20"/>
            <w:szCs w:val="20"/>
            <w:lang w:val="en-GB" w:eastAsia="zh-CN"/>
          </w:rPr>
          <w:t>o issues (</w:t>
        </w:r>
      </w:ins>
      <w:ins w:id="100" w:author="Rapporteur" w:date="2021-10-20T10:07:00Z">
        <w:r w:rsidRPr="001C5CD6">
          <w:rPr>
            <w:rFonts w:ascii="Arial" w:eastAsia="SimSun" w:hAnsi="Arial"/>
            <w:sz w:val="20"/>
            <w:szCs w:val="20"/>
            <w:lang w:val="en-GB" w:eastAsia="zh-CN"/>
          </w:rPr>
          <w:t>8/16 companies</w:t>
        </w:r>
      </w:ins>
      <w:ins w:id="101" w:author="Rapporteur" w:date="2021-10-20T10:06:00Z">
        <w:r w:rsidRPr="001C5CD6">
          <w:rPr>
            <w:rFonts w:ascii="Arial" w:eastAsia="SimSun" w:hAnsi="Arial"/>
            <w:sz w:val="20"/>
            <w:szCs w:val="20"/>
            <w:lang w:val="en-GB" w:eastAsia="zh-CN"/>
          </w:rPr>
          <w:t>)</w:t>
        </w:r>
      </w:ins>
      <w:ins w:id="102" w:author="Rapporteur" w:date="2021-10-20T10:08:00Z">
        <w:r w:rsidR="001C5CD6" w:rsidRPr="001C5CD6">
          <w:rPr>
            <w:rFonts w:ascii="Arial" w:eastAsia="SimSun" w:hAnsi="Arial"/>
            <w:sz w:val="20"/>
            <w:szCs w:val="20"/>
            <w:lang w:val="en-GB" w:eastAsia="zh-CN"/>
          </w:rPr>
          <w:t>. Some companies are saying that</w:t>
        </w:r>
        <w:r w:rsidR="001C5CD6">
          <w:rPr>
            <w:rFonts w:ascii="Arial" w:eastAsia="SimSun" w:hAnsi="Arial"/>
            <w:sz w:val="20"/>
            <w:szCs w:val="20"/>
            <w:lang w:val="en-GB" w:eastAsia="zh-CN"/>
          </w:rPr>
          <w:t xml:space="preserve"> to address the above issue </w:t>
        </w:r>
      </w:ins>
      <w:ins w:id="103" w:author="Rapporteur" w:date="2021-10-20T10:09:00Z">
        <w:r w:rsidR="001C5CD6">
          <w:rPr>
            <w:rFonts w:ascii="Arial" w:eastAsia="SimSun" w:hAnsi="Arial"/>
            <w:sz w:val="20"/>
            <w:szCs w:val="20"/>
            <w:lang w:val="en-GB" w:eastAsia="zh-CN"/>
          </w:rPr>
          <w:t xml:space="preserve">the Timer C can be used, </w:t>
        </w:r>
        <w:proofErr w:type="gramStart"/>
        <w:r w:rsidR="001C5CD6">
          <w:rPr>
            <w:rFonts w:ascii="Arial" w:eastAsia="SimSun" w:hAnsi="Arial"/>
            <w:sz w:val="20"/>
            <w:szCs w:val="20"/>
            <w:lang w:val="en-GB" w:eastAsia="zh-CN"/>
          </w:rPr>
          <w:t>i.e.</w:t>
        </w:r>
        <w:proofErr w:type="gramEnd"/>
        <w:r w:rsidR="001C5CD6">
          <w:rPr>
            <w:rFonts w:ascii="Arial" w:eastAsia="SimSun" w:hAnsi="Arial"/>
            <w:sz w:val="20"/>
            <w:szCs w:val="20"/>
            <w:lang w:val="en-GB" w:eastAsia="zh-CN"/>
          </w:rPr>
          <w:t xml:space="preserve"> the timer C that starts at CHO</w:t>
        </w:r>
      </w:ins>
      <w:ins w:id="104" w:author="Rapporteur" w:date="2021-10-20T10:10:00Z">
        <w:r w:rsidR="001C5CD6">
          <w:rPr>
            <w:rFonts w:ascii="Arial" w:eastAsia="SimSun" w:hAnsi="Arial"/>
            <w:sz w:val="20"/>
            <w:szCs w:val="20"/>
            <w:lang w:val="en-GB" w:eastAsia="zh-CN"/>
          </w:rPr>
          <w:t xml:space="preserve"> configuration in cell B would be stopped at RLF in cell B, and included in the RLF-Report</w:t>
        </w:r>
      </w:ins>
    </w:p>
    <w:p w14:paraId="0CA97EBE" w14:textId="1B962A30" w:rsidR="001C5CD6" w:rsidRDefault="001C5CD6" w:rsidP="001C5CD6">
      <w:pPr>
        <w:rPr>
          <w:ins w:id="105" w:author="Rapporteur" w:date="2021-10-20T10:10:00Z"/>
          <w:rFonts w:ascii="Arial" w:hAnsi="Arial"/>
          <w:lang w:eastAsia="zh-CN"/>
        </w:rPr>
      </w:pPr>
    </w:p>
    <w:p w14:paraId="6ADD4688" w14:textId="742F3E35" w:rsidR="001C5CD6" w:rsidRDefault="001C5CD6" w:rsidP="001C5CD6">
      <w:pPr>
        <w:rPr>
          <w:ins w:id="106" w:author="Rapporteur" w:date="2021-10-20T10:11:00Z"/>
          <w:rFonts w:ascii="Arial" w:hAnsi="Arial"/>
          <w:lang w:eastAsia="zh-CN"/>
        </w:rPr>
      </w:pPr>
      <w:ins w:id="107" w:author="Rapporteur" w:date="2021-10-20T10:10:00Z">
        <w:r>
          <w:rPr>
            <w:rFonts w:ascii="Arial" w:hAnsi="Arial"/>
            <w:lang w:eastAsia="zh-CN"/>
          </w:rPr>
          <w:t>Given the a</w:t>
        </w:r>
      </w:ins>
      <w:ins w:id="108" w:author="Rapporteur" w:date="2021-10-20T10:11:00Z">
        <w:r>
          <w:rPr>
            <w:rFonts w:ascii="Arial" w:hAnsi="Arial"/>
            <w:lang w:eastAsia="zh-CN"/>
          </w:rPr>
          <w:t xml:space="preserve">bove </w:t>
        </w:r>
      </w:ins>
      <w:proofErr w:type="gramStart"/>
      <w:ins w:id="109" w:author="Rapporteur" w:date="2021-10-20T10:12:00Z">
        <w:r>
          <w:rPr>
            <w:rFonts w:ascii="Arial" w:hAnsi="Arial"/>
            <w:lang w:eastAsia="zh-CN"/>
          </w:rPr>
          <w:t>outcome, and</w:t>
        </w:r>
      </w:ins>
      <w:proofErr w:type="gramEnd"/>
      <w:ins w:id="110" w:author="Rapporteur" w:date="2021-10-20T10:11:00Z">
        <w:r>
          <w:rPr>
            <w:rFonts w:ascii="Arial" w:hAnsi="Arial"/>
            <w:lang w:eastAsia="zh-CN"/>
          </w:rPr>
          <w:t xml:space="preserve"> considering that there is no clear consensus on whether Option 1 would bring any problem, it is proposed to continue the discussion at the meeting.</w:t>
        </w:r>
      </w:ins>
    </w:p>
    <w:p w14:paraId="09CC6459" w14:textId="744971A1" w:rsidR="001C5CD6" w:rsidRDefault="00DA787A" w:rsidP="001C5CD6">
      <w:pPr>
        <w:pStyle w:val="Proposal"/>
        <w:rPr>
          <w:ins w:id="111" w:author="Rapporteur" w:date="2021-10-20T10:13:00Z"/>
        </w:rPr>
      </w:pPr>
      <w:bookmarkStart w:id="112" w:name="_Toc85631347"/>
      <w:ins w:id="113" w:author="Rapporteur" w:date="2021-10-20T10:13:00Z">
        <w:r>
          <w:t>RAN2 to discussion the implications of Option 1:</w:t>
        </w:r>
        <w:bookmarkEnd w:id="112"/>
      </w:ins>
    </w:p>
    <w:p w14:paraId="4099254D" w14:textId="698DF700" w:rsidR="00DA787A" w:rsidRDefault="00DA787A" w:rsidP="00DA787A">
      <w:pPr>
        <w:pStyle w:val="Proposal"/>
        <w:numPr>
          <w:ilvl w:val="1"/>
          <w:numId w:val="10"/>
        </w:numPr>
        <w:rPr>
          <w:ins w:id="114" w:author="Rapporteur" w:date="2021-10-20T10:13:00Z"/>
        </w:rPr>
      </w:pPr>
      <w:bookmarkStart w:id="115" w:name="_Toc85631348"/>
      <w:ins w:id="116" w:author="Rapporteur" w:date="2021-10-20T10:13:00Z">
        <w:r w:rsidRPr="001C5CD6">
          <w:t>It will not be possible to determine the time elapsed between the CHO configuration in cell B and the RLF in cell B</w:t>
        </w:r>
        <w:r>
          <w:t xml:space="preserve"> (8/16)</w:t>
        </w:r>
        <w:bookmarkEnd w:id="115"/>
      </w:ins>
    </w:p>
    <w:p w14:paraId="064999B7" w14:textId="5D892510" w:rsidR="00DA787A" w:rsidRPr="001C5CD6" w:rsidRDefault="00DA787A" w:rsidP="00DA787A">
      <w:pPr>
        <w:pStyle w:val="Proposal"/>
        <w:numPr>
          <w:ilvl w:val="1"/>
          <w:numId w:val="10"/>
        </w:numPr>
        <w:rPr>
          <w:ins w:id="117" w:author="Rapporteur" w:date="2021-10-20T09:58:00Z"/>
        </w:rPr>
      </w:pPr>
      <w:bookmarkStart w:id="118" w:name="_Toc85631349"/>
      <w:ins w:id="119" w:author="Rapporteur" w:date="2021-10-20T10:13:00Z">
        <w:r>
          <w:t>No issues (</w:t>
        </w:r>
      </w:ins>
      <w:ins w:id="120" w:author="Rapporteur" w:date="2021-10-20T10:17:00Z">
        <w:r w:rsidR="001445F0">
          <w:t>8/</w:t>
        </w:r>
      </w:ins>
      <w:ins w:id="121" w:author="Rapporteur" w:date="2021-10-20T10:13:00Z">
        <w:r>
          <w:t>16). To discuss</w:t>
        </w:r>
      </w:ins>
      <w:ins w:id="122" w:author="Rapporteur" w:date="2021-10-20T10:14:00Z">
        <w:r>
          <w:t xml:space="preserve"> if “Time C” can be used to solve the issue above</w:t>
        </w:r>
        <w:r w:rsidR="004A2F67">
          <w:t xml:space="preserve">, </w:t>
        </w:r>
        <w:proofErr w:type="gramStart"/>
        <w:r w:rsidR="004A2F67">
          <w:t>i.e.</w:t>
        </w:r>
        <w:proofErr w:type="gramEnd"/>
        <w:r w:rsidR="004A2F67">
          <w:t xml:space="preserve"> time C is</w:t>
        </w:r>
      </w:ins>
      <w:ins w:id="123" w:author="Rapporteur" w:date="2021-10-20T10:15:00Z">
        <w:r w:rsidR="004A2F67">
          <w:t xml:space="preserve"> started at CHO configuration in cell B and </w:t>
        </w:r>
      </w:ins>
      <w:ins w:id="124" w:author="Rapporteur" w:date="2021-10-20T13:38:00Z">
        <w:r w:rsidR="001D6E90">
          <w:t xml:space="preserve">it </w:t>
        </w:r>
      </w:ins>
      <w:ins w:id="125" w:author="Rapporteur" w:date="2021-10-20T13:59:00Z">
        <w:r w:rsidR="00D84744">
          <w:t>can be</w:t>
        </w:r>
      </w:ins>
      <w:ins w:id="126" w:author="Rapporteur" w:date="2021-10-20T13:38:00Z">
        <w:r w:rsidR="001D6E90">
          <w:t xml:space="preserve"> either </w:t>
        </w:r>
      </w:ins>
      <w:ins w:id="127" w:author="Rapporteur" w:date="2021-10-20T10:15:00Z">
        <w:r w:rsidR="004A2F67">
          <w:t xml:space="preserve">stopped at </w:t>
        </w:r>
      </w:ins>
      <w:ins w:id="128" w:author="Rapporteur" w:date="2021-10-20T13:38:00Z">
        <w:r w:rsidR="001D6E90">
          <w:t xml:space="preserve">HO execution (as already agreed) or at </w:t>
        </w:r>
      </w:ins>
      <w:ins w:id="129" w:author="Rapporteur" w:date="2021-10-20T10:15:00Z">
        <w:r w:rsidR="004A2F67">
          <w:t>RLF in cell B</w:t>
        </w:r>
        <w:r w:rsidR="004A3C92">
          <w:t>.</w:t>
        </w:r>
      </w:ins>
      <w:bookmarkEnd w:id="118"/>
    </w:p>
    <w:p w14:paraId="0D9932A8" w14:textId="77777777" w:rsidR="007E637F" w:rsidRDefault="007E637F">
      <w:pPr>
        <w:rPr>
          <w:rFonts w:ascii="Arial" w:hAnsi="Arial"/>
          <w:lang w:eastAsia="zh-CN"/>
        </w:rPr>
      </w:pPr>
    </w:p>
    <w:p w14:paraId="5D795561" w14:textId="77777777" w:rsidR="00DF5748" w:rsidRDefault="000A5536">
      <w:pPr>
        <w:rPr>
          <w:rFonts w:ascii="Arial" w:hAnsi="Arial"/>
          <w:lang w:eastAsia="zh-CN"/>
        </w:rPr>
      </w:pPr>
      <w:r>
        <w:rPr>
          <w:rFonts w:ascii="Arial" w:hAnsi="Arial"/>
          <w:lang w:eastAsia="zh-CN"/>
        </w:rPr>
        <w:t>Companies are now asked to express their preference on Option 1 or 2:</w:t>
      </w:r>
    </w:p>
    <w:p w14:paraId="5D795562" w14:textId="77777777" w:rsidR="00DF5748" w:rsidRDefault="000A5536">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Q4: Which option do you prefer to represent the Time D?</w:t>
      </w:r>
    </w:p>
    <w:p w14:paraId="5D795563" w14:textId="77777777" w:rsidR="00DF5748" w:rsidRDefault="00DF5748">
      <w:pPr>
        <w:rPr>
          <w:rFonts w:ascii="Arial" w:hAnsi="Arial"/>
          <w:b/>
          <w:bCs/>
          <w:u w:val="single"/>
          <w:lang w:val="en-US" w:eastAsia="zh-CN"/>
        </w:rPr>
      </w:pPr>
    </w:p>
    <w:p w14:paraId="5D795564" w14:textId="77777777" w:rsidR="00DF5748" w:rsidRDefault="000A5536">
      <w:pPr>
        <w:pStyle w:val="ListParagraph"/>
        <w:numPr>
          <w:ilvl w:val="1"/>
          <w:numId w:val="15"/>
        </w:numPr>
        <w:rPr>
          <w:rFonts w:ascii="Arial" w:eastAsia="SimSun" w:hAnsi="Arial" w:cs="Arial"/>
          <w:b/>
          <w:bCs/>
          <w:sz w:val="20"/>
          <w:szCs w:val="20"/>
          <w:u w:val="single"/>
          <w:lang w:val="en-US" w:eastAsia="zh-CN"/>
        </w:rPr>
      </w:pPr>
      <w:r>
        <w:rPr>
          <w:rFonts w:ascii="Arial" w:hAnsi="Arial" w:cs="Arial"/>
          <w:b/>
          <w:bCs/>
          <w:sz w:val="20"/>
          <w:szCs w:val="20"/>
          <w:u w:val="single"/>
          <w:lang w:val="en-US"/>
        </w:rPr>
        <w:t>Option 1:</w:t>
      </w:r>
      <w:r>
        <w:rPr>
          <w:rFonts w:ascii="Arial" w:hAnsi="Arial" w:cs="Arial"/>
          <w:sz w:val="20"/>
          <w:szCs w:val="20"/>
          <w:lang w:val="en-US"/>
        </w:rPr>
        <w:t xml:space="preserve"> The “Time D” is represented via the timeConnFailure, which is supposed to start at CHO execution and stop when the HOF/RLF occurs.</w:t>
      </w:r>
    </w:p>
    <w:p w14:paraId="5D795565" w14:textId="77777777" w:rsidR="00DF5748" w:rsidRDefault="000A5536">
      <w:pPr>
        <w:pStyle w:val="ListParagraph"/>
        <w:numPr>
          <w:ilvl w:val="1"/>
          <w:numId w:val="15"/>
        </w:numPr>
        <w:rPr>
          <w:rFonts w:ascii="Arial" w:eastAsia="SimSun" w:hAnsi="Arial" w:cs="Arial"/>
          <w:b/>
          <w:bCs/>
          <w:sz w:val="20"/>
          <w:szCs w:val="20"/>
          <w:u w:val="single"/>
          <w:lang w:val="en-US" w:eastAsia="zh-CN"/>
        </w:rPr>
      </w:pPr>
      <w:r>
        <w:rPr>
          <w:rFonts w:ascii="Arial" w:hAnsi="Arial" w:cs="Arial"/>
          <w:b/>
          <w:bCs/>
          <w:sz w:val="20"/>
          <w:szCs w:val="20"/>
          <w:u w:val="single"/>
          <w:lang w:val="en-US"/>
        </w:rPr>
        <w:t>Option 2</w:t>
      </w:r>
      <w:r>
        <w:rPr>
          <w:rFonts w:ascii="Arial" w:hAnsi="Arial" w:cs="Arial"/>
          <w:sz w:val="20"/>
          <w:szCs w:val="20"/>
          <w:lang w:val="en-US"/>
        </w:rPr>
        <w:t xml:space="preserve">: The timeConnFailure is supposed to start at reception of the CHO configuration and stop when the HOF/RLF occurs. </w:t>
      </w:r>
      <w:r>
        <w:rPr>
          <w:rFonts w:ascii="Arial" w:hAnsi="Arial" w:cs="Arial"/>
          <w:sz w:val="20"/>
          <w:szCs w:val="20"/>
          <w:lang w:val="en-GB"/>
        </w:rPr>
        <w:t>The “Time D” amounts to the difference between timeConnFailure and “Time C”.</w:t>
      </w:r>
    </w:p>
    <w:p w14:paraId="5D795566" w14:textId="77777777" w:rsidR="00DF5748" w:rsidRDefault="00DF5748">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DF5748" w14:paraId="5D79556A" w14:textId="77777777">
        <w:trPr>
          <w:trHeight w:val="429"/>
        </w:trPr>
        <w:tc>
          <w:tcPr>
            <w:tcW w:w="2081" w:type="dxa"/>
          </w:tcPr>
          <w:p w14:paraId="5D795567"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568" w14:textId="77777777" w:rsidR="00DF5748" w:rsidRDefault="000A5536">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5D795569"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56E" w14:textId="77777777">
        <w:trPr>
          <w:trHeight w:val="461"/>
        </w:trPr>
        <w:tc>
          <w:tcPr>
            <w:tcW w:w="2081" w:type="dxa"/>
          </w:tcPr>
          <w:p w14:paraId="5D79556B"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56C" w14:textId="77777777" w:rsidR="00DF5748" w:rsidRDefault="000A5536">
            <w:pPr>
              <w:rPr>
                <w:rFonts w:eastAsia="DengXian"/>
                <w:lang w:val="en-US" w:eastAsia="zh-CN"/>
              </w:rPr>
            </w:pPr>
            <w:r>
              <w:rPr>
                <w:rFonts w:eastAsia="DengXian"/>
                <w:lang w:val="en-US" w:eastAsia="zh-CN"/>
              </w:rPr>
              <w:t>Option 2</w:t>
            </w:r>
          </w:p>
        </w:tc>
        <w:tc>
          <w:tcPr>
            <w:tcW w:w="5914" w:type="dxa"/>
          </w:tcPr>
          <w:p w14:paraId="5D79556D" w14:textId="77777777" w:rsidR="00DF5748" w:rsidRDefault="000A5536">
            <w:pPr>
              <w:rPr>
                <w:rFonts w:eastAsia="DengXian"/>
                <w:u w:val="single"/>
                <w:lang w:val="en-US" w:eastAsia="zh-CN"/>
              </w:rPr>
            </w:pPr>
            <w:r>
              <w:rPr>
                <w:rFonts w:eastAsia="DengXian"/>
                <w:u w:val="single"/>
                <w:lang w:val="en-US" w:eastAsia="zh-CN"/>
              </w:rPr>
              <w:t>See above arguments.</w:t>
            </w:r>
          </w:p>
        </w:tc>
      </w:tr>
      <w:tr w:rsidR="00DF5748" w14:paraId="5D795572" w14:textId="77777777">
        <w:trPr>
          <w:trHeight w:val="461"/>
        </w:trPr>
        <w:tc>
          <w:tcPr>
            <w:tcW w:w="2081" w:type="dxa"/>
          </w:tcPr>
          <w:p w14:paraId="5D79556F" w14:textId="77777777" w:rsidR="00DF5748" w:rsidRDefault="000A5536">
            <w:pPr>
              <w:pStyle w:val="ListParagraph"/>
              <w:ind w:left="0"/>
              <w:rPr>
                <w:rFonts w:eastAsia="DengXian"/>
                <w:b/>
                <w:bCs/>
                <w:lang w:val="en-US" w:eastAsia="zh-CN"/>
              </w:rPr>
            </w:pPr>
            <w:r>
              <w:rPr>
                <w:rFonts w:eastAsia="DengXian"/>
                <w:b/>
                <w:bCs/>
                <w:lang w:val="en-US" w:eastAsia="zh-CN"/>
              </w:rPr>
              <w:t>Intel</w:t>
            </w:r>
          </w:p>
        </w:tc>
        <w:tc>
          <w:tcPr>
            <w:tcW w:w="2536" w:type="dxa"/>
          </w:tcPr>
          <w:p w14:paraId="5D795570" w14:textId="77777777" w:rsidR="00DF5748" w:rsidRDefault="000A5536">
            <w:pPr>
              <w:rPr>
                <w:rFonts w:eastAsia="DengXian"/>
                <w:lang w:val="en-US" w:eastAsia="zh-CN"/>
              </w:rPr>
            </w:pPr>
            <w:r>
              <w:rPr>
                <w:rFonts w:eastAsia="DengXian"/>
                <w:lang w:val="en-US" w:eastAsia="zh-CN"/>
              </w:rPr>
              <w:t>Option 2</w:t>
            </w:r>
          </w:p>
        </w:tc>
        <w:tc>
          <w:tcPr>
            <w:tcW w:w="5914" w:type="dxa"/>
          </w:tcPr>
          <w:p w14:paraId="5D795571" w14:textId="77777777" w:rsidR="00DF5748" w:rsidRDefault="000A5536">
            <w:pPr>
              <w:rPr>
                <w:rFonts w:eastAsia="DengXian"/>
                <w:u w:val="single"/>
                <w:lang w:val="en-US" w:eastAsia="zh-CN"/>
              </w:rPr>
            </w:pPr>
            <w:r>
              <w:rPr>
                <w:rFonts w:eastAsia="DengXian"/>
                <w:u w:val="single"/>
                <w:lang w:val="en-US" w:eastAsia="zh-CN"/>
              </w:rPr>
              <w:t xml:space="preserve">We think that the resource reservation aspect is important for the network as well as the time from network sending CHO configuration to RLF is more align with legacy handover. </w:t>
            </w:r>
          </w:p>
        </w:tc>
      </w:tr>
      <w:tr w:rsidR="00DF5748" w14:paraId="5D795576" w14:textId="77777777">
        <w:trPr>
          <w:trHeight w:val="461"/>
        </w:trPr>
        <w:tc>
          <w:tcPr>
            <w:tcW w:w="2081" w:type="dxa"/>
          </w:tcPr>
          <w:p w14:paraId="5D795573" w14:textId="77777777" w:rsidR="00DF5748" w:rsidRDefault="000A5536">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5D795574" w14:textId="77777777" w:rsidR="00DF5748" w:rsidRDefault="000A5536">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5D795575" w14:textId="77777777" w:rsidR="00DF5748" w:rsidRDefault="000A5536">
            <w:pPr>
              <w:rPr>
                <w:rFonts w:eastAsia="DengXian"/>
                <w:u w:val="single"/>
                <w:lang w:val="en-US" w:eastAsia="zh-CN"/>
              </w:rPr>
            </w:pPr>
            <w:r>
              <w:rPr>
                <w:rFonts w:eastAsia="DengXian"/>
                <w:u w:val="single"/>
                <w:lang w:val="en-US" w:eastAsia="zh-CN"/>
              </w:rPr>
              <w:t>As addressed in Q2</w:t>
            </w:r>
          </w:p>
        </w:tc>
      </w:tr>
      <w:tr w:rsidR="00DF5748" w14:paraId="5D79557A" w14:textId="77777777">
        <w:trPr>
          <w:trHeight w:val="461"/>
        </w:trPr>
        <w:tc>
          <w:tcPr>
            <w:tcW w:w="2081" w:type="dxa"/>
          </w:tcPr>
          <w:p w14:paraId="5D795577" w14:textId="77777777" w:rsidR="00DF5748" w:rsidRDefault="000A5536">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5D795578" w14:textId="77777777" w:rsidR="00DF5748" w:rsidRDefault="000A5536">
            <w:pPr>
              <w:rPr>
                <w:rFonts w:eastAsia="DengXian"/>
                <w:lang w:val="en-US" w:eastAsia="zh-CN"/>
              </w:rPr>
            </w:pPr>
            <w:r>
              <w:rPr>
                <w:rFonts w:eastAsia="Malgun Gothic" w:hint="eastAsia"/>
                <w:lang w:val="en-US" w:eastAsia="ko-KR"/>
              </w:rPr>
              <w:t>Option 2</w:t>
            </w:r>
          </w:p>
        </w:tc>
        <w:tc>
          <w:tcPr>
            <w:tcW w:w="5914" w:type="dxa"/>
          </w:tcPr>
          <w:p w14:paraId="5D795579" w14:textId="77777777" w:rsidR="00DF5748" w:rsidRDefault="00DF5748">
            <w:pPr>
              <w:keepNext/>
              <w:keepLines/>
              <w:rPr>
                <w:rFonts w:eastAsia="DengXian"/>
                <w:szCs w:val="20"/>
                <w:u w:val="single"/>
                <w:lang w:val="en-US"/>
              </w:rPr>
            </w:pPr>
          </w:p>
        </w:tc>
      </w:tr>
      <w:tr w:rsidR="00DF5748" w14:paraId="5D79557E" w14:textId="77777777">
        <w:trPr>
          <w:trHeight w:val="461"/>
        </w:trPr>
        <w:tc>
          <w:tcPr>
            <w:tcW w:w="2081" w:type="dxa"/>
          </w:tcPr>
          <w:p w14:paraId="5D79557B" w14:textId="77777777" w:rsidR="00DF5748" w:rsidRDefault="000A5536">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D79557C" w14:textId="77777777" w:rsidR="00DF5748" w:rsidRDefault="000A5536">
            <w:pPr>
              <w:rPr>
                <w:rFonts w:eastAsia="DengXian"/>
                <w:lang w:val="en-US" w:eastAsia="zh-CN"/>
              </w:rPr>
            </w:pPr>
            <w:r>
              <w:rPr>
                <w:rFonts w:eastAsia="DengXian" w:hint="eastAsia"/>
                <w:lang w:val="en-US" w:eastAsia="zh-CN"/>
              </w:rPr>
              <w:t>O</w:t>
            </w:r>
            <w:r>
              <w:rPr>
                <w:rFonts w:eastAsia="DengXian"/>
                <w:lang w:val="en-US" w:eastAsia="zh-CN"/>
              </w:rPr>
              <w:t>ption 2</w:t>
            </w:r>
          </w:p>
        </w:tc>
        <w:tc>
          <w:tcPr>
            <w:tcW w:w="5914" w:type="dxa"/>
          </w:tcPr>
          <w:p w14:paraId="5D79557D" w14:textId="77777777" w:rsidR="00DF5748" w:rsidRDefault="00DF5748">
            <w:pPr>
              <w:rPr>
                <w:rFonts w:eastAsia="DengXian"/>
                <w:lang w:val="en-US" w:eastAsia="zh-CN"/>
              </w:rPr>
            </w:pPr>
          </w:p>
        </w:tc>
      </w:tr>
      <w:tr w:rsidR="00DF5748" w14:paraId="5D795582" w14:textId="77777777">
        <w:trPr>
          <w:trHeight w:val="461"/>
        </w:trPr>
        <w:tc>
          <w:tcPr>
            <w:tcW w:w="2081" w:type="dxa"/>
          </w:tcPr>
          <w:p w14:paraId="5D79557F" w14:textId="77777777" w:rsidR="00DF5748" w:rsidRDefault="000A5536">
            <w:pPr>
              <w:pStyle w:val="ListParagraph"/>
              <w:ind w:left="0"/>
              <w:rPr>
                <w:rFonts w:eastAsia="DengXian"/>
                <w:b/>
                <w:bCs/>
                <w:lang w:val="en-US" w:eastAsia="zh-CN"/>
              </w:rPr>
            </w:pPr>
            <w:r>
              <w:rPr>
                <w:rFonts w:eastAsia="DengXian"/>
                <w:b/>
                <w:bCs/>
                <w:lang w:val="en-US" w:eastAsia="zh-CN"/>
              </w:rPr>
              <w:t>Ericsson</w:t>
            </w:r>
          </w:p>
        </w:tc>
        <w:tc>
          <w:tcPr>
            <w:tcW w:w="2536" w:type="dxa"/>
          </w:tcPr>
          <w:p w14:paraId="5D795580" w14:textId="77777777" w:rsidR="00DF5748" w:rsidRDefault="000A5536">
            <w:pPr>
              <w:rPr>
                <w:rFonts w:eastAsia="DengXian"/>
                <w:lang w:val="en-US" w:eastAsia="zh-CN"/>
              </w:rPr>
            </w:pPr>
            <w:r>
              <w:rPr>
                <w:rFonts w:eastAsia="DengXian"/>
                <w:lang w:val="en-US" w:eastAsia="zh-CN"/>
              </w:rPr>
              <w:t>Option 1</w:t>
            </w:r>
          </w:p>
        </w:tc>
        <w:tc>
          <w:tcPr>
            <w:tcW w:w="5914" w:type="dxa"/>
          </w:tcPr>
          <w:p w14:paraId="5D795581" w14:textId="77777777" w:rsidR="00DF5748" w:rsidRDefault="000A5536">
            <w:pPr>
              <w:rPr>
                <w:rFonts w:eastAsia="DengXian"/>
                <w:lang w:val="en-US" w:eastAsia="zh-CN"/>
              </w:rPr>
            </w:pPr>
            <w:r>
              <w:rPr>
                <w:rFonts w:eastAsia="DengXian"/>
                <w:lang w:val="en-US" w:eastAsia="zh-CN"/>
              </w:rPr>
              <w:t>Due to the reasons above</w:t>
            </w:r>
          </w:p>
        </w:tc>
      </w:tr>
      <w:tr w:rsidR="00DF5748" w14:paraId="5D795586" w14:textId="77777777">
        <w:trPr>
          <w:trHeight w:val="461"/>
        </w:trPr>
        <w:tc>
          <w:tcPr>
            <w:tcW w:w="2081" w:type="dxa"/>
          </w:tcPr>
          <w:p w14:paraId="5D795583" w14:textId="77777777" w:rsidR="00DF5748" w:rsidRDefault="000A5536">
            <w:pPr>
              <w:pStyle w:val="ListParagraph"/>
              <w:ind w:left="0"/>
              <w:rPr>
                <w:rFonts w:eastAsia="DengXian"/>
                <w:b/>
                <w:bCs/>
                <w:lang w:val="en-US" w:eastAsia="zh-CN"/>
              </w:rPr>
            </w:pPr>
            <w:r>
              <w:rPr>
                <w:rFonts w:eastAsia="DengXian"/>
                <w:b/>
                <w:bCs/>
                <w:lang w:val="en-US" w:eastAsia="zh-CN"/>
              </w:rPr>
              <w:t>Nokia</w:t>
            </w:r>
          </w:p>
        </w:tc>
        <w:tc>
          <w:tcPr>
            <w:tcW w:w="2536" w:type="dxa"/>
          </w:tcPr>
          <w:p w14:paraId="5D795584" w14:textId="77777777" w:rsidR="00DF5748" w:rsidRDefault="000A5536">
            <w:pPr>
              <w:rPr>
                <w:rFonts w:eastAsia="DengXian"/>
                <w:lang w:val="en-US" w:eastAsia="zh-CN"/>
              </w:rPr>
            </w:pPr>
            <w:r>
              <w:rPr>
                <w:rFonts w:eastAsia="DengXian"/>
                <w:lang w:val="en-US" w:eastAsia="zh-CN"/>
              </w:rPr>
              <w:t>Option 2</w:t>
            </w:r>
          </w:p>
        </w:tc>
        <w:tc>
          <w:tcPr>
            <w:tcW w:w="5914" w:type="dxa"/>
          </w:tcPr>
          <w:p w14:paraId="5D795585" w14:textId="77777777" w:rsidR="00DF5748" w:rsidRDefault="00DF5748">
            <w:pPr>
              <w:rPr>
                <w:rFonts w:eastAsia="DengXian"/>
                <w:lang w:val="en-US" w:eastAsia="zh-CN"/>
              </w:rPr>
            </w:pPr>
          </w:p>
        </w:tc>
      </w:tr>
      <w:tr w:rsidR="00DF5748" w14:paraId="5D79558A" w14:textId="77777777">
        <w:trPr>
          <w:trHeight w:val="461"/>
        </w:trPr>
        <w:tc>
          <w:tcPr>
            <w:tcW w:w="2081" w:type="dxa"/>
          </w:tcPr>
          <w:p w14:paraId="5D795587" w14:textId="77777777" w:rsidR="00DF5748" w:rsidRDefault="000A5536">
            <w:pPr>
              <w:pStyle w:val="ListParagraph"/>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5D795588" w14:textId="77777777" w:rsidR="00DF5748" w:rsidRDefault="000A5536">
            <w:pPr>
              <w:rPr>
                <w:rFonts w:eastAsia="DengXian"/>
                <w:lang w:val="en-US" w:eastAsia="zh-CN"/>
              </w:rPr>
            </w:pPr>
            <w:r>
              <w:rPr>
                <w:rFonts w:eastAsia="DengXian"/>
                <w:lang w:val="en-US" w:eastAsia="zh-CN"/>
              </w:rPr>
              <w:t>O</w:t>
            </w:r>
            <w:r>
              <w:rPr>
                <w:rFonts w:eastAsia="DengXian" w:hint="eastAsia"/>
                <w:lang w:val="en-US" w:eastAsia="zh-CN"/>
              </w:rPr>
              <w:t>ption 1</w:t>
            </w:r>
          </w:p>
        </w:tc>
        <w:tc>
          <w:tcPr>
            <w:tcW w:w="5914" w:type="dxa"/>
          </w:tcPr>
          <w:p w14:paraId="5D795589" w14:textId="77777777" w:rsidR="00DF5748" w:rsidRDefault="00DF5748">
            <w:pPr>
              <w:keepNext/>
              <w:keepLines/>
              <w:rPr>
                <w:rFonts w:eastAsia="DengXian"/>
                <w:szCs w:val="20"/>
                <w:lang w:val="en-US" w:eastAsia="zh-CN"/>
              </w:rPr>
            </w:pPr>
          </w:p>
        </w:tc>
      </w:tr>
      <w:tr w:rsidR="00DF5748" w14:paraId="5D79558E" w14:textId="77777777">
        <w:trPr>
          <w:trHeight w:val="461"/>
        </w:trPr>
        <w:tc>
          <w:tcPr>
            <w:tcW w:w="2081" w:type="dxa"/>
          </w:tcPr>
          <w:p w14:paraId="5D79558B" w14:textId="77777777" w:rsidR="00DF5748" w:rsidRDefault="000A5536">
            <w:pPr>
              <w:pStyle w:val="ListParagraph"/>
              <w:ind w:left="0"/>
              <w:rPr>
                <w:rFonts w:eastAsia="DengXian"/>
                <w:b/>
                <w:bCs/>
                <w:lang w:val="en-US" w:eastAsia="zh-CN"/>
              </w:rPr>
            </w:pPr>
            <w:r>
              <w:rPr>
                <w:rFonts w:eastAsia="DengXian" w:hint="eastAsia"/>
                <w:b/>
                <w:bCs/>
                <w:lang w:val="en-US" w:eastAsia="zh-CN"/>
              </w:rPr>
              <w:t>NEC</w:t>
            </w:r>
          </w:p>
        </w:tc>
        <w:tc>
          <w:tcPr>
            <w:tcW w:w="2536" w:type="dxa"/>
          </w:tcPr>
          <w:p w14:paraId="5D79558C" w14:textId="77777777" w:rsidR="00DF5748" w:rsidRDefault="000A5536">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5D79558D" w14:textId="77777777" w:rsidR="00DF5748" w:rsidRDefault="00DF5748">
            <w:pPr>
              <w:rPr>
                <w:rFonts w:eastAsia="DengXian"/>
                <w:u w:val="single"/>
                <w:lang w:val="en-US" w:eastAsia="zh-CN"/>
              </w:rPr>
            </w:pPr>
          </w:p>
        </w:tc>
      </w:tr>
      <w:tr w:rsidR="00DF5748" w14:paraId="5D795592" w14:textId="77777777">
        <w:trPr>
          <w:trHeight w:val="461"/>
        </w:trPr>
        <w:tc>
          <w:tcPr>
            <w:tcW w:w="2081" w:type="dxa"/>
          </w:tcPr>
          <w:p w14:paraId="5D79558F"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D795590" w14:textId="77777777" w:rsidR="00DF5748" w:rsidRDefault="000A5536">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5D795591" w14:textId="77777777" w:rsidR="00DF5748" w:rsidRDefault="00DF5748">
            <w:pPr>
              <w:rPr>
                <w:rFonts w:eastAsia="DengXian"/>
                <w:u w:val="single"/>
                <w:lang w:val="en-US" w:eastAsia="zh-CN"/>
              </w:rPr>
            </w:pPr>
          </w:p>
        </w:tc>
      </w:tr>
      <w:tr w:rsidR="00DF5748" w14:paraId="5D795596" w14:textId="77777777">
        <w:trPr>
          <w:trHeight w:val="461"/>
        </w:trPr>
        <w:tc>
          <w:tcPr>
            <w:tcW w:w="2081" w:type="dxa"/>
          </w:tcPr>
          <w:p w14:paraId="5D795593" w14:textId="77777777" w:rsidR="00DF5748" w:rsidRDefault="000A5536">
            <w:pPr>
              <w:pStyle w:val="ListParagraph"/>
              <w:ind w:left="0"/>
              <w:rPr>
                <w:rFonts w:eastAsia="DengXian"/>
                <w:b/>
                <w:bCs/>
                <w:lang w:val="en-US" w:eastAsia="zh-CN"/>
              </w:rPr>
            </w:pPr>
            <w:r>
              <w:rPr>
                <w:rFonts w:eastAsia="DengXian"/>
                <w:b/>
                <w:bCs/>
                <w:lang w:val="en-GB" w:eastAsia="zh-CN"/>
              </w:rPr>
              <w:lastRenderedPageBreak/>
              <w:t>Lenovo</w:t>
            </w:r>
          </w:p>
        </w:tc>
        <w:tc>
          <w:tcPr>
            <w:tcW w:w="2536" w:type="dxa"/>
          </w:tcPr>
          <w:p w14:paraId="5D795594" w14:textId="77777777" w:rsidR="00DF5748" w:rsidRDefault="000A5536">
            <w:pPr>
              <w:rPr>
                <w:rFonts w:eastAsia="DengXian"/>
                <w:lang w:val="en-US" w:eastAsia="zh-CN"/>
              </w:rPr>
            </w:pPr>
            <w:r>
              <w:rPr>
                <w:rFonts w:eastAsia="DengXian" w:hint="eastAsia"/>
                <w:lang w:val="en-US" w:eastAsia="zh-CN"/>
              </w:rPr>
              <w:t>O</w:t>
            </w:r>
            <w:r>
              <w:rPr>
                <w:rFonts w:eastAsia="DengXian"/>
                <w:lang w:val="en-US" w:eastAsia="zh-CN"/>
              </w:rPr>
              <w:t>ption 1</w:t>
            </w:r>
          </w:p>
        </w:tc>
        <w:tc>
          <w:tcPr>
            <w:tcW w:w="5914" w:type="dxa"/>
          </w:tcPr>
          <w:p w14:paraId="5D795595" w14:textId="77777777" w:rsidR="00DF5748" w:rsidRDefault="00DF5748">
            <w:pPr>
              <w:rPr>
                <w:rFonts w:eastAsia="DengXian"/>
                <w:u w:val="single"/>
                <w:lang w:val="en-US" w:eastAsia="zh-CN"/>
              </w:rPr>
            </w:pPr>
          </w:p>
        </w:tc>
      </w:tr>
      <w:tr w:rsidR="00DF5748" w14:paraId="5D79559B" w14:textId="77777777">
        <w:trPr>
          <w:trHeight w:val="461"/>
        </w:trPr>
        <w:tc>
          <w:tcPr>
            <w:tcW w:w="2081" w:type="dxa"/>
          </w:tcPr>
          <w:p w14:paraId="5D795597" w14:textId="77777777" w:rsidR="00DF5748" w:rsidRDefault="000A5536">
            <w:pPr>
              <w:pStyle w:val="ListParagraph"/>
              <w:ind w:left="0"/>
              <w:rPr>
                <w:rFonts w:eastAsia="DengXian"/>
                <w:b/>
                <w:bCs/>
                <w:lang w:val="en-GB" w:eastAsia="zh-CN"/>
              </w:rPr>
            </w:pPr>
            <w:r>
              <w:rPr>
                <w:rFonts w:eastAsia="DengXian" w:hint="eastAsia"/>
                <w:b/>
                <w:bCs/>
                <w:lang w:val="en-GB" w:eastAsia="zh-CN"/>
              </w:rPr>
              <w:t>H</w:t>
            </w:r>
            <w:r>
              <w:rPr>
                <w:rFonts w:eastAsia="DengXian"/>
                <w:b/>
                <w:bCs/>
                <w:lang w:val="en-GB" w:eastAsia="zh-CN"/>
              </w:rPr>
              <w:t>uawei, HiSilicon</w:t>
            </w:r>
          </w:p>
        </w:tc>
        <w:tc>
          <w:tcPr>
            <w:tcW w:w="2536" w:type="dxa"/>
          </w:tcPr>
          <w:p w14:paraId="5D795598" w14:textId="77777777" w:rsidR="00DF5748" w:rsidRDefault="000A5536">
            <w:pPr>
              <w:rPr>
                <w:rFonts w:eastAsia="DengXian"/>
                <w:lang w:val="en-US" w:eastAsia="zh-CN"/>
              </w:rPr>
            </w:pPr>
            <w:r>
              <w:rPr>
                <w:rFonts w:eastAsia="DengXian" w:hint="eastAsia"/>
                <w:lang w:val="en-US" w:eastAsia="zh-CN"/>
              </w:rPr>
              <w:t>O</w:t>
            </w:r>
            <w:r>
              <w:rPr>
                <w:rFonts w:eastAsia="DengXian"/>
                <w:lang w:val="en-US" w:eastAsia="zh-CN"/>
              </w:rPr>
              <w:t>ption 2</w:t>
            </w:r>
          </w:p>
        </w:tc>
        <w:tc>
          <w:tcPr>
            <w:tcW w:w="5914" w:type="dxa"/>
          </w:tcPr>
          <w:p w14:paraId="5D795599" w14:textId="77777777" w:rsidR="00DF5748" w:rsidRDefault="000A5536">
            <w:pPr>
              <w:rPr>
                <w:rFonts w:eastAsia="DengXian"/>
                <w:lang w:val="en-US" w:eastAsia="zh-CN"/>
              </w:rPr>
            </w:pPr>
            <w:r>
              <w:rPr>
                <w:rFonts w:eastAsia="DengXian" w:hint="eastAsia"/>
                <w:lang w:val="en-US" w:eastAsia="zh-CN"/>
              </w:rPr>
              <w:t>B</w:t>
            </w:r>
            <w:r>
              <w:rPr>
                <w:rFonts w:eastAsia="DengXian"/>
                <w:lang w:val="en-US" w:eastAsia="zh-CN"/>
              </w:rPr>
              <w:t>ased on our replies to Q2 and Q3, we think it is possible to consider extending the legacy timeConnFailure to support CHO case, and there is no problem for UE to log RLF reports for both legacy HO and CHO scenarios.</w:t>
            </w:r>
          </w:p>
          <w:p w14:paraId="5D79559A" w14:textId="77777777" w:rsidR="00DF5748" w:rsidRDefault="000A5536">
            <w:pPr>
              <w:rPr>
                <w:rFonts w:eastAsia="DengXian"/>
                <w:lang w:val="en-US" w:eastAsia="zh-CN"/>
              </w:rPr>
            </w:pPr>
            <w:r>
              <w:rPr>
                <w:rFonts w:eastAsia="DengXian"/>
                <w:lang w:val="en-US" w:eastAsia="zh-CN"/>
              </w:rPr>
              <w:t>For option 2, time D is implicitly indicated and thus it is good for signalling overhead.</w:t>
            </w:r>
          </w:p>
        </w:tc>
      </w:tr>
      <w:tr w:rsidR="00DF5748" w14:paraId="5D79559F" w14:textId="77777777">
        <w:trPr>
          <w:trHeight w:val="461"/>
        </w:trPr>
        <w:tc>
          <w:tcPr>
            <w:tcW w:w="2081" w:type="dxa"/>
          </w:tcPr>
          <w:p w14:paraId="5D79559C" w14:textId="77777777" w:rsidR="00DF5748" w:rsidRDefault="000A5536">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5D79559D" w14:textId="77777777" w:rsidR="00DF5748" w:rsidRDefault="000A5536">
            <w:pPr>
              <w:rPr>
                <w:rFonts w:eastAsia="DengXian"/>
                <w:lang w:val="en-US" w:eastAsia="zh-CN"/>
              </w:rPr>
            </w:pPr>
            <w:r>
              <w:rPr>
                <w:rFonts w:eastAsia="DengXian" w:hint="eastAsia"/>
                <w:lang w:val="en-US" w:eastAsia="zh-CN"/>
              </w:rPr>
              <w:t>Other</w:t>
            </w:r>
          </w:p>
        </w:tc>
        <w:tc>
          <w:tcPr>
            <w:tcW w:w="5914" w:type="dxa"/>
          </w:tcPr>
          <w:p w14:paraId="5D79559E" w14:textId="77777777" w:rsidR="00DF5748" w:rsidRDefault="000A5536">
            <w:pPr>
              <w:rPr>
                <w:rFonts w:eastAsia="DengXian"/>
                <w:lang w:val="en-US" w:eastAsia="zh-CN"/>
              </w:rPr>
            </w:pPr>
            <w:r>
              <w:rPr>
                <w:rFonts w:eastAsia="DengXian" w:hint="eastAsia"/>
                <w:lang w:val="en-US" w:eastAsia="zh-CN"/>
              </w:rPr>
              <w:t>As we mentioned in Q1, both the two timers will affect the network</w:t>
            </w:r>
            <w:r>
              <w:rPr>
                <w:rFonts w:eastAsia="DengXian"/>
                <w:lang w:val="en-US" w:eastAsia="zh-CN"/>
              </w:rPr>
              <w:t>’</w:t>
            </w:r>
            <w:r>
              <w:rPr>
                <w:rFonts w:eastAsia="DengXian" w:hint="eastAsia"/>
                <w:lang w:val="en-US" w:eastAsia="zh-CN"/>
              </w:rPr>
              <w:t xml:space="preserve">s </w:t>
            </w:r>
            <w:r>
              <w:rPr>
                <w:rFonts w:eastAsia="DengXian"/>
                <w:lang w:val="en-US" w:eastAsia="zh-CN"/>
              </w:rPr>
              <w:t>analysis and optimization</w:t>
            </w:r>
            <w:r>
              <w:rPr>
                <w:rFonts w:eastAsia="DengXian" w:hint="eastAsia"/>
                <w:lang w:val="en-US" w:eastAsia="zh-CN"/>
              </w:rPr>
              <w:t xml:space="preserve"> for CHO handover. Thus, we think both the two timers </w:t>
            </w:r>
            <w:proofErr w:type="gramStart"/>
            <w:r>
              <w:rPr>
                <w:rFonts w:eastAsia="DengXian" w:hint="eastAsia"/>
                <w:lang w:val="en-US" w:eastAsia="zh-CN"/>
              </w:rPr>
              <w:t>can to</w:t>
            </w:r>
            <w:proofErr w:type="gramEnd"/>
            <w:r>
              <w:rPr>
                <w:rFonts w:eastAsia="DengXian" w:hint="eastAsia"/>
                <w:lang w:val="en-US" w:eastAsia="zh-CN"/>
              </w:rPr>
              <w:t xml:space="preserve"> be reported</w:t>
            </w:r>
            <w:r>
              <w:t xml:space="preserve"> </w:t>
            </w:r>
            <w:r>
              <w:rPr>
                <w:rFonts w:eastAsia="DengXian" w:hint="eastAsia"/>
                <w:lang w:eastAsia="zh-CN"/>
              </w:rPr>
              <w:t xml:space="preserve">to network </w:t>
            </w:r>
            <w:r>
              <w:rPr>
                <w:rFonts w:eastAsia="DengXian"/>
                <w:lang w:val="en-US" w:eastAsia="zh-CN"/>
              </w:rPr>
              <w:t>explicit</w:t>
            </w:r>
            <w:r>
              <w:rPr>
                <w:rFonts w:eastAsia="DengXian" w:hint="eastAsia"/>
                <w:lang w:val="en-US" w:eastAsia="zh-CN"/>
              </w:rPr>
              <w:t xml:space="preserve">ly. </w:t>
            </w:r>
            <w:r>
              <w:rPr>
                <w:rFonts w:hint="eastAsia"/>
                <w:lang w:eastAsia="zh-CN"/>
              </w:rPr>
              <w:t xml:space="preserve">The timer C could be re-considered to compute it by the two </w:t>
            </w:r>
            <w:r>
              <w:rPr>
                <w:lang w:eastAsia="zh-CN"/>
              </w:rPr>
              <w:t>explicit</w:t>
            </w:r>
            <w:r>
              <w:rPr>
                <w:rFonts w:hint="eastAsia"/>
                <w:lang w:eastAsia="zh-CN"/>
              </w:rPr>
              <w:t xml:space="preserve"> </w:t>
            </w:r>
            <w:proofErr w:type="gramStart"/>
            <w:r>
              <w:rPr>
                <w:rFonts w:hint="eastAsia"/>
                <w:lang w:eastAsia="zh-CN"/>
              </w:rPr>
              <w:t>timer</w:t>
            </w:r>
            <w:proofErr w:type="gramEnd"/>
            <w:r>
              <w:rPr>
                <w:rFonts w:hint="eastAsia"/>
                <w:lang w:eastAsia="zh-CN"/>
              </w:rPr>
              <w:t>, if needed.</w:t>
            </w:r>
            <w:r>
              <w:rPr>
                <w:rFonts w:eastAsia="DengXian" w:hint="eastAsia"/>
                <w:lang w:val="en-US" w:eastAsia="zh-CN"/>
              </w:rPr>
              <w:t xml:space="preserve">    </w:t>
            </w:r>
          </w:p>
        </w:tc>
      </w:tr>
      <w:tr w:rsidR="00DF5748" w14:paraId="5D7955A3" w14:textId="77777777">
        <w:trPr>
          <w:trHeight w:val="461"/>
        </w:trPr>
        <w:tc>
          <w:tcPr>
            <w:tcW w:w="2081" w:type="dxa"/>
          </w:tcPr>
          <w:p w14:paraId="5D7955A0"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NTTDOCOMO</w:t>
            </w:r>
          </w:p>
        </w:tc>
        <w:tc>
          <w:tcPr>
            <w:tcW w:w="2536" w:type="dxa"/>
          </w:tcPr>
          <w:p w14:paraId="5D7955A1" w14:textId="77777777" w:rsidR="00DF5748" w:rsidRDefault="000A5536">
            <w:pPr>
              <w:rPr>
                <w:rFonts w:eastAsiaTheme="minorEastAsia"/>
                <w:lang w:val="en-US"/>
              </w:rPr>
            </w:pPr>
            <w:r>
              <w:rPr>
                <w:rFonts w:eastAsiaTheme="minorEastAsia"/>
                <w:lang w:val="en-US"/>
              </w:rPr>
              <w:t>O</w:t>
            </w:r>
            <w:r>
              <w:rPr>
                <w:rFonts w:eastAsiaTheme="minorEastAsia" w:hint="eastAsia"/>
                <w:lang w:val="en-US"/>
              </w:rPr>
              <w:t>ption2</w:t>
            </w:r>
          </w:p>
        </w:tc>
        <w:tc>
          <w:tcPr>
            <w:tcW w:w="5914" w:type="dxa"/>
          </w:tcPr>
          <w:p w14:paraId="5D7955A2" w14:textId="77777777" w:rsidR="00DF5748" w:rsidRDefault="00DF5748">
            <w:pPr>
              <w:rPr>
                <w:rFonts w:eastAsia="DengXian"/>
                <w:lang w:val="en-US" w:eastAsia="zh-CN"/>
              </w:rPr>
            </w:pPr>
          </w:p>
        </w:tc>
      </w:tr>
      <w:tr w:rsidR="00DF5748" w14:paraId="5D7955A7" w14:textId="77777777">
        <w:trPr>
          <w:trHeight w:val="461"/>
        </w:trPr>
        <w:tc>
          <w:tcPr>
            <w:tcW w:w="2081" w:type="dxa"/>
          </w:tcPr>
          <w:p w14:paraId="5D7955A4" w14:textId="77777777" w:rsidR="00DF5748" w:rsidRDefault="000A5536">
            <w:pPr>
              <w:pStyle w:val="ListParagraph"/>
              <w:ind w:left="0"/>
              <w:rPr>
                <w:rFonts w:eastAsia="SimSun"/>
                <w:b/>
                <w:bCs/>
                <w:lang w:val="en-US" w:eastAsia="zh-CN"/>
              </w:rPr>
            </w:pPr>
            <w:r>
              <w:rPr>
                <w:rFonts w:eastAsia="SimSun" w:hint="eastAsia"/>
                <w:b/>
                <w:bCs/>
                <w:lang w:val="en-US" w:eastAsia="zh-CN"/>
              </w:rPr>
              <w:t>ZTE</w:t>
            </w:r>
          </w:p>
        </w:tc>
        <w:tc>
          <w:tcPr>
            <w:tcW w:w="2536" w:type="dxa"/>
          </w:tcPr>
          <w:p w14:paraId="5D7955A5" w14:textId="77777777" w:rsidR="00DF5748" w:rsidRDefault="000A5536">
            <w:pPr>
              <w:rPr>
                <w:lang w:val="en-US" w:eastAsia="zh-CN"/>
              </w:rPr>
            </w:pPr>
            <w:r>
              <w:rPr>
                <w:rFonts w:hint="eastAsia"/>
                <w:lang w:val="en-US" w:eastAsia="zh-CN"/>
              </w:rPr>
              <w:t>Option 1</w:t>
            </w:r>
          </w:p>
        </w:tc>
        <w:tc>
          <w:tcPr>
            <w:tcW w:w="5914" w:type="dxa"/>
          </w:tcPr>
          <w:p w14:paraId="5D7955A6" w14:textId="77777777" w:rsidR="00DF5748" w:rsidRDefault="00DF5748">
            <w:pPr>
              <w:rPr>
                <w:rFonts w:eastAsia="DengXian"/>
                <w:lang w:val="en-US" w:eastAsia="zh-CN"/>
              </w:rPr>
            </w:pPr>
          </w:p>
        </w:tc>
      </w:tr>
      <w:tr w:rsidR="0006575C" w14:paraId="5D7955AB" w14:textId="77777777">
        <w:trPr>
          <w:trHeight w:val="461"/>
        </w:trPr>
        <w:tc>
          <w:tcPr>
            <w:tcW w:w="2081" w:type="dxa"/>
          </w:tcPr>
          <w:p w14:paraId="5D7955A8" w14:textId="77777777" w:rsidR="0006575C" w:rsidRDefault="0006575C" w:rsidP="0006575C">
            <w:pPr>
              <w:pStyle w:val="ListParagraph"/>
              <w:ind w:left="0"/>
              <w:rPr>
                <w:rFonts w:eastAsia="SimSun"/>
                <w:b/>
                <w:bCs/>
                <w:lang w:val="en-US" w:eastAsia="zh-CN"/>
              </w:rPr>
            </w:pPr>
            <w:r>
              <w:rPr>
                <w:rFonts w:eastAsia="Malgun Gothic" w:hint="eastAsia"/>
                <w:b/>
                <w:bCs/>
                <w:lang w:val="en-US" w:eastAsia="ko-KR"/>
              </w:rPr>
              <w:t>LG</w:t>
            </w:r>
          </w:p>
        </w:tc>
        <w:tc>
          <w:tcPr>
            <w:tcW w:w="2536" w:type="dxa"/>
          </w:tcPr>
          <w:p w14:paraId="5D7955A9" w14:textId="77777777" w:rsidR="0006575C" w:rsidRDefault="0006575C" w:rsidP="0006575C">
            <w:pPr>
              <w:rPr>
                <w:lang w:val="en-US" w:eastAsia="zh-CN"/>
              </w:rPr>
            </w:pPr>
            <w:r>
              <w:rPr>
                <w:rFonts w:eastAsia="Malgun Gothic" w:hint="eastAsia"/>
                <w:lang w:val="en-US" w:eastAsia="ko-KR"/>
              </w:rPr>
              <w:t>Option 2</w:t>
            </w:r>
          </w:p>
        </w:tc>
        <w:tc>
          <w:tcPr>
            <w:tcW w:w="5914" w:type="dxa"/>
          </w:tcPr>
          <w:p w14:paraId="5D7955AA" w14:textId="77777777" w:rsidR="0006575C" w:rsidRDefault="0006575C" w:rsidP="0006575C">
            <w:pPr>
              <w:rPr>
                <w:rFonts w:eastAsia="DengXian"/>
                <w:lang w:val="en-US" w:eastAsia="zh-CN"/>
              </w:rPr>
            </w:pPr>
          </w:p>
        </w:tc>
      </w:tr>
    </w:tbl>
    <w:p w14:paraId="5D7955AC" w14:textId="39C9A548" w:rsidR="00DF5748" w:rsidRDefault="00DF5748">
      <w:pPr>
        <w:rPr>
          <w:ins w:id="130" w:author="Rapporteur" w:date="2021-10-20T10:16:00Z"/>
          <w:rFonts w:ascii="Arial" w:hAnsi="Arial"/>
          <w:lang w:val="en-US" w:eastAsia="zh-CN"/>
        </w:rPr>
      </w:pPr>
    </w:p>
    <w:p w14:paraId="07D68E08" w14:textId="1D0E60D4" w:rsidR="001445F0" w:rsidRDefault="001445F0">
      <w:pPr>
        <w:rPr>
          <w:ins w:id="131" w:author="Rapporteur" w:date="2021-10-20T10:16:00Z"/>
          <w:rFonts w:ascii="Arial" w:hAnsi="Arial"/>
          <w:b/>
          <w:bCs/>
          <w:u w:val="single"/>
          <w:lang w:eastAsia="zh-CN"/>
        </w:rPr>
      </w:pPr>
      <w:ins w:id="132" w:author="Rapporteur" w:date="2021-10-20T10:16:00Z">
        <w:r w:rsidRPr="007E637F">
          <w:rPr>
            <w:rFonts w:ascii="Arial" w:hAnsi="Arial"/>
            <w:b/>
            <w:bCs/>
            <w:u w:val="single"/>
            <w:lang w:eastAsia="zh-CN"/>
          </w:rPr>
          <w:t xml:space="preserve">Rapporteur´s </w:t>
        </w:r>
        <w:r>
          <w:rPr>
            <w:rFonts w:ascii="Arial" w:hAnsi="Arial"/>
            <w:b/>
            <w:bCs/>
            <w:u w:val="single"/>
            <w:lang w:eastAsia="zh-CN"/>
          </w:rPr>
          <w:t>summary:</w:t>
        </w:r>
      </w:ins>
    </w:p>
    <w:p w14:paraId="4BA5557E" w14:textId="3BF2F29F" w:rsidR="001445F0" w:rsidRPr="001445F0" w:rsidRDefault="001445F0">
      <w:pPr>
        <w:rPr>
          <w:ins w:id="133" w:author="Rapporteur" w:date="2021-10-20T10:16:00Z"/>
          <w:rFonts w:ascii="Arial" w:hAnsi="Arial"/>
          <w:lang w:eastAsia="zh-CN"/>
        </w:rPr>
      </w:pPr>
      <w:ins w:id="134" w:author="Rapporteur" w:date="2021-10-20T10:16:00Z">
        <w:r w:rsidRPr="001445F0">
          <w:rPr>
            <w:rFonts w:ascii="Arial" w:hAnsi="Arial"/>
            <w:lang w:eastAsia="zh-CN"/>
          </w:rPr>
          <w:t>Option 1: 7/16</w:t>
        </w:r>
      </w:ins>
    </w:p>
    <w:p w14:paraId="7252908E" w14:textId="26AD5C20" w:rsidR="001445F0" w:rsidRPr="001445F0" w:rsidRDefault="001445F0">
      <w:pPr>
        <w:rPr>
          <w:ins w:id="135" w:author="Rapporteur" w:date="2021-10-20T10:17:00Z"/>
          <w:rFonts w:ascii="Arial" w:hAnsi="Arial"/>
          <w:lang w:eastAsia="zh-CN"/>
        </w:rPr>
      </w:pPr>
      <w:ins w:id="136" w:author="Rapporteur" w:date="2021-10-20T10:16:00Z">
        <w:r w:rsidRPr="001445F0">
          <w:rPr>
            <w:rFonts w:ascii="Arial" w:hAnsi="Arial"/>
            <w:lang w:eastAsia="zh-CN"/>
          </w:rPr>
          <w:t xml:space="preserve">Option 2: </w:t>
        </w:r>
      </w:ins>
      <w:ins w:id="137" w:author="Rapporteur" w:date="2021-10-20T10:17:00Z">
        <w:r w:rsidRPr="001445F0">
          <w:rPr>
            <w:rFonts w:ascii="Arial" w:hAnsi="Arial"/>
            <w:lang w:eastAsia="zh-CN"/>
          </w:rPr>
          <w:t>8/16</w:t>
        </w:r>
      </w:ins>
    </w:p>
    <w:p w14:paraId="63B3F810" w14:textId="5DDBA1D0" w:rsidR="001445F0" w:rsidRPr="001445F0" w:rsidRDefault="001445F0">
      <w:pPr>
        <w:rPr>
          <w:ins w:id="138" w:author="Rapporteur" w:date="2021-10-20T10:17:00Z"/>
          <w:rFonts w:ascii="Arial" w:hAnsi="Arial"/>
          <w:lang w:eastAsia="zh-CN"/>
        </w:rPr>
      </w:pPr>
      <w:ins w:id="139" w:author="Rapporteur" w:date="2021-10-20T10:17:00Z">
        <w:r w:rsidRPr="001445F0">
          <w:rPr>
            <w:rFonts w:ascii="Arial" w:hAnsi="Arial"/>
            <w:lang w:eastAsia="zh-CN"/>
          </w:rPr>
          <w:t>Other: 1/16</w:t>
        </w:r>
      </w:ins>
    </w:p>
    <w:p w14:paraId="4DDB821A" w14:textId="7B1812D8" w:rsidR="001445F0" w:rsidRDefault="001445F0">
      <w:pPr>
        <w:rPr>
          <w:ins w:id="140" w:author="Rapporteur" w:date="2021-10-20T10:30:00Z"/>
          <w:rFonts w:ascii="Arial" w:hAnsi="Arial"/>
          <w:lang w:val="en-US" w:eastAsia="zh-CN"/>
        </w:rPr>
      </w:pPr>
      <w:ins w:id="141" w:author="Rapporteur" w:date="2021-10-20T10:18:00Z">
        <w:r>
          <w:rPr>
            <w:rFonts w:ascii="Arial" w:hAnsi="Arial"/>
            <w:lang w:val="en-US" w:eastAsia="zh-CN"/>
          </w:rPr>
          <w:t xml:space="preserve">Given the above outcome, there is a slight majority of companies that prefer Option 2. One company is saying </w:t>
        </w:r>
      </w:ins>
      <w:ins w:id="142" w:author="Rapporteur" w:date="2021-10-20T10:19:00Z">
        <w:r>
          <w:rPr>
            <w:rFonts w:ascii="Arial" w:hAnsi="Arial"/>
            <w:lang w:val="en-US" w:eastAsia="zh-CN"/>
          </w:rPr>
          <w:t xml:space="preserve">that both </w:t>
        </w:r>
      </w:ins>
      <w:ins w:id="143" w:author="Rapporteur" w:date="2021-10-20T10:24:00Z">
        <w:r w:rsidR="002542B0">
          <w:rPr>
            <w:rFonts w:ascii="Arial" w:hAnsi="Arial"/>
            <w:lang w:val="en-US" w:eastAsia="zh-CN"/>
          </w:rPr>
          <w:t>timers (</w:t>
        </w:r>
        <w:r w:rsidR="002542B0" w:rsidRPr="002542B0">
          <w:rPr>
            <w:rFonts w:ascii="Arial" w:hAnsi="Arial" w:hint="eastAsia"/>
            <w:lang w:val="en-US" w:eastAsia="zh-CN"/>
          </w:rPr>
          <w:t xml:space="preserve">the time </w:t>
        </w:r>
        <w:r w:rsidR="002542B0" w:rsidRPr="002542B0">
          <w:rPr>
            <w:rFonts w:ascii="Arial" w:hAnsi="Arial"/>
            <w:lang w:val="en-US" w:eastAsia="zh-CN"/>
          </w:rPr>
          <w:t>elapsed since</w:t>
        </w:r>
        <w:r w:rsidR="002542B0" w:rsidRPr="002542B0">
          <w:rPr>
            <w:rFonts w:ascii="Arial" w:hAnsi="Arial" w:hint="eastAsia"/>
            <w:lang w:val="en-US" w:eastAsia="zh-CN"/>
          </w:rPr>
          <w:t xml:space="preserve"> CHO configuration is received by UE to </w:t>
        </w:r>
        <w:r w:rsidR="002542B0" w:rsidRPr="002542B0">
          <w:rPr>
            <w:rFonts w:ascii="Arial" w:hAnsi="Arial"/>
            <w:lang w:val="en-US" w:eastAsia="zh-CN"/>
          </w:rPr>
          <w:t>connection failure</w:t>
        </w:r>
        <w:r w:rsidR="002542B0">
          <w:rPr>
            <w:rFonts w:ascii="Arial" w:hAnsi="Arial"/>
            <w:lang w:val="en-US" w:eastAsia="zh-CN"/>
          </w:rPr>
          <w:t>,</w:t>
        </w:r>
        <w:r w:rsidR="002542B0" w:rsidRPr="002542B0">
          <w:rPr>
            <w:rFonts w:ascii="Arial" w:hAnsi="Arial" w:hint="eastAsia"/>
            <w:lang w:val="en-US" w:eastAsia="zh-CN"/>
          </w:rPr>
          <w:t xml:space="preserve"> and the time elapsed since CHO execution to connection failure</w:t>
        </w:r>
        <w:r w:rsidR="002542B0">
          <w:rPr>
            <w:rFonts w:ascii="Arial" w:hAnsi="Arial"/>
            <w:lang w:val="en-US" w:eastAsia="zh-CN"/>
          </w:rPr>
          <w:t>)</w:t>
        </w:r>
      </w:ins>
      <w:ins w:id="144" w:author="Rapporteur" w:date="2021-10-20T10:30:00Z">
        <w:r w:rsidR="00A357C9">
          <w:rPr>
            <w:rFonts w:ascii="Arial" w:hAnsi="Arial"/>
            <w:lang w:val="en-US" w:eastAsia="zh-CN"/>
          </w:rPr>
          <w:t xml:space="preserve"> should be reported explicitly.</w:t>
        </w:r>
      </w:ins>
    </w:p>
    <w:p w14:paraId="6597EFA3" w14:textId="44FEF3C3" w:rsidR="00A357C9" w:rsidRDefault="00015FED" w:rsidP="00A357C9">
      <w:pPr>
        <w:pStyle w:val="Proposal"/>
        <w:rPr>
          <w:ins w:id="145" w:author="Rapporteur" w:date="2021-10-20T12:14:00Z"/>
        </w:rPr>
      </w:pPr>
      <w:bookmarkStart w:id="146" w:name="_Toc85631350"/>
      <w:ins w:id="147" w:author="Rapporteur" w:date="2021-10-20T10:31:00Z">
        <w:r>
          <w:t>RAN2 to further discuss which option to support for Time D among the following:</w:t>
        </w:r>
      </w:ins>
      <w:bookmarkEnd w:id="146"/>
    </w:p>
    <w:p w14:paraId="03DA6778" w14:textId="51052644" w:rsidR="004861EF" w:rsidRPr="004861EF" w:rsidRDefault="004861EF" w:rsidP="004861EF">
      <w:pPr>
        <w:pStyle w:val="Proposal"/>
        <w:numPr>
          <w:ilvl w:val="1"/>
          <w:numId w:val="10"/>
        </w:numPr>
        <w:rPr>
          <w:ins w:id="148" w:author="Rapporteur" w:date="2021-10-20T12:14:00Z"/>
          <w:rPrChange w:id="149" w:author="Rapporteur" w:date="2021-10-20T12:14:00Z">
            <w:rPr>
              <w:ins w:id="150" w:author="Rapporteur" w:date="2021-10-20T12:14:00Z"/>
              <w:b w:val="0"/>
              <w:bCs w:val="0"/>
            </w:rPr>
          </w:rPrChange>
        </w:rPr>
      </w:pPr>
      <w:bookmarkStart w:id="151" w:name="_Toc85631351"/>
      <w:ins w:id="152" w:author="Rapporteur" w:date="2021-10-20T12:14:00Z">
        <w:r w:rsidRPr="004861EF">
          <w:rPr>
            <w:rPrChange w:id="153" w:author="Rapporteur" w:date="2021-10-20T12:14:00Z">
              <w:rPr>
                <w:b w:val="0"/>
                <w:bCs w:val="0"/>
              </w:rPr>
            </w:rPrChange>
          </w:rPr>
          <w:t xml:space="preserve">Option 1: The “Time D” is represented via the </w:t>
        </w:r>
        <w:proofErr w:type="spellStart"/>
        <w:r w:rsidRPr="004861EF">
          <w:rPr>
            <w:rPrChange w:id="154" w:author="Rapporteur" w:date="2021-10-20T12:14:00Z">
              <w:rPr>
                <w:b w:val="0"/>
                <w:bCs w:val="0"/>
              </w:rPr>
            </w:rPrChange>
          </w:rPr>
          <w:t>timeConnFailure</w:t>
        </w:r>
        <w:proofErr w:type="spellEnd"/>
        <w:r w:rsidRPr="004861EF">
          <w:rPr>
            <w:rPrChange w:id="155" w:author="Rapporteur" w:date="2021-10-20T12:14:00Z">
              <w:rPr>
                <w:b w:val="0"/>
                <w:bCs w:val="0"/>
              </w:rPr>
            </w:rPrChange>
          </w:rPr>
          <w:t>, which is supposed to start at CHO execution and stop when the HOF/RLF occurs.</w:t>
        </w:r>
        <w:bookmarkEnd w:id="151"/>
      </w:ins>
    </w:p>
    <w:p w14:paraId="213DAE77" w14:textId="18B8AECD" w:rsidR="00015FED" w:rsidRPr="004861EF" w:rsidRDefault="004861EF" w:rsidP="004861EF">
      <w:pPr>
        <w:pStyle w:val="Proposal"/>
        <w:numPr>
          <w:ilvl w:val="1"/>
          <w:numId w:val="10"/>
        </w:numPr>
        <w:rPr>
          <w:ins w:id="156" w:author="Rapporteur" w:date="2021-10-20T10:31:00Z"/>
          <w:b w:val="0"/>
          <w:bCs w:val="0"/>
        </w:rPr>
      </w:pPr>
      <w:bookmarkStart w:id="157" w:name="_Toc85631352"/>
      <w:ins w:id="158" w:author="Rapporteur" w:date="2021-10-20T12:14:00Z">
        <w:r w:rsidRPr="004861EF">
          <w:rPr>
            <w:rPrChange w:id="159" w:author="Rapporteur" w:date="2021-10-20T12:14:00Z">
              <w:rPr>
                <w:b w:val="0"/>
                <w:bCs w:val="0"/>
              </w:rPr>
            </w:rPrChange>
          </w:rPr>
          <w:t xml:space="preserve">Option 2: The </w:t>
        </w:r>
        <w:proofErr w:type="spellStart"/>
        <w:r w:rsidRPr="004861EF">
          <w:rPr>
            <w:rPrChange w:id="160" w:author="Rapporteur" w:date="2021-10-20T12:14:00Z">
              <w:rPr>
                <w:b w:val="0"/>
                <w:bCs w:val="0"/>
              </w:rPr>
            </w:rPrChange>
          </w:rPr>
          <w:t>timeConnFailure</w:t>
        </w:r>
        <w:proofErr w:type="spellEnd"/>
        <w:r w:rsidRPr="004861EF">
          <w:rPr>
            <w:rPrChange w:id="161" w:author="Rapporteur" w:date="2021-10-20T12:14:00Z">
              <w:rPr>
                <w:b w:val="0"/>
                <w:bCs w:val="0"/>
              </w:rPr>
            </w:rPrChange>
          </w:rPr>
          <w:t xml:space="preserve"> is supposed to start at reception of the CHO configuration and stop when the HOF/RLF occurs. The “Time D” amounts to the difference between </w:t>
        </w:r>
        <w:proofErr w:type="spellStart"/>
        <w:r w:rsidRPr="004861EF">
          <w:rPr>
            <w:rPrChange w:id="162" w:author="Rapporteur" w:date="2021-10-20T12:14:00Z">
              <w:rPr>
                <w:b w:val="0"/>
                <w:bCs w:val="0"/>
              </w:rPr>
            </w:rPrChange>
          </w:rPr>
          <w:t>timeConnFailure</w:t>
        </w:r>
        <w:proofErr w:type="spellEnd"/>
        <w:r w:rsidRPr="004861EF">
          <w:rPr>
            <w:rPrChange w:id="163" w:author="Rapporteur" w:date="2021-10-20T12:14:00Z">
              <w:rPr>
                <w:b w:val="0"/>
                <w:bCs w:val="0"/>
              </w:rPr>
            </w:rPrChange>
          </w:rPr>
          <w:t xml:space="preserve"> and “Time C”</w:t>
        </w:r>
        <w:r>
          <w:t>.</w:t>
        </w:r>
      </w:ins>
      <w:bookmarkEnd w:id="157"/>
    </w:p>
    <w:p w14:paraId="5D70C84D" w14:textId="77777777" w:rsidR="00015FED" w:rsidRDefault="00015FED" w:rsidP="00015FED"/>
    <w:bookmarkEnd w:id="3"/>
    <w:p w14:paraId="5D7955AD" w14:textId="77777777" w:rsidR="00DF5748" w:rsidRDefault="000A5536">
      <w:pPr>
        <w:pStyle w:val="Heading3"/>
        <w:rPr>
          <w:lang w:eastAsia="zh-CN"/>
        </w:rPr>
      </w:pPr>
      <w:r>
        <w:rPr>
          <w:lang w:eastAsia="zh-CN"/>
        </w:rPr>
        <w:t>2.1.2</w:t>
      </w:r>
      <w:r>
        <w:rPr>
          <w:lang w:eastAsia="zh-CN"/>
        </w:rPr>
        <w:tab/>
        <w:t>CHO indicator in case of RLF in target cell after HO</w:t>
      </w:r>
    </w:p>
    <w:p w14:paraId="5D7955AE" w14:textId="77777777" w:rsidR="00DF5748" w:rsidRDefault="000A5536">
      <w:pPr>
        <w:spacing w:line="256" w:lineRule="auto"/>
        <w:textAlignment w:val="auto"/>
        <w:rPr>
          <w:rFonts w:ascii="Arial" w:hAnsi="Arial"/>
          <w:lang w:val="en-US" w:eastAsia="zh-CN"/>
        </w:rPr>
      </w:pPr>
      <w:r>
        <w:rPr>
          <w:rFonts w:ascii="Arial" w:hAnsi="Arial"/>
          <w:lang w:val="en-US" w:eastAsia="zh-CN"/>
        </w:rPr>
        <w:t>Some contributions submitted to previous RAN2 meetings highlighted that a HO indicator can be used in case of RLF in a target cell after a CHO. This HO indicator would indicate whether the last HO was a CHO or an ordinary HO.</w:t>
      </w:r>
      <w:r>
        <w:rPr>
          <w:rFonts w:ascii="Arial" w:hAnsi="Arial"/>
          <w:lang w:val="en-US" w:eastAsia="zh-CN"/>
        </w:rPr>
        <w:br/>
        <w:t xml:space="preserve">The reasoning for this proposal would be that the CHO parameters for HO to this target cell might be different than the ordinary HO parameters for the same target cell. Hence the network may use this information to tune the CHO or the HO parameters accordingly, depending on whether the last HO was a CHO or ordinary HO. </w:t>
      </w:r>
    </w:p>
    <w:p w14:paraId="5D7955AF" w14:textId="77777777" w:rsidR="00DF5748" w:rsidRDefault="000A5536">
      <w:pPr>
        <w:spacing w:line="256" w:lineRule="auto"/>
        <w:textAlignment w:val="auto"/>
        <w:rPr>
          <w:rFonts w:ascii="Arial" w:hAnsi="Arial"/>
          <w:lang w:val="en-US" w:eastAsia="zh-CN"/>
        </w:rPr>
      </w:pPr>
      <w:r>
        <w:rPr>
          <w:rFonts w:ascii="Arial" w:hAnsi="Arial"/>
          <w:lang w:val="en-US" w:eastAsia="zh-CN"/>
        </w:rPr>
        <w:t>Note that the network may not have other ways to retrieve this information implicitly from the RLF-Report, because at the time of RLF in target cell the UE does not have available anymore the CHO configuration previously provided by the source cell, e.g. the UE cannot include in the RLF-Report the information on the candidate cells (as instead it will happen for the HOF case).</w:t>
      </w:r>
    </w:p>
    <w:p w14:paraId="5D7955B0" w14:textId="77777777" w:rsidR="00DF5748" w:rsidRDefault="000A5536">
      <w:pPr>
        <w:pStyle w:val="ListParagraph"/>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lastRenderedPageBreak/>
        <w:t>Q5: Do you believe that it is beneficial to include in the RLF-Report an indicator indicating whether the last executed HO before the RLF in the target cell was a CHO HO?</w:t>
      </w:r>
    </w:p>
    <w:p w14:paraId="5D7955B1" w14:textId="77777777" w:rsidR="00DF5748" w:rsidRDefault="00DF5748">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F5748" w14:paraId="5D7955B5" w14:textId="77777777">
        <w:trPr>
          <w:trHeight w:val="429"/>
        </w:trPr>
        <w:tc>
          <w:tcPr>
            <w:tcW w:w="2081" w:type="dxa"/>
          </w:tcPr>
          <w:p w14:paraId="5D7955B2"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5B3"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D7955B4"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5B9" w14:textId="77777777">
        <w:trPr>
          <w:trHeight w:val="461"/>
        </w:trPr>
        <w:tc>
          <w:tcPr>
            <w:tcW w:w="2081" w:type="dxa"/>
          </w:tcPr>
          <w:p w14:paraId="5D7955B6"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5B7" w14:textId="77777777" w:rsidR="00DF5748" w:rsidRDefault="000A5536">
            <w:pPr>
              <w:rPr>
                <w:rFonts w:eastAsia="DengXian"/>
                <w:lang w:val="en-US" w:eastAsia="zh-CN"/>
              </w:rPr>
            </w:pPr>
            <w:r>
              <w:rPr>
                <w:rFonts w:eastAsia="DengXian"/>
                <w:lang w:val="en-US" w:eastAsia="zh-CN"/>
              </w:rPr>
              <w:t>No</w:t>
            </w:r>
          </w:p>
        </w:tc>
        <w:tc>
          <w:tcPr>
            <w:tcW w:w="5914" w:type="dxa"/>
          </w:tcPr>
          <w:p w14:paraId="5D7955B8" w14:textId="77777777" w:rsidR="00DF5748" w:rsidRDefault="000A5536">
            <w:pPr>
              <w:rPr>
                <w:rFonts w:eastAsia="DengXian"/>
                <w:u w:val="single"/>
                <w:lang w:val="en-US" w:eastAsia="zh-CN"/>
              </w:rPr>
            </w:pPr>
            <w:r>
              <w:rPr>
                <w:rFonts w:eastAsia="DengXian"/>
                <w:u w:val="single"/>
                <w:lang w:val="en-US" w:eastAsia="zh-CN"/>
              </w:rPr>
              <w:t>Don’t see a use case.</w:t>
            </w:r>
          </w:p>
        </w:tc>
      </w:tr>
      <w:tr w:rsidR="00DF5748" w14:paraId="5D7955BD" w14:textId="77777777">
        <w:trPr>
          <w:trHeight w:val="461"/>
        </w:trPr>
        <w:tc>
          <w:tcPr>
            <w:tcW w:w="2081" w:type="dxa"/>
          </w:tcPr>
          <w:p w14:paraId="5D7955BA" w14:textId="77777777" w:rsidR="00DF5748" w:rsidRDefault="000A5536">
            <w:pPr>
              <w:pStyle w:val="ListParagraph"/>
              <w:ind w:left="0"/>
              <w:rPr>
                <w:rFonts w:eastAsia="DengXian"/>
                <w:b/>
                <w:bCs/>
                <w:lang w:val="en-US" w:eastAsia="zh-CN"/>
              </w:rPr>
            </w:pPr>
            <w:r>
              <w:rPr>
                <w:rFonts w:eastAsia="DengXian"/>
                <w:b/>
                <w:bCs/>
                <w:lang w:val="en-US" w:eastAsia="zh-CN"/>
              </w:rPr>
              <w:t>Intel</w:t>
            </w:r>
          </w:p>
        </w:tc>
        <w:tc>
          <w:tcPr>
            <w:tcW w:w="2536" w:type="dxa"/>
          </w:tcPr>
          <w:p w14:paraId="5D7955BB" w14:textId="77777777" w:rsidR="00DF5748" w:rsidRDefault="000A5536">
            <w:pPr>
              <w:rPr>
                <w:rFonts w:eastAsia="DengXian"/>
                <w:lang w:val="en-US" w:eastAsia="zh-CN"/>
              </w:rPr>
            </w:pPr>
            <w:r>
              <w:rPr>
                <w:rFonts w:eastAsia="DengXian"/>
                <w:lang w:val="en-US" w:eastAsia="zh-CN"/>
              </w:rPr>
              <w:t>No</w:t>
            </w:r>
          </w:p>
        </w:tc>
        <w:tc>
          <w:tcPr>
            <w:tcW w:w="5914" w:type="dxa"/>
          </w:tcPr>
          <w:p w14:paraId="5D7955BC" w14:textId="77777777" w:rsidR="00DF5748" w:rsidRDefault="000A5536">
            <w:pPr>
              <w:rPr>
                <w:rFonts w:eastAsia="DengXian"/>
                <w:u w:val="single"/>
                <w:lang w:val="en-US" w:eastAsia="zh-CN"/>
              </w:rPr>
            </w:pPr>
            <w:r>
              <w:rPr>
                <w:rFonts w:eastAsia="DengXian"/>
                <w:u w:val="single"/>
                <w:lang w:val="en-US" w:eastAsia="zh-CN"/>
              </w:rPr>
              <w:t>We don’t see a strong need for it.</w:t>
            </w:r>
          </w:p>
        </w:tc>
      </w:tr>
      <w:tr w:rsidR="00DF5748" w14:paraId="5D7955C1" w14:textId="77777777">
        <w:trPr>
          <w:trHeight w:val="461"/>
        </w:trPr>
        <w:tc>
          <w:tcPr>
            <w:tcW w:w="2081" w:type="dxa"/>
          </w:tcPr>
          <w:p w14:paraId="5D7955BE" w14:textId="77777777" w:rsidR="00DF5748" w:rsidRDefault="000A5536">
            <w:pPr>
              <w:pStyle w:val="ListParagraph"/>
              <w:ind w:left="0"/>
              <w:rPr>
                <w:rFonts w:eastAsia="Malgun Gothic"/>
                <w:b/>
                <w:bCs/>
                <w:lang w:val="en-GB" w:eastAsia="ko-KR"/>
              </w:rPr>
            </w:pPr>
            <w:r>
              <w:rPr>
                <w:rFonts w:eastAsia="Malgun Gothic" w:hint="eastAsia"/>
                <w:b/>
                <w:bCs/>
                <w:lang w:val="en-GB" w:eastAsia="ko-KR"/>
              </w:rPr>
              <w:t>Samsung</w:t>
            </w:r>
          </w:p>
        </w:tc>
        <w:tc>
          <w:tcPr>
            <w:tcW w:w="2536" w:type="dxa"/>
          </w:tcPr>
          <w:p w14:paraId="5D7955BF" w14:textId="77777777" w:rsidR="00DF5748" w:rsidRDefault="000A5536">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5D7955C0" w14:textId="77777777" w:rsidR="00DF5748" w:rsidRDefault="00DF5748">
            <w:pPr>
              <w:rPr>
                <w:rFonts w:eastAsia="DengXian"/>
                <w:u w:val="single"/>
                <w:lang w:val="en-US" w:eastAsia="zh-CN"/>
              </w:rPr>
            </w:pPr>
          </w:p>
        </w:tc>
      </w:tr>
      <w:tr w:rsidR="00DF5748" w14:paraId="5D7955C5" w14:textId="77777777">
        <w:trPr>
          <w:trHeight w:val="461"/>
        </w:trPr>
        <w:tc>
          <w:tcPr>
            <w:tcW w:w="2081" w:type="dxa"/>
          </w:tcPr>
          <w:p w14:paraId="5D7955C2" w14:textId="57438261" w:rsidR="00DF5748" w:rsidRDefault="00015FED">
            <w:pPr>
              <w:pStyle w:val="ListParagraph"/>
              <w:ind w:left="0"/>
              <w:rPr>
                <w:rFonts w:eastAsia="DengXian"/>
                <w:b/>
                <w:bCs/>
                <w:lang w:val="en-US" w:eastAsia="zh-CN"/>
              </w:rPr>
            </w:pPr>
            <w:r>
              <w:rPr>
                <w:rFonts w:eastAsia="DengXian"/>
                <w:b/>
                <w:bCs/>
                <w:lang w:val="en-US" w:eastAsia="zh-CN"/>
              </w:rPr>
              <w:t>V</w:t>
            </w:r>
            <w:r w:rsidR="000A5536">
              <w:rPr>
                <w:rFonts w:eastAsia="DengXian" w:hint="eastAsia"/>
                <w:b/>
                <w:bCs/>
                <w:lang w:val="en-US" w:eastAsia="zh-CN"/>
              </w:rPr>
              <w:t>ivo</w:t>
            </w:r>
          </w:p>
        </w:tc>
        <w:tc>
          <w:tcPr>
            <w:tcW w:w="2536" w:type="dxa"/>
          </w:tcPr>
          <w:p w14:paraId="5D7955C3" w14:textId="77777777" w:rsidR="00DF5748" w:rsidRDefault="000A553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D7955C4" w14:textId="77777777" w:rsidR="00DF5748" w:rsidRDefault="00DF5748">
            <w:pPr>
              <w:keepNext/>
              <w:keepLines/>
              <w:rPr>
                <w:rFonts w:eastAsia="DengXian"/>
                <w:szCs w:val="20"/>
                <w:u w:val="single"/>
                <w:lang w:val="en-US"/>
              </w:rPr>
            </w:pPr>
          </w:p>
        </w:tc>
      </w:tr>
      <w:tr w:rsidR="00DF5748" w14:paraId="5D7955C9" w14:textId="77777777">
        <w:trPr>
          <w:trHeight w:val="461"/>
        </w:trPr>
        <w:tc>
          <w:tcPr>
            <w:tcW w:w="2081" w:type="dxa"/>
          </w:tcPr>
          <w:p w14:paraId="5D7955C6" w14:textId="77777777" w:rsidR="00DF5748" w:rsidRDefault="000A5536">
            <w:pPr>
              <w:pStyle w:val="ListParagraph"/>
              <w:ind w:left="0"/>
              <w:rPr>
                <w:rFonts w:eastAsia="DengXian"/>
                <w:b/>
                <w:bCs/>
                <w:lang w:val="en-US" w:eastAsia="zh-CN"/>
              </w:rPr>
            </w:pPr>
            <w:r>
              <w:rPr>
                <w:rFonts w:eastAsia="DengXian"/>
                <w:b/>
                <w:bCs/>
                <w:lang w:val="en-US" w:eastAsia="zh-CN"/>
              </w:rPr>
              <w:t>Ericsson</w:t>
            </w:r>
          </w:p>
        </w:tc>
        <w:tc>
          <w:tcPr>
            <w:tcW w:w="2536" w:type="dxa"/>
          </w:tcPr>
          <w:p w14:paraId="5D7955C7" w14:textId="77777777" w:rsidR="00DF5748" w:rsidRDefault="000A5536">
            <w:pPr>
              <w:rPr>
                <w:rFonts w:eastAsia="DengXian"/>
                <w:lang w:val="en-US" w:eastAsia="zh-CN"/>
              </w:rPr>
            </w:pPr>
            <w:r>
              <w:rPr>
                <w:rFonts w:eastAsia="DengXian"/>
                <w:lang w:val="en-US" w:eastAsia="zh-CN"/>
              </w:rPr>
              <w:t>Yes</w:t>
            </w:r>
          </w:p>
        </w:tc>
        <w:tc>
          <w:tcPr>
            <w:tcW w:w="5914" w:type="dxa"/>
          </w:tcPr>
          <w:p w14:paraId="5D7955C8" w14:textId="77777777" w:rsidR="00DF5748" w:rsidRDefault="000A5536">
            <w:pPr>
              <w:keepNext/>
              <w:keepLines/>
              <w:rPr>
                <w:rFonts w:eastAsia="DengXian"/>
                <w:szCs w:val="20"/>
                <w:u w:val="single"/>
                <w:lang w:val="en-US"/>
              </w:rPr>
            </w:pPr>
            <w:r>
              <w:rPr>
                <w:rFonts w:eastAsia="DengXian"/>
                <w:lang w:val="en-US" w:eastAsia="zh-CN"/>
              </w:rPr>
              <w:t>The HO parameters used in the CHO configuration may be different than the HO parameters used for an ordinary HO.</w:t>
            </w:r>
            <w:r>
              <w:rPr>
                <w:rFonts w:eastAsia="DengXian"/>
                <w:lang w:val="en-US"/>
              </w:rPr>
              <w:t xml:space="preserve"> So it is beneficial to know whether the last HO was CHO or not.</w:t>
            </w:r>
          </w:p>
        </w:tc>
      </w:tr>
      <w:tr w:rsidR="00DF5748" w14:paraId="5D7955CD" w14:textId="77777777">
        <w:trPr>
          <w:trHeight w:val="461"/>
        </w:trPr>
        <w:tc>
          <w:tcPr>
            <w:tcW w:w="2081" w:type="dxa"/>
          </w:tcPr>
          <w:p w14:paraId="5D7955CA" w14:textId="77777777" w:rsidR="00DF5748" w:rsidRDefault="000A5536">
            <w:pPr>
              <w:pStyle w:val="ListParagraph"/>
              <w:ind w:left="0"/>
              <w:rPr>
                <w:rFonts w:eastAsia="DengXian"/>
                <w:b/>
                <w:bCs/>
                <w:lang w:val="en-US" w:eastAsia="zh-CN"/>
              </w:rPr>
            </w:pPr>
            <w:r>
              <w:rPr>
                <w:rFonts w:eastAsia="DengXian"/>
                <w:b/>
                <w:bCs/>
                <w:lang w:val="en-US" w:eastAsia="zh-CN"/>
              </w:rPr>
              <w:t>Nokia</w:t>
            </w:r>
          </w:p>
        </w:tc>
        <w:tc>
          <w:tcPr>
            <w:tcW w:w="2536" w:type="dxa"/>
          </w:tcPr>
          <w:p w14:paraId="5D7955CB" w14:textId="77777777" w:rsidR="00DF5748" w:rsidRDefault="000A5536">
            <w:pPr>
              <w:rPr>
                <w:rFonts w:eastAsia="DengXian"/>
                <w:lang w:val="en-US" w:eastAsia="zh-CN"/>
              </w:rPr>
            </w:pPr>
            <w:r>
              <w:rPr>
                <w:rFonts w:eastAsia="DengXian"/>
                <w:lang w:val="en-US" w:eastAsia="zh-CN"/>
              </w:rPr>
              <w:t>Yes</w:t>
            </w:r>
          </w:p>
        </w:tc>
        <w:tc>
          <w:tcPr>
            <w:tcW w:w="5914" w:type="dxa"/>
          </w:tcPr>
          <w:p w14:paraId="5D7955CC" w14:textId="77777777" w:rsidR="00DF5748" w:rsidRDefault="00DF5748">
            <w:pPr>
              <w:rPr>
                <w:rFonts w:eastAsia="DengXian"/>
                <w:lang w:val="en-US" w:eastAsia="zh-CN"/>
              </w:rPr>
            </w:pPr>
          </w:p>
        </w:tc>
      </w:tr>
      <w:tr w:rsidR="00DF5748" w14:paraId="5D7955D1" w14:textId="77777777">
        <w:trPr>
          <w:trHeight w:val="461"/>
        </w:trPr>
        <w:tc>
          <w:tcPr>
            <w:tcW w:w="2081" w:type="dxa"/>
          </w:tcPr>
          <w:p w14:paraId="5D7955CE" w14:textId="77777777" w:rsidR="00DF5748" w:rsidRDefault="000A5536">
            <w:pPr>
              <w:pStyle w:val="ListParagraph"/>
              <w:ind w:left="0"/>
              <w:rPr>
                <w:rFonts w:eastAsia="DengXian"/>
                <w:b/>
                <w:bCs/>
                <w:lang w:val="en-US" w:eastAsia="zh-CN"/>
              </w:rPr>
            </w:pPr>
            <w:r>
              <w:rPr>
                <w:rFonts w:eastAsia="DengXian"/>
                <w:b/>
                <w:bCs/>
                <w:lang w:val="en-US" w:eastAsia="zh-CN"/>
              </w:rPr>
              <w:t>Sharp</w:t>
            </w:r>
          </w:p>
        </w:tc>
        <w:tc>
          <w:tcPr>
            <w:tcW w:w="2536" w:type="dxa"/>
          </w:tcPr>
          <w:p w14:paraId="5D7955CF" w14:textId="77777777" w:rsidR="00DF5748" w:rsidRDefault="000A5536">
            <w:pPr>
              <w:rPr>
                <w:rFonts w:eastAsia="DengXian"/>
                <w:lang w:val="en-US" w:eastAsia="zh-CN"/>
              </w:rPr>
            </w:pPr>
            <w:r>
              <w:rPr>
                <w:rFonts w:eastAsia="DengXian"/>
                <w:lang w:val="en-US" w:eastAsia="zh-CN"/>
              </w:rPr>
              <w:t>Yes</w:t>
            </w:r>
          </w:p>
        </w:tc>
        <w:tc>
          <w:tcPr>
            <w:tcW w:w="5914" w:type="dxa"/>
          </w:tcPr>
          <w:p w14:paraId="5D7955D0" w14:textId="77777777" w:rsidR="00DF5748" w:rsidRDefault="000A5536">
            <w:pPr>
              <w:rPr>
                <w:rFonts w:eastAsia="DengXian"/>
                <w:u w:val="single"/>
                <w:lang w:val="en-US" w:eastAsia="zh-CN"/>
              </w:rPr>
            </w:pPr>
            <w:r>
              <w:rPr>
                <w:rFonts w:eastAsia="DengXian"/>
                <w:szCs w:val="20"/>
                <w:lang w:val="en-US"/>
              </w:rPr>
              <w:t>we</w:t>
            </w:r>
            <w:r>
              <w:rPr>
                <w:rFonts w:eastAsia="DengXian" w:hint="eastAsia"/>
                <w:szCs w:val="20"/>
                <w:lang w:val="en-US" w:eastAsia="zh-CN"/>
              </w:rPr>
              <w:t xml:space="preserve"> understand the intention, and an CHO indicator is needed in this case if there is no other implicit information for CHO.</w:t>
            </w:r>
          </w:p>
        </w:tc>
      </w:tr>
      <w:tr w:rsidR="00DF5748" w14:paraId="5D7955D5" w14:textId="77777777">
        <w:trPr>
          <w:trHeight w:val="461"/>
        </w:trPr>
        <w:tc>
          <w:tcPr>
            <w:tcW w:w="2081" w:type="dxa"/>
          </w:tcPr>
          <w:p w14:paraId="5D7955D2" w14:textId="77777777" w:rsidR="00DF5748" w:rsidRDefault="000A5536">
            <w:pPr>
              <w:pStyle w:val="ListParagraph"/>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D7955D3" w14:textId="77777777" w:rsidR="00DF5748" w:rsidRDefault="000A553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D7955D4" w14:textId="77777777" w:rsidR="00DF5748" w:rsidRDefault="00DF5748">
            <w:pPr>
              <w:rPr>
                <w:rFonts w:eastAsia="DengXian"/>
                <w:u w:val="single"/>
                <w:lang w:val="en-US" w:eastAsia="zh-CN"/>
              </w:rPr>
            </w:pPr>
          </w:p>
        </w:tc>
      </w:tr>
      <w:tr w:rsidR="00DF5748" w14:paraId="5D7955D9" w14:textId="77777777">
        <w:trPr>
          <w:trHeight w:val="461"/>
        </w:trPr>
        <w:tc>
          <w:tcPr>
            <w:tcW w:w="2081" w:type="dxa"/>
          </w:tcPr>
          <w:p w14:paraId="5D7955D6"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D7955D7" w14:textId="77777777" w:rsidR="00DF5748" w:rsidRDefault="000A5536">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5D7955D8" w14:textId="77777777" w:rsidR="00DF5748" w:rsidRDefault="000A5536">
            <w:pPr>
              <w:keepNext/>
              <w:keepLines/>
              <w:rPr>
                <w:rFonts w:eastAsia="DengXian"/>
                <w:szCs w:val="20"/>
                <w:lang w:val="en-US" w:eastAsia="zh-CN"/>
              </w:rPr>
            </w:pPr>
            <w:r>
              <w:rPr>
                <w:rFonts w:eastAsia="DengXian" w:hint="eastAsia"/>
                <w:szCs w:val="20"/>
                <w:lang w:val="en-US" w:eastAsia="zh-CN"/>
              </w:rPr>
              <w:t>T</w:t>
            </w:r>
            <w:r>
              <w:rPr>
                <w:rFonts w:eastAsia="DengXian"/>
                <w:szCs w:val="20"/>
                <w:lang w:val="en-US" w:eastAsia="zh-CN"/>
              </w:rPr>
              <w:t xml:space="preserve">he </w:t>
            </w:r>
            <w:r>
              <w:rPr>
                <w:rFonts w:eastAsia="DengXian" w:hint="eastAsia"/>
                <w:szCs w:val="20"/>
                <w:lang w:val="en-US" w:eastAsia="zh-CN"/>
              </w:rPr>
              <w:t>indicator</w:t>
            </w:r>
            <w:r>
              <w:rPr>
                <w:rFonts w:eastAsia="DengXian"/>
                <w:szCs w:val="20"/>
                <w:lang w:val="en-US" w:eastAsia="zh-CN"/>
              </w:rPr>
              <w:t xml:space="preserve"> </w:t>
            </w:r>
            <w:r>
              <w:rPr>
                <w:rFonts w:eastAsia="DengXian" w:hint="eastAsia"/>
                <w:szCs w:val="20"/>
                <w:lang w:val="en-US" w:eastAsia="zh-CN"/>
              </w:rPr>
              <w:t>is</w:t>
            </w:r>
            <w:r>
              <w:rPr>
                <w:rFonts w:eastAsia="DengXian"/>
                <w:szCs w:val="20"/>
                <w:lang w:val="en-US" w:eastAsia="zh-CN"/>
              </w:rPr>
              <w:t xml:space="preserve"> </w:t>
            </w:r>
            <w:r>
              <w:rPr>
                <w:rFonts w:eastAsia="DengXian" w:hint="eastAsia"/>
                <w:szCs w:val="20"/>
                <w:lang w:val="en-US" w:eastAsia="zh-CN"/>
              </w:rPr>
              <w:t>necessary</w:t>
            </w:r>
            <w:r>
              <w:rPr>
                <w:rFonts w:eastAsia="DengXian"/>
                <w:szCs w:val="20"/>
                <w:lang w:val="en-US" w:eastAsia="zh-CN"/>
              </w:rPr>
              <w:t xml:space="preserve"> for the case that network does not have other ways to retrieve this information implicitly from the RLF-Report.</w:t>
            </w:r>
          </w:p>
        </w:tc>
      </w:tr>
      <w:tr w:rsidR="00DF5748" w14:paraId="5D7955DD" w14:textId="77777777">
        <w:trPr>
          <w:trHeight w:val="461"/>
        </w:trPr>
        <w:tc>
          <w:tcPr>
            <w:tcW w:w="2081" w:type="dxa"/>
          </w:tcPr>
          <w:p w14:paraId="5D7955DA" w14:textId="77777777" w:rsidR="00DF5748" w:rsidRDefault="000A5536">
            <w:pPr>
              <w:pStyle w:val="ListParagraph"/>
              <w:ind w:left="0"/>
              <w:rPr>
                <w:rFonts w:eastAsia="DengXian"/>
                <w:b/>
                <w:bCs/>
                <w:lang w:val="en-US" w:eastAsia="zh-CN"/>
              </w:rPr>
            </w:pPr>
            <w:r>
              <w:rPr>
                <w:rFonts w:eastAsia="DengXian"/>
                <w:b/>
                <w:bCs/>
                <w:lang w:val="en-GB" w:eastAsia="zh-CN"/>
              </w:rPr>
              <w:t>Lenovo</w:t>
            </w:r>
          </w:p>
        </w:tc>
        <w:tc>
          <w:tcPr>
            <w:tcW w:w="2536" w:type="dxa"/>
          </w:tcPr>
          <w:p w14:paraId="5D7955DB" w14:textId="77777777" w:rsidR="00DF5748" w:rsidRDefault="000A5536">
            <w:pPr>
              <w:rPr>
                <w:rFonts w:eastAsia="DengXian"/>
                <w:lang w:val="en-US" w:eastAsia="zh-CN"/>
              </w:rPr>
            </w:pPr>
            <w:r>
              <w:rPr>
                <w:rFonts w:eastAsia="DengXian"/>
                <w:lang w:val="en-US" w:eastAsia="zh-CN"/>
              </w:rPr>
              <w:t>No</w:t>
            </w:r>
          </w:p>
        </w:tc>
        <w:tc>
          <w:tcPr>
            <w:tcW w:w="5914" w:type="dxa"/>
          </w:tcPr>
          <w:p w14:paraId="5D7955DC" w14:textId="77777777" w:rsidR="00DF5748" w:rsidRDefault="000A5536">
            <w:pPr>
              <w:rPr>
                <w:rFonts w:eastAsia="DengXian"/>
                <w:lang w:val="en-US" w:eastAsia="zh-CN"/>
              </w:rPr>
            </w:pPr>
            <w:r>
              <w:rPr>
                <w:rFonts w:eastAsia="DengXian"/>
                <w:lang w:val="en-US" w:eastAsia="zh-CN"/>
              </w:rPr>
              <w:t xml:space="preserve">CHO specific information is included in the RLF report, e.g. CHO execution condition(s) or </w:t>
            </w:r>
            <w:r>
              <w:rPr>
                <w:lang w:val="en-US"/>
              </w:rPr>
              <w:t>time</w:t>
            </w:r>
            <w:r>
              <w:rPr>
                <w:rFonts w:eastAsia="DengXian"/>
                <w:lang w:val="en-US" w:eastAsia="zh-CN"/>
              </w:rPr>
              <w:t xml:space="preserve"> elapsed between the CHO execution and the corresponding received latest CHO configuration, thus the network can understand it is a RLF in CHO implicitly from the RLF report.</w:t>
            </w:r>
          </w:p>
        </w:tc>
      </w:tr>
      <w:tr w:rsidR="00DF5748" w14:paraId="5D7955E2" w14:textId="77777777">
        <w:trPr>
          <w:trHeight w:val="461"/>
        </w:trPr>
        <w:tc>
          <w:tcPr>
            <w:tcW w:w="2081" w:type="dxa"/>
          </w:tcPr>
          <w:p w14:paraId="5D7955DE" w14:textId="77777777" w:rsidR="00DF5748" w:rsidRDefault="000A5536">
            <w:pPr>
              <w:pStyle w:val="ListParagraph"/>
              <w:ind w:left="0"/>
              <w:rPr>
                <w:rFonts w:eastAsia="DengXian"/>
                <w:b/>
                <w:bCs/>
                <w:lang w:val="en-GB" w:eastAsia="zh-CN"/>
              </w:rPr>
            </w:pPr>
            <w:r>
              <w:rPr>
                <w:rFonts w:eastAsia="DengXian" w:hint="eastAsia"/>
                <w:b/>
                <w:bCs/>
                <w:lang w:val="en-GB" w:eastAsia="zh-CN"/>
              </w:rPr>
              <w:t>H</w:t>
            </w:r>
            <w:r>
              <w:rPr>
                <w:rFonts w:eastAsia="DengXian"/>
                <w:b/>
                <w:bCs/>
                <w:lang w:val="en-GB" w:eastAsia="zh-CN"/>
              </w:rPr>
              <w:t>uawei, HiSilicon</w:t>
            </w:r>
          </w:p>
        </w:tc>
        <w:tc>
          <w:tcPr>
            <w:tcW w:w="2536" w:type="dxa"/>
          </w:tcPr>
          <w:p w14:paraId="5D7955DF" w14:textId="77777777" w:rsidR="00DF5748" w:rsidRDefault="000A5536">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5D7955E0" w14:textId="77777777" w:rsidR="00DF5748" w:rsidRDefault="000A5536">
            <w:pPr>
              <w:rPr>
                <w:rFonts w:eastAsia="DengXian"/>
                <w:lang w:val="en-US" w:eastAsia="zh-CN"/>
              </w:rPr>
            </w:pPr>
            <w:r>
              <w:rPr>
                <w:rFonts w:eastAsia="DengXian" w:hint="eastAsia"/>
                <w:lang w:val="en-US" w:eastAsia="zh-CN"/>
              </w:rPr>
              <w:t>W</w:t>
            </w:r>
            <w:r>
              <w:rPr>
                <w:rFonts w:eastAsia="DengXian"/>
                <w:lang w:val="en-US" w:eastAsia="zh-CN"/>
              </w:rPr>
              <w:t>e think different handover types are about different parameters setting, and the network may not know the handover type purely based on the RLF report (sent from the UE). We agree with the email rapporteur’s following comments:</w:t>
            </w:r>
          </w:p>
          <w:p w14:paraId="5D7955E1" w14:textId="77777777" w:rsidR="00DF5748" w:rsidRDefault="000A5536">
            <w:pPr>
              <w:rPr>
                <w:rFonts w:eastAsia="DengXian"/>
                <w:b/>
                <w:lang w:val="en-US" w:eastAsia="zh-CN"/>
              </w:rPr>
            </w:pPr>
            <w:r>
              <w:rPr>
                <w:rFonts w:ascii="Arial" w:hAnsi="Arial"/>
                <w:b/>
                <w:lang w:val="en-US" w:eastAsia="zh-CN"/>
              </w:rPr>
              <w:t>Hence the network may use this information to tune the CHO or the HO parameters accordingly, depending on whether the last HO was a CHO or ordinary HO</w:t>
            </w:r>
          </w:p>
        </w:tc>
      </w:tr>
      <w:tr w:rsidR="00DF5748" w14:paraId="5D7955E6" w14:textId="77777777">
        <w:trPr>
          <w:trHeight w:val="461"/>
        </w:trPr>
        <w:tc>
          <w:tcPr>
            <w:tcW w:w="2081" w:type="dxa"/>
          </w:tcPr>
          <w:p w14:paraId="5D7955E3" w14:textId="77777777" w:rsidR="00DF5748" w:rsidRDefault="000A5536">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5D7955E4" w14:textId="77777777" w:rsidR="00DF5748" w:rsidRDefault="000A5536">
            <w:pPr>
              <w:rPr>
                <w:rFonts w:eastAsia="DengXian"/>
                <w:lang w:val="en-US" w:eastAsia="zh-CN"/>
              </w:rPr>
            </w:pPr>
            <w:r>
              <w:rPr>
                <w:rFonts w:eastAsia="DengXian" w:hint="eastAsia"/>
                <w:lang w:val="en-US" w:eastAsia="zh-CN"/>
              </w:rPr>
              <w:t>No</w:t>
            </w:r>
          </w:p>
        </w:tc>
        <w:tc>
          <w:tcPr>
            <w:tcW w:w="5914" w:type="dxa"/>
          </w:tcPr>
          <w:p w14:paraId="5D7955E5" w14:textId="77777777" w:rsidR="00DF5748" w:rsidRDefault="000A5536">
            <w:pPr>
              <w:rPr>
                <w:rFonts w:eastAsia="DengXian"/>
                <w:lang w:val="en-US" w:eastAsia="zh-CN"/>
              </w:rPr>
            </w:pPr>
            <w:r>
              <w:rPr>
                <w:rFonts w:eastAsia="DengXian" w:hint="eastAsia"/>
                <w:lang w:val="en-US" w:eastAsia="zh-CN"/>
              </w:rPr>
              <w:t xml:space="preserve">We believe it can be </w:t>
            </w:r>
            <w:r>
              <w:rPr>
                <w:rFonts w:eastAsia="DengXian"/>
                <w:lang w:val="en-US" w:eastAsia="zh-CN"/>
              </w:rPr>
              <w:t>indicat</w:t>
            </w:r>
            <w:r>
              <w:rPr>
                <w:rFonts w:eastAsia="DengXian" w:hint="eastAsia"/>
                <w:lang w:val="en-US" w:eastAsia="zh-CN"/>
              </w:rPr>
              <w:t xml:space="preserve">ed to the network </w:t>
            </w:r>
            <w:r>
              <w:rPr>
                <w:rFonts w:eastAsia="DengXian"/>
                <w:lang w:val="en-US" w:eastAsia="zh-CN"/>
              </w:rPr>
              <w:t>implicitly</w:t>
            </w:r>
            <w:r>
              <w:rPr>
                <w:rFonts w:eastAsia="DengXian" w:hint="eastAsia"/>
                <w:lang w:val="en-US" w:eastAsia="zh-CN"/>
              </w:rPr>
              <w:t>, such as by CHO configuration in RLF report.</w:t>
            </w:r>
          </w:p>
        </w:tc>
      </w:tr>
      <w:tr w:rsidR="00DF5748" w14:paraId="5D7955EA" w14:textId="77777777">
        <w:trPr>
          <w:trHeight w:val="461"/>
        </w:trPr>
        <w:tc>
          <w:tcPr>
            <w:tcW w:w="2081" w:type="dxa"/>
          </w:tcPr>
          <w:p w14:paraId="5D7955E7"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NTTDOCOMO</w:t>
            </w:r>
          </w:p>
        </w:tc>
        <w:tc>
          <w:tcPr>
            <w:tcW w:w="2536" w:type="dxa"/>
          </w:tcPr>
          <w:p w14:paraId="5D7955E8" w14:textId="77777777" w:rsidR="00DF5748" w:rsidRDefault="000A5536">
            <w:pPr>
              <w:rPr>
                <w:rFonts w:eastAsiaTheme="minorEastAsia"/>
                <w:lang w:val="en-US"/>
              </w:rPr>
            </w:pPr>
            <w:r>
              <w:rPr>
                <w:rFonts w:eastAsiaTheme="minorEastAsia" w:hint="eastAsia"/>
                <w:lang w:val="en-US"/>
              </w:rPr>
              <w:t>Yes</w:t>
            </w:r>
          </w:p>
        </w:tc>
        <w:tc>
          <w:tcPr>
            <w:tcW w:w="5914" w:type="dxa"/>
          </w:tcPr>
          <w:p w14:paraId="5D7955E9" w14:textId="77777777" w:rsidR="00DF5748" w:rsidRDefault="000A5536">
            <w:pPr>
              <w:rPr>
                <w:rFonts w:eastAsiaTheme="minorEastAsia"/>
                <w:lang w:val="en-US"/>
              </w:rPr>
            </w:pPr>
            <w:r>
              <w:rPr>
                <w:rFonts w:eastAsiaTheme="minorEastAsia"/>
                <w:lang w:val="en-US"/>
              </w:rPr>
              <w:t xml:space="preserve">It is beneficial for network </w:t>
            </w:r>
            <w:r>
              <w:rPr>
                <w:rFonts w:eastAsiaTheme="minorEastAsia" w:hint="eastAsia"/>
                <w:lang w:val="en-US"/>
              </w:rPr>
              <w:t>to differentiate the</w:t>
            </w:r>
            <w:r>
              <w:rPr>
                <w:rFonts w:eastAsiaTheme="minorEastAsia"/>
                <w:lang w:val="en-US"/>
              </w:rPr>
              <w:t xml:space="preserve"> handover type for parameter tuning.</w:t>
            </w:r>
            <w:r>
              <w:rPr>
                <w:rFonts w:eastAsiaTheme="minorEastAsia" w:hint="eastAsia"/>
                <w:lang w:val="en-US"/>
              </w:rPr>
              <w:t xml:space="preserve"> </w:t>
            </w:r>
          </w:p>
        </w:tc>
      </w:tr>
      <w:tr w:rsidR="00DF5748" w14:paraId="5D7955EE" w14:textId="77777777">
        <w:trPr>
          <w:trHeight w:val="461"/>
        </w:trPr>
        <w:tc>
          <w:tcPr>
            <w:tcW w:w="2081" w:type="dxa"/>
          </w:tcPr>
          <w:p w14:paraId="5D7955EB" w14:textId="77777777" w:rsidR="00DF5748" w:rsidRDefault="000A5536">
            <w:pPr>
              <w:pStyle w:val="ListParagraph"/>
              <w:ind w:left="0"/>
              <w:rPr>
                <w:rFonts w:eastAsia="SimSun"/>
                <w:b/>
                <w:bCs/>
                <w:lang w:val="en-US" w:eastAsia="zh-CN"/>
              </w:rPr>
            </w:pPr>
            <w:r>
              <w:rPr>
                <w:rFonts w:eastAsia="SimSun" w:hint="eastAsia"/>
                <w:b/>
                <w:bCs/>
                <w:lang w:val="en-US" w:eastAsia="zh-CN"/>
              </w:rPr>
              <w:t>ZTE</w:t>
            </w:r>
          </w:p>
        </w:tc>
        <w:tc>
          <w:tcPr>
            <w:tcW w:w="2536" w:type="dxa"/>
          </w:tcPr>
          <w:p w14:paraId="5D7955EC" w14:textId="77777777" w:rsidR="00DF5748" w:rsidRDefault="000A5536">
            <w:pPr>
              <w:rPr>
                <w:lang w:val="en-US" w:eastAsia="zh-CN"/>
              </w:rPr>
            </w:pPr>
            <w:r>
              <w:rPr>
                <w:rFonts w:hint="eastAsia"/>
                <w:lang w:val="en-US" w:eastAsia="zh-CN"/>
              </w:rPr>
              <w:t>Needs more justification</w:t>
            </w:r>
          </w:p>
        </w:tc>
        <w:tc>
          <w:tcPr>
            <w:tcW w:w="5914" w:type="dxa"/>
          </w:tcPr>
          <w:p w14:paraId="5D7955ED" w14:textId="77777777" w:rsidR="00DF5748" w:rsidRDefault="000A5536">
            <w:pPr>
              <w:rPr>
                <w:lang w:val="en-US" w:eastAsia="zh-CN"/>
              </w:rPr>
            </w:pPr>
            <w:r>
              <w:rPr>
                <w:rFonts w:hint="eastAsia"/>
                <w:lang w:val="en-US" w:eastAsia="zh-CN"/>
              </w:rPr>
              <w:t>Don</w:t>
            </w:r>
            <w:r>
              <w:rPr>
                <w:lang w:val="en-US" w:eastAsia="zh-CN"/>
              </w:rPr>
              <w:t>’</w:t>
            </w:r>
            <w:r>
              <w:rPr>
                <w:rFonts w:hint="eastAsia"/>
                <w:lang w:val="en-US" w:eastAsia="zh-CN"/>
              </w:rPr>
              <w:t xml:space="preserve">t know how this can be used. </w:t>
            </w:r>
          </w:p>
        </w:tc>
      </w:tr>
      <w:tr w:rsidR="0006575C" w14:paraId="5D7955F2" w14:textId="77777777">
        <w:trPr>
          <w:trHeight w:val="461"/>
        </w:trPr>
        <w:tc>
          <w:tcPr>
            <w:tcW w:w="2081" w:type="dxa"/>
          </w:tcPr>
          <w:p w14:paraId="5D7955EF" w14:textId="77777777" w:rsidR="0006575C" w:rsidRDefault="0006575C" w:rsidP="0006575C">
            <w:pPr>
              <w:pStyle w:val="ListParagraph"/>
              <w:ind w:left="0"/>
              <w:rPr>
                <w:rFonts w:eastAsia="SimSun"/>
                <w:b/>
                <w:bCs/>
                <w:lang w:val="en-US" w:eastAsia="zh-CN"/>
              </w:rPr>
            </w:pPr>
            <w:r>
              <w:rPr>
                <w:rFonts w:eastAsia="Malgun Gothic" w:hint="eastAsia"/>
                <w:b/>
                <w:bCs/>
                <w:lang w:val="en-US" w:eastAsia="ko-KR"/>
              </w:rPr>
              <w:t>LG</w:t>
            </w:r>
          </w:p>
        </w:tc>
        <w:tc>
          <w:tcPr>
            <w:tcW w:w="2536" w:type="dxa"/>
          </w:tcPr>
          <w:p w14:paraId="5D7955F0" w14:textId="77777777" w:rsidR="0006575C" w:rsidRDefault="0006575C" w:rsidP="0006575C">
            <w:pPr>
              <w:rPr>
                <w:lang w:val="en-US" w:eastAsia="zh-CN"/>
              </w:rPr>
            </w:pPr>
            <w:r>
              <w:rPr>
                <w:rFonts w:eastAsia="Malgun Gothic" w:hint="eastAsia"/>
                <w:lang w:val="en-US" w:eastAsia="ko-KR"/>
              </w:rPr>
              <w:t>No</w:t>
            </w:r>
          </w:p>
        </w:tc>
        <w:tc>
          <w:tcPr>
            <w:tcW w:w="5914" w:type="dxa"/>
          </w:tcPr>
          <w:p w14:paraId="5D7955F1" w14:textId="77777777" w:rsidR="0006575C" w:rsidRDefault="0006575C" w:rsidP="0006575C">
            <w:pPr>
              <w:rPr>
                <w:lang w:val="en-US" w:eastAsia="zh-CN"/>
              </w:rPr>
            </w:pPr>
          </w:p>
        </w:tc>
      </w:tr>
    </w:tbl>
    <w:p w14:paraId="5D7955F3" w14:textId="77777777" w:rsidR="00DF5748" w:rsidRDefault="00DF5748">
      <w:pPr>
        <w:rPr>
          <w:rFonts w:ascii="Arial" w:hAnsi="Arial"/>
          <w:lang w:val="en-US" w:eastAsia="zh-CN"/>
        </w:rPr>
      </w:pPr>
    </w:p>
    <w:p w14:paraId="37F2511E" w14:textId="77777777" w:rsidR="00015FED" w:rsidRDefault="00015FED" w:rsidP="00015FED">
      <w:pPr>
        <w:rPr>
          <w:ins w:id="164" w:author="Rapporteur" w:date="2021-10-20T10:33:00Z"/>
          <w:rFonts w:ascii="Arial" w:hAnsi="Arial"/>
          <w:b/>
          <w:bCs/>
          <w:u w:val="single"/>
          <w:lang w:eastAsia="zh-CN"/>
        </w:rPr>
      </w:pPr>
      <w:ins w:id="165" w:author="Rapporteur" w:date="2021-10-20T10:33:00Z">
        <w:r w:rsidRPr="007E637F">
          <w:rPr>
            <w:rFonts w:ascii="Arial" w:hAnsi="Arial"/>
            <w:b/>
            <w:bCs/>
            <w:u w:val="single"/>
            <w:lang w:eastAsia="zh-CN"/>
          </w:rPr>
          <w:t xml:space="preserve">Rapporteur´s </w:t>
        </w:r>
        <w:r>
          <w:rPr>
            <w:rFonts w:ascii="Arial" w:hAnsi="Arial"/>
            <w:b/>
            <w:bCs/>
            <w:u w:val="single"/>
            <w:lang w:eastAsia="zh-CN"/>
          </w:rPr>
          <w:t>summary:</w:t>
        </w:r>
      </w:ins>
    </w:p>
    <w:p w14:paraId="5D7955F4" w14:textId="53ED96DB" w:rsidR="00DF5748" w:rsidRDefault="00015FED">
      <w:pPr>
        <w:rPr>
          <w:ins w:id="166" w:author="Rapporteur" w:date="2021-10-20T10:35:00Z"/>
          <w:rFonts w:ascii="Arial" w:hAnsi="Arial" w:cs="Arial"/>
          <w:lang w:eastAsia="zh-CN"/>
        </w:rPr>
      </w:pPr>
      <w:ins w:id="167" w:author="Rapporteur" w:date="2021-10-20T10:34:00Z">
        <w:r w:rsidRPr="00015FED">
          <w:rPr>
            <w:rFonts w:ascii="Arial" w:hAnsi="Arial" w:cs="Arial"/>
            <w:lang w:eastAsia="zh-CN"/>
          </w:rPr>
          <w:t xml:space="preserve">Yes: </w:t>
        </w:r>
        <w:r>
          <w:rPr>
            <w:rFonts w:ascii="Arial" w:hAnsi="Arial" w:cs="Arial"/>
            <w:lang w:eastAsia="zh-CN"/>
          </w:rPr>
          <w:t>7/1</w:t>
        </w:r>
      </w:ins>
      <w:ins w:id="168" w:author="Rapporteur" w:date="2021-10-20T10:35:00Z">
        <w:r>
          <w:rPr>
            <w:rFonts w:ascii="Arial" w:hAnsi="Arial" w:cs="Arial"/>
            <w:lang w:eastAsia="zh-CN"/>
          </w:rPr>
          <w:t>5</w:t>
        </w:r>
      </w:ins>
    </w:p>
    <w:p w14:paraId="5CC144AC" w14:textId="612E457B" w:rsidR="00015FED" w:rsidRDefault="00015FED">
      <w:pPr>
        <w:rPr>
          <w:ins w:id="169" w:author="Rapporteur" w:date="2021-10-20T10:35:00Z"/>
          <w:rFonts w:ascii="Arial" w:hAnsi="Arial" w:cs="Arial"/>
          <w:lang w:eastAsia="zh-CN"/>
        </w:rPr>
      </w:pPr>
      <w:ins w:id="170" w:author="Rapporteur" w:date="2021-10-20T10:35:00Z">
        <w:r>
          <w:rPr>
            <w:rFonts w:ascii="Arial" w:hAnsi="Arial" w:cs="Arial"/>
            <w:lang w:eastAsia="zh-CN"/>
          </w:rPr>
          <w:lastRenderedPageBreak/>
          <w:t>No: 8/15</w:t>
        </w:r>
      </w:ins>
    </w:p>
    <w:p w14:paraId="472C6343" w14:textId="7D32082E" w:rsidR="00015FED" w:rsidRDefault="00F420CC">
      <w:pPr>
        <w:rPr>
          <w:ins w:id="171" w:author="Rapporteur" w:date="2021-10-20T10:35:00Z"/>
          <w:rFonts w:ascii="Arial" w:hAnsi="Arial" w:cs="Arial"/>
          <w:lang w:eastAsia="zh-CN"/>
        </w:rPr>
      </w:pPr>
      <w:ins w:id="172" w:author="Rapporteur" w:date="2021-10-20T10:35:00Z">
        <w:r>
          <w:rPr>
            <w:rFonts w:ascii="Arial" w:hAnsi="Arial" w:cs="Arial"/>
            <w:lang w:eastAsia="zh-CN"/>
          </w:rPr>
          <w:t>Given the above outcome, it is suggested continuing the discussion at the meeting:</w:t>
        </w:r>
      </w:ins>
    </w:p>
    <w:p w14:paraId="0370D02D" w14:textId="3A3C977E" w:rsidR="00F420CC" w:rsidRDefault="00F420CC" w:rsidP="00F420CC">
      <w:pPr>
        <w:pStyle w:val="Proposal"/>
        <w:rPr>
          <w:ins w:id="173" w:author="Rapporteur" w:date="2021-10-20T10:35:00Z"/>
        </w:rPr>
      </w:pPr>
      <w:bookmarkStart w:id="174" w:name="_Toc85631353"/>
      <w:ins w:id="175" w:author="Rapporteur" w:date="2021-10-20T10:36:00Z">
        <w:r>
          <w:t xml:space="preserve">RAN2 to further discuss the need </w:t>
        </w:r>
        <w:r w:rsidRPr="00F420CC">
          <w:t>to include in the RLF-Report an indicator indicating whether the last executed HO before the RLF in the target cell was a CHO HO</w:t>
        </w:r>
      </w:ins>
      <w:ins w:id="176" w:author="Rapporteur" w:date="2021-10-20T11:01:00Z">
        <w:r w:rsidR="007B3B0F">
          <w:t>.</w:t>
        </w:r>
      </w:ins>
      <w:bookmarkEnd w:id="174"/>
    </w:p>
    <w:p w14:paraId="26AD62EE" w14:textId="77777777" w:rsidR="00F420CC" w:rsidRPr="00015FED" w:rsidRDefault="00F420CC">
      <w:pPr>
        <w:rPr>
          <w:rFonts w:ascii="Arial" w:hAnsi="Arial" w:cs="Arial"/>
          <w:lang w:eastAsia="zh-CN"/>
        </w:rPr>
      </w:pPr>
    </w:p>
    <w:p w14:paraId="5D7955F5" w14:textId="77777777" w:rsidR="00DF5748" w:rsidRDefault="000A5536">
      <w:pPr>
        <w:pStyle w:val="Heading3"/>
        <w:rPr>
          <w:lang w:eastAsia="zh-CN"/>
        </w:rPr>
      </w:pPr>
      <w:r>
        <w:rPr>
          <w:lang w:eastAsia="zh-CN"/>
        </w:rPr>
        <w:t>2.1.3</w:t>
      </w:r>
      <w:r>
        <w:rPr>
          <w:lang w:eastAsia="zh-CN"/>
        </w:rPr>
        <w:tab/>
        <w:t>Other issues on CHO</w:t>
      </w:r>
    </w:p>
    <w:p w14:paraId="5D7955F6" w14:textId="77777777" w:rsidR="00DF5748" w:rsidRDefault="000A5536">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Is there any other issue/enhancement related to CHO that you would like to discuss?</w:t>
      </w:r>
    </w:p>
    <w:p w14:paraId="5D7955F7" w14:textId="77777777" w:rsidR="00DF5748" w:rsidRDefault="00DF5748">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F5748" w14:paraId="5D7955FB" w14:textId="77777777">
        <w:trPr>
          <w:trHeight w:val="429"/>
        </w:trPr>
        <w:tc>
          <w:tcPr>
            <w:tcW w:w="2081" w:type="dxa"/>
          </w:tcPr>
          <w:p w14:paraId="5D7955F8"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5F9" w14:textId="77777777" w:rsidR="00DF5748" w:rsidRDefault="000A5536">
            <w:pPr>
              <w:rPr>
                <w:rFonts w:ascii="Arial" w:hAnsi="Arial" w:cs="Arial"/>
                <w:b/>
                <w:bCs/>
                <w:sz w:val="20"/>
                <w:szCs w:val="20"/>
                <w:lang w:val="en-US"/>
              </w:rPr>
            </w:pPr>
            <w:r>
              <w:rPr>
                <w:rFonts w:ascii="Arial" w:hAnsi="Arial" w:cs="Arial"/>
                <w:b/>
                <w:bCs/>
                <w:sz w:val="20"/>
                <w:szCs w:val="20"/>
                <w:lang w:val="en-US"/>
              </w:rPr>
              <w:t>Issue</w:t>
            </w:r>
          </w:p>
        </w:tc>
        <w:tc>
          <w:tcPr>
            <w:tcW w:w="5914" w:type="dxa"/>
          </w:tcPr>
          <w:p w14:paraId="5D7955FA"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5FF" w14:textId="77777777">
        <w:trPr>
          <w:trHeight w:val="461"/>
        </w:trPr>
        <w:tc>
          <w:tcPr>
            <w:tcW w:w="2081" w:type="dxa"/>
          </w:tcPr>
          <w:p w14:paraId="5D7955FC" w14:textId="77777777" w:rsidR="00DF5748" w:rsidRDefault="000A5536">
            <w:pPr>
              <w:pStyle w:val="ListParagraph"/>
              <w:ind w:left="0"/>
              <w:rPr>
                <w:rFonts w:eastAsia="DengXian"/>
                <w:b/>
                <w:bCs/>
                <w:lang w:val="en-US" w:eastAsia="zh-CN"/>
              </w:rPr>
            </w:pPr>
            <w:r>
              <w:rPr>
                <w:rFonts w:eastAsia="DengXian"/>
                <w:b/>
                <w:bCs/>
                <w:lang w:val="en-US" w:eastAsia="zh-CN"/>
              </w:rPr>
              <w:t xml:space="preserve">Qualcomm </w:t>
            </w:r>
          </w:p>
        </w:tc>
        <w:tc>
          <w:tcPr>
            <w:tcW w:w="2536" w:type="dxa"/>
          </w:tcPr>
          <w:p w14:paraId="5D7955FD" w14:textId="77777777" w:rsidR="00DF5748" w:rsidRDefault="000A5536">
            <w:pPr>
              <w:rPr>
                <w:rFonts w:eastAsia="DengXian"/>
                <w:lang w:val="en-US" w:eastAsia="zh-CN"/>
              </w:rPr>
            </w:pPr>
            <w:r>
              <w:rPr>
                <w:rFonts w:eastAsia="DengXian"/>
                <w:lang w:val="en-US" w:eastAsia="zh-CN"/>
              </w:rPr>
              <w:t>No</w:t>
            </w:r>
          </w:p>
        </w:tc>
        <w:tc>
          <w:tcPr>
            <w:tcW w:w="5914" w:type="dxa"/>
          </w:tcPr>
          <w:p w14:paraId="5D7955FE" w14:textId="77777777" w:rsidR="00DF5748" w:rsidRDefault="00DF5748">
            <w:pPr>
              <w:rPr>
                <w:rFonts w:eastAsia="DengXian"/>
                <w:u w:val="single"/>
                <w:lang w:val="en-US" w:eastAsia="zh-CN"/>
              </w:rPr>
            </w:pPr>
          </w:p>
        </w:tc>
      </w:tr>
      <w:tr w:rsidR="00DF5748" w14:paraId="5D795603" w14:textId="77777777">
        <w:trPr>
          <w:trHeight w:val="461"/>
        </w:trPr>
        <w:tc>
          <w:tcPr>
            <w:tcW w:w="2081" w:type="dxa"/>
          </w:tcPr>
          <w:p w14:paraId="5D795600" w14:textId="77777777" w:rsidR="00DF5748" w:rsidRDefault="00DF5748">
            <w:pPr>
              <w:pStyle w:val="ListParagraph"/>
              <w:ind w:left="0"/>
              <w:rPr>
                <w:rFonts w:eastAsia="DengXian"/>
                <w:b/>
                <w:bCs/>
                <w:lang w:val="en-US" w:eastAsia="zh-CN"/>
              </w:rPr>
            </w:pPr>
          </w:p>
        </w:tc>
        <w:tc>
          <w:tcPr>
            <w:tcW w:w="2536" w:type="dxa"/>
          </w:tcPr>
          <w:p w14:paraId="5D795601" w14:textId="77777777" w:rsidR="00DF5748" w:rsidRDefault="00DF5748">
            <w:pPr>
              <w:rPr>
                <w:rFonts w:eastAsia="DengXian"/>
                <w:lang w:val="en-US" w:eastAsia="zh-CN"/>
              </w:rPr>
            </w:pPr>
          </w:p>
        </w:tc>
        <w:tc>
          <w:tcPr>
            <w:tcW w:w="5914" w:type="dxa"/>
          </w:tcPr>
          <w:p w14:paraId="5D795602" w14:textId="77777777" w:rsidR="00DF5748" w:rsidRDefault="00DF5748">
            <w:pPr>
              <w:rPr>
                <w:rFonts w:eastAsia="DengXian"/>
                <w:u w:val="single"/>
                <w:lang w:val="en-US" w:eastAsia="zh-CN"/>
              </w:rPr>
            </w:pPr>
          </w:p>
        </w:tc>
      </w:tr>
      <w:tr w:rsidR="00DF5748" w14:paraId="5D795607" w14:textId="77777777">
        <w:trPr>
          <w:trHeight w:val="461"/>
        </w:trPr>
        <w:tc>
          <w:tcPr>
            <w:tcW w:w="2081" w:type="dxa"/>
          </w:tcPr>
          <w:p w14:paraId="5D795604" w14:textId="77777777" w:rsidR="00DF5748" w:rsidRDefault="00DF5748">
            <w:pPr>
              <w:pStyle w:val="ListParagraph"/>
              <w:ind w:left="0"/>
              <w:rPr>
                <w:rFonts w:eastAsia="DengXian"/>
                <w:b/>
                <w:bCs/>
                <w:lang w:val="en-US" w:eastAsia="zh-CN"/>
              </w:rPr>
            </w:pPr>
          </w:p>
        </w:tc>
        <w:tc>
          <w:tcPr>
            <w:tcW w:w="2536" w:type="dxa"/>
          </w:tcPr>
          <w:p w14:paraId="5D795605" w14:textId="77777777" w:rsidR="00DF5748" w:rsidRDefault="00DF5748">
            <w:pPr>
              <w:rPr>
                <w:rFonts w:eastAsia="DengXian"/>
                <w:lang w:val="en-US" w:eastAsia="zh-CN"/>
              </w:rPr>
            </w:pPr>
          </w:p>
        </w:tc>
        <w:tc>
          <w:tcPr>
            <w:tcW w:w="5914" w:type="dxa"/>
          </w:tcPr>
          <w:p w14:paraId="5D795606" w14:textId="77777777" w:rsidR="00DF5748" w:rsidRDefault="00DF5748">
            <w:pPr>
              <w:keepNext/>
              <w:keepLines/>
              <w:rPr>
                <w:rFonts w:eastAsia="DengXian"/>
                <w:szCs w:val="20"/>
                <w:u w:val="single"/>
                <w:lang w:val="en-US"/>
              </w:rPr>
            </w:pPr>
          </w:p>
        </w:tc>
      </w:tr>
      <w:tr w:rsidR="00DF5748" w14:paraId="5D79560B" w14:textId="77777777">
        <w:trPr>
          <w:trHeight w:val="461"/>
        </w:trPr>
        <w:tc>
          <w:tcPr>
            <w:tcW w:w="2081" w:type="dxa"/>
          </w:tcPr>
          <w:p w14:paraId="5D795608" w14:textId="77777777" w:rsidR="00DF5748" w:rsidRDefault="00DF5748">
            <w:pPr>
              <w:pStyle w:val="ListParagraph"/>
              <w:ind w:left="0"/>
              <w:rPr>
                <w:rFonts w:eastAsia="DengXian"/>
                <w:b/>
                <w:bCs/>
                <w:lang w:val="en-US" w:eastAsia="zh-CN"/>
              </w:rPr>
            </w:pPr>
          </w:p>
        </w:tc>
        <w:tc>
          <w:tcPr>
            <w:tcW w:w="2536" w:type="dxa"/>
          </w:tcPr>
          <w:p w14:paraId="5D795609" w14:textId="77777777" w:rsidR="00DF5748" w:rsidRDefault="00DF5748">
            <w:pPr>
              <w:rPr>
                <w:rFonts w:eastAsia="DengXian"/>
                <w:lang w:val="en-US" w:eastAsia="zh-CN"/>
              </w:rPr>
            </w:pPr>
          </w:p>
        </w:tc>
        <w:tc>
          <w:tcPr>
            <w:tcW w:w="5914" w:type="dxa"/>
          </w:tcPr>
          <w:p w14:paraId="5D79560A" w14:textId="77777777" w:rsidR="00DF5748" w:rsidRDefault="00DF5748">
            <w:pPr>
              <w:rPr>
                <w:rFonts w:eastAsia="DengXian"/>
                <w:lang w:val="en-US" w:eastAsia="zh-CN"/>
              </w:rPr>
            </w:pPr>
          </w:p>
        </w:tc>
      </w:tr>
      <w:tr w:rsidR="00DF5748" w14:paraId="5D79560F" w14:textId="77777777">
        <w:trPr>
          <w:trHeight w:val="461"/>
        </w:trPr>
        <w:tc>
          <w:tcPr>
            <w:tcW w:w="2081" w:type="dxa"/>
          </w:tcPr>
          <w:p w14:paraId="5D79560C" w14:textId="77777777" w:rsidR="00DF5748" w:rsidRDefault="00DF5748">
            <w:pPr>
              <w:pStyle w:val="ListParagraph"/>
              <w:ind w:left="0"/>
              <w:rPr>
                <w:rFonts w:eastAsia="DengXian"/>
                <w:b/>
                <w:bCs/>
                <w:lang w:val="en-US" w:eastAsia="zh-CN"/>
              </w:rPr>
            </w:pPr>
          </w:p>
        </w:tc>
        <w:tc>
          <w:tcPr>
            <w:tcW w:w="2536" w:type="dxa"/>
          </w:tcPr>
          <w:p w14:paraId="5D79560D" w14:textId="77777777" w:rsidR="00DF5748" w:rsidRDefault="00DF5748">
            <w:pPr>
              <w:rPr>
                <w:rFonts w:eastAsia="DengXian"/>
                <w:lang w:val="en-US" w:eastAsia="zh-CN"/>
              </w:rPr>
            </w:pPr>
          </w:p>
        </w:tc>
        <w:tc>
          <w:tcPr>
            <w:tcW w:w="5914" w:type="dxa"/>
          </w:tcPr>
          <w:p w14:paraId="5D79560E" w14:textId="77777777" w:rsidR="00DF5748" w:rsidRDefault="00DF5748">
            <w:pPr>
              <w:rPr>
                <w:rFonts w:eastAsia="DengXian"/>
                <w:u w:val="single"/>
                <w:lang w:val="en-US" w:eastAsia="zh-CN"/>
              </w:rPr>
            </w:pPr>
          </w:p>
        </w:tc>
      </w:tr>
      <w:tr w:rsidR="00DF5748" w14:paraId="5D795613" w14:textId="77777777">
        <w:trPr>
          <w:trHeight w:val="461"/>
        </w:trPr>
        <w:tc>
          <w:tcPr>
            <w:tcW w:w="2081" w:type="dxa"/>
          </w:tcPr>
          <w:p w14:paraId="5D795610" w14:textId="77777777" w:rsidR="00DF5748" w:rsidRDefault="00DF5748">
            <w:pPr>
              <w:pStyle w:val="ListParagraph"/>
              <w:ind w:left="0"/>
              <w:rPr>
                <w:rFonts w:eastAsia="DengXian"/>
                <w:b/>
                <w:bCs/>
                <w:lang w:val="en-US" w:eastAsia="zh-CN"/>
              </w:rPr>
            </w:pPr>
          </w:p>
        </w:tc>
        <w:tc>
          <w:tcPr>
            <w:tcW w:w="2536" w:type="dxa"/>
          </w:tcPr>
          <w:p w14:paraId="5D795611" w14:textId="77777777" w:rsidR="00DF5748" w:rsidRDefault="00DF5748">
            <w:pPr>
              <w:rPr>
                <w:rFonts w:eastAsia="DengXian"/>
                <w:lang w:val="en-US" w:eastAsia="zh-CN"/>
              </w:rPr>
            </w:pPr>
          </w:p>
        </w:tc>
        <w:tc>
          <w:tcPr>
            <w:tcW w:w="5914" w:type="dxa"/>
          </w:tcPr>
          <w:p w14:paraId="5D795612" w14:textId="77777777" w:rsidR="00DF5748" w:rsidRDefault="00DF5748">
            <w:pPr>
              <w:rPr>
                <w:rFonts w:eastAsia="DengXian"/>
                <w:u w:val="single"/>
                <w:lang w:val="en-US" w:eastAsia="zh-CN"/>
              </w:rPr>
            </w:pPr>
          </w:p>
        </w:tc>
      </w:tr>
      <w:tr w:rsidR="00DF5748" w14:paraId="5D795617" w14:textId="77777777">
        <w:trPr>
          <w:trHeight w:val="461"/>
        </w:trPr>
        <w:tc>
          <w:tcPr>
            <w:tcW w:w="2081" w:type="dxa"/>
          </w:tcPr>
          <w:p w14:paraId="5D795614" w14:textId="77777777" w:rsidR="00DF5748" w:rsidRDefault="00DF5748">
            <w:pPr>
              <w:pStyle w:val="ListParagraph"/>
              <w:ind w:left="0"/>
              <w:rPr>
                <w:rFonts w:eastAsia="DengXian"/>
                <w:b/>
                <w:bCs/>
                <w:lang w:val="en-US" w:eastAsia="zh-CN"/>
              </w:rPr>
            </w:pPr>
          </w:p>
        </w:tc>
        <w:tc>
          <w:tcPr>
            <w:tcW w:w="2536" w:type="dxa"/>
          </w:tcPr>
          <w:p w14:paraId="5D795615" w14:textId="77777777" w:rsidR="00DF5748" w:rsidRDefault="00DF5748">
            <w:pPr>
              <w:rPr>
                <w:rFonts w:eastAsia="DengXian"/>
                <w:lang w:val="en-US" w:eastAsia="zh-CN"/>
              </w:rPr>
            </w:pPr>
          </w:p>
        </w:tc>
        <w:tc>
          <w:tcPr>
            <w:tcW w:w="5914" w:type="dxa"/>
          </w:tcPr>
          <w:p w14:paraId="5D795616" w14:textId="77777777" w:rsidR="00DF5748" w:rsidRDefault="00DF5748">
            <w:pPr>
              <w:keepNext/>
              <w:keepLines/>
              <w:rPr>
                <w:rFonts w:eastAsia="DengXian"/>
                <w:szCs w:val="20"/>
                <w:u w:val="single"/>
                <w:lang w:val="en-US"/>
              </w:rPr>
            </w:pPr>
          </w:p>
        </w:tc>
      </w:tr>
      <w:tr w:rsidR="00DF5748" w14:paraId="5D79561B" w14:textId="77777777">
        <w:trPr>
          <w:trHeight w:val="461"/>
        </w:trPr>
        <w:tc>
          <w:tcPr>
            <w:tcW w:w="2081" w:type="dxa"/>
          </w:tcPr>
          <w:p w14:paraId="5D795618" w14:textId="77777777" w:rsidR="00DF5748" w:rsidRDefault="00DF5748">
            <w:pPr>
              <w:pStyle w:val="ListParagraph"/>
              <w:ind w:left="0"/>
              <w:rPr>
                <w:rFonts w:eastAsia="DengXian"/>
                <w:b/>
                <w:bCs/>
                <w:lang w:val="en-US" w:eastAsia="zh-CN"/>
              </w:rPr>
            </w:pPr>
          </w:p>
        </w:tc>
        <w:tc>
          <w:tcPr>
            <w:tcW w:w="2536" w:type="dxa"/>
          </w:tcPr>
          <w:p w14:paraId="5D795619" w14:textId="77777777" w:rsidR="00DF5748" w:rsidRDefault="00DF5748">
            <w:pPr>
              <w:rPr>
                <w:rFonts w:eastAsia="DengXian"/>
                <w:lang w:val="en-US" w:eastAsia="zh-CN"/>
              </w:rPr>
            </w:pPr>
          </w:p>
        </w:tc>
        <w:tc>
          <w:tcPr>
            <w:tcW w:w="5914" w:type="dxa"/>
          </w:tcPr>
          <w:p w14:paraId="5D79561A" w14:textId="77777777" w:rsidR="00DF5748" w:rsidRDefault="00DF5748">
            <w:pPr>
              <w:rPr>
                <w:rFonts w:eastAsia="DengXian"/>
                <w:lang w:val="en-US" w:eastAsia="zh-CN"/>
              </w:rPr>
            </w:pPr>
          </w:p>
        </w:tc>
      </w:tr>
    </w:tbl>
    <w:p w14:paraId="5D79561C" w14:textId="77777777" w:rsidR="00DF5748" w:rsidRDefault="00DF5748">
      <w:pPr>
        <w:rPr>
          <w:lang w:val="en-US" w:eastAsia="zh-CN"/>
        </w:rPr>
      </w:pPr>
    </w:p>
    <w:p w14:paraId="5D79561D" w14:textId="77777777" w:rsidR="00DF5748" w:rsidRDefault="000A5536">
      <w:pPr>
        <w:pStyle w:val="Heading2"/>
        <w:ind w:left="0" w:firstLine="0"/>
        <w:rPr>
          <w:lang w:eastAsia="zh-CN"/>
        </w:rPr>
      </w:pPr>
      <w:r>
        <w:rPr>
          <w:lang w:eastAsia="zh-CN"/>
        </w:rPr>
        <w:t>2.2 DAPS</w:t>
      </w:r>
    </w:p>
    <w:p w14:paraId="5D79561E" w14:textId="77777777" w:rsidR="00DF5748" w:rsidRDefault="000A5536">
      <w:pPr>
        <w:rPr>
          <w:rFonts w:ascii="Arial" w:hAnsi="Arial"/>
          <w:lang w:val="en-US" w:eastAsia="zh-CN"/>
        </w:rPr>
      </w:pPr>
      <w:r>
        <w:rPr>
          <w:rFonts w:ascii="Arial" w:hAnsi="Arial"/>
          <w:lang w:eastAsia="zh-CN"/>
        </w:rPr>
        <w:t>T</w:t>
      </w:r>
      <w:r>
        <w:rPr>
          <w:rFonts w:ascii="Arial" w:hAnsi="Arial"/>
          <w:lang w:val="en-US" w:eastAsia="zh-CN"/>
        </w:rPr>
        <w:t>he following agreements about DAPS were reached in the last RAN2#115-e meeting:</w:t>
      </w:r>
    </w:p>
    <w:p w14:paraId="5D79561F"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b/>
          <w:bCs/>
          <w:szCs w:val="20"/>
          <w:u w:val="single"/>
          <w:lang w:val="en-US"/>
        </w:rPr>
        <w:t>Agreements on DAPS from RAN2#115-e:</w:t>
      </w:r>
    </w:p>
    <w:p w14:paraId="5D795620"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case the RLF occurs in source cell after fallback, the timeConnSourceFailure is used to represent the time elapsed between the DAPS HO execution and the RLF in the source.</w:t>
      </w:r>
    </w:p>
    <w:p w14:paraId="5D795621" w14:textId="77777777" w:rsidR="00DF5748" w:rsidRDefault="00DF5748">
      <w:pPr>
        <w:pStyle w:val="Doc-text2"/>
        <w:pBdr>
          <w:top w:val="single" w:sz="4" w:space="1" w:color="auto"/>
          <w:left w:val="single" w:sz="4" w:space="4" w:color="auto"/>
          <w:bottom w:val="single" w:sz="4" w:space="1" w:color="auto"/>
          <w:right w:val="single" w:sz="4" w:space="4" w:color="auto"/>
        </w:pBdr>
        <w:rPr>
          <w:lang w:val="en-US"/>
        </w:rPr>
      </w:pPr>
    </w:p>
    <w:p w14:paraId="5D795622" w14:textId="77777777" w:rsidR="00DF5748" w:rsidRDefault="00DF5748">
      <w:pPr>
        <w:pStyle w:val="Doc-text2"/>
        <w:rPr>
          <w:lang w:val="en-US"/>
        </w:rPr>
      </w:pPr>
    </w:p>
    <w:p w14:paraId="5D795623"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5D795624" w14:textId="77777777" w:rsidR="00DF5748" w:rsidRDefault="00DF5748">
      <w:pPr>
        <w:pStyle w:val="Doc-text2"/>
        <w:pBdr>
          <w:top w:val="single" w:sz="4" w:space="1" w:color="auto"/>
          <w:left w:val="single" w:sz="4" w:space="4" w:color="auto"/>
          <w:bottom w:val="single" w:sz="4" w:space="1" w:color="auto"/>
          <w:right w:val="single" w:sz="4" w:space="4" w:color="auto"/>
        </w:pBdr>
        <w:rPr>
          <w:lang w:val="en-US"/>
        </w:rPr>
      </w:pPr>
    </w:p>
    <w:p w14:paraId="5D795625" w14:textId="77777777" w:rsidR="00DF5748" w:rsidRDefault="00DF5748">
      <w:pPr>
        <w:rPr>
          <w:lang w:val="zh-CN"/>
        </w:rPr>
      </w:pPr>
    </w:p>
    <w:p w14:paraId="5D795626"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The legacy timeConnFailure can be reused to represent in the RLF report the scenario of DAPS HOF or RLF in target cell (after DAPS HO).</w:t>
      </w:r>
    </w:p>
    <w:p w14:paraId="5D795627"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For the case of RLF in source cell while performing DAPS HO (i.e. before fallback), the follow time information is included in the RLF-Report:</w:t>
      </w:r>
    </w:p>
    <w:p w14:paraId="5D795628"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timeConnSourceFailure: The time elapsed since DAPS HO execution until RLF occurs in source cell while performing DAPS HO before the fallback</w:t>
      </w:r>
    </w:p>
    <w:p w14:paraId="5D795629"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RLF report is used to log the failure related measurement in these scenarios:</w:t>
      </w:r>
    </w:p>
    <w:p w14:paraId="5D79562A" w14:textId="77777777" w:rsidR="00DF5748" w:rsidRDefault="000A5536">
      <w:pPr>
        <w:pStyle w:val="Doc-text2"/>
        <w:pBdr>
          <w:top w:val="single" w:sz="4" w:space="1" w:color="auto"/>
          <w:left w:val="single" w:sz="4" w:space="4" w:color="auto"/>
          <w:bottom w:val="single" w:sz="4" w:space="1" w:color="auto"/>
          <w:right w:val="single" w:sz="4" w:space="4" w:color="auto"/>
        </w:pBdr>
        <w:rPr>
          <w:lang w:val="en-US"/>
        </w:rPr>
      </w:pPr>
      <w:r>
        <w:rPr>
          <w:lang w:val="en-US"/>
        </w:rPr>
        <w:tab/>
        <w:t>a.</w:t>
      </w:r>
      <w:r>
        <w:rPr>
          <w:lang w:val="en-US"/>
        </w:rPr>
        <w:tab/>
        <w:t>Failure at the source (RLF) while performing access to DAPS target cell and failing to access the target (HOF)</w:t>
      </w:r>
    </w:p>
    <w:p w14:paraId="5D79562B" w14:textId="77777777" w:rsidR="00DF5748" w:rsidRDefault="000A5536">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ab/>
        <w:t>b.</w:t>
      </w:r>
      <w:r>
        <w:rPr>
          <w:lang w:val="en-US"/>
        </w:rPr>
        <w:tab/>
        <w:t>Failure at the target cell (HOF) and failing to perform fallback (RLF at source)</w:t>
      </w:r>
    </w:p>
    <w:p w14:paraId="5D79562C" w14:textId="77777777" w:rsidR="00DF5748" w:rsidRDefault="00DF5748">
      <w:pPr>
        <w:pStyle w:val="Doc-text2"/>
        <w:pBdr>
          <w:top w:val="single" w:sz="4" w:space="1" w:color="auto"/>
          <w:left w:val="single" w:sz="4" w:space="4" w:color="auto"/>
          <w:bottom w:val="single" w:sz="4" w:space="1" w:color="auto"/>
          <w:right w:val="single" w:sz="4" w:space="4" w:color="auto"/>
        </w:pBdr>
        <w:rPr>
          <w:rFonts w:eastAsia="DengXian"/>
          <w:lang w:val="en-US"/>
        </w:rPr>
      </w:pPr>
    </w:p>
    <w:p w14:paraId="5D79562D" w14:textId="77777777" w:rsidR="00DF5748" w:rsidRDefault="000A5536">
      <w:pPr>
        <w:pStyle w:val="Doc-text2"/>
        <w:pBdr>
          <w:top w:val="single" w:sz="4" w:space="1" w:color="auto"/>
          <w:left w:val="single" w:sz="4" w:space="4" w:color="auto"/>
          <w:bottom w:val="single" w:sz="4" w:space="1" w:color="auto"/>
          <w:right w:val="single" w:sz="4" w:space="4" w:color="auto"/>
        </w:pBdr>
        <w:rPr>
          <w:rFonts w:eastAsia="DengXian"/>
          <w:lang w:val="en-US"/>
        </w:rPr>
      </w:pPr>
      <w:r>
        <w:rPr>
          <w:rFonts w:eastAsia="DengXian"/>
          <w:highlight w:val="yellow"/>
          <w:lang w:val="en-US"/>
        </w:rPr>
        <w:lastRenderedPageBreak/>
        <w:t>FFS in the next meeting:</w:t>
      </w:r>
    </w:p>
    <w:p w14:paraId="5D79562E" w14:textId="77777777" w:rsidR="00DF5748" w:rsidRDefault="000A5536">
      <w:pPr>
        <w:pStyle w:val="Doc-text2"/>
        <w:pBdr>
          <w:top w:val="single" w:sz="4" w:space="1" w:color="auto"/>
          <w:left w:val="single" w:sz="4" w:space="4" w:color="auto"/>
          <w:bottom w:val="single" w:sz="4" w:space="1" w:color="auto"/>
          <w:right w:val="single" w:sz="4" w:space="4" w:color="auto"/>
        </w:pBdr>
        <w:rPr>
          <w:rFonts w:eastAsia="DengXian"/>
          <w:lang w:val="en-US"/>
        </w:rPr>
      </w:pPr>
      <w:r>
        <w:rPr>
          <w:lang w:val="en-US"/>
        </w:rPr>
        <w:t>Proposal 3</w:t>
      </w:r>
      <w:r>
        <w:rPr>
          <w:lang w:val="en-US"/>
        </w:rPr>
        <w:tab/>
        <w:t>Include a DAPS HO indicator in the RLF-Report, in case the RLF occurs in the target cell after a DAPS HO</w:t>
      </w:r>
    </w:p>
    <w:p w14:paraId="5D79562F" w14:textId="77777777" w:rsidR="00DF5748" w:rsidRDefault="00DF5748">
      <w:pPr>
        <w:rPr>
          <w:lang w:val="zh-CN"/>
        </w:rPr>
      </w:pPr>
    </w:p>
    <w:p w14:paraId="5D795630" w14:textId="77777777" w:rsidR="00DF5748" w:rsidRDefault="000A5536">
      <w:pPr>
        <w:pStyle w:val="Heading3"/>
        <w:rPr>
          <w:lang w:val="en-US" w:eastAsia="zh-CN"/>
        </w:rPr>
      </w:pPr>
      <w:r>
        <w:rPr>
          <w:lang w:val="en-US" w:eastAsia="zh-CN"/>
        </w:rPr>
        <w:t>2.2.1 DAPS HO indicator in case of RLF in target cell after HO</w:t>
      </w:r>
    </w:p>
    <w:p w14:paraId="5D795631"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t xml:space="preserve">Related to the FFS highlighted above, in the email discussion during RAN2#115-e </w:t>
      </w:r>
      <w:r>
        <w:rPr>
          <w:rFonts w:ascii="Arial" w:eastAsia="MS Mincho" w:hAnsi="Arial" w:cs="Arial"/>
          <w:szCs w:val="24"/>
          <w:lang w:val="en-US" w:eastAsia="zh-CN"/>
        </w:rPr>
        <w:fldChar w:fldCharType="begin"/>
      </w:r>
      <w:r>
        <w:rPr>
          <w:rFonts w:ascii="Arial" w:eastAsia="MS Mincho" w:hAnsi="Arial" w:cs="Arial"/>
          <w:szCs w:val="24"/>
          <w:lang w:val="en-US" w:eastAsia="zh-CN"/>
        </w:rPr>
        <w:instrText xml:space="preserve"> REF _Ref83633521 \n \h </w:instrText>
      </w:r>
      <w:r>
        <w:rPr>
          <w:rFonts w:ascii="Arial" w:eastAsia="MS Mincho" w:hAnsi="Arial" w:cs="Arial"/>
          <w:szCs w:val="24"/>
          <w:lang w:val="en-US" w:eastAsia="zh-CN"/>
        </w:rPr>
      </w:r>
      <w:r>
        <w:rPr>
          <w:rFonts w:ascii="Arial" w:eastAsia="MS Mincho" w:hAnsi="Arial" w:cs="Arial"/>
          <w:szCs w:val="24"/>
          <w:lang w:val="en-US" w:eastAsia="zh-CN"/>
        </w:rPr>
        <w:fldChar w:fldCharType="separate"/>
      </w:r>
      <w:r>
        <w:rPr>
          <w:rFonts w:ascii="Arial" w:eastAsia="MS Mincho" w:hAnsi="Arial" w:cs="Arial"/>
          <w:szCs w:val="24"/>
          <w:lang w:val="en-US" w:eastAsia="zh-CN"/>
        </w:rPr>
        <w:t>[1]</w:t>
      </w:r>
      <w:r>
        <w:rPr>
          <w:rFonts w:ascii="Arial" w:eastAsia="MS Mincho" w:hAnsi="Arial" w:cs="Arial"/>
          <w:szCs w:val="24"/>
          <w:lang w:val="en-US" w:eastAsia="zh-CN"/>
        </w:rPr>
        <w:fldChar w:fldCharType="end"/>
      </w:r>
      <w:r>
        <w:rPr>
          <w:rFonts w:ascii="Arial" w:eastAsia="MS Mincho" w:hAnsi="Arial" w:cs="Arial"/>
          <w:szCs w:val="24"/>
          <w:lang w:val="en-US" w:eastAsia="zh-CN"/>
        </w:rPr>
        <w:t xml:space="preserve"> it was discussed the benefits of including the DAPS HO indicator in the RLF-Report. Supporting companies claimed that the network cannot know that the last performed HO was a DAPS HO or an ordinary HO, hence obtaining this information can be beneficial for the network to optimize HO parameters, especially if the configuration of DAPS HO parameters is different from the configuration of the ordinary HO parameters.</w:t>
      </w:r>
    </w:p>
    <w:p w14:paraId="5D795632" w14:textId="77777777" w:rsidR="00DF5748" w:rsidRDefault="000A5536">
      <w:pPr>
        <w:pStyle w:val="ListParagraph"/>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Q7: </w:t>
      </w:r>
      <w:bookmarkStart w:id="177" w:name="_Hlk83646177"/>
      <w:r>
        <w:rPr>
          <w:rFonts w:ascii="Arial" w:eastAsia="SimSun" w:hAnsi="Arial"/>
          <w:b/>
          <w:bCs/>
          <w:sz w:val="20"/>
          <w:szCs w:val="20"/>
          <w:u w:val="single"/>
          <w:lang w:val="en-US" w:eastAsia="zh-CN"/>
        </w:rPr>
        <w:t>Do you believe that it is beneficial to include in the RLF-Report an indicator indicating that the last executed HO before the RLF in the target cell was a DAPS HO?</w:t>
      </w:r>
      <w:bookmarkEnd w:id="177"/>
    </w:p>
    <w:p w14:paraId="5D795633" w14:textId="77777777" w:rsidR="00DF5748" w:rsidRDefault="00DF5748">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F5748" w14:paraId="5D795637" w14:textId="77777777">
        <w:trPr>
          <w:trHeight w:val="429"/>
        </w:trPr>
        <w:tc>
          <w:tcPr>
            <w:tcW w:w="2081" w:type="dxa"/>
          </w:tcPr>
          <w:p w14:paraId="5D795634"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635"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D795636"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63C" w14:textId="77777777">
        <w:trPr>
          <w:trHeight w:val="461"/>
        </w:trPr>
        <w:tc>
          <w:tcPr>
            <w:tcW w:w="2081" w:type="dxa"/>
          </w:tcPr>
          <w:p w14:paraId="5D795638"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639" w14:textId="77777777" w:rsidR="00DF5748" w:rsidRDefault="000A5536">
            <w:pPr>
              <w:rPr>
                <w:rFonts w:eastAsia="DengXian"/>
                <w:lang w:val="en-US" w:eastAsia="zh-CN"/>
              </w:rPr>
            </w:pPr>
            <w:r>
              <w:rPr>
                <w:rFonts w:eastAsia="DengXian"/>
                <w:lang w:val="en-US" w:eastAsia="zh-CN"/>
              </w:rPr>
              <w:t>No</w:t>
            </w:r>
          </w:p>
        </w:tc>
        <w:tc>
          <w:tcPr>
            <w:tcW w:w="5914" w:type="dxa"/>
          </w:tcPr>
          <w:p w14:paraId="5D79563A" w14:textId="77777777" w:rsidR="00DF5748" w:rsidRDefault="000A5536">
            <w:pPr>
              <w:rPr>
                <w:rFonts w:eastAsia="DengXian"/>
                <w:u w:val="single"/>
                <w:lang w:val="en-US" w:eastAsia="zh-CN"/>
              </w:rPr>
            </w:pPr>
            <w:r>
              <w:rPr>
                <w:rFonts w:eastAsia="DengXian"/>
                <w:u w:val="single"/>
                <w:lang w:val="en-US" w:eastAsia="zh-CN"/>
              </w:rPr>
              <w:t>We have introduced the timeConnSourceFailure report time since reception/execution of DAPS HO until RLF at the source. In scenarios, where have RLF happens at the source, this timer can be indicative of DAPS HO.</w:t>
            </w:r>
          </w:p>
          <w:p w14:paraId="5D79563B" w14:textId="77777777" w:rsidR="00DF5748" w:rsidRDefault="000A5536">
            <w:pPr>
              <w:rPr>
                <w:rFonts w:eastAsia="DengXian"/>
                <w:u w:val="single"/>
                <w:lang w:val="en-US" w:eastAsia="zh-CN"/>
              </w:rPr>
            </w:pPr>
            <w:r>
              <w:rPr>
                <w:rFonts w:eastAsia="DengXian"/>
                <w:u w:val="single"/>
                <w:lang w:val="en-US" w:eastAsia="zh-CN"/>
              </w:rPr>
              <w:t>One scenario, I can think where I the network cannot determine the above scenario if the timeConnFailre is set as NULL, i.e. no RLF at the source. However, we can optimize this timeConnSourceFailure and set this timer value as 0 indicative that DAPS HO was configured prior to RLF at target after successful HO.</w:t>
            </w:r>
          </w:p>
        </w:tc>
      </w:tr>
      <w:tr w:rsidR="00DF5748" w14:paraId="5D795640" w14:textId="77777777">
        <w:trPr>
          <w:trHeight w:val="461"/>
        </w:trPr>
        <w:tc>
          <w:tcPr>
            <w:tcW w:w="2081" w:type="dxa"/>
          </w:tcPr>
          <w:p w14:paraId="5D79563D" w14:textId="77777777" w:rsidR="00DF5748" w:rsidRDefault="000A5536">
            <w:pPr>
              <w:pStyle w:val="ListParagraph"/>
              <w:ind w:left="0"/>
              <w:rPr>
                <w:rFonts w:eastAsia="DengXian"/>
                <w:b/>
                <w:bCs/>
                <w:lang w:val="en-US" w:eastAsia="zh-CN"/>
              </w:rPr>
            </w:pPr>
            <w:r>
              <w:rPr>
                <w:rFonts w:eastAsia="DengXian"/>
                <w:b/>
                <w:bCs/>
                <w:lang w:val="en-US" w:eastAsia="zh-CN"/>
              </w:rPr>
              <w:t>Intel</w:t>
            </w:r>
          </w:p>
        </w:tc>
        <w:tc>
          <w:tcPr>
            <w:tcW w:w="2536" w:type="dxa"/>
          </w:tcPr>
          <w:p w14:paraId="5D79563E" w14:textId="77777777" w:rsidR="00DF5748" w:rsidRDefault="000A5536">
            <w:pPr>
              <w:rPr>
                <w:rFonts w:eastAsia="DengXian"/>
                <w:lang w:val="en-US" w:eastAsia="zh-CN"/>
              </w:rPr>
            </w:pPr>
            <w:r>
              <w:rPr>
                <w:rFonts w:eastAsia="DengXian"/>
                <w:lang w:val="en-US" w:eastAsia="zh-CN"/>
              </w:rPr>
              <w:t>No</w:t>
            </w:r>
          </w:p>
        </w:tc>
        <w:tc>
          <w:tcPr>
            <w:tcW w:w="5914" w:type="dxa"/>
          </w:tcPr>
          <w:p w14:paraId="5D79563F" w14:textId="77777777" w:rsidR="00DF5748" w:rsidRDefault="000A5536">
            <w:pPr>
              <w:rPr>
                <w:rFonts w:eastAsia="DengXian"/>
                <w:u w:val="single"/>
                <w:lang w:val="en-US" w:eastAsia="zh-CN"/>
              </w:rPr>
            </w:pPr>
            <w:r>
              <w:rPr>
                <w:rFonts w:eastAsia="DengXian"/>
                <w:u w:val="single"/>
                <w:lang w:val="en-US" w:eastAsia="zh-CN"/>
              </w:rPr>
              <w:t>We don’t see a strong need for it.</w:t>
            </w:r>
          </w:p>
        </w:tc>
      </w:tr>
      <w:tr w:rsidR="00DF5748" w14:paraId="5D795644" w14:textId="77777777">
        <w:trPr>
          <w:trHeight w:val="461"/>
        </w:trPr>
        <w:tc>
          <w:tcPr>
            <w:tcW w:w="2081" w:type="dxa"/>
          </w:tcPr>
          <w:p w14:paraId="5D795641" w14:textId="77777777" w:rsidR="00DF5748" w:rsidRDefault="000A5536">
            <w:pPr>
              <w:pStyle w:val="ListParagraph"/>
              <w:ind w:left="0"/>
              <w:rPr>
                <w:rFonts w:eastAsia="Malgun Gothic"/>
                <w:b/>
                <w:bCs/>
                <w:lang w:val="en-GB" w:eastAsia="ko-KR"/>
              </w:rPr>
            </w:pPr>
            <w:r>
              <w:rPr>
                <w:rFonts w:eastAsia="Malgun Gothic" w:hint="eastAsia"/>
                <w:b/>
                <w:bCs/>
                <w:lang w:val="en-GB" w:eastAsia="ko-KR"/>
              </w:rPr>
              <w:t>Samsung</w:t>
            </w:r>
          </w:p>
        </w:tc>
        <w:tc>
          <w:tcPr>
            <w:tcW w:w="2536" w:type="dxa"/>
          </w:tcPr>
          <w:p w14:paraId="5D795642" w14:textId="77777777" w:rsidR="00DF5748" w:rsidRDefault="000A5536">
            <w:pPr>
              <w:rPr>
                <w:rFonts w:eastAsia="Malgun Gothic"/>
                <w:lang w:val="en-US" w:eastAsia="ko-KR"/>
              </w:rPr>
            </w:pPr>
            <w:r>
              <w:rPr>
                <w:rFonts w:eastAsia="Malgun Gothic"/>
                <w:lang w:val="en-US" w:eastAsia="ko-KR"/>
              </w:rPr>
              <w:t>Probably, y</w:t>
            </w:r>
            <w:r>
              <w:rPr>
                <w:rFonts w:eastAsia="Malgun Gothic" w:hint="eastAsia"/>
                <w:lang w:val="en-US" w:eastAsia="ko-KR"/>
              </w:rPr>
              <w:t>es</w:t>
            </w:r>
          </w:p>
        </w:tc>
        <w:tc>
          <w:tcPr>
            <w:tcW w:w="5914" w:type="dxa"/>
          </w:tcPr>
          <w:p w14:paraId="5D795643" w14:textId="77777777" w:rsidR="00DF5748" w:rsidRDefault="00DF5748">
            <w:pPr>
              <w:rPr>
                <w:rFonts w:eastAsia="DengXian"/>
                <w:u w:val="single"/>
                <w:lang w:val="en-US" w:eastAsia="zh-CN"/>
              </w:rPr>
            </w:pPr>
          </w:p>
        </w:tc>
      </w:tr>
      <w:tr w:rsidR="00DF5748" w14:paraId="5D795648" w14:textId="77777777">
        <w:trPr>
          <w:trHeight w:val="461"/>
        </w:trPr>
        <w:tc>
          <w:tcPr>
            <w:tcW w:w="2081" w:type="dxa"/>
          </w:tcPr>
          <w:p w14:paraId="5D795645" w14:textId="77777777" w:rsidR="00DF5748" w:rsidRDefault="000A5536">
            <w:pPr>
              <w:pStyle w:val="ListParagraph"/>
              <w:ind w:left="0"/>
              <w:rPr>
                <w:rFonts w:eastAsia="DengXian"/>
                <w:b/>
                <w:bCs/>
                <w:lang w:val="en-US" w:eastAsia="zh-CN"/>
              </w:rPr>
            </w:pPr>
            <w:r>
              <w:rPr>
                <w:rFonts w:eastAsia="DengXian" w:hint="eastAsia"/>
                <w:b/>
                <w:bCs/>
                <w:lang w:val="en-US" w:eastAsia="zh-CN"/>
              </w:rPr>
              <w:t>vivo</w:t>
            </w:r>
          </w:p>
        </w:tc>
        <w:tc>
          <w:tcPr>
            <w:tcW w:w="2536" w:type="dxa"/>
          </w:tcPr>
          <w:p w14:paraId="5D795646" w14:textId="77777777" w:rsidR="00DF5748" w:rsidRDefault="000A553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D795647" w14:textId="77777777" w:rsidR="00DF5748" w:rsidRDefault="00DF5748">
            <w:pPr>
              <w:keepNext/>
              <w:keepLines/>
              <w:rPr>
                <w:rFonts w:eastAsia="DengXian"/>
                <w:szCs w:val="20"/>
                <w:u w:val="single"/>
                <w:lang w:val="en-US"/>
              </w:rPr>
            </w:pPr>
          </w:p>
        </w:tc>
      </w:tr>
      <w:tr w:rsidR="00DF5748" w14:paraId="5D79564C" w14:textId="77777777">
        <w:trPr>
          <w:trHeight w:val="461"/>
        </w:trPr>
        <w:tc>
          <w:tcPr>
            <w:tcW w:w="2081" w:type="dxa"/>
          </w:tcPr>
          <w:p w14:paraId="5D795649" w14:textId="77777777" w:rsidR="00DF5748" w:rsidRDefault="000A5536">
            <w:pPr>
              <w:pStyle w:val="ListParagraph"/>
              <w:ind w:left="0"/>
              <w:rPr>
                <w:rFonts w:eastAsia="DengXian"/>
                <w:b/>
                <w:bCs/>
                <w:lang w:val="en-US" w:eastAsia="zh-CN"/>
              </w:rPr>
            </w:pPr>
            <w:r>
              <w:rPr>
                <w:rFonts w:eastAsia="DengXian"/>
                <w:b/>
                <w:bCs/>
                <w:lang w:val="en-US" w:eastAsia="zh-CN"/>
              </w:rPr>
              <w:t>Ericsson</w:t>
            </w:r>
          </w:p>
        </w:tc>
        <w:tc>
          <w:tcPr>
            <w:tcW w:w="2536" w:type="dxa"/>
          </w:tcPr>
          <w:p w14:paraId="5D79564A" w14:textId="77777777" w:rsidR="00DF5748" w:rsidRDefault="000A5536">
            <w:pPr>
              <w:rPr>
                <w:rFonts w:eastAsia="DengXian"/>
                <w:lang w:val="en-US" w:eastAsia="zh-CN"/>
              </w:rPr>
            </w:pPr>
            <w:r>
              <w:rPr>
                <w:rFonts w:eastAsia="DengXian"/>
                <w:lang w:val="en-US" w:eastAsia="zh-CN"/>
              </w:rPr>
              <w:t>Yes</w:t>
            </w:r>
          </w:p>
        </w:tc>
        <w:tc>
          <w:tcPr>
            <w:tcW w:w="5914" w:type="dxa"/>
          </w:tcPr>
          <w:p w14:paraId="5D79564B" w14:textId="77777777" w:rsidR="00DF5748" w:rsidRDefault="000A5536">
            <w:pPr>
              <w:keepNext/>
              <w:keepLines/>
              <w:rPr>
                <w:rFonts w:eastAsia="DengXian"/>
                <w:szCs w:val="20"/>
                <w:u w:val="single"/>
                <w:lang w:val="en-US"/>
              </w:rPr>
            </w:pPr>
            <w:r>
              <w:rPr>
                <w:rFonts w:eastAsia="Malgun Gothic"/>
                <w:lang w:val="en-US" w:eastAsia="ko-KR"/>
              </w:rPr>
              <w:t>Same as for the CHO case, i.e. the DAPS HO parameters may be different than the legacy HO parameters. So by knowing that the last HO was a DAPS HO, the network can optimize the associated DAPS parameters</w:t>
            </w:r>
          </w:p>
        </w:tc>
      </w:tr>
      <w:tr w:rsidR="00DF5748" w14:paraId="5D795650" w14:textId="77777777">
        <w:trPr>
          <w:trHeight w:val="461"/>
        </w:trPr>
        <w:tc>
          <w:tcPr>
            <w:tcW w:w="2081" w:type="dxa"/>
          </w:tcPr>
          <w:p w14:paraId="5D79564D" w14:textId="77777777" w:rsidR="00DF5748" w:rsidRDefault="000A5536">
            <w:pPr>
              <w:pStyle w:val="ListParagraph"/>
              <w:ind w:left="0"/>
              <w:rPr>
                <w:rFonts w:eastAsia="DengXian"/>
                <w:b/>
                <w:bCs/>
                <w:lang w:val="en-US" w:eastAsia="zh-CN"/>
              </w:rPr>
            </w:pPr>
            <w:r>
              <w:rPr>
                <w:rFonts w:eastAsia="DengXian"/>
                <w:b/>
                <w:bCs/>
                <w:lang w:val="en-US" w:eastAsia="zh-CN"/>
              </w:rPr>
              <w:t>Nokia</w:t>
            </w:r>
          </w:p>
        </w:tc>
        <w:tc>
          <w:tcPr>
            <w:tcW w:w="2536" w:type="dxa"/>
          </w:tcPr>
          <w:p w14:paraId="5D79564E" w14:textId="77777777" w:rsidR="00DF5748" w:rsidRDefault="000A5536">
            <w:pPr>
              <w:rPr>
                <w:rFonts w:eastAsia="DengXian"/>
                <w:lang w:val="en-US" w:eastAsia="zh-CN"/>
              </w:rPr>
            </w:pPr>
            <w:r>
              <w:rPr>
                <w:rFonts w:eastAsia="DengXian"/>
                <w:lang w:val="en-US" w:eastAsia="zh-CN"/>
              </w:rPr>
              <w:t>Yes</w:t>
            </w:r>
          </w:p>
        </w:tc>
        <w:tc>
          <w:tcPr>
            <w:tcW w:w="5914" w:type="dxa"/>
          </w:tcPr>
          <w:p w14:paraId="5D79564F" w14:textId="77777777" w:rsidR="00DF5748" w:rsidRDefault="00DF5748">
            <w:pPr>
              <w:rPr>
                <w:rFonts w:eastAsia="DengXian"/>
                <w:lang w:val="en-US" w:eastAsia="zh-CN"/>
              </w:rPr>
            </w:pPr>
          </w:p>
        </w:tc>
      </w:tr>
      <w:tr w:rsidR="00DF5748" w14:paraId="5D795655" w14:textId="77777777">
        <w:trPr>
          <w:trHeight w:val="461"/>
        </w:trPr>
        <w:tc>
          <w:tcPr>
            <w:tcW w:w="2081" w:type="dxa"/>
          </w:tcPr>
          <w:p w14:paraId="5D795651" w14:textId="77777777" w:rsidR="00DF5748" w:rsidRDefault="000A5536">
            <w:pPr>
              <w:pStyle w:val="ListParagraph"/>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5D795652" w14:textId="77777777" w:rsidR="00DF5748" w:rsidRDefault="000A5536">
            <w:pPr>
              <w:rPr>
                <w:rFonts w:eastAsia="DengXian"/>
                <w:lang w:val="en-US" w:eastAsia="zh-CN"/>
              </w:rPr>
            </w:pPr>
            <w:r>
              <w:rPr>
                <w:rFonts w:eastAsia="DengXian"/>
                <w:lang w:val="en-US" w:eastAsia="zh-CN"/>
              </w:rPr>
              <w:t>Y</w:t>
            </w:r>
            <w:r>
              <w:rPr>
                <w:rFonts w:eastAsia="DengXian" w:hint="eastAsia"/>
                <w:lang w:val="en-US" w:eastAsia="zh-CN"/>
              </w:rPr>
              <w:t xml:space="preserve">es </w:t>
            </w:r>
          </w:p>
        </w:tc>
        <w:tc>
          <w:tcPr>
            <w:tcW w:w="5914" w:type="dxa"/>
          </w:tcPr>
          <w:p w14:paraId="5D795653" w14:textId="77777777" w:rsidR="00DF5748" w:rsidRDefault="000A5536">
            <w:pPr>
              <w:keepNext/>
              <w:keepLines/>
              <w:rPr>
                <w:rFonts w:eastAsia="DengXian"/>
                <w:szCs w:val="20"/>
                <w:lang w:val="en-US" w:eastAsia="zh-CN"/>
              </w:rPr>
            </w:pPr>
            <w:r>
              <w:rPr>
                <w:rFonts w:eastAsia="DengXian" w:hint="eastAsia"/>
                <w:szCs w:val="20"/>
                <w:lang w:val="en-US" w:eastAsia="zh-CN"/>
              </w:rPr>
              <w:t xml:space="preserve">A DAPS HO indicator is needed in this case if there is no other implicit information for CHO. </w:t>
            </w:r>
          </w:p>
          <w:p w14:paraId="5D795654" w14:textId="77777777" w:rsidR="00DF5748" w:rsidRDefault="000A5536">
            <w:pPr>
              <w:rPr>
                <w:rFonts w:eastAsia="DengXian"/>
                <w:u w:val="single"/>
                <w:lang w:val="en-US" w:eastAsia="zh-CN"/>
              </w:rPr>
            </w:pPr>
            <w:r>
              <w:rPr>
                <w:rFonts w:eastAsia="DengXian"/>
                <w:szCs w:val="20"/>
                <w:lang w:val="en-US" w:eastAsia="zh-CN"/>
              </w:rPr>
              <w:t>F</w:t>
            </w:r>
            <w:r>
              <w:rPr>
                <w:rFonts w:eastAsia="DengXian" w:hint="eastAsia"/>
                <w:szCs w:val="20"/>
                <w:lang w:val="en-US" w:eastAsia="zh-CN"/>
              </w:rPr>
              <w:t xml:space="preserve">or timeConnSourceFailure mentioned by Qualcomm, set timeConnSourceFailure to a specific value even if there is no source RLF, we think this is actually another way to implement the </w:t>
            </w:r>
            <w:r>
              <w:rPr>
                <w:rFonts w:eastAsia="DengXian"/>
                <w:szCs w:val="20"/>
                <w:lang w:val="en-US" w:eastAsia="zh-CN"/>
              </w:rPr>
              <w:t>“</w:t>
            </w:r>
            <w:r>
              <w:rPr>
                <w:rFonts w:eastAsia="DengXian" w:hint="eastAsia"/>
                <w:szCs w:val="20"/>
                <w:lang w:val="en-US" w:eastAsia="zh-CN"/>
              </w:rPr>
              <w:t>DAPS HO indicator</w:t>
            </w:r>
            <w:r>
              <w:rPr>
                <w:rFonts w:eastAsia="DengXian"/>
                <w:szCs w:val="20"/>
                <w:lang w:val="en-US" w:eastAsia="zh-CN"/>
              </w:rPr>
              <w:t>”</w:t>
            </w:r>
            <w:r>
              <w:rPr>
                <w:rFonts w:eastAsia="DengXian" w:hint="eastAsia"/>
                <w:szCs w:val="20"/>
                <w:lang w:val="en-US" w:eastAsia="zh-CN"/>
              </w:rPr>
              <w:t>. However, this is not a preferred way, as timeConnSourceFailure is introduced for source RLF case, but there is no source RLF in this issue, we donot want to mix it up.</w:t>
            </w:r>
          </w:p>
        </w:tc>
      </w:tr>
      <w:tr w:rsidR="00DF5748" w14:paraId="5D795659" w14:textId="77777777">
        <w:trPr>
          <w:trHeight w:val="461"/>
        </w:trPr>
        <w:tc>
          <w:tcPr>
            <w:tcW w:w="2081" w:type="dxa"/>
          </w:tcPr>
          <w:p w14:paraId="5D795656" w14:textId="77777777" w:rsidR="00DF5748" w:rsidRDefault="000A5536">
            <w:pPr>
              <w:pStyle w:val="ListParagraph"/>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D795657" w14:textId="77777777" w:rsidR="00DF5748" w:rsidRDefault="000A553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D795658" w14:textId="77777777" w:rsidR="00DF5748" w:rsidRDefault="00DF5748">
            <w:pPr>
              <w:rPr>
                <w:rFonts w:eastAsia="DengXian"/>
                <w:u w:val="single"/>
                <w:lang w:val="en-US" w:eastAsia="zh-CN"/>
              </w:rPr>
            </w:pPr>
          </w:p>
        </w:tc>
      </w:tr>
      <w:tr w:rsidR="00DF5748" w14:paraId="5D79565D" w14:textId="77777777">
        <w:trPr>
          <w:trHeight w:val="461"/>
        </w:trPr>
        <w:tc>
          <w:tcPr>
            <w:tcW w:w="2081" w:type="dxa"/>
          </w:tcPr>
          <w:p w14:paraId="5D79565A"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D79565B" w14:textId="77777777" w:rsidR="00DF5748" w:rsidRDefault="000A5536">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5D79565C" w14:textId="77777777" w:rsidR="00DF5748" w:rsidRDefault="000A5536">
            <w:pPr>
              <w:keepNext/>
              <w:keepLines/>
              <w:rPr>
                <w:rFonts w:eastAsia="DengXian"/>
                <w:szCs w:val="20"/>
                <w:lang w:val="en-US" w:eastAsia="zh-CN"/>
              </w:rPr>
            </w:pPr>
            <w:r>
              <w:rPr>
                <w:rFonts w:eastAsia="DengXian" w:hint="eastAsia"/>
                <w:szCs w:val="20"/>
                <w:lang w:val="en-US" w:eastAsia="zh-CN"/>
              </w:rPr>
              <w:t>S</w:t>
            </w:r>
            <w:r>
              <w:rPr>
                <w:rFonts w:eastAsia="DengXian"/>
                <w:szCs w:val="20"/>
                <w:lang w:val="en-US" w:eastAsia="zh-CN"/>
              </w:rPr>
              <w:t>imilar with CHO.</w:t>
            </w:r>
          </w:p>
        </w:tc>
      </w:tr>
      <w:tr w:rsidR="00DF5748" w14:paraId="5D795661" w14:textId="77777777">
        <w:trPr>
          <w:trHeight w:val="461"/>
        </w:trPr>
        <w:tc>
          <w:tcPr>
            <w:tcW w:w="2081" w:type="dxa"/>
          </w:tcPr>
          <w:p w14:paraId="5D79565E" w14:textId="77777777" w:rsidR="00DF5748" w:rsidRDefault="000A5536">
            <w:pPr>
              <w:pStyle w:val="ListParagraph"/>
              <w:ind w:left="0"/>
              <w:rPr>
                <w:rFonts w:eastAsia="DengXian"/>
                <w:b/>
                <w:bCs/>
                <w:lang w:val="en-US" w:eastAsia="zh-CN"/>
              </w:rPr>
            </w:pPr>
            <w:r>
              <w:rPr>
                <w:rFonts w:eastAsia="DengXian"/>
                <w:b/>
                <w:bCs/>
                <w:lang w:val="en-GB" w:eastAsia="zh-CN"/>
              </w:rPr>
              <w:lastRenderedPageBreak/>
              <w:t>Lenovo</w:t>
            </w:r>
          </w:p>
        </w:tc>
        <w:tc>
          <w:tcPr>
            <w:tcW w:w="2536" w:type="dxa"/>
          </w:tcPr>
          <w:p w14:paraId="5D79565F" w14:textId="77777777" w:rsidR="00DF5748" w:rsidRDefault="000A5536">
            <w:pPr>
              <w:rPr>
                <w:rFonts w:eastAsia="DengXian"/>
                <w:lang w:val="en-US" w:eastAsia="zh-CN"/>
              </w:rPr>
            </w:pPr>
            <w:r>
              <w:rPr>
                <w:rFonts w:eastAsia="DengXian"/>
                <w:lang w:val="en-US" w:eastAsia="zh-CN"/>
              </w:rPr>
              <w:t>Yes</w:t>
            </w:r>
          </w:p>
        </w:tc>
        <w:tc>
          <w:tcPr>
            <w:tcW w:w="5914" w:type="dxa"/>
          </w:tcPr>
          <w:p w14:paraId="5D795660" w14:textId="77777777" w:rsidR="00DF5748" w:rsidRDefault="000A5536">
            <w:pPr>
              <w:rPr>
                <w:rFonts w:eastAsia="DengXian"/>
                <w:lang w:val="en-US" w:eastAsia="zh-CN"/>
              </w:rPr>
            </w:pPr>
            <w:r>
              <w:rPr>
                <w:rFonts w:eastAsia="DengXian"/>
                <w:lang w:val="en-US" w:eastAsia="zh-CN"/>
              </w:rPr>
              <w:t>Similar as the agreed explicit indicator for HOF during DAPS procedure in RAN2#113bis meeting, an explicit indicator for RLF in target cell shortly after successful DAPS handover is needed.</w:t>
            </w:r>
          </w:p>
        </w:tc>
      </w:tr>
      <w:tr w:rsidR="00DF5748" w14:paraId="5D795665" w14:textId="77777777">
        <w:trPr>
          <w:trHeight w:val="461"/>
        </w:trPr>
        <w:tc>
          <w:tcPr>
            <w:tcW w:w="2081" w:type="dxa"/>
          </w:tcPr>
          <w:p w14:paraId="5D795662" w14:textId="77777777" w:rsidR="00DF5748" w:rsidRDefault="000A5536">
            <w:pPr>
              <w:pStyle w:val="ListParagraph"/>
              <w:ind w:left="0"/>
              <w:rPr>
                <w:rFonts w:eastAsia="DengXian"/>
                <w:b/>
                <w:bCs/>
                <w:lang w:val="en-GB" w:eastAsia="zh-CN"/>
              </w:rPr>
            </w:pPr>
            <w:r>
              <w:rPr>
                <w:rFonts w:eastAsia="DengXian" w:hint="eastAsia"/>
                <w:b/>
                <w:bCs/>
                <w:lang w:val="en-GB" w:eastAsia="zh-CN"/>
              </w:rPr>
              <w:t>H</w:t>
            </w:r>
            <w:r>
              <w:rPr>
                <w:rFonts w:eastAsia="DengXian"/>
                <w:b/>
                <w:bCs/>
                <w:lang w:val="en-GB" w:eastAsia="zh-CN"/>
              </w:rPr>
              <w:t>uawei, HiSilicon</w:t>
            </w:r>
          </w:p>
        </w:tc>
        <w:tc>
          <w:tcPr>
            <w:tcW w:w="2536" w:type="dxa"/>
          </w:tcPr>
          <w:p w14:paraId="5D795663" w14:textId="77777777" w:rsidR="00DF5748" w:rsidRDefault="000A5536">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5D795664" w14:textId="77777777" w:rsidR="00DF5748" w:rsidRDefault="000A5536">
            <w:pPr>
              <w:rPr>
                <w:rFonts w:eastAsia="DengXian"/>
                <w:lang w:val="en-US" w:eastAsia="zh-CN"/>
              </w:rPr>
            </w:pPr>
            <w:r>
              <w:rPr>
                <w:rFonts w:eastAsia="DengXian" w:hint="eastAsia"/>
                <w:lang w:val="en-US" w:eastAsia="zh-CN"/>
              </w:rPr>
              <w:t>S</w:t>
            </w:r>
            <w:r>
              <w:rPr>
                <w:rFonts w:eastAsia="DengXian"/>
                <w:lang w:val="en-US" w:eastAsia="zh-CN"/>
              </w:rPr>
              <w:t>imilar as CHO (Q5).</w:t>
            </w:r>
          </w:p>
        </w:tc>
      </w:tr>
      <w:tr w:rsidR="00DF5748" w14:paraId="5D795669" w14:textId="77777777">
        <w:trPr>
          <w:trHeight w:val="461"/>
        </w:trPr>
        <w:tc>
          <w:tcPr>
            <w:tcW w:w="2081" w:type="dxa"/>
          </w:tcPr>
          <w:p w14:paraId="5D795666" w14:textId="77777777" w:rsidR="00DF5748" w:rsidRDefault="000A5536">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5D795667" w14:textId="77777777" w:rsidR="00DF5748" w:rsidRDefault="000A5536">
            <w:pPr>
              <w:rPr>
                <w:rFonts w:eastAsia="DengXian"/>
                <w:lang w:val="en-US" w:eastAsia="zh-CN"/>
              </w:rPr>
            </w:pPr>
            <w:r>
              <w:rPr>
                <w:rFonts w:eastAsia="DengXian" w:hint="eastAsia"/>
                <w:lang w:val="en-US" w:eastAsia="zh-CN"/>
              </w:rPr>
              <w:t>No</w:t>
            </w:r>
          </w:p>
        </w:tc>
        <w:tc>
          <w:tcPr>
            <w:tcW w:w="5914" w:type="dxa"/>
          </w:tcPr>
          <w:p w14:paraId="5D795668" w14:textId="77777777" w:rsidR="00DF5748" w:rsidRDefault="000A5536">
            <w:pPr>
              <w:rPr>
                <w:rFonts w:eastAsia="DengXian"/>
                <w:lang w:val="en-US" w:eastAsia="zh-CN"/>
              </w:rPr>
            </w:pPr>
            <w:r>
              <w:rPr>
                <w:rFonts w:eastAsia="DengXian" w:hint="eastAsia"/>
                <w:lang w:val="en-US" w:eastAsia="zh-CN"/>
              </w:rPr>
              <w:t>Don</w:t>
            </w:r>
            <w:r>
              <w:rPr>
                <w:rFonts w:eastAsia="DengXian"/>
                <w:lang w:val="en-US" w:eastAsia="zh-CN"/>
              </w:rPr>
              <w:t>’</w:t>
            </w:r>
            <w:r>
              <w:rPr>
                <w:rFonts w:eastAsia="DengXian" w:hint="eastAsia"/>
                <w:lang w:val="en-US" w:eastAsia="zh-CN"/>
              </w:rPr>
              <w:t>t see a strong need for it.</w:t>
            </w:r>
          </w:p>
        </w:tc>
      </w:tr>
      <w:tr w:rsidR="00DF5748" w14:paraId="5D79566D" w14:textId="77777777">
        <w:trPr>
          <w:trHeight w:val="461"/>
        </w:trPr>
        <w:tc>
          <w:tcPr>
            <w:tcW w:w="2081" w:type="dxa"/>
          </w:tcPr>
          <w:p w14:paraId="5D79566A"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NTTDOCOMO</w:t>
            </w:r>
          </w:p>
        </w:tc>
        <w:tc>
          <w:tcPr>
            <w:tcW w:w="2536" w:type="dxa"/>
          </w:tcPr>
          <w:p w14:paraId="5D79566B" w14:textId="77777777" w:rsidR="00DF5748" w:rsidRDefault="000A5536">
            <w:pPr>
              <w:rPr>
                <w:rFonts w:eastAsiaTheme="minorEastAsia"/>
                <w:lang w:val="en-US"/>
              </w:rPr>
            </w:pPr>
            <w:r>
              <w:rPr>
                <w:rFonts w:eastAsiaTheme="minorEastAsia" w:hint="eastAsia"/>
                <w:lang w:val="en-US"/>
              </w:rPr>
              <w:t>Yes</w:t>
            </w:r>
          </w:p>
        </w:tc>
        <w:tc>
          <w:tcPr>
            <w:tcW w:w="5914" w:type="dxa"/>
          </w:tcPr>
          <w:p w14:paraId="5D79566C" w14:textId="77777777" w:rsidR="00DF5748" w:rsidRDefault="000A5536">
            <w:pPr>
              <w:rPr>
                <w:rFonts w:eastAsiaTheme="minorEastAsia"/>
                <w:lang w:val="en-US"/>
              </w:rPr>
            </w:pPr>
            <w:r>
              <w:rPr>
                <w:rFonts w:eastAsiaTheme="minorEastAsia"/>
                <w:lang w:val="en-US"/>
              </w:rPr>
              <w:t>S</w:t>
            </w:r>
            <w:r>
              <w:rPr>
                <w:rFonts w:eastAsiaTheme="minorEastAsia" w:hint="eastAsia"/>
                <w:lang w:val="en-US"/>
              </w:rPr>
              <w:t xml:space="preserve">ame </w:t>
            </w:r>
            <w:r>
              <w:rPr>
                <w:rFonts w:eastAsiaTheme="minorEastAsia"/>
                <w:lang w:val="en-US"/>
              </w:rPr>
              <w:t>reasoning as CHO.</w:t>
            </w:r>
          </w:p>
        </w:tc>
      </w:tr>
      <w:tr w:rsidR="00DF5748" w14:paraId="5D795671" w14:textId="77777777">
        <w:trPr>
          <w:trHeight w:val="461"/>
        </w:trPr>
        <w:tc>
          <w:tcPr>
            <w:tcW w:w="2081" w:type="dxa"/>
          </w:tcPr>
          <w:p w14:paraId="5D79566E" w14:textId="77777777" w:rsidR="00DF5748" w:rsidRDefault="000A5536">
            <w:pPr>
              <w:pStyle w:val="ListParagraph"/>
              <w:ind w:left="0"/>
              <w:rPr>
                <w:rFonts w:eastAsia="SimSun"/>
                <w:b/>
                <w:bCs/>
                <w:lang w:val="en-US" w:eastAsia="zh-CN"/>
              </w:rPr>
            </w:pPr>
            <w:r>
              <w:rPr>
                <w:rFonts w:eastAsia="SimSun" w:hint="eastAsia"/>
                <w:b/>
                <w:bCs/>
                <w:lang w:val="en-US" w:eastAsia="zh-CN"/>
              </w:rPr>
              <w:t>ZTE</w:t>
            </w:r>
          </w:p>
        </w:tc>
        <w:tc>
          <w:tcPr>
            <w:tcW w:w="2536" w:type="dxa"/>
          </w:tcPr>
          <w:p w14:paraId="5D79566F" w14:textId="77777777" w:rsidR="00DF5748" w:rsidRDefault="000A5536">
            <w:pPr>
              <w:rPr>
                <w:lang w:val="en-US" w:eastAsia="zh-CN"/>
              </w:rPr>
            </w:pPr>
            <w:r>
              <w:rPr>
                <w:rFonts w:hint="eastAsia"/>
                <w:lang w:val="en-US" w:eastAsia="zh-CN"/>
              </w:rPr>
              <w:t>Needs more justification</w:t>
            </w:r>
          </w:p>
        </w:tc>
        <w:tc>
          <w:tcPr>
            <w:tcW w:w="5914" w:type="dxa"/>
          </w:tcPr>
          <w:p w14:paraId="5D795670" w14:textId="77777777" w:rsidR="00DF5748" w:rsidRDefault="000A5536">
            <w:pPr>
              <w:rPr>
                <w:lang w:val="en-US" w:eastAsia="zh-CN"/>
              </w:rPr>
            </w:pPr>
            <w:r>
              <w:rPr>
                <w:rFonts w:hint="eastAsia"/>
                <w:lang w:val="en-US" w:eastAsia="zh-CN"/>
              </w:rPr>
              <w:t xml:space="preserve">The use case is ambiguous to us. A rlf shortly after DAPS HO is still a too-early/to wrong HO,which can be decide based on the timer information and cell identify included, no sure if there will be any differentiation between the two. </w:t>
            </w:r>
          </w:p>
        </w:tc>
      </w:tr>
      <w:tr w:rsidR="0006575C" w14:paraId="5D795675" w14:textId="77777777">
        <w:trPr>
          <w:trHeight w:val="461"/>
        </w:trPr>
        <w:tc>
          <w:tcPr>
            <w:tcW w:w="2081" w:type="dxa"/>
          </w:tcPr>
          <w:p w14:paraId="5D795672" w14:textId="77777777" w:rsidR="0006575C" w:rsidRDefault="0006575C" w:rsidP="0006575C">
            <w:pPr>
              <w:pStyle w:val="ListParagraph"/>
              <w:ind w:left="0"/>
              <w:rPr>
                <w:rFonts w:eastAsia="SimSun"/>
                <w:b/>
                <w:bCs/>
                <w:lang w:val="en-US" w:eastAsia="zh-CN"/>
              </w:rPr>
            </w:pPr>
            <w:r>
              <w:rPr>
                <w:rFonts w:eastAsia="Malgun Gothic" w:hint="eastAsia"/>
                <w:b/>
                <w:bCs/>
                <w:lang w:val="en-US" w:eastAsia="ko-KR"/>
              </w:rPr>
              <w:t>L</w:t>
            </w:r>
            <w:r>
              <w:rPr>
                <w:rFonts w:eastAsia="Malgun Gothic"/>
                <w:b/>
                <w:bCs/>
                <w:lang w:val="en-US" w:eastAsia="ko-KR"/>
              </w:rPr>
              <w:t>G</w:t>
            </w:r>
          </w:p>
        </w:tc>
        <w:tc>
          <w:tcPr>
            <w:tcW w:w="2536" w:type="dxa"/>
          </w:tcPr>
          <w:p w14:paraId="5D795673" w14:textId="77777777" w:rsidR="0006575C" w:rsidRDefault="0006575C" w:rsidP="0006575C">
            <w:pPr>
              <w:rPr>
                <w:lang w:val="en-US" w:eastAsia="zh-CN"/>
              </w:rPr>
            </w:pPr>
            <w:r>
              <w:rPr>
                <w:rFonts w:eastAsia="Malgun Gothic" w:hint="eastAsia"/>
                <w:lang w:val="en-US" w:eastAsia="ko-KR"/>
              </w:rPr>
              <w:t>No</w:t>
            </w:r>
          </w:p>
        </w:tc>
        <w:tc>
          <w:tcPr>
            <w:tcW w:w="5914" w:type="dxa"/>
          </w:tcPr>
          <w:p w14:paraId="5D795674" w14:textId="77777777" w:rsidR="0006575C" w:rsidRDefault="0006575C" w:rsidP="0006575C">
            <w:pPr>
              <w:rPr>
                <w:lang w:val="en-US" w:eastAsia="zh-CN"/>
              </w:rPr>
            </w:pPr>
            <w:r>
              <w:rPr>
                <w:rFonts w:eastAsia="Malgun Gothic"/>
                <w:lang w:val="en-US" w:eastAsia="ko-KR"/>
              </w:rPr>
              <w:t xml:space="preserve">Same view with Qualcomm that the </w:t>
            </w:r>
            <w:r w:rsidRPr="0053195A">
              <w:rPr>
                <w:rFonts w:eastAsia="Malgun Gothic"/>
                <w:lang w:val="en-US" w:eastAsia="ko-KR"/>
              </w:rPr>
              <w:t>timeConnSourceFailure</w:t>
            </w:r>
            <w:r>
              <w:rPr>
                <w:rFonts w:eastAsia="Malgun Gothic"/>
                <w:lang w:val="en-US" w:eastAsia="ko-KR"/>
              </w:rPr>
              <w:t xml:space="preserve"> is the implicit indication of DAPS HO.</w:t>
            </w:r>
          </w:p>
        </w:tc>
      </w:tr>
    </w:tbl>
    <w:p w14:paraId="5D795676" w14:textId="32DE6159" w:rsidR="00DF5748" w:rsidRDefault="00DF5748">
      <w:pPr>
        <w:rPr>
          <w:ins w:id="178" w:author="Rapporteur" w:date="2021-10-20T11:01:00Z"/>
          <w:rFonts w:ascii="Arial" w:hAnsi="Arial"/>
          <w:lang w:val="en-US" w:eastAsia="zh-CN"/>
        </w:rPr>
      </w:pPr>
    </w:p>
    <w:p w14:paraId="18497172" w14:textId="7A96542F" w:rsidR="00C01925" w:rsidRDefault="00C01925">
      <w:pPr>
        <w:rPr>
          <w:ins w:id="179" w:author="Rapporteur" w:date="2021-10-20T11:01:00Z"/>
          <w:rFonts w:ascii="Arial" w:hAnsi="Arial"/>
          <w:b/>
          <w:bCs/>
          <w:u w:val="single"/>
          <w:lang w:eastAsia="zh-CN"/>
        </w:rPr>
      </w:pPr>
      <w:ins w:id="180" w:author="Rapporteur" w:date="2021-10-20T11:01:00Z">
        <w:r w:rsidRPr="007E637F">
          <w:rPr>
            <w:rFonts w:ascii="Arial" w:hAnsi="Arial"/>
            <w:b/>
            <w:bCs/>
            <w:u w:val="single"/>
            <w:lang w:eastAsia="zh-CN"/>
          </w:rPr>
          <w:t xml:space="preserve">Rapporteur´s </w:t>
        </w:r>
        <w:r>
          <w:rPr>
            <w:rFonts w:ascii="Arial" w:hAnsi="Arial"/>
            <w:b/>
            <w:bCs/>
            <w:u w:val="single"/>
            <w:lang w:eastAsia="zh-CN"/>
          </w:rPr>
          <w:t>summary:</w:t>
        </w:r>
      </w:ins>
    </w:p>
    <w:p w14:paraId="11DD1634" w14:textId="65E51B1B" w:rsidR="00276DDC" w:rsidRPr="00C01925" w:rsidRDefault="00C01925">
      <w:pPr>
        <w:rPr>
          <w:ins w:id="181" w:author="Rapporteur" w:date="2021-10-20T11:01:00Z"/>
          <w:rFonts w:ascii="Arial" w:hAnsi="Arial"/>
          <w:lang w:eastAsia="zh-CN"/>
        </w:rPr>
      </w:pPr>
      <w:ins w:id="182" w:author="Rapporteur" w:date="2021-10-20T11:01:00Z">
        <w:r w:rsidRPr="00C01925">
          <w:rPr>
            <w:rFonts w:ascii="Arial" w:hAnsi="Arial"/>
            <w:lang w:eastAsia="zh-CN"/>
          </w:rPr>
          <w:t>Yes:</w:t>
        </w:r>
      </w:ins>
      <w:ins w:id="183" w:author="Rapporteur" w:date="2021-10-20T11:02:00Z">
        <w:r w:rsidR="00276DDC">
          <w:rPr>
            <w:rFonts w:ascii="Arial" w:hAnsi="Arial"/>
            <w:lang w:eastAsia="zh-CN"/>
          </w:rPr>
          <w:t xml:space="preserve"> 8/15</w:t>
        </w:r>
      </w:ins>
    </w:p>
    <w:p w14:paraId="4BA66489" w14:textId="5466CB38" w:rsidR="00C01925" w:rsidRDefault="00C01925">
      <w:pPr>
        <w:rPr>
          <w:ins w:id="184" w:author="Rapporteur" w:date="2021-10-20T11:03:00Z"/>
          <w:rFonts w:ascii="Arial" w:hAnsi="Arial"/>
          <w:lang w:eastAsia="zh-CN"/>
        </w:rPr>
      </w:pPr>
      <w:ins w:id="185" w:author="Rapporteur" w:date="2021-10-20T11:01:00Z">
        <w:r w:rsidRPr="00C01925">
          <w:rPr>
            <w:rFonts w:ascii="Arial" w:hAnsi="Arial"/>
            <w:lang w:eastAsia="zh-CN"/>
          </w:rPr>
          <w:t>No:</w:t>
        </w:r>
      </w:ins>
      <w:ins w:id="186" w:author="Rapporteur" w:date="2021-10-20T11:02:00Z">
        <w:r w:rsidR="00276DDC">
          <w:rPr>
            <w:rFonts w:ascii="Arial" w:hAnsi="Arial"/>
            <w:lang w:eastAsia="zh-CN"/>
          </w:rPr>
          <w:t xml:space="preserve"> 7</w:t>
        </w:r>
      </w:ins>
      <w:ins w:id="187" w:author="Rapporteur" w:date="2021-10-20T11:03:00Z">
        <w:r w:rsidR="00276DDC">
          <w:rPr>
            <w:rFonts w:ascii="Arial" w:hAnsi="Arial"/>
            <w:lang w:eastAsia="zh-CN"/>
          </w:rPr>
          <w:t>/15</w:t>
        </w:r>
      </w:ins>
    </w:p>
    <w:p w14:paraId="068F020F" w14:textId="6EFD01D7" w:rsidR="00276DDC" w:rsidDel="00276DDC" w:rsidRDefault="00276DDC">
      <w:pPr>
        <w:rPr>
          <w:del w:id="188" w:author="Rapporteur" w:date="2021-10-20T11:03:00Z"/>
          <w:rFonts w:ascii="Arial" w:hAnsi="Arial"/>
          <w:lang w:eastAsia="zh-CN"/>
        </w:rPr>
      </w:pPr>
      <w:ins w:id="189" w:author="Rapporteur" w:date="2021-10-20T11:03:00Z">
        <w:r>
          <w:rPr>
            <w:rFonts w:ascii="Arial" w:hAnsi="Arial" w:cs="Arial"/>
            <w:lang w:eastAsia="zh-CN"/>
          </w:rPr>
          <w:t>Given the above outcome, it is suggested continuing the discussion at the meeting</w:t>
        </w:r>
        <w:r>
          <w:rPr>
            <w:rFonts w:ascii="Arial" w:hAnsi="Arial"/>
            <w:lang w:eastAsia="zh-CN"/>
          </w:rPr>
          <w:t>:</w:t>
        </w:r>
      </w:ins>
    </w:p>
    <w:p w14:paraId="7B3C7A2E" w14:textId="1E71664B" w:rsidR="00276DDC" w:rsidRPr="00276DDC" w:rsidRDefault="00276DDC" w:rsidP="00276DDC">
      <w:pPr>
        <w:pStyle w:val="Proposal"/>
        <w:rPr>
          <w:ins w:id="190" w:author="Rapporteur" w:date="2021-10-20T11:03:00Z"/>
        </w:rPr>
      </w:pPr>
      <w:bookmarkStart w:id="191" w:name="_Toc85631354"/>
      <w:ins w:id="192" w:author="Rapporteur" w:date="2021-10-20T11:04:00Z">
        <w:r>
          <w:t xml:space="preserve">RAN2 to further discuss the need </w:t>
        </w:r>
        <w:r w:rsidRPr="00F420CC">
          <w:t xml:space="preserve">to </w:t>
        </w:r>
      </w:ins>
      <w:ins w:id="193" w:author="Rapporteur" w:date="2021-10-20T11:03:00Z">
        <w:r w:rsidRPr="00276DDC">
          <w:t>include in the RLF-Report an indicator indicating that the last executed HO before the RLF in the target cell was a DAPS HO</w:t>
        </w:r>
      </w:ins>
      <w:ins w:id="194" w:author="Rapporteur" w:date="2021-10-20T11:04:00Z">
        <w:r>
          <w:t>.</w:t>
        </w:r>
      </w:ins>
      <w:bookmarkEnd w:id="191"/>
    </w:p>
    <w:p w14:paraId="5D795677" w14:textId="77777777" w:rsidR="00DF5748" w:rsidRDefault="000A5536">
      <w:pPr>
        <w:pStyle w:val="Heading3"/>
        <w:rPr>
          <w:lang w:val="en-US" w:eastAsia="zh-CN"/>
        </w:rPr>
      </w:pPr>
      <w:r>
        <w:rPr>
          <w:lang w:val="en-US" w:eastAsia="zh-CN"/>
        </w:rPr>
        <w:t>2.2.2 Other issues on DAPS</w:t>
      </w:r>
    </w:p>
    <w:p w14:paraId="5D795678" w14:textId="77777777" w:rsidR="00DF5748" w:rsidRDefault="000A5536">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Q8: Is there any other issue/enhancement related to DAPS that you would like to discuss?</w:t>
      </w:r>
    </w:p>
    <w:p w14:paraId="5D795679" w14:textId="77777777" w:rsidR="00DF5748" w:rsidRDefault="00DF5748">
      <w:pPr>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F5748" w14:paraId="5D79567D" w14:textId="77777777">
        <w:trPr>
          <w:trHeight w:val="429"/>
        </w:trPr>
        <w:tc>
          <w:tcPr>
            <w:tcW w:w="2081" w:type="dxa"/>
          </w:tcPr>
          <w:p w14:paraId="5D79567A"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67B" w14:textId="77777777" w:rsidR="00DF5748" w:rsidRDefault="000A5536">
            <w:pPr>
              <w:rPr>
                <w:rFonts w:ascii="Arial" w:hAnsi="Arial" w:cs="Arial"/>
                <w:b/>
                <w:bCs/>
                <w:sz w:val="20"/>
                <w:szCs w:val="20"/>
                <w:lang w:val="en-US"/>
              </w:rPr>
            </w:pPr>
            <w:r>
              <w:rPr>
                <w:rFonts w:ascii="Arial" w:hAnsi="Arial" w:cs="Arial"/>
                <w:b/>
                <w:bCs/>
                <w:sz w:val="20"/>
                <w:szCs w:val="20"/>
                <w:lang w:val="en-US"/>
              </w:rPr>
              <w:t>Issue</w:t>
            </w:r>
          </w:p>
        </w:tc>
        <w:tc>
          <w:tcPr>
            <w:tcW w:w="5914" w:type="dxa"/>
          </w:tcPr>
          <w:p w14:paraId="5D79567C"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681" w14:textId="77777777">
        <w:trPr>
          <w:trHeight w:val="461"/>
        </w:trPr>
        <w:tc>
          <w:tcPr>
            <w:tcW w:w="2081" w:type="dxa"/>
          </w:tcPr>
          <w:p w14:paraId="5D79567E"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67F" w14:textId="77777777" w:rsidR="00DF5748" w:rsidRDefault="000A5536">
            <w:pPr>
              <w:rPr>
                <w:rFonts w:eastAsia="DengXian"/>
                <w:lang w:val="en-US" w:eastAsia="zh-CN"/>
              </w:rPr>
            </w:pPr>
            <w:r>
              <w:rPr>
                <w:rFonts w:eastAsia="DengXian"/>
                <w:lang w:val="en-US" w:eastAsia="zh-CN"/>
              </w:rPr>
              <w:t>No</w:t>
            </w:r>
          </w:p>
        </w:tc>
        <w:tc>
          <w:tcPr>
            <w:tcW w:w="5914" w:type="dxa"/>
          </w:tcPr>
          <w:p w14:paraId="5D795680" w14:textId="77777777" w:rsidR="00DF5748" w:rsidRDefault="00DF5748">
            <w:pPr>
              <w:rPr>
                <w:rFonts w:eastAsia="DengXian"/>
                <w:u w:val="single"/>
                <w:lang w:val="en-US" w:eastAsia="zh-CN"/>
              </w:rPr>
            </w:pPr>
          </w:p>
        </w:tc>
      </w:tr>
      <w:tr w:rsidR="00DF5748" w14:paraId="5D795685" w14:textId="77777777">
        <w:trPr>
          <w:trHeight w:val="461"/>
        </w:trPr>
        <w:tc>
          <w:tcPr>
            <w:tcW w:w="2081" w:type="dxa"/>
          </w:tcPr>
          <w:p w14:paraId="5D795682" w14:textId="77777777" w:rsidR="00DF5748" w:rsidRDefault="00DF5748">
            <w:pPr>
              <w:pStyle w:val="ListParagraph"/>
              <w:ind w:left="0"/>
              <w:rPr>
                <w:rFonts w:eastAsia="DengXian"/>
                <w:b/>
                <w:bCs/>
                <w:lang w:val="en-US" w:eastAsia="zh-CN"/>
              </w:rPr>
            </w:pPr>
          </w:p>
        </w:tc>
        <w:tc>
          <w:tcPr>
            <w:tcW w:w="2536" w:type="dxa"/>
          </w:tcPr>
          <w:p w14:paraId="5D795683" w14:textId="77777777" w:rsidR="00DF5748" w:rsidRDefault="00DF5748">
            <w:pPr>
              <w:rPr>
                <w:rFonts w:eastAsia="DengXian"/>
                <w:lang w:val="en-US" w:eastAsia="zh-CN"/>
              </w:rPr>
            </w:pPr>
          </w:p>
        </w:tc>
        <w:tc>
          <w:tcPr>
            <w:tcW w:w="5914" w:type="dxa"/>
          </w:tcPr>
          <w:p w14:paraId="5D795684" w14:textId="77777777" w:rsidR="00DF5748" w:rsidRDefault="00DF5748">
            <w:pPr>
              <w:rPr>
                <w:rFonts w:eastAsia="DengXian"/>
                <w:u w:val="single"/>
                <w:lang w:val="en-US" w:eastAsia="zh-CN"/>
              </w:rPr>
            </w:pPr>
          </w:p>
        </w:tc>
      </w:tr>
      <w:tr w:rsidR="00DF5748" w14:paraId="5D795689" w14:textId="77777777">
        <w:trPr>
          <w:trHeight w:val="461"/>
        </w:trPr>
        <w:tc>
          <w:tcPr>
            <w:tcW w:w="2081" w:type="dxa"/>
          </w:tcPr>
          <w:p w14:paraId="5D795686" w14:textId="77777777" w:rsidR="00DF5748" w:rsidRDefault="00DF5748">
            <w:pPr>
              <w:pStyle w:val="ListParagraph"/>
              <w:ind w:left="0"/>
              <w:rPr>
                <w:rFonts w:eastAsia="DengXian"/>
                <w:b/>
                <w:bCs/>
                <w:lang w:val="en-US" w:eastAsia="zh-CN"/>
              </w:rPr>
            </w:pPr>
          </w:p>
        </w:tc>
        <w:tc>
          <w:tcPr>
            <w:tcW w:w="2536" w:type="dxa"/>
          </w:tcPr>
          <w:p w14:paraId="5D795687" w14:textId="77777777" w:rsidR="00DF5748" w:rsidRDefault="00DF5748">
            <w:pPr>
              <w:rPr>
                <w:rFonts w:eastAsia="DengXian"/>
                <w:lang w:val="en-US" w:eastAsia="zh-CN"/>
              </w:rPr>
            </w:pPr>
          </w:p>
        </w:tc>
        <w:tc>
          <w:tcPr>
            <w:tcW w:w="5914" w:type="dxa"/>
          </w:tcPr>
          <w:p w14:paraId="5D795688" w14:textId="77777777" w:rsidR="00DF5748" w:rsidRDefault="00DF5748">
            <w:pPr>
              <w:keepNext/>
              <w:keepLines/>
              <w:rPr>
                <w:rFonts w:eastAsia="DengXian"/>
                <w:szCs w:val="20"/>
                <w:u w:val="single"/>
                <w:lang w:val="en-US"/>
              </w:rPr>
            </w:pPr>
          </w:p>
        </w:tc>
      </w:tr>
      <w:tr w:rsidR="00DF5748" w14:paraId="5D79568D" w14:textId="77777777">
        <w:trPr>
          <w:trHeight w:val="461"/>
        </w:trPr>
        <w:tc>
          <w:tcPr>
            <w:tcW w:w="2081" w:type="dxa"/>
          </w:tcPr>
          <w:p w14:paraId="5D79568A" w14:textId="77777777" w:rsidR="00DF5748" w:rsidRDefault="00DF5748">
            <w:pPr>
              <w:pStyle w:val="ListParagraph"/>
              <w:ind w:left="0"/>
              <w:rPr>
                <w:rFonts w:eastAsia="DengXian"/>
                <w:b/>
                <w:bCs/>
                <w:lang w:val="en-US" w:eastAsia="zh-CN"/>
              </w:rPr>
            </w:pPr>
          </w:p>
        </w:tc>
        <w:tc>
          <w:tcPr>
            <w:tcW w:w="2536" w:type="dxa"/>
          </w:tcPr>
          <w:p w14:paraId="5D79568B" w14:textId="77777777" w:rsidR="00DF5748" w:rsidRDefault="00DF5748">
            <w:pPr>
              <w:rPr>
                <w:rFonts w:eastAsia="DengXian"/>
                <w:lang w:val="en-US" w:eastAsia="zh-CN"/>
              </w:rPr>
            </w:pPr>
          </w:p>
        </w:tc>
        <w:tc>
          <w:tcPr>
            <w:tcW w:w="5914" w:type="dxa"/>
          </w:tcPr>
          <w:p w14:paraId="5D79568C" w14:textId="77777777" w:rsidR="00DF5748" w:rsidRDefault="00DF5748">
            <w:pPr>
              <w:rPr>
                <w:rFonts w:eastAsia="DengXian"/>
                <w:lang w:val="en-US" w:eastAsia="zh-CN"/>
              </w:rPr>
            </w:pPr>
          </w:p>
        </w:tc>
      </w:tr>
      <w:tr w:rsidR="00DF5748" w14:paraId="5D795691" w14:textId="77777777">
        <w:trPr>
          <w:trHeight w:val="461"/>
        </w:trPr>
        <w:tc>
          <w:tcPr>
            <w:tcW w:w="2081" w:type="dxa"/>
          </w:tcPr>
          <w:p w14:paraId="5D79568E" w14:textId="77777777" w:rsidR="00DF5748" w:rsidRDefault="00DF5748">
            <w:pPr>
              <w:pStyle w:val="ListParagraph"/>
              <w:ind w:left="0"/>
              <w:rPr>
                <w:rFonts w:eastAsia="DengXian"/>
                <w:b/>
                <w:bCs/>
                <w:lang w:val="en-US" w:eastAsia="zh-CN"/>
              </w:rPr>
            </w:pPr>
          </w:p>
        </w:tc>
        <w:tc>
          <w:tcPr>
            <w:tcW w:w="2536" w:type="dxa"/>
          </w:tcPr>
          <w:p w14:paraId="5D79568F" w14:textId="77777777" w:rsidR="00DF5748" w:rsidRDefault="00DF5748">
            <w:pPr>
              <w:rPr>
                <w:rFonts w:eastAsia="DengXian"/>
                <w:lang w:val="en-US" w:eastAsia="zh-CN"/>
              </w:rPr>
            </w:pPr>
          </w:p>
        </w:tc>
        <w:tc>
          <w:tcPr>
            <w:tcW w:w="5914" w:type="dxa"/>
          </w:tcPr>
          <w:p w14:paraId="5D795690" w14:textId="77777777" w:rsidR="00DF5748" w:rsidRDefault="00DF5748">
            <w:pPr>
              <w:rPr>
                <w:rFonts w:eastAsia="DengXian"/>
                <w:u w:val="single"/>
                <w:lang w:val="en-US" w:eastAsia="zh-CN"/>
              </w:rPr>
            </w:pPr>
          </w:p>
        </w:tc>
      </w:tr>
      <w:tr w:rsidR="00DF5748" w14:paraId="5D795695" w14:textId="77777777">
        <w:trPr>
          <w:trHeight w:val="461"/>
        </w:trPr>
        <w:tc>
          <w:tcPr>
            <w:tcW w:w="2081" w:type="dxa"/>
          </w:tcPr>
          <w:p w14:paraId="5D795692" w14:textId="77777777" w:rsidR="00DF5748" w:rsidRDefault="00DF5748">
            <w:pPr>
              <w:pStyle w:val="ListParagraph"/>
              <w:ind w:left="0"/>
              <w:rPr>
                <w:rFonts w:eastAsia="DengXian"/>
                <w:b/>
                <w:bCs/>
                <w:lang w:val="en-US" w:eastAsia="zh-CN"/>
              </w:rPr>
            </w:pPr>
          </w:p>
        </w:tc>
        <w:tc>
          <w:tcPr>
            <w:tcW w:w="2536" w:type="dxa"/>
          </w:tcPr>
          <w:p w14:paraId="5D795693" w14:textId="77777777" w:rsidR="00DF5748" w:rsidRDefault="00DF5748">
            <w:pPr>
              <w:rPr>
                <w:rFonts w:eastAsia="DengXian"/>
                <w:lang w:val="en-US" w:eastAsia="zh-CN"/>
              </w:rPr>
            </w:pPr>
          </w:p>
        </w:tc>
        <w:tc>
          <w:tcPr>
            <w:tcW w:w="5914" w:type="dxa"/>
          </w:tcPr>
          <w:p w14:paraId="5D795694" w14:textId="77777777" w:rsidR="00DF5748" w:rsidRDefault="00DF5748">
            <w:pPr>
              <w:rPr>
                <w:rFonts w:eastAsia="DengXian"/>
                <w:u w:val="single"/>
                <w:lang w:val="en-US" w:eastAsia="zh-CN"/>
              </w:rPr>
            </w:pPr>
          </w:p>
        </w:tc>
      </w:tr>
      <w:tr w:rsidR="00DF5748" w14:paraId="5D795699" w14:textId="77777777">
        <w:trPr>
          <w:trHeight w:val="461"/>
        </w:trPr>
        <w:tc>
          <w:tcPr>
            <w:tcW w:w="2081" w:type="dxa"/>
          </w:tcPr>
          <w:p w14:paraId="5D795696" w14:textId="77777777" w:rsidR="00DF5748" w:rsidRDefault="00DF5748">
            <w:pPr>
              <w:pStyle w:val="ListParagraph"/>
              <w:ind w:left="0"/>
              <w:rPr>
                <w:rFonts w:eastAsia="DengXian"/>
                <w:b/>
                <w:bCs/>
                <w:lang w:val="en-US" w:eastAsia="zh-CN"/>
              </w:rPr>
            </w:pPr>
          </w:p>
        </w:tc>
        <w:tc>
          <w:tcPr>
            <w:tcW w:w="2536" w:type="dxa"/>
          </w:tcPr>
          <w:p w14:paraId="5D795697" w14:textId="77777777" w:rsidR="00DF5748" w:rsidRDefault="00DF5748">
            <w:pPr>
              <w:rPr>
                <w:rFonts w:eastAsia="DengXian"/>
                <w:lang w:val="en-US" w:eastAsia="zh-CN"/>
              </w:rPr>
            </w:pPr>
          </w:p>
        </w:tc>
        <w:tc>
          <w:tcPr>
            <w:tcW w:w="5914" w:type="dxa"/>
          </w:tcPr>
          <w:p w14:paraId="5D795698" w14:textId="77777777" w:rsidR="00DF5748" w:rsidRDefault="00DF5748">
            <w:pPr>
              <w:keepNext/>
              <w:keepLines/>
              <w:rPr>
                <w:rFonts w:eastAsia="DengXian"/>
                <w:szCs w:val="20"/>
                <w:u w:val="single"/>
                <w:lang w:val="en-US"/>
              </w:rPr>
            </w:pPr>
          </w:p>
        </w:tc>
      </w:tr>
      <w:tr w:rsidR="00DF5748" w14:paraId="5D79569D" w14:textId="77777777">
        <w:trPr>
          <w:trHeight w:val="461"/>
        </w:trPr>
        <w:tc>
          <w:tcPr>
            <w:tcW w:w="2081" w:type="dxa"/>
          </w:tcPr>
          <w:p w14:paraId="5D79569A" w14:textId="77777777" w:rsidR="00DF5748" w:rsidRDefault="00DF5748">
            <w:pPr>
              <w:pStyle w:val="ListParagraph"/>
              <w:ind w:left="0"/>
              <w:rPr>
                <w:rFonts w:eastAsia="DengXian"/>
                <w:b/>
                <w:bCs/>
                <w:lang w:val="en-US" w:eastAsia="zh-CN"/>
              </w:rPr>
            </w:pPr>
          </w:p>
        </w:tc>
        <w:tc>
          <w:tcPr>
            <w:tcW w:w="2536" w:type="dxa"/>
          </w:tcPr>
          <w:p w14:paraId="5D79569B" w14:textId="77777777" w:rsidR="00DF5748" w:rsidRDefault="00DF5748">
            <w:pPr>
              <w:rPr>
                <w:rFonts w:eastAsia="DengXian"/>
                <w:lang w:val="en-US" w:eastAsia="zh-CN"/>
              </w:rPr>
            </w:pPr>
          </w:p>
        </w:tc>
        <w:tc>
          <w:tcPr>
            <w:tcW w:w="5914" w:type="dxa"/>
          </w:tcPr>
          <w:p w14:paraId="5D79569C" w14:textId="77777777" w:rsidR="00DF5748" w:rsidRDefault="00DF5748">
            <w:pPr>
              <w:rPr>
                <w:rFonts w:eastAsia="DengXian"/>
                <w:lang w:val="en-US" w:eastAsia="zh-CN"/>
              </w:rPr>
            </w:pPr>
          </w:p>
        </w:tc>
      </w:tr>
    </w:tbl>
    <w:p w14:paraId="5D79569E" w14:textId="77777777" w:rsidR="00DF5748" w:rsidRDefault="00DF5748">
      <w:pPr>
        <w:rPr>
          <w:lang w:val="en-US" w:eastAsia="zh-CN"/>
        </w:rPr>
      </w:pPr>
    </w:p>
    <w:p w14:paraId="5D79569F" w14:textId="77777777" w:rsidR="00DF5748" w:rsidRDefault="000A5536">
      <w:pPr>
        <w:pStyle w:val="Heading2"/>
        <w:rPr>
          <w:lang w:val="en-US" w:eastAsia="zh-CN"/>
        </w:rPr>
      </w:pPr>
      <w:r>
        <w:rPr>
          <w:lang w:val="en-US" w:eastAsia="zh-CN"/>
        </w:rPr>
        <w:t>2.3</w:t>
      </w:r>
      <w:r>
        <w:rPr>
          <w:lang w:val="en-US" w:eastAsia="zh-CN"/>
        </w:rPr>
        <w:tab/>
        <w:t>Successful HO Report (SHR)</w:t>
      </w:r>
    </w:p>
    <w:p w14:paraId="5D7956A0" w14:textId="77777777" w:rsidR="00DF5748" w:rsidRDefault="000A5536">
      <w:pPr>
        <w:rPr>
          <w:rFonts w:ascii="Arial" w:hAnsi="Arial"/>
          <w:lang w:val="en-US" w:eastAsia="zh-CN"/>
        </w:rPr>
      </w:pPr>
      <w:r>
        <w:rPr>
          <w:rFonts w:ascii="Arial" w:hAnsi="Arial"/>
          <w:lang w:val="en-US" w:eastAsia="zh-CN"/>
        </w:rPr>
        <w:t>The following agreements and FFS were captured in RAN2#115-e about SHR:</w:t>
      </w:r>
    </w:p>
    <w:p w14:paraId="5D7956A1" w14:textId="77777777" w:rsidR="00DF5748" w:rsidRDefault="000A5536">
      <w:pPr>
        <w:pStyle w:val="Doc-text2"/>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lastRenderedPageBreak/>
        <w:t>From RAN2#115-e</w:t>
      </w:r>
    </w:p>
    <w:p w14:paraId="5D7956A2" w14:textId="77777777" w:rsidR="00DF5748" w:rsidRDefault="00DF5748">
      <w:pPr>
        <w:pStyle w:val="Doc-text2"/>
        <w:pBdr>
          <w:top w:val="single" w:sz="4" w:space="1" w:color="auto"/>
          <w:left w:val="single" w:sz="4" w:space="4" w:color="auto"/>
          <w:bottom w:val="single" w:sz="4" w:space="1" w:color="auto"/>
          <w:right w:val="single" w:sz="4" w:space="4" w:color="auto"/>
        </w:pBdr>
        <w:rPr>
          <w:lang w:val="en-GB"/>
        </w:rPr>
      </w:pPr>
    </w:p>
    <w:p w14:paraId="5D7956A3"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5D7956A4"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1: Define separate thresholds for T310/T312/T304, and the percentage values are 40%, 60%, 80%. The percentage is to indicate the ratio of the threshold value (unit: ms) over the signalled T310/T312/T304 value (unit: ms).</w:t>
      </w:r>
    </w:p>
    <w:p w14:paraId="5D7956A5"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1a: For threshold for T312, the percentage value also includes 20%.</w:t>
      </w:r>
    </w:p>
    <w:p w14:paraId="5D7956A6"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2: For the thresholds of T310/T312 in the source cell, the source cell configures the values</w:t>
      </w:r>
      <w:r>
        <w:rPr>
          <w:highlight w:val="yellow"/>
          <w:lang w:val="en-GB"/>
        </w:rPr>
        <w:t>. FFS source cell or target cell can configure the threshold for T304.</w:t>
      </w:r>
    </w:p>
    <w:p w14:paraId="5D7956A7"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3: Introduce a UE capability indication for SHR.</w:t>
      </w:r>
    </w:p>
    <w:p w14:paraId="5D7956A8" w14:textId="77777777" w:rsidR="00DF5748" w:rsidRDefault="000A5536">
      <w:pPr>
        <w:pStyle w:val="Doc-text2"/>
        <w:pBdr>
          <w:top w:val="single" w:sz="4" w:space="1" w:color="auto"/>
          <w:left w:val="single" w:sz="4" w:space="4" w:color="auto"/>
          <w:bottom w:val="single" w:sz="4" w:space="1" w:color="auto"/>
          <w:right w:val="single" w:sz="4" w:space="4" w:color="auto"/>
        </w:pBdr>
        <w:rPr>
          <w:lang w:val="en-GB"/>
        </w:rPr>
      </w:pPr>
      <w:r>
        <w:rPr>
          <w:lang w:val="en-GB"/>
        </w:rPr>
        <w:t>4: The UE may discard the SHR, i.e. release the UE variable VarSuccHO-Report, 48 hours after the SHR is stored.</w:t>
      </w:r>
    </w:p>
    <w:p w14:paraId="5D7956A9" w14:textId="77777777" w:rsidR="00DF5748" w:rsidRDefault="00DF5748">
      <w:pPr>
        <w:pStyle w:val="Doc-text2"/>
        <w:pBdr>
          <w:top w:val="single" w:sz="4" w:space="1" w:color="auto"/>
          <w:left w:val="single" w:sz="4" w:space="4" w:color="auto"/>
          <w:bottom w:val="single" w:sz="4" w:space="1" w:color="auto"/>
          <w:right w:val="single" w:sz="4" w:space="4" w:color="auto"/>
        </w:pBdr>
        <w:rPr>
          <w:lang w:val="en-GB"/>
        </w:rPr>
      </w:pPr>
    </w:p>
    <w:p w14:paraId="5D7956AA" w14:textId="77777777" w:rsidR="00DF5748" w:rsidRDefault="00DF5748">
      <w:pPr>
        <w:pStyle w:val="EmailDiscussion2"/>
        <w:rPr>
          <w:b/>
        </w:rPr>
      </w:pPr>
    </w:p>
    <w:p w14:paraId="5D7956AB" w14:textId="77777777" w:rsidR="00DF5748" w:rsidRDefault="00DF5748">
      <w:pPr>
        <w:pStyle w:val="Doc-text2"/>
        <w:rPr>
          <w:lang w:val="en-US"/>
        </w:rPr>
      </w:pPr>
    </w:p>
    <w:p w14:paraId="5D7956AC" w14:textId="77777777" w:rsidR="00DF5748" w:rsidRDefault="000A5536">
      <w:pPr>
        <w:pStyle w:val="Heading3"/>
        <w:rPr>
          <w:lang w:val="en-US" w:eastAsia="zh-CN"/>
        </w:rPr>
      </w:pPr>
      <w:r>
        <w:rPr>
          <w:lang w:val="en-US" w:eastAsia="zh-CN"/>
        </w:rPr>
        <w:t>2.3.1 T304 configuration</w:t>
      </w:r>
    </w:p>
    <w:p w14:paraId="5D7956AD" w14:textId="77777777" w:rsidR="00DF5748" w:rsidRDefault="000A5536">
      <w:pPr>
        <w:spacing w:line="256" w:lineRule="auto"/>
        <w:textAlignment w:val="auto"/>
        <w:rPr>
          <w:rFonts w:ascii="Arial" w:hAnsi="Arial"/>
          <w:lang w:val="en-US" w:eastAsia="zh-CN"/>
        </w:rPr>
      </w:pPr>
      <w:r>
        <w:rPr>
          <w:rFonts w:ascii="Arial" w:hAnsi="Arial"/>
          <w:lang w:val="en-US" w:eastAsia="zh-CN"/>
        </w:rPr>
        <w:t xml:space="preserve">Related to T304 configuration,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some companies indicated that T304 pertains to the target cell and it is provided to the UE by the target cell via the HO command. Hence, some companies are proposing that the threshold on T304 for the SHR configuration should be provided by the target cell.</w:t>
      </w:r>
    </w:p>
    <w:p w14:paraId="5D7956AE" w14:textId="77777777" w:rsidR="00DF5748" w:rsidRDefault="000A5536">
      <w:pPr>
        <w:pStyle w:val="ListParagraph"/>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Q9: Should the target cell configure the value of the T304 threshold to be provided in the SHR configuration?</w:t>
      </w:r>
    </w:p>
    <w:p w14:paraId="5D7956AF" w14:textId="77777777" w:rsidR="00DF5748" w:rsidRDefault="00DF5748">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DF5748" w14:paraId="5D7956B3" w14:textId="77777777">
        <w:trPr>
          <w:trHeight w:val="429"/>
        </w:trPr>
        <w:tc>
          <w:tcPr>
            <w:tcW w:w="2081" w:type="dxa"/>
          </w:tcPr>
          <w:p w14:paraId="5D7956B0"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6B1"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D7956B2"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6B7" w14:textId="77777777">
        <w:trPr>
          <w:trHeight w:val="461"/>
        </w:trPr>
        <w:tc>
          <w:tcPr>
            <w:tcW w:w="2081" w:type="dxa"/>
          </w:tcPr>
          <w:p w14:paraId="5D7956B4"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6B5" w14:textId="77777777" w:rsidR="00DF5748" w:rsidRDefault="000A5536">
            <w:pPr>
              <w:rPr>
                <w:rFonts w:eastAsia="DengXian"/>
                <w:lang w:val="en-US" w:eastAsia="zh-CN"/>
              </w:rPr>
            </w:pPr>
            <w:r>
              <w:rPr>
                <w:rFonts w:eastAsia="DengXian"/>
                <w:lang w:val="en-US" w:eastAsia="zh-CN"/>
              </w:rPr>
              <w:t xml:space="preserve">No strong opinion </w:t>
            </w:r>
          </w:p>
        </w:tc>
        <w:tc>
          <w:tcPr>
            <w:tcW w:w="5914" w:type="dxa"/>
          </w:tcPr>
          <w:p w14:paraId="5D7956B6" w14:textId="77777777" w:rsidR="00DF5748" w:rsidRDefault="00DF5748">
            <w:pPr>
              <w:rPr>
                <w:rFonts w:eastAsia="DengXian"/>
                <w:u w:val="single"/>
                <w:lang w:val="en-US" w:eastAsia="zh-CN"/>
              </w:rPr>
            </w:pPr>
          </w:p>
        </w:tc>
      </w:tr>
      <w:tr w:rsidR="00DF5748" w14:paraId="5D7956BB" w14:textId="77777777">
        <w:trPr>
          <w:trHeight w:val="461"/>
        </w:trPr>
        <w:tc>
          <w:tcPr>
            <w:tcW w:w="2081" w:type="dxa"/>
          </w:tcPr>
          <w:p w14:paraId="5D7956B8" w14:textId="77777777" w:rsidR="00DF5748" w:rsidRDefault="000A5536">
            <w:pPr>
              <w:pStyle w:val="ListParagraph"/>
              <w:ind w:left="0"/>
              <w:rPr>
                <w:rFonts w:eastAsia="DengXian"/>
                <w:b/>
                <w:bCs/>
                <w:lang w:val="en-US" w:eastAsia="zh-CN"/>
              </w:rPr>
            </w:pPr>
            <w:r>
              <w:rPr>
                <w:rFonts w:eastAsia="DengXian"/>
                <w:b/>
                <w:bCs/>
                <w:lang w:val="en-US" w:eastAsia="zh-CN"/>
              </w:rPr>
              <w:t>Intel</w:t>
            </w:r>
          </w:p>
        </w:tc>
        <w:tc>
          <w:tcPr>
            <w:tcW w:w="2536" w:type="dxa"/>
          </w:tcPr>
          <w:p w14:paraId="5D7956B9" w14:textId="77777777" w:rsidR="00DF5748" w:rsidRDefault="000A5536">
            <w:pPr>
              <w:rPr>
                <w:rFonts w:eastAsia="DengXian"/>
                <w:lang w:val="en-US" w:eastAsia="zh-CN"/>
              </w:rPr>
            </w:pPr>
            <w:r>
              <w:rPr>
                <w:rFonts w:eastAsia="DengXian"/>
                <w:lang w:val="en-US" w:eastAsia="zh-CN"/>
              </w:rPr>
              <w:t>Yes</w:t>
            </w:r>
          </w:p>
        </w:tc>
        <w:tc>
          <w:tcPr>
            <w:tcW w:w="5914" w:type="dxa"/>
          </w:tcPr>
          <w:p w14:paraId="5D7956BA" w14:textId="77777777" w:rsidR="00DF5748" w:rsidRDefault="000A5536">
            <w:pPr>
              <w:rPr>
                <w:rFonts w:eastAsia="DengXian"/>
                <w:u w:val="single"/>
                <w:lang w:val="en-US" w:eastAsia="zh-CN"/>
              </w:rPr>
            </w:pPr>
            <w:r>
              <w:rPr>
                <w:rFonts w:eastAsia="DengXian"/>
                <w:u w:val="single"/>
                <w:lang w:val="en-US" w:eastAsia="zh-CN"/>
              </w:rPr>
              <w:t>Seem reasonable.</w:t>
            </w:r>
          </w:p>
        </w:tc>
      </w:tr>
      <w:tr w:rsidR="00DF5748" w14:paraId="5D7956BF" w14:textId="77777777">
        <w:trPr>
          <w:trHeight w:val="461"/>
        </w:trPr>
        <w:tc>
          <w:tcPr>
            <w:tcW w:w="2081" w:type="dxa"/>
          </w:tcPr>
          <w:p w14:paraId="5D7956BC" w14:textId="77777777" w:rsidR="00DF5748" w:rsidRDefault="000A5536">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5D7956BD" w14:textId="77777777" w:rsidR="00DF5748" w:rsidRDefault="000A553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D7956BE" w14:textId="77777777" w:rsidR="00DF5748" w:rsidRDefault="000A5536">
            <w:pPr>
              <w:rPr>
                <w:rFonts w:eastAsia="DengXian"/>
                <w:u w:val="single"/>
                <w:lang w:val="en-US" w:eastAsia="zh-CN"/>
              </w:rPr>
            </w:pPr>
            <w:r>
              <w:rPr>
                <w:rFonts w:eastAsia="DengXian" w:hint="eastAsia"/>
                <w:u w:val="single"/>
                <w:lang w:val="en-US" w:eastAsia="zh-CN"/>
              </w:rPr>
              <w:t>T</w:t>
            </w:r>
            <w:r>
              <w:rPr>
                <w:rFonts w:eastAsia="DengXian"/>
                <w:u w:val="single"/>
                <w:lang w:val="en-US" w:eastAsia="zh-CN"/>
              </w:rPr>
              <w:t>304 threshold for the SHR configuration is not necessarily related to the T304 absolute value set by the target cell. SHR is for source cell to optimize itself handover performance, so it is better for the source cell to set the T304 threshold. Source cell could choose any value between 0 and T304 value given by the target cell for setting the T304 threshold for triggering SHR.</w:t>
            </w:r>
          </w:p>
        </w:tc>
      </w:tr>
      <w:tr w:rsidR="00DF5748" w14:paraId="5D7956C3" w14:textId="77777777">
        <w:trPr>
          <w:trHeight w:val="461"/>
        </w:trPr>
        <w:tc>
          <w:tcPr>
            <w:tcW w:w="2081" w:type="dxa"/>
          </w:tcPr>
          <w:p w14:paraId="5D7956C0"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w:t>
            </w:r>
            <w:r>
              <w:rPr>
                <w:rFonts w:eastAsia="Malgun Gothic"/>
                <w:b/>
                <w:bCs/>
                <w:lang w:val="en-US" w:eastAsia="ko-KR"/>
              </w:rPr>
              <w:t>msung</w:t>
            </w:r>
          </w:p>
        </w:tc>
        <w:tc>
          <w:tcPr>
            <w:tcW w:w="2536" w:type="dxa"/>
          </w:tcPr>
          <w:p w14:paraId="5D7956C1" w14:textId="77777777" w:rsidR="00DF5748" w:rsidRDefault="000A5536">
            <w:pPr>
              <w:rPr>
                <w:rFonts w:eastAsia="Malgun Gothic"/>
                <w:lang w:val="en-US" w:eastAsia="ko-KR"/>
              </w:rPr>
            </w:pPr>
            <w:r>
              <w:rPr>
                <w:rFonts w:eastAsia="Malgun Gothic" w:hint="eastAsia"/>
                <w:lang w:val="en-US" w:eastAsia="ko-KR"/>
              </w:rPr>
              <w:t>Yes</w:t>
            </w:r>
          </w:p>
        </w:tc>
        <w:tc>
          <w:tcPr>
            <w:tcW w:w="5914" w:type="dxa"/>
          </w:tcPr>
          <w:p w14:paraId="5D7956C2" w14:textId="77777777" w:rsidR="00DF5748" w:rsidRDefault="000A5536">
            <w:pPr>
              <w:keepNext/>
              <w:keepLines/>
              <w:rPr>
                <w:rFonts w:eastAsia="DengXian"/>
                <w:szCs w:val="20"/>
                <w:u w:val="single"/>
                <w:lang w:val="en-US"/>
              </w:rPr>
            </w:pPr>
            <w:r>
              <w:rPr>
                <w:rFonts w:eastAsia="Malgun Gothic"/>
                <w:lang w:val="en-US" w:eastAsia="ko-KR"/>
              </w:rPr>
              <w:t>Source cell doesn’t know the value of T304. It is arbitrary for the source cell to configure the threshold without knowing the value of T304.</w:t>
            </w:r>
          </w:p>
        </w:tc>
      </w:tr>
      <w:tr w:rsidR="00DF5748" w14:paraId="5D7956C8" w14:textId="77777777">
        <w:trPr>
          <w:trHeight w:val="461"/>
        </w:trPr>
        <w:tc>
          <w:tcPr>
            <w:tcW w:w="2081" w:type="dxa"/>
          </w:tcPr>
          <w:p w14:paraId="5D7956C4" w14:textId="77777777" w:rsidR="00DF5748" w:rsidRDefault="000A5536">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D7956C5" w14:textId="77777777" w:rsidR="00DF5748" w:rsidRDefault="000A553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D7956C6" w14:textId="77777777" w:rsidR="00DF5748" w:rsidRDefault="000A5536">
            <w:pPr>
              <w:rPr>
                <w:rFonts w:eastAsia="DengXian"/>
                <w:lang w:val="en-US" w:eastAsia="zh-CN"/>
              </w:rPr>
            </w:pPr>
            <w:r>
              <w:rPr>
                <w:rFonts w:eastAsia="DengXian"/>
                <w:lang w:val="en-US" w:eastAsia="zh-CN"/>
              </w:rPr>
              <w:t>In our understanding, SHR is used by the source node to optimize the relevant parameters, such as the threshold to trigger HO. Besides, SHR will be finally delivered to source node instead of being used by target node, so we think the SHR configuration should be initiated by source node.</w:t>
            </w:r>
          </w:p>
          <w:p w14:paraId="5D7956C7" w14:textId="77777777" w:rsidR="00DF5748" w:rsidRDefault="000A5536">
            <w:pPr>
              <w:rPr>
                <w:rFonts w:eastAsia="DengXian"/>
                <w:lang w:val="en-US" w:eastAsia="zh-CN"/>
              </w:rPr>
            </w:pPr>
            <w:r>
              <w:rPr>
                <w:rFonts w:eastAsia="DengXian"/>
                <w:lang w:val="en-US" w:eastAsia="zh-CN"/>
              </w:rPr>
              <w:t xml:space="preserve">As for Samsung’s concern: note that we agreed that </w:t>
            </w:r>
            <w:r>
              <w:t xml:space="preserve">percentage values will be used to indicate the SHR triggering conditions, </w:t>
            </w:r>
            <w:r>
              <w:rPr>
                <w:rFonts w:eastAsia="DengXian"/>
                <w:lang w:val="en-US" w:eastAsia="zh-CN"/>
              </w:rPr>
              <w:t xml:space="preserve"> therefore the source source node </w:t>
            </w:r>
            <w:r>
              <w:rPr>
                <w:rFonts w:eastAsia="DengXian" w:hint="eastAsia"/>
                <w:lang w:val="en-US" w:eastAsia="zh-CN"/>
              </w:rPr>
              <w:t>ca</w:t>
            </w:r>
            <w:r>
              <w:rPr>
                <w:rFonts w:eastAsia="DengXian"/>
                <w:lang w:val="en-US" w:eastAsia="zh-CN"/>
              </w:rPr>
              <w:t xml:space="preserve">n still propoerly select one of the percentage (e.g., 60%) from the candidate values </w:t>
            </w:r>
            <w:r>
              <w:rPr>
                <w:rFonts w:eastAsia="DengXian" w:hint="eastAsia"/>
                <w:lang w:val="en-US" w:eastAsia="zh-CN"/>
              </w:rPr>
              <w:t>ev</w:t>
            </w:r>
            <w:r>
              <w:rPr>
                <w:rFonts w:eastAsia="DengXian"/>
                <w:lang w:val="en-US" w:eastAsia="zh-CN"/>
              </w:rPr>
              <w:t>en if it does not know the exact value of T304.</w:t>
            </w:r>
          </w:p>
        </w:tc>
      </w:tr>
      <w:tr w:rsidR="00DF5748" w14:paraId="5D7956CC" w14:textId="77777777">
        <w:trPr>
          <w:trHeight w:val="461"/>
        </w:trPr>
        <w:tc>
          <w:tcPr>
            <w:tcW w:w="2081" w:type="dxa"/>
          </w:tcPr>
          <w:p w14:paraId="5D7956C9" w14:textId="77777777" w:rsidR="00DF5748" w:rsidRDefault="000A5536">
            <w:pPr>
              <w:pStyle w:val="ListParagraph"/>
              <w:ind w:left="0"/>
              <w:rPr>
                <w:rFonts w:eastAsia="DengXian"/>
                <w:b/>
                <w:bCs/>
                <w:lang w:val="en-US" w:eastAsia="zh-CN"/>
              </w:rPr>
            </w:pPr>
            <w:r>
              <w:rPr>
                <w:rFonts w:eastAsia="DengXian"/>
                <w:b/>
                <w:bCs/>
                <w:lang w:val="en-US" w:eastAsia="zh-CN"/>
              </w:rPr>
              <w:t>Ericsson</w:t>
            </w:r>
          </w:p>
        </w:tc>
        <w:tc>
          <w:tcPr>
            <w:tcW w:w="2536" w:type="dxa"/>
          </w:tcPr>
          <w:p w14:paraId="5D7956CA" w14:textId="77777777" w:rsidR="00DF5748" w:rsidRDefault="000A5536">
            <w:pPr>
              <w:rPr>
                <w:rFonts w:eastAsia="DengXian"/>
                <w:lang w:val="en-US" w:eastAsia="zh-CN"/>
              </w:rPr>
            </w:pPr>
            <w:r>
              <w:rPr>
                <w:rFonts w:eastAsia="DengXian"/>
                <w:lang w:val="en-US" w:eastAsia="zh-CN"/>
              </w:rPr>
              <w:t>Yes</w:t>
            </w:r>
          </w:p>
        </w:tc>
        <w:tc>
          <w:tcPr>
            <w:tcW w:w="5914" w:type="dxa"/>
          </w:tcPr>
          <w:p w14:paraId="5D7956CB" w14:textId="77777777" w:rsidR="00DF5748" w:rsidRDefault="000A5536">
            <w:pPr>
              <w:rPr>
                <w:rFonts w:eastAsia="DengXian"/>
                <w:lang w:val="en-US" w:eastAsia="zh-CN"/>
              </w:rPr>
            </w:pPr>
            <w:r>
              <w:rPr>
                <w:rFonts w:eastAsia="DengXian"/>
                <w:lang w:val="en-US" w:eastAsia="zh-CN"/>
              </w:rPr>
              <w:t xml:space="preserve">Agree with Samsung, because T304 is provided by the target via the HO command. So it is more appropriate that the threshold on </w:t>
            </w:r>
            <w:r>
              <w:rPr>
                <w:rFonts w:eastAsia="DengXian"/>
                <w:lang w:val="en-US" w:eastAsia="zh-CN"/>
              </w:rPr>
              <w:lastRenderedPageBreak/>
              <w:t>T304 is configured by it. Also any optimization of T304 upon reception of the SHR should be done at the target not at the source.</w:t>
            </w:r>
          </w:p>
        </w:tc>
      </w:tr>
      <w:tr w:rsidR="00DF5748" w14:paraId="5D7956D0" w14:textId="77777777">
        <w:trPr>
          <w:trHeight w:val="461"/>
        </w:trPr>
        <w:tc>
          <w:tcPr>
            <w:tcW w:w="2081" w:type="dxa"/>
          </w:tcPr>
          <w:p w14:paraId="5D7956CD" w14:textId="77777777" w:rsidR="00DF5748" w:rsidRDefault="000A5536">
            <w:pPr>
              <w:pStyle w:val="ListParagraph"/>
              <w:ind w:left="0"/>
              <w:rPr>
                <w:rFonts w:eastAsia="DengXian"/>
                <w:b/>
                <w:bCs/>
                <w:lang w:val="en-US" w:eastAsia="zh-CN"/>
              </w:rPr>
            </w:pPr>
            <w:r>
              <w:rPr>
                <w:rFonts w:eastAsia="DengXian"/>
                <w:b/>
                <w:bCs/>
                <w:lang w:val="en-US" w:eastAsia="zh-CN"/>
              </w:rPr>
              <w:lastRenderedPageBreak/>
              <w:t>Nokia</w:t>
            </w:r>
          </w:p>
        </w:tc>
        <w:tc>
          <w:tcPr>
            <w:tcW w:w="2536" w:type="dxa"/>
          </w:tcPr>
          <w:p w14:paraId="5D7956CE" w14:textId="77777777" w:rsidR="00DF5748" w:rsidRDefault="000A5536">
            <w:pPr>
              <w:rPr>
                <w:rFonts w:eastAsia="DengXian"/>
                <w:lang w:val="en-US" w:eastAsia="zh-CN"/>
              </w:rPr>
            </w:pPr>
            <w:r>
              <w:rPr>
                <w:rFonts w:eastAsia="DengXian"/>
                <w:lang w:val="en-US" w:eastAsia="zh-CN"/>
              </w:rPr>
              <w:t>No</w:t>
            </w:r>
          </w:p>
        </w:tc>
        <w:tc>
          <w:tcPr>
            <w:tcW w:w="5914" w:type="dxa"/>
          </w:tcPr>
          <w:p w14:paraId="5D7956CF" w14:textId="77777777" w:rsidR="00DF5748" w:rsidRDefault="000A5536">
            <w:pPr>
              <w:rPr>
                <w:rFonts w:eastAsia="DengXian"/>
                <w:lang w:val="en-US" w:eastAsia="zh-CN"/>
              </w:rPr>
            </w:pPr>
            <w:r>
              <w:rPr>
                <w:rStyle w:val="normaltextrun"/>
                <w:color w:val="000000"/>
                <w:shd w:val="clear" w:color="auto" w:fill="FFFFFF"/>
                <w:lang w:val="en-US"/>
              </w:rPr>
              <w:t>It makes more sense that the Source also configure T304 threshold.</w:t>
            </w:r>
            <w:r>
              <w:rPr>
                <w:rStyle w:val="eop"/>
                <w:color w:val="000000"/>
                <w:shd w:val="clear" w:color="auto" w:fill="FFFFFF"/>
              </w:rPr>
              <w:t> </w:t>
            </w:r>
          </w:p>
        </w:tc>
      </w:tr>
      <w:tr w:rsidR="00DF5748" w14:paraId="5D7956D4" w14:textId="77777777">
        <w:trPr>
          <w:trHeight w:val="461"/>
        </w:trPr>
        <w:tc>
          <w:tcPr>
            <w:tcW w:w="2081" w:type="dxa"/>
          </w:tcPr>
          <w:p w14:paraId="5D7956D1" w14:textId="77777777" w:rsidR="00DF5748" w:rsidRDefault="000A5536">
            <w:pPr>
              <w:pStyle w:val="ListParagraph"/>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5D7956D2" w14:textId="77777777" w:rsidR="00DF5748" w:rsidRDefault="000A5536">
            <w:pPr>
              <w:rPr>
                <w:rFonts w:eastAsia="DengXian"/>
                <w:lang w:val="en-US" w:eastAsia="zh-CN"/>
              </w:rPr>
            </w:pPr>
            <w:r>
              <w:rPr>
                <w:rFonts w:eastAsia="DengXian"/>
                <w:lang w:val="en-US" w:eastAsia="zh-CN"/>
              </w:rPr>
              <w:t>Y</w:t>
            </w:r>
            <w:r>
              <w:rPr>
                <w:rFonts w:eastAsia="DengXian" w:hint="eastAsia"/>
                <w:lang w:val="en-US" w:eastAsia="zh-CN"/>
              </w:rPr>
              <w:t xml:space="preserve">es </w:t>
            </w:r>
          </w:p>
        </w:tc>
        <w:tc>
          <w:tcPr>
            <w:tcW w:w="5914" w:type="dxa"/>
          </w:tcPr>
          <w:p w14:paraId="5D7956D3" w14:textId="77777777" w:rsidR="00DF5748" w:rsidRDefault="000A5536">
            <w:pPr>
              <w:rPr>
                <w:rFonts w:eastAsia="DengXian"/>
                <w:u w:val="single"/>
                <w:lang w:val="en-US" w:eastAsia="zh-CN"/>
              </w:rPr>
            </w:pPr>
            <w:r>
              <w:rPr>
                <w:rFonts w:eastAsia="DengXian" w:hint="eastAsia"/>
                <w:lang w:val="en-US" w:eastAsia="zh-CN"/>
              </w:rPr>
              <w:t>T304 is configured by target, so it seems reasonable the target cell configure the T304 threshold.</w:t>
            </w:r>
          </w:p>
        </w:tc>
      </w:tr>
      <w:tr w:rsidR="00DF5748" w14:paraId="5D7956D8" w14:textId="77777777">
        <w:trPr>
          <w:trHeight w:val="461"/>
        </w:trPr>
        <w:tc>
          <w:tcPr>
            <w:tcW w:w="2081" w:type="dxa"/>
          </w:tcPr>
          <w:p w14:paraId="5D7956D5" w14:textId="77777777" w:rsidR="00DF5748" w:rsidRDefault="000A5536">
            <w:pPr>
              <w:pStyle w:val="ListParagraph"/>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D7956D6" w14:textId="77777777" w:rsidR="00DF5748" w:rsidRDefault="000A5536">
            <w:pPr>
              <w:rPr>
                <w:rFonts w:eastAsia="DengXian"/>
                <w:lang w:val="en-US" w:eastAsia="zh-CN"/>
              </w:rPr>
            </w:pPr>
            <w:r>
              <w:rPr>
                <w:rFonts w:eastAsia="DengXian" w:hint="eastAsia"/>
                <w:lang w:val="en-US" w:eastAsia="zh-CN"/>
              </w:rPr>
              <w:t>N</w:t>
            </w:r>
            <w:r>
              <w:rPr>
                <w:rFonts w:eastAsia="DengXian"/>
                <w:lang w:val="en-US" w:eastAsia="zh-CN"/>
              </w:rPr>
              <w:t xml:space="preserve">o </w:t>
            </w:r>
          </w:p>
        </w:tc>
        <w:tc>
          <w:tcPr>
            <w:tcW w:w="5914" w:type="dxa"/>
          </w:tcPr>
          <w:p w14:paraId="5D7956D7" w14:textId="77777777" w:rsidR="00DF5748" w:rsidRDefault="000A5536">
            <w:pPr>
              <w:keepNext/>
              <w:keepLines/>
              <w:rPr>
                <w:rFonts w:eastAsia="DengXian"/>
                <w:szCs w:val="20"/>
                <w:u w:val="single"/>
                <w:lang w:val="en-US"/>
              </w:rPr>
            </w:pPr>
            <w:r>
              <w:rPr>
                <w:rFonts w:eastAsia="DengXian"/>
                <w:lang w:val="en-US" w:eastAsia="zh-CN"/>
              </w:rPr>
              <w:t>SHR is used by the source node to optimize the timing/triggering conditions of handover procedure. So it is up to the source to configure SHR.</w:t>
            </w:r>
          </w:p>
        </w:tc>
      </w:tr>
      <w:tr w:rsidR="00DF5748" w14:paraId="5D7956DC" w14:textId="77777777">
        <w:trPr>
          <w:trHeight w:val="461"/>
        </w:trPr>
        <w:tc>
          <w:tcPr>
            <w:tcW w:w="2081" w:type="dxa"/>
          </w:tcPr>
          <w:p w14:paraId="5D7956D9"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D7956DA" w14:textId="77777777" w:rsidR="00DF5748" w:rsidRDefault="000A5536">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5D7956DB" w14:textId="77777777" w:rsidR="00DF5748" w:rsidRDefault="000A5536">
            <w:pPr>
              <w:tabs>
                <w:tab w:val="left" w:pos="1020"/>
              </w:tabs>
              <w:rPr>
                <w:rFonts w:eastAsia="DengXian"/>
                <w:lang w:val="en-US" w:eastAsia="zh-CN"/>
              </w:rPr>
            </w:pPr>
            <w:r>
              <w:rPr>
                <w:rFonts w:eastAsia="DengXian" w:hint="eastAsia"/>
                <w:lang w:val="en-US" w:eastAsia="zh-CN"/>
              </w:rPr>
              <w:t>I</w:t>
            </w:r>
            <w:r>
              <w:rPr>
                <w:rFonts w:eastAsia="DengXian"/>
                <w:lang w:val="en-US" w:eastAsia="zh-CN"/>
              </w:rPr>
              <w:t>t makes sense for target node to configure it.</w:t>
            </w:r>
          </w:p>
        </w:tc>
      </w:tr>
      <w:tr w:rsidR="00DF5748" w14:paraId="5D7956E0" w14:textId="77777777">
        <w:trPr>
          <w:trHeight w:val="461"/>
        </w:trPr>
        <w:tc>
          <w:tcPr>
            <w:tcW w:w="2081" w:type="dxa"/>
          </w:tcPr>
          <w:p w14:paraId="5D7956DD" w14:textId="77777777" w:rsidR="00DF5748" w:rsidRDefault="000A5536">
            <w:pPr>
              <w:pStyle w:val="ListParagraph"/>
              <w:ind w:left="0"/>
              <w:rPr>
                <w:rFonts w:eastAsia="DengXian"/>
                <w:b/>
                <w:bCs/>
                <w:lang w:val="en-US" w:eastAsia="zh-CN"/>
              </w:rPr>
            </w:pPr>
            <w:r>
              <w:rPr>
                <w:rFonts w:eastAsia="DengXian"/>
                <w:b/>
                <w:bCs/>
                <w:lang w:val="en-US" w:eastAsia="zh-CN"/>
              </w:rPr>
              <w:t>Lenovo</w:t>
            </w:r>
          </w:p>
        </w:tc>
        <w:tc>
          <w:tcPr>
            <w:tcW w:w="2536" w:type="dxa"/>
          </w:tcPr>
          <w:p w14:paraId="5D7956DE" w14:textId="77777777" w:rsidR="00DF5748" w:rsidRDefault="000A5536">
            <w:pPr>
              <w:rPr>
                <w:rFonts w:eastAsia="DengXian"/>
                <w:lang w:val="en-US" w:eastAsia="zh-CN"/>
              </w:rPr>
            </w:pPr>
            <w:r>
              <w:rPr>
                <w:rFonts w:eastAsia="DengXian"/>
                <w:lang w:val="en-US" w:eastAsia="zh-CN"/>
              </w:rPr>
              <w:t>Yes</w:t>
            </w:r>
          </w:p>
        </w:tc>
        <w:tc>
          <w:tcPr>
            <w:tcW w:w="5914" w:type="dxa"/>
          </w:tcPr>
          <w:p w14:paraId="5D7956DF" w14:textId="77777777" w:rsidR="00DF5748" w:rsidRDefault="000A5536">
            <w:pPr>
              <w:tabs>
                <w:tab w:val="left" w:pos="1020"/>
              </w:tabs>
              <w:rPr>
                <w:rFonts w:eastAsia="DengXian"/>
                <w:lang w:val="en-US" w:eastAsia="zh-CN"/>
              </w:rPr>
            </w:pPr>
            <w:r>
              <w:rPr>
                <w:rFonts w:eastAsia="DengXian"/>
                <w:lang w:val="en-US" w:eastAsia="zh-CN"/>
              </w:rPr>
              <w:t>Since T304 is configured by the target node in the HO command, it is suitable for the target node to configure the T304 threshold for SHR</w:t>
            </w:r>
            <w:r>
              <w:t xml:space="preserve"> </w:t>
            </w:r>
            <w:r>
              <w:rPr>
                <w:rFonts w:eastAsia="DengXian"/>
                <w:lang w:val="en-US" w:eastAsia="zh-CN"/>
              </w:rPr>
              <w:t xml:space="preserve">trigger condition. </w:t>
            </w:r>
          </w:p>
        </w:tc>
      </w:tr>
      <w:tr w:rsidR="00DF5748" w14:paraId="5D7956E7" w14:textId="77777777">
        <w:trPr>
          <w:trHeight w:val="461"/>
        </w:trPr>
        <w:tc>
          <w:tcPr>
            <w:tcW w:w="2081" w:type="dxa"/>
          </w:tcPr>
          <w:p w14:paraId="5D7956E1" w14:textId="77777777" w:rsidR="00DF5748" w:rsidRDefault="000A5536">
            <w:pPr>
              <w:pStyle w:val="ListParagraph"/>
              <w:ind w:left="0"/>
              <w:rPr>
                <w:rFonts w:eastAsia="DengXian"/>
                <w:b/>
                <w:bCs/>
                <w:lang w:val="en-US" w:eastAsia="zh-CN"/>
              </w:rPr>
            </w:pPr>
            <w:r>
              <w:rPr>
                <w:rFonts w:eastAsia="DengXian" w:hint="eastAsia"/>
                <w:b/>
                <w:bCs/>
                <w:lang w:val="en-GB" w:eastAsia="zh-CN"/>
              </w:rPr>
              <w:t>H</w:t>
            </w:r>
            <w:r>
              <w:rPr>
                <w:rFonts w:eastAsia="DengXian"/>
                <w:b/>
                <w:bCs/>
                <w:lang w:val="en-GB" w:eastAsia="zh-CN"/>
              </w:rPr>
              <w:t>uawei, HiSilicon</w:t>
            </w:r>
          </w:p>
        </w:tc>
        <w:tc>
          <w:tcPr>
            <w:tcW w:w="2536" w:type="dxa"/>
          </w:tcPr>
          <w:p w14:paraId="5D7956E2" w14:textId="77777777" w:rsidR="00DF5748" w:rsidRDefault="000A5536">
            <w:pPr>
              <w:rPr>
                <w:rFonts w:eastAsia="DengXian"/>
                <w:lang w:val="en-US" w:eastAsia="zh-CN"/>
              </w:rPr>
            </w:pPr>
            <w:r>
              <w:rPr>
                <w:rFonts w:eastAsia="DengXian" w:hint="eastAsia"/>
                <w:lang w:val="en-US" w:eastAsia="zh-CN"/>
              </w:rPr>
              <w:t>Y</w:t>
            </w:r>
            <w:r>
              <w:rPr>
                <w:rFonts w:eastAsia="DengXian"/>
                <w:lang w:val="en-US" w:eastAsia="zh-CN"/>
              </w:rPr>
              <w:t>es</w:t>
            </w:r>
          </w:p>
        </w:tc>
        <w:tc>
          <w:tcPr>
            <w:tcW w:w="5914" w:type="dxa"/>
          </w:tcPr>
          <w:p w14:paraId="5D7956E3" w14:textId="77777777" w:rsidR="00DF5748" w:rsidRDefault="000A5536">
            <w:pPr>
              <w:tabs>
                <w:tab w:val="left" w:pos="1020"/>
              </w:tabs>
              <w:rPr>
                <w:rFonts w:eastAsia="DengXian"/>
                <w:lang w:val="en-US" w:eastAsia="zh-CN"/>
              </w:rPr>
            </w:pPr>
            <w:r>
              <w:rPr>
                <w:rFonts w:eastAsia="DengXian"/>
                <w:lang w:val="en-US" w:eastAsia="zh-CN"/>
              </w:rPr>
              <w:t>T304 is generated by the targete cell, and RAN2 agreed that network signals the percentage values in RRC signalling and then the UE gets the threshold value based on T304 and the percentage value.</w:t>
            </w:r>
          </w:p>
          <w:p w14:paraId="5D7956E4" w14:textId="77777777" w:rsidR="00DF5748" w:rsidRDefault="000A5536">
            <w:pPr>
              <w:tabs>
                <w:tab w:val="left" w:pos="1020"/>
              </w:tabs>
              <w:rPr>
                <w:rFonts w:eastAsia="DengXian"/>
                <w:lang w:val="en-US" w:eastAsia="zh-CN"/>
              </w:rPr>
            </w:pPr>
            <w:r>
              <w:rPr>
                <w:rFonts w:eastAsia="DengXian"/>
                <w:lang w:val="en-US" w:eastAsia="zh-CN"/>
              </w:rPr>
              <w:t>If the source cell is to decide on the T304 percentage value, it may choose a fixed value because it has no idea about T304 value. In this case, the threshold value (unit: ms) will vary as T304 value varies.</w:t>
            </w:r>
          </w:p>
          <w:p w14:paraId="5D7956E5" w14:textId="77777777" w:rsidR="00DF5748" w:rsidRDefault="000A5536">
            <w:pPr>
              <w:tabs>
                <w:tab w:val="left" w:pos="1020"/>
              </w:tabs>
              <w:rPr>
                <w:rFonts w:eastAsia="DengXian"/>
                <w:lang w:val="en-US" w:eastAsia="zh-CN"/>
              </w:rPr>
            </w:pPr>
            <w:r>
              <w:rPr>
                <w:rFonts w:eastAsia="DengXian"/>
                <w:lang w:val="en-US" w:eastAsia="zh-CN"/>
              </w:rPr>
              <w:t>For example, if the source cell would like to enable SHR and set 40% for T304 threshold. Since there may be different target cells for different Ues, and T304 may be different (e.g. ms50, ms10, ms500). And then the threshold value for these Ues will be ms20, ms40 and ms200 respectively.</w:t>
            </w:r>
          </w:p>
          <w:p w14:paraId="5D7956E6" w14:textId="77777777" w:rsidR="00DF5748" w:rsidRDefault="000A5536">
            <w:pPr>
              <w:tabs>
                <w:tab w:val="left" w:pos="1020"/>
              </w:tabs>
              <w:rPr>
                <w:rFonts w:eastAsia="DengXian"/>
                <w:lang w:val="en-US" w:eastAsia="zh-CN"/>
              </w:rPr>
            </w:pPr>
            <w:r>
              <w:rPr>
                <w:rFonts w:eastAsia="DengXian"/>
                <w:lang w:val="en-US" w:eastAsia="zh-CN"/>
              </w:rPr>
              <w:t>In our opinion, it should be possible for the network to be aware of the threshold value, otherwise, diverse threshold values may lead to some problems. So we prefer that the target cell decides on the percentage value for T304 and then send it to the source cell.</w:t>
            </w:r>
          </w:p>
        </w:tc>
      </w:tr>
      <w:tr w:rsidR="00DF5748" w14:paraId="5D7956EB" w14:textId="77777777">
        <w:trPr>
          <w:trHeight w:val="461"/>
        </w:trPr>
        <w:tc>
          <w:tcPr>
            <w:tcW w:w="2081" w:type="dxa"/>
          </w:tcPr>
          <w:p w14:paraId="5D7956E8" w14:textId="77777777" w:rsidR="00DF5748" w:rsidRDefault="000A5536">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5D7956E9" w14:textId="77777777" w:rsidR="00DF5748" w:rsidRDefault="000A5536">
            <w:pPr>
              <w:rPr>
                <w:rFonts w:eastAsia="DengXian"/>
                <w:lang w:val="en-US" w:eastAsia="zh-CN"/>
              </w:rPr>
            </w:pPr>
            <w:r>
              <w:rPr>
                <w:rFonts w:eastAsia="DengXian" w:hint="eastAsia"/>
                <w:lang w:val="en-US" w:eastAsia="zh-CN"/>
              </w:rPr>
              <w:t>Yes</w:t>
            </w:r>
          </w:p>
        </w:tc>
        <w:tc>
          <w:tcPr>
            <w:tcW w:w="5914" w:type="dxa"/>
          </w:tcPr>
          <w:p w14:paraId="5D7956EA" w14:textId="77777777" w:rsidR="00DF5748" w:rsidRDefault="000A5536">
            <w:pPr>
              <w:tabs>
                <w:tab w:val="left" w:pos="1020"/>
              </w:tabs>
              <w:rPr>
                <w:rFonts w:eastAsia="DengXian"/>
                <w:lang w:val="en-US" w:eastAsia="zh-CN"/>
              </w:rPr>
            </w:pPr>
            <w:r>
              <w:rPr>
                <w:rFonts w:eastAsia="DengXian" w:hint="eastAsia"/>
                <w:szCs w:val="20"/>
                <w:lang w:val="en-US" w:eastAsia="zh-CN"/>
              </w:rPr>
              <w:t>Agree with Ericsson, it is more appropriate that the threshold on T304 is configured by target cell, and the optimization should also be done at the target cell.</w:t>
            </w:r>
          </w:p>
        </w:tc>
      </w:tr>
      <w:tr w:rsidR="00DF5748" w14:paraId="5D7956EF" w14:textId="77777777">
        <w:trPr>
          <w:trHeight w:val="461"/>
        </w:trPr>
        <w:tc>
          <w:tcPr>
            <w:tcW w:w="2081" w:type="dxa"/>
          </w:tcPr>
          <w:p w14:paraId="5D7956EC"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NTTDOCOMO</w:t>
            </w:r>
          </w:p>
        </w:tc>
        <w:tc>
          <w:tcPr>
            <w:tcW w:w="2536" w:type="dxa"/>
          </w:tcPr>
          <w:p w14:paraId="5D7956ED" w14:textId="77777777" w:rsidR="00DF5748" w:rsidRDefault="000A5536">
            <w:pPr>
              <w:rPr>
                <w:rFonts w:eastAsiaTheme="minorEastAsia"/>
                <w:lang w:val="en-US"/>
              </w:rPr>
            </w:pPr>
            <w:r>
              <w:rPr>
                <w:rFonts w:eastAsiaTheme="minorEastAsia" w:hint="eastAsia"/>
                <w:lang w:val="en-US"/>
              </w:rPr>
              <w:t>No</w:t>
            </w:r>
          </w:p>
        </w:tc>
        <w:tc>
          <w:tcPr>
            <w:tcW w:w="5914" w:type="dxa"/>
          </w:tcPr>
          <w:p w14:paraId="5D7956EE" w14:textId="77777777" w:rsidR="00DF5748" w:rsidRDefault="000A5536">
            <w:pPr>
              <w:tabs>
                <w:tab w:val="left" w:pos="1020"/>
              </w:tabs>
              <w:rPr>
                <w:rFonts w:eastAsiaTheme="minorEastAsia"/>
                <w:lang w:val="en-US"/>
              </w:rPr>
            </w:pPr>
            <w:r>
              <w:rPr>
                <w:rFonts w:eastAsiaTheme="minorEastAsia"/>
                <w:lang w:val="en-US"/>
              </w:rPr>
              <w:t xml:space="preserve">Although T304 value is set by target, as SHR is for source node to tune HO parameter (e.g. timing/condition), source should also be able to set the T304 threshold (percentage). </w:t>
            </w:r>
          </w:p>
        </w:tc>
      </w:tr>
      <w:tr w:rsidR="00DF5748" w14:paraId="5D7956F3" w14:textId="77777777">
        <w:trPr>
          <w:trHeight w:val="461"/>
        </w:trPr>
        <w:tc>
          <w:tcPr>
            <w:tcW w:w="2081" w:type="dxa"/>
          </w:tcPr>
          <w:p w14:paraId="5D7956F0" w14:textId="77777777" w:rsidR="00DF5748" w:rsidRDefault="000A5536">
            <w:pPr>
              <w:pStyle w:val="ListParagraph"/>
              <w:ind w:left="0"/>
              <w:rPr>
                <w:rFonts w:eastAsia="SimSun"/>
                <w:b/>
                <w:bCs/>
                <w:lang w:val="en-US" w:eastAsia="zh-CN"/>
              </w:rPr>
            </w:pPr>
            <w:r>
              <w:rPr>
                <w:rFonts w:eastAsia="SimSun" w:hint="eastAsia"/>
                <w:b/>
                <w:bCs/>
                <w:lang w:val="en-US" w:eastAsia="zh-CN"/>
              </w:rPr>
              <w:t>ZTE</w:t>
            </w:r>
          </w:p>
        </w:tc>
        <w:tc>
          <w:tcPr>
            <w:tcW w:w="2536" w:type="dxa"/>
          </w:tcPr>
          <w:p w14:paraId="5D7956F1" w14:textId="77777777" w:rsidR="00DF5748" w:rsidRDefault="000A5536">
            <w:pPr>
              <w:rPr>
                <w:lang w:val="en-US" w:eastAsia="zh-CN"/>
              </w:rPr>
            </w:pPr>
            <w:r>
              <w:rPr>
                <w:rFonts w:hint="eastAsia"/>
                <w:lang w:val="en-US" w:eastAsia="zh-CN"/>
              </w:rPr>
              <w:t xml:space="preserve">No </w:t>
            </w:r>
          </w:p>
        </w:tc>
        <w:tc>
          <w:tcPr>
            <w:tcW w:w="5914" w:type="dxa"/>
          </w:tcPr>
          <w:p w14:paraId="5D7956F2" w14:textId="77777777" w:rsidR="00DF5748" w:rsidRDefault="000A5536">
            <w:pPr>
              <w:tabs>
                <w:tab w:val="left" w:pos="1020"/>
              </w:tabs>
              <w:rPr>
                <w:lang w:val="en-US" w:eastAsia="zh-CN"/>
              </w:rPr>
            </w:pPr>
            <w:r>
              <w:rPr>
                <w:rFonts w:hint="eastAsia"/>
                <w:lang w:val="en-US" w:eastAsia="zh-CN"/>
              </w:rPr>
              <w:t>We prefer to have a unified design, and source doesn</w:t>
            </w:r>
            <w:r>
              <w:rPr>
                <w:lang w:val="en-US" w:eastAsia="zh-CN"/>
              </w:rPr>
              <w:t>’</w:t>
            </w:r>
            <w:r>
              <w:rPr>
                <w:rFonts w:hint="eastAsia"/>
                <w:lang w:val="en-US" w:eastAsia="zh-CN"/>
              </w:rPr>
              <w:t>t need to know the absolute values to decide how to set T304, therefore not knowing the T304 length won</w:t>
            </w:r>
            <w:r>
              <w:rPr>
                <w:lang w:val="en-US" w:eastAsia="zh-CN"/>
              </w:rPr>
              <w:t>’</w:t>
            </w:r>
            <w:r>
              <w:rPr>
                <w:rFonts w:hint="eastAsia"/>
                <w:lang w:val="en-US" w:eastAsia="zh-CN"/>
              </w:rPr>
              <w:t>t have a problem.</w:t>
            </w:r>
          </w:p>
        </w:tc>
      </w:tr>
      <w:tr w:rsidR="002A6B0D" w14:paraId="5D7956F7" w14:textId="77777777">
        <w:trPr>
          <w:trHeight w:val="461"/>
        </w:trPr>
        <w:tc>
          <w:tcPr>
            <w:tcW w:w="2081" w:type="dxa"/>
          </w:tcPr>
          <w:p w14:paraId="5D7956F4" w14:textId="77777777" w:rsidR="002A6B0D" w:rsidRPr="002A6B0D" w:rsidRDefault="002A6B0D">
            <w:pPr>
              <w:pStyle w:val="ListParagraph"/>
              <w:ind w:left="0"/>
              <w:rPr>
                <w:rFonts w:eastAsia="Malgun Gothic"/>
                <w:b/>
                <w:bCs/>
                <w:lang w:val="en-US" w:eastAsia="ko-KR"/>
              </w:rPr>
            </w:pPr>
            <w:r>
              <w:rPr>
                <w:rFonts w:eastAsia="Malgun Gothic" w:hint="eastAsia"/>
                <w:b/>
                <w:bCs/>
                <w:lang w:val="en-US" w:eastAsia="ko-KR"/>
              </w:rPr>
              <w:t>LG</w:t>
            </w:r>
          </w:p>
        </w:tc>
        <w:tc>
          <w:tcPr>
            <w:tcW w:w="2536" w:type="dxa"/>
          </w:tcPr>
          <w:p w14:paraId="5D7956F5" w14:textId="77777777" w:rsidR="002A6B0D" w:rsidRPr="002A6B0D" w:rsidRDefault="002A6B0D">
            <w:pPr>
              <w:rPr>
                <w:rFonts w:eastAsia="Malgun Gothic"/>
                <w:lang w:val="en-US" w:eastAsia="ko-KR"/>
              </w:rPr>
            </w:pPr>
            <w:r>
              <w:rPr>
                <w:rFonts w:eastAsia="Malgun Gothic" w:hint="eastAsia"/>
                <w:lang w:val="en-US" w:eastAsia="ko-KR"/>
              </w:rPr>
              <w:t>no strong view</w:t>
            </w:r>
          </w:p>
        </w:tc>
        <w:tc>
          <w:tcPr>
            <w:tcW w:w="5914" w:type="dxa"/>
          </w:tcPr>
          <w:p w14:paraId="5D7956F6" w14:textId="77777777" w:rsidR="002A6B0D" w:rsidRDefault="002A6B0D">
            <w:pPr>
              <w:tabs>
                <w:tab w:val="left" w:pos="1020"/>
              </w:tabs>
              <w:rPr>
                <w:lang w:val="en-US" w:eastAsia="zh-CN"/>
              </w:rPr>
            </w:pPr>
          </w:p>
        </w:tc>
      </w:tr>
    </w:tbl>
    <w:p w14:paraId="5D7956F8" w14:textId="06F35C75" w:rsidR="00DF5748" w:rsidRDefault="00276DDC">
      <w:pPr>
        <w:rPr>
          <w:ins w:id="195" w:author="Rapporteur" w:date="2021-10-20T11:05:00Z"/>
          <w:rFonts w:ascii="Arial" w:hAnsi="Arial"/>
          <w:b/>
          <w:bCs/>
          <w:u w:val="single"/>
          <w:lang w:eastAsia="zh-CN"/>
        </w:rPr>
      </w:pPr>
      <w:ins w:id="196" w:author="Rapporteur" w:date="2021-10-20T11:05:00Z">
        <w:r w:rsidRPr="007E637F">
          <w:rPr>
            <w:rFonts w:ascii="Arial" w:hAnsi="Arial"/>
            <w:b/>
            <w:bCs/>
            <w:u w:val="single"/>
            <w:lang w:eastAsia="zh-CN"/>
          </w:rPr>
          <w:lastRenderedPageBreak/>
          <w:t xml:space="preserve">Rapporteur´s </w:t>
        </w:r>
        <w:r>
          <w:rPr>
            <w:rFonts w:ascii="Arial" w:hAnsi="Arial"/>
            <w:b/>
            <w:bCs/>
            <w:u w:val="single"/>
            <w:lang w:eastAsia="zh-CN"/>
          </w:rPr>
          <w:t>summary</w:t>
        </w:r>
      </w:ins>
      <w:ins w:id="197" w:author="Rapporteur" w:date="2021-10-20T11:10:00Z">
        <w:r w:rsidR="009E115E">
          <w:rPr>
            <w:rFonts w:ascii="Arial" w:hAnsi="Arial"/>
            <w:b/>
            <w:bCs/>
            <w:u w:val="single"/>
            <w:lang w:eastAsia="zh-CN"/>
          </w:rPr>
          <w:t>:</w:t>
        </w:r>
      </w:ins>
    </w:p>
    <w:p w14:paraId="21EEDC8E" w14:textId="7B94AAEB" w:rsidR="00276DDC" w:rsidRPr="00276DDC" w:rsidRDefault="00276DDC">
      <w:pPr>
        <w:rPr>
          <w:ins w:id="198" w:author="Rapporteur" w:date="2021-10-20T11:05:00Z"/>
          <w:rFonts w:ascii="Arial" w:hAnsi="Arial"/>
          <w:lang w:eastAsia="zh-CN"/>
        </w:rPr>
      </w:pPr>
      <w:ins w:id="199" w:author="Rapporteur" w:date="2021-10-20T11:05:00Z">
        <w:r w:rsidRPr="00276DDC">
          <w:rPr>
            <w:rFonts w:ascii="Arial" w:hAnsi="Arial"/>
            <w:lang w:eastAsia="zh-CN"/>
          </w:rPr>
          <w:t>Yes:</w:t>
        </w:r>
      </w:ins>
      <w:ins w:id="200" w:author="Rapporteur" w:date="2021-10-20T11:06:00Z">
        <w:r>
          <w:rPr>
            <w:rFonts w:ascii="Arial" w:hAnsi="Arial"/>
            <w:lang w:eastAsia="zh-CN"/>
          </w:rPr>
          <w:t xml:space="preserve"> 8/16</w:t>
        </w:r>
      </w:ins>
    </w:p>
    <w:p w14:paraId="5F4651E1" w14:textId="32E1608F" w:rsidR="00276DDC" w:rsidRPr="00276DDC" w:rsidRDefault="00276DDC">
      <w:pPr>
        <w:rPr>
          <w:ins w:id="201" w:author="Rapporteur" w:date="2021-10-20T11:05:00Z"/>
          <w:rFonts w:ascii="Arial" w:hAnsi="Arial"/>
          <w:lang w:eastAsia="zh-CN"/>
        </w:rPr>
      </w:pPr>
      <w:ins w:id="202" w:author="Rapporteur" w:date="2021-10-20T11:05:00Z">
        <w:r w:rsidRPr="00276DDC">
          <w:rPr>
            <w:rFonts w:ascii="Arial" w:hAnsi="Arial"/>
            <w:lang w:eastAsia="zh-CN"/>
          </w:rPr>
          <w:t>No:</w:t>
        </w:r>
      </w:ins>
      <w:ins w:id="203" w:author="Rapporteur" w:date="2021-10-20T11:07:00Z">
        <w:r>
          <w:rPr>
            <w:rFonts w:ascii="Arial" w:hAnsi="Arial"/>
            <w:lang w:eastAsia="zh-CN"/>
          </w:rPr>
          <w:t xml:space="preserve"> 6/16</w:t>
        </w:r>
      </w:ins>
    </w:p>
    <w:p w14:paraId="26C061BF" w14:textId="0B420E04" w:rsidR="00276DDC" w:rsidRDefault="00276DDC">
      <w:pPr>
        <w:rPr>
          <w:ins w:id="204" w:author="Rapporteur" w:date="2021-10-20T11:07:00Z"/>
          <w:rFonts w:ascii="Arial" w:hAnsi="Arial"/>
          <w:lang w:eastAsia="zh-CN"/>
        </w:rPr>
      </w:pPr>
      <w:ins w:id="205" w:author="Rapporteur" w:date="2021-10-20T11:05:00Z">
        <w:r w:rsidRPr="00276DDC">
          <w:rPr>
            <w:rFonts w:ascii="Arial" w:hAnsi="Arial"/>
            <w:lang w:eastAsia="zh-CN"/>
          </w:rPr>
          <w:t>No strong view:</w:t>
        </w:r>
      </w:ins>
      <w:ins w:id="206" w:author="Rapporteur" w:date="2021-10-20T11:07:00Z">
        <w:r>
          <w:rPr>
            <w:rFonts w:ascii="Arial" w:hAnsi="Arial"/>
            <w:lang w:eastAsia="zh-CN"/>
          </w:rPr>
          <w:t xml:space="preserve"> 2/16</w:t>
        </w:r>
      </w:ins>
    </w:p>
    <w:p w14:paraId="00206E8C" w14:textId="5450DABB" w:rsidR="00276DDC" w:rsidRDefault="00276DDC">
      <w:pPr>
        <w:rPr>
          <w:ins w:id="207" w:author="Rapporteur" w:date="2021-10-20T11:08:00Z"/>
          <w:rFonts w:ascii="Arial" w:hAnsi="Arial"/>
          <w:lang w:eastAsia="zh-CN"/>
        </w:rPr>
      </w:pPr>
      <w:ins w:id="208" w:author="Rapporteur" w:date="2021-10-20T11:07:00Z">
        <w:r>
          <w:rPr>
            <w:rFonts w:ascii="Arial" w:hAnsi="Arial"/>
            <w:lang w:eastAsia="zh-CN"/>
          </w:rPr>
          <w:t xml:space="preserve">From the above outcome, there is a slight majority of companies that </w:t>
        </w:r>
      </w:ins>
      <w:ins w:id="209" w:author="Rapporteur" w:date="2021-10-20T11:08:00Z">
        <w:r>
          <w:rPr>
            <w:rFonts w:ascii="Arial" w:hAnsi="Arial"/>
            <w:lang w:eastAsia="zh-CN"/>
          </w:rPr>
          <w:t xml:space="preserve">believe that the value of the T304 threshold should be configured by the target cell. </w:t>
        </w:r>
      </w:ins>
    </w:p>
    <w:p w14:paraId="3CE422B5" w14:textId="0644553B" w:rsidR="00ED3B1F" w:rsidRDefault="00ED3B1F" w:rsidP="00ED3B1F">
      <w:pPr>
        <w:pStyle w:val="Proposal"/>
        <w:rPr>
          <w:ins w:id="210" w:author="Rapporteur" w:date="2021-10-20T11:08:00Z"/>
        </w:rPr>
      </w:pPr>
      <w:bookmarkStart w:id="211" w:name="_Toc85631355"/>
      <w:ins w:id="212" w:author="Rapporteur" w:date="2021-10-20T11:09:00Z">
        <w:r>
          <w:t xml:space="preserve">The </w:t>
        </w:r>
        <w:r w:rsidRPr="00ED3B1F">
          <w:t>value of the T304 threshold to be provided in the SHR configuration is configured by the target cell.</w:t>
        </w:r>
      </w:ins>
      <w:bookmarkEnd w:id="211"/>
    </w:p>
    <w:p w14:paraId="5A2C8BD0" w14:textId="77777777" w:rsidR="00276DDC" w:rsidRPr="00276DDC" w:rsidRDefault="00276DDC">
      <w:pPr>
        <w:rPr>
          <w:rFonts w:ascii="Arial" w:hAnsi="Arial"/>
          <w:lang w:eastAsia="zh-CN"/>
        </w:rPr>
      </w:pPr>
    </w:p>
    <w:p w14:paraId="5D7956F9" w14:textId="1D7FA0D9" w:rsidR="00DF5748" w:rsidRDefault="000A5536">
      <w:pPr>
        <w:pStyle w:val="Heading3"/>
        <w:rPr>
          <w:lang w:val="en-US" w:eastAsia="zh-CN"/>
        </w:rPr>
      </w:pPr>
      <w:r>
        <w:rPr>
          <w:lang w:val="en-US" w:eastAsia="zh-CN"/>
        </w:rPr>
        <w:t>2.3.2 RA-InformationCommon in SHR</w:t>
      </w:r>
    </w:p>
    <w:p w14:paraId="5D7956FA" w14:textId="77777777" w:rsidR="00DF5748" w:rsidRDefault="000A5536">
      <w:pPr>
        <w:spacing w:line="256" w:lineRule="auto"/>
        <w:textAlignment w:val="auto"/>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it was also discussed whether/when to include the RA information in the SHR. Since there was no clear consensus on how to proceed, Rapporteur proposes to further discuss this issue. In particular, some companies believe that the RA-InformationCommon should always be included in the SHR, whereas some others believe that it should be included only if the SHR is triggered due to certain conditions, e.g. T304 above the configured threshold.</w:t>
      </w:r>
    </w:p>
    <w:p w14:paraId="5D7956FB" w14:textId="77777777" w:rsidR="00DF5748" w:rsidRDefault="000A5536">
      <w:pPr>
        <w:pStyle w:val="ListParagraph"/>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Q10: Should the RA-InformationCommon be included in the SHR?</w:t>
      </w:r>
    </w:p>
    <w:p w14:paraId="5D7956FC" w14:textId="77777777" w:rsidR="00DF5748" w:rsidRDefault="00DF5748">
      <w:pPr>
        <w:pStyle w:val="ListParagraph"/>
        <w:spacing w:line="256" w:lineRule="auto"/>
        <w:textAlignment w:val="auto"/>
        <w:rPr>
          <w:rFonts w:ascii="Arial" w:eastAsia="SimSun" w:hAnsi="Arial"/>
          <w:b/>
          <w:bCs/>
          <w:sz w:val="20"/>
          <w:szCs w:val="20"/>
          <w:u w:val="single"/>
          <w:lang w:val="en-US" w:eastAsia="zh-CN"/>
        </w:rPr>
      </w:pPr>
    </w:p>
    <w:p w14:paraId="5D7956FD" w14:textId="77777777" w:rsidR="00DF5748" w:rsidRDefault="000A5536">
      <w:pPr>
        <w:pStyle w:val="ListParagraph"/>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always. Irrespective of the fulfilled triggering conditions.</w:t>
      </w:r>
    </w:p>
    <w:p w14:paraId="5D7956FE" w14:textId="77777777" w:rsidR="00DF5748" w:rsidRDefault="000A5536">
      <w:pPr>
        <w:pStyle w:val="ListParagraph"/>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but only in case the SHR is generated due to T304 above the threshold</w:t>
      </w:r>
    </w:p>
    <w:p w14:paraId="5D7956FF" w14:textId="77777777" w:rsidR="00DF5748" w:rsidRDefault="000A5536">
      <w:pPr>
        <w:pStyle w:val="ListParagraph"/>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5D795700" w14:textId="77777777" w:rsidR="00DF5748" w:rsidRDefault="000A5536">
      <w:pPr>
        <w:pStyle w:val="ListParagraph"/>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D:</w:t>
      </w:r>
      <w:r>
        <w:rPr>
          <w:rFonts w:ascii="Arial" w:eastAsia="SimSun" w:hAnsi="Arial"/>
          <w:sz w:val="20"/>
          <w:szCs w:val="20"/>
          <w:lang w:val="en-US" w:eastAsia="zh-CN"/>
        </w:rPr>
        <w:t xml:space="preserve"> Others. Please explain the scenario in which RA-InformationCommon should be included</w:t>
      </w:r>
    </w:p>
    <w:p w14:paraId="5D795701" w14:textId="77777777" w:rsidR="00DF5748" w:rsidRDefault="00DF5748">
      <w:pPr>
        <w:spacing w:line="256" w:lineRule="auto"/>
        <w:ind w:left="1080"/>
        <w:textAlignment w:val="auto"/>
        <w:rPr>
          <w:rFonts w:ascii="Arial" w:hAnsi="Arial"/>
          <w:b/>
          <w:bCs/>
          <w:u w:val="single"/>
          <w:lang w:val="en-US" w:eastAsia="zh-CN"/>
        </w:rPr>
      </w:pPr>
    </w:p>
    <w:p w14:paraId="5D795702" w14:textId="77777777" w:rsidR="00DF5748" w:rsidRDefault="00DF5748">
      <w:pPr>
        <w:spacing w:line="256" w:lineRule="auto"/>
        <w:textAlignment w:val="auto"/>
        <w:rPr>
          <w:rFonts w:ascii="Arial" w:hAnsi="Arial"/>
          <w:b/>
          <w:bCs/>
          <w:u w:val="single"/>
          <w:lang w:val="en-US" w:eastAsia="zh-CN"/>
        </w:rPr>
      </w:pPr>
    </w:p>
    <w:tbl>
      <w:tblPr>
        <w:tblStyle w:val="TableGrid"/>
        <w:tblW w:w="10531" w:type="dxa"/>
        <w:tblLook w:val="04A0" w:firstRow="1" w:lastRow="0" w:firstColumn="1" w:lastColumn="0" w:noHBand="0" w:noVBand="1"/>
      </w:tblPr>
      <w:tblGrid>
        <w:gridCol w:w="2081"/>
        <w:gridCol w:w="2536"/>
        <w:gridCol w:w="5914"/>
      </w:tblGrid>
      <w:tr w:rsidR="00DF5748" w14:paraId="5D795706" w14:textId="77777777">
        <w:trPr>
          <w:trHeight w:val="429"/>
        </w:trPr>
        <w:tc>
          <w:tcPr>
            <w:tcW w:w="2081" w:type="dxa"/>
          </w:tcPr>
          <w:p w14:paraId="5D795703"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704" w14:textId="77777777" w:rsidR="00DF5748" w:rsidRDefault="000A5536">
            <w:pPr>
              <w:rPr>
                <w:rFonts w:ascii="Arial" w:hAnsi="Arial" w:cs="Arial"/>
                <w:b/>
                <w:bCs/>
                <w:sz w:val="20"/>
                <w:szCs w:val="20"/>
                <w:lang w:val="en-US"/>
              </w:rPr>
            </w:pPr>
            <w:r>
              <w:rPr>
                <w:rFonts w:ascii="Arial" w:hAnsi="Arial" w:cs="Arial"/>
                <w:b/>
                <w:bCs/>
                <w:sz w:val="20"/>
                <w:szCs w:val="20"/>
                <w:lang w:val="en-US"/>
              </w:rPr>
              <w:t>A/B/C/D</w:t>
            </w:r>
          </w:p>
        </w:tc>
        <w:tc>
          <w:tcPr>
            <w:tcW w:w="5914" w:type="dxa"/>
          </w:tcPr>
          <w:p w14:paraId="5D795705"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70A" w14:textId="77777777">
        <w:trPr>
          <w:trHeight w:val="461"/>
        </w:trPr>
        <w:tc>
          <w:tcPr>
            <w:tcW w:w="2081" w:type="dxa"/>
          </w:tcPr>
          <w:p w14:paraId="5D795707"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708" w14:textId="77777777" w:rsidR="00DF5748" w:rsidRDefault="000A5536">
            <w:pPr>
              <w:rPr>
                <w:rFonts w:eastAsia="DengXian"/>
                <w:lang w:val="en-US" w:eastAsia="zh-CN"/>
              </w:rPr>
            </w:pPr>
            <w:r>
              <w:rPr>
                <w:rFonts w:eastAsia="DengXian"/>
                <w:lang w:val="en-US" w:eastAsia="zh-CN"/>
              </w:rPr>
              <w:t>C</w:t>
            </w:r>
          </w:p>
        </w:tc>
        <w:tc>
          <w:tcPr>
            <w:tcW w:w="5914" w:type="dxa"/>
          </w:tcPr>
          <w:p w14:paraId="5D795709" w14:textId="77777777" w:rsidR="00DF5748" w:rsidRDefault="000A5536">
            <w:pPr>
              <w:rPr>
                <w:rFonts w:eastAsia="DengXian"/>
                <w:u w:val="single"/>
                <w:lang w:val="en-US" w:eastAsia="zh-CN"/>
              </w:rPr>
            </w:pPr>
            <w:r>
              <w:rPr>
                <w:rFonts w:eastAsia="DengXian"/>
                <w:u w:val="single"/>
                <w:lang w:val="en-US" w:eastAsia="zh-CN"/>
              </w:rPr>
              <w:t>Already part of RA-report. No need to duplicate it.</w:t>
            </w:r>
          </w:p>
        </w:tc>
      </w:tr>
      <w:tr w:rsidR="00DF5748" w14:paraId="5D79570E" w14:textId="77777777">
        <w:trPr>
          <w:trHeight w:val="461"/>
        </w:trPr>
        <w:tc>
          <w:tcPr>
            <w:tcW w:w="2081" w:type="dxa"/>
          </w:tcPr>
          <w:p w14:paraId="5D79570B" w14:textId="77777777" w:rsidR="00DF5748" w:rsidRDefault="000A5536">
            <w:pPr>
              <w:pStyle w:val="ListParagraph"/>
              <w:ind w:left="0"/>
              <w:rPr>
                <w:rFonts w:eastAsia="DengXian"/>
                <w:b/>
                <w:bCs/>
                <w:lang w:val="en-US" w:eastAsia="zh-CN"/>
              </w:rPr>
            </w:pPr>
            <w:r>
              <w:rPr>
                <w:rFonts w:eastAsia="DengXian"/>
                <w:b/>
                <w:bCs/>
                <w:lang w:val="en-US" w:eastAsia="zh-CN"/>
              </w:rPr>
              <w:t>Intel</w:t>
            </w:r>
          </w:p>
        </w:tc>
        <w:tc>
          <w:tcPr>
            <w:tcW w:w="2536" w:type="dxa"/>
          </w:tcPr>
          <w:p w14:paraId="5D79570C" w14:textId="77777777" w:rsidR="00DF5748" w:rsidRDefault="000A5536">
            <w:pPr>
              <w:rPr>
                <w:rFonts w:eastAsia="DengXian"/>
                <w:lang w:val="en-US" w:eastAsia="zh-CN"/>
              </w:rPr>
            </w:pPr>
            <w:r>
              <w:rPr>
                <w:rFonts w:eastAsia="DengXian"/>
                <w:lang w:val="en-US" w:eastAsia="zh-CN"/>
              </w:rPr>
              <w:t>C</w:t>
            </w:r>
          </w:p>
        </w:tc>
        <w:tc>
          <w:tcPr>
            <w:tcW w:w="5914" w:type="dxa"/>
          </w:tcPr>
          <w:p w14:paraId="5D79570D" w14:textId="77777777" w:rsidR="00DF5748" w:rsidRDefault="000A5536">
            <w:pPr>
              <w:rPr>
                <w:rFonts w:eastAsia="DengXian"/>
                <w:u w:val="single"/>
                <w:lang w:val="en-US" w:eastAsia="zh-CN"/>
              </w:rPr>
            </w:pPr>
            <w:r>
              <w:rPr>
                <w:rFonts w:eastAsia="DengXian"/>
                <w:u w:val="single"/>
                <w:lang w:val="en-US" w:eastAsia="zh-CN"/>
              </w:rPr>
              <w:t xml:space="preserve">Network should have this information </w:t>
            </w:r>
          </w:p>
        </w:tc>
      </w:tr>
      <w:tr w:rsidR="00DF5748" w14:paraId="5D795714" w14:textId="77777777">
        <w:trPr>
          <w:trHeight w:val="461"/>
        </w:trPr>
        <w:tc>
          <w:tcPr>
            <w:tcW w:w="2081" w:type="dxa"/>
          </w:tcPr>
          <w:p w14:paraId="5D79570F" w14:textId="77777777" w:rsidR="00DF5748" w:rsidRDefault="000A5536">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5D795710" w14:textId="77777777" w:rsidR="00DF5748" w:rsidRDefault="000A5536">
            <w:pPr>
              <w:rPr>
                <w:rFonts w:eastAsia="DengXian"/>
                <w:lang w:val="en-US" w:eastAsia="zh-CN"/>
              </w:rPr>
            </w:pPr>
            <w:r>
              <w:rPr>
                <w:rFonts w:eastAsia="DengXian" w:hint="eastAsia"/>
                <w:lang w:val="en-US" w:eastAsia="zh-CN"/>
              </w:rPr>
              <w:t>B</w:t>
            </w:r>
            <w:r>
              <w:rPr>
                <w:rFonts w:eastAsia="DengXian"/>
                <w:lang w:val="en-US" w:eastAsia="zh-CN"/>
              </w:rPr>
              <w:t xml:space="preserve"> and D</w:t>
            </w:r>
          </w:p>
        </w:tc>
        <w:tc>
          <w:tcPr>
            <w:tcW w:w="5914" w:type="dxa"/>
          </w:tcPr>
          <w:p w14:paraId="5D795711" w14:textId="77777777" w:rsidR="00DF5748" w:rsidRDefault="000A5536">
            <w:pPr>
              <w:rPr>
                <w:rFonts w:eastAsia="DengXian"/>
                <w:u w:val="single"/>
                <w:lang w:val="en-US" w:eastAsia="zh-CN"/>
              </w:rPr>
            </w:pPr>
            <w:r>
              <w:rPr>
                <w:rFonts w:eastAsia="DengXian"/>
                <w:u w:val="single"/>
                <w:lang w:val="en-US" w:eastAsia="zh-CN"/>
              </w:rPr>
              <w:t xml:space="preserve">It should be noted that </w:t>
            </w:r>
            <w:r>
              <w:rPr>
                <w:rFonts w:eastAsia="DengXian" w:hint="eastAsia"/>
                <w:u w:val="single"/>
                <w:lang w:val="en-US" w:eastAsia="zh-CN"/>
              </w:rPr>
              <w:t>S</w:t>
            </w:r>
            <w:r>
              <w:rPr>
                <w:rFonts w:eastAsia="DengXian"/>
                <w:u w:val="single"/>
                <w:lang w:val="en-US" w:eastAsia="zh-CN"/>
              </w:rPr>
              <w:t>HR generation does not necessarily imply RACH problems. The SHR generation could be due to other reasons such as T312 exceeding configured value. Hence, we should restrict the cases when including the RACH information into the SHR report, for avoiding unnecessary signalling/storing overhead</w:t>
            </w:r>
          </w:p>
          <w:p w14:paraId="5D795712" w14:textId="77777777" w:rsidR="00DF5748" w:rsidRDefault="000A5536">
            <w:pPr>
              <w:rPr>
                <w:rFonts w:eastAsia="DengXian"/>
                <w:u w:val="single"/>
                <w:lang w:eastAsia="zh-CN"/>
              </w:rPr>
            </w:pPr>
            <w:r>
              <w:rPr>
                <w:rFonts w:eastAsia="DengXian" w:hint="eastAsia"/>
                <w:u w:val="single"/>
                <w:lang w:val="en-US" w:eastAsia="zh-CN"/>
              </w:rPr>
              <w:t>B</w:t>
            </w:r>
            <w:r>
              <w:rPr>
                <w:rFonts w:eastAsia="DengXian"/>
                <w:u w:val="single"/>
                <w:lang w:val="en-US" w:eastAsia="zh-CN"/>
              </w:rPr>
              <w:t>esides T304, another condition triggering including the RA-InformationCommon could be pre-configured dedicated RACH resource is not used and the UE is forced to use the CBRA for HO. Source gNB could use such information (e.g., ssb-index-r16) for more proper dedicated RACH resource configuration.</w:t>
            </w:r>
          </w:p>
          <w:p w14:paraId="5D795713" w14:textId="77777777" w:rsidR="00DF5748" w:rsidRDefault="00DF5748">
            <w:pPr>
              <w:rPr>
                <w:rFonts w:eastAsia="DengXian"/>
                <w:u w:val="single"/>
                <w:lang w:val="en-US" w:eastAsia="zh-CN"/>
              </w:rPr>
            </w:pPr>
          </w:p>
        </w:tc>
      </w:tr>
      <w:tr w:rsidR="00DF5748" w14:paraId="5D795719" w14:textId="77777777">
        <w:trPr>
          <w:trHeight w:val="461"/>
        </w:trPr>
        <w:tc>
          <w:tcPr>
            <w:tcW w:w="2081" w:type="dxa"/>
          </w:tcPr>
          <w:p w14:paraId="5D795715"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5D795716" w14:textId="77777777" w:rsidR="00DF5748" w:rsidRDefault="000A5536">
            <w:pPr>
              <w:rPr>
                <w:rFonts w:eastAsia="Malgun Gothic"/>
                <w:lang w:val="en-US" w:eastAsia="ko-KR"/>
              </w:rPr>
            </w:pPr>
            <w:r>
              <w:rPr>
                <w:rFonts w:eastAsia="Malgun Gothic" w:hint="eastAsia"/>
                <w:lang w:val="en-US" w:eastAsia="ko-KR"/>
              </w:rPr>
              <w:t>A</w:t>
            </w:r>
          </w:p>
        </w:tc>
        <w:tc>
          <w:tcPr>
            <w:tcW w:w="5914" w:type="dxa"/>
          </w:tcPr>
          <w:p w14:paraId="5D795717" w14:textId="77777777" w:rsidR="00DF5748" w:rsidRDefault="000A5536">
            <w:pPr>
              <w:rPr>
                <w:rFonts w:eastAsia="Malgun Gothic"/>
                <w:lang w:val="en-US" w:eastAsia="ko-KR"/>
              </w:rPr>
            </w:pPr>
            <w:r>
              <w:rPr>
                <w:rFonts w:eastAsia="Malgun Gothic" w:hint="eastAsia"/>
                <w:lang w:val="en-US" w:eastAsia="ko-KR"/>
              </w:rPr>
              <w:t xml:space="preserve">RA report </w:t>
            </w:r>
            <w:r>
              <w:rPr>
                <w:rFonts w:eastAsia="Malgun Gothic"/>
                <w:lang w:val="en-US" w:eastAsia="ko-KR"/>
              </w:rPr>
              <w:t>already has RA-InformationCommon.</w:t>
            </w:r>
          </w:p>
          <w:p w14:paraId="5D795718" w14:textId="77777777" w:rsidR="00DF5748" w:rsidRDefault="000A5536">
            <w:pPr>
              <w:rPr>
                <w:rFonts w:eastAsia="DengXian"/>
                <w:szCs w:val="20"/>
                <w:u w:val="single"/>
                <w:lang w:val="en-US"/>
              </w:rPr>
            </w:pPr>
            <w:r>
              <w:rPr>
                <w:rFonts w:eastAsia="Malgun Gothic"/>
                <w:lang w:val="en-US" w:eastAsia="ko-KR"/>
              </w:rPr>
              <w:t xml:space="preserve">However, the RA-InformationCommon corresponding to SHR could be replaced or deleted from RA report (e.g. due to PLMN </w:t>
            </w:r>
            <w:r>
              <w:rPr>
                <w:rFonts w:eastAsia="Malgun Gothic"/>
                <w:lang w:val="en-US" w:eastAsia="ko-KR"/>
              </w:rPr>
              <w:lastRenderedPageBreak/>
              <w:t>change). Furthermore, there is currently no way to link it with the SHR.</w:t>
            </w:r>
          </w:p>
        </w:tc>
      </w:tr>
      <w:tr w:rsidR="00DF5748" w14:paraId="5D79571D" w14:textId="77777777">
        <w:trPr>
          <w:trHeight w:val="461"/>
        </w:trPr>
        <w:tc>
          <w:tcPr>
            <w:tcW w:w="2081" w:type="dxa"/>
          </w:tcPr>
          <w:p w14:paraId="5D79571A" w14:textId="77777777" w:rsidR="00DF5748" w:rsidRDefault="000A5536">
            <w:pPr>
              <w:pStyle w:val="ListParagraph"/>
              <w:ind w:left="0"/>
              <w:rPr>
                <w:rFonts w:eastAsia="DengXian"/>
                <w:b/>
                <w:bCs/>
                <w:lang w:val="en-US" w:eastAsia="zh-CN"/>
              </w:rPr>
            </w:pPr>
            <w:r>
              <w:rPr>
                <w:rFonts w:eastAsia="DengXian" w:hint="eastAsia"/>
                <w:b/>
                <w:bCs/>
                <w:lang w:val="en-US" w:eastAsia="zh-CN"/>
              </w:rPr>
              <w:lastRenderedPageBreak/>
              <w:t>v</w:t>
            </w:r>
            <w:r>
              <w:rPr>
                <w:rFonts w:eastAsia="DengXian"/>
                <w:b/>
                <w:bCs/>
                <w:lang w:val="en-US" w:eastAsia="zh-CN"/>
              </w:rPr>
              <w:t>ivo</w:t>
            </w:r>
          </w:p>
        </w:tc>
        <w:tc>
          <w:tcPr>
            <w:tcW w:w="2536" w:type="dxa"/>
          </w:tcPr>
          <w:p w14:paraId="5D79571B" w14:textId="77777777" w:rsidR="00DF5748" w:rsidRDefault="000A5536">
            <w:pPr>
              <w:rPr>
                <w:rFonts w:eastAsia="DengXian"/>
                <w:lang w:val="en-US" w:eastAsia="zh-CN"/>
              </w:rPr>
            </w:pPr>
            <w:r>
              <w:rPr>
                <w:rFonts w:eastAsia="DengXian" w:hint="eastAsia"/>
                <w:lang w:val="en-US" w:eastAsia="zh-CN"/>
              </w:rPr>
              <w:t>B</w:t>
            </w:r>
            <w:r>
              <w:rPr>
                <w:rFonts w:eastAsia="DengXian"/>
                <w:lang w:val="en-US" w:eastAsia="zh-CN"/>
              </w:rPr>
              <w:t>/D</w:t>
            </w:r>
          </w:p>
        </w:tc>
        <w:tc>
          <w:tcPr>
            <w:tcW w:w="5914" w:type="dxa"/>
          </w:tcPr>
          <w:p w14:paraId="5D79571C" w14:textId="77777777" w:rsidR="00DF5748" w:rsidRDefault="000A5536">
            <w:pPr>
              <w:rPr>
                <w:rFonts w:eastAsia="DengXian"/>
                <w:lang w:val="en-US" w:eastAsia="zh-CN"/>
              </w:rPr>
            </w:pPr>
            <w:r>
              <w:rPr>
                <w:rFonts w:eastAsia="DengXian" w:hint="eastAsia"/>
                <w:lang w:val="en-US" w:eastAsia="zh-CN"/>
              </w:rPr>
              <w:t>I</w:t>
            </w:r>
            <w:r>
              <w:rPr>
                <w:rFonts w:eastAsia="DengXian"/>
                <w:lang w:val="en-US" w:eastAsia="zh-CN"/>
              </w:rPr>
              <w:t>t is preferred to conditionally include the RA information considering the gigantic size of the IE.</w:t>
            </w:r>
          </w:p>
        </w:tc>
      </w:tr>
      <w:tr w:rsidR="00DF5748" w14:paraId="5D795723" w14:textId="77777777">
        <w:trPr>
          <w:trHeight w:val="461"/>
        </w:trPr>
        <w:tc>
          <w:tcPr>
            <w:tcW w:w="2081" w:type="dxa"/>
          </w:tcPr>
          <w:p w14:paraId="5D79571E" w14:textId="77777777" w:rsidR="00DF5748" w:rsidRDefault="000A5536">
            <w:pPr>
              <w:pStyle w:val="ListParagraph"/>
              <w:ind w:left="0"/>
              <w:rPr>
                <w:rFonts w:eastAsia="DengXian"/>
                <w:b/>
                <w:bCs/>
                <w:lang w:val="en-US" w:eastAsia="zh-CN"/>
              </w:rPr>
            </w:pPr>
            <w:r>
              <w:rPr>
                <w:rFonts w:eastAsia="DengXian"/>
                <w:b/>
                <w:bCs/>
                <w:lang w:val="en-US" w:eastAsia="zh-CN"/>
              </w:rPr>
              <w:t>Ericsson</w:t>
            </w:r>
          </w:p>
        </w:tc>
        <w:tc>
          <w:tcPr>
            <w:tcW w:w="2536" w:type="dxa"/>
          </w:tcPr>
          <w:p w14:paraId="5D79571F" w14:textId="77777777" w:rsidR="00DF5748" w:rsidRDefault="000A5536">
            <w:pPr>
              <w:rPr>
                <w:rFonts w:eastAsia="DengXian"/>
                <w:lang w:val="en-US" w:eastAsia="zh-CN"/>
              </w:rPr>
            </w:pPr>
            <w:r>
              <w:rPr>
                <w:rFonts w:eastAsia="DengXian"/>
                <w:lang w:val="en-US" w:eastAsia="zh-CN"/>
              </w:rPr>
              <w:t xml:space="preserve">A, </w:t>
            </w:r>
          </w:p>
          <w:p w14:paraId="5D795720" w14:textId="77777777" w:rsidR="00DF5748" w:rsidRDefault="000A5536">
            <w:pPr>
              <w:rPr>
                <w:rFonts w:eastAsia="DengXian"/>
                <w:lang w:val="en-US" w:eastAsia="zh-CN"/>
              </w:rPr>
            </w:pPr>
            <w:r>
              <w:rPr>
                <w:rFonts w:eastAsia="DengXian"/>
                <w:lang w:val="en-US" w:eastAsia="zh-CN"/>
              </w:rPr>
              <w:t>B (if A not agreeable)</w:t>
            </w:r>
          </w:p>
        </w:tc>
        <w:tc>
          <w:tcPr>
            <w:tcW w:w="5914" w:type="dxa"/>
          </w:tcPr>
          <w:p w14:paraId="5D795721" w14:textId="77777777" w:rsidR="00DF5748" w:rsidRDefault="000A5536">
            <w:pPr>
              <w:rPr>
                <w:rFonts w:eastAsia="DengXian"/>
                <w:lang w:val="en-US" w:eastAsia="zh-CN"/>
              </w:rPr>
            </w:pPr>
            <w:r>
              <w:rPr>
                <w:rFonts w:eastAsia="DengXian"/>
                <w:lang w:val="en-US" w:eastAsia="zh-CN"/>
              </w:rPr>
              <w:t>It is not possible for the network to associate the SHR content with the RA attempts in the RA-Information because there is no indicator or timestamp to associate the SHR to the RA-Report (which contains the RA information for any HO, not only the HOs included in the SHR).</w:t>
            </w:r>
          </w:p>
          <w:p w14:paraId="5D795722" w14:textId="77777777" w:rsidR="00DF5748" w:rsidRDefault="000A5536">
            <w:pPr>
              <w:rPr>
                <w:rFonts w:eastAsia="DengXian"/>
                <w:lang w:val="en-US" w:eastAsia="zh-CN"/>
              </w:rPr>
            </w:pPr>
            <w:r>
              <w:rPr>
                <w:rFonts w:eastAsia="DengXian"/>
                <w:lang w:val="en-US" w:eastAsia="zh-CN"/>
              </w:rPr>
              <w:t>We prefer A because it is always beneficial for the network optimization to know the performances of RA during HO. However, if A is not agreeable, we believe that at least B should be considered, because a high value of T304 clearly points to an RA problem during HO.</w:t>
            </w:r>
          </w:p>
        </w:tc>
      </w:tr>
      <w:tr w:rsidR="00DF5748" w14:paraId="5D795727" w14:textId="77777777">
        <w:trPr>
          <w:trHeight w:val="461"/>
        </w:trPr>
        <w:tc>
          <w:tcPr>
            <w:tcW w:w="2081" w:type="dxa"/>
          </w:tcPr>
          <w:p w14:paraId="5D795724" w14:textId="77777777" w:rsidR="00DF5748" w:rsidRDefault="000A5536">
            <w:pPr>
              <w:pStyle w:val="ListParagraph"/>
              <w:ind w:left="0"/>
              <w:rPr>
                <w:rFonts w:eastAsia="DengXian"/>
                <w:b/>
                <w:bCs/>
                <w:lang w:val="en-US" w:eastAsia="zh-CN"/>
              </w:rPr>
            </w:pPr>
            <w:r>
              <w:rPr>
                <w:rFonts w:eastAsia="DengXian"/>
                <w:b/>
                <w:bCs/>
                <w:lang w:val="en-US" w:eastAsia="zh-CN"/>
              </w:rPr>
              <w:t>Nokia</w:t>
            </w:r>
          </w:p>
        </w:tc>
        <w:tc>
          <w:tcPr>
            <w:tcW w:w="2536" w:type="dxa"/>
          </w:tcPr>
          <w:p w14:paraId="5D795725" w14:textId="77777777" w:rsidR="00DF5748" w:rsidRDefault="000A5536">
            <w:pPr>
              <w:rPr>
                <w:rFonts w:eastAsia="DengXian"/>
                <w:lang w:val="en-US" w:eastAsia="zh-CN"/>
              </w:rPr>
            </w:pPr>
            <w:r>
              <w:rPr>
                <w:rFonts w:eastAsia="DengXian"/>
                <w:lang w:val="en-US" w:eastAsia="zh-CN"/>
              </w:rPr>
              <w:t>C</w:t>
            </w:r>
          </w:p>
        </w:tc>
        <w:tc>
          <w:tcPr>
            <w:tcW w:w="5914" w:type="dxa"/>
          </w:tcPr>
          <w:p w14:paraId="5D795726" w14:textId="77777777" w:rsidR="00DF5748" w:rsidRDefault="000A5536">
            <w:pPr>
              <w:rPr>
                <w:rFonts w:eastAsia="DengXian"/>
                <w:lang w:val="en-US" w:eastAsia="zh-CN"/>
              </w:rPr>
            </w:pPr>
            <w:r>
              <w:rPr>
                <w:rStyle w:val="normaltextrun"/>
                <w:color w:val="000000"/>
                <w:shd w:val="clear" w:color="auto" w:fill="FFFFFF"/>
                <w:lang w:val="en-US"/>
              </w:rPr>
              <w:t>No need to include RA-InformationCommon in SHR. It is already part of ra-Report.</w:t>
            </w:r>
            <w:r>
              <w:rPr>
                <w:rStyle w:val="eop"/>
                <w:color w:val="000000"/>
                <w:shd w:val="clear" w:color="auto" w:fill="FFFFFF"/>
              </w:rPr>
              <w:t> </w:t>
            </w:r>
          </w:p>
        </w:tc>
      </w:tr>
      <w:tr w:rsidR="00DF5748" w14:paraId="5D79572B" w14:textId="77777777">
        <w:trPr>
          <w:trHeight w:val="461"/>
        </w:trPr>
        <w:tc>
          <w:tcPr>
            <w:tcW w:w="2081" w:type="dxa"/>
          </w:tcPr>
          <w:p w14:paraId="5D795728" w14:textId="77777777" w:rsidR="00DF5748" w:rsidRDefault="000A5536">
            <w:pPr>
              <w:pStyle w:val="ListParagraph"/>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5D795729"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2A" w14:textId="77777777" w:rsidR="00DF5748" w:rsidRDefault="000A5536">
            <w:pPr>
              <w:rPr>
                <w:rFonts w:eastAsia="DengXian"/>
                <w:u w:val="single"/>
                <w:lang w:val="en-US" w:eastAsia="zh-CN"/>
              </w:rPr>
            </w:pPr>
            <w:r>
              <w:rPr>
                <w:rFonts w:eastAsia="DengXian"/>
                <w:lang w:val="en-US" w:eastAsia="zh-CN"/>
              </w:rPr>
              <w:t>I</w:t>
            </w:r>
            <w:r>
              <w:rPr>
                <w:rFonts w:eastAsia="DengXian" w:hint="eastAsia"/>
                <w:lang w:val="en-US" w:eastAsia="zh-CN"/>
              </w:rPr>
              <w:t>f the intention of including RA information is for RA parameter optimization, current RA-report maybe enough.</w:t>
            </w:r>
          </w:p>
        </w:tc>
      </w:tr>
      <w:tr w:rsidR="00DF5748" w14:paraId="5D79572F" w14:textId="77777777">
        <w:trPr>
          <w:trHeight w:val="461"/>
        </w:trPr>
        <w:tc>
          <w:tcPr>
            <w:tcW w:w="2081" w:type="dxa"/>
          </w:tcPr>
          <w:p w14:paraId="5D79572C" w14:textId="77777777" w:rsidR="00DF5748" w:rsidRDefault="000A5536">
            <w:pPr>
              <w:pStyle w:val="ListParagraph"/>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D79572D" w14:textId="77777777" w:rsidR="00DF5748" w:rsidRDefault="000A5536">
            <w:pPr>
              <w:rPr>
                <w:rFonts w:eastAsia="DengXian"/>
                <w:lang w:val="en-US" w:eastAsia="zh-CN"/>
              </w:rPr>
            </w:pPr>
            <w:r>
              <w:rPr>
                <w:rFonts w:eastAsia="DengXian"/>
                <w:lang w:val="en-US" w:eastAsia="zh-CN"/>
              </w:rPr>
              <w:t>C</w:t>
            </w:r>
          </w:p>
        </w:tc>
        <w:tc>
          <w:tcPr>
            <w:tcW w:w="5914" w:type="dxa"/>
          </w:tcPr>
          <w:p w14:paraId="5D79572E" w14:textId="77777777" w:rsidR="00DF5748" w:rsidRDefault="000A5536">
            <w:pPr>
              <w:keepNext/>
              <w:keepLines/>
              <w:rPr>
                <w:rFonts w:eastAsia="DengXian"/>
                <w:szCs w:val="20"/>
                <w:u w:val="single"/>
                <w:lang w:val="en-US"/>
              </w:rPr>
            </w:pPr>
            <w:r>
              <w:rPr>
                <w:rFonts w:eastAsia="DengXian"/>
                <w:lang w:val="en-US" w:eastAsia="zh-CN"/>
              </w:rPr>
              <w:t>Network can obtain this information by RA-report already. Do not see any need to support features with duplicated functions.</w:t>
            </w:r>
          </w:p>
        </w:tc>
      </w:tr>
      <w:tr w:rsidR="00DF5748" w14:paraId="5D795733" w14:textId="77777777">
        <w:trPr>
          <w:trHeight w:val="461"/>
        </w:trPr>
        <w:tc>
          <w:tcPr>
            <w:tcW w:w="2081" w:type="dxa"/>
          </w:tcPr>
          <w:p w14:paraId="5D795730"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D795731" w14:textId="77777777" w:rsidR="00DF5748" w:rsidRDefault="000A5536">
            <w:pPr>
              <w:rPr>
                <w:rFonts w:eastAsia="DengXian"/>
                <w:lang w:val="en-US" w:eastAsia="zh-CN"/>
              </w:rPr>
            </w:pPr>
            <w:r>
              <w:rPr>
                <w:rFonts w:eastAsia="DengXian" w:hint="eastAsia"/>
                <w:lang w:val="en-US" w:eastAsia="zh-CN"/>
              </w:rPr>
              <w:t>B</w:t>
            </w:r>
          </w:p>
        </w:tc>
        <w:tc>
          <w:tcPr>
            <w:tcW w:w="5914" w:type="dxa"/>
          </w:tcPr>
          <w:p w14:paraId="5D795732" w14:textId="77777777" w:rsidR="00DF5748" w:rsidRDefault="000A5536">
            <w:pPr>
              <w:rPr>
                <w:rFonts w:eastAsia="DengXian"/>
                <w:lang w:val="en-US" w:eastAsia="zh-CN"/>
              </w:rPr>
            </w:pPr>
            <w:r>
              <w:rPr>
                <w:rFonts w:eastAsia="DengXian"/>
                <w:lang w:val="en-US" w:eastAsia="zh-CN"/>
              </w:rPr>
              <w:t xml:space="preserve">We agree the intention, </w:t>
            </w:r>
            <w:r>
              <w:rPr>
                <w:rFonts w:ascii="Arial" w:hAnsi="Arial"/>
                <w:sz w:val="20"/>
                <w:szCs w:val="20"/>
                <w:lang w:val="en-US" w:eastAsia="zh-CN"/>
              </w:rPr>
              <w:t>b</w:t>
            </w:r>
            <w:r>
              <w:rPr>
                <w:rFonts w:eastAsia="DengXian"/>
                <w:lang w:val="en-US" w:eastAsia="zh-CN"/>
              </w:rPr>
              <w:t>ut it is better to report only in case the SHR is generated due to T304 above the threshold.</w:t>
            </w:r>
          </w:p>
        </w:tc>
      </w:tr>
      <w:tr w:rsidR="00DF5748" w14:paraId="5D795737" w14:textId="77777777">
        <w:trPr>
          <w:trHeight w:val="461"/>
        </w:trPr>
        <w:tc>
          <w:tcPr>
            <w:tcW w:w="2081" w:type="dxa"/>
          </w:tcPr>
          <w:p w14:paraId="5D795734" w14:textId="77777777" w:rsidR="00DF5748" w:rsidRDefault="000A5536">
            <w:pPr>
              <w:pStyle w:val="ListParagraph"/>
              <w:ind w:left="0"/>
              <w:rPr>
                <w:rFonts w:eastAsia="DengXian"/>
                <w:b/>
                <w:bCs/>
                <w:lang w:val="en-US" w:eastAsia="zh-CN"/>
              </w:rPr>
            </w:pPr>
            <w:r>
              <w:rPr>
                <w:rFonts w:eastAsia="DengXian"/>
                <w:b/>
                <w:bCs/>
                <w:lang w:val="en-US" w:eastAsia="zh-CN"/>
              </w:rPr>
              <w:t>Lenovo</w:t>
            </w:r>
          </w:p>
        </w:tc>
        <w:tc>
          <w:tcPr>
            <w:tcW w:w="2536" w:type="dxa"/>
          </w:tcPr>
          <w:p w14:paraId="5D795735" w14:textId="77777777" w:rsidR="00DF5748" w:rsidRDefault="000A5536">
            <w:pPr>
              <w:rPr>
                <w:rFonts w:eastAsia="DengXian"/>
                <w:lang w:val="en-US" w:eastAsia="zh-CN"/>
              </w:rPr>
            </w:pPr>
            <w:r>
              <w:rPr>
                <w:rFonts w:eastAsia="DengXian" w:hint="eastAsia"/>
                <w:lang w:val="en-US" w:eastAsia="zh-CN"/>
              </w:rPr>
              <w:t>B</w:t>
            </w:r>
            <w:r>
              <w:rPr>
                <w:rFonts w:eastAsia="DengXian"/>
                <w:lang w:val="en-US" w:eastAsia="zh-CN"/>
              </w:rPr>
              <w:t>, D</w:t>
            </w:r>
          </w:p>
        </w:tc>
        <w:tc>
          <w:tcPr>
            <w:tcW w:w="5914" w:type="dxa"/>
          </w:tcPr>
          <w:p w14:paraId="5D795736" w14:textId="77777777" w:rsidR="00DF5748" w:rsidRDefault="000A5536">
            <w:pPr>
              <w:rPr>
                <w:rFonts w:eastAsia="DengXian"/>
                <w:lang w:val="en-US" w:eastAsia="zh-CN"/>
              </w:rPr>
            </w:pPr>
            <w:r>
              <w:rPr>
                <w:rFonts w:eastAsia="DengXian"/>
                <w:lang w:val="en-US" w:eastAsia="zh-CN"/>
              </w:rPr>
              <w:t>D: Besides T304, another condition for including the RA-InformationCommon in the SHR could be the number of preamble attempt in target cell is greater than one threshold.</w:t>
            </w:r>
          </w:p>
        </w:tc>
      </w:tr>
      <w:tr w:rsidR="00DF5748" w14:paraId="5D79573D" w14:textId="77777777">
        <w:trPr>
          <w:trHeight w:val="461"/>
        </w:trPr>
        <w:tc>
          <w:tcPr>
            <w:tcW w:w="2081" w:type="dxa"/>
          </w:tcPr>
          <w:p w14:paraId="5D795738" w14:textId="77777777" w:rsidR="00DF5748" w:rsidRDefault="000A5536">
            <w:pPr>
              <w:pStyle w:val="ListParagraph"/>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5D795739" w14:textId="77777777" w:rsidR="00DF5748" w:rsidRDefault="000A5536">
            <w:pPr>
              <w:rPr>
                <w:rFonts w:eastAsia="DengXian"/>
                <w:lang w:val="en-US" w:eastAsia="zh-CN"/>
              </w:rPr>
            </w:pPr>
            <w:r>
              <w:rPr>
                <w:rFonts w:eastAsia="DengXian" w:hint="eastAsia"/>
                <w:lang w:val="en-US" w:eastAsia="zh-CN"/>
              </w:rPr>
              <w:t>C</w:t>
            </w:r>
            <w:r>
              <w:rPr>
                <w:rFonts w:eastAsia="DengXian"/>
                <w:lang w:val="en-US" w:eastAsia="zh-CN"/>
              </w:rPr>
              <w:t>,</w:t>
            </w:r>
          </w:p>
          <w:p w14:paraId="5D79573A" w14:textId="77777777" w:rsidR="00DF5748" w:rsidRDefault="000A5536">
            <w:pPr>
              <w:rPr>
                <w:rFonts w:eastAsia="DengXian"/>
                <w:lang w:val="en-US" w:eastAsia="zh-CN"/>
              </w:rPr>
            </w:pPr>
            <w:r>
              <w:rPr>
                <w:rFonts w:eastAsia="DengXian"/>
                <w:lang w:val="en-US" w:eastAsia="zh-CN"/>
              </w:rPr>
              <w:t>B (if C is not agreeable)</w:t>
            </w:r>
          </w:p>
        </w:tc>
        <w:tc>
          <w:tcPr>
            <w:tcW w:w="5914" w:type="dxa"/>
          </w:tcPr>
          <w:p w14:paraId="5D79573B" w14:textId="77777777" w:rsidR="00DF5748" w:rsidRDefault="000A5536">
            <w:pPr>
              <w:rPr>
                <w:rFonts w:eastAsia="DengXian"/>
                <w:lang w:val="en-US" w:eastAsia="zh-CN"/>
              </w:rPr>
            </w:pPr>
            <w:r>
              <w:rPr>
                <w:rFonts w:eastAsia="DengXian" w:hint="eastAsia"/>
                <w:lang w:val="en-US" w:eastAsia="zh-CN"/>
              </w:rPr>
              <w:t>R</w:t>
            </w:r>
            <w:r>
              <w:rPr>
                <w:rFonts w:eastAsia="DengXian"/>
                <w:lang w:val="en-US" w:eastAsia="zh-CN"/>
              </w:rPr>
              <w:t>A report functionality can be used to send RA-InformationCommon, so we do not see a strong need to include it again in SHR.</w:t>
            </w:r>
          </w:p>
          <w:p w14:paraId="5D79573C" w14:textId="77777777" w:rsidR="00DF5748" w:rsidRDefault="000A5536">
            <w:pPr>
              <w:rPr>
                <w:rFonts w:eastAsia="DengXian"/>
                <w:lang w:val="en-US" w:eastAsia="zh-CN"/>
              </w:rPr>
            </w:pPr>
            <w:r>
              <w:rPr>
                <w:rFonts w:eastAsia="DengXian"/>
                <w:lang w:val="en-US" w:eastAsia="zh-CN"/>
              </w:rPr>
              <w:t>We are also open for B as it can minimize the overhead impacts.</w:t>
            </w:r>
          </w:p>
        </w:tc>
      </w:tr>
      <w:tr w:rsidR="00DF5748" w14:paraId="5D795741" w14:textId="77777777">
        <w:trPr>
          <w:trHeight w:val="461"/>
        </w:trPr>
        <w:tc>
          <w:tcPr>
            <w:tcW w:w="2081" w:type="dxa"/>
          </w:tcPr>
          <w:p w14:paraId="5D79573E" w14:textId="77777777" w:rsidR="00DF5748" w:rsidRDefault="000A5536">
            <w:pPr>
              <w:pStyle w:val="ListParagraph"/>
              <w:ind w:left="0"/>
              <w:rPr>
                <w:rFonts w:eastAsia="DengXian"/>
                <w:b/>
                <w:bCs/>
                <w:lang w:val="en-US" w:eastAsia="zh-CN"/>
              </w:rPr>
            </w:pPr>
            <w:r>
              <w:rPr>
                <w:rFonts w:eastAsia="DengXian" w:hint="eastAsia"/>
                <w:b/>
                <w:bCs/>
                <w:lang w:val="en-US" w:eastAsia="zh-CN"/>
              </w:rPr>
              <w:t xml:space="preserve">CATT </w:t>
            </w:r>
          </w:p>
        </w:tc>
        <w:tc>
          <w:tcPr>
            <w:tcW w:w="2536" w:type="dxa"/>
          </w:tcPr>
          <w:p w14:paraId="5D79573F"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40" w14:textId="77777777" w:rsidR="00DF5748" w:rsidRDefault="000A5536">
            <w:pPr>
              <w:rPr>
                <w:rFonts w:eastAsia="DengXian"/>
                <w:lang w:val="en-US" w:eastAsia="zh-CN"/>
              </w:rPr>
            </w:pPr>
            <w:r>
              <w:rPr>
                <w:rFonts w:eastAsia="DengXian" w:hint="eastAsia"/>
                <w:szCs w:val="20"/>
                <w:lang w:val="en-US" w:eastAsia="zh-CN"/>
              </w:rPr>
              <w:t xml:space="preserve">Current RA-report is </w:t>
            </w:r>
            <w:r>
              <w:rPr>
                <w:rFonts w:eastAsia="DengXian"/>
                <w:szCs w:val="20"/>
                <w:lang w:val="en-US" w:eastAsia="zh-CN"/>
              </w:rPr>
              <w:t>sufficient</w:t>
            </w:r>
            <w:r>
              <w:rPr>
                <w:rFonts w:eastAsia="DengXian" w:hint="eastAsia"/>
                <w:szCs w:val="20"/>
                <w:lang w:val="en-US" w:eastAsia="zh-CN"/>
              </w:rPr>
              <w:t xml:space="preserve"> to optimize the RA parameter, the </w:t>
            </w:r>
            <w:r>
              <w:rPr>
                <w:rFonts w:eastAsia="DengXian"/>
                <w:lang w:val="en-US" w:eastAsia="zh-CN"/>
              </w:rPr>
              <w:t>RA information included in SHR is not necessary</w:t>
            </w:r>
            <w:r>
              <w:rPr>
                <w:rFonts w:eastAsia="DengXian" w:hint="eastAsia"/>
                <w:szCs w:val="20"/>
                <w:lang w:val="en-US" w:eastAsia="zh-CN"/>
              </w:rPr>
              <w:t>.</w:t>
            </w:r>
          </w:p>
        </w:tc>
      </w:tr>
      <w:tr w:rsidR="00DF5748" w14:paraId="5D795745" w14:textId="77777777">
        <w:trPr>
          <w:trHeight w:val="461"/>
        </w:trPr>
        <w:tc>
          <w:tcPr>
            <w:tcW w:w="2081" w:type="dxa"/>
          </w:tcPr>
          <w:p w14:paraId="5D795742"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NTTDOCOMO</w:t>
            </w:r>
          </w:p>
        </w:tc>
        <w:tc>
          <w:tcPr>
            <w:tcW w:w="2536" w:type="dxa"/>
          </w:tcPr>
          <w:p w14:paraId="5D795743" w14:textId="77777777" w:rsidR="00DF5748" w:rsidRDefault="000A5536">
            <w:pPr>
              <w:rPr>
                <w:rFonts w:eastAsiaTheme="minorEastAsia"/>
                <w:lang w:val="en-US"/>
              </w:rPr>
            </w:pPr>
            <w:r>
              <w:rPr>
                <w:rFonts w:eastAsiaTheme="minorEastAsia" w:hint="eastAsia"/>
                <w:lang w:val="en-US"/>
              </w:rPr>
              <w:t>B</w:t>
            </w:r>
          </w:p>
        </w:tc>
        <w:tc>
          <w:tcPr>
            <w:tcW w:w="5914" w:type="dxa"/>
          </w:tcPr>
          <w:p w14:paraId="5D795744" w14:textId="77777777" w:rsidR="00DF5748" w:rsidRDefault="000A5536">
            <w:pPr>
              <w:rPr>
                <w:rFonts w:eastAsiaTheme="minorEastAsia"/>
                <w:lang w:val="en-US"/>
              </w:rPr>
            </w:pPr>
            <w:r>
              <w:rPr>
                <w:rFonts w:eastAsiaTheme="minorEastAsia"/>
                <w:lang w:val="en-US"/>
              </w:rPr>
              <w:t>It is beneficial for network to optimize the RACH parameter when T304 has a high value.</w:t>
            </w:r>
          </w:p>
        </w:tc>
      </w:tr>
      <w:tr w:rsidR="00DF5748" w14:paraId="5D795749" w14:textId="77777777">
        <w:trPr>
          <w:trHeight w:val="461"/>
        </w:trPr>
        <w:tc>
          <w:tcPr>
            <w:tcW w:w="2081" w:type="dxa"/>
          </w:tcPr>
          <w:p w14:paraId="5D795746" w14:textId="77777777" w:rsidR="00DF5748" w:rsidRDefault="000A5536">
            <w:pPr>
              <w:pStyle w:val="ListParagraph"/>
              <w:ind w:left="0"/>
              <w:rPr>
                <w:rFonts w:eastAsia="SimSun"/>
                <w:b/>
                <w:bCs/>
                <w:lang w:val="en-US" w:eastAsia="zh-CN"/>
              </w:rPr>
            </w:pPr>
            <w:r>
              <w:rPr>
                <w:rFonts w:eastAsia="SimSun" w:hint="eastAsia"/>
                <w:b/>
                <w:bCs/>
                <w:lang w:val="en-US" w:eastAsia="zh-CN"/>
              </w:rPr>
              <w:t>ZTE</w:t>
            </w:r>
          </w:p>
        </w:tc>
        <w:tc>
          <w:tcPr>
            <w:tcW w:w="2536" w:type="dxa"/>
          </w:tcPr>
          <w:p w14:paraId="5D795747" w14:textId="77777777" w:rsidR="00DF5748" w:rsidRDefault="000A5536">
            <w:pPr>
              <w:rPr>
                <w:lang w:val="en-US" w:eastAsia="zh-CN"/>
              </w:rPr>
            </w:pPr>
            <w:r>
              <w:rPr>
                <w:rFonts w:hint="eastAsia"/>
                <w:lang w:val="en-US" w:eastAsia="zh-CN"/>
              </w:rPr>
              <w:t>A or at least B</w:t>
            </w:r>
          </w:p>
        </w:tc>
        <w:tc>
          <w:tcPr>
            <w:tcW w:w="5914" w:type="dxa"/>
          </w:tcPr>
          <w:p w14:paraId="5D795748" w14:textId="77777777" w:rsidR="00DF5748" w:rsidRDefault="000A5536">
            <w:pPr>
              <w:rPr>
                <w:lang w:val="en-US" w:eastAsia="zh-CN"/>
              </w:rPr>
            </w:pPr>
            <w:r>
              <w:rPr>
                <w:rFonts w:hint="eastAsia"/>
                <w:lang w:val="en-US" w:eastAsia="zh-CN"/>
              </w:rPr>
              <w:t>RA is part of important HO parameters, even though HO is successful it doesn</w:t>
            </w:r>
            <w:r>
              <w:rPr>
                <w:lang w:val="en-US" w:eastAsia="zh-CN"/>
              </w:rPr>
              <w:t>’</w:t>
            </w:r>
            <w:r>
              <w:rPr>
                <w:rFonts w:hint="eastAsia"/>
                <w:lang w:val="en-US" w:eastAsia="zh-CN"/>
              </w:rPr>
              <w:t>t imply that RA configuration is appropriate. It would be good to know the RA configuration. And we share the same view as Ericsson it is quite difficult to associate RA-report with SHR especially considering there could be multiple RA information stored and previous stored RA might be deleted due to failure PLMN checking. Thus it is preferable to include the RA information together in SHR.</w:t>
            </w:r>
          </w:p>
        </w:tc>
      </w:tr>
      <w:tr w:rsidR="002A6B0D" w14:paraId="5D79574D" w14:textId="77777777">
        <w:trPr>
          <w:trHeight w:val="461"/>
        </w:trPr>
        <w:tc>
          <w:tcPr>
            <w:tcW w:w="2081" w:type="dxa"/>
          </w:tcPr>
          <w:p w14:paraId="5D79574A" w14:textId="77777777" w:rsidR="002A6B0D" w:rsidRPr="002A6B0D" w:rsidRDefault="002A6B0D">
            <w:pPr>
              <w:pStyle w:val="ListParagraph"/>
              <w:ind w:left="0"/>
              <w:rPr>
                <w:rFonts w:eastAsia="Malgun Gothic"/>
                <w:b/>
                <w:bCs/>
                <w:lang w:val="en-US" w:eastAsia="ko-KR"/>
              </w:rPr>
            </w:pPr>
            <w:r>
              <w:rPr>
                <w:rFonts w:eastAsia="Malgun Gothic" w:hint="eastAsia"/>
                <w:b/>
                <w:bCs/>
                <w:lang w:val="en-US" w:eastAsia="ko-KR"/>
              </w:rPr>
              <w:lastRenderedPageBreak/>
              <w:t>LG</w:t>
            </w:r>
          </w:p>
        </w:tc>
        <w:tc>
          <w:tcPr>
            <w:tcW w:w="2536" w:type="dxa"/>
          </w:tcPr>
          <w:p w14:paraId="5D79574B" w14:textId="77777777" w:rsidR="002A6B0D" w:rsidRPr="002A6B0D" w:rsidRDefault="002A6B0D">
            <w:pPr>
              <w:rPr>
                <w:rFonts w:eastAsia="Malgun Gothic"/>
                <w:lang w:val="en-US" w:eastAsia="ko-KR"/>
              </w:rPr>
            </w:pPr>
            <w:r>
              <w:rPr>
                <w:rFonts w:eastAsia="Malgun Gothic" w:hint="eastAsia"/>
                <w:lang w:val="en-US" w:eastAsia="ko-KR"/>
              </w:rPr>
              <w:t>C</w:t>
            </w:r>
          </w:p>
        </w:tc>
        <w:tc>
          <w:tcPr>
            <w:tcW w:w="5914" w:type="dxa"/>
          </w:tcPr>
          <w:p w14:paraId="5D79574C" w14:textId="77777777" w:rsidR="002A6B0D" w:rsidRDefault="002A6B0D" w:rsidP="002A6B0D">
            <w:pPr>
              <w:rPr>
                <w:lang w:val="en-US" w:eastAsia="zh-CN"/>
              </w:rPr>
            </w:pPr>
            <w:r>
              <w:rPr>
                <w:rStyle w:val="normaltextrun"/>
                <w:color w:val="000000"/>
                <w:shd w:val="clear" w:color="auto" w:fill="FFFFFF"/>
                <w:lang w:val="en-US"/>
              </w:rPr>
              <w:t>RA-InformationCommon is already part of ra-Report.</w:t>
            </w:r>
            <w:r>
              <w:rPr>
                <w:rStyle w:val="eop"/>
                <w:color w:val="000000"/>
                <w:shd w:val="clear" w:color="auto" w:fill="FFFFFF"/>
              </w:rPr>
              <w:t> </w:t>
            </w:r>
          </w:p>
        </w:tc>
      </w:tr>
    </w:tbl>
    <w:p w14:paraId="5D79574E" w14:textId="1F0629D7" w:rsidR="00DF5748" w:rsidRDefault="00DF5748">
      <w:pPr>
        <w:rPr>
          <w:ins w:id="213" w:author="Rapporteur" w:date="2021-10-20T11:10:00Z"/>
          <w:rFonts w:ascii="Arial" w:hAnsi="Arial"/>
          <w:lang w:val="en-US" w:eastAsia="zh-CN"/>
        </w:rPr>
      </w:pPr>
    </w:p>
    <w:p w14:paraId="288246FD" w14:textId="77777777" w:rsidR="009E115E" w:rsidRDefault="009E115E" w:rsidP="009E115E">
      <w:pPr>
        <w:rPr>
          <w:ins w:id="214" w:author="Rapporteur" w:date="2021-10-20T11:10:00Z"/>
          <w:rFonts w:ascii="Arial" w:hAnsi="Arial"/>
          <w:b/>
          <w:bCs/>
          <w:u w:val="single"/>
          <w:lang w:eastAsia="zh-CN"/>
        </w:rPr>
      </w:pPr>
      <w:ins w:id="215" w:author="Rapporteur" w:date="2021-10-20T11:10:00Z">
        <w:r w:rsidRPr="007E637F">
          <w:rPr>
            <w:rFonts w:ascii="Arial" w:hAnsi="Arial"/>
            <w:b/>
            <w:bCs/>
            <w:u w:val="single"/>
            <w:lang w:eastAsia="zh-CN"/>
          </w:rPr>
          <w:t xml:space="preserve">Rapporteur´s </w:t>
        </w:r>
        <w:r>
          <w:rPr>
            <w:rFonts w:ascii="Arial" w:hAnsi="Arial"/>
            <w:b/>
            <w:bCs/>
            <w:u w:val="single"/>
            <w:lang w:eastAsia="zh-CN"/>
          </w:rPr>
          <w:t>summary:</w:t>
        </w:r>
      </w:ins>
    </w:p>
    <w:p w14:paraId="4A7FEBB4" w14:textId="220A478E" w:rsidR="009E115E" w:rsidRDefault="009E115E">
      <w:pPr>
        <w:rPr>
          <w:ins w:id="216" w:author="Rapporteur" w:date="2021-10-20T11:10:00Z"/>
          <w:rFonts w:ascii="Arial" w:hAnsi="Arial"/>
          <w:lang w:val="en-US" w:eastAsia="zh-CN"/>
        </w:rPr>
      </w:pPr>
      <w:ins w:id="217" w:author="Rapporteur" w:date="2021-10-20T11:10:00Z">
        <w:r>
          <w:rPr>
            <w:rFonts w:ascii="Arial" w:hAnsi="Arial"/>
            <w:lang w:val="en-US" w:eastAsia="zh-CN"/>
          </w:rPr>
          <w:t xml:space="preserve">A: </w:t>
        </w:r>
      </w:ins>
      <w:ins w:id="218" w:author="Rapporteur" w:date="2021-10-20T11:11:00Z">
        <w:r>
          <w:rPr>
            <w:rFonts w:ascii="Arial" w:hAnsi="Arial"/>
            <w:lang w:val="en-US" w:eastAsia="zh-CN"/>
          </w:rPr>
          <w:t>3/16</w:t>
        </w:r>
      </w:ins>
    </w:p>
    <w:p w14:paraId="2DBE1714" w14:textId="77BF9ED3" w:rsidR="009E115E" w:rsidRDefault="009E115E">
      <w:pPr>
        <w:rPr>
          <w:ins w:id="219" w:author="Rapporteur" w:date="2021-10-20T11:10:00Z"/>
          <w:rFonts w:ascii="Arial" w:hAnsi="Arial"/>
          <w:lang w:val="en-US" w:eastAsia="zh-CN"/>
        </w:rPr>
      </w:pPr>
      <w:ins w:id="220" w:author="Rapporteur" w:date="2021-10-20T11:10:00Z">
        <w:r>
          <w:rPr>
            <w:rFonts w:ascii="Arial" w:hAnsi="Arial"/>
            <w:lang w:val="en-US" w:eastAsia="zh-CN"/>
          </w:rPr>
          <w:t>B:</w:t>
        </w:r>
      </w:ins>
      <w:ins w:id="221" w:author="Rapporteur" w:date="2021-10-20T11:11:00Z">
        <w:r>
          <w:rPr>
            <w:rFonts w:ascii="Arial" w:hAnsi="Arial"/>
            <w:lang w:val="en-US" w:eastAsia="zh-CN"/>
          </w:rPr>
          <w:t xml:space="preserve"> 8/16</w:t>
        </w:r>
      </w:ins>
    </w:p>
    <w:p w14:paraId="00E7D526" w14:textId="0A7E52D8" w:rsidR="009E115E" w:rsidRDefault="009E115E">
      <w:pPr>
        <w:rPr>
          <w:ins w:id="222" w:author="Rapporteur" w:date="2021-10-20T11:10:00Z"/>
          <w:rFonts w:ascii="Arial" w:hAnsi="Arial"/>
          <w:lang w:val="en-US" w:eastAsia="zh-CN"/>
        </w:rPr>
      </w:pPr>
      <w:ins w:id="223" w:author="Rapporteur" w:date="2021-10-20T11:10:00Z">
        <w:r>
          <w:rPr>
            <w:rFonts w:ascii="Arial" w:hAnsi="Arial"/>
            <w:lang w:val="en-US" w:eastAsia="zh-CN"/>
          </w:rPr>
          <w:t>C:</w:t>
        </w:r>
      </w:ins>
      <w:ins w:id="224" w:author="Rapporteur" w:date="2021-10-20T11:11:00Z">
        <w:r>
          <w:rPr>
            <w:rFonts w:ascii="Arial" w:hAnsi="Arial"/>
            <w:lang w:val="en-US" w:eastAsia="zh-CN"/>
          </w:rPr>
          <w:t xml:space="preserve"> 8/16</w:t>
        </w:r>
      </w:ins>
    </w:p>
    <w:p w14:paraId="55FE71D7" w14:textId="213CF186" w:rsidR="009E115E" w:rsidRDefault="009E115E">
      <w:pPr>
        <w:rPr>
          <w:ins w:id="225" w:author="Rapporteur" w:date="2021-10-20T11:12:00Z"/>
          <w:rFonts w:ascii="Arial" w:hAnsi="Arial"/>
          <w:lang w:val="en-US" w:eastAsia="zh-CN"/>
        </w:rPr>
      </w:pPr>
      <w:ins w:id="226" w:author="Rapporteur" w:date="2021-10-20T11:10:00Z">
        <w:r>
          <w:rPr>
            <w:rFonts w:ascii="Arial" w:hAnsi="Arial"/>
            <w:lang w:val="en-US" w:eastAsia="zh-CN"/>
          </w:rPr>
          <w:t>D:</w:t>
        </w:r>
      </w:ins>
      <w:ins w:id="227" w:author="Rapporteur" w:date="2021-10-20T11:11:00Z">
        <w:r>
          <w:rPr>
            <w:rFonts w:ascii="Arial" w:hAnsi="Arial"/>
            <w:lang w:val="en-US" w:eastAsia="zh-CN"/>
          </w:rPr>
          <w:t xml:space="preserve"> </w:t>
        </w:r>
      </w:ins>
      <w:ins w:id="228" w:author="Rapporteur" w:date="2021-10-20T11:12:00Z">
        <w:r>
          <w:rPr>
            <w:rFonts w:ascii="Arial" w:hAnsi="Arial"/>
            <w:lang w:val="en-US" w:eastAsia="zh-CN"/>
          </w:rPr>
          <w:t>3/16</w:t>
        </w:r>
      </w:ins>
      <w:ins w:id="229" w:author="Rapporteur" w:date="2021-10-20T11:27:00Z">
        <w:r w:rsidR="00740B2C">
          <w:rPr>
            <w:rFonts w:ascii="Arial" w:hAnsi="Arial"/>
            <w:lang w:val="en-US" w:eastAsia="zh-CN"/>
          </w:rPr>
          <w:t xml:space="preserve"> (1 compan</w:t>
        </w:r>
      </w:ins>
      <w:ins w:id="230" w:author="Rapporteur" w:date="2021-10-20T11:28:00Z">
        <w:r w:rsidR="00740B2C">
          <w:rPr>
            <w:rFonts w:ascii="Arial" w:hAnsi="Arial"/>
            <w:lang w:val="en-US" w:eastAsia="zh-CN"/>
          </w:rPr>
          <w:t xml:space="preserve">y proposes to include it if the </w:t>
        </w:r>
        <w:r w:rsidR="00740B2C" w:rsidRPr="00740B2C">
          <w:rPr>
            <w:rFonts w:ascii="Arial" w:hAnsi="Arial"/>
            <w:lang w:val="en-US" w:eastAsia="zh-CN"/>
          </w:rPr>
          <w:t>configured dedicated RACH resource is not used and the UE is forced to use the CBRA for HO</w:t>
        </w:r>
      </w:ins>
      <w:ins w:id="231" w:author="Rapporteur" w:date="2021-10-20T11:29:00Z">
        <w:r w:rsidR="00740B2C">
          <w:rPr>
            <w:rFonts w:ascii="Arial" w:hAnsi="Arial"/>
            <w:lang w:val="en-US" w:eastAsia="zh-CN"/>
          </w:rPr>
          <w:t xml:space="preserve">, 1 company </w:t>
        </w:r>
        <w:r w:rsidR="00740B2C" w:rsidRPr="00740B2C">
          <w:rPr>
            <w:rFonts w:ascii="Arial" w:hAnsi="Arial"/>
            <w:lang w:val="en-US" w:eastAsia="zh-CN"/>
          </w:rPr>
          <w:t>propose to include it when the preamble attempt in target cell is greater than one threshold</w:t>
        </w:r>
      </w:ins>
      <w:ins w:id="232" w:author="Rapporteur" w:date="2021-10-20T11:27:00Z">
        <w:r w:rsidR="00740B2C">
          <w:rPr>
            <w:rFonts w:ascii="Arial" w:hAnsi="Arial"/>
            <w:lang w:val="en-US" w:eastAsia="zh-CN"/>
          </w:rPr>
          <w:t>)</w:t>
        </w:r>
      </w:ins>
    </w:p>
    <w:p w14:paraId="4D99C03A" w14:textId="0750609B" w:rsidR="009E115E" w:rsidRDefault="00740B2C">
      <w:pPr>
        <w:rPr>
          <w:ins w:id="233" w:author="Rapporteur" w:date="2021-10-20T11:31:00Z"/>
          <w:rFonts w:ascii="Arial" w:hAnsi="Arial"/>
          <w:lang w:val="en-US" w:eastAsia="zh-CN"/>
        </w:rPr>
      </w:pPr>
      <w:ins w:id="234" w:author="Rapporteur" w:date="2021-10-20T11:26:00Z">
        <w:r>
          <w:rPr>
            <w:rFonts w:ascii="Arial" w:hAnsi="Arial"/>
            <w:lang w:val="en-US" w:eastAsia="zh-CN"/>
          </w:rPr>
          <w:t xml:space="preserve">The above outcome indicates that RAN2 should discuss </w:t>
        </w:r>
      </w:ins>
      <w:ins w:id="235" w:author="Rapporteur" w:date="2021-10-20T11:27:00Z">
        <w:r>
          <w:rPr>
            <w:rFonts w:ascii="Arial" w:hAnsi="Arial"/>
            <w:lang w:val="en-US" w:eastAsia="zh-CN"/>
          </w:rPr>
          <w:t>whether the RA-</w:t>
        </w:r>
        <w:proofErr w:type="spellStart"/>
        <w:r>
          <w:rPr>
            <w:rFonts w:ascii="Arial" w:hAnsi="Arial"/>
            <w:lang w:val="en-US" w:eastAsia="zh-CN"/>
          </w:rPr>
          <w:t>InformationCommon</w:t>
        </w:r>
        <w:proofErr w:type="spellEnd"/>
        <w:r>
          <w:rPr>
            <w:rFonts w:ascii="Arial" w:hAnsi="Arial"/>
            <w:lang w:val="en-US" w:eastAsia="zh-CN"/>
          </w:rPr>
          <w:t xml:space="preserve"> should never be included, or if that should be included only in case the SHR is generated due to T304 above the threshold. Other companies are suggesting is to include</w:t>
        </w:r>
      </w:ins>
      <w:ins w:id="236" w:author="Rapporteur" w:date="2021-10-20T11:29:00Z">
        <w:r>
          <w:rPr>
            <w:rFonts w:ascii="Arial" w:hAnsi="Arial"/>
            <w:lang w:val="en-US" w:eastAsia="zh-CN"/>
          </w:rPr>
          <w:t xml:space="preserve">. Other </w:t>
        </w:r>
      </w:ins>
      <w:ins w:id="237" w:author="Rapporteur" w:date="2021-10-20T11:30:00Z">
        <w:r>
          <w:rPr>
            <w:rFonts w:ascii="Arial" w:hAnsi="Arial"/>
            <w:lang w:val="en-US" w:eastAsia="zh-CN"/>
          </w:rPr>
          <w:t xml:space="preserve">proposed </w:t>
        </w:r>
      </w:ins>
      <w:ins w:id="238" w:author="Rapporteur" w:date="2021-10-20T11:29:00Z">
        <w:r>
          <w:rPr>
            <w:rFonts w:ascii="Arial" w:hAnsi="Arial"/>
            <w:lang w:val="en-US" w:eastAsia="zh-CN"/>
          </w:rPr>
          <w:t>scenarios for including</w:t>
        </w:r>
      </w:ins>
      <w:ins w:id="239" w:author="Rapporteur" w:date="2021-10-20T11:30:00Z">
        <w:r>
          <w:rPr>
            <w:rFonts w:ascii="Arial" w:hAnsi="Arial"/>
            <w:lang w:val="en-US" w:eastAsia="zh-CN"/>
          </w:rPr>
          <w:t xml:space="preserve"> the RA-</w:t>
        </w:r>
        <w:proofErr w:type="spellStart"/>
        <w:r>
          <w:rPr>
            <w:rFonts w:ascii="Arial" w:hAnsi="Arial"/>
            <w:lang w:val="en-US" w:eastAsia="zh-CN"/>
          </w:rPr>
          <w:t>InformationCommon</w:t>
        </w:r>
        <w:proofErr w:type="spellEnd"/>
        <w:r>
          <w:rPr>
            <w:rFonts w:ascii="Arial" w:hAnsi="Arial"/>
            <w:lang w:val="en-US" w:eastAsia="zh-CN"/>
          </w:rPr>
          <w:t xml:space="preserve"> are related to SHR triggering conditions that</w:t>
        </w:r>
      </w:ins>
      <w:ins w:id="240" w:author="Rapporteur" w:date="2021-10-20T11:31:00Z">
        <w:r>
          <w:rPr>
            <w:rFonts w:ascii="Arial" w:hAnsi="Arial"/>
            <w:lang w:val="en-US" w:eastAsia="zh-CN"/>
          </w:rPr>
          <w:t xml:space="preserve"> are not agreed yet. Hence, Rapporteur proposes focusing on option B or C above.</w:t>
        </w:r>
      </w:ins>
    </w:p>
    <w:p w14:paraId="3196DAC0" w14:textId="1504A2FA" w:rsidR="00740B2C" w:rsidRDefault="00740B2C" w:rsidP="00740B2C">
      <w:pPr>
        <w:pStyle w:val="Proposal"/>
        <w:rPr>
          <w:ins w:id="241" w:author="Rapporteur" w:date="2021-10-20T11:32:00Z"/>
        </w:rPr>
      </w:pPr>
      <w:bookmarkStart w:id="242" w:name="_Toc85631356"/>
      <w:ins w:id="243" w:author="Rapporteur" w:date="2021-10-20T11:32:00Z">
        <w:r>
          <w:t>RAN2 to discuss when the RA-</w:t>
        </w:r>
        <w:proofErr w:type="spellStart"/>
        <w:r>
          <w:t>InformationCommon</w:t>
        </w:r>
        <w:proofErr w:type="spellEnd"/>
        <w:r>
          <w:t xml:space="preserve"> should be included in the SHR</w:t>
        </w:r>
      </w:ins>
      <w:ins w:id="244" w:author="Rapporteur" w:date="2021-10-20T11:33:00Z">
        <w:r>
          <w:t>:</w:t>
        </w:r>
      </w:ins>
      <w:bookmarkEnd w:id="242"/>
    </w:p>
    <w:p w14:paraId="702C5CB1" w14:textId="07E8BAFE" w:rsidR="00740B2C" w:rsidRPr="00740B2C" w:rsidRDefault="00740B2C" w:rsidP="00740B2C">
      <w:pPr>
        <w:pStyle w:val="Proposal"/>
        <w:numPr>
          <w:ilvl w:val="1"/>
          <w:numId w:val="10"/>
        </w:numPr>
        <w:rPr>
          <w:ins w:id="245" w:author="Rapporteur" w:date="2021-10-20T11:33:00Z"/>
          <w:rPrChange w:id="246" w:author="Rapporteur" w:date="2021-10-20T11:33:00Z">
            <w:rPr>
              <w:ins w:id="247" w:author="Rapporteur" w:date="2021-10-20T11:33:00Z"/>
              <w:lang w:val="en-US"/>
            </w:rPr>
          </w:rPrChange>
        </w:rPr>
      </w:pPr>
      <w:bookmarkStart w:id="248" w:name="_Toc85631357"/>
      <w:ins w:id="249" w:author="Rapporteur" w:date="2021-10-20T11:33:00Z">
        <w:r>
          <w:rPr>
            <w:lang w:val="en-US"/>
          </w:rPr>
          <w:t>Only in case the SHR is generated due to T304 above the threshold (8/16)</w:t>
        </w:r>
        <w:bookmarkEnd w:id="248"/>
      </w:ins>
    </w:p>
    <w:p w14:paraId="065A52FB" w14:textId="2607ACCE" w:rsidR="00740B2C" w:rsidRPr="00740B2C" w:rsidRDefault="00740B2C" w:rsidP="00740B2C">
      <w:pPr>
        <w:pStyle w:val="Proposal"/>
        <w:numPr>
          <w:ilvl w:val="1"/>
          <w:numId w:val="10"/>
        </w:numPr>
        <w:rPr>
          <w:ins w:id="250" w:author="Rapporteur" w:date="2021-10-20T11:33:00Z"/>
        </w:rPr>
      </w:pPr>
      <w:bookmarkStart w:id="251" w:name="_Toc85631358"/>
      <w:ins w:id="252" w:author="Rapporteur" w:date="2021-10-20T11:33:00Z">
        <w:r>
          <w:rPr>
            <w:lang w:val="en-US"/>
          </w:rPr>
          <w:t>It should never be included (8/16)</w:t>
        </w:r>
        <w:bookmarkEnd w:id="251"/>
      </w:ins>
    </w:p>
    <w:p w14:paraId="755792AE" w14:textId="3EBC5685" w:rsidR="00740B2C" w:rsidRDefault="00740B2C" w:rsidP="00740B2C"/>
    <w:p w14:paraId="5D79574F" w14:textId="77777777" w:rsidR="00DF5748" w:rsidRDefault="000A5536">
      <w:pPr>
        <w:pStyle w:val="Heading3"/>
        <w:rPr>
          <w:lang w:val="en-US" w:eastAsia="zh-CN"/>
        </w:rPr>
      </w:pPr>
      <w:r>
        <w:rPr>
          <w:lang w:val="en-US" w:eastAsia="zh-CN"/>
        </w:rPr>
        <w:t>2.3.3 RLF-Report and SHR after the same HO</w:t>
      </w:r>
    </w:p>
    <w:p w14:paraId="5D795750" w14:textId="77777777" w:rsidR="00DF5748" w:rsidRDefault="000A5536">
      <w:pPr>
        <w:rPr>
          <w:rFonts w:ascii="Arial" w:hAnsi="Arial"/>
          <w:lang w:eastAsia="zh-CN"/>
        </w:rPr>
      </w:pPr>
      <w:r>
        <w:rPr>
          <w:rFonts w:ascii="Arial" w:hAnsi="Arial"/>
          <w:lang w:val="en-US" w:eastAsia="zh-CN"/>
        </w:rPr>
        <w:t xml:space="preserve">According to the Rapporteur, another relevant issue discussed in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is </w:t>
      </w:r>
      <w:r>
        <w:rPr>
          <w:rFonts w:ascii="Arial" w:hAnsi="Arial"/>
          <w:lang w:eastAsia="zh-CN"/>
        </w:rPr>
        <w:t xml:space="preserve">how to deal with scenarios in which the UE generates both an RLF report and HO success report associated to the same HO. This can happen for example, in case the UE successfully completes an HO to a target cell (upon which it generates an SHR), and slightly after an early RLF is detected in the target (upon which an RLF Report is generated). </w:t>
      </w:r>
    </w:p>
    <w:p w14:paraId="5D795751" w14:textId="77777777" w:rsidR="00DF5748" w:rsidRDefault="000A5536">
      <w:pPr>
        <w:spacing w:line="256" w:lineRule="auto"/>
        <w:textAlignment w:val="auto"/>
        <w:rPr>
          <w:rFonts w:ascii="Arial" w:hAnsi="Arial"/>
          <w:lang w:eastAsia="zh-CN"/>
        </w:rPr>
      </w:pPr>
      <w:r>
        <w:rPr>
          <w:rFonts w:ascii="Arial" w:hAnsi="Arial"/>
          <w:lang w:eastAsia="zh-CN"/>
        </w:rPr>
        <w:t xml:space="preserve">The concern is that the RLF-Report and the SHR for the same target cell may be fetched separately by the network. </w:t>
      </w:r>
      <w:bookmarkStart w:id="253" w:name="_Toc79074607"/>
      <w:r>
        <w:rPr>
          <w:rFonts w:ascii="Arial" w:hAnsi="Arial"/>
          <w:lang w:eastAsia="zh-CN"/>
        </w:rPr>
        <w:t>For example, the RLF-Report may be feched by a Rel.16 gNB, but the SHR can only be fetched by a Rel.17 gNB. Hence the source gNB of this HO may receive the SHR and the RLF-Report separately (at different points in time) and it may not be able to correlate that this SHR and this RLF-Report are in fact associated to the same HO. Hence the source gNB may change the HO parameters twice (once after RLF-Report reception, and once again after SHR reception).</w:t>
      </w:r>
      <w:bookmarkEnd w:id="253"/>
    </w:p>
    <w:p w14:paraId="5D795752" w14:textId="77777777" w:rsidR="00DF5748" w:rsidRDefault="000A5536">
      <w:pPr>
        <w:spacing w:line="256" w:lineRule="auto"/>
        <w:textAlignment w:val="auto"/>
        <w:rPr>
          <w:rFonts w:ascii="Arial" w:hAnsi="Arial"/>
          <w:lang w:eastAsia="zh-CN"/>
        </w:rPr>
      </w:pPr>
      <w:r>
        <w:rPr>
          <w:rFonts w:ascii="Arial" w:hAnsi="Arial"/>
          <w:lang w:eastAsia="zh-CN"/>
        </w:rPr>
        <w:t>Companies are asked to provide their view on whether the above is an issue or not, and also to provide solutions (if any) to it.</w:t>
      </w:r>
    </w:p>
    <w:p w14:paraId="5D795753" w14:textId="77777777" w:rsidR="00DF5748" w:rsidRDefault="000A5536">
      <w:pPr>
        <w:pStyle w:val="ListParagraph"/>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Q11: Do you believe that fetching separately (at different points in time) the RLF-Report and the SHR associated to the same HO may cause issues at network side, e.g. the source gNB changing the HO parameters twice? Please motivate your answer and also provide your solution (if any) on how to fix this issue.</w:t>
      </w:r>
    </w:p>
    <w:p w14:paraId="5D795754" w14:textId="77777777" w:rsidR="00DF5748" w:rsidRDefault="00DF5748">
      <w:pPr>
        <w:spacing w:line="256" w:lineRule="auto"/>
        <w:textAlignment w:val="auto"/>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DF5748" w14:paraId="5D795758" w14:textId="77777777">
        <w:trPr>
          <w:trHeight w:val="429"/>
        </w:trPr>
        <w:tc>
          <w:tcPr>
            <w:tcW w:w="2081" w:type="dxa"/>
          </w:tcPr>
          <w:p w14:paraId="5D795755"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756" w14:textId="77777777" w:rsidR="00DF5748" w:rsidRDefault="000A5536">
            <w:pPr>
              <w:rPr>
                <w:rFonts w:ascii="Arial" w:hAnsi="Arial" w:cs="Arial"/>
                <w:b/>
                <w:bCs/>
                <w:sz w:val="20"/>
                <w:szCs w:val="20"/>
                <w:lang w:val="en-US"/>
              </w:rPr>
            </w:pPr>
            <w:r>
              <w:rPr>
                <w:rFonts w:ascii="Arial" w:hAnsi="Arial" w:cs="Arial"/>
                <w:b/>
                <w:bCs/>
                <w:sz w:val="20"/>
                <w:szCs w:val="20"/>
                <w:lang w:val="en-US"/>
              </w:rPr>
              <w:t>Yes/No</w:t>
            </w:r>
          </w:p>
        </w:tc>
        <w:tc>
          <w:tcPr>
            <w:tcW w:w="5914" w:type="dxa"/>
          </w:tcPr>
          <w:p w14:paraId="5D795757"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75E" w14:textId="77777777">
        <w:trPr>
          <w:trHeight w:val="461"/>
        </w:trPr>
        <w:tc>
          <w:tcPr>
            <w:tcW w:w="2081" w:type="dxa"/>
          </w:tcPr>
          <w:p w14:paraId="5D795759"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75A" w14:textId="77777777" w:rsidR="00DF5748" w:rsidRDefault="000A5536">
            <w:pPr>
              <w:rPr>
                <w:rFonts w:eastAsia="DengXian"/>
                <w:lang w:val="en-US" w:eastAsia="zh-CN"/>
              </w:rPr>
            </w:pPr>
            <w:r>
              <w:rPr>
                <w:rFonts w:eastAsia="DengXian"/>
                <w:lang w:val="en-US" w:eastAsia="zh-CN"/>
              </w:rPr>
              <w:t>No</w:t>
            </w:r>
          </w:p>
        </w:tc>
        <w:tc>
          <w:tcPr>
            <w:tcW w:w="5914" w:type="dxa"/>
          </w:tcPr>
          <w:p w14:paraId="5D79575B" w14:textId="77777777" w:rsidR="00DF5748" w:rsidRDefault="000A5536">
            <w:pPr>
              <w:rPr>
                <w:rFonts w:eastAsia="DengXian"/>
                <w:u w:val="single"/>
                <w:lang w:val="en-US" w:eastAsia="zh-CN"/>
              </w:rPr>
            </w:pPr>
            <w:r>
              <w:rPr>
                <w:rFonts w:eastAsia="DengXian"/>
                <w:u w:val="single"/>
                <w:lang w:val="en-US" w:eastAsia="zh-CN"/>
              </w:rPr>
              <w:t xml:space="preserve">I do not see any issue with this. The two reports have different optimization objectives. For example, even if the RLF happens after successful completion of the handover, then the lower layer parameters need to be optimized considering the CHO report. If CHO is extracted by the target cell and reported to the source, then the source can implement optimization of the lower layer. </w:t>
            </w:r>
            <w:r>
              <w:rPr>
                <w:rFonts w:eastAsia="DengXian"/>
                <w:u w:val="single"/>
                <w:lang w:val="en-US" w:eastAsia="zh-CN"/>
              </w:rPr>
              <w:lastRenderedPageBreak/>
              <w:t>When the RLF report is received by another cell, it will be forwarded to the source to implement optimizations related to the selected target cell and others.</w:t>
            </w:r>
          </w:p>
          <w:p w14:paraId="5D79575C" w14:textId="77777777" w:rsidR="00DF5748" w:rsidRDefault="000A5536">
            <w:pPr>
              <w:rPr>
                <w:rFonts w:eastAsia="DengXian"/>
                <w:u w:val="single"/>
                <w:lang w:val="en-US" w:eastAsia="zh-CN"/>
              </w:rPr>
            </w:pPr>
            <w:r>
              <w:rPr>
                <w:rFonts w:eastAsia="DengXian"/>
                <w:u w:val="single"/>
                <w:lang w:val="en-US" w:eastAsia="zh-CN"/>
              </w:rPr>
              <w:t xml:space="preserve">As the two reporting has different optimization objective, we don’t see any issue with the reports being fetched separately. </w:t>
            </w:r>
          </w:p>
          <w:p w14:paraId="5D79575D" w14:textId="77777777" w:rsidR="00DF5748" w:rsidRDefault="000A5536">
            <w:pPr>
              <w:rPr>
                <w:rFonts w:eastAsia="DengXian"/>
                <w:u w:val="single"/>
                <w:lang w:val="en-US" w:eastAsia="zh-CN"/>
              </w:rPr>
            </w:pPr>
            <w:r>
              <w:rPr>
                <w:rFonts w:eastAsia="DengXian"/>
                <w:u w:val="single"/>
                <w:lang w:val="en-US" w:eastAsia="zh-CN"/>
              </w:rPr>
              <w:t>If the SHR is not fetched by the target cell and RLF happens at the target then UE should be allowed to throw out the SHR report to avoid wastage of UE memory.</w:t>
            </w:r>
          </w:p>
        </w:tc>
      </w:tr>
      <w:tr w:rsidR="00DF5748" w14:paraId="5D795762" w14:textId="77777777">
        <w:trPr>
          <w:trHeight w:val="461"/>
        </w:trPr>
        <w:tc>
          <w:tcPr>
            <w:tcW w:w="2081" w:type="dxa"/>
          </w:tcPr>
          <w:p w14:paraId="5D79575F" w14:textId="77777777" w:rsidR="00DF5748" w:rsidRDefault="000A5536">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5D795760" w14:textId="77777777" w:rsidR="00DF5748" w:rsidRDefault="000A5536">
            <w:pPr>
              <w:rPr>
                <w:rFonts w:eastAsia="DengXian"/>
                <w:lang w:val="en-US" w:eastAsia="zh-CN"/>
              </w:rPr>
            </w:pPr>
            <w:r>
              <w:rPr>
                <w:rFonts w:eastAsia="DengXian"/>
                <w:lang w:val="en-US" w:eastAsia="zh-CN"/>
              </w:rPr>
              <w:t>No</w:t>
            </w:r>
          </w:p>
        </w:tc>
        <w:tc>
          <w:tcPr>
            <w:tcW w:w="5914" w:type="dxa"/>
          </w:tcPr>
          <w:p w14:paraId="5D795761" w14:textId="77777777" w:rsidR="00DF5748" w:rsidRDefault="000A5536">
            <w:pPr>
              <w:rPr>
                <w:rFonts w:eastAsia="DengXian"/>
                <w:u w:val="single"/>
                <w:lang w:val="en-US" w:eastAsia="zh-CN"/>
              </w:rPr>
            </w:pPr>
            <w:r>
              <w:rPr>
                <w:rFonts w:eastAsia="DengXian"/>
                <w:u w:val="single"/>
                <w:lang w:val="en-US" w:eastAsia="zh-CN"/>
              </w:rPr>
              <w:t xml:space="preserve">I think this is related to network implementation issue. Network can resolve this base on the time stamp. </w:t>
            </w:r>
          </w:p>
        </w:tc>
      </w:tr>
      <w:tr w:rsidR="00DF5748" w14:paraId="5D795766" w14:textId="77777777">
        <w:trPr>
          <w:trHeight w:val="461"/>
        </w:trPr>
        <w:tc>
          <w:tcPr>
            <w:tcW w:w="2081" w:type="dxa"/>
          </w:tcPr>
          <w:p w14:paraId="5D795763" w14:textId="77777777" w:rsidR="00DF5748" w:rsidRDefault="000A5536">
            <w:pPr>
              <w:pStyle w:val="ListParagraph"/>
              <w:ind w:left="0"/>
              <w:rPr>
                <w:rFonts w:eastAsia="DengXian"/>
                <w:b/>
                <w:bCs/>
                <w:lang w:val="en-GB" w:eastAsia="zh-CN"/>
              </w:rPr>
            </w:pPr>
            <w:r>
              <w:rPr>
                <w:rFonts w:eastAsia="DengXian" w:hint="eastAsia"/>
                <w:b/>
                <w:bCs/>
                <w:lang w:val="en-US" w:eastAsia="zh-CN"/>
              </w:rPr>
              <w:t>O</w:t>
            </w:r>
            <w:r>
              <w:rPr>
                <w:rFonts w:eastAsia="DengXian"/>
                <w:b/>
                <w:bCs/>
                <w:lang w:val="en-US" w:eastAsia="zh-CN"/>
              </w:rPr>
              <w:t>PPO</w:t>
            </w:r>
          </w:p>
        </w:tc>
        <w:tc>
          <w:tcPr>
            <w:tcW w:w="2536" w:type="dxa"/>
          </w:tcPr>
          <w:p w14:paraId="5D795764" w14:textId="77777777" w:rsidR="00DF5748" w:rsidRDefault="000A5536">
            <w:pPr>
              <w:rPr>
                <w:rFonts w:eastAsia="DengXian"/>
                <w:lang w:val="en-US" w:eastAsia="zh-CN"/>
              </w:rPr>
            </w:pPr>
            <w:r>
              <w:rPr>
                <w:rFonts w:eastAsia="DengXian"/>
                <w:lang w:val="en-US" w:eastAsia="zh-CN"/>
              </w:rPr>
              <w:t>No</w:t>
            </w:r>
          </w:p>
        </w:tc>
        <w:tc>
          <w:tcPr>
            <w:tcW w:w="5914" w:type="dxa"/>
          </w:tcPr>
          <w:p w14:paraId="5D795765" w14:textId="77777777" w:rsidR="00DF5748" w:rsidRDefault="000A5536">
            <w:pPr>
              <w:rPr>
                <w:rFonts w:eastAsia="DengXian"/>
                <w:u w:val="single"/>
                <w:lang w:val="en-US" w:eastAsia="zh-CN"/>
              </w:rPr>
            </w:pPr>
            <w:r>
              <w:rPr>
                <w:rFonts w:eastAsia="DengXian"/>
                <w:u w:val="single"/>
                <w:lang w:val="en-US" w:eastAsia="zh-CN"/>
              </w:rPr>
              <w:t xml:space="preserve">Maybe only a implementation issue. Details could be further discussed in the next meeting.   </w:t>
            </w:r>
          </w:p>
        </w:tc>
      </w:tr>
      <w:tr w:rsidR="00DF5748" w14:paraId="5D79576A" w14:textId="77777777">
        <w:trPr>
          <w:trHeight w:val="461"/>
        </w:trPr>
        <w:tc>
          <w:tcPr>
            <w:tcW w:w="2081" w:type="dxa"/>
          </w:tcPr>
          <w:p w14:paraId="5D795767"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5D795768" w14:textId="77777777" w:rsidR="00DF5748" w:rsidRDefault="000A5536">
            <w:pPr>
              <w:rPr>
                <w:rFonts w:eastAsia="Malgun Gothic"/>
                <w:lang w:val="en-US" w:eastAsia="ko-KR"/>
              </w:rPr>
            </w:pPr>
            <w:r>
              <w:rPr>
                <w:rFonts w:eastAsia="Malgun Gothic" w:hint="eastAsia"/>
                <w:lang w:val="en-US" w:eastAsia="ko-KR"/>
              </w:rPr>
              <w:t>No</w:t>
            </w:r>
          </w:p>
        </w:tc>
        <w:tc>
          <w:tcPr>
            <w:tcW w:w="5914" w:type="dxa"/>
          </w:tcPr>
          <w:p w14:paraId="5D795769" w14:textId="77777777" w:rsidR="00DF5748" w:rsidRDefault="000A5536">
            <w:pPr>
              <w:keepNext/>
              <w:keepLines/>
              <w:rPr>
                <w:rFonts w:eastAsia="DengXian"/>
                <w:szCs w:val="20"/>
                <w:lang w:val="en-US"/>
              </w:rPr>
            </w:pPr>
            <w:r>
              <w:rPr>
                <w:rFonts w:eastAsia="DengXian"/>
                <w:szCs w:val="20"/>
                <w:lang w:val="en-US"/>
              </w:rPr>
              <w:t>For RLF and Successful handover, the optimization parameters are different. So there is no problem to handle them separately.</w:t>
            </w:r>
          </w:p>
        </w:tc>
      </w:tr>
      <w:tr w:rsidR="00DF5748" w14:paraId="5D79576E" w14:textId="77777777">
        <w:trPr>
          <w:trHeight w:val="461"/>
        </w:trPr>
        <w:tc>
          <w:tcPr>
            <w:tcW w:w="2081" w:type="dxa"/>
          </w:tcPr>
          <w:p w14:paraId="5D79576B" w14:textId="77777777" w:rsidR="00DF5748" w:rsidRDefault="000A5536">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D79576C" w14:textId="77777777" w:rsidR="00DF5748" w:rsidRDefault="000A5536">
            <w:pPr>
              <w:rPr>
                <w:rFonts w:eastAsia="DengXian"/>
                <w:lang w:val="en-US" w:eastAsia="zh-CN"/>
              </w:rPr>
            </w:pPr>
            <w:r>
              <w:rPr>
                <w:rFonts w:eastAsia="DengXian"/>
                <w:lang w:val="en-US" w:eastAsia="zh-CN"/>
              </w:rPr>
              <w:t>Maybe</w:t>
            </w:r>
          </w:p>
        </w:tc>
        <w:tc>
          <w:tcPr>
            <w:tcW w:w="5914" w:type="dxa"/>
          </w:tcPr>
          <w:p w14:paraId="5D79576D" w14:textId="77777777" w:rsidR="00DF5748" w:rsidRDefault="000A5536">
            <w:pPr>
              <w:rPr>
                <w:rFonts w:eastAsia="DengXian"/>
                <w:lang w:val="en-US" w:eastAsia="zh-CN"/>
              </w:rPr>
            </w:pPr>
            <w:r>
              <w:rPr>
                <w:rFonts w:eastAsia="DengXian"/>
                <w:lang w:val="en-US" w:eastAsia="zh-CN"/>
              </w:rPr>
              <w:t xml:space="preserve">Since the two reports were caused by a single event, it may be beneficial to correlate them for further parameters analysis. Though this could possibly be resolved by implementation, we note that </w:t>
            </w:r>
            <w:r>
              <w:rPr>
                <w:rFonts w:eastAsia="DengXian" w:hint="eastAsia"/>
                <w:lang w:val="en-US" w:eastAsia="zh-CN"/>
              </w:rPr>
              <w:t>S</w:t>
            </w:r>
            <w:r>
              <w:rPr>
                <w:rFonts w:eastAsia="DengXian"/>
                <w:lang w:val="en-US" w:eastAsia="zh-CN"/>
              </w:rPr>
              <w:t>HR does not have a timestamp currently and it seems not feasible for the NW to perform the correlation.</w:t>
            </w:r>
          </w:p>
        </w:tc>
      </w:tr>
      <w:tr w:rsidR="00DF5748" w14:paraId="5D795773" w14:textId="77777777">
        <w:trPr>
          <w:trHeight w:val="461"/>
        </w:trPr>
        <w:tc>
          <w:tcPr>
            <w:tcW w:w="2081" w:type="dxa"/>
          </w:tcPr>
          <w:p w14:paraId="5D79576F" w14:textId="77777777" w:rsidR="00DF5748" w:rsidRDefault="000A5536">
            <w:pPr>
              <w:pStyle w:val="ListParagraph"/>
              <w:ind w:left="0"/>
              <w:rPr>
                <w:rFonts w:eastAsia="DengXian"/>
                <w:b/>
                <w:bCs/>
                <w:lang w:val="en-US" w:eastAsia="zh-CN"/>
              </w:rPr>
            </w:pPr>
            <w:r>
              <w:rPr>
                <w:rFonts w:eastAsia="DengXian"/>
                <w:b/>
                <w:bCs/>
                <w:lang w:val="en-US" w:eastAsia="zh-CN"/>
              </w:rPr>
              <w:t>Ericsson</w:t>
            </w:r>
          </w:p>
        </w:tc>
        <w:tc>
          <w:tcPr>
            <w:tcW w:w="2536" w:type="dxa"/>
          </w:tcPr>
          <w:p w14:paraId="5D795770" w14:textId="77777777" w:rsidR="00DF5748" w:rsidRDefault="000A5536">
            <w:pPr>
              <w:rPr>
                <w:rFonts w:eastAsia="DengXian"/>
                <w:lang w:val="en-US" w:eastAsia="zh-CN"/>
              </w:rPr>
            </w:pPr>
            <w:r>
              <w:rPr>
                <w:rFonts w:eastAsia="DengXian"/>
                <w:lang w:val="en-US" w:eastAsia="zh-CN"/>
              </w:rPr>
              <w:t>Yes</w:t>
            </w:r>
          </w:p>
        </w:tc>
        <w:tc>
          <w:tcPr>
            <w:tcW w:w="5914" w:type="dxa"/>
          </w:tcPr>
          <w:p w14:paraId="5D795771" w14:textId="77777777" w:rsidR="00DF5748" w:rsidRDefault="000A5536">
            <w:pPr>
              <w:rPr>
                <w:rFonts w:eastAsia="DengXian"/>
                <w:lang w:val="en-US" w:eastAsia="zh-CN"/>
              </w:rPr>
            </w:pPr>
            <w:r>
              <w:rPr>
                <w:rFonts w:eastAsia="DengXian"/>
                <w:lang w:val="en-US" w:eastAsia="zh-CN"/>
              </w:rPr>
              <w:t xml:space="preserve">We believe that something has to be done, because otherwise if an RLF occurs after successful handover, the UE will report to the network both the SHR and the RLF-Report for the same HO event. Since the SHR and RLF-Report may be fetched separately (e.g. a Rel.16 node can fetch only the RLF-Report not the SHR), then the source cell will not know that the SHR and the RLF-Report are associated to the same event. This source cell may think that the received SHR and RLF-Report are associated to two separate HO events, e.g. it may think that the SHR is for an HO that occurred after the RLF-Report. Hence, the source will tune the HO parameters twice, once after the reception of the RLF-Report, and then once again after the reception of the SHR (or viceversa). This double tuning is wrong since the SHR and RLF-Report are in fact for the same HO. </w:t>
            </w:r>
          </w:p>
          <w:p w14:paraId="5D795772" w14:textId="77777777" w:rsidR="00DF5748" w:rsidRDefault="000A5536">
            <w:pPr>
              <w:rPr>
                <w:rFonts w:eastAsia="DengXian"/>
                <w:lang w:val="en-US" w:eastAsia="zh-CN"/>
              </w:rPr>
            </w:pPr>
            <w:r>
              <w:rPr>
                <w:rFonts w:eastAsia="DengXian"/>
                <w:lang w:val="en-US" w:eastAsia="zh-CN"/>
              </w:rPr>
              <w:br/>
              <w:t>It is not clear how the network implementation can fix this issue, given that there will not be any indicator or timestamp linking the  RLF-Report to the SHR (and viceversa).</w:t>
            </w:r>
            <w:r>
              <w:rPr>
                <w:rFonts w:eastAsia="DengXian"/>
                <w:lang w:val="en-US" w:eastAsia="zh-CN"/>
              </w:rPr>
              <w:br/>
              <w:t>As Qualcomm mentioned, one solution is to allow the UE to discard the SHR if the RLF-Report is generated. Another is the timestamp (as Vivo indicated). Other solutions can also be discussed, if RAN2 confirms the issue.</w:t>
            </w:r>
          </w:p>
        </w:tc>
      </w:tr>
      <w:tr w:rsidR="00DF5748" w14:paraId="5D795779" w14:textId="77777777">
        <w:trPr>
          <w:trHeight w:val="461"/>
        </w:trPr>
        <w:tc>
          <w:tcPr>
            <w:tcW w:w="2081" w:type="dxa"/>
          </w:tcPr>
          <w:p w14:paraId="5D795774" w14:textId="77777777" w:rsidR="00DF5748" w:rsidRDefault="000A5536">
            <w:pPr>
              <w:pStyle w:val="ListParagraph"/>
              <w:ind w:left="0"/>
              <w:rPr>
                <w:rFonts w:eastAsia="DengXian"/>
                <w:b/>
                <w:bCs/>
                <w:lang w:val="en-US" w:eastAsia="zh-CN"/>
              </w:rPr>
            </w:pPr>
            <w:r>
              <w:rPr>
                <w:rFonts w:eastAsia="DengXian"/>
                <w:b/>
                <w:bCs/>
                <w:lang w:val="en-US" w:eastAsia="zh-CN"/>
              </w:rPr>
              <w:t>Nokia</w:t>
            </w:r>
          </w:p>
        </w:tc>
        <w:tc>
          <w:tcPr>
            <w:tcW w:w="2536" w:type="dxa"/>
          </w:tcPr>
          <w:p w14:paraId="5D795775" w14:textId="77777777" w:rsidR="00DF5748" w:rsidRDefault="000A5536">
            <w:pPr>
              <w:rPr>
                <w:rFonts w:eastAsia="DengXian"/>
                <w:lang w:val="en-US" w:eastAsia="zh-CN"/>
              </w:rPr>
            </w:pPr>
            <w:r>
              <w:rPr>
                <w:rFonts w:eastAsia="DengXian"/>
                <w:lang w:val="en-US" w:eastAsia="zh-CN"/>
              </w:rPr>
              <w:t>Maybe</w:t>
            </w:r>
          </w:p>
        </w:tc>
        <w:tc>
          <w:tcPr>
            <w:tcW w:w="5914" w:type="dxa"/>
          </w:tcPr>
          <w:p w14:paraId="5D795776" w14:textId="77777777" w:rsidR="00DF5748" w:rsidRDefault="000A5536">
            <w:pPr>
              <w:overflowPunct/>
              <w:autoSpaceDE/>
              <w:autoSpaceDN/>
              <w:adjustRightInd/>
              <w:spacing w:after="0" w:line="240" w:lineRule="auto"/>
              <w:rPr>
                <w:rFonts w:ascii="Segoe UI" w:eastAsia="Times New Roman" w:hAnsi="Segoe UI" w:cs="Segoe UI"/>
                <w:sz w:val="18"/>
                <w:szCs w:val="18"/>
                <w:lang w:eastAsia="en-GB"/>
              </w:rPr>
            </w:pPr>
            <w:r>
              <w:rPr>
                <w:rFonts w:eastAsia="Times New Roman"/>
                <w:lang w:val="en-US" w:eastAsia="en-GB"/>
              </w:rPr>
              <w:t>First of all, we doubt that the network would change HO parameters based on a single report. Several reports would need to be collected from a multitude of UE over a longer time window in order to have statistically relevant KPIs. </w:t>
            </w:r>
            <w:r>
              <w:rPr>
                <w:rFonts w:eastAsia="Times New Roman"/>
                <w:lang w:eastAsia="en-GB"/>
              </w:rPr>
              <w:t> </w:t>
            </w:r>
          </w:p>
          <w:p w14:paraId="5D795777" w14:textId="77777777" w:rsidR="00DF5748" w:rsidRDefault="000A5536">
            <w:pPr>
              <w:overflowPunct/>
              <w:autoSpaceDE/>
              <w:autoSpaceDN/>
              <w:adjustRightInd/>
              <w:spacing w:after="0" w:line="240" w:lineRule="auto"/>
              <w:rPr>
                <w:rFonts w:ascii="Segoe UI" w:eastAsia="Times New Roman" w:hAnsi="Segoe UI" w:cs="Segoe UI"/>
                <w:sz w:val="18"/>
                <w:szCs w:val="18"/>
                <w:lang w:eastAsia="en-GB"/>
              </w:rPr>
            </w:pPr>
            <w:r>
              <w:rPr>
                <w:rFonts w:eastAsia="Times New Roman"/>
                <w:lang w:val="en-US" w:eastAsia="en-GB"/>
              </w:rPr>
              <w:lastRenderedPageBreak/>
              <w:t>Secondly, in our opinion the scenario described above may not represent a valid scenario for generating and sending SHR. SHR should be only generated if a (near) failure has happened prior to HO being successful and details of such (near)failure should be included in SHR. As such, in the scenario described above, the UE would only generate RLF report as a result of RLF@Target. A scenario that is better suited for SHR discussions would be RLF/HOF/CHO failure + successful CHO recovery. In such a case it can be debated if RLF report or selected parts of it are included in SHR and the RFL report discarded. </w:t>
            </w:r>
            <w:r>
              <w:rPr>
                <w:rFonts w:eastAsia="Times New Roman"/>
                <w:lang w:eastAsia="en-GB"/>
              </w:rPr>
              <w:t> </w:t>
            </w:r>
          </w:p>
          <w:p w14:paraId="5D795778" w14:textId="77777777" w:rsidR="00DF5748" w:rsidRDefault="00DF5748">
            <w:pPr>
              <w:rPr>
                <w:rFonts w:eastAsia="DengXian"/>
                <w:lang w:val="en-US" w:eastAsia="zh-CN"/>
              </w:rPr>
            </w:pPr>
          </w:p>
        </w:tc>
      </w:tr>
      <w:tr w:rsidR="00DF5748" w14:paraId="5D79577D" w14:textId="77777777">
        <w:trPr>
          <w:trHeight w:val="461"/>
        </w:trPr>
        <w:tc>
          <w:tcPr>
            <w:tcW w:w="2081" w:type="dxa"/>
          </w:tcPr>
          <w:p w14:paraId="5D79577A" w14:textId="77777777" w:rsidR="00DF5748" w:rsidRDefault="000A5536">
            <w:pPr>
              <w:pStyle w:val="ListParagraph"/>
              <w:ind w:left="0"/>
              <w:rPr>
                <w:rFonts w:eastAsia="DengXian"/>
                <w:b/>
                <w:bCs/>
                <w:lang w:val="en-US" w:eastAsia="zh-CN"/>
              </w:rPr>
            </w:pPr>
            <w:r>
              <w:rPr>
                <w:rFonts w:eastAsia="DengXian"/>
                <w:b/>
                <w:bCs/>
                <w:lang w:val="en-US" w:eastAsia="zh-CN"/>
              </w:rPr>
              <w:lastRenderedPageBreak/>
              <w:t>S</w:t>
            </w:r>
            <w:r>
              <w:rPr>
                <w:rFonts w:eastAsia="DengXian" w:hint="eastAsia"/>
                <w:b/>
                <w:bCs/>
                <w:lang w:val="en-US" w:eastAsia="zh-CN"/>
              </w:rPr>
              <w:t xml:space="preserve">harp </w:t>
            </w:r>
          </w:p>
        </w:tc>
        <w:tc>
          <w:tcPr>
            <w:tcW w:w="2536" w:type="dxa"/>
          </w:tcPr>
          <w:p w14:paraId="5D79577B" w14:textId="77777777" w:rsidR="00DF5748" w:rsidRDefault="000A5536">
            <w:pPr>
              <w:rPr>
                <w:rFonts w:eastAsia="DengXian"/>
                <w:lang w:val="en-US" w:eastAsia="zh-CN"/>
              </w:rPr>
            </w:pPr>
            <w:r>
              <w:rPr>
                <w:rFonts w:eastAsia="DengXian" w:hint="eastAsia"/>
                <w:lang w:val="en-US" w:eastAsia="zh-CN"/>
              </w:rPr>
              <w:t>No</w:t>
            </w:r>
          </w:p>
        </w:tc>
        <w:tc>
          <w:tcPr>
            <w:tcW w:w="5914" w:type="dxa"/>
          </w:tcPr>
          <w:p w14:paraId="5D79577C" w14:textId="77777777" w:rsidR="00DF5748" w:rsidRDefault="000A5536">
            <w:pPr>
              <w:rPr>
                <w:rFonts w:eastAsia="DengXian"/>
                <w:lang w:val="en-US" w:eastAsia="zh-CN"/>
              </w:rPr>
            </w:pPr>
            <w:r>
              <w:rPr>
                <w:rFonts w:eastAsia="DengXian"/>
                <w:lang w:val="en-US" w:eastAsia="zh-CN"/>
              </w:rPr>
              <w:t>We</w:t>
            </w:r>
            <w:r>
              <w:rPr>
                <w:rFonts w:eastAsia="DengXian" w:hint="eastAsia"/>
                <w:lang w:val="en-US" w:eastAsia="zh-CN"/>
              </w:rPr>
              <w:t xml:space="preserve"> tend to think this can be handled by the network implementation. </w:t>
            </w:r>
            <w:r>
              <w:rPr>
                <w:rFonts w:eastAsia="DengXian"/>
                <w:lang w:val="en-US" w:eastAsia="zh-CN"/>
              </w:rPr>
              <w:t>T</w:t>
            </w:r>
            <w:r>
              <w:rPr>
                <w:rFonts w:eastAsia="DengXian" w:hint="eastAsia"/>
                <w:lang w:val="en-US" w:eastAsia="zh-CN"/>
              </w:rPr>
              <w:t xml:space="preserve">hough it is possible that SHR and RLF report may be fetched </w:t>
            </w:r>
            <w:r>
              <w:rPr>
                <w:rFonts w:eastAsia="DengXian"/>
                <w:lang w:val="en-US" w:eastAsia="zh-CN"/>
              </w:rPr>
              <w:t>separately</w:t>
            </w:r>
            <w:r>
              <w:rPr>
                <w:rFonts w:eastAsia="DengXian" w:hint="eastAsia"/>
                <w:lang w:val="en-US" w:eastAsia="zh-CN"/>
              </w:rPr>
              <w:t xml:space="preserve"> at different time. </w:t>
            </w:r>
            <w:r>
              <w:rPr>
                <w:rFonts w:eastAsia="DengXian"/>
                <w:lang w:val="en-US" w:eastAsia="zh-CN"/>
              </w:rPr>
              <w:t>W</w:t>
            </w:r>
            <w:r>
              <w:rPr>
                <w:rFonts w:eastAsia="DengXian" w:hint="eastAsia"/>
                <w:lang w:val="en-US" w:eastAsia="zh-CN"/>
              </w:rPr>
              <w:t xml:space="preserve">e think the NW will do the HO parameter adjusting on top of enough samples of SHR and RLF report for many UEs collected in a long time period, instead of one single UE. </w:t>
            </w:r>
            <w:r>
              <w:rPr>
                <w:rFonts w:eastAsia="DengXian"/>
                <w:lang w:val="en-US" w:eastAsia="zh-CN"/>
              </w:rPr>
              <w:t>T</w:t>
            </w:r>
            <w:r>
              <w:rPr>
                <w:rFonts w:eastAsia="DengXian" w:hint="eastAsia"/>
                <w:lang w:val="en-US" w:eastAsia="zh-CN"/>
              </w:rPr>
              <w:t>he NW can consider the collected samples of SHRs and RLF-reports together for SON adjusting.</w:t>
            </w:r>
          </w:p>
        </w:tc>
      </w:tr>
      <w:tr w:rsidR="00DF5748" w14:paraId="5D795781" w14:textId="77777777">
        <w:trPr>
          <w:trHeight w:val="461"/>
        </w:trPr>
        <w:tc>
          <w:tcPr>
            <w:tcW w:w="2081" w:type="dxa"/>
          </w:tcPr>
          <w:p w14:paraId="5D79577E" w14:textId="77777777" w:rsidR="00DF5748" w:rsidRDefault="000A5536">
            <w:pPr>
              <w:pStyle w:val="ListParagraph"/>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D79577F" w14:textId="77777777" w:rsidR="00DF5748" w:rsidRDefault="000A5536">
            <w:pPr>
              <w:rPr>
                <w:rFonts w:eastAsia="DengXian"/>
                <w:lang w:val="en-US" w:eastAsia="zh-CN"/>
              </w:rPr>
            </w:pPr>
            <w:r>
              <w:rPr>
                <w:rFonts w:eastAsia="DengXian" w:hint="eastAsia"/>
                <w:lang w:val="en-US" w:eastAsia="zh-CN"/>
              </w:rPr>
              <w:t>N</w:t>
            </w:r>
            <w:r>
              <w:rPr>
                <w:rFonts w:eastAsia="DengXian"/>
                <w:lang w:val="en-US" w:eastAsia="zh-CN"/>
              </w:rPr>
              <w:t>o</w:t>
            </w:r>
          </w:p>
        </w:tc>
        <w:tc>
          <w:tcPr>
            <w:tcW w:w="5914" w:type="dxa"/>
          </w:tcPr>
          <w:p w14:paraId="5D795780" w14:textId="77777777" w:rsidR="00DF5748" w:rsidRDefault="000A5536">
            <w:pPr>
              <w:keepNext/>
              <w:keepLines/>
              <w:rPr>
                <w:rFonts w:eastAsia="DengXian"/>
                <w:szCs w:val="20"/>
                <w:u w:val="single"/>
                <w:lang w:val="en-US"/>
              </w:rPr>
            </w:pPr>
            <w:r>
              <w:rPr>
                <w:rFonts w:eastAsia="DengXian"/>
                <w:lang w:val="en-US" w:eastAsia="zh-CN"/>
              </w:rPr>
              <w:t>We do not see any issue that UE report information of SHR and RLF after the successful handover. Network implementation can decide how to further optimize the configuration based on the SHR and RLF-report.</w:t>
            </w:r>
          </w:p>
        </w:tc>
      </w:tr>
      <w:tr w:rsidR="00DF5748" w14:paraId="5D795785" w14:textId="77777777">
        <w:trPr>
          <w:trHeight w:val="461"/>
        </w:trPr>
        <w:tc>
          <w:tcPr>
            <w:tcW w:w="2081" w:type="dxa"/>
          </w:tcPr>
          <w:p w14:paraId="5D795782"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D795783" w14:textId="77777777" w:rsidR="00DF5748" w:rsidRDefault="000A5536">
            <w:pPr>
              <w:rPr>
                <w:rFonts w:eastAsia="DengXian"/>
                <w:lang w:val="en-US" w:eastAsia="zh-CN"/>
              </w:rPr>
            </w:pPr>
            <w:r>
              <w:rPr>
                <w:rFonts w:eastAsia="DengXian" w:hint="eastAsia"/>
                <w:lang w:val="en-US" w:eastAsia="zh-CN"/>
              </w:rPr>
              <w:t>M</w:t>
            </w:r>
            <w:r>
              <w:rPr>
                <w:rFonts w:eastAsia="DengXian"/>
                <w:lang w:val="en-US" w:eastAsia="zh-CN"/>
              </w:rPr>
              <w:t>aybe</w:t>
            </w:r>
          </w:p>
        </w:tc>
        <w:tc>
          <w:tcPr>
            <w:tcW w:w="5914" w:type="dxa"/>
          </w:tcPr>
          <w:p w14:paraId="5D795784" w14:textId="77777777" w:rsidR="00DF5748" w:rsidRDefault="000A5536">
            <w:pPr>
              <w:rPr>
                <w:rFonts w:eastAsia="DengXian"/>
                <w:lang w:val="en-US" w:eastAsia="zh-CN"/>
              </w:rPr>
            </w:pPr>
            <w:r>
              <w:rPr>
                <w:rFonts w:eastAsia="DengXian" w:hint="eastAsia"/>
                <w:lang w:val="en-US" w:eastAsia="zh-CN"/>
              </w:rPr>
              <w:t>N</w:t>
            </w:r>
            <w:r>
              <w:rPr>
                <w:rFonts w:eastAsia="DengXian"/>
                <w:lang w:val="en-US" w:eastAsia="zh-CN"/>
              </w:rPr>
              <w:t>ot sure it is a normal case.</w:t>
            </w:r>
          </w:p>
        </w:tc>
      </w:tr>
      <w:tr w:rsidR="00DF5748" w14:paraId="5D795789" w14:textId="77777777">
        <w:trPr>
          <w:trHeight w:val="461"/>
        </w:trPr>
        <w:tc>
          <w:tcPr>
            <w:tcW w:w="2081" w:type="dxa"/>
          </w:tcPr>
          <w:p w14:paraId="5D795786" w14:textId="77777777" w:rsidR="00DF5748" w:rsidRDefault="000A5536">
            <w:pPr>
              <w:pStyle w:val="ListParagraph"/>
              <w:ind w:left="0"/>
              <w:rPr>
                <w:rFonts w:eastAsia="DengXian"/>
                <w:b/>
                <w:bCs/>
                <w:lang w:val="en-US" w:eastAsia="zh-CN"/>
              </w:rPr>
            </w:pPr>
            <w:r>
              <w:rPr>
                <w:rFonts w:eastAsia="DengXian"/>
                <w:b/>
                <w:bCs/>
                <w:lang w:val="en-US" w:eastAsia="zh-CN"/>
              </w:rPr>
              <w:t>Lenovo</w:t>
            </w:r>
          </w:p>
        </w:tc>
        <w:tc>
          <w:tcPr>
            <w:tcW w:w="2536" w:type="dxa"/>
          </w:tcPr>
          <w:p w14:paraId="5D795787" w14:textId="77777777" w:rsidR="00DF5748" w:rsidRDefault="000A5536">
            <w:pPr>
              <w:rPr>
                <w:rFonts w:eastAsia="DengXian"/>
                <w:lang w:val="en-US" w:eastAsia="zh-CN"/>
              </w:rPr>
            </w:pPr>
            <w:r>
              <w:rPr>
                <w:rFonts w:eastAsia="DengXian"/>
                <w:lang w:val="en-US" w:eastAsia="zh-CN"/>
              </w:rPr>
              <w:t>See comments</w:t>
            </w:r>
          </w:p>
        </w:tc>
        <w:tc>
          <w:tcPr>
            <w:tcW w:w="5914" w:type="dxa"/>
          </w:tcPr>
          <w:p w14:paraId="5D795788" w14:textId="77777777" w:rsidR="00DF5748" w:rsidRDefault="000A5536">
            <w:pPr>
              <w:rPr>
                <w:rFonts w:eastAsia="DengXian"/>
                <w:lang w:val="en-US" w:eastAsia="zh-CN"/>
              </w:rPr>
            </w:pPr>
            <w:r>
              <w:rPr>
                <w:rFonts w:eastAsia="DengXian"/>
                <w:lang w:val="en-US" w:eastAsia="zh-CN"/>
              </w:rPr>
              <w:t>Instead of NW handling, we think the issue to be discussed first is how the UE handles the case that the UE successfully completes an HO to a target cell and RLF is detected in the target after a short time. In this case, both SHR and rlf-report are triggered. We need to discuss whether one of them is reported or both are reported.</w:t>
            </w:r>
          </w:p>
        </w:tc>
      </w:tr>
      <w:tr w:rsidR="00DF5748" w14:paraId="5D795791" w14:textId="77777777">
        <w:trPr>
          <w:trHeight w:val="461"/>
        </w:trPr>
        <w:tc>
          <w:tcPr>
            <w:tcW w:w="2081" w:type="dxa"/>
          </w:tcPr>
          <w:p w14:paraId="5D79578A" w14:textId="77777777" w:rsidR="00DF5748" w:rsidRDefault="000A5536">
            <w:pPr>
              <w:pStyle w:val="ListParagraph"/>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5D79578B" w14:textId="77777777" w:rsidR="00DF5748" w:rsidRDefault="000A5536">
            <w:pPr>
              <w:rPr>
                <w:rFonts w:eastAsia="DengXian"/>
                <w:lang w:val="en-US" w:eastAsia="zh-CN"/>
              </w:rPr>
            </w:pPr>
            <w:r>
              <w:rPr>
                <w:rFonts w:eastAsia="DengXian" w:hint="eastAsia"/>
                <w:lang w:val="en-US" w:eastAsia="zh-CN"/>
              </w:rPr>
              <w:t>No</w:t>
            </w:r>
          </w:p>
        </w:tc>
        <w:tc>
          <w:tcPr>
            <w:tcW w:w="5914" w:type="dxa"/>
          </w:tcPr>
          <w:p w14:paraId="5D79578C" w14:textId="77777777" w:rsidR="00DF5748" w:rsidRDefault="000A5536">
            <w:pPr>
              <w:rPr>
                <w:rFonts w:eastAsia="DengXian"/>
                <w:lang w:val="en-US" w:eastAsia="zh-CN"/>
              </w:rPr>
            </w:pPr>
            <w:r>
              <w:rPr>
                <w:rFonts w:eastAsia="DengXian" w:hint="eastAsia"/>
                <w:lang w:val="en-US" w:eastAsia="zh-CN"/>
              </w:rPr>
              <w:t>R</w:t>
            </w:r>
            <w:r>
              <w:rPr>
                <w:rFonts w:eastAsia="DengXian"/>
                <w:lang w:val="en-US" w:eastAsia="zh-CN"/>
              </w:rPr>
              <w:t>LF report and SHR are two separate functionalities, and they were also disucssed separately, e.g. scenario, problem, solutions. We think with these mechanisms (SON features), the network can identify some problems and do optimizations but it is implementation related.</w:t>
            </w:r>
          </w:p>
          <w:p w14:paraId="5D79578D" w14:textId="77777777" w:rsidR="00DF5748" w:rsidRDefault="000A5536">
            <w:pPr>
              <w:rPr>
                <w:rFonts w:eastAsia="DengXian"/>
                <w:lang w:val="en-US" w:eastAsia="zh-CN"/>
              </w:rPr>
            </w:pPr>
            <w:r>
              <w:rPr>
                <w:rFonts w:eastAsia="DengXian"/>
                <w:lang w:val="en-US" w:eastAsia="zh-CN"/>
              </w:rPr>
              <w:t>As mentioned by the email rapporteur, one scenario is as below:</w:t>
            </w:r>
          </w:p>
          <w:p w14:paraId="5D79578E" w14:textId="77777777" w:rsidR="00DF5748" w:rsidRDefault="000A5536">
            <w:pPr>
              <w:rPr>
                <w:rFonts w:eastAsia="DengXian"/>
                <w:lang w:val="en-US" w:eastAsia="zh-CN"/>
              </w:rPr>
            </w:pPr>
            <w:r>
              <w:rPr>
                <w:rFonts w:ascii="Arial" w:hAnsi="Arial"/>
                <w:lang w:eastAsia="zh-CN"/>
              </w:rPr>
              <w:t>UE successfully completes an HO to a target cell (upon which it generates an SHR), and slightly after an early RLF is detected in the target (upon which an RLF Report is generated).</w:t>
            </w:r>
          </w:p>
          <w:p w14:paraId="5D79578F" w14:textId="77777777" w:rsidR="00DF5748" w:rsidRDefault="000A5536">
            <w:pPr>
              <w:rPr>
                <w:rFonts w:eastAsia="DengXian"/>
                <w:lang w:val="en-US" w:eastAsia="zh-CN"/>
              </w:rPr>
            </w:pPr>
            <w:r>
              <w:rPr>
                <w:rFonts w:eastAsia="DengXian"/>
                <w:lang w:val="en-US" w:eastAsia="zh-CN"/>
              </w:rPr>
              <w:t>Firstly, we think the network needs to collect enough SON reports and then can do a full anaysis on the issues.</w:t>
            </w:r>
          </w:p>
          <w:p w14:paraId="5D795790" w14:textId="77777777" w:rsidR="00DF5748" w:rsidRDefault="000A5536">
            <w:pPr>
              <w:rPr>
                <w:rFonts w:eastAsia="DengXian"/>
                <w:lang w:val="en-US" w:eastAsia="zh-CN"/>
              </w:rPr>
            </w:pPr>
            <w:r>
              <w:rPr>
                <w:rFonts w:eastAsia="DengXian"/>
                <w:lang w:val="en-US" w:eastAsia="zh-CN"/>
              </w:rPr>
              <w:t>Secondly, RLF report and SHR are serateply reported, and then whether and how to handle them together are network implementation. If it is to let UE correlate both mechanisms together, we wonder how complex it will be.</w:t>
            </w:r>
          </w:p>
        </w:tc>
      </w:tr>
      <w:tr w:rsidR="00DF5748" w14:paraId="5D795795" w14:textId="77777777">
        <w:trPr>
          <w:trHeight w:val="461"/>
        </w:trPr>
        <w:tc>
          <w:tcPr>
            <w:tcW w:w="2081" w:type="dxa"/>
          </w:tcPr>
          <w:p w14:paraId="5D795792" w14:textId="77777777" w:rsidR="00DF5748" w:rsidRDefault="000A5536">
            <w:pPr>
              <w:pStyle w:val="ListParagraph"/>
              <w:ind w:left="0"/>
              <w:rPr>
                <w:rFonts w:eastAsia="DengXian"/>
                <w:b/>
                <w:bCs/>
                <w:lang w:val="en-US" w:eastAsia="zh-CN"/>
              </w:rPr>
            </w:pPr>
            <w:r>
              <w:rPr>
                <w:rFonts w:eastAsia="DengXian" w:hint="eastAsia"/>
                <w:b/>
                <w:bCs/>
                <w:lang w:val="en-US" w:eastAsia="zh-CN"/>
              </w:rPr>
              <w:lastRenderedPageBreak/>
              <w:t>CATT</w:t>
            </w:r>
          </w:p>
        </w:tc>
        <w:tc>
          <w:tcPr>
            <w:tcW w:w="2536" w:type="dxa"/>
          </w:tcPr>
          <w:p w14:paraId="5D795793" w14:textId="77777777" w:rsidR="00DF5748" w:rsidRDefault="000A5536">
            <w:pPr>
              <w:rPr>
                <w:rFonts w:eastAsia="DengXian"/>
                <w:lang w:val="en-US" w:eastAsia="zh-CN"/>
              </w:rPr>
            </w:pPr>
            <w:r>
              <w:rPr>
                <w:rFonts w:eastAsia="DengXian" w:hint="eastAsia"/>
                <w:lang w:val="en-US" w:eastAsia="zh-CN"/>
              </w:rPr>
              <w:t>No</w:t>
            </w:r>
          </w:p>
        </w:tc>
        <w:tc>
          <w:tcPr>
            <w:tcW w:w="5914" w:type="dxa"/>
          </w:tcPr>
          <w:p w14:paraId="5D795794" w14:textId="77777777" w:rsidR="00DF5748" w:rsidRDefault="000A5536">
            <w:pPr>
              <w:rPr>
                <w:rFonts w:eastAsia="DengXian"/>
                <w:lang w:val="en-US" w:eastAsia="zh-CN"/>
              </w:rPr>
            </w:pPr>
            <w:r>
              <w:rPr>
                <w:rFonts w:eastAsia="DengXian" w:hint="eastAsia"/>
                <w:lang w:val="en-US" w:eastAsia="zh-CN"/>
              </w:rPr>
              <w:t xml:space="preserve">We </w:t>
            </w:r>
            <w:r>
              <w:rPr>
                <w:rFonts w:eastAsia="DengXian"/>
                <w:lang w:val="en-US" w:eastAsia="zh-CN"/>
              </w:rPr>
              <w:t>don’t see any issue with the reports being fetched separately</w:t>
            </w:r>
            <w:r>
              <w:rPr>
                <w:rFonts w:eastAsia="DengXian" w:hint="eastAsia"/>
                <w:lang w:val="en-US" w:eastAsia="zh-CN"/>
              </w:rPr>
              <w:t>.</w:t>
            </w:r>
          </w:p>
        </w:tc>
      </w:tr>
      <w:tr w:rsidR="00DF5748" w14:paraId="5D795799" w14:textId="77777777">
        <w:trPr>
          <w:trHeight w:val="461"/>
        </w:trPr>
        <w:tc>
          <w:tcPr>
            <w:tcW w:w="2081" w:type="dxa"/>
          </w:tcPr>
          <w:p w14:paraId="5D795796"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NTTDCOMO</w:t>
            </w:r>
          </w:p>
        </w:tc>
        <w:tc>
          <w:tcPr>
            <w:tcW w:w="2536" w:type="dxa"/>
          </w:tcPr>
          <w:p w14:paraId="5D795797" w14:textId="77777777" w:rsidR="00DF5748" w:rsidRDefault="000A5536">
            <w:pPr>
              <w:rPr>
                <w:rFonts w:eastAsiaTheme="minorEastAsia"/>
                <w:lang w:val="en-US"/>
              </w:rPr>
            </w:pPr>
            <w:r>
              <w:rPr>
                <w:rFonts w:eastAsiaTheme="minorEastAsia" w:hint="eastAsia"/>
                <w:lang w:val="en-US"/>
              </w:rPr>
              <w:t>Maybe</w:t>
            </w:r>
          </w:p>
        </w:tc>
        <w:tc>
          <w:tcPr>
            <w:tcW w:w="5914" w:type="dxa"/>
          </w:tcPr>
          <w:p w14:paraId="5D795798" w14:textId="77777777" w:rsidR="00DF5748" w:rsidRDefault="000A5536">
            <w:pPr>
              <w:rPr>
                <w:rFonts w:eastAsiaTheme="minorEastAsia"/>
                <w:lang w:val="en-US"/>
              </w:rPr>
            </w:pPr>
            <w:r>
              <w:rPr>
                <w:rFonts w:eastAsiaTheme="minorEastAsia"/>
                <w:lang w:val="en-US"/>
              </w:rPr>
              <w:t>I</w:t>
            </w:r>
            <w:r>
              <w:rPr>
                <w:rFonts w:eastAsiaTheme="minorEastAsia" w:hint="eastAsia"/>
                <w:lang w:val="en-US"/>
              </w:rPr>
              <w:t xml:space="preserve">t </w:t>
            </w:r>
            <w:r>
              <w:rPr>
                <w:rFonts w:eastAsiaTheme="minorEastAsia"/>
                <w:lang w:val="en-US"/>
              </w:rPr>
              <w:t xml:space="preserve">is more implementation related issue. </w:t>
            </w:r>
          </w:p>
        </w:tc>
      </w:tr>
      <w:tr w:rsidR="00DF5748" w14:paraId="5D79579D" w14:textId="77777777">
        <w:trPr>
          <w:trHeight w:val="461"/>
        </w:trPr>
        <w:tc>
          <w:tcPr>
            <w:tcW w:w="2081" w:type="dxa"/>
          </w:tcPr>
          <w:p w14:paraId="5D79579A" w14:textId="77777777" w:rsidR="00DF5748" w:rsidRDefault="000A5536">
            <w:pPr>
              <w:pStyle w:val="ListParagraph"/>
              <w:ind w:left="0"/>
              <w:rPr>
                <w:rFonts w:eastAsia="SimSun"/>
                <w:b/>
                <w:bCs/>
                <w:lang w:val="en-US" w:eastAsia="zh-CN"/>
              </w:rPr>
            </w:pPr>
            <w:r>
              <w:rPr>
                <w:rFonts w:eastAsia="SimSun" w:hint="eastAsia"/>
                <w:b/>
                <w:bCs/>
                <w:lang w:val="en-US" w:eastAsia="zh-CN"/>
              </w:rPr>
              <w:t>ZTE</w:t>
            </w:r>
          </w:p>
        </w:tc>
        <w:tc>
          <w:tcPr>
            <w:tcW w:w="2536" w:type="dxa"/>
          </w:tcPr>
          <w:p w14:paraId="5D79579B" w14:textId="77777777" w:rsidR="00DF5748" w:rsidRDefault="000A5536">
            <w:pPr>
              <w:rPr>
                <w:lang w:val="en-US" w:eastAsia="zh-CN"/>
              </w:rPr>
            </w:pPr>
            <w:r>
              <w:rPr>
                <w:rFonts w:hint="eastAsia"/>
                <w:lang w:val="en-US" w:eastAsia="zh-CN"/>
              </w:rPr>
              <w:t>Yes</w:t>
            </w:r>
          </w:p>
        </w:tc>
        <w:tc>
          <w:tcPr>
            <w:tcW w:w="5914" w:type="dxa"/>
          </w:tcPr>
          <w:p w14:paraId="5D79579C" w14:textId="77777777" w:rsidR="00DF5748" w:rsidRDefault="000A5536">
            <w:pPr>
              <w:rPr>
                <w:lang w:val="en-US" w:eastAsia="zh-CN"/>
              </w:rPr>
            </w:pPr>
            <w:r>
              <w:rPr>
                <w:rFonts w:hint="eastAsia"/>
                <w:lang w:val="en-US" w:eastAsia="zh-CN"/>
              </w:rPr>
              <w:t>The scenario we have in mind is actually DAPS HO case, where UE experience RLF is source during HO failure and then UE successfully HO to target. As companies commented, the RLF-report and SHR can be fetched separately or NW will collects more samples instead of a single report to perform the optimization, then NW might lost track of whether the the RLF and SHR is link to the same DAPS HO, and NW cannot optimize the DAPS HO configuration properly.For such case, it is preferable to include the previous source-RLF information in SHR.</w:t>
            </w:r>
          </w:p>
        </w:tc>
      </w:tr>
      <w:tr w:rsidR="00BE720D" w14:paraId="5D7957A1" w14:textId="77777777">
        <w:trPr>
          <w:trHeight w:val="461"/>
        </w:trPr>
        <w:tc>
          <w:tcPr>
            <w:tcW w:w="2081" w:type="dxa"/>
          </w:tcPr>
          <w:p w14:paraId="5D79579E" w14:textId="77777777" w:rsidR="00BE720D" w:rsidRPr="00BE720D" w:rsidRDefault="00BE720D">
            <w:pPr>
              <w:pStyle w:val="ListParagraph"/>
              <w:ind w:left="0"/>
              <w:rPr>
                <w:rFonts w:eastAsia="Malgun Gothic"/>
                <w:b/>
                <w:bCs/>
                <w:lang w:val="en-US" w:eastAsia="ko-KR"/>
              </w:rPr>
            </w:pPr>
            <w:r>
              <w:rPr>
                <w:rFonts w:eastAsia="Malgun Gothic" w:hint="eastAsia"/>
                <w:b/>
                <w:bCs/>
                <w:lang w:val="en-US" w:eastAsia="ko-KR"/>
              </w:rPr>
              <w:t>LG</w:t>
            </w:r>
          </w:p>
        </w:tc>
        <w:tc>
          <w:tcPr>
            <w:tcW w:w="2536" w:type="dxa"/>
          </w:tcPr>
          <w:p w14:paraId="5D79579F" w14:textId="77777777" w:rsidR="00BE720D" w:rsidRPr="00BE720D" w:rsidRDefault="00BE720D">
            <w:pPr>
              <w:rPr>
                <w:rFonts w:eastAsia="Malgun Gothic"/>
                <w:lang w:val="en-US" w:eastAsia="ko-KR"/>
              </w:rPr>
            </w:pPr>
            <w:r>
              <w:rPr>
                <w:rFonts w:eastAsia="Malgun Gothic" w:hint="eastAsia"/>
                <w:lang w:val="en-US" w:eastAsia="ko-KR"/>
              </w:rPr>
              <w:t>No</w:t>
            </w:r>
          </w:p>
        </w:tc>
        <w:tc>
          <w:tcPr>
            <w:tcW w:w="5914" w:type="dxa"/>
          </w:tcPr>
          <w:p w14:paraId="5D7957A0" w14:textId="77777777" w:rsidR="00BE720D" w:rsidRPr="00BE720D" w:rsidRDefault="00BE720D" w:rsidP="00BE720D">
            <w:pPr>
              <w:rPr>
                <w:rFonts w:eastAsia="Malgun Gothic"/>
                <w:lang w:val="en-US" w:eastAsia="ko-KR"/>
              </w:rPr>
            </w:pPr>
            <w:r>
              <w:rPr>
                <w:rFonts w:eastAsia="Malgun Gothic"/>
                <w:lang w:val="en-US" w:eastAsia="ko-KR"/>
              </w:rPr>
              <w:t>We also think it can be handled by NW implementation.</w:t>
            </w:r>
          </w:p>
        </w:tc>
      </w:tr>
    </w:tbl>
    <w:p w14:paraId="5D7957A2" w14:textId="5A4FF645" w:rsidR="00DF5748" w:rsidRDefault="00DF5748">
      <w:pPr>
        <w:spacing w:line="256" w:lineRule="auto"/>
        <w:textAlignment w:val="auto"/>
        <w:rPr>
          <w:rFonts w:ascii="Arial" w:hAnsi="Arial"/>
          <w:lang w:val="en-US" w:eastAsia="zh-CN"/>
        </w:rPr>
      </w:pPr>
    </w:p>
    <w:p w14:paraId="48A7999F" w14:textId="70C6C133" w:rsidR="00740B2C" w:rsidRDefault="00740B2C">
      <w:pPr>
        <w:spacing w:line="256" w:lineRule="auto"/>
        <w:textAlignment w:val="auto"/>
        <w:rPr>
          <w:ins w:id="254" w:author="Rapporteur" w:date="2021-10-20T11:35:00Z"/>
          <w:rFonts w:ascii="Arial" w:hAnsi="Arial"/>
          <w:b/>
          <w:bCs/>
          <w:u w:val="single"/>
          <w:lang w:eastAsia="zh-CN"/>
        </w:rPr>
      </w:pPr>
      <w:ins w:id="255" w:author="Rapporteur" w:date="2021-10-20T11:10:00Z">
        <w:r w:rsidRPr="007E637F">
          <w:rPr>
            <w:rFonts w:ascii="Arial" w:hAnsi="Arial"/>
            <w:b/>
            <w:bCs/>
            <w:u w:val="single"/>
            <w:lang w:eastAsia="zh-CN"/>
          </w:rPr>
          <w:t xml:space="preserve">Rapporteur´s </w:t>
        </w:r>
        <w:r>
          <w:rPr>
            <w:rFonts w:ascii="Arial" w:hAnsi="Arial"/>
            <w:b/>
            <w:bCs/>
            <w:u w:val="single"/>
            <w:lang w:eastAsia="zh-CN"/>
          </w:rPr>
          <w:t>summary</w:t>
        </w:r>
      </w:ins>
      <w:ins w:id="256" w:author="Rapporteur" w:date="2021-10-20T11:35:00Z">
        <w:r>
          <w:rPr>
            <w:rFonts w:ascii="Arial" w:hAnsi="Arial"/>
            <w:b/>
            <w:bCs/>
            <w:u w:val="single"/>
            <w:lang w:eastAsia="zh-CN"/>
          </w:rPr>
          <w:t>:</w:t>
        </w:r>
      </w:ins>
    </w:p>
    <w:p w14:paraId="0B94834D" w14:textId="551FAD86" w:rsidR="00740B2C" w:rsidRDefault="00E3519B">
      <w:pPr>
        <w:spacing w:line="256" w:lineRule="auto"/>
        <w:textAlignment w:val="auto"/>
        <w:rPr>
          <w:ins w:id="257" w:author="Rapporteur" w:date="2021-10-20T11:38:00Z"/>
          <w:rFonts w:ascii="Arial" w:hAnsi="Arial"/>
          <w:lang w:val="en-US" w:eastAsia="zh-CN"/>
        </w:rPr>
      </w:pPr>
      <w:ins w:id="258" w:author="Rapporteur" w:date="2021-10-20T11:38:00Z">
        <w:r>
          <w:rPr>
            <w:rFonts w:ascii="Arial" w:hAnsi="Arial"/>
            <w:lang w:val="en-US" w:eastAsia="zh-CN"/>
          </w:rPr>
          <w:t>Yes: 2/16</w:t>
        </w:r>
      </w:ins>
    </w:p>
    <w:p w14:paraId="01800B5A" w14:textId="0FE105D5" w:rsidR="00E3519B" w:rsidRDefault="00E3519B">
      <w:pPr>
        <w:spacing w:line="256" w:lineRule="auto"/>
        <w:textAlignment w:val="auto"/>
        <w:rPr>
          <w:ins w:id="259" w:author="Rapporteur" w:date="2021-10-20T11:38:00Z"/>
          <w:rFonts w:ascii="Arial" w:hAnsi="Arial"/>
          <w:lang w:val="en-US" w:eastAsia="zh-CN"/>
        </w:rPr>
      </w:pPr>
      <w:ins w:id="260" w:author="Rapporteur" w:date="2021-10-20T11:38:00Z">
        <w:r>
          <w:rPr>
            <w:rFonts w:ascii="Arial" w:hAnsi="Arial"/>
            <w:lang w:val="en-US" w:eastAsia="zh-CN"/>
          </w:rPr>
          <w:t>No: 9/16</w:t>
        </w:r>
      </w:ins>
    </w:p>
    <w:p w14:paraId="46A96FDB" w14:textId="7437313B" w:rsidR="00E3519B" w:rsidRDefault="00E3519B">
      <w:pPr>
        <w:spacing w:line="256" w:lineRule="auto"/>
        <w:textAlignment w:val="auto"/>
        <w:rPr>
          <w:ins w:id="261" w:author="Rapporteur" w:date="2021-10-20T11:39:00Z"/>
          <w:rFonts w:ascii="Arial" w:hAnsi="Arial"/>
          <w:lang w:val="en-US" w:eastAsia="zh-CN"/>
        </w:rPr>
      </w:pPr>
      <w:ins w:id="262" w:author="Rapporteur" w:date="2021-10-20T11:39:00Z">
        <w:r>
          <w:rPr>
            <w:rFonts w:ascii="Arial" w:hAnsi="Arial"/>
            <w:lang w:val="en-US" w:eastAsia="zh-CN"/>
          </w:rPr>
          <w:t>Maybe: 4/16</w:t>
        </w:r>
      </w:ins>
    </w:p>
    <w:p w14:paraId="0468A012" w14:textId="61123AE9" w:rsidR="00E3519B" w:rsidRDefault="008E7424">
      <w:pPr>
        <w:spacing w:line="256" w:lineRule="auto"/>
        <w:textAlignment w:val="auto"/>
        <w:rPr>
          <w:ins w:id="263" w:author="Rapporteur" w:date="2021-10-20T11:42:00Z"/>
          <w:rFonts w:ascii="Arial" w:hAnsi="Arial"/>
          <w:lang w:val="en-US" w:eastAsia="zh-CN"/>
        </w:rPr>
      </w:pPr>
      <w:ins w:id="264" w:author="Rapporteur" w:date="2021-10-20T11:41:00Z">
        <w:r>
          <w:rPr>
            <w:rFonts w:ascii="Arial" w:hAnsi="Arial"/>
            <w:lang w:val="en-US" w:eastAsia="zh-CN"/>
          </w:rPr>
          <w:t xml:space="preserve">From the above outcome, it seems that some companies would like to clarify what happens in case for the SHR and RLF-Report are generate. However, </w:t>
        </w:r>
      </w:ins>
      <w:ins w:id="265" w:author="Rapporteur" w:date="2021-10-20T11:42:00Z">
        <w:r>
          <w:rPr>
            <w:rFonts w:ascii="Arial" w:hAnsi="Arial"/>
            <w:lang w:val="en-US" w:eastAsia="zh-CN"/>
          </w:rPr>
          <w:t>majority of companies believe that this is not an issue and can be handled by implementation</w:t>
        </w:r>
      </w:ins>
      <w:ins w:id="266" w:author="Rapporteur" w:date="2021-10-20T13:48:00Z">
        <w:r w:rsidR="000E599B">
          <w:rPr>
            <w:rFonts w:ascii="Arial" w:hAnsi="Arial"/>
            <w:lang w:val="en-US" w:eastAsia="zh-CN"/>
          </w:rPr>
          <w:t>.</w:t>
        </w:r>
      </w:ins>
    </w:p>
    <w:p w14:paraId="0D524014" w14:textId="45E1E531" w:rsidR="008E7424" w:rsidRDefault="008E7424">
      <w:pPr>
        <w:pStyle w:val="Proposal"/>
        <w:pPrChange w:id="267" w:author="Rapporteur" w:date="2021-10-20T11:42:00Z">
          <w:pPr>
            <w:spacing w:line="256" w:lineRule="auto"/>
            <w:textAlignment w:val="auto"/>
          </w:pPr>
        </w:pPrChange>
      </w:pPr>
      <w:bookmarkStart w:id="268" w:name="_Toc85631359"/>
      <w:ins w:id="269" w:author="Rapporteur" w:date="2021-10-20T11:42:00Z">
        <w:r>
          <w:t>RAN</w:t>
        </w:r>
      </w:ins>
      <w:ins w:id="270" w:author="Rapporteur" w:date="2021-10-20T11:43:00Z">
        <w:r>
          <w:t>2 believes that it is not a problem if both the SHR and RLF-Report are generated after the same HO</w:t>
        </w:r>
      </w:ins>
      <w:ins w:id="271" w:author="Rapporteur" w:date="2021-10-20T11:44:00Z">
        <w:r>
          <w:t>, and it is not a problem if the network fetches them separately.</w:t>
        </w:r>
      </w:ins>
      <w:bookmarkEnd w:id="268"/>
    </w:p>
    <w:p w14:paraId="5D7957A3" w14:textId="476BD2FD" w:rsidR="00DF5748" w:rsidRDefault="000A5536">
      <w:pPr>
        <w:pStyle w:val="Heading3"/>
        <w:rPr>
          <w:lang w:val="en-US" w:eastAsia="zh-CN"/>
        </w:rPr>
      </w:pPr>
      <w:r>
        <w:rPr>
          <w:lang w:val="en-US" w:eastAsia="zh-CN"/>
        </w:rPr>
        <w:t>2.3.4 SHR for early HO right after successful HO</w:t>
      </w:r>
    </w:p>
    <w:p w14:paraId="5D7957A4" w14:textId="77777777" w:rsidR="00DF5748" w:rsidRDefault="000A5536">
      <w:pPr>
        <w:spacing w:line="256" w:lineRule="auto"/>
        <w:textAlignment w:val="auto"/>
        <w:rPr>
          <w:rFonts w:ascii="Arial" w:hAnsi="Arial"/>
          <w:lang w:val="en-US" w:eastAsia="zh-CN"/>
        </w:rPr>
      </w:pPr>
      <w:r>
        <w:rPr>
          <w:rFonts w:ascii="Arial" w:hAnsi="Arial"/>
          <w:lang w:val="en-US" w:eastAsia="zh-CN"/>
        </w:rPr>
        <w:t xml:space="preserve">Still in the email discussion </w:t>
      </w:r>
      <w:r>
        <w:rPr>
          <w:rFonts w:ascii="Arial" w:hAnsi="Arial"/>
          <w:lang w:val="en-US" w:eastAsia="zh-CN"/>
        </w:rPr>
        <w:fldChar w:fldCharType="begin"/>
      </w:r>
      <w:r>
        <w:rPr>
          <w:rFonts w:ascii="Arial" w:hAnsi="Arial"/>
          <w:lang w:val="en-US" w:eastAsia="zh-CN"/>
        </w:rPr>
        <w:instrText xml:space="preserve"> REF _Ref83650744 \n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it was discussed whether to adopt the SHR in other scenarios. In particular, it was discussed the scenario in which a UE performs a successful HO upon which it generates an SHR. However, it can happen that after this successful HO the UE is handed-over to another cell or to the </w:t>
      </w:r>
      <w:ins w:id="272" w:author="Rapporteur" w:date="2021-10-10T21:38:00Z">
        <w:r>
          <w:rPr>
            <w:rFonts w:ascii="Arial" w:hAnsi="Arial"/>
            <w:lang w:val="en-US" w:eastAsia="zh-CN"/>
          </w:rPr>
          <w:t>previous cell</w:t>
        </w:r>
      </w:ins>
      <w:del w:id="273" w:author="Rapporteur" w:date="2021-10-10T21:38:00Z">
        <w:r>
          <w:rPr>
            <w:rFonts w:ascii="Arial" w:hAnsi="Arial"/>
            <w:lang w:val="en-US" w:eastAsia="zh-CN"/>
          </w:rPr>
          <w:delText>PCell</w:delText>
        </w:r>
      </w:del>
      <w:r>
        <w:rPr>
          <w:rFonts w:ascii="Arial" w:hAnsi="Arial"/>
          <w:lang w:val="en-US" w:eastAsia="zh-CN"/>
        </w:rPr>
        <w:t xml:space="preserve">, e.g. in case of ping-pong between source cell and target cell. </w:t>
      </w:r>
    </w:p>
    <w:p w14:paraId="5D7957A5" w14:textId="77777777" w:rsidR="00DF5748" w:rsidRDefault="000A5536">
      <w:pPr>
        <w:pStyle w:val="ListParagraph"/>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Q12: Should the SHR include information on whether the UE is handed-over to another cell early after the successful HO?</w:t>
      </w:r>
    </w:p>
    <w:p w14:paraId="5D7957A6" w14:textId="77777777" w:rsidR="00DF5748" w:rsidRDefault="00DF5748">
      <w:pPr>
        <w:pStyle w:val="ListParagraph"/>
        <w:spacing w:line="256" w:lineRule="auto"/>
        <w:textAlignment w:val="auto"/>
        <w:rPr>
          <w:rFonts w:ascii="Arial" w:eastAsia="SimSun" w:hAnsi="Arial"/>
          <w:b/>
          <w:bCs/>
          <w:sz w:val="20"/>
          <w:szCs w:val="20"/>
          <w:u w:val="single"/>
          <w:lang w:val="en-US" w:eastAsia="zh-CN"/>
        </w:rPr>
      </w:pPr>
    </w:p>
    <w:p w14:paraId="5D7957A7" w14:textId="77777777" w:rsidR="00DF5748" w:rsidRDefault="000A5536">
      <w:pPr>
        <w:pStyle w:val="ListParagraph"/>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A:</w:t>
      </w:r>
      <w:r>
        <w:rPr>
          <w:rFonts w:ascii="Arial" w:eastAsia="SimSun" w:hAnsi="Arial"/>
          <w:sz w:val="20"/>
          <w:szCs w:val="20"/>
          <w:lang w:val="en-US" w:eastAsia="zh-CN"/>
        </w:rPr>
        <w:t xml:space="preserve"> Yes, but only in case there is an early HO back to the source cell after the successful HO (ping-pong effect)</w:t>
      </w:r>
    </w:p>
    <w:p w14:paraId="5D7957A8" w14:textId="77777777" w:rsidR="00DF5748" w:rsidRDefault="000A5536">
      <w:pPr>
        <w:pStyle w:val="ListParagraph"/>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B:</w:t>
      </w:r>
      <w:r>
        <w:rPr>
          <w:rFonts w:ascii="Arial" w:eastAsia="SimSun" w:hAnsi="Arial"/>
          <w:sz w:val="20"/>
          <w:szCs w:val="20"/>
          <w:lang w:val="en-US" w:eastAsia="zh-CN"/>
        </w:rPr>
        <w:t xml:space="preserve"> Yes, whenever there is an early HO right after the successful HO</w:t>
      </w:r>
    </w:p>
    <w:p w14:paraId="5D7957A9" w14:textId="77777777" w:rsidR="00DF5748" w:rsidRDefault="000A5536">
      <w:pPr>
        <w:pStyle w:val="ListParagraph"/>
        <w:numPr>
          <w:ilvl w:val="1"/>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C:</w:t>
      </w:r>
      <w:r>
        <w:rPr>
          <w:rFonts w:ascii="Arial" w:eastAsia="SimSun" w:hAnsi="Arial"/>
          <w:sz w:val="20"/>
          <w:szCs w:val="20"/>
          <w:lang w:val="en-US" w:eastAsia="zh-CN"/>
        </w:rPr>
        <w:t xml:space="preserve"> No, never.</w:t>
      </w:r>
    </w:p>
    <w:p w14:paraId="5D7957AA"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DF5748" w14:paraId="5D7957AE" w14:textId="77777777">
        <w:trPr>
          <w:trHeight w:val="429"/>
        </w:trPr>
        <w:tc>
          <w:tcPr>
            <w:tcW w:w="2081" w:type="dxa"/>
          </w:tcPr>
          <w:p w14:paraId="5D7957AB"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7AC" w14:textId="77777777" w:rsidR="00DF5748" w:rsidRDefault="000A5536">
            <w:pPr>
              <w:rPr>
                <w:rFonts w:ascii="Arial" w:hAnsi="Arial" w:cs="Arial"/>
                <w:b/>
                <w:bCs/>
                <w:sz w:val="20"/>
                <w:szCs w:val="20"/>
                <w:lang w:val="en-US"/>
              </w:rPr>
            </w:pPr>
            <w:r>
              <w:rPr>
                <w:rFonts w:ascii="Arial" w:hAnsi="Arial" w:cs="Arial"/>
                <w:b/>
                <w:bCs/>
                <w:sz w:val="20"/>
                <w:szCs w:val="20"/>
                <w:lang w:val="en-US"/>
              </w:rPr>
              <w:t>A/B/C</w:t>
            </w:r>
          </w:p>
        </w:tc>
        <w:tc>
          <w:tcPr>
            <w:tcW w:w="5914" w:type="dxa"/>
          </w:tcPr>
          <w:p w14:paraId="5D7957AD"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7B2" w14:textId="77777777">
        <w:trPr>
          <w:trHeight w:val="461"/>
        </w:trPr>
        <w:tc>
          <w:tcPr>
            <w:tcW w:w="2081" w:type="dxa"/>
          </w:tcPr>
          <w:p w14:paraId="5D7957AF"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7B0" w14:textId="77777777" w:rsidR="00DF5748" w:rsidRDefault="000A5536">
            <w:pPr>
              <w:rPr>
                <w:rFonts w:eastAsia="DengXian"/>
                <w:lang w:val="en-US" w:eastAsia="zh-CN"/>
              </w:rPr>
            </w:pPr>
            <w:r>
              <w:rPr>
                <w:rFonts w:eastAsia="DengXian"/>
                <w:lang w:val="en-US" w:eastAsia="zh-CN"/>
              </w:rPr>
              <w:t>C</w:t>
            </w:r>
          </w:p>
        </w:tc>
        <w:tc>
          <w:tcPr>
            <w:tcW w:w="5914" w:type="dxa"/>
          </w:tcPr>
          <w:p w14:paraId="5D7957B1" w14:textId="77777777" w:rsidR="00DF5748" w:rsidRDefault="000A5536">
            <w:pPr>
              <w:rPr>
                <w:rFonts w:eastAsia="DengXian"/>
                <w:u w:val="single"/>
                <w:lang w:val="en-US" w:eastAsia="zh-CN"/>
              </w:rPr>
            </w:pPr>
            <w:commentRangeStart w:id="274"/>
            <w:r>
              <w:rPr>
                <w:rFonts w:eastAsia="DengXian"/>
                <w:u w:val="single"/>
                <w:lang w:val="en-US" w:eastAsia="zh-CN"/>
              </w:rPr>
              <w:t xml:space="preserve">It comes under the domain of RLF. </w:t>
            </w:r>
            <w:commentRangeEnd w:id="274"/>
            <w:r>
              <w:rPr>
                <w:rStyle w:val="CommentReference"/>
              </w:rPr>
              <w:commentReference w:id="274"/>
            </w:r>
            <w:r>
              <w:rPr>
                <w:rFonts w:eastAsia="DengXian"/>
                <w:u w:val="single"/>
                <w:lang w:val="en-US" w:eastAsia="zh-CN"/>
              </w:rPr>
              <w:t xml:space="preserve">SHR shouldn’t consider this. IF a handover fails early UE should discard SHR. </w:t>
            </w:r>
          </w:p>
        </w:tc>
      </w:tr>
      <w:tr w:rsidR="00DF5748" w14:paraId="5D7957B6" w14:textId="77777777">
        <w:trPr>
          <w:trHeight w:val="461"/>
        </w:trPr>
        <w:tc>
          <w:tcPr>
            <w:tcW w:w="2081" w:type="dxa"/>
          </w:tcPr>
          <w:p w14:paraId="5D7957B3" w14:textId="77777777" w:rsidR="00DF5748" w:rsidRDefault="000A5536">
            <w:pPr>
              <w:pStyle w:val="ListParagraph"/>
              <w:ind w:left="0"/>
              <w:rPr>
                <w:rFonts w:eastAsia="DengXian"/>
                <w:b/>
                <w:bCs/>
                <w:lang w:val="en-US" w:eastAsia="zh-CN"/>
              </w:rPr>
            </w:pPr>
            <w:r>
              <w:rPr>
                <w:rFonts w:eastAsia="DengXian"/>
                <w:b/>
                <w:bCs/>
                <w:lang w:val="en-US" w:eastAsia="zh-CN"/>
              </w:rPr>
              <w:t>Intel</w:t>
            </w:r>
          </w:p>
        </w:tc>
        <w:tc>
          <w:tcPr>
            <w:tcW w:w="2536" w:type="dxa"/>
          </w:tcPr>
          <w:p w14:paraId="5D7957B4" w14:textId="77777777" w:rsidR="00DF5748" w:rsidRDefault="000A5536">
            <w:pPr>
              <w:rPr>
                <w:rFonts w:eastAsia="DengXian"/>
                <w:lang w:val="en-US" w:eastAsia="zh-CN"/>
              </w:rPr>
            </w:pPr>
            <w:r>
              <w:rPr>
                <w:rFonts w:eastAsia="DengXian"/>
                <w:lang w:val="en-US" w:eastAsia="zh-CN"/>
              </w:rPr>
              <w:t>C</w:t>
            </w:r>
          </w:p>
        </w:tc>
        <w:tc>
          <w:tcPr>
            <w:tcW w:w="5914" w:type="dxa"/>
          </w:tcPr>
          <w:p w14:paraId="5D7957B5" w14:textId="77777777" w:rsidR="00DF5748" w:rsidRDefault="000A5536">
            <w:pPr>
              <w:rPr>
                <w:rFonts w:eastAsia="DengXian"/>
                <w:u w:val="single"/>
                <w:lang w:val="en-US" w:eastAsia="zh-CN"/>
              </w:rPr>
            </w:pPr>
            <w:r>
              <w:rPr>
                <w:rFonts w:eastAsia="DengXian"/>
                <w:u w:val="single"/>
                <w:lang w:val="en-US" w:eastAsia="zh-CN"/>
              </w:rPr>
              <w:t>Agree with QC</w:t>
            </w:r>
          </w:p>
        </w:tc>
      </w:tr>
      <w:tr w:rsidR="00DF5748" w14:paraId="5D7957BA" w14:textId="77777777">
        <w:trPr>
          <w:trHeight w:val="461"/>
        </w:trPr>
        <w:tc>
          <w:tcPr>
            <w:tcW w:w="2081" w:type="dxa"/>
          </w:tcPr>
          <w:p w14:paraId="5D7957B7" w14:textId="77777777" w:rsidR="00DF5748" w:rsidRDefault="000A5536">
            <w:pPr>
              <w:pStyle w:val="ListParagraph"/>
              <w:ind w:left="0"/>
              <w:rPr>
                <w:rFonts w:eastAsia="DengXian"/>
                <w:b/>
                <w:bCs/>
                <w:lang w:val="en-US" w:eastAsia="zh-CN"/>
              </w:rPr>
            </w:pPr>
            <w:r>
              <w:rPr>
                <w:rFonts w:eastAsia="DengXian" w:hint="eastAsia"/>
                <w:b/>
                <w:bCs/>
                <w:lang w:val="en-US" w:eastAsia="zh-CN"/>
              </w:rPr>
              <w:lastRenderedPageBreak/>
              <w:t>O</w:t>
            </w:r>
            <w:r>
              <w:rPr>
                <w:rFonts w:eastAsia="DengXian"/>
                <w:b/>
                <w:bCs/>
                <w:lang w:val="en-US" w:eastAsia="zh-CN"/>
              </w:rPr>
              <w:t>PPO</w:t>
            </w:r>
          </w:p>
        </w:tc>
        <w:tc>
          <w:tcPr>
            <w:tcW w:w="2536" w:type="dxa"/>
          </w:tcPr>
          <w:p w14:paraId="5D7957B8"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B9" w14:textId="77777777" w:rsidR="00DF5748" w:rsidRDefault="000A5536">
            <w:pPr>
              <w:rPr>
                <w:rFonts w:eastAsia="DengXian"/>
                <w:u w:val="single"/>
                <w:lang w:val="en-US" w:eastAsia="zh-CN"/>
              </w:rPr>
            </w:pPr>
            <w:r>
              <w:rPr>
                <w:rFonts w:eastAsia="DengXian"/>
                <w:u w:val="single"/>
                <w:lang w:val="en-US" w:eastAsia="zh-CN"/>
              </w:rPr>
              <w:t>SHR report should be only generated at one single time moment (complete of the HO). It will bring more complexity to UE if more contents are allowed to be included in the SHR report afterwards.</w:t>
            </w:r>
          </w:p>
        </w:tc>
      </w:tr>
      <w:tr w:rsidR="00DF5748" w14:paraId="5D7957BE" w14:textId="77777777">
        <w:trPr>
          <w:trHeight w:val="461"/>
        </w:trPr>
        <w:tc>
          <w:tcPr>
            <w:tcW w:w="2081" w:type="dxa"/>
          </w:tcPr>
          <w:p w14:paraId="5D7957BB"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5D7957BC" w14:textId="77777777" w:rsidR="00DF5748" w:rsidRDefault="000A5536">
            <w:pPr>
              <w:rPr>
                <w:rFonts w:eastAsia="Malgun Gothic"/>
                <w:lang w:val="en-US" w:eastAsia="ko-KR"/>
              </w:rPr>
            </w:pPr>
            <w:r>
              <w:rPr>
                <w:rFonts w:eastAsia="Malgun Gothic" w:hint="eastAsia"/>
                <w:lang w:val="en-US" w:eastAsia="ko-KR"/>
              </w:rPr>
              <w:t>C</w:t>
            </w:r>
          </w:p>
        </w:tc>
        <w:tc>
          <w:tcPr>
            <w:tcW w:w="5914" w:type="dxa"/>
          </w:tcPr>
          <w:p w14:paraId="5D7957BD" w14:textId="77777777" w:rsidR="00DF5748" w:rsidRDefault="00DF5748">
            <w:pPr>
              <w:keepNext/>
              <w:keepLines/>
              <w:rPr>
                <w:rFonts w:eastAsia="DengXian"/>
                <w:szCs w:val="20"/>
                <w:u w:val="single"/>
                <w:lang w:val="en-US"/>
              </w:rPr>
            </w:pPr>
          </w:p>
        </w:tc>
      </w:tr>
      <w:tr w:rsidR="00DF5748" w14:paraId="5D7957C2" w14:textId="77777777">
        <w:trPr>
          <w:trHeight w:val="461"/>
        </w:trPr>
        <w:tc>
          <w:tcPr>
            <w:tcW w:w="2081" w:type="dxa"/>
          </w:tcPr>
          <w:p w14:paraId="5D7957BF" w14:textId="77777777" w:rsidR="00DF5748" w:rsidRDefault="000A5536">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D7957C0"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C1" w14:textId="77777777" w:rsidR="00DF5748" w:rsidRDefault="00DF5748">
            <w:pPr>
              <w:rPr>
                <w:rFonts w:eastAsia="DengXian"/>
                <w:lang w:val="en-US" w:eastAsia="zh-CN"/>
              </w:rPr>
            </w:pPr>
          </w:p>
        </w:tc>
      </w:tr>
      <w:tr w:rsidR="00DF5748" w14:paraId="5D7957C6" w14:textId="77777777">
        <w:trPr>
          <w:trHeight w:val="461"/>
        </w:trPr>
        <w:tc>
          <w:tcPr>
            <w:tcW w:w="2081" w:type="dxa"/>
          </w:tcPr>
          <w:p w14:paraId="5D7957C3" w14:textId="77777777" w:rsidR="00DF5748" w:rsidRDefault="000A5536">
            <w:pPr>
              <w:pStyle w:val="ListParagraph"/>
              <w:ind w:left="0"/>
              <w:rPr>
                <w:rFonts w:eastAsia="DengXian"/>
                <w:b/>
                <w:bCs/>
                <w:lang w:val="en-US" w:eastAsia="zh-CN"/>
              </w:rPr>
            </w:pPr>
            <w:r>
              <w:rPr>
                <w:rFonts w:eastAsia="DengXian"/>
                <w:b/>
                <w:bCs/>
                <w:lang w:val="en-US" w:eastAsia="zh-CN"/>
              </w:rPr>
              <w:t>Ericsson</w:t>
            </w:r>
          </w:p>
        </w:tc>
        <w:tc>
          <w:tcPr>
            <w:tcW w:w="2536" w:type="dxa"/>
          </w:tcPr>
          <w:p w14:paraId="5D7957C4" w14:textId="77777777" w:rsidR="00DF5748" w:rsidRDefault="000A5536">
            <w:pPr>
              <w:rPr>
                <w:rFonts w:eastAsia="DengXian"/>
                <w:lang w:val="en-US" w:eastAsia="zh-CN"/>
              </w:rPr>
            </w:pPr>
            <w:r>
              <w:rPr>
                <w:rFonts w:eastAsia="DengXian"/>
                <w:lang w:val="en-US" w:eastAsia="zh-CN"/>
              </w:rPr>
              <w:t>B</w:t>
            </w:r>
          </w:p>
        </w:tc>
        <w:tc>
          <w:tcPr>
            <w:tcW w:w="5914" w:type="dxa"/>
          </w:tcPr>
          <w:p w14:paraId="5D7957C5" w14:textId="77777777" w:rsidR="00DF5748" w:rsidRDefault="000A5536">
            <w:pPr>
              <w:rPr>
                <w:rFonts w:eastAsia="DengXian"/>
                <w:lang w:val="en-US" w:eastAsia="zh-CN"/>
              </w:rPr>
            </w:pPr>
            <w:r>
              <w:rPr>
                <w:rFonts w:eastAsia="DengXian"/>
                <w:lang w:val="en-US" w:eastAsia="zh-CN"/>
              </w:rPr>
              <w:t>Capturing ping-pong effects as part of the SHR is beneficial for network optimization. Even if the HO was successful, ping-pong effects should be avoided to improve UE performances.</w:t>
            </w:r>
            <w:r>
              <w:rPr>
                <w:rFonts w:eastAsia="DengXian"/>
                <w:lang w:val="en-US" w:eastAsia="zh-CN"/>
              </w:rPr>
              <w:br/>
              <w:t>Also after handover to the target cell, another handover may be triggered very soon, before the target cell manges to configure the SHR. Hence, this early HO may not be captured in any SHR which is not good.</w:t>
            </w:r>
          </w:p>
        </w:tc>
      </w:tr>
      <w:tr w:rsidR="00DF5748" w14:paraId="5D7957CA" w14:textId="77777777">
        <w:trPr>
          <w:trHeight w:val="461"/>
        </w:trPr>
        <w:tc>
          <w:tcPr>
            <w:tcW w:w="2081" w:type="dxa"/>
          </w:tcPr>
          <w:p w14:paraId="5D7957C7" w14:textId="77777777" w:rsidR="00DF5748" w:rsidRDefault="000A5536">
            <w:pPr>
              <w:pStyle w:val="ListParagraph"/>
              <w:ind w:left="0"/>
              <w:rPr>
                <w:rFonts w:eastAsia="DengXian"/>
                <w:b/>
                <w:bCs/>
                <w:lang w:val="en-US" w:eastAsia="zh-CN"/>
              </w:rPr>
            </w:pPr>
            <w:r>
              <w:rPr>
                <w:rFonts w:eastAsia="DengXian"/>
                <w:b/>
                <w:bCs/>
                <w:lang w:val="en-US" w:eastAsia="zh-CN"/>
              </w:rPr>
              <w:t>Nokia</w:t>
            </w:r>
          </w:p>
        </w:tc>
        <w:tc>
          <w:tcPr>
            <w:tcW w:w="2536" w:type="dxa"/>
          </w:tcPr>
          <w:p w14:paraId="5D7957C8" w14:textId="77777777" w:rsidR="00DF5748" w:rsidRDefault="000A5536">
            <w:pPr>
              <w:rPr>
                <w:rFonts w:eastAsia="DengXian"/>
                <w:lang w:val="en-US" w:eastAsia="zh-CN"/>
              </w:rPr>
            </w:pPr>
            <w:r>
              <w:rPr>
                <w:rFonts w:eastAsia="DengXian"/>
                <w:lang w:val="en-US" w:eastAsia="zh-CN"/>
              </w:rPr>
              <w:t>Maybe A</w:t>
            </w:r>
          </w:p>
        </w:tc>
        <w:tc>
          <w:tcPr>
            <w:tcW w:w="5914" w:type="dxa"/>
          </w:tcPr>
          <w:p w14:paraId="5D7957C9" w14:textId="77777777" w:rsidR="00DF5748" w:rsidRDefault="000A5536">
            <w:pPr>
              <w:rPr>
                <w:rFonts w:eastAsia="DengXian"/>
                <w:lang w:val="en-US" w:eastAsia="zh-CN"/>
              </w:rPr>
            </w:pPr>
            <w:r>
              <w:rPr>
                <w:rStyle w:val="normaltextrun"/>
                <w:color w:val="000000"/>
                <w:shd w:val="clear" w:color="auto" w:fill="FFFFFF"/>
                <w:lang w:val="en-US"/>
              </w:rPr>
              <w:t>Not sure what the difference between A and B is.</w:t>
            </w:r>
            <w:r>
              <w:rPr>
                <w:rStyle w:val="eop"/>
                <w:color w:val="000000"/>
                <w:shd w:val="clear" w:color="auto" w:fill="FFFFFF"/>
              </w:rPr>
              <w:t> </w:t>
            </w:r>
          </w:p>
        </w:tc>
      </w:tr>
      <w:tr w:rsidR="00DF5748" w14:paraId="5D7957CE" w14:textId="77777777">
        <w:trPr>
          <w:trHeight w:val="461"/>
        </w:trPr>
        <w:tc>
          <w:tcPr>
            <w:tcW w:w="2081" w:type="dxa"/>
          </w:tcPr>
          <w:p w14:paraId="5D7957CB" w14:textId="77777777" w:rsidR="00DF5748" w:rsidRDefault="000A5536">
            <w:pPr>
              <w:pStyle w:val="ListParagraph"/>
              <w:ind w:left="0"/>
              <w:rPr>
                <w:rFonts w:eastAsia="DengXian"/>
                <w:b/>
                <w:bCs/>
                <w:lang w:val="en-US" w:eastAsia="zh-CN"/>
              </w:rPr>
            </w:pPr>
            <w:r>
              <w:rPr>
                <w:rFonts w:eastAsia="DengXian"/>
                <w:b/>
                <w:bCs/>
                <w:lang w:val="en-US" w:eastAsia="zh-CN"/>
              </w:rPr>
              <w:t>S</w:t>
            </w:r>
            <w:r>
              <w:rPr>
                <w:rFonts w:eastAsia="DengXian" w:hint="eastAsia"/>
                <w:b/>
                <w:bCs/>
                <w:lang w:val="en-US" w:eastAsia="zh-CN"/>
              </w:rPr>
              <w:t xml:space="preserve">harp </w:t>
            </w:r>
          </w:p>
        </w:tc>
        <w:tc>
          <w:tcPr>
            <w:tcW w:w="2536" w:type="dxa"/>
          </w:tcPr>
          <w:p w14:paraId="5D7957CC"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CD" w14:textId="77777777" w:rsidR="00DF5748" w:rsidRDefault="000A5536">
            <w:pPr>
              <w:rPr>
                <w:rFonts w:eastAsia="DengXian"/>
                <w:u w:val="single"/>
                <w:lang w:val="en-US" w:eastAsia="zh-CN"/>
              </w:rPr>
            </w:pPr>
            <w:r>
              <w:rPr>
                <w:rFonts w:eastAsia="DengXian"/>
                <w:lang w:val="en-US" w:eastAsia="zh-CN"/>
              </w:rPr>
              <w:t>T</w:t>
            </w:r>
            <w:r>
              <w:rPr>
                <w:rFonts w:eastAsia="DengXian" w:hint="eastAsia"/>
                <w:lang w:val="en-US" w:eastAsia="zh-CN"/>
              </w:rPr>
              <w:t xml:space="preserve">his may not be </w:t>
            </w:r>
            <w:r>
              <w:rPr>
                <w:rFonts w:eastAsia="DengXian"/>
                <w:lang w:val="en-US" w:eastAsia="zh-CN"/>
              </w:rPr>
              <w:t>needed;</w:t>
            </w:r>
            <w:r>
              <w:rPr>
                <w:rFonts w:eastAsia="DengXian" w:hint="eastAsia"/>
                <w:lang w:val="en-US" w:eastAsia="zh-CN"/>
              </w:rPr>
              <w:t xml:space="preserve"> the network can know there is ping-pong based on other information, e.g. UE history information.</w:t>
            </w:r>
          </w:p>
        </w:tc>
      </w:tr>
      <w:tr w:rsidR="00DF5748" w14:paraId="5D7957D2" w14:textId="77777777">
        <w:trPr>
          <w:trHeight w:val="461"/>
        </w:trPr>
        <w:tc>
          <w:tcPr>
            <w:tcW w:w="2081" w:type="dxa"/>
          </w:tcPr>
          <w:p w14:paraId="5D7957CF" w14:textId="77777777" w:rsidR="00DF5748" w:rsidRDefault="000A5536">
            <w:pPr>
              <w:pStyle w:val="ListParagraph"/>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D7957D0"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D1" w14:textId="77777777" w:rsidR="00DF5748" w:rsidRDefault="00DF5748">
            <w:pPr>
              <w:keepNext/>
              <w:keepLines/>
              <w:rPr>
                <w:rFonts w:eastAsia="DengXian"/>
                <w:szCs w:val="20"/>
                <w:u w:val="single"/>
                <w:lang w:val="en-US"/>
              </w:rPr>
            </w:pPr>
          </w:p>
        </w:tc>
      </w:tr>
      <w:tr w:rsidR="00DF5748" w14:paraId="5D7957D6" w14:textId="77777777">
        <w:trPr>
          <w:trHeight w:val="461"/>
        </w:trPr>
        <w:tc>
          <w:tcPr>
            <w:tcW w:w="2081" w:type="dxa"/>
          </w:tcPr>
          <w:p w14:paraId="5D7957D3"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D7957D4"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D5" w14:textId="77777777" w:rsidR="00DF5748" w:rsidRDefault="00DF5748">
            <w:pPr>
              <w:rPr>
                <w:rFonts w:eastAsia="DengXian"/>
                <w:lang w:val="en-US" w:eastAsia="zh-CN"/>
              </w:rPr>
            </w:pPr>
          </w:p>
        </w:tc>
      </w:tr>
      <w:tr w:rsidR="00DF5748" w14:paraId="5D7957DA" w14:textId="77777777">
        <w:trPr>
          <w:trHeight w:val="461"/>
        </w:trPr>
        <w:tc>
          <w:tcPr>
            <w:tcW w:w="2081" w:type="dxa"/>
          </w:tcPr>
          <w:p w14:paraId="5D7957D7" w14:textId="77777777" w:rsidR="00DF5748" w:rsidRDefault="000A5536">
            <w:pPr>
              <w:pStyle w:val="ListParagraph"/>
              <w:ind w:left="0"/>
              <w:rPr>
                <w:rFonts w:eastAsia="DengXian"/>
                <w:b/>
                <w:bCs/>
                <w:lang w:val="en-US" w:eastAsia="zh-CN"/>
              </w:rPr>
            </w:pPr>
            <w:r>
              <w:rPr>
                <w:rFonts w:eastAsia="DengXian"/>
                <w:b/>
                <w:bCs/>
                <w:lang w:val="en-US" w:eastAsia="zh-CN"/>
              </w:rPr>
              <w:t>Lenovo</w:t>
            </w:r>
          </w:p>
        </w:tc>
        <w:tc>
          <w:tcPr>
            <w:tcW w:w="2536" w:type="dxa"/>
          </w:tcPr>
          <w:p w14:paraId="5D7957D8"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D9" w14:textId="77777777" w:rsidR="00DF5748" w:rsidRDefault="00DF5748">
            <w:pPr>
              <w:rPr>
                <w:rFonts w:eastAsia="DengXian"/>
                <w:lang w:val="en-US" w:eastAsia="zh-CN"/>
              </w:rPr>
            </w:pPr>
          </w:p>
        </w:tc>
      </w:tr>
      <w:tr w:rsidR="00DF5748" w14:paraId="5D7957DE" w14:textId="77777777">
        <w:trPr>
          <w:trHeight w:val="461"/>
        </w:trPr>
        <w:tc>
          <w:tcPr>
            <w:tcW w:w="2081" w:type="dxa"/>
          </w:tcPr>
          <w:p w14:paraId="5D7957DB" w14:textId="77777777" w:rsidR="00DF5748" w:rsidRDefault="000A5536">
            <w:pPr>
              <w:pStyle w:val="ListParagraph"/>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5D7957DC"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DD" w14:textId="77777777" w:rsidR="00DF5748" w:rsidRDefault="000A5536">
            <w:pPr>
              <w:rPr>
                <w:rFonts w:eastAsia="DengXian"/>
                <w:lang w:val="en-US" w:eastAsia="zh-CN"/>
              </w:rPr>
            </w:pPr>
            <w:r>
              <w:rPr>
                <w:rFonts w:eastAsia="DengXian"/>
                <w:lang w:val="en-US" w:eastAsia="zh-CN"/>
              </w:rPr>
              <w:t>The use case listed by the email rapporteur is interesting, but we think it may be an optimization. We think Rel-17 SHR can focus on the simple use case, i.e. hanodver from one cell to another cell, and other use cases may be postponed to later release.</w:t>
            </w:r>
          </w:p>
        </w:tc>
      </w:tr>
      <w:tr w:rsidR="00DF5748" w14:paraId="5D7957E2" w14:textId="77777777">
        <w:trPr>
          <w:trHeight w:val="461"/>
        </w:trPr>
        <w:tc>
          <w:tcPr>
            <w:tcW w:w="2081" w:type="dxa"/>
          </w:tcPr>
          <w:p w14:paraId="5D7957DF" w14:textId="77777777" w:rsidR="00DF5748" w:rsidRDefault="000A5536">
            <w:pPr>
              <w:pStyle w:val="ListParagraph"/>
              <w:ind w:left="0"/>
              <w:rPr>
                <w:rFonts w:eastAsia="DengXian"/>
                <w:b/>
                <w:bCs/>
                <w:lang w:val="en-US" w:eastAsia="zh-CN"/>
              </w:rPr>
            </w:pPr>
            <w:r>
              <w:rPr>
                <w:rFonts w:eastAsia="DengXian" w:hint="eastAsia"/>
                <w:b/>
                <w:bCs/>
                <w:lang w:val="en-US" w:eastAsia="zh-CN"/>
              </w:rPr>
              <w:t>CATT</w:t>
            </w:r>
          </w:p>
        </w:tc>
        <w:tc>
          <w:tcPr>
            <w:tcW w:w="2536" w:type="dxa"/>
          </w:tcPr>
          <w:p w14:paraId="5D7957E0" w14:textId="77777777" w:rsidR="00DF5748" w:rsidRDefault="000A5536">
            <w:pPr>
              <w:rPr>
                <w:rFonts w:eastAsia="DengXian"/>
                <w:lang w:val="en-US" w:eastAsia="zh-CN"/>
              </w:rPr>
            </w:pPr>
            <w:r>
              <w:rPr>
                <w:rFonts w:eastAsia="DengXian" w:hint="eastAsia"/>
                <w:lang w:val="en-US" w:eastAsia="zh-CN"/>
              </w:rPr>
              <w:t>C</w:t>
            </w:r>
          </w:p>
        </w:tc>
        <w:tc>
          <w:tcPr>
            <w:tcW w:w="5914" w:type="dxa"/>
          </w:tcPr>
          <w:p w14:paraId="5D7957E1" w14:textId="77777777" w:rsidR="00DF5748" w:rsidRDefault="000A5536">
            <w:pPr>
              <w:rPr>
                <w:rFonts w:eastAsia="DengXian"/>
                <w:lang w:val="en-US" w:eastAsia="zh-CN"/>
              </w:rPr>
            </w:pPr>
            <w:r>
              <w:rPr>
                <w:rFonts w:eastAsia="DengXian" w:hint="eastAsia"/>
                <w:szCs w:val="20"/>
                <w:lang w:val="en-US" w:eastAsia="zh-CN"/>
              </w:rPr>
              <w:t>T</w:t>
            </w:r>
            <w:r>
              <w:rPr>
                <w:rFonts w:eastAsia="DengXian"/>
                <w:szCs w:val="20"/>
                <w:lang w:val="en-US" w:eastAsia="zh-CN"/>
              </w:rPr>
              <w:t>h</w:t>
            </w:r>
            <w:r>
              <w:rPr>
                <w:rFonts w:eastAsia="DengXian" w:hint="eastAsia"/>
                <w:szCs w:val="20"/>
                <w:lang w:val="en-US" w:eastAsia="zh-CN"/>
              </w:rPr>
              <w:t>e network can know this ping-pang information by UE mobility history information.</w:t>
            </w:r>
          </w:p>
        </w:tc>
      </w:tr>
      <w:tr w:rsidR="00DF5748" w14:paraId="5D7957E6" w14:textId="77777777">
        <w:trPr>
          <w:trHeight w:val="461"/>
        </w:trPr>
        <w:tc>
          <w:tcPr>
            <w:tcW w:w="2081" w:type="dxa"/>
          </w:tcPr>
          <w:p w14:paraId="5D7957E3"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NTTDOCOMO</w:t>
            </w:r>
          </w:p>
        </w:tc>
        <w:tc>
          <w:tcPr>
            <w:tcW w:w="2536" w:type="dxa"/>
          </w:tcPr>
          <w:p w14:paraId="5D7957E4" w14:textId="77777777" w:rsidR="00DF5748" w:rsidRDefault="000A5536">
            <w:pPr>
              <w:rPr>
                <w:rFonts w:eastAsiaTheme="minorEastAsia"/>
                <w:lang w:val="en-US"/>
              </w:rPr>
            </w:pPr>
            <w:r>
              <w:rPr>
                <w:rFonts w:eastAsiaTheme="minorEastAsia" w:hint="eastAsia"/>
                <w:lang w:val="en-US"/>
              </w:rPr>
              <w:t>C</w:t>
            </w:r>
          </w:p>
        </w:tc>
        <w:tc>
          <w:tcPr>
            <w:tcW w:w="5914" w:type="dxa"/>
          </w:tcPr>
          <w:p w14:paraId="5D7957E5" w14:textId="77777777" w:rsidR="00DF5748" w:rsidRDefault="00DF5748">
            <w:pPr>
              <w:rPr>
                <w:rFonts w:eastAsia="DengXian"/>
                <w:lang w:val="en-US" w:eastAsia="zh-CN"/>
              </w:rPr>
            </w:pPr>
          </w:p>
        </w:tc>
      </w:tr>
      <w:tr w:rsidR="00DF5748" w14:paraId="5D7957EA" w14:textId="77777777">
        <w:trPr>
          <w:trHeight w:val="461"/>
        </w:trPr>
        <w:tc>
          <w:tcPr>
            <w:tcW w:w="2081" w:type="dxa"/>
          </w:tcPr>
          <w:p w14:paraId="5D7957E7" w14:textId="77777777" w:rsidR="00DF5748" w:rsidRDefault="000A5536">
            <w:pPr>
              <w:pStyle w:val="ListParagraph"/>
              <w:ind w:left="0"/>
              <w:rPr>
                <w:rFonts w:eastAsia="SimSun"/>
                <w:b/>
                <w:bCs/>
                <w:lang w:val="en-US" w:eastAsia="zh-CN"/>
              </w:rPr>
            </w:pPr>
            <w:r>
              <w:rPr>
                <w:rFonts w:eastAsia="SimSun" w:hint="eastAsia"/>
                <w:b/>
                <w:bCs/>
                <w:lang w:val="en-US" w:eastAsia="zh-CN"/>
              </w:rPr>
              <w:t>ZTE</w:t>
            </w:r>
          </w:p>
        </w:tc>
        <w:tc>
          <w:tcPr>
            <w:tcW w:w="2536" w:type="dxa"/>
          </w:tcPr>
          <w:p w14:paraId="5D7957E8" w14:textId="77777777" w:rsidR="00DF5748" w:rsidRDefault="000A5536">
            <w:pPr>
              <w:rPr>
                <w:lang w:val="en-US" w:eastAsia="zh-CN"/>
              </w:rPr>
            </w:pPr>
            <w:r>
              <w:rPr>
                <w:rFonts w:hint="eastAsia"/>
                <w:lang w:val="en-US" w:eastAsia="zh-CN"/>
              </w:rPr>
              <w:t>C</w:t>
            </w:r>
          </w:p>
        </w:tc>
        <w:tc>
          <w:tcPr>
            <w:tcW w:w="5914" w:type="dxa"/>
          </w:tcPr>
          <w:p w14:paraId="5D7957E9" w14:textId="77777777" w:rsidR="00DF5748" w:rsidRDefault="00DF5748">
            <w:pPr>
              <w:rPr>
                <w:rFonts w:eastAsia="DengXian"/>
                <w:lang w:val="en-US" w:eastAsia="zh-CN"/>
              </w:rPr>
            </w:pPr>
          </w:p>
        </w:tc>
      </w:tr>
      <w:tr w:rsidR="00BE720D" w14:paraId="5D7957EE" w14:textId="77777777">
        <w:trPr>
          <w:trHeight w:val="461"/>
        </w:trPr>
        <w:tc>
          <w:tcPr>
            <w:tcW w:w="2081" w:type="dxa"/>
          </w:tcPr>
          <w:p w14:paraId="5D7957EB" w14:textId="77777777" w:rsidR="00BE720D" w:rsidRPr="00BE720D" w:rsidRDefault="00BE720D">
            <w:pPr>
              <w:pStyle w:val="ListParagraph"/>
              <w:ind w:left="0"/>
              <w:rPr>
                <w:rFonts w:eastAsia="Malgun Gothic"/>
                <w:b/>
                <w:bCs/>
                <w:lang w:val="en-US" w:eastAsia="ko-KR"/>
              </w:rPr>
            </w:pPr>
            <w:r>
              <w:rPr>
                <w:rFonts w:eastAsia="Malgun Gothic" w:hint="eastAsia"/>
                <w:b/>
                <w:bCs/>
                <w:lang w:val="en-US" w:eastAsia="ko-KR"/>
              </w:rPr>
              <w:t>LG</w:t>
            </w:r>
          </w:p>
        </w:tc>
        <w:tc>
          <w:tcPr>
            <w:tcW w:w="2536" w:type="dxa"/>
          </w:tcPr>
          <w:p w14:paraId="5D7957EC" w14:textId="77777777" w:rsidR="00BE720D" w:rsidRPr="00BE720D" w:rsidRDefault="00BE720D">
            <w:pPr>
              <w:rPr>
                <w:rFonts w:eastAsia="Malgun Gothic"/>
                <w:lang w:val="en-US" w:eastAsia="ko-KR"/>
              </w:rPr>
            </w:pPr>
            <w:r>
              <w:rPr>
                <w:rFonts w:eastAsia="Malgun Gothic" w:hint="eastAsia"/>
                <w:lang w:val="en-US" w:eastAsia="ko-KR"/>
              </w:rPr>
              <w:t>C</w:t>
            </w:r>
          </w:p>
        </w:tc>
        <w:tc>
          <w:tcPr>
            <w:tcW w:w="5914" w:type="dxa"/>
          </w:tcPr>
          <w:p w14:paraId="5D7957ED" w14:textId="77777777" w:rsidR="00BE720D" w:rsidRDefault="00BE720D">
            <w:pPr>
              <w:rPr>
                <w:rFonts w:eastAsia="DengXian"/>
                <w:lang w:val="en-US" w:eastAsia="zh-CN"/>
              </w:rPr>
            </w:pPr>
          </w:p>
        </w:tc>
      </w:tr>
    </w:tbl>
    <w:p w14:paraId="5D7957EF" w14:textId="616C7E69" w:rsidR="00DF5748" w:rsidRDefault="00DF5748">
      <w:pPr>
        <w:rPr>
          <w:ins w:id="275" w:author="Rapporteur" w:date="2021-10-20T11:45:00Z"/>
          <w:rFonts w:ascii="Arial" w:hAnsi="Arial"/>
          <w:lang w:val="en-US" w:eastAsia="zh-CN"/>
        </w:rPr>
      </w:pPr>
    </w:p>
    <w:p w14:paraId="1A3A74A3" w14:textId="4EF4FA3B" w:rsidR="00DF1D46" w:rsidRDefault="00DF1D46">
      <w:pPr>
        <w:rPr>
          <w:ins w:id="276" w:author="Rapporteur" w:date="2021-10-20T11:45:00Z"/>
          <w:rFonts w:ascii="Arial" w:hAnsi="Arial"/>
          <w:b/>
          <w:bCs/>
          <w:u w:val="single"/>
          <w:lang w:eastAsia="zh-CN"/>
        </w:rPr>
      </w:pPr>
      <w:ins w:id="277" w:author="Rapporteur" w:date="2021-10-20T11:45:00Z">
        <w:r w:rsidRPr="007E637F">
          <w:rPr>
            <w:rFonts w:ascii="Arial" w:hAnsi="Arial"/>
            <w:b/>
            <w:bCs/>
            <w:u w:val="single"/>
            <w:lang w:eastAsia="zh-CN"/>
          </w:rPr>
          <w:t xml:space="preserve">Rapporteur´s </w:t>
        </w:r>
        <w:r>
          <w:rPr>
            <w:rFonts w:ascii="Arial" w:hAnsi="Arial"/>
            <w:b/>
            <w:bCs/>
            <w:u w:val="single"/>
            <w:lang w:eastAsia="zh-CN"/>
          </w:rPr>
          <w:t>summary:</w:t>
        </w:r>
      </w:ins>
    </w:p>
    <w:p w14:paraId="273093D5" w14:textId="7CDE55D1" w:rsidR="00DF1D46" w:rsidRDefault="00DF1D46">
      <w:pPr>
        <w:rPr>
          <w:ins w:id="278" w:author="Rapporteur" w:date="2021-10-20T11:45:00Z"/>
          <w:rFonts w:ascii="Arial" w:hAnsi="Arial"/>
          <w:lang w:eastAsia="zh-CN"/>
        </w:rPr>
      </w:pPr>
      <w:ins w:id="279" w:author="Rapporteur" w:date="2021-10-20T11:45:00Z">
        <w:r>
          <w:rPr>
            <w:rFonts w:ascii="Arial" w:hAnsi="Arial"/>
            <w:lang w:eastAsia="zh-CN"/>
          </w:rPr>
          <w:t>A: 1/16</w:t>
        </w:r>
      </w:ins>
    </w:p>
    <w:p w14:paraId="788F35E6" w14:textId="667A6997" w:rsidR="00DF1D46" w:rsidRDefault="00DF1D46">
      <w:pPr>
        <w:rPr>
          <w:ins w:id="280" w:author="Rapporteur" w:date="2021-10-20T11:45:00Z"/>
          <w:rFonts w:ascii="Arial" w:hAnsi="Arial"/>
          <w:lang w:eastAsia="zh-CN"/>
        </w:rPr>
      </w:pPr>
      <w:ins w:id="281" w:author="Rapporteur" w:date="2021-10-20T11:45:00Z">
        <w:r>
          <w:rPr>
            <w:rFonts w:ascii="Arial" w:hAnsi="Arial"/>
            <w:lang w:eastAsia="zh-CN"/>
          </w:rPr>
          <w:t>B: 1/16</w:t>
        </w:r>
      </w:ins>
    </w:p>
    <w:p w14:paraId="0131A432" w14:textId="753BC2BE" w:rsidR="00DF1D46" w:rsidRDefault="00DF1D46">
      <w:pPr>
        <w:rPr>
          <w:ins w:id="282" w:author="Rapporteur" w:date="2021-10-20T11:45:00Z"/>
          <w:rFonts w:ascii="Arial" w:hAnsi="Arial"/>
          <w:lang w:eastAsia="zh-CN"/>
        </w:rPr>
      </w:pPr>
      <w:ins w:id="283" w:author="Rapporteur" w:date="2021-10-20T11:45:00Z">
        <w:r>
          <w:rPr>
            <w:rFonts w:ascii="Arial" w:hAnsi="Arial"/>
            <w:lang w:eastAsia="zh-CN"/>
          </w:rPr>
          <w:t>C: 14/16</w:t>
        </w:r>
      </w:ins>
    </w:p>
    <w:p w14:paraId="10AAF673" w14:textId="4532F35D" w:rsidR="00DF1D46" w:rsidRDefault="00DF1D46">
      <w:pPr>
        <w:rPr>
          <w:ins w:id="284" w:author="Rapporteur" w:date="2021-10-20T11:47:00Z"/>
          <w:rFonts w:ascii="Arial" w:hAnsi="Arial"/>
          <w:lang w:eastAsia="zh-CN"/>
        </w:rPr>
      </w:pPr>
      <w:ins w:id="285" w:author="Rapporteur" w:date="2021-10-20T11:45:00Z">
        <w:r>
          <w:rPr>
            <w:rFonts w:ascii="Arial" w:hAnsi="Arial"/>
            <w:lang w:eastAsia="zh-CN"/>
          </w:rPr>
          <w:t>Given t</w:t>
        </w:r>
      </w:ins>
      <w:ins w:id="286" w:author="Rapporteur" w:date="2021-10-20T11:46:00Z">
        <w:r>
          <w:rPr>
            <w:rFonts w:ascii="Arial" w:hAnsi="Arial"/>
            <w:lang w:eastAsia="zh-CN"/>
          </w:rPr>
          <w:t xml:space="preserve">he above, there is a clear majority of companies that believe that the </w:t>
        </w:r>
        <w:r w:rsidRPr="00DF1D46">
          <w:rPr>
            <w:rFonts w:ascii="Arial" w:hAnsi="Arial"/>
            <w:lang w:eastAsia="zh-CN"/>
          </w:rPr>
          <w:t xml:space="preserve">the SHR should not include information on whether the UE is </w:t>
        </w:r>
        <w:proofErr w:type="gramStart"/>
        <w:r w:rsidRPr="00DF1D46">
          <w:rPr>
            <w:rFonts w:ascii="Arial" w:hAnsi="Arial"/>
            <w:lang w:eastAsia="zh-CN"/>
          </w:rPr>
          <w:t>handed-over</w:t>
        </w:r>
        <w:proofErr w:type="gramEnd"/>
        <w:r w:rsidRPr="00DF1D46">
          <w:rPr>
            <w:rFonts w:ascii="Arial" w:hAnsi="Arial"/>
            <w:lang w:eastAsia="zh-CN"/>
          </w:rPr>
          <w:t xml:space="preserve"> to another cell early after the successful HO</w:t>
        </w:r>
      </w:ins>
      <w:ins w:id="287" w:author="Rapporteur" w:date="2021-10-20T11:47:00Z">
        <w:r>
          <w:rPr>
            <w:rFonts w:ascii="Arial" w:hAnsi="Arial"/>
            <w:lang w:eastAsia="zh-CN"/>
          </w:rPr>
          <w:t>.</w:t>
        </w:r>
      </w:ins>
    </w:p>
    <w:p w14:paraId="4EAF17E4" w14:textId="7698A451" w:rsidR="00DF1D46" w:rsidRPr="00DF1D46" w:rsidRDefault="00DF1D46">
      <w:pPr>
        <w:pStyle w:val="Proposal"/>
        <w:pPrChange w:id="288" w:author="Rapporteur" w:date="2021-10-20T11:47:00Z">
          <w:pPr/>
        </w:pPrChange>
      </w:pPr>
      <w:bookmarkStart w:id="289" w:name="_Toc85631360"/>
      <w:ins w:id="290" w:author="Rapporteur" w:date="2021-10-20T11:47:00Z">
        <w:r>
          <w:t xml:space="preserve">The </w:t>
        </w:r>
        <w:r w:rsidRPr="00DF1D46">
          <w:t xml:space="preserve">SHR </w:t>
        </w:r>
        <w:r>
          <w:t xml:space="preserve">does not </w:t>
        </w:r>
        <w:r w:rsidRPr="00DF1D46">
          <w:t xml:space="preserve">include information on whether the UE is </w:t>
        </w:r>
        <w:proofErr w:type="gramStart"/>
        <w:r w:rsidRPr="00DF1D46">
          <w:t>handed-over</w:t>
        </w:r>
        <w:proofErr w:type="gramEnd"/>
        <w:r w:rsidRPr="00DF1D46">
          <w:t xml:space="preserve"> to another cell early after the successful HO</w:t>
        </w:r>
      </w:ins>
      <w:ins w:id="291" w:author="Rapporteur" w:date="2021-10-20T11:48:00Z">
        <w:r>
          <w:t>.</w:t>
        </w:r>
      </w:ins>
      <w:bookmarkEnd w:id="289"/>
    </w:p>
    <w:p w14:paraId="5D7957F0" w14:textId="77777777" w:rsidR="00DF5748" w:rsidRDefault="000A5536">
      <w:pPr>
        <w:pStyle w:val="Heading3"/>
        <w:rPr>
          <w:lang w:val="en-US" w:eastAsia="zh-CN"/>
        </w:rPr>
      </w:pPr>
      <w:r>
        <w:rPr>
          <w:lang w:val="en-US" w:eastAsia="zh-CN"/>
        </w:rPr>
        <w:lastRenderedPageBreak/>
        <w:t>2.3.5 UP measurements</w:t>
      </w:r>
    </w:p>
    <w:p w14:paraId="5D7957F1"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t>Related to UP measurements, the following agreement and FFS was captured in RAN2#115e:</w:t>
      </w:r>
    </w:p>
    <w:tbl>
      <w:tblPr>
        <w:tblStyle w:val="TableGrid"/>
        <w:tblW w:w="0" w:type="auto"/>
        <w:tblLook w:val="04A0" w:firstRow="1" w:lastRow="0" w:firstColumn="1" w:lastColumn="0" w:noHBand="0" w:noVBand="1"/>
      </w:tblPr>
      <w:tblGrid>
        <w:gridCol w:w="9629"/>
      </w:tblGrid>
      <w:tr w:rsidR="00DF5748" w14:paraId="5D7957F4" w14:textId="77777777">
        <w:tc>
          <w:tcPr>
            <w:tcW w:w="9629" w:type="dxa"/>
          </w:tcPr>
          <w:p w14:paraId="5D7957F2" w14:textId="77777777" w:rsidR="00DF5748" w:rsidRDefault="000A5536">
            <w:pPr>
              <w:rPr>
                <w:rFonts w:ascii="Arial" w:eastAsia="MS Mincho" w:hAnsi="Arial" w:cs="Arial"/>
                <w:b/>
                <w:bCs/>
                <w:sz w:val="20"/>
                <w:szCs w:val="24"/>
                <w:u w:val="single"/>
                <w:lang w:val="en-US" w:eastAsia="zh-CN"/>
              </w:rPr>
            </w:pPr>
            <w:r>
              <w:rPr>
                <w:rFonts w:ascii="Arial" w:eastAsia="MS Mincho" w:hAnsi="Arial" w:cs="Arial"/>
                <w:b/>
                <w:bCs/>
                <w:sz w:val="20"/>
                <w:szCs w:val="24"/>
                <w:u w:val="single"/>
                <w:lang w:val="en-US" w:eastAsia="zh-CN"/>
              </w:rPr>
              <w:t xml:space="preserve">From RAN2#115-e: </w:t>
            </w:r>
          </w:p>
          <w:p w14:paraId="5D7957F3" w14:textId="77777777" w:rsidR="00DF5748" w:rsidRDefault="000A5536">
            <w:pPr>
              <w:rPr>
                <w:rFonts w:ascii="Arial" w:eastAsia="MS Mincho" w:hAnsi="Arial" w:cs="Arial"/>
                <w:szCs w:val="24"/>
                <w:lang w:val="en-US" w:eastAsia="zh-CN"/>
              </w:rPr>
            </w:pPr>
            <w:r>
              <w:t>1</w:t>
            </w:r>
            <w:r>
              <w:tab/>
              <w:t xml:space="preserve">UP measurements for Successful Handover Report will be introduced as RAN3 required. </w:t>
            </w:r>
            <w:r>
              <w:rPr>
                <w:highlight w:val="yellow"/>
              </w:rPr>
              <w:t>FFS the details</w:t>
            </w:r>
          </w:p>
        </w:tc>
      </w:tr>
    </w:tbl>
    <w:p w14:paraId="5D7957F5" w14:textId="77777777" w:rsidR="00DF5748" w:rsidRDefault="00DF5748">
      <w:pPr>
        <w:rPr>
          <w:rFonts w:ascii="Arial" w:eastAsia="MS Mincho" w:hAnsi="Arial" w:cs="Arial"/>
          <w:szCs w:val="24"/>
          <w:lang w:val="en-US" w:eastAsia="zh-CN"/>
        </w:rPr>
      </w:pPr>
    </w:p>
    <w:p w14:paraId="5D7957F6"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t xml:space="preserve">Given the above FFS, Rapporteur proposes discussing which UP measurements should be considered relevant during an HO procedure. </w:t>
      </w:r>
    </w:p>
    <w:p w14:paraId="5D7957F7"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t>In the following, it is a list of possible UP measurements and related definitions. Companies are invited to review the below list and include (if needed) additional UP measurements.</w:t>
      </w:r>
    </w:p>
    <w:p w14:paraId="5D7957F8" w14:textId="77777777" w:rsidR="00DF5748" w:rsidRDefault="000A5536">
      <w:pPr>
        <w:pStyle w:val="ListParagraph"/>
        <w:numPr>
          <w:ilvl w:val="0"/>
          <w:numId w:val="20"/>
        </w:numPr>
        <w:rPr>
          <w:rFonts w:ascii="Arial" w:eastAsia="MS Mincho" w:hAnsi="Arial" w:cs="Arial"/>
          <w:b/>
          <w:bCs/>
          <w:sz w:val="20"/>
          <w:szCs w:val="20"/>
          <w:u w:val="single"/>
          <w:lang w:val="en-US" w:eastAsia="zh-CN"/>
        </w:rPr>
      </w:pPr>
      <w:r>
        <w:rPr>
          <w:rFonts w:ascii="Arial" w:hAnsi="Arial" w:cs="Arial"/>
          <w:b/>
          <w:bCs/>
          <w:sz w:val="20"/>
          <w:szCs w:val="20"/>
          <w:u w:val="single"/>
          <w:lang w:val="en-US" w:eastAsia="ja-JP"/>
        </w:rPr>
        <w:t>User plane interruption at handover, as evaluated at MAC layer</w:t>
      </w:r>
    </w:p>
    <w:p w14:paraId="5D7957F9" w14:textId="77777777" w:rsidR="00DF5748" w:rsidRDefault="00DF5748">
      <w:pPr>
        <w:pStyle w:val="ListParagraph"/>
        <w:rPr>
          <w:rFonts w:ascii="Arial" w:eastAsia="MS Mincho" w:hAnsi="Arial" w:cs="Arial"/>
          <w:szCs w:val="24"/>
          <w:u w:val="single"/>
          <w:lang w:val="en-US" w:eastAsia="zh-CN"/>
        </w:rPr>
      </w:pPr>
    </w:p>
    <w:p w14:paraId="5D7957FA"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Time between the reception of the first packet from the target cell and the time of reception of last packet from the source cell, measured at the time of reception of the first packet from the target cell.</w:t>
      </w:r>
    </w:p>
    <w:p w14:paraId="5D7957FB"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This measurement indicates the actual performance of the handover in terms of whether the UE experienced any DL UP delay or not as measured at lower layers.</w:t>
      </w:r>
    </w:p>
    <w:p w14:paraId="5D7957FC" w14:textId="77777777" w:rsidR="00DF5748" w:rsidRDefault="000A5536">
      <w:pPr>
        <w:pStyle w:val="ListParagraph"/>
        <w:numPr>
          <w:ilvl w:val="0"/>
          <w:numId w:val="20"/>
        </w:numPr>
        <w:rPr>
          <w:rFonts w:ascii="Arial" w:hAnsi="Arial" w:cs="Arial"/>
          <w:b/>
          <w:bCs/>
          <w:sz w:val="20"/>
          <w:szCs w:val="20"/>
          <w:u w:val="single"/>
          <w:lang w:val="en-US" w:eastAsia="ja-JP"/>
        </w:rPr>
      </w:pPr>
      <w:r>
        <w:rPr>
          <w:rFonts w:ascii="Arial" w:hAnsi="Arial" w:cs="Arial"/>
          <w:b/>
          <w:bCs/>
          <w:sz w:val="20"/>
          <w:szCs w:val="20"/>
          <w:u w:val="single"/>
          <w:lang w:val="en-US" w:eastAsia="ja-JP"/>
        </w:rPr>
        <w:t>User plane interruption at handover, as evaluated at PDPC layer without considering duplicates</w:t>
      </w:r>
    </w:p>
    <w:p w14:paraId="5D7957FD" w14:textId="77777777" w:rsidR="00DF5748" w:rsidRDefault="00DF5748">
      <w:pPr>
        <w:pStyle w:val="ListParagraph"/>
        <w:rPr>
          <w:rFonts w:ascii="Arial" w:eastAsia="MS Mincho" w:hAnsi="Arial" w:cs="Arial"/>
          <w:szCs w:val="24"/>
          <w:u w:val="single"/>
          <w:lang w:val="en-US" w:eastAsia="zh-CN"/>
        </w:rPr>
      </w:pPr>
    </w:p>
    <w:p w14:paraId="5D7957FE"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Time from the last packet received from the source and the first non-duplicate packet received from the target, measured at the time of reception of the first non-duplicate packet from the target cell.</w:t>
      </w:r>
    </w:p>
    <w:p w14:paraId="5D7957FF"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Unlike A), this measurement represents the time without new packets being forwarded to upper layers. Hence, it indicates the actual interruption perceived by upper layers in the UE.</w:t>
      </w:r>
    </w:p>
    <w:p w14:paraId="5D795800" w14:textId="77777777" w:rsidR="00DF5748" w:rsidRDefault="000A5536">
      <w:pPr>
        <w:pStyle w:val="ListParagraph"/>
        <w:numPr>
          <w:ilvl w:val="0"/>
          <w:numId w:val="20"/>
        </w:numPr>
        <w:rPr>
          <w:rFonts w:ascii="Arial" w:eastAsia="MS Mincho" w:hAnsi="Arial" w:cs="Arial"/>
          <w:szCs w:val="24"/>
          <w:u w:val="single"/>
          <w:lang w:val="en-US" w:eastAsia="zh-CN"/>
        </w:rPr>
      </w:pPr>
      <w:bookmarkStart w:id="292" w:name="_Toc79090371"/>
      <w:bookmarkStart w:id="293" w:name="_Toc78470805"/>
      <w:r>
        <w:rPr>
          <w:rFonts w:ascii="Arial" w:hAnsi="Arial" w:cs="Arial"/>
          <w:b/>
          <w:bCs/>
          <w:sz w:val="20"/>
          <w:szCs w:val="20"/>
          <w:u w:val="single"/>
          <w:lang w:val="en-US" w:eastAsia="ja-JP"/>
        </w:rPr>
        <w:t xml:space="preserve">Number of duplicated packets received from source and the target cell </w:t>
      </w:r>
      <w:bookmarkEnd w:id="292"/>
      <w:bookmarkEnd w:id="293"/>
      <w:r>
        <w:rPr>
          <w:rFonts w:ascii="Arial" w:hAnsi="Arial" w:cs="Arial"/>
          <w:b/>
          <w:bCs/>
          <w:sz w:val="20"/>
          <w:szCs w:val="20"/>
          <w:u w:val="single"/>
          <w:lang w:val="en-US" w:eastAsia="ja-JP"/>
        </w:rPr>
        <w:t>during the DAPS HO</w:t>
      </w:r>
    </w:p>
    <w:p w14:paraId="5D795801" w14:textId="77777777" w:rsidR="00DF5748" w:rsidRDefault="00DF5748">
      <w:pPr>
        <w:pStyle w:val="ListParagraph"/>
        <w:rPr>
          <w:rFonts w:ascii="Arial" w:eastAsia="MS Mincho" w:hAnsi="Arial" w:cs="Arial"/>
          <w:szCs w:val="24"/>
          <w:u w:val="single"/>
          <w:lang w:val="en-US" w:eastAsia="zh-CN"/>
        </w:rPr>
      </w:pPr>
    </w:p>
    <w:p w14:paraId="5D795802"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Definition:</w:t>
      </w:r>
      <w:r>
        <w:rPr>
          <w:rFonts w:ascii="Arial" w:eastAsia="MS Mincho" w:hAnsi="Arial" w:cs="Arial"/>
          <w:szCs w:val="24"/>
          <w:lang w:val="en-US" w:eastAsia="zh-CN"/>
        </w:rPr>
        <w:t xml:space="preserve"> The number of packets that were sent both from the source cell and the target cell while performing the handover</w:t>
      </w:r>
    </w:p>
    <w:p w14:paraId="5D795803" w14:textId="77777777" w:rsidR="00DF5748" w:rsidRDefault="000A5536">
      <w:pPr>
        <w:ind w:left="1080"/>
        <w:rPr>
          <w:rFonts w:ascii="Arial" w:eastAsia="MS Mincho" w:hAnsi="Arial" w:cs="Arial"/>
          <w:szCs w:val="24"/>
          <w:lang w:val="en-US" w:eastAsia="zh-CN"/>
        </w:rPr>
      </w:pPr>
      <w:r>
        <w:rPr>
          <w:rFonts w:ascii="Arial" w:eastAsia="MS Mincho" w:hAnsi="Arial" w:cs="Arial"/>
          <w:szCs w:val="24"/>
          <w:u w:val="single"/>
          <w:lang w:val="en-US" w:eastAsia="zh-CN"/>
        </w:rPr>
        <w:t>Usefulness:</w:t>
      </w:r>
      <w:r>
        <w:rPr>
          <w:rFonts w:ascii="Arial" w:eastAsia="MS Mincho" w:hAnsi="Arial" w:cs="Arial"/>
          <w:szCs w:val="24"/>
          <w:lang w:val="en-US" w:eastAsia="zh-CN"/>
        </w:rPr>
        <w:t xml:space="preserve"> The source may not know if the same PDCP PDU has been received successfully by the UE from both source and target. For example, if the amount of successfully received duplicates from source and target is very high, the source may decide to trigger a DAPS HO a bit later or reduce duplicates’ generation, in order to reduce radio resource consumption and UE burden</w:t>
      </w:r>
    </w:p>
    <w:p w14:paraId="5D795804" w14:textId="77777777" w:rsidR="00DF5748" w:rsidRDefault="000A5536">
      <w:pPr>
        <w:pStyle w:val="ListParagraph"/>
        <w:numPr>
          <w:ilvl w:val="0"/>
          <w:numId w:val="20"/>
        </w:numPr>
        <w:rPr>
          <w:rFonts w:ascii="Arial" w:eastAsia="MS Mincho" w:hAnsi="Arial" w:cs="Arial"/>
          <w:szCs w:val="24"/>
          <w:u w:val="single"/>
          <w:lang w:val="en-US" w:eastAsia="zh-CN"/>
        </w:rPr>
      </w:pPr>
      <w:r>
        <w:rPr>
          <w:rFonts w:ascii="Arial" w:hAnsi="Arial" w:cs="Arial"/>
          <w:b/>
          <w:bCs/>
          <w:sz w:val="20"/>
          <w:szCs w:val="20"/>
          <w:u w:val="single"/>
          <w:lang w:val="en-US" w:eastAsia="ja-JP"/>
        </w:rPr>
        <w:t>Others. Please describe possible UP measurements and provide description on the “definition” and “usefulness”.</w:t>
      </w:r>
    </w:p>
    <w:p w14:paraId="5D795805" w14:textId="77777777" w:rsidR="00DF5748" w:rsidRDefault="00DF5748">
      <w:pPr>
        <w:ind w:left="1080"/>
        <w:rPr>
          <w:rFonts w:ascii="Arial" w:eastAsia="MS Mincho" w:hAnsi="Arial" w:cs="Arial"/>
          <w:szCs w:val="24"/>
          <w:lang w:val="en-US" w:eastAsia="zh-CN"/>
        </w:rPr>
      </w:pPr>
    </w:p>
    <w:p w14:paraId="5D795806" w14:textId="77777777" w:rsidR="00DF5748" w:rsidRDefault="000A5536">
      <w:pPr>
        <w:pStyle w:val="ListParagraph"/>
        <w:numPr>
          <w:ilvl w:val="0"/>
          <w:numId w:val="19"/>
        </w:numPr>
        <w:spacing w:line="256" w:lineRule="auto"/>
        <w:textAlignment w:val="auto"/>
        <w:rPr>
          <w:rFonts w:ascii="Arial" w:eastAsia="SimSun" w:hAnsi="Arial"/>
          <w:b/>
          <w:bCs/>
          <w:sz w:val="20"/>
          <w:szCs w:val="20"/>
          <w:u w:val="single"/>
          <w:lang w:val="en-US" w:eastAsia="zh-CN"/>
        </w:rPr>
      </w:pPr>
      <w:r>
        <w:rPr>
          <w:rFonts w:ascii="Arial" w:eastAsia="SimSun" w:hAnsi="Arial"/>
          <w:b/>
          <w:bCs/>
          <w:sz w:val="20"/>
          <w:szCs w:val="20"/>
          <w:u w:val="single"/>
          <w:lang w:val="en-US" w:eastAsia="zh-CN"/>
        </w:rPr>
        <w:t>Q13: Which of the above UP measurements should the UE include in the SHR?</w:t>
      </w:r>
    </w:p>
    <w:p w14:paraId="5D795807" w14:textId="77777777" w:rsidR="00DF5748" w:rsidRDefault="000A5536">
      <w:pPr>
        <w:rPr>
          <w:rFonts w:ascii="Arial" w:eastAsia="MS Mincho" w:hAnsi="Arial" w:cs="Arial"/>
          <w:szCs w:val="24"/>
          <w:lang w:val="en-US" w:eastAsia="zh-CN"/>
        </w:rPr>
      </w:pPr>
      <w:r>
        <w:rPr>
          <w:rFonts w:ascii="Arial" w:eastAsia="MS Mincho" w:hAnsi="Arial" w:cs="Arial"/>
          <w:szCs w:val="24"/>
          <w:lang w:val="en-US" w:eastAsia="zh-CN"/>
        </w:rPr>
        <w:br/>
      </w:r>
    </w:p>
    <w:tbl>
      <w:tblPr>
        <w:tblStyle w:val="TableGrid"/>
        <w:tblW w:w="10531" w:type="dxa"/>
        <w:tblLook w:val="04A0" w:firstRow="1" w:lastRow="0" w:firstColumn="1" w:lastColumn="0" w:noHBand="0" w:noVBand="1"/>
      </w:tblPr>
      <w:tblGrid>
        <w:gridCol w:w="2081"/>
        <w:gridCol w:w="2536"/>
        <w:gridCol w:w="5914"/>
      </w:tblGrid>
      <w:tr w:rsidR="00DF5748" w14:paraId="5D79580B" w14:textId="77777777">
        <w:trPr>
          <w:trHeight w:val="429"/>
        </w:trPr>
        <w:tc>
          <w:tcPr>
            <w:tcW w:w="2081" w:type="dxa"/>
          </w:tcPr>
          <w:p w14:paraId="5D795808"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809" w14:textId="77777777" w:rsidR="00DF5748" w:rsidRDefault="000A5536">
            <w:pPr>
              <w:rPr>
                <w:rFonts w:ascii="Arial" w:hAnsi="Arial" w:cs="Arial"/>
                <w:b/>
                <w:bCs/>
                <w:sz w:val="20"/>
                <w:szCs w:val="20"/>
                <w:lang w:val="en-US"/>
              </w:rPr>
            </w:pPr>
            <w:r>
              <w:rPr>
                <w:rFonts w:ascii="Arial" w:hAnsi="Arial" w:cs="Arial"/>
                <w:b/>
                <w:bCs/>
                <w:sz w:val="20"/>
                <w:szCs w:val="20"/>
                <w:lang w:val="en-US"/>
              </w:rPr>
              <w:t>A/B/C/D</w:t>
            </w:r>
          </w:p>
        </w:tc>
        <w:tc>
          <w:tcPr>
            <w:tcW w:w="5914" w:type="dxa"/>
          </w:tcPr>
          <w:p w14:paraId="5D79580A"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80F" w14:textId="77777777">
        <w:trPr>
          <w:trHeight w:val="461"/>
        </w:trPr>
        <w:tc>
          <w:tcPr>
            <w:tcW w:w="2081" w:type="dxa"/>
          </w:tcPr>
          <w:p w14:paraId="5D79580C"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80D" w14:textId="77777777" w:rsidR="00DF5748" w:rsidRDefault="000A5536">
            <w:pPr>
              <w:rPr>
                <w:rFonts w:eastAsia="DengXian"/>
                <w:b/>
                <w:bCs/>
                <w:lang w:val="en-US" w:eastAsia="zh-CN"/>
              </w:rPr>
            </w:pPr>
            <w:r>
              <w:rPr>
                <w:rFonts w:eastAsia="DengXian"/>
                <w:b/>
                <w:bCs/>
                <w:lang w:val="en-US" w:eastAsia="zh-CN"/>
              </w:rPr>
              <w:t>B</w:t>
            </w:r>
          </w:p>
        </w:tc>
        <w:tc>
          <w:tcPr>
            <w:tcW w:w="5914" w:type="dxa"/>
          </w:tcPr>
          <w:p w14:paraId="5D79580E" w14:textId="77777777" w:rsidR="00DF5748" w:rsidRDefault="000A5536">
            <w:pPr>
              <w:rPr>
                <w:rFonts w:eastAsia="DengXian"/>
                <w:u w:val="single"/>
                <w:lang w:val="en-US" w:eastAsia="zh-CN"/>
              </w:rPr>
            </w:pPr>
            <w:r>
              <w:rPr>
                <w:rFonts w:eastAsia="DengXian"/>
                <w:u w:val="single"/>
                <w:lang w:val="en-US" w:eastAsia="zh-CN"/>
              </w:rPr>
              <w:t xml:space="preserve">In my understanding, only B matters. The network knows what is the first sequence number it has forwarded to both MN and SN and the last sequence number it has forwarded to both MN and SN. Therefore, to optimize the no of duplicated packets or reduce </w:t>
            </w:r>
            <w:r>
              <w:rPr>
                <w:rFonts w:eastAsia="DengXian"/>
                <w:u w:val="single"/>
                <w:lang w:val="en-US" w:eastAsia="zh-CN"/>
              </w:rPr>
              <w:lastRenderedPageBreak/>
              <w:t xml:space="preserve">the user plane interruption (where the definition in B should be followed instead of A).  </w:t>
            </w:r>
          </w:p>
        </w:tc>
      </w:tr>
      <w:tr w:rsidR="00DF5748" w14:paraId="5D795813" w14:textId="77777777">
        <w:trPr>
          <w:trHeight w:val="461"/>
        </w:trPr>
        <w:tc>
          <w:tcPr>
            <w:tcW w:w="2081" w:type="dxa"/>
          </w:tcPr>
          <w:p w14:paraId="5D795810" w14:textId="77777777" w:rsidR="00DF5748" w:rsidRDefault="000A5536">
            <w:pPr>
              <w:pStyle w:val="ListParagraph"/>
              <w:ind w:left="0"/>
              <w:rPr>
                <w:rFonts w:eastAsia="DengXian"/>
                <w:b/>
                <w:bCs/>
                <w:lang w:val="en-US" w:eastAsia="zh-CN"/>
              </w:rPr>
            </w:pPr>
            <w:r>
              <w:rPr>
                <w:rFonts w:eastAsia="DengXian"/>
                <w:b/>
                <w:bCs/>
                <w:lang w:val="en-US" w:eastAsia="zh-CN"/>
              </w:rPr>
              <w:lastRenderedPageBreak/>
              <w:t>Intel</w:t>
            </w:r>
          </w:p>
        </w:tc>
        <w:tc>
          <w:tcPr>
            <w:tcW w:w="2536" w:type="dxa"/>
          </w:tcPr>
          <w:p w14:paraId="5D795811" w14:textId="77777777" w:rsidR="00DF5748" w:rsidRDefault="000A5536">
            <w:pPr>
              <w:rPr>
                <w:rFonts w:eastAsia="DengXian"/>
                <w:lang w:val="en-US" w:eastAsia="zh-CN"/>
              </w:rPr>
            </w:pPr>
            <w:r>
              <w:rPr>
                <w:rFonts w:eastAsia="DengXian"/>
                <w:lang w:val="en-US" w:eastAsia="zh-CN"/>
              </w:rPr>
              <w:t>B</w:t>
            </w:r>
          </w:p>
        </w:tc>
        <w:tc>
          <w:tcPr>
            <w:tcW w:w="5914" w:type="dxa"/>
          </w:tcPr>
          <w:p w14:paraId="5D795812" w14:textId="77777777" w:rsidR="00DF5748" w:rsidRDefault="000A5536">
            <w:pPr>
              <w:rPr>
                <w:rFonts w:eastAsia="DengXian"/>
                <w:u w:val="single"/>
                <w:lang w:val="en-US" w:eastAsia="zh-CN"/>
              </w:rPr>
            </w:pPr>
            <w:r>
              <w:rPr>
                <w:rFonts w:eastAsia="DengXian"/>
                <w:u w:val="single"/>
                <w:lang w:val="en-US" w:eastAsia="zh-CN"/>
              </w:rPr>
              <w:t xml:space="preserve">Base on RAN2 agreement: Mobility interruption time means the shortest time duration supported by the system during which a user terminal is not able to exchange user plane packets with any base station during transitions. Therefore, option B seems more suitable.  </w:t>
            </w:r>
          </w:p>
        </w:tc>
      </w:tr>
      <w:tr w:rsidR="00DF5748" w14:paraId="5D795817" w14:textId="77777777">
        <w:trPr>
          <w:trHeight w:val="461"/>
        </w:trPr>
        <w:tc>
          <w:tcPr>
            <w:tcW w:w="2081" w:type="dxa"/>
          </w:tcPr>
          <w:p w14:paraId="5D795814" w14:textId="77777777" w:rsidR="00DF5748" w:rsidRDefault="000A5536">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5D795815" w14:textId="77777777" w:rsidR="00DF5748" w:rsidRDefault="000A5536">
            <w:pPr>
              <w:rPr>
                <w:rFonts w:eastAsia="DengXian"/>
                <w:lang w:val="en-US" w:eastAsia="zh-CN"/>
              </w:rPr>
            </w:pPr>
            <w:r>
              <w:rPr>
                <w:rFonts w:eastAsia="DengXian" w:hint="eastAsia"/>
                <w:lang w:val="en-US" w:eastAsia="zh-CN"/>
              </w:rPr>
              <w:t>A</w:t>
            </w:r>
            <w:r>
              <w:rPr>
                <w:rFonts w:eastAsia="DengXian"/>
                <w:lang w:val="en-US" w:eastAsia="zh-CN"/>
              </w:rPr>
              <w:t xml:space="preserve"> or B</w:t>
            </w:r>
          </w:p>
        </w:tc>
        <w:tc>
          <w:tcPr>
            <w:tcW w:w="5914" w:type="dxa"/>
          </w:tcPr>
          <w:p w14:paraId="5D795816" w14:textId="77777777" w:rsidR="00DF5748" w:rsidRDefault="000A5536">
            <w:pPr>
              <w:rPr>
                <w:rFonts w:eastAsia="DengXian"/>
                <w:u w:val="single"/>
                <w:lang w:val="en-US" w:eastAsia="zh-CN"/>
              </w:rPr>
            </w:pPr>
            <w:r>
              <w:rPr>
                <w:rFonts w:eastAsia="DengXian"/>
                <w:u w:val="single"/>
                <w:lang w:val="en-US" w:eastAsia="zh-CN"/>
              </w:rPr>
              <w:t xml:space="preserve">We doubt the usefulness of C. The amount of successfully received duplicated packets is different for different data services being used during handover. Suppose A is doing internet surfing, and B is doing data downloading. In such cases, their amount of successfully received duplicated packets during the DAPS HO is totally different, but they all require demands of no-interruption data transmission service. It is difficult for the network to optimize the DAPS HO triggering with only data packet transmission information. </w:t>
            </w:r>
          </w:p>
        </w:tc>
      </w:tr>
      <w:tr w:rsidR="00DF5748" w14:paraId="5D79581B" w14:textId="77777777">
        <w:trPr>
          <w:trHeight w:val="461"/>
        </w:trPr>
        <w:tc>
          <w:tcPr>
            <w:tcW w:w="2081" w:type="dxa"/>
          </w:tcPr>
          <w:p w14:paraId="5D795818"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5D795819" w14:textId="77777777" w:rsidR="00DF5748" w:rsidRDefault="000A5536">
            <w:pPr>
              <w:rPr>
                <w:rFonts w:eastAsia="Malgun Gothic"/>
                <w:lang w:val="en-US" w:eastAsia="ko-KR"/>
              </w:rPr>
            </w:pPr>
            <w:r>
              <w:rPr>
                <w:rFonts w:eastAsia="Malgun Gothic" w:hint="eastAsia"/>
                <w:lang w:val="en-US" w:eastAsia="ko-KR"/>
              </w:rPr>
              <w:t>N/A</w:t>
            </w:r>
            <w:r>
              <w:rPr>
                <w:rFonts w:eastAsia="Malgun Gothic"/>
                <w:lang w:val="en-US" w:eastAsia="ko-KR"/>
              </w:rPr>
              <w:t>, currently</w:t>
            </w:r>
          </w:p>
        </w:tc>
        <w:tc>
          <w:tcPr>
            <w:tcW w:w="5914" w:type="dxa"/>
          </w:tcPr>
          <w:p w14:paraId="5D79581A" w14:textId="77777777" w:rsidR="00DF5748" w:rsidRDefault="000A5536">
            <w:pPr>
              <w:keepNext/>
              <w:keepLines/>
              <w:jc w:val="left"/>
              <w:rPr>
                <w:rFonts w:eastAsia="DengXian"/>
                <w:szCs w:val="20"/>
                <w:u w:val="single"/>
                <w:lang w:val="en-US"/>
              </w:rPr>
            </w:pPr>
            <w:r>
              <w:rPr>
                <w:rFonts w:eastAsia="Malgun Gothic" w:hint="eastAsia"/>
                <w:lang w:val="en-US" w:eastAsia="ko-KR"/>
              </w:rPr>
              <w:t xml:space="preserve">We should </w:t>
            </w:r>
            <w:r>
              <w:rPr>
                <w:rFonts w:eastAsia="Malgun Gothic"/>
                <w:lang w:val="en-US" w:eastAsia="ko-KR"/>
              </w:rPr>
              <w:t>start discussing it when RAN3 triggers?</w:t>
            </w:r>
          </w:p>
        </w:tc>
      </w:tr>
      <w:tr w:rsidR="00DF5748" w14:paraId="5D79581F" w14:textId="77777777">
        <w:trPr>
          <w:trHeight w:val="461"/>
        </w:trPr>
        <w:tc>
          <w:tcPr>
            <w:tcW w:w="2081" w:type="dxa"/>
          </w:tcPr>
          <w:p w14:paraId="5D79581C" w14:textId="77777777" w:rsidR="00DF5748" w:rsidRDefault="000A5536">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536" w:type="dxa"/>
          </w:tcPr>
          <w:p w14:paraId="5D79581D" w14:textId="77777777" w:rsidR="00DF5748" w:rsidRDefault="000A5536">
            <w:pPr>
              <w:rPr>
                <w:rFonts w:eastAsia="DengXian"/>
                <w:lang w:val="en-US" w:eastAsia="zh-CN"/>
              </w:rPr>
            </w:pPr>
            <w:r>
              <w:rPr>
                <w:rFonts w:eastAsia="DengXian" w:hint="eastAsia"/>
                <w:lang w:val="en-US" w:eastAsia="zh-CN"/>
              </w:rPr>
              <w:t>B</w:t>
            </w:r>
          </w:p>
        </w:tc>
        <w:tc>
          <w:tcPr>
            <w:tcW w:w="5914" w:type="dxa"/>
          </w:tcPr>
          <w:p w14:paraId="5D79581E" w14:textId="77777777" w:rsidR="00DF5748" w:rsidRDefault="000A5536">
            <w:pPr>
              <w:rPr>
                <w:rFonts w:eastAsia="DengXian"/>
                <w:lang w:val="en-US" w:eastAsia="zh-CN"/>
              </w:rPr>
            </w:pPr>
            <w:r>
              <w:rPr>
                <w:rFonts w:eastAsia="DengXian" w:hint="eastAsia"/>
                <w:lang w:val="en-US" w:eastAsia="zh-CN"/>
              </w:rPr>
              <w:t>S</w:t>
            </w:r>
            <w:r>
              <w:rPr>
                <w:rFonts w:eastAsia="DengXian"/>
                <w:lang w:val="en-US" w:eastAsia="zh-CN"/>
              </w:rPr>
              <w:t>hare similar view with Qualcomm.</w:t>
            </w:r>
          </w:p>
        </w:tc>
      </w:tr>
      <w:tr w:rsidR="00DF5748" w14:paraId="5D795825" w14:textId="77777777">
        <w:trPr>
          <w:trHeight w:val="461"/>
        </w:trPr>
        <w:tc>
          <w:tcPr>
            <w:tcW w:w="2081" w:type="dxa"/>
          </w:tcPr>
          <w:p w14:paraId="5D795820" w14:textId="77777777" w:rsidR="00DF5748" w:rsidRDefault="000A5536">
            <w:pPr>
              <w:pStyle w:val="ListParagraph"/>
              <w:ind w:left="0"/>
              <w:rPr>
                <w:rFonts w:eastAsia="DengXian"/>
                <w:b/>
                <w:bCs/>
                <w:lang w:val="en-US" w:eastAsia="zh-CN"/>
              </w:rPr>
            </w:pPr>
            <w:r>
              <w:rPr>
                <w:rFonts w:eastAsia="DengXian"/>
                <w:b/>
                <w:bCs/>
                <w:lang w:val="en-US" w:eastAsia="zh-CN"/>
              </w:rPr>
              <w:t>Ericsson</w:t>
            </w:r>
          </w:p>
        </w:tc>
        <w:tc>
          <w:tcPr>
            <w:tcW w:w="2536" w:type="dxa"/>
          </w:tcPr>
          <w:p w14:paraId="5D795821" w14:textId="77777777" w:rsidR="00DF5748" w:rsidRDefault="000A5536">
            <w:pPr>
              <w:rPr>
                <w:rFonts w:eastAsia="DengXian"/>
                <w:lang w:val="en-US" w:eastAsia="zh-CN"/>
              </w:rPr>
            </w:pPr>
            <w:r>
              <w:rPr>
                <w:rFonts w:eastAsia="DengXian"/>
                <w:lang w:val="en-US" w:eastAsia="zh-CN"/>
              </w:rPr>
              <w:t>A,B</w:t>
            </w:r>
          </w:p>
          <w:p w14:paraId="5D795822" w14:textId="77777777" w:rsidR="00DF5748" w:rsidRDefault="000A5536">
            <w:pPr>
              <w:rPr>
                <w:rFonts w:eastAsia="DengXian"/>
                <w:lang w:val="en-US" w:eastAsia="zh-CN"/>
              </w:rPr>
            </w:pPr>
            <w:r>
              <w:rPr>
                <w:rFonts w:eastAsia="DengXian"/>
                <w:lang w:val="en-US" w:eastAsia="zh-CN"/>
              </w:rPr>
              <w:t>C (possibly)</w:t>
            </w:r>
          </w:p>
        </w:tc>
        <w:tc>
          <w:tcPr>
            <w:tcW w:w="5914" w:type="dxa"/>
          </w:tcPr>
          <w:p w14:paraId="5D795823" w14:textId="77777777" w:rsidR="00DF5748" w:rsidRDefault="000A5536">
            <w:pPr>
              <w:rPr>
                <w:rFonts w:eastAsia="DengXian"/>
                <w:lang w:val="en-US" w:eastAsia="zh-CN"/>
              </w:rPr>
            </w:pPr>
            <w:r>
              <w:rPr>
                <w:rFonts w:eastAsia="DengXian"/>
                <w:lang w:val="en-US" w:eastAsia="zh-CN"/>
              </w:rPr>
              <w:t>A and B serves different purposes, and both are useful.</w:t>
            </w:r>
            <w:r>
              <w:rPr>
                <w:rFonts w:eastAsia="DengXian"/>
                <w:lang w:val="en-US" w:eastAsia="zh-CN"/>
              </w:rPr>
              <w:br/>
              <w:t xml:space="preserve">A gives the interruption as seen by lower layers. So it allows the network for example to see the gain from the lower layer interruptions perspective of a DAPS HO compared with an ordinary HO. </w:t>
            </w:r>
            <w:r>
              <w:rPr>
                <w:rFonts w:eastAsia="DengXian"/>
                <w:highlight w:val="green"/>
                <w:lang w:val="en-US" w:eastAsia="zh-CN"/>
              </w:rPr>
              <w:t>B instead provides the interruption as seen by the upper layers of the UE, since the duplicates reception is excluded from the interruption time computation.</w:t>
            </w:r>
            <w:r>
              <w:rPr>
                <w:rFonts w:eastAsia="DengXian"/>
                <w:lang w:val="en-US" w:eastAsia="zh-CN"/>
              </w:rPr>
              <w:br/>
              <w:t xml:space="preserve">C is also useful to give an information to the source cell on how many duplicates were really received by the UE. </w:t>
            </w:r>
          </w:p>
          <w:p w14:paraId="5D795824" w14:textId="77777777" w:rsidR="00DF5748" w:rsidRDefault="00DF5748">
            <w:pPr>
              <w:rPr>
                <w:rFonts w:eastAsia="DengXian"/>
                <w:lang w:val="en-US" w:eastAsia="zh-CN"/>
              </w:rPr>
            </w:pPr>
          </w:p>
        </w:tc>
      </w:tr>
      <w:tr w:rsidR="00DF5748" w14:paraId="5D795829" w14:textId="77777777">
        <w:trPr>
          <w:trHeight w:val="461"/>
        </w:trPr>
        <w:tc>
          <w:tcPr>
            <w:tcW w:w="2081" w:type="dxa"/>
          </w:tcPr>
          <w:p w14:paraId="5D795826" w14:textId="77777777" w:rsidR="00DF5748" w:rsidRDefault="000A5536">
            <w:pPr>
              <w:pStyle w:val="ListParagraph"/>
              <w:ind w:left="0"/>
              <w:rPr>
                <w:rFonts w:eastAsia="DengXian"/>
                <w:b/>
                <w:bCs/>
                <w:lang w:val="en-US" w:eastAsia="zh-CN"/>
              </w:rPr>
            </w:pPr>
            <w:r>
              <w:rPr>
                <w:rFonts w:eastAsia="DengXian"/>
                <w:b/>
                <w:bCs/>
                <w:lang w:val="en-US" w:eastAsia="zh-CN"/>
              </w:rPr>
              <w:t>N</w:t>
            </w:r>
            <w:r>
              <w:rPr>
                <w:rFonts w:eastAsia="DengXian"/>
                <w:b/>
                <w:bCs/>
                <w:lang w:eastAsia="zh-CN"/>
              </w:rPr>
              <w:t>o</w:t>
            </w:r>
            <w:r>
              <w:rPr>
                <w:rFonts w:eastAsia="DengXian"/>
                <w:b/>
                <w:bCs/>
                <w:lang w:val="en-US" w:eastAsia="zh-CN"/>
              </w:rPr>
              <w:t xml:space="preserve">kia </w:t>
            </w:r>
          </w:p>
        </w:tc>
        <w:tc>
          <w:tcPr>
            <w:tcW w:w="2536" w:type="dxa"/>
          </w:tcPr>
          <w:p w14:paraId="5D795827" w14:textId="77777777" w:rsidR="00DF5748" w:rsidRDefault="000A5536">
            <w:pPr>
              <w:rPr>
                <w:rFonts w:eastAsia="DengXian"/>
                <w:lang w:val="en-US" w:eastAsia="zh-CN"/>
              </w:rPr>
            </w:pPr>
            <w:r>
              <w:rPr>
                <w:rFonts w:eastAsia="DengXian"/>
                <w:lang w:val="en-US" w:eastAsia="zh-CN"/>
              </w:rPr>
              <w:t>B and C</w:t>
            </w:r>
          </w:p>
        </w:tc>
        <w:tc>
          <w:tcPr>
            <w:tcW w:w="5914" w:type="dxa"/>
          </w:tcPr>
          <w:p w14:paraId="5D795828" w14:textId="77777777" w:rsidR="00DF5748" w:rsidRDefault="00DF5748">
            <w:pPr>
              <w:rPr>
                <w:rFonts w:eastAsia="DengXian"/>
                <w:u w:val="single"/>
                <w:lang w:val="en-US" w:eastAsia="zh-CN"/>
              </w:rPr>
            </w:pPr>
          </w:p>
        </w:tc>
      </w:tr>
      <w:tr w:rsidR="00DF5748" w14:paraId="5D79582D" w14:textId="77777777">
        <w:trPr>
          <w:trHeight w:val="461"/>
        </w:trPr>
        <w:tc>
          <w:tcPr>
            <w:tcW w:w="2081" w:type="dxa"/>
          </w:tcPr>
          <w:p w14:paraId="5D79582A" w14:textId="77777777" w:rsidR="00DF5748" w:rsidRDefault="000A5536">
            <w:pPr>
              <w:pStyle w:val="ListParagraph"/>
              <w:ind w:left="0"/>
              <w:rPr>
                <w:rFonts w:eastAsia="DengXian"/>
                <w:b/>
                <w:bCs/>
                <w:lang w:val="en-US" w:eastAsia="zh-CN"/>
              </w:rPr>
            </w:pPr>
            <w:r>
              <w:rPr>
                <w:rFonts w:eastAsia="DengXian" w:hint="eastAsia"/>
                <w:b/>
                <w:bCs/>
                <w:lang w:val="en-US" w:eastAsia="zh-CN"/>
              </w:rPr>
              <w:t>N</w:t>
            </w:r>
            <w:r>
              <w:rPr>
                <w:rFonts w:eastAsia="DengXian"/>
                <w:b/>
                <w:bCs/>
                <w:lang w:val="en-US" w:eastAsia="zh-CN"/>
              </w:rPr>
              <w:t>EC</w:t>
            </w:r>
          </w:p>
        </w:tc>
        <w:tc>
          <w:tcPr>
            <w:tcW w:w="2536" w:type="dxa"/>
          </w:tcPr>
          <w:p w14:paraId="5D79582B" w14:textId="77777777" w:rsidR="00DF5748" w:rsidRDefault="000A5536">
            <w:pPr>
              <w:rPr>
                <w:rFonts w:eastAsia="DengXian"/>
                <w:lang w:val="en-US" w:eastAsia="zh-CN"/>
              </w:rPr>
            </w:pPr>
            <w:r>
              <w:rPr>
                <w:rFonts w:eastAsia="DengXian"/>
                <w:lang w:val="en-US" w:eastAsia="zh-CN"/>
              </w:rPr>
              <w:t>A</w:t>
            </w:r>
          </w:p>
        </w:tc>
        <w:tc>
          <w:tcPr>
            <w:tcW w:w="5914" w:type="dxa"/>
          </w:tcPr>
          <w:p w14:paraId="5D79582C" w14:textId="77777777" w:rsidR="00DF5748" w:rsidRDefault="000A5536">
            <w:pPr>
              <w:rPr>
                <w:rFonts w:eastAsia="DengXian"/>
                <w:u w:val="single"/>
                <w:lang w:val="en-US" w:eastAsia="zh-CN"/>
              </w:rPr>
            </w:pPr>
            <w:r>
              <w:rPr>
                <w:rFonts w:eastAsia="DengXian"/>
                <w:lang w:val="en-US" w:eastAsia="zh-CN"/>
              </w:rPr>
              <w:t xml:space="preserve">In Rel-16 DAPS discussion, the </w:t>
            </w:r>
            <w:r>
              <w:t>mobility interruption time means the shortest time duration supported by the system during which a user terminal is not able to exchange user plane packets with any base station during transitions. So even duplicated packets are received from the target, it is still not considered at interruption. So we think we need to follow the same principle.</w:t>
            </w:r>
          </w:p>
        </w:tc>
      </w:tr>
      <w:tr w:rsidR="00DF5748" w14:paraId="5D795831" w14:textId="77777777">
        <w:trPr>
          <w:trHeight w:val="461"/>
        </w:trPr>
        <w:tc>
          <w:tcPr>
            <w:tcW w:w="2081" w:type="dxa"/>
          </w:tcPr>
          <w:p w14:paraId="5D79582E" w14:textId="77777777" w:rsidR="00DF5748" w:rsidRDefault="000A5536">
            <w:pPr>
              <w:pStyle w:val="ListParagraph"/>
              <w:ind w:left="0"/>
              <w:rPr>
                <w:rFonts w:eastAsia="DengXian"/>
                <w:b/>
                <w:bCs/>
                <w:lang w:val="en-US" w:eastAsia="zh-CN"/>
              </w:rPr>
            </w:pPr>
            <w:r>
              <w:rPr>
                <w:rFonts w:eastAsia="DengXian" w:hint="eastAsia"/>
                <w:b/>
                <w:bCs/>
                <w:lang w:val="en-US" w:eastAsia="zh-CN"/>
              </w:rPr>
              <w:t>C</w:t>
            </w:r>
            <w:r>
              <w:rPr>
                <w:rFonts w:eastAsia="DengXian"/>
                <w:b/>
                <w:bCs/>
                <w:lang w:val="en-US" w:eastAsia="zh-CN"/>
              </w:rPr>
              <w:t>MCC</w:t>
            </w:r>
          </w:p>
        </w:tc>
        <w:tc>
          <w:tcPr>
            <w:tcW w:w="2536" w:type="dxa"/>
          </w:tcPr>
          <w:p w14:paraId="5D79582F" w14:textId="77777777" w:rsidR="00DF5748" w:rsidRDefault="000A5536">
            <w:pPr>
              <w:rPr>
                <w:rFonts w:eastAsia="DengXian"/>
                <w:lang w:val="en-US" w:eastAsia="zh-CN"/>
              </w:rPr>
            </w:pPr>
            <w:r>
              <w:rPr>
                <w:rFonts w:eastAsia="DengXian" w:hint="eastAsia"/>
                <w:lang w:val="en-US" w:eastAsia="zh-CN"/>
              </w:rPr>
              <w:t>B</w:t>
            </w:r>
          </w:p>
        </w:tc>
        <w:tc>
          <w:tcPr>
            <w:tcW w:w="5914" w:type="dxa"/>
          </w:tcPr>
          <w:p w14:paraId="5D795830" w14:textId="77777777" w:rsidR="00DF5748" w:rsidRDefault="000A5536">
            <w:pPr>
              <w:keepNext/>
              <w:keepLines/>
              <w:rPr>
                <w:rFonts w:eastAsia="DengXian"/>
                <w:szCs w:val="20"/>
                <w:lang w:val="en-US" w:eastAsia="zh-CN"/>
              </w:rPr>
            </w:pPr>
            <w:r>
              <w:rPr>
                <w:rFonts w:eastAsia="DengXian" w:hint="eastAsia"/>
                <w:szCs w:val="20"/>
                <w:lang w:val="en-US" w:eastAsia="zh-CN"/>
              </w:rPr>
              <w:t>W</w:t>
            </w:r>
            <w:r>
              <w:rPr>
                <w:rFonts w:eastAsia="DengXian"/>
                <w:szCs w:val="20"/>
                <w:lang w:val="en-US" w:eastAsia="zh-CN"/>
              </w:rPr>
              <w:t>e think B is enough.</w:t>
            </w:r>
          </w:p>
        </w:tc>
      </w:tr>
      <w:tr w:rsidR="00DF5748" w14:paraId="5D795835" w14:textId="77777777">
        <w:trPr>
          <w:trHeight w:val="461"/>
        </w:trPr>
        <w:tc>
          <w:tcPr>
            <w:tcW w:w="2081" w:type="dxa"/>
          </w:tcPr>
          <w:p w14:paraId="5D795832" w14:textId="77777777" w:rsidR="00DF5748" w:rsidRDefault="000A5536">
            <w:pPr>
              <w:pStyle w:val="ListParagraph"/>
              <w:ind w:left="0"/>
              <w:rPr>
                <w:rFonts w:eastAsia="DengXian"/>
                <w:b/>
                <w:bCs/>
                <w:lang w:val="en-US" w:eastAsia="zh-CN"/>
              </w:rPr>
            </w:pPr>
            <w:r>
              <w:rPr>
                <w:rFonts w:eastAsia="DengXian"/>
                <w:b/>
                <w:bCs/>
                <w:lang w:val="en-US" w:eastAsia="zh-CN"/>
              </w:rPr>
              <w:t>Lenovo</w:t>
            </w:r>
          </w:p>
        </w:tc>
        <w:tc>
          <w:tcPr>
            <w:tcW w:w="2536" w:type="dxa"/>
          </w:tcPr>
          <w:p w14:paraId="5D795833" w14:textId="77777777" w:rsidR="00DF5748" w:rsidRDefault="000A5536">
            <w:pPr>
              <w:rPr>
                <w:rFonts w:eastAsia="DengXian"/>
                <w:lang w:val="en-US" w:eastAsia="zh-CN"/>
              </w:rPr>
            </w:pPr>
            <w:r>
              <w:rPr>
                <w:rFonts w:eastAsia="DengXian" w:hint="eastAsia"/>
                <w:lang w:val="en-US" w:eastAsia="zh-CN"/>
              </w:rPr>
              <w:t>A</w:t>
            </w:r>
          </w:p>
        </w:tc>
        <w:tc>
          <w:tcPr>
            <w:tcW w:w="5914" w:type="dxa"/>
          </w:tcPr>
          <w:p w14:paraId="5D795834" w14:textId="77777777" w:rsidR="00DF5748" w:rsidRDefault="000A5536">
            <w:pPr>
              <w:rPr>
                <w:rFonts w:eastAsia="DengXian"/>
                <w:lang w:val="en-US" w:eastAsia="zh-CN"/>
              </w:rPr>
            </w:pPr>
            <w:r>
              <w:rPr>
                <w:rFonts w:eastAsia="DengXian"/>
                <w:lang w:val="en-US" w:eastAsia="zh-CN"/>
              </w:rPr>
              <w:t>Agree with NEC.</w:t>
            </w:r>
          </w:p>
        </w:tc>
      </w:tr>
      <w:tr w:rsidR="00DF5748" w14:paraId="5D79583A" w14:textId="77777777">
        <w:trPr>
          <w:trHeight w:val="461"/>
        </w:trPr>
        <w:tc>
          <w:tcPr>
            <w:tcW w:w="2081" w:type="dxa"/>
          </w:tcPr>
          <w:p w14:paraId="5D795836" w14:textId="77777777" w:rsidR="00DF5748" w:rsidRDefault="000A5536">
            <w:pPr>
              <w:pStyle w:val="ListParagraph"/>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5D795837" w14:textId="77777777" w:rsidR="00DF5748" w:rsidRDefault="000A5536">
            <w:pPr>
              <w:rPr>
                <w:rFonts w:eastAsia="DengXian"/>
                <w:lang w:val="en-US" w:eastAsia="zh-CN"/>
              </w:rPr>
            </w:pPr>
            <w:r>
              <w:rPr>
                <w:rFonts w:eastAsia="DengXian" w:hint="eastAsia"/>
                <w:lang w:val="en-US" w:eastAsia="zh-CN"/>
              </w:rPr>
              <w:t>A</w:t>
            </w:r>
            <w:r>
              <w:rPr>
                <w:rFonts w:eastAsia="DengXian"/>
                <w:lang w:val="en-US" w:eastAsia="zh-CN"/>
              </w:rPr>
              <w:t>, B</w:t>
            </w:r>
          </w:p>
        </w:tc>
        <w:tc>
          <w:tcPr>
            <w:tcW w:w="5914" w:type="dxa"/>
          </w:tcPr>
          <w:p w14:paraId="5D795838" w14:textId="77777777" w:rsidR="00DF5748" w:rsidRDefault="000A5536">
            <w:pPr>
              <w:rPr>
                <w:rFonts w:eastAsia="DengXian"/>
                <w:lang w:val="en-US" w:eastAsia="zh-CN"/>
              </w:rPr>
            </w:pPr>
            <w:r>
              <w:rPr>
                <w:rFonts w:eastAsia="DengXian" w:hint="eastAsia"/>
                <w:lang w:val="en-US" w:eastAsia="zh-CN"/>
              </w:rPr>
              <w:t>I</w:t>
            </w:r>
            <w:r>
              <w:rPr>
                <w:rFonts w:eastAsia="DengXian"/>
                <w:lang w:val="en-US" w:eastAsia="zh-CN"/>
              </w:rPr>
              <w:t>n Rel-16 DAPS, RAN2 made some agreements regarding the definition of interruption time but not so accurate. For now, it is required to introduce an accurate definition for the measurement.</w:t>
            </w:r>
          </w:p>
          <w:p w14:paraId="5D795839" w14:textId="77777777" w:rsidR="00DF5748" w:rsidRDefault="000A5536">
            <w:pPr>
              <w:rPr>
                <w:rFonts w:eastAsia="DengXian"/>
                <w:lang w:val="en-US" w:eastAsia="zh-CN"/>
              </w:rPr>
            </w:pPr>
            <w:r>
              <w:rPr>
                <w:rFonts w:eastAsia="DengXian"/>
                <w:lang w:val="en-US" w:eastAsia="zh-CN"/>
              </w:rPr>
              <w:t>We also think that A and B are useful, and both are for different purposes. Whether to consider duplicated packets for the definition needs more discussions.</w:t>
            </w:r>
          </w:p>
        </w:tc>
      </w:tr>
      <w:tr w:rsidR="00DF5748" w14:paraId="5D79583E" w14:textId="77777777">
        <w:trPr>
          <w:trHeight w:val="461"/>
        </w:trPr>
        <w:tc>
          <w:tcPr>
            <w:tcW w:w="2081" w:type="dxa"/>
          </w:tcPr>
          <w:p w14:paraId="5D79583B" w14:textId="77777777" w:rsidR="00DF5748" w:rsidRDefault="000A5536">
            <w:pPr>
              <w:pStyle w:val="ListParagraph"/>
              <w:ind w:left="0"/>
              <w:rPr>
                <w:rFonts w:eastAsia="DengXian"/>
                <w:b/>
                <w:bCs/>
                <w:lang w:val="en-US" w:eastAsia="zh-CN"/>
              </w:rPr>
            </w:pPr>
            <w:r>
              <w:rPr>
                <w:rFonts w:eastAsia="DengXian" w:hint="eastAsia"/>
                <w:b/>
                <w:bCs/>
                <w:lang w:val="en-US" w:eastAsia="zh-CN"/>
              </w:rPr>
              <w:lastRenderedPageBreak/>
              <w:t>CATT</w:t>
            </w:r>
          </w:p>
        </w:tc>
        <w:tc>
          <w:tcPr>
            <w:tcW w:w="2536" w:type="dxa"/>
          </w:tcPr>
          <w:p w14:paraId="5D79583C" w14:textId="77777777" w:rsidR="00DF5748" w:rsidRDefault="000A5536">
            <w:pPr>
              <w:rPr>
                <w:rFonts w:eastAsia="DengXian"/>
                <w:lang w:val="en-US" w:eastAsia="zh-CN"/>
              </w:rPr>
            </w:pPr>
            <w:r>
              <w:rPr>
                <w:rFonts w:eastAsia="DengXian" w:hint="eastAsia"/>
                <w:lang w:val="en-US" w:eastAsia="zh-CN"/>
              </w:rPr>
              <w:t>B</w:t>
            </w:r>
          </w:p>
        </w:tc>
        <w:tc>
          <w:tcPr>
            <w:tcW w:w="5914" w:type="dxa"/>
          </w:tcPr>
          <w:p w14:paraId="5D79583D" w14:textId="77777777" w:rsidR="00DF5748" w:rsidRDefault="00DF5748">
            <w:pPr>
              <w:rPr>
                <w:rFonts w:eastAsia="DengXian"/>
                <w:lang w:val="en-US" w:eastAsia="zh-CN"/>
              </w:rPr>
            </w:pPr>
          </w:p>
        </w:tc>
      </w:tr>
      <w:tr w:rsidR="00DF5748" w14:paraId="5D795842" w14:textId="77777777">
        <w:trPr>
          <w:trHeight w:val="461"/>
        </w:trPr>
        <w:tc>
          <w:tcPr>
            <w:tcW w:w="2081" w:type="dxa"/>
          </w:tcPr>
          <w:p w14:paraId="5D79583F" w14:textId="77777777" w:rsidR="00DF5748" w:rsidRDefault="000A5536">
            <w:pPr>
              <w:pStyle w:val="ListParagraph"/>
              <w:ind w:left="0"/>
              <w:rPr>
                <w:rFonts w:eastAsiaTheme="minorEastAsia"/>
                <w:b/>
                <w:bCs/>
                <w:lang w:val="en-US" w:eastAsia="ja-JP"/>
              </w:rPr>
            </w:pPr>
            <w:r>
              <w:rPr>
                <w:rFonts w:eastAsiaTheme="minorEastAsia" w:hint="eastAsia"/>
                <w:b/>
                <w:bCs/>
                <w:lang w:val="en-US" w:eastAsia="ja-JP"/>
              </w:rPr>
              <w:t>NTTDOCOMO</w:t>
            </w:r>
          </w:p>
        </w:tc>
        <w:tc>
          <w:tcPr>
            <w:tcW w:w="2536" w:type="dxa"/>
          </w:tcPr>
          <w:p w14:paraId="5D795840" w14:textId="77777777" w:rsidR="00DF5748" w:rsidRDefault="000A5536">
            <w:pPr>
              <w:rPr>
                <w:rFonts w:eastAsiaTheme="minorEastAsia"/>
                <w:lang w:val="en-US"/>
              </w:rPr>
            </w:pPr>
            <w:r>
              <w:rPr>
                <w:rFonts w:eastAsiaTheme="minorEastAsia" w:hint="eastAsia"/>
                <w:lang w:val="en-US"/>
              </w:rPr>
              <w:t>B</w:t>
            </w:r>
          </w:p>
        </w:tc>
        <w:tc>
          <w:tcPr>
            <w:tcW w:w="5914" w:type="dxa"/>
          </w:tcPr>
          <w:p w14:paraId="5D795841" w14:textId="77777777" w:rsidR="00DF5748" w:rsidRDefault="00DF5748">
            <w:pPr>
              <w:rPr>
                <w:rFonts w:eastAsia="DengXian"/>
                <w:lang w:val="en-US" w:eastAsia="zh-CN"/>
              </w:rPr>
            </w:pPr>
          </w:p>
        </w:tc>
      </w:tr>
      <w:tr w:rsidR="00DF5748" w14:paraId="5D795846" w14:textId="77777777">
        <w:trPr>
          <w:trHeight w:val="461"/>
        </w:trPr>
        <w:tc>
          <w:tcPr>
            <w:tcW w:w="2081" w:type="dxa"/>
          </w:tcPr>
          <w:p w14:paraId="5D795843" w14:textId="77777777" w:rsidR="00DF5748" w:rsidRDefault="000A5536">
            <w:pPr>
              <w:pStyle w:val="ListParagraph"/>
              <w:ind w:left="0"/>
              <w:rPr>
                <w:rFonts w:eastAsia="SimSun"/>
                <w:b/>
                <w:bCs/>
                <w:lang w:val="en-US" w:eastAsia="zh-CN"/>
              </w:rPr>
            </w:pPr>
            <w:r>
              <w:rPr>
                <w:rFonts w:eastAsia="SimSun" w:hint="eastAsia"/>
                <w:b/>
                <w:bCs/>
                <w:lang w:val="en-US" w:eastAsia="zh-CN"/>
              </w:rPr>
              <w:t>ZTE</w:t>
            </w:r>
          </w:p>
        </w:tc>
        <w:tc>
          <w:tcPr>
            <w:tcW w:w="2536" w:type="dxa"/>
          </w:tcPr>
          <w:p w14:paraId="5D795844" w14:textId="77777777" w:rsidR="00DF5748" w:rsidRDefault="000A5536">
            <w:pPr>
              <w:rPr>
                <w:lang w:val="en-US" w:eastAsia="zh-CN"/>
              </w:rPr>
            </w:pPr>
            <w:r>
              <w:rPr>
                <w:rFonts w:hint="eastAsia"/>
                <w:lang w:val="en-US" w:eastAsia="zh-CN"/>
              </w:rPr>
              <w:t>B</w:t>
            </w:r>
          </w:p>
        </w:tc>
        <w:tc>
          <w:tcPr>
            <w:tcW w:w="5914" w:type="dxa"/>
          </w:tcPr>
          <w:p w14:paraId="5D795845" w14:textId="77777777" w:rsidR="00DF5748" w:rsidRDefault="00DF5748">
            <w:pPr>
              <w:rPr>
                <w:rFonts w:eastAsia="DengXian"/>
                <w:lang w:val="en-US" w:eastAsia="zh-CN"/>
              </w:rPr>
            </w:pPr>
          </w:p>
        </w:tc>
      </w:tr>
      <w:tr w:rsidR="00BE720D" w14:paraId="5D79584A" w14:textId="77777777">
        <w:trPr>
          <w:trHeight w:val="461"/>
        </w:trPr>
        <w:tc>
          <w:tcPr>
            <w:tcW w:w="2081" w:type="dxa"/>
          </w:tcPr>
          <w:p w14:paraId="5D795847" w14:textId="77777777" w:rsidR="00BE720D" w:rsidRPr="00BE720D" w:rsidRDefault="00BE720D">
            <w:pPr>
              <w:pStyle w:val="ListParagraph"/>
              <w:ind w:left="0"/>
              <w:rPr>
                <w:rFonts w:eastAsia="Malgun Gothic"/>
                <w:b/>
                <w:bCs/>
                <w:lang w:val="en-US" w:eastAsia="ko-KR"/>
              </w:rPr>
            </w:pPr>
            <w:r>
              <w:rPr>
                <w:rFonts w:eastAsia="Malgun Gothic" w:hint="eastAsia"/>
                <w:b/>
                <w:bCs/>
                <w:lang w:val="en-US" w:eastAsia="ko-KR"/>
              </w:rPr>
              <w:t>LG</w:t>
            </w:r>
          </w:p>
        </w:tc>
        <w:tc>
          <w:tcPr>
            <w:tcW w:w="2536" w:type="dxa"/>
          </w:tcPr>
          <w:p w14:paraId="5D795848" w14:textId="77777777" w:rsidR="00BE720D" w:rsidRPr="00BE720D" w:rsidRDefault="00BE720D">
            <w:pPr>
              <w:rPr>
                <w:rFonts w:eastAsia="Malgun Gothic"/>
                <w:lang w:val="en-US" w:eastAsia="ko-KR"/>
              </w:rPr>
            </w:pPr>
            <w:r>
              <w:rPr>
                <w:rFonts w:eastAsia="Malgun Gothic" w:hint="eastAsia"/>
                <w:lang w:val="en-US" w:eastAsia="ko-KR"/>
              </w:rPr>
              <w:t>B</w:t>
            </w:r>
          </w:p>
        </w:tc>
        <w:tc>
          <w:tcPr>
            <w:tcW w:w="5914" w:type="dxa"/>
          </w:tcPr>
          <w:p w14:paraId="5D795849" w14:textId="77777777" w:rsidR="00BE720D" w:rsidRDefault="00BE720D">
            <w:pPr>
              <w:rPr>
                <w:rFonts w:eastAsia="DengXian"/>
                <w:lang w:val="en-US" w:eastAsia="zh-CN"/>
              </w:rPr>
            </w:pPr>
          </w:p>
        </w:tc>
      </w:tr>
    </w:tbl>
    <w:p w14:paraId="5D79584B" w14:textId="784BF4E4" w:rsidR="00DF5748" w:rsidRDefault="00DF5748">
      <w:pPr>
        <w:rPr>
          <w:ins w:id="294" w:author="Rapporteur" w:date="2021-10-20T11:48:00Z"/>
          <w:rFonts w:ascii="Arial" w:eastAsia="MS Mincho" w:hAnsi="Arial" w:cs="Arial"/>
          <w:szCs w:val="24"/>
          <w:lang w:val="en-US" w:eastAsia="zh-CN"/>
        </w:rPr>
      </w:pPr>
    </w:p>
    <w:p w14:paraId="14FECC7C" w14:textId="52A149C1" w:rsidR="00DF1D46" w:rsidRDefault="00DF1D46">
      <w:pPr>
        <w:rPr>
          <w:ins w:id="295" w:author="Rapporteur" w:date="2021-10-20T11:48:00Z"/>
          <w:rFonts w:ascii="Arial" w:hAnsi="Arial"/>
          <w:b/>
          <w:bCs/>
          <w:u w:val="single"/>
          <w:lang w:eastAsia="zh-CN"/>
        </w:rPr>
      </w:pPr>
      <w:ins w:id="296" w:author="Rapporteur" w:date="2021-10-20T11:48:00Z">
        <w:r w:rsidRPr="007E637F">
          <w:rPr>
            <w:rFonts w:ascii="Arial" w:hAnsi="Arial"/>
            <w:b/>
            <w:bCs/>
            <w:u w:val="single"/>
            <w:lang w:eastAsia="zh-CN"/>
          </w:rPr>
          <w:t xml:space="preserve">Rapporteur´s </w:t>
        </w:r>
        <w:r>
          <w:rPr>
            <w:rFonts w:ascii="Arial" w:hAnsi="Arial"/>
            <w:b/>
            <w:bCs/>
            <w:u w:val="single"/>
            <w:lang w:eastAsia="zh-CN"/>
          </w:rPr>
          <w:t>summary:</w:t>
        </w:r>
      </w:ins>
    </w:p>
    <w:p w14:paraId="109741E4" w14:textId="355A8518" w:rsidR="00DF1D46" w:rsidRDefault="00DF1D46">
      <w:pPr>
        <w:rPr>
          <w:ins w:id="297" w:author="Rapporteur" w:date="2021-10-20T11:49:00Z"/>
          <w:rFonts w:ascii="Arial" w:hAnsi="Arial"/>
          <w:lang w:eastAsia="zh-CN"/>
        </w:rPr>
      </w:pPr>
      <w:ins w:id="298" w:author="Rapporteur" w:date="2021-10-20T11:48:00Z">
        <w:r>
          <w:rPr>
            <w:rFonts w:ascii="Arial" w:hAnsi="Arial"/>
            <w:lang w:eastAsia="zh-CN"/>
          </w:rPr>
          <w:t xml:space="preserve">A: </w:t>
        </w:r>
      </w:ins>
      <w:ins w:id="299" w:author="Rapporteur" w:date="2021-10-20T11:49:00Z">
        <w:r>
          <w:rPr>
            <w:rFonts w:ascii="Arial" w:hAnsi="Arial"/>
            <w:lang w:eastAsia="zh-CN"/>
          </w:rPr>
          <w:t>5/15</w:t>
        </w:r>
      </w:ins>
    </w:p>
    <w:p w14:paraId="6CB0AA61" w14:textId="2398735A" w:rsidR="00DF1D46" w:rsidRDefault="00DF1D46">
      <w:pPr>
        <w:rPr>
          <w:ins w:id="300" w:author="Rapporteur" w:date="2021-10-20T11:49:00Z"/>
          <w:rFonts w:ascii="Arial" w:hAnsi="Arial"/>
          <w:lang w:eastAsia="zh-CN"/>
        </w:rPr>
      </w:pPr>
      <w:ins w:id="301" w:author="Rapporteur" w:date="2021-10-20T11:49:00Z">
        <w:r>
          <w:rPr>
            <w:rFonts w:ascii="Arial" w:hAnsi="Arial"/>
            <w:lang w:eastAsia="zh-CN"/>
          </w:rPr>
          <w:t>B: 12/15</w:t>
        </w:r>
      </w:ins>
    </w:p>
    <w:p w14:paraId="2A8E0ACE" w14:textId="2B3F8621" w:rsidR="00DF1D46" w:rsidRDefault="00DF1D46">
      <w:pPr>
        <w:rPr>
          <w:ins w:id="302" w:author="Rapporteur" w:date="2021-10-20T11:50:00Z"/>
          <w:rFonts w:ascii="Arial" w:hAnsi="Arial"/>
          <w:lang w:eastAsia="zh-CN"/>
        </w:rPr>
      </w:pPr>
      <w:ins w:id="303" w:author="Rapporteur" w:date="2021-10-20T11:49:00Z">
        <w:r>
          <w:rPr>
            <w:rFonts w:ascii="Arial" w:hAnsi="Arial"/>
            <w:lang w:eastAsia="zh-CN"/>
          </w:rPr>
          <w:t>C: 2/15</w:t>
        </w:r>
      </w:ins>
    </w:p>
    <w:p w14:paraId="3F0969B8" w14:textId="4D5BA67A" w:rsidR="00DF1D46" w:rsidRDefault="00DF1D46">
      <w:pPr>
        <w:rPr>
          <w:ins w:id="304" w:author="Rapporteur" w:date="2021-10-20T11:51:00Z"/>
          <w:rFonts w:ascii="Arial" w:hAnsi="Arial"/>
          <w:lang w:eastAsia="zh-CN"/>
        </w:rPr>
      </w:pPr>
      <w:ins w:id="305" w:author="Rapporteur" w:date="2021-10-20T11:50:00Z">
        <w:r>
          <w:rPr>
            <w:rFonts w:ascii="Arial" w:hAnsi="Arial"/>
            <w:lang w:eastAsia="zh-CN"/>
          </w:rPr>
          <w:t xml:space="preserve">Given the above outcome, option B is the </w:t>
        </w:r>
      </w:ins>
      <w:ins w:id="306" w:author="Rapporteur" w:date="2021-10-20T11:51:00Z">
        <w:r>
          <w:rPr>
            <w:rFonts w:ascii="Arial" w:hAnsi="Arial"/>
            <w:lang w:eastAsia="zh-CN"/>
          </w:rPr>
          <w:t xml:space="preserve">preferred one. However, also option A got significant </w:t>
        </w:r>
      </w:ins>
      <w:ins w:id="307" w:author="Rapporteur" w:date="2021-10-20T11:57:00Z">
        <w:r w:rsidR="00755950">
          <w:rPr>
            <w:rFonts w:ascii="Arial" w:hAnsi="Arial"/>
            <w:lang w:eastAsia="zh-CN"/>
          </w:rPr>
          <w:t>support,</w:t>
        </w:r>
      </w:ins>
      <w:ins w:id="308" w:author="Rapporteur" w:date="2021-10-20T11:51:00Z">
        <w:r>
          <w:rPr>
            <w:rFonts w:ascii="Arial" w:hAnsi="Arial"/>
            <w:lang w:eastAsia="zh-CN"/>
          </w:rPr>
          <w:t xml:space="preserve"> so it is suggested </w:t>
        </w:r>
        <w:r w:rsidR="00695064">
          <w:rPr>
            <w:rFonts w:ascii="Arial" w:hAnsi="Arial"/>
            <w:lang w:eastAsia="zh-CN"/>
          </w:rPr>
          <w:t>not precluding it for the moment.</w:t>
        </w:r>
      </w:ins>
    </w:p>
    <w:p w14:paraId="21F3527D" w14:textId="141D816A" w:rsidR="006F3177" w:rsidRDefault="00695064" w:rsidP="00695064">
      <w:pPr>
        <w:pStyle w:val="Proposal"/>
        <w:rPr>
          <w:ins w:id="309" w:author="Rapporteur" w:date="2021-10-20T11:57:00Z"/>
          <w:lang w:val="en-US"/>
        </w:rPr>
      </w:pPr>
      <w:bookmarkStart w:id="310" w:name="_Toc85631361"/>
      <w:ins w:id="311" w:author="Rapporteur" w:date="2021-10-20T11:52:00Z">
        <w:r>
          <w:rPr>
            <w:lang w:val="en-US"/>
          </w:rPr>
          <w:t xml:space="preserve">Related to the UP measurements to be included in the SHR, the UE should include at least the </w:t>
        </w:r>
      </w:ins>
      <w:ins w:id="312" w:author="Rapporteur" w:date="2021-10-20T11:53:00Z">
        <w:r w:rsidR="006F3177">
          <w:rPr>
            <w:lang w:val="en-US"/>
          </w:rPr>
          <w:t>following:</w:t>
        </w:r>
      </w:ins>
      <w:bookmarkEnd w:id="310"/>
    </w:p>
    <w:p w14:paraId="4AFA766E" w14:textId="059E3946" w:rsidR="00AD1BC4" w:rsidRDefault="00AD1BC4">
      <w:pPr>
        <w:pStyle w:val="Proposal"/>
        <w:numPr>
          <w:ilvl w:val="1"/>
          <w:numId w:val="10"/>
        </w:numPr>
        <w:rPr>
          <w:ins w:id="313" w:author="Rapporteur" w:date="2021-10-20T11:56:00Z"/>
          <w:lang w:val="en-US"/>
        </w:rPr>
        <w:pPrChange w:id="314" w:author="Rapporteur" w:date="2021-10-20T11:57:00Z">
          <w:pPr>
            <w:pStyle w:val="Proposal"/>
          </w:pPr>
        </w:pPrChange>
      </w:pPr>
      <w:bookmarkStart w:id="315" w:name="_Toc85631362"/>
      <w:ins w:id="316" w:author="Rapporteur" w:date="2021-10-20T11:57:00Z">
        <w:r>
          <w:rPr>
            <w:lang w:val="en-US"/>
          </w:rPr>
          <w:t>U</w:t>
        </w:r>
        <w:r w:rsidRPr="00695064">
          <w:rPr>
            <w:lang w:val="en-US"/>
          </w:rPr>
          <w:t>ser plane interruption at handover, as evaluated at PDPC layer without considering duplicates</w:t>
        </w:r>
      </w:ins>
      <w:bookmarkEnd w:id="315"/>
    </w:p>
    <w:p w14:paraId="5BFFB345" w14:textId="302E76ED" w:rsidR="00AD1BC4" w:rsidRDefault="00D31111" w:rsidP="00192ABF">
      <w:pPr>
        <w:pStyle w:val="Proposal"/>
        <w:rPr>
          <w:ins w:id="317" w:author="Rapporteur" w:date="2021-10-20T11:57:00Z"/>
          <w:lang w:val="en-US"/>
        </w:rPr>
      </w:pPr>
      <w:bookmarkStart w:id="318" w:name="_Toc85631363"/>
      <w:ins w:id="319" w:author="Rapporteur" w:date="2021-10-20T13:51:00Z">
        <w:r>
          <w:rPr>
            <w:lang w:val="en-US"/>
          </w:rPr>
          <w:t>The u</w:t>
        </w:r>
        <w:r w:rsidRPr="00695064">
          <w:rPr>
            <w:lang w:val="en-US"/>
          </w:rPr>
          <w:t>ser plane interruption at handover, as evaluated at PDPC layer without considering duplicates</w:t>
        </w:r>
        <w:r>
          <w:rPr>
            <w:lang w:val="en-US"/>
          </w:rPr>
          <w:t xml:space="preserve"> is defined as follows: “</w:t>
        </w:r>
        <w:r>
          <w:rPr>
            <w:rFonts w:eastAsia="MS Mincho" w:cs="Arial"/>
            <w:szCs w:val="24"/>
            <w:lang w:val="en-US"/>
          </w:rPr>
          <w:t>Time from the last packet received from the source and the first non-duplicate packet received from the target, measured at the time of reception of the first non-duplicate packet from the target cell.</w:t>
        </w:r>
        <w:r>
          <w:rPr>
            <w:lang w:val="en-US"/>
          </w:rPr>
          <w:t>”</w:t>
        </w:r>
      </w:ins>
      <w:bookmarkEnd w:id="318"/>
    </w:p>
    <w:p w14:paraId="7D947C83" w14:textId="77777777" w:rsidR="006F3177" w:rsidRPr="006F3177" w:rsidRDefault="006F3177" w:rsidP="006F3177">
      <w:pPr>
        <w:pStyle w:val="Proposal"/>
        <w:numPr>
          <w:ilvl w:val="0"/>
          <w:numId w:val="0"/>
        </w:numPr>
        <w:ind w:left="1304" w:hanging="1304"/>
        <w:rPr>
          <w:lang w:val="en-US"/>
        </w:rPr>
      </w:pPr>
    </w:p>
    <w:p w14:paraId="5D79584C" w14:textId="77777777" w:rsidR="00DF5748" w:rsidRDefault="000A5536">
      <w:pPr>
        <w:pStyle w:val="Heading3"/>
        <w:rPr>
          <w:lang w:val="en-US" w:eastAsia="zh-CN"/>
        </w:rPr>
      </w:pPr>
      <w:r>
        <w:rPr>
          <w:lang w:val="en-US" w:eastAsia="zh-CN"/>
        </w:rPr>
        <w:t>2.3.6 Other issues on SHR</w:t>
      </w:r>
    </w:p>
    <w:p w14:paraId="5D79584D" w14:textId="77777777" w:rsidR="00DF5748" w:rsidRDefault="000A5536">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Q14: Is there any other issue/enhancement related to SHR that you would like to discuss?</w:t>
      </w:r>
    </w:p>
    <w:p w14:paraId="5D79584E" w14:textId="77777777" w:rsidR="00DF5748" w:rsidRDefault="00DF5748">
      <w:pPr>
        <w:rPr>
          <w:rFonts w:ascii="Arial" w:hAnsi="Arial"/>
          <w:b/>
          <w:bCs/>
          <w:u w:val="single"/>
          <w:lang w:val="en-US" w:eastAsia="zh-CN"/>
        </w:rPr>
      </w:pPr>
    </w:p>
    <w:tbl>
      <w:tblPr>
        <w:tblStyle w:val="TableGrid"/>
        <w:tblW w:w="10531" w:type="dxa"/>
        <w:tblLook w:val="04A0" w:firstRow="1" w:lastRow="0" w:firstColumn="1" w:lastColumn="0" w:noHBand="0" w:noVBand="1"/>
      </w:tblPr>
      <w:tblGrid>
        <w:gridCol w:w="1989"/>
        <w:gridCol w:w="2942"/>
        <w:gridCol w:w="5600"/>
      </w:tblGrid>
      <w:tr w:rsidR="00DF5748" w14:paraId="5D795852" w14:textId="77777777">
        <w:trPr>
          <w:trHeight w:val="429"/>
        </w:trPr>
        <w:tc>
          <w:tcPr>
            <w:tcW w:w="2081" w:type="dxa"/>
          </w:tcPr>
          <w:p w14:paraId="5D79584F" w14:textId="77777777" w:rsidR="00DF5748" w:rsidRDefault="000A5536">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D795850" w14:textId="77777777" w:rsidR="00DF5748" w:rsidRDefault="000A5536">
            <w:pPr>
              <w:rPr>
                <w:rFonts w:ascii="Arial" w:hAnsi="Arial" w:cs="Arial"/>
                <w:b/>
                <w:bCs/>
                <w:sz w:val="20"/>
                <w:szCs w:val="20"/>
                <w:lang w:val="en-US"/>
              </w:rPr>
            </w:pPr>
            <w:r>
              <w:rPr>
                <w:rFonts w:ascii="Arial" w:hAnsi="Arial" w:cs="Arial"/>
                <w:b/>
                <w:bCs/>
                <w:sz w:val="20"/>
                <w:szCs w:val="20"/>
                <w:lang w:val="en-US"/>
              </w:rPr>
              <w:t>Issue</w:t>
            </w:r>
          </w:p>
        </w:tc>
        <w:tc>
          <w:tcPr>
            <w:tcW w:w="5914" w:type="dxa"/>
          </w:tcPr>
          <w:p w14:paraId="5D795851" w14:textId="77777777" w:rsidR="00DF5748" w:rsidRDefault="000A5536">
            <w:pPr>
              <w:rPr>
                <w:rFonts w:ascii="Arial" w:hAnsi="Arial" w:cs="Arial"/>
                <w:b/>
                <w:bCs/>
                <w:lang w:val="de-DE"/>
              </w:rPr>
            </w:pPr>
            <w:r>
              <w:rPr>
                <w:rFonts w:ascii="Arial" w:hAnsi="Arial" w:cs="Arial"/>
                <w:b/>
                <w:bCs/>
                <w:sz w:val="20"/>
                <w:szCs w:val="20"/>
                <w:lang w:val="de-DE"/>
              </w:rPr>
              <w:t>Comments</w:t>
            </w:r>
          </w:p>
        </w:tc>
      </w:tr>
      <w:tr w:rsidR="00DF5748" w14:paraId="5D795856" w14:textId="77777777">
        <w:trPr>
          <w:trHeight w:val="461"/>
        </w:trPr>
        <w:tc>
          <w:tcPr>
            <w:tcW w:w="2081" w:type="dxa"/>
          </w:tcPr>
          <w:p w14:paraId="5D795853" w14:textId="77777777" w:rsidR="00DF5748" w:rsidRDefault="000A5536">
            <w:pPr>
              <w:pStyle w:val="ListParagraph"/>
              <w:ind w:left="0"/>
              <w:rPr>
                <w:rFonts w:eastAsia="DengXian"/>
                <w:b/>
                <w:bCs/>
                <w:lang w:val="en-US" w:eastAsia="zh-CN"/>
              </w:rPr>
            </w:pPr>
            <w:r>
              <w:rPr>
                <w:rFonts w:eastAsia="DengXian"/>
                <w:b/>
                <w:bCs/>
                <w:lang w:val="en-US" w:eastAsia="zh-CN"/>
              </w:rPr>
              <w:t>Qualcomm</w:t>
            </w:r>
          </w:p>
        </w:tc>
        <w:tc>
          <w:tcPr>
            <w:tcW w:w="2536" w:type="dxa"/>
          </w:tcPr>
          <w:p w14:paraId="5D795854" w14:textId="77777777" w:rsidR="00DF5748" w:rsidRDefault="000A5536">
            <w:pPr>
              <w:rPr>
                <w:rFonts w:eastAsia="DengXian"/>
                <w:lang w:val="en-US" w:eastAsia="zh-CN"/>
              </w:rPr>
            </w:pPr>
            <w:r>
              <w:rPr>
                <w:rFonts w:eastAsia="DengXian"/>
                <w:lang w:val="en-US" w:eastAsia="zh-CN"/>
              </w:rPr>
              <w:t>No</w:t>
            </w:r>
          </w:p>
        </w:tc>
        <w:tc>
          <w:tcPr>
            <w:tcW w:w="5914" w:type="dxa"/>
          </w:tcPr>
          <w:p w14:paraId="5D795855" w14:textId="77777777" w:rsidR="00DF5748" w:rsidRDefault="00DF5748">
            <w:pPr>
              <w:rPr>
                <w:rFonts w:eastAsia="DengXian"/>
                <w:u w:val="single"/>
                <w:lang w:val="en-US" w:eastAsia="zh-CN"/>
              </w:rPr>
            </w:pPr>
          </w:p>
        </w:tc>
      </w:tr>
      <w:tr w:rsidR="00DF5748" w14:paraId="5D79585B" w14:textId="77777777">
        <w:trPr>
          <w:trHeight w:val="461"/>
        </w:trPr>
        <w:tc>
          <w:tcPr>
            <w:tcW w:w="2081" w:type="dxa"/>
          </w:tcPr>
          <w:p w14:paraId="5D795857"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5D795858" w14:textId="77777777" w:rsidR="00DF5748" w:rsidRDefault="000A5536">
            <w:pPr>
              <w:rPr>
                <w:rFonts w:eastAsia="DengXian"/>
                <w:lang w:val="en-US" w:eastAsia="zh-CN"/>
              </w:rPr>
            </w:pPr>
            <w:r>
              <w:rPr>
                <w:rFonts w:eastAsia="DengXian"/>
                <w:lang w:val="en-US" w:eastAsia="zh-CN"/>
              </w:rPr>
              <w:t>Support of inter-RAT SHR reporting</w:t>
            </w:r>
          </w:p>
        </w:tc>
        <w:tc>
          <w:tcPr>
            <w:tcW w:w="5914" w:type="dxa"/>
          </w:tcPr>
          <w:p w14:paraId="5D795859" w14:textId="77777777" w:rsidR="00DF5748" w:rsidRDefault="000A5536">
            <w:pPr>
              <w:rPr>
                <w:rFonts w:eastAsia="DengXian"/>
                <w:lang w:val="en-US" w:eastAsia="zh-CN"/>
              </w:rPr>
            </w:pPr>
            <w:r>
              <w:rPr>
                <w:rFonts w:eastAsia="DengXian"/>
                <w:lang w:val="en-US" w:eastAsia="zh-CN"/>
              </w:rPr>
              <w:t>How to support inter-RAT SHR reporting? Whether a  gNB could pull the SHR report in LTE format or vice versa</w:t>
            </w:r>
          </w:p>
          <w:p w14:paraId="5D79585A" w14:textId="77777777" w:rsidR="00DF5748" w:rsidRDefault="000A5536">
            <w:pPr>
              <w:rPr>
                <w:rFonts w:eastAsia="DengXian"/>
                <w:u w:val="single"/>
                <w:lang w:val="en-US" w:eastAsia="zh-CN"/>
              </w:rPr>
            </w:pPr>
            <w:r>
              <w:rPr>
                <w:rFonts w:eastAsia="DengXian"/>
                <w:lang w:val="en-US" w:eastAsia="zh-CN"/>
              </w:rPr>
              <w:t>SHR report should be forwarded to the source cell or the target cell? Optimisation of T310/312 should be down by the source cell, while optimisaiton of T304 should be done by the target cell.</w:t>
            </w:r>
          </w:p>
        </w:tc>
      </w:tr>
      <w:tr w:rsidR="00DF5748" w14:paraId="5D79585F" w14:textId="77777777">
        <w:trPr>
          <w:trHeight w:val="461"/>
        </w:trPr>
        <w:tc>
          <w:tcPr>
            <w:tcW w:w="2081" w:type="dxa"/>
          </w:tcPr>
          <w:p w14:paraId="5D79585C" w14:textId="77777777" w:rsidR="00DF5748" w:rsidRDefault="000A5536">
            <w:pPr>
              <w:pStyle w:val="ListParagraph"/>
              <w:ind w:left="0"/>
              <w:rPr>
                <w:rFonts w:eastAsia="Malgun Gothic"/>
                <w:b/>
                <w:bCs/>
                <w:lang w:val="en-US" w:eastAsia="ko-KR"/>
              </w:rPr>
            </w:pPr>
            <w:r>
              <w:rPr>
                <w:rFonts w:eastAsia="Malgun Gothic" w:hint="eastAsia"/>
                <w:b/>
                <w:bCs/>
                <w:lang w:val="en-US" w:eastAsia="ko-KR"/>
              </w:rPr>
              <w:t>Samsung</w:t>
            </w:r>
          </w:p>
        </w:tc>
        <w:tc>
          <w:tcPr>
            <w:tcW w:w="2536" w:type="dxa"/>
          </w:tcPr>
          <w:p w14:paraId="5D79585D" w14:textId="77777777" w:rsidR="00DF5748" w:rsidRDefault="000A5536">
            <w:pPr>
              <w:rPr>
                <w:rFonts w:eastAsia="DengXian"/>
                <w:lang w:val="en-US" w:eastAsia="zh-CN"/>
              </w:rPr>
            </w:pPr>
            <w:r>
              <w:rPr>
                <w:rFonts w:eastAsia="DengXian"/>
                <w:lang w:val="en-US" w:eastAsia="zh-CN"/>
              </w:rPr>
              <w:t>time between the source RLF and DAPS HO completion</w:t>
            </w:r>
          </w:p>
        </w:tc>
        <w:tc>
          <w:tcPr>
            <w:tcW w:w="5914" w:type="dxa"/>
          </w:tcPr>
          <w:p w14:paraId="5D79585E" w14:textId="77777777" w:rsidR="00DF5748" w:rsidRDefault="000A5536">
            <w:pPr>
              <w:keepNext/>
              <w:keepLines/>
              <w:rPr>
                <w:rFonts w:eastAsia="Malgun Gothic"/>
                <w:szCs w:val="20"/>
                <w:lang w:val="en-US" w:eastAsia="ko-KR"/>
              </w:rPr>
            </w:pPr>
            <w:r>
              <w:rPr>
                <w:rFonts w:eastAsia="Malgun Gothic"/>
                <w:szCs w:val="20"/>
                <w:lang w:val="en-US" w:eastAsia="ko-KR"/>
              </w:rPr>
              <w:t>We see use case from RAN3 common understanding</w:t>
            </w:r>
          </w:p>
        </w:tc>
      </w:tr>
      <w:tr w:rsidR="00DF5748" w14:paraId="5D795863" w14:textId="77777777">
        <w:trPr>
          <w:trHeight w:val="461"/>
        </w:trPr>
        <w:tc>
          <w:tcPr>
            <w:tcW w:w="2081" w:type="dxa"/>
          </w:tcPr>
          <w:p w14:paraId="5D795860" w14:textId="77777777" w:rsidR="00DF5748" w:rsidRDefault="000A5536">
            <w:pPr>
              <w:pStyle w:val="ListParagraph"/>
              <w:ind w:left="0"/>
              <w:rPr>
                <w:rFonts w:eastAsia="DengXian"/>
                <w:b/>
                <w:bCs/>
                <w:lang w:val="en-US" w:eastAsia="zh-CN"/>
              </w:rPr>
            </w:pPr>
            <w:r>
              <w:rPr>
                <w:rFonts w:eastAsia="DengXian"/>
                <w:b/>
                <w:bCs/>
                <w:lang w:val="en-US" w:eastAsia="zh-CN"/>
              </w:rPr>
              <w:t>NEC</w:t>
            </w:r>
          </w:p>
        </w:tc>
        <w:tc>
          <w:tcPr>
            <w:tcW w:w="2536" w:type="dxa"/>
          </w:tcPr>
          <w:p w14:paraId="5D795861" w14:textId="77777777" w:rsidR="00DF5748" w:rsidRDefault="000A5536">
            <w:pPr>
              <w:rPr>
                <w:rFonts w:eastAsia="DengXian"/>
                <w:lang w:val="en-US" w:eastAsia="zh-CN"/>
              </w:rPr>
            </w:pPr>
            <w:r>
              <w:rPr>
                <w:rFonts w:eastAsia="DengXian"/>
                <w:lang w:val="en-US" w:eastAsia="zh-CN"/>
              </w:rPr>
              <w:t>Discard stored SHR information in case of the HO failure (T304 expiry)</w:t>
            </w:r>
          </w:p>
        </w:tc>
        <w:tc>
          <w:tcPr>
            <w:tcW w:w="5914" w:type="dxa"/>
          </w:tcPr>
          <w:p w14:paraId="5D795862" w14:textId="77777777" w:rsidR="00DF5748" w:rsidRDefault="000A5536">
            <w:pPr>
              <w:rPr>
                <w:rFonts w:eastAsia="DengXian"/>
                <w:lang w:val="en-US" w:eastAsia="zh-CN"/>
              </w:rPr>
            </w:pPr>
            <w:r>
              <w:rPr>
                <w:rFonts w:eastAsia="DengXian"/>
                <w:lang w:val="en-US" w:eastAsia="zh-CN"/>
              </w:rPr>
              <w:t>The UE stores and indicates the availiabilty of SHR in RRCReconfigurationComplete message, however the handover procedure could end up in failure (T304 expires finally), there is a need to specify the discard of the stored SHR information in this case.</w:t>
            </w:r>
          </w:p>
        </w:tc>
      </w:tr>
      <w:tr w:rsidR="00DF5748" w14:paraId="5D795868" w14:textId="77777777">
        <w:trPr>
          <w:trHeight w:val="461"/>
        </w:trPr>
        <w:tc>
          <w:tcPr>
            <w:tcW w:w="2081" w:type="dxa"/>
          </w:tcPr>
          <w:p w14:paraId="5D795864" w14:textId="77777777" w:rsidR="00DF5748" w:rsidRDefault="000A5536">
            <w:pPr>
              <w:pStyle w:val="ListParagraph"/>
              <w:ind w:left="0"/>
              <w:rPr>
                <w:rFonts w:eastAsia="DengXian"/>
                <w:b/>
                <w:bCs/>
                <w:lang w:val="en-US" w:eastAsia="zh-CN"/>
              </w:rPr>
            </w:pPr>
            <w:r>
              <w:rPr>
                <w:rFonts w:eastAsia="DengXian" w:hint="eastAsia"/>
                <w:b/>
                <w:bCs/>
                <w:lang w:val="en-US" w:eastAsia="zh-CN"/>
              </w:rPr>
              <w:lastRenderedPageBreak/>
              <w:t>N</w:t>
            </w:r>
            <w:r>
              <w:rPr>
                <w:rFonts w:eastAsia="DengXian"/>
                <w:b/>
                <w:bCs/>
                <w:lang w:val="en-US" w:eastAsia="zh-CN"/>
              </w:rPr>
              <w:t>EC</w:t>
            </w:r>
          </w:p>
        </w:tc>
        <w:tc>
          <w:tcPr>
            <w:tcW w:w="2536" w:type="dxa"/>
          </w:tcPr>
          <w:p w14:paraId="5D795865" w14:textId="77777777" w:rsidR="00DF5748" w:rsidRDefault="000A5536">
            <w:pPr>
              <w:rPr>
                <w:rFonts w:eastAsia="DengXian"/>
                <w:lang w:val="en-US" w:eastAsia="zh-CN"/>
              </w:rPr>
            </w:pPr>
            <w:r>
              <w:rPr>
                <w:rFonts w:eastAsia="DengXian"/>
                <w:lang w:val="en-US" w:eastAsia="zh-CN"/>
              </w:rPr>
              <w:t xml:space="preserve">How to indicate SHR </w:t>
            </w:r>
            <w:r>
              <w:rPr>
                <w:rFonts w:eastAsia="DengXian"/>
                <w:lang w:eastAsia="zh-CN"/>
              </w:rPr>
              <w:t>availability</w:t>
            </w:r>
            <w:r>
              <w:rPr>
                <w:rFonts w:eastAsia="DengXian"/>
                <w:lang w:val="en-US" w:eastAsia="zh-CN"/>
              </w:rPr>
              <w:t xml:space="preserve"> in case of RRCReconfigurationComplete message has already been generated</w:t>
            </w:r>
          </w:p>
        </w:tc>
        <w:tc>
          <w:tcPr>
            <w:tcW w:w="5914" w:type="dxa"/>
          </w:tcPr>
          <w:p w14:paraId="5D795866" w14:textId="77777777" w:rsidR="00DF5748" w:rsidRDefault="000A5536">
            <w:r>
              <w:rPr>
                <w:rFonts w:eastAsia="DengXian" w:hint="eastAsia"/>
                <w:lang w:val="en-US" w:eastAsia="zh-CN"/>
              </w:rPr>
              <w:t>F</w:t>
            </w:r>
            <w:r>
              <w:rPr>
                <w:rFonts w:eastAsia="DengXian"/>
                <w:lang w:val="en-US" w:eastAsia="zh-CN"/>
              </w:rPr>
              <w:t xml:space="preserve">or the case that SHR triggering condition is T304 threshold, UE logs SHR when the T304 threshold has been reached, then the question is when and how to indicate SHR availability to the network, because the RRCReconfigurationComplete message without SHR </w:t>
            </w:r>
            <w:r>
              <w:rPr>
                <w:rFonts w:eastAsia="DengXian"/>
                <w:lang w:eastAsia="zh-CN"/>
              </w:rPr>
              <w:t>availability</w:t>
            </w:r>
            <w:r>
              <w:rPr>
                <w:rFonts w:eastAsia="DengXian"/>
                <w:lang w:val="en-US" w:eastAsia="zh-CN"/>
              </w:rPr>
              <w:t xml:space="preserve"> indication has already been generated and being transmitting. Also, for </w:t>
            </w:r>
            <w:r>
              <w:t>The SHR scenario 3b, i.e. “Successful HO completion, but RLF in source during DAPS HO” , the source RLF can happen after the generation of RRCReconfigurationComplete message.</w:t>
            </w:r>
          </w:p>
          <w:p w14:paraId="5D795867" w14:textId="77777777" w:rsidR="00DF5748" w:rsidRDefault="000A5536">
            <w:pPr>
              <w:rPr>
                <w:rFonts w:eastAsia="DengXian"/>
                <w:u w:val="single"/>
                <w:lang w:val="en-US" w:eastAsia="zh-CN"/>
              </w:rPr>
            </w:pPr>
            <w:r>
              <w:t>If the indication can only be sent when next HO complete or RRC (re)establishment, it may cause information being overwriting or being discarded.</w:t>
            </w:r>
          </w:p>
        </w:tc>
      </w:tr>
      <w:tr w:rsidR="00DF5748" w14:paraId="5D79586C" w14:textId="77777777">
        <w:trPr>
          <w:trHeight w:val="461"/>
        </w:trPr>
        <w:tc>
          <w:tcPr>
            <w:tcW w:w="2081" w:type="dxa"/>
          </w:tcPr>
          <w:p w14:paraId="5D795869" w14:textId="77777777" w:rsidR="00DF5748" w:rsidRDefault="000A5536">
            <w:pPr>
              <w:pStyle w:val="ListParagraph"/>
              <w:ind w:left="0"/>
              <w:rPr>
                <w:rFonts w:eastAsia="DengXian"/>
                <w:b/>
                <w:bCs/>
                <w:lang w:val="en-US" w:eastAsia="zh-CN"/>
              </w:rPr>
            </w:pPr>
            <w:r>
              <w:rPr>
                <w:rFonts w:eastAsia="DengXian"/>
                <w:b/>
                <w:bCs/>
                <w:lang w:val="en-US" w:eastAsia="zh-CN"/>
              </w:rPr>
              <w:t>Lenovo</w:t>
            </w:r>
          </w:p>
        </w:tc>
        <w:tc>
          <w:tcPr>
            <w:tcW w:w="2536" w:type="dxa"/>
          </w:tcPr>
          <w:p w14:paraId="5D79586A" w14:textId="77777777" w:rsidR="00DF5748" w:rsidRDefault="000A5536">
            <w:pPr>
              <w:rPr>
                <w:rFonts w:eastAsia="DengXian"/>
                <w:lang w:val="en-US" w:eastAsia="zh-CN"/>
              </w:rPr>
            </w:pPr>
            <w:r>
              <w:rPr>
                <w:rFonts w:eastAsia="DengXian"/>
                <w:lang w:val="en-US" w:eastAsia="zh-CN"/>
              </w:rPr>
              <w:t>Trigger condition for SHR</w:t>
            </w:r>
          </w:p>
        </w:tc>
        <w:tc>
          <w:tcPr>
            <w:tcW w:w="5914" w:type="dxa"/>
          </w:tcPr>
          <w:p w14:paraId="5D79586B" w14:textId="77777777" w:rsidR="00DF5748" w:rsidRDefault="000A5536">
            <w:pPr>
              <w:rPr>
                <w:rFonts w:eastAsia="DengXian"/>
                <w:u w:val="single"/>
                <w:lang w:val="en-US" w:eastAsia="zh-CN"/>
              </w:rPr>
            </w:pPr>
            <w:r>
              <w:rPr>
                <w:rFonts w:eastAsiaTheme="minorEastAsia"/>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or the number of preamble attempt in target cell is greater than one threshold.</w:t>
            </w:r>
          </w:p>
        </w:tc>
      </w:tr>
      <w:tr w:rsidR="00DF5748" w14:paraId="5D795870" w14:textId="77777777">
        <w:trPr>
          <w:trHeight w:val="461"/>
        </w:trPr>
        <w:tc>
          <w:tcPr>
            <w:tcW w:w="2081" w:type="dxa"/>
          </w:tcPr>
          <w:p w14:paraId="5D79586D" w14:textId="77777777" w:rsidR="00DF5748" w:rsidRDefault="000A5536">
            <w:pPr>
              <w:pStyle w:val="ListParagraph"/>
              <w:ind w:left="0"/>
              <w:rPr>
                <w:rFonts w:eastAsia="DengXian"/>
                <w:b/>
                <w:bCs/>
                <w:lang w:val="en-US" w:eastAsia="zh-CN"/>
              </w:rPr>
            </w:pPr>
            <w:r>
              <w:rPr>
                <w:rFonts w:eastAsia="DengXian" w:hint="eastAsia"/>
                <w:b/>
                <w:bCs/>
                <w:lang w:val="en-US" w:eastAsia="zh-CN"/>
              </w:rPr>
              <w:t>H</w:t>
            </w:r>
            <w:r>
              <w:rPr>
                <w:rFonts w:eastAsia="DengXian"/>
                <w:b/>
                <w:bCs/>
                <w:lang w:val="en-US" w:eastAsia="zh-CN"/>
              </w:rPr>
              <w:t>uawei, HiSilicon</w:t>
            </w:r>
          </w:p>
        </w:tc>
        <w:tc>
          <w:tcPr>
            <w:tcW w:w="2536" w:type="dxa"/>
          </w:tcPr>
          <w:p w14:paraId="5D79586E" w14:textId="77777777" w:rsidR="00DF5748" w:rsidRDefault="000A5536">
            <w:pPr>
              <w:rPr>
                <w:rFonts w:eastAsia="DengXian"/>
                <w:lang w:val="en-US" w:eastAsia="zh-CN"/>
              </w:rPr>
            </w:pPr>
            <w:r>
              <w:rPr>
                <w:rFonts w:eastAsia="DengXian"/>
                <w:lang w:val="en-US" w:eastAsia="zh-CN"/>
              </w:rPr>
              <w:t>Threshold for UP interruption time</w:t>
            </w:r>
          </w:p>
        </w:tc>
        <w:tc>
          <w:tcPr>
            <w:tcW w:w="5914" w:type="dxa"/>
          </w:tcPr>
          <w:p w14:paraId="5D79586F" w14:textId="77777777" w:rsidR="00DF5748" w:rsidRDefault="000A5536">
            <w:pPr>
              <w:keepNext/>
              <w:keepLines/>
              <w:rPr>
                <w:rFonts w:eastAsia="DengXian"/>
                <w:szCs w:val="20"/>
                <w:lang w:val="en-US" w:eastAsia="zh-CN"/>
              </w:rPr>
            </w:pPr>
            <w:r>
              <w:rPr>
                <w:rFonts w:eastAsia="DengXian"/>
                <w:szCs w:val="20"/>
                <w:lang w:val="en-US" w:eastAsia="zh-CN"/>
              </w:rPr>
              <w:t>Like T304/T310/T312, whether to have a threshold for UP interruption time (as a triggering condition for SHR) may need some discussions.</w:t>
            </w:r>
          </w:p>
        </w:tc>
      </w:tr>
      <w:tr w:rsidR="00DF5748" w14:paraId="5D795874" w14:textId="77777777">
        <w:trPr>
          <w:trHeight w:val="461"/>
        </w:trPr>
        <w:tc>
          <w:tcPr>
            <w:tcW w:w="2081" w:type="dxa"/>
          </w:tcPr>
          <w:p w14:paraId="5D795871" w14:textId="77777777" w:rsidR="00DF5748" w:rsidRPr="00BE720D" w:rsidRDefault="00BE720D">
            <w:pPr>
              <w:pStyle w:val="ListParagraph"/>
              <w:ind w:left="0"/>
              <w:rPr>
                <w:rFonts w:eastAsia="Malgun Gothic"/>
                <w:b/>
                <w:bCs/>
                <w:lang w:val="en-US" w:eastAsia="ko-KR"/>
              </w:rPr>
            </w:pPr>
            <w:r>
              <w:rPr>
                <w:rFonts w:eastAsia="Malgun Gothic" w:hint="eastAsia"/>
                <w:b/>
                <w:bCs/>
                <w:lang w:val="en-US" w:eastAsia="ko-KR"/>
              </w:rPr>
              <w:t>LG</w:t>
            </w:r>
          </w:p>
        </w:tc>
        <w:tc>
          <w:tcPr>
            <w:tcW w:w="2536" w:type="dxa"/>
          </w:tcPr>
          <w:p w14:paraId="5D795872" w14:textId="77777777" w:rsidR="00DF5748" w:rsidRPr="00BE720D" w:rsidRDefault="00BE720D">
            <w:pPr>
              <w:rPr>
                <w:rFonts w:eastAsia="Malgun Gothic"/>
                <w:lang w:val="en-US" w:eastAsia="ko-KR"/>
              </w:rPr>
            </w:pPr>
            <w:r>
              <w:rPr>
                <w:rFonts w:eastAsia="Malgun Gothic" w:hint="eastAsia"/>
                <w:lang w:val="en-US" w:eastAsia="ko-KR"/>
              </w:rPr>
              <w:t>No</w:t>
            </w:r>
          </w:p>
        </w:tc>
        <w:tc>
          <w:tcPr>
            <w:tcW w:w="5914" w:type="dxa"/>
          </w:tcPr>
          <w:p w14:paraId="5D795873" w14:textId="77777777" w:rsidR="00DF5748" w:rsidRDefault="00DF5748">
            <w:pPr>
              <w:rPr>
                <w:rFonts w:eastAsia="DengXian"/>
                <w:lang w:val="en-US" w:eastAsia="zh-CN"/>
              </w:rPr>
            </w:pPr>
          </w:p>
        </w:tc>
      </w:tr>
    </w:tbl>
    <w:p w14:paraId="5D795875" w14:textId="02666580" w:rsidR="00DF5748" w:rsidRDefault="00DF5748">
      <w:pPr>
        <w:rPr>
          <w:ins w:id="320" w:author="Rapporteur" w:date="2021-10-20T11:58:00Z"/>
          <w:rFonts w:ascii="Arial" w:hAnsi="Arial"/>
          <w:lang w:val="en-US" w:eastAsia="zh-CN"/>
        </w:rPr>
      </w:pPr>
    </w:p>
    <w:p w14:paraId="2D5095AD" w14:textId="7307803A" w:rsidR="00755950" w:rsidRDefault="00755950">
      <w:pPr>
        <w:rPr>
          <w:ins w:id="321" w:author="Rapporteur" w:date="2021-10-20T11:58:00Z"/>
          <w:rFonts w:ascii="Arial" w:hAnsi="Arial"/>
          <w:b/>
          <w:bCs/>
          <w:u w:val="single"/>
          <w:lang w:eastAsia="zh-CN"/>
        </w:rPr>
      </w:pPr>
      <w:ins w:id="322" w:author="Rapporteur" w:date="2021-10-20T11:58:00Z">
        <w:r w:rsidRPr="007E637F">
          <w:rPr>
            <w:rFonts w:ascii="Arial" w:hAnsi="Arial"/>
            <w:b/>
            <w:bCs/>
            <w:u w:val="single"/>
            <w:lang w:eastAsia="zh-CN"/>
          </w:rPr>
          <w:t xml:space="preserve">Rapporteur´s </w:t>
        </w:r>
        <w:r>
          <w:rPr>
            <w:rFonts w:ascii="Arial" w:hAnsi="Arial"/>
            <w:b/>
            <w:bCs/>
            <w:u w:val="single"/>
            <w:lang w:eastAsia="zh-CN"/>
          </w:rPr>
          <w:t>summary:</w:t>
        </w:r>
      </w:ins>
    </w:p>
    <w:p w14:paraId="01CF2A15" w14:textId="7AC1347C" w:rsidR="00755950" w:rsidRDefault="00755950">
      <w:pPr>
        <w:rPr>
          <w:ins w:id="323" w:author="Rapporteur" w:date="2021-10-20T11:58:00Z"/>
          <w:rFonts w:ascii="Arial" w:hAnsi="Arial"/>
          <w:lang w:val="en-US" w:eastAsia="zh-CN"/>
        </w:rPr>
      </w:pPr>
      <w:ins w:id="324" w:author="Rapporteur" w:date="2021-10-20T11:58:00Z">
        <w:r>
          <w:rPr>
            <w:rFonts w:ascii="Arial" w:hAnsi="Arial"/>
            <w:lang w:val="en-US" w:eastAsia="zh-CN"/>
          </w:rPr>
          <w:t>The following topics are highlighted above for further discussion:</w:t>
        </w:r>
      </w:ins>
    </w:p>
    <w:p w14:paraId="61077520" w14:textId="442225DB" w:rsidR="00755950" w:rsidRPr="00A34F07" w:rsidRDefault="00755950" w:rsidP="00755950">
      <w:pPr>
        <w:pStyle w:val="ListParagraph"/>
        <w:numPr>
          <w:ilvl w:val="0"/>
          <w:numId w:val="22"/>
        </w:numPr>
        <w:rPr>
          <w:ins w:id="325" w:author="Rapporteur" w:date="2021-10-20T11:58:00Z"/>
          <w:rFonts w:ascii="Arial" w:eastAsia="SimSun" w:hAnsi="Arial"/>
          <w:sz w:val="20"/>
          <w:szCs w:val="20"/>
          <w:lang w:val="en-US" w:eastAsia="zh-CN"/>
        </w:rPr>
      </w:pPr>
      <w:ins w:id="326" w:author="Rapporteur" w:date="2021-10-20T11:58:00Z">
        <w:r w:rsidRPr="00A34F07">
          <w:rPr>
            <w:rFonts w:ascii="Arial" w:eastAsia="SimSun" w:hAnsi="Arial"/>
            <w:sz w:val="20"/>
            <w:szCs w:val="20"/>
            <w:lang w:val="en-US" w:eastAsia="zh-CN"/>
          </w:rPr>
          <w:t>Support of inter-RAT SHR reporting</w:t>
        </w:r>
      </w:ins>
    </w:p>
    <w:p w14:paraId="6D130FCF" w14:textId="02D68D1A" w:rsidR="00755950" w:rsidRPr="00A34F07" w:rsidRDefault="00A34F07" w:rsidP="00755950">
      <w:pPr>
        <w:pStyle w:val="ListParagraph"/>
        <w:numPr>
          <w:ilvl w:val="0"/>
          <w:numId w:val="22"/>
        </w:numPr>
        <w:rPr>
          <w:ins w:id="327" w:author="Rapporteur" w:date="2021-10-20T11:59:00Z"/>
          <w:rFonts w:ascii="Arial" w:eastAsia="SimSun" w:hAnsi="Arial"/>
          <w:sz w:val="20"/>
          <w:szCs w:val="20"/>
          <w:lang w:val="en-US" w:eastAsia="zh-CN"/>
        </w:rPr>
      </w:pPr>
      <w:ins w:id="328" w:author="Rapporteur" w:date="2021-10-20T12:03:00Z">
        <w:r>
          <w:rPr>
            <w:rFonts w:ascii="Arial" w:eastAsia="SimSun" w:hAnsi="Arial"/>
            <w:sz w:val="20"/>
            <w:szCs w:val="20"/>
            <w:lang w:val="en-US" w:eastAsia="zh-CN"/>
          </w:rPr>
          <w:t xml:space="preserve">Including </w:t>
        </w:r>
      </w:ins>
      <w:ins w:id="329" w:author="Rapporteur" w:date="2021-10-20T12:02:00Z">
        <w:r>
          <w:rPr>
            <w:rFonts w:ascii="Arial" w:eastAsia="SimSun" w:hAnsi="Arial"/>
            <w:sz w:val="20"/>
            <w:szCs w:val="20"/>
            <w:lang w:val="en-US" w:eastAsia="zh-CN"/>
          </w:rPr>
          <w:t>T</w:t>
        </w:r>
      </w:ins>
      <w:ins w:id="330" w:author="Rapporteur" w:date="2021-10-20T11:59:00Z">
        <w:r w:rsidR="00755950" w:rsidRPr="00A34F07">
          <w:rPr>
            <w:rFonts w:ascii="Arial" w:eastAsia="SimSun" w:hAnsi="Arial"/>
            <w:sz w:val="20"/>
            <w:szCs w:val="20"/>
            <w:lang w:val="en-US" w:eastAsia="zh-CN"/>
          </w:rPr>
          <w:t>ime between the source RLF and DAPS HO completion</w:t>
        </w:r>
      </w:ins>
    </w:p>
    <w:p w14:paraId="18B3C3FB" w14:textId="01FFB67E" w:rsidR="00755950" w:rsidRPr="00A34F07" w:rsidRDefault="00755950" w:rsidP="00755950">
      <w:pPr>
        <w:pStyle w:val="ListParagraph"/>
        <w:numPr>
          <w:ilvl w:val="0"/>
          <w:numId w:val="22"/>
        </w:numPr>
        <w:rPr>
          <w:ins w:id="331" w:author="Rapporteur" w:date="2021-10-20T11:59:00Z"/>
          <w:rFonts w:ascii="Arial" w:eastAsia="SimSun" w:hAnsi="Arial"/>
          <w:sz w:val="20"/>
          <w:szCs w:val="20"/>
          <w:lang w:val="en-US" w:eastAsia="zh-CN"/>
        </w:rPr>
      </w:pPr>
      <w:ins w:id="332" w:author="Rapporteur" w:date="2021-10-20T11:59:00Z">
        <w:r w:rsidRPr="00A34F07">
          <w:rPr>
            <w:rFonts w:ascii="Arial" w:eastAsia="SimSun" w:hAnsi="Arial"/>
            <w:sz w:val="20"/>
            <w:szCs w:val="20"/>
            <w:lang w:val="en-US" w:eastAsia="zh-CN"/>
          </w:rPr>
          <w:t>How to discard the stored SHR at T304 expiry</w:t>
        </w:r>
      </w:ins>
    </w:p>
    <w:p w14:paraId="4A08C36F" w14:textId="6FB41A28" w:rsidR="00755950" w:rsidRPr="00A34F07" w:rsidRDefault="00755950" w:rsidP="00755950">
      <w:pPr>
        <w:pStyle w:val="ListParagraph"/>
        <w:numPr>
          <w:ilvl w:val="0"/>
          <w:numId w:val="22"/>
        </w:numPr>
        <w:rPr>
          <w:ins w:id="333" w:author="Rapporteur" w:date="2021-10-20T12:00:00Z"/>
          <w:rFonts w:ascii="Arial" w:eastAsia="SimSun" w:hAnsi="Arial"/>
          <w:sz w:val="20"/>
          <w:szCs w:val="20"/>
          <w:lang w:val="en-US" w:eastAsia="zh-CN"/>
        </w:rPr>
      </w:pPr>
      <w:ins w:id="334" w:author="Rapporteur" w:date="2021-10-20T12:00:00Z">
        <w:r w:rsidRPr="00A34F07">
          <w:rPr>
            <w:rFonts w:ascii="Arial" w:eastAsia="SimSun" w:hAnsi="Arial"/>
            <w:sz w:val="20"/>
            <w:szCs w:val="20"/>
            <w:lang w:val="en-US" w:eastAsia="zh-CN"/>
          </w:rPr>
          <w:t xml:space="preserve">How to indicate SHR availability in case of </w:t>
        </w:r>
        <w:proofErr w:type="spellStart"/>
        <w:r w:rsidRPr="00A34F07">
          <w:rPr>
            <w:rFonts w:ascii="Arial" w:eastAsia="SimSun" w:hAnsi="Arial"/>
            <w:sz w:val="20"/>
            <w:szCs w:val="20"/>
            <w:lang w:val="en-US" w:eastAsia="zh-CN"/>
          </w:rPr>
          <w:t>RRCReconfigurationComplete</w:t>
        </w:r>
        <w:proofErr w:type="spellEnd"/>
        <w:r w:rsidRPr="00A34F07">
          <w:rPr>
            <w:rFonts w:ascii="Arial" w:eastAsia="SimSun" w:hAnsi="Arial"/>
            <w:sz w:val="20"/>
            <w:szCs w:val="20"/>
            <w:lang w:val="en-US" w:eastAsia="zh-CN"/>
          </w:rPr>
          <w:t xml:space="preserve"> message has already been generated</w:t>
        </w:r>
      </w:ins>
    </w:p>
    <w:p w14:paraId="6514E1B1" w14:textId="77777777" w:rsidR="00755950" w:rsidRPr="00A34F07" w:rsidRDefault="00755950" w:rsidP="00755950">
      <w:pPr>
        <w:pStyle w:val="ListParagraph"/>
        <w:numPr>
          <w:ilvl w:val="0"/>
          <w:numId w:val="22"/>
        </w:numPr>
        <w:rPr>
          <w:ins w:id="335" w:author="Rapporteur" w:date="2021-10-20T12:01:00Z"/>
          <w:rFonts w:ascii="Arial" w:eastAsia="SimSun" w:hAnsi="Arial"/>
          <w:sz w:val="20"/>
          <w:szCs w:val="20"/>
          <w:lang w:val="en-US" w:eastAsia="zh-CN"/>
        </w:rPr>
      </w:pPr>
      <w:ins w:id="336" w:author="Rapporteur" w:date="2021-10-20T12:00:00Z">
        <w:r w:rsidRPr="00A34F07">
          <w:rPr>
            <w:rFonts w:ascii="Arial" w:eastAsia="SimSun" w:hAnsi="Arial"/>
            <w:sz w:val="20"/>
            <w:szCs w:val="20"/>
            <w:lang w:val="en-US" w:eastAsia="zh-CN"/>
          </w:rPr>
          <w:t xml:space="preserve">SHR Triggering conditions </w:t>
        </w:r>
      </w:ins>
    </w:p>
    <w:p w14:paraId="778DA19E" w14:textId="77777777" w:rsidR="00755950" w:rsidRPr="00A34F07" w:rsidRDefault="00755950" w:rsidP="00755950">
      <w:pPr>
        <w:pStyle w:val="ListParagraph"/>
        <w:numPr>
          <w:ilvl w:val="1"/>
          <w:numId w:val="22"/>
        </w:numPr>
        <w:rPr>
          <w:ins w:id="337" w:author="Rapporteur" w:date="2021-10-20T12:01:00Z"/>
          <w:rFonts w:ascii="Arial" w:eastAsia="SimSun" w:hAnsi="Arial"/>
          <w:sz w:val="20"/>
          <w:szCs w:val="20"/>
          <w:lang w:val="en-US" w:eastAsia="zh-CN"/>
        </w:rPr>
      </w:pPr>
      <w:ins w:id="338" w:author="Rapporteur" w:date="2021-10-20T12:00:00Z">
        <w:r w:rsidRPr="00A34F07">
          <w:rPr>
            <w:rFonts w:ascii="Arial" w:eastAsia="SimSun" w:hAnsi="Arial"/>
            <w:sz w:val="20"/>
            <w:szCs w:val="20"/>
            <w:lang w:val="en-US" w:eastAsia="zh-CN"/>
          </w:rPr>
          <w:t>T310/T312 in target cell is started after a short time of successful HO</w:t>
        </w:r>
      </w:ins>
    </w:p>
    <w:p w14:paraId="6B5C692A" w14:textId="0166CF19" w:rsidR="00755950" w:rsidRPr="00A34F07" w:rsidRDefault="00A34F07" w:rsidP="00755950">
      <w:pPr>
        <w:pStyle w:val="ListParagraph"/>
        <w:numPr>
          <w:ilvl w:val="1"/>
          <w:numId w:val="22"/>
        </w:numPr>
        <w:rPr>
          <w:ins w:id="339" w:author="Rapporteur" w:date="2021-10-20T12:01:00Z"/>
          <w:rFonts w:ascii="Arial" w:eastAsia="SimSun" w:hAnsi="Arial"/>
          <w:sz w:val="20"/>
          <w:szCs w:val="20"/>
          <w:lang w:val="en-US" w:eastAsia="zh-CN"/>
        </w:rPr>
      </w:pPr>
      <w:ins w:id="340" w:author="Rapporteur" w:date="2021-10-20T12:06:00Z">
        <w:r>
          <w:rPr>
            <w:rFonts w:ascii="Arial" w:eastAsia="SimSun" w:hAnsi="Arial"/>
            <w:sz w:val="20"/>
            <w:szCs w:val="20"/>
            <w:lang w:val="en-US" w:eastAsia="zh-CN"/>
          </w:rPr>
          <w:t>T</w:t>
        </w:r>
      </w:ins>
      <w:ins w:id="341" w:author="Rapporteur" w:date="2021-10-20T12:00:00Z">
        <w:r w:rsidR="00755950" w:rsidRPr="00A34F07">
          <w:rPr>
            <w:rFonts w:ascii="Arial" w:eastAsia="SimSun" w:hAnsi="Arial"/>
            <w:sz w:val="20"/>
            <w:szCs w:val="20"/>
            <w:lang w:val="en-US" w:eastAsia="zh-CN"/>
          </w:rPr>
          <w:t>he number of preamble attempt in target cell is greater than one threshold</w:t>
        </w:r>
      </w:ins>
    </w:p>
    <w:p w14:paraId="2F263487" w14:textId="20653255" w:rsidR="00755950" w:rsidRDefault="00A34F07" w:rsidP="00A34F07">
      <w:pPr>
        <w:pStyle w:val="ListParagraph"/>
        <w:numPr>
          <w:ilvl w:val="1"/>
          <w:numId w:val="22"/>
        </w:numPr>
        <w:rPr>
          <w:ins w:id="342" w:author="Rapporteur" w:date="2021-10-20T12:09:00Z"/>
          <w:rFonts w:ascii="Arial" w:eastAsia="SimSun" w:hAnsi="Arial"/>
          <w:sz w:val="20"/>
          <w:szCs w:val="20"/>
          <w:lang w:val="en-US" w:eastAsia="zh-CN"/>
        </w:rPr>
      </w:pPr>
      <w:ins w:id="343" w:author="Rapporteur" w:date="2021-10-20T12:01:00Z">
        <w:r w:rsidRPr="00A34F07">
          <w:rPr>
            <w:rFonts w:ascii="Arial" w:eastAsia="SimSun" w:hAnsi="Arial" w:hint="eastAsia"/>
            <w:sz w:val="20"/>
            <w:szCs w:val="20"/>
            <w:lang w:val="en-US" w:eastAsia="zh-CN"/>
          </w:rPr>
          <w:t>I</w:t>
        </w:r>
        <w:r w:rsidRPr="00A34F07">
          <w:rPr>
            <w:rFonts w:ascii="Arial" w:eastAsia="SimSun" w:hAnsi="Arial"/>
            <w:sz w:val="20"/>
            <w:szCs w:val="20"/>
            <w:lang w:val="en-US" w:eastAsia="zh-CN"/>
          </w:rPr>
          <w:t xml:space="preserve">f the </w:t>
        </w:r>
        <w:proofErr w:type="gramStart"/>
        <w:r w:rsidRPr="00A34F07">
          <w:rPr>
            <w:rFonts w:ascii="Arial" w:eastAsia="SimSun" w:hAnsi="Arial"/>
            <w:sz w:val="20"/>
            <w:szCs w:val="20"/>
            <w:lang w:val="en-US" w:eastAsia="zh-CN"/>
          </w:rPr>
          <w:t>UP interruption</w:t>
        </w:r>
        <w:proofErr w:type="gramEnd"/>
        <w:r w:rsidRPr="00A34F07">
          <w:rPr>
            <w:rFonts w:ascii="Arial" w:eastAsia="SimSun" w:hAnsi="Arial"/>
            <w:sz w:val="20"/>
            <w:szCs w:val="20"/>
            <w:lang w:val="en-US" w:eastAsia="zh-CN"/>
          </w:rPr>
          <w:t xml:space="preserve"> time is above a certain threshold</w:t>
        </w:r>
      </w:ins>
    </w:p>
    <w:p w14:paraId="65489A34" w14:textId="7D8E035C" w:rsidR="00B33C5E" w:rsidRDefault="00B33C5E" w:rsidP="00A34F07">
      <w:pPr>
        <w:pStyle w:val="ListParagraph"/>
        <w:numPr>
          <w:ilvl w:val="1"/>
          <w:numId w:val="22"/>
        </w:numPr>
        <w:rPr>
          <w:rFonts w:ascii="Arial" w:eastAsia="SimSun" w:hAnsi="Arial"/>
          <w:sz w:val="20"/>
          <w:szCs w:val="20"/>
          <w:lang w:val="en-US" w:eastAsia="zh-CN"/>
        </w:rPr>
      </w:pPr>
      <w:ins w:id="344" w:author="Rapporteur" w:date="2021-10-20T12:10:00Z">
        <w:r w:rsidRPr="00B33C5E">
          <w:rPr>
            <w:rFonts w:ascii="Arial" w:eastAsia="SimSun" w:hAnsi="Arial"/>
            <w:sz w:val="20"/>
            <w:szCs w:val="20"/>
            <w:lang w:val="en-US" w:eastAsia="zh-CN"/>
          </w:rPr>
          <w:t xml:space="preserve">Configured dedicated </w:t>
        </w:r>
        <w:r w:rsidR="00042743">
          <w:rPr>
            <w:rFonts w:ascii="Arial" w:eastAsia="SimSun" w:hAnsi="Arial"/>
            <w:sz w:val="20"/>
            <w:szCs w:val="20"/>
            <w:lang w:val="en-US" w:eastAsia="zh-CN"/>
          </w:rPr>
          <w:t>CFRA resources</w:t>
        </w:r>
        <w:r w:rsidRPr="00B33C5E">
          <w:rPr>
            <w:rFonts w:ascii="Arial" w:eastAsia="SimSun" w:hAnsi="Arial"/>
            <w:sz w:val="20"/>
            <w:szCs w:val="20"/>
            <w:lang w:val="en-US" w:eastAsia="zh-CN"/>
          </w:rPr>
          <w:t xml:space="preserve"> not </w:t>
        </w:r>
        <w:proofErr w:type="gramStart"/>
        <w:r w:rsidRPr="00B33C5E">
          <w:rPr>
            <w:rFonts w:ascii="Arial" w:eastAsia="SimSun" w:hAnsi="Arial"/>
            <w:sz w:val="20"/>
            <w:szCs w:val="20"/>
            <w:lang w:val="en-US" w:eastAsia="zh-CN"/>
          </w:rPr>
          <w:t>used</w:t>
        </w:r>
        <w:proofErr w:type="gramEnd"/>
        <w:r w:rsidRPr="00B33C5E">
          <w:rPr>
            <w:rFonts w:ascii="Arial" w:eastAsia="SimSun" w:hAnsi="Arial"/>
            <w:sz w:val="20"/>
            <w:szCs w:val="20"/>
            <w:lang w:val="en-US" w:eastAsia="zh-CN"/>
          </w:rPr>
          <w:t xml:space="preserve"> and the UE is forced to use the CBRA for HO (proposed by Oppo in Q10)</w:t>
        </w:r>
        <w:r>
          <w:rPr>
            <w:rFonts w:ascii="Arial" w:eastAsia="SimSun" w:hAnsi="Arial"/>
            <w:sz w:val="20"/>
            <w:szCs w:val="20"/>
            <w:lang w:val="en-US" w:eastAsia="zh-CN"/>
          </w:rPr>
          <w:t>.</w:t>
        </w:r>
      </w:ins>
    </w:p>
    <w:p w14:paraId="135405C5" w14:textId="4FF8E902" w:rsidR="00A34F07" w:rsidRDefault="00A34F07" w:rsidP="00A34F07">
      <w:pPr>
        <w:rPr>
          <w:rFonts w:ascii="Arial" w:hAnsi="Arial"/>
          <w:lang w:val="en-US" w:eastAsia="zh-CN"/>
        </w:rPr>
      </w:pPr>
    </w:p>
    <w:p w14:paraId="1B0FD2FC" w14:textId="63227302" w:rsidR="00A34F07" w:rsidRDefault="00A34F07" w:rsidP="00A34F07">
      <w:pPr>
        <w:pStyle w:val="Proposal"/>
        <w:rPr>
          <w:ins w:id="345" w:author="Rapporteur" w:date="2021-10-20T12:03:00Z"/>
          <w:lang w:val="en-US"/>
        </w:rPr>
      </w:pPr>
      <w:bookmarkStart w:id="346" w:name="_Toc85631364"/>
      <w:ins w:id="347" w:author="Rapporteur" w:date="2021-10-20T12:03:00Z">
        <w:r>
          <w:rPr>
            <w:lang w:val="en-US"/>
          </w:rPr>
          <w:t>RAN2 to discuss the</w:t>
        </w:r>
      </w:ins>
      <w:ins w:id="348" w:author="Rapporteur" w:date="2021-10-20T12:04:00Z">
        <w:r>
          <w:rPr>
            <w:lang w:val="en-US"/>
          </w:rPr>
          <w:t xml:space="preserve"> foll</w:t>
        </w:r>
      </w:ins>
      <w:ins w:id="349" w:author="Rapporteur" w:date="2021-10-20T12:05:00Z">
        <w:r>
          <w:rPr>
            <w:lang w:val="en-US"/>
          </w:rPr>
          <w:t>o</w:t>
        </w:r>
      </w:ins>
      <w:ins w:id="350" w:author="Rapporteur" w:date="2021-10-20T12:04:00Z">
        <w:r>
          <w:rPr>
            <w:lang w:val="en-US"/>
          </w:rPr>
          <w:t>wing</w:t>
        </w:r>
      </w:ins>
      <w:ins w:id="351" w:author="Rapporteur" w:date="2021-10-20T12:03:00Z">
        <w:r>
          <w:rPr>
            <w:lang w:val="en-US"/>
          </w:rPr>
          <w:t xml:space="preserve"> issues related to the SHR</w:t>
        </w:r>
      </w:ins>
      <w:ins w:id="352" w:author="Rapporteur" w:date="2021-10-20T12:04:00Z">
        <w:r>
          <w:rPr>
            <w:lang w:val="en-US"/>
          </w:rPr>
          <w:t>:</w:t>
        </w:r>
      </w:ins>
      <w:bookmarkEnd w:id="346"/>
    </w:p>
    <w:p w14:paraId="632451E3" w14:textId="57C710B2" w:rsidR="00A34F07" w:rsidRDefault="00A34F07" w:rsidP="00A34F07">
      <w:pPr>
        <w:pStyle w:val="Proposal"/>
        <w:numPr>
          <w:ilvl w:val="1"/>
          <w:numId w:val="10"/>
        </w:numPr>
        <w:rPr>
          <w:ins w:id="353" w:author="Rapporteur" w:date="2021-10-20T12:03:00Z"/>
          <w:lang w:val="en-US"/>
        </w:rPr>
      </w:pPr>
      <w:bookmarkStart w:id="354" w:name="_Toc85631365"/>
      <w:ins w:id="355" w:author="Rapporteur" w:date="2021-10-20T12:03:00Z">
        <w:r w:rsidRPr="00A34F07">
          <w:rPr>
            <w:lang w:val="en-US"/>
          </w:rPr>
          <w:t>Support of inter-RAT SHR reporting</w:t>
        </w:r>
        <w:bookmarkEnd w:id="354"/>
      </w:ins>
    </w:p>
    <w:p w14:paraId="153A8AD5" w14:textId="77777777" w:rsidR="00A34F07" w:rsidRDefault="00A34F07" w:rsidP="00A34F07">
      <w:pPr>
        <w:pStyle w:val="Proposal"/>
        <w:numPr>
          <w:ilvl w:val="1"/>
          <w:numId w:val="10"/>
        </w:numPr>
        <w:rPr>
          <w:ins w:id="356" w:author="Rapporteur" w:date="2021-10-20T12:04:00Z"/>
          <w:lang w:val="en-US"/>
        </w:rPr>
      </w:pPr>
      <w:bookmarkStart w:id="357" w:name="_Toc85631366"/>
      <w:ins w:id="358" w:author="Rapporteur" w:date="2021-10-20T12:04:00Z">
        <w:r>
          <w:rPr>
            <w:lang w:val="en-US"/>
          </w:rPr>
          <w:t>Including the t</w:t>
        </w:r>
        <w:r w:rsidRPr="00A34F07">
          <w:rPr>
            <w:lang w:val="en-US"/>
          </w:rPr>
          <w:t>ime between the source RLF and DAPS HO completion</w:t>
        </w:r>
        <w:bookmarkEnd w:id="357"/>
      </w:ins>
    </w:p>
    <w:p w14:paraId="1F348C93" w14:textId="4F38AF51" w:rsidR="00A34F07" w:rsidRDefault="00A34F07" w:rsidP="00A34F07">
      <w:pPr>
        <w:pStyle w:val="Proposal"/>
        <w:numPr>
          <w:ilvl w:val="1"/>
          <w:numId w:val="10"/>
        </w:numPr>
        <w:rPr>
          <w:ins w:id="359" w:author="Rapporteur" w:date="2021-10-20T12:11:00Z"/>
          <w:lang w:val="en-US"/>
        </w:rPr>
      </w:pPr>
      <w:bookmarkStart w:id="360" w:name="_Toc85631367"/>
      <w:ins w:id="361" w:author="Rapporteur" w:date="2021-10-20T12:04:00Z">
        <w:r w:rsidRPr="00A34F07">
          <w:rPr>
            <w:lang w:val="en-US"/>
          </w:rPr>
          <w:t>How to discard the stored SHR at T304 expiry</w:t>
        </w:r>
      </w:ins>
      <w:bookmarkEnd w:id="360"/>
    </w:p>
    <w:p w14:paraId="4CAAA8FE" w14:textId="1684D643" w:rsidR="00042743" w:rsidRPr="00A34F07" w:rsidRDefault="00042743">
      <w:pPr>
        <w:pStyle w:val="Proposal"/>
        <w:numPr>
          <w:ilvl w:val="1"/>
          <w:numId w:val="10"/>
        </w:numPr>
        <w:rPr>
          <w:ins w:id="362" w:author="Rapporteur" w:date="2021-10-20T12:04:00Z"/>
          <w:lang w:val="en-US"/>
        </w:rPr>
        <w:pPrChange w:id="363" w:author="Rapporteur" w:date="2021-10-20T12:04:00Z">
          <w:pPr>
            <w:pStyle w:val="Proposal"/>
          </w:pPr>
        </w:pPrChange>
      </w:pPr>
      <w:bookmarkStart w:id="364" w:name="_Toc85631368"/>
      <w:ins w:id="365" w:author="Rapporteur" w:date="2021-10-20T12:11:00Z">
        <w:r w:rsidRPr="00A34F07">
          <w:rPr>
            <w:lang w:val="en-US"/>
          </w:rPr>
          <w:lastRenderedPageBreak/>
          <w:t xml:space="preserve">How to indicate SHR availability in case of </w:t>
        </w:r>
        <w:proofErr w:type="spellStart"/>
        <w:r w:rsidRPr="00A34F07">
          <w:rPr>
            <w:lang w:val="en-US"/>
          </w:rPr>
          <w:t>RRCReconfigurationComplete</w:t>
        </w:r>
        <w:proofErr w:type="spellEnd"/>
        <w:r w:rsidRPr="00A34F07">
          <w:rPr>
            <w:lang w:val="en-US"/>
          </w:rPr>
          <w:t xml:space="preserve"> message has already been generated</w:t>
        </w:r>
      </w:ins>
      <w:bookmarkEnd w:id="364"/>
    </w:p>
    <w:p w14:paraId="064F9DEA" w14:textId="04AAA8B9" w:rsidR="00A34F07" w:rsidRDefault="00A34F07" w:rsidP="00042743">
      <w:pPr>
        <w:pStyle w:val="Proposal"/>
        <w:numPr>
          <w:ilvl w:val="0"/>
          <w:numId w:val="0"/>
        </w:numPr>
        <w:tabs>
          <w:tab w:val="left" w:pos="1440"/>
        </w:tabs>
        <w:ind w:left="1440"/>
        <w:rPr>
          <w:lang w:val="en-US"/>
        </w:rPr>
      </w:pPr>
    </w:p>
    <w:p w14:paraId="09E52C85" w14:textId="77777777" w:rsidR="007724AD" w:rsidRDefault="007724AD" w:rsidP="007724AD">
      <w:pPr>
        <w:rPr>
          <w:ins w:id="366" w:author="Rapporteur" w:date="2021-10-20T12:05:00Z"/>
          <w:lang w:val="en-US"/>
        </w:rPr>
      </w:pPr>
    </w:p>
    <w:p w14:paraId="767537C6" w14:textId="0E83D99B" w:rsidR="00A34F07" w:rsidRDefault="00A34F07" w:rsidP="00A34F07">
      <w:pPr>
        <w:pStyle w:val="Proposal"/>
        <w:rPr>
          <w:ins w:id="367" w:author="Rapporteur" w:date="2021-10-20T12:06:00Z"/>
          <w:lang w:val="en-US"/>
        </w:rPr>
      </w:pPr>
      <w:bookmarkStart w:id="368" w:name="_Toc85631369"/>
      <w:ins w:id="369" w:author="Rapporteur" w:date="2021-10-20T12:05:00Z">
        <w:r>
          <w:rPr>
            <w:lang w:val="en-US"/>
          </w:rPr>
          <w:t>RAN2 to discuss the n</w:t>
        </w:r>
      </w:ins>
      <w:ins w:id="370" w:author="Rapporteur" w:date="2021-10-20T12:06:00Z">
        <w:r>
          <w:rPr>
            <w:lang w:val="en-US"/>
          </w:rPr>
          <w:t>eed for the following SHR triggering conditions:</w:t>
        </w:r>
        <w:bookmarkEnd w:id="368"/>
      </w:ins>
    </w:p>
    <w:p w14:paraId="733FC1E2" w14:textId="66EC7E0E" w:rsidR="00A34F07" w:rsidRDefault="00A34F07" w:rsidP="00A34F07">
      <w:pPr>
        <w:pStyle w:val="Proposal"/>
        <w:numPr>
          <w:ilvl w:val="1"/>
          <w:numId w:val="10"/>
        </w:numPr>
        <w:rPr>
          <w:ins w:id="371" w:author="Rapporteur" w:date="2021-10-20T12:06:00Z"/>
          <w:lang w:val="en-US"/>
        </w:rPr>
      </w:pPr>
      <w:bookmarkStart w:id="372" w:name="_Toc85631370"/>
      <w:ins w:id="373" w:author="Rapporteur" w:date="2021-10-20T12:06:00Z">
        <w:r w:rsidRPr="00A34F07">
          <w:rPr>
            <w:lang w:val="en-US"/>
          </w:rPr>
          <w:t>T310/T312 in target cell is started after a short time of successful HO</w:t>
        </w:r>
        <w:bookmarkEnd w:id="372"/>
      </w:ins>
    </w:p>
    <w:p w14:paraId="19ACD94C" w14:textId="5A091DAD" w:rsidR="00A34F07" w:rsidRDefault="00A34F07" w:rsidP="00A34F07">
      <w:pPr>
        <w:pStyle w:val="Proposal"/>
        <w:numPr>
          <w:ilvl w:val="1"/>
          <w:numId w:val="10"/>
        </w:numPr>
        <w:rPr>
          <w:ins w:id="374" w:author="Rapporteur" w:date="2021-10-20T12:07:00Z"/>
          <w:lang w:val="en-US"/>
        </w:rPr>
      </w:pPr>
      <w:bookmarkStart w:id="375" w:name="_Toc85631371"/>
      <w:ins w:id="376" w:author="Rapporteur" w:date="2021-10-20T12:06:00Z">
        <w:r>
          <w:rPr>
            <w:lang w:val="en-US"/>
          </w:rPr>
          <w:t>T</w:t>
        </w:r>
        <w:r w:rsidRPr="00A34F07">
          <w:rPr>
            <w:lang w:val="en-US"/>
          </w:rPr>
          <w:t>he number of preamble attempt in target cell is greater than one threshold</w:t>
        </w:r>
      </w:ins>
      <w:bookmarkEnd w:id="375"/>
    </w:p>
    <w:p w14:paraId="2AC44A12" w14:textId="18A469A0" w:rsidR="00A34F07" w:rsidRDefault="00A34F07" w:rsidP="00A34F07">
      <w:pPr>
        <w:pStyle w:val="Proposal"/>
        <w:numPr>
          <w:ilvl w:val="1"/>
          <w:numId w:val="10"/>
        </w:numPr>
        <w:rPr>
          <w:ins w:id="377" w:author="Rapporteur" w:date="2021-10-20T12:10:00Z"/>
          <w:lang w:val="en-US"/>
        </w:rPr>
      </w:pPr>
      <w:bookmarkStart w:id="378" w:name="_Toc85631372"/>
      <w:ins w:id="379" w:author="Rapporteur" w:date="2021-10-20T12:07:00Z">
        <w:r w:rsidRPr="00DD0D2F">
          <w:rPr>
            <w:rFonts w:hint="eastAsia"/>
            <w:lang w:val="en-US"/>
          </w:rPr>
          <w:t>I</w:t>
        </w:r>
        <w:r w:rsidRPr="00DD0D2F">
          <w:rPr>
            <w:lang w:val="en-US"/>
          </w:rPr>
          <w:t xml:space="preserve">f the </w:t>
        </w:r>
        <w:proofErr w:type="gramStart"/>
        <w:r w:rsidRPr="00DD0D2F">
          <w:rPr>
            <w:lang w:val="en-US"/>
          </w:rPr>
          <w:t>UP interruption</w:t>
        </w:r>
        <w:proofErr w:type="gramEnd"/>
        <w:r w:rsidRPr="00DD0D2F">
          <w:rPr>
            <w:lang w:val="en-US"/>
          </w:rPr>
          <w:t xml:space="preserve"> time is above a certain threshol</w:t>
        </w:r>
        <w:r>
          <w:rPr>
            <w:lang w:val="en-US"/>
          </w:rPr>
          <w:t>d</w:t>
        </w:r>
      </w:ins>
      <w:bookmarkEnd w:id="378"/>
    </w:p>
    <w:p w14:paraId="7674DB97" w14:textId="4063C992" w:rsidR="003F6539" w:rsidRDefault="003F6539" w:rsidP="00A34F07">
      <w:pPr>
        <w:pStyle w:val="Proposal"/>
        <w:numPr>
          <w:ilvl w:val="1"/>
          <w:numId w:val="10"/>
        </w:numPr>
        <w:rPr>
          <w:ins w:id="380" w:author="Rapporteur" w:date="2021-10-20T12:07:00Z"/>
          <w:lang w:val="en-US"/>
        </w:rPr>
      </w:pPr>
      <w:bookmarkStart w:id="381" w:name="_Toc85631373"/>
      <w:ins w:id="382" w:author="Rapporteur" w:date="2021-10-20T12:10:00Z">
        <w:r w:rsidRPr="00B33C5E">
          <w:rPr>
            <w:lang w:val="en-US"/>
          </w:rPr>
          <w:t xml:space="preserve">Configured </w:t>
        </w:r>
      </w:ins>
      <w:ins w:id="383" w:author="Rapporteur" w:date="2021-10-20T12:11:00Z">
        <w:r w:rsidR="00042743">
          <w:rPr>
            <w:lang w:val="en-US"/>
          </w:rPr>
          <w:t>CFRA</w:t>
        </w:r>
      </w:ins>
      <w:ins w:id="384" w:author="Rapporteur" w:date="2021-10-20T12:10:00Z">
        <w:r w:rsidRPr="00B33C5E">
          <w:rPr>
            <w:lang w:val="en-US"/>
          </w:rPr>
          <w:t xml:space="preserve"> RACH resource not </w:t>
        </w:r>
        <w:proofErr w:type="gramStart"/>
        <w:r w:rsidRPr="00B33C5E">
          <w:rPr>
            <w:lang w:val="en-US"/>
          </w:rPr>
          <w:t>used</w:t>
        </w:r>
        <w:proofErr w:type="gramEnd"/>
        <w:r w:rsidRPr="00B33C5E">
          <w:rPr>
            <w:lang w:val="en-US"/>
          </w:rPr>
          <w:t xml:space="preserve"> and the UE is forced to use the CBRA for HO</w:t>
        </w:r>
        <w:r>
          <w:rPr>
            <w:lang w:val="en-US"/>
          </w:rPr>
          <w:t>.</w:t>
        </w:r>
      </w:ins>
      <w:bookmarkEnd w:id="381"/>
    </w:p>
    <w:p w14:paraId="6345BACF" w14:textId="051C868C" w:rsidR="00A34F07" w:rsidRDefault="00A34F07">
      <w:pPr>
        <w:rPr>
          <w:lang w:val="en-US" w:eastAsia="zh-CN"/>
        </w:rPr>
      </w:pPr>
    </w:p>
    <w:p w14:paraId="32625930" w14:textId="77777777" w:rsidR="00A34F07" w:rsidRDefault="00A34F07">
      <w:pPr>
        <w:rPr>
          <w:lang w:val="en-US" w:eastAsia="zh-CN"/>
        </w:rPr>
      </w:pPr>
    </w:p>
    <w:p w14:paraId="5D795878" w14:textId="77777777" w:rsidR="00DF5748" w:rsidRDefault="000A5536">
      <w:pPr>
        <w:pStyle w:val="Heading1"/>
      </w:pPr>
      <w:r>
        <w:t>3</w:t>
      </w:r>
      <w:r>
        <w:tab/>
        <w:t>Conclusion</w:t>
      </w:r>
    </w:p>
    <w:p w14:paraId="7EA38A1B" w14:textId="77777777" w:rsidR="007B1659" w:rsidRDefault="007B1659" w:rsidP="007B1659">
      <w:pPr>
        <w:pStyle w:val="BodyText"/>
      </w:pPr>
      <w:r w:rsidRPr="00CE0424">
        <w:t xml:space="preserve">Based on the discussion in </w:t>
      </w:r>
      <w:r>
        <w:t xml:space="preserve">the previous </w:t>
      </w:r>
      <w:r w:rsidRPr="00CE0424">
        <w:t>section</w:t>
      </w:r>
      <w:r>
        <w:t>s</w:t>
      </w:r>
      <w:r w:rsidRPr="00CE0424">
        <w:t xml:space="preserve"> we propose the following:</w:t>
      </w:r>
    </w:p>
    <w:p w14:paraId="1736809D" w14:textId="0BD5E35B" w:rsidR="000D067F" w:rsidRDefault="007B1659">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85631343" w:history="1">
        <w:r w:rsidR="000D067F" w:rsidRPr="00F46D1A">
          <w:rPr>
            <w:rStyle w:val="Hyperlink"/>
            <w:noProof/>
          </w:rPr>
          <w:t>Proposal 1</w:t>
        </w:r>
        <w:r w:rsidR="000D067F">
          <w:rPr>
            <w:rFonts w:asciiTheme="minorHAnsi" w:eastAsiaTheme="minorEastAsia" w:hAnsiTheme="minorHAnsi" w:cstheme="minorBidi"/>
            <w:b w:val="0"/>
            <w:noProof/>
            <w:sz w:val="22"/>
            <w:szCs w:val="22"/>
            <w:lang w:val="sv-SE" w:eastAsia="sv-SE"/>
          </w:rPr>
          <w:tab/>
        </w:r>
        <w:r w:rsidR="000D067F" w:rsidRPr="00F46D1A">
          <w:rPr>
            <w:rStyle w:val="Hyperlink"/>
            <w:noProof/>
          </w:rPr>
          <w:t>It is confirmed that as per TS38.300, the timeConnFailure included in the RLF-Report is used by the network to evaluate whether a legacy ordinary HO was a “Too Early HO” triggered by the source cell or a “Too late HO”.</w:t>
        </w:r>
      </w:hyperlink>
    </w:p>
    <w:p w14:paraId="20F0B32C" w14:textId="70470C8C"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44" w:history="1">
        <w:r w:rsidRPr="00F46D1A">
          <w:rPr>
            <w:rStyle w:val="Hyperlink"/>
            <w:noProof/>
            <w:lang w:val="en-US"/>
          </w:rPr>
          <w:t>Proposal 2</w:t>
        </w:r>
        <w:r>
          <w:rPr>
            <w:rFonts w:asciiTheme="minorHAnsi" w:eastAsiaTheme="minorEastAsia" w:hAnsiTheme="minorHAnsi" w:cstheme="minorBidi"/>
            <w:b w:val="0"/>
            <w:noProof/>
            <w:sz w:val="22"/>
            <w:szCs w:val="22"/>
            <w:lang w:val="sv-SE" w:eastAsia="sv-SE"/>
          </w:rPr>
          <w:tab/>
        </w:r>
        <w:r w:rsidRPr="00F46D1A">
          <w:rPr>
            <w:rStyle w:val="Hyperlink"/>
            <w:noProof/>
            <w:lang w:val="en-US"/>
          </w:rPr>
          <w:t>RAN2 to discuss the implications of Option 2:</w:t>
        </w:r>
      </w:hyperlink>
    </w:p>
    <w:p w14:paraId="4D1651EF" w14:textId="0E8212D7"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45" w:history="1">
        <w:r w:rsidRPr="00F46D1A">
          <w:rPr>
            <w:rStyle w:val="Hyperlink"/>
            <w:noProof/>
            <w:lang w:val="en-US"/>
          </w:rPr>
          <w:t>a.</w:t>
        </w:r>
        <w:r>
          <w:rPr>
            <w:rFonts w:asciiTheme="minorHAnsi" w:eastAsiaTheme="minorEastAsia" w:hAnsiTheme="minorHAnsi" w:cstheme="minorBidi"/>
            <w:b w:val="0"/>
            <w:noProof/>
            <w:sz w:val="22"/>
            <w:szCs w:val="22"/>
            <w:lang w:val="sv-SE" w:eastAsia="sv-SE"/>
          </w:rPr>
          <w:tab/>
        </w:r>
        <w:r w:rsidRPr="00F46D1A">
          <w:rPr>
            <w:rStyle w:val="Hyperlink"/>
            <w:noProof/>
            <w:lang w:val="en-US"/>
          </w:rPr>
          <w:t>the legacy usage of timeConnFailure as in Proposal 1 is affected, because the interpretation of timeConnFailure would become ambiguous from the perspective of cell A, and hence erroneous HO failure classifications may occur (8/16).</w:t>
        </w:r>
      </w:hyperlink>
    </w:p>
    <w:p w14:paraId="6C522B71" w14:textId="7F562012"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46" w:history="1">
        <w:r w:rsidRPr="00F46D1A">
          <w:rPr>
            <w:rStyle w:val="Hyperlink"/>
            <w:noProof/>
            <w:lang w:val="en-US"/>
          </w:rPr>
          <w:t>b.</w:t>
        </w:r>
        <w:r>
          <w:rPr>
            <w:rFonts w:asciiTheme="minorHAnsi" w:eastAsiaTheme="minorEastAsia" w:hAnsiTheme="minorHAnsi" w:cstheme="minorBidi"/>
            <w:b w:val="0"/>
            <w:noProof/>
            <w:sz w:val="22"/>
            <w:szCs w:val="22"/>
            <w:lang w:val="sv-SE" w:eastAsia="sv-SE"/>
          </w:rPr>
          <w:tab/>
        </w:r>
        <w:r w:rsidRPr="00F46D1A">
          <w:rPr>
            <w:rStyle w:val="Hyperlink"/>
            <w:noProof/>
            <w:lang w:val="en-US"/>
          </w:rPr>
          <w:t>No issues (7/16)</w:t>
        </w:r>
      </w:hyperlink>
    </w:p>
    <w:p w14:paraId="2759844A" w14:textId="36D83A21"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47" w:history="1">
        <w:r w:rsidRPr="00F46D1A">
          <w:rPr>
            <w:rStyle w:val="Hyperlink"/>
            <w:noProof/>
          </w:rPr>
          <w:t>Proposal 3</w:t>
        </w:r>
        <w:r>
          <w:rPr>
            <w:rFonts w:asciiTheme="minorHAnsi" w:eastAsiaTheme="minorEastAsia" w:hAnsiTheme="minorHAnsi" w:cstheme="minorBidi"/>
            <w:b w:val="0"/>
            <w:noProof/>
            <w:sz w:val="22"/>
            <w:szCs w:val="22"/>
            <w:lang w:val="sv-SE" w:eastAsia="sv-SE"/>
          </w:rPr>
          <w:tab/>
        </w:r>
        <w:r w:rsidRPr="00F46D1A">
          <w:rPr>
            <w:rStyle w:val="Hyperlink"/>
            <w:noProof/>
          </w:rPr>
          <w:t>RAN2 to discussion the implications of Option 1:</w:t>
        </w:r>
      </w:hyperlink>
    </w:p>
    <w:p w14:paraId="3034D6A3" w14:textId="0D993CFA"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48" w:history="1">
        <w:r w:rsidRPr="00F46D1A">
          <w:rPr>
            <w:rStyle w:val="Hyperlink"/>
            <w:noProof/>
          </w:rPr>
          <w:t>a.</w:t>
        </w:r>
        <w:r>
          <w:rPr>
            <w:rFonts w:asciiTheme="minorHAnsi" w:eastAsiaTheme="minorEastAsia" w:hAnsiTheme="minorHAnsi" w:cstheme="minorBidi"/>
            <w:b w:val="0"/>
            <w:noProof/>
            <w:sz w:val="22"/>
            <w:szCs w:val="22"/>
            <w:lang w:val="sv-SE" w:eastAsia="sv-SE"/>
          </w:rPr>
          <w:tab/>
        </w:r>
        <w:r w:rsidRPr="00F46D1A">
          <w:rPr>
            <w:rStyle w:val="Hyperlink"/>
            <w:noProof/>
          </w:rPr>
          <w:t>It will not be possible to determine the time elapsed between the CHO configuration in cell B and the RLF in cell B (8/16)</w:t>
        </w:r>
      </w:hyperlink>
    </w:p>
    <w:p w14:paraId="761AF730" w14:textId="7F9FC4FF"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49" w:history="1">
        <w:r w:rsidRPr="00F46D1A">
          <w:rPr>
            <w:rStyle w:val="Hyperlink"/>
            <w:noProof/>
          </w:rPr>
          <w:t>b.</w:t>
        </w:r>
        <w:r>
          <w:rPr>
            <w:rFonts w:asciiTheme="minorHAnsi" w:eastAsiaTheme="minorEastAsia" w:hAnsiTheme="minorHAnsi" w:cstheme="minorBidi"/>
            <w:b w:val="0"/>
            <w:noProof/>
            <w:sz w:val="22"/>
            <w:szCs w:val="22"/>
            <w:lang w:val="sv-SE" w:eastAsia="sv-SE"/>
          </w:rPr>
          <w:tab/>
        </w:r>
        <w:r w:rsidRPr="00F46D1A">
          <w:rPr>
            <w:rStyle w:val="Hyperlink"/>
            <w:noProof/>
          </w:rPr>
          <w:t>No issues (8/16). To discuss if “Time C” can be used to solve the issue above, i.e. time C is started at CHO configuration in cell B and it can be either stopped at HO execution (as already agreed) or at RLF in cell B.</w:t>
        </w:r>
      </w:hyperlink>
    </w:p>
    <w:p w14:paraId="0389F3B0" w14:textId="793E7F4D"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0" w:history="1">
        <w:r w:rsidRPr="00F46D1A">
          <w:rPr>
            <w:rStyle w:val="Hyperlink"/>
            <w:noProof/>
          </w:rPr>
          <w:t>Proposal 4</w:t>
        </w:r>
        <w:r>
          <w:rPr>
            <w:rFonts w:asciiTheme="minorHAnsi" w:eastAsiaTheme="minorEastAsia" w:hAnsiTheme="minorHAnsi" w:cstheme="minorBidi"/>
            <w:b w:val="0"/>
            <w:noProof/>
            <w:sz w:val="22"/>
            <w:szCs w:val="22"/>
            <w:lang w:val="sv-SE" w:eastAsia="sv-SE"/>
          </w:rPr>
          <w:tab/>
        </w:r>
        <w:r w:rsidRPr="00F46D1A">
          <w:rPr>
            <w:rStyle w:val="Hyperlink"/>
            <w:noProof/>
          </w:rPr>
          <w:t>RAN2 to further discuss which option to support for Time D among the following:</w:t>
        </w:r>
      </w:hyperlink>
    </w:p>
    <w:p w14:paraId="5E56552B" w14:textId="2F81FB55"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1" w:history="1">
        <w:r w:rsidRPr="00F46D1A">
          <w:rPr>
            <w:rStyle w:val="Hyperlink"/>
            <w:noProof/>
          </w:rPr>
          <w:t>a.</w:t>
        </w:r>
        <w:r>
          <w:rPr>
            <w:rFonts w:asciiTheme="minorHAnsi" w:eastAsiaTheme="minorEastAsia" w:hAnsiTheme="minorHAnsi" w:cstheme="minorBidi"/>
            <w:b w:val="0"/>
            <w:noProof/>
            <w:sz w:val="22"/>
            <w:szCs w:val="22"/>
            <w:lang w:val="sv-SE" w:eastAsia="sv-SE"/>
          </w:rPr>
          <w:tab/>
        </w:r>
        <w:r w:rsidRPr="00F46D1A">
          <w:rPr>
            <w:rStyle w:val="Hyperlink"/>
            <w:noProof/>
          </w:rPr>
          <w:t>Option 1: The “Time D” is represented via the timeConnFailure, which is supposed to start at CHO execution and stop when the HOF/RLF occurs.</w:t>
        </w:r>
      </w:hyperlink>
    </w:p>
    <w:p w14:paraId="310E2F3C" w14:textId="4745FED4"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2" w:history="1">
        <w:r w:rsidRPr="00F46D1A">
          <w:rPr>
            <w:rStyle w:val="Hyperlink"/>
            <w:noProof/>
          </w:rPr>
          <w:t>b.</w:t>
        </w:r>
        <w:r>
          <w:rPr>
            <w:rFonts w:asciiTheme="minorHAnsi" w:eastAsiaTheme="minorEastAsia" w:hAnsiTheme="minorHAnsi" w:cstheme="minorBidi"/>
            <w:b w:val="0"/>
            <w:noProof/>
            <w:sz w:val="22"/>
            <w:szCs w:val="22"/>
            <w:lang w:val="sv-SE" w:eastAsia="sv-SE"/>
          </w:rPr>
          <w:tab/>
        </w:r>
        <w:r w:rsidRPr="00F46D1A">
          <w:rPr>
            <w:rStyle w:val="Hyperlink"/>
            <w:noProof/>
          </w:rPr>
          <w:t>Option 2: The timeConnFailure is supposed to start at reception of the CHO configuration and stop when the HOF/RLF occurs. The “Time D” amounts to the difference between timeConnFailure and “Time C”.</w:t>
        </w:r>
      </w:hyperlink>
    </w:p>
    <w:p w14:paraId="0836D7C2" w14:textId="3CB94998"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3" w:history="1">
        <w:r w:rsidRPr="00F46D1A">
          <w:rPr>
            <w:rStyle w:val="Hyperlink"/>
            <w:noProof/>
          </w:rPr>
          <w:t>Proposal 5</w:t>
        </w:r>
        <w:r>
          <w:rPr>
            <w:rFonts w:asciiTheme="minorHAnsi" w:eastAsiaTheme="minorEastAsia" w:hAnsiTheme="minorHAnsi" w:cstheme="minorBidi"/>
            <w:b w:val="0"/>
            <w:noProof/>
            <w:sz w:val="22"/>
            <w:szCs w:val="22"/>
            <w:lang w:val="sv-SE" w:eastAsia="sv-SE"/>
          </w:rPr>
          <w:tab/>
        </w:r>
        <w:r w:rsidRPr="00F46D1A">
          <w:rPr>
            <w:rStyle w:val="Hyperlink"/>
            <w:noProof/>
          </w:rPr>
          <w:t>RAN2 to further discuss the need to include in the RLF-Report an indicator indicating whether the last executed HO before the RLF in the target cell was a CHO HO.</w:t>
        </w:r>
      </w:hyperlink>
    </w:p>
    <w:p w14:paraId="3AFFE17A" w14:textId="31AA4F16"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4" w:history="1">
        <w:r w:rsidRPr="00F46D1A">
          <w:rPr>
            <w:rStyle w:val="Hyperlink"/>
            <w:noProof/>
          </w:rPr>
          <w:t>Proposal 6</w:t>
        </w:r>
        <w:r>
          <w:rPr>
            <w:rFonts w:asciiTheme="minorHAnsi" w:eastAsiaTheme="minorEastAsia" w:hAnsiTheme="minorHAnsi" w:cstheme="minorBidi"/>
            <w:b w:val="0"/>
            <w:noProof/>
            <w:sz w:val="22"/>
            <w:szCs w:val="22"/>
            <w:lang w:val="sv-SE" w:eastAsia="sv-SE"/>
          </w:rPr>
          <w:tab/>
        </w:r>
        <w:r w:rsidRPr="00F46D1A">
          <w:rPr>
            <w:rStyle w:val="Hyperlink"/>
            <w:noProof/>
          </w:rPr>
          <w:t>RAN2 to further discuss the need to include in the RLF-Report an indicator indicating that the last executed HO before the RLF in the target cell was a DAPS HO.</w:t>
        </w:r>
      </w:hyperlink>
    </w:p>
    <w:p w14:paraId="0579E169" w14:textId="7FAA8B08"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5" w:history="1">
        <w:r w:rsidRPr="00F46D1A">
          <w:rPr>
            <w:rStyle w:val="Hyperlink"/>
            <w:noProof/>
          </w:rPr>
          <w:t>Proposal 7</w:t>
        </w:r>
        <w:r>
          <w:rPr>
            <w:rFonts w:asciiTheme="minorHAnsi" w:eastAsiaTheme="minorEastAsia" w:hAnsiTheme="minorHAnsi" w:cstheme="minorBidi"/>
            <w:b w:val="0"/>
            <w:noProof/>
            <w:sz w:val="22"/>
            <w:szCs w:val="22"/>
            <w:lang w:val="sv-SE" w:eastAsia="sv-SE"/>
          </w:rPr>
          <w:tab/>
        </w:r>
        <w:r w:rsidRPr="00F46D1A">
          <w:rPr>
            <w:rStyle w:val="Hyperlink"/>
            <w:noProof/>
          </w:rPr>
          <w:t>The value of the T304 threshold to be provided in the SHR configuration is configured by the target cell.</w:t>
        </w:r>
      </w:hyperlink>
    </w:p>
    <w:p w14:paraId="2FC935B0" w14:textId="66C19D5D"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6" w:history="1">
        <w:r w:rsidRPr="00F46D1A">
          <w:rPr>
            <w:rStyle w:val="Hyperlink"/>
            <w:noProof/>
          </w:rPr>
          <w:t>Proposal 8</w:t>
        </w:r>
        <w:r>
          <w:rPr>
            <w:rFonts w:asciiTheme="minorHAnsi" w:eastAsiaTheme="minorEastAsia" w:hAnsiTheme="minorHAnsi" w:cstheme="minorBidi"/>
            <w:b w:val="0"/>
            <w:noProof/>
            <w:sz w:val="22"/>
            <w:szCs w:val="22"/>
            <w:lang w:val="sv-SE" w:eastAsia="sv-SE"/>
          </w:rPr>
          <w:tab/>
        </w:r>
        <w:r w:rsidRPr="00F46D1A">
          <w:rPr>
            <w:rStyle w:val="Hyperlink"/>
            <w:noProof/>
          </w:rPr>
          <w:t>RAN2 to discuss when the RA-InformationCommon should be included in the SHR:</w:t>
        </w:r>
      </w:hyperlink>
    </w:p>
    <w:p w14:paraId="551D71C9" w14:textId="320D19FE"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7" w:history="1">
        <w:r w:rsidRPr="00F46D1A">
          <w:rPr>
            <w:rStyle w:val="Hyperlink"/>
            <w:noProof/>
          </w:rPr>
          <w:t>a.</w:t>
        </w:r>
        <w:r>
          <w:rPr>
            <w:rFonts w:asciiTheme="minorHAnsi" w:eastAsiaTheme="minorEastAsia" w:hAnsiTheme="minorHAnsi" w:cstheme="minorBidi"/>
            <w:b w:val="0"/>
            <w:noProof/>
            <w:sz w:val="22"/>
            <w:szCs w:val="22"/>
            <w:lang w:val="sv-SE" w:eastAsia="sv-SE"/>
          </w:rPr>
          <w:tab/>
        </w:r>
        <w:r w:rsidRPr="00F46D1A">
          <w:rPr>
            <w:rStyle w:val="Hyperlink"/>
            <w:noProof/>
            <w:lang w:val="en-US"/>
          </w:rPr>
          <w:t>Only in case the SHR is generated due to T304 above the threshold (8/16)</w:t>
        </w:r>
      </w:hyperlink>
    </w:p>
    <w:p w14:paraId="65A3057B" w14:textId="296BB452"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8" w:history="1">
        <w:r w:rsidRPr="00F46D1A">
          <w:rPr>
            <w:rStyle w:val="Hyperlink"/>
            <w:noProof/>
          </w:rPr>
          <w:t>b.</w:t>
        </w:r>
        <w:r>
          <w:rPr>
            <w:rFonts w:asciiTheme="minorHAnsi" w:eastAsiaTheme="minorEastAsia" w:hAnsiTheme="minorHAnsi" w:cstheme="minorBidi"/>
            <w:b w:val="0"/>
            <w:noProof/>
            <w:sz w:val="22"/>
            <w:szCs w:val="22"/>
            <w:lang w:val="sv-SE" w:eastAsia="sv-SE"/>
          </w:rPr>
          <w:tab/>
        </w:r>
        <w:r w:rsidRPr="00F46D1A">
          <w:rPr>
            <w:rStyle w:val="Hyperlink"/>
            <w:noProof/>
            <w:lang w:val="en-US"/>
          </w:rPr>
          <w:t>It should never be included (8/16)</w:t>
        </w:r>
      </w:hyperlink>
    </w:p>
    <w:p w14:paraId="3A163B3E" w14:textId="0354A405"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59" w:history="1">
        <w:r w:rsidRPr="00F46D1A">
          <w:rPr>
            <w:rStyle w:val="Hyperlink"/>
            <w:noProof/>
          </w:rPr>
          <w:t>Proposal 9</w:t>
        </w:r>
        <w:r>
          <w:rPr>
            <w:rFonts w:asciiTheme="minorHAnsi" w:eastAsiaTheme="minorEastAsia" w:hAnsiTheme="minorHAnsi" w:cstheme="minorBidi"/>
            <w:b w:val="0"/>
            <w:noProof/>
            <w:sz w:val="22"/>
            <w:szCs w:val="22"/>
            <w:lang w:val="sv-SE" w:eastAsia="sv-SE"/>
          </w:rPr>
          <w:tab/>
        </w:r>
        <w:r w:rsidRPr="00F46D1A">
          <w:rPr>
            <w:rStyle w:val="Hyperlink"/>
            <w:noProof/>
          </w:rPr>
          <w:t>RAN2 believes that it is not a problem if both the SHR and RLF-Report are generated after the same HO, and it is not a problem if the network fetches them separately.</w:t>
        </w:r>
      </w:hyperlink>
    </w:p>
    <w:p w14:paraId="01EB8129" w14:textId="62C10F00"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0" w:history="1">
        <w:r w:rsidRPr="00F46D1A">
          <w:rPr>
            <w:rStyle w:val="Hyperlink"/>
            <w:noProof/>
          </w:rPr>
          <w:t>Proposal 10</w:t>
        </w:r>
        <w:r>
          <w:rPr>
            <w:rFonts w:asciiTheme="minorHAnsi" w:eastAsiaTheme="minorEastAsia" w:hAnsiTheme="minorHAnsi" w:cstheme="minorBidi"/>
            <w:b w:val="0"/>
            <w:noProof/>
            <w:sz w:val="22"/>
            <w:szCs w:val="22"/>
            <w:lang w:val="sv-SE" w:eastAsia="sv-SE"/>
          </w:rPr>
          <w:tab/>
        </w:r>
        <w:r w:rsidRPr="00F46D1A">
          <w:rPr>
            <w:rStyle w:val="Hyperlink"/>
            <w:noProof/>
          </w:rPr>
          <w:t>The SHR does not include information on whether the UE is handed-over to another cell early after the successful HO.</w:t>
        </w:r>
      </w:hyperlink>
    </w:p>
    <w:p w14:paraId="42C6A7E2" w14:textId="1A455F50"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1" w:history="1">
        <w:r w:rsidRPr="00F46D1A">
          <w:rPr>
            <w:rStyle w:val="Hyperlink"/>
            <w:noProof/>
            <w:lang w:val="en-US"/>
          </w:rPr>
          <w:t>Proposal 11</w:t>
        </w:r>
        <w:r>
          <w:rPr>
            <w:rFonts w:asciiTheme="minorHAnsi" w:eastAsiaTheme="minorEastAsia" w:hAnsiTheme="minorHAnsi" w:cstheme="minorBidi"/>
            <w:b w:val="0"/>
            <w:noProof/>
            <w:sz w:val="22"/>
            <w:szCs w:val="22"/>
            <w:lang w:val="sv-SE" w:eastAsia="sv-SE"/>
          </w:rPr>
          <w:tab/>
        </w:r>
        <w:r w:rsidRPr="00F46D1A">
          <w:rPr>
            <w:rStyle w:val="Hyperlink"/>
            <w:noProof/>
            <w:lang w:val="en-US"/>
          </w:rPr>
          <w:t>Related to the UP measurements to be included in the SHR, the UE should include at least the following:</w:t>
        </w:r>
      </w:hyperlink>
    </w:p>
    <w:p w14:paraId="5A236677" w14:textId="59605DF0"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2" w:history="1">
        <w:r w:rsidRPr="00F46D1A">
          <w:rPr>
            <w:rStyle w:val="Hyperlink"/>
            <w:noProof/>
            <w:lang w:val="en-US"/>
          </w:rPr>
          <w:t>a.</w:t>
        </w:r>
        <w:r>
          <w:rPr>
            <w:rFonts w:asciiTheme="minorHAnsi" w:eastAsiaTheme="minorEastAsia" w:hAnsiTheme="minorHAnsi" w:cstheme="minorBidi"/>
            <w:b w:val="0"/>
            <w:noProof/>
            <w:sz w:val="22"/>
            <w:szCs w:val="22"/>
            <w:lang w:val="sv-SE" w:eastAsia="sv-SE"/>
          </w:rPr>
          <w:tab/>
        </w:r>
        <w:r w:rsidRPr="00F46D1A">
          <w:rPr>
            <w:rStyle w:val="Hyperlink"/>
            <w:noProof/>
            <w:lang w:val="en-US"/>
          </w:rPr>
          <w:t>User plane interruption at handover, as evaluated at PDPC layer without considering duplicates</w:t>
        </w:r>
      </w:hyperlink>
    </w:p>
    <w:p w14:paraId="1B1EBA26" w14:textId="6F66CD1C"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3" w:history="1">
        <w:r w:rsidRPr="00F46D1A">
          <w:rPr>
            <w:rStyle w:val="Hyperlink"/>
            <w:noProof/>
            <w:lang w:val="en-US"/>
          </w:rPr>
          <w:t>Proposal 12</w:t>
        </w:r>
        <w:r>
          <w:rPr>
            <w:rFonts w:asciiTheme="minorHAnsi" w:eastAsiaTheme="minorEastAsia" w:hAnsiTheme="minorHAnsi" w:cstheme="minorBidi"/>
            <w:b w:val="0"/>
            <w:noProof/>
            <w:sz w:val="22"/>
            <w:szCs w:val="22"/>
            <w:lang w:val="sv-SE" w:eastAsia="sv-SE"/>
          </w:rPr>
          <w:tab/>
        </w:r>
        <w:r w:rsidRPr="00F46D1A">
          <w:rPr>
            <w:rStyle w:val="Hyperlink"/>
            <w:noProof/>
            <w:lang w:val="en-US"/>
          </w:rPr>
          <w:t>The user plane interruption at handover, as evaluated at PDPC layer without considering duplicates is defined as follows: “</w:t>
        </w:r>
        <w:r w:rsidRPr="00F46D1A">
          <w:rPr>
            <w:rStyle w:val="Hyperlink"/>
            <w:rFonts w:eastAsia="MS Mincho" w:cs="Arial"/>
            <w:noProof/>
            <w:lang w:val="en-US"/>
          </w:rPr>
          <w:t>Time from the last packet received from the source and the first non-duplicate packet received from the target, measured at the time of reception of the first non-duplicate packet from the target cell.</w:t>
        </w:r>
        <w:r w:rsidRPr="00F46D1A">
          <w:rPr>
            <w:rStyle w:val="Hyperlink"/>
            <w:noProof/>
            <w:lang w:val="en-US"/>
          </w:rPr>
          <w:t>”</w:t>
        </w:r>
      </w:hyperlink>
    </w:p>
    <w:p w14:paraId="04D81242" w14:textId="4A723AAE"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4" w:history="1">
        <w:r w:rsidRPr="00F46D1A">
          <w:rPr>
            <w:rStyle w:val="Hyperlink"/>
            <w:noProof/>
            <w:lang w:val="en-US"/>
          </w:rPr>
          <w:t>Proposal 13</w:t>
        </w:r>
        <w:r>
          <w:rPr>
            <w:rFonts w:asciiTheme="minorHAnsi" w:eastAsiaTheme="minorEastAsia" w:hAnsiTheme="minorHAnsi" w:cstheme="minorBidi"/>
            <w:b w:val="0"/>
            <w:noProof/>
            <w:sz w:val="22"/>
            <w:szCs w:val="22"/>
            <w:lang w:val="sv-SE" w:eastAsia="sv-SE"/>
          </w:rPr>
          <w:tab/>
        </w:r>
        <w:r w:rsidRPr="00F46D1A">
          <w:rPr>
            <w:rStyle w:val="Hyperlink"/>
            <w:noProof/>
            <w:lang w:val="en-US"/>
          </w:rPr>
          <w:t>RAN2 to discuss the following issues related to the SHR:</w:t>
        </w:r>
      </w:hyperlink>
    </w:p>
    <w:p w14:paraId="70412845" w14:textId="4BA66121"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5" w:history="1">
        <w:r w:rsidRPr="00F46D1A">
          <w:rPr>
            <w:rStyle w:val="Hyperlink"/>
            <w:noProof/>
            <w:lang w:val="en-US"/>
          </w:rPr>
          <w:t>a.</w:t>
        </w:r>
        <w:r>
          <w:rPr>
            <w:rFonts w:asciiTheme="minorHAnsi" w:eastAsiaTheme="minorEastAsia" w:hAnsiTheme="minorHAnsi" w:cstheme="minorBidi"/>
            <w:b w:val="0"/>
            <w:noProof/>
            <w:sz w:val="22"/>
            <w:szCs w:val="22"/>
            <w:lang w:val="sv-SE" w:eastAsia="sv-SE"/>
          </w:rPr>
          <w:tab/>
        </w:r>
        <w:r w:rsidRPr="00F46D1A">
          <w:rPr>
            <w:rStyle w:val="Hyperlink"/>
            <w:noProof/>
            <w:lang w:val="en-US"/>
          </w:rPr>
          <w:t>Support of inter-RAT SHR reporting</w:t>
        </w:r>
      </w:hyperlink>
    </w:p>
    <w:p w14:paraId="0EB2C50C" w14:textId="311E0681"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6" w:history="1">
        <w:r w:rsidRPr="00F46D1A">
          <w:rPr>
            <w:rStyle w:val="Hyperlink"/>
            <w:noProof/>
            <w:lang w:val="en-US"/>
          </w:rPr>
          <w:t>b.</w:t>
        </w:r>
        <w:r>
          <w:rPr>
            <w:rFonts w:asciiTheme="minorHAnsi" w:eastAsiaTheme="minorEastAsia" w:hAnsiTheme="minorHAnsi" w:cstheme="minorBidi"/>
            <w:b w:val="0"/>
            <w:noProof/>
            <w:sz w:val="22"/>
            <w:szCs w:val="22"/>
            <w:lang w:val="sv-SE" w:eastAsia="sv-SE"/>
          </w:rPr>
          <w:tab/>
        </w:r>
        <w:r w:rsidRPr="00F46D1A">
          <w:rPr>
            <w:rStyle w:val="Hyperlink"/>
            <w:noProof/>
            <w:lang w:val="en-US"/>
          </w:rPr>
          <w:t>Including the time between the source RLF and DAPS HO completion</w:t>
        </w:r>
      </w:hyperlink>
    </w:p>
    <w:p w14:paraId="7B3E1913" w14:textId="711A9DA8"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7" w:history="1">
        <w:r w:rsidRPr="00F46D1A">
          <w:rPr>
            <w:rStyle w:val="Hyperlink"/>
            <w:noProof/>
            <w:lang w:val="en-US"/>
          </w:rPr>
          <w:t>c.</w:t>
        </w:r>
        <w:r>
          <w:rPr>
            <w:rFonts w:asciiTheme="minorHAnsi" w:eastAsiaTheme="minorEastAsia" w:hAnsiTheme="minorHAnsi" w:cstheme="minorBidi"/>
            <w:b w:val="0"/>
            <w:noProof/>
            <w:sz w:val="22"/>
            <w:szCs w:val="22"/>
            <w:lang w:val="sv-SE" w:eastAsia="sv-SE"/>
          </w:rPr>
          <w:tab/>
        </w:r>
        <w:r w:rsidRPr="00F46D1A">
          <w:rPr>
            <w:rStyle w:val="Hyperlink"/>
            <w:noProof/>
            <w:lang w:val="en-US"/>
          </w:rPr>
          <w:t>How to discard the stored SHR at T304 expiry</w:t>
        </w:r>
      </w:hyperlink>
    </w:p>
    <w:p w14:paraId="1854E531" w14:textId="365FB0ED"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8" w:history="1">
        <w:r w:rsidRPr="00F46D1A">
          <w:rPr>
            <w:rStyle w:val="Hyperlink"/>
            <w:noProof/>
            <w:lang w:val="en-US"/>
          </w:rPr>
          <w:t>d.</w:t>
        </w:r>
        <w:r>
          <w:rPr>
            <w:rFonts w:asciiTheme="minorHAnsi" w:eastAsiaTheme="minorEastAsia" w:hAnsiTheme="minorHAnsi" w:cstheme="minorBidi"/>
            <w:b w:val="0"/>
            <w:noProof/>
            <w:sz w:val="22"/>
            <w:szCs w:val="22"/>
            <w:lang w:val="sv-SE" w:eastAsia="sv-SE"/>
          </w:rPr>
          <w:tab/>
        </w:r>
        <w:r w:rsidRPr="00F46D1A">
          <w:rPr>
            <w:rStyle w:val="Hyperlink"/>
            <w:noProof/>
            <w:lang w:val="en-US"/>
          </w:rPr>
          <w:t>How to indicate SHR availability in case of RRCReconfigurationComplete message has already been generated</w:t>
        </w:r>
      </w:hyperlink>
    </w:p>
    <w:p w14:paraId="0BE942E0" w14:textId="4DC77733"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69" w:history="1">
        <w:r w:rsidRPr="00F46D1A">
          <w:rPr>
            <w:rStyle w:val="Hyperlink"/>
            <w:noProof/>
            <w:lang w:val="en-US"/>
          </w:rPr>
          <w:t>Proposal 14</w:t>
        </w:r>
        <w:r>
          <w:rPr>
            <w:rFonts w:asciiTheme="minorHAnsi" w:eastAsiaTheme="minorEastAsia" w:hAnsiTheme="minorHAnsi" w:cstheme="minorBidi"/>
            <w:b w:val="0"/>
            <w:noProof/>
            <w:sz w:val="22"/>
            <w:szCs w:val="22"/>
            <w:lang w:val="sv-SE" w:eastAsia="sv-SE"/>
          </w:rPr>
          <w:tab/>
        </w:r>
        <w:r w:rsidRPr="00F46D1A">
          <w:rPr>
            <w:rStyle w:val="Hyperlink"/>
            <w:noProof/>
            <w:lang w:val="en-US"/>
          </w:rPr>
          <w:t>RAN2 to discuss the need for the following SHR triggering conditions:</w:t>
        </w:r>
      </w:hyperlink>
    </w:p>
    <w:p w14:paraId="0EB73616" w14:textId="18118FD5"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70" w:history="1">
        <w:r w:rsidRPr="00F46D1A">
          <w:rPr>
            <w:rStyle w:val="Hyperlink"/>
            <w:noProof/>
            <w:lang w:val="en-US"/>
          </w:rPr>
          <w:t>a.</w:t>
        </w:r>
        <w:r>
          <w:rPr>
            <w:rFonts w:asciiTheme="minorHAnsi" w:eastAsiaTheme="minorEastAsia" w:hAnsiTheme="minorHAnsi" w:cstheme="minorBidi"/>
            <w:b w:val="0"/>
            <w:noProof/>
            <w:sz w:val="22"/>
            <w:szCs w:val="22"/>
            <w:lang w:val="sv-SE" w:eastAsia="sv-SE"/>
          </w:rPr>
          <w:tab/>
        </w:r>
        <w:r w:rsidRPr="00F46D1A">
          <w:rPr>
            <w:rStyle w:val="Hyperlink"/>
            <w:noProof/>
            <w:lang w:val="en-US"/>
          </w:rPr>
          <w:t>T310/T312 in target cell is started after a short time of successful HO</w:t>
        </w:r>
      </w:hyperlink>
    </w:p>
    <w:p w14:paraId="25A2B200" w14:textId="2BB11C80"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71" w:history="1">
        <w:r w:rsidRPr="00F46D1A">
          <w:rPr>
            <w:rStyle w:val="Hyperlink"/>
            <w:noProof/>
            <w:lang w:val="en-US"/>
          </w:rPr>
          <w:t>b.</w:t>
        </w:r>
        <w:r>
          <w:rPr>
            <w:rFonts w:asciiTheme="minorHAnsi" w:eastAsiaTheme="minorEastAsia" w:hAnsiTheme="minorHAnsi" w:cstheme="minorBidi"/>
            <w:b w:val="0"/>
            <w:noProof/>
            <w:sz w:val="22"/>
            <w:szCs w:val="22"/>
            <w:lang w:val="sv-SE" w:eastAsia="sv-SE"/>
          </w:rPr>
          <w:tab/>
        </w:r>
        <w:r w:rsidRPr="00F46D1A">
          <w:rPr>
            <w:rStyle w:val="Hyperlink"/>
            <w:noProof/>
            <w:lang w:val="en-US"/>
          </w:rPr>
          <w:t>The number of preamble attempt in target cell is greater than one threshold</w:t>
        </w:r>
      </w:hyperlink>
    </w:p>
    <w:p w14:paraId="6D9372D4" w14:textId="2ACA3DBA"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72" w:history="1">
        <w:r w:rsidRPr="00F46D1A">
          <w:rPr>
            <w:rStyle w:val="Hyperlink"/>
            <w:noProof/>
            <w:lang w:val="en-US"/>
          </w:rPr>
          <w:t>c.</w:t>
        </w:r>
        <w:r>
          <w:rPr>
            <w:rFonts w:asciiTheme="minorHAnsi" w:eastAsiaTheme="minorEastAsia" w:hAnsiTheme="minorHAnsi" w:cstheme="minorBidi"/>
            <w:b w:val="0"/>
            <w:noProof/>
            <w:sz w:val="22"/>
            <w:szCs w:val="22"/>
            <w:lang w:val="sv-SE" w:eastAsia="sv-SE"/>
          </w:rPr>
          <w:tab/>
        </w:r>
        <w:r w:rsidRPr="00F46D1A">
          <w:rPr>
            <w:rStyle w:val="Hyperlink"/>
            <w:noProof/>
            <w:lang w:val="en-US"/>
          </w:rPr>
          <w:t>If the UP interruption time is above a certain threshold</w:t>
        </w:r>
      </w:hyperlink>
    </w:p>
    <w:p w14:paraId="4CA91E22" w14:textId="6D75FBBB" w:rsidR="000D067F" w:rsidRDefault="000D06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5631373" w:history="1">
        <w:r w:rsidRPr="00F46D1A">
          <w:rPr>
            <w:rStyle w:val="Hyperlink"/>
            <w:noProof/>
            <w:lang w:val="en-US"/>
          </w:rPr>
          <w:t>d.</w:t>
        </w:r>
        <w:r>
          <w:rPr>
            <w:rFonts w:asciiTheme="minorHAnsi" w:eastAsiaTheme="minorEastAsia" w:hAnsiTheme="minorHAnsi" w:cstheme="minorBidi"/>
            <w:b w:val="0"/>
            <w:noProof/>
            <w:sz w:val="22"/>
            <w:szCs w:val="22"/>
            <w:lang w:val="sv-SE" w:eastAsia="sv-SE"/>
          </w:rPr>
          <w:tab/>
        </w:r>
        <w:r w:rsidRPr="00F46D1A">
          <w:rPr>
            <w:rStyle w:val="Hyperlink"/>
            <w:noProof/>
            <w:lang w:val="en-US"/>
          </w:rPr>
          <w:t>Configured CFRA RACH resource not used and the UE is forced to use the CBRA for HO.</w:t>
        </w:r>
      </w:hyperlink>
    </w:p>
    <w:p w14:paraId="5D79587A" w14:textId="0EF5E695" w:rsidR="00DF5748" w:rsidRDefault="007B1659" w:rsidP="007B1659">
      <w:r>
        <w:rPr>
          <w:b/>
          <w:bCs/>
          <w:lang w:val="en-US"/>
        </w:rPr>
        <w:fldChar w:fldCharType="end"/>
      </w:r>
    </w:p>
    <w:p w14:paraId="5D79587B" w14:textId="77777777" w:rsidR="00DF5748" w:rsidRDefault="000A5536">
      <w:pPr>
        <w:pStyle w:val="Heading1"/>
      </w:pPr>
      <w:r>
        <w:t>4</w:t>
      </w:r>
      <w:r>
        <w:tab/>
        <w:t>References</w:t>
      </w:r>
    </w:p>
    <w:p w14:paraId="5D79587C" w14:textId="77777777" w:rsidR="00DF5748" w:rsidRDefault="000A5536">
      <w:pPr>
        <w:pStyle w:val="Reference"/>
        <w:rPr>
          <w:lang w:val="en-US"/>
        </w:rPr>
      </w:pPr>
      <w:bookmarkStart w:id="385" w:name="_Ref74835051"/>
      <w:bookmarkStart w:id="386" w:name="_Ref83633521"/>
      <w:r>
        <w:rPr>
          <w:lang w:val="en-US"/>
        </w:rPr>
        <w:t>R2-2108961, [AT115e][851][SON/MDT] CHO and DAPS related RLF reports (Ericsson), Ericsson, RAN2#11</w:t>
      </w:r>
      <w:bookmarkEnd w:id="385"/>
      <w:r>
        <w:rPr>
          <w:lang w:val="en-US"/>
        </w:rPr>
        <w:t>5-e</w:t>
      </w:r>
      <w:bookmarkEnd w:id="386"/>
    </w:p>
    <w:p w14:paraId="5D79587D" w14:textId="77777777" w:rsidR="00DF5748" w:rsidRDefault="000A5536">
      <w:pPr>
        <w:pStyle w:val="Reference"/>
      </w:pPr>
      <w:r>
        <w:t xml:space="preserve">R2-2109141, Report of [AT115e][852][SONMDT] Procedures and Modeling of successful HO (Huawei), Huawei, </w:t>
      </w:r>
      <w:r>
        <w:rPr>
          <w:lang w:val="en-US"/>
        </w:rPr>
        <w:t>RAN2#115-e</w:t>
      </w:r>
    </w:p>
    <w:p w14:paraId="5D79587E" w14:textId="77777777" w:rsidR="00DF5748" w:rsidRDefault="000A5536">
      <w:pPr>
        <w:pStyle w:val="Reference"/>
      </w:pPr>
      <w:bookmarkStart w:id="387" w:name="_Ref83650744"/>
      <w:r>
        <w:t>R2-2108564, Report of [Post114-e][851][SONMDT] Procedures and Modeling of successful HO report (Huawei), Huawei, RAN2#115-e</w:t>
      </w:r>
      <w:bookmarkEnd w:id="387"/>
    </w:p>
    <w:p w14:paraId="5D79587F" w14:textId="77777777" w:rsidR="00DF5748" w:rsidRDefault="00DF5748">
      <w:pPr>
        <w:pStyle w:val="Heading1"/>
        <w:rPr>
          <w:rFonts w:ascii="Courier New" w:eastAsia="Times New Roman" w:hAnsi="Courier New"/>
          <w:color w:val="FF0000"/>
          <w:sz w:val="16"/>
          <w:lang w:eastAsia="en-GB"/>
        </w:rPr>
      </w:pPr>
    </w:p>
    <w:sectPr w:rsidR="00DF5748">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Ericsson" w:date="2021-10-10T21:29:00Z" w:initials="Ericsson">
    <w:p w14:paraId="5D795881" w14:textId="77777777" w:rsidR="00B3097B" w:rsidRDefault="00B3097B">
      <w:pPr>
        <w:pStyle w:val="CommentText"/>
      </w:pPr>
      <w:r>
        <w:t xml:space="preserve">The fundamental difference between the legacy scenario described here by QC and CHO is that in legacy it can never happen that the UE receives the HO command in one cell and it gets an RLF in the same cell. Either an HOF occurs or an RLF in the next cell. That is why “the reference point is shifted”, and that is why there is no </w:t>
      </w:r>
      <w:proofErr w:type="spellStart"/>
      <w:r>
        <w:t>ambiguitiy</w:t>
      </w:r>
      <w:proofErr w:type="spellEnd"/>
      <w:r>
        <w:t xml:space="preserve"> in the </w:t>
      </w:r>
      <w:proofErr w:type="spellStart"/>
      <w:r>
        <w:t>interepration</w:t>
      </w:r>
      <w:proofErr w:type="spellEnd"/>
      <w:r>
        <w:t xml:space="preserve"> of </w:t>
      </w:r>
      <w:proofErr w:type="spellStart"/>
      <w:r>
        <w:t>timeConnFailure</w:t>
      </w:r>
      <w:proofErr w:type="spellEnd"/>
      <w:r>
        <w:t>.</w:t>
      </w:r>
    </w:p>
    <w:p w14:paraId="5D795882" w14:textId="77777777" w:rsidR="00B3097B" w:rsidRDefault="00B3097B">
      <w:pPr>
        <w:pStyle w:val="CommentText"/>
      </w:pPr>
      <w:r>
        <w:t xml:space="preserve">In CHO instead, an RLF can occur after CHO configuration, </w:t>
      </w:r>
      <w:proofErr w:type="gramStart"/>
      <w:r>
        <w:t>e.g.</w:t>
      </w:r>
      <w:proofErr w:type="gramEnd"/>
      <w:r>
        <w:t xml:space="preserve"> due too early HO from the previous cell. If we go for option 2 it will not be possible for cell A to classify an ordinary HO as “too early HO” if RLF occurs in the target after CHO configuration. That is an entirely new situation </w:t>
      </w:r>
      <w:proofErr w:type="gramStart"/>
      <w:r>
        <w:t>not present</w:t>
      </w:r>
      <w:proofErr w:type="gramEnd"/>
      <w:r>
        <w:t xml:space="preserve"> in legacy. </w:t>
      </w:r>
    </w:p>
    <w:p w14:paraId="5D795883" w14:textId="77777777" w:rsidR="00B3097B" w:rsidRDefault="00B3097B">
      <w:pPr>
        <w:pStyle w:val="CommentText"/>
      </w:pPr>
    </w:p>
  </w:comment>
  <w:comment w:id="36" w:author="Ericsson" w:date="2021-10-10T21:29:00Z" w:initials="Ericsson">
    <w:p w14:paraId="5D795884" w14:textId="77777777" w:rsidR="00B3097B" w:rsidRDefault="00B3097B">
      <w:pPr>
        <w:pStyle w:val="CommentText"/>
      </w:pPr>
      <w:r>
        <w:t xml:space="preserve">As said above, in legacy it can never happen that after HO command reception in one cell, the UE gets an RLF in the same cell. It can only get HOF, or RLF in the next cell. </w:t>
      </w:r>
    </w:p>
    <w:p w14:paraId="5D795885" w14:textId="77777777" w:rsidR="00B3097B" w:rsidRDefault="00B3097B">
      <w:pPr>
        <w:pStyle w:val="CommentText"/>
      </w:pPr>
      <w:r>
        <w:t xml:space="preserve">Hence, the ambiguity depicted in Figure 1 on the interpretation of </w:t>
      </w:r>
      <w:proofErr w:type="spellStart"/>
      <w:r>
        <w:t>TimeConnFailure</w:t>
      </w:r>
      <w:proofErr w:type="spellEnd"/>
      <w:r>
        <w:t xml:space="preserve"> can never happen. </w:t>
      </w:r>
      <w:proofErr w:type="gramStart"/>
      <w:r>
        <w:t>So</w:t>
      </w:r>
      <w:proofErr w:type="gramEnd"/>
      <w:r>
        <w:t xml:space="preserve"> the above scenario does not exist in legacy.</w:t>
      </w:r>
    </w:p>
  </w:comment>
  <w:comment w:id="78" w:author="Rapporteur" w:date="2021-10-20T10:21:00Z" w:initials="Ericsson">
    <w:p w14:paraId="321868A5" w14:textId="156D9ED1" w:rsidR="00B3097B" w:rsidRDefault="00B3097B">
      <w:pPr>
        <w:pStyle w:val="CommentText"/>
      </w:pPr>
      <w:r>
        <w:rPr>
          <w:rStyle w:val="CommentReference"/>
        </w:rPr>
        <w:annotationRef/>
      </w:r>
      <w:r>
        <w:t xml:space="preserve">This time will be reported explicitly also if Option 1 is selected. Because with Option 1 the </w:t>
      </w:r>
      <w:proofErr w:type="spellStart"/>
      <w:r>
        <w:t>timeConnFailure</w:t>
      </w:r>
      <w:proofErr w:type="spellEnd"/>
      <w:r>
        <w:t xml:space="preserve"> is started at HO execution (in case of ordinary HO), or at CHO execution (in case of CHO).</w:t>
      </w:r>
    </w:p>
  </w:comment>
  <w:comment w:id="274" w:author="Ericsson" w:date="2021-10-10T21:38:00Z" w:initials="Ericsson">
    <w:p w14:paraId="5D795886" w14:textId="77777777" w:rsidR="00B3097B" w:rsidRDefault="00B3097B">
      <w:pPr>
        <w:pStyle w:val="CommentText"/>
      </w:pPr>
      <w:r>
        <w:t xml:space="preserve">The scenario described above is not an HOF/RLF. </w:t>
      </w:r>
    </w:p>
    <w:p w14:paraId="5D795887" w14:textId="77777777" w:rsidR="00B3097B" w:rsidRDefault="00B3097B">
      <w:pPr>
        <w:pStyle w:val="CommentText"/>
      </w:pPr>
      <w:r>
        <w:t>As it is stated in the problem description above, the scenario is a successful handover, followed by an early handover to another cell or to the previous cell. This scenario can occur in case of ping pong between source and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795883" w15:done="0"/>
  <w15:commentEx w15:paraId="5D795885" w15:done="0"/>
  <w15:commentEx w15:paraId="321868A5" w15:done="0"/>
  <w15:commentEx w15:paraId="5D795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A6C1A" w16cex:dateUtc="2021-10-20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95883" w16cid:durableId="251A6161"/>
  <w16cid:commentId w16cid:paraId="5D795885" w16cid:durableId="251A6162"/>
  <w16cid:commentId w16cid:paraId="321868A5" w16cid:durableId="251A6C1A"/>
  <w16cid:commentId w16cid:paraId="5D795887" w16cid:durableId="251A6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7BF2D" w14:textId="77777777" w:rsidR="0025251C" w:rsidRDefault="0025251C">
      <w:pPr>
        <w:spacing w:after="0" w:line="240" w:lineRule="auto"/>
      </w:pPr>
      <w:r>
        <w:separator/>
      </w:r>
    </w:p>
  </w:endnote>
  <w:endnote w:type="continuationSeparator" w:id="0">
    <w:p w14:paraId="13EBFE45" w14:textId="77777777" w:rsidR="0025251C" w:rsidRDefault="0025251C">
      <w:pPr>
        <w:spacing w:after="0" w:line="240" w:lineRule="auto"/>
      </w:pPr>
      <w:r>
        <w:continuationSeparator/>
      </w:r>
    </w:p>
  </w:endnote>
  <w:endnote w:type="continuationNotice" w:id="1">
    <w:p w14:paraId="3F4B307A" w14:textId="77777777" w:rsidR="0025251C" w:rsidRDefault="00252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588D" w14:textId="77777777" w:rsidR="00B3097B" w:rsidRDefault="00B3097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6E25C" w14:textId="77777777" w:rsidR="0025251C" w:rsidRDefault="0025251C">
      <w:pPr>
        <w:spacing w:after="0" w:line="240" w:lineRule="auto"/>
      </w:pPr>
      <w:r>
        <w:separator/>
      </w:r>
    </w:p>
  </w:footnote>
  <w:footnote w:type="continuationSeparator" w:id="0">
    <w:p w14:paraId="562B3848" w14:textId="77777777" w:rsidR="0025251C" w:rsidRDefault="0025251C">
      <w:pPr>
        <w:spacing w:after="0" w:line="240" w:lineRule="auto"/>
      </w:pPr>
      <w:r>
        <w:continuationSeparator/>
      </w:r>
    </w:p>
  </w:footnote>
  <w:footnote w:type="continuationNotice" w:id="1">
    <w:p w14:paraId="4D3C7791" w14:textId="77777777" w:rsidR="0025251C" w:rsidRDefault="002525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588C" w14:textId="77777777" w:rsidR="00B3097B" w:rsidRDefault="00B309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966B9B"/>
    <w:multiLevelType w:val="multilevel"/>
    <w:tmpl w:val="1F966B9B"/>
    <w:lvl w:ilvl="0">
      <w:start w:val="1"/>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F046A1"/>
    <w:multiLevelType w:val="multilevel"/>
    <w:tmpl w:val="20F046A1"/>
    <w:lvl w:ilvl="0">
      <w:start w:val="1"/>
      <w:numFmt w:val="upp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FA6DB6"/>
    <w:multiLevelType w:val="multilevel"/>
    <w:tmpl w:val="26FA6DB6"/>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AE2666"/>
    <w:multiLevelType w:val="hybridMultilevel"/>
    <w:tmpl w:val="96E8D5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016945"/>
    <w:multiLevelType w:val="multilevel"/>
    <w:tmpl w:val="45016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BE5DDB"/>
    <w:multiLevelType w:val="multilevel"/>
    <w:tmpl w:val="45BE5D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1E2DB3"/>
    <w:multiLevelType w:val="multilevel"/>
    <w:tmpl w:val="4A1E2DB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2E4727"/>
    <w:multiLevelType w:val="hybridMultilevel"/>
    <w:tmpl w:val="B5D673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7"/>
  </w:num>
  <w:num w:numId="5">
    <w:abstractNumId w:val="4"/>
  </w:num>
  <w:num w:numId="6">
    <w:abstractNumId w:val="17"/>
  </w:num>
  <w:num w:numId="7">
    <w:abstractNumId w:val="0"/>
  </w:num>
  <w:num w:numId="8">
    <w:abstractNumId w:val="20"/>
  </w:num>
  <w:num w:numId="9">
    <w:abstractNumId w:val="14"/>
  </w:num>
  <w:num w:numId="10">
    <w:abstractNumId w:val="10"/>
  </w:num>
  <w:num w:numId="11">
    <w:abstractNumId w:val="15"/>
  </w:num>
  <w:num w:numId="12">
    <w:abstractNumId w:val="16"/>
  </w:num>
  <w:num w:numId="13">
    <w:abstractNumId w:val="2"/>
  </w:num>
  <w:num w:numId="14">
    <w:abstractNumId w:val="12"/>
  </w:num>
  <w:num w:numId="15">
    <w:abstractNumId w:val="19"/>
  </w:num>
  <w:num w:numId="16">
    <w:abstractNumId w:val="13"/>
  </w:num>
  <w:num w:numId="17">
    <w:abstractNumId w:val="6"/>
  </w:num>
  <w:num w:numId="18">
    <w:abstractNumId w:val="3"/>
  </w:num>
  <w:num w:numId="19">
    <w:abstractNumId w:val="11"/>
  </w:num>
  <w:num w:numId="20">
    <w:abstractNumId w:val="5"/>
  </w:num>
  <w:num w:numId="21">
    <w:abstractNumId w:val="21"/>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0FAPKG93gtAAAA"/>
  </w:docVars>
  <w:rsids>
    <w:rsidRoot w:val="00791415"/>
    <w:rsid w:val="0000042D"/>
    <w:rsid w:val="000004CC"/>
    <w:rsid w:val="000006E1"/>
    <w:rsid w:val="00000858"/>
    <w:rsid w:val="000008AB"/>
    <w:rsid w:val="00000A01"/>
    <w:rsid w:val="00000BFA"/>
    <w:rsid w:val="00000DA7"/>
    <w:rsid w:val="0000125F"/>
    <w:rsid w:val="00002062"/>
    <w:rsid w:val="000027A4"/>
    <w:rsid w:val="00002A37"/>
    <w:rsid w:val="00002A88"/>
    <w:rsid w:val="00002C35"/>
    <w:rsid w:val="00003521"/>
    <w:rsid w:val="0000397D"/>
    <w:rsid w:val="00003C9A"/>
    <w:rsid w:val="000041DF"/>
    <w:rsid w:val="0000504B"/>
    <w:rsid w:val="0000564C"/>
    <w:rsid w:val="0000574D"/>
    <w:rsid w:val="00005910"/>
    <w:rsid w:val="00005EB5"/>
    <w:rsid w:val="00006446"/>
    <w:rsid w:val="00006896"/>
    <w:rsid w:val="00006B24"/>
    <w:rsid w:val="00006DB3"/>
    <w:rsid w:val="00007638"/>
    <w:rsid w:val="00007CDC"/>
    <w:rsid w:val="0001009C"/>
    <w:rsid w:val="00010409"/>
    <w:rsid w:val="00010481"/>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5FED"/>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3FAE"/>
    <w:rsid w:val="00024172"/>
    <w:rsid w:val="0002463A"/>
    <w:rsid w:val="00024744"/>
    <w:rsid w:val="00024895"/>
    <w:rsid w:val="00024D22"/>
    <w:rsid w:val="0002564D"/>
    <w:rsid w:val="000256A4"/>
    <w:rsid w:val="00025EAB"/>
    <w:rsid w:val="00025ECA"/>
    <w:rsid w:val="00026EA8"/>
    <w:rsid w:val="0002703B"/>
    <w:rsid w:val="000270C5"/>
    <w:rsid w:val="00027302"/>
    <w:rsid w:val="0003098B"/>
    <w:rsid w:val="000315F4"/>
    <w:rsid w:val="00031894"/>
    <w:rsid w:val="00032033"/>
    <w:rsid w:val="0003214D"/>
    <w:rsid w:val="000325B8"/>
    <w:rsid w:val="000328E1"/>
    <w:rsid w:val="00033758"/>
    <w:rsid w:val="00033A3C"/>
    <w:rsid w:val="00033DDB"/>
    <w:rsid w:val="0003434D"/>
    <w:rsid w:val="0003496C"/>
    <w:rsid w:val="00034C15"/>
    <w:rsid w:val="00034E71"/>
    <w:rsid w:val="00035ABB"/>
    <w:rsid w:val="00036337"/>
    <w:rsid w:val="00036BA1"/>
    <w:rsid w:val="00040041"/>
    <w:rsid w:val="000403FF"/>
    <w:rsid w:val="00041135"/>
    <w:rsid w:val="0004185E"/>
    <w:rsid w:val="00042013"/>
    <w:rsid w:val="000422E2"/>
    <w:rsid w:val="0004258D"/>
    <w:rsid w:val="00042743"/>
    <w:rsid w:val="00042F22"/>
    <w:rsid w:val="000438C8"/>
    <w:rsid w:val="00043BEE"/>
    <w:rsid w:val="000440DC"/>
    <w:rsid w:val="000444EF"/>
    <w:rsid w:val="00044633"/>
    <w:rsid w:val="00044917"/>
    <w:rsid w:val="00045724"/>
    <w:rsid w:val="00045E0B"/>
    <w:rsid w:val="00045FC5"/>
    <w:rsid w:val="00046225"/>
    <w:rsid w:val="00046E9F"/>
    <w:rsid w:val="00046FF3"/>
    <w:rsid w:val="000475AC"/>
    <w:rsid w:val="000475DC"/>
    <w:rsid w:val="00047A4B"/>
    <w:rsid w:val="000503BC"/>
    <w:rsid w:val="00050603"/>
    <w:rsid w:val="00050800"/>
    <w:rsid w:val="00051071"/>
    <w:rsid w:val="00051227"/>
    <w:rsid w:val="000521E2"/>
    <w:rsid w:val="0005275C"/>
    <w:rsid w:val="00052A02"/>
    <w:rsid w:val="00052A07"/>
    <w:rsid w:val="00052D2B"/>
    <w:rsid w:val="00052FFC"/>
    <w:rsid w:val="000534E3"/>
    <w:rsid w:val="000534EA"/>
    <w:rsid w:val="00053877"/>
    <w:rsid w:val="00053A1A"/>
    <w:rsid w:val="000545EB"/>
    <w:rsid w:val="00054DB6"/>
    <w:rsid w:val="00055262"/>
    <w:rsid w:val="0005533F"/>
    <w:rsid w:val="00055B1D"/>
    <w:rsid w:val="00055F46"/>
    <w:rsid w:val="0005606A"/>
    <w:rsid w:val="000570C2"/>
    <w:rsid w:val="00057117"/>
    <w:rsid w:val="000576B5"/>
    <w:rsid w:val="00060147"/>
    <w:rsid w:val="00060359"/>
    <w:rsid w:val="00060F3B"/>
    <w:rsid w:val="000616E7"/>
    <w:rsid w:val="0006233D"/>
    <w:rsid w:val="000623B1"/>
    <w:rsid w:val="00062B7A"/>
    <w:rsid w:val="00062D50"/>
    <w:rsid w:val="000634F7"/>
    <w:rsid w:val="00063BF4"/>
    <w:rsid w:val="00064073"/>
    <w:rsid w:val="00064758"/>
    <w:rsid w:val="0006487E"/>
    <w:rsid w:val="0006544D"/>
    <w:rsid w:val="0006575C"/>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933"/>
    <w:rsid w:val="00081AE6"/>
    <w:rsid w:val="00081B77"/>
    <w:rsid w:val="00082500"/>
    <w:rsid w:val="00083542"/>
    <w:rsid w:val="00084388"/>
    <w:rsid w:val="000846CF"/>
    <w:rsid w:val="0008520F"/>
    <w:rsid w:val="000855EB"/>
    <w:rsid w:val="00085B52"/>
    <w:rsid w:val="0008612E"/>
    <w:rsid w:val="0008668F"/>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3C03"/>
    <w:rsid w:val="0009431C"/>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3FF"/>
    <w:rsid w:val="000A25B2"/>
    <w:rsid w:val="000A2984"/>
    <w:rsid w:val="000A33A6"/>
    <w:rsid w:val="000A38FB"/>
    <w:rsid w:val="000A4FE4"/>
    <w:rsid w:val="000A5536"/>
    <w:rsid w:val="000A56F2"/>
    <w:rsid w:val="000A58EA"/>
    <w:rsid w:val="000A5A33"/>
    <w:rsid w:val="000A5CB9"/>
    <w:rsid w:val="000A5EF1"/>
    <w:rsid w:val="000A6532"/>
    <w:rsid w:val="000A69E3"/>
    <w:rsid w:val="000A6A7B"/>
    <w:rsid w:val="000A6D65"/>
    <w:rsid w:val="000A7893"/>
    <w:rsid w:val="000A7A37"/>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D7"/>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623"/>
    <w:rsid w:val="000C7D54"/>
    <w:rsid w:val="000C7F05"/>
    <w:rsid w:val="000C7F2C"/>
    <w:rsid w:val="000D016D"/>
    <w:rsid w:val="000D02A7"/>
    <w:rsid w:val="000D0631"/>
    <w:rsid w:val="000D067F"/>
    <w:rsid w:val="000D0D07"/>
    <w:rsid w:val="000D0D67"/>
    <w:rsid w:val="000D151C"/>
    <w:rsid w:val="000D19F1"/>
    <w:rsid w:val="000D1D1E"/>
    <w:rsid w:val="000D26E8"/>
    <w:rsid w:val="000D28F1"/>
    <w:rsid w:val="000D2C9E"/>
    <w:rsid w:val="000D443B"/>
    <w:rsid w:val="000D45C2"/>
    <w:rsid w:val="000D4797"/>
    <w:rsid w:val="000D50DF"/>
    <w:rsid w:val="000D57E8"/>
    <w:rsid w:val="000D7910"/>
    <w:rsid w:val="000D7D96"/>
    <w:rsid w:val="000E0527"/>
    <w:rsid w:val="000E0B20"/>
    <w:rsid w:val="000E121E"/>
    <w:rsid w:val="000E16A5"/>
    <w:rsid w:val="000E1E92"/>
    <w:rsid w:val="000E22EA"/>
    <w:rsid w:val="000E36F5"/>
    <w:rsid w:val="000E4259"/>
    <w:rsid w:val="000E427C"/>
    <w:rsid w:val="000E599B"/>
    <w:rsid w:val="000E5C68"/>
    <w:rsid w:val="000E6063"/>
    <w:rsid w:val="000E60AF"/>
    <w:rsid w:val="000E6887"/>
    <w:rsid w:val="000E6957"/>
    <w:rsid w:val="000E7453"/>
    <w:rsid w:val="000E775D"/>
    <w:rsid w:val="000E7C8C"/>
    <w:rsid w:val="000E7E57"/>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9AA"/>
    <w:rsid w:val="000F4E09"/>
    <w:rsid w:val="000F5147"/>
    <w:rsid w:val="000F53D9"/>
    <w:rsid w:val="000F5587"/>
    <w:rsid w:val="000F5F59"/>
    <w:rsid w:val="000F607D"/>
    <w:rsid w:val="000F69A9"/>
    <w:rsid w:val="000F6DF3"/>
    <w:rsid w:val="000F77F9"/>
    <w:rsid w:val="000F7B08"/>
    <w:rsid w:val="000F7CFE"/>
    <w:rsid w:val="000F7D7F"/>
    <w:rsid w:val="00100067"/>
    <w:rsid w:val="001005FF"/>
    <w:rsid w:val="001006E4"/>
    <w:rsid w:val="001008CE"/>
    <w:rsid w:val="00100E88"/>
    <w:rsid w:val="00101804"/>
    <w:rsid w:val="00101ABA"/>
    <w:rsid w:val="00101FF9"/>
    <w:rsid w:val="00102BA0"/>
    <w:rsid w:val="00102FE6"/>
    <w:rsid w:val="001031DE"/>
    <w:rsid w:val="0010361B"/>
    <w:rsid w:val="00103AB4"/>
    <w:rsid w:val="00103D72"/>
    <w:rsid w:val="00104289"/>
    <w:rsid w:val="00104D4C"/>
    <w:rsid w:val="00104F89"/>
    <w:rsid w:val="0010518B"/>
    <w:rsid w:val="00105392"/>
    <w:rsid w:val="001057B8"/>
    <w:rsid w:val="001062FB"/>
    <w:rsid w:val="001063E6"/>
    <w:rsid w:val="00106674"/>
    <w:rsid w:val="00106D77"/>
    <w:rsid w:val="001104B0"/>
    <w:rsid w:val="00110F71"/>
    <w:rsid w:val="001114B4"/>
    <w:rsid w:val="00111781"/>
    <w:rsid w:val="00111E5A"/>
    <w:rsid w:val="00112273"/>
    <w:rsid w:val="001124F1"/>
    <w:rsid w:val="00112C0C"/>
    <w:rsid w:val="00112CCC"/>
    <w:rsid w:val="0011346D"/>
    <w:rsid w:val="001137FC"/>
    <w:rsid w:val="001138B2"/>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2B61"/>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3E1"/>
    <w:rsid w:val="00132852"/>
    <w:rsid w:val="00132FD0"/>
    <w:rsid w:val="00133496"/>
    <w:rsid w:val="00133863"/>
    <w:rsid w:val="00133945"/>
    <w:rsid w:val="00134469"/>
    <w:rsid w:val="001344C0"/>
    <w:rsid w:val="001344E5"/>
    <w:rsid w:val="00134634"/>
    <w:rsid w:val="001346FA"/>
    <w:rsid w:val="00135252"/>
    <w:rsid w:val="001356BB"/>
    <w:rsid w:val="00135EB3"/>
    <w:rsid w:val="0013628C"/>
    <w:rsid w:val="001364AF"/>
    <w:rsid w:val="00136884"/>
    <w:rsid w:val="00137AB5"/>
    <w:rsid w:val="00137F0B"/>
    <w:rsid w:val="0014097D"/>
    <w:rsid w:val="00140B2F"/>
    <w:rsid w:val="001410AE"/>
    <w:rsid w:val="00141376"/>
    <w:rsid w:val="00141A25"/>
    <w:rsid w:val="00142B71"/>
    <w:rsid w:val="00143442"/>
    <w:rsid w:val="00143C7B"/>
    <w:rsid w:val="001444B0"/>
    <w:rsid w:val="001445F0"/>
    <w:rsid w:val="0014573C"/>
    <w:rsid w:val="00146492"/>
    <w:rsid w:val="00146CBB"/>
    <w:rsid w:val="001470C8"/>
    <w:rsid w:val="00147104"/>
    <w:rsid w:val="001500B2"/>
    <w:rsid w:val="001509E2"/>
    <w:rsid w:val="00151A7B"/>
    <w:rsid w:val="00151CB7"/>
    <w:rsid w:val="00151E23"/>
    <w:rsid w:val="001526E0"/>
    <w:rsid w:val="00152D20"/>
    <w:rsid w:val="00152EB9"/>
    <w:rsid w:val="00152EC1"/>
    <w:rsid w:val="001542AF"/>
    <w:rsid w:val="001542FC"/>
    <w:rsid w:val="00154851"/>
    <w:rsid w:val="00154B1D"/>
    <w:rsid w:val="00154C75"/>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04D"/>
    <w:rsid w:val="001644C5"/>
    <w:rsid w:val="001646CD"/>
    <w:rsid w:val="001650CE"/>
    <w:rsid w:val="0016526C"/>
    <w:rsid w:val="001653F6"/>
    <w:rsid w:val="00165929"/>
    <w:rsid w:val="001659C1"/>
    <w:rsid w:val="00165E6A"/>
    <w:rsid w:val="00166468"/>
    <w:rsid w:val="001666ED"/>
    <w:rsid w:val="001675F9"/>
    <w:rsid w:val="00167952"/>
    <w:rsid w:val="00167EB7"/>
    <w:rsid w:val="001703F6"/>
    <w:rsid w:val="00171846"/>
    <w:rsid w:val="00171897"/>
    <w:rsid w:val="00171A0C"/>
    <w:rsid w:val="00171A7E"/>
    <w:rsid w:val="001723A2"/>
    <w:rsid w:val="001728B5"/>
    <w:rsid w:val="0017321E"/>
    <w:rsid w:val="00173896"/>
    <w:rsid w:val="00173A8E"/>
    <w:rsid w:val="00173F83"/>
    <w:rsid w:val="00174283"/>
    <w:rsid w:val="0017446F"/>
    <w:rsid w:val="00174950"/>
    <w:rsid w:val="0017502C"/>
    <w:rsid w:val="001754FA"/>
    <w:rsid w:val="001764A3"/>
    <w:rsid w:val="00176888"/>
    <w:rsid w:val="00176AC5"/>
    <w:rsid w:val="00177383"/>
    <w:rsid w:val="00177521"/>
    <w:rsid w:val="00177E62"/>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02F"/>
    <w:rsid w:val="001908A9"/>
    <w:rsid w:val="0019094F"/>
    <w:rsid w:val="00190AC1"/>
    <w:rsid w:val="00190BD5"/>
    <w:rsid w:val="001915E9"/>
    <w:rsid w:val="00191602"/>
    <w:rsid w:val="001916D0"/>
    <w:rsid w:val="00191984"/>
    <w:rsid w:val="00191A05"/>
    <w:rsid w:val="00191A20"/>
    <w:rsid w:val="0019210B"/>
    <w:rsid w:val="00192ABF"/>
    <w:rsid w:val="001930F1"/>
    <w:rsid w:val="00193226"/>
    <w:rsid w:val="0019341A"/>
    <w:rsid w:val="00193DA3"/>
    <w:rsid w:val="00193DD5"/>
    <w:rsid w:val="001948F0"/>
    <w:rsid w:val="00195B83"/>
    <w:rsid w:val="00195ED3"/>
    <w:rsid w:val="0019626E"/>
    <w:rsid w:val="0019711B"/>
    <w:rsid w:val="0019732B"/>
    <w:rsid w:val="00197A5D"/>
    <w:rsid w:val="00197DF9"/>
    <w:rsid w:val="00197FC4"/>
    <w:rsid w:val="001A069A"/>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39A"/>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4E1"/>
    <w:rsid w:val="001C2869"/>
    <w:rsid w:val="001C2E8B"/>
    <w:rsid w:val="001C312A"/>
    <w:rsid w:val="001C3D2A"/>
    <w:rsid w:val="001C422F"/>
    <w:rsid w:val="001C4631"/>
    <w:rsid w:val="001C5CD6"/>
    <w:rsid w:val="001C5FBF"/>
    <w:rsid w:val="001C6A8C"/>
    <w:rsid w:val="001C764A"/>
    <w:rsid w:val="001C7789"/>
    <w:rsid w:val="001C77F1"/>
    <w:rsid w:val="001C7B74"/>
    <w:rsid w:val="001D02BE"/>
    <w:rsid w:val="001D03A4"/>
    <w:rsid w:val="001D0523"/>
    <w:rsid w:val="001D0C1B"/>
    <w:rsid w:val="001D0D47"/>
    <w:rsid w:val="001D0FF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2A3C"/>
    <w:rsid w:val="001F3395"/>
    <w:rsid w:val="001F3916"/>
    <w:rsid w:val="001F3B0F"/>
    <w:rsid w:val="001F3F17"/>
    <w:rsid w:val="001F42F0"/>
    <w:rsid w:val="001F47CA"/>
    <w:rsid w:val="001F4DCB"/>
    <w:rsid w:val="001F4E61"/>
    <w:rsid w:val="001F5329"/>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5D8"/>
    <w:rsid w:val="00201F3A"/>
    <w:rsid w:val="00203F96"/>
    <w:rsid w:val="00204540"/>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2FC5"/>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2A2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2C"/>
    <w:rsid w:val="002319E4"/>
    <w:rsid w:val="00231CA6"/>
    <w:rsid w:val="00231D84"/>
    <w:rsid w:val="00232C0D"/>
    <w:rsid w:val="0023318E"/>
    <w:rsid w:val="00233A2A"/>
    <w:rsid w:val="00233B07"/>
    <w:rsid w:val="002344FF"/>
    <w:rsid w:val="00234535"/>
    <w:rsid w:val="00234770"/>
    <w:rsid w:val="00234D1B"/>
    <w:rsid w:val="00234E6C"/>
    <w:rsid w:val="00235417"/>
    <w:rsid w:val="00235632"/>
    <w:rsid w:val="00235872"/>
    <w:rsid w:val="00235D83"/>
    <w:rsid w:val="00236741"/>
    <w:rsid w:val="0023678E"/>
    <w:rsid w:val="00236829"/>
    <w:rsid w:val="00237171"/>
    <w:rsid w:val="0023772C"/>
    <w:rsid w:val="00237873"/>
    <w:rsid w:val="002402B8"/>
    <w:rsid w:val="00240FBD"/>
    <w:rsid w:val="00241043"/>
    <w:rsid w:val="00241559"/>
    <w:rsid w:val="0024181B"/>
    <w:rsid w:val="00241D2F"/>
    <w:rsid w:val="00241E7A"/>
    <w:rsid w:val="0024212F"/>
    <w:rsid w:val="002435B3"/>
    <w:rsid w:val="002436D8"/>
    <w:rsid w:val="002438CF"/>
    <w:rsid w:val="00244685"/>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47D85"/>
    <w:rsid w:val="002500C8"/>
    <w:rsid w:val="00250B00"/>
    <w:rsid w:val="00250B26"/>
    <w:rsid w:val="00250D9F"/>
    <w:rsid w:val="00251641"/>
    <w:rsid w:val="00252084"/>
    <w:rsid w:val="0025251C"/>
    <w:rsid w:val="002525D7"/>
    <w:rsid w:val="002528EA"/>
    <w:rsid w:val="00253E14"/>
    <w:rsid w:val="002542B0"/>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3F4A"/>
    <w:rsid w:val="0027406C"/>
    <w:rsid w:val="002740D1"/>
    <w:rsid w:val="00274E3C"/>
    <w:rsid w:val="00275072"/>
    <w:rsid w:val="002750CD"/>
    <w:rsid w:val="0027521E"/>
    <w:rsid w:val="0027689F"/>
    <w:rsid w:val="00276DDC"/>
    <w:rsid w:val="00277170"/>
    <w:rsid w:val="00277627"/>
    <w:rsid w:val="00277723"/>
    <w:rsid w:val="002801BC"/>
    <w:rsid w:val="0028055E"/>
    <w:rsid w:val="002805F5"/>
    <w:rsid w:val="00280751"/>
    <w:rsid w:val="00280A72"/>
    <w:rsid w:val="00280C87"/>
    <w:rsid w:val="00280FFF"/>
    <w:rsid w:val="00281220"/>
    <w:rsid w:val="00281351"/>
    <w:rsid w:val="0028148E"/>
    <w:rsid w:val="00281835"/>
    <w:rsid w:val="0028189C"/>
    <w:rsid w:val="002823A6"/>
    <w:rsid w:val="002823F3"/>
    <w:rsid w:val="00282783"/>
    <w:rsid w:val="0028280A"/>
    <w:rsid w:val="00282A89"/>
    <w:rsid w:val="00283000"/>
    <w:rsid w:val="002837C4"/>
    <w:rsid w:val="00283C46"/>
    <w:rsid w:val="0028465F"/>
    <w:rsid w:val="00284E47"/>
    <w:rsid w:val="00285298"/>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730"/>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98D"/>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158"/>
    <w:rsid w:val="002A4572"/>
    <w:rsid w:val="002A4A7B"/>
    <w:rsid w:val="002A507E"/>
    <w:rsid w:val="002A5328"/>
    <w:rsid w:val="002A5BB8"/>
    <w:rsid w:val="002A5F2B"/>
    <w:rsid w:val="002A5F5A"/>
    <w:rsid w:val="002A616D"/>
    <w:rsid w:val="002A6B0D"/>
    <w:rsid w:val="002A7C71"/>
    <w:rsid w:val="002A7CA0"/>
    <w:rsid w:val="002A7D7E"/>
    <w:rsid w:val="002B01D8"/>
    <w:rsid w:val="002B0C21"/>
    <w:rsid w:val="002B0D71"/>
    <w:rsid w:val="002B0F5F"/>
    <w:rsid w:val="002B21D3"/>
    <w:rsid w:val="002B24D6"/>
    <w:rsid w:val="002B2C57"/>
    <w:rsid w:val="002B2DE4"/>
    <w:rsid w:val="002B31B2"/>
    <w:rsid w:val="002B4A66"/>
    <w:rsid w:val="002B5765"/>
    <w:rsid w:val="002B589E"/>
    <w:rsid w:val="002B5E11"/>
    <w:rsid w:val="002B6D0C"/>
    <w:rsid w:val="002B7457"/>
    <w:rsid w:val="002B7F5C"/>
    <w:rsid w:val="002C098D"/>
    <w:rsid w:val="002C1396"/>
    <w:rsid w:val="002C1872"/>
    <w:rsid w:val="002C2122"/>
    <w:rsid w:val="002C2576"/>
    <w:rsid w:val="002C2EA8"/>
    <w:rsid w:val="002C36C3"/>
    <w:rsid w:val="002C3A93"/>
    <w:rsid w:val="002C41E6"/>
    <w:rsid w:val="002C42BD"/>
    <w:rsid w:val="002C42CC"/>
    <w:rsid w:val="002C4370"/>
    <w:rsid w:val="002C4730"/>
    <w:rsid w:val="002C4A89"/>
    <w:rsid w:val="002C4A90"/>
    <w:rsid w:val="002C4D00"/>
    <w:rsid w:val="002C4E86"/>
    <w:rsid w:val="002C5007"/>
    <w:rsid w:val="002C5C5F"/>
    <w:rsid w:val="002C611D"/>
    <w:rsid w:val="002C6842"/>
    <w:rsid w:val="002C6BB8"/>
    <w:rsid w:val="002C6EEA"/>
    <w:rsid w:val="002C71BC"/>
    <w:rsid w:val="002C72E4"/>
    <w:rsid w:val="002C7414"/>
    <w:rsid w:val="002D0308"/>
    <w:rsid w:val="002D071A"/>
    <w:rsid w:val="002D0D3E"/>
    <w:rsid w:val="002D1945"/>
    <w:rsid w:val="002D1B52"/>
    <w:rsid w:val="002D24EF"/>
    <w:rsid w:val="002D2C3B"/>
    <w:rsid w:val="002D2EE4"/>
    <w:rsid w:val="002D3061"/>
    <w:rsid w:val="002D33B7"/>
    <w:rsid w:val="002D34B2"/>
    <w:rsid w:val="002D36FB"/>
    <w:rsid w:val="002D377D"/>
    <w:rsid w:val="002D39A5"/>
    <w:rsid w:val="002D4516"/>
    <w:rsid w:val="002D489D"/>
    <w:rsid w:val="002D48B0"/>
    <w:rsid w:val="002D4A48"/>
    <w:rsid w:val="002D52C6"/>
    <w:rsid w:val="002D5897"/>
    <w:rsid w:val="002D5B37"/>
    <w:rsid w:val="002D6D46"/>
    <w:rsid w:val="002D6D65"/>
    <w:rsid w:val="002D7091"/>
    <w:rsid w:val="002D7637"/>
    <w:rsid w:val="002E0108"/>
    <w:rsid w:val="002E03AE"/>
    <w:rsid w:val="002E04E5"/>
    <w:rsid w:val="002E0E70"/>
    <w:rsid w:val="002E1027"/>
    <w:rsid w:val="002E17F2"/>
    <w:rsid w:val="002E185A"/>
    <w:rsid w:val="002E1896"/>
    <w:rsid w:val="002E1A1E"/>
    <w:rsid w:val="002E1CEE"/>
    <w:rsid w:val="002E202F"/>
    <w:rsid w:val="002E20A3"/>
    <w:rsid w:val="002E2184"/>
    <w:rsid w:val="002E25D7"/>
    <w:rsid w:val="002E273E"/>
    <w:rsid w:val="002E2DA2"/>
    <w:rsid w:val="002E2E9B"/>
    <w:rsid w:val="002E34A2"/>
    <w:rsid w:val="002E373B"/>
    <w:rsid w:val="002E46DB"/>
    <w:rsid w:val="002E4A82"/>
    <w:rsid w:val="002E4C89"/>
    <w:rsid w:val="002E558D"/>
    <w:rsid w:val="002E5CC0"/>
    <w:rsid w:val="002E64A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3AE"/>
    <w:rsid w:val="002F3667"/>
    <w:rsid w:val="002F37A9"/>
    <w:rsid w:val="002F389E"/>
    <w:rsid w:val="002F4085"/>
    <w:rsid w:val="002F4131"/>
    <w:rsid w:val="002F4493"/>
    <w:rsid w:val="002F46D1"/>
    <w:rsid w:val="002F4D98"/>
    <w:rsid w:val="002F54A9"/>
    <w:rsid w:val="002F5586"/>
    <w:rsid w:val="002F6602"/>
    <w:rsid w:val="002F6D48"/>
    <w:rsid w:val="002F7165"/>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4673"/>
    <w:rsid w:val="0030501F"/>
    <w:rsid w:val="003060E7"/>
    <w:rsid w:val="003063B2"/>
    <w:rsid w:val="00306A40"/>
    <w:rsid w:val="00307BA1"/>
    <w:rsid w:val="00307CCC"/>
    <w:rsid w:val="00307EA8"/>
    <w:rsid w:val="00310B40"/>
    <w:rsid w:val="00310FA9"/>
    <w:rsid w:val="003111E0"/>
    <w:rsid w:val="00311702"/>
    <w:rsid w:val="003118CB"/>
    <w:rsid w:val="00311BDF"/>
    <w:rsid w:val="00311E82"/>
    <w:rsid w:val="00312282"/>
    <w:rsid w:val="0031311C"/>
    <w:rsid w:val="00313723"/>
    <w:rsid w:val="00313A5A"/>
    <w:rsid w:val="00313FD6"/>
    <w:rsid w:val="003143BD"/>
    <w:rsid w:val="00314793"/>
    <w:rsid w:val="00314CEB"/>
    <w:rsid w:val="00315363"/>
    <w:rsid w:val="00315CD0"/>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0CC"/>
    <w:rsid w:val="003279F5"/>
    <w:rsid w:val="0033073B"/>
    <w:rsid w:val="00330B5D"/>
    <w:rsid w:val="003316EA"/>
    <w:rsid w:val="00331751"/>
    <w:rsid w:val="00331C12"/>
    <w:rsid w:val="00331FF8"/>
    <w:rsid w:val="00332F62"/>
    <w:rsid w:val="00332FAC"/>
    <w:rsid w:val="00333605"/>
    <w:rsid w:val="00333A5C"/>
    <w:rsid w:val="00333C45"/>
    <w:rsid w:val="003344B2"/>
    <w:rsid w:val="00334579"/>
    <w:rsid w:val="003346A7"/>
    <w:rsid w:val="003348FE"/>
    <w:rsid w:val="00334A70"/>
    <w:rsid w:val="00335334"/>
    <w:rsid w:val="003354BC"/>
    <w:rsid w:val="003354C5"/>
    <w:rsid w:val="00335858"/>
    <w:rsid w:val="00335C12"/>
    <w:rsid w:val="00335E0A"/>
    <w:rsid w:val="003365C4"/>
    <w:rsid w:val="00336A54"/>
    <w:rsid w:val="00336BDA"/>
    <w:rsid w:val="00336BF6"/>
    <w:rsid w:val="00336C51"/>
    <w:rsid w:val="00337155"/>
    <w:rsid w:val="003372F6"/>
    <w:rsid w:val="003377F6"/>
    <w:rsid w:val="00337D09"/>
    <w:rsid w:val="00337F91"/>
    <w:rsid w:val="003406FC"/>
    <w:rsid w:val="003408D0"/>
    <w:rsid w:val="003410CF"/>
    <w:rsid w:val="00341146"/>
    <w:rsid w:val="00341701"/>
    <w:rsid w:val="00341CB1"/>
    <w:rsid w:val="00341EDA"/>
    <w:rsid w:val="003429F0"/>
    <w:rsid w:val="00342A36"/>
    <w:rsid w:val="00342BD7"/>
    <w:rsid w:val="00342FD3"/>
    <w:rsid w:val="003434B0"/>
    <w:rsid w:val="003437B3"/>
    <w:rsid w:val="00343A9D"/>
    <w:rsid w:val="00343B44"/>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6735C"/>
    <w:rsid w:val="00367EB0"/>
    <w:rsid w:val="0037053C"/>
    <w:rsid w:val="00370E47"/>
    <w:rsid w:val="00371083"/>
    <w:rsid w:val="003711BD"/>
    <w:rsid w:val="003716F4"/>
    <w:rsid w:val="00371F69"/>
    <w:rsid w:val="00371FAF"/>
    <w:rsid w:val="00372606"/>
    <w:rsid w:val="003732B6"/>
    <w:rsid w:val="003742AC"/>
    <w:rsid w:val="0037433A"/>
    <w:rsid w:val="003751C9"/>
    <w:rsid w:val="00375883"/>
    <w:rsid w:val="00377363"/>
    <w:rsid w:val="0037740E"/>
    <w:rsid w:val="00377A13"/>
    <w:rsid w:val="00377CE1"/>
    <w:rsid w:val="003802A0"/>
    <w:rsid w:val="003807A4"/>
    <w:rsid w:val="00380DCB"/>
    <w:rsid w:val="0038149A"/>
    <w:rsid w:val="00382508"/>
    <w:rsid w:val="00383068"/>
    <w:rsid w:val="0038323A"/>
    <w:rsid w:val="00383659"/>
    <w:rsid w:val="00383F71"/>
    <w:rsid w:val="00384B74"/>
    <w:rsid w:val="003854A7"/>
    <w:rsid w:val="00385BF0"/>
    <w:rsid w:val="00386BE0"/>
    <w:rsid w:val="00386C35"/>
    <w:rsid w:val="00386FE4"/>
    <w:rsid w:val="00390972"/>
    <w:rsid w:val="00390B35"/>
    <w:rsid w:val="00391455"/>
    <w:rsid w:val="00391583"/>
    <w:rsid w:val="0039221B"/>
    <w:rsid w:val="00392313"/>
    <w:rsid w:val="003929DE"/>
    <w:rsid w:val="00392E23"/>
    <w:rsid w:val="0039322F"/>
    <w:rsid w:val="00393320"/>
    <w:rsid w:val="003939FF"/>
    <w:rsid w:val="003944FA"/>
    <w:rsid w:val="003945AD"/>
    <w:rsid w:val="00394F2F"/>
    <w:rsid w:val="00395272"/>
    <w:rsid w:val="003952BF"/>
    <w:rsid w:val="00395626"/>
    <w:rsid w:val="00395F3D"/>
    <w:rsid w:val="003961F9"/>
    <w:rsid w:val="00396729"/>
    <w:rsid w:val="00396EF0"/>
    <w:rsid w:val="0039768D"/>
    <w:rsid w:val="00397704"/>
    <w:rsid w:val="00397A3D"/>
    <w:rsid w:val="00397AD3"/>
    <w:rsid w:val="00397AF8"/>
    <w:rsid w:val="003A017B"/>
    <w:rsid w:val="003A0A14"/>
    <w:rsid w:val="003A0EE3"/>
    <w:rsid w:val="003A2223"/>
    <w:rsid w:val="003A2241"/>
    <w:rsid w:val="003A2961"/>
    <w:rsid w:val="003A2A0F"/>
    <w:rsid w:val="003A2BF4"/>
    <w:rsid w:val="003A3F36"/>
    <w:rsid w:val="003A45A1"/>
    <w:rsid w:val="003A4D5B"/>
    <w:rsid w:val="003A5369"/>
    <w:rsid w:val="003A5B0A"/>
    <w:rsid w:val="003A6131"/>
    <w:rsid w:val="003A6BAC"/>
    <w:rsid w:val="003A6DC5"/>
    <w:rsid w:val="003A6EAA"/>
    <w:rsid w:val="003A70A4"/>
    <w:rsid w:val="003A72A8"/>
    <w:rsid w:val="003A7A86"/>
    <w:rsid w:val="003A7EF3"/>
    <w:rsid w:val="003B0916"/>
    <w:rsid w:val="003B10B4"/>
    <w:rsid w:val="003B159C"/>
    <w:rsid w:val="003B16E9"/>
    <w:rsid w:val="003B1E97"/>
    <w:rsid w:val="003B3088"/>
    <w:rsid w:val="003B369F"/>
    <w:rsid w:val="003B36A3"/>
    <w:rsid w:val="003B37B2"/>
    <w:rsid w:val="003B3F0D"/>
    <w:rsid w:val="003B3F8C"/>
    <w:rsid w:val="003B4181"/>
    <w:rsid w:val="003B43E0"/>
    <w:rsid w:val="003B4837"/>
    <w:rsid w:val="003B53A8"/>
    <w:rsid w:val="003B64BB"/>
    <w:rsid w:val="003B6817"/>
    <w:rsid w:val="003B686D"/>
    <w:rsid w:val="003B6D2C"/>
    <w:rsid w:val="003B6F91"/>
    <w:rsid w:val="003B715F"/>
    <w:rsid w:val="003B7831"/>
    <w:rsid w:val="003B7FE5"/>
    <w:rsid w:val="003C0278"/>
    <w:rsid w:val="003C06B7"/>
    <w:rsid w:val="003C0D13"/>
    <w:rsid w:val="003C0D6F"/>
    <w:rsid w:val="003C11C8"/>
    <w:rsid w:val="003C1AF5"/>
    <w:rsid w:val="003C25A8"/>
    <w:rsid w:val="003C2702"/>
    <w:rsid w:val="003C414D"/>
    <w:rsid w:val="003C4397"/>
    <w:rsid w:val="003C4A03"/>
    <w:rsid w:val="003C4AED"/>
    <w:rsid w:val="003C4C9F"/>
    <w:rsid w:val="003C52CA"/>
    <w:rsid w:val="003C6680"/>
    <w:rsid w:val="003C768D"/>
    <w:rsid w:val="003C7806"/>
    <w:rsid w:val="003C796D"/>
    <w:rsid w:val="003C7A19"/>
    <w:rsid w:val="003D01A8"/>
    <w:rsid w:val="003D109F"/>
    <w:rsid w:val="003D123D"/>
    <w:rsid w:val="003D130D"/>
    <w:rsid w:val="003D19AE"/>
    <w:rsid w:val="003D1DCA"/>
    <w:rsid w:val="003D2346"/>
    <w:rsid w:val="003D2478"/>
    <w:rsid w:val="003D2947"/>
    <w:rsid w:val="003D330D"/>
    <w:rsid w:val="003D369C"/>
    <w:rsid w:val="003D39DC"/>
    <w:rsid w:val="003D3C45"/>
    <w:rsid w:val="003D3F1B"/>
    <w:rsid w:val="003D4293"/>
    <w:rsid w:val="003D4993"/>
    <w:rsid w:val="003D4E73"/>
    <w:rsid w:val="003D5B1F"/>
    <w:rsid w:val="003D702D"/>
    <w:rsid w:val="003D7526"/>
    <w:rsid w:val="003D7AE5"/>
    <w:rsid w:val="003D7DCA"/>
    <w:rsid w:val="003E00E8"/>
    <w:rsid w:val="003E022E"/>
    <w:rsid w:val="003E0AC5"/>
    <w:rsid w:val="003E0C87"/>
    <w:rsid w:val="003E106D"/>
    <w:rsid w:val="003E1211"/>
    <w:rsid w:val="003E15FA"/>
    <w:rsid w:val="003E186E"/>
    <w:rsid w:val="003E1940"/>
    <w:rsid w:val="003E1E55"/>
    <w:rsid w:val="003E2FC9"/>
    <w:rsid w:val="003E3031"/>
    <w:rsid w:val="003E378C"/>
    <w:rsid w:val="003E4B37"/>
    <w:rsid w:val="003E55E4"/>
    <w:rsid w:val="003E5D34"/>
    <w:rsid w:val="003E5EE8"/>
    <w:rsid w:val="003E5F4D"/>
    <w:rsid w:val="003E63A4"/>
    <w:rsid w:val="003E65D6"/>
    <w:rsid w:val="003E74E3"/>
    <w:rsid w:val="003E791E"/>
    <w:rsid w:val="003F05C7"/>
    <w:rsid w:val="003F0FBE"/>
    <w:rsid w:val="003F12AA"/>
    <w:rsid w:val="003F1AC4"/>
    <w:rsid w:val="003F2135"/>
    <w:rsid w:val="003F2168"/>
    <w:rsid w:val="003F28EE"/>
    <w:rsid w:val="003F2B48"/>
    <w:rsid w:val="003F2C7D"/>
    <w:rsid w:val="003F2CD4"/>
    <w:rsid w:val="003F2DF1"/>
    <w:rsid w:val="003F36E7"/>
    <w:rsid w:val="003F37FC"/>
    <w:rsid w:val="003F3A02"/>
    <w:rsid w:val="003F3C60"/>
    <w:rsid w:val="003F3F6E"/>
    <w:rsid w:val="003F46F7"/>
    <w:rsid w:val="003F6539"/>
    <w:rsid w:val="003F6851"/>
    <w:rsid w:val="003F6BBE"/>
    <w:rsid w:val="003F788B"/>
    <w:rsid w:val="003F7AEF"/>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2F2"/>
    <w:rsid w:val="00411781"/>
    <w:rsid w:val="00412152"/>
    <w:rsid w:val="0041263E"/>
    <w:rsid w:val="00413697"/>
    <w:rsid w:val="00413AAC"/>
    <w:rsid w:val="00413E92"/>
    <w:rsid w:val="004142C8"/>
    <w:rsid w:val="00414DB0"/>
    <w:rsid w:val="0041555A"/>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0B01"/>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C10"/>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C55"/>
    <w:rsid w:val="00457E0F"/>
    <w:rsid w:val="00457F14"/>
    <w:rsid w:val="00461E5E"/>
    <w:rsid w:val="00461FA9"/>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444"/>
    <w:rsid w:val="00474D49"/>
    <w:rsid w:val="0047529B"/>
    <w:rsid w:val="004753C4"/>
    <w:rsid w:val="0047556B"/>
    <w:rsid w:val="004755B3"/>
    <w:rsid w:val="004759C9"/>
    <w:rsid w:val="00475B6A"/>
    <w:rsid w:val="00475FAC"/>
    <w:rsid w:val="0047641E"/>
    <w:rsid w:val="0047721A"/>
    <w:rsid w:val="00477768"/>
    <w:rsid w:val="00477A31"/>
    <w:rsid w:val="00477B7F"/>
    <w:rsid w:val="00477F76"/>
    <w:rsid w:val="0048027D"/>
    <w:rsid w:val="00480A0F"/>
    <w:rsid w:val="00480DCA"/>
    <w:rsid w:val="0048103A"/>
    <w:rsid w:val="0048108B"/>
    <w:rsid w:val="004813A6"/>
    <w:rsid w:val="0048272E"/>
    <w:rsid w:val="0048278E"/>
    <w:rsid w:val="00482AC8"/>
    <w:rsid w:val="00483CB7"/>
    <w:rsid w:val="00484BAD"/>
    <w:rsid w:val="00484D81"/>
    <w:rsid w:val="00485B4A"/>
    <w:rsid w:val="00485F18"/>
    <w:rsid w:val="004861EF"/>
    <w:rsid w:val="004863C3"/>
    <w:rsid w:val="004864F5"/>
    <w:rsid w:val="00486FB0"/>
    <w:rsid w:val="004875D8"/>
    <w:rsid w:val="00487B8A"/>
    <w:rsid w:val="004909CE"/>
    <w:rsid w:val="00491850"/>
    <w:rsid w:val="00491B47"/>
    <w:rsid w:val="00491C57"/>
    <w:rsid w:val="00491F3C"/>
    <w:rsid w:val="00492719"/>
    <w:rsid w:val="00492BC5"/>
    <w:rsid w:val="004930CC"/>
    <w:rsid w:val="0049351E"/>
    <w:rsid w:val="004936EB"/>
    <w:rsid w:val="0049473D"/>
    <w:rsid w:val="004947BF"/>
    <w:rsid w:val="00495966"/>
    <w:rsid w:val="00495DF1"/>
    <w:rsid w:val="004964F1"/>
    <w:rsid w:val="00496D05"/>
    <w:rsid w:val="00496DC7"/>
    <w:rsid w:val="0049717D"/>
    <w:rsid w:val="004972D4"/>
    <w:rsid w:val="00497BCB"/>
    <w:rsid w:val="004A014B"/>
    <w:rsid w:val="004A01BF"/>
    <w:rsid w:val="004A0825"/>
    <w:rsid w:val="004A0A87"/>
    <w:rsid w:val="004A0C93"/>
    <w:rsid w:val="004A1149"/>
    <w:rsid w:val="004A126B"/>
    <w:rsid w:val="004A16BC"/>
    <w:rsid w:val="004A1F33"/>
    <w:rsid w:val="004A259F"/>
    <w:rsid w:val="004A28B9"/>
    <w:rsid w:val="004A2B94"/>
    <w:rsid w:val="004A2F67"/>
    <w:rsid w:val="004A322F"/>
    <w:rsid w:val="004A3389"/>
    <w:rsid w:val="004A3C92"/>
    <w:rsid w:val="004A4422"/>
    <w:rsid w:val="004A4FC0"/>
    <w:rsid w:val="004A5031"/>
    <w:rsid w:val="004A5309"/>
    <w:rsid w:val="004A53DF"/>
    <w:rsid w:val="004A55C0"/>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2F3E"/>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86C"/>
    <w:rsid w:val="004C5E31"/>
    <w:rsid w:val="004C69A5"/>
    <w:rsid w:val="004C70C0"/>
    <w:rsid w:val="004C7AFE"/>
    <w:rsid w:val="004C7F65"/>
    <w:rsid w:val="004D0025"/>
    <w:rsid w:val="004D00AE"/>
    <w:rsid w:val="004D0937"/>
    <w:rsid w:val="004D0D5B"/>
    <w:rsid w:val="004D144E"/>
    <w:rsid w:val="004D1F28"/>
    <w:rsid w:val="004D26EF"/>
    <w:rsid w:val="004D36B1"/>
    <w:rsid w:val="004D466C"/>
    <w:rsid w:val="004D4E4F"/>
    <w:rsid w:val="004D5392"/>
    <w:rsid w:val="004D5572"/>
    <w:rsid w:val="004D5A18"/>
    <w:rsid w:val="004D5E70"/>
    <w:rsid w:val="004D6710"/>
    <w:rsid w:val="004D7026"/>
    <w:rsid w:val="004D71D5"/>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407"/>
    <w:rsid w:val="004E76F4"/>
    <w:rsid w:val="004E7D28"/>
    <w:rsid w:val="004E7D35"/>
    <w:rsid w:val="004F0686"/>
    <w:rsid w:val="004F0988"/>
    <w:rsid w:val="004F0B4E"/>
    <w:rsid w:val="004F0B6C"/>
    <w:rsid w:val="004F1649"/>
    <w:rsid w:val="004F2078"/>
    <w:rsid w:val="004F24E0"/>
    <w:rsid w:val="004F265D"/>
    <w:rsid w:val="004F346B"/>
    <w:rsid w:val="004F3AE1"/>
    <w:rsid w:val="004F48DE"/>
    <w:rsid w:val="004F48F8"/>
    <w:rsid w:val="004F49E7"/>
    <w:rsid w:val="004F4DA3"/>
    <w:rsid w:val="004F5219"/>
    <w:rsid w:val="004F53B5"/>
    <w:rsid w:val="004F587C"/>
    <w:rsid w:val="004F5B2D"/>
    <w:rsid w:val="004F5D51"/>
    <w:rsid w:val="004F5DD4"/>
    <w:rsid w:val="004F64F2"/>
    <w:rsid w:val="004F683F"/>
    <w:rsid w:val="004F69F3"/>
    <w:rsid w:val="004F70F7"/>
    <w:rsid w:val="004F7A31"/>
    <w:rsid w:val="0050028C"/>
    <w:rsid w:val="00500F1F"/>
    <w:rsid w:val="00501682"/>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737"/>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1E6"/>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0FCF"/>
    <w:rsid w:val="00531DB7"/>
    <w:rsid w:val="00531EA3"/>
    <w:rsid w:val="0053231D"/>
    <w:rsid w:val="00532467"/>
    <w:rsid w:val="005328AD"/>
    <w:rsid w:val="00533288"/>
    <w:rsid w:val="00533572"/>
    <w:rsid w:val="005339BC"/>
    <w:rsid w:val="00534737"/>
    <w:rsid w:val="00534AA6"/>
    <w:rsid w:val="00534B59"/>
    <w:rsid w:val="00534BFD"/>
    <w:rsid w:val="00534DBA"/>
    <w:rsid w:val="00534E5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202"/>
    <w:rsid w:val="00546392"/>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3CED"/>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3ED6"/>
    <w:rsid w:val="005649D7"/>
    <w:rsid w:val="00564C2C"/>
    <w:rsid w:val="00565140"/>
    <w:rsid w:val="005654E1"/>
    <w:rsid w:val="0056593C"/>
    <w:rsid w:val="00566D11"/>
    <w:rsid w:val="00567268"/>
    <w:rsid w:val="00567656"/>
    <w:rsid w:val="005705AC"/>
    <w:rsid w:val="00570B50"/>
    <w:rsid w:val="00570CF6"/>
    <w:rsid w:val="0057112F"/>
    <w:rsid w:val="005711C6"/>
    <w:rsid w:val="0057142E"/>
    <w:rsid w:val="005714F7"/>
    <w:rsid w:val="00571B31"/>
    <w:rsid w:val="00571FFA"/>
    <w:rsid w:val="00572425"/>
    <w:rsid w:val="00572505"/>
    <w:rsid w:val="00572CF4"/>
    <w:rsid w:val="00572D4D"/>
    <w:rsid w:val="00573014"/>
    <w:rsid w:val="005742B3"/>
    <w:rsid w:val="00574337"/>
    <w:rsid w:val="00575482"/>
    <w:rsid w:val="0057572C"/>
    <w:rsid w:val="00575869"/>
    <w:rsid w:val="00576AEF"/>
    <w:rsid w:val="00576E4E"/>
    <w:rsid w:val="0057788B"/>
    <w:rsid w:val="00577A37"/>
    <w:rsid w:val="00580C85"/>
    <w:rsid w:val="00580D20"/>
    <w:rsid w:val="00581024"/>
    <w:rsid w:val="00581055"/>
    <w:rsid w:val="00581597"/>
    <w:rsid w:val="00581720"/>
    <w:rsid w:val="00581FF5"/>
    <w:rsid w:val="00582159"/>
    <w:rsid w:val="0058219C"/>
    <w:rsid w:val="0058273A"/>
    <w:rsid w:val="00582768"/>
    <w:rsid w:val="00582809"/>
    <w:rsid w:val="00583440"/>
    <w:rsid w:val="005835A9"/>
    <w:rsid w:val="00583F5D"/>
    <w:rsid w:val="00584A83"/>
    <w:rsid w:val="00584D86"/>
    <w:rsid w:val="00584EDA"/>
    <w:rsid w:val="00584F0B"/>
    <w:rsid w:val="00585F1D"/>
    <w:rsid w:val="00586AEF"/>
    <w:rsid w:val="00586C9D"/>
    <w:rsid w:val="005870B8"/>
    <w:rsid w:val="0058798C"/>
    <w:rsid w:val="005900FA"/>
    <w:rsid w:val="00590C0A"/>
    <w:rsid w:val="0059108C"/>
    <w:rsid w:val="00591385"/>
    <w:rsid w:val="00591670"/>
    <w:rsid w:val="00591C10"/>
    <w:rsid w:val="00592199"/>
    <w:rsid w:val="005935A4"/>
    <w:rsid w:val="00593C75"/>
    <w:rsid w:val="00593F37"/>
    <w:rsid w:val="0059416C"/>
    <w:rsid w:val="005948C2"/>
    <w:rsid w:val="00594DF6"/>
    <w:rsid w:val="00595097"/>
    <w:rsid w:val="00595240"/>
    <w:rsid w:val="00595DCA"/>
    <w:rsid w:val="00597040"/>
    <w:rsid w:val="0059779B"/>
    <w:rsid w:val="005978C3"/>
    <w:rsid w:val="005A0AB7"/>
    <w:rsid w:val="005A209A"/>
    <w:rsid w:val="005A2C6E"/>
    <w:rsid w:val="005A425A"/>
    <w:rsid w:val="005A4462"/>
    <w:rsid w:val="005A4583"/>
    <w:rsid w:val="005A47CD"/>
    <w:rsid w:val="005A4E6B"/>
    <w:rsid w:val="005A4F79"/>
    <w:rsid w:val="005A5127"/>
    <w:rsid w:val="005A5659"/>
    <w:rsid w:val="005A5764"/>
    <w:rsid w:val="005A57FB"/>
    <w:rsid w:val="005A6415"/>
    <w:rsid w:val="005A648C"/>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6EF"/>
    <w:rsid w:val="005B5A31"/>
    <w:rsid w:val="005B616E"/>
    <w:rsid w:val="005B64E5"/>
    <w:rsid w:val="005B6F83"/>
    <w:rsid w:val="005B7442"/>
    <w:rsid w:val="005B774E"/>
    <w:rsid w:val="005B7858"/>
    <w:rsid w:val="005C0190"/>
    <w:rsid w:val="005C025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DCA"/>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2F8B"/>
    <w:rsid w:val="005E31A9"/>
    <w:rsid w:val="005E31F9"/>
    <w:rsid w:val="005E32A9"/>
    <w:rsid w:val="005E3514"/>
    <w:rsid w:val="005E385F"/>
    <w:rsid w:val="005E3D9F"/>
    <w:rsid w:val="005E4796"/>
    <w:rsid w:val="005E550F"/>
    <w:rsid w:val="005E5B81"/>
    <w:rsid w:val="005E6209"/>
    <w:rsid w:val="005E6408"/>
    <w:rsid w:val="005E668B"/>
    <w:rsid w:val="005E6952"/>
    <w:rsid w:val="005E7765"/>
    <w:rsid w:val="005F159D"/>
    <w:rsid w:val="005F1895"/>
    <w:rsid w:val="005F1EFF"/>
    <w:rsid w:val="005F23F1"/>
    <w:rsid w:val="005F26DB"/>
    <w:rsid w:val="005F2880"/>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87"/>
    <w:rsid w:val="006009CC"/>
    <w:rsid w:val="00600AA1"/>
    <w:rsid w:val="00600E0B"/>
    <w:rsid w:val="006017A6"/>
    <w:rsid w:val="0060283C"/>
    <w:rsid w:val="00602E8E"/>
    <w:rsid w:val="006035E1"/>
    <w:rsid w:val="00604470"/>
    <w:rsid w:val="00604634"/>
    <w:rsid w:val="00604CF2"/>
    <w:rsid w:val="00604F14"/>
    <w:rsid w:val="00604F2B"/>
    <w:rsid w:val="00605202"/>
    <w:rsid w:val="006053B8"/>
    <w:rsid w:val="0060580E"/>
    <w:rsid w:val="00605F94"/>
    <w:rsid w:val="0060609B"/>
    <w:rsid w:val="0060723D"/>
    <w:rsid w:val="0060755C"/>
    <w:rsid w:val="00610212"/>
    <w:rsid w:val="006107EB"/>
    <w:rsid w:val="00611056"/>
    <w:rsid w:val="00611B83"/>
    <w:rsid w:val="00611FDF"/>
    <w:rsid w:val="00612523"/>
    <w:rsid w:val="00613257"/>
    <w:rsid w:val="006132F4"/>
    <w:rsid w:val="006133DD"/>
    <w:rsid w:val="0061351C"/>
    <w:rsid w:val="00613CBE"/>
    <w:rsid w:val="006144A4"/>
    <w:rsid w:val="006153E2"/>
    <w:rsid w:val="00615947"/>
    <w:rsid w:val="00616157"/>
    <w:rsid w:val="00616245"/>
    <w:rsid w:val="00616269"/>
    <w:rsid w:val="006167FD"/>
    <w:rsid w:val="00616C1C"/>
    <w:rsid w:val="0061750F"/>
    <w:rsid w:val="0062019B"/>
    <w:rsid w:val="00620359"/>
    <w:rsid w:val="0062040E"/>
    <w:rsid w:val="00620A71"/>
    <w:rsid w:val="00620D80"/>
    <w:rsid w:val="00621075"/>
    <w:rsid w:val="00622135"/>
    <w:rsid w:val="006224BE"/>
    <w:rsid w:val="006230A0"/>
    <w:rsid w:val="006234A6"/>
    <w:rsid w:val="006239B6"/>
    <w:rsid w:val="00623DED"/>
    <w:rsid w:val="00623F28"/>
    <w:rsid w:val="00624311"/>
    <w:rsid w:val="00624A5F"/>
    <w:rsid w:val="00624B00"/>
    <w:rsid w:val="00625622"/>
    <w:rsid w:val="00626432"/>
    <w:rsid w:val="0062657C"/>
    <w:rsid w:val="00626BFE"/>
    <w:rsid w:val="00627A62"/>
    <w:rsid w:val="00630001"/>
    <w:rsid w:val="00630008"/>
    <w:rsid w:val="00630213"/>
    <w:rsid w:val="006302DB"/>
    <w:rsid w:val="0063081A"/>
    <w:rsid w:val="00630EFC"/>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1B7"/>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3D8"/>
    <w:rsid w:val="00651560"/>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0CA5"/>
    <w:rsid w:val="006613A6"/>
    <w:rsid w:val="006627A2"/>
    <w:rsid w:val="00663085"/>
    <w:rsid w:val="006633D5"/>
    <w:rsid w:val="006634E6"/>
    <w:rsid w:val="006635F8"/>
    <w:rsid w:val="00663A8F"/>
    <w:rsid w:val="00663CB5"/>
    <w:rsid w:val="006640CC"/>
    <w:rsid w:val="00664629"/>
    <w:rsid w:val="00664C65"/>
    <w:rsid w:val="00664D7D"/>
    <w:rsid w:val="00664DC0"/>
    <w:rsid w:val="00664FC0"/>
    <w:rsid w:val="006652E3"/>
    <w:rsid w:val="006655EE"/>
    <w:rsid w:val="006662F2"/>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6E25"/>
    <w:rsid w:val="0067704A"/>
    <w:rsid w:val="006771F9"/>
    <w:rsid w:val="0067752C"/>
    <w:rsid w:val="006776D7"/>
    <w:rsid w:val="00680058"/>
    <w:rsid w:val="006802D7"/>
    <w:rsid w:val="0068073D"/>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252A"/>
    <w:rsid w:val="0069254A"/>
    <w:rsid w:val="00692611"/>
    <w:rsid w:val="00692A78"/>
    <w:rsid w:val="0069332F"/>
    <w:rsid w:val="00693802"/>
    <w:rsid w:val="00693924"/>
    <w:rsid w:val="00693DCA"/>
    <w:rsid w:val="0069411F"/>
    <w:rsid w:val="006948CE"/>
    <w:rsid w:val="00695064"/>
    <w:rsid w:val="00695C83"/>
    <w:rsid w:val="00695D07"/>
    <w:rsid w:val="00695F01"/>
    <w:rsid w:val="00695F65"/>
    <w:rsid w:val="00695FC2"/>
    <w:rsid w:val="00696236"/>
    <w:rsid w:val="0069625E"/>
    <w:rsid w:val="0069658B"/>
    <w:rsid w:val="00696949"/>
    <w:rsid w:val="00696E97"/>
    <w:rsid w:val="00697052"/>
    <w:rsid w:val="00697515"/>
    <w:rsid w:val="006A0F0B"/>
    <w:rsid w:val="006A1F0A"/>
    <w:rsid w:val="006A25C2"/>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2F27"/>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0FD4"/>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3E4"/>
    <w:rsid w:val="006C660F"/>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D743F"/>
    <w:rsid w:val="006E0558"/>
    <w:rsid w:val="006E062C"/>
    <w:rsid w:val="006E0740"/>
    <w:rsid w:val="006E0942"/>
    <w:rsid w:val="006E1084"/>
    <w:rsid w:val="006E1609"/>
    <w:rsid w:val="006E1997"/>
    <w:rsid w:val="006E1AE8"/>
    <w:rsid w:val="006E1C5B"/>
    <w:rsid w:val="006E1C82"/>
    <w:rsid w:val="006E201E"/>
    <w:rsid w:val="006E28B7"/>
    <w:rsid w:val="006E2A9B"/>
    <w:rsid w:val="006E3310"/>
    <w:rsid w:val="006E349B"/>
    <w:rsid w:val="006E3964"/>
    <w:rsid w:val="006E45EE"/>
    <w:rsid w:val="006E4E39"/>
    <w:rsid w:val="006E519D"/>
    <w:rsid w:val="006E5544"/>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177"/>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2AE6"/>
    <w:rsid w:val="0070346E"/>
    <w:rsid w:val="007040BC"/>
    <w:rsid w:val="00704EDB"/>
    <w:rsid w:val="00705BEA"/>
    <w:rsid w:val="00705DCC"/>
    <w:rsid w:val="00705EA7"/>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123"/>
    <w:rsid w:val="007176D5"/>
    <w:rsid w:val="00717878"/>
    <w:rsid w:val="00717C04"/>
    <w:rsid w:val="00720C26"/>
    <w:rsid w:val="00720C61"/>
    <w:rsid w:val="00720D44"/>
    <w:rsid w:val="00721010"/>
    <w:rsid w:val="0072131D"/>
    <w:rsid w:val="0072144F"/>
    <w:rsid w:val="00721F64"/>
    <w:rsid w:val="00722B84"/>
    <w:rsid w:val="00722F56"/>
    <w:rsid w:val="0072343B"/>
    <w:rsid w:val="00723568"/>
    <w:rsid w:val="00724033"/>
    <w:rsid w:val="00724805"/>
    <w:rsid w:val="00724990"/>
    <w:rsid w:val="00724D63"/>
    <w:rsid w:val="00725034"/>
    <w:rsid w:val="007257D0"/>
    <w:rsid w:val="007260F5"/>
    <w:rsid w:val="007260F7"/>
    <w:rsid w:val="00726EA6"/>
    <w:rsid w:val="00727208"/>
    <w:rsid w:val="0072738D"/>
    <w:rsid w:val="00727680"/>
    <w:rsid w:val="00727AC8"/>
    <w:rsid w:val="00727B25"/>
    <w:rsid w:val="007305BC"/>
    <w:rsid w:val="007305FF"/>
    <w:rsid w:val="00730904"/>
    <w:rsid w:val="00730B38"/>
    <w:rsid w:val="00731369"/>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B2C"/>
    <w:rsid w:val="00740E58"/>
    <w:rsid w:val="007411A5"/>
    <w:rsid w:val="00741712"/>
    <w:rsid w:val="0074182E"/>
    <w:rsid w:val="00741B0E"/>
    <w:rsid w:val="0074247F"/>
    <w:rsid w:val="00742D8F"/>
    <w:rsid w:val="00743E39"/>
    <w:rsid w:val="007442A1"/>
    <w:rsid w:val="007445A0"/>
    <w:rsid w:val="00744F6E"/>
    <w:rsid w:val="00745159"/>
    <w:rsid w:val="0074524B"/>
    <w:rsid w:val="00745728"/>
    <w:rsid w:val="00745A5B"/>
    <w:rsid w:val="00745D9C"/>
    <w:rsid w:val="00745DBF"/>
    <w:rsid w:val="00745EE1"/>
    <w:rsid w:val="00745F96"/>
    <w:rsid w:val="00745FE1"/>
    <w:rsid w:val="007463F6"/>
    <w:rsid w:val="0074687C"/>
    <w:rsid w:val="00747316"/>
    <w:rsid w:val="00747D8B"/>
    <w:rsid w:val="00750113"/>
    <w:rsid w:val="00750830"/>
    <w:rsid w:val="00751228"/>
    <w:rsid w:val="00751714"/>
    <w:rsid w:val="007518C8"/>
    <w:rsid w:val="00751D2F"/>
    <w:rsid w:val="00752B27"/>
    <w:rsid w:val="00752D77"/>
    <w:rsid w:val="00752E23"/>
    <w:rsid w:val="007534D9"/>
    <w:rsid w:val="00753971"/>
    <w:rsid w:val="00754DF6"/>
    <w:rsid w:val="00754E31"/>
    <w:rsid w:val="00754ECA"/>
    <w:rsid w:val="0075533A"/>
    <w:rsid w:val="00755411"/>
    <w:rsid w:val="00755950"/>
    <w:rsid w:val="007562EC"/>
    <w:rsid w:val="00756393"/>
    <w:rsid w:val="007571E1"/>
    <w:rsid w:val="00757A16"/>
    <w:rsid w:val="007604B2"/>
    <w:rsid w:val="00760C1A"/>
    <w:rsid w:val="00760FCC"/>
    <w:rsid w:val="00762014"/>
    <w:rsid w:val="00762A6C"/>
    <w:rsid w:val="00762E7E"/>
    <w:rsid w:val="00763977"/>
    <w:rsid w:val="00763C84"/>
    <w:rsid w:val="00763D84"/>
    <w:rsid w:val="0076419E"/>
    <w:rsid w:val="00764209"/>
    <w:rsid w:val="0076426C"/>
    <w:rsid w:val="00764DFB"/>
    <w:rsid w:val="007651C0"/>
    <w:rsid w:val="00765281"/>
    <w:rsid w:val="00765CD6"/>
    <w:rsid w:val="00765E0E"/>
    <w:rsid w:val="00766BAD"/>
    <w:rsid w:val="00766D67"/>
    <w:rsid w:val="00767744"/>
    <w:rsid w:val="00767F14"/>
    <w:rsid w:val="00767F21"/>
    <w:rsid w:val="007706EA"/>
    <w:rsid w:val="00770C34"/>
    <w:rsid w:val="007712D5"/>
    <w:rsid w:val="007724AD"/>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0B"/>
    <w:rsid w:val="0078177E"/>
    <w:rsid w:val="00781BAE"/>
    <w:rsid w:val="00782073"/>
    <w:rsid w:val="007826D5"/>
    <w:rsid w:val="00782A1E"/>
    <w:rsid w:val="00782E33"/>
    <w:rsid w:val="00782F0A"/>
    <w:rsid w:val="0078304C"/>
    <w:rsid w:val="0078352C"/>
    <w:rsid w:val="00783673"/>
    <w:rsid w:val="007849D8"/>
    <w:rsid w:val="00784FD0"/>
    <w:rsid w:val="00785085"/>
    <w:rsid w:val="00785490"/>
    <w:rsid w:val="007857DD"/>
    <w:rsid w:val="00785A12"/>
    <w:rsid w:val="00785B8A"/>
    <w:rsid w:val="00785BB7"/>
    <w:rsid w:val="00786510"/>
    <w:rsid w:val="00787084"/>
    <w:rsid w:val="00787748"/>
    <w:rsid w:val="00787FE1"/>
    <w:rsid w:val="0079045D"/>
    <w:rsid w:val="007913A3"/>
    <w:rsid w:val="00791415"/>
    <w:rsid w:val="00791422"/>
    <w:rsid w:val="00791BA5"/>
    <w:rsid w:val="00791F2C"/>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A12"/>
    <w:rsid w:val="007A4B82"/>
    <w:rsid w:val="007A5078"/>
    <w:rsid w:val="007A5531"/>
    <w:rsid w:val="007A55FF"/>
    <w:rsid w:val="007A58A6"/>
    <w:rsid w:val="007A6823"/>
    <w:rsid w:val="007A7690"/>
    <w:rsid w:val="007A76AD"/>
    <w:rsid w:val="007A7D39"/>
    <w:rsid w:val="007B0831"/>
    <w:rsid w:val="007B0F8F"/>
    <w:rsid w:val="007B1659"/>
    <w:rsid w:val="007B1DA6"/>
    <w:rsid w:val="007B1DCA"/>
    <w:rsid w:val="007B28BD"/>
    <w:rsid w:val="007B2C4B"/>
    <w:rsid w:val="007B2EA5"/>
    <w:rsid w:val="007B2FEC"/>
    <w:rsid w:val="007B3069"/>
    <w:rsid w:val="007B3A82"/>
    <w:rsid w:val="007B3B0F"/>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49D7"/>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2E66"/>
    <w:rsid w:val="007D3CEF"/>
    <w:rsid w:val="007D497B"/>
    <w:rsid w:val="007D4A8E"/>
    <w:rsid w:val="007D588D"/>
    <w:rsid w:val="007D58CE"/>
    <w:rsid w:val="007D5901"/>
    <w:rsid w:val="007D635A"/>
    <w:rsid w:val="007D668A"/>
    <w:rsid w:val="007D6A98"/>
    <w:rsid w:val="007D6E40"/>
    <w:rsid w:val="007D7526"/>
    <w:rsid w:val="007D7840"/>
    <w:rsid w:val="007D7E9F"/>
    <w:rsid w:val="007E0755"/>
    <w:rsid w:val="007E0806"/>
    <w:rsid w:val="007E094A"/>
    <w:rsid w:val="007E0B25"/>
    <w:rsid w:val="007E11DB"/>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7F"/>
    <w:rsid w:val="007E63F4"/>
    <w:rsid w:val="007E66A8"/>
    <w:rsid w:val="007E6ACB"/>
    <w:rsid w:val="007E6E15"/>
    <w:rsid w:val="007E7091"/>
    <w:rsid w:val="007E7566"/>
    <w:rsid w:val="007E78A5"/>
    <w:rsid w:val="007F1026"/>
    <w:rsid w:val="007F1420"/>
    <w:rsid w:val="007F21D9"/>
    <w:rsid w:val="007F2930"/>
    <w:rsid w:val="007F2A31"/>
    <w:rsid w:val="007F2A92"/>
    <w:rsid w:val="007F32A3"/>
    <w:rsid w:val="007F417A"/>
    <w:rsid w:val="007F424B"/>
    <w:rsid w:val="007F4902"/>
    <w:rsid w:val="007F548F"/>
    <w:rsid w:val="007F599B"/>
    <w:rsid w:val="007F5C46"/>
    <w:rsid w:val="007F5F95"/>
    <w:rsid w:val="007F60B4"/>
    <w:rsid w:val="007F6374"/>
    <w:rsid w:val="007F6895"/>
    <w:rsid w:val="007F762A"/>
    <w:rsid w:val="007F76DB"/>
    <w:rsid w:val="007F7FCB"/>
    <w:rsid w:val="00800151"/>
    <w:rsid w:val="008003D2"/>
    <w:rsid w:val="008008B9"/>
    <w:rsid w:val="00800D55"/>
    <w:rsid w:val="00801100"/>
    <w:rsid w:val="00801D36"/>
    <w:rsid w:val="00802013"/>
    <w:rsid w:val="00802C24"/>
    <w:rsid w:val="00802FB4"/>
    <w:rsid w:val="008030AF"/>
    <w:rsid w:val="00803555"/>
    <w:rsid w:val="00803B75"/>
    <w:rsid w:val="00803FAE"/>
    <w:rsid w:val="0080405F"/>
    <w:rsid w:val="00804378"/>
    <w:rsid w:val="008047A4"/>
    <w:rsid w:val="00804BB0"/>
    <w:rsid w:val="00804C94"/>
    <w:rsid w:val="00804D4B"/>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3B34"/>
    <w:rsid w:val="008147C8"/>
    <w:rsid w:val="00814AD9"/>
    <w:rsid w:val="00814D4F"/>
    <w:rsid w:val="00815117"/>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C3"/>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1DD"/>
    <w:rsid w:val="008336E1"/>
    <w:rsid w:val="0083376B"/>
    <w:rsid w:val="00833790"/>
    <w:rsid w:val="008337C4"/>
    <w:rsid w:val="0083474C"/>
    <w:rsid w:val="00834FDE"/>
    <w:rsid w:val="008351F2"/>
    <w:rsid w:val="008352C5"/>
    <w:rsid w:val="008353E7"/>
    <w:rsid w:val="008357B7"/>
    <w:rsid w:val="0083593F"/>
    <w:rsid w:val="00836040"/>
    <w:rsid w:val="00836629"/>
    <w:rsid w:val="00836CB9"/>
    <w:rsid w:val="00837606"/>
    <w:rsid w:val="008376AC"/>
    <w:rsid w:val="00837F83"/>
    <w:rsid w:val="0084046E"/>
    <w:rsid w:val="008409C9"/>
    <w:rsid w:val="00840CFB"/>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6DF"/>
    <w:rsid w:val="00846FE7"/>
    <w:rsid w:val="00847535"/>
    <w:rsid w:val="00847BC0"/>
    <w:rsid w:val="00850491"/>
    <w:rsid w:val="0085073D"/>
    <w:rsid w:val="008508C8"/>
    <w:rsid w:val="00850B46"/>
    <w:rsid w:val="008529EE"/>
    <w:rsid w:val="00852D0D"/>
    <w:rsid w:val="00852DB8"/>
    <w:rsid w:val="00853219"/>
    <w:rsid w:val="00853941"/>
    <w:rsid w:val="00854641"/>
    <w:rsid w:val="00854D1A"/>
    <w:rsid w:val="008551FB"/>
    <w:rsid w:val="008554EC"/>
    <w:rsid w:val="0085550D"/>
    <w:rsid w:val="008557DE"/>
    <w:rsid w:val="00856252"/>
    <w:rsid w:val="008566D2"/>
    <w:rsid w:val="00856911"/>
    <w:rsid w:val="0085772C"/>
    <w:rsid w:val="00860B0C"/>
    <w:rsid w:val="008612FC"/>
    <w:rsid w:val="00862122"/>
    <w:rsid w:val="00862DE8"/>
    <w:rsid w:val="00863360"/>
    <w:rsid w:val="008633AA"/>
    <w:rsid w:val="0086348A"/>
    <w:rsid w:val="00863A4A"/>
    <w:rsid w:val="00863B41"/>
    <w:rsid w:val="0086430A"/>
    <w:rsid w:val="0086441B"/>
    <w:rsid w:val="008645CD"/>
    <w:rsid w:val="00864765"/>
    <w:rsid w:val="00864D56"/>
    <w:rsid w:val="0086543A"/>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B9E"/>
    <w:rsid w:val="00875CD7"/>
    <w:rsid w:val="008766FC"/>
    <w:rsid w:val="00876761"/>
    <w:rsid w:val="00876B4D"/>
    <w:rsid w:val="00877DD1"/>
    <w:rsid w:val="00877ED4"/>
    <w:rsid w:val="00877F18"/>
    <w:rsid w:val="008800F1"/>
    <w:rsid w:val="00880822"/>
    <w:rsid w:val="00880B73"/>
    <w:rsid w:val="00881721"/>
    <w:rsid w:val="00881749"/>
    <w:rsid w:val="0088219B"/>
    <w:rsid w:val="00882FE3"/>
    <w:rsid w:val="00883F1B"/>
    <w:rsid w:val="00884508"/>
    <w:rsid w:val="0088511F"/>
    <w:rsid w:val="0088545D"/>
    <w:rsid w:val="00885E53"/>
    <w:rsid w:val="00886F3D"/>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4FAD"/>
    <w:rsid w:val="008A51A8"/>
    <w:rsid w:val="008A54C7"/>
    <w:rsid w:val="008A5526"/>
    <w:rsid w:val="008A55F0"/>
    <w:rsid w:val="008A5929"/>
    <w:rsid w:val="008A59D4"/>
    <w:rsid w:val="008A65BE"/>
    <w:rsid w:val="008A6E65"/>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249E"/>
    <w:rsid w:val="008B2824"/>
    <w:rsid w:val="008B34D2"/>
    <w:rsid w:val="008B3D34"/>
    <w:rsid w:val="008B4AA6"/>
    <w:rsid w:val="008B4E02"/>
    <w:rsid w:val="008B4E57"/>
    <w:rsid w:val="008B51A0"/>
    <w:rsid w:val="008B5734"/>
    <w:rsid w:val="008B592A"/>
    <w:rsid w:val="008B592D"/>
    <w:rsid w:val="008B59A3"/>
    <w:rsid w:val="008B5FC0"/>
    <w:rsid w:val="008B600D"/>
    <w:rsid w:val="008B6070"/>
    <w:rsid w:val="008B6C50"/>
    <w:rsid w:val="008B6C8B"/>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5E86"/>
    <w:rsid w:val="008D64EB"/>
    <w:rsid w:val="008D6726"/>
    <w:rsid w:val="008D6894"/>
    <w:rsid w:val="008D69E1"/>
    <w:rsid w:val="008D6D1A"/>
    <w:rsid w:val="008D6EA6"/>
    <w:rsid w:val="008D71DA"/>
    <w:rsid w:val="008D75AD"/>
    <w:rsid w:val="008D76AA"/>
    <w:rsid w:val="008E065E"/>
    <w:rsid w:val="008E066B"/>
    <w:rsid w:val="008E0927"/>
    <w:rsid w:val="008E16A4"/>
    <w:rsid w:val="008E1909"/>
    <w:rsid w:val="008E19FD"/>
    <w:rsid w:val="008E1A24"/>
    <w:rsid w:val="008E2ABE"/>
    <w:rsid w:val="008E3138"/>
    <w:rsid w:val="008E35F2"/>
    <w:rsid w:val="008E3840"/>
    <w:rsid w:val="008E4A85"/>
    <w:rsid w:val="008E5282"/>
    <w:rsid w:val="008E54D3"/>
    <w:rsid w:val="008E57A3"/>
    <w:rsid w:val="008E6141"/>
    <w:rsid w:val="008E67AA"/>
    <w:rsid w:val="008E71B5"/>
    <w:rsid w:val="008E7424"/>
    <w:rsid w:val="008E78A4"/>
    <w:rsid w:val="008E7B7E"/>
    <w:rsid w:val="008E7C54"/>
    <w:rsid w:val="008F012E"/>
    <w:rsid w:val="008F0A50"/>
    <w:rsid w:val="008F0DF0"/>
    <w:rsid w:val="008F14D5"/>
    <w:rsid w:val="008F17D3"/>
    <w:rsid w:val="008F1EAB"/>
    <w:rsid w:val="008F20CD"/>
    <w:rsid w:val="008F2432"/>
    <w:rsid w:val="008F28B1"/>
    <w:rsid w:val="008F2B4B"/>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48F"/>
    <w:rsid w:val="0091453E"/>
    <w:rsid w:val="00914AA8"/>
    <w:rsid w:val="00914AD8"/>
    <w:rsid w:val="00914CCF"/>
    <w:rsid w:val="00914E5F"/>
    <w:rsid w:val="00915EB2"/>
    <w:rsid w:val="00916079"/>
    <w:rsid w:val="00916297"/>
    <w:rsid w:val="00916973"/>
    <w:rsid w:val="009177EF"/>
    <w:rsid w:val="00917A50"/>
    <w:rsid w:val="00917CE9"/>
    <w:rsid w:val="00920B19"/>
    <w:rsid w:val="00920BF2"/>
    <w:rsid w:val="00920D33"/>
    <w:rsid w:val="00921415"/>
    <w:rsid w:val="009214F2"/>
    <w:rsid w:val="00921657"/>
    <w:rsid w:val="00921BE2"/>
    <w:rsid w:val="00921C9F"/>
    <w:rsid w:val="00922010"/>
    <w:rsid w:val="0092315A"/>
    <w:rsid w:val="009231C1"/>
    <w:rsid w:val="00923824"/>
    <w:rsid w:val="00923F73"/>
    <w:rsid w:val="009244DF"/>
    <w:rsid w:val="009247CE"/>
    <w:rsid w:val="00924FC2"/>
    <w:rsid w:val="00925BF0"/>
    <w:rsid w:val="00925C52"/>
    <w:rsid w:val="009262AD"/>
    <w:rsid w:val="00926729"/>
    <w:rsid w:val="00926E9A"/>
    <w:rsid w:val="0092767A"/>
    <w:rsid w:val="00927C22"/>
    <w:rsid w:val="00927DEC"/>
    <w:rsid w:val="00930B5B"/>
    <w:rsid w:val="00930D6A"/>
    <w:rsid w:val="009311E9"/>
    <w:rsid w:val="00931B73"/>
    <w:rsid w:val="00931BD9"/>
    <w:rsid w:val="00932D4E"/>
    <w:rsid w:val="00933210"/>
    <w:rsid w:val="00934A67"/>
    <w:rsid w:val="00935C2B"/>
    <w:rsid w:val="009368F3"/>
    <w:rsid w:val="00937CF9"/>
    <w:rsid w:val="009402E2"/>
    <w:rsid w:val="00940969"/>
    <w:rsid w:val="00940F3D"/>
    <w:rsid w:val="00941636"/>
    <w:rsid w:val="00941EDF"/>
    <w:rsid w:val="00941FDD"/>
    <w:rsid w:val="009420EB"/>
    <w:rsid w:val="00942FDD"/>
    <w:rsid w:val="009432EB"/>
    <w:rsid w:val="00943742"/>
    <w:rsid w:val="00943FE1"/>
    <w:rsid w:val="009447F3"/>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76B"/>
    <w:rsid w:val="00950DE7"/>
    <w:rsid w:val="00951960"/>
    <w:rsid w:val="00951AD1"/>
    <w:rsid w:val="009522C9"/>
    <w:rsid w:val="00953920"/>
    <w:rsid w:val="00953CCD"/>
    <w:rsid w:val="00953CE4"/>
    <w:rsid w:val="00953D47"/>
    <w:rsid w:val="0095424B"/>
    <w:rsid w:val="009549A8"/>
    <w:rsid w:val="00954B35"/>
    <w:rsid w:val="00955D4C"/>
    <w:rsid w:val="00955DE5"/>
    <w:rsid w:val="00955EED"/>
    <w:rsid w:val="0095634D"/>
    <w:rsid w:val="0095681E"/>
    <w:rsid w:val="00957264"/>
    <w:rsid w:val="009572D4"/>
    <w:rsid w:val="009576EF"/>
    <w:rsid w:val="009603E5"/>
    <w:rsid w:val="009610E3"/>
    <w:rsid w:val="009614A8"/>
    <w:rsid w:val="00961921"/>
    <w:rsid w:val="0096195C"/>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663"/>
    <w:rsid w:val="00971763"/>
    <w:rsid w:val="0097190B"/>
    <w:rsid w:val="00971CEB"/>
    <w:rsid w:val="00971F08"/>
    <w:rsid w:val="009720CF"/>
    <w:rsid w:val="009724FB"/>
    <w:rsid w:val="00973B8C"/>
    <w:rsid w:val="009742BD"/>
    <w:rsid w:val="00974C57"/>
    <w:rsid w:val="0097502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47D6"/>
    <w:rsid w:val="00985253"/>
    <w:rsid w:val="00985271"/>
    <w:rsid w:val="009853B3"/>
    <w:rsid w:val="00985531"/>
    <w:rsid w:val="00985827"/>
    <w:rsid w:val="00986179"/>
    <w:rsid w:val="009863FC"/>
    <w:rsid w:val="009872E7"/>
    <w:rsid w:val="00990166"/>
    <w:rsid w:val="00990630"/>
    <w:rsid w:val="0099074A"/>
    <w:rsid w:val="0099167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70"/>
    <w:rsid w:val="0099759C"/>
    <w:rsid w:val="009A0919"/>
    <w:rsid w:val="009A0FBA"/>
    <w:rsid w:val="009A11CF"/>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259"/>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30E"/>
    <w:rsid w:val="009C74AF"/>
    <w:rsid w:val="009C795A"/>
    <w:rsid w:val="009D01F5"/>
    <w:rsid w:val="009D0DBE"/>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15E"/>
    <w:rsid w:val="009E14E0"/>
    <w:rsid w:val="009E169B"/>
    <w:rsid w:val="009E24CC"/>
    <w:rsid w:val="009E3067"/>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5CBA"/>
    <w:rsid w:val="009F690C"/>
    <w:rsid w:val="009F7754"/>
    <w:rsid w:val="00A000C7"/>
    <w:rsid w:val="00A0035A"/>
    <w:rsid w:val="00A00571"/>
    <w:rsid w:val="00A007B5"/>
    <w:rsid w:val="00A007E8"/>
    <w:rsid w:val="00A00EE9"/>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D94"/>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8A4"/>
    <w:rsid w:val="00A149A2"/>
    <w:rsid w:val="00A14A1A"/>
    <w:rsid w:val="00A1549D"/>
    <w:rsid w:val="00A155DC"/>
    <w:rsid w:val="00A157B0"/>
    <w:rsid w:val="00A15E4E"/>
    <w:rsid w:val="00A16016"/>
    <w:rsid w:val="00A1757A"/>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7CA"/>
    <w:rsid w:val="00A3291D"/>
    <w:rsid w:val="00A333F9"/>
    <w:rsid w:val="00A340AB"/>
    <w:rsid w:val="00A3416C"/>
    <w:rsid w:val="00A3448A"/>
    <w:rsid w:val="00A34E71"/>
    <w:rsid w:val="00A34F07"/>
    <w:rsid w:val="00A357C9"/>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4E"/>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5F24"/>
    <w:rsid w:val="00A56322"/>
    <w:rsid w:val="00A56596"/>
    <w:rsid w:val="00A56FC1"/>
    <w:rsid w:val="00A57920"/>
    <w:rsid w:val="00A57963"/>
    <w:rsid w:val="00A57C2B"/>
    <w:rsid w:val="00A57DDB"/>
    <w:rsid w:val="00A60898"/>
    <w:rsid w:val="00A61499"/>
    <w:rsid w:val="00A614F5"/>
    <w:rsid w:val="00A61CCA"/>
    <w:rsid w:val="00A62074"/>
    <w:rsid w:val="00A6237C"/>
    <w:rsid w:val="00A62613"/>
    <w:rsid w:val="00A62A77"/>
    <w:rsid w:val="00A62B1E"/>
    <w:rsid w:val="00A63066"/>
    <w:rsid w:val="00A63483"/>
    <w:rsid w:val="00A637D8"/>
    <w:rsid w:val="00A63DA7"/>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0DEF"/>
    <w:rsid w:val="00A91DB5"/>
    <w:rsid w:val="00A921A2"/>
    <w:rsid w:val="00A92706"/>
    <w:rsid w:val="00A92713"/>
    <w:rsid w:val="00A92879"/>
    <w:rsid w:val="00A92CEA"/>
    <w:rsid w:val="00A930D2"/>
    <w:rsid w:val="00A9319A"/>
    <w:rsid w:val="00A93267"/>
    <w:rsid w:val="00A93DFB"/>
    <w:rsid w:val="00A9442A"/>
    <w:rsid w:val="00A94525"/>
    <w:rsid w:val="00A9459E"/>
    <w:rsid w:val="00A950DA"/>
    <w:rsid w:val="00A9512E"/>
    <w:rsid w:val="00A95219"/>
    <w:rsid w:val="00A95879"/>
    <w:rsid w:val="00A958A3"/>
    <w:rsid w:val="00A959CE"/>
    <w:rsid w:val="00A95AD6"/>
    <w:rsid w:val="00A96749"/>
    <w:rsid w:val="00AA016D"/>
    <w:rsid w:val="00AA016F"/>
    <w:rsid w:val="00AA16C6"/>
    <w:rsid w:val="00AA1914"/>
    <w:rsid w:val="00AA19D1"/>
    <w:rsid w:val="00AA1ED6"/>
    <w:rsid w:val="00AA2274"/>
    <w:rsid w:val="00AA23C7"/>
    <w:rsid w:val="00AA2552"/>
    <w:rsid w:val="00AA2682"/>
    <w:rsid w:val="00AA2FC0"/>
    <w:rsid w:val="00AA34AF"/>
    <w:rsid w:val="00AA34EB"/>
    <w:rsid w:val="00AA37EE"/>
    <w:rsid w:val="00AA3887"/>
    <w:rsid w:val="00AA3918"/>
    <w:rsid w:val="00AA423D"/>
    <w:rsid w:val="00AA436A"/>
    <w:rsid w:val="00AA51D6"/>
    <w:rsid w:val="00AA5EBB"/>
    <w:rsid w:val="00AA6214"/>
    <w:rsid w:val="00AA648E"/>
    <w:rsid w:val="00AA7518"/>
    <w:rsid w:val="00AB0285"/>
    <w:rsid w:val="00AB05B6"/>
    <w:rsid w:val="00AB0BC8"/>
    <w:rsid w:val="00AB0E16"/>
    <w:rsid w:val="00AB1012"/>
    <w:rsid w:val="00AB101B"/>
    <w:rsid w:val="00AB11CA"/>
    <w:rsid w:val="00AB14D9"/>
    <w:rsid w:val="00AB16AB"/>
    <w:rsid w:val="00AB20B7"/>
    <w:rsid w:val="00AB2BEC"/>
    <w:rsid w:val="00AB3252"/>
    <w:rsid w:val="00AB3474"/>
    <w:rsid w:val="00AB3517"/>
    <w:rsid w:val="00AB3F9D"/>
    <w:rsid w:val="00AB47DC"/>
    <w:rsid w:val="00AB4AB8"/>
    <w:rsid w:val="00AB51CD"/>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35D"/>
    <w:rsid w:val="00AC477C"/>
    <w:rsid w:val="00AC49FB"/>
    <w:rsid w:val="00AC4BA0"/>
    <w:rsid w:val="00AC543C"/>
    <w:rsid w:val="00AC590B"/>
    <w:rsid w:val="00AC5A10"/>
    <w:rsid w:val="00AC662C"/>
    <w:rsid w:val="00AC6F09"/>
    <w:rsid w:val="00AC70DE"/>
    <w:rsid w:val="00AC7914"/>
    <w:rsid w:val="00AD0079"/>
    <w:rsid w:val="00AD0140"/>
    <w:rsid w:val="00AD0407"/>
    <w:rsid w:val="00AD0AA3"/>
    <w:rsid w:val="00AD1BC4"/>
    <w:rsid w:val="00AD1E37"/>
    <w:rsid w:val="00AD2150"/>
    <w:rsid w:val="00AD26D4"/>
    <w:rsid w:val="00AD275E"/>
    <w:rsid w:val="00AD2B1C"/>
    <w:rsid w:val="00AD2C1C"/>
    <w:rsid w:val="00AD2E9A"/>
    <w:rsid w:val="00AD390E"/>
    <w:rsid w:val="00AD3F94"/>
    <w:rsid w:val="00AD4551"/>
    <w:rsid w:val="00AD4955"/>
    <w:rsid w:val="00AD49A5"/>
    <w:rsid w:val="00AD4A5A"/>
    <w:rsid w:val="00AD4F61"/>
    <w:rsid w:val="00AD51C6"/>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1FD2"/>
    <w:rsid w:val="00AE220B"/>
    <w:rsid w:val="00AE27AC"/>
    <w:rsid w:val="00AE2FAE"/>
    <w:rsid w:val="00AE3A49"/>
    <w:rsid w:val="00AE40E0"/>
    <w:rsid w:val="00AE43CD"/>
    <w:rsid w:val="00AE466E"/>
    <w:rsid w:val="00AE4DBA"/>
    <w:rsid w:val="00AE4E0E"/>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392"/>
    <w:rsid w:val="00AF48E4"/>
    <w:rsid w:val="00AF5364"/>
    <w:rsid w:val="00AF54F1"/>
    <w:rsid w:val="00AF5724"/>
    <w:rsid w:val="00AF607E"/>
    <w:rsid w:val="00AF7A0E"/>
    <w:rsid w:val="00AF7B8F"/>
    <w:rsid w:val="00AF7FA4"/>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3DDF"/>
    <w:rsid w:val="00B043E4"/>
    <w:rsid w:val="00B05084"/>
    <w:rsid w:val="00B05930"/>
    <w:rsid w:val="00B06190"/>
    <w:rsid w:val="00B06A25"/>
    <w:rsid w:val="00B07324"/>
    <w:rsid w:val="00B0789B"/>
    <w:rsid w:val="00B07D40"/>
    <w:rsid w:val="00B1096C"/>
    <w:rsid w:val="00B11678"/>
    <w:rsid w:val="00B11B74"/>
    <w:rsid w:val="00B12A9F"/>
    <w:rsid w:val="00B12C1E"/>
    <w:rsid w:val="00B12DC1"/>
    <w:rsid w:val="00B132D5"/>
    <w:rsid w:val="00B136EA"/>
    <w:rsid w:val="00B14143"/>
    <w:rsid w:val="00B141CE"/>
    <w:rsid w:val="00B148F9"/>
    <w:rsid w:val="00B156E8"/>
    <w:rsid w:val="00B157F9"/>
    <w:rsid w:val="00B15AC5"/>
    <w:rsid w:val="00B15C5D"/>
    <w:rsid w:val="00B15E1A"/>
    <w:rsid w:val="00B16202"/>
    <w:rsid w:val="00B175C5"/>
    <w:rsid w:val="00B17849"/>
    <w:rsid w:val="00B178B1"/>
    <w:rsid w:val="00B17DD1"/>
    <w:rsid w:val="00B20055"/>
    <w:rsid w:val="00B20256"/>
    <w:rsid w:val="00B20B65"/>
    <w:rsid w:val="00B20D09"/>
    <w:rsid w:val="00B21734"/>
    <w:rsid w:val="00B21FB2"/>
    <w:rsid w:val="00B220A9"/>
    <w:rsid w:val="00B223DF"/>
    <w:rsid w:val="00B2253B"/>
    <w:rsid w:val="00B22CAB"/>
    <w:rsid w:val="00B230E2"/>
    <w:rsid w:val="00B233FA"/>
    <w:rsid w:val="00B23E48"/>
    <w:rsid w:val="00B25B8A"/>
    <w:rsid w:val="00B26C0B"/>
    <w:rsid w:val="00B2763F"/>
    <w:rsid w:val="00B27961"/>
    <w:rsid w:val="00B27973"/>
    <w:rsid w:val="00B27A2E"/>
    <w:rsid w:val="00B27AAC"/>
    <w:rsid w:val="00B27B48"/>
    <w:rsid w:val="00B27D99"/>
    <w:rsid w:val="00B27E70"/>
    <w:rsid w:val="00B27E7B"/>
    <w:rsid w:val="00B305DB"/>
    <w:rsid w:val="00B30929"/>
    <w:rsid w:val="00B3097B"/>
    <w:rsid w:val="00B30C08"/>
    <w:rsid w:val="00B319AD"/>
    <w:rsid w:val="00B31A1E"/>
    <w:rsid w:val="00B32623"/>
    <w:rsid w:val="00B32639"/>
    <w:rsid w:val="00B32A49"/>
    <w:rsid w:val="00B33151"/>
    <w:rsid w:val="00B337C1"/>
    <w:rsid w:val="00B33972"/>
    <w:rsid w:val="00B33BC0"/>
    <w:rsid w:val="00B33C5E"/>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2F97"/>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2C17"/>
    <w:rsid w:val="00B63544"/>
    <w:rsid w:val="00B6372B"/>
    <w:rsid w:val="00B63B23"/>
    <w:rsid w:val="00B63B7B"/>
    <w:rsid w:val="00B64134"/>
    <w:rsid w:val="00B643B1"/>
    <w:rsid w:val="00B64619"/>
    <w:rsid w:val="00B646F8"/>
    <w:rsid w:val="00B64E4D"/>
    <w:rsid w:val="00B65109"/>
    <w:rsid w:val="00B65487"/>
    <w:rsid w:val="00B654BB"/>
    <w:rsid w:val="00B65B00"/>
    <w:rsid w:val="00B65CBE"/>
    <w:rsid w:val="00B6644F"/>
    <w:rsid w:val="00B664C7"/>
    <w:rsid w:val="00B67160"/>
    <w:rsid w:val="00B700B4"/>
    <w:rsid w:val="00B7018D"/>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6A35"/>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70B"/>
    <w:rsid w:val="00B85AB3"/>
    <w:rsid w:val="00B85DE5"/>
    <w:rsid w:val="00B86BE9"/>
    <w:rsid w:val="00B86D7F"/>
    <w:rsid w:val="00B86F4C"/>
    <w:rsid w:val="00B874DE"/>
    <w:rsid w:val="00B87CBC"/>
    <w:rsid w:val="00B90533"/>
    <w:rsid w:val="00B90A34"/>
    <w:rsid w:val="00B90E79"/>
    <w:rsid w:val="00B90F73"/>
    <w:rsid w:val="00B90FF2"/>
    <w:rsid w:val="00B913BB"/>
    <w:rsid w:val="00B91E6E"/>
    <w:rsid w:val="00B92339"/>
    <w:rsid w:val="00B92CBB"/>
    <w:rsid w:val="00B92D05"/>
    <w:rsid w:val="00B9362E"/>
    <w:rsid w:val="00B93B59"/>
    <w:rsid w:val="00B9406A"/>
    <w:rsid w:val="00B94F76"/>
    <w:rsid w:val="00B95FE6"/>
    <w:rsid w:val="00B963C1"/>
    <w:rsid w:val="00B96BF5"/>
    <w:rsid w:val="00B96DC9"/>
    <w:rsid w:val="00B97C2A"/>
    <w:rsid w:val="00BA063C"/>
    <w:rsid w:val="00BA0968"/>
    <w:rsid w:val="00BA0AE4"/>
    <w:rsid w:val="00BA0C25"/>
    <w:rsid w:val="00BA1082"/>
    <w:rsid w:val="00BA2280"/>
    <w:rsid w:val="00BA2413"/>
    <w:rsid w:val="00BA267D"/>
    <w:rsid w:val="00BA296E"/>
    <w:rsid w:val="00BA2A08"/>
    <w:rsid w:val="00BA2FB3"/>
    <w:rsid w:val="00BA459E"/>
    <w:rsid w:val="00BA49DB"/>
    <w:rsid w:val="00BA52CC"/>
    <w:rsid w:val="00BA54F7"/>
    <w:rsid w:val="00BA56D2"/>
    <w:rsid w:val="00BA604C"/>
    <w:rsid w:val="00BA6274"/>
    <w:rsid w:val="00BA67E7"/>
    <w:rsid w:val="00BA697B"/>
    <w:rsid w:val="00BA727E"/>
    <w:rsid w:val="00BA768B"/>
    <w:rsid w:val="00BA76E0"/>
    <w:rsid w:val="00BA77FB"/>
    <w:rsid w:val="00BB071F"/>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529"/>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1E4F"/>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20D"/>
    <w:rsid w:val="00BE7406"/>
    <w:rsid w:val="00BE7603"/>
    <w:rsid w:val="00BF093E"/>
    <w:rsid w:val="00BF0AD5"/>
    <w:rsid w:val="00BF0BC8"/>
    <w:rsid w:val="00BF0F52"/>
    <w:rsid w:val="00BF25BA"/>
    <w:rsid w:val="00BF26AF"/>
    <w:rsid w:val="00BF31B6"/>
    <w:rsid w:val="00BF3279"/>
    <w:rsid w:val="00BF3BAD"/>
    <w:rsid w:val="00BF4CA9"/>
    <w:rsid w:val="00BF5836"/>
    <w:rsid w:val="00BF5921"/>
    <w:rsid w:val="00BF59AD"/>
    <w:rsid w:val="00BF692A"/>
    <w:rsid w:val="00BF6940"/>
    <w:rsid w:val="00BF6980"/>
    <w:rsid w:val="00BF7347"/>
    <w:rsid w:val="00BF74C7"/>
    <w:rsid w:val="00BF7558"/>
    <w:rsid w:val="00BF76E5"/>
    <w:rsid w:val="00C0054B"/>
    <w:rsid w:val="00C00C0C"/>
    <w:rsid w:val="00C00C58"/>
    <w:rsid w:val="00C01187"/>
    <w:rsid w:val="00C013F3"/>
    <w:rsid w:val="00C015F1"/>
    <w:rsid w:val="00C01925"/>
    <w:rsid w:val="00C01F33"/>
    <w:rsid w:val="00C02548"/>
    <w:rsid w:val="00C02CC6"/>
    <w:rsid w:val="00C02D4E"/>
    <w:rsid w:val="00C03383"/>
    <w:rsid w:val="00C040F7"/>
    <w:rsid w:val="00C044AB"/>
    <w:rsid w:val="00C04921"/>
    <w:rsid w:val="00C049B6"/>
    <w:rsid w:val="00C04BC9"/>
    <w:rsid w:val="00C0538A"/>
    <w:rsid w:val="00C054FC"/>
    <w:rsid w:val="00C055AD"/>
    <w:rsid w:val="00C05644"/>
    <w:rsid w:val="00C056AE"/>
    <w:rsid w:val="00C05706"/>
    <w:rsid w:val="00C05F39"/>
    <w:rsid w:val="00C05F50"/>
    <w:rsid w:val="00C0669A"/>
    <w:rsid w:val="00C06F28"/>
    <w:rsid w:val="00C07377"/>
    <w:rsid w:val="00C076D3"/>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B03"/>
    <w:rsid w:val="00C15D69"/>
    <w:rsid w:val="00C16E31"/>
    <w:rsid w:val="00C17D08"/>
    <w:rsid w:val="00C17F41"/>
    <w:rsid w:val="00C20AAA"/>
    <w:rsid w:val="00C20BBD"/>
    <w:rsid w:val="00C20E97"/>
    <w:rsid w:val="00C20F86"/>
    <w:rsid w:val="00C21681"/>
    <w:rsid w:val="00C22FBE"/>
    <w:rsid w:val="00C23865"/>
    <w:rsid w:val="00C24746"/>
    <w:rsid w:val="00C25150"/>
    <w:rsid w:val="00C2518A"/>
    <w:rsid w:val="00C25362"/>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2A8C"/>
    <w:rsid w:val="00C3387A"/>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5C1"/>
    <w:rsid w:val="00C508EF"/>
    <w:rsid w:val="00C50DBA"/>
    <w:rsid w:val="00C510F4"/>
    <w:rsid w:val="00C51BBF"/>
    <w:rsid w:val="00C5200B"/>
    <w:rsid w:val="00C5218C"/>
    <w:rsid w:val="00C5270B"/>
    <w:rsid w:val="00C53254"/>
    <w:rsid w:val="00C536C6"/>
    <w:rsid w:val="00C53881"/>
    <w:rsid w:val="00C5397C"/>
    <w:rsid w:val="00C54685"/>
    <w:rsid w:val="00C547F5"/>
    <w:rsid w:val="00C54995"/>
    <w:rsid w:val="00C54D41"/>
    <w:rsid w:val="00C55066"/>
    <w:rsid w:val="00C550FC"/>
    <w:rsid w:val="00C55124"/>
    <w:rsid w:val="00C559D2"/>
    <w:rsid w:val="00C55A91"/>
    <w:rsid w:val="00C567CC"/>
    <w:rsid w:val="00C57AF6"/>
    <w:rsid w:val="00C57DC9"/>
    <w:rsid w:val="00C60783"/>
    <w:rsid w:val="00C60F16"/>
    <w:rsid w:val="00C625D1"/>
    <w:rsid w:val="00C62A0D"/>
    <w:rsid w:val="00C633DC"/>
    <w:rsid w:val="00C637F5"/>
    <w:rsid w:val="00C6399C"/>
    <w:rsid w:val="00C64587"/>
    <w:rsid w:val="00C64672"/>
    <w:rsid w:val="00C648B9"/>
    <w:rsid w:val="00C65191"/>
    <w:rsid w:val="00C660E8"/>
    <w:rsid w:val="00C705D9"/>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BC7"/>
    <w:rsid w:val="00C92D95"/>
    <w:rsid w:val="00C931B4"/>
    <w:rsid w:val="00C93814"/>
    <w:rsid w:val="00C93C4B"/>
    <w:rsid w:val="00C93E00"/>
    <w:rsid w:val="00C942D2"/>
    <w:rsid w:val="00C944AB"/>
    <w:rsid w:val="00C9461F"/>
    <w:rsid w:val="00C9474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0AC0"/>
    <w:rsid w:val="00CB0AE5"/>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1FFC"/>
    <w:rsid w:val="00CC2011"/>
    <w:rsid w:val="00CC306B"/>
    <w:rsid w:val="00CC32AD"/>
    <w:rsid w:val="00CC3C58"/>
    <w:rsid w:val="00CC3EA0"/>
    <w:rsid w:val="00CC4368"/>
    <w:rsid w:val="00CC55CB"/>
    <w:rsid w:val="00CC55CC"/>
    <w:rsid w:val="00CC5C9A"/>
    <w:rsid w:val="00CC5FC1"/>
    <w:rsid w:val="00CC659F"/>
    <w:rsid w:val="00CC67C6"/>
    <w:rsid w:val="00CC6B9F"/>
    <w:rsid w:val="00CC6BFD"/>
    <w:rsid w:val="00CC7091"/>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480D"/>
    <w:rsid w:val="00CD6019"/>
    <w:rsid w:val="00CD61C3"/>
    <w:rsid w:val="00CD64DF"/>
    <w:rsid w:val="00CD69CE"/>
    <w:rsid w:val="00CD6B5F"/>
    <w:rsid w:val="00CD6E44"/>
    <w:rsid w:val="00CD7217"/>
    <w:rsid w:val="00CD77F1"/>
    <w:rsid w:val="00CD79C9"/>
    <w:rsid w:val="00CE0424"/>
    <w:rsid w:val="00CE047A"/>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37B"/>
    <w:rsid w:val="00D0675E"/>
    <w:rsid w:val="00D067D7"/>
    <w:rsid w:val="00D0721D"/>
    <w:rsid w:val="00D10249"/>
    <w:rsid w:val="00D112B1"/>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28C"/>
    <w:rsid w:val="00D21A08"/>
    <w:rsid w:val="00D21C0E"/>
    <w:rsid w:val="00D21D02"/>
    <w:rsid w:val="00D2223B"/>
    <w:rsid w:val="00D2235E"/>
    <w:rsid w:val="00D22A2B"/>
    <w:rsid w:val="00D23821"/>
    <w:rsid w:val="00D239A7"/>
    <w:rsid w:val="00D23F47"/>
    <w:rsid w:val="00D25108"/>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111"/>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1FBA"/>
    <w:rsid w:val="00D43028"/>
    <w:rsid w:val="00D43139"/>
    <w:rsid w:val="00D4318F"/>
    <w:rsid w:val="00D4350A"/>
    <w:rsid w:val="00D438BF"/>
    <w:rsid w:val="00D4398A"/>
    <w:rsid w:val="00D4398D"/>
    <w:rsid w:val="00D440F8"/>
    <w:rsid w:val="00D4478A"/>
    <w:rsid w:val="00D45FEC"/>
    <w:rsid w:val="00D46865"/>
    <w:rsid w:val="00D47245"/>
    <w:rsid w:val="00D50C0F"/>
    <w:rsid w:val="00D518B2"/>
    <w:rsid w:val="00D51AAF"/>
    <w:rsid w:val="00D51E4E"/>
    <w:rsid w:val="00D51F38"/>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0C1"/>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4744"/>
    <w:rsid w:val="00D8591F"/>
    <w:rsid w:val="00D85A45"/>
    <w:rsid w:val="00D85A9A"/>
    <w:rsid w:val="00D86141"/>
    <w:rsid w:val="00D86762"/>
    <w:rsid w:val="00D8695D"/>
    <w:rsid w:val="00D86CA3"/>
    <w:rsid w:val="00D871CE"/>
    <w:rsid w:val="00D8720E"/>
    <w:rsid w:val="00D874F8"/>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0"/>
    <w:rsid w:val="00D95C85"/>
    <w:rsid w:val="00D9657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87A"/>
    <w:rsid w:val="00DA7F82"/>
    <w:rsid w:val="00DB0345"/>
    <w:rsid w:val="00DB0354"/>
    <w:rsid w:val="00DB05D7"/>
    <w:rsid w:val="00DB0A9F"/>
    <w:rsid w:val="00DB0D85"/>
    <w:rsid w:val="00DB1965"/>
    <w:rsid w:val="00DB1AC8"/>
    <w:rsid w:val="00DB1F67"/>
    <w:rsid w:val="00DB2453"/>
    <w:rsid w:val="00DB280A"/>
    <w:rsid w:val="00DB2A91"/>
    <w:rsid w:val="00DB36F8"/>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819"/>
    <w:rsid w:val="00DC295B"/>
    <w:rsid w:val="00DC2D36"/>
    <w:rsid w:val="00DC2D90"/>
    <w:rsid w:val="00DC374B"/>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0DF"/>
    <w:rsid w:val="00DD76E3"/>
    <w:rsid w:val="00DD7751"/>
    <w:rsid w:val="00DD7E0E"/>
    <w:rsid w:val="00DD7E2F"/>
    <w:rsid w:val="00DE0271"/>
    <w:rsid w:val="00DE139F"/>
    <w:rsid w:val="00DE1AB0"/>
    <w:rsid w:val="00DE2BDE"/>
    <w:rsid w:val="00DE2D0C"/>
    <w:rsid w:val="00DE4175"/>
    <w:rsid w:val="00DE46B5"/>
    <w:rsid w:val="00DE4CD0"/>
    <w:rsid w:val="00DE5334"/>
    <w:rsid w:val="00DE5608"/>
    <w:rsid w:val="00DE577A"/>
    <w:rsid w:val="00DE58D0"/>
    <w:rsid w:val="00DE5E05"/>
    <w:rsid w:val="00DE5E1C"/>
    <w:rsid w:val="00DE5FBF"/>
    <w:rsid w:val="00DE6106"/>
    <w:rsid w:val="00DE645E"/>
    <w:rsid w:val="00DE654F"/>
    <w:rsid w:val="00DE6A7D"/>
    <w:rsid w:val="00DE6C9C"/>
    <w:rsid w:val="00DE6D5B"/>
    <w:rsid w:val="00DE738B"/>
    <w:rsid w:val="00DF06D8"/>
    <w:rsid w:val="00DF09E2"/>
    <w:rsid w:val="00DF0A62"/>
    <w:rsid w:val="00DF0B6E"/>
    <w:rsid w:val="00DF0DBC"/>
    <w:rsid w:val="00DF15E0"/>
    <w:rsid w:val="00DF15F6"/>
    <w:rsid w:val="00DF1C96"/>
    <w:rsid w:val="00DF1D46"/>
    <w:rsid w:val="00DF37A0"/>
    <w:rsid w:val="00DF3AFA"/>
    <w:rsid w:val="00DF43C0"/>
    <w:rsid w:val="00DF489A"/>
    <w:rsid w:val="00DF56EB"/>
    <w:rsid w:val="00DF5748"/>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4D3"/>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4FA"/>
    <w:rsid w:val="00E2166C"/>
    <w:rsid w:val="00E217EB"/>
    <w:rsid w:val="00E22268"/>
    <w:rsid w:val="00E22330"/>
    <w:rsid w:val="00E2304F"/>
    <w:rsid w:val="00E23A92"/>
    <w:rsid w:val="00E24A69"/>
    <w:rsid w:val="00E25907"/>
    <w:rsid w:val="00E26800"/>
    <w:rsid w:val="00E26A34"/>
    <w:rsid w:val="00E270A9"/>
    <w:rsid w:val="00E2750A"/>
    <w:rsid w:val="00E27EE2"/>
    <w:rsid w:val="00E30B5A"/>
    <w:rsid w:val="00E30DC8"/>
    <w:rsid w:val="00E30ECE"/>
    <w:rsid w:val="00E3123D"/>
    <w:rsid w:val="00E31461"/>
    <w:rsid w:val="00E31973"/>
    <w:rsid w:val="00E31D43"/>
    <w:rsid w:val="00E32608"/>
    <w:rsid w:val="00E32A5B"/>
    <w:rsid w:val="00E33D4D"/>
    <w:rsid w:val="00E340BE"/>
    <w:rsid w:val="00E34188"/>
    <w:rsid w:val="00E34620"/>
    <w:rsid w:val="00E34834"/>
    <w:rsid w:val="00E348D3"/>
    <w:rsid w:val="00E34A45"/>
    <w:rsid w:val="00E34B6E"/>
    <w:rsid w:val="00E3519B"/>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09AE"/>
    <w:rsid w:val="00E51B16"/>
    <w:rsid w:val="00E533C7"/>
    <w:rsid w:val="00E537DC"/>
    <w:rsid w:val="00E53B75"/>
    <w:rsid w:val="00E53D60"/>
    <w:rsid w:val="00E54184"/>
    <w:rsid w:val="00E54A55"/>
    <w:rsid w:val="00E54CE3"/>
    <w:rsid w:val="00E54E3B"/>
    <w:rsid w:val="00E55070"/>
    <w:rsid w:val="00E56A4F"/>
    <w:rsid w:val="00E56B70"/>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AF0"/>
    <w:rsid w:val="00E65B94"/>
    <w:rsid w:val="00E65D01"/>
    <w:rsid w:val="00E65D5E"/>
    <w:rsid w:val="00E6671E"/>
    <w:rsid w:val="00E67C51"/>
    <w:rsid w:val="00E67DD5"/>
    <w:rsid w:val="00E71147"/>
    <w:rsid w:val="00E71445"/>
    <w:rsid w:val="00E71892"/>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2B0B"/>
    <w:rsid w:val="00E82FB8"/>
    <w:rsid w:val="00E839A1"/>
    <w:rsid w:val="00E83AA9"/>
    <w:rsid w:val="00E83DBD"/>
    <w:rsid w:val="00E83EAB"/>
    <w:rsid w:val="00E843A7"/>
    <w:rsid w:val="00E843F1"/>
    <w:rsid w:val="00E84FAD"/>
    <w:rsid w:val="00E85535"/>
    <w:rsid w:val="00E85928"/>
    <w:rsid w:val="00E85A40"/>
    <w:rsid w:val="00E8669B"/>
    <w:rsid w:val="00E86BAC"/>
    <w:rsid w:val="00E86F3B"/>
    <w:rsid w:val="00E870BB"/>
    <w:rsid w:val="00E87103"/>
    <w:rsid w:val="00E877BE"/>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8A3"/>
    <w:rsid w:val="00E95E41"/>
    <w:rsid w:val="00E96314"/>
    <w:rsid w:val="00E96AD5"/>
    <w:rsid w:val="00E96D80"/>
    <w:rsid w:val="00E978F3"/>
    <w:rsid w:val="00E97A75"/>
    <w:rsid w:val="00E97E6A"/>
    <w:rsid w:val="00E97E97"/>
    <w:rsid w:val="00EA0B11"/>
    <w:rsid w:val="00EA0F09"/>
    <w:rsid w:val="00EA2066"/>
    <w:rsid w:val="00EA2455"/>
    <w:rsid w:val="00EA25B9"/>
    <w:rsid w:val="00EA2C92"/>
    <w:rsid w:val="00EA3107"/>
    <w:rsid w:val="00EA3AB0"/>
    <w:rsid w:val="00EA4077"/>
    <w:rsid w:val="00EA4326"/>
    <w:rsid w:val="00EA43A2"/>
    <w:rsid w:val="00EA43E7"/>
    <w:rsid w:val="00EA583D"/>
    <w:rsid w:val="00EA5D59"/>
    <w:rsid w:val="00EA6426"/>
    <w:rsid w:val="00EA647A"/>
    <w:rsid w:val="00EA6CCD"/>
    <w:rsid w:val="00EA6E62"/>
    <w:rsid w:val="00EA7152"/>
    <w:rsid w:val="00EA776B"/>
    <w:rsid w:val="00EA7A41"/>
    <w:rsid w:val="00EB00BD"/>
    <w:rsid w:val="00EB077B"/>
    <w:rsid w:val="00EB0B34"/>
    <w:rsid w:val="00EB47CD"/>
    <w:rsid w:val="00EB4D5C"/>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4B0F"/>
    <w:rsid w:val="00EC5653"/>
    <w:rsid w:val="00EC5F73"/>
    <w:rsid w:val="00EC6906"/>
    <w:rsid w:val="00EC6FF9"/>
    <w:rsid w:val="00EC71CE"/>
    <w:rsid w:val="00ED047B"/>
    <w:rsid w:val="00ED1006"/>
    <w:rsid w:val="00ED1476"/>
    <w:rsid w:val="00ED1E1D"/>
    <w:rsid w:val="00ED20C1"/>
    <w:rsid w:val="00ED2812"/>
    <w:rsid w:val="00ED2B21"/>
    <w:rsid w:val="00ED2B28"/>
    <w:rsid w:val="00ED2EC1"/>
    <w:rsid w:val="00ED2EFA"/>
    <w:rsid w:val="00ED3564"/>
    <w:rsid w:val="00ED3A45"/>
    <w:rsid w:val="00ED3B1F"/>
    <w:rsid w:val="00ED3BE4"/>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523"/>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44B3"/>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1F67"/>
    <w:rsid w:val="00F32D92"/>
    <w:rsid w:val="00F32EF0"/>
    <w:rsid w:val="00F33449"/>
    <w:rsid w:val="00F339C6"/>
    <w:rsid w:val="00F33AD4"/>
    <w:rsid w:val="00F33ED3"/>
    <w:rsid w:val="00F3444C"/>
    <w:rsid w:val="00F35AE7"/>
    <w:rsid w:val="00F379CE"/>
    <w:rsid w:val="00F401F9"/>
    <w:rsid w:val="00F40804"/>
    <w:rsid w:val="00F40F0C"/>
    <w:rsid w:val="00F41686"/>
    <w:rsid w:val="00F41703"/>
    <w:rsid w:val="00F41722"/>
    <w:rsid w:val="00F41883"/>
    <w:rsid w:val="00F420CC"/>
    <w:rsid w:val="00F428A9"/>
    <w:rsid w:val="00F42940"/>
    <w:rsid w:val="00F42FD7"/>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B14"/>
    <w:rsid w:val="00F51C01"/>
    <w:rsid w:val="00F52976"/>
    <w:rsid w:val="00F52E5C"/>
    <w:rsid w:val="00F534C0"/>
    <w:rsid w:val="00F5382D"/>
    <w:rsid w:val="00F53A09"/>
    <w:rsid w:val="00F5472F"/>
    <w:rsid w:val="00F54C93"/>
    <w:rsid w:val="00F55218"/>
    <w:rsid w:val="00F55397"/>
    <w:rsid w:val="00F554CA"/>
    <w:rsid w:val="00F55681"/>
    <w:rsid w:val="00F55789"/>
    <w:rsid w:val="00F55934"/>
    <w:rsid w:val="00F563C1"/>
    <w:rsid w:val="00F56B9B"/>
    <w:rsid w:val="00F56DBE"/>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6F5F"/>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852"/>
    <w:rsid w:val="00F73960"/>
    <w:rsid w:val="00F73EE9"/>
    <w:rsid w:val="00F74590"/>
    <w:rsid w:val="00F74BB9"/>
    <w:rsid w:val="00F74BC1"/>
    <w:rsid w:val="00F75372"/>
    <w:rsid w:val="00F75519"/>
    <w:rsid w:val="00F75582"/>
    <w:rsid w:val="00F75923"/>
    <w:rsid w:val="00F75ACD"/>
    <w:rsid w:val="00F75BAB"/>
    <w:rsid w:val="00F75E21"/>
    <w:rsid w:val="00F7643D"/>
    <w:rsid w:val="00F76EFA"/>
    <w:rsid w:val="00F7760D"/>
    <w:rsid w:val="00F800A9"/>
    <w:rsid w:val="00F8035C"/>
    <w:rsid w:val="00F804BE"/>
    <w:rsid w:val="00F809B9"/>
    <w:rsid w:val="00F80A47"/>
    <w:rsid w:val="00F80DFD"/>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5A"/>
    <w:rsid w:val="00F875B2"/>
    <w:rsid w:val="00F878CF"/>
    <w:rsid w:val="00F9056A"/>
    <w:rsid w:val="00F905A6"/>
    <w:rsid w:val="00F90F8D"/>
    <w:rsid w:val="00F915CB"/>
    <w:rsid w:val="00F91FE5"/>
    <w:rsid w:val="00F9214E"/>
    <w:rsid w:val="00F92782"/>
    <w:rsid w:val="00F9294A"/>
    <w:rsid w:val="00F93AA9"/>
    <w:rsid w:val="00F9419D"/>
    <w:rsid w:val="00F9480A"/>
    <w:rsid w:val="00F953BB"/>
    <w:rsid w:val="00F957C0"/>
    <w:rsid w:val="00F95B5F"/>
    <w:rsid w:val="00F95FA0"/>
    <w:rsid w:val="00F9633E"/>
    <w:rsid w:val="00F968A4"/>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A78FE"/>
    <w:rsid w:val="00FB0075"/>
    <w:rsid w:val="00FB076E"/>
    <w:rsid w:val="00FB094C"/>
    <w:rsid w:val="00FB0F28"/>
    <w:rsid w:val="00FB100F"/>
    <w:rsid w:val="00FB11A5"/>
    <w:rsid w:val="00FB1632"/>
    <w:rsid w:val="00FB26DD"/>
    <w:rsid w:val="00FB27C7"/>
    <w:rsid w:val="00FB2D71"/>
    <w:rsid w:val="00FB3FAE"/>
    <w:rsid w:val="00FB4A88"/>
    <w:rsid w:val="00FB4B95"/>
    <w:rsid w:val="00FB4C80"/>
    <w:rsid w:val="00FB4E1F"/>
    <w:rsid w:val="00FB5207"/>
    <w:rsid w:val="00FB61DD"/>
    <w:rsid w:val="00FB64BC"/>
    <w:rsid w:val="00FB6A6A"/>
    <w:rsid w:val="00FC0A0F"/>
    <w:rsid w:val="00FC0ED0"/>
    <w:rsid w:val="00FC0EF0"/>
    <w:rsid w:val="00FC1406"/>
    <w:rsid w:val="00FC1D0E"/>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B64"/>
    <w:rsid w:val="00FC5D99"/>
    <w:rsid w:val="00FC607E"/>
    <w:rsid w:val="00FC6529"/>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B81"/>
    <w:rsid w:val="00FD5CC3"/>
    <w:rsid w:val="00FD66C3"/>
    <w:rsid w:val="00FD6ED2"/>
    <w:rsid w:val="00FD6F2B"/>
    <w:rsid w:val="00FD7169"/>
    <w:rsid w:val="00FD73CA"/>
    <w:rsid w:val="00FD7471"/>
    <w:rsid w:val="00FD74DB"/>
    <w:rsid w:val="00FD7660"/>
    <w:rsid w:val="00FD79E2"/>
    <w:rsid w:val="00FE04D2"/>
    <w:rsid w:val="00FE0655"/>
    <w:rsid w:val="00FE0A56"/>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5292"/>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61B"/>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874F38"/>
    <w:rsid w:val="11C07C67"/>
    <w:rsid w:val="126322BD"/>
    <w:rsid w:val="134C24CC"/>
    <w:rsid w:val="145A6941"/>
    <w:rsid w:val="14BA0A22"/>
    <w:rsid w:val="16080E12"/>
    <w:rsid w:val="16977F19"/>
    <w:rsid w:val="181B5B15"/>
    <w:rsid w:val="18E3323A"/>
    <w:rsid w:val="18E7FD8D"/>
    <w:rsid w:val="1942685A"/>
    <w:rsid w:val="1A4E1998"/>
    <w:rsid w:val="1AB057E5"/>
    <w:rsid w:val="1AD32171"/>
    <w:rsid w:val="1E245E15"/>
    <w:rsid w:val="1F2A48BD"/>
    <w:rsid w:val="20954A37"/>
    <w:rsid w:val="22F4694A"/>
    <w:rsid w:val="233B14BD"/>
    <w:rsid w:val="24491E16"/>
    <w:rsid w:val="2597EF7C"/>
    <w:rsid w:val="2638D9AD"/>
    <w:rsid w:val="2684C108"/>
    <w:rsid w:val="2719685D"/>
    <w:rsid w:val="28517505"/>
    <w:rsid w:val="2860769E"/>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2BE67AF"/>
    <w:rsid w:val="545DB172"/>
    <w:rsid w:val="54686EF7"/>
    <w:rsid w:val="548177C3"/>
    <w:rsid w:val="569C4D0F"/>
    <w:rsid w:val="56D347D1"/>
    <w:rsid w:val="576642C2"/>
    <w:rsid w:val="5830C01A"/>
    <w:rsid w:val="5A903D19"/>
    <w:rsid w:val="5AB0CBED"/>
    <w:rsid w:val="5AD163DD"/>
    <w:rsid w:val="5C03DB66"/>
    <w:rsid w:val="5E5D377D"/>
    <w:rsid w:val="5EA07E9D"/>
    <w:rsid w:val="603EB00F"/>
    <w:rsid w:val="60B319EB"/>
    <w:rsid w:val="60D74235"/>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67D687F"/>
    <w:rsid w:val="779367AF"/>
    <w:rsid w:val="77953407"/>
    <w:rsid w:val="78546616"/>
    <w:rsid w:val="7890BC47"/>
    <w:rsid w:val="7A7C2961"/>
    <w:rsid w:val="7AAB2CE1"/>
    <w:rsid w:val="7BDA6DA0"/>
    <w:rsid w:val="7C2C7553"/>
    <w:rsid w:val="7CA76BD7"/>
    <w:rsid w:val="7D032B5A"/>
    <w:rsid w:val="7EA0283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95433"/>
  <w15:docId w15:val="{42193D47-D337-41B0-A6D4-B7622A98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2">
    <w:name w:val="@他2"/>
    <w:basedOn w:val="DefaultParagraphFont"/>
    <w:uiPriority w:val="99"/>
    <w:unhideWhenUsed/>
    <w:qFormat/>
    <w:rPr>
      <w:color w:val="2B579A"/>
      <w:shd w:val="clear" w:color="auto" w:fill="E1DFDD"/>
    </w:rPr>
  </w:style>
  <w:style w:type="character" w:customStyle="1" w:styleId="NOZchn">
    <w:name w:val="NO Zchn"/>
    <w:qFormat/>
  </w:style>
  <w:style w:type="character" w:customStyle="1" w:styleId="B1Zchn">
    <w:name w:val="B1 Zchn"/>
    <w:qFormat/>
    <w:rPr>
      <w:rFonts w:eastAsia="Times New Roman"/>
    </w:rPr>
  </w:style>
  <w:style w:type="character" w:customStyle="1" w:styleId="20">
    <w:name w:val="未处理的提及2"/>
    <w:basedOn w:val="DefaultParagraphFont"/>
    <w:uiPriority w:val="99"/>
    <w:unhideWhenUsed/>
    <w:rPr>
      <w:color w:val="605E5C"/>
      <w:shd w:val="clear" w:color="auto" w:fill="E1DFDD"/>
    </w:rPr>
  </w:style>
  <w:style w:type="character" w:customStyle="1" w:styleId="3">
    <w:name w:val="@他3"/>
    <w:basedOn w:val="DefaultParagraphFont"/>
    <w:uiPriority w:val="99"/>
    <w:unhideWhenUsed/>
    <w:rPr>
      <w:color w:val="2B579A"/>
      <w:shd w:val="clear" w:color="auto" w:fill="E1DFDD"/>
    </w:rPr>
  </w:style>
  <w:style w:type="character" w:customStyle="1" w:styleId="Doc-titleChar">
    <w:name w:val="Doc-title Char"/>
    <w:link w:val="Doc-title"/>
    <w:locked/>
    <w:rPr>
      <w:rFonts w:ascii="Times New Roman" w:eastAsia="Times New Roman" w:hAnsi="Times New Roman"/>
      <w:sz w:val="24"/>
      <w:szCs w:val="24"/>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Times New Roman"/>
      <w:sz w:val="24"/>
      <w:szCs w:val="24"/>
      <w:lang w:val="en-US" w:eastAsia="zh-CN"/>
    </w:rPr>
  </w:style>
  <w:style w:type="character" w:customStyle="1" w:styleId="B1Char">
    <w:name w:val="B1 Char"/>
    <w:rPr>
      <w:rFonts w:ascii="Times New Roman" w:hAnsi="Times New Roman"/>
      <w:lang w:val="en-GB" w:eastAsia="en-US"/>
    </w:rPr>
  </w:style>
  <w:style w:type="paragraph" w:customStyle="1" w:styleId="Propo">
    <w:name w:val="Propo"/>
    <w:basedOn w:val="Normal"/>
    <w:qFormat/>
    <w:rsid w:val="00A357C9"/>
    <w:rPr>
      <w:rFonts w:ascii="Arial" w:hAnsi="Arial"/>
      <w:lang w:val="en-US" w:eastAsia="zh-CN"/>
    </w:rPr>
  </w:style>
  <w:style w:type="character" w:styleId="UnresolvedMention">
    <w:name w:val="Unresolved Mention"/>
    <w:basedOn w:val="DefaultParagraphFont"/>
    <w:uiPriority w:val="99"/>
    <w:unhideWhenUsed/>
    <w:rsid w:val="00ED3B1F"/>
    <w:rPr>
      <w:color w:val="605E5C"/>
      <w:shd w:val="clear" w:color="auto" w:fill="E1DFDD"/>
    </w:rPr>
  </w:style>
  <w:style w:type="character" w:styleId="Mention">
    <w:name w:val="Mention"/>
    <w:basedOn w:val="DefaultParagraphFont"/>
    <w:uiPriority w:val="99"/>
    <w:unhideWhenUsed/>
    <w:rsid w:val="00ED3B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beimao/Downloads/Inbox/R3-214314.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20250;&#35758;&#30828;&#30424;/TSGR3_113-e/Docs/R3-21318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A1D821-12EF-4B5A-9810-3B8EB3259520}">
  <ds:schemaRefs>
    <ds:schemaRef ds:uri="http://schemas.openxmlformats.org/officeDocument/2006/bibliography"/>
  </ds:schemaRefs>
</ds:datastoreItem>
</file>

<file path=customXml/itemProps4.xml><?xml version="1.0" encoding="utf-8"?>
<ds:datastoreItem xmlns:ds="http://schemas.openxmlformats.org/officeDocument/2006/customXml" ds:itemID="{BD7BF5A8-37D1-48A6-ACA7-AA1483829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11901</Words>
  <Characters>63076</Characters>
  <Application>Microsoft Office Word</Application>
  <DocSecurity>0</DocSecurity>
  <Lines>525</Lines>
  <Paragraphs>149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Rapporteur</cp:lastModifiedBy>
  <cp:revision>7</cp:revision>
  <cp:lastPrinted>2008-02-01T01:09:00Z</cp:lastPrinted>
  <dcterms:created xsi:type="dcterms:W3CDTF">2021-10-20T12:04:00Z</dcterms:created>
  <dcterms:modified xsi:type="dcterms:W3CDTF">2021-10-20T12:08:00Z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y fmtid="{D5CDD505-2E9C-101B-9397-08002B2CF9AE}" pid="10" name="_2015_ms_pID_725343">
    <vt:lpwstr>(2)F6NXIn9WWC66CO1QzN4WbbLUx+IF3sbIUJIvSCyxwRrTvUkor2kfPnhVfW9nlZNuHphkLH6F
mBDlGD4HlArTSmCWk0njYgt6xgon0DoPl50ZCRCuarXmfKjww+2jB+XdS8Uw0yomLREgyBvk
Y552O/KwgabBB45XZLxzJz6pVDyK7xSCbCdv9zEdnMgfw+vzJqe9PNsTDbOfvqf++8A2J9RG
UPml08AsuwMNDApGtT</vt:lpwstr>
  </property>
  <property fmtid="{D5CDD505-2E9C-101B-9397-08002B2CF9AE}" pid="11" name="_2015_ms_pID_7253431">
    <vt:lpwstr>UA28wewINq3qg4sEV+Vn+3OuATEyXTg0YXloId1BzHQOY6PeNHOFE0
9FydBzKl7+N/BorlDqwi4pfH+uYo7iefg4s9aGd8zR/IGPHssFGNIBBaAYvyYCIFqTb/0Eqf
UtXwfYjngZeEu3d9hzRTAXSB5QHP4S9iQpMN5bFzYlF6lB7rfbgr0D3PVIIxgXLwHs/vjACx
vXKvdbvI5LAIBpTZ</vt:lpwstr>
  </property>
</Properties>
</file>