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92E3" w14:textId="0B4FFF50"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Post115-e][087][NR15] Simultaneous Rx/Tx cap finer granularity (NTT DOCOMO)</w:t>
      </w:r>
    </w:p>
    <w:p w14:paraId="353671EA" w14:textId="77777777" w:rsidR="00A5133E" w:rsidRPr="004E3939" w:rsidRDefault="00A5133E" w:rsidP="00A5133E">
      <w:pPr>
        <w:pStyle w:val="Metadata"/>
      </w:pPr>
      <w:r>
        <w:t>Agenda Item:</w:t>
      </w:r>
      <w:r>
        <w:tab/>
      </w:r>
      <w:r w:rsidRPr="00A5133E">
        <w:rPr>
          <w:highlight w:val="yellow"/>
        </w:rPr>
        <w:t>x.y.z</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1F49462F"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1E937A34" w:rsidR="00E91C0C" w:rsidRDefault="00E91C0C" w:rsidP="00E91C0C">
      <w:pPr>
        <w:rPr>
          <w:u w:val="single"/>
          <w:lang w:eastAsia="ja-JP"/>
        </w:rPr>
      </w:pPr>
      <w:r w:rsidRPr="00E91C0C">
        <w:rPr>
          <w:b/>
          <w:bCs/>
          <w:lang w:eastAsia="ja-JP"/>
        </w:rPr>
        <w:t>Phase 2</w:t>
      </w:r>
      <w:r>
        <w:rPr>
          <w:lang w:eastAsia="ja-JP"/>
        </w:rPr>
        <w:t xml:space="preserve">: Moderator provides the </w:t>
      </w:r>
      <w:r w:rsidR="003179F0" w:rsidRPr="003179F0">
        <w:rPr>
          <w:color w:val="FF0000"/>
          <w:lang w:eastAsia="ja-JP"/>
        </w:rPr>
        <w:t xml:space="preserve">Phase 1 </w:t>
      </w:r>
      <w:r>
        <w:rPr>
          <w:lang w:eastAsia="ja-JP"/>
        </w:rPr>
        <w:t xml:space="preserve">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w:t>
      </w:r>
      <w:r w:rsidRPr="003179F0">
        <w:rPr>
          <w:strike/>
          <w:color w:val="FF0000"/>
          <w:lang w:eastAsia="ja-JP"/>
        </w:rPr>
        <w:t>can further comment</w:t>
      </w:r>
      <w:r w:rsidR="003179F0">
        <w:rPr>
          <w:lang w:eastAsia="ja-JP"/>
        </w:rPr>
        <w:t xml:space="preserve"> </w:t>
      </w:r>
      <w:r w:rsidR="003179F0" w:rsidRPr="003179F0">
        <w:rPr>
          <w:color w:val="FF0000"/>
          <w:lang w:eastAsia="ja-JP"/>
        </w:rPr>
        <w:t>are invited to provide Phase 2 comments</w:t>
      </w:r>
      <w:r>
        <w:rPr>
          <w:lang w:eastAsia="ja-JP"/>
        </w:rPr>
        <w:t xml:space="preserve">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1"/>
      </w:pPr>
      <w:r>
        <w:t>Contact points</w:t>
      </w:r>
    </w:p>
    <w:tbl>
      <w:tblPr>
        <w:tblStyle w:val="af3"/>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3810" w:type="pct"/>
          </w:tcPr>
          <w:p w14:paraId="4BE26E04" w14:textId="3929239A" w:rsidR="002E0066" w:rsidRDefault="002E0066" w:rsidP="002E0066">
            <w:pPr>
              <w:spacing w:after="0" w:line="276" w:lineRule="auto"/>
              <w:rPr>
                <w:szCs w:val="22"/>
                <w:lang w:eastAsia="ja-JP"/>
              </w:rPr>
            </w:pPr>
            <w:r>
              <w:rPr>
                <w:rFonts w:eastAsia="宋体" w:hint="eastAsia"/>
                <w:szCs w:val="22"/>
              </w:rPr>
              <w:t>k</w:t>
            </w:r>
            <w:r>
              <w:rPr>
                <w:rFonts w:eastAsia="宋体"/>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7125A8" w14:paraId="6E90B55A" w14:textId="77777777" w:rsidTr="00147E11">
        <w:tc>
          <w:tcPr>
            <w:tcW w:w="1190" w:type="pct"/>
          </w:tcPr>
          <w:p w14:paraId="45DB8862" w14:textId="50CB1C0A" w:rsidR="007125A8" w:rsidRDefault="007125A8" w:rsidP="007125A8">
            <w:pPr>
              <w:spacing w:after="0" w:line="276" w:lineRule="auto"/>
              <w:jc w:val="center"/>
              <w:rPr>
                <w:szCs w:val="22"/>
                <w:lang w:eastAsia="ja-JP"/>
              </w:rPr>
            </w:pPr>
            <w:r>
              <w:rPr>
                <w:rFonts w:eastAsia="宋体" w:hint="eastAsia"/>
                <w:szCs w:val="22"/>
              </w:rPr>
              <w:t>O</w:t>
            </w:r>
            <w:r>
              <w:rPr>
                <w:rFonts w:eastAsia="宋体"/>
                <w:szCs w:val="22"/>
              </w:rPr>
              <w:t>PPO</w:t>
            </w:r>
          </w:p>
        </w:tc>
        <w:tc>
          <w:tcPr>
            <w:tcW w:w="3810" w:type="pct"/>
          </w:tcPr>
          <w:p w14:paraId="120BED06" w14:textId="1AFF9D14" w:rsidR="007125A8" w:rsidRDefault="007125A8" w:rsidP="007125A8">
            <w:pPr>
              <w:spacing w:after="0" w:line="276" w:lineRule="auto"/>
              <w:rPr>
                <w:szCs w:val="22"/>
                <w:lang w:eastAsia="ja-JP"/>
              </w:rPr>
            </w:pPr>
            <w:r w:rsidRPr="00B369A6">
              <w:rPr>
                <w:rFonts w:eastAsia="宋体"/>
                <w:szCs w:val="22"/>
              </w:rPr>
              <w:t>duzhongda@oppo.com</w:t>
            </w:r>
          </w:p>
        </w:tc>
      </w:tr>
      <w:tr w:rsidR="007125A8" w14:paraId="21CCFFED" w14:textId="77777777" w:rsidTr="00147E11">
        <w:tc>
          <w:tcPr>
            <w:tcW w:w="1190" w:type="pct"/>
          </w:tcPr>
          <w:p w14:paraId="408A240C" w14:textId="1106A9D2" w:rsidR="007125A8" w:rsidRDefault="002B2260" w:rsidP="007125A8">
            <w:pPr>
              <w:spacing w:after="0" w:line="276" w:lineRule="auto"/>
              <w:jc w:val="center"/>
              <w:rPr>
                <w:szCs w:val="22"/>
                <w:lang w:eastAsia="ja-JP"/>
              </w:rPr>
            </w:pPr>
            <w:r>
              <w:rPr>
                <w:szCs w:val="22"/>
                <w:lang w:eastAsia="ja-JP"/>
              </w:rPr>
              <w:t>Nokia</w:t>
            </w:r>
          </w:p>
        </w:tc>
        <w:tc>
          <w:tcPr>
            <w:tcW w:w="3810" w:type="pct"/>
          </w:tcPr>
          <w:p w14:paraId="0E95BEFF" w14:textId="1CD1006F" w:rsidR="007125A8" w:rsidRDefault="002B2260" w:rsidP="007125A8">
            <w:pPr>
              <w:spacing w:after="0" w:line="276" w:lineRule="auto"/>
              <w:rPr>
                <w:szCs w:val="22"/>
                <w:lang w:eastAsia="ja-JP"/>
              </w:rPr>
            </w:pPr>
            <w:r>
              <w:rPr>
                <w:szCs w:val="22"/>
                <w:lang w:eastAsia="ja-JP"/>
              </w:rPr>
              <w:t>amaanat.ali@nokia.com</w:t>
            </w:r>
          </w:p>
        </w:tc>
      </w:tr>
      <w:tr w:rsidR="007125A8" w14:paraId="1691AEF4" w14:textId="77777777" w:rsidTr="00147E11">
        <w:tc>
          <w:tcPr>
            <w:tcW w:w="1190" w:type="pct"/>
          </w:tcPr>
          <w:p w14:paraId="5082DEEB" w14:textId="77777777" w:rsidR="007125A8" w:rsidRDefault="007125A8" w:rsidP="007125A8">
            <w:pPr>
              <w:spacing w:after="0" w:line="276" w:lineRule="auto"/>
              <w:jc w:val="center"/>
              <w:rPr>
                <w:szCs w:val="22"/>
                <w:lang w:eastAsia="ja-JP"/>
              </w:rPr>
            </w:pPr>
          </w:p>
        </w:tc>
        <w:tc>
          <w:tcPr>
            <w:tcW w:w="3810" w:type="pct"/>
          </w:tcPr>
          <w:p w14:paraId="47AEC393" w14:textId="77777777" w:rsidR="007125A8" w:rsidRDefault="007125A8" w:rsidP="007125A8">
            <w:pPr>
              <w:spacing w:after="0" w:line="276" w:lineRule="auto"/>
              <w:rPr>
                <w:szCs w:val="22"/>
                <w:lang w:eastAsia="ja-JP"/>
              </w:rPr>
            </w:pPr>
          </w:p>
        </w:tc>
      </w:tr>
      <w:tr w:rsidR="007125A8" w14:paraId="7EE12090" w14:textId="77777777" w:rsidTr="00147E11">
        <w:tc>
          <w:tcPr>
            <w:tcW w:w="1190" w:type="pct"/>
          </w:tcPr>
          <w:p w14:paraId="0F5A532D" w14:textId="77777777" w:rsidR="007125A8" w:rsidRDefault="007125A8" w:rsidP="007125A8">
            <w:pPr>
              <w:spacing w:after="0" w:line="276" w:lineRule="auto"/>
              <w:jc w:val="center"/>
              <w:rPr>
                <w:szCs w:val="22"/>
                <w:lang w:eastAsia="ja-JP"/>
              </w:rPr>
            </w:pPr>
          </w:p>
        </w:tc>
        <w:tc>
          <w:tcPr>
            <w:tcW w:w="3810" w:type="pct"/>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294C95C8" w:rsidR="00B97703" w:rsidRDefault="003A5D12" w:rsidP="00E82B46">
      <w:pPr>
        <w:pStyle w:val="1"/>
      </w:pPr>
      <w:r>
        <w:t xml:space="preserve">Phase 1 </w:t>
      </w:r>
      <w:r w:rsidR="00EA2761">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af1"/>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af1"/>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af1"/>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33DAC7A6" w14:textId="77777777" w:rsidR="00EA4BDF" w:rsidRPr="00FF515C" w:rsidRDefault="00EA4BDF" w:rsidP="00EA4BDF">
      <w:pPr>
        <w:outlineLvl w:val="4"/>
        <w:rPr>
          <w:b/>
          <w:bCs/>
          <w:lang w:eastAsia="ja-JP"/>
        </w:rPr>
      </w:pPr>
      <w:r w:rsidRPr="00FF515C">
        <w:rPr>
          <w:b/>
          <w:bCs/>
          <w:lang w:eastAsia="ja-JP"/>
        </w:rPr>
        <w:t>Q1-1: Which solution do companies prefer</w:t>
      </w:r>
      <w:r>
        <w:rPr>
          <w:b/>
          <w:bCs/>
          <w:lang w:eastAsia="ja-JP"/>
        </w:rPr>
        <w:t xml:space="preserve"> and why</w:t>
      </w:r>
      <w:r w:rsidRPr="00FF515C">
        <w:rPr>
          <w:b/>
          <w:bCs/>
          <w:lang w:eastAsia="ja-JP"/>
        </w:rPr>
        <w:t>?</w:t>
      </w:r>
      <w:r>
        <w:rPr>
          <w:b/>
          <w:bCs/>
          <w:lang w:eastAsia="ja-JP"/>
        </w:rPr>
        <w:t xml:space="preserve"> Analysis on signalling overhead, complexity, etc, is encouraged.</w:t>
      </w:r>
    </w:p>
    <w:tbl>
      <w:tblPr>
        <w:tblStyle w:val="af3"/>
        <w:tblW w:w="5000" w:type="pct"/>
        <w:tblLook w:val="04A0" w:firstRow="1" w:lastRow="0" w:firstColumn="1" w:lastColumn="0" w:noHBand="0" w:noVBand="1"/>
      </w:tblPr>
      <w:tblGrid>
        <w:gridCol w:w="1778"/>
        <w:gridCol w:w="1368"/>
        <w:gridCol w:w="6709"/>
      </w:tblGrid>
      <w:tr w:rsidR="00EA4BDF" w14:paraId="424CD622" w14:textId="77777777" w:rsidTr="00461A9B">
        <w:tc>
          <w:tcPr>
            <w:tcW w:w="902" w:type="pct"/>
          </w:tcPr>
          <w:p w14:paraId="6B29F6C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43EC46F2" w14:textId="77777777" w:rsidR="00EA4BDF" w:rsidRDefault="00EA4BDF" w:rsidP="00461A9B">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5A6A7D11" w14:textId="77777777" w:rsidR="00EA4BDF" w:rsidRDefault="00EA4BDF" w:rsidP="00461A9B">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EA4BDF" w14:paraId="3D295FD2" w14:textId="77777777" w:rsidTr="00461A9B">
        <w:tc>
          <w:tcPr>
            <w:tcW w:w="902" w:type="pct"/>
          </w:tcPr>
          <w:p w14:paraId="18BFB1D7" w14:textId="77777777" w:rsidR="00EA4BDF" w:rsidRDefault="00EA4BDF" w:rsidP="00461A9B">
            <w:pPr>
              <w:spacing w:after="0" w:line="276" w:lineRule="auto"/>
              <w:jc w:val="center"/>
              <w:rPr>
                <w:szCs w:val="22"/>
                <w:lang w:eastAsia="ja-JP"/>
              </w:rPr>
            </w:pPr>
            <w:r>
              <w:rPr>
                <w:szCs w:val="22"/>
                <w:lang w:eastAsia="ja-JP"/>
              </w:rPr>
              <w:t>Docomo</w:t>
            </w:r>
          </w:p>
        </w:tc>
        <w:tc>
          <w:tcPr>
            <w:tcW w:w="694" w:type="pct"/>
          </w:tcPr>
          <w:p w14:paraId="0D1656A2" w14:textId="77777777" w:rsidR="00EA4BDF" w:rsidRDefault="00EA4BDF" w:rsidP="00461A9B">
            <w:pPr>
              <w:spacing w:after="0" w:line="276" w:lineRule="auto"/>
              <w:jc w:val="center"/>
              <w:rPr>
                <w:szCs w:val="22"/>
                <w:lang w:eastAsia="ja-JP"/>
              </w:rPr>
            </w:pPr>
            <w:r>
              <w:rPr>
                <w:szCs w:val="22"/>
                <w:lang w:eastAsia="ja-JP"/>
              </w:rPr>
              <w:t>1 (See comments for other solutions)</w:t>
            </w:r>
          </w:p>
        </w:tc>
        <w:tc>
          <w:tcPr>
            <w:tcW w:w="3404" w:type="pct"/>
          </w:tcPr>
          <w:p w14:paraId="2D0629F1" w14:textId="77777777" w:rsidR="00EA4BDF" w:rsidRDefault="00EA4BDF" w:rsidP="00461A9B">
            <w:pPr>
              <w:spacing w:after="0" w:line="276" w:lineRule="auto"/>
              <w:rPr>
                <w:szCs w:val="22"/>
                <w:lang w:eastAsia="ja-JP"/>
              </w:rPr>
            </w:pPr>
            <w:r>
              <w:rPr>
                <w:szCs w:val="22"/>
                <w:lang w:eastAsia="ja-JP"/>
              </w:rPr>
              <w:t>We basically prefer Solution 1 as it is simple. Solution 4 would also be ok (or even better) if its complexity is acceptable to vendors.</w:t>
            </w:r>
          </w:p>
          <w:p w14:paraId="6083D904" w14:textId="77777777" w:rsidR="00EA4BDF" w:rsidRDefault="00EA4BDF" w:rsidP="00461A9B">
            <w:pPr>
              <w:spacing w:after="0" w:line="276" w:lineRule="auto"/>
              <w:rPr>
                <w:szCs w:val="22"/>
                <w:lang w:eastAsia="ja-JP"/>
              </w:rPr>
            </w:pPr>
            <w:r>
              <w:rPr>
                <w:szCs w:val="22"/>
                <w:lang w:eastAsia="ja-JP"/>
              </w:rPr>
              <w:t>We do not prefer Solution 2 as its overhead could be larger than other solutions. However, if UE vendors can ensure that overhead is comparable to other solutions, i.e. number of list entries is sufficiently small, for now and future, then we could accept Solution 2.</w:t>
            </w:r>
          </w:p>
        </w:tc>
      </w:tr>
      <w:tr w:rsidR="00EA4BDF" w14:paraId="28CB42E3" w14:textId="77777777" w:rsidTr="00461A9B">
        <w:tc>
          <w:tcPr>
            <w:tcW w:w="902" w:type="pct"/>
          </w:tcPr>
          <w:p w14:paraId="774DCE4E" w14:textId="77777777" w:rsidR="00EA4BDF" w:rsidRDefault="00EA4BDF" w:rsidP="00461A9B">
            <w:pPr>
              <w:spacing w:after="0" w:line="276" w:lineRule="auto"/>
              <w:jc w:val="center"/>
              <w:rPr>
                <w:szCs w:val="22"/>
                <w:lang w:eastAsia="ja-JP"/>
              </w:rPr>
            </w:pPr>
            <w:r>
              <w:rPr>
                <w:rFonts w:eastAsia="宋体" w:hint="eastAsia"/>
                <w:szCs w:val="22"/>
              </w:rPr>
              <w:t>CATT</w:t>
            </w:r>
          </w:p>
        </w:tc>
        <w:tc>
          <w:tcPr>
            <w:tcW w:w="694" w:type="pct"/>
          </w:tcPr>
          <w:p w14:paraId="7EF0906D" w14:textId="77777777" w:rsidR="00EA4BDF" w:rsidRPr="003A1725" w:rsidRDefault="00EA4BDF" w:rsidP="00461A9B">
            <w:pPr>
              <w:spacing w:after="0" w:line="276" w:lineRule="auto"/>
              <w:rPr>
                <w:rFonts w:eastAsia="宋体"/>
                <w:szCs w:val="22"/>
              </w:rPr>
            </w:pPr>
            <w:r>
              <w:rPr>
                <w:rFonts w:eastAsia="宋体"/>
                <w:szCs w:val="22"/>
              </w:rPr>
              <w:t>S</w:t>
            </w:r>
            <w:r>
              <w:rPr>
                <w:rFonts w:eastAsia="宋体" w:hint="eastAsia"/>
                <w:szCs w:val="22"/>
              </w:rPr>
              <w:t>olution 1</w:t>
            </w:r>
          </w:p>
          <w:p w14:paraId="6DE19CCE" w14:textId="77777777" w:rsidR="00EA4BDF" w:rsidRDefault="00EA4BDF" w:rsidP="00461A9B">
            <w:pPr>
              <w:spacing w:after="0" w:line="276" w:lineRule="auto"/>
              <w:jc w:val="center"/>
              <w:rPr>
                <w:szCs w:val="22"/>
                <w:lang w:eastAsia="ja-JP"/>
              </w:rPr>
            </w:pPr>
          </w:p>
        </w:tc>
        <w:tc>
          <w:tcPr>
            <w:tcW w:w="3404" w:type="pct"/>
          </w:tcPr>
          <w:p w14:paraId="03498ABE" w14:textId="77777777" w:rsidR="00EA4BDF" w:rsidRDefault="00EA4BDF" w:rsidP="00461A9B">
            <w:pPr>
              <w:spacing w:after="0" w:line="276" w:lineRule="auto"/>
              <w:rPr>
                <w:rFonts w:eastAsia="宋体"/>
                <w:szCs w:val="22"/>
              </w:rPr>
            </w:pPr>
            <w:r>
              <w:rPr>
                <w:rFonts w:eastAsia="宋体" w:hint="eastAsia"/>
                <w:szCs w:val="22"/>
              </w:rPr>
              <w:t>Solution1 is simple and able to cover all the use cases, the overhead of solution.1 is not so large since usually the band number of BC is 5.</w:t>
            </w:r>
          </w:p>
          <w:p w14:paraId="375C50E6" w14:textId="77777777" w:rsidR="00EA4BDF" w:rsidRPr="00B7739D" w:rsidRDefault="00EA4BDF" w:rsidP="00461A9B">
            <w:pPr>
              <w:spacing w:after="0" w:line="276" w:lineRule="auto"/>
              <w:rPr>
                <w:rFonts w:eastAsiaTheme="minorEastAsia"/>
              </w:rPr>
            </w:pPr>
            <w:r>
              <w:rPr>
                <w:rFonts w:eastAsia="宋体"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6B985209" w14:textId="77777777" w:rsidR="00EA4BDF" w:rsidRDefault="00EA4BDF" w:rsidP="00461A9B">
            <w:pPr>
              <w:spacing w:after="0" w:line="276" w:lineRule="auto"/>
              <w:rPr>
                <w:rFonts w:eastAsia="宋体"/>
                <w:szCs w:val="22"/>
              </w:rPr>
            </w:pPr>
            <w:r>
              <w:rPr>
                <w:rFonts w:eastAsia="宋体" w:hint="eastAsia"/>
                <w:szCs w:val="22"/>
              </w:rPr>
              <w:t xml:space="preserve">Soluton.2 and 4 are kind of variations of solution.1, may be less overhead is generated in some dedicated cases, but not sure it is beneficial for all the cases. </w:t>
            </w:r>
          </w:p>
          <w:p w14:paraId="4D9002E1" w14:textId="77777777" w:rsidR="00EA4BDF" w:rsidRPr="002D7429" w:rsidRDefault="00EA4BDF" w:rsidP="00461A9B">
            <w:pPr>
              <w:spacing w:after="0" w:line="276" w:lineRule="auto"/>
              <w:rPr>
                <w:szCs w:val="22"/>
                <w:lang w:eastAsia="ja-JP"/>
              </w:rPr>
            </w:pPr>
          </w:p>
        </w:tc>
      </w:tr>
      <w:tr w:rsidR="00EA4BDF" w14:paraId="5553F7B9" w14:textId="77777777" w:rsidTr="00461A9B">
        <w:tc>
          <w:tcPr>
            <w:tcW w:w="902" w:type="pct"/>
          </w:tcPr>
          <w:p w14:paraId="18D1CD71" w14:textId="77777777" w:rsidR="00EA4BDF" w:rsidRDefault="00EA4BDF" w:rsidP="00461A9B">
            <w:pPr>
              <w:spacing w:after="0" w:line="276" w:lineRule="auto"/>
              <w:jc w:val="center"/>
              <w:rPr>
                <w:szCs w:val="22"/>
                <w:lang w:eastAsia="ja-JP"/>
              </w:rPr>
            </w:pPr>
            <w:r w:rsidRPr="002B114B">
              <w:rPr>
                <w:rFonts w:eastAsiaTheme="minorEastAsia"/>
                <w:szCs w:val="22"/>
                <w:lang w:eastAsia="ja-JP"/>
              </w:rPr>
              <w:t>Huawei, HiSilicon</w:t>
            </w:r>
          </w:p>
        </w:tc>
        <w:tc>
          <w:tcPr>
            <w:tcW w:w="694" w:type="pct"/>
          </w:tcPr>
          <w:p w14:paraId="43C32CC3" w14:textId="77777777" w:rsidR="00EA4BDF" w:rsidRDefault="00EA4BDF" w:rsidP="00461A9B">
            <w:pPr>
              <w:spacing w:after="0" w:line="276" w:lineRule="auto"/>
              <w:jc w:val="center"/>
              <w:rPr>
                <w:szCs w:val="22"/>
                <w:lang w:eastAsia="ja-JP"/>
              </w:rPr>
            </w:pPr>
            <w:r>
              <w:rPr>
                <w:rFonts w:eastAsia="宋体"/>
                <w:szCs w:val="22"/>
              </w:rPr>
              <w:t>S</w:t>
            </w:r>
            <w:r>
              <w:rPr>
                <w:rFonts w:eastAsia="宋体" w:hint="eastAsia"/>
                <w:szCs w:val="22"/>
              </w:rPr>
              <w:t>olution 1</w:t>
            </w:r>
          </w:p>
        </w:tc>
        <w:tc>
          <w:tcPr>
            <w:tcW w:w="3404" w:type="pct"/>
          </w:tcPr>
          <w:p w14:paraId="3198FDF9" w14:textId="77777777" w:rsidR="00EA4BDF" w:rsidRDefault="00EA4BDF" w:rsidP="00461A9B">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EA4BDF" w14:paraId="46060BF4" w14:textId="77777777" w:rsidTr="00461A9B">
        <w:tc>
          <w:tcPr>
            <w:tcW w:w="902" w:type="pct"/>
          </w:tcPr>
          <w:p w14:paraId="11534BE0" w14:textId="77777777" w:rsidR="00EA4BDF" w:rsidRDefault="00EA4BDF" w:rsidP="00461A9B">
            <w:pPr>
              <w:spacing w:after="0" w:line="276" w:lineRule="auto"/>
              <w:jc w:val="center"/>
              <w:rPr>
                <w:szCs w:val="22"/>
                <w:lang w:eastAsia="ja-JP"/>
              </w:rPr>
            </w:pPr>
            <w:r>
              <w:rPr>
                <w:szCs w:val="22"/>
                <w:lang w:eastAsia="ja-JP"/>
              </w:rPr>
              <w:lastRenderedPageBreak/>
              <w:t>SoftBank</w:t>
            </w:r>
          </w:p>
        </w:tc>
        <w:tc>
          <w:tcPr>
            <w:tcW w:w="694" w:type="pct"/>
          </w:tcPr>
          <w:p w14:paraId="439297C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69D5B177" w14:textId="77777777" w:rsidR="00EA4BDF" w:rsidRDefault="00EA4BDF" w:rsidP="00461A9B">
            <w:pPr>
              <w:spacing w:after="0" w:line="276" w:lineRule="auto"/>
              <w:rPr>
                <w:szCs w:val="22"/>
                <w:lang w:eastAsia="ja-JP"/>
              </w:rPr>
            </w:pPr>
            <w:r>
              <w:rPr>
                <w:szCs w:val="22"/>
                <w:lang w:eastAsia="ja-JP"/>
              </w:rPr>
              <w:t>Solution 1 is simpler than others and overhead can be acceptable as it is not so large in practical BC.</w:t>
            </w:r>
          </w:p>
        </w:tc>
      </w:tr>
      <w:tr w:rsidR="00EA4BDF" w14:paraId="05EC6E7E" w14:textId="77777777" w:rsidTr="00461A9B">
        <w:tc>
          <w:tcPr>
            <w:tcW w:w="902" w:type="pct"/>
          </w:tcPr>
          <w:p w14:paraId="710574CB" w14:textId="77777777" w:rsidR="00EA4BDF" w:rsidRDefault="00EA4BDF" w:rsidP="00461A9B">
            <w:pPr>
              <w:spacing w:after="0" w:line="276" w:lineRule="auto"/>
              <w:jc w:val="center"/>
              <w:rPr>
                <w:szCs w:val="22"/>
                <w:lang w:eastAsia="ja-JP"/>
              </w:rPr>
            </w:pPr>
            <w:r>
              <w:rPr>
                <w:szCs w:val="22"/>
                <w:lang w:eastAsia="ja-JP"/>
              </w:rPr>
              <w:t>Intel</w:t>
            </w:r>
          </w:p>
        </w:tc>
        <w:tc>
          <w:tcPr>
            <w:tcW w:w="694" w:type="pct"/>
          </w:tcPr>
          <w:p w14:paraId="795E71D3" w14:textId="77777777" w:rsidR="00EA4BDF" w:rsidRDefault="00EA4BDF" w:rsidP="00461A9B">
            <w:pPr>
              <w:spacing w:after="0" w:line="276" w:lineRule="auto"/>
              <w:jc w:val="center"/>
              <w:rPr>
                <w:szCs w:val="22"/>
                <w:lang w:eastAsia="ja-JP"/>
              </w:rPr>
            </w:pPr>
            <w:r>
              <w:rPr>
                <w:szCs w:val="22"/>
                <w:lang w:eastAsia="ja-JP"/>
              </w:rPr>
              <w:t>Solution 1 and maybe consider Solution 4</w:t>
            </w:r>
          </w:p>
        </w:tc>
        <w:tc>
          <w:tcPr>
            <w:tcW w:w="3404" w:type="pct"/>
          </w:tcPr>
          <w:p w14:paraId="3741A304"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C179190"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383B9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0B5320D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F1FC428"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50B4E329"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67B7150" w14:textId="77777777" w:rsidR="00EA4BDF" w:rsidRDefault="00EA4BDF" w:rsidP="00461A9B">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2 but it does not support simultaneous Rx/Tx between Band 3 and Band 4.</w:t>
            </w:r>
            <w:r>
              <w:rPr>
                <w:rStyle w:val="eop"/>
                <w:sz w:val="22"/>
                <w:szCs w:val="22"/>
              </w:rPr>
              <w:t> </w:t>
            </w:r>
          </w:p>
          <w:p w14:paraId="08B6E69A"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6BB961EF" w14:textId="77777777" w:rsidR="00EA4BDF" w:rsidRDefault="00EA4BDF" w:rsidP="00461A9B">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1EEEC4F" w14:textId="77777777" w:rsidR="00EA4BDF" w:rsidRDefault="00EA4BDF" w:rsidP="00461A9B">
            <w:pPr>
              <w:spacing w:after="0" w:line="276" w:lineRule="auto"/>
              <w:rPr>
                <w:szCs w:val="22"/>
                <w:lang w:eastAsia="ja-JP"/>
              </w:rPr>
            </w:pPr>
            <w:r>
              <w:rPr>
                <w:rStyle w:val="normaltextrun"/>
              </w:rPr>
              <w:t>Solution 4 may further reduce the overhead of Solution 1. Hence we think it is good to introduce it, if possible.</w:t>
            </w:r>
            <w:r>
              <w:rPr>
                <w:rStyle w:val="eop"/>
              </w:rPr>
              <w:t> </w:t>
            </w:r>
          </w:p>
        </w:tc>
      </w:tr>
      <w:tr w:rsidR="00EA4BDF" w14:paraId="089A50F6" w14:textId="77777777" w:rsidTr="00461A9B">
        <w:tc>
          <w:tcPr>
            <w:tcW w:w="902" w:type="pct"/>
          </w:tcPr>
          <w:p w14:paraId="5A57787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68B46861" w14:textId="77777777" w:rsidR="00EA4BDF" w:rsidRPr="003E5553" w:rsidRDefault="00EA4BDF" w:rsidP="00461A9B">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6C154F91" w14:textId="77777777" w:rsidR="00EA4BDF" w:rsidRDefault="00EA4BDF" w:rsidP="00461A9B">
            <w:pPr>
              <w:spacing w:after="0" w:line="276" w:lineRule="auto"/>
              <w:rPr>
                <w:szCs w:val="22"/>
                <w:lang w:eastAsia="ja-JP"/>
              </w:rPr>
            </w:pPr>
          </w:p>
        </w:tc>
      </w:tr>
      <w:tr w:rsidR="00EA4BDF" w14:paraId="2515E5E4" w14:textId="77777777" w:rsidTr="00461A9B">
        <w:tc>
          <w:tcPr>
            <w:tcW w:w="902" w:type="pct"/>
          </w:tcPr>
          <w:p w14:paraId="23209468" w14:textId="77777777" w:rsidR="00EA4BDF" w:rsidRDefault="00EA4BDF" w:rsidP="00461A9B">
            <w:pPr>
              <w:spacing w:after="0" w:line="276" w:lineRule="auto"/>
              <w:jc w:val="center"/>
              <w:rPr>
                <w:szCs w:val="22"/>
                <w:lang w:eastAsia="ja-JP"/>
              </w:rPr>
            </w:pPr>
            <w:r>
              <w:rPr>
                <w:szCs w:val="22"/>
                <w:lang w:eastAsia="ja-JP"/>
              </w:rPr>
              <w:t>Ericsson</w:t>
            </w:r>
          </w:p>
        </w:tc>
        <w:tc>
          <w:tcPr>
            <w:tcW w:w="694" w:type="pct"/>
          </w:tcPr>
          <w:p w14:paraId="33EA259C" w14:textId="77777777" w:rsidR="00EA4BDF" w:rsidRDefault="00EA4BDF" w:rsidP="00461A9B">
            <w:pPr>
              <w:spacing w:after="0" w:line="276" w:lineRule="auto"/>
              <w:jc w:val="center"/>
              <w:rPr>
                <w:szCs w:val="22"/>
                <w:lang w:eastAsia="ja-JP"/>
              </w:rPr>
            </w:pPr>
            <w:r>
              <w:rPr>
                <w:szCs w:val="22"/>
                <w:lang w:eastAsia="ja-JP"/>
              </w:rPr>
              <w:t>Solution 3.</w:t>
            </w:r>
          </w:p>
          <w:p w14:paraId="38B1A49E" w14:textId="77777777" w:rsidR="00EA4BDF" w:rsidRDefault="00EA4BDF" w:rsidP="00461A9B">
            <w:pPr>
              <w:spacing w:after="0" w:line="276" w:lineRule="auto"/>
              <w:jc w:val="center"/>
              <w:rPr>
                <w:szCs w:val="22"/>
                <w:lang w:eastAsia="ja-JP"/>
              </w:rPr>
            </w:pPr>
            <w:r>
              <w:rPr>
                <w:szCs w:val="22"/>
                <w:lang w:eastAsia="ja-JP"/>
              </w:rPr>
              <w:t>(Solution 1 if 3 is not considered sufficient)</w:t>
            </w:r>
          </w:p>
        </w:tc>
        <w:tc>
          <w:tcPr>
            <w:tcW w:w="3404" w:type="pct"/>
          </w:tcPr>
          <w:p w14:paraId="12051E2A" w14:textId="77777777" w:rsidR="00EA4BDF" w:rsidRDefault="00EA4BDF" w:rsidP="00461A9B">
            <w:pPr>
              <w:spacing w:after="0" w:line="276" w:lineRule="auto"/>
              <w:rPr>
                <w:szCs w:val="22"/>
                <w:lang w:eastAsia="ja-JP"/>
              </w:rPr>
            </w:pPr>
            <w:r>
              <w:rPr>
                <w:szCs w:val="22"/>
                <w:lang w:eastAsia="ja-JP"/>
              </w:rPr>
              <w:t xml:space="preserve">Solution 1: This is certainly possible but it does add quite considerable overhead to each BC. </w:t>
            </w:r>
          </w:p>
          <w:p w14:paraId="6962DFC9" w14:textId="77777777" w:rsidR="00EA4BDF" w:rsidRDefault="00EA4BDF" w:rsidP="00461A9B">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11301A82" w14:textId="77777777" w:rsidR="00EA4BDF" w:rsidRPr="00451007" w:rsidRDefault="00EA4BDF" w:rsidP="00461A9B">
            <w:pPr>
              <w:spacing w:after="0" w:line="276" w:lineRule="auto"/>
              <w:rPr>
                <w:szCs w:val="22"/>
                <w:lang w:eastAsia="ja-JP"/>
              </w:rPr>
            </w:pPr>
          </w:p>
          <w:p w14:paraId="7D75A3B2" w14:textId="77777777" w:rsidR="00EA4BDF" w:rsidRDefault="00EA4BDF" w:rsidP="00461A9B">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EA4BDF" w14:paraId="2A31004F" w14:textId="77777777" w:rsidTr="00461A9B">
        <w:tc>
          <w:tcPr>
            <w:tcW w:w="902" w:type="pct"/>
          </w:tcPr>
          <w:p w14:paraId="542129FA" w14:textId="77777777" w:rsidR="00EA4BDF" w:rsidRDefault="00EA4BDF" w:rsidP="00461A9B">
            <w:pPr>
              <w:spacing w:after="0" w:line="276" w:lineRule="auto"/>
              <w:jc w:val="center"/>
              <w:rPr>
                <w:szCs w:val="22"/>
                <w:lang w:eastAsia="ja-JP"/>
              </w:rPr>
            </w:pPr>
            <w:r>
              <w:rPr>
                <w:szCs w:val="22"/>
                <w:lang w:eastAsia="ja-JP"/>
              </w:rPr>
              <w:t>MediaTek</w:t>
            </w:r>
          </w:p>
        </w:tc>
        <w:tc>
          <w:tcPr>
            <w:tcW w:w="694" w:type="pct"/>
          </w:tcPr>
          <w:p w14:paraId="175446F8" w14:textId="77777777" w:rsidR="00EA4BDF" w:rsidRDefault="00EA4BDF" w:rsidP="00461A9B">
            <w:pPr>
              <w:spacing w:after="0" w:line="276" w:lineRule="auto"/>
              <w:jc w:val="center"/>
              <w:rPr>
                <w:szCs w:val="22"/>
                <w:lang w:eastAsia="ja-JP"/>
              </w:rPr>
            </w:pPr>
            <w:r>
              <w:rPr>
                <w:szCs w:val="22"/>
                <w:lang w:eastAsia="ja-JP"/>
              </w:rPr>
              <w:t>Solution 1</w:t>
            </w:r>
          </w:p>
        </w:tc>
        <w:tc>
          <w:tcPr>
            <w:tcW w:w="3404" w:type="pct"/>
          </w:tcPr>
          <w:p w14:paraId="17336832" w14:textId="77777777" w:rsidR="00EA4BDF" w:rsidRDefault="00EA4BDF" w:rsidP="00461A9B">
            <w:pPr>
              <w:spacing w:after="0" w:line="276" w:lineRule="auto"/>
              <w:rPr>
                <w:szCs w:val="22"/>
                <w:lang w:eastAsia="ja-JP"/>
              </w:rPr>
            </w:pPr>
            <w:r>
              <w:rPr>
                <w:szCs w:val="22"/>
                <w:lang w:eastAsia="ja-JP"/>
              </w:rPr>
              <w:t xml:space="preserve">Solution 1 seems straightforward with acceptable overhead. However, we are wondering do we really need to have R15 CRs. R15 SPEC is frozen for long time and it seems okay to leave it as it. We suggest to have better granularity from R16. </w:t>
            </w:r>
          </w:p>
        </w:tc>
      </w:tr>
      <w:tr w:rsidR="007125A8" w14:paraId="7B2BF96D" w14:textId="77777777" w:rsidTr="00461A9B">
        <w:tc>
          <w:tcPr>
            <w:tcW w:w="902" w:type="pct"/>
          </w:tcPr>
          <w:p w14:paraId="34E5AEBE" w14:textId="2DBD57C8" w:rsidR="007125A8" w:rsidRDefault="007125A8" w:rsidP="007125A8">
            <w:pPr>
              <w:spacing w:after="0" w:line="276" w:lineRule="auto"/>
              <w:jc w:val="center"/>
              <w:rPr>
                <w:szCs w:val="22"/>
                <w:lang w:eastAsia="ja-JP"/>
              </w:rPr>
            </w:pPr>
            <w:r>
              <w:rPr>
                <w:rFonts w:eastAsia="宋体" w:hint="eastAsia"/>
                <w:szCs w:val="22"/>
              </w:rPr>
              <w:t>O</w:t>
            </w:r>
            <w:r>
              <w:rPr>
                <w:rFonts w:eastAsia="宋体"/>
                <w:szCs w:val="22"/>
              </w:rPr>
              <w:t>PPO</w:t>
            </w:r>
          </w:p>
        </w:tc>
        <w:tc>
          <w:tcPr>
            <w:tcW w:w="694" w:type="pct"/>
          </w:tcPr>
          <w:p w14:paraId="6A6D72E8" w14:textId="53DD5285" w:rsidR="007125A8" w:rsidRDefault="007125A8" w:rsidP="007125A8">
            <w:pPr>
              <w:spacing w:after="0" w:line="276" w:lineRule="auto"/>
              <w:jc w:val="center"/>
              <w:rPr>
                <w:szCs w:val="22"/>
                <w:lang w:eastAsia="ja-JP"/>
              </w:rPr>
            </w:pPr>
            <w:r>
              <w:rPr>
                <w:rFonts w:eastAsia="宋体" w:hint="eastAsia"/>
                <w:szCs w:val="22"/>
              </w:rPr>
              <w:t>S</w:t>
            </w:r>
            <w:r>
              <w:rPr>
                <w:rFonts w:eastAsia="宋体"/>
                <w:szCs w:val="22"/>
              </w:rPr>
              <w:t>olution 1</w:t>
            </w:r>
          </w:p>
        </w:tc>
        <w:tc>
          <w:tcPr>
            <w:tcW w:w="3404" w:type="pct"/>
          </w:tcPr>
          <w:p w14:paraId="6CB3A15D" w14:textId="77777777" w:rsidR="007125A8" w:rsidRDefault="007125A8" w:rsidP="007125A8">
            <w:pPr>
              <w:spacing w:after="0" w:line="276" w:lineRule="auto"/>
              <w:rPr>
                <w:rFonts w:eastAsia="宋体"/>
                <w:szCs w:val="22"/>
              </w:rPr>
            </w:pPr>
            <w:r>
              <w:rPr>
                <w:rFonts w:eastAsia="宋体"/>
                <w:szCs w:val="22"/>
              </w:rPr>
              <w:t>It is not clear whether solution2 can reduce signaling overhead. It depends on whether the detail number of band pair within one band combination. Solution 3 seems not align with RAN4 LS.</w:t>
            </w:r>
          </w:p>
          <w:p w14:paraId="03DE1DDA" w14:textId="42425FF3" w:rsidR="007125A8" w:rsidRDefault="007125A8" w:rsidP="007125A8">
            <w:pPr>
              <w:spacing w:after="0" w:line="276" w:lineRule="auto"/>
              <w:rPr>
                <w:szCs w:val="22"/>
                <w:lang w:eastAsia="ja-JP"/>
              </w:rPr>
            </w:pPr>
            <w:r>
              <w:rPr>
                <w:rFonts w:eastAsia="宋体"/>
                <w:szCs w:val="22"/>
              </w:rPr>
              <w:t xml:space="preserve">As for solution4 we wonder whether technically it is correct. Assuming there is one band with DL only and another band with both UL and DL, then still it is necessary to indicate whether UE support </w:t>
            </w:r>
            <w:r>
              <w:t>S</w:t>
            </w:r>
            <w:r w:rsidRPr="00E524F0">
              <w:t>i</w:t>
            </w:r>
            <w:r>
              <w:t>multaneous Rx/Tx for such band pair.</w:t>
            </w:r>
          </w:p>
        </w:tc>
      </w:tr>
      <w:tr w:rsidR="002B2260" w14:paraId="34BD3741" w14:textId="77777777" w:rsidTr="00461A9B">
        <w:tc>
          <w:tcPr>
            <w:tcW w:w="902" w:type="pct"/>
          </w:tcPr>
          <w:p w14:paraId="6B825251" w14:textId="373E52D8" w:rsidR="002B2260" w:rsidRDefault="002B2260" w:rsidP="007125A8">
            <w:pPr>
              <w:spacing w:after="0" w:line="276" w:lineRule="auto"/>
              <w:jc w:val="center"/>
              <w:rPr>
                <w:rFonts w:eastAsia="宋体"/>
                <w:szCs w:val="22"/>
              </w:rPr>
            </w:pPr>
            <w:r>
              <w:rPr>
                <w:rFonts w:eastAsia="宋体"/>
                <w:szCs w:val="22"/>
              </w:rPr>
              <w:t>Nokia</w:t>
            </w:r>
          </w:p>
        </w:tc>
        <w:tc>
          <w:tcPr>
            <w:tcW w:w="694" w:type="pct"/>
          </w:tcPr>
          <w:p w14:paraId="019CDFC5" w14:textId="727E2163" w:rsidR="002B2260" w:rsidRDefault="002B2260" w:rsidP="007125A8">
            <w:pPr>
              <w:spacing w:after="0" w:line="276" w:lineRule="auto"/>
              <w:jc w:val="center"/>
              <w:rPr>
                <w:rFonts w:eastAsia="宋体"/>
                <w:szCs w:val="22"/>
              </w:rPr>
            </w:pPr>
            <w:r>
              <w:rPr>
                <w:rFonts w:eastAsia="宋体"/>
                <w:szCs w:val="22"/>
              </w:rPr>
              <w:t>Solution 1</w:t>
            </w:r>
          </w:p>
        </w:tc>
        <w:tc>
          <w:tcPr>
            <w:tcW w:w="3404" w:type="pct"/>
          </w:tcPr>
          <w:p w14:paraId="7A41433B" w14:textId="1823A570" w:rsidR="002B2260" w:rsidRDefault="002B2260" w:rsidP="007125A8">
            <w:pPr>
              <w:spacing w:after="0" w:line="276" w:lineRule="auto"/>
              <w:rPr>
                <w:rFonts w:eastAsia="宋体"/>
                <w:szCs w:val="22"/>
              </w:rPr>
            </w:pPr>
            <w:r>
              <w:rPr>
                <w:rFonts w:eastAsia="宋体"/>
                <w:szCs w:val="22"/>
              </w:rPr>
              <w:t>Based on RAN2#115-e offline discussion input we maintain that the bitmap solution is fine for us as it is simple to understand.</w:t>
            </w:r>
          </w:p>
        </w:tc>
      </w:tr>
    </w:tbl>
    <w:p w14:paraId="610CC481" w14:textId="77777777" w:rsidR="00EA4BDF" w:rsidRDefault="00EA4BDF" w:rsidP="00EA4BDF">
      <w:pPr>
        <w:rPr>
          <w:lang w:eastAsia="ja-JP"/>
        </w:rPr>
      </w:pPr>
    </w:p>
    <w:p w14:paraId="41DB7715" w14:textId="3C57FF16" w:rsidR="00EA4BDF" w:rsidRDefault="00EA4BDF" w:rsidP="00EA4BDF">
      <w:pPr>
        <w:rPr>
          <w:color w:val="4472C4" w:themeColor="accent1"/>
          <w:lang w:eastAsia="ja-JP"/>
        </w:rPr>
      </w:pPr>
      <w:r w:rsidRPr="006D3C13">
        <w:rPr>
          <w:color w:val="4472C4" w:themeColor="accent1"/>
          <w:lang w:eastAsia="ja-JP"/>
        </w:rPr>
        <w:t>(Q1-1 summary)</w:t>
      </w:r>
    </w:p>
    <w:p w14:paraId="6BF426CD" w14:textId="0B728F88" w:rsidR="00EA4BDF" w:rsidRDefault="00974832" w:rsidP="00EA4BDF">
      <w:pPr>
        <w:rPr>
          <w:color w:val="4472C4" w:themeColor="accent1"/>
          <w:lang w:eastAsia="ja-JP"/>
        </w:rPr>
      </w:pPr>
      <w:r>
        <w:rPr>
          <w:color w:val="4472C4" w:themeColor="accent1"/>
          <w:lang w:eastAsia="ja-JP"/>
        </w:rPr>
        <w:t>9</w:t>
      </w:r>
      <w:r w:rsidR="00EA4BDF">
        <w:rPr>
          <w:color w:val="4472C4" w:themeColor="accent1"/>
          <w:lang w:eastAsia="ja-JP"/>
        </w:rPr>
        <w:t xml:space="preserve"> companies provided their views. </w:t>
      </w:r>
      <w:r>
        <w:rPr>
          <w:color w:val="4472C4" w:themeColor="accent1"/>
          <w:lang w:eastAsia="ja-JP"/>
        </w:rPr>
        <w:t>8</w:t>
      </w:r>
      <w:r w:rsidR="00EA4BDF">
        <w:rPr>
          <w:color w:val="4472C4" w:themeColor="accent1"/>
          <w:lang w:eastAsia="ja-JP"/>
        </w:rPr>
        <w:t xml:space="preserve"> companies support Solution 1 mainly for its simplicity. 1 company (Ericsson) supports solution 3 for smaller overhead but could accept Solution 1 if the finer granularity is really needed.</w:t>
      </w:r>
    </w:p>
    <w:p w14:paraId="108187A7" w14:textId="22451347" w:rsidR="00EA4BDF" w:rsidRDefault="00EA4BDF" w:rsidP="00EA4BDF">
      <w:pPr>
        <w:rPr>
          <w:color w:val="4472C4" w:themeColor="accent1"/>
          <w:lang w:eastAsia="ja-JP"/>
        </w:rPr>
      </w:pPr>
      <w:r>
        <w:rPr>
          <w:color w:val="4472C4" w:themeColor="accent1"/>
          <w:lang w:eastAsia="ja-JP"/>
        </w:rPr>
        <w:lastRenderedPageBreak/>
        <w:t>For the need of finer granularity, the wording of RAN4 LS (as in Intel’s comment) explains the need for per-band-pair signalling, as it mentions individual bands rather than band groups like duplex modes.</w:t>
      </w:r>
    </w:p>
    <w:p w14:paraId="7D8DD0EF" w14:textId="30D1DC19" w:rsidR="003A5D12" w:rsidRDefault="003A5D12" w:rsidP="003A5D12">
      <w:pPr>
        <w:rPr>
          <w:color w:val="4472C4" w:themeColor="accent1"/>
          <w:lang w:eastAsia="ja-JP"/>
        </w:rPr>
      </w:pPr>
      <w:r>
        <w:rPr>
          <w:color w:val="4472C4" w:themeColor="accent1"/>
          <w:lang w:eastAsia="ja-JP"/>
        </w:rPr>
        <w:t xml:space="preserve">Hence the moderator </w:t>
      </w:r>
      <w:r w:rsidR="00820197">
        <w:rPr>
          <w:color w:val="4472C4" w:themeColor="accent1"/>
          <w:lang w:eastAsia="ja-JP"/>
        </w:rPr>
        <w:t>thinks the following proposal is agreeable</w:t>
      </w:r>
      <w:r>
        <w:rPr>
          <w:color w:val="4472C4" w:themeColor="accent1"/>
          <w:lang w:eastAsia="ja-JP"/>
        </w:rPr>
        <w:t xml:space="preserve"> and </w:t>
      </w:r>
      <w:r w:rsidR="00820197">
        <w:rPr>
          <w:color w:val="4472C4" w:themeColor="accent1"/>
          <w:lang w:eastAsia="ja-JP"/>
        </w:rPr>
        <w:t xml:space="preserve">we can </w:t>
      </w:r>
      <w:r>
        <w:rPr>
          <w:color w:val="4472C4" w:themeColor="accent1"/>
          <w:lang w:eastAsia="ja-JP"/>
        </w:rPr>
        <w:t>proceed with brushing-up the draft CRs, which is based on Solution 1.</w:t>
      </w:r>
    </w:p>
    <w:p w14:paraId="2B409CA9" w14:textId="77777777" w:rsidR="00434B79" w:rsidRPr="00434B79" w:rsidRDefault="00434B79" w:rsidP="00434B79">
      <w:pPr>
        <w:rPr>
          <w:color w:val="4472C4" w:themeColor="accent1"/>
          <w:lang w:eastAsia="ja-JP"/>
        </w:rPr>
      </w:pPr>
      <w:r w:rsidRPr="00434B79">
        <w:rPr>
          <w:b/>
          <w:bCs/>
          <w:color w:val="4472C4" w:themeColor="accent1"/>
          <w:lang w:eastAsia="ja-JP"/>
        </w:rPr>
        <w:t>Proposal 1</w:t>
      </w:r>
      <w:r w:rsidRPr="00434B79">
        <w:rPr>
          <w:color w:val="4472C4" w:themeColor="accent1"/>
          <w:lang w:eastAsia="ja-JP"/>
        </w:rPr>
        <w:t>: Adopt Solution 1 in section 3.1 (bitmap-based solution in [2]) for UE capability signalling design.</w:t>
      </w:r>
    </w:p>
    <w:p w14:paraId="16E1B547" w14:textId="5B6D8E9E" w:rsidR="00EA4BDF" w:rsidRPr="00446947" w:rsidRDefault="003A5D12" w:rsidP="00EA4BDF">
      <w:pPr>
        <w:rPr>
          <w:color w:val="4472C4" w:themeColor="accent1"/>
          <w:lang w:eastAsia="ja-JP"/>
        </w:rPr>
      </w:pPr>
      <w:r>
        <w:rPr>
          <w:color w:val="4472C4" w:themeColor="accent1"/>
          <w:lang w:eastAsia="ja-JP"/>
        </w:rPr>
        <w:t xml:space="preserve">One company suggests the signalling should be added in Rel-16. </w:t>
      </w:r>
      <w:r w:rsidR="002A49CC">
        <w:rPr>
          <w:color w:val="4472C4" w:themeColor="accent1"/>
          <w:lang w:eastAsia="ja-JP"/>
        </w:rPr>
        <w:t>As it has</w:t>
      </w:r>
      <w:r w:rsidR="00820197">
        <w:rPr>
          <w:color w:val="4472C4" w:themeColor="accent1"/>
          <w:lang w:eastAsia="ja-JP"/>
        </w:rPr>
        <w:t xml:space="preserve"> not</w:t>
      </w:r>
      <w:r w:rsidR="002A49CC">
        <w:rPr>
          <w:color w:val="4472C4" w:themeColor="accent1"/>
          <w:lang w:eastAsia="ja-JP"/>
        </w:rPr>
        <w:t xml:space="preserve"> been</w:t>
      </w:r>
      <w:r w:rsidR="00820197">
        <w:rPr>
          <w:color w:val="4472C4" w:themeColor="accent1"/>
          <w:lang w:eastAsia="ja-JP"/>
        </w:rPr>
        <w:t xml:space="preserve"> discussed explicitly, Moderator would like to discuss</w:t>
      </w:r>
      <w:r>
        <w:rPr>
          <w:color w:val="4472C4" w:themeColor="accent1"/>
          <w:lang w:eastAsia="ja-JP"/>
        </w:rPr>
        <w:t xml:space="preserve"> </w:t>
      </w:r>
      <w:r w:rsidR="00820197">
        <w:rPr>
          <w:color w:val="4472C4" w:themeColor="accent1"/>
          <w:lang w:eastAsia="ja-JP"/>
        </w:rPr>
        <w:t xml:space="preserve">in Phase 2 </w:t>
      </w:r>
      <w:r>
        <w:rPr>
          <w:color w:val="4472C4" w:themeColor="accent1"/>
          <w:lang w:eastAsia="ja-JP"/>
        </w:rPr>
        <w:t xml:space="preserve">in which release we should introduce the </w:t>
      </w:r>
      <w:r w:rsidR="00446947">
        <w:rPr>
          <w:color w:val="4472C4" w:themeColor="accent1"/>
          <w:lang w:eastAsia="ja-JP"/>
        </w:rPr>
        <w:t xml:space="preserve">UE capability </w:t>
      </w:r>
      <w:r>
        <w:rPr>
          <w:color w:val="4472C4" w:themeColor="accent1"/>
          <w:lang w:eastAsia="ja-JP"/>
        </w:rPr>
        <w:t>signalling.</w:t>
      </w:r>
    </w:p>
    <w:p w14:paraId="4667D10D" w14:textId="11D7545E" w:rsidR="00EC416E" w:rsidRDefault="00544002" w:rsidP="00B879E6">
      <w:pPr>
        <w:pStyle w:val="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r w:rsidRPr="00B67DB2">
        <w:rPr>
          <w:bCs/>
          <w:i/>
          <w:iCs/>
          <w:lang w:eastAsia="ja-JP"/>
        </w:rPr>
        <w:t>selectedBandEntriesMNList</w:t>
      </w:r>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0" w:name="_Hlk82618361"/>
      <w:r>
        <w:rPr>
          <w:b/>
          <w:i/>
          <w:iCs/>
          <w:lang w:eastAsia="ja-JP"/>
        </w:rPr>
        <w:t>s</w:t>
      </w:r>
      <w:r w:rsidR="00036AFC" w:rsidRPr="00036AFC">
        <w:rPr>
          <w:b/>
          <w:i/>
          <w:iCs/>
          <w:lang w:eastAsia="ja-JP"/>
        </w:rPr>
        <w:t>electedBandEntriesMNList</w:t>
      </w:r>
      <w:bookmarkEnd w:id="0"/>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r w:rsidRPr="00036AFC">
        <w:rPr>
          <w:b/>
          <w:i/>
          <w:iCs/>
          <w:lang w:eastAsia="ja-JP"/>
        </w:rPr>
        <w:t>servFrequenciesMN-NR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af3"/>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r w:rsidRPr="00773513">
              <w:rPr>
                <w:lang w:eastAsia="sv-SE"/>
              </w:rPr>
              <w:t>selectedBandEntriesMNList</w:t>
            </w:r>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r w:rsidRPr="00773513">
              <w:rPr>
                <w:lang w:eastAsia="sv-SE"/>
              </w:rPr>
              <w:t>servFrequenciesMN-NR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af3"/>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665DE316" w:rsidR="00404053" w:rsidRDefault="006674A0" w:rsidP="00147E11">
            <w:pPr>
              <w:spacing w:after="0" w:line="276" w:lineRule="auto"/>
              <w:jc w:val="center"/>
              <w:rPr>
                <w:szCs w:val="22"/>
                <w:lang w:eastAsia="ja-JP"/>
              </w:rPr>
            </w:pPr>
            <w:r>
              <w:rPr>
                <w:szCs w:val="22"/>
                <w:lang w:eastAsia="ja-JP"/>
              </w:rPr>
              <w:t>Nokia</w:t>
            </w:r>
          </w:p>
        </w:tc>
        <w:tc>
          <w:tcPr>
            <w:tcW w:w="3697" w:type="pct"/>
          </w:tcPr>
          <w:p w14:paraId="23632693" w14:textId="11B1BFAB" w:rsidR="00404053" w:rsidRPr="006674A0" w:rsidRDefault="006674A0" w:rsidP="00147E11">
            <w:pPr>
              <w:spacing w:after="0" w:line="276" w:lineRule="auto"/>
              <w:rPr>
                <w:szCs w:val="22"/>
                <w:lang w:eastAsia="ja-JP"/>
              </w:rPr>
            </w:pPr>
            <w:r w:rsidRPr="006674A0">
              <w:rPr>
                <w:i/>
                <w:iCs/>
                <w:lang w:eastAsia="sv-SE"/>
              </w:rPr>
              <w:t>selectedBandEntriesMNList</w:t>
            </w:r>
            <w:r>
              <w:rPr>
                <w:i/>
                <w:iCs/>
                <w:lang w:eastAsia="sv-SE"/>
              </w:rPr>
              <w:t xml:space="preserve"> </w:t>
            </w:r>
            <w:r>
              <w:rPr>
                <w:lang w:eastAsia="sv-SE"/>
              </w:rPr>
              <w:t>looks like a good candidate for signalling the required field</w:t>
            </w: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55B413FA" w:rsidR="006D3C13" w:rsidRDefault="006D3C13" w:rsidP="00986F06">
      <w:pPr>
        <w:rPr>
          <w:color w:val="4472C4" w:themeColor="accent1"/>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w:t>
      </w:r>
    </w:p>
    <w:p w14:paraId="793C5CEB" w14:textId="5E87D842" w:rsidR="00EA4BDF" w:rsidRDefault="00EA4BDF" w:rsidP="00986F06">
      <w:pPr>
        <w:rPr>
          <w:lang w:eastAsia="ja-JP"/>
        </w:rPr>
      </w:pPr>
      <w:r>
        <w:rPr>
          <w:color w:val="4472C4" w:themeColor="accent1"/>
          <w:lang w:eastAsia="ja-JP"/>
        </w:rPr>
        <w:t xml:space="preserve">No comments </w:t>
      </w:r>
      <w:r w:rsidR="00434B79">
        <w:rPr>
          <w:color w:val="4472C4" w:themeColor="accent1"/>
          <w:lang w:eastAsia="ja-JP"/>
        </w:rPr>
        <w:t>were received</w:t>
      </w:r>
      <w:r w:rsidR="00945F76">
        <w:rPr>
          <w:color w:val="4472C4" w:themeColor="accent1"/>
          <w:lang w:eastAsia="ja-JP"/>
        </w:rPr>
        <w:t>. T</w:t>
      </w:r>
      <w:r w:rsidR="00434B79">
        <w:rPr>
          <w:color w:val="4472C4" w:themeColor="accent1"/>
          <w:lang w:eastAsia="ja-JP"/>
        </w:rPr>
        <w:t>he above analysis</w:t>
      </w:r>
      <w:r>
        <w:rPr>
          <w:color w:val="4472C4" w:themeColor="accent1"/>
          <w:lang w:eastAsia="ja-JP"/>
        </w:rPr>
        <w:t xml:space="preserve"> seems to be in line with</w:t>
      </w:r>
      <w:r w:rsidR="00446947">
        <w:rPr>
          <w:color w:val="4472C4" w:themeColor="accent1"/>
          <w:lang w:eastAsia="ja-JP"/>
        </w:rPr>
        <w:t xml:space="preserve"> the</w:t>
      </w:r>
      <w:r>
        <w:rPr>
          <w:color w:val="4472C4" w:themeColor="accent1"/>
          <w:lang w:eastAsia="ja-JP"/>
        </w:rPr>
        <w:t xml:space="preserve"> companies’ understanding.</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r w:rsidRPr="00B11BFC">
        <w:rPr>
          <w:i/>
          <w:iCs/>
          <w:lang w:eastAsia="ja-JP"/>
        </w:rPr>
        <w:t>selectedBandEntriesMNList</w:t>
      </w:r>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af3"/>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r w:rsidRPr="00B11BFC">
              <w:rPr>
                <w:i/>
                <w:iCs/>
                <w:lang w:eastAsia="ja-JP"/>
              </w:rPr>
              <w:t>selectedBandEntriesMNList</w:t>
            </w:r>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宋体"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宋体"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宋体"/>
                <w:iCs/>
              </w:rPr>
              <w:t>I</w:t>
            </w:r>
            <w:r>
              <w:rPr>
                <w:rFonts w:eastAsia="宋体" w:hint="eastAsia"/>
                <w:iCs/>
              </w:rPr>
              <w:t xml:space="preserve">f option 1 is not adopted, SN does not know the </w:t>
            </w:r>
            <w:r>
              <w:rPr>
                <w:bCs/>
                <w:lang w:eastAsia="ja-JP"/>
              </w:rPr>
              <w:t>frequency bands used by the MN, which</w:t>
            </w:r>
            <w:r>
              <w:rPr>
                <w:rFonts w:eastAsia="宋体" w:hint="eastAsia"/>
                <w:bCs/>
              </w:rPr>
              <w:t xml:space="preserve"> cannot </w:t>
            </w:r>
            <w:r>
              <w:rPr>
                <w:bCs/>
                <w:lang w:eastAsia="ja-JP"/>
              </w:rPr>
              <w:t xml:space="preserve">enable the </w:t>
            </w:r>
            <w:r>
              <w:rPr>
                <w:rFonts w:eastAsia="宋体"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63E27BD8" w14:textId="2908B2C3" w:rsidR="002E0066" w:rsidRDefault="002E0066" w:rsidP="002E0066">
            <w:pPr>
              <w:spacing w:after="0" w:line="276" w:lineRule="auto"/>
              <w:jc w:val="center"/>
              <w:rPr>
                <w:szCs w:val="22"/>
                <w:lang w:eastAsia="ja-JP"/>
              </w:rPr>
            </w:pPr>
            <w:r>
              <w:rPr>
                <w:rFonts w:eastAsia="宋体"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宋体"/>
                <w:szCs w:val="22"/>
              </w:rPr>
              <w:t>F</w:t>
            </w:r>
            <w:r>
              <w:rPr>
                <w:rFonts w:eastAsia="宋体" w:hint="eastAsia"/>
                <w:szCs w:val="22"/>
              </w:rPr>
              <w:t>o</w:t>
            </w:r>
            <w:r>
              <w:rPr>
                <w:rFonts w:eastAsia="宋体"/>
                <w:szCs w:val="22"/>
              </w:rPr>
              <w:t xml:space="preserve">r the issue indicated in </w:t>
            </w:r>
            <w:r w:rsidRPr="00FA3098">
              <w:rPr>
                <w:rFonts w:eastAsia="宋体"/>
                <w:szCs w:val="22"/>
              </w:rPr>
              <w:t>R2-2107389</w:t>
            </w:r>
            <w:r>
              <w:rPr>
                <w:rFonts w:eastAsia="宋体"/>
                <w:szCs w:val="22"/>
              </w:rPr>
              <w:t>, it can be addressed by extending</w:t>
            </w:r>
            <w:r w:rsidRPr="002E0066">
              <w:rPr>
                <w:rFonts w:eastAsia="宋体"/>
                <w:szCs w:val="22"/>
              </w:rPr>
              <w:t xml:space="preserve"> the </w:t>
            </w:r>
            <w:r w:rsidRPr="002E0066">
              <w:rPr>
                <w:i/>
                <w:kern w:val="2"/>
              </w:rPr>
              <w:t>selectedBandEntriesMNList</w:t>
            </w:r>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bookmarkStart w:id="1" w:name="_Hlk85115947"/>
            <w:r>
              <w:rPr>
                <w:szCs w:val="22"/>
                <w:lang w:eastAsia="ja-JP"/>
              </w:rPr>
              <w:t xml:space="preserve">The network nodes may also need the information on whether the resource is used for UL or DL, hence </w:t>
            </w:r>
            <w:r w:rsidRPr="002E0066">
              <w:rPr>
                <w:i/>
                <w:kern w:val="2"/>
              </w:rPr>
              <w:t>selectedBandEntriesMNList</w:t>
            </w:r>
            <w:r>
              <w:rPr>
                <w:i/>
                <w:kern w:val="2"/>
              </w:rPr>
              <w:t xml:space="preserve"> </w:t>
            </w:r>
            <w:r>
              <w:rPr>
                <w:iCs/>
                <w:kern w:val="2"/>
              </w:rPr>
              <w:t xml:space="preserve">is not sufficient for this purpose. </w:t>
            </w:r>
            <w:bookmarkEnd w:id="1"/>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8268EA3" w:rsidR="002E0066" w:rsidRDefault="0089064F" w:rsidP="002E0066">
            <w:pPr>
              <w:spacing w:after="0" w:line="276" w:lineRule="auto"/>
              <w:jc w:val="center"/>
              <w:rPr>
                <w:szCs w:val="22"/>
                <w:lang w:eastAsia="ja-JP"/>
              </w:rPr>
            </w:pPr>
            <w:r>
              <w:rPr>
                <w:szCs w:val="22"/>
                <w:lang w:eastAsia="ja-JP"/>
              </w:rPr>
              <w:t>Nokia</w:t>
            </w:r>
          </w:p>
        </w:tc>
        <w:tc>
          <w:tcPr>
            <w:tcW w:w="719" w:type="pct"/>
          </w:tcPr>
          <w:p w14:paraId="60A23EA3" w14:textId="1E89A0AB" w:rsidR="002E0066" w:rsidRDefault="006674A0" w:rsidP="002E0066">
            <w:pPr>
              <w:spacing w:after="0" w:line="276" w:lineRule="auto"/>
              <w:jc w:val="center"/>
              <w:rPr>
                <w:szCs w:val="22"/>
                <w:lang w:eastAsia="ja-JP"/>
              </w:rPr>
            </w:pPr>
            <w:r>
              <w:rPr>
                <w:szCs w:val="22"/>
                <w:lang w:eastAsia="ja-JP"/>
              </w:rPr>
              <w:t>Option 1</w:t>
            </w:r>
          </w:p>
        </w:tc>
        <w:tc>
          <w:tcPr>
            <w:tcW w:w="2917" w:type="pct"/>
          </w:tcPr>
          <w:p w14:paraId="4B49E7F4" w14:textId="350FCE82" w:rsidR="002E0066" w:rsidRDefault="0089064F" w:rsidP="002E0066">
            <w:pPr>
              <w:spacing w:after="0" w:line="276" w:lineRule="auto"/>
              <w:rPr>
                <w:szCs w:val="22"/>
                <w:lang w:eastAsia="ja-JP"/>
              </w:rPr>
            </w:pPr>
            <w:bookmarkStart w:id="2" w:name="_Hlk85094579"/>
            <w:r>
              <w:rPr>
                <w:szCs w:val="22"/>
                <w:lang w:eastAsia="ja-JP"/>
              </w:rPr>
              <w:t xml:space="preserve">Definitely Option 1 seems to be the long term solution. </w:t>
            </w:r>
            <w:r w:rsidR="006674A0">
              <w:rPr>
                <w:szCs w:val="22"/>
                <w:lang w:eastAsia="ja-JP"/>
              </w:rPr>
              <w:t xml:space="preserve">One may argue </w:t>
            </w:r>
            <w:r>
              <w:rPr>
                <w:szCs w:val="22"/>
                <w:lang w:eastAsia="ja-JP"/>
              </w:rPr>
              <w:t xml:space="preserve">for now the cases of the band pair combinations </w:t>
            </w:r>
            <w:r w:rsidR="006674A0">
              <w:rPr>
                <w:szCs w:val="22"/>
                <w:lang w:eastAsia="ja-JP"/>
              </w:rPr>
              <w:t>may be</w:t>
            </w:r>
            <w:r>
              <w:rPr>
                <w:szCs w:val="22"/>
                <w:lang w:eastAsia="ja-JP"/>
              </w:rPr>
              <w:t xml:space="preserve"> rather </w:t>
            </w:r>
            <w:r w:rsidR="006674A0">
              <w:rPr>
                <w:szCs w:val="22"/>
                <w:lang w:eastAsia="ja-JP"/>
              </w:rPr>
              <w:t>limited</w:t>
            </w:r>
            <w:r>
              <w:rPr>
                <w:szCs w:val="22"/>
                <w:lang w:eastAsia="ja-JP"/>
              </w:rPr>
              <w:t xml:space="preserve"> and the network could rely on OAM.</w:t>
            </w:r>
            <w:r w:rsidR="006674A0">
              <w:rPr>
                <w:szCs w:val="22"/>
                <w:lang w:eastAsia="ja-JP"/>
              </w:rPr>
              <w:t xml:space="preserve"> But considering the deployments it is better to avoid t</w:t>
            </w:r>
            <w:r>
              <w:rPr>
                <w:szCs w:val="22"/>
                <w:lang w:eastAsia="ja-JP"/>
              </w:rPr>
              <w:t xml:space="preserve">he risk of IODT </w:t>
            </w:r>
            <w:bookmarkEnd w:id="2"/>
            <w:r w:rsidR="006674A0">
              <w:rPr>
                <w:szCs w:val="22"/>
                <w:lang w:eastAsia="ja-JP"/>
              </w:rPr>
              <w:t xml:space="preserve">issues in the </w:t>
            </w:r>
            <w:r w:rsidR="003B57F4">
              <w:rPr>
                <w:szCs w:val="22"/>
                <w:lang w:eastAsia="ja-JP"/>
              </w:rPr>
              <w:t>future,</w:t>
            </w:r>
            <w:r w:rsidR="006674A0">
              <w:rPr>
                <w:szCs w:val="22"/>
                <w:lang w:eastAsia="ja-JP"/>
              </w:rPr>
              <w:t xml:space="preserve"> so we are in favor of introducing signalling. About the RAN3 handling the signalling we are not so sure about this aspect. Maybe moderator can explain why RAN3 cannot do this after a discussion?</w:t>
            </w: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550B55F7" w:rsidR="006D3C13" w:rsidRDefault="00D10784" w:rsidP="00036AFC">
      <w:pPr>
        <w:rPr>
          <w:color w:val="4472C4" w:themeColor="accent1"/>
          <w:lang w:eastAsia="ja-JP"/>
        </w:rPr>
      </w:pPr>
      <w:bookmarkStart w:id="3"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w:t>
      </w:r>
    </w:p>
    <w:p w14:paraId="2EEDDA38" w14:textId="646A0453" w:rsidR="003A5D12" w:rsidRDefault="003A5D12" w:rsidP="00036AFC">
      <w:pPr>
        <w:rPr>
          <w:color w:val="4472C4" w:themeColor="accent1"/>
          <w:lang w:eastAsia="ja-JP"/>
        </w:rPr>
      </w:pPr>
      <w:r>
        <w:rPr>
          <w:color w:val="4472C4" w:themeColor="accent1"/>
          <w:lang w:eastAsia="ja-JP"/>
        </w:rPr>
        <w:lastRenderedPageBreak/>
        <w:t>7 companies provided their views. 5 companies preferred Option 1, 1 company (Ericsson) preferred Option 2 or addressing the issue in RAN3, and 1 company had no strong view.</w:t>
      </w:r>
    </w:p>
    <w:p w14:paraId="008A1AB0" w14:textId="6DD7BE6B" w:rsidR="001C715A" w:rsidRDefault="003A5D12" w:rsidP="001C715A">
      <w:pPr>
        <w:rPr>
          <w:color w:val="4472C4" w:themeColor="accent1"/>
          <w:lang w:eastAsia="ja-JP"/>
        </w:rPr>
      </w:pPr>
      <w:r>
        <w:rPr>
          <w:color w:val="4472C4" w:themeColor="accent1"/>
          <w:lang w:eastAsia="ja-JP"/>
        </w:rPr>
        <w:t>Ericsson</w:t>
      </w:r>
      <w:r w:rsidR="00892B42">
        <w:rPr>
          <w:color w:val="4472C4" w:themeColor="accent1"/>
          <w:lang w:eastAsia="ja-JP"/>
        </w:rPr>
        <w:t xml:space="preserve"> </w:t>
      </w:r>
      <w:r>
        <w:rPr>
          <w:color w:val="4472C4" w:themeColor="accent1"/>
          <w:lang w:eastAsia="ja-JP"/>
        </w:rPr>
        <w:t>comment</w:t>
      </w:r>
      <w:r w:rsidR="00892B42">
        <w:rPr>
          <w:color w:val="4472C4" w:themeColor="accent1"/>
          <w:lang w:eastAsia="ja-JP"/>
        </w:rPr>
        <w:t>ed</w:t>
      </w:r>
      <w:r>
        <w:rPr>
          <w:color w:val="4472C4" w:themeColor="accent1"/>
          <w:lang w:eastAsia="ja-JP"/>
        </w:rPr>
        <w:t xml:space="preserve"> about the information on whether the resource is used for UL or DL. </w:t>
      </w:r>
      <w:r w:rsidR="00892B42">
        <w:rPr>
          <w:color w:val="4472C4" w:themeColor="accent1"/>
          <w:lang w:eastAsia="ja-JP"/>
        </w:rPr>
        <w:t>Moderator’s understanding is that t</w:t>
      </w:r>
      <w:r>
        <w:rPr>
          <w:color w:val="4472C4" w:themeColor="accent1"/>
          <w:lang w:eastAsia="ja-JP"/>
        </w:rPr>
        <w:t xml:space="preserve">he network does not need to validate the simultaneous Rx/Tx capability between DL-only bands, and we could further optimize the </w:t>
      </w:r>
      <w:r w:rsidR="00434B79">
        <w:rPr>
          <w:color w:val="4472C4" w:themeColor="accent1"/>
          <w:lang w:eastAsia="ja-JP"/>
        </w:rPr>
        <w:t>network behaviour with the aid of the UL/DL information. Moderator would like to discuss further on th</w:t>
      </w:r>
      <w:r w:rsidR="00892B42">
        <w:rPr>
          <w:color w:val="4472C4" w:themeColor="accent1"/>
          <w:lang w:eastAsia="ja-JP"/>
        </w:rPr>
        <w:t>e need</w:t>
      </w:r>
      <w:r w:rsidR="00DF4A5A">
        <w:rPr>
          <w:color w:val="4472C4" w:themeColor="accent1"/>
          <w:lang w:eastAsia="ja-JP"/>
        </w:rPr>
        <w:t>/design</w:t>
      </w:r>
      <w:r w:rsidR="00892B42">
        <w:rPr>
          <w:color w:val="4472C4" w:themeColor="accent1"/>
          <w:lang w:eastAsia="ja-JP"/>
        </w:rPr>
        <w:t xml:space="preserve"> for the UL/DL information</w:t>
      </w:r>
      <w:r w:rsidR="00F15C5F">
        <w:rPr>
          <w:color w:val="4472C4" w:themeColor="accent1"/>
          <w:lang w:eastAsia="ja-JP"/>
        </w:rPr>
        <w:t xml:space="preserve"> at the network nodes</w:t>
      </w:r>
      <w:r w:rsidR="00446947">
        <w:rPr>
          <w:color w:val="4472C4" w:themeColor="accent1"/>
          <w:lang w:eastAsia="ja-JP"/>
        </w:rPr>
        <w:t>, aiming to conclude the INM design in RAN2 116-e</w:t>
      </w:r>
      <w:r w:rsidR="00434B79">
        <w:rPr>
          <w:color w:val="4472C4" w:themeColor="accent1"/>
          <w:lang w:eastAsia="ja-JP"/>
        </w:rPr>
        <w:t>.</w:t>
      </w:r>
      <w:r w:rsidR="001C715A">
        <w:rPr>
          <w:color w:val="4472C4" w:themeColor="accent1"/>
          <w:lang w:eastAsia="ja-JP"/>
        </w:rPr>
        <w:t xml:space="preserve"> As the existing RAN2 IE can convey the band information and the UL/DL information is an addition/complement to each band information, and asking RAN3 first will just prolong the discussion and delay the introduction of the solution, moderator thinks that i</w:t>
      </w:r>
      <w:r w:rsidR="003179F0">
        <w:rPr>
          <w:color w:val="4472C4" w:themeColor="accent1"/>
          <w:lang w:eastAsia="ja-JP"/>
        </w:rPr>
        <w:t>t</w:t>
      </w:r>
      <w:r w:rsidR="001C715A">
        <w:rPr>
          <w:color w:val="4472C4" w:themeColor="accent1"/>
          <w:lang w:eastAsia="ja-JP"/>
        </w:rPr>
        <w:t xml:space="preserve"> should be the baseline for this issue to be addressed in RAN2 and then notified to RAN3. </w:t>
      </w:r>
    </w:p>
    <w:bookmarkEnd w:id="3"/>
    <w:p w14:paraId="66FE4872" w14:textId="576E0751" w:rsidR="00B879E6" w:rsidRDefault="001B5562" w:rsidP="00B879E6">
      <w:pPr>
        <w:pStyle w:val="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bookmarkStart w:id="4" w:name="_Hlk84352322"/>
      <w:r w:rsidR="003F6FDB">
        <w:rPr>
          <w:rFonts w:hint="eastAsia"/>
          <w:kern w:val="2"/>
          <w:lang w:eastAsia="zh-CN"/>
        </w:rPr>
        <w:t xml:space="preserve">MR-DC Resource Coordination Information </w:t>
      </w:r>
      <w:bookmarkEnd w:id="4"/>
      <w:r w:rsidR="003F6FDB">
        <w:rPr>
          <w:rFonts w:hint="eastAsia"/>
          <w:kern w:val="2"/>
          <w:lang w:eastAsia="zh-CN"/>
        </w:rPr>
        <w:t>&gt;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af1"/>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af1"/>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gNBs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(i.e. dynamic resource coordination is not supported in NR-DC)?</w:t>
      </w:r>
    </w:p>
    <w:tbl>
      <w:tblPr>
        <w:tblStyle w:val="af3"/>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宋体" w:hint="eastAsia"/>
                <w:szCs w:val="22"/>
              </w:rPr>
              <w:t>Y</w:t>
            </w:r>
            <w:r>
              <w:rPr>
                <w:rFonts w:eastAsia="宋体"/>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宋体"/>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 xml:space="preserve">inter-node resource </w:t>
            </w:r>
            <w:r w:rsidRPr="008D6FD7">
              <w:rPr>
                <w:lang w:val="en-GB"/>
              </w:rPr>
              <w:lastRenderedPageBreak/>
              <w:t>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lastRenderedPageBreak/>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non support of simultaneous Rx/Tx. But we would be 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201909C7" w:rsidR="002E0066" w:rsidRDefault="003B57F4" w:rsidP="002E0066">
            <w:pPr>
              <w:spacing w:after="0" w:line="276" w:lineRule="auto"/>
              <w:jc w:val="center"/>
              <w:rPr>
                <w:szCs w:val="22"/>
                <w:lang w:eastAsia="ja-JP"/>
              </w:rPr>
            </w:pPr>
            <w:r>
              <w:rPr>
                <w:szCs w:val="22"/>
                <w:lang w:eastAsia="ja-JP"/>
              </w:rPr>
              <w:t>Nokia</w:t>
            </w:r>
          </w:p>
        </w:tc>
        <w:tc>
          <w:tcPr>
            <w:tcW w:w="790" w:type="pct"/>
          </w:tcPr>
          <w:p w14:paraId="0BA9D217" w14:textId="7B98DE19" w:rsidR="002E0066" w:rsidRDefault="003B57F4" w:rsidP="002E0066">
            <w:pPr>
              <w:spacing w:after="0" w:line="276" w:lineRule="auto"/>
              <w:jc w:val="center"/>
              <w:rPr>
                <w:szCs w:val="22"/>
                <w:lang w:eastAsia="ja-JP"/>
              </w:rPr>
            </w:pPr>
            <w:r>
              <w:rPr>
                <w:szCs w:val="22"/>
                <w:lang w:eastAsia="ja-JP"/>
              </w:rPr>
              <w:t>-</w:t>
            </w:r>
          </w:p>
        </w:tc>
        <w:tc>
          <w:tcPr>
            <w:tcW w:w="1151" w:type="pct"/>
          </w:tcPr>
          <w:p w14:paraId="309F8C7D" w14:textId="4DDAEDC3" w:rsidR="002E0066" w:rsidRDefault="003B57F4" w:rsidP="002E0066">
            <w:pPr>
              <w:spacing w:after="0" w:line="276" w:lineRule="auto"/>
              <w:jc w:val="center"/>
              <w:rPr>
                <w:szCs w:val="22"/>
                <w:lang w:eastAsia="ja-JP"/>
              </w:rPr>
            </w:pPr>
            <w:r>
              <w:rPr>
                <w:szCs w:val="22"/>
                <w:lang w:eastAsia="ja-JP"/>
              </w:rPr>
              <w:t>Yes</w:t>
            </w:r>
          </w:p>
        </w:tc>
        <w:tc>
          <w:tcPr>
            <w:tcW w:w="2341" w:type="pct"/>
          </w:tcPr>
          <w:p w14:paraId="0CED7A06" w14:textId="7CB48A25" w:rsidR="002E0066" w:rsidRDefault="003B57F4" w:rsidP="002E0066">
            <w:pPr>
              <w:spacing w:after="0" w:line="276" w:lineRule="auto"/>
              <w:rPr>
                <w:szCs w:val="22"/>
                <w:lang w:eastAsia="ja-JP"/>
              </w:rPr>
            </w:pPr>
            <w:r>
              <w:rPr>
                <w:szCs w:val="22"/>
                <w:lang w:eastAsia="ja-JP"/>
              </w:rPr>
              <w:t>Yes we are fine to check with RAN3 by giving a clear example of what they need to check. It would be good to fix issues with NR-DC if found earlier than later.</w:t>
            </w: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DFCDE4" w:rsidR="003F6FDB" w:rsidRDefault="00E91C0C" w:rsidP="003F6FDB">
      <w:pPr>
        <w:rPr>
          <w:color w:val="4472C4" w:themeColor="accent1"/>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w:t>
      </w:r>
    </w:p>
    <w:p w14:paraId="79A1624F" w14:textId="23F4FE34" w:rsidR="00ED5973" w:rsidRDefault="00ED5973" w:rsidP="003F6FDB">
      <w:pPr>
        <w:rPr>
          <w:color w:val="4472C4" w:themeColor="accent1"/>
          <w:lang w:eastAsia="ja-JP"/>
        </w:rPr>
      </w:pPr>
      <w:r>
        <w:rPr>
          <w:color w:val="4472C4" w:themeColor="accent1"/>
          <w:lang w:eastAsia="ja-JP"/>
        </w:rPr>
        <w:t xml:space="preserve">While there </w:t>
      </w:r>
      <w:r w:rsidR="000E6C1A">
        <w:rPr>
          <w:color w:val="4472C4" w:themeColor="accent1"/>
          <w:lang w:eastAsia="ja-JP"/>
        </w:rPr>
        <w:t>was</w:t>
      </w:r>
      <w:r>
        <w:rPr>
          <w:color w:val="4472C4" w:themeColor="accent1"/>
          <w:lang w:eastAsia="ja-JP"/>
        </w:rPr>
        <w:t xml:space="preserve"> not </w:t>
      </w:r>
      <w:r w:rsidR="000E6C1A">
        <w:rPr>
          <w:color w:val="4472C4" w:themeColor="accent1"/>
          <w:lang w:eastAsia="ja-JP"/>
        </w:rPr>
        <w:t>immediate</w:t>
      </w:r>
      <w:r>
        <w:rPr>
          <w:color w:val="4472C4" w:themeColor="accent1"/>
          <w:lang w:eastAsia="ja-JP"/>
        </w:rPr>
        <w:t xml:space="preserve"> interest to the dynamic </w:t>
      </w:r>
      <w:r w:rsidR="000E6C1A">
        <w:rPr>
          <w:color w:val="4472C4" w:themeColor="accent1"/>
          <w:lang w:eastAsia="ja-JP"/>
        </w:rPr>
        <w:t xml:space="preserve">resource coordination mechanism in RAN2, </w:t>
      </w:r>
      <w:r w:rsidR="00446947">
        <w:rPr>
          <w:color w:val="4472C4" w:themeColor="accent1"/>
          <w:lang w:eastAsia="ja-JP"/>
        </w:rPr>
        <w:t xml:space="preserve">the </w:t>
      </w:r>
      <w:r w:rsidR="000E6C1A">
        <w:rPr>
          <w:color w:val="4472C4" w:themeColor="accent1"/>
          <w:lang w:eastAsia="ja-JP"/>
        </w:rPr>
        <w:t>companies were ok to send an LS to RAN3 and let them decide whether and how to change their specifications.</w:t>
      </w:r>
    </w:p>
    <w:p w14:paraId="6465728B" w14:textId="56DF7661" w:rsidR="00ED5973" w:rsidRDefault="001C715A" w:rsidP="003F6FDB">
      <w:pPr>
        <w:rPr>
          <w:color w:val="4472C4" w:themeColor="accent1"/>
          <w:lang w:eastAsia="ja-JP"/>
        </w:rPr>
      </w:pPr>
      <w:r>
        <w:rPr>
          <w:b/>
          <w:bCs/>
          <w:color w:val="4472C4" w:themeColor="accent1"/>
          <w:lang w:eastAsia="ja-JP"/>
        </w:rPr>
        <w:t>Proposal 2</w:t>
      </w:r>
      <w:r w:rsidR="00ED5973">
        <w:rPr>
          <w:color w:val="4472C4" w:themeColor="accent1"/>
          <w:lang w:eastAsia="ja-JP"/>
        </w:rPr>
        <w:t xml:space="preserve">: </w:t>
      </w:r>
      <w:r w:rsidR="000E6C1A">
        <w:rPr>
          <w:color w:val="4472C4" w:themeColor="accent1"/>
          <w:lang w:eastAsia="ja-JP"/>
        </w:rPr>
        <w:t xml:space="preserve">Send LS to RAN3 indicating that </w:t>
      </w:r>
      <w:r w:rsidR="003429AF">
        <w:rPr>
          <w:color w:val="4472C4" w:themeColor="accent1"/>
          <w:lang w:eastAsia="ja-JP"/>
        </w:rPr>
        <w:t xml:space="preserve">the </w:t>
      </w:r>
      <w:r w:rsidR="003429AF" w:rsidRPr="003429AF">
        <w:rPr>
          <w:color w:val="4472C4" w:themeColor="accent1"/>
          <w:lang w:eastAsia="ja-JP"/>
        </w:rPr>
        <w:t xml:space="preserve">MR-DC Resource Coordination Information </w:t>
      </w:r>
      <w:r w:rsidR="000E6C1A">
        <w:rPr>
          <w:color w:val="4472C4" w:themeColor="accent1"/>
          <w:lang w:eastAsia="ja-JP"/>
        </w:rPr>
        <w:t>does not appear to be supported in NR-DC.</w:t>
      </w:r>
    </w:p>
    <w:p w14:paraId="08AA5E86" w14:textId="7C92056B" w:rsidR="001B5562" w:rsidRDefault="001B5562" w:rsidP="001B5562">
      <w:pPr>
        <w:pStyle w:val="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5"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5"/>
      <w:r w:rsidR="001B5562">
        <w:rPr>
          <w:b/>
          <w:bCs/>
          <w:lang w:eastAsia="ja-JP"/>
        </w:rPr>
        <w:t xml:space="preserve"> sections?</w:t>
      </w:r>
    </w:p>
    <w:tbl>
      <w:tblPr>
        <w:tblStyle w:val="af3"/>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an the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af1"/>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af1"/>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af1"/>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7A43F4C8" w14:textId="5B8D5EAA" w:rsidR="00820197" w:rsidRDefault="00820197" w:rsidP="001B5562">
      <w:pPr>
        <w:pStyle w:val="1"/>
      </w:pPr>
      <w:r>
        <w:t>Phase 2 Discussion</w:t>
      </w:r>
    </w:p>
    <w:p w14:paraId="42DB66BF" w14:textId="45847462" w:rsidR="00820197" w:rsidRDefault="00B820FD" w:rsidP="00B820FD">
      <w:pPr>
        <w:pStyle w:val="2"/>
      </w:pPr>
      <w:r>
        <w:t>Release 15 or 16</w:t>
      </w:r>
    </w:p>
    <w:p w14:paraId="5D001A24" w14:textId="609011A0" w:rsidR="00446947" w:rsidRDefault="006168E4" w:rsidP="00B820FD">
      <w:pPr>
        <w:rPr>
          <w:lang w:eastAsia="ja-JP"/>
        </w:rPr>
      </w:pPr>
      <w:r>
        <w:rPr>
          <w:lang w:eastAsia="ja-JP"/>
        </w:rPr>
        <w:t>Simultaneous Rx/Tx is a Rel-15 feature, and in RAN2 115-e draft CRs are produced for both Rel-15 and 16.</w:t>
      </w:r>
      <w:r w:rsidR="001A3370">
        <w:rPr>
          <w:rFonts w:hint="eastAsia"/>
          <w:lang w:eastAsia="ja-JP"/>
        </w:rPr>
        <w:t xml:space="preserve"> </w:t>
      </w:r>
      <w:r w:rsidR="008051B1">
        <w:rPr>
          <w:lang w:eastAsia="ja-JP"/>
        </w:rPr>
        <w:t>However i</w:t>
      </w:r>
      <w:r>
        <w:rPr>
          <w:lang w:eastAsia="ja-JP"/>
        </w:rPr>
        <w:t xml:space="preserve">n Phase 1, one company </w:t>
      </w:r>
      <w:r w:rsidR="00446947">
        <w:rPr>
          <w:lang w:eastAsia="ja-JP"/>
        </w:rPr>
        <w:t xml:space="preserve">(MediaTek) </w:t>
      </w:r>
      <w:r>
        <w:rPr>
          <w:lang w:eastAsia="ja-JP"/>
        </w:rPr>
        <w:t>wondered the need for the R15 CR as the release is frozen</w:t>
      </w:r>
      <w:r w:rsidR="001A3370">
        <w:rPr>
          <w:lang w:eastAsia="ja-JP"/>
        </w:rPr>
        <w:t xml:space="preserve"> and suggested to address it in only Rel-16</w:t>
      </w:r>
      <w:r w:rsidR="00446947">
        <w:rPr>
          <w:lang w:eastAsia="ja-JP"/>
        </w:rPr>
        <w:t>.</w:t>
      </w:r>
      <w:r w:rsidR="00446947">
        <w:rPr>
          <w:rFonts w:hint="eastAsia"/>
          <w:lang w:eastAsia="ja-JP"/>
        </w:rPr>
        <w:t xml:space="preserve"> </w:t>
      </w:r>
      <w:r w:rsidR="00446947">
        <w:rPr>
          <w:lang w:eastAsia="ja-JP"/>
        </w:rPr>
        <w:t>Also during RAN2 115-e [4], MediaTek commented that they are wondering whether we need R15 CRs, while two operators</w:t>
      </w:r>
      <w:r w:rsidR="00974832">
        <w:rPr>
          <w:lang w:eastAsia="ja-JP"/>
        </w:rPr>
        <w:t xml:space="preserve"> (Docomo, SoftBank)</w:t>
      </w:r>
      <w:r w:rsidR="00446947">
        <w:rPr>
          <w:lang w:eastAsia="ja-JP"/>
        </w:rPr>
        <w:t xml:space="preserve"> preferred R15 as e.g. the lack of </w:t>
      </w:r>
      <w:r w:rsidR="00446947" w:rsidRPr="00446947">
        <w:rPr>
          <w:lang w:eastAsia="ja-JP"/>
        </w:rPr>
        <w:t>granularity is observed in UEs in the field.</w:t>
      </w:r>
    </w:p>
    <w:p w14:paraId="71CCC3C9" w14:textId="6A70AD2D" w:rsidR="006168E4" w:rsidRDefault="001A3370" w:rsidP="00B820FD">
      <w:pPr>
        <w:rPr>
          <w:lang w:eastAsia="ja-JP"/>
        </w:rPr>
      </w:pPr>
      <w:r>
        <w:rPr>
          <w:lang w:eastAsia="ja-JP"/>
        </w:rPr>
        <w:t>C</w:t>
      </w:r>
      <w:r w:rsidR="006168E4">
        <w:rPr>
          <w:lang w:eastAsia="ja-JP"/>
        </w:rPr>
        <w:t>ompanies are invited to provide their feedback</w:t>
      </w:r>
      <w:r>
        <w:rPr>
          <w:lang w:eastAsia="ja-JP"/>
        </w:rPr>
        <w:t xml:space="preserve"> on in which release we should</w:t>
      </w:r>
      <w:r w:rsidR="00446947">
        <w:rPr>
          <w:lang w:eastAsia="ja-JP"/>
        </w:rPr>
        <w:t xml:space="preserve"> introduce the UE capability signalling</w:t>
      </w:r>
      <w:r w:rsidR="006168E4">
        <w:rPr>
          <w:lang w:eastAsia="ja-JP"/>
        </w:rPr>
        <w:t>.</w:t>
      </w:r>
    </w:p>
    <w:p w14:paraId="74086A99" w14:textId="1F60F66B" w:rsidR="006168E4" w:rsidRDefault="006168E4" w:rsidP="006168E4">
      <w:pPr>
        <w:outlineLvl w:val="4"/>
        <w:rPr>
          <w:b/>
          <w:bCs/>
          <w:lang w:eastAsia="ja-JP"/>
        </w:rPr>
      </w:pPr>
      <w:r>
        <w:rPr>
          <w:b/>
          <w:bCs/>
          <w:lang w:eastAsia="ja-JP"/>
        </w:rPr>
        <w:t>Q5</w:t>
      </w:r>
      <w:r w:rsidRPr="001B5562">
        <w:rPr>
          <w:b/>
          <w:bCs/>
          <w:lang w:eastAsia="ja-JP"/>
        </w:rPr>
        <w:t>:</w:t>
      </w:r>
      <w:r>
        <w:rPr>
          <w:b/>
          <w:bCs/>
          <w:lang w:eastAsia="ja-JP"/>
        </w:rPr>
        <w:t xml:space="preserve"> In which release do companies think</w:t>
      </w:r>
      <w:r w:rsidR="00446947">
        <w:rPr>
          <w:b/>
          <w:bCs/>
          <w:lang w:eastAsia="ja-JP"/>
        </w:rPr>
        <w:t xml:space="preserve"> we should </w:t>
      </w:r>
      <w:r w:rsidR="00446947" w:rsidRPr="00446947">
        <w:rPr>
          <w:b/>
          <w:bCs/>
          <w:lang w:eastAsia="ja-JP"/>
        </w:rPr>
        <w:t>introduce the UE capability signalling</w:t>
      </w:r>
      <w:r>
        <w:rPr>
          <w:b/>
          <w:bCs/>
          <w:lang w:eastAsia="ja-JP"/>
        </w:rPr>
        <w:t>?</w:t>
      </w:r>
    </w:p>
    <w:tbl>
      <w:tblPr>
        <w:tblStyle w:val="af3"/>
        <w:tblW w:w="5000" w:type="pct"/>
        <w:tblLook w:val="04A0" w:firstRow="1" w:lastRow="0" w:firstColumn="1" w:lastColumn="0" w:noHBand="0" w:noVBand="1"/>
      </w:tblPr>
      <w:tblGrid>
        <w:gridCol w:w="2689"/>
        <w:gridCol w:w="1417"/>
        <w:gridCol w:w="5749"/>
      </w:tblGrid>
      <w:tr w:rsidR="006168E4" w14:paraId="7383F98D" w14:textId="77777777" w:rsidTr="00535042">
        <w:tc>
          <w:tcPr>
            <w:tcW w:w="1364" w:type="pct"/>
          </w:tcPr>
          <w:p w14:paraId="4CE10C8E"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19" w:type="pct"/>
          </w:tcPr>
          <w:p w14:paraId="70AB92B4" w14:textId="1B96692D" w:rsidR="006168E4" w:rsidRDefault="006168E4" w:rsidP="00535042">
            <w:pPr>
              <w:spacing w:after="0" w:line="276" w:lineRule="auto"/>
              <w:jc w:val="center"/>
              <w:rPr>
                <w:rFonts w:ascii="CG Times (WN)" w:hAnsi="CG Times (WN)"/>
                <w:b/>
                <w:bCs/>
                <w:szCs w:val="22"/>
                <w:lang w:eastAsia="ja-JP"/>
              </w:rPr>
            </w:pPr>
            <w:r>
              <w:rPr>
                <w:rFonts w:ascii="CG Times (WN)" w:hAnsi="CG Times (WN)"/>
                <w:b/>
                <w:bCs/>
                <w:szCs w:val="22"/>
                <w:lang w:eastAsia="ja-JP"/>
              </w:rPr>
              <w:t>Release</w:t>
            </w:r>
          </w:p>
        </w:tc>
        <w:tc>
          <w:tcPr>
            <w:tcW w:w="2917" w:type="pct"/>
          </w:tcPr>
          <w:p w14:paraId="0127EB8C" w14:textId="77777777" w:rsidR="006168E4" w:rsidRDefault="006168E4" w:rsidP="00535042">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71088F" w:rsidRPr="0071088F" w14:paraId="76BE65CE" w14:textId="77777777" w:rsidTr="00535042">
        <w:tc>
          <w:tcPr>
            <w:tcW w:w="1364" w:type="pct"/>
          </w:tcPr>
          <w:p w14:paraId="2909900F" w14:textId="42B4C944" w:rsidR="0071088F" w:rsidRDefault="0071088F" w:rsidP="0071088F">
            <w:pPr>
              <w:spacing w:after="0" w:line="276" w:lineRule="auto"/>
              <w:jc w:val="center"/>
              <w:rPr>
                <w:szCs w:val="22"/>
                <w:lang w:eastAsia="ja-JP"/>
              </w:rPr>
            </w:pPr>
            <w:r>
              <w:rPr>
                <w:szCs w:val="22"/>
                <w:lang w:eastAsia="ja-JP"/>
              </w:rPr>
              <w:t>Docomo</w:t>
            </w:r>
          </w:p>
        </w:tc>
        <w:tc>
          <w:tcPr>
            <w:tcW w:w="719" w:type="pct"/>
          </w:tcPr>
          <w:p w14:paraId="6EE85BCC" w14:textId="2C9A20B4" w:rsidR="0071088F" w:rsidRDefault="0071088F" w:rsidP="0071088F">
            <w:pPr>
              <w:spacing w:after="0" w:line="276" w:lineRule="auto"/>
              <w:jc w:val="center"/>
              <w:rPr>
                <w:szCs w:val="22"/>
                <w:lang w:eastAsia="ja-JP"/>
              </w:rPr>
            </w:pPr>
            <w:r>
              <w:rPr>
                <w:szCs w:val="22"/>
                <w:lang w:eastAsia="ja-JP"/>
              </w:rPr>
              <w:t>Rel-15</w:t>
            </w:r>
          </w:p>
        </w:tc>
        <w:tc>
          <w:tcPr>
            <w:tcW w:w="2917" w:type="pct"/>
          </w:tcPr>
          <w:p w14:paraId="6316A4D5" w14:textId="48695C6A" w:rsidR="0071088F" w:rsidRDefault="0071088F" w:rsidP="0071088F">
            <w:pPr>
              <w:spacing w:after="0" w:line="276" w:lineRule="auto"/>
              <w:rPr>
                <w:szCs w:val="22"/>
                <w:lang w:eastAsia="ja-JP"/>
              </w:rPr>
            </w:pPr>
            <w:r>
              <w:rPr>
                <w:szCs w:val="22"/>
                <w:lang w:eastAsia="ja-JP"/>
              </w:rPr>
              <w:t>The lack of capability is observed in the field. The solution should be available from Rel-15.</w:t>
            </w:r>
          </w:p>
        </w:tc>
      </w:tr>
      <w:tr w:rsidR="0071088F" w14:paraId="38EE5D2F" w14:textId="77777777" w:rsidTr="00535042">
        <w:tc>
          <w:tcPr>
            <w:tcW w:w="1364" w:type="pct"/>
          </w:tcPr>
          <w:p w14:paraId="7C9772AE" w14:textId="57FF2564" w:rsidR="0071088F" w:rsidRPr="00EE245F" w:rsidRDefault="00EE245F" w:rsidP="0071088F">
            <w:pPr>
              <w:spacing w:after="0" w:line="276" w:lineRule="auto"/>
              <w:jc w:val="center"/>
              <w:rPr>
                <w:rFonts w:eastAsia="宋体"/>
                <w:szCs w:val="22"/>
              </w:rPr>
            </w:pPr>
            <w:r>
              <w:rPr>
                <w:rFonts w:eastAsia="宋体"/>
                <w:szCs w:val="22"/>
              </w:rPr>
              <w:t>OPPO</w:t>
            </w:r>
          </w:p>
        </w:tc>
        <w:tc>
          <w:tcPr>
            <w:tcW w:w="719" w:type="pct"/>
          </w:tcPr>
          <w:p w14:paraId="59178594" w14:textId="1FC2386E" w:rsidR="0071088F" w:rsidRPr="00EE245F" w:rsidRDefault="00EE245F" w:rsidP="0071088F">
            <w:pPr>
              <w:spacing w:after="0" w:line="276" w:lineRule="auto"/>
              <w:jc w:val="center"/>
              <w:rPr>
                <w:rFonts w:eastAsia="宋体"/>
                <w:szCs w:val="22"/>
              </w:rPr>
            </w:pPr>
            <w:r>
              <w:rPr>
                <w:rFonts w:eastAsia="宋体" w:hint="eastAsia"/>
                <w:szCs w:val="22"/>
              </w:rPr>
              <w:t>R</w:t>
            </w:r>
            <w:r>
              <w:rPr>
                <w:rFonts w:eastAsia="宋体"/>
                <w:szCs w:val="22"/>
              </w:rPr>
              <w:t>el-16</w:t>
            </w:r>
          </w:p>
        </w:tc>
        <w:tc>
          <w:tcPr>
            <w:tcW w:w="2917" w:type="pct"/>
          </w:tcPr>
          <w:p w14:paraId="766C6F15" w14:textId="72102683" w:rsidR="0071088F" w:rsidRDefault="0071088F" w:rsidP="0071088F">
            <w:pPr>
              <w:spacing w:after="0" w:line="276" w:lineRule="auto"/>
              <w:rPr>
                <w:szCs w:val="22"/>
                <w:lang w:eastAsia="ja-JP"/>
              </w:rPr>
            </w:pPr>
          </w:p>
        </w:tc>
      </w:tr>
      <w:tr w:rsidR="0071088F" w14:paraId="45717388" w14:textId="77777777" w:rsidTr="00535042">
        <w:tc>
          <w:tcPr>
            <w:tcW w:w="1364" w:type="pct"/>
          </w:tcPr>
          <w:p w14:paraId="69A335FF" w14:textId="29E50630" w:rsidR="0071088F" w:rsidRDefault="00506AD8" w:rsidP="0071088F">
            <w:pPr>
              <w:spacing w:after="0" w:line="276" w:lineRule="auto"/>
              <w:jc w:val="center"/>
              <w:rPr>
                <w:szCs w:val="22"/>
                <w:lang w:eastAsia="ja-JP"/>
              </w:rPr>
            </w:pPr>
            <w:r>
              <w:rPr>
                <w:szCs w:val="22"/>
                <w:lang w:eastAsia="ja-JP"/>
              </w:rPr>
              <w:t>MediaTek</w:t>
            </w:r>
          </w:p>
        </w:tc>
        <w:tc>
          <w:tcPr>
            <w:tcW w:w="719" w:type="pct"/>
          </w:tcPr>
          <w:p w14:paraId="355B6362" w14:textId="522B2B7D" w:rsidR="0071088F" w:rsidRDefault="00506AD8" w:rsidP="0071088F">
            <w:pPr>
              <w:spacing w:after="0" w:line="276" w:lineRule="auto"/>
              <w:jc w:val="center"/>
              <w:rPr>
                <w:szCs w:val="22"/>
                <w:lang w:eastAsia="ja-JP"/>
              </w:rPr>
            </w:pPr>
            <w:r>
              <w:rPr>
                <w:szCs w:val="22"/>
                <w:lang w:eastAsia="ja-JP"/>
              </w:rPr>
              <w:t>Rel-16</w:t>
            </w:r>
          </w:p>
        </w:tc>
        <w:tc>
          <w:tcPr>
            <w:tcW w:w="2917" w:type="pct"/>
          </w:tcPr>
          <w:p w14:paraId="0E008816" w14:textId="5155F62F" w:rsidR="0071088F" w:rsidRPr="00DD497D" w:rsidRDefault="001D4C6E" w:rsidP="0071088F">
            <w:pPr>
              <w:spacing w:after="0" w:line="276" w:lineRule="auto"/>
              <w:rPr>
                <w:lang w:eastAsia="ja-JP"/>
              </w:rPr>
            </w:pPr>
            <w:r>
              <w:rPr>
                <w:szCs w:val="22"/>
                <w:lang w:eastAsia="ja-JP"/>
              </w:rPr>
              <w:t xml:space="preserve">The proposal is to have fine granularity for </w:t>
            </w:r>
            <w:r w:rsidRPr="001D4C6E">
              <w:rPr>
                <w:i/>
                <w:lang w:eastAsia="ja-JP"/>
              </w:rPr>
              <w:t>simultaneousRxTxInterBandCA</w:t>
            </w:r>
            <w:r>
              <w:rPr>
                <w:lang w:eastAsia="ja-JP"/>
              </w:rPr>
              <w:t>. This does not look like essential as the original capability (in coarse granularity) also work in some level. It is our preference to start this change from Rel-16.</w:t>
            </w:r>
          </w:p>
        </w:tc>
      </w:tr>
      <w:tr w:rsidR="0071088F" w14:paraId="08B28227" w14:textId="77777777" w:rsidTr="00535042">
        <w:tc>
          <w:tcPr>
            <w:tcW w:w="1364" w:type="pct"/>
          </w:tcPr>
          <w:p w14:paraId="2C6A0372" w14:textId="01B4B73A" w:rsidR="0071088F" w:rsidRDefault="00F45484" w:rsidP="0071088F">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7A12FA7C" w14:textId="27EFB927" w:rsidR="0071088F" w:rsidRDefault="00F45484" w:rsidP="0071088F">
            <w:pPr>
              <w:spacing w:after="0" w:line="276" w:lineRule="auto"/>
              <w:jc w:val="center"/>
              <w:rPr>
                <w:szCs w:val="22"/>
                <w:lang w:eastAsia="ja-JP"/>
              </w:rPr>
            </w:pPr>
            <w:r>
              <w:rPr>
                <w:szCs w:val="22"/>
                <w:lang w:eastAsia="ja-JP"/>
              </w:rPr>
              <w:t>Rel-15</w:t>
            </w:r>
          </w:p>
        </w:tc>
        <w:tc>
          <w:tcPr>
            <w:tcW w:w="2917" w:type="pct"/>
          </w:tcPr>
          <w:p w14:paraId="45207197" w14:textId="0D77E29F" w:rsidR="0071088F" w:rsidRPr="00F45484" w:rsidRDefault="00F45484" w:rsidP="0071088F">
            <w:pPr>
              <w:spacing w:after="0" w:line="276" w:lineRule="auto"/>
              <w:rPr>
                <w:rFonts w:eastAsia="宋体" w:hint="eastAsia"/>
                <w:szCs w:val="22"/>
              </w:rPr>
            </w:pPr>
            <w:r>
              <w:rPr>
                <w:rFonts w:eastAsia="宋体"/>
                <w:szCs w:val="22"/>
              </w:rPr>
              <w:t xml:space="preserve">The issue solved by new </w:t>
            </w:r>
            <w:r w:rsidRPr="00446947">
              <w:rPr>
                <w:lang w:eastAsia="ja-JP"/>
              </w:rPr>
              <w:t xml:space="preserve">granularity </w:t>
            </w:r>
            <w:r>
              <w:rPr>
                <w:rFonts w:eastAsia="宋体"/>
                <w:szCs w:val="22"/>
              </w:rPr>
              <w:t xml:space="preserve">signaling exists in Rel-15 and there is no NBC issue, </w:t>
            </w:r>
            <w:r w:rsidR="00C55BE3">
              <w:rPr>
                <w:rFonts w:eastAsia="宋体"/>
                <w:szCs w:val="22"/>
              </w:rPr>
              <w:t>so ok to introduce it</w:t>
            </w:r>
            <w:r w:rsidR="00C55BE3">
              <w:rPr>
                <w:szCs w:val="22"/>
                <w:lang w:eastAsia="ja-JP"/>
              </w:rPr>
              <w:t xml:space="preserve"> </w:t>
            </w:r>
            <w:r w:rsidR="00C55BE3">
              <w:rPr>
                <w:szCs w:val="22"/>
                <w:lang w:eastAsia="ja-JP"/>
              </w:rPr>
              <w:t>from Rel-15</w:t>
            </w:r>
            <w:r w:rsidR="00C55BE3">
              <w:rPr>
                <w:szCs w:val="22"/>
                <w:lang w:eastAsia="ja-JP"/>
              </w:rPr>
              <w:t>.</w:t>
            </w:r>
            <w:bookmarkStart w:id="6" w:name="_GoBack"/>
            <w:bookmarkEnd w:id="6"/>
          </w:p>
        </w:tc>
      </w:tr>
      <w:tr w:rsidR="0071088F" w14:paraId="05995AD5" w14:textId="77777777" w:rsidTr="00535042">
        <w:tc>
          <w:tcPr>
            <w:tcW w:w="1364" w:type="pct"/>
          </w:tcPr>
          <w:p w14:paraId="1E15A7D3" w14:textId="77777777" w:rsidR="0071088F" w:rsidRDefault="0071088F" w:rsidP="0071088F">
            <w:pPr>
              <w:spacing w:after="0" w:line="276" w:lineRule="auto"/>
              <w:jc w:val="center"/>
              <w:rPr>
                <w:szCs w:val="22"/>
                <w:lang w:eastAsia="ja-JP"/>
              </w:rPr>
            </w:pPr>
          </w:p>
        </w:tc>
        <w:tc>
          <w:tcPr>
            <w:tcW w:w="719" w:type="pct"/>
          </w:tcPr>
          <w:p w14:paraId="3FD3FA5B" w14:textId="77777777" w:rsidR="0071088F" w:rsidRDefault="0071088F" w:rsidP="0071088F">
            <w:pPr>
              <w:spacing w:after="0" w:line="276" w:lineRule="auto"/>
              <w:jc w:val="center"/>
              <w:rPr>
                <w:szCs w:val="22"/>
                <w:lang w:eastAsia="ja-JP"/>
              </w:rPr>
            </w:pPr>
          </w:p>
        </w:tc>
        <w:tc>
          <w:tcPr>
            <w:tcW w:w="2917" w:type="pct"/>
          </w:tcPr>
          <w:p w14:paraId="42385172" w14:textId="77777777" w:rsidR="0071088F" w:rsidRDefault="0071088F" w:rsidP="0071088F">
            <w:pPr>
              <w:spacing w:after="0" w:line="276" w:lineRule="auto"/>
              <w:rPr>
                <w:szCs w:val="22"/>
                <w:lang w:eastAsia="ja-JP"/>
              </w:rPr>
            </w:pPr>
          </w:p>
        </w:tc>
      </w:tr>
      <w:tr w:rsidR="0071088F" w14:paraId="0384D8EB" w14:textId="77777777" w:rsidTr="00535042">
        <w:tc>
          <w:tcPr>
            <w:tcW w:w="1364" w:type="pct"/>
          </w:tcPr>
          <w:p w14:paraId="2B79A4EC" w14:textId="54BF1275" w:rsidR="0071088F" w:rsidRDefault="0071088F" w:rsidP="0071088F">
            <w:pPr>
              <w:spacing w:after="0" w:line="276" w:lineRule="auto"/>
              <w:jc w:val="center"/>
              <w:rPr>
                <w:szCs w:val="22"/>
                <w:lang w:eastAsia="ja-JP"/>
              </w:rPr>
            </w:pPr>
          </w:p>
        </w:tc>
        <w:tc>
          <w:tcPr>
            <w:tcW w:w="719" w:type="pct"/>
          </w:tcPr>
          <w:p w14:paraId="74B8CB32" w14:textId="0F4E9537" w:rsidR="0071088F" w:rsidRDefault="0071088F" w:rsidP="0071088F">
            <w:pPr>
              <w:spacing w:after="0" w:line="276" w:lineRule="auto"/>
              <w:jc w:val="center"/>
              <w:rPr>
                <w:szCs w:val="22"/>
                <w:lang w:eastAsia="ja-JP"/>
              </w:rPr>
            </w:pPr>
          </w:p>
        </w:tc>
        <w:tc>
          <w:tcPr>
            <w:tcW w:w="2917" w:type="pct"/>
          </w:tcPr>
          <w:p w14:paraId="705838B8" w14:textId="7603EAAB" w:rsidR="0071088F" w:rsidRDefault="0071088F" w:rsidP="0071088F">
            <w:pPr>
              <w:spacing w:after="0" w:line="276" w:lineRule="auto"/>
              <w:rPr>
                <w:szCs w:val="22"/>
                <w:lang w:eastAsia="ja-JP"/>
              </w:rPr>
            </w:pPr>
          </w:p>
        </w:tc>
      </w:tr>
      <w:tr w:rsidR="0071088F" w14:paraId="412AC067" w14:textId="77777777" w:rsidTr="00535042">
        <w:tc>
          <w:tcPr>
            <w:tcW w:w="1364" w:type="pct"/>
          </w:tcPr>
          <w:p w14:paraId="1A825C68" w14:textId="7EC56BBC" w:rsidR="0071088F" w:rsidRPr="00D139BD" w:rsidRDefault="0071088F" w:rsidP="0071088F">
            <w:pPr>
              <w:spacing w:after="0" w:line="276" w:lineRule="auto"/>
              <w:jc w:val="center"/>
              <w:rPr>
                <w:rFonts w:eastAsiaTheme="minorEastAsia"/>
                <w:szCs w:val="22"/>
                <w:lang w:eastAsia="ja-JP"/>
              </w:rPr>
            </w:pPr>
          </w:p>
        </w:tc>
        <w:tc>
          <w:tcPr>
            <w:tcW w:w="719" w:type="pct"/>
          </w:tcPr>
          <w:p w14:paraId="161FBBA1" w14:textId="4133E42D" w:rsidR="0071088F" w:rsidRPr="00D139BD" w:rsidRDefault="0071088F" w:rsidP="0071088F">
            <w:pPr>
              <w:spacing w:after="0" w:line="276" w:lineRule="auto"/>
              <w:jc w:val="center"/>
              <w:rPr>
                <w:rFonts w:eastAsiaTheme="minorEastAsia"/>
                <w:szCs w:val="22"/>
                <w:lang w:eastAsia="ja-JP"/>
              </w:rPr>
            </w:pPr>
          </w:p>
        </w:tc>
        <w:tc>
          <w:tcPr>
            <w:tcW w:w="2917" w:type="pct"/>
          </w:tcPr>
          <w:p w14:paraId="5A6DCBA8" w14:textId="77777777" w:rsidR="0071088F" w:rsidRDefault="0071088F" w:rsidP="0071088F">
            <w:pPr>
              <w:spacing w:after="0" w:line="276" w:lineRule="auto"/>
              <w:rPr>
                <w:szCs w:val="22"/>
                <w:lang w:eastAsia="ja-JP"/>
              </w:rPr>
            </w:pPr>
          </w:p>
        </w:tc>
      </w:tr>
      <w:tr w:rsidR="0071088F" w14:paraId="395F28D2" w14:textId="77777777" w:rsidTr="00535042">
        <w:tc>
          <w:tcPr>
            <w:tcW w:w="1364" w:type="pct"/>
          </w:tcPr>
          <w:p w14:paraId="2023F720" w14:textId="6453F765" w:rsidR="0071088F" w:rsidRDefault="0071088F" w:rsidP="0071088F">
            <w:pPr>
              <w:spacing w:after="0" w:line="276" w:lineRule="auto"/>
              <w:jc w:val="center"/>
              <w:rPr>
                <w:szCs w:val="22"/>
                <w:lang w:eastAsia="ja-JP"/>
              </w:rPr>
            </w:pPr>
          </w:p>
        </w:tc>
        <w:tc>
          <w:tcPr>
            <w:tcW w:w="719" w:type="pct"/>
          </w:tcPr>
          <w:p w14:paraId="1ECC59F3" w14:textId="31DF7338" w:rsidR="0071088F" w:rsidRDefault="0071088F" w:rsidP="0071088F">
            <w:pPr>
              <w:spacing w:after="0" w:line="276" w:lineRule="auto"/>
              <w:jc w:val="center"/>
              <w:rPr>
                <w:szCs w:val="22"/>
                <w:lang w:eastAsia="ja-JP"/>
              </w:rPr>
            </w:pPr>
          </w:p>
        </w:tc>
        <w:tc>
          <w:tcPr>
            <w:tcW w:w="2917" w:type="pct"/>
          </w:tcPr>
          <w:p w14:paraId="20A37228" w14:textId="76C2FFE2" w:rsidR="0071088F" w:rsidRPr="00371F78" w:rsidRDefault="0071088F" w:rsidP="0071088F">
            <w:pPr>
              <w:spacing w:after="0" w:line="276" w:lineRule="auto"/>
              <w:rPr>
                <w:iCs/>
                <w:szCs w:val="22"/>
                <w:lang w:eastAsia="ja-JP"/>
              </w:rPr>
            </w:pPr>
          </w:p>
        </w:tc>
      </w:tr>
      <w:tr w:rsidR="0071088F" w14:paraId="59EED66D" w14:textId="77777777" w:rsidTr="00535042">
        <w:tc>
          <w:tcPr>
            <w:tcW w:w="1364" w:type="pct"/>
          </w:tcPr>
          <w:p w14:paraId="12ADD449" w14:textId="2A1535E5" w:rsidR="0071088F" w:rsidRDefault="0071088F" w:rsidP="0071088F">
            <w:pPr>
              <w:spacing w:after="0" w:line="276" w:lineRule="auto"/>
              <w:jc w:val="center"/>
              <w:rPr>
                <w:szCs w:val="22"/>
                <w:lang w:eastAsia="ja-JP"/>
              </w:rPr>
            </w:pPr>
          </w:p>
        </w:tc>
        <w:tc>
          <w:tcPr>
            <w:tcW w:w="719" w:type="pct"/>
          </w:tcPr>
          <w:p w14:paraId="31B5BFC0" w14:textId="0446C58C" w:rsidR="0071088F" w:rsidRDefault="0071088F" w:rsidP="0071088F">
            <w:pPr>
              <w:spacing w:after="0" w:line="276" w:lineRule="auto"/>
              <w:jc w:val="center"/>
              <w:rPr>
                <w:szCs w:val="22"/>
                <w:lang w:eastAsia="ja-JP"/>
              </w:rPr>
            </w:pPr>
          </w:p>
        </w:tc>
        <w:tc>
          <w:tcPr>
            <w:tcW w:w="2917" w:type="pct"/>
          </w:tcPr>
          <w:p w14:paraId="2489EA50" w14:textId="77777777" w:rsidR="0071088F" w:rsidRDefault="0071088F" w:rsidP="0071088F">
            <w:pPr>
              <w:spacing w:after="0" w:line="276" w:lineRule="auto"/>
              <w:rPr>
                <w:szCs w:val="22"/>
                <w:lang w:eastAsia="ja-JP"/>
              </w:rPr>
            </w:pPr>
          </w:p>
        </w:tc>
      </w:tr>
      <w:tr w:rsidR="0071088F" w14:paraId="033C911D" w14:textId="77777777" w:rsidTr="00535042">
        <w:tc>
          <w:tcPr>
            <w:tcW w:w="1364" w:type="pct"/>
          </w:tcPr>
          <w:p w14:paraId="3AA50BDC" w14:textId="77777777" w:rsidR="0071088F" w:rsidRDefault="0071088F" w:rsidP="0071088F">
            <w:pPr>
              <w:spacing w:after="0" w:line="276" w:lineRule="auto"/>
              <w:jc w:val="center"/>
              <w:rPr>
                <w:szCs w:val="22"/>
                <w:lang w:eastAsia="ja-JP"/>
              </w:rPr>
            </w:pPr>
          </w:p>
        </w:tc>
        <w:tc>
          <w:tcPr>
            <w:tcW w:w="719" w:type="pct"/>
          </w:tcPr>
          <w:p w14:paraId="68C4BEDA" w14:textId="77777777" w:rsidR="0071088F" w:rsidRDefault="0071088F" w:rsidP="0071088F">
            <w:pPr>
              <w:spacing w:after="0" w:line="276" w:lineRule="auto"/>
              <w:jc w:val="center"/>
              <w:rPr>
                <w:szCs w:val="22"/>
                <w:lang w:eastAsia="ja-JP"/>
              </w:rPr>
            </w:pPr>
          </w:p>
        </w:tc>
        <w:tc>
          <w:tcPr>
            <w:tcW w:w="2917" w:type="pct"/>
          </w:tcPr>
          <w:p w14:paraId="5EDA996B" w14:textId="77777777" w:rsidR="0071088F" w:rsidRDefault="0071088F" w:rsidP="0071088F">
            <w:pPr>
              <w:spacing w:after="0" w:line="276" w:lineRule="auto"/>
              <w:rPr>
                <w:szCs w:val="22"/>
                <w:lang w:eastAsia="ja-JP"/>
              </w:rPr>
            </w:pPr>
          </w:p>
        </w:tc>
      </w:tr>
      <w:tr w:rsidR="0071088F" w14:paraId="450BEEAC" w14:textId="77777777" w:rsidTr="001A3370">
        <w:trPr>
          <w:trHeight w:val="50"/>
        </w:trPr>
        <w:tc>
          <w:tcPr>
            <w:tcW w:w="1364" w:type="pct"/>
          </w:tcPr>
          <w:p w14:paraId="4597C6F3" w14:textId="77777777" w:rsidR="0071088F" w:rsidRDefault="0071088F" w:rsidP="0071088F">
            <w:pPr>
              <w:spacing w:after="0" w:line="276" w:lineRule="auto"/>
              <w:jc w:val="center"/>
              <w:rPr>
                <w:szCs w:val="22"/>
                <w:lang w:eastAsia="ja-JP"/>
              </w:rPr>
            </w:pPr>
          </w:p>
        </w:tc>
        <w:tc>
          <w:tcPr>
            <w:tcW w:w="719" w:type="pct"/>
          </w:tcPr>
          <w:p w14:paraId="6AB821B5" w14:textId="77777777" w:rsidR="0071088F" w:rsidRDefault="0071088F" w:rsidP="0071088F">
            <w:pPr>
              <w:spacing w:after="0" w:line="276" w:lineRule="auto"/>
              <w:jc w:val="center"/>
              <w:rPr>
                <w:szCs w:val="22"/>
                <w:lang w:eastAsia="ja-JP"/>
              </w:rPr>
            </w:pPr>
          </w:p>
        </w:tc>
        <w:tc>
          <w:tcPr>
            <w:tcW w:w="2917" w:type="pct"/>
          </w:tcPr>
          <w:p w14:paraId="34F20DE6" w14:textId="77777777" w:rsidR="0071088F" w:rsidRDefault="0071088F" w:rsidP="0071088F">
            <w:pPr>
              <w:spacing w:after="0" w:line="276" w:lineRule="auto"/>
              <w:rPr>
                <w:szCs w:val="22"/>
                <w:lang w:eastAsia="ja-JP"/>
              </w:rPr>
            </w:pPr>
          </w:p>
        </w:tc>
      </w:tr>
    </w:tbl>
    <w:p w14:paraId="193CE8F2" w14:textId="77777777" w:rsidR="004155DC" w:rsidRDefault="004155DC" w:rsidP="004155DC"/>
    <w:p w14:paraId="32549D43" w14:textId="20167462" w:rsidR="00820197" w:rsidRDefault="00734449" w:rsidP="00B820FD">
      <w:pPr>
        <w:pStyle w:val="2"/>
      </w:pPr>
      <w:r>
        <w:t xml:space="preserve">New </w:t>
      </w:r>
      <w:r w:rsidR="001167F5">
        <w:t>inter-node signalling</w:t>
      </w:r>
    </w:p>
    <w:p w14:paraId="2B0012B9" w14:textId="6355D23F" w:rsidR="004155DC" w:rsidRDefault="004155DC" w:rsidP="004155DC">
      <w:pPr>
        <w:rPr>
          <w:lang w:eastAsia="ja-JP"/>
        </w:rPr>
      </w:pPr>
      <w:r>
        <w:rPr>
          <w:lang w:eastAsia="ja-JP"/>
        </w:rPr>
        <w:t>During Phase 1, Ericsson pointed out that t</w:t>
      </w:r>
      <w:r w:rsidRPr="004155DC">
        <w:rPr>
          <w:lang w:eastAsia="ja-JP"/>
        </w:rPr>
        <w:t>he network nodes may also need the information on whether the resource is used for UL or DL, hence</w:t>
      </w:r>
      <w:r w:rsidR="002A49CC">
        <w:rPr>
          <w:lang w:eastAsia="ja-JP"/>
        </w:rPr>
        <w:t xml:space="preserve"> they thought</w:t>
      </w:r>
      <w:r w:rsidRPr="004155DC">
        <w:rPr>
          <w:lang w:eastAsia="ja-JP"/>
        </w:rPr>
        <w:t xml:space="preserve"> </w:t>
      </w:r>
      <w:r w:rsidRPr="002A49CC">
        <w:rPr>
          <w:i/>
          <w:lang w:eastAsia="ja-JP"/>
        </w:rPr>
        <w:t>selectedBandEntriesMNList</w:t>
      </w:r>
      <w:r w:rsidRPr="004155DC">
        <w:rPr>
          <w:lang w:eastAsia="ja-JP"/>
        </w:rPr>
        <w:t xml:space="preserve"> is not sufficient for this purpose.</w:t>
      </w:r>
      <w:r w:rsidRPr="004155DC">
        <w:t xml:space="preserve"> </w:t>
      </w:r>
      <w:r w:rsidRPr="004155DC">
        <w:rPr>
          <w:lang w:eastAsia="ja-JP"/>
        </w:rPr>
        <w:t>Moderator’s understanding is that the network does not need to validate the simultaneous Rx/Tx capability between DL-only bands, and we could further optimize the network behaviour with the aid of the UL/DL information.</w:t>
      </w:r>
      <w:r w:rsidR="001167F5" w:rsidRPr="001167F5">
        <w:t xml:space="preserve"> </w:t>
      </w:r>
      <w:r w:rsidR="001167F5">
        <w:t>Moderator would like to discuss the suggestion</w:t>
      </w:r>
      <w:r w:rsidR="001167F5" w:rsidRPr="001167F5">
        <w:rPr>
          <w:lang w:eastAsia="ja-JP"/>
        </w:rPr>
        <w:t>, aiming to conclude the INM design in RAN2 116-e.</w:t>
      </w:r>
    </w:p>
    <w:p w14:paraId="2558912D" w14:textId="1F503BD6" w:rsidR="003179F0" w:rsidRDefault="003179F0" w:rsidP="004155DC">
      <w:pPr>
        <w:rPr>
          <w:lang w:eastAsia="ja-JP"/>
        </w:rPr>
      </w:pPr>
      <w:r w:rsidRPr="003179F0">
        <w:rPr>
          <w:lang w:eastAsia="ja-JP"/>
        </w:rPr>
        <w:t>As the existing RAN2 IE can convey the band information and the U</w:t>
      </w:r>
      <w:r>
        <w:rPr>
          <w:lang w:eastAsia="ja-JP"/>
        </w:rPr>
        <w:t xml:space="preserve">L/DL information is an addition or </w:t>
      </w:r>
      <w:r w:rsidRPr="003179F0">
        <w:rPr>
          <w:lang w:eastAsia="ja-JP"/>
        </w:rPr>
        <w:t>complement to each band information, and asking RAN3 first will just prolong the discussion and delay the introduction of the solution, moderator thinks that i</w:t>
      </w:r>
      <w:r>
        <w:rPr>
          <w:lang w:eastAsia="ja-JP"/>
        </w:rPr>
        <w:t>t</w:t>
      </w:r>
      <w:r w:rsidRPr="003179F0">
        <w:rPr>
          <w:lang w:eastAsia="ja-JP"/>
        </w:rPr>
        <w:t xml:space="preserve"> should be the baseline for this issue to be addressed in RAN2 and then notified to RAN3.</w:t>
      </w:r>
    </w:p>
    <w:p w14:paraId="1EA7CA78" w14:textId="56305BB8" w:rsidR="00B820FD" w:rsidRDefault="003179F0" w:rsidP="004155DC">
      <w:pPr>
        <w:rPr>
          <w:lang w:eastAsia="ja-JP"/>
        </w:rPr>
      </w:pPr>
      <w:r>
        <w:rPr>
          <w:lang w:eastAsia="ja-JP"/>
        </w:rPr>
        <w:t xml:space="preserve">To realize the suggestion, </w:t>
      </w:r>
      <w:r w:rsidR="004155DC">
        <w:rPr>
          <w:lang w:eastAsia="ja-JP"/>
        </w:rPr>
        <w:t xml:space="preserve">a </w:t>
      </w:r>
      <w:r w:rsidR="00BC534C">
        <w:rPr>
          <w:lang w:eastAsia="ja-JP"/>
        </w:rPr>
        <w:t xml:space="preserve">straightforward </w:t>
      </w:r>
      <w:r>
        <w:rPr>
          <w:lang w:eastAsia="ja-JP"/>
        </w:rPr>
        <w:t xml:space="preserve">baseline </w:t>
      </w:r>
      <w:r w:rsidR="00BC534C">
        <w:rPr>
          <w:lang w:eastAsia="ja-JP"/>
        </w:rPr>
        <w:t>solution would be</w:t>
      </w:r>
      <w:r w:rsidR="008A6001">
        <w:rPr>
          <w:lang w:eastAsia="ja-JP"/>
        </w:rPr>
        <w:t>:</w:t>
      </w:r>
    </w:p>
    <w:p w14:paraId="4B67605F" w14:textId="53300768" w:rsidR="00BC534C" w:rsidRDefault="00F40CC7" w:rsidP="007F78F2">
      <w:pPr>
        <w:pStyle w:val="af1"/>
        <w:numPr>
          <w:ilvl w:val="0"/>
          <w:numId w:val="21"/>
        </w:numPr>
        <w:ind w:leftChars="0"/>
        <w:rPr>
          <w:lang w:eastAsia="ja-JP"/>
        </w:rPr>
      </w:pPr>
      <w:r>
        <w:rPr>
          <w:lang w:eastAsia="ja-JP"/>
        </w:rPr>
        <w:t>(</w:t>
      </w:r>
      <w:r w:rsidR="007F78F2">
        <w:rPr>
          <w:lang w:eastAsia="ja-JP"/>
        </w:rPr>
        <w:t xml:space="preserve">a) </w:t>
      </w:r>
      <w:r w:rsidR="00BC534C">
        <w:rPr>
          <w:lang w:eastAsia="ja-JP"/>
        </w:rPr>
        <w:t xml:space="preserve">adding to </w:t>
      </w:r>
      <w:r w:rsidR="00BC534C" w:rsidRPr="007F78F2">
        <w:rPr>
          <w:i/>
          <w:iCs/>
          <w:lang w:eastAsia="ja-JP"/>
        </w:rPr>
        <w:t>CG-ConfigInfo</w:t>
      </w:r>
      <w:r w:rsidR="00BC534C">
        <w:rPr>
          <w:lang w:eastAsia="ja-JP"/>
        </w:rPr>
        <w:t xml:space="preserve"> message, </w:t>
      </w:r>
      <w:r w:rsidR="007F78F2">
        <w:rPr>
          <w:lang w:eastAsia="ja-JP"/>
        </w:rPr>
        <w:t xml:space="preserve">two 1-bit fields that </w:t>
      </w:r>
      <w:r w:rsidR="008A6001">
        <w:rPr>
          <w:lang w:eastAsia="ja-JP"/>
        </w:rPr>
        <w:t xml:space="preserve">indicate </w:t>
      </w:r>
      <w:r w:rsidR="007F78F2">
        <w:rPr>
          <w:lang w:eastAsia="ja-JP"/>
        </w:rPr>
        <w:t xml:space="preserve">whether </w:t>
      </w:r>
      <w:r w:rsidR="008A6001">
        <w:rPr>
          <w:lang w:eastAsia="ja-JP"/>
        </w:rPr>
        <w:t xml:space="preserve">UL </w:t>
      </w:r>
      <w:r w:rsidR="007F78F2">
        <w:rPr>
          <w:lang w:eastAsia="ja-JP"/>
        </w:rPr>
        <w:t>and</w:t>
      </w:r>
      <w:r w:rsidR="008A6001">
        <w:rPr>
          <w:lang w:eastAsia="ja-JP"/>
        </w:rPr>
        <w:t xml:space="preserve"> DL is configured or not, which is signalled p</w:t>
      </w:r>
      <w:r w:rsidR="00BC534C">
        <w:rPr>
          <w:lang w:eastAsia="ja-JP"/>
        </w:rPr>
        <w:t xml:space="preserve">er </w:t>
      </w:r>
      <w:r w:rsidR="00BC534C" w:rsidRPr="007F78F2">
        <w:rPr>
          <w:i/>
          <w:iCs/>
          <w:lang w:eastAsia="ja-JP"/>
        </w:rPr>
        <w:t>selectedBandEntriesMNList</w:t>
      </w:r>
      <w:r w:rsidR="00BC534C">
        <w:rPr>
          <w:lang w:eastAsia="ja-JP"/>
        </w:rPr>
        <w:t xml:space="preserve"> entry; and</w:t>
      </w:r>
    </w:p>
    <w:p w14:paraId="6D82D3CA" w14:textId="13159682" w:rsidR="007F78F2" w:rsidRDefault="00BC534C" w:rsidP="007F78F2">
      <w:pPr>
        <w:pStyle w:val="af1"/>
        <w:numPr>
          <w:ilvl w:val="0"/>
          <w:numId w:val="21"/>
        </w:numPr>
        <w:ind w:leftChars="0"/>
        <w:rPr>
          <w:lang w:eastAsia="ja-JP"/>
        </w:rPr>
      </w:pPr>
      <w:r>
        <w:rPr>
          <w:lang w:eastAsia="ja-JP"/>
        </w:rPr>
        <w:t xml:space="preserve">adding to </w:t>
      </w:r>
      <w:r w:rsidRPr="007F78F2">
        <w:rPr>
          <w:i/>
          <w:iCs/>
          <w:lang w:eastAsia="ja-JP"/>
        </w:rPr>
        <w:t>CG-Config</w:t>
      </w:r>
      <w:r w:rsidR="007F78F2">
        <w:rPr>
          <w:lang w:eastAsia="ja-JP"/>
        </w:rPr>
        <w:t xml:space="preserve"> message:</w:t>
      </w:r>
    </w:p>
    <w:p w14:paraId="440AB0E0" w14:textId="74990506" w:rsidR="007F78F2" w:rsidRDefault="00F40CC7" w:rsidP="007F78F2">
      <w:pPr>
        <w:pStyle w:val="af1"/>
        <w:numPr>
          <w:ilvl w:val="1"/>
          <w:numId w:val="21"/>
        </w:numPr>
        <w:ind w:leftChars="0"/>
        <w:rPr>
          <w:lang w:eastAsia="ja-JP"/>
        </w:rPr>
      </w:pPr>
      <w:r>
        <w:rPr>
          <w:lang w:eastAsia="ja-JP"/>
        </w:rPr>
        <w:t>(</w:t>
      </w:r>
      <w:r w:rsidR="007F78F2">
        <w:rPr>
          <w:lang w:eastAsia="ja-JP"/>
        </w:rPr>
        <w:t xml:space="preserve">b) </w:t>
      </w:r>
      <w:r w:rsidR="00BC534C">
        <w:rPr>
          <w:lang w:eastAsia="ja-JP"/>
        </w:rPr>
        <w:t xml:space="preserve">a list of band entries selected by the SN (like </w:t>
      </w:r>
      <w:r w:rsidR="00BC534C" w:rsidRPr="007F78F2">
        <w:rPr>
          <w:i/>
          <w:lang w:eastAsia="ja-JP"/>
        </w:rPr>
        <w:t>selectedBandEntriesMNList</w:t>
      </w:r>
      <w:r w:rsidR="00BC534C">
        <w:rPr>
          <w:lang w:eastAsia="ja-JP"/>
        </w:rPr>
        <w:t>)</w:t>
      </w:r>
      <w:r w:rsidR="007F78F2">
        <w:rPr>
          <w:lang w:eastAsia="ja-JP"/>
        </w:rPr>
        <w:t>; and</w:t>
      </w:r>
    </w:p>
    <w:p w14:paraId="0EF54962" w14:textId="183B753E" w:rsidR="00BC534C" w:rsidRDefault="00F40CC7" w:rsidP="007F78F2">
      <w:pPr>
        <w:pStyle w:val="af1"/>
        <w:numPr>
          <w:ilvl w:val="1"/>
          <w:numId w:val="21"/>
        </w:numPr>
        <w:ind w:leftChars="0"/>
        <w:rPr>
          <w:lang w:eastAsia="ja-JP"/>
        </w:rPr>
      </w:pPr>
      <w:r>
        <w:rPr>
          <w:lang w:eastAsia="ja-JP"/>
        </w:rPr>
        <w:t>(</w:t>
      </w:r>
      <w:r w:rsidR="007F78F2">
        <w:rPr>
          <w:lang w:eastAsia="ja-JP"/>
        </w:rPr>
        <w:t xml:space="preserve">c) </w:t>
      </w:r>
      <w:r w:rsidR="00BC534C">
        <w:rPr>
          <w:lang w:eastAsia="ja-JP"/>
        </w:rPr>
        <w:t xml:space="preserve">the UL/DL information similar to </w:t>
      </w:r>
      <w:r w:rsidR="00366913">
        <w:rPr>
          <w:lang w:eastAsia="ja-JP"/>
        </w:rPr>
        <w:t>(</w:t>
      </w:r>
      <w:r w:rsidR="007F78F2">
        <w:rPr>
          <w:lang w:eastAsia="ja-JP"/>
        </w:rPr>
        <w:t xml:space="preserve">a) </w:t>
      </w:r>
      <w:r w:rsidR="00BC534C">
        <w:rPr>
          <w:lang w:eastAsia="ja-JP"/>
        </w:rPr>
        <w:t>above.</w:t>
      </w:r>
    </w:p>
    <w:p w14:paraId="07DB4894" w14:textId="2573EA4C" w:rsidR="005C373F" w:rsidRDefault="005C373F" w:rsidP="007F78F2">
      <w:pPr>
        <w:rPr>
          <w:lang w:eastAsia="ja-JP"/>
        </w:rPr>
      </w:pPr>
      <w:r>
        <w:rPr>
          <w:lang w:eastAsia="ja-JP"/>
        </w:rPr>
        <w:lastRenderedPageBreak/>
        <w:t xml:space="preserve">According to the suggestion, Moderator wonders it might be beneficial to exchange the UL/DL information to and from the MN/SN. This results in not only the UL/DL information but also the used band information at the SN (i.e. (b) above), which might be beneficial for the same reason as </w:t>
      </w:r>
      <w:r w:rsidRPr="007F78F2">
        <w:rPr>
          <w:i/>
          <w:lang w:eastAsia="ja-JP"/>
        </w:rPr>
        <w:t>selectedBandEntriesMNList</w:t>
      </w:r>
      <w:r w:rsidRPr="007F78F2">
        <w:rPr>
          <w:lang w:eastAsia="ja-JP"/>
        </w:rPr>
        <w:t>.</w:t>
      </w:r>
      <w:r>
        <w:rPr>
          <w:lang w:eastAsia="ja-JP"/>
        </w:rPr>
        <w:t>, i.e. in order for the MN to decide which band out of the who</w:t>
      </w:r>
      <w:r w:rsidR="0015578C">
        <w:rPr>
          <w:lang w:eastAsia="ja-JP"/>
        </w:rPr>
        <w:t xml:space="preserve">le </w:t>
      </w:r>
      <w:r w:rsidR="0015578C" w:rsidRPr="0015578C">
        <w:rPr>
          <w:i/>
          <w:lang w:eastAsia="ja-JP"/>
        </w:rPr>
        <w:t>selectedBandCombination</w:t>
      </w:r>
      <w:r>
        <w:rPr>
          <w:lang w:eastAsia="ja-JP"/>
        </w:rPr>
        <w:t xml:space="preserve"> (potentially before fallback) it should validate the simultaneous Rx/Tx capability.</w:t>
      </w:r>
    </w:p>
    <w:p w14:paraId="070A54AF" w14:textId="5EAE1135" w:rsidR="005C373F" w:rsidRDefault="005C373F" w:rsidP="007F78F2">
      <w:pPr>
        <w:rPr>
          <w:lang w:eastAsia="ja-JP"/>
        </w:rPr>
      </w:pPr>
      <w:r>
        <w:rPr>
          <w:rFonts w:hint="eastAsia"/>
          <w:lang w:eastAsia="ja-JP"/>
        </w:rPr>
        <w:t>A</w:t>
      </w:r>
      <w:r>
        <w:rPr>
          <w:lang w:eastAsia="ja-JP"/>
        </w:rPr>
        <w:t xml:space="preserve">n example of </w:t>
      </w:r>
      <w:r w:rsidR="00F13648">
        <w:rPr>
          <w:lang w:eastAsia="ja-JP"/>
        </w:rPr>
        <w:t xml:space="preserve">the </w:t>
      </w:r>
      <w:r>
        <w:rPr>
          <w:lang w:eastAsia="ja-JP"/>
        </w:rPr>
        <w:t>ASN.1 change would be:</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5FDEE4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7FAF40A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(1..maxBandComb))</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(a)</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28AADAE8"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(b)</w:t>
      </w:r>
    </w:p>
    <w:p w14:paraId="1700C4C8" w14:textId="78CFBC09"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(c)</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1F2F631E" w14:textId="6A955D4D" w:rsidR="007F78F2" w:rsidRDefault="007F78F2" w:rsidP="007F78F2">
      <w:pPr>
        <w:rPr>
          <w:lang w:eastAsia="ja-JP"/>
        </w:rPr>
      </w:pPr>
    </w:p>
    <w:p w14:paraId="2FEF28AF" w14:textId="2FCEADB2" w:rsidR="004155DC" w:rsidRDefault="004155DC" w:rsidP="004155DC">
      <w:pPr>
        <w:outlineLvl w:val="4"/>
        <w:rPr>
          <w:b/>
          <w:bCs/>
          <w:lang w:eastAsia="ja-JP"/>
        </w:rPr>
      </w:pPr>
      <w:r>
        <w:rPr>
          <w:b/>
          <w:bCs/>
          <w:lang w:eastAsia="ja-JP"/>
        </w:rPr>
        <w:t>Q6</w:t>
      </w:r>
      <w:r w:rsidRPr="001B5562">
        <w:rPr>
          <w:b/>
          <w:bCs/>
          <w:lang w:eastAsia="ja-JP"/>
        </w:rPr>
        <w:t>:</w:t>
      </w:r>
      <w:r>
        <w:rPr>
          <w:b/>
          <w:bCs/>
          <w:lang w:eastAsia="ja-JP"/>
        </w:rPr>
        <w:t xml:space="preserve"> Do companies agree to the addition of the information above? Any comments to the baseline design above?</w:t>
      </w:r>
    </w:p>
    <w:tbl>
      <w:tblPr>
        <w:tblStyle w:val="af3"/>
        <w:tblW w:w="5000" w:type="pct"/>
        <w:tblLook w:val="04A0" w:firstRow="1" w:lastRow="0" w:firstColumn="1" w:lastColumn="0" w:noHBand="0" w:noVBand="1"/>
      </w:tblPr>
      <w:tblGrid>
        <w:gridCol w:w="2688"/>
        <w:gridCol w:w="1843"/>
        <w:gridCol w:w="5324"/>
      </w:tblGrid>
      <w:tr w:rsidR="004155DC" w14:paraId="184AC470" w14:textId="77777777" w:rsidTr="004155DC">
        <w:tc>
          <w:tcPr>
            <w:tcW w:w="1364" w:type="pct"/>
          </w:tcPr>
          <w:p w14:paraId="6EBA0941" w14:textId="77777777"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935" w:type="pct"/>
          </w:tcPr>
          <w:p w14:paraId="7201FBB2" w14:textId="7D58A0AB" w:rsidR="004155DC" w:rsidRDefault="004155DC" w:rsidP="001B7037">
            <w:pPr>
              <w:spacing w:after="0" w:line="276" w:lineRule="auto"/>
              <w:jc w:val="center"/>
              <w:rPr>
                <w:rFonts w:ascii="CG Times (WN)" w:hAnsi="CG Times (WN)"/>
                <w:b/>
                <w:bCs/>
                <w:szCs w:val="22"/>
                <w:lang w:eastAsia="ja-JP"/>
              </w:rPr>
            </w:pPr>
            <w:r>
              <w:rPr>
                <w:rFonts w:ascii="CG Times (WN)" w:hAnsi="CG Times (WN)"/>
                <w:b/>
                <w:bCs/>
                <w:szCs w:val="22"/>
                <w:lang w:eastAsia="ja-JP"/>
              </w:rPr>
              <w:t xml:space="preserve">Agree to the </w:t>
            </w:r>
            <w:r w:rsidR="003179F0">
              <w:rPr>
                <w:rFonts w:ascii="CG Times (WN)" w:hAnsi="CG Times (WN)"/>
                <w:b/>
                <w:bCs/>
                <w:szCs w:val="22"/>
                <w:lang w:eastAsia="ja-JP"/>
              </w:rPr>
              <w:t xml:space="preserve">need for the </w:t>
            </w:r>
            <w:r>
              <w:rPr>
                <w:rFonts w:ascii="CG Times (WN)" w:hAnsi="CG Times (WN)"/>
                <w:b/>
                <w:bCs/>
                <w:szCs w:val="22"/>
                <w:lang w:eastAsia="ja-JP"/>
              </w:rPr>
              <w:t>additional info?</w:t>
            </w:r>
          </w:p>
        </w:tc>
        <w:tc>
          <w:tcPr>
            <w:tcW w:w="2701" w:type="pct"/>
          </w:tcPr>
          <w:p w14:paraId="5121C9E2" w14:textId="0E8C4CAF" w:rsidR="004155DC" w:rsidRDefault="004155DC" w:rsidP="001B7037">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155DC" w14:paraId="4CD1A75A" w14:textId="77777777" w:rsidTr="004155DC">
        <w:tc>
          <w:tcPr>
            <w:tcW w:w="1364" w:type="pct"/>
          </w:tcPr>
          <w:p w14:paraId="075EAE4B" w14:textId="4571E297" w:rsidR="004155DC" w:rsidRDefault="003B57F4" w:rsidP="001B7037">
            <w:pPr>
              <w:spacing w:after="0" w:line="276" w:lineRule="auto"/>
              <w:jc w:val="center"/>
              <w:rPr>
                <w:szCs w:val="22"/>
                <w:lang w:eastAsia="ja-JP"/>
              </w:rPr>
            </w:pPr>
            <w:r>
              <w:rPr>
                <w:szCs w:val="22"/>
                <w:lang w:eastAsia="ja-JP"/>
              </w:rPr>
              <w:t>Nokia</w:t>
            </w:r>
          </w:p>
        </w:tc>
        <w:tc>
          <w:tcPr>
            <w:tcW w:w="935" w:type="pct"/>
          </w:tcPr>
          <w:p w14:paraId="56513029" w14:textId="0DBC0BD3" w:rsidR="004155DC" w:rsidRDefault="003B57F4" w:rsidP="001B7037">
            <w:pPr>
              <w:spacing w:after="0" w:line="276" w:lineRule="auto"/>
              <w:jc w:val="center"/>
              <w:rPr>
                <w:szCs w:val="22"/>
                <w:lang w:eastAsia="ja-JP"/>
              </w:rPr>
            </w:pPr>
            <w:r>
              <w:rPr>
                <w:szCs w:val="22"/>
                <w:lang w:eastAsia="ja-JP"/>
              </w:rPr>
              <w:t>Yes, we understand the problem</w:t>
            </w:r>
          </w:p>
        </w:tc>
        <w:tc>
          <w:tcPr>
            <w:tcW w:w="2701" w:type="pct"/>
          </w:tcPr>
          <w:p w14:paraId="03B18896" w14:textId="0E029771" w:rsidR="004155DC" w:rsidRDefault="003B57F4" w:rsidP="001B7037">
            <w:pPr>
              <w:spacing w:after="0" w:line="276" w:lineRule="auto"/>
              <w:rPr>
                <w:szCs w:val="22"/>
                <w:lang w:eastAsia="ja-JP"/>
              </w:rPr>
            </w:pPr>
            <w:r>
              <w:rPr>
                <w:szCs w:val="22"/>
                <w:lang w:eastAsia="ja-JP"/>
              </w:rPr>
              <w:t>We are fine to go with the majority</w:t>
            </w:r>
          </w:p>
        </w:tc>
      </w:tr>
      <w:tr w:rsidR="0071088F" w14:paraId="53CB967D" w14:textId="77777777" w:rsidTr="004155DC">
        <w:tc>
          <w:tcPr>
            <w:tcW w:w="1364" w:type="pct"/>
          </w:tcPr>
          <w:p w14:paraId="68C28DE4" w14:textId="5CCA85ED" w:rsidR="0071088F" w:rsidRDefault="0071088F" w:rsidP="0071088F">
            <w:pPr>
              <w:spacing w:after="0" w:line="276" w:lineRule="auto"/>
              <w:jc w:val="center"/>
              <w:rPr>
                <w:szCs w:val="22"/>
                <w:lang w:eastAsia="ja-JP"/>
              </w:rPr>
            </w:pPr>
            <w:r>
              <w:rPr>
                <w:szCs w:val="22"/>
                <w:lang w:eastAsia="ja-JP"/>
              </w:rPr>
              <w:t>Docomo</w:t>
            </w:r>
          </w:p>
        </w:tc>
        <w:tc>
          <w:tcPr>
            <w:tcW w:w="935" w:type="pct"/>
          </w:tcPr>
          <w:p w14:paraId="0ACA514D" w14:textId="6080B1EF" w:rsidR="0071088F" w:rsidRDefault="0071088F" w:rsidP="0071088F">
            <w:pPr>
              <w:spacing w:after="0" w:line="276" w:lineRule="auto"/>
              <w:jc w:val="center"/>
              <w:rPr>
                <w:szCs w:val="22"/>
                <w:lang w:eastAsia="ja-JP"/>
              </w:rPr>
            </w:pPr>
            <w:r>
              <w:rPr>
                <w:szCs w:val="22"/>
                <w:lang w:eastAsia="ja-JP"/>
              </w:rPr>
              <w:t>Yes</w:t>
            </w:r>
          </w:p>
        </w:tc>
        <w:tc>
          <w:tcPr>
            <w:tcW w:w="2701" w:type="pct"/>
          </w:tcPr>
          <w:p w14:paraId="44370527" w14:textId="1F34BB3E" w:rsidR="0071088F" w:rsidRDefault="0071088F" w:rsidP="0071088F">
            <w:pPr>
              <w:spacing w:after="0" w:line="276" w:lineRule="auto"/>
              <w:rPr>
                <w:szCs w:val="22"/>
                <w:lang w:eastAsia="ja-JP"/>
              </w:rPr>
            </w:pPr>
            <w:r>
              <w:rPr>
                <w:szCs w:val="22"/>
                <w:lang w:eastAsia="ja-JP"/>
              </w:rPr>
              <w:t>The lack of granularity is observed in the field for EN-DC, including multi-vendor setup. Hence we think we really need the solution on how to validate the per-band-pair capability.</w:t>
            </w:r>
          </w:p>
          <w:p w14:paraId="0DCD6F28" w14:textId="77777777" w:rsidR="0071088F" w:rsidRDefault="0071088F" w:rsidP="0071088F">
            <w:pPr>
              <w:spacing w:after="0" w:line="276" w:lineRule="auto"/>
              <w:rPr>
                <w:szCs w:val="22"/>
                <w:lang w:eastAsia="ja-JP"/>
              </w:rPr>
            </w:pPr>
          </w:p>
          <w:p w14:paraId="1D2DF7AC" w14:textId="77777777" w:rsidR="0071088F" w:rsidRDefault="0071088F" w:rsidP="0071088F">
            <w:pPr>
              <w:spacing w:after="0" w:line="276" w:lineRule="auto"/>
              <w:rPr>
                <w:szCs w:val="22"/>
                <w:lang w:eastAsia="ja-JP"/>
              </w:rPr>
            </w:pPr>
            <w:r>
              <w:rPr>
                <w:szCs w:val="22"/>
                <w:lang w:eastAsia="ja-JP"/>
              </w:rPr>
              <w:t>The remaining question is to what extent we should optimize the solution.</w:t>
            </w:r>
          </w:p>
          <w:p w14:paraId="0783466C" w14:textId="372038FA" w:rsidR="0071088F" w:rsidRDefault="0071088F" w:rsidP="0071088F">
            <w:pPr>
              <w:spacing w:after="0" w:line="276" w:lineRule="auto"/>
              <w:rPr>
                <w:szCs w:val="22"/>
                <w:lang w:eastAsia="ja-JP"/>
              </w:rPr>
            </w:pPr>
            <w:r>
              <w:rPr>
                <w:szCs w:val="22"/>
                <w:lang w:eastAsia="ja-JP"/>
              </w:rPr>
              <w:t>Under the current spec, MN/SN does not know which bands are used in the other node, and they can only continue to use the legacy per-BC capability.</w:t>
            </w:r>
          </w:p>
          <w:p w14:paraId="523154E8" w14:textId="702B850A" w:rsidR="0071088F" w:rsidRDefault="0071088F" w:rsidP="0071088F">
            <w:pPr>
              <w:spacing w:after="0" w:line="276" w:lineRule="auto"/>
              <w:rPr>
                <w:iCs/>
                <w:lang w:eastAsia="ja-JP"/>
              </w:rPr>
            </w:pPr>
            <w:r>
              <w:rPr>
                <w:szCs w:val="22"/>
                <w:lang w:eastAsia="ja-JP"/>
              </w:rPr>
              <w:t xml:space="preserve">With the band information (i.e. </w:t>
            </w:r>
            <w:r w:rsidRPr="007F78F2">
              <w:rPr>
                <w:i/>
                <w:lang w:eastAsia="ja-JP"/>
              </w:rPr>
              <w:t>selectedBandEntriesMNList</w:t>
            </w:r>
            <w:r>
              <w:rPr>
                <w:iCs/>
                <w:lang w:eastAsia="ja-JP"/>
              </w:rPr>
              <w:t xml:space="preserve"> clarification and (b) above), MN/SN can know </w:t>
            </w:r>
            <w:r>
              <w:rPr>
                <w:szCs w:val="22"/>
                <w:lang w:eastAsia="ja-JP"/>
              </w:rPr>
              <w:t xml:space="preserve">which bands are used in the other node, and they can use the new per-band-pair UE capability. However, without the UL/DL info (a and c), the MN/SN would unnecessarily validate the DL-only band pairs, for which the simultaneous Rx/Tx never occurs (as there’d be </w:t>
            </w:r>
            <w:r>
              <w:rPr>
                <w:szCs w:val="22"/>
                <w:lang w:eastAsia="ja-JP"/>
              </w:rPr>
              <w:lastRenderedPageBreak/>
              <w:t>no Tx). With (a) and (c) above, we can optimize for this kind of band pairs at the cost of some additional spec impact.</w:t>
            </w:r>
          </w:p>
          <w:p w14:paraId="4993208C" w14:textId="77777777" w:rsidR="0071088F" w:rsidRDefault="0071088F" w:rsidP="0071088F">
            <w:pPr>
              <w:spacing w:after="0" w:line="276" w:lineRule="auto"/>
              <w:rPr>
                <w:iCs/>
                <w:szCs w:val="22"/>
                <w:lang w:eastAsia="ja-JP"/>
              </w:rPr>
            </w:pPr>
          </w:p>
          <w:p w14:paraId="0E9DB8EA" w14:textId="2C5473A7" w:rsidR="0071088F" w:rsidRDefault="0071088F" w:rsidP="0071088F">
            <w:pPr>
              <w:spacing w:after="0" w:line="276" w:lineRule="auto"/>
              <w:rPr>
                <w:szCs w:val="22"/>
                <w:lang w:eastAsia="ja-JP"/>
              </w:rPr>
            </w:pPr>
            <w:r>
              <w:rPr>
                <w:iCs/>
                <w:szCs w:val="22"/>
                <w:lang w:eastAsia="ja-JP"/>
              </w:rPr>
              <w:t>We think all the information (a, b, c) is beneficial, and the band info (b) is especially important to make use of the new per-band-pair UE capability.</w:t>
            </w:r>
          </w:p>
        </w:tc>
      </w:tr>
      <w:tr w:rsidR="0071088F" w14:paraId="50C1A669" w14:textId="77777777" w:rsidTr="004155DC">
        <w:tc>
          <w:tcPr>
            <w:tcW w:w="1364" w:type="pct"/>
          </w:tcPr>
          <w:p w14:paraId="44591D11" w14:textId="0C45EF68" w:rsidR="0071088F" w:rsidRDefault="00C55BE3" w:rsidP="0071088F">
            <w:pPr>
              <w:spacing w:after="0" w:line="276" w:lineRule="auto"/>
              <w:jc w:val="center"/>
              <w:rPr>
                <w:szCs w:val="22"/>
                <w:lang w:eastAsia="ja-JP"/>
              </w:rPr>
            </w:pPr>
            <w:r w:rsidRPr="002B114B">
              <w:rPr>
                <w:rFonts w:eastAsiaTheme="minorEastAsia"/>
                <w:szCs w:val="22"/>
                <w:lang w:eastAsia="ja-JP"/>
              </w:rPr>
              <w:lastRenderedPageBreak/>
              <w:t>Huawei, HiSilicon</w:t>
            </w:r>
          </w:p>
        </w:tc>
        <w:tc>
          <w:tcPr>
            <w:tcW w:w="935" w:type="pct"/>
          </w:tcPr>
          <w:p w14:paraId="29BCDEFB" w14:textId="77777777" w:rsidR="0071088F" w:rsidRDefault="0071088F" w:rsidP="0071088F">
            <w:pPr>
              <w:spacing w:after="0" w:line="276" w:lineRule="auto"/>
              <w:jc w:val="center"/>
              <w:rPr>
                <w:szCs w:val="22"/>
                <w:lang w:eastAsia="ja-JP"/>
              </w:rPr>
            </w:pPr>
          </w:p>
        </w:tc>
        <w:tc>
          <w:tcPr>
            <w:tcW w:w="2701" w:type="pct"/>
          </w:tcPr>
          <w:p w14:paraId="4DC319CD" w14:textId="400AEC52" w:rsidR="0071088F" w:rsidRPr="00C55BE3" w:rsidRDefault="00C55BE3" w:rsidP="00C55BE3">
            <w:pPr>
              <w:spacing w:after="0" w:line="276" w:lineRule="auto"/>
              <w:rPr>
                <w:rFonts w:eastAsia="宋体" w:hint="eastAsia"/>
                <w:szCs w:val="22"/>
              </w:rPr>
            </w:pPr>
            <w:r>
              <w:rPr>
                <w:rFonts w:eastAsia="宋体"/>
                <w:szCs w:val="22"/>
              </w:rPr>
              <w:t xml:space="preserve">We understand this is further optimization, can </w:t>
            </w:r>
            <w:r>
              <w:rPr>
                <w:szCs w:val="22"/>
                <w:lang w:eastAsia="ja-JP"/>
              </w:rPr>
              <w:t>go with the majority</w:t>
            </w:r>
            <w:r>
              <w:rPr>
                <w:szCs w:val="22"/>
                <w:lang w:eastAsia="ja-JP"/>
              </w:rPr>
              <w:t>.</w:t>
            </w:r>
          </w:p>
        </w:tc>
      </w:tr>
      <w:tr w:rsidR="0071088F" w14:paraId="1A52F834" w14:textId="77777777" w:rsidTr="004155DC">
        <w:tc>
          <w:tcPr>
            <w:tcW w:w="1364" w:type="pct"/>
          </w:tcPr>
          <w:p w14:paraId="2956CAC1" w14:textId="77777777" w:rsidR="0071088F" w:rsidRDefault="0071088F" w:rsidP="0071088F">
            <w:pPr>
              <w:spacing w:after="0" w:line="276" w:lineRule="auto"/>
              <w:jc w:val="center"/>
              <w:rPr>
                <w:szCs w:val="22"/>
                <w:lang w:eastAsia="ja-JP"/>
              </w:rPr>
            </w:pPr>
          </w:p>
        </w:tc>
        <w:tc>
          <w:tcPr>
            <w:tcW w:w="935" w:type="pct"/>
          </w:tcPr>
          <w:p w14:paraId="01AD21F6" w14:textId="77777777" w:rsidR="0071088F" w:rsidRDefault="0071088F" w:rsidP="0071088F">
            <w:pPr>
              <w:spacing w:after="0" w:line="276" w:lineRule="auto"/>
              <w:jc w:val="center"/>
              <w:rPr>
                <w:szCs w:val="22"/>
                <w:lang w:eastAsia="ja-JP"/>
              </w:rPr>
            </w:pPr>
          </w:p>
        </w:tc>
        <w:tc>
          <w:tcPr>
            <w:tcW w:w="2701" w:type="pct"/>
          </w:tcPr>
          <w:p w14:paraId="69FC97A8" w14:textId="77777777" w:rsidR="0071088F" w:rsidRDefault="0071088F" w:rsidP="0071088F">
            <w:pPr>
              <w:spacing w:after="0" w:line="276" w:lineRule="auto"/>
              <w:rPr>
                <w:szCs w:val="22"/>
                <w:lang w:eastAsia="ja-JP"/>
              </w:rPr>
            </w:pPr>
          </w:p>
        </w:tc>
      </w:tr>
      <w:tr w:rsidR="0071088F" w14:paraId="360410C9" w14:textId="77777777" w:rsidTr="004155DC">
        <w:tc>
          <w:tcPr>
            <w:tcW w:w="1364" w:type="pct"/>
          </w:tcPr>
          <w:p w14:paraId="7C08AA25" w14:textId="77777777" w:rsidR="0071088F" w:rsidRDefault="0071088F" w:rsidP="0071088F">
            <w:pPr>
              <w:spacing w:after="0" w:line="276" w:lineRule="auto"/>
              <w:jc w:val="center"/>
              <w:rPr>
                <w:szCs w:val="22"/>
                <w:lang w:eastAsia="ja-JP"/>
              </w:rPr>
            </w:pPr>
          </w:p>
        </w:tc>
        <w:tc>
          <w:tcPr>
            <w:tcW w:w="935" w:type="pct"/>
          </w:tcPr>
          <w:p w14:paraId="737443AD" w14:textId="77777777" w:rsidR="0071088F" w:rsidRDefault="0071088F" w:rsidP="0071088F">
            <w:pPr>
              <w:spacing w:after="0" w:line="276" w:lineRule="auto"/>
              <w:jc w:val="center"/>
              <w:rPr>
                <w:szCs w:val="22"/>
                <w:lang w:eastAsia="ja-JP"/>
              </w:rPr>
            </w:pPr>
          </w:p>
        </w:tc>
        <w:tc>
          <w:tcPr>
            <w:tcW w:w="2701" w:type="pct"/>
          </w:tcPr>
          <w:p w14:paraId="4E5535F7" w14:textId="77777777" w:rsidR="0071088F" w:rsidRDefault="0071088F" w:rsidP="0071088F">
            <w:pPr>
              <w:spacing w:after="0" w:line="276" w:lineRule="auto"/>
              <w:rPr>
                <w:szCs w:val="22"/>
                <w:lang w:eastAsia="ja-JP"/>
              </w:rPr>
            </w:pPr>
          </w:p>
        </w:tc>
      </w:tr>
      <w:tr w:rsidR="0071088F" w14:paraId="3B34FE95" w14:textId="77777777" w:rsidTr="004155DC">
        <w:tc>
          <w:tcPr>
            <w:tcW w:w="1364" w:type="pct"/>
          </w:tcPr>
          <w:p w14:paraId="3019FB4A" w14:textId="77777777" w:rsidR="0071088F" w:rsidRPr="00D139BD" w:rsidRDefault="0071088F" w:rsidP="0071088F">
            <w:pPr>
              <w:spacing w:after="0" w:line="276" w:lineRule="auto"/>
              <w:jc w:val="center"/>
              <w:rPr>
                <w:rFonts w:eastAsiaTheme="minorEastAsia"/>
                <w:szCs w:val="22"/>
                <w:lang w:eastAsia="ja-JP"/>
              </w:rPr>
            </w:pPr>
          </w:p>
        </w:tc>
        <w:tc>
          <w:tcPr>
            <w:tcW w:w="935" w:type="pct"/>
          </w:tcPr>
          <w:p w14:paraId="6FCA03FF" w14:textId="77777777" w:rsidR="0071088F" w:rsidRPr="00D139BD" w:rsidRDefault="0071088F" w:rsidP="0071088F">
            <w:pPr>
              <w:spacing w:after="0" w:line="276" w:lineRule="auto"/>
              <w:jc w:val="center"/>
              <w:rPr>
                <w:rFonts w:eastAsiaTheme="minorEastAsia"/>
                <w:szCs w:val="22"/>
                <w:lang w:eastAsia="ja-JP"/>
              </w:rPr>
            </w:pPr>
          </w:p>
        </w:tc>
        <w:tc>
          <w:tcPr>
            <w:tcW w:w="2701" w:type="pct"/>
          </w:tcPr>
          <w:p w14:paraId="34083DBB" w14:textId="77777777" w:rsidR="0071088F" w:rsidRDefault="0071088F" w:rsidP="0071088F">
            <w:pPr>
              <w:spacing w:after="0" w:line="276" w:lineRule="auto"/>
              <w:rPr>
                <w:szCs w:val="22"/>
                <w:lang w:eastAsia="ja-JP"/>
              </w:rPr>
            </w:pPr>
          </w:p>
        </w:tc>
      </w:tr>
      <w:tr w:rsidR="0071088F" w14:paraId="53789808" w14:textId="77777777" w:rsidTr="004155DC">
        <w:tc>
          <w:tcPr>
            <w:tcW w:w="1364" w:type="pct"/>
          </w:tcPr>
          <w:p w14:paraId="7B177730" w14:textId="77777777" w:rsidR="0071088F" w:rsidRDefault="0071088F" w:rsidP="0071088F">
            <w:pPr>
              <w:spacing w:after="0" w:line="276" w:lineRule="auto"/>
              <w:jc w:val="center"/>
              <w:rPr>
                <w:szCs w:val="22"/>
                <w:lang w:eastAsia="ja-JP"/>
              </w:rPr>
            </w:pPr>
          </w:p>
        </w:tc>
        <w:tc>
          <w:tcPr>
            <w:tcW w:w="935" w:type="pct"/>
          </w:tcPr>
          <w:p w14:paraId="4E445D34" w14:textId="77777777" w:rsidR="0071088F" w:rsidRDefault="0071088F" w:rsidP="0071088F">
            <w:pPr>
              <w:spacing w:after="0" w:line="276" w:lineRule="auto"/>
              <w:jc w:val="center"/>
              <w:rPr>
                <w:szCs w:val="22"/>
                <w:lang w:eastAsia="ja-JP"/>
              </w:rPr>
            </w:pPr>
          </w:p>
        </w:tc>
        <w:tc>
          <w:tcPr>
            <w:tcW w:w="2701" w:type="pct"/>
          </w:tcPr>
          <w:p w14:paraId="2FB87BF8" w14:textId="77777777" w:rsidR="0071088F" w:rsidRPr="00371F78" w:rsidRDefault="0071088F" w:rsidP="0071088F">
            <w:pPr>
              <w:spacing w:after="0" w:line="276" w:lineRule="auto"/>
              <w:rPr>
                <w:iCs/>
                <w:szCs w:val="22"/>
                <w:lang w:eastAsia="ja-JP"/>
              </w:rPr>
            </w:pPr>
          </w:p>
        </w:tc>
      </w:tr>
      <w:tr w:rsidR="0071088F" w14:paraId="47AE875A" w14:textId="77777777" w:rsidTr="004155DC">
        <w:tc>
          <w:tcPr>
            <w:tcW w:w="1364" w:type="pct"/>
          </w:tcPr>
          <w:p w14:paraId="546D5AEC" w14:textId="77777777" w:rsidR="0071088F" w:rsidRDefault="0071088F" w:rsidP="0071088F">
            <w:pPr>
              <w:spacing w:after="0" w:line="276" w:lineRule="auto"/>
              <w:jc w:val="center"/>
              <w:rPr>
                <w:szCs w:val="22"/>
                <w:lang w:eastAsia="ja-JP"/>
              </w:rPr>
            </w:pPr>
          </w:p>
        </w:tc>
        <w:tc>
          <w:tcPr>
            <w:tcW w:w="935" w:type="pct"/>
          </w:tcPr>
          <w:p w14:paraId="0245FEC8" w14:textId="77777777" w:rsidR="0071088F" w:rsidRDefault="0071088F" w:rsidP="0071088F">
            <w:pPr>
              <w:spacing w:after="0" w:line="276" w:lineRule="auto"/>
              <w:jc w:val="center"/>
              <w:rPr>
                <w:szCs w:val="22"/>
                <w:lang w:eastAsia="ja-JP"/>
              </w:rPr>
            </w:pPr>
          </w:p>
        </w:tc>
        <w:tc>
          <w:tcPr>
            <w:tcW w:w="2701" w:type="pct"/>
          </w:tcPr>
          <w:p w14:paraId="524BF979" w14:textId="77777777" w:rsidR="0071088F" w:rsidRDefault="0071088F" w:rsidP="0071088F">
            <w:pPr>
              <w:spacing w:after="0" w:line="276" w:lineRule="auto"/>
              <w:rPr>
                <w:szCs w:val="22"/>
                <w:lang w:eastAsia="ja-JP"/>
              </w:rPr>
            </w:pPr>
          </w:p>
        </w:tc>
      </w:tr>
      <w:tr w:rsidR="0071088F" w14:paraId="3441E190" w14:textId="77777777" w:rsidTr="004155DC">
        <w:tc>
          <w:tcPr>
            <w:tcW w:w="1364" w:type="pct"/>
          </w:tcPr>
          <w:p w14:paraId="0D8B63DC" w14:textId="77777777" w:rsidR="0071088F" w:rsidRDefault="0071088F" w:rsidP="0071088F">
            <w:pPr>
              <w:spacing w:after="0" w:line="276" w:lineRule="auto"/>
              <w:jc w:val="center"/>
              <w:rPr>
                <w:szCs w:val="22"/>
                <w:lang w:eastAsia="ja-JP"/>
              </w:rPr>
            </w:pPr>
          </w:p>
        </w:tc>
        <w:tc>
          <w:tcPr>
            <w:tcW w:w="935" w:type="pct"/>
          </w:tcPr>
          <w:p w14:paraId="3782B26F" w14:textId="77777777" w:rsidR="0071088F" w:rsidRDefault="0071088F" w:rsidP="0071088F">
            <w:pPr>
              <w:spacing w:after="0" w:line="276" w:lineRule="auto"/>
              <w:jc w:val="center"/>
              <w:rPr>
                <w:szCs w:val="22"/>
                <w:lang w:eastAsia="ja-JP"/>
              </w:rPr>
            </w:pPr>
          </w:p>
        </w:tc>
        <w:tc>
          <w:tcPr>
            <w:tcW w:w="2701" w:type="pct"/>
          </w:tcPr>
          <w:p w14:paraId="2C04190D" w14:textId="77777777" w:rsidR="0071088F" w:rsidRDefault="0071088F" w:rsidP="0071088F">
            <w:pPr>
              <w:spacing w:after="0" w:line="276" w:lineRule="auto"/>
              <w:rPr>
                <w:szCs w:val="22"/>
                <w:lang w:eastAsia="ja-JP"/>
              </w:rPr>
            </w:pPr>
          </w:p>
        </w:tc>
      </w:tr>
      <w:tr w:rsidR="0071088F" w14:paraId="45DE6543" w14:textId="77777777" w:rsidTr="004155DC">
        <w:tc>
          <w:tcPr>
            <w:tcW w:w="1364" w:type="pct"/>
          </w:tcPr>
          <w:p w14:paraId="5E7722FC" w14:textId="77777777" w:rsidR="0071088F" w:rsidRDefault="0071088F" w:rsidP="0071088F">
            <w:pPr>
              <w:spacing w:after="0" w:line="276" w:lineRule="auto"/>
              <w:jc w:val="center"/>
              <w:rPr>
                <w:szCs w:val="22"/>
                <w:lang w:eastAsia="ja-JP"/>
              </w:rPr>
            </w:pPr>
          </w:p>
        </w:tc>
        <w:tc>
          <w:tcPr>
            <w:tcW w:w="935" w:type="pct"/>
          </w:tcPr>
          <w:p w14:paraId="1B85F6F0" w14:textId="77777777" w:rsidR="0071088F" w:rsidRDefault="0071088F" w:rsidP="0071088F">
            <w:pPr>
              <w:spacing w:after="0" w:line="276" w:lineRule="auto"/>
              <w:jc w:val="center"/>
              <w:rPr>
                <w:szCs w:val="22"/>
                <w:lang w:eastAsia="ja-JP"/>
              </w:rPr>
            </w:pPr>
          </w:p>
        </w:tc>
        <w:tc>
          <w:tcPr>
            <w:tcW w:w="2701" w:type="pct"/>
          </w:tcPr>
          <w:p w14:paraId="7D5F2369" w14:textId="77777777" w:rsidR="0071088F" w:rsidRDefault="0071088F" w:rsidP="0071088F">
            <w:pPr>
              <w:spacing w:after="0" w:line="276" w:lineRule="auto"/>
              <w:rPr>
                <w:szCs w:val="22"/>
                <w:lang w:eastAsia="ja-JP"/>
              </w:rPr>
            </w:pPr>
          </w:p>
        </w:tc>
      </w:tr>
    </w:tbl>
    <w:p w14:paraId="181752A9" w14:textId="77777777" w:rsidR="008A6001" w:rsidRDefault="008A6001" w:rsidP="00820197">
      <w:pPr>
        <w:rPr>
          <w:lang w:eastAsia="ja-JP"/>
        </w:rPr>
      </w:pPr>
    </w:p>
    <w:p w14:paraId="5FC92134" w14:textId="7BEEFD0C" w:rsidR="00401252" w:rsidRDefault="00EA2761" w:rsidP="001B5562">
      <w:pPr>
        <w:pStyle w:val="1"/>
      </w:pPr>
      <w:r>
        <w:rPr>
          <w:rFonts w:hint="eastAsia"/>
        </w:rPr>
        <w:t>S</w:t>
      </w:r>
      <w:r>
        <w:t>ummary and Proposal</w:t>
      </w:r>
    </w:p>
    <w:p w14:paraId="1A6E9FE9" w14:textId="4083CBE7" w:rsidR="001C715A" w:rsidRPr="001C715A" w:rsidRDefault="001C715A" w:rsidP="001C715A">
      <w:pPr>
        <w:pStyle w:val="2"/>
      </w:pPr>
      <w:r>
        <w:rPr>
          <w:rFonts w:hint="eastAsia"/>
        </w:rPr>
        <w:t>P</w:t>
      </w:r>
      <w:r>
        <w:t>hase 1</w:t>
      </w:r>
    </w:p>
    <w:p w14:paraId="4A404C51" w14:textId="0BAFFCAD" w:rsidR="00BF69A7" w:rsidRPr="001C715A" w:rsidRDefault="001C715A" w:rsidP="00D81E2F">
      <w:pPr>
        <w:rPr>
          <w:u w:val="single"/>
          <w:lang w:eastAsia="ja-JP"/>
        </w:rPr>
      </w:pPr>
      <w:r>
        <w:rPr>
          <w:u w:val="single"/>
          <w:lang w:eastAsia="ja-JP"/>
        </w:rPr>
        <w:t>UE capability signalling</w:t>
      </w:r>
    </w:p>
    <w:p w14:paraId="6952B6D2" w14:textId="251EC753" w:rsidR="00B820FD" w:rsidRPr="001C715A" w:rsidRDefault="00B820FD" w:rsidP="00D81E2F">
      <w:pPr>
        <w:rPr>
          <w:lang w:eastAsia="ja-JP"/>
        </w:rPr>
      </w:pPr>
      <w:r w:rsidRPr="001C715A">
        <w:rPr>
          <w:lang w:eastAsia="ja-JP"/>
        </w:rPr>
        <w:t>All 7 companies out of 8 preferred Solution 1, mainly for simplicity</w:t>
      </w:r>
      <w:r w:rsidR="00820197" w:rsidRPr="001C715A">
        <w:rPr>
          <w:lang w:eastAsia="ja-JP"/>
        </w:rPr>
        <w:t>.</w:t>
      </w:r>
      <w:r w:rsidR="00BF69A7" w:rsidRPr="001C715A">
        <w:rPr>
          <w:lang w:eastAsia="ja-JP"/>
        </w:rPr>
        <w:t xml:space="preserve"> </w:t>
      </w:r>
      <w:r w:rsidR="00820197" w:rsidRPr="001C715A">
        <w:rPr>
          <w:lang w:eastAsia="ja-JP"/>
        </w:rPr>
        <w:t xml:space="preserve">One company prefers coarser granularity (Option 3) but can compromise if the </w:t>
      </w:r>
      <w:r w:rsidRPr="001C715A">
        <w:rPr>
          <w:lang w:eastAsia="ja-JP"/>
        </w:rPr>
        <w:t>finer granularity</w:t>
      </w:r>
      <w:r w:rsidR="00820197" w:rsidRPr="001C715A">
        <w:rPr>
          <w:lang w:eastAsia="ja-JP"/>
        </w:rPr>
        <w:t xml:space="preserve"> is needed</w:t>
      </w:r>
      <w:r w:rsidR="00C10D76">
        <w:rPr>
          <w:lang w:eastAsia="ja-JP"/>
        </w:rPr>
        <w:t>. As the need</w:t>
      </w:r>
      <w:r w:rsidR="00820197" w:rsidRPr="001C715A">
        <w:rPr>
          <w:lang w:eastAsia="ja-JP"/>
        </w:rPr>
        <w:t xml:space="preserve"> is a</w:t>
      </w:r>
      <w:r w:rsidR="00C10D76">
        <w:rPr>
          <w:lang w:eastAsia="ja-JP"/>
        </w:rPr>
        <w:t>lready explained by the RAN4 LS,</w:t>
      </w:r>
      <w:r w:rsidRPr="001C715A">
        <w:rPr>
          <w:lang w:eastAsia="ja-JP"/>
        </w:rPr>
        <w:t xml:space="preserve"> </w:t>
      </w:r>
      <w:r w:rsidR="00C10D76">
        <w:rPr>
          <w:lang w:eastAsia="ja-JP"/>
        </w:rPr>
        <w:t>the m</w:t>
      </w:r>
      <w:r w:rsidRPr="001C715A">
        <w:rPr>
          <w:lang w:eastAsia="ja-JP"/>
        </w:rPr>
        <w:t>oderator has the following proposal.</w:t>
      </w:r>
    </w:p>
    <w:p w14:paraId="663A0A47" w14:textId="55CD52AF" w:rsidR="00366913" w:rsidRPr="001C715A" w:rsidRDefault="00366913" w:rsidP="00366913">
      <w:pPr>
        <w:rPr>
          <w:lang w:eastAsia="ja-JP"/>
        </w:rPr>
      </w:pPr>
      <w:r w:rsidRPr="001C715A">
        <w:rPr>
          <w:b/>
          <w:bCs/>
          <w:lang w:eastAsia="ja-JP"/>
        </w:rPr>
        <w:t>Proposal 1</w:t>
      </w:r>
      <w:r w:rsidRPr="001C715A">
        <w:rPr>
          <w:lang w:eastAsia="ja-JP"/>
        </w:rPr>
        <w:t>: Adopt Solution 1 in section 3.1 (bitmap-based solution in [2]) for UE capability signalling design.</w:t>
      </w:r>
    </w:p>
    <w:p w14:paraId="3F45722D" w14:textId="34C58AA9" w:rsidR="00366913" w:rsidRPr="001C715A" w:rsidRDefault="001C715A" w:rsidP="00EA2761">
      <w:pPr>
        <w:rPr>
          <w:bCs/>
          <w:lang w:eastAsia="ja-JP"/>
        </w:rPr>
      </w:pPr>
      <w:r>
        <w:rPr>
          <w:bCs/>
          <w:lang w:eastAsia="ja-JP"/>
        </w:rPr>
        <w:t>One company suggested</w:t>
      </w:r>
      <w:r w:rsidRPr="001C715A">
        <w:rPr>
          <w:bCs/>
          <w:lang w:eastAsia="ja-JP"/>
        </w:rPr>
        <w:t xml:space="preserve"> the signalling should be added in Rel-16. </w:t>
      </w:r>
      <w:r>
        <w:rPr>
          <w:bCs/>
          <w:lang w:eastAsia="ja-JP"/>
        </w:rPr>
        <w:t xml:space="preserve">It is </w:t>
      </w:r>
      <w:r w:rsidRPr="001C715A">
        <w:rPr>
          <w:bCs/>
          <w:lang w:eastAsia="ja-JP"/>
        </w:rPr>
        <w:t>discuss</w:t>
      </w:r>
      <w:r>
        <w:rPr>
          <w:bCs/>
          <w:lang w:eastAsia="ja-JP"/>
        </w:rPr>
        <w:t>ed</w:t>
      </w:r>
      <w:r w:rsidRPr="001C715A">
        <w:rPr>
          <w:bCs/>
          <w:lang w:eastAsia="ja-JP"/>
        </w:rPr>
        <w:t xml:space="preserve"> in Phase 2 in which release we should introduce the </w:t>
      </w:r>
      <w:r w:rsidR="00446947">
        <w:rPr>
          <w:bCs/>
          <w:lang w:eastAsia="ja-JP"/>
        </w:rPr>
        <w:t xml:space="preserve">UE capability </w:t>
      </w:r>
      <w:r w:rsidRPr="001C715A">
        <w:rPr>
          <w:bCs/>
          <w:lang w:eastAsia="ja-JP"/>
        </w:rPr>
        <w:t>signalling.</w:t>
      </w:r>
    </w:p>
    <w:p w14:paraId="5E0994E5" w14:textId="57D93E3C" w:rsidR="001C715A" w:rsidRPr="001C715A" w:rsidRDefault="001C715A" w:rsidP="00EA2761">
      <w:pPr>
        <w:rPr>
          <w:bCs/>
          <w:u w:val="single"/>
          <w:lang w:eastAsia="ja-JP"/>
        </w:rPr>
      </w:pPr>
      <w:r w:rsidRPr="001C715A">
        <w:rPr>
          <w:rFonts w:hint="eastAsia"/>
          <w:bCs/>
          <w:u w:val="single"/>
          <w:lang w:eastAsia="ja-JP"/>
        </w:rPr>
        <w:t>I</w:t>
      </w:r>
      <w:r w:rsidRPr="001C715A">
        <w:rPr>
          <w:bCs/>
          <w:u w:val="single"/>
          <w:lang w:eastAsia="ja-JP"/>
        </w:rPr>
        <w:t>nter-node signalling</w:t>
      </w:r>
    </w:p>
    <w:p w14:paraId="5CF02BEF" w14:textId="28D180B0" w:rsidR="001C715A" w:rsidRPr="001C715A" w:rsidRDefault="001C715A" w:rsidP="001C715A">
      <w:pPr>
        <w:rPr>
          <w:bCs/>
          <w:lang w:eastAsia="ja-JP"/>
        </w:rPr>
      </w:pPr>
      <w:r w:rsidRPr="001C715A">
        <w:rPr>
          <w:bCs/>
          <w:lang w:eastAsia="ja-JP"/>
        </w:rPr>
        <w:t>7 companies provided their view. 5 companies preferred Option 1</w:t>
      </w:r>
      <w:r>
        <w:rPr>
          <w:bCs/>
          <w:lang w:eastAsia="ja-JP"/>
        </w:rPr>
        <w:t xml:space="preserve"> (</w:t>
      </w:r>
      <w:r w:rsidRPr="002E0066">
        <w:rPr>
          <w:i/>
          <w:kern w:val="2"/>
        </w:rPr>
        <w:t>selectedBandEntriesMNList</w:t>
      </w:r>
      <w:r>
        <w:rPr>
          <w:bCs/>
          <w:lang w:eastAsia="ja-JP"/>
        </w:rPr>
        <w:t>)</w:t>
      </w:r>
      <w:r w:rsidRPr="001C715A">
        <w:rPr>
          <w:bCs/>
          <w:lang w:eastAsia="ja-JP"/>
        </w:rPr>
        <w:t xml:space="preserve">, 1 company (Ericsson) preferred Option 2 </w:t>
      </w:r>
      <w:r>
        <w:rPr>
          <w:bCs/>
          <w:lang w:eastAsia="ja-JP"/>
        </w:rPr>
        <w:t xml:space="preserve">(clarify nothing) </w:t>
      </w:r>
      <w:r w:rsidRPr="001C715A">
        <w:rPr>
          <w:bCs/>
          <w:lang w:eastAsia="ja-JP"/>
        </w:rPr>
        <w:t>or addressing the issue in RAN3, and 1 company had no strong view.</w:t>
      </w:r>
    </w:p>
    <w:p w14:paraId="657B1C31" w14:textId="6E6FA01D" w:rsidR="001C715A" w:rsidRDefault="001C715A" w:rsidP="001C715A">
      <w:pPr>
        <w:rPr>
          <w:bCs/>
          <w:lang w:eastAsia="ja-JP"/>
        </w:rPr>
      </w:pPr>
      <w:r w:rsidRPr="001C715A">
        <w:rPr>
          <w:bCs/>
          <w:lang w:eastAsia="ja-JP"/>
        </w:rPr>
        <w:t xml:space="preserve">Ericsson </w:t>
      </w:r>
      <w:r>
        <w:rPr>
          <w:bCs/>
          <w:lang w:eastAsia="ja-JP"/>
        </w:rPr>
        <w:t>thought that Option 1 is not sufficient and</w:t>
      </w:r>
      <w:r w:rsidRPr="001C715A">
        <w:rPr>
          <w:bCs/>
          <w:lang w:eastAsia="ja-JP"/>
        </w:rPr>
        <w:t xml:space="preserve"> the information on whether the</w:t>
      </w:r>
      <w:r>
        <w:rPr>
          <w:bCs/>
          <w:lang w:eastAsia="ja-JP"/>
        </w:rPr>
        <w:t xml:space="preserve"> resource is used for UL or DL may be needed, which is </w:t>
      </w:r>
      <w:r w:rsidRPr="001C715A">
        <w:rPr>
          <w:bCs/>
          <w:lang w:eastAsia="ja-JP"/>
        </w:rPr>
        <w:t>discuss</w:t>
      </w:r>
      <w:r>
        <w:rPr>
          <w:bCs/>
          <w:lang w:eastAsia="ja-JP"/>
        </w:rPr>
        <w:t>ed in Phase 2</w:t>
      </w:r>
      <w:r w:rsidR="00446947">
        <w:rPr>
          <w:bCs/>
          <w:lang w:eastAsia="ja-JP"/>
        </w:rPr>
        <w:t>, aiming to conclude the INM aspect in RAN2 116-e</w:t>
      </w:r>
      <w:r>
        <w:rPr>
          <w:bCs/>
          <w:lang w:eastAsia="ja-JP"/>
        </w:rPr>
        <w:t>.</w:t>
      </w:r>
    </w:p>
    <w:p w14:paraId="5E6A0841" w14:textId="269A14AB" w:rsidR="001C715A" w:rsidRPr="001C715A" w:rsidRDefault="001C715A" w:rsidP="00EA2761">
      <w:pPr>
        <w:rPr>
          <w:bCs/>
          <w:u w:val="single"/>
          <w:lang w:eastAsia="ja-JP"/>
        </w:rPr>
      </w:pPr>
      <w:r w:rsidRPr="001C715A">
        <w:rPr>
          <w:rFonts w:hint="eastAsia"/>
          <w:bCs/>
          <w:u w:val="single"/>
          <w:lang w:eastAsia="ja-JP"/>
        </w:rPr>
        <w:t>D</w:t>
      </w:r>
      <w:r w:rsidRPr="001C715A">
        <w:rPr>
          <w:bCs/>
          <w:u w:val="single"/>
          <w:lang w:eastAsia="ja-JP"/>
        </w:rPr>
        <w:t>ynamic Resource Coordination</w:t>
      </w:r>
    </w:p>
    <w:p w14:paraId="25975966" w14:textId="79AE3130" w:rsidR="001C715A" w:rsidRPr="001C715A" w:rsidRDefault="001C715A" w:rsidP="001C715A">
      <w:pPr>
        <w:rPr>
          <w:bCs/>
          <w:lang w:eastAsia="ja-JP"/>
        </w:rPr>
      </w:pPr>
      <w:r w:rsidRPr="001C715A">
        <w:rPr>
          <w:bCs/>
          <w:lang w:eastAsia="ja-JP"/>
        </w:rPr>
        <w:t>While there was no</w:t>
      </w:r>
      <w:r>
        <w:rPr>
          <w:bCs/>
          <w:lang w:eastAsia="ja-JP"/>
        </w:rPr>
        <w:t xml:space="preserve">t </w:t>
      </w:r>
      <w:r w:rsidRPr="001C715A">
        <w:rPr>
          <w:bCs/>
          <w:lang w:eastAsia="ja-JP"/>
        </w:rPr>
        <w:t xml:space="preserve">immediate interest to the dynamic resource coordination mechanism in RAN2, </w:t>
      </w:r>
      <w:r w:rsidR="00657340">
        <w:rPr>
          <w:rFonts w:hint="eastAsia"/>
          <w:bCs/>
          <w:lang w:eastAsia="ja-JP"/>
        </w:rPr>
        <w:t>all</w:t>
      </w:r>
      <w:r w:rsidR="00657340">
        <w:rPr>
          <w:bCs/>
          <w:lang w:eastAsia="ja-JP"/>
        </w:rPr>
        <w:t xml:space="preserve"> 6 </w:t>
      </w:r>
      <w:r w:rsidRPr="001C715A">
        <w:rPr>
          <w:bCs/>
          <w:lang w:eastAsia="ja-JP"/>
        </w:rPr>
        <w:t>companies were ok to send an LS to RAN3 and let them decide whether and how to change their specifications.</w:t>
      </w:r>
      <w:r>
        <w:rPr>
          <w:bCs/>
          <w:lang w:eastAsia="ja-JP"/>
        </w:rPr>
        <w:t xml:space="preserve"> The proposal below looks agreeable from Moderator’s perspective.</w:t>
      </w:r>
    </w:p>
    <w:p w14:paraId="3285A188" w14:textId="3A4D52A8" w:rsidR="001C715A" w:rsidRDefault="001C715A" w:rsidP="001C715A">
      <w:pPr>
        <w:rPr>
          <w:bCs/>
          <w:lang w:eastAsia="ja-JP"/>
        </w:rPr>
      </w:pPr>
      <w:r w:rsidRPr="001C715A">
        <w:rPr>
          <w:b/>
          <w:bCs/>
          <w:lang w:eastAsia="ja-JP"/>
        </w:rPr>
        <w:t>Proposal 2</w:t>
      </w:r>
      <w:r w:rsidRPr="001C715A">
        <w:rPr>
          <w:bCs/>
          <w:lang w:eastAsia="ja-JP"/>
        </w:rPr>
        <w:t>: Send LS to RAN3 indicating that the MR-DC Resource Coordination Information does not appear to be supported in NR-DC.</w:t>
      </w:r>
    </w:p>
    <w:p w14:paraId="0AE13A2A" w14:textId="0E39E560" w:rsidR="00366913" w:rsidRDefault="0067681A" w:rsidP="0067681A">
      <w:pPr>
        <w:pStyle w:val="2"/>
      </w:pPr>
      <w:r>
        <w:rPr>
          <w:rFonts w:hint="eastAsia"/>
        </w:rPr>
        <w:t>P</w:t>
      </w:r>
      <w:r>
        <w:t>hase 2</w:t>
      </w:r>
    </w:p>
    <w:p w14:paraId="5E215656" w14:textId="12EEE66A" w:rsidR="0067681A" w:rsidRDefault="0067681A" w:rsidP="0067681A">
      <w:pPr>
        <w:rPr>
          <w:lang w:eastAsia="ja-JP"/>
        </w:rPr>
      </w:pPr>
      <w:r>
        <w:rPr>
          <w:rFonts w:hint="eastAsia"/>
          <w:lang w:eastAsia="ja-JP"/>
        </w:rPr>
        <w:t>T</w:t>
      </w:r>
      <w:r>
        <w:rPr>
          <w:lang w:eastAsia="ja-JP"/>
        </w:rPr>
        <w:t>BA</w:t>
      </w:r>
    </w:p>
    <w:p w14:paraId="65AE180E" w14:textId="77777777" w:rsidR="00366913" w:rsidRPr="00D81E2F" w:rsidRDefault="00366913" w:rsidP="00EA2761">
      <w:pPr>
        <w:rPr>
          <w:color w:val="4472C4" w:themeColor="accent1"/>
          <w:lang w:eastAsia="ja-JP"/>
        </w:rPr>
      </w:pPr>
    </w:p>
    <w:p w14:paraId="44F1EA6E" w14:textId="77777777" w:rsidR="00EA2761" w:rsidRDefault="00EA2761" w:rsidP="00E82B46">
      <w:pPr>
        <w:pStyle w:val="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lastRenderedPageBreak/>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F194B" w14:textId="77777777" w:rsidR="003D56A0" w:rsidRDefault="003D56A0">
      <w:pPr>
        <w:spacing w:after="0"/>
      </w:pPr>
      <w:r>
        <w:separator/>
      </w:r>
    </w:p>
  </w:endnote>
  <w:endnote w:type="continuationSeparator" w:id="0">
    <w:p w14:paraId="67A43490" w14:textId="77777777" w:rsidR="003D56A0" w:rsidRDefault="003D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default"/>
    <w:sig w:usb0="00000000"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1E793" w14:textId="77777777" w:rsidR="003D56A0" w:rsidRDefault="003D56A0">
      <w:pPr>
        <w:spacing w:after="0"/>
      </w:pPr>
      <w:r>
        <w:separator/>
      </w:r>
    </w:p>
  </w:footnote>
  <w:footnote w:type="continuationSeparator" w:id="0">
    <w:p w14:paraId="4784CA82" w14:textId="77777777" w:rsidR="003D56A0" w:rsidRDefault="003D56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0366D"/>
    <w:multiLevelType w:val="multilevel"/>
    <w:tmpl w:val="311A1462"/>
    <w:numStyleLink w:val="SectionNumbers"/>
  </w:abstractNum>
  <w:abstractNum w:abstractNumId="9"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2"/>
  </w:num>
  <w:num w:numId="4">
    <w:abstractNumId w:val="2"/>
  </w:num>
  <w:num w:numId="5">
    <w:abstractNumId w:val="23"/>
  </w:num>
  <w:num w:numId="6">
    <w:abstractNumId w:val="6"/>
  </w:num>
  <w:num w:numId="7">
    <w:abstractNumId w:val="18"/>
  </w:num>
  <w:num w:numId="8">
    <w:abstractNumId w:val="20"/>
  </w:num>
  <w:num w:numId="9">
    <w:abstractNumId w:val="8"/>
  </w:num>
  <w:num w:numId="10">
    <w:abstractNumId w:val="9"/>
  </w:num>
  <w:num w:numId="11">
    <w:abstractNumId w:val="11"/>
  </w:num>
  <w:num w:numId="12">
    <w:abstractNumId w:val="22"/>
  </w:num>
  <w:num w:numId="13">
    <w:abstractNumId w:val="7"/>
  </w:num>
  <w:num w:numId="14">
    <w:abstractNumId w:val="10"/>
  </w:num>
  <w:num w:numId="15">
    <w:abstractNumId w:val="3"/>
  </w:num>
  <w:num w:numId="16">
    <w:abstractNumId w:val="21"/>
  </w:num>
  <w:num w:numId="17">
    <w:abstractNumId w:val="0"/>
  </w:num>
  <w:num w:numId="18">
    <w:abstractNumId w:val="15"/>
  </w:num>
  <w:num w:numId="19">
    <w:abstractNumId w:val="16"/>
  </w:num>
  <w:num w:numId="20">
    <w:abstractNumId w:val="1"/>
  </w:num>
  <w:num w:numId="21">
    <w:abstractNumId w:val="4"/>
  </w:num>
  <w:num w:numId="22">
    <w:abstractNumId w:val="13"/>
  </w:num>
  <w:num w:numId="23">
    <w:abstractNumId w:val="14"/>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0E1"/>
    <w:rsid w:val="00017F23"/>
    <w:rsid w:val="00030817"/>
    <w:rsid w:val="00035A29"/>
    <w:rsid w:val="00036AFC"/>
    <w:rsid w:val="00052685"/>
    <w:rsid w:val="00053120"/>
    <w:rsid w:val="00057194"/>
    <w:rsid w:val="0007460F"/>
    <w:rsid w:val="00082D6D"/>
    <w:rsid w:val="00083C09"/>
    <w:rsid w:val="000936AD"/>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4C6E"/>
    <w:rsid w:val="001D7C2B"/>
    <w:rsid w:val="001E0F44"/>
    <w:rsid w:val="001F2B1D"/>
    <w:rsid w:val="001F5DE8"/>
    <w:rsid w:val="00212750"/>
    <w:rsid w:val="002146A9"/>
    <w:rsid w:val="002242A4"/>
    <w:rsid w:val="00232006"/>
    <w:rsid w:val="0024628D"/>
    <w:rsid w:val="00251D4E"/>
    <w:rsid w:val="002551CC"/>
    <w:rsid w:val="002605A3"/>
    <w:rsid w:val="00284052"/>
    <w:rsid w:val="002866B3"/>
    <w:rsid w:val="00295401"/>
    <w:rsid w:val="002961A1"/>
    <w:rsid w:val="002A49CC"/>
    <w:rsid w:val="002B2260"/>
    <w:rsid w:val="002B2662"/>
    <w:rsid w:val="002B6134"/>
    <w:rsid w:val="002C596B"/>
    <w:rsid w:val="002D7429"/>
    <w:rsid w:val="002E0066"/>
    <w:rsid w:val="002F1940"/>
    <w:rsid w:val="00310467"/>
    <w:rsid w:val="0031621A"/>
    <w:rsid w:val="003179F0"/>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77C9"/>
    <w:rsid w:val="003D56A0"/>
    <w:rsid w:val="003E5553"/>
    <w:rsid w:val="003F6FDB"/>
    <w:rsid w:val="00401252"/>
    <w:rsid w:val="00404053"/>
    <w:rsid w:val="004155DC"/>
    <w:rsid w:val="00416293"/>
    <w:rsid w:val="00433500"/>
    <w:rsid w:val="00433F71"/>
    <w:rsid w:val="00434B79"/>
    <w:rsid w:val="00440D43"/>
    <w:rsid w:val="00442347"/>
    <w:rsid w:val="00446947"/>
    <w:rsid w:val="00454A09"/>
    <w:rsid w:val="004554C1"/>
    <w:rsid w:val="00464933"/>
    <w:rsid w:val="00473707"/>
    <w:rsid w:val="00480B65"/>
    <w:rsid w:val="004869D3"/>
    <w:rsid w:val="004A13FB"/>
    <w:rsid w:val="004A3A03"/>
    <w:rsid w:val="004A5990"/>
    <w:rsid w:val="004B54A4"/>
    <w:rsid w:val="004C1F5A"/>
    <w:rsid w:val="004C7864"/>
    <w:rsid w:val="004D750B"/>
    <w:rsid w:val="004E33E0"/>
    <w:rsid w:val="004E3939"/>
    <w:rsid w:val="004F5C3C"/>
    <w:rsid w:val="00506AD8"/>
    <w:rsid w:val="00514EB1"/>
    <w:rsid w:val="005150B0"/>
    <w:rsid w:val="00527E3A"/>
    <w:rsid w:val="005354A7"/>
    <w:rsid w:val="00544002"/>
    <w:rsid w:val="00544B18"/>
    <w:rsid w:val="005473E5"/>
    <w:rsid w:val="00576020"/>
    <w:rsid w:val="00595D14"/>
    <w:rsid w:val="005A4D80"/>
    <w:rsid w:val="005B0A98"/>
    <w:rsid w:val="005B0EEB"/>
    <w:rsid w:val="005B58C4"/>
    <w:rsid w:val="005B7C1E"/>
    <w:rsid w:val="005C0E69"/>
    <w:rsid w:val="005C373F"/>
    <w:rsid w:val="005E200D"/>
    <w:rsid w:val="005E24AF"/>
    <w:rsid w:val="005E5E52"/>
    <w:rsid w:val="005F2A57"/>
    <w:rsid w:val="005F678C"/>
    <w:rsid w:val="006168E4"/>
    <w:rsid w:val="00623A2C"/>
    <w:rsid w:val="006305DA"/>
    <w:rsid w:val="00651C9D"/>
    <w:rsid w:val="00657340"/>
    <w:rsid w:val="006636E0"/>
    <w:rsid w:val="006674A0"/>
    <w:rsid w:val="006722AE"/>
    <w:rsid w:val="0067681A"/>
    <w:rsid w:val="00686018"/>
    <w:rsid w:val="00686023"/>
    <w:rsid w:val="00697283"/>
    <w:rsid w:val="006A1407"/>
    <w:rsid w:val="006C76C3"/>
    <w:rsid w:val="006D1615"/>
    <w:rsid w:val="006D1AD8"/>
    <w:rsid w:val="006D3C13"/>
    <w:rsid w:val="006D522D"/>
    <w:rsid w:val="006E40BF"/>
    <w:rsid w:val="00704BDA"/>
    <w:rsid w:val="0071088F"/>
    <w:rsid w:val="007125A8"/>
    <w:rsid w:val="007167F7"/>
    <w:rsid w:val="0072021B"/>
    <w:rsid w:val="00734449"/>
    <w:rsid w:val="00746CC7"/>
    <w:rsid w:val="0076093B"/>
    <w:rsid w:val="007626A1"/>
    <w:rsid w:val="00763374"/>
    <w:rsid w:val="00773513"/>
    <w:rsid w:val="00781081"/>
    <w:rsid w:val="007838C1"/>
    <w:rsid w:val="0079349B"/>
    <w:rsid w:val="00797EFE"/>
    <w:rsid w:val="007A660D"/>
    <w:rsid w:val="007B7C51"/>
    <w:rsid w:val="007C31B0"/>
    <w:rsid w:val="007D003A"/>
    <w:rsid w:val="007D043E"/>
    <w:rsid w:val="007F4F92"/>
    <w:rsid w:val="007F78F2"/>
    <w:rsid w:val="008051B1"/>
    <w:rsid w:val="0080695D"/>
    <w:rsid w:val="00812859"/>
    <w:rsid w:val="00817046"/>
    <w:rsid w:val="00820197"/>
    <w:rsid w:val="008308BC"/>
    <w:rsid w:val="0083335B"/>
    <w:rsid w:val="008457AF"/>
    <w:rsid w:val="008513B1"/>
    <w:rsid w:val="00886A99"/>
    <w:rsid w:val="0089064F"/>
    <w:rsid w:val="00891BB1"/>
    <w:rsid w:val="00892B42"/>
    <w:rsid w:val="008934E5"/>
    <w:rsid w:val="008A6001"/>
    <w:rsid w:val="008B097B"/>
    <w:rsid w:val="008B536F"/>
    <w:rsid w:val="008C52A2"/>
    <w:rsid w:val="008C7E46"/>
    <w:rsid w:val="008D478F"/>
    <w:rsid w:val="008D772F"/>
    <w:rsid w:val="008F3FA1"/>
    <w:rsid w:val="008F71E2"/>
    <w:rsid w:val="00900E89"/>
    <w:rsid w:val="00901AC8"/>
    <w:rsid w:val="00945F76"/>
    <w:rsid w:val="00947DDB"/>
    <w:rsid w:val="00957F4F"/>
    <w:rsid w:val="00974832"/>
    <w:rsid w:val="00986F06"/>
    <w:rsid w:val="00987FE7"/>
    <w:rsid w:val="00993CB4"/>
    <w:rsid w:val="0099468A"/>
    <w:rsid w:val="0099764C"/>
    <w:rsid w:val="009A056F"/>
    <w:rsid w:val="009A225B"/>
    <w:rsid w:val="009A2F8C"/>
    <w:rsid w:val="009A58D1"/>
    <w:rsid w:val="009B18E5"/>
    <w:rsid w:val="009C481C"/>
    <w:rsid w:val="009E4A68"/>
    <w:rsid w:val="009F42B4"/>
    <w:rsid w:val="009F6307"/>
    <w:rsid w:val="00A13B18"/>
    <w:rsid w:val="00A16BEC"/>
    <w:rsid w:val="00A332EB"/>
    <w:rsid w:val="00A37A1C"/>
    <w:rsid w:val="00A42B0E"/>
    <w:rsid w:val="00A45286"/>
    <w:rsid w:val="00A5133E"/>
    <w:rsid w:val="00A627CE"/>
    <w:rsid w:val="00A637E2"/>
    <w:rsid w:val="00A76F6C"/>
    <w:rsid w:val="00A867B0"/>
    <w:rsid w:val="00AA2422"/>
    <w:rsid w:val="00AA51CE"/>
    <w:rsid w:val="00AA5F74"/>
    <w:rsid w:val="00AA6CEE"/>
    <w:rsid w:val="00AC1A13"/>
    <w:rsid w:val="00AD4E13"/>
    <w:rsid w:val="00AE0C82"/>
    <w:rsid w:val="00AE423A"/>
    <w:rsid w:val="00AE433A"/>
    <w:rsid w:val="00AF76EA"/>
    <w:rsid w:val="00B01CA6"/>
    <w:rsid w:val="00B048A0"/>
    <w:rsid w:val="00B0632F"/>
    <w:rsid w:val="00B11BFC"/>
    <w:rsid w:val="00B21EF5"/>
    <w:rsid w:val="00B32B14"/>
    <w:rsid w:val="00B36A60"/>
    <w:rsid w:val="00B44223"/>
    <w:rsid w:val="00B50F8C"/>
    <w:rsid w:val="00B67DB2"/>
    <w:rsid w:val="00B76E2B"/>
    <w:rsid w:val="00B820FD"/>
    <w:rsid w:val="00B83023"/>
    <w:rsid w:val="00B879E6"/>
    <w:rsid w:val="00B93986"/>
    <w:rsid w:val="00B97703"/>
    <w:rsid w:val="00BC05E3"/>
    <w:rsid w:val="00BC2995"/>
    <w:rsid w:val="00BC534C"/>
    <w:rsid w:val="00BC6024"/>
    <w:rsid w:val="00BE6AC4"/>
    <w:rsid w:val="00BF2A1B"/>
    <w:rsid w:val="00BF69A7"/>
    <w:rsid w:val="00C0460A"/>
    <w:rsid w:val="00C10D76"/>
    <w:rsid w:val="00C1788A"/>
    <w:rsid w:val="00C26808"/>
    <w:rsid w:val="00C35C11"/>
    <w:rsid w:val="00C55BE3"/>
    <w:rsid w:val="00C56EC7"/>
    <w:rsid w:val="00C66E0E"/>
    <w:rsid w:val="00C735A3"/>
    <w:rsid w:val="00C7510D"/>
    <w:rsid w:val="00C92DEB"/>
    <w:rsid w:val="00C96DD4"/>
    <w:rsid w:val="00CB3882"/>
    <w:rsid w:val="00CD0427"/>
    <w:rsid w:val="00CD7661"/>
    <w:rsid w:val="00CE0FFF"/>
    <w:rsid w:val="00CE2E9D"/>
    <w:rsid w:val="00CE796B"/>
    <w:rsid w:val="00CF6087"/>
    <w:rsid w:val="00CF6278"/>
    <w:rsid w:val="00D00859"/>
    <w:rsid w:val="00D10784"/>
    <w:rsid w:val="00D139BD"/>
    <w:rsid w:val="00D311CD"/>
    <w:rsid w:val="00D567A0"/>
    <w:rsid w:val="00D56E18"/>
    <w:rsid w:val="00D62E6F"/>
    <w:rsid w:val="00D651CA"/>
    <w:rsid w:val="00D81E2F"/>
    <w:rsid w:val="00D824B1"/>
    <w:rsid w:val="00D83C45"/>
    <w:rsid w:val="00D91C01"/>
    <w:rsid w:val="00DA2678"/>
    <w:rsid w:val="00DB0224"/>
    <w:rsid w:val="00DB08B1"/>
    <w:rsid w:val="00DC0576"/>
    <w:rsid w:val="00DD497D"/>
    <w:rsid w:val="00DE455B"/>
    <w:rsid w:val="00DE506E"/>
    <w:rsid w:val="00DF1D8C"/>
    <w:rsid w:val="00DF4A5A"/>
    <w:rsid w:val="00E15BCA"/>
    <w:rsid w:val="00E260B4"/>
    <w:rsid w:val="00E32814"/>
    <w:rsid w:val="00E46695"/>
    <w:rsid w:val="00E7161D"/>
    <w:rsid w:val="00E82B46"/>
    <w:rsid w:val="00E870B1"/>
    <w:rsid w:val="00E919E5"/>
    <w:rsid w:val="00E91C0C"/>
    <w:rsid w:val="00EA2761"/>
    <w:rsid w:val="00EA2D0B"/>
    <w:rsid w:val="00EA4BDF"/>
    <w:rsid w:val="00EB35EC"/>
    <w:rsid w:val="00EB5F06"/>
    <w:rsid w:val="00EC416E"/>
    <w:rsid w:val="00EC6623"/>
    <w:rsid w:val="00ED5973"/>
    <w:rsid w:val="00EE245F"/>
    <w:rsid w:val="00EF3F83"/>
    <w:rsid w:val="00F0138B"/>
    <w:rsid w:val="00F06D4D"/>
    <w:rsid w:val="00F13648"/>
    <w:rsid w:val="00F15C5F"/>
    <w:rsid w:val="00F40CC7"/>
    <w:rsid w:val="00F45484"/>
    <w:rsid w:val="00F526F9"/>
    <w:rsid w:val="00F56E6F"/>
    <w:rsid w:val="00F6586D"/>
    <w:rsid w:val="00F76D88"/>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73F"/>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1">
    <w:name w:val="List Paragraph"/>
    <w:basedOn w:val="a"/>
    <w:link w:val="Char3"/>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2">
    <w:name w:val="Title"/>
    <w:basedOn w:val="a"/>
    <w:next w:val="a"/>
    <w:link w:val="Char4"/>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Char4">
    <w:name w:val="标题 Char"/>
    <w:basedOn w:val="a0"/>
    <w:link w:val="af2"/>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af1"/>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Char3">
    <w:name w:val="列出段落 Char"/>
    <w:basedOn w:val="a0"/>
    <w:link w:val="af1"/>
    <w:uiPriority w:val="34"/>
    <w:qFormat/>
    <w:rsid w:val="009B18E5"/>
    <w:rPr>
      <w:rFonts w:asciiTheme="minorHAnsi" w:hAnsiTheme="minorHAnsi" w:cstheme="minorHAnsi"/>
    </w:rPr>
  </w:style>
  <w:style w:type="character" w:customStyle="1" w:styleId="Observation0">
    <w:name w:val="Observation (文字)"/>
    <w:basedOn w:val="Char3"/>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af3">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4">
    <w:name w:val="annotation subject"/>
    <w:basedOn w:val="a5"/>
    <w:next w:val="a5"/>
    <w:link w:val="Char5"/>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Char0">
    <w:name w:val="批注文字 Char"/>
    <w:basedOn w:val="a0"/>
    <w:link w:val="a5"/>
    <w:semiHidden/>
    <w:rsid w:val="003179F0"/>
    <w:rPr>
      <w:rFonts w:ascii="Arial" w:hAnsi="Arial" w:cstheme="minorHAnsi"/>
    </w:rPr>
  </w:style>
  <w:style w:type="character" w:customStyle="1" w:styleId="Char5">
    <w:name w:val="批注主题 Char"/>
    <w:basedOn w:val="Char0"/>
    <w:link w:val="af4"/>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462D3D39-DA5E-4D88-A98F-272ED5B2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11</Pages>
  <Words>4296</Words>
  <Characters>24493</Characters>
  <Application>Microsoft Office Word</Application>
  <DocSecurity>0</DocSecurity>
  <Lines>204</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28732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kuangyiru</cp:lastModifiedBy>
  <cp:revision>7</cp:revision>
  <cp:lastPrinted>2002-04-23T07:10:00Z</cp:lastPrinted>
  <dcterms:created xsi:type="dcterms:W3CDTF">2021-10-15T06:49:00Z</dcterms:created>
  <dcterms:modified xsi:type="dcterms:W3CDTF">2021-10-18T10:01:00Z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(2)GJ5EifelcUF3IT3mlTPhkAY45jBusc31pEj7Fgdy6d5cJh4mV5n4+BaYMGNrhxGOPaK+kbs9
BMTFA0QEw7AZg7w5dpTBJQ7qhCgyp1QjknxNjc83DErkdEs9C0qou5L9vpt9EolKYvElKNP0
OEWE4/OwPab0NzJx/fO4UwWs11LaC4fYDdQIBxouSLhHW/qhOjtTMWbubyu5wEmPjDUsLpPk
FBWkrdokVv15Z374uN</vt:lpwstr>
  </property>
  <property fmtid="{D5CDD505-2E9C-101B-9397-08002B2CF9AE}" pid="3" name="_2015_ms_pID_7253431">
    <vt:lpwstr>oF06du1McdfAolVa31pW6gX60fabc1D9eY7u+/WDdubq3TD7BO483i
8BdeDo6ssSa+czGj4w1q2okIId0/ewVhehuEmebk8EyVyDGeyR8ZDIhmSDcF0p3t4d4yuC66
uM8ddZm04rrqpdeAJVK5TAhg/R6gclD59RT9yhdOBC9abdbsjh1thM4bP2q4dIWb8lw=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1634023983</vt:lpwstr>
  </property>
</Properties>
</file>