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w:t>
      </w:r>
      <w:proofErr w:type="gramStart"/>
      <w:r w:rsidR="00D1437F" w:rsidRPr="00D1437F">
        <w:t xml:space="preserve"> 1000</w:t>
      </w:r>
      <w:proofErr w:type="gramEnd"/>
      <w:r w:rsidR="00D1437F" w:rsidRPr="00D1437F">
        <w:t xml:space="preserve">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r>
              <w:rPr>
                <w:rFonts w:eastAsiaTheme="minorEastAsia"/>
                <w:sz w:val="22"/>
                <w:szCs w:val="22"/>
                <w:lang w:eastAsia="zh-CN"/>
              </w:rPr>
              <w:t>Tero Henttonen</w:t>
            </w:r>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E872A5" w14:paraId="292B1E25" w14:textId="77777777">
        <w:tc>
          <w:tcPr>
            <w:tcW w:w="2263" w:type="dxa"/>
          </w:tcPr>
          <w:p w14:paraId="53E0C106" w14:textId="354178E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2552" w:type="dxa"/>
          </w:tcPr>
          <w:p w14:paraId="7059DEE4" w14:textId="068551E5" w:rsidR="00E872A5" w:rsidRDefault="00E872A5" w:rsidP="00E872A5">
            <w:pPr>
              <w:spacing w:after="0"/>
              <w:rPr>
                <w:rFonts w:eastAsiaTheme="minorEastAsia"/>
                <w:sz w:val="22"/>
                <w:szCs w:val="22"/>
                <w:lang w:eastAsia="zh-CN"/>
              </w:rPr>
            </w:pPr>
            <w:r>
              <w:rPr>
                <w:rFonts w:eastAsia="MS Mincho" w:hint="eastAsia"/>
                <w:sz w:val="22"/>
                <w:szCs w:val="22"/>
                <w:lang w:eastAsia="ja-JP"/>
              </w:rPr>
              <w:t>Tianyang Min</w:t>
            </w:r>
          </w:p>
        </w:tc>
        <w:tc>
          <w:tcPr>
            <w:tcW w:w="4814" w:type="dxa"/>
          </w:tcPr>
          <w:p w14:paraId="42C8B741" w14:textId="73CAF91A" w:rsidR="00E872A5" w:rsidRDefault="00E872A5" w:rsidP="00E872A5">
            <w:pPr>
              <w:spacing w:after="0"/>
              <w:rPr>
                <w:rFonts w:eastAsiaTheme="minorEastAsia"/>
                <w:sz w:val="22"/>
                <w:szCs w:val="22"/>
                <w:lang w:eastAsia="zh-CN"/>
              </w:rPr>
            </w:pPr>
            <w:r>
              <w:rPr>
                <w:rFonts w:eastAsia="MS Mincho"/>
                <w:sz w:val="22"/>
                <w:szCs w:val="22"/>
                <w:lang w:eastAsia="ja-JP"/>
              </w:rPr>
              <w:t>tianyang</w:t>
            </w:r>
            <w:r>
              <w:rPr>
                <w:rFonts w:eastAsia="MS Mincho" w:hint="eastAsia"/>
                <w:sz w:val="22"/>
                <w:szCs w:val="22"/>
                <w:lang w:eastAsia="ja-JP"/>
              </w:rPr>
              <w:t>.</w:t>
            </w:r>
            <w:r>
              <w:rPr>
                <w:rFonts w:eastAsia="MS Mincho"/>
                <w:sz w:val="22"/>
                <w:szCs w:val="22"/>
                <w:lang w:eastAsia="ja-JP"/>
              </w:rPr>
              <w:t>min.ex@nttdocomo.com</w:t>
            </w:r>
          </w:p>
        </w:tc>
      </w:tr>
      <w:tr w:rsidR="00E872A5" w14:paraId="037128D7" w14:textId="77777777">
        <w:tc>
          <w:tcPr>
            <w:tcW w:w="2263" w:type="dxa"/>
          </w:tcPr>
          <w:p w14:paraId="763029A2" w14:textId="44C32030" w:rsidR="00E872A5"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BA34E6" w14:textId="211A86D4" w:rsidR="00E872A5" w:rsidRDefault="00A41694" w:rsidP="00E872A5">
            <w:pPr>
              <w:spacing w:after="0"/>
              <w:rPr>
                <w:rFonts w:eastAsiaTheme="minorEastAsia"/>
                <w:sz w:val="22"/>
                <w:szCs w:val="22"/>
                <w:lang w:eastAsia="zh-CN"/>
              </w:rPr>
            </w:pPr>
            <w:r>
              <w:rPr>
                <w:rFonts w:eastAsiaTheme="minorEastAsia"/>
                <w:sz w:val="22"/>
                <w:szCs w:val="22"/>
                <w:lang w:eastAsia="zh-CN"/>
              </w:rPr>
              <w:t>Antonino Orsino</w:t>
            </w:r>
          </w:p>
        </w:tc>
        <w:tc>
          <w:tcPr>
            <w:tcW w:w="4814" w:type="dxa"/>
          </w:tcPr>
          <w:p w14:paraId="728C1792" w14:textId="77810379" w:rsidR="00E872A5" w:rsidRDefault="00A41694" w:rsidP="00E872A5">
            <w:pPr>
              <w:spacing w:after="0"/>
              <w:rPr>
                <w:rFonts w:eastAsiaTheme="minorEastAsia"/>
                <w:sz w:val="22"/>
                <w:szCs w:val="22"/>
                <w:lang w:eastAsia="zh-CN"/>
              </w:rPr>
            </w:pPr>
            <w:r>
              <w:rPr>
                <w:rFonts w:eastAsiaTheme="minorEastAsia"/>
                <w:sz w:val="22"/>
                <w:szCs w:val="22"/>
                <w:lang w:eastAsia="zh-CN"/>
              </w:rPr>
              <w:t>antonino.orsino@ericsson.com</w:t>
            </w:r>
          </w:p>
        </w:tc>
      </w:tr>
      <w:tr w:rsidR="00E872A5" w14:paraId="41098ABF" w14:textId="77777777">
        <w:tc>
          <w:tcPr>
            <w:tcW w:w="2263" w:type="dxa"/>
          </w:tcPr>
          <w:p w14:paraId="273869B1" w14:textId="435514B3" w:rsidR="00E872A5" w:rsidRDefault="00CE52CA" w:rsidP="00E872A5">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3A3B7DDF" w14:textId="37AD3945" w:rsidR="00E872A5" w:rsidRDefault="00CE52CA" w:rsidP="00E872A5">
            <w:pPr>
              <w:spacing w:after="0"/>
              <w:rPr>
                <w:rFonts w:eastAsiaTheme="minorEastAsia"/>
                <w:sz w:val="22"/>
                <w:szCs w:val="22"/>
                <w:lang w:eastAsia="zh-CN"/>
              </w:rPr>
            </w:pPr>
            <w:r>
              <w:rPr>
                <w:rFonts w:eastAsiaTheme="minorEastAsia"/>
                <w:sz w:val="22"/>
                <w:szCs w:val="22"/>
                <w:lang w:eastAsia="zh-CN"/>
              </w:rPr>
              <w:t>Mouaffac</w:t>
            </w:r>
          </w:p>
        </w:tc>
        <w:tc>
          <w:tcPr>
            <w:tcW w:w="4814" w:type="dxa"/>
          </w:tcPr>
          <w:p w14:paraId="1758B44C" w14:textId="6E6920EF" w:rsidR="00E872A5" w:rsidRDefault="00CE52CA" w:rsidP="00E872A5">
            <w:pPr>
              <w:spacing w:after="0"/>
              <w:rPr>
                <w:rFonts w:eastAsiaTheme="minorEastAsia"/>
                <w:sz w:val="22"/>
                <w:szCs w:val="22"/>
                <w:lang w:eastAsia="zh-CN"/>
              </w:rPr>
            </w:pPr>
            <w:hyperlink r:id="rId9" w:history="1">
              <w:r w:rsidRPr="00776D83">
                <w:rPr>
                  <w:rStyle w:val="Hyperlink"/>
                  <w:rFonts w:eastAsiaTheme="minorEastAsia"/>
                  <w:sz w:val="22"/>
                  <w:szCs w:val="22"/>
                  <w:lang w:eastAsia="zh-CN"/>
                </w:rPr>
                <w:t>mambriss@qti.qualcomm.com</w:t>
              </w:r>
            </w:hyperlink>
            <w:r>
              <w:rPr>
                <w:rFonts w:eastAsiaTheme="minorEastAsia"/>
                <w:sz w:val="22"/>
                <w:szCs w:val="22"/>
                <w:lang w:eastAsia="zh-CN"/>
              </w:rPr>
              <w:t xml:space="preserve"> </w:t>
            </w:r>
          </w:p>
        </w:tc>
      </w:tr>
      <w:tr w:rsidR="00E872A5" w14:paraId="70A779C7" w14:textId="77777777">
        <w:tc>
          <w:tcPr>
            <w:tcW w:w="2263" w:type="dxa"/>
          </w:tcPr>
          <w:p w14:paraId="261C91A3" w14:textId="1B3F7673" w:rsidR="00E872A5" w:rsidRDefault="00E872A5" w:rsidP="00E872A5">
            <w:pPr>
              <w:spacing w:after="0"/>
              <w:rPr>
                <w:rFonts w:eastAsiaTheme="minorEastAsia"/>
                <w:sz w:val="22"/>
                <w:szCs w:val="22"/>
                <w:lang w:eastAsia="zh-CN"/>
              </w:rPr>
            </w:pPr>
          </w:p>
        </w:tc>
        <w:tc>
          <w:tcPr>
            <w:tcW w:w="2552" w:type="dxa"/>
          </w:tcPr>
          <w:p w14:paraId="310BE24C" w14:textId="1837442F" w:rsidR="00E872A5" w:rsidRDefault="00E872A5" w:rsidP="00E872A5">
            <w:pPr>
              <w:spacing w:after="0"/>
              <w:rPr>
                <w:rFonts w:eastAsiaTheme="minorEastAsia"/>
                <w:sz w:val="22"/>
                <w:szCs w:val="22"/>
                <w:lang w:eastAsia="zh-CN"/>
              </w:rPr>
            </w:pPr>
          </w:p>
        </w:tc>
        <w:tc>
          <w:tcPr>
            <w:tcW w:w="4814" w:type="dxa"/>
          </w:tcPr>
          <w:p w14:paraId="2FF54D69" w14:textId="7B7D7D27"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r w:rsidR="00E872A5" w14:paraId="715B587A" w14:textId="77777777">
        <w:tc>
          <w:tcPr>
            <w:tcW w:w="2263" w:type="dxa"/>
          </w:tcPr>
          <w:p w14:paraId="5B04BE0E" w14:textId="44DC2040" w:rsidR="00E872A5" w:rsidRDefault="00E872A5" w:rsidP="00E872A5">
            <w:pPr>
              <w:spacing w:after="0"/>
              <w:rPr>
                <w:rFonts w:eastAsiaTheme="minorEastAsia"/>
                <w:sz w:val="22"/>
                <w:szCs w:val="22"/>
                <w:lang w:eastAsia="zh-CN"/>
              </w:rPr>
            </w:pPr>
          </w:p>
        </w:tc>
        <w:tc>
          <w:tcPr>
            <w:tcW w:w="2552" w:type="dxa"/>
          </w:tcPr>
          <w:p w14:paraId="5FFC0A62" w14:textId="7B1A8E90" w:rsidR="00E872A5" w:rsidRDefault="00E872A5" w:rsidP="00E872A5">
            <w:pPr>
              <w:spacing w:after="0"/>
              <w:rPr>
                <w:rFonts w:eastAsiaTheme="minorEastAsia"/>
                <w:sz w:val="22"/>
                <w:szCs w:val="22"/>
                <w:lang w:eastAsia="zh-CN"/>
              </w:rPr>
            </w:pPr>
          </w:p>
        </w:tc>
        <w:tc>
          <w:tcPr>
            <w:tcW w:w="4814" w:type="dxa"/>
          </w:tcPr>
          <w:p w14:paraId="63272FA2" w14:textId="0F062DDF" w:rsidR="00E872A5" w:rsidRDefault="00E872A5" w:rsidP="00E872A5">
            <w:pPr>
              <w:spacing w:after="0"/>
              <w:rPr>
                <w:rFonts w:eastAsiaTheme="minorEastAsia"/>
                <w:sz w:val="22"/>
                <w:szCs w:val="22"/>
                <w:lang w:eastAsia="zh-CN"/>
              </w:rPr>
            </w:pPr>
          </w:p>
        </w:tc>
      </w:tr>
      <w:tr w:rsidR="00E872A5" w14:paraId="68F93544" w14:textId="77777777">
        <w:tc>
          <w:tcPr>
            <w:tcW w:w="2263" w:type="dxa"/>
          </w:tcPr>
          <w:p w14:paraId="585E3F79" w14:textId="0333182F" w:rsidR="00E872A5" w:rsidRDefault="00E872A5" w:rsidP="00E872A5">
            <w:pPr>
              <w:spacing w:after="0"/>
              <w:rPr>
                <w:rFonts w:eastAsiaTheme="minorEastAsia"/>
                <w:sz w:val="22"/>
                <w:szCs w:val="22"/>
                <w:lang w:eastAsia="zh-CN"/>
              </w:rPr>
            </w:pPr>
          </w:p>
        </w:tc>
        <w:tc>
          <w:tcPr>
            <w:tcW w:w="2552" w:type="dxa"/>
          </w:tcPr>
          <w:p w14:paraId="32B5E83D" w14:textId="3AE8773C" w:rsidR="00E872A5" w:rsidRDefault="00E872A5" w:rsidP="00E872A5">
            <w:pPr>
              <w:spacing w:after="0"/>
              <w:rPr>
                <w:rFonts w:eastAsiaTheme="minorEastAsia"/>
                <w:sz w:val="22"/>
                <w:szCs w:val="22"/>
                <w:lang w:eastAsia="zh-CN"/>
              </w:rPr>
            </w:pPr>
          </w:p>
        </w:tc>
        <w:tc>
          <w:tcPr>
            <w:tcW w:w="4814" w:type="dxa"/>
          </w:tcPr>
          <w:p w14:paraId="079B397D" w14:textId="4BCE0D7E"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Heading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TableGrid"/>
        <w:tblW w:w="0" w:type="auto"/>
        <w:tblLook w:val="04A0" w:firstRow="1" w:lastRow="0" w:firstColumn="1" w:lastColumn="0" w:noHBand="0" w:noVBand="1"/>
      </w:tblPr>
      <w:tblGrid>
        <w:gridCol w:w="1980"/>
        <w:gridCol w:w="1701"/>
        <w:gridCol w:w="5948"/>
      </w:tblGrid>
      <w:tr w:rsidR="00CD37B8" w:rsidRPr="003D678C" w14:paraId="2716663A" w14:textId="77777777" w:rsidTr="00584CF7">
        <w:tc>
          <w:tcPr>
            <w:tcW w:w="1980" w:type="dxa"/>
          </w:tcPr>
          <w:p w14:paraId="0615321E" w14:textId="77777777" w:rsidR="00CD37B8" w:rsidRPr="003D678C" w:rsidRDefault="00CD37B8" w:rsidP="00584CF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84CF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84CF7">
        <w:tc>
          <w:tcPr>
            <w:tcW w:w="1980" w:type="dxa"/>
          </w:tcPr>
          <w:p w14:paraId="215C99BC" w14:textId="659ADC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701" w:type="dxa"/>
          </w:tcPr>
          <w:p w14:paraId="788292E4" w14:textId="2834B714" w:rsidR="00CD37B8" w:rsidRDefault="00E76171" w:rsidP="00584CF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84CF7">
            <w:pPr>
              <w:spacing w:after="0"/>
              <w:rPr>
                <w:rFonts w:eastAsiaTheme="minorEastAsia"/>
                <w:sz w:val="22"/>
                <w:szCs w:val="22"/>
                <w:lang w:eastAsia="zh-CN"/>
              </w:rPr>
            </w:pPr>
          </w:p>
        </w:tc>
      </w:tr>
      <w:tr w:rsidR="00CD37B8" w14:paraId="0571E19C" w14:textId="77777777" w:rsidTr="00584CF7">
        <w:tc>
          <w:tcPr>
            <w:tcW w:w="1980" w:type="dxa"/>
          </w:tcPr>
          <w:p w14:paraId="50FC24FB" w14:textId="5B23E53E" w:rsidR="00CD37B8" w:rsidRDefault="00B4073F" w:rsidP="00584CF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84CF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84CF7">
            <w:pPr>
              <w:spacing w:after="0"/>
              <w:rPr>
                <w:rFonts w:eastAsiaTheme="minorEastAsia"/>
                <w:sz w:val="22"/>
                <w:szCs w:val="22"/>
                <w:lang w:eastAsia="zh-CN"/>
              </w:rPr>
            </w:pPr>
            <w:r>
              <w:rPr>
                <w:rFonts w:eastAsiaTheme="minorEastAsia"/>
                <w:sz w:val="22"/>
                <w:szCs w:val="22"/>
                <w:lang w:eastAsia="zh-CN"/>
              </w:rPr>
              <w:t xml:space="preserve">We understand that some </w:t>
            </w:r>
            <w:proofErr w:type="gramStart"/>
            <w:r>
              <w:rPr>
                <w:rFonts w:eastAsiaTheme="minorEastAsia"/>
                <w:sz w:val="22"/>
                <w:szCs w:val="22"/>
                <w:lang w:eastAsia="zh-CN"/>
              </w:rPr>
              <w:t>company</w:t>
            </w:r>
            <w:proofErr w:type="gramEnd"/>
            <w:r>
              <w:rPr>
                <w:rFonts w:eastAsiaTheme="minorEastAsia"/>
                <w:sz w:val="22"/>
                <w:szCs w:val="22"/>
                <w:lang w:eastAsia="zh-CN"/>
              </w:rPr>
              <w:t xml:space="preserve"> do want to have strict NW requirement. It is also fine to change the field </w:t>
            </w:r>
            <w:proofErr w:type="spellStart"/>
            <w:r>
              <w:rPr>
                <w:rFonts w:eastAsiaTheme="minorEastAsia"/>
                <w:sz w:val="22"/>
                <w:szCs w:val="22"/>
                <w:lang w:eastAsia="zh-CN"/>
              </w:rPr>
              <w:t>descrition</w:t>
            </w:r>
            <w:proofErr w:type="spellEnd"/>
            <w:r>
              <w:rPr>
                <w:rFonts w:eastAsiaTheme="minorEastAsia"/>
                <w:sz w:val="22"/>
                <w:szCs w:val="22"/>
                <w:lang w:eastAsia="zh-CN"/>
              </w:rPr>
              <w:t xml:space="preserve"> as below.</w:t>
            </w:r>
          </w:p>
          <w:p w14:paraId="69028A98" w14:textId="77777777" w:rsidR="00B466F4" w:rsidRDefault="00B466F4" w:rsidP="00584CF7">
            <w:pPr>
              <w:spacing w:after="0"/>
              <w:rPr>
                <w:rFonts w:eastAsiaTheme="minorEastAsia"/>
                <w:sz w:val="22"/>
                <w:szCs w:val="22"/>
                <w:lang w:eastAsia="zh-CN"/>
              </w:rPr>
            </w:pPr>
          </w:p>
          <w:p w14:paraId="5C2CBC56" w14:textId="44FA76E6" w:rsidR="00B4073F" w:rsidRDefault="001A44E2" w:rsidP="00584CF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84CF7">
            <w:pPr>
              <w:spacing w:after="0"/>
              <w:rPr>
                <w:rFonts w:eastAsiaTheme="minorEastAsia"/>
                <w:sz w:val="22"/>
                <w:szCs w:val="22"/>
                <w:lang w:eastAsia="zh-CN"/>
              </w:rPr>
            </w:pPr>
          </w:p>
        </w:tc>
      </w:tr>
      <w:tr w:rsidR="000B6BC9" w14:paraId="109CF570" w14:textId="77777777" w:rsidTr="00584CF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w:t>
            </w:r>
            <w:proofErr w:type="spellStart"/>
            <w:r>
              <w:rPr>
                <w:rFonts w:eastAsiaTheme="minorEastAsia"/>
                <w:sz w:val="22"/>
                <w:szCs w:val="22"/>
                <w:lang w:eastAsia="zh-CN"/>
              </w:rPr>
              <w:t>wth</w:t>
            </w:r>
            <w:proofErr w:type="spellEnd"/>
            <w:r>
              <w:rPr>
                <w:rFonts w:eastAsiaTheme="minorEastAsia"/>
                <w:sz w:val="22"/>
                <w:szCs w:val="22"/>
                <w:lang w:eastAsia="zh-CN"/>
              </w:rPr>
              <w:t xml:space="preserve">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proofErr w:type="spellStart"/>
            <w:r w:rsidRPr="008521FB">
              <w:rPr>
                <w:sz w:val="22"/>
                <w:szCs w:val="22"/>
              </w:rPr>
              <w:t>failureType</w:t>
            </w:r>
            <w:proofErr w:type="spellEnd"/>
            <w:r w:rsidRPr="008521FB">
              <w:rPr>
                <w:sz w:val="22"/>
                <w:szCs w:val="22"/>
              </w:rPr>
              <w:t xml:space="preserve"> that the UE shall never use the value dummy.</w:t>
            </w:r>
          </w:p>
        </w:tc>
      </w:tr>
      <w:tr w:rsidR="00C24F37" w14:paraId="379C87B5" w14:textId="77777777" w:rsidTr="00584CF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84CF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 xml:space="preserve">Also, please follow the drafting rules and use "draft" at the start of the filename. Otherwise the document becomes an official </w:t>
            </w:r>
            <w:proofErr w:type="spellStart"/>
            <w:r>
              <w:rPr>
                <w:rFonts w:eastAsiaTheme="minorEastAsia"/>
                <w:sz w:val="22"/>
                <w:szCs w:val="22"/>
                <w:lang w:eastAsia="zh-CN"/>
              </w:rPr>
              <w:t>Tdoc</w:t>
            </w:r>
            <w:proofErr w:type="spellEnd"/>
            <w:r>
              <w:rPr>
                <w:rFonts w:eastAsiaTheme="minorEastAsia"/>
                <w:sz w:val="22"/>
                <w:szCs w:val="22"/>
                <w:lang w:eastAsia="zh-CN"/>
              </w:rPr>
              <w:t>.</w:t>
            </w:r>
          </w:p>
        </w:tc>
      </w:tr>
      <w:tr w:rsidR="00E872A5" w14:paraId="5181FA29" w14:textId="77777777" w:rsidTr="00584CF7">
        <w:tc>
          <w:tcPr>
            <w:tcW w:w="1980" w:type="dxa"/>
          </w:tcPr>
          <w:p w14:paraId="560A542F" w14:textId="34EC6B7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1701" w:type="dxa"/>
          </w:tcPr>
          <w:p w14:paraId="654C8084" w14:textId="6CE438AE" w:rsidR="00E872A5" w:rsidRDefault="00E872A5" w:rsidP="00E872A5">
            <w:pPr>
              <w:spacing w:after="0"/>
              <w:rPr>
                <w:rFonts w:eastAsiaTheme="minorEastAsia"/>
                <w:sz w:val="22"/>
                <w:szCs w:val="22"/>
                <w:lang w:eastAsia="zh-CN"/>
              </w:rPr>
            </w:pPr>
            <w:r>
              <w:rPr>
                <w:rFonts w:eastAsia="MS Mincho" w:hint="eastAsia"/>
                <w:sz w:val="22"/>
                <w:szCs w:val="22"/>
                <w:lang w:eastAsia="ja-JP"/>
              </w:rPr>
              <w:t>Yes</w:t>
            </w:r>
          </w:p>
        </w:tc>
        <w:tc>
          <w:tcPr>
            <w:tcW w:w="5948" w:type="dxa"/>
          </w:tcPr>
          <w:p w14:paraId="42EB21F1" w14:textId="77777777" w:rsidR="00E872A5" w:rsidRDefault="00E872A5" w:rsidP="00E872A5">
            <w:pPr>
              <w:spacing w:after="0"/>
              <w:rPr>
                <w:rFonts w:eastAsiaTheme="minorEastAsia"/>
                <w:sz w:val="22"/>
                <w:szCs w:val="22"/>
                <w:lang w:eastAsia="zh-CN"/>
              </w:rPr>
            </w:pPr>
          </w:p>
        </w:tc>
      </w:tr>
      <w:tr w:rsidR="00426E0E" w14:paraId="623F46EF" w14:textId="77777777" w:rsidTr="00584CF7">
        <w:tc>
          <w:tcPr>
            <w:tcW w:w="1980" w:type="dxa"/>
          </w:tcPr>
          <w:p w14:paraId="11A1EEC2" w14:textId="344FF119" w:rsidR="00426E0E" w:rsidRDefault="00A41694" w:rsidP="00426E0E">
            <w:pPr>
              <w:spacing w:after="0"/>
              <w:rPr>
                <w:rFonts w:eastAsiaTheme="minorEastAsia"/>
                <w:sz w:val="22"/>
                <w:szCs w:val="22"/>
                <w:lang w:eastAsia="zh-CN"/>
              </w:rPr>
            </w:pPr>
            <w:r>
              <w:rPr>
                <w:rFonts w:eastAsiaTheme="minorEastAsia"/>
                <w:sz w:val="22"/>
                <w:szCs w:val="22"/>
                <w:lang w:eastAsia="zh-CN"/>
              </w:rPr>
              <w:t>Ericsson</w:t>
            </w:r>
          </w:p>
        </w:tc>
        <w:tc>
          <w:tcPr>
            <w:tcW w:w="1701" w:type="dxa"/>
          </w:tcPr>
          <w:p w14:paraId="0C513DAE" w14:textId="358BD262" w:rsidR="00426E0E" w:rsidRDefault="00A41694"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B7EE57" w14:textId="31F7EB66" w:rsidR="00426E0E" w:rsidRDefault="00A41694" w:rsidP="00426E0E">
            <w:pPr>
              <w:spacing w:after="0"/>
              <w:rPr>
                <w:rFonts w:eastAsiaTheme="minorEastAsia"/>
                <w:sz w:val="22"/>
                <w:szCs w:val="22"/>
                <w:lang w:eastAsia="zh-CN"/>
              </w:rPr>
            </w:pPr>
            <w:r>
              <w:rPr>
                <w:rFonts w:eastAsiaTheme="minorEastAsia"/>
                <w:sz w:val="22"/>
                <w:szCs w:val="22"/>
                <w:lang w:eastAsia="zh-CN"/>
              </w:rPr>
              <w:t xml:space="preserve">Regarding </w:t>
            </w:r>
            <w:proofErr w:type="spellStart"/>
            <w:r>
              <w:rPr>
                <w:rFonts w:eastAsiaTheme="minorEastAsia"/>
                <w:sz w:val="22"/>
                <w:szCs w:val="22"/>
                <w:lang w:eastAsia="zh-CN"/>
              </w:rPr>
              <w:t>Mediatek’s</w:t>
            </w:r>
            <w:proofErr w:type="spellEnd"/>
            <w:r>
              <w:rPr>
                <w:rFonts w:eastAsiaTheme="minorEastAsia"/>
                <w:sz w:val="22"/>
                <w:szCs w:val="22"/>
                <w:lang w:eastAsia="zh-CN"/>
              </w:rPr>
              <w:t xml:space="preserve"> suggestion, we prefer to avoid “may ignore” since it </w:t>
            </w:r>
            <w:proofErr w:type="gramStart"/>
            <w:r>
              <w:rPr>
                <w:rFonts w:eastAsiaTheme="minorEastAsia"/>
                <w:sz w:val="22"/>
                <w:szCs w:val="22"/>
                <w:lang w:eastAsia="zh-CN"/>
              </w:rPr>
              <w:t>open</w:t>
            </w:r>
            <w:proofErr w:type="gramEnd"/>
            <w:r>
              <w:rPr>
                <w:rFonts w:eastAsiaTheme="minorEastAsia"/>
                <w:sz w:val="22"/>
                <w:szCs w:val="22"/>
                <w:lang w:eastAsia="zh-CN"/>
              </w:rPr>
              <w:t xml:space="preserve"> the door to multiple network implementations that may cause issues in inter-vendor scenarios.</w:t>
            </w:r>
          </w:p>
        </w:tc>
      </w:tr>
      <w:tr w:rsidR="00426E0E" w14:paraId="049CD9C1" w14:textId="77777777" w:rsidTr="00584CF7">
        <w:tc>
          <w:tcPr>
            <w:tcW w:w="1980" w:type="dxa"/>
          </w:tcPr>
          <w:p w14:paraId="051966A1" w14:textId="44B69196" w:rsidR="00426E0E" w:rsidRDefault="00CE52CA" w:rsidP="00426E0E">
            <w:pPr>
              <w:spacing w:after="0"/>
              <w:rPr>
                <w:rFonts w:eastAsiaTheme="minorEastAsia"/>
                <w:sz w:val="22"/>
                <w:szCs w:val="22"/>
                <w:lang w:eastAsia="zh-CN"/>
              </w:rPr>
            </w:pPr>
            <w:r>
              <w:rPr>
                <w:rFonts w:eastAsiaTheme="minorEastAsia"/>
                <w:sz w:val="22"/>
                <w:szCs w:val="22"/>
                <w:lang w:eastAsia="zh-CN"/>
              </w:rPr>
              <w:t>QCOM</w:t>
            </w:r>
          </w:p>
        </w:tc>
        <w:tc>
          <w:tcPr>
            <w:tcW w:w="1701" w:type="dxa"/>
          </w:tcPr>
          <w:p w14:paraId="3A82EDA7" w14:textId="1BB7D985" w:rsidR="00426E0E" w:rsidRDefault="00CE52CA"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4BE3FE3A" w14:textId="78D22C6D" w:rsidR="00426E0E" w:rsidRDefault="00426E0E" w:rsidP="00426E0E">
            <w:pPr>
              <w:spacing w:after="0"/>
              <w:rPr>
                <w:rFonts w:eastAsiaTheme="minorEastAsia"/>
                <w:sz w:val="22"/>
                <w:szCs w:val="22"/>
                <w:lang w:eastAsia="zh-CN"/>
              </w:rPr>
            </w:pPr>
          </w:p>
        </w:tc>
      </w:tr>
      <w:tr w:rsidR="00426E0E" w14:paraId="049D4C99" w14:textId="77777777" w:rsidTr="00584CF7">
        <w:tc>
          <w:tcPr>
            <w:tcW w:w="1980" w:type="dxa"/>
          </w:tcPr>
          <w:p w14:paraId="742BE19C" w14:textId="77777777" w:rsidR="00426E0E" w:rsidRDefault="00426E0E" w:rsidP="00426E0E">
            <w:pPr>
              <w:spacing w:after="0"/>
              <w:rPr>
                <w:rFonts w:eastAsiaTheme="minorEastAsia"/>
                <w:sz w:val="22"/>
                <w:szCs w:val="22"/>
                <w:lang w:eastAsia="zh-CN"/>
              </w:rPr>
            </w:pPr>
          </w:p>
        </w:tc>
        <w:tc>
          <w:tcPr>
            <w:tcW w:w="1701" w:type="dxa"/>
          </w:tcPr>
          <w:p w14:paraId="527B0F6A" w14:textId="77777777" w:rsidR="00426E0E" w:rsidRDefault="00426E0E" w:rsidP="00426E0E">
            <w:pPr>
              <w:spacing w:after="0"/>
              <w:rPr>
                <w:rFonts w:eastAsiaTheme="minorEastAsia"/>
                <w:sz w:val="22"/>
                <w:szCs w:val="22"/>
                <w:lang w:eastAsia="zh-CN"/>
              </w:rPr>
            </w:pPr>
          </w:p>
        </w:tc>
        <w:tc>
          <w:tcPr>
            <w:tcW w:w="5948" w:type="dxa"/>
          </w:tcPr>
          <w:p w14:paraId="560B2528" w14:textId="77777777" w:rsidR="00426E0E" w:rsidRDefault="00426E0E" w:rsidP="00426E0E">
            <w:pPr>
              <w:spacing w:after="0"/>
              <w:rPr>
                <w:rFonts w:eastAsiaTheme="minorEastAsia"/>
                <w:sz w:val="22"/>
                <w:szCs w:val="22"/>
                <w:lang w:eastAsia="zh-CN"/>
              </w:rPr>
            </w:pPr>
          </w:p>
        </w:tc>
      </w:tr>
      <w:tr w:rsidR="00426E0E" w14:paraId="469D8EE4" w14:textId="77777777" w:rsidTr="00584CF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84CF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84CF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 xml:space="preserve">-Expiry, </w:t>
      </w:r>
      <w:proofErr w:type="spellStart"/>
      <w:r w:rsidRPr="00E8766D">
        <w:t>randomAccessProblem</w:t>
      </w:r>
      <w:proofErr w:type="spellEnd"/>
      <w:r w:rsidRPr="00E8766D">
        <w:t>,</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t>rlc-MaxNumRetx</w:t>
      </w:r>
      <w:proofErr w:type="spellEnd"/>
      <w:r w:rsidRPr="00E8766D">
        <w:t>,</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proofErr w:type="spellStart"/>
      <w:r w:rsidRPr="00E8766D">
        <w:rPr>
          <w:szCs w:val="22"/>
          <w:lang w:eastAsia="ko-KR"/>
        </w:rPr>
        <w:t>synchReconfigFailureSCG</w:t>
      </w:r>
      <w:proofErr w:type="spellEnd"/>
      <w:r w:rsidRPr="00E8766D">
        <w:t xml:space="preserve">, </w:t>
      </w:r>
      <w:proofErr w:type="spellStart"/>
      <w:r w:rsidRPr="00E8766D">
        <w:t>scg-reconfigFailure</w:t>
      </w:r>
      <w:proofErr w:type="spellEnd"/>
      <w:r w:rsidRPr="00E8766D">
        <w:t>,</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 xml:space="preserve">ENUMERATED {t312-Expiry, </w:t>
      </w:r>
      <w:proofErr w:type="spellStart"/>
      <w:r w:rsidRPr="002C3D36">
        <w:t>scg-lbtFailure</w:t>
      </w:r>
      <w:proofErr w:type="spellEnd"/>
      <w:r w:rsidRPr="002C3D36">
        <w:t>,</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proofErr w:type="spellStart"/>
      <w:r w:rsidRPr="002C3D36">
        <w:rPr>
          <w:lang w:eastAsia="en-GB"/>
        </w:rPr>
        <w:t>beamFailureRecoveryFailure</w:t>
      </w:r>
      <w:proofErr w:type="spellEnd"/>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ListParagraph"/>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w:t>
      </w:r>
      <w:proofErr w:type="gramStart"/>
      <w:r w:rsidR="00487962">
        <w:rPr>
          <w:rFonts w:eastAsiaTheme="minorEastAsia"/>
          <w:sz w:val="22"/>
          <w:szCs w:val="22"/>
          <w:lang w:eastAsia="zh-CN"/>
        </w:rPr>
        <w:t>far</w:t>
      </w:r>
      <w:proofErr w:type="gramEnd"/>
      <w:r w:rsidR="00487962">
        <w:rPr>
          <w:rFonts w:eastAsiaTheme="minorEastAsia"/>
          <w:sz w:val="22"/>
          <w:szCs w:val="22"/>
          <w:lang w:eastAsia="zh-CN"/>
        </w:rPr>
        <w:t xml:space="preserve">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proofErr w:type="spellStart"/>
      <w:r w:rsidR="001D2084" w:rsidRPr="001D2084">
        <w:rPr>
          <w:rFonts w:eastAsiaTheme="minorEastAsia"/>
          <w:sz w:val="22"/>
          <w:szCs w:val="22"/>
          <w:lang w:eastAsia="zh-CN"/>
        </w:rPr>
        <w:t>beamFailureRecoveryFailure</w:t>
      </w:r>
      <w:proofErr w:type="spellEnd"/>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SimSun"/>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TableGrid"/>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2: for some </w:t>
      </w:r>
      <w:proofErr w:type="spellStart"/>
      <w:r>
        <w:rPr>
          <w:rFonts w:eastAsiaTheme="minorEastAsia"/>
          <w:sz w:val="22"/>
          <w:szCs w:val="22"/>
          <w:lang w:eastAsia="zh-CN"/>
        </w:rPr>
        <w:t>some</w:t>
      </w:r>
      <w:proofErr w:type="spellEnd"/>
      <w:r>
        <w:rPr>
          <w:rFonts w:eastAsiaTheme="minorEastAsia"/>
          <w:sz w:val="22"/>
          <w:szCs w:val="22"/>
          <w:lang w:eastAsia="zh-CN"/>
        </w:rPr>
        <w:t xml:space="preserve"> values in failureType-v1610, the UE selects an appropriate value in failureType-r15. As mentioned by NTT DoCoMo, it works in scenario#1</w:t>
      </w:r>
    </w:p>
    <w:p w14:paraId="15AB703B" w14:textId="743A40B6" w:rsidR="008657DF" w:rsidRDefault="008657DF" w:rsidP="000F0D46">
      <w:pPr>
        <w:pStyle w:val="ListParagraph"/>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TableGrid"/>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Microsoft YaHei"/>
              </w:rPr>
              <w:t xml:space="preserve">KPI statistic collected from R15 </w:t>
            </w:r>
            <w:proofErr w:type="spellStart"/>
            <w:proofErr w:type="gramStart"/>
            <w:r w:rsidRPr="00F0605D">
              <w:rPr>
                <w:rFonts w:eastAsia="Microsoft YaHei"/>
              </w:rPr>
              <w:t>eNBs</w:t>
            </w:r>
            <w:proofErr w:type="spellEnd"/>
            <w:r w:rsidRPr="00F0605D">
              <w:rPr>
                <w:rFonts w:eastAsia="Microsoft YaHei"/>
              </w:rPr>
              <w:t>, because</w:t>
            </w:r>
            <w:proofErr w:type="gramEnd"/>
            <w:r w:rsidRPr="00F0605D">
              <w:rPr>
                <w:rFonts w:eastAsia="Microsoft YaHei"/>
              </w:rPr>
              <w:t xml:space="preserve"> there may be some inappropriate inputs. In other words, some companies preferred to let UE set a fixed value so that it is easier for the network to recognize the failures</w:t>
            </w:r>
            <w:r w:rsidR="007B7A80">
              <w:rPr>
                <w:rFonts w:eastAsia="Microsoft YaHei"/>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w:t>
            </w:r>
            <w:proofErr w:type="spellStart"/>
            <w:r w:rsidRPr="007B7A80">
              <w:rPr>
                <w:rFonts w:eastAsiaTheme="minorEastAsia"/>
                <w:lang w:eastAsia="zh-CN"/>
              </w:rPr>
              <w:t>randomAccessProblem</w:t>
            </w:r>
            <w:proofErr w:type="spellEnd"/>
            <w:r w:rsidRPr="007B7A80">
              <w:rPr>
                <w:rFonts w:eastAsiaTheme="minorEastAsia"/>
                <w:lang w:eastAsia="zh-CN"/>
              </w:rPr>
              <w:t>” if failureType-v1610 is set as “</w:t>
            </w:r>
            <w:proofErr w:type="spellStart"/>
            <w:r w:rsidRPr="007B7A80">
              <w:rPr>
                <w:rFonts w:eastAsiaTheme="minorEastAsia"/>
                <w:lang w:eastAsia="zh-CN"/>
              </w:rPr>
              <w:t>beamFailureRecoveryFailure</w:t>
            </w:r>
            <w:proofErr w:type="spellEnd"/>
            <w:r w:rsidRPr="007B7A80">
              <w:rPr>
                <w:rFonts w:eastAsiaTheme="minorEastAsia"/>
                <w:lang w:eastAsia="zh-CN"/>
              </w:rPr>
              <w:t>”,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this issue happen since rel-15 gN</w:t>
            </w:r>
            <w:r w:rsidRPr="007B7A80">
              <w:rPr>
                <w:rFonts w:eastAsiaTheme="minorEastAsia"/>
                <w:lang w:eastAsia="zh-CN"/>
              </w:rPr>
              <w:t xml:space="preserve">B can configure BFR. Other failure event (scg-lbtFailure-r16, t312-Expiry-r16) are the function introduced in rel-16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 xml:space="preserve">Network will configure specific RA parameters for BFR purpose using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IE. The </w:t>
            </w:r>
            <w:proofErr w:type="spellStart"/>
            <w:r w:rsidRPr="007B7A80">
              <w:rPr>
                <w:rFonts w:eastAsiaTheme="minorEastAsia"/>
                <w:lang w:eastAsia="zh-CN"/>
              </w:rPr>
              <w:t>failuretype</w:t>
            </w:r>
            <w:proofErr w:type="spellEnd"/>
            <w:r w:rsidRPr="007B7A80">
              <w:rPr>
                <w:rFonts w:eastAsiaTheme="minorEastAsia"/>
                <w:lang w:eastAsia="zh-CN"/>
              </w:rPr>
              <w:t xml:space="preserve"> of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can be used to assist eNB/gNB to identify the failure RA is for BFR purpose, then eNB can optimize the  configuration in </w:t>
            </w:r>
            <w:proofErr w:type="spellStart"/>
            <w:r w:rsidRPr="007B7A80">
              <w:rPr>
                <w:rFonts w:eastAsiaTheme="minorEastAsia"/>
                <w:lang w:eastAsia="zh-CN"/>
              </w:rPr>
              <w:t>beamfailurerecoveryconfig</w:t>
            </w:r>
            <w:proofErr w:type="spellEnd"/>
            <w:r w:rsidRPr="007B7A80">
              <w:rPr>
                <w:rFonts w:eastAsiaTheme="minorEastAsia"/>
                <w:lang w:eastAsia="zh-CN"/>
              </w:rPr>
              <w:t xml:space="preserve"> in the specification. If we fill </w:t>
            </w:r>
            <w:proofErr w:type="spellStart"/>
            <w:r w:rsidRPr="007B7A80">
              <w:rPr>
                <w:rFonts w:eastAsiaTheme="minorEastAsia"/>
                <w:lang w:eastAsia="zh-CN"/>
              </w:rPr>
              <w:t>randomAccessProblem</w:t>
            </w:r>
            <w:proofErr w:type="spellEnd"/>
            <w:r w:rsidRPr="007B7A80">
              <w:rPr>
                <w:rFonts w:eastAsiaTheme="minorEastAsia"/>
                <w:lang w:eastAsia="zh-CN"/>
              </w:rPr>
              <w:t xml:space="preserve">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w:t>
            </w:r>
            <w:proofErr w:type="spellStart"/>
            <w:r w:rsidRPr="007B7A80">
              <w:rPr>
                <w:rFonts w:eastAsiaTheme="minorEastAsia"/>
                <w:lang w:eastAsia="zh-CN"/>
              </w:rPr>
              <w:t>synchReconfigFailureSCG</w:t>
            </w:r>
            <w:proofErr w:type="spellEnd"/>
            <w:r w:rsidRPr="007B7A80">
              <w:rPr>
                <w:rFonts w:eastAsiaTheme="minorEastAsia"/>
                <w:lang w:eastAsia="zh-CN"/>
              </w:rPr>
              <w:t>”</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proofErr w:type="spellStart"/>
            <w:r w:rsidRPr="001F7C3A">
              <w:rPr>
                <w:rFonts w:eastAsiaTheme="minorEastAsia"/>
                <w:b/>
                <w:lang w:eastAsia="zh-CN"/>
              </w:rPr>
              <w:t>synchReconfigFailureSCG</w:t>
            </w:r>
            <w:proofErr w:type="spellEnd"/>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proofErr w:type="spellStart"/>
            <w:r w:rsidRPr="00197C90">
              <w:rPr>
                <w:rFonts w:eastAsiaTheme="minorEastAsia"/>
                <w:lang w:eastAsia="zh-CN"/>
              </w:rPr>
              <w:t>synchReconfigFailureSCG</w:t>
            </w:r>
            <w:proofErr w:type="spellEnd"/>
            <w:r w:rsidRPr="00197C90">
              <w:rPr>
                <w:rFonts w:eastAsiaTheme="minorEastAsia"/>
                <w:lang w:eastAsia="zh-CN"/>
              </w:rPr>
              <w:t xml:space="preserve">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w:t>
            </w:r>
            <w:proofErr w:type="spellStart"/>
            <w:r w:rsidRPr="00C721CD">
              <w:rPr>
                <w:rFonts w:eastAsiaTheme="minorEastAsia"/>
                <w:lang w:eastAsia="zh-CN"/>
              </w:rPr>
              <w:t>synchReconfigFailureSCG</w:t>
            </w:r>
            <w:proofErr w:type="spellEnd"/>
            <w:r w:rsidRPr="00C721CD">
              <w:rPr>
                <w:rFonts w:eastAsiaTheme="minorEastAsia"/>
                <w:lang w:eastAsia="zh-CN"/>
              </w:rPr>
              <w:t xml:space="preserve">" (rel-15 eNB is aware that itself did not send </w:t>
            </w:r>
            <w:proofErr w:type="spellStart"/>
            <w:r w:rsidRPr="00C721CD">
              <w:rPr>
                <w:rFonts w:eastAsiaTheme="minorEastAsia"/>
                <w:lang w:eastAsia="zh-CN"/>
              </w:rPr>
              <w:t>reconfigurationwithsync</w:t>
            </w:r>
            <w:proofErr w:type="spellEnd"/>
            <w:r w:rsidRPr="00C721CD">
              <w:rPr>
                <w:rFonts w:eastAsiaTheme="minorEastAsia"/>
                <w:lang w:eastAsia="zh-CN"/>
              </w:rPr>
              <w:t xml:space="preserve">). SN will ignore the received failure type because SN did not send </w:t>
            </w:r>
            <w:proofErr w:type="spellStart"/>
            <w:r w:rsidRPr="00C721CD">
              <w:rPr>
                <w:rFonts w:eastAsiaTheme="minorEastAsia"/>
                <w:lang w:eastAsia="zh-CN"/>
              </w:rPr>
              <w:t>Reconfigurationwithsync</w:t>
            </w:r>
            <w:proofErr w:type="spellEnd"/>
            <w:r w:rsidRPr="00C721CD">
              <w:rPr>
                <w:rFonts w:eastAsiaTheme="minorEastAsia"/>
                <w:lang w:eastAsia="zh-CN"/>
              </w:rPr>
              <w:t>.</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w:t>
            </w:r>
            <w:proofErr w:type="spellStart"/>
            <w:r w:rsidRPr="00B13959">
              <w:t>failureType</w:t>
            </w:r>
            <w:proofErr w:type="spellEnd"/>
            <w:r w:rsidRPr="00B13959">
              <w:t xml:space="preserv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 xml:space="preserve">1) No UE supports SRB3 so far, even if SRB3 is supported, MN knows whether SRB3 is established or not. So (in most cases) MN can </w:t>
            </w:r>
            <w:proofErr w:type="spellStart"/>
            <w:r w:rsidRPr="00B13959">
              <w:rPr>
                <w:rFonts w:ascii="Times New Roman" w:hAnsi="Times New Roman" w:cs="Times New Roman"/>
                <w:sz w:val="20"/>
                <w:szCs w:val="20"/>
              </w:rPr>
              <w:t>recoginze</w:t>
            </w:r>
            <w:proofErr w:type="spellEnd"/>
            <w:r w:rsidRPr="00B13959">
              <w:rPr>
                <w:rFonts w:ascii="Times New Roman" w:hAnsi="Times New Roman" w:cs="Times New Roman"/>
                <w:sz w:val="20"/>
                <w:szCs w:val="20"/>
              </w:rPr>
              <w:t xml:space="preserv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 xml:space="preserve">2) SRB3 integrity failure happens very rarely (compared to other reasons). </w:t>
            </w:r>
            <w:proofErr w:type="gramStart"/>
            <w:r w:rsidRPr="00B13959">
              <w:rPr>
                <w:rFonts w:ascii="Times New Roman" w:hAnsi="Times New Roman" w:cs="Times New Roman"/>
                <w:sz w:val="20"/>
                <w:szCs w:val="20"/>
              </w:rPr>
              <w:t>So</w:t>
            </w:r>
            <w:proofErr w:type="gramEnd"/>
            <w:r w:rsidRPr="00B13959">
              <w:rPr>
                <w:rFonts w:ascii="Times New Roman" w:hAnsi="Times New Roman" w:cs="Times New Roman"/>
                <w:sz w:val="20"/>
                <w:szCs w:val="20"/>
              </w:rPr>
              <w:t xml:space="preserve">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3) About using "</w:t>
            </w:r>
            <w:proofErr w:type="spellStart"/>
            <w:r w:rsidRPr="00B13959">
              <w:rPr>
                <w:rFonts w:ascii="Times New Roman" w:hAnsi="Times New Roman" w:cs="Times New Roman"/>
                <w:sz w:val="20"/>
                <w:szCs w:val="20"/>
              </w:rPr>
              <w:t>synchReconfigFailureSCG</w:t>
            </w:r>
            <w:proofErr w:type="spellEnd"/>
            <w:r w:rsidRPr="00B13959">
              <w:rPr>
                <w:rFonts w:ascii="Times New Roman" w:hAnsi="Times New Roman" w:cs="Times New Roman"/>
                <w:sz w:val="20"/>
                <w:szCs w:val="20"/>
              </w:rPr>
              <w:t>",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NormalWeb"/>
              <w:rPr>
                <w:rFonts w:ascii="Times New Roman" w:hAnsi="Times New Roman" w:cs="Times New Roman"/>
                <w:sz w:val="20"/>
                <w:szCs w:val="20"/>
              </w:rPr>
            </w:pPr>
            <w:r w:rsidRPr="00B13959">
              <w:rPr>
                <w:rFonts w:ascii="Times New Roman" w:hAnsi="Times New Roman" w:cs="Times New Roman"/>
                <w:sz w:val="20"/>
                <w:szCs w:val="20"/>
              </w:rPr>
              <w:t>4) For BFR failure, we would like to differentiate it from normal RACH failure (</w:t>
            </w:r>
            <w:proofErr w:type="gramStart"/>
            <w:r w:rsidRPr="00B13959">
              <w:rPr>
                <w:rFonts w:ascii="Times New Roman" w:hAnsi="Times New Roman" w:cs="Times New Roman"/>
                <w:sz w:val="20"/>
                <w:szCs w:val="20"/>
              </w:rPr>
              <w:t xml:space="preserve">in </w:t>
            </w:r>
            <w:r w:rsidRPr="00B13959">
              <w:rPr>
                <w:rFonts w:ascii="Times New Roman" w:hAnsi="Times New Roman" w:cs="Times New Roman"/>
                <w:sz w:val="20"/>
                <w:szCs w:val="20"/>
              </w:rPr>
              <w:lastRenderedPageBreak/>
              <w:t>order to</w:t>
            </w:r>
            <w:proofErr w:type="gramEnd"/>
            <w:r w:rsidRPr="00B13959">
              <w:rPr>
                <w:rFonts w:ascii="Times New Roman" w:hAnsi="Times New Roman" w:cs="Times New Roman"/>
                <w:sz w:val="20"/>
                <w:szCs w:val="20"/>
              </w:rPr>
              <w:t xml:space="preserve">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lastRenderedPageBreak/>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TableGrid"/>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3A21E0">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3A21E0">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3A21E0">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3A21E0">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3A21E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315" w:type="dxa"/>
          </w:tcPr>
          <w:p w14:paraId="5809F289" w14:textId="4E1444BC" w:rsidR="00CB7319" w:rsidRPr="007C10C6" w:rsidRDefault="007A1ED6" w:rsidP="003A21E0">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3A21E0">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3A21E0">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3A21E0">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3A21E0">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3A21E0">
            <w:pPr>
              <w:spacing w:after="0"/>
              <w:rPr>
                <w:rFonts w:eastAsiaTheme="minorEastAsia"/>
                <w:sz w:val="22"/>
                <w:szCs w:val="22"/>
                <w:lang w:eastAsia="zh-CN"/>
              </w:rPr>
            </w:pPr>
          </w:p>
        </w:tc>
        <w:tc>
          <w:tcPr>
            <w:tcW w:w="5497" w:type="dxa"/>
          </w:tcPr>
          <w:p w14:paraId="4100F44F" w14:textId="4EF8AD4B" w:rsidR="00CB7319" w:rsidRPr="007F72AD" w:rsidRDefault="00FD0F94" w:rsidP="003A21E0">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3A21E0">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3A21E0">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 xml:space="preserve">There is no NW requirement on how to handle SCG failure according to different failure cause. The UE should not expect any kind of NW behavior based on </w:t>
            </w:r>
            <w:proofErr w:type="gramStart"/>
            <w:r>
              <w:rPr>
                <w:rFonts w:eastAsiaTheme="minorEastAsia"/>
                <w:sz w:val="22"/>
                <w:szCs w:val="22"/>
                <w:lang w:val="en-US" w:eastAsia="zh-CN"/>
              </w:rPr>
              <w:t>particular failure</w:t>
            </w:r>
            <w:proofErr w:type="gramEnd"/>
            <w:r>
              <w:rPr>
                <w:rFonts w:eastAsiaTheme="minorEastAsia"/>
                <w:sz w:val="22"/>
                <w:szCs w:val="22"/>
                <w:lang w:val="en-US" w:eastAsia="zh-CN"/>
              </w:rPr>
              <w:t xml:space="preserv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3A21E0">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w:t>
            </w:r>
            <w:proofErr w:type="spellStart"/>
            <w:r>
              <w:rPr>
                <w:rFonts w:eastAsiaTheme="minorEastAsia"/>
                <w:sz w:val="22"/>
                <w:szCs w:val="22"/>
                <w:lang w:eastAsia="zh-CN"/>
              </w:rPr>
              <w:t>can not</w:t>
            </w:r>
            <w:proofErr w:type="spellEnd"/>
            <w:r>
              <w:rPr>
                <w:rFonts w:eastAsiaTheme="minorEastAsia"/>
                <w:sz w:val="22"/>
                <w:szCs w:val="22"/>
                <w:lang w:eastAsia="zh-CN"/>
              </w:rPr>
              <w:t xml:space="preserve">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proofErr w:type="spellStart"/>
            <w:r w:rsidRPr="007B7A80">
              <w:rPr>
                <w:rFonts w:eastAsiaTheme="minorEastAsia"/>
                <w:lang w:eastAsia="zh-CN"/>
              </w:rPr>
              <w:t>beamFailureRecoveryFailure</w:t>
            </w:r>
            <w:proofErr w:type="spellEnd"/>
            <w:r>
              <w:rPr>
                <w:rFonts w:eastAsiaTheme="minorEastAsia"/>
                <w:lang w:eastAsia="zh-CN"/>
              </w:rPr>
              <w:t xml:space="preserve"> is specified to </w:t>
            </w:r>
            <w:proofErr w:type="spellStart"/>
            <w:r>
              <w:rPr>
                <w:rFonts w:eastAsiaTheme="minorEastAsia"/>
                <w:lang w:eastAsia="zh-CN"/>
              </w:rPr>
              <w:t>optimizte</w:t>
            </w:r>
            <w:proofErr w:type="spellEnd"/>
            <w:r>
              <w:rPr>
                <w:rFonts w:eastAsiaTheme="minorEastAsia"/>
                <w:lang w:eastAsia="zh-CN"/>
              </w:rPr>
              <w:t xml:space="preserve"> the RA configuration for BFR. There are two types of RA configuration including regular RA and BFR RA. Therefore, ‘</w:t>
            </w:r>
            <w:proofErr w:type="spellStart"/>
            <w:r w:rsidRPr="007B7A80">
              <w:rPr>
                <w:rFonts w:eastAsiaTheme="minorEastAsia"/>
                <w:lang w:eastAsia="zh-CN"/>
              </w:rPr>
              <w:t>beamFailureRecoveryFailure</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replaced by ‘</w:t>
            </w:r>
            <w:proofErr w:type="spellStart"/>
            <w:r w:rsidRPr="007B7A80">
              <w:rPr>
                <w:rFonts w:eastAsiaTheme="minorEastAsia"/>
                <w:lang w:eastAsia="zh-CN"/>
              </w:rPr>
              <w:t>randomAccessProblem</w:t>
            </w:r>
            <w:proofErr w:type="spellEnd"/>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936EC1">
            <w:pPr>
              <w:spacing w:after="0"/>
              <w:rPr>
                <w:rFonts w:eastAsiaTheme="minorEastAsia"/>
                <w:sz w:val="22"/>
                <w:szCs w:val="22"/>
                <w:lang w:eastAsia="zh-CN"/>
              </w:rPr>
            </w:pPr>
            <w:r>
              <w:rPr>
                <w:rFonts w:eastAsiaTheme="minorEastAsia"/>
                <w:sz w:val="22"/>
                <w:szCs w:val="22"/>
                <w:lang w:eastAsia="zh-CN"/>
              </w:rPr>
              <w:t xml:space="preserve">Each option is </w:t>
            </w:r>
            <w:proofErr w:type="spellStart"/>
            <w:r>
              <w:rPr>
                <w:rFonts w:eastAsiaTheme="minorEastAsia"/>
                <w:sz w:val="22"/>
                <w:szCs w:val="22"/>
                <w:lang w:eastAsia="zh-CN"/>
              </w:rPr>
              <w:t>accepble</w:t>
            </w:r>
            <w:proofErr w:type="spellEnd"/>
            <w:r>
              <w:rPr>
                <w:rFonts w:eastAsiaTheme="minorEastAsia"/>
                <w:sz w:val="22"/>
                <w:szCs w:val="22"/>
                <w:lang w:eastAsia="zh-CN"/>
              </w:rPr>
              <w:t xml:space="preserv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w:t>
            </w:r>
            <w:proofErr w:type="spellStart"/>
            <w:r>
              <w:rPr>
                <w:rFonts w:eastAsiaTheme="minorEastAsia"/>
                <w:sz w:val="22"/>
                <w:szCs w:val="22"/>
                <w:lang w:eastAsia="zh-CN"/>
              </w:rPr>
              <w:t>en</w:t>
            </w:r>
            <w:proofErr w:type="spellEnd"/>
            <w:r>
              <w:rPr>
                <w:rFonts w:eastAsiaTheme="minorEastAsia"/>
                <w:sz w:val="22"/>
                <w:szCs w:val="22"/>
                <w:lang w:eastAsia="zh-CN"/>
              </w:rPr>
              <w:t xml:space="preserve">-)gNB side. And if network entities are to be upgraded, </w:t>
            </w:r>
            <w:r>
              <w:rPr>
                <w:rFonts w:eastAsiaTheme="minorEastAsia"/>
                <w:sz w:val="22"/>
                <w:szCs w:val="22"/>
                <w:lang w:eastAsia="zh-CN"/>
              </w:rPr>
              <w:lastRenderedPageBreak/>
              <w:t>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lastRenderedPageBreak/>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 xml:space="preserve">We don't have a strong view as all of the options can work but we see option 2 and 3 as perhaps the most </w:t>
            </w:r>
            <w:proofErr w:type="gramStart"/>
            <w:r>
              <w:rPr>
                <w:rFonts w:eastAsiaTheme="minorEastAsia"/>
                <w:sz w:val="22"/>
                <w:szCs w:val="22"/>
                <w:lang w:eastAsia="zh-CN"/>
              </w:rPr>
              <w:t>network-friendly</w:t>
            </w:r>
            <w:proofErr w:type="gramEnd"/>
            <w:r>
              <w:rPr>
                <w:rFonts w:eastAsiaTheme="minorEastAsia"/>
                <w:sz w:val="22"/>
                <w:szCs w:val="22"/>
                <w:lang w:eastAsia="zh-CN"/>
              </w:rPr>
              <w:t>.</w:t>
            </w:r>
            <w:r w:rsidR="008A34AB">
              <w:rPr>
                <w:rFonts w:eastAsiaTheme="minorEastAsia"/>
                <w:sz w:val="22"/>
                <w:szCs w:val="22"/>
                <w:lang w:eastAsia="zh-CN"/>
              </w:rPr>
              <w:t xml:space="preserve"> It would be also fine to e.g. just always set the same value for all cases, as that could make life easier for the network in these cases.</w:t>
            </w:r>
          </w:p>
        </w:tc>
      </w:tr>
      <w:tr w:rsidR="00E872A5" w:rsidRPr="00B13959" w14:paraId="60BA0702" w14:textId="77777777" w:rsidTr="00B02E70">
        <w:tc>
          <w:tcPr>
            <w:tcW w:w="1701" w:type="dxa"/>
          </w:tcPr>
          <w:p w14:paraId="0B476A9C" w14:textId="2770A72E"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NTTDOCOMO</w:t>
            </w:r>
          </w:p>
        </w:tc>
        <w:tc>
          <w:tcPr>
            <w:tcW w:w="1315" w:type="dxa"/>
          </w:tcPr>
          <w:p w14:paraId="0A8BF785" w14:textId="77777777" w:rsidR="00E872A5" w:rsidRPr="00E872A5" w:rsidRDefault="00E872A5" w:rsidP="00E872A5">
            <w:pPr>
              <w:spacing w:after="0"/>
              <w:rPr>
                <w:rFonts w:eastAsiaTheme="minorEastAsia"/>
                <w:sz w:val="22"/>
                <w:szCs w:val="22"/>
                <w:lang w:eastAsia="zh-CN"/>
              </w:rPr>
            </w:pPr>
            <w:r w:rsidRPr="00E872A5">
              <w:rPr>
                <w:rFonts w:eastAsiaTheme="minorEastAsia"/>
                <w:sz w:val="22"/>
                <w:szCs w:val="22"/>
                <w:lang w:eastAsia="zh-CN"/>
              </w:rPr>
              <w:t>1st priority: option2</w:t>
            </w:r>
          </w:p>
          <w:p w14:paraId="36A35CA5" w14:textId="77777777" w:rsidR="00E872A5" w:rsidRPr="00E872A5" w:rsidRDefault="00E872A5" w:rsidP="00E872A5">
            <w:pPr>
              <w:spacing w:after="0"/>
              <w:rPr>
                <w:rFonts w:eastAsiaTheme="minorEastAsia"/>
                <w:sz w:val="22"/>
                <w:szCs w:val="22"/>
                <w:lang w:eastAsia="zh-CN"/>
              </w:rPr>
            </w:pPr>
          </w:p>
          <w:p w14:paraId="4DD18909" w14:textId="3425E9AD"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2nd priority: option1</w:t>
            </w:r>
          </w:p>
        </w:tc>
        <w:tc>
          <w:tcPr>
            <w:tcW w:w="1116" w:type="dxa"/>
          </w:tcPr>
          <w:p w14:paraId="7A82F81B" w14:textId="6EC04843" w:rsidR="00E872A5" w:rsidRPr="007C10C6" w:rsidRDefault="00E872A5" w:rsidP="00E872A5">
            <w:pPr>
              <w:spacing w:after="0"/>
              <w:rPr>
                <w:rFonts w:eastAsiaTheme="minorEastAsia"/>
                <w:sz w:val="22"/>
                <w:szCs w:val="22"/>
                <w:lang w:eastAsia="zh-CN"/>
              </w:rPr>
            </w:pPr>
          </w:p>
        </w:tc>
        <w:tc>
          <w:tcPr>
            <w:tcW w:w="5497" w:type="dxa"/>
          </w:tcPr>
          <w:p w14:paraId="069EABB0" w14:textId="77777777" w:rsidR="00E872A5" w:rsidRDefault="00E872A5" w:rsidP="00E872A5">
            <w:pPr>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mainly concern the </w:t>
            </w:r>
            <w:r w:rsidRPr="00E469EF">
              <w:rPr>
                <w:rFonts w:eastAsia="MS Mincho"/>
                <w:sz w:val="22"/>
                <w:szCs w:val="22"/>
                <w:lang w:eastAsia="ja-JP"/>
              </w:rPr>
              <w:t>Scenario#1: (NG)EN-DC, R15 eNB+R15 gNB</w:t>
            </w:r>
            <w:r>
              <w:rPr>
                <w:rFonts w:eastAsia="MS Mincho"/>
                <w:sz w:val="22"/>
                <w:szCs w:val="22"/>
                <w:lang w:eastAsia="ja-JP"/>
              </w:rPr>
              <w:t xml:space="preserve"> since rel-15 gNB possibly configure rel-16 UE with BFR, in such case as rel-15 eNB cannot detect the rel-16 failure type, so rel-16 UE is expected to  report rel-15 </w:t>
            </w:r>
            <w:proofErr w:type="spellStart"/>
            <w:r>
              <w:rPr>
                <w:rFonts w:eastAsia="MS Mincho"/>
                <w:sz w:val="22"/>
                <w:szCs w:val="22"/>
                <w:lang w:eastAsia="ja-JP"/>
              </w:rPr>
              <w:t>failureType</w:t>
            </w:r>
            <w:proofErr w:type="spellEnd"/>
            <w:r>
              <w:rPr>
                <w:rFonts w:eastAsia="MS Mincho"/>
                <w:sz w:val="22"/>
                <w:szCs w:val="22"/>
                <w:lang w:eastAsia="ja-JP"/>
              </w:rPr>
              <w:t xml:space="preserve"> with a similar cause of “</w:t>
            </w:r>
            <w:proofErr w:type="spellStart"/>
            <w:r>
              <w:rPr>
                <w:rFonts w:eastAsia="MS Mincho"/>
                <w:sz w:val="22"/>
                <w:szCs w:val="22"/>
                <w:lang w:eastAsia="ja-JP"/>
              </w:rPr>
              <w:t>randomAccessProblem</w:t>
            </w:r>
            <w:proofErr w:type="spellEnd"/>
            <w:r>
              <w:rPr>
                <w:rFonts w:eastAsia="MS Mincho"/>
                <w:sz w:val="22"/>
                <w:szCs w:val="22"/>
                <w:lang w:eastAsia="ja-JP"/>
              </w:rPr>
              <w:t xml:space="preserve">” to imply  network with this failure. </w:t>
            </w:r>
          </w:p>
          <w:p w14:paraId="102D242E" w14:textId="77777777" w:rsidR="00E872A5" w:rsidRDefault="00E872A5" w:rsidP="00E872A5">
            <w:pPr>
              <w:spacing w:after="0"/>
              <w:rPr>
                <w:rFonts w:eastAsia="MS Mincho"/>
                <w:sz w:val="22"/>
                <w:szCs w:val="22"/>
                <w:lang w:eastAsia="ja-JP"/>
              </w:rPr>
            </w:pPr>
            <w:r>
              <w:rPr>
                <w:rFonts w:eastAsia="MS Mincho"/>
                <w:sz w:val="22"/>
                <w:szCs w:val="22"/>
                <w:lang w:eastAsia="ja-JP"/>
              </w:rPr>
              <w:t xml:space="preserve">For other rel-16 </w:t>
            </w:r>
            <w:proofErr w:type="spellStart"/>
            <w:r>
              <w:rPr>
                <w:rFonts w:eastAsia="MS Mincho"/>
                <w:sz w:val="22"/>
                <w:szCs w:val="22"/>
                <w:lang w:eastAsia="ja-JP"/>
              </w:rPr>
              <w:t>failureType</w:t>
            </w:r>
            <w:proofErr w:type="spellEnd"/>
            <w:r>
              <w:rPr>
                <w:rFonts w:eastAsia="MS Mincho"/>
                <w:sz w:val="22"/>
                <w:szCs w:val="22"/>
                <w:lang w:eastAsia="ja-JP"/>
              </w:rPr>
              <w:t>(</w:t>
            </w:r>
            <w:r w:rsidRPr="007B7A80">
              <w:rPr>
                <w:rFonts w:eastAsiaTheme="minorEastAsia"/>
                <w:lang w:eastAsia="zh-CN"/>
              </w:rPr>
              <w:t>scg-lbtFailure-r16, t312-Expiry-r16</w:t>
            </w:r>
            <w:r>
              <w:rPr>
                <w:rFonts w:eastAsiaTheme="minorEastAsia"/>
                <w:lang w:eastAsia="zh-CN"/>
              </w:rPr>
              <w:t>,</w:t>
            </w:r>
            <w:r>
              <w:t xml:space="preserve"> </w:t>
            </w:r>
            <w:r w:rsidRPr="00E469EF">
              <w:rPr>
                <w:rFonts w:eastAsiaTheme="minorEastAsia"/>
                <w:lang w:eastAsia="zh-CN"/>
              </w:rPr>
              <w:t>bh-RLF-r16</w:t>
            </w:r>
            <w:r>
              <w:rPr>
                <w:rFonts w:eastAsia="MS Mincho"/>
                <w:sz w:val="22"/>
                <w:szCs w:val="22"/>
                <w:lang w:eastAsia="ja-JP"/>
              </w:rPr>
              <w:t>), since rel-15 gNB does not configure them, UE would not report. Therefore we don’t see big issue for it.</w:t>
            </w:r>
          </w:p>
          <w:p w14:paraId="0D751BD9" w14:textId="2ED1B6C1" w:rsidR="00E872A5" w:rsidRPr="007C10C6" w:rsidRDefault="00E872A5" w:rsidP="00E872A5">
            <w:pPr>
              <w:spacing w:after="0"/>
              <w:rPr>
                <w:rFonts w:eastAsiaTheme="minorEastAsia"/>
                <w:sz w:val="22"/>
                <w:szCs w:val="22"/>
                <w:lang w:eastAsia="zh-CN"/>
              </w:rPr>
            </w:pPr>
            <w:r>
              <w:rPr>
                <w:rFonts w:eastAsia="MS Mincho"/>
                <w:sz w:val="22"/>
                <w:szCs w:val="22"/>
                <w:lang w:eastAsia="ja-JP"/>
              </w:rPr>
              <w:t xml:space="preserve">For </w:t>
            </w:r>
            <w:r w:rsidRPr="00E469EF">
              <w:rPr>
                <w:rFonts w:eastAsia="MS Mincho"/>
                <w:sz w:val="22"/>
                <w:szCs w:val="22"/>
                <w:lang w:eastAsia="ja-JP"/>
              </w:rPr>
              <w:t>Scenario#2: (NG)EN-DC, R15 eNB+R16 gNB</w:t>
            </w:r>
            <w:r>
              <w:rPr>
                <w:rFonts w:eastAsia="MS Mincho"/>
                <w:sz w:val="22"/>
                <w:szCs w:val="22"/>
                <w:lang w:eastAsia="ja-JP"/>
              </w:rPr>
              <w:t xml:space="preserve">, as rel-16 gNB could config </w:t>
            </w:r>
            <w:proofErr w:type="spellStart"/>
            <w:r>
              <w:rPr>
                <w:rFonts w:eastAsia="MS Mincho"/>
                <w:sz w:val="22"/>
                <w:szCs w:val="22"/>
                <w:lang w:eastAsia="ja-JP"/>
              </w:rPr>
              <w:t>lbt</w:t>
            </w:r>
            <w:proofErr w:type="spellEnd"/>
            <w:r>
              <w:rPr>
                <w:rFonts w:eastAsia="MS Mincho"/>
                <w:sz w:val="22"/>
                <w:szCs w:val="22"/>
                <w:lang w:eastAsia="ja-JP"/>
              </w:rPr>
              <w:t xml:space="preserve">, T312, rel-16 UE may report </w:t>
            </w:r>
            <w:proofErr w:type="gramStart"/>
            <w:r>
              <w:rPr>
                <w:rFonts w:eastAsia="MS Mincho"/>
                <w:sz w:val="22"/>
                <w:szCs w:val="22"/>
                <w:lang w:eastAsia="ja-JP"/>
              </w:rPr>
              <w:t>these failure</w:t>
            </w:r>
            <w:proofErr w:type="gramEnd"/>
            <w:r>
              <w:rPr>
                <w:rFonts w:eastAsia="MS Mincho"/>
                <w:sz w:val="22"/>
                <w:szCs w:val="22"/>
                <w:lang w:eastAsia="ja-JP"/>
              </w:rPr>
              <w:t xml:space="preserve"> to rel-15 eNB, though solution (option3, option4) provides smart consideration on it, they are network implementation dependent and not perfect solution. Generally, operator upgrades the eNB and gNB from rel-15 to rel-16 at the same time, so rel-15 eNB + rel-16 gNB can be considered a short period of transition phase. Therefore we think scenario#2 can be deprioritized</w:t>
            </w:r>
          </w:p>
        </w:tc>
      </w:tr>
      <w:tr w:rsidR="00E872A5" w:rsidRPr="00B13959" w14:paraId="1EC7063E" w14:textId="77777777" w:rsidTr="00B02E70">
        <w:tc>
          <w:tcPr>
            <w:tcW w:w="1701" w:type="dxa"/>
          </w:tcPr>
          <w:p w14:paraId="6C0BB183" w14:textId="45D5DA1D"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1315" w:type="dxa"/>
          </w:tcPr>
          <w:p w14:paraId="17A5EE58" w14:textId="381D58E9"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1</w:t>
            </w:r>
          </w:p>
        </w:tc>
        <w:tc>
          <w:tcPr>
            <w:tcW w:w="1116" w:type="dxa"/>
          </w:tcPr>
          <w:p w14:paraId="53B57445" w14:textId="27AF4274"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3,4</w:t>
            </w:r>
          </w:p>
        </w:tc>
        <w:tc>
          <w:tcPr>
            <w:tcW w:w="5497" w:type="dxa"/>
          </w:tcPr>
          <w:p w14:paraId="6AD7FADF"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 xml:space="preserve">Since the network ignores the Rel-15 fields anyway, it does not matter which failure cause the UE will include. </w:t>
            </w:r>
          </w:p>
          <w:p w14:paraId="3B0203DA" w14:textId="77777777" w:rsidR="00A41694" w:rsidRDefault="00A41694" w:rsidP="00E872A5">
            <w:pPr>
              <w:spacing w:after="0"/>
              <w:rPr>
                <w:rFonts w:eastAsiaTheme="minorEastAsia"/>
                <w:sz w:val="22"/>
                <w:szCs w:val="22"/>
                <w:lang w:eastAsia="zh-CN"/>
              </w:rPr>
            </w:pPr>
          </w:p>
          <w:p w14:paraId="683EE255"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Option 3 and Option 4 may give wrong indication to the network that then can perform wrong or not correct actions. Also, these options are not future proof and may need to be revised as more functionalities are added in future released.</w:t>
            </w:r>
          </w:p>
          <w:p w14:paraId="27F66638" w14:textId="77777777" w:rsidR="00A41694" w:rsidRDefault="00A41694" w:rsidP="00E872A5">
            <w:pPr>
              <w:spacing w:after="0"/>
              <w:rPr>
                <w:rFonts w:eastAsiaTheme="minorEastAsia"/>
                <w:sz w:val="22"/>
                <w:szCs w:val="22"/>
                <w:lang w:eastAsia="zh-CN"/>
              </w:rPr>
            </w:pPr>
          </w:p>
          <w:p w14:paraId="733A4DC9" w14:textId="7A1618F4" w:rsidR="00A41694" w:rsidRPr="007C10C6" w:rsidRDefault="00A41694" w:rsidP="00E872A5">
            <w:pPr>
              <w:spacing w:after="0"/>
              <w:rPr>
                <w:rFonts w:eastAsiaTheme="minorEastAsia"/>
                <w:sz w:val="22"/>
                <w:szCs w:val="22"/>
                <w:lang w:eastAsia="zh-CN"/>
              </w:rPr>
            </w:pPr>
            <w:r>
              <w:rPr>
                <w:rFonts w:eastAsiaTheme="minorEastAsia"/>
                <w:sz w:val="22"/>
                <w:szCs w:val="22"/>
                <w:lang w:eastAsia="zh-CN"/>
              </w:rPr>
              <w:t xml:space="preserve">On top of this, this may be a temporary problem as, by network implementation, the eNB may be upgraded to read the -r16 fields of the </w:t>
            </w:r>
            <w:proofErr w:type="spellStart"/>
            <w:r>
              <w:rPr>
                <w:rFonts w:eastAsiaTheme="minorEastAsia"/>
                <w:sz w:val="22"/>
                <w:szCs w:val="22"/>
                <w:lang w:eastAsia="zh-CN"/>
              </w:rPr>
              <w:t>SCGFailureInformationNR</w:t>
            </w:r>
            <w:proofErr w:type="spellEnd"/>
            <w:r>
              <w:rPr>
                <w:rFonts w:eastAsiaTheme="minorEastAsia"/>
                <w:sz w:val="22"/>
                <w:szCs w:val="22"/>
                <w:lang w:eastAsia="zh-CN"/>
              </w:rPr>
              <w:t xml:space="preserve"> message.</w:t>
            </w:r>
          </w:p>
        </w:tc>
      </w:tr>
      <w:tr w:rsidR="00E872A5" w:rsidRPr="00B13959" w14:paraId="4C373435" w14:textId="77777777" w:rsidTr="00B02E70">
        <w:tc>
          <w:tcPr>
            <w:tcW w:w="1701" w:type="dxa"/>
          </w:tcPr>
          <w:p w14:paraId="27F75B99" w14:textId="0558C0E9"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QCOM</w:t>
            </w:r>
          </w:p>
        </w:tc>
        <w:tc>
          <w:tcPr>
            <w:tcW w:w="1315" w:type="dxa"/>
          </w:tcPr>
          <w:p w14:paraId="5781D3A6" w14:textId="42241EAA"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2 then 1</w:t>
            </w:r>
          </w:p>
        </w:tc>
        <w:tc>
          <w:tcPr>
            <w:tcW w:w="1116" w:type="dxa"/>
          </w:tcPr>
          <w:p w14:paraId="2AA163B1" w14:textId="77777777" w:rsidR="00E872A5" w:rsidRPr="007C10C6" w:rsidRDefault="00E872A5" w:rsidP="00E872A5">
            <w:pPr>
              <w:spacing w:after="0"/>
              <w:rPr>
                <w:rFonts w:eastAsiaTheme="minorEastAsia"/>
                <w:sz w:val="22"/>
                <w:szCs w:val="22"/>
                <w:lang w:eastAsia="zh-CN"/>
              </w:rPr>
            </w:pPr>
          </w:p>
        </w:tc>
        <w:tc>
          <w:tcPr>
            <w:tcW w:w="5497" w:type="dxa"/>
          </w:tcPr>
          <w:p w14:paraId="0C7A55B8" w14:textId="77777777" w:rsidR="00E872A5" w:rsidRPr="007C10C6" w:rsidRDefault="00E872A5" w:rsidP="00E872A5">
            <w:pPr>
              <w:spacing w:after="0"/>
              <w:rPr>
                <w:rFonts w:eastAsiaTheme="minorEastAsia"/>
                <w:sz w:val="22"/>
                <w:szCs w:val="22"/>
                <w:lang w:eastAsia="zh-CN"/>
              </w:rPr>
            </w:pPr>
          </w:p>
        </w:tc>
      </w:tr>
      <w:tr w:rsidR="00E872A5" w:rsidRPr="00B13959" w14:paraId="6F939C8B" w14:textId="77777777" w:rsidTr="00B02E70">
        <w:tc>
          <w:tcPr>
            <w:tcW w:w="1701" w:type="dxa"/>
          </w:tcPr>
          <w:p w14:paraId="0C05D197" w14:textId="77777777" w:rsidR="00E872A5" w:rsidRPr="007C10C6" w:rsidRDefault="00E872A5" w:rsidP="00E872A5">
            <w:pPr>
              <w:spacing w:after="0"/>
              <w:rPr>
                <w:rFonts w:eastAsiaTheme="minorEastAsia"/>
                <w:sz w:val="22"/>
                <w:szCs w:val="22"/>
                <w:lang w:eastAsia="zh-CN"/>
              </w:rPr>
            </w:pPr>
          </w:p>
        </w:tc>
        <w:tc>
          <w:tcPr>
            <w:tcW w:w="1315" w:type="dxa"/>
          </w:tcPr>
          <w:p w14:paraId="564653EA" w14:textId="77777777" w:rsidR="00E872A5" w:rsidRPr="007C10C6" w:rsidRDefault="00E872A5" w:rsidP="00E872A5">
            <w:pPr>
              <w:spacing w:after="0"/>
              <w:rPr>
                <w:rFonts w:eastAsiaTheme="minorEastAsia"/>
                <w:sz w:val="22"/>
                <w:szCs w:val="22"/>
                <w:lang w:eastAsia="zh-CN"/>
              </w:rPr>
            </w:pPr>
          </w:p>
        </w:tc>
        <w:tc>
          <w:tcPr>
            <w:tcW w:w="1116" w:type="dxa"/>
          </w:tcPr>
          <w:p w14:paraId="630E0B7A" w14:textId="77777777" w:rsidR="00E872A5" w:rsidRPr="007C10C6" w:rsidRDefault="00E872A5" w:rsidP="00E872A5">
            <w:pPr>
              <w:spacing w:after="0"/>
              <w:rPr>
                <w:rFonts w:eastAsiaTheme="minorEastAsia"/>
                <w:sz w:val="22"/>
                <w:szCs w:val="22"/>
                <w:lang w:eastAsia="zh-CN"/>
              </w:rPr>
            </w:pPr>
          </w:p>
        </w:tc>
        <w:tc>
          <w:tcPr>
            <w:tcW w:w="5497" w:type="dxa"/>
          </w:tcPr>
          <w:p w14:paraId="2CDB2E80" w14:textId="77777777" w:rsidR="00E872A5" w:rsidRPr="007C10C6" w:rsidRDefault="00E872A5" w:rsidP="00E872A5">
            <w:pPr>
              <w:spacing w:after="0"/>
              <w:rPr>
                <w:rFonts w:eastAsiaTheme="minorEastAsia"/>
                <w:sz w:val="22"/>
                <w:szCs w:val="22"/>
                <w:lang w:eastAsia="zh-CN"/>
              </w:rPr>
            </w:pPr>
          </w:p>
        </w:tc>
      </w:tr>
      <w:tr w:rsidR="00E872A5" w:rsidRPr="00B13959" w14:paraId="5FE5E57B" w14:textId="77777777" w:rsidTr="00B02E70">
        <w:tc>
          <w:tcPr>
            <w:tcW w:w="1701" w:type="dxa"/>
          </w:tcPr>
          <w:p w14:paraId="163740B1" w14:textId="77777777" w:rsidR="00E872A5" w:rsidRPr="007C10C6" w:rsidRDefault="00E872A5" w:rsidP="00E872A5">
            <w:pPr>
              <w:spacing w:after="0"/>
              <w:rPr>
                <w:rFonts w:eastAsiaTheme="minorEastAsia"/>
                <w:sz w:val="22"/>
                <w:szCs w:val="22"/>
                <w:lang w:eastAsia="zh-CN"/>
              </w:rPr>
            </w:pPr>
          </w:p>
        </w:tc>
        <w:tc>
          <w:tcPr>
            <w:tcW w:w="1315" w:type="dxa"/>
          </w:tcPr>
          <w:p w14:paraId="60B9743B" w14:textId="77777777" w:rsidR="00E872A5" w:rsidRPr="007C10C6" w:rsidRDefault="00E872A5" w:rsidP="00E872A5">
            <w:pPr>
              <w:spacing w:after="0"/>
              <w:rPr>
                <w:rFonts w:eastAsiaTheme="minorEastAsia"/>
                <w:sz w:val="22"/>
                <w:szCs w:val="22"/>
                <w:lang w:eastAsia="zh-CN"/>
              </w:rPr>
            </w:pPr>
          </w:p>
        </w:tc>
        <w:tc>
          <w:tcPr>
            <w:tcW w:w="1116" w:type="dxa"/>
          </w:tcPr>
          <w:p w14:paraId="45ACE289" w14:textId="77777777" w:rsidR="00E872A5" w:rsidRPr="007C10C6" w:rsidRDefault="00E872A5" w:rsidP="00E872A5">
            <w:pPr>
              <w:spacing w:after="0"/>
              <w:rPr>
                <w:rFonts w:eastAsiaTheme="minorEastAsia"/>
                <w:sz w:val="22"/>
                <w:szCs w:val="22"/>
                <w:lang w:eastAsia="zh-CN"/>
              </w:rPr>
            </w:pPr>
          </w:p>
        </w:tc>
        <w:tc>
          <w:tcPr>
            <w:tcW w:w="5497" w:type="dxa"/>
          </w:tcPr>
          <w:p w14:paraId="147B7937" w14:textId="77777777" w:rsidR="00E872A5" w:rsidRPr="007C10C6" w:rsidRDefault="00E872A5" w:rsidP="00E872A5">
            <w:pPr>
              <w:spacing w:after="0"/>
              <w:rPr>
                <w:rFonts w:eastAsiaTheme="minorEastAsia"/>
                <w:sz w:val="22"/>
                <w:szCs w:val="22"/>
                <w:lang w:eastAsia="zh-CN"/>
              </w:rPr>
            </w:pPr>
          </w:p>
        </w:tc>
      </w:tr>
      <w:tr w:rsidR="00E872A5" w:rsidRPr="00B13959" w14:paraId="44393488" w14:textId="77777777" w:rsidTr="00B02E70">
        <w:tc>
          <w:tcPr>
            <w:tcW w:w="1701" w:type="dxa"/>
          </w:tcPr>
          <w:p w14:paraId="25C7B569" w14:textId="77777777" w:rsidR="00E872A5" w:rsidRPr="007C10C6" w:rsidRDefault="00E872A5" w:rsidP="00E872A5">
            <w:pPr>
              <w:spacing w:after="0"/>
              <w:rPr>
                <w:rFonts w:eastAsiaTheme="minorEastAsia"/>
                <w:sz w:val="22"/>
                <w:szCs w:val="22"/>
                <w:lang w:eastAsia="zh-CN"/>
              </w:rPr>
            </w:pPr>
          </w:p>
        </w:tc>
        <w:tc>
          <w:tcPr>
            <w:tcW w:w="1315" w:type="dxa"/>
          </w:tcPr>
          <w:p w14:paraId="7987418D" w14:textId="77777777" w:rsidR="00E872A5" w:rsidRPr="007C10C6" w:rsidRDefault="00E872A5" w:rsidP="00E872A5">
            <w:pPr>
              <w:spacing w:after="0"/>
              <w:rPr>
                <w:rFonts w:eastAsiaTheme="minorEastAsia"/>
                <w:sz w:val="22"/>
                <w:szCs w:val="22"/>
                <w:lang w:eastAsia="zh-CN"/>
              </w:rPr>
            </w:pPr>
          </w:p>
        </w:tc>
        <w:tc>
          <w:tcPr>
            <w:tcW w:w="1116" w:type="dxa"/>
          </w:tcPr>
          <w:p w14:paraId="54EAB834" w14:textId="77777777" w:rsidR="00E872A5" w:rsidRPr="007C10C6" w:rsidRDefault="00E872A5" w:rsidP="00E872A5">
            <w:pPr>
              <w:spacing w:after="0"/>
              <w:rPr>
                <w:rFonts w:eastAsiaTheme="minorEastAsia"/>
                <w:sz w:val="22"/>
                <w:szCs w:val="22"/>
                <w:lang w:eastAsia="zh-CN"/>
              </w:rPr>
            </w:pPr>
          </w:p>
        </w:tc>
        <w:tc>
          <w:tcPr>
            <w:tcW w:w="5497" w:type="dxa"/>
          </w:tcPr>
          <w:p w14:paraId="4BA99801" w14:textId="77777777" w:rsidR="00E872A5" w:rsidRPr="007C10C6" w:rsidRDefault="00E872A5" w:rsidP="00E872A5">
            <w:pPr>
              <w:spacing w:after="0"/>
              <w:rPr>
                <w:rFonts w:eastAsiaTheme="minorEastAsia"/>
                <w:sz w:val="22"/>
                <w:szCs w:val="22"/>
                <w:lang w:eastAsia="zh-CN"/>
              </w:rPr>
            </w:pPr>
          </w:p>
        </w:tc>
      </w:tr>
      <w:tr w:rsidR="00E872A5" w:rsidRPr="00B13959" w14:paraId="423E6CDE" w14:textId="77777777" w:rsidTr="00B02E70">
        <w:tc>
          <w:tcPr>
            <w:tcW w:w="1701" w:type="dxa"/>
          </w:tcPr>
          <w:p w14:paraId="17633E9B" w14:textId="77777777" w:rsidR="00E872A5" w:rsidRPr="007C10C6" w:rsidRDefault="00E872A5" w:rsidP="00E872A5">
            <w:pPr>
              <w:spacing w:after="0"/>
              <w:rPr>
                <w:rFonts w:eastAsiaTheme="minorEastAsia"/>
                <w:sz w:val="22"/>
                <w:szCs w:val="22"/>
                <w:lang w:eastAsia="zh-CN"/>
              </w:rPr>
            </w:pPr>
          </w:p>
        </w:tc>
        <w:tc>
          <w:tcPr>
            <w:tcW w:w="1315" w:type="dxa"/>
          </w:tcPr>
          <w:p w14:paraId="55657325" w14:textId="77777777" w:rsidR="00E872A5" w:rsidRPr="007C10C6" w:rsidRDefault="00E872A5" w:rsidP="00E872A5">
            <w:pPr>
              <w:spacing w:after="0"/>
              <w:rPr>
                <w:rFonts w:eastAsiaTheme="minorEastAsia"/>
                <w:sz w:val="22"/>
                <w:szCs w:val="22"/>
                <w:lang w:eastAsia="zh-CN"/>
              </w:rPr>
            </w:pPr>
          </w:p>
        </w:tc>
        <w:tc>
          <w:tcPr>
            <w:tcW w:w="1116" w:type="dxa"/>
          </w:tcPr>
          <w:p w14:paraId="2FFF48CB" w14:textId="77777777" w:rsidR="00E872A5" w:rsidRPr="007C10C6" w:rsidRDefault="00E872A5" w:rsidP="00E872A5">
            <w:pPr>
              <w:spacing w:after="0"/>
              <w:rPr>
                <w:rFonts w:eastAsiaTheme="minorEastAsia"/>
                <w:sz w:val="22"/>
                <w:szCs w:val="22"/>
                <w:lang w:eastAsia="zh-CN"/>
              </w:rPr>
            </w:pPr>
          </w:p>
        </w:tc>
        <w:tc>
          <w:tcPr>
            <w:tcW w:w="5497" w:type="dxa"/>
          </w:tcPr>
          <w:p w14:paraId="6F985694" w14:textId="77777777" w:rsidR="00E872A5" w:rsidRPr="007C10C6" w:rsidRDefault="00E872A5" w:rsidP="00E872A5">
            <w:pPr>
              <w:spacing w:after="0"/>
              <w:rPr>
                <w:rFonts w:eastAsiaTheme="minorEastAsia"/>
                <w:sz w:val="22"/>
                <w:szCs w:val="22"/>
                <w:lang w:eastAsia="zh-CN"/>
              </w:rPr>
            </w:pPr>
          </w:p>
        </w:tc>
      </w:tr>
    </w:tbl>
    <w:p w14:paraId="292BF1BA" w14:textId="77777777" w:rsidR="00977B4B" w:rsidRPr="00B13959" w:rsidRDefault="00977B4B">
      <w:pPr>
        <w:spacing w:after="0"/>
        <w:rPr>
          <w:rFonts w:eastAsiaTheme="minorEastAsia"/>
          <w:lang w:eastAsia="zh-CN"/>
        </w:rPr>
      </w:pP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Heading4"/>
      </w:pPr>
      <w:r>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 xml:space="preserve">uring email discussion [AT115-e][027][NR16], NR-DC where the MN is </w:t>
      </w:r>
      <w:proofErr w:type="gramStart"/>
      <w:r w:rsidRPr="00F36C26">
        <w:rPr>
          <w:rFonts w:eastAsiaTheme="minorEastAsia"/>
          <w:sz w:val="22"/>
          <w:szCs w:val="22"/>
          <w:lang w:eastAsia="zh-CN"/>
        </w:rPr>
        <w:t>R15</w:t>
      </w:r>
      <w:proofErr w:type="gramEnd"/>
      <w:r w:rsidRPr="00F36C26">
        <w:rPr>
          <w:rFonts w:eastAsiaTheme="minorEastAsia"/>
          <w:sz w:val="22"/>
          <w:szCs w:val="22"/>
          <w:lang w:eastAsia="zh-CN"/>
        </w:rPr>
        <w:t xml:space="preserve"> and the SN is R16 was mentioned by some companies. For this scenario, it may happen that the UE will report the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 xml:space="preserve">Some companies think that MN is not able to forward the right failure type to SN. Instead, 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CG-ConfigInfo is </w:t>
      </w:r>
      <w:r w:rsidRPr="00F36C26">
        <w:rPr>
          <w:rFonts w:eastAsiaTheme="minorEastAsia"/>
          <w:sz w:val="22"/>
          <w:szCs w:val="22"/>
          <w:lang w:eastAsia="zh-CN"/>
        </w:rPr>
        <w:lastRenderedPageBreak/>
        <w:t xml:space="preserve">not optional field. And MN has to decide which inappropriate value is included. Some companies think it would be better to align the (NG)EN-DC </w:t>
      </w:r>
      <w:proofErr w:type="spellStart"/>
      <w:r w:rsidRPr="00F36C26">
        <w:rPr>
          <w:rFonts w:eastAsiaTheme="minorEastAsia"/>
          <w:sz w:val="22"/>
          <w:szCs w:val="22"/>
          <w:lang w:eastAsia="zh-CN"/>
        </w:rPr>
        <w:t>behavior</w:t>
      </w:r>
      <w:proofErr w:type="spellEnd"/>
      <w:r w:rsidRPr="00F36C26">
        <w:rPr>
          <w:rFonts w:eastAsiaTheme="minorEastAsia"/>
          <w:sz w:val="22"/>
          <w:szCs w:val="22"/>
          <w:lang w:eastAsia="zh-CN"/>
        </w:rPr>
        <w:t xml:space="preserve">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TableGrid"/>
        <w:tblW w:w="0" w:type="auto"/>
        <w:tblLook w:val="04A0" w:firstRow="1" w:lastRow="0" w:firstColumn="1" w:lastColumn="0" w:noHBand="0" w:noVBand="1"/>
      </w:tblPr>
      <w:tblGrid>
        <w:gridCol w:w="1705"/>
        <w:gridCol w:w="1121"/>
        <w:gridCol w:w="6662"/>
      </w:tblGrid>
      <w:tr w:rsidR="007B7A80" w:rsidRPr="00B13959" w14:paraId="2A86F0DC" w14:textId="77777777" w:rsidTr="00DE1E3B">
        <w:tc>
          <w:tcPr>
            <w:tcW w:w="1705" w:type="dxa"/>
          </w:tcPr>
          <w:p w14:paraId="41DD449C"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Company name</w:t>
            </w:r>
          </w:p>
        </w:tc>
        <w:tc>
          <w:tcPr>
            <w:tcW w:w="1121" w:type="dxa"/>
          </w:tcPr>
          <w:p w14:paraId="609DFC12" w14:textId="0CAC10AF" w:rsidR="007B7A80" w:rsidRPr="00977D5A" w:rsidRDefault="003E77C7" w:rsidP="003A21E0">
            <w:pPr>
              <w:spacing w:after="0"/>
              <w:rPr>
                <w:rFonts w:eastAsiaTheme="minorEastAsia"/>
                <w:b/>
                <w:sz w:val="22"/>
                <w:lang w:eastAsia="zh-CN"/>
              </w:rPr>
            </w:pPr>
            <w:r w:rsidRPr="00977D5A">
              <w:rPr>
                <w:rFonts w:eastAsiaTheme="minorEastAsia"/>
                <w:b/>
                <w:sz w:val="22"/>
                <w:lang w:eastAsia="zh-CN"/>
              </w:rPr>
              <w:t>Yes/No</w:t>
            </w:r>
          </w:p>
        </w:tc>
        <w:tc>
          <w:tcPr>
            <w:tcW w:w="6662" w:type="dxa"/>
          </w:tcPr>
          <w:p w14:paraId="457166F0" w14:textId="77777777" w:rsidR="007B7A80" w:rsidRPr="00977D5A" w:rsidRDefault="007B7A80" w:rsidP="003A21E0">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DE1E3B">
        <w:tc>
          <w:tcPr>
            <w:tcW w:w="1705" w:type="dxa"/>
          </w:tcPr>
          <w:p w14:paraId="15D30270" w14:textId="54150F8B" w:rsidR="007B7A80" w:rsidRPr="007C10C6" w:rsidRDefault="0026229E" w:rsidP="003A21E0">
            <w:pPr>
              <w:spacing w:after="0"/>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121" w:type="dxa"/>
          </w:tcPr>
          <w:p w14:paraId="5B114659" w14:textId="75F627A8" w:rsidR="007B7A80" w:rsidRPr="007C10C6" w:rsidRDefault="00155E60" w:rsidP="003A21E0">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662"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proofErr w:type="spellStart"/>
            <w:r w:rsidRPr="006F115B">
              <w:rPr>
                <w:i/>
                <w:iCs/>
              </w:rPr>
              <w:t>SCGFailureInformation</w:t>
            </w:r>
            <w:proofErr w:type="spellEnd"/>
            <w:r>
              <w:rPr>
                <w:rFonts w:eastAsiaTheme="minorEastAsia"/>
                <w:sz w:val="22"/>
                <w:lang w:eastAsia="zh-CN"/>
              </w:rPr>
              <w:t xml:space="preserve">, the other-r16 was introduced in </w:t>
            </w:r>
            <w:proofErr w:type="spellStart"/>
            <w:r>
              <w:rPr>
                <w:rFonts w:eastAsiaTheme="minorEastAsia"/>
                <w:sz w:val="22"/>
                <w:lang w:eastAsia="zh-CN"/>
              </w:rPr>
              <w:t>failureType</w:t>
            </w:r>
            <w:proofErr w:type="spellEnd"/>
            <w:r>
              <w:rPr>
                <w:rFonts w:eastAsiaTheme="minorEastAsia"/>
                <w:sz w:val="22"/>
                <w:lang w:eastAsia="zh-CN"/>
              </w:rPr>
              <w:t xml:space="preserv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DE1E3B">
        <w:tc>
          <w:tcPr>
            <w:tcW w:w="1705" w:type="dxa"/>
          </w:tcPr>
          <w:p w14:paraId="482224B1" w14:textId="0B5EEEC7" w:rsidR="007B7A80" w:rsidRPr="007C10C6" w:rsidRDefault="00FD0F94" w:rsidP="003A21E0">
            <w:pPr>
              <w:spacing w:after="0"/>
              <w:rPr>
                <w:rFonts w:eastAsiaTheme="minorEastAsia"/>
                <w:sz w:val="22"/>
                <w:lang w:eastAsia="zh-CN"/>
              </w:rPr>
            </w:pPr>
            <w:r>
              <w:rPr>
                <w:rFonts w:eastAsiaTheme="minorEastAsia"/>
                <w:sz w:val="22"/>
                <w:lang w:eastAsia="zh-CN"/>
              </w:rPr>
              <w:t>MediaTek</w:t>
            </w:r>
          </w:p>
        </w:tc>
        <w:tc>
          <w:tcPr>
            <w:tcW w:w="1121" w:type="dxa"/>
          </w:tcPr>
          <w:p w14:paraId="60E665C0" w14:textId="53FB05CF" w:rsidR="007B7A80" w:rsidRPr="007C10C6" w:rsidRDefault="00FD0F94" w:rsidP="003A21E0">
            <w:pPr>
              <w:spacing w:after="0"/>
              <w:rPr>
                <w:rFonts w:eastAsiaTheme="minorEastAsia"/>
                <w:sz w:val="22"/>
                <w:lang w:eastAsia="zh-CN"/>
              </w:rPr>
            </w:pPr>
            <w:r>
              <w:rPr>
                <w:rFonts w:eastAsiaTheme="minorEastAsia"/>
                <w:sz w:val="22"/>
                <w:lang w:eastAsia="zh-CN"/>
              </w:rPr>
              <w:t>No</w:t>
            </w:r>
          </w:p>
        </w:tc>
        <w:tc>
          <w:tcPr>
            <w:tcW w:w="6662" w:type="dxa"/>
          </w:tcPr>
          <w:p w14:paraId="3490E622" w14:textId="7E44BED1" w:rsidR="007B7A80" w:rsidRPr="00FD0F94" w:rsidRDefault="00FD0F94" w:rsidP="003A21E0">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DE1E3B">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121"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662"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 xml:space="preserve">the R15 MN will include only the R15 </w:t>
            </w:r>
            <w:proofErr w:type="spellStart"/>
            <w:r>
              <w:t>failureType</w:t>
            </w:r>
            <w:proofErr w:type="spellEnd"/>
            <w:r>
              <w:t xml:space="preserve"> in CG-ConfigInfo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DE1E3B">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121"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662" w:type="dxa"/>
          </w:tcPr>
          <w:p w14:paraId="393C6675" w14:textId="77777777" w:rsidR="00DE1E3B" w:rsidRDefault="00DE1E3B" w:rsidP="00936EC1">
            <w:pPr>
              <w:spacing w:after="0"/>
              <w:rPr>
                <w:rFonts w:eastAsiaTheme="minorEastAsia"/>
                <w:sz w:val="22"/>
                <w:lang w:eastAsia="zh-CN"/>
              </w:rPr>
            </w:pPr>
            <w:r>
              <w:rPr>
                <w:rFonts w:eastAsiaTheme="minorEastAsia" w:hint="eastAsia"/>
                <w:sz w:val="22"/>
                <w:lang w:eastAsia="zh-CN"/>
              </w:rPr>
              <w:t xml:space="preserve">As rapporteur </w:t>
            </w:r>
            <w:proofErr w:type="spellStart"/>
            <w:r>
              <w:rPr>
                <w:rFonts w:eastAsiaTheme="minorEastAsia" w:hint="eastAsia"/>
                <w:sz w:val="22"/>
                <w:lang w:eastAsia="zh-CN"/>
              </w:rPr>
              <w:t>mentieond</w:t>
            </w:r>
            <w:proofErr w:type="spellEnd"/>
            <w:r>
              <w:rPr>
                <w:rFonts w:eastAsiaTheme="minorEastAsia" w:hint="eastAsia"/>
                <w:sz w:val="22"/>
                <w:lang w:eastAsia="zh-CN"/>
              </w:rPr>
              <w:t xml:space="preserve"> </w:t>
            </w:r>
            <w:r>
              <w:rPr>
                <w:rFonts w:eastAsiaTheme="minorEastAsia"/>
                <w:sz w:val="22"/>
                <w:lang w:eastAsia="zh-CN"/>
              </w:rPr>
              <w:t>‘</w:t>
            </w:r>
            <w:r w:rsidRPr="00F36C26">
              <w:rPr>
                <w:rFonts w:eastAsiaTheme="minorEastAsia"/>
                <w:sz w:val="22"/>
                <w:szCs w:val="22"/>
                <w:lang w:eastAsia="zh-CN"/>
              </w:rPr>
              <w:t xml:space="preserve">and MN will report measurements and </w:t>
            </w:r>
            <w:proofErr w:type="gramStart"/>
            <w:r w:rsidRPr="00F36C26">
              <w:rPr>
                <w:rFonts w:eastAsiaTheme="minorEastAsia"/>
                <w:sz w:val="22"/>
                <w:szCs w:val="22"/>
                <w:lang w:eastAsia="zh-CN"/>
              </w:rPr>
              <w:t>a</w:t>
            </w:r>
            <w:proofErr w:type="gramEnd"/>
            <w:r w:rsidRPr="00F36C26">
              <w:rPr>
                <w:rFonts w:eastAsiaTheme="minorEastAsia"/>
                <w:sz w:val="22"/>
                <w:szCs w:val="22"/>
                <w:lang w:eastAsia="zh-CN"/>
              </w:rPr>
              <w:t xml:space="preserve"> "inappropriate" failure type to SN (because R15 </w:t>
            </w:r>
            <w:proofErr w:type="spellStart"/>
            <w:r w:rsidRPr="00F36C26">
              <w:rPr>
                <w:rFonts w:eastAsiaTheme="minorEastAsia"/>
                <w:sz w:val="22"/>
                <w:szCs w:val="22"/>
                <w:lang w:eastAsia="zh-CN"/>
              </w:rPr>
              <w:t>failureType</w:t>
            </w:r>
            <w:proofErr w:type="spellEnd"/>
            <w:r w:rsidRPr="00F36C26">
              <w:rPr>
                <w:rFonts w:eastAsiaTheme="minorEastAsia"/>
                <w:sz w:val="22"/>
                <w:szCs w:val="22"/>
                <w:lang w:eastAsia="zh-CN"/>
              </w:rPr>
              <w:t xml:space="preserve"> in CG-ConfigInfo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DE1E3B">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121"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662"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 xml:space="preserve">It's usually best to align LTE and NR but here </w:t>
            </w:r>
            <w:proofErr w:type="spellStart"/>
            <w:r>
              <w:rPr>
                <w:rFonts w:eastAsiaTheme="minorEastAsia"/>
                <w:sz w:val="22"/>
                <w:lang w:eastAsia="zh-CN"/>
              </w:rPr>
              <w:t>weagree</w:t>
            </w:r>
            <w:proofErr w:type="spellEnd"/>
            <w:r>
              <w:rPr>
                <w:rFonts w:eastAsiaTheme="minorEastAsia"/>
                <w:sz w:val="22"/>
                <w:lang w:eastAsia="zh-CN"/>
              </w:rPr>
              <w:t xml:space="preserve"> with Huawei that we had a spare in NR so no problems with comprehension. Therefore, the problem from LTE RRC doesn't exist in NR RRC  nothing seems to be needed for NR-DC.</w:t>
            </w:r>
          </w:p>
        </w:tc>
      </w:tr>
      <w:tr w:rsidR="00426E0E" w:rsidRPr="00B13959" w14:paraId="5663EAE4" w14:textId="77777777" w:rsidTr="00DE1E3B">
        <w:tc>
          <w:tcPr>
            <w:tcW w:w="1705" w:type="dxa"/>
          </w:tcPr>
          <w:p w14:paraId="2D93F79A" w14:textId="471CD0FF" w:rsidR="00426E0E" w:rsidRPr="007344E0" w:rsidRDefault="007344E0" w:rsidP="00426E0E">
            <w:pPr>
              <w:spacing w:after="0"/>
              <w:rPr>
                <w:rFonts w:eastAsia="MS Mincho"/>
                <w:sz w:val="22"/>
                <w:lang w:eastAsia="ja-JP"/>
              </w:rPr>
            </w:pPr>
            <w:r>
              <w:rPr>
                <w:rFonts w:eastAsia="MS Mincho" w:hint="eastAsia"/>
                <w:sz w:val="22"/>
                <w:lang w:eastAsia="ja-JP"/>
              </w:rPr>
              <w:t>NTTDOCOMO</w:t>
            </w:r>
          </w:p>
        </w:tc>
        <w:tc>
          <w:tcPr>
            <w:tcW w:w="1121" w:type="dxa"/>
          </w:tcPr>
          <w:p w14:paraId="208EA7F6" w14:textId="7C550F79" w:rsidR="00426E0E" w:rsidRPr="007344E0" w:rsidRDefault="007344E0" w:rsidP="00426E0E">
            <w:pPr>
              <w:spacing w:after="0"/>
              <w:rPr>
                <w:rFonts w:eastAsia="MS Mincho"/>
                <w:sz w:val="22"/>
                <w:lang w:eastAsia="ja-JP"/>
              </w:rPr>
            </w:pPr>
            <w:r>
              <w:rPr>
                <w:rFonts w:eastAsia="MS Mincho" w:hint="eastAsia"/>
                <w:sz w:val="22"/>
                <w:lang w:eastAsia="ja-JP"/>
              </w:rPr>
              <w:t>No</w:t>
            </w:r>
          </w:p>
        </w:tc>
        <w:tc>
          <w:tcPr>
            <w:tcW w:w="6662" w:type="dxa"/>
          </w:tcPr>
          <w:p w14:paraId="0D55E076" w14:textId="3C168514" w:rsidR="007344E0" w:rsidRDefault="00B71409" w:rsidP="00426E0E">
            <w:pPr>
              <w:spacing w:after="0"/>
              <w:rPr>
                <w:rFonts w:eastAsia="MS Mincho"/>
                <w:sz w:val="22"/>
                <w:lang w:eastAsia="ja-JP"/>
              </w:rPr>
            </w:pPr>
            <w:r>
              <w:rPr>
                <w:rFonts w:eastAsia="MS Mincho"/>
                <w:sz w:val="22"/>
                <w:lang w:eastAsia="ja-JP"/>
              </w:rPr>
              <w:t>For A</w:t>
            </w:r>
            <w:r w:rsidR="00C12AD7">
              <w:rPr>
                <w:rFonts w:eastAsia="MS Mincho"/>
                <w:sz w:val="22"/>
                <w:lang w:eastAsia="ja-JP"/>
              </w:rPr>
              <w:t>SN.1, agree no issue for ASN.1 compatibility issue</w:t>
            </w:r>
            <w:r>
              <w:rPr>
                <w:rFonts w:eastAsia="MS Mincho"/>
                <w:sz w:val="22"/>
                <w:lang w:eastAsia="ja-JP"/>
              </w:rPr>
              <w:t xml:space="preserve">. </w:t>
            </w:r>
            <w:r w:rsidR="00C12AD7">
              <w:rPr>
                <w:rFonts w:eastAsia="MS Mincho"/>
                <w:sz w:val="22"/>
                <w:lang w:eastAsia="ja-JP"/>
              </w:rPr>
              <w:t xml:space="preserve">For UE procedure, </w:t>
            </w:r>
            <w:proofErr w:type="gramStart"/>
            <w:r w:rsidR="007344E0">
              <w:rPr>
                <w:rFonts w:eastAsia="MS Mincho" w:hint="eastAsia"/>
                <w:sz w:val="22"/>
                <w:lang w:eastAsia="ja-JP"/>
              </w:rPr>
              <w:t>The</w:t>
            </w:r>
            <w:proofErr w:type="gramEnd"/>
            <w:r w:rsidR="007344E0">
              <w:rPr>
                <w:rFonts w:eastAsia="MS Mincho" w:hint="eastAsia"/>
                <w:sz w:val="22"/>
                <w:lang w:eastAsia="ja-JP"/>
              </w:rPr>
              <w:t xml:space="preserve"> </w:t>
            </w:r>
            <w:r>
              <w:rPr>
                <w:rFonts w:eastAsia="MS Mincho"/>
                <w:sz w:val="22"/>
                <w:lang w:eastAsia="ja-JP"/>
              </w:rPr>
              <w:t xml:space="preserve">38.331 </w:t>
            </w:r>
            <w:r w:rsidR="007344E0">
              <w:rPr>
                <w:rFonts w:eastAsia="MS Mincho" w:hint="eastAsia"/>
                <w:sz w:val="22"/>
                <w:lang w:eastAsia="ja-JP"/>
              </w:rPr>
              <w:t>CR is for</w:t>
            </w:r>
            <w:r w:rsidR="007344E0">
              <w:rPr>
                <w:rFonts w:eastAsia="MS Mincho"/>
                <w:sz w:val="22"/>
                <w:lang w:eastAsia="ja-JP"/>
              </w:rPr>
              <w:t xml:space="preserve"> the following subclause, </w:t>
            </w:r>
            <w:r>
              <w:rPr>
                <w:rFonts w:eastAsia="MS Mincho"/>
                <w:sz w:val="22"/>
                <w:lang w:eastAsia="ja-JP"/>
              </w:rPr>
              <w:t xml:space="preserve">UE selects any value for </w:t>
            </w:r>
            <w:proofErr w:type="spellStart"/>
            <w:r>
              <w:rPr>
                <w:rFonts w:eastAsia="MS Mincho"/>
                <w:sz w:val="22"/>
                <w:lang w:eastAsia="ja-JP"/>
              </w:rPr>
              <w:t>failureType</w:t>
            </w:r>
            <w:proofErr w:type="spellEnd"/>
            <w:r>
              <w:rPr>
                <w:rFonts w:eastAsia="MS Mincho"/>
                <w:sz w:val="22"/>
                <w:lang w:eastAsia="ja-JP"/>
              </w:rPr>
              <w:t xml:space="preserve"> only in case of (NG)EN-DC (i.e. in </w:t>
            </w:r>
            <w:proofErr w:type="spellStart"/>
            <w:r w:rsidRPr="00B71409">
              <w:rPr>
                <w:rFonts w:eastAsia="MS Mincho"/>
                <w:sz w:val="22"/>
                <w:lang w:eastAsia="ja-JP"/>
              </w:rPr>
              <w:t>SCGFailureInformationNR</w:t>
            </w:r>
            <w:proofErr w:type="spellEnd"/>
            <w:r w:rsidRPr="00B71409">
              <w:rPr>
                <w:rFonts w:eastAsia="MS Mincho"/>
                <w:sz w:val="22"/>
                <w:lang w:eastAsia="ja-JP"/>
              </w:rPr>
              <w:t xml:space="preserve"> message</w:t>
            </w:r>
            <w:r>
              <w:rPr>
                <w:rFonts w:eastAsia="MS Mincho"/>
                <w:sz w:val="22"/>
                <w:lang w:eastAsia="ja-JP"/>
              </w:rPr>
              <w:t xml:space="preserve">),  no issue is found for NR-DC. </w:t>
            </w:r>
            <w:r w:rsidR="007344E0">
              <w:rPr>
                <w:rFonts w:eastAsia="MS Mincho" w:hint="eastAsia"/>
                <w:sz w:val="22"/>
                <w:lang w:eastAsia="ja-JP"/>
              </w:rPr>
              <w:t xml:space="preserve"> </w:t>
            </w:r>
          </w:p>
          <w:p w14:paraId="1BCE5A1E" w14:textId="0D2631EC" w:rsidR="00426E0E" w:rsidRPr="007344E0" w:rsidRDefault="007344E0" w:rsidP="00426E0E">
            <w:pPr>
              <w:spacing w:after="0"/>
              <w:rPr>
                <w:rFonts w:eastAsia="MS Mincho"/>
                <w:sz w:val="22"/>
                <w:lang w:eastAsia="ja-JP"/>
              </w:rPr>
            </w:pPr>
            <w:r w:rsidRPr="007344E0">
              <w:rPr>
                <w:rFonts w:eastAsia="MS Mincho"/>
                <w:sz w:val="22"/>
                <w:lang w:eastAsia="ja-JP"/>
              </w:rPr>
              <w:t>5.7.3.3</w:t>
            </w:r>
            <w:r w:rsidRPr="007344E0">
              <w:rPr>
                <w:rFonts w:eastAsia="MS Mincho"/>
                <w:sz w:val="22"/>
                <w:lang w:eastAsia="ja-JP"/>
              </w:rPr>
              <w:tab/>
              <w:t xml:space="preserve">Failure type determination for </w:t>
            </w:r>
            <w:r w:rsidRPr="00B71409">
              <w:rPr>
                <w:rFonts w:eastAsia="MS Mincho"/>
                <w:sz w:val="22"/>
                <w:u w:val="single"/>
                <w:lang w:eastAsia="ja-JP"/>
              </w:rPr>
              <w:t>(NG)EN-DC</w:t>
            </w:r>
          </w:p>
        </w:tc>
      </w:tr>
      <w:tr w:rsidR="00426E0E" w:rsidRPr="00B13959" w14:paraId="55EF4D97" w14:textId="77777777" w:rsidTr="00DE1E3B">
        <w:tc>
          <w:tcPr>
            <w:tcW w:w="1705" w:type="dxa"/>
          </w:tcPr>
          <w:p w14:paraId="556D922D" w14:textId="4F0FD157" w:rsidR="00426E0E" w:rsidRPr="007C10C6" w:rsidRDefault="00A41694" w:rsidP="00426E0E">
            <w:pPr>
              <w:spacing w:after="0"/>
              <w:rPr>
                <w:rFonts w:eastAsiaTheme="minorEastAsia"/>
                <w:sz w:val="22"/>
                <w:lang w:eastAsia="zh-CN"/>
              </w:rPr>
            </w:pPr>
            <w:r>
              <w:rPr>
                <w:rFonts w:eastAsiaTheme="minorEastAsia"/>
                <w:sz w:val="22"/>
                <w:lang w:eastAsia="zh-CN"/>
              </w:rPr>
              <w:t>Ericsson</w:t>
            </w:r>
          </w:p>
        </w:tc>
        <w:tc>
          <w:tcPr>
            <w:tcW w:w="1121" w:type="dxa"/>
          </w:tcPr>
          <w:p w14:paraId="678D9EBD" w14:textId="2BB01ECD" w:rsidR="00426E0E" w:rsidRPr="007C10C6" w:rsidRDefault="00A41694" w:rsidP="00426E0E">
            <w:pPr>
              <w:spacing w:after="0"/>
              <w:rPr>
                <w:rFonts w:eastAsiaTheme="minorEastAsia"/>
                <w:sz w:val="22"/>
                <w:lang w:eastAsia="zh-CN"/>
              </w:rPr>
            </w:pPr>
            <w:r>
              <w:rPr>
                <w:rFonts w:eastAsiaTheme="minorEastAsia"/>
                <w:sz w:val="22"/>
                <w:lang w:eastAsia="zh-CN"/>
              </w:rPr>
              <w:t>No with comments</w:t>
            </w:r>
          </w:p>
        </w:tc>
        <w:tc>
          <w:tcPr>
            <w:tcW w:w="6662" w:type="dxa"/>
          </w:tcPr>
          <w:p w14:paraId="3F0FA30F" w14:textId="2C067342" w:rsidR="00426E0E" w:rsidRPr="007C10C6" w:rsidRDefault="00A41694" w:rsidP="00426E0E">
            <w:pPr>
              <w:spacing w:after="0"/>
              <w:rPr>
                <w:rFonts w:eastAsiaTheme="minorEastAsia"/>
                <w:sz w:val="22"/>
                <w:lang w:eastAsia="zh-CN"/>
              </w:rPr>
            </w:pPr>
            <w:r>
              <w:rPr>
                <w:rFonts w:eastAsiaTheme="minorEastAsia"/>
                <w:sz w:val="22"/>
                <w:lang w:eastAsia="zh-CN"/>
              </w:rPr>
              <w:t xml:space="preserve">From an ASN.1 syntax point of view, there is no issue. From the functionality point of view, the MN will still forward a “random” failure </w:t>
            </w:r>
            <w:proofErr w:type="gramStart"/>
            <w:r>
              <w:rPr>
                <w:rFonts w:eastAsiaTheme="minorEastAsia"/>
                <w:sz w:val="22"/>
                <w:lang w:eastAsia="zh-CN"/>
              </w:rPr>
              <w:t>cause</w:t>
            </w:r>
            <w:proofErr w:type="gramEnd"/>
            <w:r>
              <w:rPr>
                <w:rFonts w:eastAsiaTheme="minorEastAsia"/>
                <w:sz w:val="22"/>
                <w:lang w:eastAsia="zh-CN"/>
              </w:rPr>
              <w:t xml:space="preserve"> but this may not be a big issue since the measurements may be enough to take same action.</w:t>
            </w:r>
          </w:p>
        </w:tc>
      </w:tr>
      <w:tr w:rsidR="00426E0E" w:rsidRPr="00B13959" w14:paraId="3124483F" w14:textId="77777777" w:rsidTr="00DE1E3B">
        <w:tc>
          <w:tcPr>
            <w:tcW w:w="1705" w:type="dxa"/>
          </w:tcPr>
          <w:p w14:paraId="41A457D4" w14:textId="4E43534A" w:rsidR="00426E0E" w:rsidRPr="007C10C6" w:rsidRDefault="008C7E73" w:rsidP="00426E0E">
            <w:pPr>
              <w:spacing w:after="0"/>
              <w:rPr>
                <w:rFonts w:eastAsiaTheme="minorEastAsia"/>
                <w:sz w:val="22"/>
                <w:lang w:eastAsia="zh-CN"/>
              </w:rPr>
            </w:pPr>
            <w:r>
              <w:rPr>
                <w:rFonts w:eastAsiaTheme="minorEastAsia"/>
                <w:sz w:val="22"/>
                <w:lang w:eastAsia="zh-CN"/>
              </w:rPr>
              <w:t>QCOM</w:t>
            </w:r>
          </w:p>
        </w:tc>
        <w:tc>
          <w:tcPr>
            <w:tcW w:w="1121" w:type="dxa"/>
          </w:tcPr>
          <w:p w14:paraId="58CA38E1" w14:textId="161FD0FA" w:rsidR="00426E0E" w:rsidRPr="007C10C6" w:rsidRDefault="008C7E73" w:rsidP="00426E0E">
            <w:pPr>
              <w:spacing w:after="0"/>
              <w:rPr>
                <w:rFonts w:eastAsiaTheme="minorEastAsia"/>
                <w:sz w:val="22"/>
                <w:lang w:eastAsia="zh-CN"/>
              </w:rPr>
            </w:pPr>
            <w:r>
              <w:rPr>
                <w:rFonts w:eastAsiaTheme="minorEastAsia"/>
                <w:sz w:val="22"/>
                <w:lang w:eastAsia="zh-CN"/>
              </w:rPr>
              <w:t>No</w:t>
            </w:r>
          </w:p>
        </w:tc>
        <w:tc>
          <w:tcPr>
            <w:tcW w:w="6662" w:type="dxa"/>
          </w:tcPr>
          <w:p w14:paraId="60F4F9E9" w14:textId="334C744B" w:rsidR="00426E0E" w:rsidRPr="007C10C6" w:rsidRDefault="008C7E73" w:rsidP="00426E0E">
            <w:pPr>
              <w:spacing w:after="0"/>
              <w:rPr>
                <w:rFonts w:eastAsiaTheme="minorEastAsia"/>
                <w:sz w:val="22"/>
                <w:lang w:eastAsia="zh-CN"/>
              </w:rPr>
            </w:pPr>
            <w:r>
              <w:rPr>
                <w:rFonts w:eastAsiaTheme="minorEastAsia"/>
                <w:sz w:val="22"/>
                <w:lang w:eastAsia="zh-CN"/>
              </w:rPr>
              <w:t>Spare was used</w:t>
            </w:r>
          </w:p>
        </w:tc>
      </w:tr>
      <w:tr w:rsidR="00426E0E" w:rsidRPr="00B13959" w14:paraId="6CB91A4C" w14:textId="77777777" w:rsidTr="00DE1E3B">
        <w:tc>
          <w:tcPr>
            <w:tcW w:w="1705" w:type="dxa"/>
          </w:tcPr>
          <w:p w14:paraId="794DDC9F" w14:textId="77777777" w:rsidR="00426E0E" w:rsidRPr="007C10C6" w:rsidRDefault="00426E0E" w:rsidP="00426E0E">
            <w:pPr>
              <w:spacing w:after="0"/>
              <w:rPr>
                <w:rFonts w:eastAsiaTheme="minorEastAsia"/>
                <w:sz w:val="22"/>
                <w:lang w:eastAsia="zh-CN"/>
              </w:rPr>
            </w:pPr>
          </w:p>
        </w:tc>
        <w:tc>
          <w:tcPr>
            <w:tcW w:w="1121" w:type="dxa"/>
          </w:tcPr>
          <w:p w14:paraId="3B15B95F" w14:textId="77777777" w:rsidR="00426E0E" w:rsidRPr="007C10C6" w:rsidRDefault="00426E0E" w:rsidP="00426E0E">
            <w:pPr>
              <w:spacing w:after="0"/>
              <w:rPr>
                <w:rFonts w:eastAsiaTheme="minorEastAsia"/>
                <w:sz w:val="22"/>
                <w:lang w:eastAsia="zh-CN"/>
              </w:rPr>
            </w:pPr>
          </w:p>
        </w:tc>
        <w:tc>
          <w:tcPr>
            <w:tcW w:w="6662" w:type="dxa"/>
          </w:tcPr>
          <w:p w14:paraId="4B7543DC" w14:textId="77777777" w:rsidR="00426E0E" w:rsidRPr="007C10C6" w:rsidRDefault="00426E0E" w:rsidP="00426E0E">
            <w:pPr>
              <w:spacing w:after="0"/>
              <w:rPr>
                <w:rFonts w:eastAsiaTheme="minorEastAsia"/>
                <w:sz w:val="22"/>
                <w:lang w:eastAsia="zh-CN"/>
              </w:rPr>
            </w:pPr>
          </w:p>
        </w:tc>
      </w:tr>
      <w:tr w:rsidR="00426E0E" w:rsidRPr="00B13959" w14:paraId="36C99726" w14:textId="77777777" w:rsidTr="00DE1E3B">
        <w:tc>
          <w:tcPr>
            <w:tcW w:w="1705" w:type="dxa"/>
          </w:tcPr>
          <w:p w14:paraId="13C91693" w14:textId="77777777" w:rsidR="00426E0E" w:rsidRPr="007C10C6" w:rsidRDefault="00426E0E" w:rsidP="00426E0E">
            <w:pPr>
              <w:spacing w:after="0"/>
              <w:rPr>
                <w:rFonts w:eastAsiaTheme="minorEastAsia"/>
                <w:sz w:val="22"/>
                <w:lang w:eastAsia="zh-CN"/>
              </w:rPr>
            </w:pPr>
          </w:p>
        </w:tc>
        <w:tc>
          <w:tcPr>
            <w:tcW w:w="1121" w:type="dxa"/>
          </w:tcPr>
          <w:p w14:paraId="2473C4CB" w14:textId="77777777" w:rsidR="00426E0E" w:rsidRPr="007C10C6" w:rsidRDefault="00426E0E" w:rsidP="00426E0E">
            <w:pPr>
              <w:spacing w:after="0"/>
              <w:rPr>
                <w:rFonts w:eastAsiaTheme="minorEastAsia"/>
                <w:sz w:val="22"/>
                <w:lang w:eastAsia="zh-CN"/>
              </w:rPr>
            </w:pPr>
          </w:p>
        </w:tc>
        <w:tc>
          <w:tcPr>
            <w:tcW w:w="6662"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DE1E3B">
        <w:tc>
          <w:tcPr>
            <w:tcW w:w="1705" w:type="dxa"/>
          </w:tcPr>
          <w:p w14:paraId="0C24FE86" w14:textId="77777777" w:rsidR="00426E0E" w:rsidRPr="007C10C6" w:rsidRDefault="00426E0E" w:rsidP="00426E0E">
            <w:pPr>
              <w:spacing w:after="0"/>
              <w:rPr>
                <w:rFonts w:eastAsiaTheme="minorEastAsia"/>
                <w:sz w:val="22"/>
                <w:lang w:eastAsia="zh-CN"/>
              </w:rPr>
            </w:pPr>
          </w:p>
        </w:tc>
        <w:tc>
          <w:tcPr>
            <w:tcW w:w="1121" w:type="dxa"/>
          </w:tcPr>
          <w:p w14:paraId="0245016C" w14:textId="77777777" w:rsidR="00426E0E" w:rsidRPr="007C10C6" w:rsidRDefault="00426E0E" w:rsidP="00426E0E">
            <w:pPr>
              <w:spacing w:after="0"/>
              <w:rPr>
                <w:rFonts w:eastAsiaTheme="minorEastAsia"/>
                <w:sz w:val="22"/>
                <w:lang w:eastAsia="zh-CN"/>
              </w:rPr>
            </w:pPr>
          </w:p>
        </w:tc>
        <w:tc>
          <w:tcPr>
            <w:tcW w:w="6662"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DE1E3B">
        <w:tc>
          <w:tcPr>
            <w:tcW w:w="1705" w:type="dxa"/>
          </w:tcPr>
          <w:p w14:paraId="73967E37" w14:textId="77777777" w:rsidR="00426E0E" w:rsidRPr="007C10C6" w:rsidRDefault="00426E0E" w:rsidP="00426E0E">
            <w:pPr>
              <w:spacing w:after="0"/>
              <w:rPr>
                <w:rFonts w:eastAsiaTheme="minorEastAsia"/>
                <w:sz w:val="22"/>
                <w:lang w:eastAsia="zh-CN"/>
              </w:rPr>
            </w:pPr>
          </w:p>
        </w:tc>
        <w:tc>
          <w:tcPr>
            <w:tcW w:w="1121" w:type="dxa"/>
          </w:tcPr>
          <w:p w14:paraId="6F74FFE9" w14:textId="77777777" w:rsidR="00426E0E" w:rsidRPr="007C10C6" w:rsidRDefault="00426E0E" w:rsidP="00426E0E">
            <w:pPr>
              <w:spacing w:after="0"/>
              <w:rPr>
                <w:rFonts w:eastAsiaTheme="minorEastAsia"/>
                <w:sz w:val="22"/>
                <w:lang w:eastAsia="zh-CN"/>
              </w:rPr>
            </w:pPr>
          </w:p>
        </w:tc>
        <w:tc>
          <w:tcPr>
            <w:tcW w:w="6662"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w:t>
      </w:r>
      <w:proofErr w:type="gramStart"/>
      <w:r>
        <w:rPr>
          <w:rFonts w:eastAsiaTheme="minorEastAsia"/>
          <w:b/>
          <w:sz w:val="22"/>
          <w:szCs w:val="22"/>
          <w:lang w:eastAsia="zh-CN"/>
        </w:rPr>
        <w:t>Yes</w:t>
      </w:r>
      <w:proofErr w:type="gramEnd"/>
      <w:r>
        <w:rPr>
          <w:rFonts w:eastAsiaTheme="minorEastAsia"/>
          <w:b/>
          <w:sz w:val="22"/>
          <w:szCs w:val="22"/>
          <w:lang w:eastAsia="zh-CN"/>
        </w:rPr>
        <w:t xml:space="preserve"> for Q3, </w:t>
      </w:r>
      <w:r w:rsidR="00034AC8">
        <w:rPr>
          <w:rFonts w:eastAsiaTheme="minorEastAsia"/>
          <w:b/>
          <w:sz w:val="22"/>
          <w:szCs w:val="22"/>
          <w:lang w:eastAsia="zh-CN"/>
        </w:rPr>
        <w:t>how to solve it?</w:t>
      </w:r>
    </w:p>
    <w:tbl>
      <w:tblPr>
        <w:tblStyle w:val="TableGrid"/>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84CF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84CF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UE  set a ‘fake’ failuretype-r15 </w:t>
            </w:r>
            <w:proofErr w:type="spellStart"/>
            <w:r>
              <w:t>e.g</w:t>
            </w:r>
            <w:proofErr w:type="spellEnd"/>
            <w:r>
              <w:t xml:space="preserve"> </w:t>
            </w:r>
            <w:proofErr w:type="spellStart"/>
            <w:r w:rsidRPr="008521FB">
              <w:t>synchReconfigFailureSCG</w:t>
            </w:r>
            <w:proofErr w:type="spellEnd"/>
            <w:r w:rsidRPr="008521FB">
              <w:t xml:space="preserve">. After SN receives the ‘fake’ </w:t>
            </w:r>
            <w:proofErr w:type="spellStart"/>
            <w:r w:rsidRPr="008521FB">
              <w:t>failuretype</w:t>
            </w:r>
            <w:proofErr w:type="spellEnd"/>
            <w:r w:rsidRPr="008521FB">
              <w:t xml:space="preserve"> and there is no </w:t>
            </w:r>
            <w:proofErr w:type="spellStart"/>
            <w:r w:rsidRPr="008521FB">
              <w:t>reconfigurationwithsync</w:t>
            </w:r>
            <w:proofErr w:type="spellEnd"/>
            <w:r w:rsidRPr="008521FB">
              <w:t xml:space="preserve">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936EC1">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936EC1">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codepoint into the Rel-15 </w:t>
            </w:r>
            <w:proofErr w:type="spellStart"/>
            <w:r w:rsidRPr="00F83AC9">
              <w:rPr>
                <w:rFonts w:eastAsiaTheme="minorEastAsia" w:hint="eastAsia"/>
                <w:i/>
                <w:sz w:val="22"/>
                <w:szCs w:val="22"/>
                <w:lang w:eastAsia="zh-CN"/>
              </w:rPr>
              <w:t>failureType</w:t>
            </w:r>
            <w:proofErr w:type="spellEnd"/>
            <w:r>
              <w:rPr>
                <w:rFonts w:eastAsiaTheme="minorEastAsia" w:hint="eastAsia"/>
                <w:sz w:val="22"/>
                <w:szCs w:val="22"/>
                <w:lang w:eastAsia="zh-CN"/>
              </w:rPr>
              <w:t xml:space="preserve"> field in the </w:t>
            </w:r>
            <w:r w:rsidRPr="00E0040E">
              <w:rPr>
                <w:rFonts w:eastAsiaTheme="minorEastAsia" w:hint="eastAsia"/>
                <w:i/>
                <w:sz w:val="22"/>
                <w:szCs w:val="22"/>
                <w:lang w:eastAsia="zh-CN"/>
              </w:rPr>
              <w:t>CG-ConfigInfo</w:t>
            </w:r>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lastRenderedPageBreak/>
              <w:t xml:space="preserve">But anyway, other solutions are also feasible, e.g. the </w:t>
            </w:r>
            <w:proofErr w:type="spellStart"/>
            <w:r>
              <w:rPr>
                <w:rFonts w:eastAsiaTheme="minorEastAsia" w:hint="eastAsia"/>
                <w:sz w:val="22"/>
                <w:szCs w:val="22"/>
                <w:lang w:eastAsia="zh-CN"/>
              </w:rPr>
              <w:t>MgNB</w:t>
            </w:r>
            <w:proofErr w:type="spellEnd"/>
            <w:r>
              <w:rPr>
                <w:rFonts w:eastAsiaTheme="minorEastAsia" w:hint="eastAsia"/>
                <w:sz w:val="22"/>
                <w:szCs w:val="22"/>
                <w:lang w:eastAsia="zh-CN"/>
              </w:rPr>
              <w:t xml:space="preserve"> in NR-DC should do the mapping exactly the same as what the UE should do in (NG)EN-DC, the latter of which depends on the answer to Q2. This solution may not have any impact on </w:t>
            </w:r>
            <w:proofErr w:type="gramStart"/>
            <w:r>
              <w:rPr>
                <w:rFonts w:eastAsiaTheme="minorEastAsia" w:hint="eastAsia"/>
                <w:sz w:val="22"/>
                <w:szCs w:val="22"/>
                <w:lang w:eastAsia="zh-CN"/>
              </w:rPr>
              <w:t>specs</w:t>
            </w:r>
            <w:proofErr w:type="gramEnd"/>
            <w:r>
              <w:rPr>
                <w:rFonts w:eastAsiaTheme="minorEastAsia" w:hint="eastAsia"/>
                <w:sz w:val="22"/>
                <w:szCs w:val="22"/>
                <w:lang w:eastAsia="zh-CN"/>
              </w:rPr>
              <w:t xml:space="preserve">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77777777" w:rsidR="00B22A5C" w:rsidRPr="00E34B8A" w:rsidRDefault="00B22A5C" w:rsidP="00E04F93">
            <w:pPr>
              <w:spacing w:after="0"/>
              <w:rPr>
                <w:rFonts w:eastAsiaTheme="minorEastAsia"/>
                <w:sz w:val="22"/>
                <w:lang w:eastAsia="zh-CN"/>
              </w:rPr>
            </w:pPr>
          </w:p>
        </w:tc>
        <w:tc>
          <w:tcPr>
            <w:tcW w:w="7229" w:type="dxa"/>
          </w:tcPr>
          <w:p w14:paraId="282FBD02" w14:textId="77777777" w:rsidR="00B22A5C" w:rsidRPr="00E34B8A" w:rsidRDefault="00B22A5C" w:rsidP="00E04F93">
            <w:pPr>
              <w:spacing w:after="0"/>
              <w:rPr>
                <w:rFonts w:eastAsiaTheme="minorEastAsia"/>
                <w:sz w:val="22"/>
                <w:lang w:eastAsia="zh-CN"/>
              </w:rPr>
            </w:pP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Pr="00156612" w:rsidRDefault="00AB5AA3"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55D13792" w14:textId="23B3BF2A" w:rsidR="00FE46B0" w:rsidRDefault="00386C21" w:rsidP="00156612">
      <w:pPr>
        <w:adjustRightInd/>
        <w:spacing w:afterLines="50" w:after="120"/>
        <w:rPr>
          <w:rFonts w:eastAsiaTheme="minorEastAsia"/>
          <w:sz w:val="22"/>
          <w:szCs w:val="22"/>
          <w:lang w:eastAsia="zh-CN"/>
        </w:rPr>
      </w:pPr>
      <w:r w:rsidRPr="00A758F8">
        <w:rPr>
          <w:rFonts w:eastAsiaTheme="minorEastAsia"/>
          <w:sz w:val="22"/>
          <w:szCs w:val="22"/>
          <w:highlight w:val="yellow"/>
          <w:lang w:eastAsia="zh-CN"/>
        </w:rPr>
        <w:t>[the consensuses will be incorporated in the CRs]</w:t>
      </w:r>
    </w:p>
    <w:p w14:paraId="79D7FEDF" w14:textId="77777777" w:rsidR="00386C21" w:rsidRDefault="00386C21" w:rsidP="00156612">
      <w:pPr>
        <w:adjustRightInd/>
        <w:spacing w:afterLines="50" w:after="120"/>
        <w:rPr>
          <w:rFonts w:eastAsiaTheme="minorEastAsia"/>
          <w:sz w:val="22"/>
          <w:szCs w:val="22"/>
          <w:lang w:eastAsia="zh-CN"/>
        </w:rPr>
      </w:pP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xml:space="preserve">, Huawei, </w:t>
      </w:r>
      <w:proofErr w:type="spellStart"/>
      <w:r w:rsidR="006265AE">
        <w:rPr>
          <w:rFonts w:eastAsiaTheme="minorEastAsia"/>
          <w:sz w:val="22"/>
          <w:szCs w:val="22"/>
          <w:lang w:eastAsia="zh-CN"/>
        </w:rPr>
        <w:t>HiSilicon</w:t>
      </w:r>
      <w:proofErr w:type="spellEnd"/>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xml:space="preserve">, Huawei, </w:t>
      </w:r>
      <w:proofErr w:type="spellStart"/>
      <w:r w:rsidR="006265AE">
        <w:rPr>
          <w:rFonts w:eastAsiaTheme="minorEastAsia"/>
          <w:sz w:val="22"/>
          <w:szCs w:val="22"/>
          <w:lang w:eastAsia="zh-CN"/>
        </w:rPr>
        <w:t>HiSilicon</w:t>
      </w:r>
      <w:proofErr w:type="spellEnd"/>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 xml:space="preserve">[5] R2-2108569, Discussion on compatibility issue and solutions for Rel-15 failure type definition, Huawei, </w:t>
      </w:r>
      <w:proofErr w:type="spellStart"/>
      <w:r w:rsidRPr="004F0E71">
        <w:rPr>
          <w:rFonts w:eastAsiaTheme="minorEastAsia"/>
          <w:sz w:val="22"/>
          <w:szCs w:val="22"/>
          <w:lang w:eastAsia="zh-CN"/>
        </w:rPr>
        <w:t>HiSilicon</w:t>
      </w:r>
      <w:proofErr w:type="spellEnd"/>
    </w:p>
    <w:sectPr w:rsidR="00AB5AA3" w:rsidRPr="004F0E7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4644" w14:textId="77777777" w:rsidR="00DB12A4" w:rsidRDefault="00DB12A4">
      <w:pPr>
        <w:spacing w:after="0"/>
      </w:pPr>
      <w:r>
        <w:separator/>
      </w:r>
    </w:p>
  </w:endnote>
  <w:endnote w:type="continuationSeparator" w:id="0">
    <w:p w14:paraId="636301FD" w14:textId="77777777" w:rsidR="00DB12A4" w:rsidRDefault="00DB1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2BC" w14:textId="2BDB1D4C" w:rsidR="00AB5AA3" w:rsidRDefault="004665D2">
    <w:pPr>
      <w:pStyle w:val="Footer"/>
    </w:pPr>
    <w:r>
      <w:rPr>
        <w:rStyle w:val="PageNumber"/>
      </w:rPr>
      <w:fldChar w:fldCharType="begin"/>
    </w:r>
    <w:r>
      <w:rPr>
        <w:rStyle w:val="PageNumber"/>
      </w:rPr>
      <w:instrText xml:space="preserve"> PAGE </w:instrText>
    </w:r>
    <w:r>
      <w:rPr>
        <w:rStyle w:val="PageNumber"/>
      </w:rPr>
      <w:fldChar w:fldCharType="separate"/>
    </w:r>
    <w:r w:rsidR="00C12AD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2AD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6965" w14:textId="77777777" w:rsidR="00DB12A4" w:rsidRDefault="00DB12A4">
      <w:pPr>
        <w:spacing w:after="0"/>
      </w:pPr>
      <w:r>
        <w:separator/>
      </w:r>
    </w:p>
  </w:footnote>
  <w:footnote w:type="continuationSeparator" w:id="0">
    <w:p w14:paraId="7E33840C" w14:textId="77777777" w:rsidR="00DB12A4" w:rsidRDefault="00DB1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styleId="UnresolvedMention">
    <w:name w:val="Unresolved Mention"/>
    <w:basedOn w:val="DefaultParagraphFont"/>
    <w:uiPriority w:val="99"/>
    <w:semiHidden/>
    <w:unhideWhenUsed/>
    <w:rsid w:val="00CE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mbriss@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A99B0-D815-4914-8432-6CA5561F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Pages>
  <Words>2833</Words>
  <Characters>16150</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[Mouaffac]</cp:lastModifiedBy>
  <cp:revision>7</cp:revision>
  <cp:lastPrinted>2014-08-13T09:20:00Z</cp:lastPrinted>
  <dcterms:created xsi:type="dcterms:W3CDTF">2021-09-01T20:46:00Z</dcterms:created>
  <dcterms:modified xsi:type="dcterms:W3CDTF">2021-09-01T20:59:00Z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(3)EyxmBqNIDVMqvxxUyFTMBgYyOKFboJ81LZqyHINIknxCh3X3FCnkAcGRha/6y88ifNnBfHaB
TeZGGwwuSxiaR8Zixl0MoKtYUpDuPmszqrSY1t4nlrDp4zPb8VxuDwgAuieq4iU2Mv6zp6Bm
Kb4ACFtjgS65ldXI8DiNqojTILMAoc4Sdcx+GPhzo1lUMr00TLlWY1THOjkGDBxwXem8h7JS
y8h4BRCTn+FKXuO7qp</vt:lpwstr>
  </property>
  <property fmtid="{D5CDD505-2E9C-101B-9397-08002B2CF9AE}" pid="3" name="_2015_ms_pID_7253431">
    <vt:lpwstr>oQHCvIioB/IcWVFvbPMhm/0hAEBrfu2k66QnWL4M8fL3J1nQY9fX6d
bvM1KkyXpeGh3Wa4aFjG8iLSgOvdXMQPALOlm4F+F58q+LwK0QiCLZ9Id9jOO592AOs4Lqjp
IzRQbhHsRIcnveM+PE+BUSUZhs84YaNxh5czq+7A41EasDytMsfF1OrSOhoqYosGfRDdmKfd
Cv5tMUnUcSvGn2yCeduoiDUzto4UKemKknza</vt:lpwstr>
  </property>
  <property fmtid="{D5CDD505-2E9C-101B-9397-08002B2CF9AE}" pid="4" name="KSOProductBuildVer">
    <vt:lpwstr>2052-11.8.2.9022</vt:lpwstr>
  </property>
  <property fmtid="{D5CDD505-2E9C-101B-9397-08002B2CF9AE}" pid="5" name="_2015_ms_pID_7253432">
    <vt:lpwstr>SQ==</vt:lpwstr>
  </property>
</Properties>
</file>