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f"/>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f"/>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2"/>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af2"/>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f2"/>
        <w:numPr>
          <w:ilvl w:val="1"/>
          <w:numId w:val="6"/>
        </w:numPr>
      </w:pPr>
      <w:r>
        <w:t xml:space="preserve">“slice availability” is a list of neighbor cell PCI(s) which support the slice group. </w:t>
      </w:r>
    </w:p>
    <w:p w14:paraId="0D393E1F" w14:textId="77777777" w:rsidR="009D399A" w:rsidRDefault="00BF3B63">
      <w:pPr>
        <w:pStyle w:val="af2"/>
        <w:numPr>
          <w:ilvl w:val="1"/>
          <w:numId w:val="6"/>
        </w:numPr>
        <w:spacing w:after="200"/>
        <w:ind w:left="1670"/>
      </w:pPr>
      <w:r>
        <w:t xml:space="preserve">An example is illustrated in Table 2.3.1 </w:t>
      </w:r>
    </w:p>
    <w:tbl>
      <w:tblPr>
        <w:tblStyle w:val="af"/>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f2"/>
        <w:numPr>
          <w:ilvl w:val="0"/>
          <w:numId w:val="6"/>
        </w:numPr>
      </w:pPr>
      <w:r>
        <w:rPr>
          <w:b/>
          <w:bCs/>
        </w:rPr>
        <w:t>From NAS</w:t>
      </w:r>
      <w:r>
        <w:t>: Slice priority</w:t>
      </w:r>
    </w:p>
    <w:p w14:paraId="1B5AC7AD" w14:textId="77777777" w:rsidR="009D399A" w:rsidRDefault="00BF3B63">
      <w:pPr>
        <w:pStyle w:val="af2"/>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pt;height:125.4pt" o:ole="">
            <v:imagedata r:id="rId8" o:title=""/>
          </v:shape>
          <o:OLEObject Type="Embed" ProgID="Visio.Drawing.15" ShapeID="_x0000_i1025" DrawAspect="Content" ObjectID="_1689083739" r:id="rId9"/>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af2"/>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af2"/>
                              <w:numPr>
                                <w:ilvl w:val="0"/>
                                <w:numId w:val="7"/>
                              </w:numPr>
                              <w:spacing w:after="60"/>
                              <w:rPr>
                                <w:lang w:val="en-GB"/>
                              </w:rPr>
                            </w:pPr>
                            <w:r>
                              <w:rPr>
                                <w:lang w:val="en-GB"/>
                              </w:rPr>
                              <w:t>UE’s slice priority: URLLC &gt; eMBB (from NAS)</w:t>
                            </w:r>
                          </w:p>
                          <w:p w14:paraId="12A14F8F" w14:textId="77777777" w:rsidR="006234C1" w:rsidRDefault="006234C1">
                            <w:pPr>
                              <w:pStyle w:val="af2"/>
                              <w:snapToGrid w:val="0"/>
                              <w:spacing w:after="120"/>
                              <w:contextualSpacing w:val="0"/>
                              <w:rPr>
                                <w:lang w:val="en-GB"/>
                              </w:rPr>
                            </w:pPr>
                          </w:p>
                          <w:p w14:paraId="5175CFA1" w14:textId="77777777" w:rsidR="006234C1" w:rsidRDefault="006234C1">
                            <w:pPr>
                              <w:pStyle w:val="af2"/>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af2"/>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af2"/>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af2"/>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af2"/>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af2"/>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af2"/>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af2"/>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af2"/>
                              <w:numPr>
                                <w:ilvl w:val="0"/>
                                <w:numId w:val="9"/>
                              </w:numPr>
                              <w:tabs>
                                <w:tab w:val="left" w:pos="720"/>
                              </w:tabs>
                              <w:rPr>
                                <w:lang w:val="en-GB"/>
                              </w:rPr>
                            </w:pPr>
                            <w:r>
                              <w:t>Step 6 and 8 are skipped because no remaining frequencies are left</w:t>
                            </w:r>
                          </w:p>
                          <w:p w14:paraId="2B43A779" w14:textId="77777777" w:rsidR="006234C1" w:rsidRDefault="006234C1"/>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ad"/>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ad"/>
                        <w:numPr>
                          <w:ilvl w:val="0"/>
                          <w:numId w:val="7"/>
                        </w:numPr>
                        <w:spacing w:after="60"/>
                        <w:rPr>
                          <w:lang w:val="en-GB"/>
                        </w:rPr>
                      </w:pPr>
                      <w:r>
                        <w:rPr>
                          <w:lang w:val="en-GB"/>
                        </w:rPr>
                        <w:t>UE’s slice priority: URLLC &gt; eMBB (from NAS)</w:t>
                      </w:r>
                    </w:p>
                    <w:p w14:paraId="12A14F8F" w14:textId="77777777" w:rsidR="006234C1" w:rsidRDefault="006234C1">
                      <w:pPr>
                        <w:pStyle w:val="ad"/>
                        <w:snapToGrid w:val="0"/>
                        <w:spacing w:after="120"/>
                        <w:contextualSpacing w:val="0"/>
                        <w:rPr>
                          <w:lang w:val="en-GB"/>
                        </w:rPr>
                      </w:pPr>
                    </w:p>
                    <w:p w14:paraId="5175CFA1" w14:textId="77777777" w:rsidR="006234C1" w:rsidRDefault="006234C1">
                      <w:pPr>
                        <w:pStyle w:val="ad"/>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ad"/>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ad"/>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ad"/>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ad"/>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ad"/>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ad"/>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ad"/>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ad"/>
                        <w:numPr>
                          <w:ilvl w:val="0"/>
                          <w:numId w:val="9"/>
                        </w:numPr>
                        <w:tabs>
                          <w:tab w:val="left" w:pos="720"/>
                        </w:tabs>
                        <w:rPr>
                          <w:lang w:val="en-GB"/>
                        </w:rPr>
                      </w:pPr>
                      <w:r>
                        <w:t>Step 6 and 8 are skipped because no remaining frequencies are left</w:t>
                      </w:r>
                    </w:p>
                    <w:p w14:paraId="2B43A779" w14:textId="77777777" w:rsidR="006234C1" w:rsidRDefault="006234C1"/>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f2"/>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af2"/>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af2"/>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f"/>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f"/>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f2"/>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f2"/>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af2"/>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89.9pt;height:151.1pt" o:ole="">
            <v:imagedata r:id="rId10" o:title=""/>
          </v:shape>
          <o:OLEObject Type="Embed" ProgID="Visio.Drawing.15" ShapeID="_x0000_i1026" DrawAspect="Content" ObjectID="_1689083740" r:id="rId11"/>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6.15pt;height:344.55pt" o:ole="">
            <v:imagedata r:id="rId12" o:title=""/>
          </v:shape>
          <o:OLEObject Type="Embed" ProgID="Visio.Drawing.15" ShapeID="_x0000_i1027" DrawAspect="Content" ObjectID="_1689083741" r:id="rId13"/>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f"/>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ＭＳ 明朝"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ＭＳ 明朝"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f2"/>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f2"/>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ＭＳ 明朝" w:hAnsi="Arial"/>
          <w:sz w:val="20"/>
        </w:rPr>
      </w:pPr>
      <w:r>
        <w:rPr>
          <w:rFonts w:ascii="Arial" w:eastAsia="ＭＳ 明朝"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f2"/>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f2"/>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f2"/>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f2"/>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9pt;height:99.7pt" o:ole="">
            <v:imagedata r:id="rId14" o:title=""/>
          </v:shape>
          <o:OLEObject Type="Embed" ProgID="Visio.Drawing.15" ShapeID="_x0000_i1028" DrawAspect="Content" ObjectID="_1689083742" r:id="rId15"/>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9pt;height:178.4pt" o:ole="">
            <v:imagedata r:id="rId16" o:title=""/>
          </v:shape>
          <o:OLEObject Type="Embed" ProgID="Visio.Drawing.15" ShapeID="_x0000_i1029" DrawAspect="Content" ObjectID="_1689083743" r:id="rId17"/>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3pt;height:101.65pt" o:ole="">
            <v:imagedata r:id="rId18" o:title=""/>
          </v:shape>
          <o:OLEObject Type="Embed" ProgID="Visio.Drawing.15" ShapeID="_x0000_i1030" DrawAspect="Content" ObjectID="_1689083744" r:id="rId19"/>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f2"/>
        <w:numPr>
          <w:ilvl w:val="0"/>
          <w:numId w:val="13"/>
        </w:numPr>
        <w:spacing w:after="0" w:line="240" w:lineRule="auto"/>
      </w:pPr>
      <w:r>
        <w:t>Slice 1 is most desired</w:t>
      </w:r>
    </w:p>
    <w:p w14:paraId="43102A9B" w14:textId="77777777" w:rsidR="009D399A" w:rsidRDefault="00BF3B63">
      <w:pPr>
        <w:pStyle w:val="af2"/>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1.1pt;height:208.1pt" o:ole="">
            <v:imagedata r:id="rId20" o:title=""/>
          </v:shape>
          <o:OLEObject Type="Embed" ProgID="Visio.Drawing.15" ShapeID="_x0000_i1031" DrawAspect="Content" ObjectID="_1689083745" r:id="rId21"/>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f2"/>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f2"/>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f2"/>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1.1pt;height:208.1pt" o:ole="">
            <v:imagedata r:id="rId22" o:title=""/>
          </v:shape>
          <o:OLEObject Type="Embed" ProgID="Visio.Drawing.15" ShapeID="_x0000_i1032" DrawAspect="Content" ObjectID="_1689083746" r:id="rId23"/>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af2"/>
        <w:spacing w:after="0" w:line="240" w:lineRule="auto"/>
      </w:pPr>
    </w:p>
    <w:p w14:paraId="71F380A4" w14:textId="77777777" w:rsidR="009D399A" w:rsidRDefault="00BF3B63">
      <w:pPr>
        <w:pStyle w:val="af2"/>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f2"/>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f"/>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f"/>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f2"/>
              <w:numPr>
                <w:ilvl w:val="0"/>
                <w:numId w:val="16"/>
              </w:numPr>
              <w:rPr>
                <w:lang w:val="en-GB" w:eastAsia="en-GB"/>
              </w:rPr>
            </w:pPr>
            <w:r>
              <w:rPr>
                <w:lang w:val="en-GB" w:eastAsia="en-GB"/>
              </w:rPr>
              <w:t>Slice_URLLC -&gt;[ freq_A, freq_B, freq_C] -&gt; [3, 2, 7]</w:t>
            </w:r>
          </w:p>
          <w:p w14:paraId="30B13733" w14:textId="77777777" w:rsidR="009D399A" w:rsidRDefault="00BF3B63">
            <w:pPr>
              <w:pStyle w:val="af2"/>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f2"/>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22ACC460" w14:textId="77777777" w:rsidR="009D399A" w:rsidRDefault="00BF3B63">
            <w:pPr>
              <w:pStyle w:val="af2"/>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af2"/>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af2"/>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76B3A1D6" w14:textId="77777777" w:rsidR="009D399A" w:rsidRDefault="00BF3B63">
            <w:pPr>
              <w:pStyle w:val="af2"/>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 xml:space="preserve">We think configured NSSAI is not suitable as UE may perform extra looping and measurements for cell reselection to find a slice included in configured </w:t>
            </w:r>
            <w:r>
              <w:rPr>
                <w:rFonts w:eastAsia="SimSun"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f2"/>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f2"/>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f2"/>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af2"/>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af2"/>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af2"/>
              <w:numPr>
                <w:ilvl w:val="0"/>
                <w:numId w:val="30"/>
              </w:numPr>
            </w:pPr>
            <w:r>
              <w:t>On the content of slice info, we prefer the following structure, which is more consistent with the existing structure of the cell reselection information.</w:t>
            </w:r>
          </w:p>
          <w:tbl>
            <w:tblPr>
              <w:tblStyle w:val="af"/>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af2"/>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af2"/>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 xml:space="preserve">based on legacy information advertised in SIB1, such as TAC) </w:t>
            </w:r>
          </w:p>
          <w:p w14:paraId="30A0F311" w14:textId="38D71FB5" w:rsidR="00917889" w:rsidRPr="00917889" w:rsidRDefault="00917889" w:rsidP="00304387">
            <w:pPr>
              <w:pStyle w:val="af2"/>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af2"/>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lastRenderedPageBreak/>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af2"/>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af2"/>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af2"/>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6234C1">
            <w:pPr>
              <w:pStyle w:val="af2"/>
              <w:ind w:left="420"/>
              <w:rPr>
                <w:rStyle w:val="normaltextrun"/>
                <w:rFonts w:ascii="Calibri" w:eastAsiaTheme="minorEastAsia" w:hAnsi="Calibri" w:cs="Segoe UI"/>
                <w:lang w:eastAsia="zh-CN"/>
              </w:rPr>
            </w:pPr>
            <w:r w:rsidRPr="005E0195">
              <w:t xml:space="preserve">Step 8: Perform legacy cell reselection </w:t>
            </w:r>
            <w:r w:rsidRPr="005E0195">
              <w:rPr>
                <w:strike/>
              </w:rPr>
              <w:t>(using non-slice-based priorities i.e. for frequencies not corresponding to any slice support)</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957E50D"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4BFAFA90"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t>LGE</w:t>
            </w:r>
          </w:p>
        </w:tc>
        <w:tc>
          <w:tcPr>
            <w:tcW w:w="7015" w:type="dxa"/>
          </w:tcPr>
          <w:p w14:paraId="2DB73BA6" w14:textId="480E57D2" w:rsidR="00173645" w:rsidRP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the frequencies supporting slices associated with suspended services in </w:t>
            </w:r>
            <w:r>
              <w:rPr>
                <w:rStyle w:val="normaltextrun"/>
                <w:rFonts w:ascii="Calibri" w:eastAsia="Malgun Gothic" w:hAnsi="Calibri" w:cs="Segoe UI"/>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27365A" w14:textId="074B03FA" w:rsidR="00E364C0" w:rsidRDefault="00E364C0" w:rsidP="00E364C0">
            <w:pPr>
              <w:rPr>
                <w:rStyle w:val="normaltextrun"/>
                <w:rFonts w:ascii="Calibri" w:eastAsia="Malgun Gothic" w:hAnsi="Calibri" w:cs="Segoe UI"/>
                <w:lang w:eastAsia="ko-KR"/>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lastRenderedPageBreak/>
              <w:t>KDDI</w:t>
            </w:r>
          </w:p>
        </w:tc>
        <w:tc>
          <w:tcPr>
            <w:tcW w:w="7015" w:type="dxa"/>
          </w:tcPr>
          <w:p w14:paraId="6558B58D" w14:textId="77777777" w:rsidR="005471AB" w:rsidRPr="000F19E1" w:rsidRDefault="005471AB" w:rsidP="005471AB">
            <w:pPr>
              <w:rPr>
                <w:rStyle w:val="normaltextrun"/>
                <w:rFonts w:ascii="Calibri" w:eastAsiaTheme="minorEastAsia" w:hAnsi="Calibri" w:cs="Segoe UI" w:hint="eastAsia"/>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21E14A95"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游明朝"/>
                <w:lang w:eastAsia="ja-JP"/>
              </w:rPr>
            </w:pPr>
            <w:r w:rsidRPr="00EF3E12">
              <w:rPr>
                <w:rFonts w:eastAsia="游明朝"/>
                <w:lang w:eastAsia="ja-JP"/>
              </w:rPr>
              <w:t>In th</w:t>
            </w:r>
            <w:r>
              <w:rPr>
                <w:rFonts w:eastAsia="游明朝"/>
                <w:lang w:eastAsia="ja-JP"/>
              </w:rPr>
              <w:t>e case where the UE is in Freq z</w:t>
            </w:r>
            <w:r w:rsidRPr="00EF3E12">
              <w:rPr>
                <w:rFonts w:eastAsia="游明朝"/>
                <w:lang w:eastAsia="ja-JP"/>
              </w:rPr>
              <w:t xml:space="preserve"> area, if the UE</w:t>
            </w:r>
            <w:r>
              <w:rPr>
                <w:rFonts w:eastAsia="游明朝"/>
                <w:lang w:eastAsia="ja-JP"/>
              </w:rPr>
              <w:t xml:space="preserve"> is not allowed to camp on Freq z</w:t>
            </w:r>
            <w:r w:rsidRPr="00EF3E12">
              <w:rPr>
                <w:rFonts w:eastAsia="游明朝"/>
                <w:lang w:eastAsia="ja-JP"/>
              </w:rPr>
              <w:t xml:space="preserve"> while the UE is searching Freq x/y supporting slice id 1, then the UE move to “Any Cell Selection” state (out of coverage). This is our concern on option4</w:t>
            </w:r>
            <w:r>
              <w:rPr>
                <w:rFonts w:eastAsia="游明朝" w:hint="eastAsia"/>
                <w:lang w:eastAsia="ja-JP"/>
              </w:rPr>
              <w:t>.</w:t>
            </w:r>
          </w:p>
          <w:tbl>
            <w:tblPr>
              <w:tblStyle w:val="af"/>
              <w:tblW w:w="0" w:type="auto"/>
              <w:tblLook w:val="04A0" w:firstRow="1" w:lastRow="0" w:firstColumn="1" w:lastColumn="0" w:noHBand="0" w:noVBand="1"/>
            </w:tblPr>
            <w:tblGrid>
              <w:gridCol w:w="2191"/>
              <w:gridCol w:w="2368"/>
              <w:gridCol w:w="2230"/>
            </w:tblGrid>
            <w:tr w:rsidR="005471AB" w14:paraId="2DA6C0E3" w14:textId="77777777" w:rsidTr="00F801FA">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F801FA">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F801FA">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F801FA">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381DD09B" w14:textId="4C03CF67" w:rsidR="005471AB" w:rsidRDefault="005471AB" w:rsidP="005471AB">
            <w:pPr>
              <w:rPr>
                <w:rStyle w:val="normaltextrun"/>
                <w:rFonts w:ascii="Calibri" w:eastAsiaTheme="minorEastAsia" w:hAnsi="Calibri" w:cs="Segoe UI"/>
                <w:lang w:eastAsia="zh-CN"/>
              </w:rPr>
            </w:pPr>
            <w:r>
              <w:rPr>
                <w:rFonts w:eastAsia="游明朝"/>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tc>
      </w:tr>
    </w:tbl>
    <w:p w14:paraId="00D93572" w14:textId="3F4A4C4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lastRenderedPageBreak/>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f2"/>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af2"/>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af2"/>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af2"/>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 xml:space="preserve">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w:t>
            </w:r>
            <w:r>
              <w:rPr>
                <w:rStyle w:val="normaltextrun"/>
                <w:rFonts w:ascii="Calibri" w:hAnsi="Calibri" w:cs="Calibri"/>
                <w:shd w:val="clear" w:color="auto" w:fill="FFFFFF"/>
              </w:rPr>
              <w:lastRenderedPageBreak/>
              <w:t>available?  That is, is this option a complete and only solution or is it to be used as an additional solution when network does not provide slice priority?</w:t>
            </w:r>
          </w:p>
          <w:p w14:paraId="5A8086AA" w14:textId="77777777" w:rsidR="009D399A" w:rsidRDefault="00BF3B63">
            <w:pPr>
              <w:pStyle w:val="af2"/>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ja-JP"/>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lastRenderedPageBreak/>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af2"/>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af2"/>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f2"/>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f2"/>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af2"/>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lastRenderedPageBreak/>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af2"/>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af2"/>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af2"/>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af2"/>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af2"/>
              <w:ind w:left="0"/>
              <w:rPr>
                <w:rStyle w:val="normaltextrun"/>
                <w:rFonts w:ascii="Calibri" w:eastAsiaTheme="minorEastAsia" w:hAnsi="Calibri" w:cs="Segoe UI"/>
                <w:lang w:eastAsia="zh-CN"/>
              </w:rPr>
            </w:pPr>
          </w:p>
          <w:p w14:paraId="74968B0A" w14:textId="1A134520" w:rsidR="00A721FC" w:rsidRPr="00301475" w:rsidRDefault="00A721FC" w:rsidP="00A721FC">
            <w:pPr>
              <w:pStyle w:val="af2"/>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af2"/>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af2"/>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lastRenderedPageBreak/>
              <w:t>R</w:t>
            </w:r>
            <w:r>
              <w:rPr>
                <w:rFonts w:eastAsiaTheme="minorEastAsia"/>
                <w:iCs/>
                <w:lang w:val="en-GB" w:eastAsia="zh-CN"/>
              </w:rPr>
              <w:t>egarding Option5, we have the following comments,</w:t>
            </w:r>
          </w:p>
          <w:p w14:paraId="0900B87D" w14:textId="77777777" w:rsidR="00FB51DD" w:rsidRPr="006F4276" w:rsidRDefault="00FB51DD" w:rsidP="00FB51DD">
            <w:pPr>
              <w:pStyle w:val="af2"/>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af2"/>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lastRenderedPageBreak/>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t>KDDI</w:t>
            </w:r>
          </w:p>
        </w:tc>
        <w:tc>
          <w:tcPr>
            <w:tcW w:w="7015" w:type="dxa"/>
          </w:tcPr>
          <w:p w14:paraId="35D88768" w14:textId="54A655D1" w:rsidR="005471AB" w:rsidRDefault="005471AB" w:rsidP="005471AB">
            <w:pPr>
              <w:rPr>
                <w:rStyle w:val="normaltextrun"/>
                <w:rFonts w:ascii="Calibri" w:eastAsiaTheme="minorEastAsia" w:hAnsi="Calibri" w:cs="Segoe UI"/>
                <w:lang w:eastAsia="zh-CN"/>
              </w:rPr>
            </w:pPr>
            <w:r>
              <w:rPr>
                <w:rFonts w:eastAsia="游明朝"/>
                <w:lang w:val="en-GB" w:eastAsia="ja-JP"/>
              </w:rPr>
              <w:t>T</w:t>
            </w:r>
            <w:r w:rsidRPr="00ED59A4">
              <w:rPr>
                <w:rFonts w:eastAsia="游明朝"/>
                <w:lang w:val="en-GB" w:eastAsia="ja-JP"/>
              </w:rPr>
              <w:t>he number of slices among UE’s intended slices</w:t>
            </w:r>
            <w:r>
              <w:rPr>
                <w:rFonts w:eastAsia="游明朝"/>
                <w:lang w:val="en-GB" w:eastAsia="ja-JP"/>
              </w:rPr>
              <w:t xml:space="preserve"> should not be used as a basis for determining cell reselection priority, since the neighbour cell may not provide the slices that the UE is </w:t>
            </w:r>
            <w:r>
              <w:rPr>
                <w:rFonts w:eastAsia="游明朝" w:hint="eastAsia"/>
                <w:lang w:val="en-GB" w:eastAsia="ja-JP"/>
              </w:rPr>
              <w:t>desiring</w:t>
            </w:r>
            <w:r>
              <w:rPr>
                <w:rFonts w:eastAsia="游明朝"/>
                <w:lang w:val="en-GB" w:eastAsia="ja-JP"/>
              </w:rPr>
              <w:t xml:space="preserve"> for</w:t>
            </w:r>
            <w:r>
              <w:rPr>
                <w:rFonts w:eastAsia="游明朝" w:hint="eastAsia"/>
                <w:lang w:val="en-GB" w:eastAsia="ja-JP"/>
              </w:rPr>
              <w:t>.</w:t>
            </w:r>
          </w:p>
        </w:tc>
      </w:tr>
    </w:tbl>
    <w:p w14:paraId="39776782"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lastRenderedPageBreak/>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af2"/>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af2"/>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af2"/>
              <w:numPr>
                <w:ilvl w:val="1"/>
                <w:numId w:val="20"/>
              </w:numPr>
              <w:tabs>
                <w:tab w:val="clear" w:pos="1440"/>
                <w:tab w:val="left" w:pos="240"/>
              </w:tabs>
              <w:ind w:left="324" w:hanging="284"/>
              <w:rPr>
                <w:rStyle w:val="eop"/>
                <w:rFonts w:ascii="Calibri" w:hAnsi="Calibri" w:cs="Segoe UI"/>
              </w:rPr>
            </w:pPr>
            <w:r>
              <w:rPr>
                <w:rStyle w:val="eop"/>
              </w:rPr>
              <w:lastRenderedPageBreak/>
              <w:t>What slices are available in the UE’s location across the frequencies:</w:t>
            </w:r>
          </w:p>
          <w:p w14:paraId="0A012058" w14:textId="77777777" w:rsidR="009D399A" w:rsidRDefault="00BF3B63">
            <w:pPr>
              <w:pStyle w:val="af2"/>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af2"/>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af2"/>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af2"/>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af2"/>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af2"/>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 xml:space="preserve">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w:t>
            </w:r>
            <w:r>
              <w:rPr>
                <w:rStyle w:val="eop"/>
                <w:rFonts w:ascii="Calibri" w:eastAsia="SimSun" w:hAnsi="Calibri" w:cs="Segoe UI" w:hint="eastAsia"/>
                <w:lang w:eastAsia="zh-CN"/>
              </w:rPr>
              <w:lastRenderedPageBreak/>
              <w:t>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lastRenderedPageBreak/>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w:t>
            </w:r>
            <w:r w:rsidR="005956D8">
              <w:rPr>
                <w:rStyle w:val="normaltextrun"/>
                <w:rFonts w:eastAsiaTheme="minorEastAsia"/>
              </w:rPr>
              <w:lastRenderedPageBreak/>
              <w:t xml:space="preserve">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 xml:space="preserve">he UE AS layer can involve in the decision especially when there are multiple intended slices. For example, the frequencies supporting slices associated with suspended </w:t>
            </w:r>
            <w:r w:rsidR="00722EA2">
              <w:rPr>
                <w:rStyle w:val="normaltextrun"/>
                <w:rFonts w:ascii="Calibri" w:eastAsia="Malgun Gothic" w:hAnsi="Calibri" w:cs="Segoe UI"/>
                <w:lang w:eastAsia="ko-KR"/>
              </w:rPr>
              <w:lastRenderedPageBreak/>
              <w:t>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hint="eastAsia"/>
                <w:lang w:val="en-GB" w:eastAsia="ko-KR"/>
              </w:rPr>
            </w:pPr>
            <w:r>
              <w:rPr>
                <w:rFonts w:eastAsia="游明朝" w:hint="eastAsia"/>
                <w:lang w:val="en-GB" w:eastAsia="ja-JP"/>
              </w:rPr>
              <w:lastRenderedPageBreak/>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游明朝"/>
                <w:lang w:val="en-GB" w:eastAsia="ja-JP"/>
              </w:rPr>
              <w:t>T</w:t>
            </w:r>
            <w:r>
              <w:rPr>
                <w:rFonts w:eastAsia="游明朝" w:hint="eastAsia"/>
                <w:lang w:val="en-GB" w:eastAsia="ja-JP"/>
              </w:rPr>
              <w:t xml:space="preserve">he </w:t>
            </w:r>
            <w:r>
              <w:rPr>
                <w:rFonts w:eastAsia="游明朝"/>
                <w:lang w:val="en-GB" w:eastAsia="ja-JP"/>
              </w:rPr>
              <w:t>same comment as solution4.</w:t>
            </w:r>
          </w:p>
        </w:tc>
      </w:tr>
    </w:tbl>
    <w:p w14:paraId="413EE408"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72A65320" w14:textId="77777777" w:rsidR="009D399A" w:rsidRDefault="00BF3B63">
            <w:pPr>
              <w:rPr>
                <w:rFonts w:eastAsia="SimSun"/>
                <w:lang w:val="en-GB"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45D961E5"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53D1A4C7" w14:textId="1CADDC08" w:rsidR="00164B43" w:rsidRDefault="00440E76" w:rsidP="00440E76">
            <w:pPr>
              <w:rPr>
                <w:lang w:val="en-GB" w:eastAsia="en-GB"/>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w:t>
            </w:r>
            <w:r>
              <w:rPr>
                <w:rFonts w:eastAsiaTheme="minorEastAsia"/>
                <w:lang w:val="en-GB" w:eastAsia="zh-CN"/>
              </w:rPr>
              <w:lastRenderedPageBreak/>
              <w:t xml:space="preserve">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lastRenderedPageBreak/>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af2"/>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C695447" w14:textId="77777777" w:rsidR="000E7A2A" w:rsidRPr="003966D3" w:rsidRDefault="000E7A2A" w:rsidP="000E7A2A">
            <w:pPr>
              <w:pStyle w:val="af2"/>
              <w:numPr>
                <w:ilvl w:val="0"/>
                <w:numId w:val="38"/>
              </w:numPr>
              <w:rPr>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7777777"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68D1453C"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780D4F97" w14:textId="689F646D" w:rsidR="007C7438" w:rsidRPr="001B152E" w:rsidRDefault="007C7438" w:rsidP="00070947">
            <w:pPr>
              <w:rPr>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rsidRPr="00196D9F" w14:paraId="3236E83A" w14:textId="77777777" w:rsidTr="009A0615">
        <w:tc>
          <w:tcPr>
            <w:tcW w:w="2335" w:type="dxa"/>
          </w:tcPr>
          <w:p w14:paraId="6AF66DA1" w14:textId="1DD9E3A6" w:rsidR="005471AB" w:rsidRDefault="005471AB" w:rsidP="005471AB">
            <w:pPr>
              <w:rPr>
                <w:rFonts w:eastAsia="Malgun Gothic" w:hint="eastAsia"/>
                <w:lang w:val="en-GB" w:eastAsia="ko-KR"/>
              </w:rPr>
            </w:pPr>
            <w:r>
              <w:rPr>
                <w:rFonts w:eastAsia="游明朝" w:hint="eastAsia"/>
                <w:lang w:val="en-GB" w:eastAsia="ja-JP"/>
              </w:rPr>
              <w:t>KDDI</w:t>
            </w:r>
          </w:p>
        </w:tc>
        <w:tc>
          <w:tcPr>
            <w:tcW w:w="7015" w:type="dxa"/>
          </w:tcPr>
          <w:p w14:paraId="4AFF2694" w14:textId="77777777" w:rsidR="005471AB" w:rsidRDefault="005471AB" w:rsidP="005471AB">
            <w:pPr>
              <w:rPr>
                <w:rFonts w:eastAsia="游明朝"/>
                <w:lang w:val="en-GB" w:eastAsia="ja-JP"/>
              </w:rPr>
            </w:pPr>
            <w:r w:rsidRPr="00C01AF9">
              <w:rPr>
                <w:rFonts w:eastAsia="游明朝"/>
                <w:lang w:val="en-GB" w:eastAsia="ja-JP"/>
              </w:rPr>
              <w:t>Simple and feasible, but we recognize the remaining issue which we may want to discuss a solution</w:t>
            </w:r>
            <w:r>
              <w:rPr>
                <w:rFonts w:eastAsia="游明朝"/>
                <w:lang w:val="en-GB" w:eastAsia="ja-JP"/>
              </w:rPr>
              <w:t xml:space="preserve"> for</w:t>
            </w:r>
            <w:r>
              <w:rPr>
                <w:rFonts w:eastAsia="游明朝" w:hint="eastAsia"/>
                <w:lang w:val="en-GB" w:eastAsia="ja-JP"/>
              </w:rPr>
              <w:t>.</w:t>
            </w:r>
            <w:r>
              <w:rPr>
                <w:rFonts w:eastAsia="游明朝"/>
                <w:lang w:val="en-GB" w:eastAsia="ja-JP"/>
              </w:rPr>
              <w:t xml:space="preserve"> T</w:t>
            </w:r>
            <w:r w:rsidRPr="00C01AF9">
              <w:rPr>
                <w:rFonts w:eastAsia="游明朝"/>
                <w:lang w:val="en-GB" w:eastAsia="ja-JP"/>
              </w:rPr>
              <w:t>he remaining issue</w:t>
            </w:r>
            <w:r>
              <w:rPr>
                <w:rFonts w:eastAsia="游明朝"/>
                <w:lang w:val="en-GB" w:eastAsia="ja-JP"/>
              </w:rPr>
              <w:t xml:space="preserve"> is </w:t>
            </w:r>
            <w:r w:rsidRPr="00C01AF9">
              <w:rPr>
                <w:rFonts w:eastAsia="游明朝"/>
                <w:lang w:val="en-GB" w:eastAsia="ja-JP"/>
              </w:rPr>
              <w:t>different priorities between different area</w:t>
            </w:r>
            <w:r>
              <w:rPr>
                <w:rFonts w:eastAsia="游明朝"/>
                <w:lang w:val="en-GB" w:eastAsia="ja-JP"/>
              </w:rPr>
              <w:t>s</w:t>
            </w:r>
            <w:r w:rsidRPr="00C01AF9">
              <w:rPr>
                <w:rFonts w:eastAsia="游明朝"/>
                <w:lang w:val="en-GB" w:eastAsia="ja-JP"/>
              </w:rPr>
              <w:t xml:space="preserve"> </w:t>
            </w:r>
            <w:r>
              <w:rPr>
                <w:rFonts w:eastAsia="游明朝"/>
                <w:lang w:val="en-GB" w:eastAsia="ja-JP"/>
              </w:rPr>
              <w:t xml:space="preserve">may </w:t>
            </w:r>
            <w:r w:rsidRPr="00C01AF9">
              <w:rPr>
                <w:rFonts w:eastAsia="游明朝"/>
                <w:lang w:val="en-GB" w:eastAsia="ja-JP"/>
              </w:rPr>
              <w:t>cause ping-pong</w:t>
            </w:r>
            <w:r>
              <w:rPr>
                <w:rFonts w:eastAsia="游明朝"/>
                <w:lang w:val="en-GB" w:eastAsia="ja-JP"/>
              </w:rPr>
              <w:t>.</w:t>
            </w:r>
          </w:p>
          <w:p w14:paraId="3977DC59" w14:textId="77777777" w:rsidR="005471AB" w:rsidRDefault="005471AB" w:rsidP="005471AB">
            <w:pPr>
              <w:rPr>
                <w:rFonts w:eastAsia="游明朝"/>
                <w:lang w:val="en-GB" w:eastAsia="ja-JP"/>
              </w:rPr>
            </w:pPr>
            <w:r>
              <w:rPr>
                <w:rFonts w:eastAsia="游明朝"/>
                <w:lang w:val="en-GB" w:eastAsia="ja-JP"/>
              </w:rPr>
              <w:t>For example,</w:t>
            </w:r>
          </w:p>
          <w:p w14:paraId="464D2157" w14:textId="77777777" w:rsidR="005471AB" w:rsidRPr="00AB5E6E" w:rsidRDefault="005471AB" w:rsidP="005471AB">
            <w:pPr>
              <w:rPr>
                <w:rFonts w:eastAsia="游明朝"/>
                <w:lang w:val="en-GB" w:eastAsia="ja-JP"/>
              </w:rPr>
            </w:pPr>
            <w:r>
              <w:rPr>
                <w:rFonts w:eastAsia="游明朝"/>
                <w:lang w:val="en-GB" w:eastAsia="ja-JP"/>
              </w:rPr>
              <w:t>In the case of following the table, if UE is being at the boundary of the tracking area, UE may cause ping-pong between TAC1 and TAC2.</w:t>
            </w:r>
          </w:p>
          <w:tbl>
            <w:tblPr>
              <w:tblStyle w:val="af"/>
              <w:tblW w:w="0" w:type="auto"/>
              <w:tblLook w:val="04A0" w:firstRow="1" w:lastRow="0" w:firstColumn="1" w:lastColumn="0" w:noHBand="0" w:noVBand="1"/>
            </w:tblPr>
            <w:tblGrid>
              <w:gridCol w:w="3394"/>
              <w:gridCol w:w="3395"/>
            </w:tblGrid>
            <w:tr w:rsidR="005471AB" w14:paraId="1F86C674" w14:textId="77777777" w:rsidTr="00F801FA">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F801FA">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0AD89774" w14:textId="17A152F7" w:rsidR="005471AB" w:rsidRDefault="005471AB" w:rsidP="005471AB">
            <w:pPr>
              <w:rPr>
                <w:rStyle w:val="normaltextrun"/>
                <w:rFonts w:ascii="Calibri" w:eastAsia="Malgun Gothic" w:hAnsi="Calibri" w:cs="Segoe UI"/>
                <w:lang w:eastAsia="ko-KR"/>
              </w:rPr>
            </w:pPr>
            <w:r>
              <w:rPr>
                <w:rFonts w:eastAsia="游明朝"/>
                <w:noProof/>
                <w:lang w:eastAsia="ja-JP"/>
              </w:rPr>
              <w:lastRenderedPageBreak/>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af"/>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lastRenderedPageBreak/>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lastRenderedPageBreak/>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f2"/>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f2"/>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f2"/>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lastRenderedPageBreak/>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38A7BCC" w14:textId="79645085" w:rsidR="007C7438" w:rsidRDefault="002146EE" w:rsidP="006234C1">
            <w:pPr>
              <w:rPr>
                <w:rFonts w:eastAsiaTheme="minorEastAsia"/>
                <w:lang w:eastAsia="zh-CN"/>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tc>
      </w:tr>
      <w:tr w:rsidR="00E364C0" w14:paraId="09226349" w14:textId="77777777" w:rsidTr="00E4433C">
        <w:tc>
          <w:tcPr>
            <w:tcW w:w="2335" w:type="dxa"/>
          </w:tcPr>
          <w:p w14:paraId="4BE55048"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E4433C">
        <w:tc>
          <w:tcPr>
            <w:tcW w:w="2335" w:type="dxa"/>
          </w:tcPr>
          <w:p w14:paraId="36C8BAD2" w14:textId="0F8BB8B4" w:rsidR="005471AB" w:rsidRDefault="005471AB" w:rsidP="005471AB">
            <w:pPr>
              <w:rPr>
                <w:rFonts w:eastAsiaTheme="minorEastAsia"/>
                <w:lang w:val="en-GB" w:eastAsia="zh-CN"/>
              </w:rPr>
            </w:pPr>
            <w:r>
              <w:rPr>
                <w:rFonts w:eastAsia="游明朝" w:hint="eastAsia"/>
                <w:lang w:val="en-GB" w:eastAsia="ja-JP"/>
              </w:rPr>
              <w:t>KD</w:t>
            </w:r>
            <w:r>
              <w:rPr>
                <w:rFonts w:eastAsia="游明朝"/>
                <w:lang w:val="en-GB" w:eastAsia="ja-JP"/>
              </w:rPr>
              <w:t>D</w:t>
            </w:r>
            <w:r>
              <w:rPr>
                <w:rFonts w:eastAsia="游明朝" w:hint="eastAsia"/>
                <w:lang w:val="en-GB" w:eastAsia="ja-JP"/>
              </w:rPr>
              <w:t>I</w:t>
            </w:r>
          </w:p>
        </w:tc>
        <w:tc>
          <w:tcPr>
            <w:tcW w:w="7015" w:type="dxa"/>
          </w:tcPr>
          <w:p w14:paraId="4DB3D152" w14:textId="7E398769" w:rsidR="005471AB" w:rsidRDefault="005471AB" w:rsidP="005471AB">
            <w:pPr>
              <w:rPr>
                <w:rFonts w:eastAsiaTheme="minorEastAsia"/>
                <w:lang w:eastAsia="zh-CN"/>
              </w:rPr>
            </w:pPr>
            <w:r>
              <w:rPr>
                <w:rFonts w:eastAsia="游明朝" w:hint="eastAsia"/>
                <w:lang w:val="en-GB" w:eastAsia="ja-JP"/>
              </w:rPr>
              <w:t xml:space="preserve">We think </w:t>
            </w:r>
            <w:r>
              <w:rPr>
                <w:rFonts w:eastAsia="游明朝"/>
                <w:lang w:val="en-GB" w:eastAsia="ja-JP"/>
              </w:rPr>
              <w:t>that UE behaviour is not as the legacy mechanism</w:t>
            </w:r>
            <w:r>
              <w:rPr>
                <w:rFonts w:eastAsia="游明朝" w:hint="eastAsia"/>
                <w:lang w:val="en-GB" w:eastAsia="ja-JP"/>
              </w:rPr>
              <w:t>.</w:t>
            </w:r>
          </w:p>
        </w:tc>
      </w:tr>
    </w:tbl>
    <w:p w14:paraId="7A4E744A"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lastRenderedPageBreak/>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f2"/>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af2"/>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lastRenderedPageBreak/>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f2"/>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f2"/>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E4433C">
        <w:tc>
          <w:tcPr>
            <w:tcW w:w="2335" w:type="dxa"/>
          </w:tcPr>
          <w:p w14:paraId="18248F63"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E4433C">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E4433C">
        <w:tc>
          <w:tcPr>
            <w:tcW w:w="2335" w:type="dxa"/>
          </w:tcPr>
          <w:p w14:paraId="1836EAD6" w14:textId="68876F68"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游明朝"/>
                <w:lang w:val="en-GB" w:eastAsia="ja-JP"/>
              </w:rPr>
              <w:t>T</w:t>
            </w:r>
            <w:r w:rsidRPr="00ED59A4">
              <w:rPr>
                <w:rFonts w:eastAsia="游明朝"/>
                <w:lang w:val="en-GB" w:eastAsia="ja-JP"/>
              </w:rPr>
              <w:t>he number of slices among UE’s intended slices</w:t>
            </w:r>
            <w:r>
              <w:rPr>
                <w:rFonts w:eastAsia="游明朝"/>
                <w:lang w:val="en-GB" w:eastAsia="ja-JP"/>
              </w:rPr>
              <w:t xml:space="preserve"> should not be used as a basis for determining cell reselection priority, since the neighbour cell may not provide the slices that the UE is </w:t>
            </w:r>
            <w:r>
              <w:rPr>
                <w:rFonts w:eastAsia="游明朝" w:hint="eastAsia"/>
                <w:lang w:val="en-GB" w:eastAsia="ja-JP"/>
              </w:rPr>
              <w:t>desiring</w:t>
            </w:r>
            <w:r>
              <w:rPr>
                <w:rFonts w:eastAsia="游明朝"/>
                <w:lang w:val="en-GB" w:eastAsia="ja-JP"/>
              </w:rPr>
              <w:t xml:space="preserve"> for</w:t>
            </w:r>
            <w:r>
              <w:rPr>
                <w:rFonts w:eastAsia="游明朝" w:hint="eastAsia"/>
                <w:lang w:val="en-GB" w:eastAsia="ja-JP"/>
              </w:rPr>
              <w:t>.</w:t>
            </w:r>
          </w:p>
        </w:tc>
      </w:tr>
    </w:tbl>
    <w:p w14:paraId="0D1437CB"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lastRenderedPageBreak/>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E4433C">
        <w:tc>
          <w:tcPr>
            <w:tcW w:w="2335" w:type="dxa"/>
          </w:tcPr>
          <w:p w14:paraId="01453AB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E4433C">
        <w:tc>
          <w:tcPr>
            <w:tcW w:w="2335" w:type="dxa"/>
          </w:tcPr>
          <w:p w14:paraId="5F4799E2" w14:textId="32CE40D0"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游明朝" w:hint="eastAsia"/>
                <w:lang w:val="en-GB" w:eastAsia="ja-JP"/>
              </w:rPr>
              <w:t xml:space="preserve">We think </w:t>
            </w:r>
            <w:r>
              <w:rPr>
                <w:rFonts w:eastAsia="游明朝"/>
                <w:lang w:val="en-GB" w:eastAsia="ja-JP"/>
              </w:rPr>
              <w:t>that UE behaviour is not as the legacy mechanism</w:t>
            </w:r>
            <w:r>
              <w:rPr>
                <w:rFonts w:eastAsia="游明朝" w:hint="eastAsia"/>
                <w:lang w:val="en-GB" w:eastAsia="ja-JP"/>
              </w:rPr>
              <w:t>.</w:t>
            </w:r>
          </w:p>
        </w:tc>
      </w:tr>
    </w:tbl>
    <w:p w14:paraId="02026AA7"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f2"/>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af2"/>
              <w:numPr>
                <w:ilvl w:val="0"/>
                <w:numId w:val="25"/>
              </w:numPr>
              <w:rPr>
                <w:lang w:val="en-GB" w:eastAsia="en-GB"/>
              </w:rPr>
            </w:pPr>
            <w:r>
              <w:rPr>
                <w:lang w:val="en-GB" w:eastAsia="en-GB"/>
              </w:rPr>
              <w:t xml:space="preserve">The solution implicitly uses slice priority, which is realized inherently in the slice specific frequency priority – this is fine but since the total number of slice priority and frequency priority can’t exceed 8 (1..8) this can be too restrictive. One option would be to </w:t>
            </w:r>
            <w:r>
              <w:rPr>
                <w:lang w:val="en-GB" w:eastAsia="en-GB"/>
              </w:rPr>
              <w:lastRenderedPageBreak/>
              <w:t>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lastRenderedPageBreak/>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f2"/>
              <w:numPr>
                <w:ilvl w:val="0"/>
                <w:numId w:val="26"/>
              </w:numPr>
              <w:rPr>
                <w:lang w:val="en-GB" w:eastAsia="en-GB"/>
              </w:rPr>
            </w:pPr>
            <w:r>
              <w:rPr>
                <w:lang w:val="en-GB" w:eastAsia="en-GB"/>
              </w:rPr>
              <w:t>Slice_URLCC -&gt; [freq_A, freq_B, freq_C] -&gt; [6,5,7]</w:t>
            </w:r>
          </w:p>
          <w:p w14:paraId="7F65650E" w14:textId="77777777" w:rsidR="009D399A" w:rsidRDefault="00BF3B63">
            <w:pPr>
              <w:pStyle w:val="af2"/>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E4433C">
        <w:tc>
          <w:tcPr>
            <w:tcW w:w="2335" w:type="dxa"/>
          </w:tcPr>
          <w:p w14:paraId="0BE6E01F"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E4433C">
        <w:tc>
          <w:tcPr>
            <w:tcW w:w="2335" w:type="dxa"/>
          </w:tcPr>
          <w:p w14:paraId="0501074C" w14:textId="1DFFE957"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游明朝" w:hint="eastAsia"/>
                <w:lang w:val="en-GB" w:eastAsia="ja-JP"/>
              </w:rPr>
              <w:t>We think that this sol</w:t>
            </w:r>
            <w:r>
              <w:rPr>
                <w:rFonts w:eastAsia="游明朝"/>
                <w:lang w:val="en-GB" w:eastAsia="ja-JP"/>
              </w:rPr>
              <w:t>u</w:t>
            </w:r>
            <w:r>
              <w:rPr>
                <w:rFonts w:eastAsia="游明朝" w:hint="eastAsia"/>
                <w:lang w:val="en-GB" w:eastAsia="ja-JP"/>
              </w:rPr>
              <w:t>tion</w:t>
            </w:r>
            <w:r>
              <w:rPr>
                <w:rFonts w:eastAsia="游明朝"/>
                <w:lang w:val="en-GB" w:eastAsia="ja-JP"/>
              </w:rPr>
              <w:t xml:space="preserve"> make it work.</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f"/>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lastRenderedPageBreak/>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E4433C">
        <w:tc>
          <w:tcPr>
            <w:tcW w:w="2335" w:type="dxa"/>
          </w:tcPr>
          <w:p w14:paraId="1BD852D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E4433C">
            <w:pPr>
              <w:rPr>
                <w:rFonts w:eastAsiaTheme="minorEastAsia"/>
                <w:lang w:eastAsia="zh-CN"/>
              </w:rPr>
            </w:pPr>
            <w:r>
              <w:rPr>
                <w:rFonts w:eastAsiaTheme="minorEastAsia"/>
                <w:lang w:eastAsia="zh-CN"/>
              </w:rPr>
              <w:t>Option 4 seems simple to implement.</w:t>
            </w:r>
          </w:p>
        </w:tc>
      </w:tr>
      <w:tr w:rsidR="005471AB" w14:paraId="4B08AB0B" w14:textId="77777777" w:rsidTr="00E4433C">
        <w:tc>
          <w:tcPr>
            <w:tcW w:w="2335" w:type="dxa"/>
          </w:tcPr>
          <w:p w14:paraId="43C1D2B1" w14:textId="498E5D29"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游明朝" w:hint="eastAsia"/>
                <w:lang w:val="en-GB" w:eastAsia="ja-JP"/>
              </w:rPr>
              <w:t>W</w:t>
            </w:r>
            <w:r w:rsidRPr="002772C7">
              <w:rPr>
                <w:rFonts w:eastAsia="游明朝"/>
                <w:lang w:val="en-GB" w:eastAsia="ja-JP"/>
              </w:rPr>
              <w:t xml:space="preserve">e have concerns on its feasibility, since the implementation will be something </w:t>
            </w:r>
            <w:r>
              <w:rPr>
                <w:rFonts w:eastAsia="游明朝"/>
                <w:lang w:val="en-GB" w:eastAsia="ja-JP"/>
              </w:rPr>
              <w:t xml:space="preserve">far </w:t>
            </w:r>
            <w:r w:rsidRPr="002772C7">
              <w:rPr>
                <w:rFonts w:eastAsia="游明朝"/>
                <w:lang w:val="en-GB" w:eastAsia="ja-JP"/>
              </w:rPr>
              <w:t>different from the current priority behaviour.</w:t>
            </w:r>
          </w:p>
        </w:tc>
      </w:tr>
    </w:tbl>
    <w:p w14:paraId="014969C8"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 xml:space="preserve">The frequency that </w:t>
            </w:r>
            <w:r w:rsidRPr="00B7130B">
              <w:rPr>
                <w:strike/>
              </w:rPr>
              <w:lastRenderedPageBreak/>
              <w:t>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lastRenderedPageBreak/>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游明朝" w:hint="eastAsia"/>
                <w:lang w:val="en-GB" w:eastAsia="ja-JP"/>
              </w:rPr>
              <w:t xml:space="preserve">This solution is simple, but </w:t>
            </w:r>
            <w:r>
              <w:rPr>
                <w:rFonts w:eastAsia="游明朝"/>
                <w:lang w:val="en-GB" w:eastAsia="ja-JP"/>
              </w:rPr>
              <w:t>we think it seems not to search best neighbour cell with consideration of slice information.</w:t>
            </w:r>
          </w:p>
        </w:tc>
      </w:tr>
    </w:tbl>
    <w:p w14:paraId="3A44B6BA"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af2"/>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af2"/>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游明朝" w:hint="eastAsia"/>
                <w:lang w:val="en-GB" w:eastAsia="ja-JP"/>
              </w:rPr>
              <w:t>W</w:t>
            </w:r>
            <w:r w:rsidRPr="002772C7">
              <w:rPr>
                <w:rFonts w:eastAsia="游明朝"/>
                <w:lang w:val="en-GB" w:eastAsia="ja-JP"/>
              </w:rPr>
              <w:t xml:space="preserve">e have concerns on its feasibility, since the implementation will be something </w:t>
            </w:r>
            <w:r>
              <w:rPr>
                <w:rFonts w:eastAsia="游明朝"/>
                <w:lang w:val="en-GB" w:eastAsia="ja-JP"/>
              </w:rPr>
              <w:t xml:space="preserve">far </w:t>
            </w:r>
            <w:r w:rsidRPr="002772C7">
              <w:rPr>
                <w:rFonts w:eastAsia="游明朝"/>
                <w:lang w:val="en-GB" w:eastAsia="ja-JP"/>
              </w:rPr>
              <w:t>different from the current priority behaviour.</w:t>
            </w:r>
          </w:p>
        </w:tc>
      </w:tr>
    </w:tbl>
    <w:p w14:paraId="62C69C6E"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f2"/>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af2"/>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f2"/>
              <w:numPr>
                <w:ilvl w:val="1"/>
                <w:numId w:val="27"/>
              </w:numPr>
              <w:spacing w:after="200" w:line="276" w:lineRule="auto"/>
              <w:jc w:val="both"/>
              <w:rPr>
                <w:rFonts w:cstheme="minorHAnsi"/>
              </w:rPr>
            </w:pPr>
            <w:r>
              <w:rPr>
                <w:rFonts w:cstheme="minorHAnsi"/>
              </w:rPr>
              <w:lastRenderedPageBreak/>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hint="eastAsia"/>
                <w:lang w:val="en-GB" w:eastAsia="ko-KR"/>
              </w:rPr>
            </w:pPr>
            <w:r>
              <w:rPr>
                <w:rFonts w:eastAsia="游明朝" w:hint="eastAsia"/>
                <w:lang w:val="en-GB" w:eastAsia="ja-JP"/>
              </w:rPr>
              <w:t>KDDI</w:t>
            </w:r>
          </w:p>
        </w:tc>
        <w:tc>
          <w:tcPr>
            <w:tcW w:w="7015" w:type="dxa"/>
          </w:tcPr>
          <w:p w14:paraId="3803E0A6" w14:textId="2C08EEFF" w:rsidR="005471AB" w:rsidRDefault="005471AB" w:rsidP="005471AB">
            <w:pPr>
              <w:rPr>
                <w:rFonts w:eastAsia="Malgun Gothic" w:hint="eastAsia"/>
                <w:lang w:eastAsia="ko-KR"/>
              </w:rPr>
            </w:pPr>
            <w:r>
              <w:rPr>
                <w:rFonts w:eastAsia="游明朝"/>
                <w:lang w:val="en-GB" w:eastAsia="ja-JP"/>
              </w:rPr>
              <w:t>S</w:t>
            </w:r>
            <w:r>
              <w:rPr>
                <w:rFonts w:eastAsia="游明朝" w:hint="eastAsia"/>
                <w:lang w:val="en-GB" w:eastAsia="ja-JP"/>
              </w:rPr>
              <w:t xml:space="preserve">olution </w:t>
            </w:r>
            <w:r>
              <w:rPr>
                <w:rFonts w:eastAsia="游明朝"/>
                <w:lang w:val="en-GB" w:eastAsia="ja-JP"/>
              </w:rPr>
              <w:t>7 is the simplest and most feasible.</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f"/>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f2"/>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f2"/>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f2"/>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af2"/>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f2"/>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f2"/>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af2"/>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af2"/>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lastRenderedPageBreak/>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 xml:space="preserve">Option 5 for the case when slice specific priority is not provided but </w:t>
            </w:r>
            <w:r>
              <w:rPr>
                <w:rFonts w:eastAsiaTheme="minorEastAsia"/>
                <w:lang w:val="en-GB" w:eastAsia="zh-CN"/>
              </w:rPr>
              <w:lastRenderedPageBreak/>
              <w:t>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af2"/>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af2"/>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af2"/>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af2"/>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lastRenderedPageBreak/>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游明朝"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游明朝"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游明朝" w:hint="eastAsia"/>
                <w:lang w:val="en-GB" w:eastAsia="ja-JP"/>
              </w:rPr>
              <w:t>We think that opton7 is simpl</w:t>
            </w:r>
            <w:r>
              <w:rPr>
                <w:rFonts w:eastAsia="游明朝"/>
                <w:lang w:val="en-GB" w:eastAsia="ja-JP"/>
              </w:rPr>
              <w:t xml:space="preserve">est, with the cell reselection behaviour. However, we may want to discuss about the case of being at the boundary of the tracking area. Since </w:t>
            </w:r>
            <w:r w:rsidRPr="009A0C6E">
              <w:rPr>
                <w:rFonts w:eastAsia="游明朝"/>
                <w:lang w:val="en-GB" w:eastAsia="ja-JP"/>
              </w:rPr>
              <w:t>different priorities between different areas may cause ping-pong</w:t>
            </w:r>
            <w:r>
              <w:rPr>
                <w:rFonts w:eastAsia="游明朝"/>
                <w:lang w:val="en-GB" w:eastAsia="ja-JP"/>
              </w:rPr>
              <w:t xml:space="preserve"> reselection</w:t>
            </w:r>
            <w:r w:rsidRPr="009A0C6E">
              <w:rPr>
                <w:rFonts w:eastAsia="游明朝"/>
                <w:lang w:val="en-GB" w:eastAsia="ja-JP"/>
              </w:rPr>
              <w:t>.</w:t>
            </w:r>
          </w:p>
        </w:tc>
      </w:tr>
    </w:tbl>
    <w:p w14:paraId="7873A9F2" w14:textId="79AD38D3" w:rsidR="009D399A" w:rsidRPr="009A0615" w:rsidRDefault="009D399A">
      <w:pPr>
        <w:rPr>
          <w:lang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F93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2D57F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28" w:history="1">
              <w:r w:rsidR="00BF3B63">
                <w:rPr>
                  <w:rStyle w:val="af0"/>
                  <w:rFonts w:ascii="Calibri" w:eastAsia="SimSun" w:hAnsi="Calibri" w:cs="Calibri"/>
                  <w:lang w:eastAsia="zh-CN"/>
                </w:rPr>
                <w:t>pmallick@lenovo.com</w:t>
              </w:r>
            </w:hyperlink>
          </w:p>
        </w:tc>
      </w:tr>
      <w:tr w:rsidR="009D399A" w14:paraId="797FADFF"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2D57F1"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9" w:history="1">
              <w:r w:rsidR="008C614C" w:rsidRPr="00C91AC7">
                <w:rPr>
                  <w:rStyle w:val="af0"/>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2D57F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0" w:history="1">
              <w:r w:rsidR="00DA6B2F" w:rsidRPr="00591DEA">
                <w:rPr>
                  <w:rStyle w:val="af0"/>
                  <w:rFonts w:ascii="Calibri" w:eastAsiaTheme="minorEastAsia" w:hAnsi="Calibri" w:cs="Calibri"/>
                  <w:lang w:eastAsia="zh-CN"/>
                </w:rPr>
                <w:t>Nichunlin@catt.cn</w:t>
              </w:r>
            </w:hyperlink>
          </w:p>
        </w:tc>
      </w:tr>
      <w:tr w:rsidR="00DA6B2F" w14:paraId="6131210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游明朝" w:hAnsi="Calibri" w:cs="Calibri" w:hint="eastAsia"/>
                <w:color w:val="000000"/>
                <w:lang w:eastAsia="ja-JP"/>
              </w:rPr>
            </w:pPr>
            <w:r>
              <w:rPr>
                <w:rFonts w:ascii="Calibri" w:eastAsia="游明朝"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hint="eastAsia"/>
                <w:color w:val="000000"/>
                <w:lang w:eastAsia="ja-JP"/>
              </w:rPr>
            </w:pPr>
            <w:r>
              <w:rPr>
                <w:rFonts w:ascii="Calibri" w:eastAsia="游明朝"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hint="eastAsia"/>
                <w:color w:val="000000"/>
                <w:lang w:eastAsia="ja-JP"/>
              </w:rPr>
            </w:pPr>
            <w:r>
              <w:rPr>
                <w:rFonts w:ascii="Calibri" w:eastAsia="游明朝" w:hAnsi="Calibri" w:cs="Calibri"/>
                <w:color w:val="000000"/>
                <w:lang w:eastAsia="ja-JP"/>
              </w:rPr>
              <w:t>h</w:t>
            </w:r>
            <w:bookmarkStart w:id="11" w:name="_GoBack"/>
            <w:bookmarkEnd w:id="11"/>
            <w:r>
              <w:rPr>
                <w:rFonts w:ascii="Calibri" w:eastAsia="游明朝" w:hAnsi="Calibri" w:cs="Calibri" w:hint="eastAsia"/>
                <w:color w:val="000000"/>
                <w:lang w:eastAsia="ja-JP"/>
              </w:rPr>
              <w:t>i-suezaki@kddi.com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F2E3" w14:textId="77777777" w:rsidR="002D57F1" w:rsidRDefault="002D57F1">
      <w:pPr>
        <w:spacing w:line="240" w:lineRule="auto"/>
      </w:pPr>
      <w:r>
        <w:separator/>
      </w:r>
    </w:p>
  </w:endnote>
  <w:endnote w:type="continuationSeparator" w:id="0">
    <w:p w14:paraId="6E9A3555" w14:textId="77777777" w:rsidR="002D57F1" w:rsidRDefault="002D5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8A6D" w14:textId="77777777" w:rsidR="00885C39" w:rsidRDefault="00885C3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281E1" w14:textId="77777777" w:rsidR="00885C39" w:rsidRDefault="00885C3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634" w14:textId="77777777" w:rsidR="00885C39" w:rsidRDefault="00885C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4A466" w14:textId="77777777" w:rsidR="002D57F1" w:rsidRDefault="002D57F1">
      <w:pPr>
        <w:spacing w:after="0" w:line="240" w:lineRule="auto"/>
      </w:pPr>
      <w:r>
        <w:separator/>
      </w:r>
    </w:p>
  </w:footnote>
  <w:footnote w:type="continuationSeparator" w:id="0">
    <w:p w14:paraId="55978448" w14:textId="77777777" w:rsidR="002D57F1" w:rsidRDefault="002D5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5E16" w14:textId="77777777" w:rsidR="00885C39" w:rsidRDefault="00885C39">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47A3" w14:textId="77777777" w:rsidR="00885C39" w:rsidRDefault="00885C39">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5192" w14:textId="77777777" w:rsidR="00885C39" w:rsidRDefault="00885C3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7"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33"/>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8"/>
  </w:num>
  <w:num w:numId="16">
    <w:abstractNumId w:val="9"/>
  </w:num>
  <w:num w:numId="17">
    <w:abstractNumId w:val="20"/>
  </w:num>
  <w:num w:numId="18">
    <w:abstractNumId w:val="0"/>
  </w:num>
  <w:num w:numId="19">
    <w:abstractNumId w:val="36"/>
  </w:num>
  <w:num w:numId="20">
    <w:abstractNumId w:val="12"/>
  </w:num>
  <w:num w:numId="21">
    <w:abstractNumId w:val="22"/>
  </w:num>
  <w:num w:numId="22">
    <w:abstractNumId w:val="1"/>
  </w:num>
  <w:num w:numId="23">
    <w:abstractNumId w:val="17"/>
  </w:num>
  <w:num w:numId="24">
    <w:abstractNumId w:val="15"/>
  </w:num>
  <w:num w:numId="25">
    <w:abstractNumId w:val="32"/>
  </w:num>
  <w:num w:numId="26">
    <w:abstractNumId w:val="14"/>
  </w:num>
  <w:num w:numId="27">
    <w:abstractNumId w:val="38"/>
  </w:num>
  <w:num w:numId="28">
    <w:abstractNumId w:val="13"/>
  </w:num>
  <w:num w:numId="29">
    <w:abstractNumId w:val="16"/>
  </w:num>
  <w:num w:numId="30">
    <w:abstractNumId w:val="23"/>
  </w:num>
  <w:num w:numId="31">
    <w:abstractNumId w:val="37"/>
  </w:num>
  <w:num w:numId="32">
    <w:abstractNumId w:val="5"/>
  </w:num>
  <w:num w:numId="33">
    <w:abstractNumId w:val="4"/>
  </w:num>
  <w:num w:numId="34">
    <w:abstractNumId w:val="34"/>
  </w:num>
  <w:num w:numId="35">
    <w:abstractNumId w:val="18"/>
  </w:num>
  <w:num w:numId="36">
    <w:abstractNumId w:val="19"/>
  </w:num>
  <w:num w:numId="37">
    <w:abstractNumId w:val="27"/>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0CF"/>
    <w:rsid w:val="0015249F"/>
    <w:rsid w:val="001524DA"/>
    <w:rsid w:val="00163035"/>
    <w:rsid w:val="00164B43"/>
    <w:rsid w:val="00164CD2"/>
    <w:rsid w:val="001655FD"/>
    <w:rsid w:val="00166A83"/>
    <w:rsid w:val="00173183"/>
    <w:rsid w:val="00173645"/>
    <w:rsid w:val="00176117"/>
    <w:rsid w:val="00176A10"/>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46EE"/>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779A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471AB"/>
    <w:rsid w:val="0055508C"/>
    <w:rsid w:val="005553A8"/>
    <w:rsid w:val="00556F53"/>
    <w:rsid w:val="00560729"/>
    <w:rsid w:val="00564E4B"/>
    <w:rsid w:val="00567CC4"/>
    <w:rsid w:val="00574332"/>
    <w:rsid w:val="00575FCF"/>
    <w:rsid w:val="00577D8F"/>
    <w:rsid w:val="0058271D"/>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2EA2"/>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5C3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470A0"/>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D104F"/>
    <w:rsid w:val="00DD1541"/>
    <w:rsid w:val="00DD4626"/>
    <w:rsid w:val="00DD7E91"/>
    <w:rsid w:val="00DE1F8D"/>
    <w:rsid w:val="00DE53C3"/>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pPr>
      <w:tabs>
        <w:tab w:val="center" w:pos="4153"/>
        <w:tab w:val="right" w:pos="8306"/>
      </w:tabs>
      <w:snapToGrid w:val="0"/>
      <w:spacing w:line="240" w:lineRule="auto"/>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ＭＳ 明朝"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ＭＳ 明朝" w:hAnsi="Arial" w:cs="Times New Roman"/>
      <w:b/>
      <w:sz w:val="20"/>
      <w:szCs w:val="24"/>
      <w:lang w:val="en-GB" w:eastAsia="en-GB"/>
    </w:rPr>
  </w:style>
  <w:style w:type="character" w:customStyle="1" w:styleId="EmailDiscussionChar">
    <w:name w:val="EmailDiscussion Char"/>
    <w:link w:val="EmailDiscussion"/>
    <w:qFormat/>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見出し 1 (文字)"/>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2">
    <w:name w:val="List Paragraph"/>
    <w:basedOn w:val="a"/>
    <w:link w:val="af3"/>
    <w:uiPriority w:val="34"/>
    <w:qFormat/>
    <w:pPr>
      <w:ind w:left="720"/>
      <w:contextualSpacing/>
    </w:pPr>
  </w:style>
  <w:style w:type="character" w:customStyle="1" w:styleId="HTML0">
    <w:name w:val="HTML 書式付き (文字)"/>
    <w:basedOn w:val="a0"/>
    <w:link w:val="HTML"/>
    <w:uiPriority w:val="99"/>
    <w:qFormat/>
    <w:rPr>
      <w:rFonts w:ascii="Courier New" w:eastAsia="Times New Roman" w:hAnsi="Courier New" w:cs="Courier New"/>
      <w:sz w:val="20"/>
      <w:szCs w:val="20"/>
    </w:rPr>
  </w:style>
  <w:style w:type="character" w:customStyle="1" w:styleId="a8">
    <w:name w:val="吹き出し (文字)"/>
    <w:basedOn w:val="a0"/>
    <w:link w:val="a7"/>
    <w:uiPriority w:val="99"/>
    <w:semiHidden/>
    <w:qFormat/>
    <w:rPr>
      <w:rFonts w:ascii="Segoe UI" w:hAnsi="Segoe UI" w:cs="Segoe UI"/>
      <w:sz w:val="18"/>
      <w:szCs w:val="18"/>
    </w:rPr>
  </w:style>
  <w:style w:type="character" w:customStyle="1" w:styleId="a6">
    <w:name w:val="コメント文字列 (文字)"/>
    <w:basedOn w:val="a0"/>
    <w:link w:val="a5"/>
    <w:uiPriority w:val="99"/>
    <w:qFormat/>
    <w:rPr>
      <w:sz w:val="20"/>
      <w:szCs w:val="20"/>
    </w:rPr>
  </w:style>
  <w:style w:type="character" w:customStyle="1" w:styleId="ae">
    <w:name w:val="コメント内容 (文字)"/>
    <w:basedOn w:val="a6"/>
    <w:link w:val="ad"/>
    <w:uiPriority w:val="99"/>
    <w:semiHidden/>
    <w:qFormat/>
    <w:rPr>
      <w:b/>
      <w:bCs/>
      <w:sz w:val="20"/>
      <w:szCs w:val="20"/>
    </w:rPr>
  </w:style>
  <w:style w:type="character" w:customStyle="1" w:styleId="ac">
    <w:name w:val="ヘッダー (文字)"/>
    <w:basedOn w:val="a0"/>
    <w:link w:val="ab"/>
    <w:uiPriority w:val="99"/>
    <w:qFormat/>
    <w:rPr>
      <w:rFonts w:asciiTheme="minorHAnsi" w:eastAsiaTheme="minorHAnsi" w:hAnsiTheme="minorHAnsi" w:cstheme="minorBidi"/>
      <w:sz w:val="18"/>
      <w:szCs w:val="18"/>
      <w:lang w:eastAsia="en-US"/>
    </w:rPr>
  </w:style>
  <w:style w:type="character" w:customStyle="1" w:styleId="aa">
    <w:name w:val="フッター (文字)"/>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3">
    <w:name w:val="リスト段落 (文字)"/>
    <w:link w:val="af2"/>
    <w:uiPriority w:val="34"/>
    <w:qFormat/>
    <w:rPr>
      <w:rFonts w:asciiTheme="minorHAnsi" w:eastAsiaTheme="minorHAnsi" w:hAnsiTheme="minorHAnsi" w:cstheme="minorBidi"/>
      <w:sz w:val="22"/>
      <w:szCs w:val="22"/>
      <w:lang w:val="en-US" w:eastAsia="en-US"/>
    </w:rPr>
  </w:style>
  <w:style w:type="character" w:customStyle="1" w:styleId="30">
    <w:name w:val="見出し 3 (文字)"/>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0">
    <w:name w:val="見出し 4 (文字)"/>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図表番号 (文字)"/>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_3.vsdx"/><Relationship Id="rId18" Type="http://schemas.openxmlformats.org/officeDocument/2006/relationships/image" Target="media/image6.e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package" Target="embeddings/Microsoft_Visio____7.vsdx"/><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___5.vsdx"/><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mailto:Brett.christian@t-mob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2.vsdx"/><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___4.vsdx"/><Relationship Id="rId23" Type="http://schemas.openxmlformats.org/officeDocument/2006/relationships/package" Target="embeddings/Microsoft_Visio____8.vsdx"/><Relationship Id="rId28" Type="http://schemas.openxmlformats.org/officeDocument/2006/relationships/hyperlink" Target="mailto:pmallick@lenovo.com" TargetMode="External"/><Relationship Id="rId36"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package" Target="embeddings/Microsoft_Visio____6.vsdx"/><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_1.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hyperlink" Target="mailto:Nichunlin@catt.cn"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D7D3-F6E4-4F9C-8495-F8D18C99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17923</Words>
  <Characters>102165</Characters>
  <Application>Microsoft Office Word</Application>
  <DocSecurity>0</DocSecurity>
  <Lines>851</Lines>
  <Paragraphs>239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2021-07-29T08:07:00Z</dcterms:created>
  <dcterms:modified xsi:type="dcterms:W3CDTF">2021-07-29T08:08:00Z</dcterms:modified>
</cp:coreProperties>
</file>