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4F5EBB3D"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A647E6">
        <w:rPr>
          <w:rFonts w:ascii="Times New Roman" w:hAnsi="Times New Roman" w:cs="Times New Roman"/>
          <w:b/>
          <w:bCs/>
          <w:sz w:val="24"/>
          <w:lang w:eastAsia="zh-CN"/>
        </w:rPr>
        <w:t>Intel – Seau S</w:t>
      </w:r>
      <w:r w:rsidR="00912986">
        <w:rPr>
          <w:rFonts w:ascii="Times New Roman" w:hAnsi="Times New Roman" w:cs="Times New Roman"/>
          <w:b/>
          <w:bCs/>
          <w:sz w:val="24"/>
          <w:lang w:eastAsia="zh-CN"/>
        </w:rPr>
        <w:t>i</w:t>
      </w:r>
      <w:r w:rsidR="00A647E6">
        <w:rPr>
          <w:rFonts w:ascii="Times New Roman" w:hAnsi="Times New Roman" w:cs="Times New Roman"/>
          <w:b/>
          <w:bCs/>
          <w:sz w:val="24"/>
          <w:lang w:eastAsia="zh-CN"/>
        </w:rPr>
        <w:t>an</w:t>
      </w:r>
      <w:r w:rsidR="00912986">
        <w:rPr>
          <w:rFonts w:ascii="Times New Roman" w:hAnsi="Times New Roman" w:cs="Times New Roman"/>
          <w:b/>
          <w:bCs/>
          <w:sz w:val="24"/>
          <w:lang w:eastAsia="zh-CN"/>
        </w:rPr>
        <w:t xml:space="preserve"> (</w:t>
      </w:r>
      <w:r w:rsidR="00912986" w:rsidRPr="00912986">
        <w:rPr>
          <w:rFonts w:ascii="Times New Roman" w:hAnsi="Times New Roman" w:cs="Times New Roman"/>
          <w:b/>
          <w:bCs/>
          <w:sz w:val="24"/>
          <w:lang w:eastAsia="zh-CN"/>
        </w:rPr>
        <w:t>seau.s.lim@intel.com</w:t>
      </w:r>
      <w:r w:rsidR="00912986">
        <w:rPr>
          <w:rFonts w:ascii="Times New Roman" w:hAnsi="Times New Roman" w:cs="Times New Roman"/>
          <w:b/>
          <w:bCs/>
          <w:sz w:val="24"/>
          <w:lang w:eastAsia="zh-CN"/>
        </w:rPr>
        <w:t>)</w:t>
      </w:r>
    </w:p>
    <w:p w14:paraId="7F32D076" w14:textId="6CD2F7B4"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D53F01">
        <w:rPr>
          <w:rFonts w:ascii="Times New Roman" w:hAnsi="Times New Roman" w:cs="Times New Roman"/>
          <w:b/>
          <w:bCs/>
          <w:sz w:val="24"/>
        </w:rPr>
        <w:t>7</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eastAsia="en-GB"/>
        </w:rPr>
      </w:pPr>
      <w:bookmarkStart w:id="3" w:name="_Ref7144"/>
      <w:r>
        <w:rPr>
          <w:rFonts w:eastAsia="SimSun" w:cs="Times New Roman"/>
          <w:b/>
          <w:bCs/>
          <w:sz w:val="36"/>
          <w:szCs w:val="20"/>
          <w:lang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38924548" w14:textId="77777777" w:rsidR="00B71A83" w:rsidRDefault="00B71A83" w:rsidP="00B71A83">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3F7E1073" w14:textId="77777777" w:rsidR="00B71A83" w:rsidRPr="00B71A83" w:rsidRDefault="00B71A83"/>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141BA0">
        <w:rPr>
          <w:rFonts w:eastAsia="SimSun" w:cs="Times New Roman"/>
          <w:b/>
          <w:bCs/>
          <w:sz w:val="36"/>
          <w:szCs w:val="20"/>
          <w:lang w:eastAsia="en-GB"/>
        </w:rPr>
        <w:t>Phase 1</w:t>
      </w:r>
    </w:p>
    <w:p w14:paraId="5AEDF5CB" w14:textId="4A7383FB" w:rsidR="00A97CFF" w:rsidRDefault="00A97CFF" w:rsidP="0022043E">
      <w:pPr>
        <w:pStyle w:val="Heading2"/>
        <w:numPr>
          <w:ilvl w:val="1"/>
          <w:numId w:val="3"/>
        </w:numPr>
      </w:pPr>
      <w:r>
        <w:t xml:space="preserve">How does Solution Direction (Option </w:t>
      </w:r>
      <w:r w:rsidR="00185C3A">
        <w:t>7</w:t>
      </w:r>
      <w:r>
        <w:t>) work?</w:t>
      </w:r>
    </w:p>
    <w:p w14:paraId="21B0169F" w14:textId="07C8B92A" w:rsidR="00E4054B" w:rsidRDefault="007E4FDD" w:rsidP="007E4FDD">
      <w:pPr>
        <w:pStyle w:val="Heading3"/>
      </w:pPr>
      <w:r>
        <w:t>2.1.</w:t>
      </w:r>
      <w:r w:rsidR="00B90F33">
        <w:t>1</w:t>
      </w:r>
      <w:r>
        <w:t xml:space="preserve"> </w:t>
      </w:r>
      <w:r w:rsidRPr="007E4FDD">
        <w:t>Example deployment scenario for discussion</w:t>
      </w:r>
    </w:p>
    <w:p w14:paraId="4482B133" w14:textId="326D4053" w:rsidR="007E4FDD" w:rsidRPr="007E4FDD" w:rsidRDefault="007E4FDD" w:rsidP="007E4FDD">
      <w:pPr>
        <w:rPr>
          <w:rFonts w:cstheme="minorHAnsi"/>
          <w:sz w:val="20"/>
          <w:szCs w:val="20"/>
        </w:rPr>
      </w:pPr>
      <w:r w:rsidRPr="007E4FDD">
        <w:rPr>
          <w:rFonts w:cstheme="minorHAnsi"/>
          <w:sz w:val="20"/>
          <w:szCs w:val="20"/>
        </w:rPr>
        <w:t>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w:t>
      </w:r>
      <w:r w:rsidR="007873F4">
        <w:rPr>
          <w:rFonts w:cstheme="minorHAnsi"/>
          <w:sz w:val="20"/>
          <w:szCs w:val="20"/>
        </w:rPr>
        <w:t xml:space="preserve">, </w:t>
      </w:r>
      <w:r w:rsidRPr="007E4FDD">
        <w:rPr>
          <w:rFonts w:cstheme="minorHAnsi"/>
          <w:sz w:val="20"/>
          <w:szCs w:val="20"/>
        </w:rPr>
        <w:t>B</w:t>
      </w:r>
      <w:r w:rsidR="009D7A21">
        <w:rPr>
          <w:rFonts w:cstheme="minorHAnsi"/>
          <w:sz w:val="20"/>
          <w:szCs w:val="20"/>
        </w:rPr>
        <w:t xml:space="preserve">, </w:t>
      </w:r>
      <w:r w:rsidR="0063734C">
        <w:rPr>
          <w:rFonts w:cstheme="minorHAnsi"/>
          <w:sz w:val="20"/>
          <w:szCs w:val="20"/>
        </w:rPr>
        <w:t>2</w:t>
      </w:r>
      <w:r w:rsidRPr="007E4FDD">
        <w:rPr>
          <w:rFonts w:cstheme="minorHAnsi"/>
          <w:sz w:val="20"/>
          <w:szCs w:val="20"/>
        </w:rPr>
        <w:t xml:space="preserve"> in the same geographical region does not offer slice 2.  Such a deployment can be supported by using different TAs for the cell 1 and cell 2.  </w:t>
      </w:r>
    </w:p>
    <w:p w14:paraId="64D4C286" w14:textId="64CE2318" w:rsidR="007E4FDD" w:rsidRPr="007E4FDD" w:rsidRDefault="005D7D40" w:rsidP="007E4FDD">
      <w:pPr>
        <w:pStyle w:val="Caption"/>
        <w:jc w:val="center"/>
        <w:rPr>
          <w:rFonts w:asciiTheme="minorHAnsi" w:hAnsiTheme="minorHAnsi" w:cstheme="minorHAnsi"/>
          <w:sz w:val="20"/>
          <w:szCs w:val="20"/>
        </w:rPr>
      </w:pPr>
      <w:r w:rsidRPr="007E4FDD">
        <w:rPr>
          <w:rFonts w:asciiTheme="minorHAnsi" w:hAnsiTheme="minorHAnsi" w:cstheme="minorHAnsi"/>
          <w:sz w:val="20"/>
          <w:szCs w:val="20"/>
        </w:rPr>
        <w:object w:dxaOrig="6370" w:dyaOrig="4340" w14:anchorId="48140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51.5pt" o:ole="">
            <v:imagedata r:id="rId11" o:title=""/>
          </v:shape>
          <o:OLEObject Type="Embed" ProgID="Visio.Drawing.15" ShapeID="_x0000_i1025" DrawAspect="Content" ObjectID="_1686410818" r:id="rId12"/>
        </w:object>
      </w:r>
    </w:p>
    <w:p w14:paraId="51377614" w14:textId="77777777" w:rsidR="007E4FDD" w:rsidRPr="007E4FDD" w:rsidRDefault="007E4FDD" w:rsidP="007E4FDD">
      <w:pPr>
        <w:pStyle w:val="Caption"/>
        <w:jc w:val="center"/>
        <w:rPr>
          <w:rFonts w:asciiTheme="minorHAnsi" w:hAnsiTheme="minorHAnsi" w:cstheme="minorHAnsi"/>
          <w:sz w:val="20"/>
          <w:szCs w:val="20"/>
        </w:rPr>
      </w:pPr>
      <w:r w:rsidRPr="007E4FDD">
        <w:rPr>
          <w:rFonts w:asciiTheme="minorHAnsi" w:hAnsiTheme="minorHAnsi" w:cstheme="minorHAnsi"/>
          <w:sz w:val="20"/>
          <w:szCs w:val="20"/>
        </w:rPr>
        <w:t>Figure 1: Example homogeneous deployments with different slice availability in different carriers of a geographical region</w:t>
      </w:r>
    </w:p>
    <w:p w14:paraId="4E558B0B" w14:textId="151CC78A" w:rsidR="007E4FDD" w:rsidRPr="007E4FDD" w:rsidRDefault="007E4FDD" w:rsidP="007E4FDD">
      <w:pPr>
        <w:rPr>
          <w:rFonts w:cstheme="minorHAnsi"/>
          <w:sz w:val="20"/>
          <w:szCs w:val="20"/>
        </w:rPr>
      </w:pPr>
      <w:r w:rsidRPr="007E4FDD">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778F4152" w14:textId="447C784B" w:rsidR="007E4FDD" w:rsidRDefault="007E4FDD" w:rsidP="007E4FDD">
      <w:pPr>
        <w:pStyle w:val="Heading3"/>
      </w:pPr>
      <w:r>
        <w:t>2.1.</w:t>
      </w:r>
      <w:r w:rsidR="00F2487B">
        <w:t>2</w:t>
      </w:r>
      <w:r>
        <w:t xml:space="preserve"> </w:t>
      </w:r>
      <w:r w:rsidRPr="007E4FDD">
        <w:t>High level description of the solution</w:t>
      </w:r>
    </w:p>
    <w:p w14:paraId="6A9743FE" w14:textId="43644947" w:rsidR="007E4FDD" w:rsidRPr="007E4FDD" w:rsidRDefault="007E4FDD" w:rsidP="007E4FDD">
      <w:pPr>
        <w:rPr>
          <w:rFonts w:cstheme="minorHAnsi"/>
          <w:sz w:val="20"/>
          <w:szCs w:val="20"/>
        </w:rPr>
      </w:pPr>
      <w:r w:rsidRPr="007E4FDD">
        <w:rPr>
          <w:rFonts w:cstheme="minorHAnsi"/>
          <w:sz w:val="20"/>
          <w:szCs w:val="20"/>
        </w:rPr>
        <w:t>Here we provide a high</w:t>
      </w:r>
      <w:r w:rsidR="00B802A3">
        <w:rPr>
          <w:rFonts w:cstheme="minorHAnsi"/>
          <w:sz w:val="20"/>
          <w:szCs w:val="20"/>
        </w:rPr>
        <w:t>-</w:t>
      </w:r>
      <w:r w:rsidRPr="007E4FDD">
        <w:rPr>
          <w:rFonts w:cstheme="minorHAnsi"/>
          <w:sz w:val="20"/>
          <w:szCs w:val="20"/>
        </w:rPr>
        <w:t>level summary description of the solution.  Details are provided in subsequent sections.</w:t>
      </w:r>
    </w:p>
    <w:p w14:paraId="48184A2E" w14:textId="373FB0D6" w:rsidR="007E4FDD" w:rsidRPr="00B818B6" w:rsidRDefault="00993465" w:rsidP="007E4FDD">
      <w:pPr>
        <w:rPr>
          <w:rFonts w:cstheme="minorHAnsi"/>
          <w:sz w:val="20"/>
          <w:szCs w:val="20"/>
        </w:rPr>
      </w:pPr>
      <w:r w:rsidRPr="00B818B6">
        <w:rPr>
          <w:rFonts w:cstheme="minorHAnsi"/>
          <w:sz w:val="20"/>
          <w:szCs w:val="20"/>
        </w:rPr>
        <w:lastRenderedPageBreak/>
        <w:t>In</w:t>
      </w:r>
      <w:r w:rsidR="007E4FDD" w:rsidRPr="00B818B6">
        <w:rPr>
          <w:rFonts w:cstheme="minorHAnsi"/>
          <w:sz w:val="20"/>
          <w:szCs w:val="20"/>
        </w:rPr>
        <w:t xml:space="preserve"> existing priority based inter-frequency cell reselection, the frequency priority </w:t>
      </w:r>
      <w:r w:rsidR="00501406" w:rsidRPr="00B818B6">
        <w:rPr>
          <w:rFonts w:cstheme="minorHAnsi"/>
          <w:sz w:val="20"/>
          <w:szCs w:val="20"/>
        </w:rPr>
        <w:t>for each frequency</w:t>
      </w:r>
      <w:r w:rsidR="007E4FDD" w:rsidRPr="00B818B6">
        <w:rPr>
          <w:rFonts w:cstheme="minorHAnsi"/>
          <w:sz w:val="20"/>
          <w:szCs w:val="20"/>
        </w:rPr>
        <w:t xml:space="preserve"> is either based on the dedicated priority configuration that the UE receives during RRC release or the cell reselection priority for each frequency in the SIB4.</w:t>
      </w:r>
    </w:p>
    <w:p w14:paraId="2B0CFE5F" w14:textId="4C0B4195" w:rsidR="00127EB4" w:rsidRPr="00B818B6" w:rsidRDefault="00722610" w:rsidP="007E4FDD">
      <w:pPr>
        <w:rPr>
          <w:rFonts w:cstheme="minorHAnsi"/>
          <w:sz w:val="20"/>
          <w:szCs w:val="20"/>
        </w:rPr>
      </w:pPr>
      <w:r w:rsidRPr="00B818B6">
        <w:rPr>
          <w:rFonts w:cstheme="minorHAnsi"/>
          <w:sz w:val="20"/>
          <w:szCs w:val="20"/>
        </w:rPr>
        <w:t xml:space="preserve">The key aspect of </w:t>
      </w:r>
      <w:r w:rsidR="007E4FDD" w:rsidRPr="00B818B6">
        <w:rPr>
          <w:rFonts w:cstheme="minorHAnsi"/>
          <w:sz w:val="20"/>
          <w:szCs w:val="20"/>
        </w:rPr>
        <w:t>solution direction option 7</w:t>
      </w:r>
      <w:r w:rsidRPr="00B818B6">
        <w:rPr>
          <w:rFonts w:cstheme="minorHAnsi"/>
          <w:sz w:val="20"/>
          <w:szCs w:val="20"/>
        </w:rPr>
        <w:t xml:space="preserve"> is that </w:t>
      </w:r>
      <w:r w:rsidR="007E4FDD" w:rsidRPr="00B818B6">
        <w:rPr>
          <w:rFonts w:cstheme="minorHAnsi"/>
          <w:sz w:val="20"/>
          <w:szCs w:val="20"/>
        </w:rPr>
        <w:t xml:space="preserve">the </w:t>
      </w:r>
      <w:r w:rsidR="007E4FDD" w:rsidRPr="00B818B6" w:rsidDel="001A3A1A">
        <w:rPr>
          <w:rFonts w:cstheme="minorHAnsi"/>
          <w:sz w:val="20"/>
          <w:szCs w:val="20"/>
        </w:rPr>
        <w:t xml:space="preserve">same </w:t>
      </w:r>
      <w:r w:rsidR="001A3A1A" w:rsidRPr="00B818B6">
        <w:rPr>
          <w:rFonts w:cstheme="minorHAnsi"/>
          <w:sz w:val="20"/>
          <w:szCs w:val="20"/>
        </w:rPr>
        <w:t xml:space="preserve">legacy </w:t>
      </w:r>
      <w:r w:rsidR="007E4FDD" w:rsidRPr="00B818B6">
        <w:rPr>
          <w:rFonts w:cstheme="minorHAnsi"/>
          <w:sz w:val="20"/>
          <w:szCs w:val="20"/>
        </w:rPr>
        <w:t>cell reselection priority mechanism is used.  Instead of the broadcast absolute frequency priority, the priority for a frequency is derived from the broadcast slice information and UEs configure</w:t>
      </w:r>
      <w:r w:rsidR="001A3A1A" w:rsidRPr="00B818B6">
        <w:rPr>
          <w:rFonts w:cstheme="minorHAnsi"/>
          <w:sz w:val="20"/>
          <w:szCs w:val="20"/>
        </w:rPr>
        <w:t>d</w:t>
      </w:r>
      <w:r w:rsidR="007E4FDD" w:rsidRPr="00B818B6">
        <w:rPr>
          <w:rFonts w:cstheme="minorHAnsi"/>
          <w:sz w:val="20"/>
          <w:szCs w:val="20"/>
        </w:rPr>
        <w:t xml:space="preserve"> slices.   </w:t>
      </w:r>
    </w:p>
    <w:p w14:paraId="580F2531" w14:textId="0B81A36F" w:rsidR="00380E9D" w:rsidRPr="00BF1376" w:rsidRDefault="00BB2F74" w:rsidP="007E4FDD">
      <w:pPr>
        <w:rPr>
          <w:rFonts w:cstheme="minorHAnsi"/>
          <w:sz w:val="20"/>
          <w:szCs w:val="20"/>
        </w:rPr>
      </w:pPr>
      <w:r w:rsidRPr="00B818B6">
        <w:rPr>
          <w:rFonts w:cstheme="minorHAnsi"/>
          <w:sz w:val="20"/>
          <w:szCs w:val="20"/>
        </w:rPr>
        <w:t xml:space="preserve">The actual algorithm used for frequency priority determination </w:t>
      </w:r>
      <w:r w:rsidR="00C44698" w:rsidRPr="00B818B6">
        <w:rPr>
          <w:rFonts w:cstheme="minorHAnsi"/>
          <w:sz w:val="20"/>
          <w:szCs w:val="20"/>
        </w:rPr>
        <w:t xml:space="preserve">is dependent on the main objective of </w:t>
      </w:r>
      <w:r w:rsidR="006E507A" w:rsidRPr="00B818B6">
        <w:rPr>
          <w:rFonts w:cstheme="minorHAnsi"/>
          <w:sz w:val="20"/>
          <w:szCs w:val="20"/>
        </w:rPr>
        <w:t xml:space="preserve">slice based </w:t>
      </w:r>
      <w:r w:rsidR="00CC6712" w:rsidRPr="00B818B6">
        <w:rPr>
          <w:rFonts w:cstheme="minorHAnsi"/>
          <w:sz w:val="20"/>
          <w:szCs w:val="20"/>
        </w:rPr>
        <w:t>cell reselection</w:t>
      </w:r>
      <w:r w:rsidR="0016496B" w:rsidRPr="00B818B6">
        <w:rPr>
          <w:rFonts w:cstheme="minorHAnsi"/>
          <w:sz w:val="20"/>
          <w:szCs w:val="20"/>
        </w:rPr>
        <w:t xml:space="preserve">.  </w:t>
      </w:r>
      <w:r w:rsidR="00666A62" w:rsidRPr="00B818B6">
        <w:rPr>
          <w:rFonts w:cstheme="minorHAnsi"/>
          <w:sz w:val="20"/>
          <w:szCs w:val="20"/>
        </w:rPr>
        <w:t xml:space="preserve"> </w:t>
      </w:r>
      <w:r w:rsidR="00712D58" w:rsidRPr="00B818B6">
        <w:rPr>
          <w:rFonts w:cstheme="minorHAnsi"/>
          <w:sz w:val="20"/>
          <w:szCs w:val="20"/>
        </w:rPr>
        <w:t xml:space="preserve">For homogeneous deployments, all the cells of a RA support the same slices.  </w:t>
      </w:r>
      <w:r w:rsidR="00CF1D22" w:rsidRPr="00B818B6">
        <w:rPr>
          <w:rFonts w:cstheme="minorHAnsi"/>
          <w:sz w:val="20"/>
          <w:szCs w:val="20"/>
        </w:rPr>
        <w:t>Hence prioriti</w:t>
      </w:r>
      <w:r w:rsidR="003C27CD">
        <w:rPr>
          <w:rFonts w:cstheme="minorHAnsi"/>
          <w:sz w:val="20"/>
          <w:szCs w:val="20"/>
        </w:rPr>
        <w:t>s</w:t>
      </w:r>
      <w:r w:rsidR="00CF1D22" w:rsidRPr="00B818B6">
        <w:rPr>
          <w:rFonts w:cstheme="minorHAnsi"/>
          <w:sz w:val="20"/>
          <w:szCs w:val="20"/>
        </w:rPr>
        <w:t>ation based on slice availability within an RA is not applicable</w:t>
      </w:r>
      <w:r w:rsidR="00EE3BD2" w:rsidRPr="00B818B6">
        <w:rPr>
          <w:rFonts w:cstheme="minorHAnsi"/>
          <w:sz w:val="20"/>
          <w:szCs w:val="20"/>
        </w:rPr>
        <w:t xml:space="preserve"> and operators will have to ensure that all</w:t>
      </w:r>
      <w:r w:rsidR="00694178" w:rsidRPr="00B818B6">
        <w:rPr>
          <w:rFonts w:cstheme="minorHAnsi"/>
          <w:sz w:val="20"/>
          <w:szCs w:val="20"/>
        </w:rPr>
        <w:t xml:space="preserve"> carriers offer </w:t>
      </w:r>
      <w:r w:rsidR="00F8093B" w:rsidRPr="00B818B6">
        <w:rPr>
          <w:rFonts w:cstheme="minorHAnsi"/>
          <w:sz w:val="20"/>
          <w:szCs w:val="20"/>
        </w:rPr>
        <w:t xml:space="preserve">the appropriate </w:t>
      </w:r>
      <w:r w:rsidR="00F8093B" w:rsidRPr="00BF1376">
        <w:rPr>
          <w:rFonts w:cstheme="minorHAnsi"/>
          <w:sz w:val="20"/>
          <w:szCs w:val="20"/>
        </w:rPr>
        <w:t>slices</w:t>
      </w:r>
      <w:r w:rsidR="006914A9" w:rsidRPr="00BF1376">
        <w:rPr>
          <w:rFonts w:cstheme="minorHAnsi"/>
          <w:sz w:val="20"/>
          <w:szCs w:val="20"/>
        </w:rPr>
        <w:t xml:space="preserve"> to maximise the</w:t>
      </w:r>
      <w:r w:rsidR="00220999" w:rsidRPr="00BF1376">
        <w:rPr>
          <w:rFonts w:cstheme="minorHAnsi"/>
          <w:sz w:val="20"/>
          <w:szCs w:val="20"/>
        </w:rPr>
        <w:t xml:space="preserve"> </w:t>
      </w:r>
      <w:r w:rsidR="003C4B7B">
        <w:rPr>
          <w:rFonts w:cstheme="minorHAnsi"/>
          <w:sz w:val="20"/>
          <w:szCs w:val="20"/>
        </w:rPr>
        <w:t>a</w:t>
      </w:r>
      <w:r w:rsidR="00220999" w:rsidRPr="00BF1376">
        <w:rPr>
          <w:rFonts w:cstheme="minorHAnsi"/>
          <w:sz w:val="20"/>
          <w:szCs w:val="20"/>
        </w:rPr>
        <w:t>vailable slices</w:t>
      </w:r>
      <w:r w:rsidR="00521076" w:rsidRPr="00BF1376">
        <w:rPr>
          <w:rFonts w:cstheme="minorHAnsi"/>
          <w:sz w:val="20"/>
          <w:szCs w:val="20"/>
        </w:rPr>
        <w:t xml:space="preserve"> to a UE</w:t>
      </w:r>
      <w:r w:rsidR="00CF1D22" w:rsidRPr="00BF1376">
        <w:rPr>
          <w:rFonts w:cstheme="minorHAnsi"/>
          <w:sz w:val="20"/>
          <w:szCs w:val="20"/>
        </w:rPr>
        <w:t xml:space="preserve">.  </w:t>
      </w:r>
    </w:p>
    <w:p w14:paraId="66E2978E" w14:textId="79A17F39" w:rsidR="007E4FDD" w:rsidRPr="00B818B6" w:rsidRDefault="0027726E" w:rsidP="007E4FDD">
      <w:pPr>
        <w:rPr>
          <w:rFonts w:cstheme="minorHAnsi"/>
          <w:sz w:val="20"/>
          <w:szCs w:val="20"/>
        </w:rPr>
      </w:pPr>
      <w:r w:rsidRPr="00BF1376">
        <w:rPr>
          <w:rFonts w:cstheme="minorHAnsi"/>
          <w:sz w:val="20"/>
          <w:szCs w:val="20"/>
        </w:rPr>
        <w:t xml:space="preserve">We assume that the objective then could be to </w:t>
      </w:r>
      <w:r w:rsidR="00955D25" w:rsidRPr="00BF1376">
        <w:rPr>
          <w:rFonts w:cstheme="minorHAnsi"/>
          <w:sz w:val="20"/>
          <w:szCs w:val="20"/>
        </w:rPr>
        <w:t xml:space="preserve">prioritise </w:t>
      </w:r>
      <w:r w:rsidR="005C1CC9" w:rsidRPr="00BF1376">
        <w:rPr>
          <w:rFonts w:cstheme="minorHAnsi"/>
          <w:sz w:val="20"/>
          <w:szCs w:val="20"/>
        </w:rPr>
        <w:t xml:space="preserve">a frequency that </w:t>
      </w:r>
      <w:r w:rsidR="00D72BD6" w:rsidRPr="00BF1376">
        <w:rPr>
          <w:rFonts w:cstheme="minorHAnsi"/>
          <w:sz w:val="20"/>
          <w:szCs w:val="20"/>
        </w:rPr>
        <w:t xml:space="preserve">offers </w:t>
      </w:r>
      <w:r w:rsidR="00E2557B" w:rsidRPr="00BF1376">
        <w:rPr>
          <w:rFonts w:cstheme="minorHAnsi"/>
          <w:sz w:val="20"/>
          <w:szCs w:val="20"/>
        </w:rPr>
        <w:t>the higher priority slice for</w:t>
      </w:r>
      <w:r w:rsidR="00177DEE" w:rsidRPr="00BF1376">
        <w:rPr>
          <w:rFonts w:cstheme="minorHAnsi"/>
          <w:sz w:val="20"/>
          <w:szCs w:val="20"/>
        </w:rPr>
        <w:t xml:space="preserve"> </w:t>
      </w:r>
      <w:r w:rsidR="00BA2A6A" w:rsidRPr="00BF1376">
        <w:rPr>
          <w:rFonts w:cstheme="minorHAnsi"/>
          <w:sz w:val="20"/>
          <w:szCs w:val="20"/>
        </w:rPr>
        <w:t>a</w:t>
      </w:r>
      <w:r w:rsidR="00177DEE" w:rsidRPr="00BF1376">
        <w:rPr>
          <w:rFonts w:cstheme="minorHAnsi"/>
          <w:sz w:val="20"/>
          <w:szCs w:val="20"/>
        </w:rPr>
        <w:t xml:space="preserve"> UE among its configured slices.  </w:t>
      </w:r>
      <w:r w:rsidR="002B0399" w:rsidRPr="00BF1376">
        <w:rPr>
          <w:rFonts w:cstheme="minorHAnsi"/>
          <w:sz w:val="20"/>
          <w:szCs w:val="20"/>
        </w:rPr>
        <w:t>With homogeneous deployments, t</w:t>
      </w:r>
      <w:r w:rsidR="00E915F4" w:rsidRPr="00BF1376">
        <w:rPr>
          <w:rFonts w:cstheme="minorHAnsi"/>
          <w:sz w:val="20"/>
          <w:szCs w:val="20"/>
        </w:rPr>
        <w:t xml:space="preserve">his frequency is likely to be outside its registration area </w:t>
      </w:r>
      <w:r w:rsidR="002B0399" w:rsidRPr="00BF1376">
        <w:rPr>
          <w:rFonts w:cstheme="minorHAnsi"/>
          <w:sz w:val="20"/>
          <w:szCs w:val="20"/>
        </w:rPr>
        <w:t xml:space="preserve">if the slice was not available previously.  </w:t>
      </w:r>
      <w:r w:rsidR="002A0371" w:rsidRPr="00BF1376">
        <w:rPr>
          <w:rFonts w:cstheme="minorHAnsi"/>
          <w:sz w:val="20"/>
          <w:szCs w:val="20"/>
        </w:rPr>
        <w:t xml:space="preserve">Based on this, the algorithm we </w:t>
      </w:r>
      <w:r w:rsidR="00D42F83" w:rsidRPr="00BF1376">
        <w:rPr>
          <w:rFonts w:cstheme="minorHAnsi"/>
          <w:sz w:val="20"/>
          <w:szCs w:val="20"/>
        </w:rPr>
        <w:t>propose</w:t>
      </w:r>
      <w:r w:rsidR="002A0371" w:rsidRPr="00BF1376">
        <w:rPr>
          <w:rFonts w:cstheme="minorHAnsi"/>
          <w:sz w:val="20"/>
          <w:szCs w:val="20"/>
        </w:rPr>
        <w:t xml:space="preserve"> is </w:t>
      </w:r>
      <w:r w:rsidR="008D3A51" w:rsidRPr="00BF1376">
        <w:rPr>
          <w:rFonts w:cstheme="minorHAnsi"/>
          <w:sz w:val="20"/>
          <w:szCs w:val="20"/>
        </w:rPr>
        <w:t>where t</w:t>
      </w:r>
      <w:r w:rsidR="007E4FDD" w:rsidRPr="00BF1376">
        <w:rPr>
          <w:rFonts w:cstheme="minorHAnsi"/>
          <w:sz w:val="20"/>
          <w:szCs w:val="20"/>
        </w:rPr>
        <w:t>he frequency priority for each frequency for cell reselection is the highest frequency</w:t>
      </w:r>
      <w:r w:rsidR="007E4FDD" w:rsidRPr="00B818B6">
        <w:rPr>
          <w:rFonts w:cstheme="minorHAnsi"/>
          <w:sz w:val="20"/>
          <w:szCs w:val="20"/>
        </w:rPr>
        <w:t xml:space="preserve"> priority of the available slices in the frequency among the UE configured slices (i.e. Configured NSSAI).  </w:t>
      </w:r>
      <w:r w:rsidR="00D8392D" w:rsidRPr="00B818B6">
        <w:rPr>
          <w:rFonts w:cstheme="minorHAnsi"/>
          <w:sz w:val="20"/>
          <w:szCs w:val="20"/>
        </w:rPr>
        <w:t xml:space="preserve">  </w:t>
      </w:r>
    </w:p>
    <w:p w14:paraId="0624E458" w14:textId="51FD0966" w:rsidR="007549CC" w:rsidRDefault="007E4FDD" w:rsidP="007E4FDD">
      <w:pPr>
        <w:rPr>
          <w:rFonts w:cstheme="minorHAnsi"/>
          <w:bCs/>
          <w:sz w:val="20"/>
          <w:szCs w:val="20"/>
        </w:rPr>
      </w:pPr>
      <w:r w:rsidRPr="00B818B6">
        <w:rPr>
          <w:rFonts w:cstheme="minorHAnsi"/>
          <w:noProof/>
          <w:sz w:val="20"/>
          <w:szCs w:val="20"/>
        </w:rPr>
        <w:t xml:space="preserve">The </w:t>
      </w:r>
      <w:r w:rsidR="00101D9A" w:rsidRPr="00B818B6">
        <w:rPr>
          <w:rFonts w:cstheme="minorHAnsi"/>
          <w:noProof/>
          <w:sz w:val="20"/>
          <w:szCs w:val="20"/>
        </w:rPr>
        <w:t>reason</w:t>
      </w:r>
      <w:r w:rsidR="00223A21" w:rsidRPr="00B818B6">
        <w:rPr>
          <w:rFonts w:cstheme="minorHAnsi"/>
          <w:noProof/>
          <w:sz w:val="20"/>
          <w:szCs w:val="20"/>
        </w:rPr>
        <w:t xml:space="preserve"> for doing this</w:t>
      </w:r>
      <w:r w:rsidRPr="00B818B6">
        <w:rPr>
          <w:rFonts w:cstheme="minorHAnsi"/>
          <w:noProof/>
          <w:sz w:val="20"/>
          <w:szCs w:val="20"/>
        </w:rPr>
        <w:t xml:space="preserve"> is that operator may have some preference on</w:t>
      </w:r>
      <w:r w:rsidR="00CC727B" w:rsidRPr="00B818B6">
        <w:rPr>
          <w:rFonts w:cstheme="minorHAnsi"/>
          <w:noProof/>
          <w:sz w:val="20"/>
          <w:szCs w:val="20"/>
        </w:rPr>
        <w:t xml:space="preserve"> the</w:t>
      </w:r>
      <w:r w:rsidRPr="00B818B6">
        <w:rPr>
          <w:rFonts w:cstheme="minorHAnsi"/>
          <w:noProof/>
          <w:sz w:val="20"/>
          <w:szCs w:val="20"/>
        </w:rPr>
        <w:t xml:space="preserve"> frequency </w:t>
      </w:r>
      <w:r w:rsidR="00695E66" w:rsidRPr="00B818B6">
        <w:rPr>
          <w:rFonts w:cstheme="minorHAnsi"/>
          <w:noProof/>
          <w:sz w:val="20"/>
          <w:szCs w:val="20"/>
        </w:rPr>
        <w:t xml:space="preserve">to use for </w:t>
      </w:r>
      <w:r w:rsidRPr="00B818B6">
        <w:rPr>
          <w:rFonts w:cstheme="minorHAnsi"/>
          <w:noProof/>
          <w:sz w:val="20"/>
          <w:szCs w:val="20"/>
        </w:rPr>
        <w:t>a particular slice/slice group and hence provide</w:t>
      </w:r>
      <w:r w:rsidR="009C2CDE">
        <w:rPr>
          <w:rFonts w:cstheme="minorHAnsi"/>
          <w:noProof/>
          <w:sz w:val="20"/>
          <w:szCs w:val="20"/>
        </w:rPr>
        <w:t>s</w:t>
      </w:r>
      <w:r w:rsidRPr="00B818B6">
        <w:rPr>
          <w:rFonts w:cstheme="minorHAnsi"/>
          <w:noProof/>
          <w:sz w:val="20"/>
          <w:szCs w:val="20"/>
        </w:rPr>
        <w:t xml:space="preserve"> the </w:t>
      </w:r>
      <w:r w:rsidR="002078AE" w:rsidRPr="00B818B6">
        <w:rPr>
          <w:rFonts w:cstheme="minorHAnsi"/>
          <w:noProof/>
          <w:sz w:val="20"/>
          <w:szCs w:val="20"/>
        </w:rPr>
        <w:t>frequency</w:t>
      </w:r>
      <w:r w:rsidRPr="00B818B6">
        <w:rPr>
          <w:rFonts w:cstheme="minorHAnsi"/>
          <w:noProof/>
          <w:sz w:val="20"/>
          <w:szCs w:val="20"/>
        </w:rPr>
        <w:t xml:space="preserve"> priority of a frequency</w:t>
      </w:r>
      <w:r w:rsidR="002078AE" w:rsidRPr="00B818B6">
        <w:rPr>
          <w:rFonts w:cstheme="minorHAnsi"/>
          <w:noProof/>
          <w:sz w:val="20"/>
          <w:szCs w:val="20"/>
        </w:rPr>
        <w:t xml:space="preserve"> for </w:t>
      </w:r>
      <w:r w:rsidR="0077491E">
        <w:rPr>
          <w:rFonts w:cstheme="minorHAnsi"/>
          <w:noProof/>
          <w:sz w:val="20"/>
          <w:szCs w:val="20"/>
        </w:rPr>
        <w:t>the</w:t>
      </w:r>
      <w:r w:rsidR="002078AE" w:rsidRPr="00B818B6">
        <w:rPr>
          <w:rFonts w:cstheme="minorHAnsi"/>
          <w:noProof/>
          <w:sz w:val="20"/>
          <w:szCs w:val="20"/>
        </w:rPr>
        <w:t xml:space="preserve"> slice</w:t>
      </w:r>
      <w:r w:rsidR="0077491E">
        <w:rPr>
          <w:rFonts w:cstheme="minorHAnsi"/>
          <w:noProof/>
          <w:sz w:val="20"/>
          <w:szCs w:val="20"/>
        </w:rPr>
        <w:t>/slice group</w:t>
      </w:r>
      <w:r w:rsidRPr="00B818B6">
        <w:rPr>
          <w:rFonts w:cstheme="minorHAnsi"/>
          <w:noProof/>
          <w:sz w:val="20"/>
          <w:szCs w:val="20"/>
        </w:rPr>
        <w:t xml:space="preserve"> based on this preference.</w:t>
      </w:r>
      <w:r w:rsidRPr="007E4FDD">
        <w:rPr>
          <w:rFonts w:cstheme="minorHAnsi"/>
          <w:noProof/>
          <w:sz w:val="20"/>
          <w:szCs w:val="20"/>
        </w:rPr>
        <w:t xml:space="preserve">  </w:t>
      </w:r>
    </w:p>
    <w:p w14:paraId="4F993C2A" w14:textId="2FE5F03D" w:rsidR="00AB11BA" w:rsidRPr="00E90263" w:rsidRDefault="007A2E57" w:rsidP="00174A96">
      <w:pPr>
        <w:spacing w:line="252" w:lineRule="auto"/>
        <w:rPr>
          <w:rFonts w:cstheme="minorHAnsi"/>
          <w:bCs/>
          <w:sz w:val="20"/>
          <w:szCs w:val="20"/>
        </w:rPr>
      </w:pPr>
      <w:r w:rsidRPr="00E90263">
        <w:rPr>
          <w:rFonts w:cstheme="minorHAnsi"/>
          <w:bCs/>
          <w:sz w:val="20"/>
          <w:szCs w:val="20"/>
        </w:rPr>
        <w:t xml:space="preserve">A flow chart of </w:t>
      </w:r>
      <w:r w:rsidR="003711CE" w:rsidRPr="00E90263">
        <w:rPr>
          <w:rFonts w:cstheme="minorHAnsi"/>
          <w:bCs/>
          <w:sz w:val="20"/>
          <w:szCs w:val="20"/>
        </w:rPr>
        <w:t>procedure step</w:t>
      </w:r>
      <w:r w:rsidR="00DC6729" w:rsidRPr="00E90263">
        <w:rPr>
          <w:rFonts w:cstheme="minorHAnsi"/>
          <w:bCs/>
          <w:sz w:val="20"/>
          <w:szCs w:val="20"/>
        </w:rPr>
        <w:t>s</w:t>
      </w:r>
      <w:r w:rsidR="00E13264">
        <w:rPr>
          <w:rFonts w:cstheme="minorHAnsi"/>
          <w:bCs/>
          <w:sz w:val="20"/>
          <w:szCs w:val="20"/>
        </w:rPr>
        <w:t xml:space="preserve"> for Option 7</w:t>
      </w:r>
      <w:r w:rsidR="00DC6729" w:rsidRPr="00E90263">
        <w:rPr>
          <w:rFonts w:cstheme="minorHAnsi"/>
          <w:bCs/>
          <w:sz w:val="20"/>
          <w:szCs w:val="20"/>
        </w:rPr>
        <w:t xml:space="preserve"> </w:t>
      </w:r>
      <w:r w:rsidR="00E90263">
        <w:rPr>
          <w:rFonts w:cstheme="minorHAnsi"/>
          <w:bCs/>
          <w:sz w:val="20"/>
          <w:szCs w:val="20"/>
        </w:rPr>
        <w:t>is</w:t>
      </w:r>
      <w:r w:rsidR="00DC6729" w:rsidRPr="00E90263">
        <w:rPr>
          <w:rFonts w:cstheme="minorHAnsi"/>
          <w:bCs/>
          <w:sz w:val="20"/>
          <w:szCs w:val="20"/>
        </w:rPr>
        <w:t xml:space="preserve"> shown below</w:t>
      </w:r>
      <w:r w:rsidR="00566420" w:rsidRPr="00E90263">
        <w:rPr>
          <w:rFonts w:cstheme="minorHAnsi"/>
          <w:bCs/>
          <w:sz w:val="20"/>
          <w:szCs w:val="20"/>
        </w:rPr>
        <w:t xml:space="preserve"> (details are </w:t>
      </w:r>
      <w:r w:rsidR="00496173" w:rsidRPr="00E90263">
        <w:rPr>
          <w:rFonts w:cstheme="minorHAnsi"/>
          <w:bCs/>
          <w:sz w:val="20"/>
          <w:szCs w:val="20"/>
        </w:rPr>
        <w:t>provided in subsequent sections)</w:t>
      </w:r>
      <w:r w:rsidR="00DC6729" w:rsidRPr="00E90263">
        <w:rPr>
          <w:rFonts w:cstheme="minorHAnsi"/>
          <w:bCs/>
          <w:sz w:val="20"/>
          <w:szCs w:val="20"/>
        </w:rPr>
        <w:t>:</w:t>
      </w:r>
    </w:p>
    <w:p w14:paraId="4C1591DC" w14:textId="3A14E356" w:rsidR="00DC6729" w:rsidRDefault="00D73903" w:rsidP="008B109B">
      <w:pPr>
        <w:spacing w:line="252" w:lineRule="auto"/>
        <w:jc w:val="center"/>
        <w:rPr>
          <w:rFonts w:cstheme="minorHAnsi"/>
          <w:bCs/>
          <w:sz w:val="20"/>
          <w:szCs w:val="20"/>
          <w:highlight w:val="yellow"/>
        </w:rPr>
      </w:pPr>
      <w:r>
        <w:object w:dxaOrig="5720" w:dyaOrig="7140" w14:anchorId="43DC5B0D">
          <v:shape id="_x0000_i1026" type="#_x0000_t75" style="width:275.35pt;height:343.85pt" o:ole="">
            <v:imagedata r:id="rId13" o:title=""/>
          </v:shape>
          <o:OLEObject Type="Embed" ProgID="Visio.Drawing.15" ShapeID="_x0000_i1026" DrawAspect="Content" ObjectID="_1686410819" r:id="rId14"/>
        </w:object>
      </w:r>
    </w:p>
    <w:p w14:paraId="04D562EB" w14:textId="5B804B1E" w:rsidR="00DC6729" w:rsidRPr="00174A96" w:rsidRDefault="00897BE2" w:rsidP="00174A96">
      <w:pPr>
        <w:spacing w:line="252" w:lineRule="auto"/>
        <w:rPr>
          <w:rFonts w:eastAsia="Times New Roman"/>
          <w:highlight w:val="yellow"/>
        </w:rPr>
      </w:pPr>
      <w:r w:rsidRPr="00975EC8">
        <w:rPr>
          <w:rFonts w:cstheme="minorHAnsi"/>
          <w:bCs/>
          <w:sz w:val="20"/>
          <w:szCs w:val="20"/>
        </w:rPr>
        <w:lastRenderedPageBreak/>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3F961F6" w14:textId="3695A74C" w:rsidR="007E4FDD" w:rsidRPr="00EA7725" w:rsidRDefault="007E4FDD" w:rsidP="007E4FDD">
      <w:pPr>
        <w:pStyle w:val="Heading3"/>
      </w:pPr>
      <w:r>
        <w:t>2.1.</w:t>
      </w:r>
      <w:r w:rsidR="00F2487B">
        <w:t>3</w:t>
      </w:r>
      <w:r>
        <w:t xml:space="preserve"> Detailed description</w:t>
      </w:r>
      <w:r w:rsidR="00A011EF">
        <w:t xml:space="preserve"> with examples</w:t>
      </w:r>
    </w:p>
    <w:p w14:paraId="4A79EE06" w14:textId="76CBA1AB" w:rsidR="007E4FDD" w:rsidRDefault="007E4FDD" w:rsidP="007E4FDD">
      <w:pPr>
        <w:pStyle w:val="Heading4"/>
      </w:pPr>
      <w:r>
        <w:t>2.1.</w:t>
      </w:r>
      <w:r w:rsidR="00F2487B">
        <w:t>3</w:t>
      </w:r>
      <w:r>
        <w:t>.1 Slice info in the SIB/RRC Release</w:t>
      </w:r>
    </w:p>
    <w:p w14:paraId="26C8A0DE" w14:textId="63CE9A95" w:rsidR="007E4FDD" w:rsidRPr="007E4FDD" w:rsidRDefault="00CB68E8" w:rsidP="007E4FDD">
      <w:pPr>
        <w:rPr>
          <w:rFonts w:cstheme="minorHAnsi"/>
          <w:sz w:val="20"/>
          <w:szCs w:val="20"/>
        </w:rPr>
      </w:pPr>
      <w:r>
        <w:rPr>
          <w:rFonts w:cstheme="minorHAnsi"/>
          <w:sz w:val="20"/>
          <w:szCs w:val="20"/>
        </w:rPr>
        <w:t>T</w:t>
      </w:r>
      <w:r w:rsidR="007E4FDD" w:rsidRPr="007E4FDD">
        <w:rPr>
          <w:rFonts w:cstheme="minorHAnsi"/>
          <w:sz w:val="20"/>
          <w:szCs w:val="20"/>
        </w:rPr>
        <w:t>he slice info in the SIB/RRC Release used by Solution direction Option#7 is as follow</w:t>
      </w:r>
      <w:r>
        <w:rPr>
          <w:rFonts w:cstheme="minorHAnsi"/>
          <w:sz w:val="20"/>
          <w:szCs w:val="20"/>
        </w:rPr>
        <w:t>s (same as agreed last meeting)</w:t>
      </w:r>
      <w:r w:rsidR="007E4FDD" w:rsidRPr="007E4FDD">
        <w:rPr>
          <w:rFonts w:cstheme="minorHAnsi"/>
          <w:sz w:val="20"/>
          <w:szCs w:val="20"/>
        </w:rPr>
        <w:t>:</w:t>
      </w:r>
    </w:p>
    <w:p w14:paraId="79D02C34" w14:textId="103E1B0F" w:rsidR="007E4FDD" w:rsidRDefault="007E4FDD" w:rsidP="007E4FD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9DF8D9" w14:textId="450B332C" w:rsidR="007E4FDD" w:rsidRPr="007E4FDD" w:rsidRDefault="00CB68E8" w:rsidP="007E4FDD">
      <w:pPr>
        <w:rPr>
          <w:rFonts w:cstheme="minorHAnsi"/>
          <w:sz w:val="20"/>
          <w:szCs w:val="20"/>
        </w:rPr>
      </w:pPr>
      <w:r>
        <w:rPr>
          <w:rFonts w:cstheme="minorHAnsi"/>
          <w:sz w:val="20"/>
          <w:szCs w:val="20"/>
        </w:rPr>
        <w:t>That is, f</w:t>
      </w:r>
      <w:r w:rsidR="007E4FDD" w:rsidRPr="007E4FDD">
        <w:rPr>
          <w:rFonts w:cstheme="minorHAnsi"/>
          <w:sz w:val="20"/>
          <w:szCs w:val="20"/>
        </w:rPr>
        <w:t>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7E4FDD" w:rsidRPr="007E4FDD" w14:paraId="4C2075F6" w14:textId="77777777" w:rsidTr="00032B12">
        <w:tc>
          <w:tcPr>
            <w:tcW w:w="4959" w:type="dxa"/>
          </w:tcPr>
          <w:p w14:paraId="20606A4F" w14:textId="7E86F11C" w:rsidR="007E4FDD" w:rsidRPr="007E4FDD" w:rsidRDefault="007E4FDD" w:rsidP="00032B12">
            <w:pPr>
              <w:jc w:val="center"/>
              <w:rPr>
                <w:rFonts w:cstheme="minorHAnsi"/>
                <w:b/>
                <w:bCs/>
                <w:sz w:val="20"/>
                <w:szCs w:val="20"/>
              </w:rPr>
            </w:pPr>
            <w:r w:rsidRPr="007E4FDD">
              <w:rPr>
                <w:rFonts w:cstheme="minorHAnsi"/>
                <w:b/>
                <w:bCs/>
                <w:sz w:val="20"/>
                <w:szCs w:val="20"/>
              </w:rPr>
              <w:t xml:space="preserve">Cell </w:t>
            </w:r>
            <w:r w:rsidR="006F709C">
              <w:rPr>
                <w:rFonts w:cstheme="minorHAnsi"/>
                <w:b/>
                <w:bCs/>
                <w:sz w:val="20"/>
                <w:szCs w:val="20"/>
              </w:rPr>
              <w:t>2</w:t>
            </w:r>
            <w:r w:rsidRPr="007E4FDD">
              <w:rPr>
                <w:rFonts w:cstheme="minorHAnsi"/>
                <w:b/>
                <w:bCs/>
                <w:sz w:val="20"/>
                <w:szCs w:val="20"/>
              </w:rPr>
              <w:t xml:space="preserve"> and Cell B</w:t>
            </w:r>
          </w:p>
        </w:tc>
        <w:tc>
          <w:tcPr>
            <w:tcW w:w="4960" w:type="dxa"/>
          </w:tcPr>
          <w:p w14:paraId="2DDB2B7F" w14:textId="77777777" w:rsidR="007E4FDD" w:rsidRPr="007E4FDD" w:rsidRDefault="007E4FDD" w:rsidP="00032B12">
            <w:pPr>
              <w:jc w:val="center"/>
              <w:rPr>
                <w:rFonts w:cstheme="minorHAnsi"/>
                <w:b/>
                <w:bCs/>
                <w:sz w:val="20"/>
                <w:szCs w:val="20"/>
              </w:rPr>
            </w:pPr>
            <w:r w:rsidRPr="007E4FDD">
              <w:rPr>
                <w:rFonts w:cstheme="minorHAnsi"/>
                <w:b/>
                <w:bCs/>
                <w:sz w:val="20"/>
                <w:szCs w:val="20"/>
              </w:rPr>
              <w:t>Cell 1 and Cell A</w:t>
            </w:r>
          </w:p>
        </w:tc>
      </w:tr>
      <w:tr w:rsidR="007E4FDD" w:rsidRPr="007E4FDD" w14:paraId="2CE8DAE9" w14:textId="77777777" w:rsidTr="00032B12">
        <w:tc>
          <w:tcPr>
            <w:tcW w:w="4959" w:type="dxa"/>
          </w:tcPr>
          <w:p w14:paraId="145A3B82"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F1, frequency priority 3 </w:t>
            </w:r>
          </w:p>
          <w:p w14:paraId="64A9953C"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F2, frequency priority 1</w:t>
            </w:r>
          </w:p>
          <w:p w14:paraId="58CF02AD"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8A6858F"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F1, frequency priority 5 </w:t>
            </w:r>
          </w:p>
          <w:p w14:paraId="475E8934"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F2, frequency priority 2 </w:t>
            </w:r>
          </w:p>
          <w:p w14:paraId="10C269F5"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0D679C39"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4, F1, frequency priority 2 </w:t>
            </w:r>
          </w:p>
          <w:p w14:paraId="5AE0DD5E" w14:textId="77777777" w:rsidR="007E4FDD" w:rsidRPr="007E4FDD" w:rsidRDefault="007E4FDD" w:rsidP="002537DD">
            <w:pPr>
              <w:pStyle w:val="paragraph"/>
              <w:spacing w:before="0" w:beforeAutospacing="0" w:after="0" w:afterAutospacing="0"/>
              <w:ind w:left="720"/>
              <w:textAlignment w:val="baseline"/>
              <w:rPr>
                <w:sz w:val="20"/>
                <w:szCs w:val="20"/>
              </w:rPr>
            </w:pPr>
            <w:r w:rsidRPr="007E4FDD">
              <w:rPr>
                <w:rFonts w:asciiTheme="minorHAnsi" w:hAnsiTheme="minorHAnsi" w:cstheme="minorBidi"/>
                <w:sz w:val="20"/>
                <w:szCs w:val="20"/>
              </w:rPr>
              <w:t>Slice 4, F2</w:t>
            </w:r>
            <w:r w:rsidRPr="007E4FDD">
              <w:rPr>
                <w:rStyle w:val="normaltextrun"/>
                <w:rFonts w:ascii="Calibri" w:hAnsi="Calibri" w:cs="Calibri"/>
                <w:sz w:val="20"/>
                <w:szCs w:val="20"/>
              </w:rPr>
              <w:t>, frequency priority 1</w:t>
            </w:r>
            <w:r w:rsidRPr="007E4FDD">
              <w:rPr>
                <w:rStyle w:val="eop"/>
                <w:rFonts w:ascii="Calibri" w:hAnsi="Calibri" w:cs="Calibri"/>
                <w:sz w:val="20"/>
                <w:szCs w:val="20"/>
              </w:rPr>
              <w:t> </w:t>
            </w:r>
          </w:p>
        </w:tc>
        <w:tc>
          <w:tcPr>
            <w:tcW w:w="4960" w:type="dxa"/>
          </w:tcPr>
          <w:p w14:paraId="7F9954DB"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F1, frequency priority 1 </w:t>
            </w:r>
          </w:p>
          <w:p w14:paraId="38596379"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1, F2, frequency priority 3</w:t>
            </w:r>
          </w:p>
          <w:p w14:paraId="5849F3FE"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28224BB7"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2, F1, frequency priority 8 </w:t>
            </w:r>
          </w:p>
          <w:p w14:paraId="46BF694C"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8375CD4"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3, F2, frequency priority 2 </w:t>
            </w:r>
          </w:p>
          <w:p w14:paraId="3EF11126"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12BBA5E" w14:textId="77777777" w:rsidR="007E4FDD" w:rsidRPr="007E4FDD" w:rsidRDefault="007E4FDD" w:rsidP="00032B12">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sidRPr="007E4FDD">
              <w:rPr>
                <w:rFonts w:asciiTheme="minorHAnsi" w:eastAsia="Batang" w:hAnsiTheme="minorHAnsi" w:cstheme="minorBidi"/>
                <w:sz w:val="20"/>
                <w:szCs w:val="20"/>
                <w:lang w:eastAsia="en-US"/>
              </w:rPr>
              <w:t>Slice 4, F2</w:t>
            </w:r>
            <w:r w:rsidRPr="007E4FDD">
              <w:rPr>
                <w:rStyle w:val="normaltextrun"/>
                <w:rFonts w:ascii="Calibri" w:hAnsi="Calibri" w:cs="Calibri"/>
                <w:sz w:val="20"/>
                <w:szCs w:val="20"/>
              </w:rPr>
              <w:t>, frequency priority 1</w:t>
            </w:r>
            <w:r w:rsidRPr="007E4FDD">
              <w:rPr>
                <w:rStyle w:val="eop"/>
                <w:rFonts w:ascii="Calibri" w:hAnsi="Calibri" w:cs="Calibri"/>
                <w:sz w:val="20"/>
                <w:szCs w:val="20"/>
              </w:rPr>
              <w:t> </w:t>
            </w:r>
          </w:p>
          <w:p w14:paraId="459980A4" w14:textId="77777777" w:rsidR="007E4FDD" w:rsidRPr="007E4FDD" w:rsidRDefault="007E4FDD" w:rsidP="00032B12">
            <w:pPr>
              <w:rPr>
                <w:rFonts w:cstheme="minorHAnsi"/>
                <w:sz w:val="20"/>
                <w:szCs w:val="20"/>
              </w:rPr>
            </w:pPr>
          </w:p>
        </w:tc>
      </w:tr>
    </w:tbl>
    <w:p w14:paraId="7C22F37C" w14:textId="77777777"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p>
    <w:p w14:paraId="63E3C9E4" w14:textId="19DCC200"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r w:rsidRPr="007E4FDD">
        <w:rPr>
          <w:rFonts w:asciiTheme="minorHAnsi" w:eastAsia="Batang" w:hAnsiTheme="minorHAnsi" w:cstheme="minorBidi"/>
          <w:sz w:val="20"/>
          <w:szCs w:val="20"/>
        </w:rPr>
        <w:t xml:space="preserve">In the above example in the region of Cell </w:t>
      </w:r>
      <w:r w:rsidR="007F11C4">
        <w:rPr>
          <w:rFonts w:asciiTheme="minorHAnsi" w:eastAsia="Batang" w:hAnsiTheme="minorHAnsi" w:cstheme="minorBidi"/>
          <w:sz w:val="20"/>
          <w:szCs w:val="20"/>
        </w:rPr>
        <w:t>2</w:t>
      </w:r>
      <w:r w:rsidRPr="007E4FDD">
        <w:rPr>
          <w:rFonts w:asciiTheme="minorHAnsi" w:eastAsia="Batang" w:hAnsiTheme="minorHAnsi" w:cstheme="minorBidi"/>
          <w:sz w:val="20"/>
          <w:szCs w:val="20"/>
        </w:rPr>
        <w:t xml:space="preserve"> and Cell B, operator has preference for UE supporting Slice 3 to be in F1.  In the region of Cell 1 and Cell A, operator has preference for UE supporting Slice 2 to be in F1. </w:t>
      </w:r>
    </w:p>
    <w:p w14:paraId="34C514C2" w14:textId="77777777"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rPr>
      </w:pPr>
    </w:p>
    <w:p w14:paraId="07BA23A8" w14:textId="1FF73460" w:rsidR="007E4FDD" w:rsidRPr="007E4FDD" w:rsidRDefault="007E4FDD" w:rsidP="007E4FDD">
      <w:pPr>
        <w:pStyle w:val="paragraph"/>
        <w:spacing w:before="0" w:beforeAutospacing="0" w:after="0" w:afterAutospacing="0"/>
        <w:textAlignment w:val="baseline"/>
        <w:rPr>
          <w:rFonts w:asciiTheme="minorHAnsi" w:eastAsia="Batang" w:hAnsiTheme="minorHAnsi" w:cstheme="minorBidi"/>
          <w:sz w:val="20"/>
          <w:szCs w:val="20"/>
          <w:lang w:eastAsia="en-US"/>
        </w:rPr>
      </w:pPr>
      <w:r w:rsidRPr="007E4FDD">
        <w:rPr>
          <w:rFonts w:asciiTheme="minorHAnsi" w:hAnsiTheme="minorHAnsi" w:cstheme="minorBidi"/>
          <w:sz w:val="20"/>
          <w:szCs w:val="20"/>
        </w:rPr>
        <w:t>The signalling structure for signalling the above can be further discussed in Stage-3.</w:t>
      </w:r>
      <w:r w:rsidR="00A32260">
        <w:rPr>
          <w:rFonts w:asciiTheme="minorHAnsi" w:hAnsiTheme="minorHAnsi" w:cstheme="minorBidi"/>
          <w:sz w:val="20"/>
          <w:szCs w:val="20"/>
        </w:rPr>
        <w:t xml:space="preserve"> </w:t>
      </w:r>
      <w:r w:rsidR="00C342B8">
        <w:rPr>
          <w:rFonts w:asciiTheme="minorHAnsi" w:hAnsiTheme="minorHAnsi" w:cstheme="minorBidi"/>
          <w:sz w:val="20"/>
          <w:szCs w:val="20"/>
        </w:rPr>
        <w:t xml:space="preserve"> For example, t</w:t>
      </w:r>
      <w:r w:rsidR="00B165AF">
        <w:rPr>
          <w:rFonts w:asciiTheme="minorHAnsi" w:hAnsiTheme="minorHAnsi" w:cstheme="minorBidi"/>
          <w:sz w:val="20"/>
          <w:szCs w:val="20"/>
        </w:rPr>
        <w:t xml:space="preserve">he </w:t>
      </w:r>
      <w:r w:rsidR="003C5917">
        <w:rPr>
          <w:rFonts w:asciiTheme="minorHAnsi" w:hAnsiTheme="minorHAnsi" w:cstheme="minorBidi"/>
          <w:sz w:val="20"/>
          <w:szCs w:val="20"/>
        </w:rPr>
        <w:t>slice</w:t>
      </w:r>
      <w:r w:rsidR="00C342B8">
        <w:rPr>
          <w:rFonts w:asciiTheme="minorHAnsi" w:hAnsiTheme="minorHAnsi" w:cstheme="minorBidi"/>
          <w:sz w:val="20"/>
          <w:szCs w:val="20"/>
        </w:rPr>
        <w:t xml:space="preserve">s available and the corresponding </w:t>
      </w:r>
      <w:r w:rsidR="00077AEB">
        <w:rPr>
          <w:rFonts w:asciiTheme="minorHAnsi" w:hAnsiTheme="minorHAnsi" w:cstheme="minorBidi"/>
          <w:sz w:val="20"/>
          <w:szCs w:val="20"/>
        </w:rPr>
        <w:t xml:space="preserve">frequency </w:t>
      </w:r>
      <w:r w:rsidR="00C342B8">
        <w:rPr>
          <w:rFonts w:asciiTheme="minorHAnsi" w:hAnsiTheme="minorHAnsi" w:cstheme="minorBidi"/>
          <w:sz w:val="20"/>
          <w:szCs w:val="20"/>
        </w:rPr>
        <w:t xml:space="preserve">priority </w:t>
      </w:r>
      <w:r w:rsidR="00B165AF">
        <w:rPr>
          <w:rFonts w:asciiTheme="minorHAnsi" w:hAnsiTheme="minorHAnsi" w:cstheme="minorBidi"/>
          <w:sz w:val="20"/>
          <w:szCs w:val="20"/>
        </w:rPr>
        <w:t xml:space="preserve">could be provided in SIB4 per inter-frequency </w:t>
      </w:r>
      <w:r w:rsidR="00C342B8">
        <w:rPr>
          <w:rFonts w:asciiTheme="minorHAnsi" w:hAnsiTheme="minorHAnsi" w:cstheme="minorBidi"/>
          <w:sz w:val="20"/>
          <w:szCs w:val="20"/>
        </w:rPr>
        <w:t xml:space="preserve">neighbour.  </w:t>
      </w:r>
    </w:p>
    <w:p w14:paraId="13437BD3" w14:textId="1EF21A4E" w:rsidR="007E4FDD" w:rsidRDefault="007E4FDD" w:rsidP="007E4FDD"/>
    <w:p w14:paraId="48E7F535" w14:textId="6CC8601B" w:rsidR="007E4FDD" w:rsidRPr="00975EC8" w:rsidRDefault="007E4FDD" w:rsidP="007E4FDD">
      <w:pPr>
        <w:pStyle w:val="Heading4"/>
      </w:pPr>
      <w:r w:rsidRPr="00975EC8">
        <w:t>2.1.</w:t>
      </w:r>
      <w:r w:rsidR="00F2487B" w:rsidRPr="00975EC8">
        <w:t>3</w:t>
      </w:r>
      <w:r w:rsidRPr="00975EC8">
        <w:t>.2 Selecting Frequency priority selection for a carrier frequency based on slice info and UE configured slices</w:t>
      </w:r>
    </w:p>
    <w:p w14:paraId="6C432D36" w14:textId="77777777" w:rsidR="00A011EF" w:rsidRPr="00975EC8" w:rsidRDefault="007E4FDD" w:rsidP="007E4FDD">
      <w:pPr>
        <w:rPr>
          <w:sz w:val="20"/>
          <w:szCs w:val="20"/>
        </w:rPr>
      </w:pPr>
      <w:r w:rsidRPr="00975EC8">
        <w:rPr>
          <w:sz w:val="20"/>
          <w:szCs w:val="20"/>
        </w:rPr>
        <w:t xml:space="preserve">Other than knowing the slice availability and its frequency priority in a carrier frequency, the frequency priority selection also needs to know the slices that UE desires. </w:t>
      </w:r>
    </w:p>
    <w:p w14:paraId="77311401" w14:textId="42E87E54" w:rsidR="007E4FDD" w:rsidRPr="00975EC8" w:rsidRDefault="007E4FDD" w:rsidP="007E4FDD">
      <w:pPr>
        <w:rPr>
          <w:sz w:val="20"/>
          <w:szCs w:val="20"/>
        </w:rPr>
      </w:pPr>
      <w:r w:rsidRPr="00975EC8">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30D95A9B" w14:textId="77777777" w:rsidR="007E4FDD" w:rsidRPr="00975EC8" w:rsidRDefault="007E4FDD" w:rsidP="007E4FDD">
      <w:pPr>
        <w:rPr>
          <w:sz w:val="20"/>
          <w:szCs w:val="20"/>
        </w:rPr>
      </w:pPr>
      <w:r w:rsidRPr="00975EC8">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1D75CA0C" w14:textId="59B6E92A" w:rsidR="007E4FDD" w:rsidRPr="00975EC8" w:rsidRDefault="002A713E" w:rsidP="007E4FDD">
      <w:pPr>
        <w:rPr>
          <w:sz w:val="20"/>
          <w:szCs w:val="20"/>
        </w:rPr>
      </w:pPr>
      <w:r w:rsidRPr="00975EC8">
        <w:rPr>
          <w:sz w:val="20"/>
          <w:szCs w:val="20"/>
        </w:rPr>
        <w:t>In summary, t</w:t>
      </w:r>
      <w:r w:rsidR="007E4FDD" w:rsidRPr="00975EC8">
        <w:rPr>
          <w:sz w:val="20"/>
          <w:szCs w:val="20"/>
        </w:rPr>
        <w:t>he frequency priority for a carrier is chosen as follows:</w:t>
      </w:r>
    </w:p>
    <w:p w14:paraId="75CAF3C2" w14:textId="77777777" w:rsidR="009059AF" w:rsidRPr="00975EC8" w:rsidRDefault="007E4FDD" w:rsidP="002E33A8">
      <w:pPr>
        <w:spacing w:after="200" w:line="276" w:lineRule="auto"/>
        <w:jc w:val="both"/>
        <w:rPr>
          <w:sz w:val="20"/>
          <w:szCs w:val="20"/>
        </w:rPr>
      </w:pPr>
      <w:r w:rsidRPr="00975EC8">
        <w:rPr>
          <w:sz w:val="20"/>
          <w:szCs w:val="20"/>
        </w:rPr>
        <w:lastRenderedPageBreak/>
        <w:t>For each carrier frequency</w:t>
      </w:r>
      <w:r w:rsidR="009059AF" w:rsidRPr="00975EC8">
        <w:rPr>
          <w:sz w:val="20"/>
          <w:szCs w:val="20"/>
        </w:rPr>
        <w:t>:</w:t>
      </w:r>
    </w:p>
    <w:p w14:paraId="4AD4EAC0" w14:textId="6168A4E6" w:rsidR="007E4FDD" w:rsidRPr="00975EC8" w:rsidRDefault="007E4FDD" w:rsidP="007E4FDD">
      <w:pPr>
        <w:pStyle w:val="ListParagraph"/>
        <w:numPr>
          <w:ilvl w:val="0"/>
          <w:numId w:val="7"/>
        </w:numPr>
        <w:spacing w:after="200" w:line="276" w:lineRule="auto"/>
        <w:jc w:val="both"/>
        <w:rPr>
          <w:sz w:val="20"/>
          <w:szCs w:val="20"/>
        </w:rPr>
      </w:pPr>
      <w:r w:rsidRPr="00975EC8">
        <w:rPr>
          <w:sz w:val="20"/>
          <w:szCs w:val="20"/>
        </w:rPr>
        <w:t xml:space="preserve">identify </w:t>
      </w:r>
      <w:r w:rsidR="002A713E" w:rsidRPr="00975EC8">
        <w:rPr>
          <w:sz w:val="20"/>
          <w:szCs w:val="20"/>
        </w:rPr>
        <w:t xml:space="preserve">the available slices in UEs configured slice list </w:t>
      </w:r>
      <w:r w:rsidRPr="00975EC8">
        <w:rPr>
          <w:sz w:val="20"/>
          <w:szCs w:val="20"/>
        </w:rPr>
        <w:t>(i.e.,</w:t>
      </w:r>
      <w:r w:rsidR="002A713E" w:rsidRPr="00975EC8">
        <w:rPr>
          <w:sz w:val="20"/>
          <w:szCs w:val="20"/>
        </w:rPr>
        <w:t xml:space="preserve"> the slices that are the intersection of the available slices in the slice info and the configured slices</w:t>
      </w:r>
      <w:r w:rsidRPr="00975EC8">
        <w:rPr>
          <w:sz w:val="20"/>
          <w:szCs w:val="20"/>
        </w:rPr>
        <w:t>)</w:t>
      </w:r>
    </w:p>
    <w:p w14:paraId="653EB106" w14:textId="068AE493" w:rsidR="00A823BE" w:rsidRPr="00975EC8" w:rsidRDefault="009059AF" w:rsidP="00A823BE">
      <w:pPr>
        <w:pStyle w:val="ListParagraph"/>
        <w:numPr>
          <w:ilvl w:val="0"/>
          <w:numId w:val="7"/>
        </w:numPr>
        <w:spacing w:after="200" w:line="276" w:lineRule="auto"/>
        <w:jc w:val="both"/>
        <w:rPr>
          <w:sz w:val="20"/>
          <w:szCs w:val="20"/>
        </w:rPr>
      </w:pPr>
      <w:r w:rsidRPr="00975EC8">
        <w:rPr>
          <w:rFonts w:eastAsia="Times New Roman"/>
          <w:sz w:val="20"/>
          <w:szCs w:val="20"/>
        </w:rPr>
        <w:t xml:space="preserve">assign a frequency priority equal to </w:t>
      </w:r>
      <w:r w:rsidRPr="00975EC8">
        <w:rPr>
          <w:sz w:val="20"/>
          <w:szCs w:val="20"/>
        </w:rPr>
        <w:t xml:space="preserve">the highest frequency priority amongst those identified slices </w:t>
      </w:r>
    </w:p>
    <w:p w14:paraId="4A7E6A22" w14:textId="196F86CA" w:rsidR="007F26DC" w:rsidRPr="006B633E" w:rsidRDefault="007F26DC" w:rsidP="006B633E">
      <w:pPr>
        <w:spacing w:after="200" w:line="276" w:lineRule="auto"/>
        <w:jc w:val="both"/>
        <w:rPr>
          <w:sz w:val="20"/>
          <w:szCs w:val="20"/>
        </w:rPr>
      </w:pPr>
      <w:r w:rsidRPr="00975EC8">
        <w:rPr>
          <w:sz w:val="20"/>
          <w:szCs w:val="20"/>
        </w:rPr>
        <w:t xml:space="preserve">The above proposal is intended to provide a description of the basic framework.  </w:t>
      </w:r>
      <w:r w:rsidR="00590267" w:rsidRPr="00975EC8">
        <w:rPr>
          <w:sz w:val="20"/>
          <w:szCs w:val="20"/>
        </w:rPr>
        <w:t>Speci</w:t>
      </w:r>
      <w:r w:rsidR="000806A6" w:rsidRPr="00975EC8">
        <w:rPr>
          <w:sz w:val="20"/>
          <w:szCs w:val="20"/>
        </w:rPr>
        <w:t xml:space="preserve">al cases such as </w:t>
      </w:r>
      <w:r w:rsidR="00E92657" w:rsidRPr="00975EC8">
        <w:rPr>
          <w:sz w:val="20"/>
          <w:szCs w:val="20"/>
        </w:rPr>
        <w:t xml:space="preserve">not perfectly overlapping cells can result </w:t>
      </w:r>
      <w:r w:rsidR="00587E70" w:rsidRPr="00975EC8">
        <w:rPr>
          <w:sz w:val="20"/>
          <w:szCs w:val="20"/>
        </w:rPr>
        <w:t xml:space="preserve">in </w:t>
      </w:r>
      <w:r w:rsidR="000921AD" w:rsidRPr="00975EC8">
        <w:rPr>
          <w:sz w:val="20"/>
          <w:szCs w:val="20"/>
        </w:rPr>
        <w:t xml:space="preserve">non-optimal selection in the cell borders.  Whether to introduce additional </w:t>
      </w:r>
      <w:r w:rsidR="00BC7CCB" w:rsidRPr="00975EC8">
        <w:rPr>
          <w:sz w:val="20"/>
          <w:szCs w:val="20"/>
        </w:rPr>
        <w:t xml:space="preserve">solutions </w:t>
      </w:r>
      <w:r w:rsidR="002C0043" w:rsidRPr="00975EC8">
        <w:rPr>
          <w:sz w:val="20"/>
          <w:szCs w:val="20"/>
        </w:rPr>
        <w:t>(</w:t>
      </w:r>
      <w:r w:rsidR="003665FF" w:rsidRPr="00975EC8">
        <w:t xml:space="preserve">e.g. providing </w:t>
      </w:r>
      <w:r w:rsidR="00893238" w:rsidRPr="00975EC8">
        <w:t xml:space="preserve">cell specific </w:t>
      </w:r>
      <w:r w:rsidR="002C0043" w:rsidRPr="00975EC8">
        <w:t>slice info)</w:t>
      </w:r>
      <w:r w:rsidR="003665FF" w:rsidRPr="00975EC8">
        <w:rPr>
          <w:sz w:val="20"/>
          <w:szCs w:val="20"/>
        </w:rPr>
        <w:t xml:space="preserve"> </w:t>
      </w:r>
      <w:r w:rsidR="00BC7CCB" w:rsidRPr="00975EC8">
        <w:rPr>
          <w:sz w:val="20"/>
          <w:szCs w:val="20"/>
        </w:rPr>
        <w:t xml:space="preserve">on top of this basic framework </w:t>
      </w:r>
      <w:r w:rsidR="00070EA2" w:rsidRPr="00975EC8">
        <w:rPr>
          <w:sz w:val="20"/>
          <w:szCs w:val="20"/>
        </w:rPr>
        <w:t>and the additional complexity</w:t>
      </w:r>
      <w:r w:rsidR="002C0043" w:rsidRPr="00975EC8">
        <w:rPr>
          <w:sz w:val="20"/>
          <w:szCs w:val="20"/>
        </w:rPr>
        <w:t>/</w:t>
      </w:r>
      <w:r w:rsidR="00070EA2" w:rsidRPr="00975EC8">
        <w:rPr>
          <w:sz w:val="20"/>
          <w:szCs w:val="20"/>
        </w:rPr>
        <w:t xml:space="preserve">benefit </w:t>
      </w:r>
      <w:r w:rsidR="00BC7CCB" w:rsidRPr="00975EC8">
        <w:rPr>
          <w:sz w:val="20"/>
          <w:szCs w:val="20"/>
        </w:rPr>
        <w:t xml:space="preserve">can be discussed </w:t>
      </w:r>
      <w:r w:rsidR="000B1454" w:rsidRPr="00975EC8">
        <w:rPr>
          <w:sz w:val="20"/>
          <w:szCs w:val="20"/>
        </w:rPr>
        <w:t xml:space="preserve">separately.  </w:t>
      </w:r>
    </w:p>
    <w:p w14:paraId="797890AD" w14:textId="7ED48365" w:rsidR="007E4FDD" w:rsidRDefault="007E4FDD" w:rsidP="007E4FDD">
      <w:pPr>
        <w:pStyle w:val="Heading4"/>
      </w:pPr>
      <w:r>
        <w:t>2.1.</w:t>
      </w:r>
      <w:r w:rsidR="00F2487B">
        <w:t>3</w:t>
      </w:r>
      <w:r>
        <w:t>.3</w:t>
      </w:r>
      <w:r w:rsidRPr="007E4FDD">
        <w:t xml:space="preserve"> </w:t>
      </w:r>
      <w:r>
        <w:t>Slice based Cell reselection with solution direction option#7</w:t>
      </w:r>
    </w:p>
    <w:p w14:paraId="68ABB8D8" w14:textId="1D82E09F" w:rsidR="007E4FDD" w:rsidRPr="007E4FDD" w:rsidRDefault="007E4FDD" w:rsidP="007E4FDD">
      <w:pPr>
        <w:rPr>
          <w:sz w:val="20"/>
          <w:szCs w:val="20"/>
        </w:rPr>
      </w:pPr>
      <w:r w:rsidRPr="007E4FDD">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w:t>
      </w:r>
      <w:r w:rsidR="003F58D1">
        <w:rPr>
          <w:sz w:val="20"/>
          <w:szCs w:val="20"/>
        </w:rPr>
        <w:t>bullet</w:t>
      </w:r>
      <w:r w:rsidRPr="007E4FDD">
        <w:rPr>
          <w:sz w:val="20"/>
          <w:szCs w:val="20"/>
        </w:rPr>
        <w:t xml:space="preserve"> 2 in section </w:t>
      </w:r>
      <w:r w:rsidR="00C5216D">
        <w:rPr>
          <w:sz w:val="20"/>
          <w:szCs w:val="20"/>
        </w:rPr>
        <w:t>2.</w:t>
      </w:r>
      <w:r w:rsidR="00D20634">
        <w:rPr>
          <w:sz w:val="20"/>
          <w:szCs w:val="20"/>
        </w:rPr>
        <w:t>1.</w:t>
      </w:r>
      <w:r w:rsidR="0088627A">
        <w:rPr>
          <w:sz w:val="20"/>
          <w:szCs w:val="20"/>
        </w:rPr>
        <w:t>3</w:t>
      </w:r>
      <w:r w:rsidR="00D20634">
        <w:rPr>
          <w:sz w:val="20"/>
          <w:szCs w:val="20"/>
        </w:rPr>
        <w:t>.</w:t>
      </w:r>
      <w:r w:rsidR="00AF7B6C">
        <w:rPr>
          <w:sz w:val="20"/>
          <w:szCs w:val="20"/>
        </w:rPr>
        <w:t>2</w:t>
      </w:r>
      <w:r w:rsidRPr="007E4FDD">
        <w:rPr>
          <w:sz w:val="20"/>
          <w:szCs w:val="20"/>
        </w:rPr>
        <w:t xml:space="preserve">, which is derived first using the configured slice and the slice info in the SIB/RRC Release.  </w:t>
      </w:r>
    </w:p>
    <w:p w14:paraId="1EDF12DC" w14:textId="77777777" w:rsidR="007E4FDD" w:rsidRPr="007E4FDD" w:rsidRDefault="007E4FDD" w:rsidP="007E4FDD">
      <w:pPr>
        <w:rPr>
          <w:sz w:val="20"/>
          <w:szCs w:val="20"/>
        </w:rPr>
      </w:pPr>
      <w:r w:rsidRPr="007E4FDD">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0B6EC4D6" w14:textId="3BEF79A5" w:rsidR="007E4FDD" w:rsidRDefault="007E4FDD" w:rsidP="007E4FDD">
      <w:pPr>
        <w:pStyle w:val="Heading4"/>
      </w:pPr>
      <w:r>
        <w:t>2.1.</w:t>
      </w:r>
      <w:r w:rsidR="00C157F3">
        <w:t>3</w:t>
      </w:r>
      <w:r>
        <w:t>.4 UE specific frequency prioritization</w:t>
      </w:r>
    </w:p>
    <w:p w14:paraId="3C170E78" w14:textId="0339AF5B" w:rsidR="007E4FDD" w:rsidRPr="007E4FDD" w:rsidRDefault="007E4FDD" w:rsidP="007E4FDD">
      <w:pPr>
        <w:rPr>
          <w:rFonts w:cstheme="minorHAnsi"/>
          <w:sz w:val="20"/>
          <w:szCs w:val="20"/>
        </w:rPr>
      </w:pPr>
      <w:r w:rsidRPr="007E4FDD">
        <w:rPr>
          <w:rFonts w:cstheme="minorHAnsi"/>
          <w:sz w:val="20"/>
          <w:szCs w:val="20"/>
        </w:rPr>
        <w:t>As with legacy, UE specific slice info can be provided over dedicated signalling in RRC Release message and will override the broadcast slice info</w:t>
      </w:r>
      <w:r w:rsidR="009C5775">
        <w:rPr>
          <w:rFonts w:cstheme="minorHAnsi"/>
          <w:sz w:val="20"/>
          <w:szCs w:val="20"/>
        </w:rPr>
        <w:t xml:space="preserve"> as agreed by RAN2 below:</w:t>
      </w:r>
      <w:r w:rsidRPr="007E4FDD">
        <w:rPr>
          <w:rFonts w:cstheme="minorHAnsi"/>
          <w:sz w:val="20"/>
          <w:szCs w:val="20"/>
        </w:rPr>
        <w:t xml:space="preserve">  </w:t>
      </w:r>
    </w:p>
    <w:p w14:paraId="357CAE60" w14:textId="77777777" w:rsidR="009C5775" w:rsidRPr="006A270E" w:rsidRDefault="009C5775" w:rsidP="009C5775">
      <w:pPr>
        <w:ind w:left="720"/>
        <w:rPr>
          <w:rFonts w:ascii="Arial" w:eastAsia="MS Mincho" w:hAnsi="Arial"/>
          <w:sz w:val="20"/>
        </w:rPr>
      </w:pPr>
      <w:r w:rsidRPr="006A270E">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EEBACA9" w14:textId="080B5305" w:rsidR="007E4FDD" w:rsidRPr="007E4FDD" w:rsidRDefault="007E4FDD" w:rsidP="007E4FDD">
      <w:pPr>
        <w:rPr>
          <w:rFonts w:cstheme="minorHAnsi"/>
          <w:sz w:val="20"/>
          <w:szCs w:val="20"/>
        </w:rPr>
      </w:pPr>
      <w:r w:rsidRPr="007E4FDD">
        <w:rPr>
          <w:rFonts w:cstheme="minorHAnsi"/>
          <w:sz w:val="20"/>
          <w:szCs w:val="20"/>
        </w:rPr>
        <w:t xml:space="preserve">This allows the network to provide a UE specific frequency priority for each frequency of an available slice.  </w:t>
      </w:r>
    </w:p>
    <w:p w14:paraId="224B9EAC" w14:textId="77777777" w:rsidR="007E4FDD" w:rsidRPr="007E4FDD" w:rsidRDefault="007E4FDD" w:rsidP="007E4FDD">
      <w:pPr>
        <w:rPr>
          <w:rFonts w:cstheme="minorHAnsi"/>
          <w:sz w:val="20"/>
          <w:szCs w:val="20"/>
        </w:rPr>
      </w:pPr>
      <w:r w:rsidRPr="007E4FDD">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1BEA5546" w14:textId="43A3FDA4" w:rsidR="00737245" w:rsidRDefault="00662319" w:rsidP="00121495">
      <w:pPr>
        <w:pStyle w:val="Heading4"/>
      </w:pPr>
      <w:r>
        <w:t>2.1.</w:t>
      </w:r>
      <w:r w:rsidR="00DF04BE">
        <w:t>3</w:t>
      </w:r>
      <w:r w:rsidR="00733580">
        <w:t>.</w:t>
      </w:r>
      <w:r w:rsidR="0009306A">
        <w:t>5</w:t>
      </w:r>
      <w:r w:rsidR="00737245">
        <w:t xml:space="preserve"> Summary of specification changes for option #7</w:t>
      </w:r>
    </w:p>
    <w:p w14:paraId="3A6883BB" w14:textId="77777777" w:rsidR="00737245" w:rsidRDefault="00737245" w:rsidP="00737245">
      <w:pPr>
        <w:pStyle w:val="ListParagraph"/>
        <w:numPr>
          <w:ilvl w:val="0"/>
          <w:numId w:val="8"/>
        </w:numPr>
        <w:spacing w:after="200" w:line="276" w:lineRule="auto"/>
        <w:jc w:val="both"/>
        <w:rPr>
          <w:rFonts w:cstheme="minorHAnsi"/>
        </w:rPr>
      </w:pPr>
      <w:r>
        <w:rPr>
          <w:rFonts w:cstheme="minorHAnsi"/>
        </w:rPr>
        <w:t>TS38.331: introduction of the slice info in SIB and RRC Release</w:t>
      </w:r>
    </w:p>
    <w:p w14:paraId="569268AF" w14:textId="77777777" w:rsidR="00737245" w:rsidRDefault="00737245" w:rsidP="00737245">
      <w:pPr>
        <w:pStyle w:val="ListParagraph"/>
        <w:numPr>
          <w:ilvl w:val="0"/>
          <w:numId w:val="8"/>
        </w:numPr>
        <w:spacing w:after="200" w:line="276" w:lineRule="auto"/>
        <w:jc w:val="both"/>
        <w:rPr>
          <w:rFonts w:cstheme="minorHAnsi"/>
        </w:rPr>
      </w:pPr>
      <w:r w:rsidRPr="008D20F3">
        <w:rPr>
          <w:rFonts w:cstheme="minorHAnsi"/>
        </w:rPr>
        <w:t>TS38.304</w:t>
      </w:r>
      <w:r>
        <w:rPr>
          <w:rFonts w:cstheme="minorHAnsi"/>
        </w:rPr>
        <w:t xml:space="preserve">: </w:t>
      </w:r>
    </w:p>
    <w:p w14:paraId="2F0E4B3D" w14:textId="77777777" w:rsidR="00121495" w:rsidRDefault="00737245" w:rsidP="00737245">
      <w:pPr>
        <w:pStyle w:val="ListParagraph"/>
        <w:numPr>
          <w:ilvl w:val="1"/>
          <w:numId w:val="8"/>
        </w:numPr>
        <w:spacing w:after="200" w:line="276" w:lineRule="auto"/>
        <w:jc w:val="both"/>
        <w:rPr>
          <w:rFonts w:cstheme="minorHAnsi"/>
        </w:rPr>
      </w:pPr>
      <w:r>
        <w:rPr>
          <w:rFonts w:cstheme="minorHAnsi"/>
        </w:rPr>
        <w:t xml:space="preserve">Add a new subsection in §5.2.4 </w:t>
      </w:r>
      <w:r w:rsidRPr="008D20F3">
        <w:rPr>
          <w:rFonts w:cstheme="minorHAnsi"/>
        </w:rPr>
        <w:t xml:space="preserve">the </w:t>
      </w:r>
      <w:r>
        <w:rPr>
          <w:rFonts w:cstheme="minorHAnsi"/>
        </w:rPr>
        <w:t xml:space="preserve">carrier </w:t>
      </w:r>
      <w:r w:rsidRPr="00F25374">
        <w:rPr>
          <w:rFonts w:cstheme="minorHAnsi"/>
        </w:rPr>
        <w:t xml:space="preserve">frequency priority determination for each </w:t>
      </w:r>
      <w:r>
        <w:rPr>
          <w:rFonts w:cstheme="minorHAnsi"/>
        </w:rPr>
        <w:t xml:space="preserve">NR </w:t>
      </w:r>
      <w:r w:rsidRPr="00F25374">
        <w:rPr>
          <w:rFonts w:cstheme="minorHAnsi"/>
        </w:rPr>
        <w:t xml:space="preserve">frequency based on the slice </w:t>
      </w:r>
      <w:r>
        <w:rPr>
          <w:rFonts w:cstheme="minorHAnsi"/>
        </w:rPr>
        <w:t xml:space="preserve">info </w:t>
      </w:r>
      <w:r w:rsidRPr="008D20F3">
        <w:rPr>
          <w:rFonts w:cstheme="minorHAnsi"/>
        </w:rPr>
        <w:t xml:space="preserve">and the UE’s desired slices. </w:t>
      </w:r>
    </w:p>
    <w:p w14:paraId="1E976ACC" w14:textId="5C52C5FB" w:rsidR="00662319" w:rsidRPr="00121495" w:rsidRDefault="00737245" w:rsidP="00737245">
      <w:pPr>
        <w:pStyle w:val="ListParagraph"/>
        <w:numPr>
          <w:ilvl w:val="1"/>
          <w:numId w:val="8"/>
        </w:numPr>
        <w:spacing w:after="200" w:line="276" w:lineRule="auto"/>
        <w:jc w:val="both"/>
        <w:rPr>
          <w:rFonts w:cstheme="minorHAnsi"/>
        </w:rPr>
      </w:pPr>
      <w:r w:rsidRPr="00121495">
        <w:rPr>
          <w:rFonts w:cstheme="minorHAnsi"/>
        </w:rPr>
        <w:t>Th</w:t>
      </w:r>
      <w:r w:rsidR="000171CE">
        <w:rPr>
          <w:rFonts w:cstheme="minorHAnsi"/>
        </w:rPr>
        <w:t>e</w:t>
      </w:r>
      <w:r w:rsidRPr="00121495">
        <w:rPr>
          <w:rFonts w:cstheme="minorHAnsi"/>
        </w:rPr>
        <w:t xml:space="preserve"> frequency priority</w:t>
      </w:r>
      <w:r w:rsidR="000171CE">
        <w:rPr>
          <w:rFonts w:cstheme="minorHAnsi"/>
        </w:rPr>
        <w:t xml:space="preserve"> determined in a)</w:t>
      </w:r>
      <w:r w:rsidRPr="00121495">
        <w:rPr>
          <w:rFonts w:cstheme="minorHAnsi"/>
        </w:rPr>
        <w:t xml:space="preserve"> overrides the legacy broadcast frequency priority (no other changes to the cell reselection procedure)</w:t>
      </w:r>
    </w:p>
    <w:p w14:paraId="6C592875" w14:textId="7B8EE36A" w:rsidR="00733580" w:rsidRDefault="00733580" w:rsidP="008A46FD">
      <w:pPr>
        <w:pStyle w:val="Heading3"/>
      </w:pPr>
      <w:r>
        <w:t>2.1.</w:t>
      </w:r>
      <w:r w:rsidR="00F2487B">
        <w:t>4</w:t>
      </w:r>
      <w:r>
        <w:t xml:space="preserve"> Comments on the solution direction option#7</w:t>
      </w:r>
    </w:p>
    <w:p w14:paraId="65F8087A" w14:textId="36353C4C" w:rsidR="00CC54FC" w:rsidRPr="00501E81" w:rsidRDefault="00733580" w:rsidP="00CC54FC">
      <w:pPr>
        <w:rPr>
          <w:b/>
          <w:bCs/>
          <w:i/>
          <w:iCs/>
        </w:rPr>
      </w:pPr>
      <w:r w:rsidRPr="00501E81">
        <w:rPr>
          <w:b/>
          <w:bCs/>
          <w:i/>
          <w:iCs/>
        </w:rPr>
        <w:t>Q</w:t>
      </w:r>
      <w:r w:rsidR="007812EE">
        <w:rPr>
          <w:b/>
          <w:bCs/>
          <w:i/>
          <w:iCs/>
        </w:rPr>
        <w:t>1</w:t>
      </w:r>
      <w:r w:rsidRPr="00501E81">
        <w:rPr>
          <w:b/>
          <w:bCs/>
          <w:i/>
          <w:iCs/>
        </w:rPr>
        <w:t xml:space="preserve"> </w:t>
      </w:r>
      <w:r w:rsidR="00CC54FC" w:rsidRPr="00501E81">
        <w:rPr>
          <w:b/>
          <w:bCs/>
          <w:i/>
          <w:iCs/>
        </w:rPr>
        <w:t xml:space="preserve">Any comments on the </w:t>
      </w:r>
      <w:r w:rsidR="00CC54FC">
        <w:rPr>
          <w:b/>
          <w:bCs/>
          <w:i/>
          <w:iCs/>
        </w:rPr>
        <w:t>example deployment scenario</w:t>
      </w:r>
      <w:r w:rsidR="00CC54FC" w:rsidRPr="00501E81">
        <w:rPr>
          <w:b/>
          <w:bCs/>
          <w:i/>
          <w:iCs/>
        </w:rPr>
        <w:t xml:space="preserve"> in Section </w:t>
      </w:r>
      <w:r w:rsidR="00CC54FC">
        <w:rPr>
          <w:b/>
          <w:bCs/>
          <w:i/>
          <w:iCs/>
        </w:rPr>
        <w:t>2.1.1</w:t>
      </w:r>
      <w:r w:rsidR="00CC54FC" w:rsidRPr="00501E81">
        <w:rPr>
          <w:b/>
          <w:bCs/>
          <w:i/>
          <w:iCs/>
        </w:rPr>
        <w:t>?</w:t>
      </w:r>
    </w:p>
    <w:tbl>
      <w:tblPr>
        <w:tblStyle w:val="TableGrid"/>
        <w:tblW w:w="0" w:type="auto"/>
        <w:tblLook w:val="04A0" w:firstRow="1" w:lastRow="0" w:firstColumn="1" w:lastColumn="0" w:noHBand="0" w:noVBand="1"/>
      </w:tblPr>
      <w:tblGrid>
        <w:gridCol w:w="3121"/>
        <w:gridCol w:w="3119"/>
        <w:gridCol w:w="3110"/>
      </w:tblGrid>
      <w:tr w:rsidR="00CC54FC" w14:paraId="5C007E8C" w14:textId="77777777" w:rsidTr="002E6530">
        <w:tc>
          <w:tcPr>
            <w:tcW w:w="3306" w:type="dxa"/>
          </w:tcPr>
          <w:p w14:paraId="776A18FE" w14:textId="77777777" w:rsidR="00CC54FC" w:rsidRPr="00501E81" w:rsidRDefault="00CC54FC" w:rsidP="002E6530">
            <w:pPr>
              <w:jc w:val="center"/>
              <w:rPr>
                <w:b/>
                <w:bCs/>
              </w:rPr>
            </w:pPr>
            <w:r w:rsidRPr="00501E81">
              <w:rPr>
                <w:b/>
                <w:bCs/>
              </w:rPr>
              <w:t>Companies</w:t>
            </w:r>
          </w:p>
        </w:tc>
        <w:tc>
          <w:tcPr>
            <w:tcW w:w="3306" w:type="dxa"/>
          </w:tcPr>
          <w:p w14:paraId="3C4DBEF6" w14:textId="77777777" w:rsidR="00CC54FC" w:rsidRPr="00501E81" w:rsidRDefault="00CC54FC" w:rsidP="002E6530">
            <w:pPr>
              <w:jc w:val="center"/>
              <w:rPr>
                <w:b/>
                <w:bCs/>
              </w:rPr>
            </w:pPr>
            <w:r w:rsidRPr="00501E81">
              <w:rPr>
                <w:b/>
                <w:bCs/>
              </w:rPr>
              <w:t>Comments</w:t>
            </w:r>
          </w:p>
        </w:tc>
        <w:tc>
          <w:tcPr>
            <w:tcW w:w="3307" w:type="dxa"/>
          </w:tcPr>
          <w:p w14:paraId="0DA3B26C" w14:textId="77777777" w:rsidR="00CC54FC" w:rsidRPr="00501E81" w:rsidRDefault="00CC54FC" w:rsidP="002E6530">
            <w:pPr>
              <w:jc w:val="center"/>
              <w:rPr>
                <w:b/>
                <w:bCs/>
              </w:rPr>
            </w:pPr>
            <w:r w:rsidRPr="00501E81">
              <w:rPr>
                <w:b/>
                <w:bCs/>
              </w:rPr>
              <w:t>Response</w:t>
            </w:r>
          </w:p>
        </w:tc>
      </w:tr>
      <w:tr w:rsidR="00CC54FC" w14:paraId="1265688C" w14:textId="77777777" w:rsidTr="002E6530">
        <w:tc>
          <w:tcPr>
            <w:tcW w:w="3306" w:type="dxa"/>
          </w:tcPr>
          <w:p w14:paraId="1A03AC3C" w14:textId="2131DD07" w:rsidR="00CC54FC" w:rsidRDefault="006D32C0" w:rsidP="002E6530">
            <w:r>
              <w:t xml:space="preserve">Qualcomm </w:t>
            </w:r>
          </w:p>
        </w:tc>
        <w:tc>
          <w:tcPr>
            <w:tcW w:w="3306" w:type="dxa"/>
          </w:tcPr>
          <w:p w14:paraId="19F33871" w14:textId="6A98F542" w:rsidR="00CC54FC" w:rsidRDefault="006D32C0" w:rsidP="002E6530">
            <w:r>
              <w:t>Agree that the illustrated scenario should be supported</w:t>
            </w:r>
          </w:p>
        </w:tc>
        <w:tc>
          <w:tcPr>
            <w:tcW w:w="3307" w:type="dxa"/>
          </w:tcPr>
          <w:p w14:paraId="22C8F4D6" w14:textId="77777777" w:rsidR="00CC54FC" w:rsidRDefault="00CC54FC" w:rsidP="002E6530"/>
        </w:tc>
      </w:tr>
      <w:tr w:rsidR="00CC54FC" w14:paraId="39CD2B19" w14:textId="77777777" w:rsidTr="002E6530">
        <w:tc>
          <w:tcPr>
            <w:tcW w:w="3306" w:type="dxa"/>
          </w:tcPr>
          <w:p w14:paraId="57687C2E" w14:textId="77777777" w:rsidR="00CC54FC" w:rsidRDefault="00CC54FC" w:rsidP="002E6530"/>
        </w:tc>
        <w:tc>
          <w:tcPr>
            <w:tcW w:w="3306" w:type="dxa"/>
          </w:tcPr>
          <w:p w14:paraId="5E70C8D3" w14:textId="77777777" w:rsidR="00CC54FC" w:rsidRDefault="00CC54FC" w:rsidP="002E6530"/>
        </w:tc>
        <w:tc>
          <w:tcPr>
            <w:tcW w:w="3307" w:type="dxa"/>
          </w:tcPr>
          <w:p w14:paraId="27D537DF" w14:textId="77777777" w:rsidR="00CC54FC" w:rsidRDefault="00CC54FC" w:rsidP="002E6530"/>
        </w:tc>
      </w:tr>
      <w:tr w:rsidR="00CC54FC" w14:paraId="11CD1C77" w14:textId="77777777" w:rsidTr="002E6530">
        <w:tc>
          <w:tcPr>
            <w:tcW w:w="3306" w:type="dxa"/>
          </w:tcPr>
          <w:p w14:paraId="0EFB23B2" w14:textId="77777777" w:rsidR="00CC54FC" w:rsidRDefault="00CC54FC" w:rsidP="002E6530"/>
        </w:tc>
        <w:tc>
          <w:tcPr>
            <w:tcW w:w="3306" w:type="dxa"/>
          </w:tcPr>
          <w:p w14:paraId="53950D53" w14:textId="77777777" w:rsidR="00CC54FC" w:rsidRDefault="00CC54FC" w:rsidP="002E6530"/>
        </w:tc>
        <w:tc>
          <w:tcPr>
            <w:tcW w:w="3307" w:type="dxa"/>
          </w:tcPr>
          <w:p w14:paraId="182D02B2" w14:textId="77777777" w:rsidR="00CC54FC" w:rsidRDefault="00CC54FC" w:rsidP="002E6530"/>
        </w:tc>
      </w:tr>
    </w:tbl>
    <w:p w14:paraId="537830D5" w14:textId="04C9C4BF" w:rsidR="00F1455F" w:rsidRDefault="00F1455F" w:rsidP="00733580">
      <w:pPr>
        <w:rPr>
          <w:b/>
          <w:bCs/>
          <w:i/>
          <w:iCs/>
        </w:rPr>
      </w:pPr>
    </w:p>
    <w:p w14:paraId="1CDC84B6" w14:textId="7C486BE5" w:rsidR="00CC54FC" w:rsidRPr="00501E81" w:rsidRDefault="00CC54FC" w:rsidP="00CC54FC">
      <w:pPr>
        <w:rPr>
          <w:b/>
          <w:bCs/>
          <w:i/>
          <w:iCs/>
        </w:rPr>
      </w:pPr>
      <w:r w:rsidRPr="00501E81">
        <w:rPr>
          <w:b/>
          <w:bCs/>
          <w:i/>
          <w:iCs/>
        </w:rPr>
        <w:t>Q</w:t>
      </w:r>
      <w:r>
        <w:rPr>
          <w:b/>
          <w:bCs/>
          <w:i/>
          <w:iCs/>
        </w:rPr>
        <w:t>2</w:t>
      </w:r>
      <w:r w:rsidRPr="00501E81">
        <w:rPr>
          <w:b/>
          <w:bCs/>
          <w:i/>
          <w:iCs/>
        </w:rPr>
        <w:t xml:space="preserve"> Any comments on the </w:t>
      </w:r>
      <w:r w:rsidR="00407217">
        <w:rPr>
          <w:b/>
          <w:bCs/>
          <w:i/>
          <w:iCs/>
        </w:rPr>
        <w:t xml:space="preserve">high level </w:t>
      </w:r>
      <w:r w:rsidR="005E7ED3">
        <w:rPr>
          <w:b/>
          <w:bCs/>
          <w:i/>
          <w:iCs/>
        </w:rPr>
        <w:t xml:space="preserve">description </w:t>
      </w:r>
      <w:r w:rsidR="004A42F3">
        <w:rPr>
          <w:b/>
          <w:bCs/>
          <w:i/>
          <w:iCs/>
        </w:rPr>
        <w:t>of the solution</w:t>
      </w:r>
      <w:r w:rsidRPr="00501E81">
        <w:rPr>
          <w:b/>
          <w:bCs/>
          <w:i/>
          <w:iCs/>
        </w:rPr>
        <w:t xml:space="preserve"> in Section </w:t>
      </w:r>
      <w:r>
        <w:rPr>
          <w:b/>
          <w:bCs/>
          <w:i/>
          <w:iCs/>
        </w:rPr>
        <w:t>2.1.</w:t>
      </w:r>
      <w:r w:rsidR="00443207">
        <w:rPr>
          <w:b/>
          <w:bCs/>
          <w:i/>
          <w:iCs/>
        </w:rPr>
        <w:t>2</w:t>
      </w:r>
      <w:r w:rsidRPr="00501E81">
        <w:rPr>
          <w:b/>
          <w:bCs/>
          <w:i/>
          <w:iCs/>
        </w:rPr>
        <w:t>?</w:t>
      </w:r>
    </w:p>
    <w:tbl>
      <w:tblPr>
        <w:tblStyle w:val="TableGrid"/>
        <w:tblW w:w="0" w:type="auto"/>
        <w:tblLook w:val="04A0" w:firstRow="1" w:lastRow="0" w:firstColumn="1" w:lastColumn="0" w:noHBand="0" w:noVBand="1"/>
      </w:tblPr>
      <w:tblGrid>
        <w:gridCol w:w="3121"/>
        <w:gridCol w:w="3119"/>
        <w:gridCol w:w="3110"/>
      </w:tblGrid>
      <w:tr w:rsidR="00CC54FC" w14:paraId="5923A88C" w14:textId="77777777" w:rsidTr="002E6530">
        <w:tc>
          <w:tcPr>
            <w:tcW w:w="3306" w:type="dxa"/>
          </w:tcPr>
          <w:p w14:paraId="52DC02A6" w14:textId="77777777" w:rsidR="00CC54FC" w:rsidRPr="00501E81" w:rsidRDefault="00CC54FC" w:rsidP="002E6530">
            <w:pPr>
              <w:jc w:val="center"/>
              <w:rPr>
                <w:b/>
                <w:bCs/>
              </w:rPr>
            </w:pPr>
            <w:r w:rsidRPr="00501E81">
              <w:rPr>
                <w:b/>
                <w:bCs/>
              </w:rPr>
              <w:t>Companies</w:t>
            </w:r>
          </w:p>
        </w:tc>
        <w:tc>
          <w:tcPr>
            <w:tcW w:w="3306" w:type="dxa"/>
          </w:tcPr>
          <w:p w14:paraId="5D5E6D8C" w14:textId="77777777" w:rsidR="00CC54FC" w:rsidRPr="00501E81" w:rsidRDefault="00CC54FC" w:rsidP="002E6530">
            <w:pPr>
              <w:jc w:val="center"/>
              <w:rPr>
                <w:b/>
                <w:bCs/>
              </w:rPr>
            </w:pPr>
            <w:r w:rsidRPr="00501E81">
              <w:rPr>
                <w:b/>
                <w:bCs/>
              </w:rPr>
              <w:t>Comments</w:t>
            </w:r>
          </w:p>
        </w:tc>
        <w:tc>
          <w:tcPr>
            <w:tcW w:w="3307" w:type="dxa"/>
          </w:tcPr>
          <w:p w14:paraId="0A9D8C7F" w14:textId="77777777" w:rsidR="00CC54FC" w:rsidRPr="00501E81" w:rsidRDefault="00CC54FC" w:rsidP="002E6530">
            <w:pPr>
              <w:jc w:val="center"/>
              <w:rPr>
                <w:b/>
                <w:bCs/>
              </w:rPr>
            </w:pPr>
            <w:r w:rsidRPr="00501E81">
              <w:rPr>
                <w:b/>
                <w:bCs/>
              </w:rPr>
              <w:t>Response</w:t>
            </w:r>
          </w:p>
        </w:tc>
      </w:tr>
      <w:tr w:rsidR="00CC54FC" w14:paraId="0C816245" w14:textId="77777777" w:rsidTr="002E6530">
        <w:tc>
          <w:tcPr>
            <w:tcW w:w="3306" w:type="dxa"/>
          </w:tcPr>
          <w:p w14:paraId="4805D67B" w14:textId="68C84A5E" w:rsidR="00CC54FC" w:rsidRDefault="003F39DA" w:rsidP="002E6530">
            <w:r>
              <w:t>Qualcomm</w:t>
            </w:r>
          </w:p>
        </w:tc>
        <w:tc>
          <w:tcPr>
            <w:tcW w:w="3306" w:type="dxa"/>
          </w:tcPr>
          <w:p w14:paraId="7DD1E87F" w14:textId="072D134E" w:rsidR="00CC54FC" w:rsidRDefault="003F39DA" w:rsidP="002E6530">
            <w:r>
              <w:t xml:space="preserve">Generally, we agree that the solution is the only feasible way if only per slice frequency priority is provided to UE. And we support this simple solution if only </w:t>
            </w:r>
            <w:r>
              <w:t>if only per slice frequency priority is provided to UE</w:t>
            </w:r>
            <w:r>
              <w:t>.</w:t>
            </w:r>
          </w:p>
          <w:p w14:paraId="2301FB6F" w14:textId="44EAF33A" w:rsidR="003F39DA" w:rsidRDefault="003F39DA" w:rsidP="002E6530"/>
        </w:tc>
        <w:tc>
          <w:tcPr>
            <w:tcW w:w="3307" w:type="dxa"/>
          </w:tcPr>
          <w:p w14:paraId="1E17A77F" w14:textId="77777777" w:rsidR="00CC54FC" w:rsidRDefault="00CC54FC" w:rsidP="002E6530"/>
        </w:tc>
      </w:tr>
      <w:tr w:rsidR="00CC54FC" w14:paraId="3FF17479" w14:textId="77777777" w:rsidTr="002E6530">
        <w:tc>
          <w:tcPr>
            <w:tcW w:w="3306" w:type="dxa"/>
          </w:tcPr>
          <w:p w14:paraId="5AA3AE35" w14:textId="77777777" w:rsidR="00CC54FC" w:rsidRDefault="00CC54FC" w:rsidP="002E6530"/>
        </w:tc>
        <w:tc>
          <w:tcPr>
            <w:tcW w:w="3306" w:type="dxa"/>
          </w:tcPr>
          <w:p w14:paraId="545F097C" w14:textId="77777777" w:rsidR="00CC54FC" w:rsidRDefault="00CC54FC" w:rsidP="002E6530"/>
        </w:tc>
        <w:tc>
          <w:tcPr>
            <w:tcW w:w="3307" w:type="dxa"/>
          </w:tcPr>
          <w:p w14:paraId="5CFBB8E8" w14:textId="77777777" w:rsidR="00CC54FC" w:rsidRDefault="00CC54FC" w:rsidP="002E6530"/>
        </w:tc>
      </w:tr>
      <w:tr w:rsidR="00CC54FC" w14:paraId="2489B4E4" w14:textId="77777777" w:rsidTr="002E6530">
        <w:tc>
          <w:tcPr>
            <w:tcW w:w="3306" w:type="dxa"/>
          </w:tcPr>
          <w:p w14:paraId="2D0E17C8" w14:textId="77777777" w:rsidR="00CC54FC" w:rsidRDefault="00CC54FC" w:rsidP="002E6530"/>
        </w:tc>
        <w:tc>
          <w:tcPr>
            <w:tcW w:w="3306" w:type="dxa"/>
          </w:tcPr>
          <w:p w14:paraId="10B3149F" w14:textId="77777777" w:rsidR="00CC54FC" w:rsidRDefault="00CC54FC" w:rsidP="002E6530"/>
        </w:tc>
        <w:tc>
          <w:tcPr>
            <w:tcW w:w="3307" w:type="dxa"/>
          </w:tcPr>
          <w:p w14:paraId="412ADDBF" w14:textId="77777777" w:rsidR="00CC54FC" w:rsidRDefault="00CC54FC" w:rsidP="002E6530"/>
        </w:tc>
      </w:tr>
    </w:tbl>
    <w:p w14:paraId="330E6668" w14:textId="77777777" w:rsidR="00F1455F" w:rsidRDefault="00F1455F" w:rsidP="00733580">
      <w:pPr>
        <w:rPr>
          <w:b/>
          <w:bCs/>
          <w:i/>
          <w:iCs/>
        </w:rPr>
      </w:pPr>
    </w:p>
    <w:p w14:paraId="34E19C29" w14:textId="24122C58" w:rsidR="00733580" w:rsidRPr="00501E81" w:rsidRDefault="00F07F0B" w:rsidP="00733580">
      <w:pPr>
        <w:rPr>
          <w:b/>
          <w:bCs/>
          <w:i/>
          <w:iCs/>
        </w:rPr>
      </w:pPr>
      <w:r>
        <w:rPr>
          <w:b/>
          <w:bCs/>
          <w:i/>
          <w:iCs/>
        </w:rPr>
        <w:t xml:space="preserve">Q3 </w:t>
      </w:r>
      <w:r w:rsidR="00733580" w:rsidRPr="00501E81">
        <w:rPr>
          <w:b/>
          <w:bCs/>
          <w:i/>
          <w:iCs/>
        </w:rPr>
        <w:t xml:space="preserve">Any comments on the slice info in the SIB/RRC Release in Section </w:t>
      </w:r>
      <w:r w:rsidR="007812EE">
        <w:rPr>
          <w:b/>
          <w:bCs/>
          <w:i/>
          <w:iCs/>
        </w:rPr>
        <w:t>2.1.</w:t>
      </w:r>
      <w:r w:rsidR="00975EC8">
        <w:rPr>
          <w:b/>
          <w:bCs/>
          <w:i/>
          <w:iCs/>
        </w:rPr>
        <w:t>3</w:t>
      </w:r>
      <w:r w:rsidR="00733580" w:rsidRPr="00501E81">
        <w:rPr>
          <w:b/>
          <w:bCs/>
          <w:i/>
          <w:iCs/>
        </w:rPr>
        <w:t>.1?</w:t>
      </w:r>
    </w:p>
    <w:tbl>
      <w:tblPr>
        <w:tblStyle w:val="TableGrid"/>
        <w:tblW w:w="0" w:type="auto"/>
        <w:tblLook w:val="04A0" w:firstRow="1" w:lastRow="0" w:firstColumn="1" w:lastColumn="0" w:noHBand="0" w:noVBand="1"/>
      </w:tblPr>
      <w:tblGrid>
        <w:gridCol w:w="3121"/>
        <w:gridCol w:w="3119"/>
        <w:gridCol w:w="3110"/>
      </w:tblGrid>
      <w:tr w:rsidR="00733580" w14:paraId="028DA2B2" w14:textId="77777777" w:rsidTr="00032B12">
        <w:tc>
          <w:tcPr>
            <w:tcW w:w="3306" w:type="dxa"/>
          </w:tcPr>
          <w:p w14:paraId="4E30AB42" w14:textId="77777777" w:rsidR="00733580" w:rsidRPr="00501E81" w:rsidRDefault="00733580" w:rsidP="00032B12">
            <w:pPr>
              <w:jc w:val="center"/>
              <w:rPr>
                <w:b/>
                <w:bCs/>
              </w:rPr>
            </w:pPr>
            <w:r w:rsidRPr="00501E81">
              <w:rPr>
                <w:b/>
                <w:bCs/>
              </w:rPr>
              <w:t>Companies</w:t>
            </w:r>
          </w:p>
        </w:tc>
        <w:tc>
          <w:tcPr>
            <w:tcW w:w="3306" w:type="dxa"/>
          </w:tcPr>
          <w:p w14:paraId="3C26DF10" w14:textId="77777777" w:rsidR="00733580" w:rsidRPr="00501E81" w:rsidRDefault="00733580" w:rsidP="00032B12">
            <w:pPr>
              <w:jc w:val="center"/>
              <w:rPr>
                <w:b/>
                <w:bCs/>
              </w:rPr>
            </w:pPr>
            <w:r w:rsidRPr="00501E81">
              <w:rPr>
                <w:b/>
                <w:bCs/>
              </w:rPr>
              <w:t>Comments</w:t>
            </w:r>
          </w:p>
        </w:tc>
        <w:tc>
          <w:tcPr>
            <w:tcW w:w="3307" w:type="dxa"/>
          </w:tcPr>
          <w:p w14:paraId="3A484BB8" w14:textId="77777777" w:rsidR="00733580" w:rsidRPr="00501E81" w:rsidRDefault="00733580" w:rsidP="00032B12">
            <w:pPr>
              <w:jc w:val="center"/>
              <w:rPr>
                <w:b/>
                <w:bCs/>
              </w:rPr>
            </w:pPr>
            <w:r w:rsidRPr="00501E81">
              <w:rPr>
                <w:b/>
                <w:bCs/>
              </w:rPr>
              <w:t>Response</w:t>
            </w:r>
          </w:p>
        </w:tc>
      </w:tr>
      <w:tr w:rsidR="00733580" w14:paraId="537E6596" w14:textId="77777777" w:rsidTr="00032B12">
        <w:tc>
          <w:tcPr>
            <w:tcW w:w="3306" w:type="dxa"/>
          </w:tcPr>
          <w:p w14:paraId="0EA739C5" w14:textId="3320F3F6" w:rsidR="00733580" w:rsidRDefault="00F46463" w:rsidP="00032B12">
            <w:r>
              <w:t>Qualcomm</w:t>
            </w:r>
          </w:p>
        </w:tc>
        <w:tc>
          <w:tcPr>
            <w:tcW w:w="3306" w:type="dxa"/>
          </w:tcPr>
          <w:p w14:paraId="405FE966" w14:textId="358B780C" w:rsidR="00733580" w:rsidRDefault="00AA67F3" w:rsidP="00032B12">
            <w:r>
              <w:t>One minor comment, it seems RRC release signalling is not really necessary because RAN is aware of UE’s intended slices. Then, RAN can perform maximum operation among frequency priority of all slices supported by the UE, and then send it to UE via legacy UE dedicated frequency priority (i.e. per slice frequency priority in RRC release may not be required).</w:t>
            </w:r>
          </w:p>
        </w:tc>
        <w:tc>
          <w:tcPr>
            <w:tcW w:w="3307" w:type="dxa"/>
          </w:tcPr>
          <w:p w14:paraId="3A89CCB1" w14:textId="77777777" w:rsidR="00733580" w:rsidRDefault="00733580" w:rsidP="00032B12"/>
        </w:tc>
      </w:tr>
      <w:tr w:rsidR="00733580" w14:paraId="59ECEA18" w14:textId="77777777" w:rsidTr="00032B12">
        <w:tc>
          <w:tcPr>
            <w:tcW w:w="3306" w:type="dxa"/>
          </w:tcPr>
          <w:p w14:paraId="330C09AE" w14:textId="77777777" w:rsidR="00733580" w:rsidRDefault="00733580" w:rsidP="00032B12"/>
        </w:tc>
        <w:tc>
          <w:tcPr>
            <w:tcW w:w="3306" w:type="dxa"/>
          </w:tcPr>
          <w:p w14:paraId="6FDC180C" w14:textId="77777777" w:rsidR="00733580" w:rsidRDefault="00733580" w:rsidP="00032B12"/>
        </w:tc>
        <w:tc>
          <w:tcPr>
            <w:tcW w:w="3307" w:type="dxa"/>
          </w:tcPr>
          <w:p w14:paraId="69937B45" w14:textId="77777777" w:rsidR="00733580" w:rsidRDefault="00733580" w:rsidP="00032B12"/>
        </w:tc>
      </w:tr>
      <w:tr w:rsidR="00733580" w14:paraId="0F42BD3D" w14:textId="77777777" w:rsidTr="00032B12">
        <w:tc>
          <w:tcPr>
            <w:tcW w:w="3306" w:type="dxa"/>
          </w:tcPr>
          <w:p w14:paraId="70DD875D" w14:textId="77777777" w:rsidR="00733580" w:rsidRDefault="00733580" w:rsidP="00032B12"/>
        </w:tc>
        <w:tc>
          <w:tcPr>
            <w:tcW w:w="3306" w:type="dxa"/>
          </w:tcPr>
          <w:p w14:paraId="7D9EE328" w14:textId="77777777" w:rsidR="00733580" w:rsidRDefault="00733580" w:rsidP="00032B12"/>
        </w:tc>
        <w:tc>
          <w:tcPr>
            <w:tcW w:w="3307" w:type="dxa"/>
          </w:tcPr>
          <w:p w14:paraId="537D76C8" w14:textId="77777777" w:rsidR="00733580" w:rsidRDefault="00733580" w:rsidP="00032B12"/>
        </w:tc>
      </w:tr>
    </w:tbl>
    <w:p w14:paraId="0E6273D4" w14:textId="77777777" w:rsidR="00733580" w:rsidRDefault="00733580" w:rsidP="00733580"/>
    <w:p w14:paraId="72023500" w14:textId="5FA99F89" w:rsidR="00733580" w:rsidRPr="00501E81" w:rsidRDefault="00733580" w:rsidP="00733580">
      <w:pPr>
        <w:rPr>
          <w:b/>
          <w:bCs/>
          <w:i/>
          <w:iCs/>
        </w:rPr>
      </w:pPr>
      <w:r w:rsidRPr="00501E81">
        <w:rPr>
          <w:b/>
          <w:bCs/>
          <w:i/>
          <w:iCs/>
        </w:rPr>
        <w:t>Q</w:t>
      </w:r>
      <w:r w:rsidR="00CA71D2">
        <w:rPr>
          <w:b/>
          <w:bCs/>
          <w:i/>
          <w:iCs/>
        </w:rPr>
        <w:t>4</w:t>
      </w:r>
      <w:r w:rsidRPr="00501E81">
        <w:rPr>
          <w:b/>
          <w:bCs/>
          <w:i/>
          <w:iCs/>
        </w:rPr>
        <w:t xml:space="preserve"> Any comments on the frequency priority selection for a frequency in Section </w:t>
      </w:r>
      <w:r w:rsidR="007812EE">
        <w:rPr>
          <w:b/>
          <w:bCs/>
          <w:i/>
          <w:iCs/>
        </w:rPr>
        <w:t>2.1.</w:t>
      </w:r>
      <w:r w:rsidR="00975EC8">
        <w:rPr>
          <w:b/>
          <w:bCs/>
          <w:i/>
          <w:iCs/>
        </w:rPr>
        <w:t>3</w:t>
      </w:r>
      <w:r w:rsidRPr="00501E81">
        <w:rPr>
          <w:b/>
          <w:bCs/>
          <w:i/>
          <w:iCs/>
        </w:rPr>
        <w:t>.2?</w:t>
      </w:r>
    </w:p>
    <w:tbl>
      <w:tblPr>
        <w:tblStyle w:val="TableGrid"/>
        <w:tblW w:w="0" w:type="auto"/>
        <w:tblLook w:val="04A0" w:firstRow="1" w:lastRow="0" w:firstColumn="1" w:lastColumn="0" w:noHBand="0" w:noVBand="1"/>
      </w:tblPr>
      <w:tblGrid>
        <w:gridCol w:w="3121"/>
        <w:gridCol w:w="3119"/>
        <w:gridCol w:w="3110"/>
      </w:tblGrid>
      <w:tr w:rsidR="00733580" w:rsidRPr="00501E81" w14:paraId="570CE2B0" w14:textId="77777777" w:rsidTr="00032B12">
        <w:tc>
          <w:tcPr>
            <w:tcW w:w="3306" w:type="dxa"/>
          </w:tcPr>
          <w:p w14:paraId="59B8288D" w14:textId="77777777" w:rsidR="00733580" w:rsidRPr="00501E81" w:rsidRDefault="00733580" w:rsidP="00032B12">
            <w:pPr>
              <w:jc w:val="center"/>
              <w:rPr>
                <w:b/>
                <w:bCs/>
              </w:rPr>
            </w:pPr>
            <w:r w:rsidRPr="00501E81">
              <w:rPr>
                <w:b/>
                <w:bCs/>
              </w:rPr>
              <w:t>Companies</w:t>
            </w:r>
          </w:p>
        </w:tc>
        <w:tc>
          <w:tcPr>
            <w:tcW w:w="3306" w:type="dxa"/>
          </w:tcPr>
          <w:p w14:paraId="08F88444" w14:textId="77777777" w:rsidR="00733580" w:rsidRPr="00501E81" w:rsidRDefault="00733580" w:rsidP="00032B12">
            <w:pPr>
              <w:jc w:val="center"/>
              <w:rPr>
                <w:b/>
                <w:bCs/>
              </w:rPr>
            </w:pPr>
            <w:r w:rsidRPr="00501E81">
              <w:rPr>
                <w:b/>
                <w:bCs/>
              </w:rPr>
              <w:t>Comments</w:t>
            </w:r>
          </w:p>
        </w:tc>
        <w:tc>
          <w:tcPr>
            <w:tcW w:w="3307" w:type="dxa"/>
          </w:tcPr>
          <w:p w14:paraId="40F6CC6A" w14:textId="77777777" w:rsidR="00733580" w:rsidRPr="00501E81" w:rsidRDefault="00733580" w:rsidP="00032B12">
            <w:pPr>
              <w:jc w:val="center"/>
              <w:rPr>
                <w:b/>
                <w:bCs/>
              </w:rPr>
            </w:pPr>
            <w:r w:rsidRPr="00501E81">
              <w:rPr>
                <w:b/>
                <w:bCs/>
              </w:rPr>
              <w:t>Response</w:t>
            </w:r>
          </w:p>
        </w:tc>
      </w:tr>
      <w:tr w:rsidR="00733580" w14:paraId="7F30D747" w14:textId="77777777" w:rsidTr="00032B12">
        <w:tc>
          <w:tcPr>
            <w:tcW w:w="3306" w:type="dxa"/>
          </w:tcPr>
          <w:p w14:paraId="24614E29" w14:textId="5FAE5A3E" w:rsidR="00733580" w:rsidRDefault="009F3E89" w:rsidP="00032B12">
            <w:r>
              <w:t xml:space="preserve">Qualcomm </w:t>
            </w:r>
          </w:p>
        </w:tc>
        <w:tc>
          <w:tcPr>
            <w:tcW w:w="3306" w:type="dxa"/>
          </w:tcPr>
          <w:p w14:paraId="440034AA" w14:textId="729AB429" w:rsidR="00733580" w:rsidRDefault="00E900D2" w:rsidP="00032B12">
            <w:r>
              <w:t>Agree</w:t>
            </w:r>
          </w:p>
        </w:tc>
        <w:tc>
          <w:tcPr>
            <w:tcW w:w="3307" w:type="dxa"/>
          </w:tcPr>
          <w:p w14:paraId="56F13952" w14:textId="77777777" w:rsidR="00733580" w:rsidRDefault="00733580" w:rsidP="00032B12"/>
        </w:tc>
      </w:tr>
      <w:tr w:rsidR="00733580" w14:paraId="23AECC80" w14:textId="77777777" w:rsidTr="00032B12">
        <w:tc>
          <w:tcPr>
            <w:tcW w:w="3306" w:type="dxa"/>
          </w:tcPr>
          <w:p w14:paraId="0FBFAC7E" w14:textId="77777777" w:rsidR="00733580" w:rsidRDefault="00733580" w:rsidP="00032B12"/>
        </w:tc>
        <w:tc>
          <w:tcPr>
            <w:tcW w:w="3306" w:type="dxa"/>
          </w:tcPr>
          <w:p w14:paraId="47490E40" w14:textId="77777777" w:rsidR="00733580" w:rsidRDefault="00733580" w:rsidP="00032B12"/>
        </w:tc>
        <w:tc>
          <w:tcPr>
            <w:tcW w:w="3307" w:type="dxa"/>
          </w:tcPr>
          <w:p w14:paraId="58B49B18" w14:textId="77777777" w:rsidR="00733580" w:rsidRDefault="00733580" w:rsidP="00032B12"/>
        </w:tc>
      </w:tr>
      <w:tr w:rsidR="00733580" w14:paraId="3AFBB178" w14:textId="77777777" w:rsidTr="00032B12">
        <w:tc>
          <w:tcPr>
            <w:tcW w:w="3306" w:type="dxa"/>
          </w:tcPr>
          <w:p w14:paraId="03E809BE" w14:textId="77777777" w:rsidR="00733580" w:rsidRDefault="00733580" w:rsidP="00032B12"/>
        </w:tc>
        <w:tc>
          <w:tcPr>
            <w:tcW w:w="3306" w:type="dxa"/>
          </w:tcPr>
          <w:p w14:paraId="77CA7D2F" w14:textId="77777777" w:rsidR="00733580" w:rsidRDefault="00733580" w:rsidP="00032B12"/>
        </w:tc>
        <w:tc>
          <w:tcPr>
            <w:tcW w:w="3307" w:type="dxa"/>
          </w:tcPr>
          <w:p w14:paraId="2E317900" w14:textId="77777777" w:rsidR="00733580" w:rsidRDefault="00733580" w:rsidP="00032B12"/>
        </w:tc>
      </w:tr>
    </w:tbl>
    <w:p w14:paraId="64D41279" w14:textId="77777777" w:rsidR="00733580" w:rsidRDefault="00733580" w:rsidP="00733580"/>
    <w:p w14:paraId="36D5898B" w14:textId="65F2BB89" w:rsidR="00733580" w:rsidRPr="005A0288" w:rsidRDefault="00733580" w:rsidP="00733580">
      <w:pPr>
        <w:rPr>
          <w:b/>
          <w:bCs/>
          <w:i/>
          <w:iCs/>
        </w:rPr>
      </w:pPr>
      <w:r w:rsidRPr="005A0288">
        <w:rPr>
          <w:b/>
          <w:bCs/>
          <w:i/>
          <w:iCs/>
        </w:rPr>
        <w:t>Q</w:t>
      </w:r>
      <w:r w:rsidR="00CA71D2">
        <w:rPr>
          <w:b/>
          <w:bCs/>
          <w:i/>
          <w:iCs/>
        </w:rPr>
        <w:t>5</w:t>
      </w:r>
      <w:r w:rsidRPr="005A0288">
        <w:rPr>
          <w:b/>
          <w:bCs/>
          <w:i/>
          <w:iCs/>
        </w:rPr>
        <w:t xml:space="preserve"> Any comments on the </w:t>
      </w:r>
      <w:r>
        <w:rPr>
          <w:b/>
          <w:bCs/>
          <w:i/>
          <w:iCs/>
        </w:rPr>
        <w:t>slice based cell reselection mechanism for solution direction option#7</w:t>
      </w:r>
      <w:r w:rsidRPr="005A0288">
        <w:rPr>
          <w:b/>
          <w:bCs/>
          <w:i/>
          <w:iCs/>
        </w:rPr>
        <w:t xml:space="preserve"> in Section</w:t>
      </w:r>
      <w:r>
        <w:rPr>
          <w:b/>
          <w:bCs/>
          <w:i/>
          <w:iCs/>
        </w:rPr>
        <w:t>s</w:t>
      </w:r>
      <w:r w:rsidRPr="005A0288">
        <w:rPr>
          <w:b/>
          <w:bCs/>
          <w:i/>
          <w:iCs/>
        </w:rPr>
        <w:t xml:space="preserve"> </w:t>
      </w:r>
      <w:r w:rsidR="007812EE">
        <w:rPr>
          <w:b/>
          <w:bCs/>
          <w:i/>
          <w:iCs/>
        </w:rPr>
        <w:t>2.1.</w:t>
      </w:r>
      <w:r w:rsidR="00975EC8">
        <w:rPr>
          <w:b/>
          <w:bCs/>
          <w:i/>
          <w:iCs/>
        </w:rPr>
        <w:t>3</w:t>
      </w:r>
      <w:r w:rsidRPr="005A0288">
        <w:rPr>
          <w:b/>
          <w:bCs/>
          <w:i/>
          <w:iCs/>
        </w:rPr>
        <w:t>.</w:t>
      </w:r>
      <w:r>
        <w:rPr>
          <w:b/>
          <w:bCs/>
          <w:i/>
          <w:iCs/>
        </w:rPr>
        <w:t>3</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733580" w:rsidRPr="00501E81" w14:paraId="5865AEB1" w14:textId="77777777" w:rsidTr="007812EE">
        <w:tc>
          <w:tcPr>
            <w:tcW w:w="3121" w:type="dxa"/>
          </w:tcPr>
          <w:p w14:paraId="390A6E51" w14:textId="77777777" w:rsidR="00733580" w:rsidRPr="00501E81" w:rsidRDefault="00733580" w:rsidP="00032B12">
            <w:pPr>
              <w:jc w:val="center"/>
              <w:rPr>
                <w:b/>
                <w:bCs/>
              </w:rPr>
            </w:pPr>
            <w:r w:rsidRPr="00501E81">
              <w:rPr>
                <w:b/>
                <w:bCs/>
              </w:rPr>
              <w:t>Companies</w:t>
            </w:r>
          </w:p>
        </w:tc>
        <w:tc>
          <w:tcPr>
            <w:tcW w:w="3119" w:type="dxa"/>
          </w:tcPr>
          <w:p w14:paraId="6036E494" w14:textId="77777777" w:rsidR="00733580" w:rsidRPr="00501E81" w:rsidRDefault="00733580" w:rsidP="00032B12">
            <w:pPr>
              <w:jc w:val="center"/>
              <w:rPr>
                <w:b/>
                <w:bCs/>
              </w:rPr>
            </w:pPr>
            <w:r w:rsidRPr="00501E81">
              <w:rPr>
                <w:b/>
                <w:bCs/>
              </w:rPr>
              <w:t>Comments</w:t>
            </w:r>
          </w:p>
        </w:tc>
        <w:tc>
          <w:tcPr>
            <w:tcW w:w="3110" w:type="dxa"/>
          </w:tcPr>
          <w:p w14:paraId="34EBE2B9" w14:textId="77777777" w:rsidR="00733580" w:rsidRPr="00501E81" w:rsidRDefault="00733580" w:rsidP="00032B12">
            <w:pPr>
              <w:jc w:val="center"/>
              <w:rPr>
                <w:b/>
                <w:bCs/>
              </w:rPr>
            </w:pPr>
            <w:r w:rsidRPr="00501E81">
              <w:rPr>
                <w:b/>
                <w:bCs/>
              </w:rPr>
              <w:t>Response</w:t>
            </w:r>
          </w:p>
        </w:tc>
      </w:tr>
      <w:tr w:rsidR="00733580" w14:paraId="0D48EB9E" w14:textId="77777777" w:rsidTr="007812EE">
        <w:tc>
          <w:tcPr>
            <w:tcW w:w="3121" w:type="dxa"/>
          </w:tcPr>
          <w:p w14:paraId="4FEBB42F" w14:textId="0F676E30" w:rsidR="00733580" w:rsidRDefault="00C01141" w:rsidP="00032B12">
            <w:r>
              <w:lastRenderedPageBreak/>
              <w:t xml:space="preserve">Qualcomm </w:t>
            </w:r>
          </w:p>
        </w:tc>
        <w:tc>
          <w:tcPr>
            <w:tcW w:w="3119" w:type="dxa"/>
          </w:tcPr>
          <w:p w14:paraId="206C60E4" w14:textId="2F7B6D26" w:rsidR="00733580" w:rsidRDefault="009A1CD5" w:rsidP="00032B12">
            <w:r>
              <w:t xml:space="preserve">Agree. This is the </w:t>
            </w:r>
            <w:r>
              <w:t>only feasible way if only per slice frequency priority is provided to UE</w:t>
            </w:r>
            <w:r w:rsidR="00023B96">
              <w:t>.</w:t>
            </w:r>
          </w:p>
        </w:tc>
        <w:tc>
          <w:tcPr>
            <w:tcW w:w="3110" w:type="dxa"/>
          </w:tcPr>
          <w:p w14:paraId="78CDE14B" w14:textId="77777777" w:rsidR="00733580" w:rsidRDefault="00733580" w:rsidP="00032B12"/>
        </w:tc>
      </w:tr>
      <w:tr w:rsidR="00733580" w14:paraId="0872C8CE" w14:textId="77777777" w:rsidTr="007812EE">
        <w:tc>
          <w:tcPr>
            <w:tcW w:w="3121" w:type="dxa"/>
          </w:tcPr>
          <w:p w14:paraId="4183B922" w14:textId="77777777" w:rsidR="00733580" w:rsidRDefault="00733580" w:rsidP="00032B12"/>
        </w:tc>
        <w:tc>
          <w:tcPr>
            <w:tcW w:w="3119" w:type="dxa"/>
          </w:tcPr>
          <w:p w14:paraId="756211AF" w14:textId="77777777" w:rsidR="00733580" w:rsidRDefault="00733580" w:rsidP="00032B12"/>
        </w:tc>
        <w:tc>
          <w:tcPr>
            <w:tcW w:w="3110" w:type="dxa"/>
          </w:tcPr>
          <w:p w14:paraId="4E4D5997" w14:textId="77777777" w:rsidR="00733580" w:rsidRDefault="00733580" w:rsidP="00032B12"/>
        </w:tc>
      </w:tr>
      <w:tr w:rsidR="00733580" w14:paraId="55131712" w14:textId="77777777" w:rsidTr="007812EE">
        <w:tc>
          <w:tcPr>
            <w:tcW w:w="3121" w:type="dxa"/>
          </w:tcPr>
          <w:p w14:paraId="368E3D3C" w14:textId="77777777" w:rsidR="00733580" w:rsidRDefault="00733580" w:rsidP="00032B12"/>
        </w:tc>
        <w:tc>
          <w:tcPr>
            <w:tcW w:w="3119" w:type="dxa"/>
          </w:tcPr>
          <w:p w14:paraId="09CFFBB2" w14:textId="77777777" w:rsidR="00733580" w:rsidRDefault="00733580" w:rsidP="00032B12"/>
        </w:tc>
        <w:tc>
          <w:tcPr>
            <w:tcW w:w="3110" w:type="dxa"/>
          </w:tcPr>
          <w:p w14:paraId="0AF7876D" w14:textId="77777777" w:rsidR="00733580" w:rsidRDefault="00733580" w:rsidP="00032B12"/>
        </w:tc>
      </w:tr>
    </w:tbl>
    <w:p w14:paraId="42C83333" w14:textId="77777777" w:rsidR="00D1200F" w:rsidRDefault="00D1200F" w:rsidP="007812EE">
      <w:pPr>
        <w:rPr>
          <w:b/>
          <w:bCs/>
          <w:i/>
          <w:iCs/>
        </w:rPr>
      </w:pPr>
    </w:p>
    <w:p w14:paraId="00B32B74" w14:textId="31C985C4" w:rsidR="007812EE" w:rsidRPr="005A0288" w:rsidRDefault="007812EE" w:rsidP="007812EE">
      <w:pPr>
        <w:rPr>
          <w:b/>
          <w:bCs/>
          <w:i/>
          <w:iCs/>
        </w:rPr>
      </w:pPr>
      <w:r w:rsidRPr="005A0288">
        <w:rPr>
          <w:b/>
          <w:bCs/>
          <w:i/>
          <w:iCs/>
        </w:rPr>
        <w:t>Q</w:t>
      </w:r>
      <w:r w:rsidR="00CA71D2">
        <w:rPr>
          <w:b/>
          <w:bCs/>
          <w:i/>
          <w:iCs/>
        </w:rPr>
        <w:t>6</w:t>
      </w:r>
      <w:r w:rsidRPr="005A0288">
        <w:rPr>
          <w:b/>
          <w:bCs/>
          <w:i/>
          <w:iCs/>
        </w:rPr>
        <w:t xml:space="preserve"> Any comments on the </w:t>
      </w:r>
      <w:r w:rsidR="00853FBB">
        <w:rPr>
          <w:b/>
          <w:bCs/>
          <w:i/>
          <w:iCs/>
        </w:rPr>
        <w:t xml:space="preserve">UE </w:t>
      </w:r>
      <w:r w:rsidR="0051039F">
        <w:rPr>
          <w:b/>
          <w:bCs/>
          <w:i/>
          <w:iCs/>
        </w:rPr>
        <w:t>specific frequency prioritization</w:t>
      </w:r>
      <w:r>
        <w:rPr>
          <w:b/>
          <w:bCs/>
          <w:i/>
          <w:iCs/>
        </w:rPr>
        <w:t xml:space="preserve"> for solution direction option#7</w:t>
      </w:r>
      <w:r w:rsidRPr="005A0288">
        <w:rPr>
          <w:b/>
          <w:bCs/>
          <w:i/>
          <w:iCs/>
        </w:rPr>
        <w:t xml:space="preserve"> in Section</w:t>
      </w:r>
      <w:r>
        <w:rPr>
          <w:b/>
          <w:bCs/>
          <w:i/>
          <w:iCs/>
        </w:rPr>
        <w:t>s</w:t>
      </w:r>
      <w:r w:rsidRPr="005A0288">
        <w:rPr>
          <w:b/>
          <w:bCs/>
          <w:i/>
          <w:iCs/>
        </w:rPr>
        <w:t xml:space="preserve"> </w:t>
      </w:r>
      <w:r>
        <w:rPr>
          <w:b/>
          <w:bCs/>
          <w:i/>
          <w:iCs/>
        </w:rPr>
        <w:t>2.1.</w:t>
      </w:r>
      <w:r w:rsidR="00975EC8">
        <w:rPr>
          <w:b/>
          <w:bCs/>
          <w:i/>
          <w:iCs/>
        </w:rPr>
        <w:t>3</w:t>
      </w:r>
      <w:r w:rsidRPr="005A0288">
        <w:rPr>
          <w:b/>
          <w:bCs/>
          <w:i/>
          <w:iCs/>
        </w:rPr>
        <w:t>.</w:t>
      </w:r>
      <w:r>
        <w:rPr>
          <w:b/>
          <w:bCs/>
          <w:i/>
          <w:iCs/>
        </w:rPr>
        <w:t>4</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7812EE" w:rsidRPr="00501E81" w14:paraId="61790A87" w14:textId="77777777" w:rsidTr="005172FB">
        <w:tc>
          <w:tcPr>
            <w:tcW w:w="3306" w:type="dxa"/>
          </w:tcPr>
          <w:p w14:paraId="7496B8F6" w14:textId="77777777" w:rsidR="007812EE" w:rsidRPr="00501E81" w:rsidRDefault="007812EE" w:rsidP="005172FB">
            <w:pPr>
              <w:jc w:val="center"/>
              <w:rPr>
                <w:b/>
                <w:bCs/>
              </w:rPr>
            </w:pPr>
            <w:r w:rsidRPr="00501E81">
              <w:rPr>
                <w:b/>
                <w:bCs/>
              </w:rPr>
              <w:t>Companies</w:t>
            </w:r>
          </w:p>
        </w:tc>
        <w:tc>
          <w:tcPr>
            <w:tcW w:w="3306" w:type="dxa"/>
          </w:tcPr>
          <w:p w14:paraId="55429B92" w14:textId="77777777" w:rsidR="007812EE" w:rsidRPr="00501E81" w:rsidRDefault="007812EE" w:rsidP="005172FB">
            <w:pPr>
              <w:jc w:val="center"/>
              <w:rPr>
                <w:b/>
                <w:bCs/>
              </w:rPr>
            </w:pPr>
            <w:r w:rsidRPr="00501E81">
              <w:rPr>
                <w:b/>
                <w:bCs/>
              </w:rPr>
              <w:t>Comments</w:t>
            </w:r>
          </w:p>
        </w:tc>
        <w:tc>
          <w:tcPr>
            <w:tcW w:w="3307" w:type="dxa"/>
          </w:tcPr>
          <w:p w14:paraId="77570C1F" w14:textId="77777777" w:rsidR="007812EE" w:rsidRPr="00501E81" w:rsidRDefault="007812EE" w:rsidP="005172FB">
            <w:pPr>
              <w:jc w:val="center"/>
              <w:rPr>
                <w:b/>
                <w:bCs/>
              </w:rPr>
            </w:pPr>
            <w:r w:rsidRPr="00501E81">
              <w:rPr>
                <w:b/>
                <w:bCs/>
              </w:rPr>
              <w:t>Response</w:t>
            </w:r>
          </w:p>
        </w:tc>
      </w:tr>
      <w:tr w:rsidR="007812EE" w14:paraId="1820ED3E" w14:textId="77777777" w:rsidTr="005172FB">
        <w:tc>
          <w:tcPr>
            <w:tcW w:w="3306" w:type="dxa"/>
          </w:tcPr>
          <w:p w14:paraId="7B95D440" w14:textId="563725B7" w:rsidR="007812EE" w:rsidRDefault="005D168D" w:rsidP="005172FB">
            <w:r>
              <w:t>Qualcomm</w:t>
            </w:r>
          </w:p>
        </w:tc>
        <w:tc>
          <w:tcPr>
            <w:tcW w:w="3306" w:type="dxa"/>
          </w:tcPr>
          <w:p w14:paraId="3DFC9B14" w14:textId="5204B6CB" w:rsidR="007812EE" w:rsidRDefault="00A97768" w:rsidP="005172FB">
            <w:r>
              <w:t>Agree</w:t>
            </w:r>
          </w:p>
        </w:tc>
        <w:tc>
          <w:tcPr>
            <w:tcW w:w="3307" w:type="dxa"/>
          </w:tcPr>
          <w:p w14:paraId="1ED6239C" w14:textId="77777777" w:rsidR="007812EE" w:rsidRDefault="007812EE" w:rsidP="005172FB"/>
        </w:tc>
      </w:tr>
      <w:tr w:rsidR="007812EE" w14:paraId="54753B9D" w14:textId="77777777" w:rsidTr="005172FB">
        <w:tc>
          <w:tcPr>
            <w:tcW w:w="3306" w:type="dxa"/>
          </w:tcPr>
          <w:p w14:paraId="423A27A2" w14:textId="77777777" w:rsidR="007812EE" w:rsidRDefault="007812EE" w:rsidP="005172FB"/>
        </w:tc>
        <w:tc>
          <w:tcPr>
            <w:tcW w:w="3306" w:type="dxa"/>
          </w:tcPr>
          <w:p w14:paraId="4C0F4FF6" w14:textId="77777777" w:rsidR="007812EE" w:rsidRDefault="007812EE" w:rsidP="005172FB"/>
        </w:tc>
        <w:tc>
          <w:tcPr>
            <w:tcW w:w="3307" w:type="dxa"/>
          </w:tcPr>
          <w:p w14:paraId="027B6F9B" w14:textId="77777777" w:rsidR="007812EE" w:rsidRDefault="007812EE" w:rsidP="005172FB"/>
        </w:tc>
      </w:tr>
      <w:tr w:rsidR="007812EE" w14:paraId="0BD601C6" w14:textId="77777777" w:rsidTr="005172FB">
        <w:tc>
          <w:tcPr>
            <w:tcW w:w="3306" w:type="dxa"/>
          </w:tcPr>
          <w:p w14:paraId="307CD99E" w14:textId="77777777" w:rsidR="007812EE" w:rsidRDefault="007812EE" w:rsidP="005172FB"/>
        </w:tc>
        <w:tc>
          <w:tcPr>
            <w:tcW w:w="3306" w:type="dxa"/>
          </w:tcPr>
          <w:p w14:paraId="40B55C3D" w14:textId="77777777" w:rsidR="007812EE" w:rsidRDefault="007812EE" w:rsidP="005172FB"/>
        </w:tc>
        <w:tc>
          <w:tcPr>
            <w:tcW w:w="3307" w:type="dxa"/>
          </w:tcPr>
          <w:p w14:paraId="08A061D6" w14:textId="77777777" w:rsidR="007812EE" w:rsidRDefault="007812EE" w:rsidP="005172FB"/>
        </w:tc>
      </w:tr>
    </w:tbl>
    <w:p w14:paraId="70AA3BCF" w14:textId="5868E966" w:rsidR="00733580" w:rsidRDefault="00733580" w:rsidP="00D869EE"/>
    <w:p w14:paraId="4E849223" w14:textId="227FF48E" w:rsidR="00B925E1" w:rsidRPr="005A0288" w:rsidRDefault="00B925E1" w:rsidP="00B925E1">
      <w:pPr>
        <w:rPr>
          <w:b/>
          <w:bCs/>
          <w:i/>
          <w:iCs/>
        </w:rPr>
      </w:pPr>
      <w:r w:rsidRPr="005A0288">
        <w:rPr>
          <w:b/>
          <w:bCs/>
          <w:i/>
          <w:iCs/>
        </w:rPr>
        <w:t>Q</w:t>
      </w:r>
      <w:r>
        <w:rPr>
          <w:b/>
          <w:bCs/>
          <w:i/>
          <w:iCs/>
        </w:rPr>
        <w:t>7</w:t>
      </w:r>
      <w:r w:rsidRPr="005A0288">
        <w:rPr>
          <w:b/>
          <w:bCs/>
          <w:i/>
          <w:iCs/>
        </w:rPr>
        <w:t xml:space="preserve"> Any comments on the </w:t>
      </w:r>
      <w:r>
        <w:rPr>
          <w:b/>
          <w:bCs/>
          <w:i/>
          <w:iCs/>
        </w:rPr>
        <w:t xml:space="preserve">summary of specification changes for Option#7 </w:t>
      </w:r>
      <w:r w:rsidRPr="005A0288">
        <w:rPr>
          <w:b/>
          <w:bCs/>
          <w:i/>
          <w:iCs/>
        </w:rPr>
        <w:t>in Section</w:t>
      </w:r>
      <w:r>
        <w:rPr>
          <w:b/>
          <w:bCs/>
          <w:i/>
          <w:iCs/>
        </w:rPr>
        <w:t>s</w:t>
      </w:r>
      <w:r w:rsidRPr="005A0288">
        <w:rPr>
          <w:b/>
          <w:bCs/>
          <w:i/>
          <w:iCs/>
        </w:rPr>
        <w:t xml:space="preserve"> </w:t>
      </w:r>
      <w:r>
        <w:rPr>
          <w:b/>
          <w:bCs/>
          <w:i/>
          <w:iCs/>
        </w:rPr>
        <w:t>2.1.</w:t>
      </w:r>
      <w:r w:rsidR="002E65B2">
        <w:rPr>
          <w:b/>
          <w:bCs/>
          <w:i/>
          <w:iCs/>
        </w:rPr>
        <w:t>3.5</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B925E1" w:rsidRPr="00501E81" w14:paraId="17FA4831" w14:textId="77777777" w:rsidTr="002E6530">
        <w:tc>
          <w:tcPr>
            <w:tcW w:w="3306" w:type="dxa"/>
          </w:tcPr>
          <w:p w14:paraId="4EE72866" w14:textId="77777777" w:rsidR="00B925E1" w:rsidRPr="00501E81" w:rsidRDefault="00B925E1" w:rsidP="002E6530">
            <w:pPr>
              <w:jc w:val="center"/>
              <w:rPr>
                <w:b/>
                <w:bCs/>
              </w:rPr>
            </w:pPr>
            <w:r w:rsidRPr="00501E81">
              <w:rPr>
                <w:b/>
                <w:bCs/>
              </w:rPr>
              <w:t>Companies</w:t>
            </w:r>
          </w:p>
        </w:tc>
        <w:tc>
          <w:tcPr>
            <w:tcW w:w="3306" w:type="dxa"/>
          </w:tcPr>
          <w:p w14:paraId="1505A92C" w14:textId="77777777" w:rsidR="00B925E1" w:rsidRPr="00501E81" w:rsidRDefault="00B925E1" w:rsidP="002E6530">
            <w:pPr>
              <w:jc w:val="center"/>
              <w:rPr>
                <w:b/>
                <w:bCs/>
              </w:rPr>
            </w:pPr>
            <w:r w:rsidRPr="00501E81">
              <w:rPr>
                <w:b/>
                <w:bCs/>
              </w:rPr>
              <w:t>Comments</w:t>
            </w:r>
          </w:p>
        </w:tc>
        <w:tc>
          <w:tcPr>
            <w:tcW w:w="3307" w:type="dxa"/>
          </w:tcPr>
          <w:p w14:paraId="1537C7D7" w14:textId="77777777" w:rsidR="00B925E1" w:rsidRPr="00501E81" w:rsidRDefault="00B925E1" w:rsidP="002E6530">
            <w:pPr>
              <w:jc w:val="center"/>
              <w:rPr>
                <w:b/>
                <w:bCs/>
              </w:rPr>
            </w:pPr>
            <w:r w:rsidRPr="00501E81">
              <w:rPr>
                <w:b/>
                <w:bCs/>
              </w:rPr>
              <w:t>Response</w:t>
            </w:r>
          </w:p>
        </w:tc>
      </w:tr>
      <w:tr w:rsidR="00B925E1" w14:paraId="0A56850F" w14:textId="77777777" w:rsidTr="002E6530">
        <w:tc>
          <w:tcPr>
            <w:tcW w:w="3306" w:type="dxa"/>
          </w:tcPr>
          <w:p w14:paraId="77B04568" w14:textId="2BE002B3" w:rsidR="00B925E1" w:rsidRDefault="00BC5B02" w:rsidP="002E6530">
            <w:r>
              <w:t xml:space="preserve">Qualcomm </w:t>
            </w:r>
          </w:p>
        </w:tc>
        <w:tc>
          <w:tcPr>
            <w:tcW w:w="3306" w:type="dxa"/>
          </w:tcPr>
          <w:p w14:paraId="40639D2B" w14:textId="2C2D61A1" w:rsidR="00B925E1" w:rsidRDefault="00BC5B02" w:rsidP="002E6530">
            <w:r>
              <w:t>Agree</w:t>
            </w:r>
          </w:p>
        </w:tc>
        <w:tc>
          <w:tcPr>
            <w:tcW w:w="3307" w:type="dxa"/>
          </w:tcPr>
          <w:p w14:paraId="48915429" w14:textId="77777777" w:rsidR="00B925E1" w:rsidRDefault="00B925E1" w:rsidP="002E6530"/>
        </w:tc>
      </w:tr>
      <w:tr w:rsidR="00B925E1" w14:paraId="0288C2A0" w14:textId="77777777" w:rsidTr="002E6530">
        <w:tc>
          <w:tcPr>
            <w:tcW w:w="3306" w:type="dxa"/>
          </w:tcPr>
          <w:p w14:paraId="343B53F6" w14:textId="77777777" w:rsidR="00B925E1" w:rsidRDefault="00B925E1" w:rsidP="002E6530"/>
        </w:tc>
        <w:tc>
          <w:tcPr>
            <w:tcW w:w="3306" w:type="dxa"/>
          </w:tcPr>
          <w:p w14:paraId="6310D118" w14:textId="77777777" w:rsidR="00B925E1" w:rsidRDefault="00B925E1" w:rsidP="002E6530"/>
        </w:tc>
        <w:tc>
          <w:tcPr>
            <w:tcW w:w="3307" w:type="dxa"/>
          </w:tcPr>
          <w:p w14:paraId="17325F90" w14:textId="77777777" w:rsidR="00B925E1" w:rsidRDefault="00B925E1" w:rsidP="002E6530"/>
        </w:tc>
      </w:tr>
      <w:tr w:rsidR="00B925E1" w14:paraId="1ACFE8B1" w14:textId="77777777" w:rsidTr="002E6530">
        <w:tc>
          <w:tcPr>
            <w:tcW w:w="3306" w:type="dxa"/>
          </w:tcPr>
          <w:p w14:paraId="539F2726" w14:textId="77777777" w:rsidR="00B925E1" w:rsidRDefault="00B925E1" w:rsidP="002E6530"/>
        </w:tc>
        <w:tc>
          <w:tcPr>
            <w:tcW w:w="3306" w:type="dxa"/>
          </w:tcPr>
          <w:p w14:paraId="1BADD166" w14:textId="77777777" w:rsidR="00B925E1" w:rsidRDefault="00B925E1" w:rsidP="002E6530"/>
        </w:tc>
        <w:tc>
          <w:tcPr>
            <w:tcW w:w="3307" w:type="dxa"/>
          </w:tcPr>
          <w:p w14:paraId="7646F272" w14:textId="77777777" w:rsidR="00B925E1" w:rsidRDefault="00B925E1" w:rsidP="002E6530"/>
        </w:tc>
      </w:tr>
    </w:tbl>
    <w:p w14:paraId="6A1BFB4C" w14:textId="77777777" w:rsidR="00B925E1" w:rsidRDefault="00B925E1" w:rsidP="0051039F">
      <w:pPr>
        <w:rPr>
          <w:b/>
          <w:bCs/>
          <w:i/>
          <w:iCs/>
        </w:rPr>
      </w:pPr>
    </w:p>
    <w:p w14:paraId="039BBD93" w14:textId="6F963341" w:rsidR="0051039F" w:rsidRPr="005A0288" w:rsidRDefault="0051039F" w:rsidP="0051039F">
      <w:pPr>
        <w:rPr>
          <w:b/>
          <w:bCs/>
          <w:i/>
          <w:iCs/>
        </w:rPr>
      </w:pPr>
      <w:r w:rsidRPr="005A0288">
        <w:rPr>
          <w:b/>
          <w:bCs/>
          <w:i/>
          <w:iCs/>
        </w:rPr>
        <w:t>Q</w:t>
      </w:r>
      <w:r w:rsidR="00B925E1">
        <w:rPr>
          <w:b/>
          <w:bCs/>
          <w:i/>
          <w:iCs/>
        </w:rPr>
        <w:t>8</w:t>
      </w:r>
      <w:r w:rsidRPr="005A0288">
        <w:rPr>
          <w:b/>
          <w:bCs/>
          <w:i/>
          <w:iCs/>
        </w:rPr>
        <w:t xml:space="preserve"> Any comments on the </w:t>
      </w:r>
      <w:r w:rsidR="005A1F1A">
        <w:rPr>
          <w:b/>
          <w:bCs/>
          <w:i/>
          <w:iCs/>
        </w:rPr>
        <w:t>examples</w:t>
      </w:r>
      <w:r w:rsidRPr="005A0288">
        <w:rPr>
          <w:b/>
          <w:bCs/>
          <w:i/>
          <w:iCs/>
        </w:rPr>
        <w:t xml:space="preserve"> in </w:t>
      </w:r>
      <w:r w:rsidR="00B925E1">
        <w:rPr>
          <w:b/>
          <w:bCs/>
          <w:i/>
          <w:iCs/>
        </w:rPr>
        <w:t>Annex-1</w:t>
      </w:r>
      <w:r w:rsidRPr="005A0288">
        <w:rPr>
          <w:b/>
          <w:bCs/>
          <w:i/>
          <w:iCs/>
        </w:rPr>
        <w:t>?</w:t>
      </w:r>
    </w:p>
    <w:tbl>
      <w:tblPr>
        <w:tblStyle w:val="TableGrid"/>
        <w:tblW w:w="0" w:type="auto"/>
        <w:tblLook w:val="04A0" w:firstRow="1" w:lastRow="0" w:firstColumn="1" w:lastColumn="0" w:noHBand="0" w:noVBand="1"/>
      </w:tblPr>
      <w:tblGrid>
        <w:gridCol w:w="3121"/>
        <w:gridCol w:w="3119"/>
        <w:gridCol w:w="3110"/>
      </w:tblGrid>
      <w:tr w:rsidR="0051039F" w:rsidRPr="00501E81" w14:paraId="089B2AE8" w14:textId="77777777" w:rsidTr="00D1200F">
        <w:tc>
          <w:tcPr>
            <w:tcW w:w="3121" w:type="dxa"/>
          </w:tcPr>
          <w:p w14:paraId="08C45F63" w14:textId="77777777" w:rsidR="0051039F" w:rsidRPr="00501E81" w:rsidRDefault="0051039F" w:rsidP="005172FB">
            <w:pPr>
              <w:jc w:val="center"/>
              <w:rPr>
                <w:b/>
                <w:bCs/>
              </w:rPr>
            </w:pPr>
            <w:r w:rsidRPr="00501E81">
              <w:rPr>
                <w:b/>
                <w:bCs/>
              </w:rPr>
              <w:t>Companies</w:t>
            </w:r>
          </w:p>
        </w:tc>
        <w:tc>
          <w:tcPr>
            <w:tcW w:w="3119" w:type="dxa"/>
          </w:tcPr>
          <w:p w14:paraId="708C082B" w14:textId="77777777" w:rsidR="0051039F" w:rsidRPr="00501E81" w:rsidRDefault="0051039F" w:rsidP="005172FB">
            <w:pPr>
              <w:jc w:val="center"/>
              <w:rPr>
                <w:b/>
                <w:bCs/>
              </w:rPr>
            </w:pPr>
            <w:r w:rsidRPr="00501E81">
              <w:rPr>
                <w:b/>
                <w:bCs/>
              </w:rPr>
              <w:t>Comments</w:t>
            </w:r>
          </w:p>
        </w:tc>
        <w:tc>
          <w:tcPr>
            <w:tcW w:w="3110" w:type="dxa"/>
          </w:tcPr>
          <w:p w14:paraId="47224418" w14:textId="77777777" w:rsidR="0051039F" w:rsidRPr="00501E81" w:rsidRDefault="0051039F" w:rsidP="005172FB">
            <w:pPr>
              <w:jc w:val="center"/>
              <w:rPr>
                <w:b/>
                <w:bCs/>
              </w:rPr>
            </w:pPr>
            <w:r w:rsidRPr="00501E81">
              <w:rPr>
                <w:b/>
                <w:bCs/>
              </w:rPr>
              <w:t>Response</w:t>
            </w:r>
          </w:p>
        </w:tc>
      </w:tr>
      <w:tr w:rsidR="0051039F" w14:paraId="15531DD9" w14:textId="77777777" w:rsidTr="00D1200F">
        <w:tc>
          <w:tcPr>
            <w:tcW w:w="3121" w:type="dxa"/>
          </w:tcPr>
          <w:p w14:paraId="43C9C61F" w14:textId="44D873E6" w:rsidR="0051039F" w:rsidRDefault="00BC5B02" w:rsidP="005172FB">
            <w:r>
              <w:t>Qualcomm</w:t>
            </w:r>
          </w:p>
        </w:tc>
        <w:tc>
          <w:tcPr>
            <w:tcW w:w="3119" w:type="dxa"/>
          </w:tcPr>
          <w:p w14:paraId="2EC263D0" w14:textId="6B0B821A" w:rsidR="0051039F" w:rsidRDefault="00BC5B02" w:rsidP="005172FB">
            <w:r>
              <w:t>Agree</w:t>
            </w:r>
            <w:r w:rsidR="00DC5FB5">
              <w:t xml:space="preserve"> </w:t>
            </w:r>
            <w:r w:rsidR="00917F27">
              <w:t>all comments</w:t>
            </w:r>
          </w:p>
        </w:tc>
        <w:tc>
          <w:tcPr>
            <w:tcW w:w="3110" w:type="dxa"/>
          </w:tcPr>
          <w:p w14:paraId="727BE027" w14:textId="77777777" w:rsidR="0051039F" w:rsidRDefault="0051039F" w:rsidP="005172FB"/>
        </w:tc>
      </w:tr>
      <w:tr w:rsidR="0051039F" w14:paraId="01360CEA" w14:textId="77777777" w:rsidTr="00D1200F">
        <w:tc>
          <w:tcPr>
            <w:tcW w:w="3121" w:type="dxa"/>
          </w:tcPr>
          <w:p w14:paraId="30ACD40B" w14:textId="77777777" w:rsidR="0051039F" w:rsidRDefault="0051039F" w:rsidP="005172FB"/>
        </w:tc>
        <w:tc>
          <w:tcPr>
            <w:tcW w:w="3119" w:type="dxa"/>
          </w:tcPr>
          <w:p w14:paraId="714F6509" w14:textId="77777777" w:rsidR="0051039F" w:rsidRDefault="0051039F" w:rsidP="005172FB"/>
        </w:tc>
        <w:tc>
          <w:tcPr>
            <w:tcW w:w="3110" w:type="dxa"/>
          </w:tcPr>
          <w:p w14:paraId="0DE40F92" w14:textId="77777777" w:rsidR="0051039F" w:rsidRDefault="0051039F" w:rsidP="005172FB"/>
        </w:tc>
      </w:tr>
      <w:tr w:rsidR="0051039F" w14:paraId="4BEC5C24" w14:textId="77777777" w:rsidTr="00D1200F">
        <w:tc>
          <w:tcPr>
            <w:tcW w:w="3121" w:type="dxa"/>
          </w:tcPr>
          <w:p w14:paraId="119A1B51" w14:textId="77777777" w:rsidR="0051039F" w:rsidRDefault="0051039F" w:rsidP="005172FB"/>
        </w:tc>
        <w:tc>
          <w:tcPr>
            <w:tcW w:w="3119" w:type="dxa"/>
          </w:tcPr>
          <w:p w14:paraId="6016AFA4" w14:textId="77777777" w:rsidR="0051039F" w:rsidRDefault="0051039F" w:rsidP="005172FB"/>
        </w:tc>
        <w:tc>
          <w:tcPr>
            <w:tcW w:w="3110" w:type="dxa"/>
          </w:tcPr>
          <w:p w14:paraId="615D1B47" w14:textId="77777777" w:rsidR="0051039F" w:rsidRDefault="0051039F" w:rsidP="005172FB"/>
        </w:tc>
      </w:tr>
    </w:tbl>
    <w:p w14:paraId="21244891" w14:textId="77777777" w:rsidR="00E80B1D" w:rsidRDefault="00E80B1D" w:rsidP="00C85340"/>
    <w:p w14:paraId="57FA234B" w14:textId="0B539914" w:rsidR="001D71A8" w:rsidRDefault="001D71A8" w:rsidP="0022043E">
      <w:pPr>
        <w:pStyle w:val="Heading2"/>
        <w:numPr>
          <w:ilvl w:val="1"/>
          <w:numId w:val="3"/>
        </w:numPr>
      </w:pPr>
      <w:r>
        <w:t>What is the content of “Slice Info”</w:t>
      </w:r>
      <w:r w:rsidR="00E4054B">
        <w:t xml:space="preserve"> when provided using Broadcast and dedicated signaling</w:t>
      </w:r>
      <w:r>
        <w:t>?</w:t>
      </w:r>
    </w:p>
    <w:p w14:paraId="2427F09D" w14:textId="482B9807" w:rsidR="00080259" w:rsidRPr="00F95966" w:rsidRDefault="009C5775" w:rsidP="00080259">
      <w:pPr>
        <w:rPr>
          <w:sz w:val="20"/>
          <w:szCs w:val="20"/>
        </w:rPr>
      </w:pPr>
      <w:r w:rsidRPr="00F95966">
        <w:rPr>
          <w:sz w:val="20"/>
          <w:szCs w:val="20"/>
        </w:rPr>
        <w:t>See Section 2.1.</w:t>
      </w:r>
      <w:r w:rsidR="001C760A">
        <w:rPr>
          <w:sz w:val="20"/>
          <w:szCs w:val="20"/>
        </w:rPr>
        <w:t>3</w:t>
      </w:r>
      <w:r w:rsidRPr="00F95966">
        <w:rPr>
          <w:sz w:val="20"/>
          <w:szCs w:val="20"/>
        </w:rPr>
        <w:t>.1</w:t>
      </w:r>
    </w:p>
    <w:p w14:paraId="3228D8E0" w14:textId="2B468CAE" w:rsidR="001D71A8" w:rsidRDefault="001D71A8" w:rsidP="0022043E">
      <w:pPr>
        <w:pStyle w:val="Heading2"/>
        <w:numPr>
          <w:ilvl w:val="1"/>
          <w:numId w:val="3"/>
        </w:numPr>
      </w:pPr>
      <w:commentRangeStart w:id="4"/>
      <w:r w:rsidRPr="00A97CFF">
        <w:t>If used, who provides the “Slice priority” (NAS/ AS, UE/ Network)</w:t>
      </w:r>
    </w:p>
    <w:p w14:paraId="409FF595" w14:textId="77777777" w:rsidR="00576FB7" w:rsidRDefault="00690141" w:rsidP="00080259">
      <w:pPr>
        <w:rPr>
          <w:sz w:val="20"/>
          <w:szCs w:val="20"/>
        </w:rPr>
      </w:pPr>
      <w:r w:rsidRPr="00F95966">
        <w:rPr>
          <w:sz w:val="20"/>
          <w:szCs w:val="20"/>
        </w:rPr>
        <w:t xml:space="preserve">For solution direction Option#7, </w:t>
      </w:r>
      <w:r w:rsidR="00821569" w:rsidRPr="00F95966">
        <w:rPr>
          <w:sz w:val="20"/>
          <w:szCs w:val="20"/>
        </w:rPr>
        <w:t>“</w:t>
      </w:r>
      <w:r w:rsidRPr="00F95966">
        <w:rPr>
          <w:sz w:val="20"/>
          <w:szCs w:val="20"/>
        </w:rPr>
        <w:t>slice priority</w:t>
      </w:r>
      <w:r w:rsidR="00821569" w:rsidRPr="00F95966">
        <w:rPr>
          <w:sz w:val="20"/>
          <w:szCs w:val="20"/>
        </w:rPr>
        <w:t>”</w:t>
      </w:r>
      <w:r w:rsidRPr="00F95966">
        <w:rPr>
          <w:sz w:val="20"/>
          <w:szCs w:val="20"/>
        </w:rPr>
        <w:t xml:space="preserve"> is not used </w:t>
      </w:r>
      <w:r w:rsidR="00515992">
        <w:rPr>
          <w:sz w:val="20"/>
          <w:szCs w:val="20"/>
        </w:rPr>
        <w:t xml:space="preserve">as such </w:t>
      </w:r>
      <w:r w:rsidRPr="00F95966">
        <w:rPr>
          <w:sz w:val="20"/>
          <w:szCs w:val="20"/>
        </w:rPr>
        <w:t>in the frequency priority selection</w:t>
      </w:r>
      <w:r w:rsidR="00A84A77" w:rsidRPr="00F95966">
        <w:rPr>
          <w:sz w:val="20"/>
          <w:szCs w:val="20"/>
        </w:rPr>
        <w:t xml:space="preserve">.  </w:t>
      </w:r>
      <w:r w:rsidR="00515992">
        <w:rPr>
          <w:sz w:val="20"/>
          <w:szCs w:val="20"/>
        </w:rPr>
        <w:t xml:space="preserve">The slice priority is considered when the network provides a frequency priority for a slice in the slice info.  For example, if a slice has higher priority, it will be provided with a higher frequency priority.  </w:t>
      </w:r>
    </w:p>
    <w:p w14:paraId="4C8FBA4A" w14:textId="795C6EBA" w:rsidR="00080259" w:rsidRPr="00F95966" w:rsidRDefault="00576FB7" w:rsidP="00080259">
      <w:pPr>
        <w:rPr>
          <w:sz w:val="20"/>
          <w:szCs w:val="20"/>
        </w:rPr>
      </w:pPr>
      <w:r>
        <w:rPr>
          <w:sz w:val="20"/>
          <w:szCs w:val="20"/>
        </w:rPr>
        <w:t xml:space="preserve">If there is a need to provide different slice priority to different UEs, </w:t>
      </w:r>
      <w:r w:rsidR="00A84A77" w:rsidRPr="00F95966">
        <w:rPr>
          <w:sz w:val="20"/>
          <w:szCs w:val="20"/>
        </w:rPr>
        <w:t xml:space="preserve">the network can provide UE specific </w:t>
      </w:r>
      <w:r w:rsidR="000D3D8D" w:rsidRPr="00F95966">
        <w:rPr>
          <w:sz w:val="20"/>
          <w:szCs w:val="20"/>
        </w:rPr>
        <w:t>slice info in the RRC Release</w:t>
      </w:r>
      <w:r w:rsidR="00821569" w:rsidRPr="00F95966">
        <w:rPr>
          <w:sz w:val="20"/>
          <w:szCs w:val="20"/>
        </w:rPr>
        <w:t xml:space="preserve"> to in the form of </w:t>
      </w:r>
      <w:r w:rsidR="00433BB2" w:rsidRPr="00F95966">
        <w:rPr>
          <w:sz w:val="20"/>
          <w:szCs w:val="20"/>
        </w:rPr>
        <w:t xml:space="preserve">UE specific frequency priority </w:t>
      </w:r>
      <w:r w:rsidR="00E4753C">
        <w:rPr>
          <w:sz w:val="20"/>
          <w:szCs w:val="20"/>
        </w:rPr>
        <w:t xml:space="preserve">for </w:t>
      </w:r>
      <w:r w:rsidR="00F95966" w:rsidRPr="00F95966">
        <w:rPr>
          <w:sz w:val="20"/>
          <w:szCs w:val="20"/>
        </w:rPr>
        <w:t>a slice</w:t>
      </w:r>
      <w:r w:rsidR="00821569" w:rsidRPr="00F95966">
        <w:rPr>
          <w:sz w:val="20"/>
          <w:szCs w:val="20"/>
        </w:rPr>
        <w:t xml:space="preserve"> </w:t>
      </w:r>
      <w:r w:rsidR="00F95966" w:rsidRPr="00F95966">
        <w:rPr>
          <w:sz w:val="20"/>
          <w:szCs w:val="20"/>
        </w:rPr>
        <w:t>(</w:t>
      </w:r>
      <w:r w:rsidR="00690141" w:rsidRPr="00F95966">
        <w:rPr>
          <w:sz w:val="20"/>
          <w:szCs w:val="20"/>
        </w:rPr>
        <w:t>See Section 2.1.</w:t>
      </w:r>
      <w:r w:rsidR="001C760A">
        <w:rPr>
          <w:sz w:val="20"/>
          <w:szCs w:val="20"/>
        </w:rPr>
        <w:t>3</w:t>
      </w:r>
      <w:r w:rsidR="00690141" w:rsidRPr="00F95966">
        <w:rPr>
          <w:sz w:val="20"/>
          <w:szCs w:val="20"/>
        </w:rPr>
        <w:t>.4</w:t>
      </w:r>
      <w:r w:rsidR="00F95966" w:rsidRPr="00F95966">
        <w:rPr>
          <w:sz w:val="20"/>
          <w:szCs w:val="20"/>
        </w:rPr>
        <w:t>).</w:t>
      </w:r>
      <w:commentRangeEnd w:id="4"/>
      <w:r w:rsidR="00562154">
        <w:rPr>
          <w:rStyle w:val="CommentReference"/>
          <w:rFonts w:ascii="Times" w:eastAsia="Batang" w:hAnsi="Times" w:cs="Times New Roman"/>
        </w:rPr>
        <w:commentReference w:id="4"/>
      </w:r>
    </w:p>
    <w:p w14:paraId="6414E10A" w14:textId="77777777" w:rsidR="001D71A8" w:rsidRDefault="001D71A8" w:rsidP="000374ED">
      <w:pPr>
        <w:pStyle w:val="Heading2"/>
        <w:numPr>
          <w:ilvl w:val="1"/>
          <w:numId w:val="3"/>
        </w:numPr>
        <w:tabs>
          <w:tab w:val="left" w:pos="4253"/>
        </w:tabs>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12E78C32" w14:textId="3A46BBDE" w:rsidR="001D71A8" w:rsidRPr="006F6119" w:rsidRDefault="00F14458">
      <w:pPr>
        <w:rPr>
          <w:sz w:val="20"/>
          <w:szCs w:val="20"/>
        </w:rPr>
      </w:pPr>
      <w:r>
        <w:rPr>
          <w:sz w:val="20"/>
          <w:szCs w:val="20"/>
        </w:rPr>
        <w:t xml:space="preserve">With homogeneous deployments, we think the definition in the TR cannot be directly applied for cell reselection.  </w:t>
      </w:r>
      <w:r w:rsidR="00F95966" w:rsidRPr="006F6119">
        <w:rPr>
          <w:sz w:val="20"/>
          <w:szCs w:val="20"/>
        </w:rPr>
        <w:t>See Section 2.1.</w:t>
      </w:r>
      <w:r w:rsidR="001C760A">
        <w:rPr>
          <w:sz w:val="20"/>
          <w:szCs w:val="20"/>
        </w:rPr>
        <w:t>3</w:t>
      </w:r>
      <w:r w:rsidR="00F95966" w:rsidRPr="006F6119">
        <w:rPr>
          <w:sz w:val="20"/>
          <w:szCs w:val="20"/>
        </w:rPr>
        <w:t>.2</w:t>
      </w:r>
      <w:r>
        <w:rPr>
          <w:sz w:val="20"/>
          <w:szCs w:val="20"/>
        </w:rPr>
        <w:t xml:space="preserve"> for more details on what is used instead</w:t>
      </w:r>
      <w:r w:rsidR="006F6119" w:rsidRPr="006F6119">
        <w:rPr>
          <w:sz w:val="20"/>
          <w:szCs w:val="20"/>
        </w:rPr>
        <w:t>.</w:t>
      </w:r>
    </w:p>
    <w:p w14:paraId="4929D785" w14:textId="651C274E" w:rsidR="00942983" w:rsidRDefault="00942983"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Pr>
          <w:rFonts w:eastAsia="SimSun" w:cs="Times New Roman"/>
          <w:b/>
          <w:bCs/>
          <w:sz w:val="36"/>
          <w:szCs w:val="20"/>
          <w:lang w:eastAsia="en-GB"/>
        </w:rPr>
        <w:lastRenderedPageBreak/>
        <w:t>Anne</w:t>
      </w:r>
      <w:r w:rsidR="000D4B8B">
        <w:rPr>
          <w:rFonts w:eastAsia="SimSun" w:cs="Times New Roman"/>
          <w:b/>
          <w:bCs/>
          <w:sz w:val="36"/>
          <w:szCs w:val="20"/>
          <w:lang w:eastAsia="en-GB"/>
        </w:rPr>
        <w:t>x-1</w:t>
      </w:r>
      <w:r w:rsidR="00130F9D">
        <w:rPr>
          <w:rFonts w:eastAsia="SimSun" w:cs="Times New Roman"/>
          <w:b/>
          <w:bCs/>
          <w:sz w:val="36"/>
          <w:szCs w:val="20"/>
          <w:lang w:eastAsia="en-GB"/>
        </w:rPr>
        <w:t xml:space="preserve"> Examples based on Figure 1</w:t>
      </w:r>
    </w:p>
    <w:p w14:paraId="0E6C2569" w14:textId="77777777" w:rsidR="00130F9D" w:rsidRPr="007E4FDD" w:rsidRDefault="00130F9D" w:rsidP="00130F9D">
      <w:pPr>
        <w:rPr>
          <w:rFonts w:cstheme="minorHAnsi"/>
          <w:sz w:val="20"/>
          <w:szCs w:val="20"/>
        </w:rPr>
      </w:pPr>
      <w:r w:rsidRPr="007E4FDD">
        <w:rPr>
          <w:rFonts w:cstheme="minorHAnsi"/>
          <w:sz w:val="20"/>
          <w:szCs w:val="20"/>
        </w:rPr>
        <w:t xml:space="preserve">To understand </w:t>
      </w:r>
      <w:r>
        <w:rPr>
          <w:rFonts w:cstheme="minorHAnsi"/>
          <w:sz w:val="20"/>
          <w:szCs w:val="20"/>
        </w:rPr>
        <w:t>the option</w:t>
      </w:r>
      <w:r w:rsidRPr="007E4FDD">
        <w:rPr>
          <w:rFonts w:cstheme="minorHAnsi"/>
          <w:sz w:val="20"/>
          <w:szCs w:val="20"/>
        </w:rPr>
        <w:t xml:space="preserve"> better, we have provided the following examples as illustration with reference to Figure 1:</w:t>
      </w:r>
    </w:p>
    <w:p w14:paraId="65E3E9E9"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rPr>
      </w:pPr>
      <w:r w:rsidRPr="00EC53A2">
        <w:rPr>
          <w:rFonts w:asciiTheme="minorHAnsi" w:eastAsia="Batang" w:hAnsiTheme="minorHAnsi" w:cstheme="minorBidi"/>
          <w:sz w:val="20"/>
          <w:szCs w:val="20"/>
          <w:lang w:eastAsia="en-US"/>
        </w:rPr>
        <w:t>Example 2_1:</w:t>
      </w:r>
    </w:p>
    <w:p w14:paraId="73917565"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UE is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and has configured slices {Slice 1, 2 and 4}.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broadcast the following slice specific cell reselection priority for F1, F2: </w:t>
      </w:r>
    </w:p>
    <w:p w14:paraId="2E519728"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Slice 1, F1, cell reselection priority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w:t>
      </w:r>
    </w:p>
    <w:p w14:paraId="0B20AFED"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Slice 1, F2, cell reselection priority </w:t>
      </w:r>
      <w:r>
        <w:rPr>
          <w:rFonts w:asciiTheme="minorHAnsi" w:eastAsia="Batang" w:hAnsiTheme="minorHAnsi" w:cstheme="minorBidi"/>
          <w:sz w:val="20"/>
          <w:szCs w:val="20"/>
          <w:lang w:eastAsia="en-US"/>
        </w:rPr>
        <w:t>3</w:t>
      </w:r>
      <w:r w:rsidRPr="00EC53A2">
        <w:rPr>
          <w:rFonts w:asciiTheme="minorHAnsi" w:eastAsia="Batang" w:hAnsiTheme="minorHAnsi" w:cstheme="minorBidi"/>
          <w:sz w:val="20"/>
          <w:szCs w:val="20"/>
          <w:lang w:eastAsia="en-US"/>
        </w:rPr>
        <w:t> </w:t>
      </w:r>
    </w:p>
    <w:p w14:paraId="0009DB23"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15287E7F"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2, F1, cell reselection priority 8 </w:t>
      </w:r>
    </w:p>
    <w:p w14:paraId="4D898B21"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3, F2, cell reselection priority 2 </w:t>
      </w:r>
    </w:p>
    <w:p w14:paraId="30AB52F1" w14:textId="77777777" w:rsidR="00130F9D" w:rsidRPr="00EC53A2" w:rsidRDefault="00130F9D" w:rsidP="00130F9D">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Slice 4, F2</w:t>
      </w:r>
      <w:r w:rsidRPr="004F6F86">
        <w:rPr>
          <w:rStyle w:val="normaltextrun"/>
          <w:rFonts w:ascii="Calibri" w:hAnsi="Calibri" w:cs="Calibri"/>
          <w:sz w:val="20"/>
          <w:szCs w:val="20"/>
        </w:rPr>
        <w:t>, cell reselection priority 1</w:t>
      </w:r>
      <w:r w:rsidRPr="004F6F86">
        <w:rPr>
          <w:rStyle w:val="eop"/>
          <w:rFonts w:ascii="Calibri" w:hAnsi="Calibri" w:cs="Calibri"/>
          <w:sz w:val="20"/>
          <w:szCs w:val="20"/>
        </w:rPr>
        <w:t> </w:t>
      </w:r>
    </w:p>
    <w:p w14:paraId="3799A2AC"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C026007"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Cell reselection priority for the UE = {F1=8, F2=2}.  This will steer the UE to F1</w:t>
      </w:r>
      <w:r>
        <w:rPr>
          <w:rFonts w:asciiTheme="minorHAnsi" w:eastAsia="Batang" w:hAnsiTheme="minorHAnsi" w:cstheme="minorBidi"/>
          <w:sz w:val="20"/>
          <w:szCs w:val="20"/>
          <w:lang w:eastAsia="en-US"/>
        </w:rPr>
        <w:t xml:space="preserve">. </w:t>
      </w:r>
    </w:p>
    <w:p w14:paraId="222AA138"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w:t>
      </w:r>
    </w:p>
    <w:p w14:paraId="5877AF6B"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w:t>
      </w:r>
      <w:r>
        <w:rPr>
          <w:rFonts w:asciiTheme="minorHAnsi" w:eastAsia="Batang" w:hAnsiTheme="minorHAnsi" w:cstheme="minorBidi"/>
          <w:sz w:val="20"/>
          <w:szCs w:val="20"/>
          <w:lang w:eastAsia="en-US"/>
        </w:rPr>
        <w:t>This also allows the UE to cross TA boundary to get slice that it previous can’t access in TA1.</w:t>
      </w:r>
      <w:r w:rsidRPr="00EC53A2">
        <w:rPr>
          <w:rFonts w:asciiTheme="minorHAnsi" w:eastAsia="Batang" w:hAnsiTheme="minorHAnsi" w:cstheme="minorBidi"/>
          <w:sz w:val="20"/>
          <w:szCs w:val="20"/>
          <w:lang w:eastAsia="en-US"/>
        </w:rPr>
        <w:t> </w:t>
      </w:r>
    </w:p>
    <w:p w14:paraId="0291800E"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w:t>
      </w:r>
    </w:p>
    <w:p w14:paraId="22EA46F2"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2_2: </w:t>
      </w:r>
    </w:p>
    <w:p w14:paraId="10B06BB0"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Instead of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in this example, UE is in Cell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xml:space="preserve">. Cell </w:t>
      </w:r>
      <w:r>
        <w:rPr>
          <w:rFonts w:asciiTheme="minorHAnsi" w:eastAsia="Batang" w:hAnsiTheme="minorHAnsi" w:cstheme="minorBidi"/>
          <w:sz w:val="20"/>
          <w:szCs w:val="20"/>
          <w:lang w:eastAsia="en-US"/>
        </w:rPr>
        <w:t>1</w:t>
      </w:r>
      <w:r w:rsidRPr="00EC53A2">
        <w:rPr>
          <w:rFonts w:asciiTheme="minorHAnsi" w:eastAsia="Batang" w:hAnsiTheme="minorHAnsi" w:cstheme="minorBidi"/>
          <w:sz w:val="20"/>
          <w:szCs w:val="20"/>
          <w:lang w:eastAsia="en-US"/>
        </w:rPr>
        <w:t xml:space="preserve"> can also broadcast the same setting as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UE moves to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based on the priority</w:t>
      </w:r>
      <w:r>
        <w:rPr>
          <w:rFonts w:asciiTheme="minorHAnsi" w:eastAsia="Batang" w:hAnsiTheme="minorHAnsi" w:cstheme="minorBidi"/>
          <w:sz w:val="20"/>
          <w:szCs w:val="20"/>
          <w:lang w:eastAsia="en-US"/>
        </w:rPr>
        <w:t xml:space="preserve"> </w:t>
      </w:r>
      <w:r w:rsidRPr="00EC53A2">
        <w:rPr>
          <w:rFonts w:asciiTheme="minorHAnsi" w:eastAsia="Batang" w:hAnsiTheme="minorHAnsi" w:cstheme="minorBidi"/>
          <w:sz w:val="20"/>
          <w:szCs w:val="20"/>
          <w:lang w:eastAsia="en-US"/>
        </w:rPr>
        <w:t>based cell reselection parameters (for going from high priority frequency to lower priority frequency).  Logically, the cell reselection parameters will keep UE to higher priority F1 before UE is allowed to go to lower priority frequency </w:t>
      </w:r>
    </w:p>
    <w:p w14:paraId="5B200B23"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77583380"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2_3:</w:t>
      </w:r>
    </w:p>
    <w:p w14:paraId="0DBCA406"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In this example, UE’s configured slice is only Slice 1 and is in Cell </w:t>
      </w:r>
      <w:r>
        <w:rPr>
          <w:rFonts w:asciiTheme="minorHAnsi" w:eastAsia="Batang" w:hAnsiTheme="minorHAnsi" w:cstheme="minorBidi"/>
          <w:sz w:val="20"/>
          <w:szCs w:val="20"/>
          <w:lang w:eastAsia="en-US"/>
        </w:rPr>
        <w:t>A</w:t>
      </w:r>
      <w:r w:rsidRPr="00EC53A2">
        <w:rPr>
          <w:rFonts w:asciiTheme="minorHAnsi" w:eastAsia="Batang" w:hAnsiTheme="minorHAnsi" w:cstheme="minorBidi"/>
          <w:sz w:val="20"/>
          <w:szCs w:val="20"/>
          <w:lang w:eastAsia="en-US"/>
        </w:rPr>
        <w:t xml:space="preserve"> with the same broadcast setting as Example 1 </w:t>
      </w:r>
    </w:p>
    <w:p w14:paraId="18ED2AA9"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 xml:space="preserve">Cell reselection priority for </w:t>
      </w:r>
      <w:r>
        <w:rPr>
          <w:rFonts w:asciiTheme="minorHAnsi" w:eastAsia="Batang" w:hAnsiTheme="minorHAnsi" w:cstheme="minorBidi"/>
          <w:sz w:val="20"/>
          <w:szCs w:val="20"/>
          <w:lang w:eastAsia="en-US"/>
        </w:rPr>
        <w:t>the UE</w:t>
      </w:r>
      <w:r w:rsidRPr="00EC53A2">
        <w:rPr>
          <w:rFonts w:asciiTheme="minorHAnsi" w:eastAsia="Batang" w:hAnsiTheme="minorHAnsi" w:cstheme="minorBidi"/>
          <w:sz w:val="20"/>
          <w:szCs w:val="20"/>
          <w:lang w:eastAsia="en-US"/>
        </w:rPr>
        <w:t xml:space="preserve"> is {F1=3, F2=1}.  This cell reselection will steer the UE to higher priority F1 </w:t>
      </w:r>
    </w:p>
    <w:p w14:paraId="5D8A5CE0" w14:textId="77777777" w:rsidR="00130F9D" w:rsidRPr="00EC53A2" w:rsidRDefault="00130F9D" w:rsidP="00130F9D">
      <w:pPr>
        <w:pStyle w:val="paragraph"/>
        <w:spacing w:before="0" w:beforeAutospacing="0" w:after="0" w:afterAutospacing="0"/>
        <w:ind w:left="720"/>
        <w:jc w:val="both"/>
        <w:textAlignment w:val="baseline"/>
        <w:rPr>
          <w:rStyle w:val="eop"/>
          <w:rFonts w:ascii="Times" w:hAnsi="Times" w:cs="Times"/>
          <w:sz w:val="20"/>
          <w:szCs w:val="20"/>
        </w:rPr>
      </w:pPr>
    </w:p>
    <w:p w14:paraId="2019E228" w14:textId="77777777" w:rsidR="00130F9D" w:rsidRPr="00EC53A2" w:rsidRDefault="00130F9D" w:rsidP="00130F9D">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sidRPr="00EC53A2">
        <w:rPr>
          <w:rFonts w:asciiTheme="minorHAnsi" w:eastAsia="Batang" w:hAnsiTheme="minorHAnsi" w:cstheme="minorBidi"/>
          <w:sz w:val="20"/>
          <w:szCs w:val="20"/>
          <w:lang w:eastAsia="en-US"/>
        </w:rPr>
        <w:t>Example 2_4: </w:t>
      </w:r>
    </w:p>
    <w:p w14:paraId="1C05D7C6" w14:textId="77777777" w:rsidR="00130F9D" w:rsidRDefault="00130F9D" w:rsidP="00130F9D">
      <w:pPr>
        <w:ind w:left="720"/>
        <w:rPr>
          <w:rFonts w:eastAsia="Batang"/>
          <w:sz w:val="20"/>
          <w:szCs w:val="20"/>
        </w:rPr>
      </w:pPr>
      <w:r w:rsidRPr="00EC53A2">
        <w:rPr>
          <w:rFonts w:eastAsia="Batang"/>
          <w:sz w:val="20"/>
          <w:szCs w:val="20"/>
        </w:rPr>
        <w:t>In this example, UE’s configured slice is Slice 1 and is in Cell </w:t>
      </w:r>
      <w:r>
        <w:rPr>
          <w:rFonts w:eastAsia="Batang"/>
          <w:sz w:val="20"/>
          <w:szCs w:val="20"/>
        </w:rPr>
        <w:t>1</w:t>
      </w:r>
      <w:r w:rsidRPr="00EC53A2">
        <w:rPr>
          <w:rFonts w:eastAsia="Batang"/>
          <w:sz w:val="20"/>
          <w:szCs w:val="20"/>
        </w:rPr>
        <w:t xml:space="preserve"> with the same broadcast setting as Example 1, it will stay in Cell</w:t>
      </w:r>
      <w:r>
        <w:rPr>
          <w:rFonts w:eastAsia="Batang"/>
          <w:sz w:val="20"/>
          <w:szCs w:val="20"/>
        </w:rPr>
        <w:t>1</w:t>
      </w:r>
      <w:r w:rsidRPr="00EC53A2">
        <w:rPr>
          <w:rFonts w:eastAsia="Batang"/>
          <w:sz w:val="20"/>
          <w:szCs w:val="20"/>
        </w:rPr>
        <w:t xml:space="preserve"> which has highest frequency priority for Slice 1. </w:t>
      </w:r>
    </w:p>
    <w:p w14:paraId="1B7309AB" w14:textId="58F1A3E8" w:rsidR="00367BDC" w:rsidRDefault="00367BDC" w:rsidP="00367BDC">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0805E3">
        <w:rPr>
          <w:rFonts w:eastAsia="SimSun" w:cs="Times New Roman"/>
          <w:b/>
          <w:bCs/>
          <w:sz w:val="36"/>
          <w:szCs w:val="20"/>
          <w:lang w:eastAsia="en-GB"/>
        </w:rPr>
        <w:t>Annex</w:t>
      </w:r>
      <w:r w:rsidR="000477E9">
        <w:rPr>
          <w:rFonts w:eastAsia="SimSun" w:cs="Times New Roman"/>
          <w:b/>
          <w:bCs/>
          <w:sz w:val="36"/>
          <w:szCs w:val="20"/>
          <w:lang w:eastAsia="en-GB"/>
        </w:rPr>
        <w:t>-</w:t>
      </w:r>
      <w:r w:rsidR="00DE1291">
        <w:rPr>
          <w:rFonts w:eastAsia="SimSun" w:cs="Times New Roman"/>
          <w:b/>
          <w:bCs/>
          <w:sz w:val="36"/>
          <w:szCs w:val="20"/>
          <w:lang w:eastAsia="en-GB"/>
        </w:rPr>
        <w:t>2</w:t>
      </w:r>
    </w:p>
    <w:p w14:paraId="27469C32" w14:textId="77777777" w:rsidR="00367BDC" w:rsidRPr="001429B4" w:rsidRDefault="00367BDC" w:rsidP="00367BDC">
      <w:pPr>
        <w:rPr>
          <w:lang w:eastAsia="en-GB"/>
        </w:rPr>
      </w:pPr>
      <w:r w:rsidRPr="00815358">
        <w:rPr>
          <w:i/>
          <w:iCs/>
          <w:lang w:eastAsia="en-GB"/>
        </w:rPr>
        <w:t>Somewhat</w:t>
      </w:r>
      <w:r>
        <w:rPr>
          <w:lang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5AE2F10B" w14:textId="77777777" w:rsidR="00367BDC" w:rsidRDefault="00367BDC" w:rsidP="00367BDC">
      <w:pPr>
        <w:jc w:val="center"/>
      </w:pPr>
      <w:r>
        <w:object w:dxaOrig="5251" w:dyaOrig="1981" w14:anchorId="3400B736">
          <v:shape id="_x0000_i1027" type="#_x0000_t75" style="width:262.65pt;height:99.05pt" o:ole="">
            <v:imagedata r:id="rId19" o:title=""/>
          </v:shape>
          <o:OLEObject Type="Embed" ProgID="Visio.Drawing.15" ShapeID="_x0000_i1027" DrawAspect="Content" ObjectID="_1686410820" r:id="rId20"/>
        </w:object>
      </w:r>
    </w:p>
    <w:p w14:paraId="4F462CC1" w14:textId="77777777" w:rsidR="00367BDC" w:rsidRDefault="00367BDC" w:rsidP="00367BDC">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522FC852" w14:textId="4C2E99D6" w:rsidR="00367BDC" w:rsidRPr="00A111C9" w:rsidRDefault="00A111C9" w:rsidP="00367BDC">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Q1</w:t>
      </w:r>
      <w:r w:rsidR="002E6755">
        <w:rPr>
          <w:rFonts w:ascii="Calibri" w:eastAsia="Times New Roman" w:hAnsi="Calibri" w:cs="Calibri"/>
          <w:color w:val="FF0000"/>
        </w:rPr>
        <w:t>: T</w:t>
      </w:r>
      <w:r w:rsidR="00DD4524">
        <w:rPr>
          <w:rFonts w:ascii="Calibri" w:eastAsia="Times New Roman" w:hAnsi="Calibri" w:cs="Calibri"/>
          <w:color w:val="FF0000"/>
        </w:rPr>
        <w:t>he</w:t>
      </w:r>
      <w:r>
        <w:rPr>
          <w:rFonts w:ascii="Calibri" w:eastAsia="Times New Roman" w:hAnsi="Calibri" w:cs="Calibri"/>
          <w:color w:val="FF0000"/>
        </w:rPr>
        <w:t xml:space="preserve"> best cell concept should be adhered to</w:t>
      </w:r>
      <w:r w:rsidR="00F33CE4">
        <w:rPr>
          <w:rFonts w:ascii="Calibri" w:eastAsia="Times New Roman" w:hAnsi="Calibri" w:cs="Calibri"/>
          <w:color w:val="FF0000"/>
        </w:rPr>
        <w:t xml:space="preserve"> for intra-frequency cell reselection</w:t>
      </w:r>
      <w:r>
        <w:rPr>
          <w:rFonts w:ascii="Calibri" w:eastAsia="Times New Roman" w:hAnsi="Calibri" w:cs="Calibri"/>
          <w:color w:val="FF0000"/>
        </w:rPr>
        <w:t>.</w:t>
      </w:r>
    </w:p>
    <w:p w14:paraId="35F22229" w14:textId="77777777" w:rsidR="00367BDC" w:rsidRDefault="00367BDC" w:rsidP="00367BDC">
      <w:pPr>
        <w:jc w:val="center"/>
      </w:pPr>
      <w:r>
        <w:object w:dxaOrig="5251" w:dyaOrig="3572" w14:anchorId="1A816544">
          <v:shape id="_x0000_i1028" type="#_x0000_t75" style="width:262.65pt;height:178.55pt" o:ole="">
            <v:imagedata r:id="rId21" o:title=""/>
          </v:shape>
          <o:OLEObject Type="Embed" ProgID="Visio.Drawing.15" ShapeID="_x0000_i1028" DrawAspect="Content" ObjectID="_1686410821" r:id="rId22"/>
        </w:object>
      </w:r>
    </w:p>
    <w:p w14:paraId="2515469A" w14:textId="77777777" w:rsidR="00367BDC" w:rsidRDefault="00367BDC" w:rsidP="00367BDC">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54B09768" w14:textId="7114E3AF" w:rsidR="00211C8F" w:rsidRPr="00A111C9" w:rsidRDefault="00E2134A" w:rsidP="00211C8F">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w:t>
      </w:r>
      <w:r>
        <w:rPr>
          <w:rFonts w:ascii="Calibri" w:eastAsia="Times New Roman" w:hAnsi="Calibri" w:cs="Calibri"/>
          <w:color w:val="FF0000"/>
        </w:rPr>
        <w:t>2</w:t>
      </w:r>
      <w:r w:rsidRPr="00A111C9">
        <w:rPr>
          <w:rFonts w:ascii="Calibri" w:eastAsia="Times New Roman" w:hAnsi="Calibri" w:cs="Calibri"/>
          <w:color w:val="FF0000"/>
        </w:rPr>
        <w:t>:</w:t>
      </w:r>
      <w:r>
        <w:rPr>
          <w:rFonts w:ascii="Calibri" w:eastAsia="Times New Roman" w:hAnsi="Calibri" w:cs="Calibri"/>
          <w:color w:val="FF0000"/>
        </w:rPr>
        <w:t xml:space="preserve"> </w:t>
      </w:r>
      <w:r w:rsidR="002D4102">
        <w:rPr>
          <w:rFonts w:ascii="Calibri" w:eastAsia="Times New Roman" w:hAnsi="Calibri" w:cs="Calibri"/>
          <w:color w:val="FF0000"/>
        </w:rPr>
        <w:t xml:space="preserve">It is not clear where the UE is currently </w:t>
      </w:r>
      <w:r w:rsidR="00345777">
        <w:rPr>
          <w:rFonts w:ascii="Calibri" w:eastAsia="Times New Roman" w:hAnsi="Calibri" w:cs="Calibri"/>
          <w:color w:val="FF0000"/>
        </w:rPr>
        <w:t xml:space="preserve">in.  If it is in Cell 3, </w:t>
      </w:r>
      <w:r w:rsidR="00211C8F">
        <w:rPr>
          <w:rFonts w:ascii="Calibri" w:eastAsia="Times New Roman" w:hAnsi="Calibri" w:cs="Calibri"/>
          <w:color w:val="FF0000"/>
        </w:rPr>
        <w:t xml:space="preserve">the best cell concept should be adhered to </w:t>
      </w:r>
      <w:r w:rsidR="005D7193">
        <w:rPr>
          <w:rFonts w:ascii="Calibri" w:eastAsia="Times New Roman" w:hAnsi="Calibri" w:cs="Calibri"/>
          <w:color w:val="FF0000"/>
        </w:rPr>
        <w:t>for intra-frequency cell reselection</w:t>
      </w:r>
      <w:r w:rsidR="00211C8F">
        <w:rPr>
          <w:rFonts w:ascii="Calibri" w:eastAsia="Times New Roman" w:hAnsi="Calibri" w:cs="Calibri"/>
          <w:color w:val="FF0000"/>
        </w:rPr>
        <w:t>.</w:t>
      </w:r>
      <w:r w:rsidR="00162BDE">
        <w:rPr>
          <w:rFonts w:ascii="Calibri" w:eastAsia="Times New Roman" w:hAnsi="Calibri" w:cs="Calibri"/>
          <w:color w:val="FF0000"/>
        </w:rPr>
        <w:t xml:space="preserve">  </w:t>
      </w:r>
      <w:r w:rsidR="00343A70">
        <w:rPr>
          <w:rFonts w:ascii="Calibri" w:eastAsia="Times New Roman" w:hAnsi="Calibri" w:cs="Calibri"/>
          <w:color w:val="FF0000"/>
        </w:rPr>
        <w:t>If TA1 is in UE’s RA and the best cell is cell 4, then it implies to us that the UE has moved from cell3/5 to cell 4.  In this particular figure (which is not entirely clear to us what it is trying to say), UE will camp on cell 4 based on best cell principle and pe</w:t>
      </w:r>
      <w:r w:rsidR="00A418FD">
        <w:rPr>
          <w:rFonts w:ascii="Calibri" w:eastAsia="Times New Roman" w:hAnsi="Calibri" w:cs="Calibri"/>
          <w:color w:val="FF0000"/>
        </w:rPr>
        <w:t>r</w:t>
      </w:r>
      <w:r w:rsidR="00343A70">
        <w:rPr>
          <w:rFonts w:ascii="Calibri" w:eastAsia="Times New Roman" w:hAnsi="Calibri" w:cs="Calibri"/>
          <w:color w:val="FF0000"/>
        </w:rPr>
        <w:t xml:space="preserve">form registration update.  </w:t>
      </w:r>
    </w:p>
    <w:p w14:paraId="7A65EBB1" w14:textId="77777777" w:rsidR="00367BDC" w:rsidRDefault="00367BDC" w:rsidP="00367BDC">
      <w:pPr>
        <w:spacing w:after="0" w:line="240" w:lineRule="auto"/>
        <w:jc w:val="center"/>
      </w:pPr>
      <w:r>
        <w:object w:dxaOrig="5250" w:dyaOrig="2025" w14:anchorId="7116A297">
          <v:shape id="_x0000_i1029" type="#_x0000_t75" style="width:262.65pt;height:101.4pt" o:ole="">
            <v:imagedata r:id="rId23" o:title=""/>
          </v:shape>
          <o:OLEObject Type="Embed" ProgID="Visio.Drawing.15" ShapeID="_x0000_i1029" DrawAspect="Content" ObjectID="_1686410822" r:id="rId24"/>
        </w:object>
      </w:r>
    </w:p>
    <w:p w14:paraId="330FCD3A" w14:textId="77777777" w:rsidR="00367BDC" w:rsidRDefault="00367BDC" w:rsidP="00367BDC">
      <w:pPr>
        <w:spacing w:after="0" w:line="240" w:lineRule="auto"/>
      </w:pPr>
    </w:p>
    <w:p w14:paraId="00410184" w14:textId="77777777" w:rsidR="00367BDC" w:rsidRDefault="00367BDC" w:rsidP="00367BDC">
      <w:pPr>
        <w:spacing w:after="0" w:line="240" w:lineRule="auto"/>
      </w:pPr>
      <w:r>
        <w:t>Q3: Only TA1 is part of UEs Registration area. All Slices (1, 2, 3 and 4) are part of UEs Slice list. From radio quality Cell 6 is the best cell on F1. Where should the UE camp (or reselect) if</w:t>
      </w:r>
    </w:p>
    <w:p w14:paraId="58E3D774" w14:textId="77777777" w:rsidR="00367BDC" w:rsidRDefault="00367BDC" w:rsidP="00367BDC">
      <w:pPr>
        <w:pStyle w:val="ListParagraph"/>
        <w:numPr>
          <w:ilvl w:val="0"/>
          <w:numId w:val="4"/>
        </w:numPr>
        <w:spacing w:after="0" w:line="240" w:lineRule="auto"/>
      </w:pPr>
      <w:r>
        <w:t>Slice 1 is most desired</w:t>
      </w:r>
    </w:p>
    <w:p w14:paraId="37CD6751" w14:textId="77777777" w:rsidR="00367BDC" w:rsidRDefault="00367BDC" w:rsidP="00367BDC">
      <w:pPr>
        <w:pStyle w:val="ListParagraph"/>
        <w:numPr>
          <w:ilvl w:val="0"/>
          <w:numId w:val="4"/>
        </w:numPr>
        <w:spacing w:after="0" w:line="240" w:lineRule="auto"/>
      </w:pPr>
      <w:r>
        <w:t>Slice 4 is most desired</w:t>
      </w:r>
    </w:p>
    <w:p w14:paraId="75A83A47" w14:textId="4BBBF096" w:rsidR="00367BDC" w:rsidRDefault="005272D0" w:rsidP="00367BDC">
      <w:pPr>
        <w:spacing w:after="0" w:line="240" w:lineRule="auto"/>
      </w:pPr>
      <w:r w:rsidRPr="00A111C9">
        <w:rPr>
          <w:rFonts w:ascii="Calibri" w:eastAsia="Times New Roman" w:hAnsi="Calibri" w:cs="Calibri"/>
          <w:color w:val="FF0000"/>
        </w:rPr>
        <w:t>Answer to Q</w:t>
      </w:r>
      <w:r w:rsidR="007E197E">
        <w:rPr>
          <w:rFonts w:ascii="Calibri" w:eastAsia="Times New Roman" w:hAnsi="Calibri" w:cs="Calibri"/>
          <w:color w:val="FF0000"/>
        </w:rPr>
        <w:t>3</w:t>
      </w:r>
      <w:r w:rsidRPr="00A111C9">
        <w:rPr>
          <w:rFonts w:ascii="Calibri" w:eastAsia="Times New Roman" w:hAnsi="Calibri" w:cs="Calibri"/>
          <w:color w:val="FF0000"/>
        </w:rPr>
        <w:t>:</w:t>
      </w:r>
      <w:r>
        <w:rPr>
          <w:rFonts w:ascii="Calibri" w:eastAsia="Times New Roman" w:hAnsi="Calibri" w:cs="Calibri"/>
          <w:color w:val="FF0000"/>
        </w:rPr>
        <w:t xml:space="preserve"> From </w:t>
      </w:r>
      <w:r w:rsidR="006816B8">
        <w:rPr>
          <w:rFonts w:ascii="Calibri" w:eastAsia="Times New Roman" w:hAnsi="Calibri" w:cs="Calibri"/>
          <w:color w:val="FF0000"/>
        </w:rPr>
        <w:t>the best cell concept, the UE should</w:t>
      </w:r>
      <w:r w:rsidR="00AB2CA1">
        <w:rPr>
          <w:rFonts w:ascii="Calibri" w:eastAsia="Times New Roman" w:hAnsi="Calibri" w:cs="Calibri"/>
          <w:color w:val="FF0000"/>
        </w:rPr>
        <w:t xml:space="preserve"> be in Cell 6 regardless of the desired slice</w:t>
      </w:r>
    </w:p>
    <w:p w14:paraId="51D0BDB6" w14:textId="77777777" w:rsidR="00367BDC" w:rsidRDefault="00367BDC" w:rsidP="00367BDC">
      <w:pPr>
        <w:spacing w:after="0" w:line="240" w:lineRule="auto"/>
        <w:jc w:val="center"/>
      </w:pPr>
      <w:r>
        <w:object w:dxaOrig="3030" w:dyaOrig="4156" w14:anchorId="0C68603D">
          <v:shape id="_x0000_i1030" type="#_x0000_t75" style="width:151.5pt;height:207.95pt" o:ole="">
            <v:imagedata r:id="rId25" o:title=""/>
          </v:shape>
          <o:OLEObject Type="Embed" ProgID="Visio.Drawing.15" ShapeID="_x0000_i1030" DrawAspect="Content" ObjectID="_1686410823" r:id="rId26"/>
        </w:object>
      </w:r>
    </w:p>
    <w:p w14:paraId="500ADC23" w14:textId="77777777" w:rsidR="00367BDC" w:rsidRDefault="00367BDC" w:rsidP="00367BDC">
      <w:pPr>
        <w:spacing w:after="0" w:line="240" w:lineRule="auto"/>
      </w:pPr>
    </w:p>
    <w:p w14:paraId="4BAC0F91" w14:textId="77777777" w:rsidR="00367BDC" w:rsidRDefault="00367BDC" w:rsidP="00367BDC">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22DE1A40" w14:textId="77777777" w:rsidR="00367BDC" w:rsidRDefault="00367BDC" w:rsidP="00367BDC">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3DA1C44B" w14:textId="77777777" w:rsidR="00367BDC" w:rsidRDefault="00367BDC" w:rsidP="00367BDC">
      <w:pPr>
        <w:pStyle w:val="ListParagraph"/>
        <w:numPr>
          <w:ilvl w:val="0"/>
          <w:numId w:val="5"/>
        </w:numPr>
        <w:spacing w:after="0" w:line="240" w:lineRule="auto"/>
      </w:pPr>
      <w:r>
        <w:t>Only TA1</w:t>
      </w:r>
    </w:p>
    <w:p w14:paraId="01F4502F" w14:textId="77777777" w:rsidR="00367BDC" w:rsidRDefault="00367BDC" w:rsidP="00367BDC">
      <w:pPr>
        <w:pStyle w:val="ListParagraph"/>
        <w:numPr>
          <w:ilvl w:val="0"/>
          <w:numId w:val="5"/>
        </w:numPr>
        <w:spacing w:after="0" w:line="240" w:lineRule="auto"/>
      </w:pPr>
      <w:r>
        <w:t>Only TA2</w:t>
      </w:r>
    </w:p>
    <w:p w14:paraId="071034C9" w14:textId="66F90B42" w:rsidR="003D03CC" w:rsidRDefault="000A3516" w:rsidP="00367BDC">
      <w:pPr>
        <w:spacing w:after="0" w:line="240" w:lineRule="auto"/>
        <w:rPr>
          <w:rFonts w:ascii="Calibri" w:eastAsia="Times New Roman" w:hAnsi="Calibri" w:cs="Calibri"/>
          <w:color w:val="FF0000"/>
        </w:rPr>
      </w:pPr>
      <w:r w:rsidRPr="00A111C9">
        <w:rPr>
          <w:rFonts w:ascii="Calibri" w:eastAsia="Times New Roman" w:hAnsi="Calibri" w:cs="Calibri"/>
          <w:color w:val="FF0000"/>
        </w:rPr>
        <w:t>Answer to Q</w:t>
      </w:r>
      <w:r w:rsidR="007E197E">
        <w:rPr>
          <w:rFonts w:ascii="Calibri" w:eastAsia="Times New Roman" w:hAnsi="Calibri" w:cs="Calibri"/>
          <w:color w:val="FF0000"/>
        </w:rPr>
        <w:t>4</w:t>
      </w:r>
      <w:r w:rsidRPr="00A111C9">
        <w:rPr>
          <w:rFonts w:ascii="Calibri" w:eastAsia="Times New Roman" w:hAnsi="Calibri" w:cs="Calibri"/>
          <w:color w:val="FF0000"/>
        </w:rPr>
        <w:t>:</w:t>
      </w:r>
      <w:r w:rsidR="003B198D">
        <w:rPr>
          <w:rFonts w:ascii="Calibri" w:eastAsia="Times New Roman" w:hAnsi="Calibri" w:cs="Calibri"/>
          <w:color w:val="FF0000"/>
        </w:rPr>
        <w:t xml:space="preserve"> </w:t>
      </w:r>
      <w:r w:rsidR="00F05B68">
        <w:rPr>
          <w:rFonts w:ascii="Calibri" w:eastAsia="Times New Roman" w:hAnsi="Calibri" w:cs="Calibri"/>
          <w:color w:val="FF0000"/>
        </w:rPr>
        <w:t>From solution direction Option#7</w:t>
      </w:r>
      <w:r w:rsidR="00A62B50">
        <w:rPr>
          <w:rFonts w:ascii="Calibri" w:eastAsia="Times New Roman" w:hAnsi="Calibri" w:cs="Calibri"/>
          <w:color w:val="FF0000"/>
        </w:rPr>
        <w:t>:</w:t>
      </w:r>
    </w:p>
    <w:p w14:paraId="7830DFB6" w14:textId="39003404" w:rsidR="00367BDC" w:rsidRDefault="003B198D" w:rsidP="00367BDC">
      <w:pPr>
        <w:spacing w:after="0" w:line="240" w:lineRule="auto"/>
      </w:pPr>
      <w:r>
        <w:rPr>
          <w:rFonts w:ascii="Calibri" w:eastAsia="Times New Roman" w:hAnsi="Calibri" w:cs="Calibri"/>
          <w:color w:val="FF0000"/>
        </w:rPr>
        <w:t xml:space="preserve">For a), </w:t>
      </w:r>
      <w:r w:rsidR="00343A70">
        <w:rPr>
          <w:rFonts w:ascii="Calibri" w:eastAsia="Times New Roman" w:hAnsi="Calibri" w:cs="Calibri"/>
          <w:color w:val="FF0000"/>
        </w:rPr>
        <w:t xml:space="preserve">we think it violates the homogeneous deployment principle that requires all the cells of an RA to support </w:t>
      </w:r>
      <w:r w:rsidR="00B515A1">
        <w:rPr>
          <w:rFonts w:ascii="Calibri" w:eastAsia="Times New Roman" w:hAnsi="Calibri" w:cs="Calibri"/>
          <w:color w:val="FF0000"/>
        </w:rPr>
        <w:t xml:space="preserve">the same slices. </w:t>
      </w:r>
      <w:r>
        <w:rPr>
          <w:rFonts w:ascii="Calibri" w:eastAsia="Times New Roman" w:hAnsi="Calibri" w:cs="Calibri"/>
          <w:color w:val="FF0000"/>
        </w:rPr>
        <w:t xml:space="preserve"> </w:t>
      </w:r>
    </w:p>
    <w:p w14:paraId="060347D3" w14:textId="35D235F6" w:rsidR="00367BDC" w:rsidRPr="00A62B50" w:rsidRDefault="00F05B68" w:rsidP="00367BDC">
      <w:pPr>
        <w:spacing w:after="0" w:line="240" w:lineRule="auto"/>
        <w:rPr>
          <w:color w:val="FF0000"/>
        </w:rPr>
      </w:pPr>
      <w:r w:rsidRPr="00A62B50">
        <w:rPr>
          <w:color w:val="FF0000"/>
        </w:rPr>
        <w:t>No difference for b) and c)</w:t>
      </w:r>
      <w:r w:rsidR="00B515A1">
        <w:rPr>
          <w:color w:val="FF0000"/>
        </w:rPr>
        <w:t xml:space="preserve">, </w:t>
      </w:r>
      <w:r w:rsidR="007A3488">
        <w:rPr>
          <w:color w:val="FF0000"/>
        </w:rPr>
        <w:t xml:space="preserve">cell 8 has no slice info and hence this feature does not apply.  </w:t>
      </w:r>
      <w:r w:rsidR="00B515A1">
        <w:rPr>
          <w:color w:val="FF0000"/>
        </w:rPr>
        <w:t xml:space="preserve"> </w:t>
      </w:r>
    </w:p>
    <w:p w14:paraId="46E7231F" w14:textId="77777777" w:rsidR="00367BDC" w:rsidRDefault="00367BDC" w:rsidP="00367BDC">
      <w:pPr>
        <w:spacing w:after="0" w:line="240" w:lineRule="auto"/>
        <w:jc w:val="center"/>
      </w:pPr>
      <w:r>
        <w:object w:dxaOrig="3030" w:dyaOrig="4156" w14:anchorId="1B40AE7F">
          <v:shape id="_x0000_i1031" type="#_x0000_t75" style="width:151.5pt;height:207.95pt" o:ole="">
            <v:imagedata r:id="rId27" o:title=""/>
          </v:shape>
          <o:OLEObject Type="Embed" ProgID="Visio.Drawing.15" ShapeID="_x0000_i1031" DrawAspect="Content" ObjectID="_1686410824" r:id="rId28"/>
        </w:object>
      </w:r>
    </w:p>
    <w:p w14:paraId="2C3B4251" w14:textId="77777777" w:rsidR="00367BDC" w:rsidRDefault="00367BDC" w:rsidP="00367BDC">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6068D580" w14:textId="77777777" w:rsidR="00367BDC" w:rsidRDefault="00367BDC" w:rsidP="00367BDC">
      <w:pPr>
        <w:pStyle w:val="ListParagraph"/>
        <w:numPr>
          <w:ilvl w:val="0"/>
          <w:numId w:val="6"/>
        </w:numPr>
        <w:spacing w:after="0" w:line="240" w:lineRule="auto"/>
      </w:pPr>
      <w:r>
        <w:t>Only TA1</w:t>
      </w:r>
    </w:p>
    <w:p w14:paraId="77DCE809" w14:textId="74B860DC" w:rsidR="00A97CFF" w:rsidRDefault="00367BDC" w:rsidP="00367BDC">
      <w:pPr>
        <w:pStyle w:val="ListParagraph"/>
        <w:numPr>
          <w:ilvl w:val="0"/>
          <w:numId w:val="6"/>
        </w:numPr>
        <w:spacing w:after="0" w:line="240" w:lineRule="auto"/>
      </w:pPr>
      <w:r>
        <w:t>Only TA2</w:t>
      </w:r>
      <w:r w:rsidR="00564E4B">
        <w:t>.</w:t>
      </w:r>
    </w:p>
    <w:p w14:paraId="4DB5D31D" w14:textId="4D06FF27" w:rsidR="00A62B50" w:rsidRPr="00BD7761" w:rsidRDefault="00A62B50" w:rsidP="00A62B50">
      <w:pPr>
        <w:spacing w:after="0" w:line="240" w:lineRule="auto"/>
        <w:rPr>
          <w:rFonts w:ascii="Calibri" w:eastAsia="Times New Roman" w:hAnsi="Calibri" w:cs="Calibri"/>
          <w:color w:val="FF0000"/>
        </w:rPr>
      </w:pPr>
      <w:r w:rsidRPr="00BD7761">
        <w:rPr>
          <w:rFonts w:ascii="Calibri" w:eastAsia="Times New Roman" w:hAnsi="Calibri" w:cs="Calibri"/>
          <w:color w:val="FF0000"/>
        </w:rPr>
        <w:lastRenderedPageBreak/>
        <w:t xml:space="preserve">Answer to Q5: </w:t>
      </w:r>
      <w:r w:rsidR="00AE03D3" w:rsidRPr="00BD7761">
        <w:rPr>
          <w:rFonts w:ascii="Calibri" w:eastAsia="Times New Roman" w:hAnsi="Calibri" w:cs="Calibri"/>
          <w:color w:val="FF0000"/>
        </w:rPr>
        <w:t xml:space="preserve">The question is not very clear to us.  Is the </w:t>
      </w:r>
      <w:r w:rsidR="00AE03D3" w:rsidRPr="00BD7761">
        <w:rPr>
          <w:i/>
          <w:iCs/>
          <w:color w:val="FF0000"/>
        </w:rPr>
        <w:t>cellReselectionPriorities</w:t>
      </w:r>
      <w:r w:rsidR="00AE03D3" w:rsidRPr="00BD7761">
        <w:rPr>
          <w:rFonts w:ascii="Calibri" w:eastAsia="Times New Roman" w:hAnsi="Calibri" w:cs="Calibri"/>
          <w:color w:val="FF0000"/>
        </w:rPr>
        <w:t xml:space="preserve"> referring to the legacy field?  If this feature is deployed, the legacy priority is not used by the UE </w:t>
      </w:r>
      <w:r w:rsidR="00B35F40" w:rsidRPr="00BD7761">
        <w:rPr>
          <w:rFonts w:ascii="Calibri" w:eastAsia="Times New Roman" w:hAnsi="Calibri" w:cs="Calibri"/>
          <w:color w:val="FF0000"/>
        </w:rPr>
        <w:t xml:space="preserve">(supporting this feature) </w:t>
      </w:r>
      <w:r w:rsidR="00AE03D3" w:rsidRPr="00BD7761">
        <w:rPr>
          <w:rFonts w:ascii="Calibri" w:eastAsia="Times New Roman" w:hAnsi="Calibri" w:cs="Calibri"/>
          <w:color w:val="FF0000"/>
        </w:rPr>
        <w:t xml:space="preserve">anymore.  </w:t>
      </w:r>
      <w:r w:rsidRPr="00BD7761">
        <w:rPr>
          <w:rFonts w:ascii="Calibri" w:eastAsia="Times New Roman" w:hAnsi="Calibri" w:cs="Calibri"/>
          <w:color w:val="FF0000"/>
        </w:rPr>
        <w:t>From solution direction Option#7</w:t>
      </w:r>
      <w:r w:rsidR="006F753B" w:rsidRPr="00BD7761">
        <w:rPr>
          <w:rFonts w:ascii="Calibri" w:eastAsia="Times New Roman" w:hAnsi="Calibri" w:cs="Calibri"/>
          <w:color w:val="FF0000"/>
        </w:rPr>
        <w:t xml:space="preserve">, </w:t>
      </w:r>
      <w:r w:rsidR="00DA273E" w:rsidRPr="00BD7761">
        <w:rPr>
          <w:rFonts w:ascii="Calibri" w:eastAsia="Times New Roman" w:hAnsi="Calibri" w:cs="Calibri"/>
          <w:color w:val="FF0000"/>
        </w:rPr>
        <w:t>since the only desired slice is Slice 1</w:t>
      </w:r>
      <w:r w:rsidR="00384530" w:rsidRPr="00BD7761">
        <w:rPr>
          <w:rFonts w:ascii="Calibri" w:eastAsia="Times New Roman" w:hAnsi="Calibri" w:cs="Calibri"/>
          <w:color w:val="FF0000"/>
        </w:rPr>
        <w:t>, UE will stay in Cell 11 or move to Cell 11.</w:t>
      </w:r>
    </w:p>
    <w:p w14:paraId="4293D099" w14:textId="1BD5F318" w:rsidR="008349E4" w:rsidRDefault="008349E4" w:rsidP="008349E4">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eastAsia="en-GB"/>
        </w:rPr>
      </w:pPr>
      <w:r w:rsidRPr="000805E3">
        <w:rPr>
          <w:rFonts w:eastAsia="SimSun" w:cs="Times New Roman"/>
          <w:b/>
          <w:bCs/>
          <w:sz w:val="36"/>
          <w:szCs w:val="20"/>
          <w:lang w:eastAsia="en-GB"/>
        </w:rPr>
        <w:t>Annex</w:t>
      </w:r>
      <w:r>
        <w:rPr>
          <w:rFonts w:eastAsia="SimSun" w:cs="Times New Roman"/>
          <w:b/>
          <w:bCs/>
          <w:sz w:val="36"/>
          <w:szCs w:val="20"/>
          <w:lang w:eastAsia="en-GB"/>
        </w:rPr>
        <w:t>-</w:t>
      </w:r>
      <w:r w:rsidR="007E373F">
        <w:rPr>
          <w:rFonts w:eastAsia="SimSun" w:cs="Times New Roman"/>
          <w:b/>
          <w:bCs/>
          <w:sz w:val="36"/>
          <w:szCs w:val="20"/>
          <w:lang w:eastAsia="en-GB"/>
        </w:rPr>
        <w:t>3</w:t>
      </w:r>
    </w:p>
    <w:p w14:paraId="3BB664AF" w14:textId="77777777" w:rsidR="008349E4" w:rsidRDefault="008349E4" w:rsidP="008349E4">
      <w:pPr>
        <w:spacing w:after="0" w:line="240" w:lineRule="auto"/>
      </w:pPr>
      <w:r>
        <w:t>List of companies contributing to this option</w:t>
      </w:r>
    </w:p>
    <w:p w14:paraId="5F416504" w14:textId="77777777" w:rsidR="008349E4" w:rsidRDefault="008349E4" w:rsidP="008349E4">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8349E4" w14:paraId="737D564C" w14:textId="77777777" w:rsidTr="00032B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ACD2351" w14:textId="77777777" w:rsidR="008349E4" w:rsidRDefault="008349E4" w:rsidP="00032B12">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5AD0C499"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16130A42" w14:textId="77777777" w:rsidR="008349E4" w:rsidRDefault="008349E4" w:rsidP="00032B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8349E4" w14:paraId="7A583180"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A649706" w14:textId="6599FC87" w:rsidR="008349E4" w:rsidRDefault="00716D9C" w:rsidP="00032B12">
            <w:pPr>
              <w:rPr>
                <w:rFonts w:ascii="Calibri" w:eastAsia="Times New Roman" w:hAnsi="Calibri" w:cs="Calibri"/>
                <w:color w:val="000000"/>
              </w:rPr>
            </w:pPr>
            <w:r>
              <w:rPr>
                <w:rFonts w:ascii="Calibri" w:eastAsia="Times New Roman" w:hAnsi="Calibri" w:cs="Calibri"/>
                <w:color w:val="000000"/>
              </w:rPr>
              <w:t xml:space="preserve">Qualcomm </w:t>
            </w:r>
          </w:p>
        </w:tc>
        <w:tc>
          <w:tcPr>
            <w:tcW w:w="3117" w:type="dxa"/>
          </w:tcPr>
          <w:p w14:paraId="70028CEE" w14:textId="6EB27395" w:rsidR="008349E4" w:rsidRDefault="00716D9C"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2CE578CE" w14:textId="523CF618" w:rsidR="008349E4" w:rsidRDefault="00716D9C"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8349E4" w14:paraId="4632A15D"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24700452" w14:textId="77777777" w:rsidR="008349E4" w:rsidRDefault="008349E4" w:rsidP="00032B12">
            <w:pPr>
              <w:rPr>
                <w:rFonts w:ascii="Calibri" w:eastAsia="Times New Roman" w:hAnsi="Calibri" w:cs="Calibri"/>
                <w:color w:val="000000"/>
              </w:rPr>
            </w:pPr>
          </w:p>
        </w:tc>
        <w:tc>
          <w:tcPr>
            <w:tcW w:w="3117" w:type="dxa"/>
          </w:tcPr>
          <w:p w14:paraId="78628B56"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788625E"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8349E4" w14:paraId="528E8C94" w14:textId="77777777" w:rsidTr="00032B12">
        <w:tc>
          <w:tcPr>
            <w:cnfStyle w:val="001000000000" w:firstRow="0" w:lastRow="0" w:firstColumn="1" w:lastColumn="0" w:oddVBand="0" w:evenVBand="0" w:oddHBand="0" w:evenHBand="0" w:firstRowFirstColumn="0" w:firstRowLastColumn="0" w:lastRowFirstColumn="0" w:lastRowLastColumn="0"/>
            <w:tcW w:w="3116" w:type="dxa"/>
          </w:tcPr>
          <w:p w14:paraId="1F65584F" w14:textId="77777777" w:rsidR="008349E4" w:rsidRDefault="008349E4" w:rsidP="00032B12">
            <w:pPr>
              <w:rPr>
                <w:rFonts w:ascii="Calibri" w:eastAsia="Times New Roman" w:hAnsi="Calibri" w:cs="Calibri"/>
                <w:color w:val="000000"/>
              </w:rPr>
            </w:pPr>
          </w:p>
        </w:tc>
        <w:tc>
          <w:tcPr>
            <w:tcW w:w="3117" w:type="dxa"/>
          </w:tcPr>
          <w:p w14:paraId="0DF99B48"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3BC6BEB2" w14:textId="77777777" w:rsidR="008349E4" w:rsidRDefault="008349E4" w:rsidP="00032B1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668CCCA5" w14:textId="77777777" w:rsidR="008349E4" w:rsidRPr="000805E3" w:rsidRDefault="008349E4" w:rsidP="00FD21C9">
      <w:pPr>
        <w:spacing w:after="0" w:line="240" w:lineRule="auto"/>
        <w:rPr>
          <w:rFonts w:ascii="Calibri" w:eastAsia="Times New Roman" w:hAnsi="Calibri" w:cs="Calibri"/>
          <w:color w:val="000000"/>
        </w:rPr>
      </w:pPr>
    </w:p>
    <w:sectPr w:rsidR="008349E4" w:rsidRPr="000805E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Qualcomm - Peng Cheng" w:date="2021-06-28T18:34:00Z" w:initials="PC">
    <w:p w14:paraId="7A0A7B35" w14:textId="599F0F73" w:rsidR="00562154" w:rsidRDefault="00562154">
      <w:pPr>
        <w:pStyle w:val="CommentText"/>
      </w:pPr>
      <w:r>
        <w:rPr>
          <w:rStyle w:val="CommentReference"/>
        </w:rPr>
        <w:annotationRef/>
      </w:r>
      <w:r>
        <w:t xml:space="preserve">Agree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0A7B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94C9" w16cex:dateUtc="2021-06-28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0A7B35" w16cid:durableId="24849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66696" w14:textId="77777777" w:rsidR="00AF7513" w:rsidRDefault="00AF7513" w:rsidP="005A5058">
      <w:pPr>
        <w:spacing w:after="0" w:line="240" w:lineRule="auto"/>
      </w:pPr>
      <w:r>
        <w:separator/>
      </w:r>
    </w:p>
  </w:endnote>
  <w:endnote w:type="continuationSeparator" w:id="0">
    <w:p w14:paraId="1B0C31DD" w14:textId="77777777" w:rsidR="00AF7513" w:rsidRDefault="00AF7513" w:rsidP="005A5058">
      <w:pPr>
        <w:spacing w:after="0" w:line="240" w:lineRule="auto"/>
      </w:pPr>
      <w:r>
        <w:continuationSeparator/>
      </w:r>
    </w:p>
  </w:endnote>
  <w:endnote w:type="continuationNotice" w:id="1">
    <w:p w14:paraId="17BC00AA" w14:textId="77777777" w:rsidR="00AF7513" w:rsidRDefault="00AF75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420E2" w14:textId="77777777" w:rsidR="00AF7513" w:rsidRDefault="00AF7513" w:rsidP="005A5058">
      <w:pPr>
        <w:spacing w:after="0" w:line="240" w:lineRule="auto"/>
      </w:pPr>
      <w:r>
        <w:separator/>
      </w:r>
    </w:p>
  </w:footnote>
  <w:footnote w:type="continuationSeparator" w:id="0">
    <w:p w14:paraId="12B8FE54" w14:textId="77777777" w:rsidR="00AF7513" w:rsidRDefault="00AF7513" w:rsidP="005A5058">
      <w:pPr>
        <w:spacing w:after="0" w:line="240" w:lineRule="auto"/>
      </w:pPr>
      <w:r>
        <w:continuationSeparator/>
      </w:r>
    </w:p>
  </w:footnote>
  <w:footnote w:type="continuationNotice" w:id="1">
    <w:p w14:paraId="7D990DF5" w14:textId="77777777" w:rsidR="00AF7513" w:rsidRDefault="00AF75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64F67"/>
    <w:multiLevelType w:val="hybridMultilevel"/>
    <w:tmpl w:val="B746A4FC"/>
    <w:lvl w:ilvl="0" w:tplc="FDC03568">
      <w:start w:val="1"/>
      <w:numFmt w:val="bullet"/>
      <w:lvlText w:val="•"/>
      <w:lvlJc w:val="left"/>
      <w:pPr>
        <w:tabs>
          <w:tab w:val="num" w:pos="720"/>
        </w:tabs>
        <w:ind w:left="720" w:hanging="360"/>
      </w:pPr>
      <w:rPr>
        <w:rFonts w:ascii="Arial" w:hAnsi="Arial" w:cs="Times New Roman" w:hint="default"/>
      </w:rPr>
    </w:lvl>
    <w:lvl w:ilvl="1" w:tplc="3C5C1CA4">
      <w:numFmt w:val="bullet"/>
      <w:lvlText w:val="◦"/>
      <w:lvlJc w:val="left"/>
      <w:pPr>
        <w:tabs>
          <w:tab w:val="num" w:pos="1440"/>
        </w:tabs>
        <w:ind w:left="1440" w:hanging="360"/>
      </w:pPr>
      <w:rPr>
        <w:rFonts w:ascii="Microsoft Sans Serif" w:hAnsi="Microsoft Sans Serif" w:cs="Times New Roman" w:hint="default"/>
      </w:rPr>
    </w:lvl>
    <w:lvl w:ilvl="2" w:tplc="28A82AF0">
      <w:start w:val="1"/>
      <w:numFmt w:val="bullet"/>
      <w:lvlText w:val="•"/>
      <w:lvlJc w:val="left"/>
      <w:pPr>
        <w:tabs>
          <w:tab w:val="num" w:pos="2160"/>
        </w:tabs>
        <w:ind w:left="2160" w:hanging="360"/>
      </w:pPr>
      <w:rPr>
        <w:rFonts w:ascii="Arial" w:hAnsi="Arial" w:cs="Times New Roman" w:hint="default"/>
      </w:rPr>
    </w:lvl>
    <w:lvl w:ilvl="3" w:tplc="9A18395A">
      <w:start w:val="1"/>
      <w:numFmt w:val="bullet"/>
      <w:lvlText w:val="•"/>
      <w:lvlJc w:val="left"/>
      <w:pPr>
        <w:tabs>
          <w:tab w:val="num" w:pos="2880"/>
        </w:tabs>
        <w:ind w:left="2880" w:hanging="360"/>
      </w:pPr>
      <w:rPr>
        <w:rFonts w:ascii="Arial" w:hAnsi="Arial" w:cs="Times New Roman" w:hint="default"/>
      </w:rPr>
    </w:lvl>
    <w:lvl w:ilvl="4" w:tplc="884089E4">
      <w:start w:val="1"/>
      <w:numFmt w:val="bullet"/>
      <w:lvlText w:val="•"/>
      <w:lvlJc w:val="left"/>
      <w:pPr>
        <w:tabs>
          <w:tab w:val="num" w:pos="3600"/>
        </w:tabs>
        <w:ind w:left="3600" w:hanging="360"/>
      </w:pPr>
      <w:rPr>
        <w:rFonts w:ascii="Arial" w:hAnsi="Arial" w:cs="Times New Roman" w:hint="default"/>
      </w:rPr>
    </w:lvl>
    <w:lvl w:ilvl="5" w:tplc="6D024D32">
      <w:start w:val="1"/>
      <w:numFmt w:val="bullet"/>
      <w:lvlText w:val="•"/>
      <w:lvlJc w:val="left"/>
      <w:pPr>
        <w:tabs>
          <w:tab w:val="num" w:pos="4320"/>
        </w:tabs>
        <w:ind w:left="4320" w:hanging="360"/>
      </w:pPr>
      <w:rPr>
        <w:rFonts w:ascii="Arial" w:hAnsi="Arial" w:cs="Times New Roman" w:hint="default"/>
      </w:rPr>
    </w:lvl>
    <w:lvl w:ilvl="6" w:tplc="0540C06C">
      <w:start w:val="1"/>
      <w:numFmt w:val="bullet"/>
      <w:lvlText w:val="•"/>
      <w:lvlJc w:val="left"/>
      <w:pPr>
        <w:tabs>
          <w:tab w:val="num" w:pos="5040"/>
        </w:tabs>
        <w:ind w:left="5040" w:hanging="360"/>
      </w:pPr>
      <w:rPr>
        <w:rFonts w:ascii="Arial" w:hAnsi="Arial" w:cs="Times New Roman" w:hint="default"/>
      </w:rPr>
    </w:lvl>
    <w:lvl w:ilvl="7" w:tplc="80687BB8">
      <w:start w:val="1"/>
      <w:numFmt w:val="bullet"/>
      <w:lvlText w:val="•"/>
      <w:lvlJc w:val="left"/>
      <w:pPr>
        <w:tabs>
          <w:tab w:val="num" w:pos="5760"/>
        </w:tabs>
        <w:ind w:left="5760" w:hanging="360"/>
      </w:pPr>
      <w:rPr>
        <w:rFonts w:ascii="Arial" w:hAnsi="Arial" w:cs="Times New Roman" w:hint="default"/>
      </w:rPr>
    </w:lvl>
    <w:lvl w:ilvl="8" w:tplc="C0C265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0173957"/>
    <w:multiLevelType w:val="hybridMultilevel"/>
    <w:tmpl w:val="02FCE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631AF"/>
    <w:multiLevelType w:val="hybridMultilevel"/>
    <w:tmpl w:val="4DDE922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5"/>
  </w:num>
  <w:num w:numId="6">
    <w:abstractNumId w:val="3"/>
  </w:num>
  <w:num w:numId="7">
    <w:abstractNumId w:val="1"/>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075F"/>
    <w:rsid w:val="00012F16"/>
    <w:rsid w:val="0001408E"/>
    <w:rsid w:val="00016838"/>
    <w:rsid w:val="000171CE"/>
    <w:rsid w:val="00021472"/>
    <w:rsid w:val="000215D5"/>
    <w:rsid w:val="00023B96"/>
    <w:rsid w:val="000256FD"/>
    <w:rsid w:val="000268AD"/>
    <w:rsid w:val="00030D2A"/>
    <w:rsid w:val="00032B12"/>
    <w:rsid w:val="00035D90"/>
    <w:rsid w:val="000374ED"/>
    <w:rsid w:val="000378BC"/>
    <w:rsid w:val="000419DA"/>
    <w:rsid w:val="00045EBE"/>
    <w:rsid w:val="000477E9"/>
    <w:rsid w:val="0004797C"/>
    <w:rsid w:val="0006007C"/>
    <w:rsid w:val="000628E3"/>
    <w:rsid w:val="0006779A"/>
    <w:rsid w:val="00070EA2"/>
    <w:rsid w:val="00072592"/>
    <w:rsid w:val="00077AEB"/>
    <w:rsid w:val="00080259"/>
    <w:rsid w:val="000805E3"/>
    <w:rsid w:val="000806A6"/>
    <w:rsid w:val="00081824"/>
    <w:rsid w:val="0008204D"/>
    <w:rsid w:val="000843E1"/>
    <w:rsid w:val="0008789B"/>
    <w:rsid w:val="00090073"/>
    <w:rsid w:val="000921AD"/>
    <w:rsid w:val="0009306A"/>
    <w:rsid w:val="00097D10"/>
    <w:rsid w:val="000A3516"/>
    <w:rsid w:val="000A41F5"/>
    <w:rsid w:val="000B1454"/>
    <w:rsid w:val="000B1FFB"/>
    <w:rsid w:val="000B41C3"/>
    <w:rsid w:val="000C6FB6"/>
    <w:rsid w:val="000C7DBC"/>
    <w:rsid w:val="000D0047"/>
    <w:rsid w:val="000D3D8D"/>
    <w:rsid w:val="000D48A8"/>
    <w:rsid w:val="000D4B8B"/>
    <w:rsid w:val="000D5536"/>
    <w:rsid w:val="000D6A96"/>
    <w:rsid w:val="000D739C"/>
    <w:rsid w:val="000E6347"/>
    <w:rsid w:val="000F4222"/>
    <w:rsid w:val="00101D9A"/>
    <w:rsid w:val="001033B3"/>
    <w:rsid w:val="00104201"/>
    <w:rsid w:val="001155F2"/>
    <w:rsid w:val="001165C5"/>
    <w:rsid w:val="00120377"/>
    <w:rsid w:val="00121495"/>
    <w:rsid w:val="00127EB4"/>
    <w:rsid w:val="00130550"/>
    <w:rsid w:val="00130F9D"/>
    <w:rsid w:val="0013371D"/>
    <w:rsid w:val="00134E83"/>
    <w:rsid w:val="00141BA0"/>
    <w:rsid w:val="001429B4"/>
    <w:rsid w:val="00146050"/>
    <w:rsid w:val="00147C11"/>
    <w:rsid w:val="00150193"/>
    <w:rsid w:val="00155BAC"/>
    <w:rsid w:val="00161DB0"/>
    <w:rsid w:val="00162BDE"/>
    <w:rsid w:val="0016496B"/>
    <w:rsid w:val="0016773D"/>
    <w:rsid w:val="00170C51"/>
    <w:rsid w:val="00174A96"/>
    <w:rsid w:val="00176E8A"/>
    <w:rsid w:val="00177DEE"/>
    <w:rsid w:val="001829F4"/>
    <w:rsid w:val="00182E0F"/>
    <w:rsid w:val="00185C3A"/>
    <w:rsid w:val="0019722F"/>
    <w:rsid w:val="0019773A"/>
    <w:rsid w:val="001A3A1A"/>
    <w:rsid w:val="001A3E65"/>
    <w:rsid w:val="001A7F8D"/>
    <w:rsid w:val="001B1909"/>
    <w:rsid w:val="001B3B21"/>
    <w:rsid w:val="001B4D01"/>
    <w:rsid w:val="001B7AE2"/>
    <w:rsid w:val="001C231F"/>
    <w:rsid w:val="001C3932"/>
    <w:rsid w:val="001C4BD4"/>
    <w:rsid w:val="001C760A"/>
    <w:rsid w:val="001C7898"/>
    <w:rsid w:val="001D0122"/>
    <w:rsid w:val="001D3F7A"/>
    <w:rsid w:val="001D63AE"/>
    <w:rsid w:val="001D71A8"/>
    <w:rsid w:val="001E5038"/>
    <w:rsid w:val="001E5A5F"/>
    <w:rsid w:val="001F3AF3"/>
    <w:rsid w:val="001F4E1D"/>
    <w:rsid w:val="00202683"/>
    <w:rsid w:val="002078AE"/>
    <w:rsid w:val="00207A88"/>
    <w:rsid w:val="00211C8F"/>
    <w:rsid w:val="00213F99"/>
    <w:rsid w:val="0022043E"/>
    <w:rsid w:val="00220999"/>
    <w:rsid w:val="002209A0"/>
    <w:rsid w:val="00220B4E"/>
    <w:rsid w:val="00222108"/>
    <w:rsid w:val="00223A21"/>
    <w:rsid w:val="00230B6F"/>
    <w:rsid w:val="002335BD"/>
    <w:rsid w:val="00234412"/>
    <w:rsid w:val="002451E6"/>
    <w:rsid w:val="00253570"/>
    <w:rsid w:val="002537DD"/>
    <w:rsid w:val="00257F22"/>
    <w:rsid w:val="002601AA"/>
    <w:rsid w:val="00260759"/>
    <w:rsid w:val="0026246D"/>
    <w:rsid w:val="00262B60"/>
    <w:rsid w:val="0026461E"/>
    <w:rsid w:val="0027726E"/>
    <w:rsid w:val="0028302C"/>
    <w:rsid w:val="00284E2D"/>
    <w:rsid w:val="00285F87"/>
    <w:rsid w:val="00286271"/>
    <w:rsid w:val="002A0371"/>
    <w:rsid w:val="002A0514"/>
    <w:rsid w:val="002A1ACA"/>
    <w:rsid w:val="002A1C0B"/>
    <w:rsid w:val="002A4537"/>
    <w:rsid w:val="002A713E"/>
    <w:rsid w:val="002B0399"/>
    <w:rsid w:val="002B4D72"/>
    <w:rsid w:val="002B4E0B"/>
    <w:rsid w:val="002B5519"/>
    <w:rsid w:val="002B5C2F"/>
    <w:rsid w:val="002C0043"/>
    <w:rsid w:val="002C3BCF"/>
    <w:rsid w:val="002D3B28"/>
    <w:rsid w:val="002D4102"/>
    <w:rsid w:val="002E296A"/>
    <w:rsid w:val="002E33A8"/>
    <w:rsid w:val="002E3995"/>
    <w:rsid w:val="002E6530"/>
    <w:rsid w:val="002E65B2"/>
    <w:rsid w:val="002E6755"/>
    <w:rsid w:val="002F07DC"/>
    <w:rsid w:val="002F0DAB"/>
    <w:rsid w:val="002F3D97"/>
    <w:rsid w:val="002F58EC"/>
    <w:rsid w:val="002F7C0A"/>
    <w:rsid w:val="003141C7"/>
    <w:rsid w:val="003211C0"/>
    <w:rsid w:val="00331A34"/>
    <w:rsid w:val="00332A3C"/>
    <w:rsid w:val="00343A70"/>
    <w:rsid w:val="00345777"/>
    <w:rsid w:val="00350743"/>
    <w:rsid w:val="00356F7C"/>
    <w:rsid w:val="003607A0"/>
    <w:rsid w:val="003665FF"/>
    <w:rsid w:val="00367B11"/>
    <w:rsid w:val="00367BDC"/>
    <w:rsid w:val="00370D3C"/>
    <w:rsid w:val="003711CE"/>
    <w:rsid w:val="00380E9D"/>
    <w:rsid w:val="0038165D"/>
    <w:rsid w:val="00384530"/>
    <w:rsid w:val="00386093"/>
    <w:rsid w:val="00386738"/>
    <w:rsid w:val="00387C27"/>
    <w:rsid w:val="00390A37"/>
    <w:rsid w:val="00390CAB"/>
    <w:rsid w:val="0039657F"/>
    <w:rsid w:val="00396D88"/>
    <w:rsid w:val="003B198D"/>
    <w:rsid w:val="003B1B82"/>
    <w:rsid w:val="003C00F0"/>
    <w:rsid w:val="003C27CD"/>
    <w:rsid w:val="003C35B8"/>
    <w:rsid w:val="003C4B7B"/>
    <w:rsid w:val="003C5917"/>
    <w:rsid w:val="003D03CC"/>
    <w:rsid w:val="003D0BA8"/>
    <w:rsid w:val="003D3392"/>
    <w:rsid w:val="003D524F"/>
    <w:rsid w:val="003D5400"/>
    <w:rsid w:val="003D566A"/>
    <w:rsid w:val="003D6F30"/>
    <w:rsid w:val="003E7B87"/>
    <w:rsid w:val="003F39DA"/>
    <w:rsid w:val="003F58D1"/>
    <w:rsid w:val="00406F69"/>
    <w:rsid w:val="00407217"/>
    <w:rsid w:val="0041380A"/>
    <w:rsid w:val="00414DB8"/>
    <w:rsid w:val="00416837"/>
    <w:rsid w:val="00416B50"/>
    <w:rsid w:val="00431698"/>
    <w:rsid w:val="00433BB2"/>
    <w:rsid w:val="00434593"/>
    <w:rsid w:val="0043664F"/>
    <w:rsid w:val="00437CDB"/>
    <w:rsid w:val="00443207"/>
    <w:rsid w:val="004443E1"/>
    <w:rsid w:val="00465FE7"/>
    <w:rsid w:val="0047252D"/>
    <w:rsid w:val="004764B2"/>
    <w:rsid w:val="00477BB3"/>
    <w:rsid w:val="00481BD9"/>
    <w:rsid w:val="00482405"/>
    <w:rsid w:val="00482FA3"/>
    <w:rsid w:val="00482FF7"/>
    <w:rsid w:val="004939DF"/>
    <w:rsid w:val="00496173"/>
    <w:rsid w:val="004A1060"/>
    <w:rsid w:val="004A42F3"/>
    <w:rsid w:val="004B2424"/>
    <w:rsid w:val="004B4492"/>
    <w:rsid w:val="004C7279"/>
    <w:rsid w:val="004D0720"/>
    <w:rsid w:val="004F0E50"/>
    <w:rsid w:val="004F3DE7"/>
    <w:rsid w:val="004F67DF"/>
    <w:rsid w:val="00501406"/>
    <w:rsid w:val="00502CBB"/>
    <w:rsid w:val="0051039F"/>
    <w:rsid w:val="00515992"/>
    <w:rsid w:val="0051647C"/>
    <w:rsid w:val="00516B59"/>
    <w:rsid w:val="00516FEA"/>
    <w:rsid w:val="005172FB"/>
    <w:rsid w:val="00521076"/>
    <w:rsid w:val="0052437E"/>
    <w:rsid w:val="005272D0"/>
    <w:rsid w:val="0053214B"/>
    <w:rsid w:val="00533C0C"/>
    <w:rsid w:val="00541355"/>
    <w:rsid w:val="005458EC"/>
    <w:rsid w:val="005469FC"/>
    <w:rsid w:val="00546C6D"/>
    <w:rsid w:val="00547ABB"/>
    <w:rsid w:val="00562154"/>
    <w:rsid w:val="00564E4B"/>
    <w:rsid w:val="00566420"/>
    <w:rsid w:val="00570B27"/>
    <w:rsid w:val="00572F37"/>
    <w:rsid w:val="00576FB7"/>
    <w:rsid w:val="00587E70"/>
    <w:rsid w:val="00590267"/>
    <w:rsid w:val="00593E1A"/>
    <w:rsid w:val="005A1F1A"/>
    <w:rsid w:val="005A5058"/>
    <w:rsid w:val="005A5F36"/>
    <w:rsid w:val="005A7C3F"/>
    <w:rsid w:val="005B118B"/>
    <w:rsid w:val="005B28BF"/>
    <w:rsid w:val="005C1173"/>
    <w:rsid w:val="005C1CC9"/>
    <w:rsid w:val="005C5F06"/>
    <w:rsid w:val="005D168D"/>
    <w:rsid w:val="005D7193"/>
    <w:rsid w:val="005D7D40"/>
    <w:rsid w:val="005E001F"/>
    <w:rsid w:val="005E612C"/>
    <w:rsid w:val="005E7ED3"/>
    <w:rsid w:val="005F01C2"/>
    <w:rsid w:val="00600F9E"/>
    <w:rsid w:val="0060142D"/>
    <w:rsid w:val="00601F93"/>
    <w:rsid w:val="00610B0D"/>
    <w:rsid w:val="00622A9F"/>
    <w:rsid w:val="00623E54"/>
    <w:rsid w:val="00623FF7"/>
    <w:rsid w:val="006372F2"/>
    <w:rsid w:val="0063734C"/>
    <w:rsid w:val="00651613"/>
    <w:rsid w:val="00653F9B"/>
    <w:rsid w:val="00657920"/>
    <w:rsid w:val="0066019A"/>
    <w:rsid w:val="0066192E"/>
    <w:rsid w:val="00662319"/>
    <w:rsid w:val="00666A62"/>
    <w:rsid w:val="00670802"/>
    <w:rsid w:val="00677971"/>
    <w:rsid w:val="006816B8"/>
    <w:rsid w:val="0068704E"/>
    <w:rsid w:val="00690141"/>
    <w:rsid w:val="0069026D"/>
    <w:rsid w:val="006912A4"/>
    <w:rsid w:val="006914A9"/>
    <w:rsid w:val="00694178"/>
    <w:rsid w:val="00695E66"/>
    <w:rsid w:val="00696B6F"/>
    <w:rsid w:val="00697DFE"/>
    <w:rsid w:val="006A270E"/>
    <w:rsid w:val="006B1CA9"/>
    <w:rsid w:val="006B633E"/>
    <w:rsid w:val="006D32C0"/>
    <w:rsid w:val="006D46F7"/>
    <w:rsid w:val="006D7628"/>
    <w:rsid w:val="006E1CBD"/>
    <w:rsid w:val="006E4311"/>
    <w:rsid w:val="006E507A"/>
    <w:rsid w:val="006F0A27"/>
    <w:rsid w:val="006F6119"/>
    <w:rsid w:val="006F709C"/>
    <w:rsid w:val="006F753B"/>
    <w:rsid w:val="006F790C"/>
    <w:rsid w:val="0070290A"/>
    <w:rsid w:val="00702AB7"/>
    <w:rsid w:val="0071029D"/>
    <w:rsid w:val="00710FD1"/>
    <w:rsid w:val="00712D58"/>
    <w:rsid w:val="00714A1B"/>
    <w:rsid w:val="00716D9C"/>
    <w:rsid w:val="00717BC8"/>
    <w:rsid w:val="00720986"/>
    <w:rsid w:val="00722610"/>
    <w:rsid w:val="00723CCE"/>
    <w:rsid w:val="007254F9"/>
    <w:rsid w:val="007307F0"/>
    <w:rsid w:val="00733580"/>
    <w:rsid w:val="00737245"/>
    <w:rsid w:val="00742DF0"/>
    <w:rsid w:val="00745938"/>
    <w:rsid w:val="00746FEA"/>
    <w:rsid w:val="007549CC"/>
    <w:rsid w:val="00762D46"/>
    <w:rsid w:val="007729AB"/>
    <w:rsid w:val="00773608"/>
    <w:rsid w:val="0077491E"/>
    <w:rsid w:val="007812EE"/>
    <w:rsid w:val="007873F4"/>
    <w:rsid w:val="00795848"/>
    <w:rsid w:val="007A2E57"/>
    <w:rsid w:val="007A3488"/>
    <w:rsid w:val="007A4567"/>
    <w:rsid w:val="007B1A55"/>
    <w:rsid w:val="007B6B59"/>
    <w:rsid w:val="007C42E7"/>
    <w:rsid w:val="007C6381"/>
    <w:rsid w:val="007D6489"/>
    <w:rsid w:val="007E197E"/>
    <w:rsid w:val="007E373F"/>
    <w:rsid w:val="007E4FDD"/>
    <w:rsid w:val="007F11C4"/>
    <w:rsid w:val="007F26DC"/>
    <w:rsid w:val="008008B6"/>
    <w:rsid w:val="00801A24"/>
    <w:rsid w:val="00805CED"/>
    <w:rsid w:val="00815358"/>
    <w:rsid w:val="0081762C"/>
    <w:rsid w:val="00821569"/>
    <w:rsid w:val="00832552"/>
    <w:rsid w:val="008349E4"/>
    <w:rsid w:val="008401C0"/>
    <w:rsid w:val="008401D0"/>
    <w:rsid w:val="0084045C"/>
    <w:rsid w:val="00840EC6"/>
    <w:rsid w:val="008418B6"/>
    <w:rsid w:val="00844977"/>
    <w:rsid w:val="0084674F"/>
    <w:rsid w:val="00853FBB"/>
    <w:rsid w:val="00855520"/>
    <w:rsid w:val="00856BD1"/>
    <w:rsid w:val="0085710F"/>
    <w:rsid w:val="0088627A"/>
    <w:rsid w:val="00893238"/>
    <w:rsid w:val="008932DE"/>
    <w:rsid w:val="00896274"/>
    <w:rsid w:val="00896C98"/>
    <w:rsid w:val="00897BE2"/>
    <w:rsid w:val="008A46FD"/>
    <w:rsid w:val="008B109B"/>
    <w:rsid w:val="008B558A"/>
    <w:rsid w:val="008C027C"/>
    <w:rsid w:val="008C2AC4"/>
    <w:rsid w:val="008D32BF"/>
    <w:rsid w:val="008D3A51"/>
    <w:rsid w:val="008D6D47"/>
    <w:rsid w:val="008E67B8"/>
    <w:rsid w:val="008F0D1E"/>
    <w:rsid w:val="008F4317"/>
    <w:rsid w:val="00904DD3"/>
    <w:rsid w:val="009059AF"/>
    <w:rsid w:val="00907D2D"/>
    <w:rsid w:val="00912986"/>
    <w:rsid w:val="00913DC8"/>
    <w:rsid w:val="0091483A"/>
    <w:rsid w:val="00917F27"/>
    <w:rsid w:val="00922C6B"/>
    <w:rsid w:val="00923102"/>
    <w:rsid w:val="00925228"/>
    <w:rsid w:val="00925BDA"/>
    <w:rsid w:val="009332D4"/>
    <w:rsid w:val="00936D24"/>
    <w:rsid w:val="00942028"/>
    <w:rsid w:val="0094226B"/>
    <w:rsid w:val="00942983"/>
    <w:rsid w:val="00942DAB"/>
    <w:rsid w:val="009500D2"/>
    <w:rsid w:val="00953361"/>
    <w:rsid w:val="00955D25"/>
    <w:rsid w:val="009572D0"/>
    <w:rsid w:val="00960A2B"/>
    <w:rsid w:val="00962755"/>
    <w:rsid w:val="00967F28"/>
    <w:rsid w:val="00971A1F"/>
    <w:rsid w:val="00975EC8"/>
    <w:rsid w:val="009765FF"/>
    <w:rsid w:val="00993465"/>
    <w:rsid w:val="00994EB8"/>
    <w:rsid w:val="00995ADE"/>
    <w:rsid w:val="009A1CD5"/>
    <w:rsid w:val="009A3B34"/>
    <w:rsid w:val="009B07D8"/>
    <w:rsid w:val="009C2CDE"/>
    <w:rsid w:val="009C48FF"/>
    <w:rsid w:val="009C5775"/>
    <w:rsid w:val="009D3AB7"/>
    <w:rsid w:val="009D58B0"/>
    <w:rsid w:val="009D6FF0"/>
    <w:rsid w:val="009D7A21"/>
    <w:rsid w:val="009E18B9"/>
    <w:rsid w:val="009F0B1B"/>
    <w:rsid w:val="009F3E89"/>
    <w:rsid w:val="00A011EF"/>
    <w:rsid w:val="00A1045F"/>
    <w:rsid w:val="00A11035"/>
    <w:rsid w:val="00A111C9"/>
    <w:rsid w:val="00A135C8"/>
    <w:rsid w:val="00A13BEB"/>
    <w:rsid w:val="00A167B9"/>
    <w:rsid w:val="00A259C9"/>
    <w:rsid w:val="00A32260"/>
    <w:rsid w:val="00A4029C"/>
    <w:rsid w:val="00A418FD"/>
    <w:rsid w:val="00A42604"/>
    <w:rsid w:val="00A44ACE"/>
    <w:rsid w:val="00A6210C"/>
    <w:rsid w:val="00A62B50"/>
    <w:rsid w:val="00A647E6"/>
    <w:rsid w:val="00A73B0F"/>
    <w:rsid w:val="00A80B3D"/>
    <w:rsid w:val="00A823BE"/>
    <w:rsid w:val="00A84A77"/>
    <w:rsid w:val="00A923ED"/>
    <w:rsid w:val="00A94D61"/>
    <w:rsid w:val="00A97768"/>
    <w:rsid w:val="00A97CFF"/>
    <w:rsid w:val="00AA4743"/>
    <w:rsid w:val="00AA67F3"/>
    <w:rsid w:val="00AB11BA"/>
    <w:rsid w:val="00AB14A6"/>
    <w:rsid w:val="00AB2CA1"/>
    <w:rsid w:val="00AB72C8"/>
    <w:rsid w:val="00AD6132"/>
    <w:rsid w:val="00AE03D3"/>
    <w:rsid w:val="00AF2E9B"/>
    <w:rsid w:val="00AF7513"/>
    <w:rsid w:val="00AF7B6C"/>
    <w:rsid w:val="00B01A68"/>
    <w:rsid w:val="00B165AF"/>
    <w:rsid w:val="00B25287"/>
    <w:rsid w:val="00B252E5"/>
    <w:rsid w:val="00B25D0C"/>
    <w:rsid w:val="00B311D2"/>
    <w:rsid w:val="00B32EA8"/>
    <w:rsid w:val="00B335B8"/>
    <w:rsid w:val="00B35F40"/>
    <w:rsid w:val="00B361E4"/>
    <w:rsid w:val="00B4444B"/>
    <w:rsid w:val="00B4620A"/>
    <w:rsid w:val="00B4743E"/>
    <w:rsid w:val="00B506A9"/>
    <w:rsid w:val="00B5144C"/>
    <w:rsid w:val="00B515A1"/>
    <w:rsid w:val="00B557D7"/>
    <w:rsid w:val="00B576B3"/>
    <w:rsid w:val="00B63573"/>
    <w:rsid w:val="00B63FE2"/>
    <w:rsid w:val="00B66A73"/>
    <w:rsid w:val="00B71A83"/>
    <w:rsid w:val="00B722A3"/>
    <w:rsid w:val="00B802A3"/>
    <w:rsid w:val="00B818B6"/>
    <w:rsid w:val="00B85A52"/>
    <w:rsid w:val="00B90F33"/>
    <w:rsid w:val="00B925E1"/>
    <w:rsid w:val="00B94D10"/>
    <w:rsid w:val="00B97FBD"/>
    <w:rsid w:val="00BA2A6A"/>
    <w:rsid w:val="00BB2F74"/>
    <w:rsid w:val="00BB5D6B"/>
    <w:rsid w:val="00BB748F"/>
    <w:rsid w:val="00BC3850"/>
    <w:rsid w:val="00BC5B02"/>
    <w:rsid w:val="00BC7CCB"/>
    <w:rsid w:val="00BD7761"/>
    <w:rsid w:val="00BE1F4E"/>
    <w:rsid w:val="00BE271C"/>
    <w:rsid w:val="00BE2A13"/>
    <w:rsid w:val="00BE4A1D"/>
    <w:rsid w:val="00BF1376"/>
    <w:rsid w:val="00BF3847"/>
    <w:rsid w:val="00BF52C9"/>
    <w:rsid w:val="00BF6086"/>
    <w:rsid w:val="00C01141"/>
    <w:rsid w:val="00C10E1C"/>
    <w:rsid w:val="00C14151"/>
    <w:rsid w:val="00C157F3"/>
    <w:rsid w:val="00C22E65"/>
    <w:rsid w:val="00C25FAE"/>
    <w:rsid w:val="00C3019C"/>
    <w:rsid w:val="00C32DC0"/>
    <w:rsid w:val="00C342B8"/>
    <w:rsid w:val="00C37680"/>
    <w:rsid w:val="00C37C44"/>
    <w:rsid w:val="00C42385"/>
    <w:rsid w:val="00C43BDC"/>
    <w:rsid w:val="00C44698"/>
    <w:rsid w:val="00C45E10"/>
    <w:rsid w:val="00C46578"/>
    <w:rsid w:val="00C47A1C"/>
    <w:rsid w:val="00C5216D"/>
    <w:rsid w:val="00C63A78"/>
    <w:rsid w:val="00C63DAA"/>
    <w:rsid w:val="00C66D3B"/>
    <w:rsid w:val="00C70E12"/>
    <w:rsid w:val="00C72B05"/>
    <w:rsid w:val="00C74E4E"/>
    <w:rsid w:val="00C82109"/>
    <w:rsid w:val="00C85340"/>
    <w:rsid w:val="00CA421C"/>
    <w:rsid w:val="00CA71D2"/>
    <w:rsid w:val="00CA7A18"/>
    <w:rsid w:val="00CB68E8"/>
    <w:rsid w:val="00CC473C"/>
    <w:rsid w:val="00CC54FC"/>
    <w:rsid w:val="00CC6712"/>
    <w:rsid w:val="00CC727B"/>
    <w:rsid w:val="00CD5D79"/>
    <w:rsid w:val="00CD6FA1"/>
    <w:rsid w:val="00CE5282"/>
    <w:rsid w:val="00CE6C5A"/>
    <w:rsid w:val="00CE70C5"/>
    <w:rsid w:val="00CF114D"/>
    <w:rsid w:val="00CF1D22"/>
    <w:rsid w:val="00CF38CF"/>
    <w:rsid w:val="00D03B5E"/>
    <w:rsid w:val="00D11569"/>
    <w:rsid w:val="00D11DEB"/>
    <w:rsid w:val="00D1200F"/>
    <w:rsid w:val="00D1349A"/>
    <w:rsid w:val="00D14A68"/>
    <w:rsid w:val="00D16233"/>
    <w:rsid w:val="00D20634"/>
    <w:rsid w:val="00D247FC"/>
    <w:rsid w:val="00D42F83"/>
    <w:rsid w:val="00D43EBD"/>
    <w:rsid w:val="00D463AD"/>
    <w:rsid w:val="00D51CF1"/>
    <w:rsid w:val="00D53469"/>
    <w:rsid w:val="00D53F01"/>
    <w:rsid w:val="00D575F9"/>
    <w:rsid w:val="00D607C7"/>
    <w:rsid w:val="00D61247"/>
    <w:rsid w:val="00D61FA6"/>
    <w:rsid w:val="00D64013"/>
    <w:rsid w:val="00D64017"/>
    <w:rsid w:val="00D6721F"/>
    <w:rsid w:val="00D72BD6"/>
    <w:rsid w:val="00D73903"/>
    <w:rsid w:val="00D750B4"/>
    <w:rsid w:val="00D75439"/>
    <w:rsid w:val="00D75D81"/>
    <w:rsid w:val="00D807AB"/>
    <w:rsid w:val="00D8392D"/>
    <w:rsid w:val="00D84135"/>
    <w:rsid w:val="00D869EE"/>
    <w:rsid w:val="00D917B8"/>
    <w:rsid w:val="00D92C69"/>
    <w:rsid w:val="00DA1D7B"/>
    <w:rsid w:val="00DA273E"/>
    <w:rsid w:val="00DB0289"/>
    <w:rsid w:val="00DB4217"/>
    <w:rsid w:val="00DC5FB5"/>
    <w:rsid w:val="00DC6729"/>
    <w:rsid w:val="00DD0092"/>
    <w:rsid w:val="00DD17CD"/>
    <w:rsid w:val="00DD4524"/>
    <w:rsid w:val="00DE1291"/>
    <w:rsid w:val="00DF04BE"/>
    <w:rsid w:val="00DF3149"/>
    <w:rsid w:val="00DF5C91"/>
    <w:rsid w:val="00E00757"/>
    <w:rsid w:val="00E07463"/>
    <w:rsid w:val="00E10C6B"/>
    <w:rsid w:val="00E1312C"/>
    <w:rsid w:val="00E13264"/>
    <w:rsid w:val="00E132E0"/>
    <w:rsid w:val="00E13816"/>
    <w:rsid w:val="00E2134A"/>
    <w:rsid w:val="00E2557B"/>
    <w:rsid w:val="00E32EF0"/>
    <w:rsid w:val="00E4054B"/>
    <w:rsid w:val="00E42262"/>
    <w:rsid w:val="00E46671"/>
    <w:rsid w:val="00E4753C"/>
    <w:rsid w:val="00E80B1D"/>
    <w:rsid w:val="00E8153F"/>
    <w:rsid w:val="00E87986"/>
    <w:rsid w:val="00E900D2"/>
    <w:rsid w:val="00E90248"/>
    <w:rsid w:val="00E90263"/>
    <w:rsid w:val="00E915F4"/>
    <w:rsid w:val="00E92657"/>
    <w:rsid w:val="00EA277A"/>
    <w:rsid w:val="00EA4F0F"/>
    <w:rsid w:val="00EA5353"/>
    <w:rsid w:val="00EB1022"/>
    <w:rsid w:val="00EC2701"/>
    <w:rsid w:val="00EC3596"/>
    <w:rsid w:val="00EC53F2"/>
    <w:rsid w:val="00ED4D51"/>
    <w:rsid w:val="00ED5BF5"/>
    <w:rsid w:val="00ED6E0E"/>
    <w:rsid w:val="00EE1BDA"/>
    <w:rsid w:val="00EE3BD2"/>
    <w:rsid w:val="00EE6004"/>
    <w:rsid w:val="00F03A92"/>
    <w:rsid w:val="00F05B68"/>
    <w:rsid w:val="00F07F0B"/>
    <w:rsid w:val="00F14458"/>
    <w:rsid w:val="00F1455F"/>
    <w:rsid w:val="00F21B61"/>
    <w:rsid w:val="00F2487B"/>
    <w:rsid w:val="00F25086"/>
    <w:rsid w:val="00F26DE1"/>
    <w:rsid w:val="00F33CE4"/>
    <w:rsid w:val="00F46463"/>
    <w:rsid w:val="00F62891"/>
    <w:rsid w:val="00F71CEA"/>
    <w:rsid w:val="00F76F07"/>
    <w:rsid w:val="00F8093B"/>
    <w:rsid w:val="00F81292"/>
    <w:rsid w:val="00F83B5D"/>
    <w:rsid w:val="00F863E1"/>
    <w:rsid w:val="00F95783"/>
    <w:rsid w:val="00F95966"/>
    <w:rsid w:val="00F9610B"/>
    <w:rsid w:val="00FC36BA"/>
    <w:rsid w:val="00FC4B9A"/>
    <w:rsid w:val="00FD21C9"/>
    <w:rsid w:val="00FE3C5E"/>
    <w:rsid w:val="00FE7966"/>
    <w:rsid w:val="00FF0153"/>
    <w:rsid w:val="00FF3584"/>
    <w:rsid w:val="00FF3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7B8D9177-4B16-40B4-A28E-3491B2D3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4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4F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8349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 Bullets,목록 단락,リスト段落,列出段落,Lista1,?? ??,?????,????,列出段落1,中等深浅网格 1 - 着色 21,列表段落,1st level - Bullet List Paragraph,List Paragraph1,Lettre d'introduction,Paragrafo elenco,Normal bullet 2,Bullet list,Numbered List,Task Body,3 Txt tabla,ÁÐ³ö¶Î"/>
    <w:basedOn w:val="Normal"/>
    <w:link w:val="ListParagraphChar"/>
    <w:uiPriority w:val="34"/>
    <w:qFormat/>
    <w:rsid w:val="00367BDC"/>
    <w:pPr>
      <w:ind w:left="720"/>
      <w:contextualSpacing/>
    </w:pPr>
  </w:style>
  <w:style w:type="character" w:customStyle="1" w:styleId="Heading3Char">
    <w:name w:val="Heading 3 Char"/>
    <w:basedOn w:val="DefaultParagraphFont"/>
    <w:link w:val="Heading3"/>
    <w:uiPriority w:val="9"/>
    <w:rsid w:val="007E4FDD"/>
    <w:rPr>
      <w:rFonts w:asciiTheme="majorHAnsi" w:eastAsiaTheme="majorEastAsia" w:hAnsiTheme="majorHAnsi" w:cstheme="majorBidi"/>
      <w:color w:val="1F3763" w:themeColor="accent1" w:themeShade="7F"/>
      <w:sz w:val="24"/>
      <w:szCs w:val="24"/>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7E4FDD"/>
    <w:pPr>
      <w:spacing w:after="120" w:line="240" w:lineRule="auto"/>
      <w:jc w:val="both"/>
    </w:pPr>
    <w:rPr>
      <w:rFonts w:ascii="Times" w:eastAsia="Batang" w:hAnsi="Times" w:cs="Times New Roman"/>
      <w:b/>
      <w:bCs/>
      <w:sz w:val="21"/>
      <w:szCs w:val="21"/>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7E4FDD"/>
    <w:rPr>
      <w:rFonts w:ascii="Times" w:eastAsia="Batang" w:hAnsi="Times" w:cs="Times New Roman"/>
      <w:b/>
      <w:bCs/>
      <w:sz w:val="21"/>
      <w:szCs w:val="21"/>
      <w:lang w:val="en-GB"/>
    </w:rPr>
  </w:style>
  <w:style w:type="paragraph" w:styleId="BalloonText">
    <w:name w:val="Balloon Text"/>
    <w:basedOn w:val="Normal"/>
    <w:link w:val="BalloonTextChar"/>
    <w:uiPriority w:val="99"/>
    <w:semiHidden/>
    <w:unhideWhenUsed/>
    <w:rsid w:val="007E4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DD"/>
    <w:rPr>
      <w:rFonts w:ascii="Segoe UI" w:hAnsi="Segoe UI" w:cs="Segoe UI"/>
      <w:sz w:val="18"/>
      <w:szCs w:val="18"/>
    </w:rPr>
  </w:style>
  <w:style w:type="character" w:customStyle="1" w:styleId="Heading4Char">
    <w:name w:val="Heading 4 Char"/>
    <w:basedOn w:val="DefaultParagraphFont"/>
    <w:link w:val="Heading4"/>
    <w:uiPriority w:val="9"/>
    <w:rsid w:val="007E4FDD"/>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7E4F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4FDD"/>
  </w:style>
  <w:style w:type="character" w:customStyle="1" w:styleId="eop">
    <w:name w:val="eop"/>
    <w:basedOn w:val="DefaultParagraphFont"/>
    <w:rsid w:val="007E4FDD"/>
  </w:style>
  <w:style w:type="character" w:customStyle="1" w:styleId="ListParagraphChar">
    <w:name w:val="List Paragraph Char"/>
    <w:aliases w:val="- Bullets Char,목록 단락 Char,リスト段落 Char,列出段落 Char,Lista1 Char,?? ?? Char,????? Char,???? Char,列出段落1 Char,中等深浅网格 1 - 着色 21 Char,列表段落 Char,1st level - Bullet List Paragraph Char,List Paragraph1 Char,Lettre d'introduction Char,ÁÐ³ö¶Î Char"/>
    <w:link w:val="ListParagraph"/>
    <w:uiPriority w:val="34"/>
    <w:qFormat/>
    <w:rsid w:val="007E4FDD"/>
  </w:style>
  <w:style w:type="character" w:styleId="CommentReference">
    <w:name w:val="annotation reference"/>
    <w:semiHidden/>
    <w:rsid w:val="007E4FDD"/>
    <w:rPr>
      <w:sz w:val="16"/>
      <w:szCs w:val="16"/>
    </w:rPr>
  </w:style>
  <w:style w:type="paragraph" w:styleId="CommentText">
    <w:name w:val="annotation text"/>
    <w:basedOn w:val="Normal"/>
    <w:link w:val="CommentTextChar"/>
    <w:semiHidden/>
    <w:qFormat/>
    <w:rsid w:val="007E4FDD"/>
    <w:pPr>
      <w:spacing w:after="120" w:line="240" w:lineRule="auto"/>
      <w:jc w:val="both"/>
    </w:pPr>
    <w:rPr>
      <w:rFonts w:ascii="Times" w:eastAsia="Batang" w:hAnsi="Times" w:cs="Times New Roman"/>
      <w:sz w:val="20"/>
      <w:szCs w:val="20"/>
    </w:rPr>
  </w:style>
  <w:style w:type="character" w:customStyle="1" w:styleId="CommentTextChar">
    <w:name w:val="Comment Text Char"/>
    <w:basedOn w:val="DefaultParagraphFont"/>
    <w:link w:val="CommentText"/>
    <w:semiHidden/>
    <w:rsid w:val="007E4FDD"/>
    <w:rPr>
      <w:rFonts w:ascii="Times" w:eastAsia="Batang" w:hAnsi="Times" w:cs="Times New Roman"/>
      <w:sz w:val="20"/>
      <w:szCs w:val="20"/>
      <w:lang w:val="en-GB"/>
    </w:rPr>
  </w:style>
  <w:style w:type="paragraph" w:styleId="Header">
    <w:name w:val="header"/>
    <w:basedOn w:val="Normal"/>
    <w:link w:val="HeaderChar"/>
    <w:uiPriority w:val="99"/>
    <w:semiHidden/>
    <w:unhideWhenUsed/>
    <w:rsid w:val="00502C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2CBB"/>
  </w:style>
  <w:style w:type="paragraph" w:styleId="Footer">
    <w:name w:val="footer"/>
    <w:basedOn w:val="Normal"/>
    <w:link w:val="FooterChar"/>
    <w:uiPriority w:val="99"/>
    <w:semiHidden/>
    <w:unhideWhenUsed/>
    <w:rsid w:val="00502C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2CBB"/>
  </w:style>
  <w:style w:type="paragraph" w:styleId="CommentSubject">
    <w:name w:val="annotation subject"/>
    <w:basedOn w:val="CommentText"/>
    <w:next w:val="CommentText"/>
    <w:link w:val="CommentSubjectChar"/>
    <w:uiPriority w:val="99"/>
    <w:semiHidden/>
    <w:unhideWhenUsed/>
    <w:rsid w:val="00B01A68"/>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01A68"/>
    <w:rPr>
      <w:rFonts w:ascii="Times" w:eastAsia="Batang" w:hAnsi="Times" w:cs="Times New Roman"/>
      <w:b/>
      <w:bCs/>
      <w:sz w:val="20"/>
      <w:szCs w:val="20"/>
      <w:lang w:val="en-GB"/>
    </w:rPr>
  </w:style>
  <w:style w:type="paragraph" w:styleId="Revision">
    <w:name w:val="Revision"/>
    <w:hidden/>
    <w:uiPriority w:val="99"/>
    <w:semiHidden/>
    <w:rsid w:val="00857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145397463">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6/09/relationships/commentsIds" Target="commentsIds.xml"/><Relationship Id="rId25" Type="http://schemas.openxmlformats.org/officeDocument/2006/relationships/image" Target="media/image6.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4.vsdx"/><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emf"/><Relationship Id="rId28" Type="http://schemas.openxmlformats.org/officeDocument/2006/relationships/package" Target="embeddings/Microsoft_Visio_Drawing6.vsdx"/><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FFFA8-7698-46C2-8336-5AB6C22D0BBA}">
  <ds:schemaRefs>
    <ds:schemaRef ds:uri="http://schemas.microsoft.com/sharepoint/v3/contenttype/forms"/>
  </ds:schemaRefs>
</ds:datastoreItem>
</file>

<file path=customXml/itemProps2.xml><?xml version="1.0" encoding="utf-8"?>
<ds:datastoreItem xmlns:ds="http://schemas.openxmlformats.org/officeDocument/2006/customXml" ds:itemID="{EF377289-DC5F-4EDF-BFB1-B67011B7BFD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ECF95FE-7DEE-432C-A640-A93DEA7FBFA9}">
  <ds:schemaRefs>
    <ds:schemaRef ds:uri="http://schemas.openxmlformats.org/officeDocument/2006/bibliography"/>
  </ds:schemaRefs>
</ds:datastoreItem>
</file>

<file path=customXml/itemProps4.xml><?xml version="1.0" encoding="utf-8"?>
<ds:datastoreItem xmlns:ds="http://schemas.openxmlformats.org/officeDocument/2006/customXml" ds:itemID="{EC0333CB-44FB-485D-9E9E-E9A3C473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Qualcomm - Peng Cheng</cp:lastModifiedBy>
  <cp:revision>37</cp:revision>
  <dcterms:created xsi:type="dcterms:W3CDTF">2021-06-17T06:25:00Z</dcterms:created>
  <dcterms:modified xsi:type="dcterms:W3CDTF">2021-06-28T10:34:00Z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