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[Post114-e][</w:t>
      </w:r>
      <w:proofErr w:type="gramStart"/>
      <w:r>
        <w:t>072][</w:t>
      </w:r>
      <w:proofErr w:type="gramEnd"/>
      <w:r>
        <w:t xml:space="preserve">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eastAsia="ko-KR"/>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w:t>
      </w:r>
      <w:proofErr w:type="gramStart"/>
      <w:r>
        <w:rPr>
          <w:highlight w:val="magenta"/>
        </w:rPr>
        <w:t>July,</w:t>
      </w:r>
      <w:proofErr w:type="gramEnd"/>
      <w:r>
        <w:rPr>
          <w:highlight w:val="magenta"/>
        </w:rPr>
        <w:t xml:space="preserve">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hint="eastAsia"/>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hint="eastAsia"/>
                <w:lang w:eastAsia="ja-JP"/>
              </w:rPr>
            </w:pPr>
            <w:r>
              <w:rPr>
                <w:rFonts w:ascii="Arial" w:eastAsiaTheme="minorEastAsia" w:hAnsi="Arial" w:cs="Arial"/>
                <w:lang w:eastAsia="ja-JP"/>
              </w:rPr>
              <w:t>ohta.yoshiaki@fujitsu.com</w:t>
            </w: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1" w:name="OLE_LINK2"/>
      <w:bookmarkStart w:id="2" w:name="OLE_LINK1"/>
      <w:proofErr w:type="spellStart"/>
      <w:r>
        <w:rPr>
          <w:lang w:val="en-US"/>
        </w:rPr>
        <w:t>e.g</w:t>
      </w:r>
      <w:bookmarkEnd w:id="1"/>
      <w:bookmarkEnd w:id="2"/>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lastRenderedPageBreak/>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or RLC-AM entity for PTP </w:t>
                  </w:r>
                  <w:proofErr w:type="gramStart"/>
                  <w:r w:rsidRPr="003112A8">
                    <w:rPr>
                      <w:rFonts w:eastAsiaTheme="minorEastAsia"/>
                      <w:lang w:val="en-US" w:eastAsia="ja-JP"/>
                    </w:rPr>
                    <w:t>transmission</w:t>
                  </w:r>
                  <w:r w:rsidRPr="003112A8">
                    <w:rPr>
                      <w:rFonts w:eastAsiaTheme="minorEastAsia"/>
                      <w:lang w:val="en-US"/>
                    </w:rPr>
                    <w:t>;</w:t>
                  </w:r>
                  <w:proofErr w:type="gramEnd"/>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entity for PTM </w:t>
                  </w:r>
                  <w:proofErr w:type="gramStart"/>
                  <w:r w:rsidRPr="003112A8">
                    <w:rPr>
                      <w:rFonts w:eastAsiaTheme="minorEastAsia"/>
                      <w:lang w:val="en-US" w:eastAsia="ja-JP"/>
                    </w:rPr>
                    <w:t>transmission</w:t>
                  </w:r>
                  <w:r w:rsidRPr="003112A8">
                    <w:rPr>
                      <w:rFonts w:eastAsiaTheme="minorEastAsia"/>
                      <w:lang w:val="en-US"/>
                    </w:rPr>
                    <w:t>;</w:t>
                  </w:r>
                  <w:proofErr w:type="gramEnd"/>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w:t>
                  </w:r>
                  <w:proofErr w:type="gramStart"/>
                  <w:r w:rsidRPr="003112A8">
                    <w:rPr>
                      <w:rFonts w:eastAsiaTheme="minorEastAsia"/>
                      <w:lang w:val="en-US" w:eastAsia="ja-JP"/>
                    </w:rPr>
                    <w:t>5.4</w:t>
                  </w:r>
                  <w:r w:rsidRPr="003112A8">
                    <w:rPr>
                      <w:rFonts w:eastAsiaTheme="minorEastAsia"/>
                      <w:lang w:val="en-US"/>
                    </w:rPr>
                    <w:t>;</w:t>
                  </w:r>
                  <w:proofErr w:type="gramEnd"/>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w:t>
            </w:r>
            <w:proofErr w:type="gramStart"/>
            <w:r>
              <w:rPr>
                <w:rFonts w:hint="eastAsia"/>
                <w:lang w:val="en-US"/>
              </w:rPr>
              <w:t>2)</w:t>
            </w:r>
            <w:r>
              <w:rPr>
                <w:lang w:val="en-US"/>
              </w:rPr>
              <w:t>A</w:t>
            </w:r>
            <w:r>
              <w:rPr>
                <w:rFonts w:hint="eastAsia"/>
                <w:lang w:val="en-US"/>
              </w:rPr>
              <w:t>gree</w:t>
            </w:r>
            <w:proofErr w:type="gramEnd"/>
            <w:r>
              <w:rPr>
                <w:rFonts w:hint="eastAsia"/>
                <w:lang w:val="en-US"/>
              </w:rPr>
              <w:t xml:space="preserv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w:t>
            </w:r>
            <w:proofErr w:type="gramStart"/>
            <w:r>
              <w:rPr>
                <w:rFonts w:ascii="Arial" w:hAnsi="Arial" w:cs="Arial" w:hint="eastAsia"/>
                <w:sz w:val="21"/>
                <w:szCs w:val="22"/>
                <w:lang w:val="en-US"/>
              </w:rPr>
              <w:t>mechanism</w:t>
            </w:r>
            <w:proofErr w:type="gramEnd"/>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w:t>
            </w:r>
            <w:proofErr w:type="gramStart"/>
            <w:r>
              <w:rPr>
                <w:rFonts w:ascii="Arial" w:hAnsi="Arial" w:cs="Arial" w:hint="eastAsia"/>
                <w:sz w:val="21"/>
                <w:szCs w:val="22"/>
                <w:lang w:eastAsia="en-US"/>
              </w:rPr>
              <w:t>in service</w:t>
            </w:r>
            <w:proofErr w:type="gramEnd"/>
            <w:r>
              <w:rPr>
                <w:rFonts w:ascii="Arial" w:hAnsi="Arial" w:cs="Arial" w:hint="eastAsia"/>
                <w:sz w:val="21"/>
                <w:szCs w:val="22"/>
                <w:lang w:eastAsia="en-US"/>
              </w:rPr>
              <w:t xml:space="preserv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w:t>
            </w:r>
            <w:r w:rsidR="00682C9F">
              <w:rPr>
                <w:rFonts w:ascii="Arial" w:hAnsi="Arial" w:cs="Arial"/>
                <w:sz w:val="20"/>
                <w:lang w:eastAsia="en-US"/>
              </w:rPr>
              <w:lastRenderedPageBreak/>
              <w:t>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lastRenderedPageBreak/>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w:t>
            </w:r>
            <w:r w:rsidR="00483719">
              <w:rPr>
                <w:rFonts w:ascii="Arial" w:hAnsi="Arial" w:cs="Arial"/>
                <w:sz w:val="20"/>
              </w:rPr>
              <w:lastRenderedPageBreak/>
              <w:t xml:space="preserve">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游明朝"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游明朝" w:hAnsi="Arial" w:cs="Arial"/>
                <w:sz w:val="20"/>
                <w:lang w:eastAsia="en-US"/>
              </w:rPr>
            </w:pPr>
            <w:proofErr w:type="gramStart"/>
            <w:r>
              <w:rPr>
                <w:rFonts w:ascii="Arial" w:eastAsia="游明朝" w:hAnsi="Arial" w:cs="Arial"/>
                <w:sz w:val="20"/>
                <w:lang w:eastAsia="en-US"/>
              </w:rPr>
              <w:t>Yes</w:t>
            </w:r>
            <w:proofErr w:type="gramEnd"/>
            <w:r w:rsidR="007933A3">
              <w:rPr>
                <w:rFonts w:ascii="Arial" w:eastAsia="游明朝"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proofErr w:type="gramStart"/>
            <w:r>
              <w:rPr>
                <w:rFonts w:ascii="Arial" w:eastAsia="DengXian" w:hAnsi="Arial" w:cs="Arial"/>
                <w:sz w:val="20"/>
                <w:lang w:eastAsia="en-US"/>
              </w:rPr>
              <w:t>Yes</w:t>
            </w:r>
            <w:proofErr w:type="gramEnd"/>
            <w:r>
              <w:rPr>
                <w:rFonts w:ascii="Arial" w:eastAsia="DengXian" w:hAnsi="Arial" w:cs="Arial"/>
                <w:sz w:val="20"/>
                <w:lang w:eastAsia="en-US"/>
              </w:rPr>
              <w:t xml:space="preserve">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77777777" w:rsidR="007E0288" w:rsidRDefault="007E0288" w:rsidP="007E028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7777777" w:rsidR="007E0288" w:rsidRDefault="007E0288" w:rsidP="007E028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8F392" w14:textId="77777777" w:rsidR="007E0288" w:rsidRDefault="007E0288" w:rsidP="007E0288">
            <w:pPr>
              <w:rPr>
                <w:rFonts w:ascii="Arial" w:eastAsia="DengXian" w:hAnsi="Arial" w:cs="Arial"/>
                <w:lang w:eastAsia="en-US"/>
              </w:rPr>
            </w:pP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 xml:space="preserve">Case 1: Reconfiguration between PTP only and PTM </w:t>
      </w:r>
      <w:proofErr w:type="gramStart"/>
      <w:r>
        <w:rPr>
          <w:lang w:val="en-US"/>
        </w:rPr>
        <w:t>only;</w:t>
      </w:r>
      <w:proofErr w:type="gramEnd"/>
    </w:p>
    <w:p w14:paraId="0F141603" w14:textId="77777777" w:rsidR="00BE1F33" w:rsidRDefault="00580D17">
      <w:pPr>
        <w:rPr>
          <w:lang w:val="en-US"/>
        </w:rPr>
      </w:pPr>
      <w:r>
        <w:rPr>
          <w:lang w:val="en-US"/>
        </w:rPr>
        <w:t xml:space="preserve">Case 2: Reconfiguration from split MRB to PTM only or PTP </w:t>
      </w:r>
      <w:proofErr w:type="gramStart"/>
      <w:r>
        <w:rPr>
          <w:lang w:val="en-US"/>
        </w:rPr>
        <w:t>only;</w:t>
      </w:r>
      <w:proofErr w:type="gramEnd"/>
    </w:p>
    <w:p w14:paraId="109D2C70" w14:textId="77777777" w:rsidR="00BE1F33" w:rsidRDefault="00580D17">
      <w:pPr>
        <w:rPr>
          <w:lang w:val="en-US"/>
        </w:rPr>
      </w:pPr>
      <w:r>
        <w:rPr>
          <w:lang w:val="en-US"/>
        </w:rPr>
        <w:t xml:space="preserve">Case 3: </w:t>
      </w:r>
      <w:bookmarkStart w:id="3" w:name="OLE_LINK4"/>
      <w:bookmarkStart w:id="4" w:name="OLE_LINK3"/>
      <w:r>
        <w:rPr>
          <w:lang w:val="en-US"/>
        </w:rPr>
        <w:t>Reconfiguration from PTM only to split MRB</w:t>
      </w:r>
      <w:bookmarkEnd w:id="3"/>
      <w:bookmarkEnd w:id="4"/>
      <w:r>
        <w:rPr>
          <w:lang w:val="en-US"/>
        </w:rPr>
        <w:t xml:space="preserve"> with PTM deactivation if RAN2 agree the PTM deactivation state can be configured in RRC </w:t>
      </w:r>
      <w:proofErr w:type="gramStart"/>
      <w:r>
        <w:rPr>
          <w:lang w:val="en-US"/>
        </w:rPr>
        <w:t>signaling;</w:t>
      </w:r>
      <w:proofErr w:type="gramEnd"/>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via RRC signaling, and PDCP status report will be triggered. However, it is not clear what kind of RLC will be configured for PTM RLC and PTP RLC, i.e. DL only RLC or both DL RLC and UL RLC. </w:t>
      </w:r>
      <w:r>
        <w:rPr>
          <w:lang w:val="en-US"/>
        </w:rPr>
        <w:lastRenderedPageBreak/>
        <w:t>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RLC-</w:t>
            </w:r>
            <w:proofErr w:type="gramStart"/>
            <w:r>
              <w:t>Config ::=</w:t>
            </w:r>
            <w:proofErr w:type="gramEnd"/>
            <w:r>
              <w:t xml:space="preserve">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w:t>
            </w:r>
            <w:proofErr w:type="gramStart"/>
            <w:r>
              <w:rPr>
                <w:rFonts w:ascii="Arial" w:eastAsia="DengXian" w:hAnsi="Arial" w:cs="Arial" w:hint="eastAsia"/>
                <w:sz w:val="21"/>
                <w:szCs w:val="22"/>
              </w:rPr>
              <w:t>to consider</w:t>
            </w:r>
            <w:proofErr w:type="gramEnd"/>
            <w:r>
              <w:rPr>
                <w:rFonts w:ascii="Arial" w:eastAsia="DengXian" w:hAnsi="Arial" w:cs="Arial" w:hint="eastAsia"/>
                <w:sz w:val="21"/>
                <w:szCs w:val="22"/>
              </w:rPr>
              <w:t xml:space="preserve">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xml:space="preserve">- RAN2 should support: DL only RLC UM for PTM, and RLC AM for </w:t>
            </w:r>
            <w:proofErr w:type="gramStart"/>
            <w:r>
              <w:rPr>
                <w:rFonts w:ascii="Arial" w:eastAsia="DengXian" w:hAnsi="Arial" w:cs="Arial"/>
                <w:sz w:val="21"/>
                <w:szCs w:val="22"/>
                <w:lang w:val="en-US"/>
              </w:rPr>
              <w:t>PTP;</w:t>
            </w:r>
            <w:proofErr w:type="gramEnd"/>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w:t>
            </w:r>
            <w:r>
              <w:rPr>
                <w:rFonts w:ascii="Arial" w:eastAsiaTheme="minorEastAsia" w:hAnsi="Arial" w:cs="Arial"/>
                <w:sz w:val="21"/>
                <w:szCs w:val="22"/>
                <w:lang w:eastAsia="ja-JP"/>
              </w:rPr>
              <w:lastRenderedPageBreak/>
              <w:t xml:space="preserve">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 xml:space="preserve">If reliability is required, RLC AM is </w:t>
            </w:r>
            <w:proofErr w:type="gramStart"/>
            <w:r>
              <w:rPr>
                <w:rFonts w:ascii="Arial" w:eastAsia="Malgun Gothic" w:hAnsi="Arial" w:cs="Arial"/>
                <w:sz w:val="21"/>
                <w:szCs w:val="22"/>
                <w:lang w:eastAsia="ko-KR"/>
              </w:rPr>
              <w:t>applied;</w:t>
            </w:r>
            <w:proofErr w:type="gramEnd"/>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a8"/>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77777777" w:rsidR="007E0288" w:rsidRDefault="007E0288" w:rsidP="007E0288">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3585D94" w14:textId="77777777" w:rsidR="007E0288" w:rsidRDefault="007E0288"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00AA73E" w14:textId="77777777" w:rsidR="007E0288" w:rsidRDefault="007E0288" w:rsidP="007E0288">
            <w:pPr>
              <w:rPr>
                <w:rFonts w:ascii="Arial" w:hAnsi="Arial" w:cs="Arial"/>
                <w:sz w:val="20"/>
                <w:lang w:eastAsia="en-US"/>
              </w:rPr>
            </w:pPr>
          </w:p>
        </w:tc>
      </w:tr>
      <w:tr w:rsidR="007E0288" w14:paraId="170344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57214" w14:textId="77777777" w:rsidR="007E0288" w:rsidRDefault="007E0288" w:rsidP="007E0288">
            <w:pPr>
              <w:jc w:val="center"/>
              <w:rPr>
                <w:rFonts w:ascii="Arial" w:eastAsia="游明朝"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963672" w14:textId="77777777" w:rsidR="007E0288" w:rsidRDefault="007E0288" w:rsidP="007E0288">
            <w:pPr>
              <w:jc w:val="center"/>
              <w:rPr>
                <w:rFonts w:ascii="Arial" w:eastAsia="游明朝"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DB36A56" w14:textId="77777777" w:rsidR="007E0288" w:rsidRDefault="007E0288" w:rsidP="007E0288">
            <w:pPr>
              <w:rPr>
                <w:rFonts w:ascii="Arial" w:eastAsia="DengXian" w:hAnsi="Arial" w:cs="Arial"/>
                <w:sz w:val="20"/>
                <w:lang w:eastAsia="en-US"/>
              </w:rPr>
            </w:pPr>
          </w:p>
        </w:tc>
      </w:tr>
      <w:tr w:rsidR="007E0288"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77777777" w:rsidR="007E0288" w:rsidRDefault="007E0288" w:rsidP="007E0288">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8B2C762" w14:textId="77777777" w:rsidR="007E0288" w:rsidRDefault="007E0288"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D97BDF6" w14:textId="77777777" w:rsidR="007E0288" w:rsidRDefault="007E0288" w:rsidP="007E0288">
            <w:pPr>
              <w:rPr>
                <w:rFonts w:ascii="Arial" w:hAnsi="Arial" w:cs="Arial"/>
                <w:sz w:val="20"/>
                <w:lang w:eastAsia="en-US"/>
              </w:rPr>
            </w:pPr>
          </w:p>
        </w:tc>
      </w:tr>
      <w:tr w:rsidR="007E0288"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7E0288" w:rsidRDefault="007E0288" w:rsidP="007E0288">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7E0288" w:rsidRDefault="007E0288" w:rsidP="007E0288">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7E0288" w:rsidRDefault="007E0288" w:rsidP="007E0288">
            <w:pPr>
              <w:rPr>
                <w:rFonts w:ascii="Arial" w:eastAsia="DengXian"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F82E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77777777" w:rsidR="007E0288" w:rsidRDefault="007E0288" w:rsidP="007E0288">
            <w:pPr>
              <w:rPr>
                <w:rFonts w:ascii="Arial" w:hAnsi="Arial" w:cs="Arial"/>
                <w:sz w:val="20"/>
                <w:lang w:eastAsia="en-US"/>
              </w:rPr>
            </w:pPr>
          </w:p>
        </w:tc>
      </w:tr>
      <w:tr w:rsidR="007E0288" w14:paraId="5F24474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48D0B354"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97C7556"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06AE133A" w14:textId="77777777" w:rsidR="007E0288" w:rsidRDefault="007E0288" w:rsidP="007E0288">
            <w:pPr>
              <w:rPr>
                <w:rFonts w:ascii="Arial" w:hAnsi="Arial" w:cs="Arial"/>
                <w:sz w:val="20"/>
                <w:lang w:eastAsia="en-US"/>
              </w:rPr>
            </w:pPr>
          </w:p>
        </w:tc>
      </w:tr>
      <w:tr w:rsidR="007E0288" w14:paraId="450B5BF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F32E8"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0E0A607"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7777777" w:rsidR="007E0288" w:rsidRDefault="007E0288" w:rsidP="007E0288">
            <w:pPr>
              <w:rPr>
                <w:rFonts w:ascii="Arial" w:hAnsi="Arial" w:cs="Arial"/>
                <w:sz w:val="20"/>
                <w:lang w:eastAsia="en-US"/>
              </w:rPr>
            </w:pPr>
          </w:p>
        </w:tc>
      </w:tr>
      <w:tr w:rsidR="007E0288"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7E0288" w:rsidRDefault="007E0288" w:rsidP="007E0288">
            <w:pPr>
              <w:jc w:val="center"/>
              <w:rPr>
                <w:rFonts w:ascii="Arial" w:eastAsia="游明朝"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7E0288" w:rsidRDefault="007E0288" w:rsidP="007E0288">
            <w:pPr>
              <w:jc w:val="center"/>
              <w:rPr>
                <w:rFonts w:ascii="Arial" w:eastAsia="游明朝"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7E0288" w:rsidRDefault="007E0288" w:rsidP="007E0288">
            <w:pPr>
              <w:rPr>
                <w:rFonts w:ascii="Arial" w:eastAsia="DengXian" w:hAnsi="Arial" w:cs="Arial"/>
                <w:sz w:val="20"/>
                <w:lang w:eastAsia="en-US"/>
              </w:rPr>
            </w:pPr>
          </w:p>
        </w:tc>
      </w:tr>
      <w:tr w:rsidR="007E0288"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7E0288" w:rsidRDefault="007E0288" w:rsidP="007E0288">
            <w:pPr>
              <w:rPr>
                <w:rFonts w:ascii="Arial" w:hAnsi="Arial" w:cs="Arial"/>
                <w:sz w:val="20"/>
                <w:lang w:eastAsia="en-US"/>
              </w:rPr>
            </w:pPr>
          </w:p>
        </w:tc>
      </w:tr>
      <w:tr w:rsidR="007E0288"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7E0288" w:rsidRDefault="007E0288" w:rsidP="007E0288">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7E0288" w:rsidRDefault="007E0288" w:rsidP="007E0288">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7E0288" w:rsidRDefault="007E0288" w:rsidP="007E0288">
            <w:pPr>
              <w:rPr>
                <w:rFonts w:ascii="Arial" w:eastAsia="DengXian"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5"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ＭＳ 明朝"/>
              </w:rPr>
            </w:pPr>
            <w:bookmarkStart w:id="6" w:name="_Toc5722459"/>
            <w:bookmarkStart w:id="7" w:name="_Toc46502523"/>
            <w:bookmarkStart w:id="8" w:name="_Toc37462979"/>
            <w:bookmarkStart w:id="9" w:name="_Toc60824375"/>
            <w:r>
              <w:rPr>
                <w:rFonts w:eastAsia="ＭＳ 明朝"/>
              </w:rPr>
              <w:lastRenderedPageBreak/>
              <w:t>5.2.2.2.2</w:t>
            </w:r>
            <w:r>
              <w:rPr>
                <w:rFonts w:eastAsia="ＭＳ 明朝"/>
              </w:rPr>
              <w:tab/>
              <w:t>Actions when an UMD PDU is received from lower layer</w:t>
            </w:r>
            <w:bookmarkEnd w:id="6"/>
            <w:bookmarkEnd w:id="7"/>
            <w:bookmarkEnd w:id="8"/>
            <w:bookmarkEnd w:id="9"/>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580D17">
      <w:pPr>
        <w:rPr>
          <w:lang w:val="en-US"/>
        </w:rPr>
      </w:pPr>
      <w: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21.8pt" o:ole="">
            <v:imagedata r:id="rId17" o:title=""/>
          </v:shape>
          <o:OLEObject Type="Embed" ProgID="Visio.Drawing.15" ShapeID="_x0000_i1025" DrawAspect="Content" ObjectID="_1688286301" r:id="rId18"/>
        </w:object>
      </w:r>
    </w:p>
    <w:p w14:paraId="605158FE" w14:textId="77777777" w:rsidR="00BE1F33" w:rsidRDefault="00580D17">
      <w:pPr>
        <w:rPr>
          <w:lang w:val="en-US"/>
        </w:rPr>
      </w:pPr>
      <w:r>
        <w:object w:dxaOrig="9630" w:dyaOrig="2430" w14:anchorId="17746ADE">
          <v:shape id="_x0000_i1026" type="#_x0000_t75" style="width:481.8pt;height:121.8pt" o:ole="">
            <v:imagedata r:id="rId17" o:title=""/>
          </v:shape>
          <o:OLEObject Type="Embed" ProgID="Visio.Drawing.15" ShapeID="_x0000_i1026" DrawAspect="Content" ObjectID="_1688286302"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lastRenderedPageBreak/>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proofErr w:type="gramStart"/>
            <w:r>
              <w:rPr>
                <w:rFonts w:ascii="Arial" w:hAnsi="Arial" w:cs="Arial" w:hint="eastAsia"/>
                <w:sz w:val="20"/>
                <w:lang w:eastAsia="en-US"/>
              </w:rPr>
              <w:t>wont</w:t>
            </w:r>
            <w:proofErr w:type="spellEnd"/>
            <w:proofErr w:type="gram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游明朝"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游明朝"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77777777"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hint="eastAsia"/>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hint="eastAsia"/>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hint="eastAsia"/>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 xml:space="preserve">oth </w:t>
            </w:r>
            <w:proofErr w:type="gramStart"/>
            <w:r>
              <w:rPr>
                <w:rFonts w:ascii="Arial" w:eastAsiaTheme="minorEastAsia" w:hAnsi="Arial" w:cs="Arial"/>
                <w:sz w:val="20"/>
                <w:lang w:eastAsia="ja-JP"/>
              </w:rPr>
              <w:t>options work</w:t>
            </w:r>
            <w:proofErr w:type="gramEnd"/>
            <w:r>
              <w:rPr>
                <w:rFonts w:ascii="Arial" w:eastAsiaTheme="minorEastAsia" w:hAnsi="Arial" w:cs="Arial"/>
                <w:sz w:val="20"/>
                <w:lang w:eastAsia="ja-JP"/>
              </w:rPr>
              <w:t>, but Option 2 needs RAN1 work and probably need new DCI formant. The specification development effort is not predictable, which would be avoided.</w:t>
            </w:r>
          </w:p>
        </w:tc>
      </w:tr>
      <w:tr w:rsidR="00813C6B" w14:paraId="1CE36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77777777" w:rsidR="00813C6B" w:rsidRDefault="00813C6B" w:rsidP="00813C6B">
            <w:pPr>
              <w:jc w:val="center"/>
              <w:rPr>
                <w:rFonts w:ascii="Arial" w:eastAsia="DengXian" w:hAnsi="Arial" w:cs="Arial" w:hint="eastAsia"/>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77777777" w:rsidR="00813C6B" w:rsidRDefault="00813C6B" w:rsidP="00813C6B">
            <w:pPr>
              <w:jc w:val="center"/>
              <w:rPr>
                <w:rFonts w:ascii="Arial" w:eastAsia="DengXian" w:hAnsi="Arial" w:cs="Arial" w:hint="eastAsia"/>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77777777" w:rsidR="00813C6B" w:rsidRDefault="00813C6B" w:rsidP="00813C6B">
            <w:pPr>
              <w:rPr>
                <w:rFonts w:ascii="Arial" w:eastAsia="DengXian" w:hAnsi="Arial" w:cs="Arial" w:hint="eastAsia"/>
              </w:rPr>
            </w:pP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w:t>
      </w:r>
      <w:proofErr w:type="gramStart"/>
      <w:r>
        <w:rPr>
          <w:lang w:val="en-US"/>
        </w:rPr>
        <w:t>So</w:t>
      </w:r>
      <w:proofErr w:type="gramEnd"/>
      <w:r>
        <w:rPr>
          <w:lang w:val="en-US"/>
        </w:rPr>
        <w:t xml:space="preserve">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w:t>
      </w:r>
      <w:proofErr w:type="gramStart"/>
      <w:r>
        <w:rPr>
          <w:lang w:val="en-US"/>
        </w:rPr>
        <w:t>So</w:t>
      </w:r>
      <w:proofErr w:type="gramEnd"/>
      <w:r>
        <w:rPr>
          <w:lang w:val="en-US"/>
        </w:rPr>
        <w:t xml:space="preserve">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lastRenderedPageBreak/>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游明朝"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游明朝"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w:t>
            </w:r>
            <w:proofErr w:type="gramStart"/>
            <w:r>
              <w:rPr>
                <w:rFonts w:ascii="Arial" w:hAnsi="Arial" w:cs="Arial"/>
                <w:sz w:val="21"/>
                <w:szCs w:val="22"/>
                <w:lang w:eastAsia="en-US"/>
              </w:rPr>
              <w:t>a number of</w:t>
            </w:r>
            <w:proofErr w:type="gramEnd"/>
            <w:r>
              <w:rPr>
                <w:rFonts w:ascii="Arial" w:hAnsi="Arial" w:cs="Arial"/>
                <w:sz w:val="21"/>
                <w:szCs w:val="22"/>
                <w:lang w:eastAsia="en-US"/>
              </w:rPr>
              <w:t xml:space="preserve">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hint="eastAsia"/>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hint="eastAsia"/>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77777777" w:rsidR="00813C6B" w:rsidRDefault="00813C6B" w:rsidP="00813C6B">
            <w:pPr>
              <w:jc w:val="center"/>
              <w:rPr>
                <w:rFonts w:ascii="DengXian" w:eastAsia="DengXian" w:hAnsi="DengXian" w:cs="Arial" w:hint="eastAsia"/>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77777777" w:rsidR="00813C6B" w:rsidRDefault="00813C6B" w:rsidP="00813C6B">
            <w:pPr>
              <w:jc w:val="center"/>
              <w:rPr>
                <w:rFonts w:ascii="Arial" w:eastAsia="DengXian" w:hAnsi="Arial" w:cs="Arial" w:hint="eastAsia"/>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77777777" w:rsidR="00813C6B" w:rsidRDefault="00813C6B" w:rsidP="00813C6B">
            <w:pPr>
              <w:rPr>
                <w:rFonts w:ascii="Arial" w:eastAsia="DengXian" w:hAnsi="Arial" w:cs="Arial"/>
              </w:rPr>
            </w:pP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w:t>
      </w:r>
      <w:proofErr w:type="gramStart"/>
      <w:r>
        <w:rPr>
          <w:lang w:val="en-US"/>
        </w:rPr>
        <w:t>a period of time</w:t>
      </w:r>
      <w:proofErr w:type="gramEnd"/>
      <w:r>
        <w:rPr>
          <w:lang w:val="en-US"/>
        </w:rPr>
        <w:t xml:space="preserv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580D17">
      <w:pPr>
        <w:rPr>
          <w:lang w:val="en-US"/>
        </w:rPr>
      </w:pPr>
      <w:r>
        <w:object w:dxaOrig="9630" w:dyaOrig="4680" w14:anchorId="68347806">
          <v:shape id="_x0000_i1027" type="#_x0000_t75" style="width:481.8pt;height:234pt" o:ole="">
            <v:imagedata r:id="rId20" o:title=""/>
          </v:shape>
          <o:OLEObject Type="Embed" ProgID="Visio.Drawing.15" ShapeID="_x0000_i1027" DrawAspect="Content" ObjectID="_1688286303" r:id="rId21"/>
        </w:object>
      </w:r>
    </w:p>
    <w:p w14:paraId="08666D63" w14:textId="77777777" w:rsidR="00BE1F33" w:rsidRDefault="00580D17">
      <w:pPr>
        <w:rPr>
          <w:lang w:val="en-US"/>
        </w:rPr>
      </w:pPr>
      <w:r>
        <w:object w:dxaOrig="9630" w:dyaOrig="4680" w14:anchorId="3FED72EB">
          <v:shape id="_x0000_i1028" type="#_x0000_t75" style="width:481.8pt;height:234pt" o:ole="">
            <v:imagedata r:id="rId20" o:title=""/>
          </v:shape>
          <o:OLEObject Type="Embed" ProgID="Visio.Drawing.15" ShapeID="_x0000_i1028" DrawAspect="Content" ObjectID="_1688286304" r:id="rId22"/>
        </w:object>
      </w:r>
    </w:p>
    <w:p w14:paraId="5C7F1C38" w14:textId="77777777" w:rsidR="00BE1F33" w:rsidRDefault="00580D17">
      <w:pPr>
        <w:rPr>
          <w:lang w:val="en-US"/>
        </w:rPr>
      </w:pPr>
      <w:r>
        <w:rPr>
          <w:lang w:val="en-US"/>
        </w:rPr>
        <w:t xml:space="preserve">For option 2.1, it is </w:t>
      </w:r>
      <w:proofErr w:type="gramStart"/>
      <w:r>
        <w:rPr>
          <w:lang w:val="en-US"/>
        </w:rPr>
        <w:t>simple</w:t>
      </w:r>
      <w:proofErr w:type="gramEnd"/>
      <w:r>
        <w:rPr>
          <w:lang w:val="en-US"/>
        </w:rPr>
        <w:t xml:space="preserv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lastRenderedPageBreak/>
              <w:t xml:space="preserve">Option 2-1 is the </w:t>
            </w:r>
            <w:proofErr w:type="gramStart"/>
            <w:r>
              <w:rPr>
                <w:rFonts w:ascii="Arial" w:eastAsia="Malgun Gothic" w:hAnsi="Arial" w:cs="Arial"/>
                <w:sz w:val="21"/>
                <w:szCs w:val="22"/>
                <w:lang w:eastAsia="ko-KR"/>
              </w:rPr>
              <w:t>simplest</w:t>
            </w:r>
            <w:proofErr w:type="gramEnd"/>
            <w:r>
              <w:rPr>
                <w:rFonts w:ascii="Arial" w:eastAsia="Malgun Gothic" w:hAnsi="Arial" w:cs="Arial"/>
                <w:sz w:val="21"/>
                <w:szCs w:val="22"/>
                <w:lang w:eastAsia="ko-KR"/>
              </w:rPr>
              <w:t xml:space="preserve">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r>
              <w:rPr>
                <w:rFonts w:ascii="Arial" w:hAnsi="Arial" w:cs="Arial"/>
                <w:sz w:val="20"/>
                <w:lang w:eastAsia="en-US"/>
              </w:rPr>
              <w:t>Option 2.1 or 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r>
              <w:rPr>
                <w:rFonts w:ascii="Arial" w:hAnsi="Arial" w:cs="Arial"/>
                <w:sz w:val="21"/>
                <w:szCs w:val="22"/>
                <w:lang w:eastAsia="en-US"/>
              </w:rPr>
              <w:t xml:space="preserve">Not sure if we really want to optimize this problem, since it can be resolved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implementation to a large part. Sending PDCP status report in UL could be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overkill, but we are open. </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132E3" w14:textId="77777777" w:rsidR="00813C6B" w:rsidRDefault="00813C6B" w:rsidP="00813C6B">
            <w:pPr>
              <w:rPr>
                <w:rFonts w:ascii="Arial" w:eastAsia="DengXian" w:hAnsi="Arial" w:cs="Arial"/>
                <w:lang w:eastAsia="en-US"/>
              </w:rPr>
            </w:pP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lastRenderedPageBreak/>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ＭＳ 明朝"/>
              </w:rPr>
            </w:pPr>
            <w:r>
              <w:rPr>
                <w:rFonts w:eastAsia="ＭＳ 明朝"/>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ＭＳ 明朝"/>
                <w:i/>
                <w:highlight w:val="yellow"/>
                <w:vertAlign w:val="superscript"/>
              </w:rPr>
              <w:t>sl</w:t>
            </w:r>
            <w:proofErr w:type="spellEnd"/>
            <w:r>
              <w:rPr>
                <w:rFonts w:eastAsia="ＭＳ 明朝"/>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ＭＳ 明朝"/>
                <w:i/>
                <w:highlight w:val="yellow"/>
                <w:vertAlign w:val="superscript"/>
              </w:rPr>
              <w:t>sl</w:t>
            </w:r>
            <w:proofErr w:type="spellEnd"/>
            <w:r>
              <w:rPr>
                <w:rFonts w:eastAsia="ＭＳ 明朝"/>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ＭＳ 明朝"/>
                <w:i/>
                <w:highlight w:val="yellow"/>
                <w:vertAlign w:val="superscript"/>
              </w:rPr>
              <w:t>sl</w:t>
            </w:r>
            <w:proofErr w:type="spellEnd"/>
            <w:r>
              <w:rPr>
                <w:rFonts w:eastAsia="ＭＳ 明朝"/>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ＭＳ 明朝"/>
              </w:rPr>
            </w:pPr>
            <w:r>
              <w:rPr>
                <w:rFonts w:eastAsia="ＭＳ 明朝"/>
              </w:rPr>
              <w:t>c)</w:t>
            </w:r>
            <w:r>
              <w:rPr>
                <w:rFonts w:eastAsia="ＭＳ 明朝"/>
              </w:rPr>
              <w:tab/>
              <w:t>RX_REORD</w:t>
            </w:r>
          </w:p>
          <w:p w14:paraId="20011822" w14:textId="77777777" w:rsidR="00BE1F33" w:rsidRDefault="00580D17">
            <w:r>
              <w:rPr>
                <w:lang w:eastAsia="ko-KR"/>
              </w:rPr>
              <w:t xml:space="preserve">This state variable indicates </w:t>
            </w:r>
            <w:r>
              <w:rPr>
                <w:rFonts w:eastAsia="ＭＳ 明朝"/>
              </w:rPr>
              <w:t xml:space="preserve">the </w:t>
            </w:r>
            <w:r>
              <w:rPr>
                <w:lang w:eastAsia="ko-KR"/>
              </w:rPr>
              <w:t>COUNT</w:t>
            </w:r>
            <w:r>
              <w:rPr>
                <w:rFonts w:eastAsia="ＭＳ 明朝"/>
              </w:rPr>
              <w:t xml:space="preserve"> value following the </w:t>
            </w:r>
            <w:r>
              <w:rPr>
                <w:lang w:eastAsia="ko-KR"/>
              </w:rPr>
              <w:t xml:space="preserve">COUNT value associated with </w:t>
            </w:r>
            <w:r>
              <w:rPr>
                <w:rFonts w:eastAsia="ＭＳ 明朝"/>
              </w:rPr>
              <w:t xml:space="preserve">the </w:t>
            </w:r>
            <w:r>
              <w:rPr>
                <w:lang w:eastAsia="ko-KR"/>
              </w:rPr>
              <w:t>PDCP Data</w:t>
            </w:r>
            <w:r>
              <w:rPr>
                <w:rFonts w:eastAsia="ＭＳ 明朝"/>
              </w:rPr>
              <w:t xml:space="preserve"> PDU which triggered </w:t>
            </w:r>
            <w:r>
              <w:rPr>
                <w:i/>
                <w:lang w:eastAsia="zh-TW"/>
              </w:rPr>
              <w:t>t-R</w:t>
            </w:r>
            <w:r>
              <w:rPr>
                <w:i/>
                <w:lang w:eastAsia="ko-KR"/>
              </w:rPr>
              <w:t>eordering</w:t>
            </w:r>
            <w:r>
              <w:rPr>
                <w:rFonts w:eastAsia="ＭＳ 明朝"/>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lastRenderedPageBreak/>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w:t>
      </w:r>
      <w:proofErr w:type="gramStart"/>
      <w:r>
        <w:rPr>
          <w:b/>
        </w:rPr>
        <w:t>similar to</w:t>
      </w:r>
      <w:proofErr w:type="gramEnd"/>
      <w:r>
        <w:rPr>
          <w:b/>
        </w:rPr>
        <w:t xml:space="preserve">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ＭＳ 明朝"/>
          <w:i/>
          <w:vertAlign w:val="superscript"/>
        </w:rPr>
        <w:t>sl</w:t>
      </w:r>
      <w:proofErr w:type="spellEnd"/>
      <w:r>
        <w:rPr>
          <w:rFonts w:eastAsia="ＭＳ 明朝"/>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w:t>
      </w:r>
      <w:proofErr w:type="gramStart"/>
      <w:r>
        <w:t>can be seen as</w:t>
      </w:r>
      <w:proofErr w:type="gramEnd"/>
      <w:r>
        <w:t xml:space="preserve">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w:t>
            </w:r>
            <w:proofErr w:type="gramStart"/>
            <w:r>
              <w:rPr>
                <w:rFonts w:ascii="Arial" w:eastAsia="Malgun Gothic" w:hAnsi="Arial" w:cs="Arial"/>
                <w:sz w:val="21"/>
                <w:szCs w:val="22"/>
                <w:lang w:eastAsia="ko-KR"/>
              </w:rPr>
              <w:t>millisecond</w:t>
            </w:r>
            <w:proofErr w:type="gramEnd"/>
            <w:r>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strong preference between 1 &amp; 3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lastRenderedPageBreak/>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 xml:space="preserve">FN is necessary and can be indicated by </w:t>
            </w:r>
            <w:proofErr w:type="spellStart"/>
            <w:r>
              <w:rPr>
                <w:rFonts w:ascii="Arial" w:eastAsia="DengXian" w:hAnsi="Arial" w:cs="Arial"/>
                <w:sz w:val="20"/>
              </w:rPr>
              <w:t>gNB</w:t>
            </w:r>
            <w:proofErr w:type="spellEnd"/>
            <w:r>
              <w:rPr>
                <w:rFonts w:ascii="Arial" w:eastAsia="DengXian"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77777777" w:rsidR="00813C6B" w:rsidRDefault="00813C6B" w:rsidP="00813C6B">
            <w:pPr>
              <w:rPr>
                <w:rFonts w:ascii="Arial" w:eastAsia="DengXian" w:hAnsi="Arial" w:cs="Arial"/>
                <w:lang w:eastAsia="en-US"/>
              </w:rPr>
            </w:pP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lastRenderedPageBreak/>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lastRenderedPageBreak/>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Q6 intends Option 2 and Option 3 in Q5, since it </w:t>
            </w:r>
            <w:proofErr w:type="gramStart"/>
            <w:r>
              <w:rPr>
                <w:rFonts w:ascii="Arial" w:eastAsiaTheme="minorEastAsia" w:hAnsi="Arial" w:cs="Arial"/>
                <w:sz w:val="21"/>
                <w:szCs w:val="22"/>
                <w:lang w:eastAsia="ja-JP"/>
              </w:rPr>
              <w:t>says</w:t>
            </w:r>
            <w:proofErr w:type="gramEnd"/>
            <w:r>
              <w:rPr>
                <w:rFonts w:ascii="Arial" w:eastAsiaTheme="minorEastAsia" w:hAnsi="Arial" w:cs="Arial"/>
                <w:sz w:val="21"/>
                <w:szCs w:val="22"/>
                <w:lang w:eastAsia="ja-JP"/>
              </w:rPr>
              <w:t xml:space="preserve">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the earlier the App starts, the fewer packets get </w:t>
            </w:r>
            <w:proofErr w:type="gramStart"/>
            <w:r>
              <w:rPr>
                <w:rFonts w:ascii="Arial" w:hAnsi="Arial" w:cs="Arial" w:hint="eastAsia"/>
                <w:sz w:val="21"/>
                <w:szCs w:val="22"/>
                <w:lang w:eastAsia="en-US"/>
              </w:rPr>
              <w:t>lost;</w:t>
            </w:r>
            <w:proofErr w:type="gramEnd"/>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Also, </w:t>
            </w:r>
            <w:proofErr w:type="gramStart"/>
            <w:r>
              <w:rPr>
                <w:rFonts w:ascii="Arial" w:hAnsi="Arial" w:cs="Arial" w:hint="eastAsia"/>
                <w:sz w:val="21"/>
                <w:szCs w:val="22"/>
                <w:lang w:val="en-US"/>
              </w:rPr>
              <w:t>it</w:t>
            </w:r>
            <w:proofErr w:type="gramEnd"/>
            <w:r>
              <w:rPr>
                <w:rFonts w:ascii="Arial" w:hAnsi="Arial" w:cs="Arial" w:hint="eastAsia"/>
                <w:sz w:val="21"/>
                <w:szCs w:val="22"/>
                <w:lang w:val="en-US"/>
              </w:rPr>
              <w:t xml:space="preserve">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We have </w:t>
            </w:r>
            <w:proofErr w:type="gramStart"/>
            <w:r>
              <w:rPr>
                <w:rFonts w:ascii="Arial" w:hAnsi="Arial" w:cs="Arial" w:hint="eastAsia"/>
                <w:sz w:val="21"/>
                <w:szCs w:val="22"/>
                <w:lang w:val="en-US"/>
              </w:rPr>
              <w:t>millions</w:t>
            </w:r>
            <w:proofErr w:type="gramEnd"/>
            <w:r>
              <w:rPr>
                <w:rFonts w:ascii="Arial" w:hAnsi="Arial" w:cs="Arial" w:hint="eastAsia"/>
                <w:sz w:val="21"/>
                <w:szCs w:val="22"/>
                <w:lang w:val="en-US"/>
              </w:rPr>
              <w:t xml:space="preserve">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游明朝"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77777777" w:rsidR="00813C6B" w:rsidRDefault="00813C6B" w:rsidP="00813C6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7777777" w:rsidR="00813C6B" w:rsidRDefault="00813C6B" w:rsidP="00813C6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77777777" w:rsidR="00813C6B" w:rsidRDefault="00813C6B" w:rsidP="00813C6B">
            <w:pPr>
              <w:rPr>
                <w:rFonts w:ascii="Arial" w:hAnsi="Arial" w:cs="Arial"/>
                <w:sz w:val="20"/>
                <w:lang w:eastAsia="en-US"/>
              </w:rPr>
            </w:pPr>
          </w:p>
        </w:tc>
      </w:tr>
      <w:tr w:rsidR="00813C6B"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D543C" w14:textId="77777777" w:rsidR="00813C6B" w:rsidRDefault="00813C6B" w:rsidP="00813C6B">
            <w:pPr>
              <w:rPr>
                <w:rFonts w:ascii="Arial" w:eastAsia="DengXian" w:hAnsi="Arial" w:cs="Arial"/>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 xml:space="preserve">when the UE is just configured with an </w:t>
      </w:r>
      <w:proofErr w:type="gramStart"/>
      <w:r>
        <w:t>MRB;</w:t>
      </w:r>
      <w:proofErr w:type="gramEnd"/>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w:t>
      </w:r>
      <w:proofErr w:type="gramStart"/>
      <w:r>
        <w:rPr>
          <w:lang w:val="en-US"/>
        </w:rPr>
        <w:t>So</w:t>
      </w:r>
      <w:proofErr w:type="gramEnd"/>
      <w:r>
        <w:rPr>
          <w:lang w:val="en-US"/>
        </w:rPr>
        <w:t xml:space="preserve">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w:t>
      </w:r>
      <w:proofErr w:type="gramStart"/>
      <w:r>
        <w:t>similar to</w:t>
      </w:r>
      <w:proofErr w:type="gramEnd"/>
      <w:r>
        <w:t xml:space="preserve">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lastRenderedPageBreak/>
        <w:t>If the MRB is switched from PTP to PTM and PTM is deactivated before,</w:t>
      </w:r>
      <w:r>
        <w:t xml:space="preserve"> the PTM RLC window initialization is generally </w:t>
      </w:r>
      <w:proofErr w:type="gramStart"/>
      <w:r>
        <w:t>similar to</w:t>
      </w:r>
      <w:proofErr w:type="gramEnd"/>
      <w:r>
        <w:t xml:space="preserve">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w:t>
      </w:r>
      <w:proofErr w:type="gramStart"/>
      <w:r>
        <w:t>So</w:t>
      </w:r>
      <w:proofErr w:type="gramEnd"/>
      <w:r>
        <w:t xml:space="preserve">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w:t>
            </w:r>
            <w:proofErr w:type="gramStart"/>
            <w:r>
              <w:rPr>
                <w:rFonts w:ascii="Arial" w:hAnsi="Arial" w:cs="Arial"/>
                <w:sz w:val="21"/>
                <w:szCs w:val="22"/>
              </w:rPr>
              <w:t>In order to</w:t>
            </w:r>
            <w:proofErr w:type="gramEnd"/>
            <w:r>
              <w:rPr>
                <w:rFonts w:ascii="Arial" w:hAnsi="Arial" w:cs="Arial"/>
                <w:sz w:val="21"/>
                <w:szCs w:val="22"/>
              </w:rPr>
              <w:t xml:space="preserve">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w:t>
            </w:r>
            <w:proofErr w:type="gramStart"/>
            <w:r>
              <w:rPr>
                <w:rFonts w:ascii="Arial" w:hAnsi="Arial" w:cs="Arial" w:hint="eastAsia"/>
                <w:sz w:val="21"/>
                <w:szCs w:val="22"/>
              </w:rPr>
              <w:t>a</w:t>
            </w:r>
            <w:proofErr w:type="gramEnd"/>
            <w:r>
              <w:rPr>
                <w:rFonts w:ascii="Arial" w:hAnsi="Arial" w:cs="Arial" w:hint="eastAsia"/>
                <w:sz w:val="21"/>
                <w:szCs w:val="22"/>
              </w:rPr>
              <w:t xml:space="preserve">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游明朝"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Default="00813C6B" w:rsidP="00813C6B">
            <w:pPr>
              <w:rPr>
                <w:rFonts w:ascii="Arial" w:eastAsia="DengXian" w:hAnsi="Arial" w:cs="Arial"/>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77777777" w:rsidR="00813C6B" w:rsidRDefault="00813C6B" w:rsidP="00813C6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7777777" w:rsidR="00813C6B" w:rsidRDefault="00813C6B" w:rsidP="00813C6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proofErr w:type="gramStart"/>
            <w:r>
              <w:rPr>
                <w:rFonts w:ascii="Arial" w:hAnsi="Arial" w:cs="Arial" w:hint="eastAsia"/>
                <w:sz w:val="21"/>
                <w:szCs w:val="22"/>
                <w:lang w:val="en-US"/>
              </w:rPr>
              <w:t>Basically</w:t>
            </w:r>
            <w:proofErr w:type="gramEnd"/>
            <w:r>
              <w:rPr>
                <w:rFonts w:ascii="Arial" w:hAnsi="Arial" w:cs="Arial" w:hint="eastAsia"/>
                <w:sz w:val="21"/>
                <w:szCs w:val="22"/>
                <w:lang w:val="en-US"/>
              </w:rPr>
              <w:t xml:space="preserve">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游明朝"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游明朝"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77777777" w:rsidR="00813C6B" w:rsidRDefault="00813C6B" w:rsidP="00813C6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77777777" w:rsidR="00813C6B" w:rsidRDefault="00813C6B" w:rsidP="00813C6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 xml:space="preserve">when the UE is just configured with an </w:t>
      </w:r>
      <w:proofErr w:type="gramStart"/>
      <w:r>
        <w:t>MRB;</w:t>
      </w:r>
      <w:proofErr w:type="gramEnd"/>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Default="00813C6B" w:rsidP="00813C6B">
            <w:pPr>
              <w:rPr>
                <w:rFonts w:ascii="Arial" w:eastAsia="DengXian" w:hAnsi="Arial" w:cs="Arial"/>
                <w:lang w:eastAsia="en-US"/>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xml:space="preserve">. If history value is used for PTP RLC, it is complex for the network to remember which SN </w:t>
            </w:r>
            <w:proofErr w:type="gramStart"/>
            <w:r>
              <w:rPr>
                <w:rFonts w:ascii="Arial" w:hAnsi="Arial" w:cs="Arial"/>
                <w:sz w:val="21"/>
                <w:szCs w:val="22"/>
              </w:rPr>
              <w:t>is the start value</w:t>
            </w:r>
            <w:proofErr w:type="gramEnd"/>
            <w:r>
              <w:rPr>
                <w:rFonts w:ascii="Arial" w:hAnsi="Arial" w:cs="Arial"/>
                <w:sz w:val="21"/>
                <w:szCs w:val="22"/>
              </w:rPr>
              <w:t xml:space="preserv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DengXian" w:cs="Arial"/>
          <w:b/>
        </w:rPr>
      </w:pPr>
    </w:p>
    <w:bookmarkEnd w:id="5"/>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DengXian" w:hint="eastAsia"/>
        </w:rPr>
        <w:t>[</w:t>
      </w:r>
      <w:r>
        <w:rPr>
          <w:rFonts w:eastAsia="DengXian"/>
        </w:rPr>
        <w:t>1]</w:t>
      </w:r>
      <w:r>
        <w:rPr>
          <w:rFonts w:eastAsia="Batang" w:cs="Arial"/>
        </w:rPr>
        <w:tab/>
        <w:t xml:space="preserve">the Email discussion refers to the </w:t>
      </w:r>
      <w:proofErr w:type="spellStart"/>
      <w:r>
        <w:rPr>
          <w:rFonts w:eastAsia="Batang" w:cs="Arial"/>
        </w:rPr>
        <w:t>Tdoc</w:t>
      </w:r>
      <w:r>
        <w:rPr>
          <w:rFonts w:ascii="DengXian" w:eastAsia="DengXian" w:hAnsi="DengXian"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DengXian" w:eastAsia="DengXian" w:hAnsi="DengXian"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6"/>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af6"/>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lastRenderedPageBreak/>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0F59" w14:textId="77777777" w:rsidR="00EC2F1F" w:rsidRDefault="00EC2F1F">
      <w:pPr>
        <w:spacing w:after="0" w:line="240" w:lineRule="auto"/>
      </w:pPr>
      <w:r>
        <w:separator/>
      </w:r>
    </w:p>
  </w:endnote>
  <w:endnote w:type="continuationSeparator" w:id="0">
    <w:p w14:paraId="2F91AC27" w14:textId="77777777" w:rsidR="00EC2F1F" w:rsidRDefault="00E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7D03A7E8" w:rsidR="00027CE3" w:rsidRDefault="00027CE3">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06E5D">
      <w:rPr>
        <w:noProof/>
        <w:sz w:val="20"/>
        <w:szCs w:val="20"/>
      </w:rPr>
      <w:t>2</w:t>
    </w:r>
    <w:r w:rsidR="00506E5D">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06E5D">
      <w:rPr>
        <w:noProof/>
        <w:sz w:val="20"/>
        <w:szCs w:val="20"/>
      </w:rPr>
      <w:t>28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6B9FF" w14:textId="77777777" w:rsidR="00EC2F1F" w:rsidRDefault="00EC2F1F">
      <w:pPr>
        <w:spacing w:after="0" w:line="240" w:lineRule="auto"/>
      </w:pPr>
      <w:r>
        <w:separator/>
      </w:r>
    </w:p>
  </w:footnote>
  <w:footnote w:type="continuationSeparator" w:id="0">
    <w:p w14:paraId="29E8374C" w14:textId="77777777" w:rsidR="00EC2F1F" w:rsidRDefault="00EC2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077D"/>
    <w:multiLevelType w:val="multilevel"/>
    <w:tmpl w:val="6EF5077D"/>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9"/>
  </w:num>
  <w:num w:numId="3">
    <w:abstractNumId w:val="4"/>
  </w:num>
  <w:num w:numId="4">
    <w:abstractNumId w:val="10"/>
  </w:num>
  <w:num w:numId="5">
    <w:abstractNumId w:val="6"/>
  </w:num>
  <w:num w:numId="6">
    <w:abstractNumId w:val="2"/>
  </w:num>
  <w:num w:numId="7">
    <w:abstractNumId w:val="5"/>
  </w:num>
  <w:num w:numId="8">
    <w:abstractNumId w:val="11"/>
  </w:num>
  <w:num w:numId="9">
    <w:abstractNumId w:val="0"/>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2874"/>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77806"/>
    <w:rsid w:val="006802D0"/>
    <w:rsid w:val="00680C9A"/>
    <w:rsid w:val="00680CB4"/>
    <w:rsid w:val="00681536"/>
    <w:rsid w:val="00681F89"/>
    <w:rsid w:val="0068295C"/>
    <w:rsid w:val="00682C9F"/>
    <w:rsid w:val="00683A93"/>
    <w:rsid w:val="00684E87"/>
    <w:rsid w:val="00685C0D"/>
    <w:rsid w:val="00686080"/>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7810"/>
    <w:rsid w:val="00C3045F"/>
    <w:rsid w:val="00C30A2C"/>
    <w:rsid w:val="00C30CAD"/>
    <w:rsid w:val="00C31047"/>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AD2"/>
    <w:rsid w:val="00E05FE1"/>
    <w:rsid w:val="00E07930"/>
    <w:rsid w:val="00E07C6D"/>
    <w:rsid w:val="00E10AAB"/>
    <w:rsid w:val="00E130A4"/>
    <w:rsid w:val="00E13162"/>
    <w:rsid w:val="00E13C2D"/>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500"/>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見出し 1 (文字)"/>
    <w:link w:val="1"/>
    <w:qFormat/>
    <w:rPr>
      <w:rFonts w:ascii="Arial" w:hAnsi="Arial"/>
      <w:sz w:val="36"/>
      <w:szCs w:val="36"/>
      <w:lang w:val="en-GB" w:bidi="ar-SA"/>
    </w:rPr>
  </w:style>
  <w:style w:type="character" w:customStyle="1" w:styleId="20">
    <w:name w:val="見出し 2 (文字)"/>
    <w:link w:val="2"/>
    <w:qFormat/>
    <w:rPr>
      <w:rFonts w:ascii="Arial" w:hAnsi="Arial"/>
      <w:sz w:val="32"/>
      <w:szCs w:val="32"/>
      <w:lang w:val="en-GB" w:eastAsia="zh-CN"/>
    </w:rPr>
  </w:style>
  <w:style w:type="character" w:customStyle="1" w:styleId="30">
    <w:name w:val="見出し 3 (文字)"/>
    <w:link w:val="3"/>
    <w:qFormat/>
    <w:rPr>
      <w:rFonts w:ascii="Arial" w:hAnsi="Arial"/>
      <w:sz w:val="28"/>
      <w:szCs w:val="28"/>
      <w:lang w:val="en-GB" w:eastAsia="zh-CN"/>
    </w:rPr>
  </w:style>
  <w:style w:type="character" w:customStyle="1" w:styleId="40">
    <w:name w:val="見出し 4 (文字)"/>
    <w:link w:val="4"/>
    <w:qFormat/>
    <w:rPr>
      <w:rFonts w:ascii="Arial" w:hAnsi="Arial"/>
      <w:lang w:val="en-GB" w:eastAsia="zh-CN"/>
    </w:rPr>
  </w:style>
  <w:style w:type="character" w:customStyle="1" w:styleId="50">
    <w:name w:val="見出し 5 (文字)"/>
    <w:link w:val="5"/>
    <w:qFormat/>
    <w:rPr>
      <w:rFonts w:ascii="Arial" w:hAnsi="Arial"/>
      <w:sz w:val="22"/>
      <w:szCs w:val="22"/>
      <w:lang w:val="en-GB" w:eastAsia="zh-CN"/>
    </w:rPr>
  </w:style>
  <w:style w:type="character" w:customStyle="1" w:styleId="60">
    <w:name w:val="見出し 6 (文字)"/>
    <w:link w:val="6"/>
    <w:qFormat/>
    <w:rPr>
      <w:rFonts w:ascii="Arial" w:hAnsi="Arial"/>
      <w:sz w:val="22"/>
      <w:lang w:val="en-GB" w:eastAsia="zh-CN"/>
    </w:rPr>
  </w:style>
  <w:style w:type="character" w:customStyle="1" w:styleId="70">
    <w:name w:val="見出し 7 (文字)"/>
    <w:link w:val="7"/>
    <w:qFormat/>
    <w:rPr>
      <w:rFonts w:ascii="Arial" w:hAnsi="Arial"/>
      <w:sz w:val="22"/>
      <w:lang w:val="en-GB" w:eastAsia="zh-CN"/>
    </w:rPr>
  </w:style>
  <w:style w:type="character" w:customStyle="1" w:styleId="80">
    <w:name w:val="見出し 8 (文字)"/>
    <w:link w:val="8"/>
    <w:qFormat/>
    <w:rPr>
      <w:rFonts w:ascii="Arial" w:hAnsi="Arial"/>
      <w:sz w:val="22"/>
      <w:lang w:val="en-GB" w:eastAsia="zh-CN"/>
    </w:rPr>
  </w:style>
  <w:style w:type="character" w:customStyle="1" w:styleId="90">
    <w:name w:val="見出し 9 (文字)"/>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フッター (文字)"/>
    <w:link w:val="ac"/>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1">
    <w:name w:val="修订1"/>
    <w:hidden/>
    <w:uiPriority w:val="99"/>
    <w:semiHidden/>
    <w:rPr>
      <w:rFonts w:ascii="Times New Roman" w:hAnsi="Times New Roman"/>
      <w:sz w:val="22"/>
      <w:lang w:val="en-GB"/>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qFormat/>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8">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DengXian" w:hAnsi="SimSun" w:cs="SimSun"/>
      <w:sz w:val="21"/>
      <w:szCs w:val="21"/>
    </w:rPr>
  </w:style>
  <w:style w:type="paragraph" w:styleId="af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4.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26F75DA-9340-434B-841C-6EC7D72F004F}">
  <ds:schemaRefs>
    <ds:schemaRef ds:uri="http://schemas.openxmlformats.org/officeDocument/2006/bibliography"/>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9.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8535</Words>
  <Characters>48656</Characters>
  <Application>Microsoft Office Word</Application>
  <DocSecurity>0</DocSecurity>
  <Lines>405</Lines>
  <Paragraphs>114</Paragraphs>
  <ScaleCrop>false</ScaleCrop>
  <HeadingPairs>
    <vt:vector size="2" baseType="variant">
      <vt:variant>
        <vt:lpstr>제목</vt:lpstr>
      </vt:variant>
      <vt:variant>
        <vt:i4>1</vt:i4>
      </vt:variant>
    </vt:vector>
  </HeadingPairs>
  <TitlesOfParts>
    <vt:vector size="1" baseType="lpstr">
      <vt:lpstr/>
    </vt:vector>
  </TitlesOfParts>
  <Company>OPPO</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Ohta, Yoshiaki/太田 好明</cp:lastModifiedBy>
  <cp:revision>4</cp:revision>
  <cp:lastPrinted>2019-12-04T11:04:00Z</cp:lastPrinted>
  <dcterms:created xsi:type="dcterms:W3CDTF">2021-07-20T02:29:00Z</dcterms:created>
  <dcterms:modified xsi:type="dcterms:W3CDTF">2021-07-20T02:38:00Z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ies>
</file>