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33354B01"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w:t>
      </w:r>
      <w:r w:rsidR="001A73E1">
        <w:rPr>
          <w:rFonts w:ascii="Arial" w:hAnsi="Arial" w:cs="Arial"/>
          <w:b/>
          <w:bCs/>
          <w:sz w:val="24"/>
          <w:lang w:val="en-US"/>
        </w:rPr>
        <w:t>4</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w:t>
      </w:r>
      <w:proofErr w:type="gramStart"/>
      <w:r>
        <w:rPr>
          <w:rFonts w:ascii="Arial" w:hAnsi="Arial" w:cs="Arial"/>
          <w:b/>
          <w:bCs/>
          <w:sz w:val="24"/>
        </w:rPr>
        <w:t>e][</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Pr="005F5688" w:rsidRDefault="003057DE">
            <w:pPr>
              <w:pStyle w:val="TAC"/>
              <w:spacing w:line="240" w:lineRule="auto"/>
              <w:rPr>
                <w:rFonts w:eastAsia="宋体" w:cs="Arial"/>
                <w:lang w:eastAsia="zh-CN"/>
              </w:rPr>
            </w:pPr>
            <w:r w:rsidRPr="005F5688">
              <w:rPr>
                <w:rFonts w:eastAsia="宋体" w:cs="Arial"/>
                <w:lang w:eastAsia="zh-CN"/>
              </w:rPr>
              <w:t>vivo</w:t>
            </w:r>
          </w:p>
        </w:tc>
        <w:tc>
          <w:tcPr>
            <w:tcW w:w="2840" w:type="dxa"/>
          </w:tcPr>
          <w:p w14:paraId="587F9F66" w14:textId="77777777" w:rsidR="000628AF" w:rsidRPr="005F5688" w:rsidRDefault="003057DE">
            <w:pPr>
              <w:pStyle w:val="TAC"/>
              <w:spacing w:line="240" w:lineRule="auto"/>
              <w:rPr>
                <w:rFonts w:eastAsia="宋体" w:cs="Arial"/>
                <w:lang w:eastAsia="zh-CN"/>
              </w:rPr>
            </w:pPr>
            <w:proofErr w:type="spellStart"/>
            <w:r w:rsidRPr="005F5688">
              <w:rPr>
                <w:rFonts w:eastAsia="宋体" w:cs="Arial"/>
                <w:lang w:eastAsia="zh-CN"/>
              </w:rPr>
              <w:t>Yitao</w:t>
            </w:r>
            <w:proofErr w:type="spellEnd"/>
            <w:r w:rsidRPr="005F5688">
              <w:rPr>
                <w:rFonts w:eastAsia="宋体" w:cs="Arial"/>
                <w:lang w:eastAsia="zh-CN"/>
              </w:rPr>
              <w:t xml:space="preserve"> Mo (Stephen)</w:t>
            </w:r>
          </w:p>
        </w:tc>
        <w:tc>
          <w:tcPr>
            <w:tcW w:w="4468" w:type="dxa"/>
          </w:tcPr>
          <w:p w14:paraId="3312E7FE" w14:textId="77777777" w:rsidR="000628AF" w:rsidRPr="005F5688" w:rsidRDefault="003057DE">
            <w:pPr>
              <w:pStyle w:val="TAC"/>
              <w:spacing w:line="240" w:lineRule="auto"/>
              <w:rPr>
                <w:rFonts w:eastAsia="宋体" w:cs="Arial"/>
                <w:lang w:eastAsia="zh-CN"/>
              </w:rPr>
            </w:pPr>
            <w:r w:rsidRPr="005F5688">
              <w:rPr>
                <w:rFonts w:eastAsia="宋体" w:cs="Arial"/>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r>
              <w:rPr>
                <w:rFonts w:eastAsia="宋体"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proofErr w:type="spellStart"/>
            <w:r>
              <w:rPr>
                <w:rFonts w:eastAsia="MS Mincho"/>
                <w:lang w:eastAsia="ja-JP"/>
              </w:rPr>
              <w:t>Jie</w:t>
            </w:r>
            <w:proofErr w:type="spellEnd"/>
            <w:r>
              <w:rPr>
                <w:rFonts w:eastAsia="MS Mincho"/>
                <w:lang w:eastAsia="ja-JP"/>
              </w:rPr>
              <w:t xml:space="preserv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r>
              <w:rPr>
                <w:rFonts w:eastAsia="宋体"/>
                <w:lang w:eastAsia="zh-CN"/>
              </w:rPr>
              <w:t>Fangli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proofErr w:type="spellStart"/>
            <w:r>
              <w:rPr>
                <w:rFonts w:eastAsia="宋体" w:hint="eastAsia"/>
                <w:lang w:eastAsia="zh-CN"/>
              </w:rPr>
              <w:t>W</w:t>
            </w:r>
            <w:r>
              <w:rPr>
                <w:rFonts w:eastAsia="宋体"/>
                <w:lang w:eastAsia="zh-CN"/>
              </w:rPr>
              <w:t>angda</w:t>
            </w:r>
            <w:proofErr w:type="spellEnd"/>
          </w:p>
        </w:tc>
        <w:tc>
          <w:tcPr>
            <w:tcW w:w="4468" w:type="dxa"/>
          </w:tcPr>
          <w:p w14:paraId="2A76415C" w14:textId="0CFEBF9D" w:rsidR="005574DA" w:rsidRDefault="00FB35F5" w:rsidP="008B66A8">
            <w:pPr>
              <w:pStyle w:val="TAC"/>
              <w:spacing w:line="240" w:lineRule="auto"/>
              <w:rPr>
                <w:rFonts w:eastAsia="宋体"/>
                <w:lang w:eastAsia="zh-CN"/>
              </w:rPr>
            </w:pPr>
            <w:r w:rsidRPr="00FB35F5">
              <w:rPr>
                <w:rFonts w:eastAsia="宋体"/>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宋体"/>
                <w:lang w:eastAsia="zh-CN"/>
              </w:rPr>
            </w:pPr>
            <w:r>
              <w:rPr>
                <w:rFonts w:eastAsia="宋体"/>
                <w:lang w:eastAsia="zh-CN"/>
              </w:rPr>
              <w:t>Intel</w:t>
            </w:r>
          </w:p>
        </w:tc>
        <w:tc>
          <w:tcPr>
            <w:tcW w:w="2840" w:type="dxa"/>
          </w:tcPr>
          <w:p w14:paraId="6F9A3CEA" w14:textId="31F2CF4F" w:rsidR="00FB35F5" w:rsidRDefault="00F042C8" w:rsidP="008B66A8">
            <w:pPr>
              <w:pStyle w:val="TAC"/>
              <w:spacing w:line="240" w:lineRule="auto"/>
              <w:rPr>
                <w:rFonts w:eastAsia="宋体"/>
                <w:lang w:eastAsia="zh-CN"/>
              </w:rPr>
            </w:pPr>
            <w:proofErr w:type="spellStart"/>
            <w:r>
              <w:rPr>
                <w:rFonts w:eastAsia="宋体"/>
                <w:lang w:eastAsia="zh-CN"/>
              </w:rPr>
              <w:t>Ansab</w:t>
            </w:r>
            <w:proofErr w:type="spellEnd"/>
            <w:r>
              <w:rPr>
                <w:rFonts w:eastAsia="宋体"/>
                <w:lang w:eastAsia="zh-CN"/>
              </w:rPr>
              <w:t xml:space="preserve"> Ali</w:t>
            </w:r>
          </w:p>
        </w:tc>
        <w:tc>
          <w:tcPr>
            <w:tcW w:w="4468" w:type="dxa"/>
          </w:tcPr>
          <w:p w14:paraId="0B1FDC8A" w14:textId="584900B5" w:rsidR="00FB35F5" w:rsidRDefault="00F042C8" w:rsidP="008B66A8">
            <w:pPr>
              <w:pStyle w:val="TAC"/>
              <w:spacing w:line="240" w:lineRule="auto"/>
              <w:rPr>
                <w:rFonts w:eastAsia="宋体"/>
                <w:lang w:eastAsia="zh-CN"/>
              </w:rPr>
            </w:pPr>
            <w:r>
              <w:rPr>
                <w:rFonts w:eastAsia="宋体"/>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宋体"/>
                <w:lang w:eastAsia="zh-CN"/>
              </w:rPr>
            </w:pPr>
            <w:r>
              <w:rPr>
                <w:rFonts w:eastAsia="宋体"/>
                <w:lang w:eastAsia="zh-CN"/>
              </w:rPr>
              <w:t>Xiaomi</w:t>
            </w:r>
          </w:p>
        </w:tc>
        <w:tc>
          <w:tcPr>
            <w:tcW w:w="2840" w:type="dxa"/>
          </w:tcPr>
          <w:p w14:paraId="41ACFDB8" w14:textId="723F4757" w:rsidR="00DD63BF" w:rsidRDefault="00DD63BF" w:rsidP="008B66A8">
            <w:pPr>
              <w:pStyle w:val="TAC"/>
              <w:spacing w:line="240" w:lineRule="auto"/>
              <w:rPr>
                <w:rFonts w:eastAsia="宋体"/>
                <w:lang w:eastAsia="zh-CN"/>
              </w:rPr>
            </w:pPr>
            <w:r>
              <w:rPr>
                <w:rFonts w:eastAsia="宋体"/>
                <w:lang w:eastAsia="zh-CN"/>
              </w:rPr>
              <w:t>Yumin Wu</w:t>
            </w:r>
          </w:p>
        </w:tc>
        <w:tc>
          <w:tcPr>
            <w:tcW w:w="4468" w:type="dxa"/>
          </w:tcPr>
          <w:p w14:paraId="248E6319" w14:textId="02E22172" w:rsidR="00DD63BF" w:rsidRDefault="00DD63BF" w:rsidP="008B66A8">
            <w:pPr>
              <w:pStyle w:val="TAC"/>
              <w:spacing w:line="240" w:lineRule="auto"/>
              <w:rPr>
                <w:rFonts w:eastAsia="宋体"/>
                <w:lang w:eastAsia="zh-CN"/>
              </w:rPr>
            </w:pPr>
            <w:r>
              <w:rPr>
                <w:rFonts w:eastAsia="宋体"/>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宋体"/>
                <w:lang w:eastAsia="zh-CN"/>
              </w:rPr>
            </w:pPr>
            <w:r>
              <w:rPr>
                <w:rFonts w:eastAsia="宋体"/>
                <w:lang w:eastAsia="zh-CN"/>
              </w:rPr>
              <w:t>Sony</w:t>
            </w:r>
          </w:p>
        </w:tc>
        <w:tc>
          <w:tcPr>
            <w:tcW w:w="2840" w:type="dxa"/>
          </w:tcPr>
          <w:p w14:paraId="16CF8B35" w14:textId="30FBAA2C" w:rsidR="00756BDB" w:rsidRDefault="00756BDB" w:rsidP="008B66A8">
            <w:pPr>
              <w:pStyle w:val="TAC"/>
              <w:spacing w:line="240" w:lineRule="auto"/>
              <w:rPr>
                <w:rFonts w:eastAsia="宋体"/>
                <w:lang w:eastAsia="zh-CN"/>
              </w:rPr>
            </w:pPr>
            <w:r>
              <w:rPr>
                <w:rFonts w:eastAsia="宋体"/>
                <w:lang w:eastAsia="zh-CN"/>
              </w:rPr>
              <w:t xml:space="preserve">Yassin </w:t>
            </w:r>
            <w:proofErr w:type="spellStart"/>
            <w:r>
              <w:rPr>
                <w:rFonts w:eastAsia="宋体"/>
                <w:lang w:eastAsia="zh-CN"/>
              </w:rPr>
              <w:t>Awad</w:t>
            </w:r>
            <w:proofErr w:type="spellEnd"/>
          </w:p>
        </w:tc>
        <w:tc>
          <w:tcPr>
            <w:tcW w:w="4468" w:type="dxa"/>
          </w:tcPr>
          <w:p w14:paraId="331C25E8" w14:textId="6D3C376D" w:rsidR="00756BDB" w:rsidRDefault="00756BDB" w:rsidP="008B66A8">
            <w:pPr>
              <w:pStyle w:val="TAC"/>
              <w:spacing w:line="240" w:lineRule="auto"/>
              <w:rPr>
                <w:rFonts w:eastAsia="宋体"/>
                <w:lang w:eastAsia="zh-CN"/>
              </w:rPr>
            </w:pPr>
            <w:r>
              <w:rPr>
                <w:rFonts w:eastAsia="宋体"/>
                <w:lang w:eastAsia="zh-CN"/>
              </w:rPr>
              <w:t>Yassin.Awad@sony.com</w:t>
            </w:r>
          </w:p>
        </w:tc>
      </w:tr>
      <w:tr w:rsidR="003A4966" w14:paraId="1B705DF7" w14:textId="77777777" w:rsidTr="004445EF">
        <w:tc>
          <w:tcPr>
            <w:tcW w:w="2321" w:type="dxa"/>
          </w:tcPr>
          <w:p w14:paraId="1E93287C" w14:textId="77777777" w:rsidR="003A4966" w:rsidRDefault="003A4966" w:rsidP="004445EF">
            <w:pPr>
              <w:pStyle w:val="TAC"/>
              <w:spacing w:line="240" w:lineRule="auto"/>
              <w:rPr>
                <w:rFonts w:eastAsia="宋体"/>
                <w:lang w:eastAsia="zh-CN"/>
              </w:rPr>
            </w:pPr>
            <w:r>
              <w:rPr>
                <w:rFonts w:eastAsia="宋体"/>
                <w:lang w:eastAsia="zh-CN"/>
              </w:rPr>
              <w:t>Nokia</w:t>
            </w:r>
          </w:p>
        </w:tc>
        <w:tc>
          <w:tcPr>
            <w:tcW w:w="2840" w:type="dxa"/>
          </w:tcPr>
          <w:p w14:paraId="0E84D4B9" w14:textId="77777777" w:rsidR="003A4966" w:rsidRDefault="003A4966" w:rsidP="004445EF">
            <w:pPr>
              <w:pStyle w:val="TAC"/>
              <w:spacing w:line="240" w:lineRule="auto"/>
              <w:rPr>
                <w:rFonts w:eastAsia="宋体"/>
                <w:lang w:eastAsia="zh-CN"/>
              </w:rPr>
            </w:pPr>
            <w:r>
              <w:rPr>
                <w:rFonts w:eastAsia="宋体"/>
                <w:lang w:eastAsia="zh-CN"/>
              </w:rPr>
              <w:t>Chunli Wu</w:t>
            </w:r>
          </w:p>
        </w:tc>
        <w:tc>
          <w:tcPr>
            <w:tcW w:w="4468" w:type="dxa"/>
          </w:tcPr>
          <w:p w14:paraId="18E16F1D" w14:textId="57B94939" w:rsidR="003A4966" w:rsidRDefault="003A4966" w:rsidP="004445EF">
            <w:pPr>
              <w:pStyle w:val="TAC"/>
              <w:spacing w:line="240" w:lineRule="auto"/>
              <w:rPr>
                <w:rFonts w:eastAsia="宋体"/>
                <w:lang w:eastAsia="zh-CN"/>
              </w:rPr>
            </w:pPr>
            <w:r w:rsidRPr="00200753">
              <w:rPr>
                <w:rFonts w:eastAsia="宋体"/>
                <w:lang w:eastAsia="zh-CN"/>
              </w:rPr>
              <w:t>Chunli.wu@nokia-sbell.com</w:t>
            </w:r>
          </w:p>
        </w:tc>
      </w:tr>
      <w:tr w:rsidR="004445EF" w14:paraId="433837B2" w14:textId="77777777">
        <w:tc>
          <w:tcPr>
            <w:tcW w:w="2321" w:type="dxa"/>
          </w:tcPr>
          <w:p w14:paraId="0E3F20D4" w14:textId="0B8E98A5" w:rsidR="004445EF" w:rsidRDefault="004445EF" w:rsidP="004445EF">
            <w:pPr>
              <w:pStyle w:val="TAC"/>
              <w:spacing w:line="240" w:lineRule="auto"/>
              <w:rPr>
                <w:rFonts w:eastAsia="宋体"/>
                <w:lang w:eastAsia="zh-CN"/>
              </w:rPr>
            </w:pPr>
            <w:r>
              <w:rPr>
                <w:rFonts w:eastAsia="宋体" w:hint="eastAsia"/>
                <w:lang w:eastAsia="zh-CN"/>
              </w:rPr>
              <w:t>S</w:t>
            </w:r>
            <w:r>
              <w:rPr>
                <w:rFonts w:eastAsia="宋体"/>
                <w:lang w:eastAsia="zh-CN"/>
              </w:rPr>
              <w:t>preadtrum</w:t>
            </w:r>
          </w:p>
        </w:tc>
        <w:tc>
          <w:tcPr>
            <w:tcW w:w="2840" w:type="dxa"/>
          </w:tcPr>
          <w:p w14:paraId="26DB1891" w14:textId="7882B3A7" w:rsidR="004445EF" w:rsidRDefault="004445EF" w:rsidP="004445EF">
            <w:pPr>
              <w:pStyle w:val="TAC"/>
              <w:spacing w:line="240" w:lineRule="auto"/>
              <w:rPr>
                <w:rFonts w:eastAsia="宋体"/>
                <w:lang w:eastAsia="zh-CN"/>
              </w:rPr>
            </w:pPr>
            <w:r>
              <w:rPr>
                <w:rFonts w:eastAsia="宋体" w:hint="eastAsia"/>
                <w:lang w:eastAsia="zh-CN"/>
              </w:rPr>
              <w:t>Lifeng Han</w:t>
            </w:r>
          </w:p>
        </w:tc>
        <w:tc>
          <w:tcPr>
            <w:tcW w:w="4468" w:type="dxa"/>
          </w:tcPr>
          <w:p w14:paraId="3E4A4B51" w14:textId="4932F2F9" w:rsidR="004445EF" w:rsidRDefault="004445EF" w:rsidP="004445EF">
            <w:pPr>
              <w:pStyle w:val="TAC"/>
              <w:spacing w:line="240" w:lineRule="auto"/>
              <w:rPr>
                <w:rFonts w:eastAsia="宋体"/>
                <w:lang w:eastAsia="zh-CN"/>
              </w:rPr>
            </w:pPr>
            <w:r>
              <w:rPr>
                <w:rFonts w:eastAsia="宋体" w:hint="eastAsia"/>
                <w:lang w:eastAsia="zh-CN"/>
              </w:rPr>
              <w:t>Lifeng.Han@unisoc.com</w:t>
            </w:r>
          </w:p>
        </w:tc>
      </w:tr>
      <w:tr w:rsidR="00E334C0" w14:paraId="4D2DF08B" w14:textId="77777777">
        <w:tc>
          <w:tcPr>
            <w:tcW w:w="2321" w:type="dxa"/>
          </w:tcPr>
          <w:p w14:paraId="759D17E3" w14:textId="7671D2F1" w:rsidR="00E334C0" w:rsidRDefault="00E334C0" w:rsidP="004445EF">
            <w:pPr>
              <w:pStyle w:val="TAC"/>
              <w:spacing w:line="240" w:lineRule="auto"/>
              <w:rPr>
                <w:rFonts w:eastAsia="宋体"/>
                <w:lang w:eastAsia="zh-CN"/>
              </w:rPr>
            </w:pPr>
            <w:r>
              <w:rPr>
                <w:rFonts w:eastAsia="宋体" w:hint="eastAsia"/>
                <w:lang w:eastAsia="zh-CN"/>
              </w:rPr>
              <w:t>CATT</w:t>
            </w:r>
          </w:p>
        </w:tc>
        <w:tc>
          <w:tcPr>
            <w:tcW w:w="2840" w:type="dxa"/>
          </w:tcPr>
          <w:p w14:paraId="26AA6836" w14:textId="065C9F17" w:rsidR="00E334C0" w:rsidRDefault="00E334C0" w:rsidP="004445EF">
            <w:pPr>
              <w:pStyle w:val="TAC"/>
              <w:spacing w:line="240" w:lineRule="auto"/>
              <w:rPr>
                <w:rFonts w:eastAsia="宋体"/>
                <w:lang w:eastAsia="zh-CN"/>
              </w:rPr>
            </w:pPr>
            <w:r w:rsidRPr="00E334C0">
              <w:rPr>
                <w:rFonts w:eastAsia="宋体"/>
                <w:lang w:eastAsia="zh-CN"/>
              </w:rPr>
              <w:t>Chandrika Worrall</w:t>
            </w:r>
          </w:p>
        </w:tc>
        <w:tc>
          <w:tcPr>
            <w:tcW w:w="4468" w:type="dxa"/>
          </w:tcPr>
          <w:p w14:paraId="726CA61F" w14:textId="6FAC2475" w:rsidR="00E334C0" w:rsidRDefault="00E334C0" w:rsidP="004445EF">
            <w:pPr>
              <w:pStyle w:val="TAC"/>
              <w:spacing w:line="240" w:lineRule="auto"/>
              <w:rPr>
                <w:rFonts w:eastAsia="宋体"/>
                <w:lang w:eastAsia="zh-CN"/>
              </w:rPr>
            </w:pPr>
            <w:r w:rsidRPr="00E334C0">
              <w:rPr>
                <w:rFonts w:eastAsia="宋体"/>
                <w:lang w:eastAsia="zh-CN"/>
              </w:rPr>
              <w:t>chandrika@catt.cn</w:t>
            </w:r>
          </w:p>
        </w:tc>
      </w:tr>
      <w:tr w:rsidR="00733CEE" w14:paraId="449E05A6" w14:textId="77777777">
        <w:tc>
          <w:tcPr>
            <w:tcW w:w="2321" w:type="dxa"/>
          </w:tcPr>
          <w:p w14:paraId="50191F6B" w14:textId="130BA733" w:rsidR="00733CEE" w:rsidRPr="00733CEE" w:rsidRDefault="00733CEE" w:rsidP="004445EF">
            <w:pPr>
              <w:pStyle w:val="TAC"/>
              <w:spacing w:line="240" w:lineRule="auto"/>
              <w:rPr>
                <w:rFonts w:eastAsia="宋体"/>
                <w:lang w:eastAsia="zh-CN"/>
              </w:rPr>
            </w:pPr>
            <w:r>
              <w:rPr>
                <w:rFonts w:eastAsia="宋体"/>
                <w:lang w:eastAsia="zh-CN"/>
              </w:rPr>
              <w:t>Fujitsu</w:t>
            </w:r>
          </w:p>
        </w:tc>
        <w:tc>
          <w:tcPr>
            <w:tcW w:w="2840" w:type="dxa"/>
          </w:tcPr>
          <w:p w14:paraId="6ED7301F" w14:textId="31E4C58C" w:rsidR="00733CEE" w:rsidRPr="00733CEE" w:rsidRDefault="00733CEE" w:rsidP="004445EF">
            <w:pPr>
              <w:pStyle w:val="TAC"/>
              <w:spacing w:line="240" w:lineRule="auto"/>
              <w:rPr>
                <w:rFonts w:eastAsia="MS Mincho"/>
                <w:lang w:eastAsia="ja-JP"/>
              </w:rPr>
            </w:pPr>
            <w:r>
              <w:rPr>
                <w:rFonts w:eastAsia="MS Mincho" w:hint="eastAsia"/>
                <w:lang w:eastAsia="ja-JP"/>
              </w:rPr>
              <w:t>O</w:t>
            </w:r>
            <w:r>
              <w:rPr>
                <w:rFonts w:eastAsia="MS Mincho"/>
                <w:lang w:eastAsia="ja-JP"/>
              </w:rPr>
              <w:t>hta, Yoshiaki</w:t>
            </w:r>
          </w:p>
        </w:tc>
        <w:tc>
          <w:tcPr>
            <w:tcW w:w="4468" w:type="dxa"/>
          </w:tcPr>
          <w:p w14:paraId="505E16D0" w14:textId="11E768C3" w:rsidR="00733CEE" w:rsidRPr="00733CEE" w:rsidRDefault="00733CEE" w:rsidP="004445EF">
            <w:pPr>
              <w:pStyle w:val="TAC"/>
              <w:spacing w:line="240" w:lineRule="auto"/>
              <w:rPr>
                <w:rFonts w:eastAsia="MS Mincho"/>
                <w:lang w:eastAsia="ja-JP"/>
              </w:rPr>
            </w:pPr>
            <w:r>
              <w:rPr>
                <w:rFonts w:eastAsia="MS Mincho" w:hint="eastAsia"/>
                <w:lang w:eastAsia="ja-JP"/>
              </w:rPr>
              <w:t>o</w:t>
            </w:r>
            <w:r>
              <w:rPr>
                <w:rFonts w:eastAsia="MS Mincho"/>
                <w:lang w:eastAsia="ja-JP"/>
              </w:rPr>
              <w:t>hta.yoshiaki@fujitsu.com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AC97C6E"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w:t>
            </w:r>
            <w:r w:rsidR="003F4D0F">
              <w:rPr>
                <w:rFonts w:ascii="Times New Roman" w:hAnsi="Times New Roman"/>
                <w:szCs w:val="20"/>
              </w:rPr>
              <w:t xml:space="preserve"> ROs </w:t>
            </w:r>
            <w:r>
              <w:rPr>
                <w:rFonts w:ascii="Times New Roman" w:hAnsi="Times New Roman"/>
                <w:szCs w:val="20"/>
              </w:rPr>
              <w:t>for SDT and non SDT are different, preamble partitioning between SDT and non SDT is not needed.</w:t>
            </w:r>
          </w:p>
          <w:p w14:paraId="32E94836" w14:textId="097266B4"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w:t>
            </w:r>
            <w:r w:rsidR="003F4D0F">
              <w:rPr>
                <w:rFonts w:ascii="Times New Roman" w:hAnsi="Times New Roman"/>
                <w:szCs w:val="20"/>
              </w:rPr>
              <w:t xml:space="preserve"> ROs </w:t>
            </w:r>
            <w:r>
              <w:rPr>
                <w:rFonts w:ascii="Times New Roman" w:hAnsi="Times New Roman"/>
                <w:szCs w:val="20"/>
              </w:rPr>
              <w:t>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It could be considered if the network has UE traffic model and could predict when the CFRA will be used in the SDT. This could make SDT more flexible, CG resource is precious and is 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w:t>
            </w:r>
            <w:r>
              <w:rPr>
                <w:rStyle w:val="normaltextrun"/>
                <w:color w:val="000000"/>
                <w:sz w:val="22"/>
                <w:szCs w:val="22"/>
                <w:shd w:val="clear" w:color="auto" w:fill="FFFFFF"/>
              </w:rPr>
              <w:lastRenderedPageBreak/>
              <w:t>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宋体"/>
                <w:lang w:eastAsia="zh-CN"/>
              </w:rPr>
            </w:pPr>
            <w:r>
              <w:rPr>
                <w:rFonts w:eastAsia="宋体"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84BC7AB" w14:textId="0D4A735A" w:rsidR="00BC6D12" w:rsidRDefault="00386096" w:rsidP="005574DA">
            <w:pPr>
              <w:spacing w:after="0" w:line="240" w:lineRule="auto"/>
              <w:jc w:val="both"/>
              <w:rPr>
                <w:rFonts w:eastAsia="宋体"/>
                <w:lang w:eastAsia="zh-CN"/>
              </w:rPr>
            </w:pPr>
            <w:r>
              <w:rPr>
                <w:rFonts w:eastAsia="宋体" w:hint="eastAsia"/>
                <w:lang w:eastAsia="zh-CN"/>
              </w:rPr>
              <w:t>I</w:t>
            </w:r>
            <w:r>
              <w:rPr>
                <w:rFonts w:eastAsia="宋体"/>
                <w:lang w:eastAsia="zh-CN"/>
              </w:rPr>
              <w:t>f CFRA is adopted, we may have to investigate whether CSI-RS can be used in the INACTIVE state and fallback issue (i.e. fallback from CFRA to CBRA)</w:t>
            </w:r>
            <w:r w:rsidR="00A939D4">
              <w:rPr>
                <w:rFonts w:eastAsia="宋体"/>
                <w:lang w:eastAsia="zh-CN"/>
              </w:rPr>
              <w:t xml:space="preserve"> </w:t>
            </w:r>
            <w:r>
              <w:rPr>
                <w:rFonts w:eastAsia="宋体"/>
                <w:lang w:eastAsia="zh-CN"/>
              </w:rPr>
              <w:t>after re-selecting to another cell</w:t>
            </w:r>
            <w:r w:rsidR="00F10FE3">
              <w:rPr>
                <w:rFonts w:eastAsia="宋体"/>
                <w:lang w:eastAsia="zh-CN"/>
              </w:rPr>
              <w:t xml:space="preserve">. Without </w:t>
            </w:r>
            <w:r w:rsidR="00313EE2">
              <w:rPr>
                <w:rFonts w:eastAsia="宋体"/>
                <w:lang w:eastAsia="zh-CN"/>
              </w:rPr>
              <w:t xml:space="preserve">a </w:t>
            </w:r>
            <w:r w:rsidR="00F10FE3">
              <w:rPr>
                <w:rFonts w:eastAsia="宋体"/>
                <w:lang w:eastAsia="zh-CN"/>
              </w:rPr>
              <w:t xml:space="preserve">doubt, the </w:t>
            </w:r>
            <w:proofErr w:type="gramStart"/>
            <w:r w:rsidR="00F10FE3">
              <w:rPr>
                <w:rFonts w:eastAsia="宋体"/>
                <w:lang w:eastAsia="zh-CN"/>
              </w:rPr>
              <w:t>UE  complexity</w:t>
            </w:r>
            <w:proofErr w:type="gramEnd"/>
            <w:r w:rsidR="00F10FE3">
              <w:rPr>
                <w:rFonts w:eastAsia="宋体"/>
                <w:lang w:eastAsia="zh-CN"/>
              </w:rPr>
              <w:t xml:space="preserve"> will be increased. </w:t>
            </w:r>
            <w:r w:rsidR="00313EE2">
              <w:rPr>
                <w:rFonts w:eastAsia="宋体"/>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宋体"/>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宋体"/>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302F81" w14:paraId="5DEA125C" w14:textId="77777777" w:rsidTr="004445EF">
        <w:trPr>
          <w:trHeight w:val="454"/>
        </w:trPr>
        <w:tc>
          <w:tcPr>
            <w:tcW w:w="1268" w:type="dxa"/>
          </w:tcPr>
          <w:p w14:paraId="25B44E87" w14:textId="77777777" w:rsidR="00302F81" w:rsidRDefault="00302F81" w:rsidP="004445EF">
            <w:pPr>
              <w:spacing w:after="0" w:line="240" w:lineRule="auto"/>
              <w:jc w:val="center"/>
              <w:rPr>
                <w:rFonts w:eastAsiaTheme="minorEastAsia"/>
                <w:lang w:eastAsia="ko-KR"/>
              </w:rPr>
            </w:pPr>
            <w:r>
              <w:rPr>
                <w:rFonts w:eastAsiaTheme="minorEastAsia"/>
                <w:lang w:eastAsia="ko-KR"/>
              </w:rPr>
              <w:t>Nokia</w:t>
            </w:r>
          </w:p>
        </w:tc>
        <w:tc>
          <w:tcPr>
            <w:tcW w:w="1512" w:type="dxa"/>
          </w:tcPr>
          <w:p w14:paraId="11355E86" w14:textId="77777777" w:rsidR="00302F81" w:rsidRDefault="00302F81" w:rsidP="004445EF">
            <w:pPr>
              <w:spacing w:after="0" w:line="240" w:lineRule="auto"/>
              <w:jc w:val="center"/>
              <w:rPr>
                <w:rFonts w:eastAsiaTheme="minorEastAsia"/>
                <w:lang w:eastAsia="ko-KR"/>
              </w:rPr>
            </w:pPr>
            <w:r>
              <w:rPr>
                <w:rFonts w:eastAsiaTheme="minorEastAsia"/>
                <w:lang w:eastAsia="ko-KR"/>
              </w:rPr>
              <w:t>No</w:t>
            </w:r>
          </w:p>
        </w:tc>
        <w:tc>
          <w:tcPr>
            <w:tcW w:w="6849" w:type="dxa"/>
          </w:tcPr>
          <w:p w14:paraId="4777E71D" w14:textId="77777777" w:rsidR="00302F81" w:rsidRDefault="00302F81" w:rsidP="004445EF">
            <w:pPr>
              <w:spacing w:after="0" w:line="240" w:lineRule="auto"/>
              <w:jc w:val="both"/>
              <w:rPr>
                <w:rFonts w:eastAsiaTheme="minorEastAsia"/>
                <w:lang w:eastAsia="ko-KR"/>
              </w:rPr>
            </w:pPr>
            <w:r>
              <w:rPr>
                <w:rFonts w:eastAsiaTheme="minorEastAsia"/>
                <w:lang w:eastAsia="ko-KR"/>
              </w:rPr>
              <w:t>Agree with others</w:t>
            </w:r>
          </w:p>
        </w:tc>
      </w:tr>
      <w:tr w:rsidR="004445EF" w14:paraId="78E49948" w14:textId="77777777" w:rsidTr="00756BDB">
        <w:trPr>
          <w:trHeight w:val="454"/>
        </w:trPr>
        <w:tc>
          <w:tcPr>
            <w:tcW w:w="1268" w:type="dxa"/>
          </w:tcPr>
          <w:p w14:paraId="2D13D0CE" w14:textId="0524D71A"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12" w:type="dxa"/>
          </w:tcPr>
          <w:p w14:paraId="6C3E2D8C" w14:textId="715CA8AE"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No</w:t>
            </w:r>
          </w:p>
        </w:tc>
        <w:tc>
          <w:tcPr>
            <w:tcW w:w="6849" w:type="dxa"/>
          </w:tcPr>
          <w:p w14:paraId="28665556" w14:textId="0AC009CF" w:rsidR="004445EF" w:rsidRDefault="004445EF" w:rsidP="004445EF">
            <w:pPr>
              <w:spacing w:after="0" w:line="240" w:lineRule="auto"/>
              <w:jc w:val="both"/>
              <w:rPr>
                <w:rFonts w:eastAsiaTheme="minorEastAsia"/>
                <w:lang w:eastAsia="ko-KR"/>
              </w:rPr>
            </w:pPr>
            <w:r>
              <w:rPr>
                <w:rFonts w:eastAsia="宋体" w:hint="eastAsia"/>
                <w:lang w:eastAsia="zh-CN"/>
              </w:rPr>
              <w:t>CBRA is enough.</w:t>
            </w:r>
          </w:p>
        </w:tc>
      </w:tr>
      <w:tr w:rsidR="00237C11" w14:paraId="09669E13" w14:textId="77777777" w:rsidTr="00756BDB">
        <w:trPr>
          <w:trHeight w:val="454"/>
        </w:trPr>
        <w:tc>
          <w:tcPr>
            <w:tcW w:w="1268" w:type="dxa"/>
          </w:tcPr>
          <w:p w14:paraId="7BF944B4" w14:textId="2D0CEEF5" w:rsidR="00237C11" w:rsidRDefault="00237C11" w:rsidP="004445EF">
            <w:pPr>
              <w:spacing w:after="0" w:line="240" w:lineRule="auto"/>
              <w:jc w:val="center"/>
              <w:rPr>
                <w:rFonts w:eastAsia="宋体"/>
                <w:lang w:eastAsia="zh-CN"/>
              </w:rPr>
            </w:pPr>
            <w:r>
              <w:rPr>
                <w:rFonts w:eastAsia="宋体" w:hint="eastAsia"/>
                <w:lang w:eastAsia="zh-CN"/>
              </w:rPr>
              <w:t>CATT</w:t>
            </w:r>
          </w:p>
        </w:tc>
        <w:tc>
          <w:tcPr>
            <w:tcW w:w="1512" w:type="dxa"/>
          </w:tcPr>
          <w:p w14:paraId="24CD9DEF" w14:textId="6437FC20" w:rsidR="00237C11" w:rsidRDefault="00237C11" w:rsidP="004445EF">
            <w:pPr>
              <w:spacing w:after="0" w:line="240" w:lineRule="auto"/>
              <w:jc w:val="center"/>
              <w:rPr>
                <w:rFonts w:eastAsia="宋体"/>
                <w:sz w:val="22"/>
                <w:szCs w:val="22"/>
                <w:lang w:eastAsia="zh-CN"/>
              </w:rPr>
            </w:pPr>
            <w:r>
              <w:rPr>
                <w:rFonts w:eastAsia="宋体" w:hint="eastAsia"/>
                <w:sz w:val="22"/>
                <w:szCs w:val="22"/>
                <w:lang w:eastAsia="zh-CN"/>
              </w:rPr>
              <w:t>No</w:t>
            </w:r>
          </w:p>
        </w:tc>
        <w:tc>
          <w:tcPr>
            <w:tcW w:w="6849" w:type="dxa"/>
          </w:tcPr>
          <w:p w14:paraId="7F30ACEB" w14:textId="74150D7A" w:rsidR="00237C11" w:rsidRDefault="00237C11" w:rsidP="004445EF">
            <w:pPr>
              <w:spacing w:after="0" w:line="240" w:lineRule="auto"/>
              <w:jc w:val="both"/>
              <w:rPr>
                <w:rFonts w:eastAsia="宋体"/>
                <w:lang w:eastAsia="zh-CN"/>
              </w:rPr>
            </w:pPr>
            <w:r>
              <w:rPr>
                <w:rFonts w:eastAsia="宋体"/>
                <w:lang w:eastAsia="zh-CN"/>
              </w:rPr>
              <w:t>The dedicated RACH resources configured for RA-SDT will be invalid when UE moves out of the serving cell. But the network may be not aware of this. To overcome this issue, enhancements are needed which brings impacts on specification.</w:t>
            </w:r>
            <w:r w:rsidR="00DE7E1F">
              <w:rPr>
                <w:rFonts w:eastAsia="宋体" w:hint="eastAsia"/>
                <w:lang w:eastAsia="zh-CN"/>
              </w:rPr>
              <w:t xml:space="preserve"> Therefore, CFRA is not preferred.</w:t>
            </w:r>
          </w:p>
        </w:tc>
      </w:tr>
      <w:tr w:rsidR="007A4E2B" w14:paraId="61E651F6" w14:textId="77777777" w:rsidTr="00756BDB">
        <w:trPr>
          <w:trHeight w:val="454"/>
        </w:trPr>
        <w:tc>
          <w:tcPr>
            <w:tcW w:w="1268" w:type="dxa"/>
          </w:tcPr>
          <w:p w14:paraId="633255F9" w14:textId="29DB1243" w:rsidR="007A4E2B" w:rsidRPr="007A4E2B" w:rsidRDefault="007A4E2B" w:rsidP="004445EF">
            <w:pPr>
              <w:spacing w:after="0" w:line="240" w:lineRule="auto"/>
              <w:jc w:val="center"/>
              <w:rPr>
                <w:rFonts w:eastAsia="MS Mincho"/>
                <w:lang w:eastAsia="ja-JP"/>
              </w:rPr>
            </w:pPr>
            <w:r>
              <w:rPr>
                <w:rFonts w:eastAsia="MS Mincho"/>
                <w:lang w:eastAsia="ja-JP"/>
              </w:rPr>
              <w:t>Fujitsu</w:t>
            </w:r>
          </w:p>
        </w:tc>
        <w:tc>
          <w:tcPr>
            <w:tcW w:w="1512" w:type="dxa"/>
          </w:tcPr>
          <w:p w14:paraId="1D191CD5" w14:textId="5E4B7A9B" w:rsidR="007A4E2B" w:rsidRPr="007A4E2B" w:rsidRDefault="007A4E2B" w:rsidP="004445EF">
            <w:pPr>
              <w:spacing w:after="0" w:line="240" w:lineRule="auto"/>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849" w:type="dxa"/>
          </w:tcPr>
          <w:p w14:paraId="6773D604" w14:textId="69A36624" w:rsidR="007A4E2B" w:rsidRPr="007A4E2B" w:rsidRDefault="007A4E2B" w:rsidP="004445EF">
            <w:pPr>
              <w:spacing w:after="0" w:line="240" w:lineRule="auto"/>
              <w:jc w:val="both"/>
              <w:rPr>
                <w:rFonts w:eastAsia="MS Mincho"/>
                <w:lang w:eastAsia="ja-JP"/>
              </w:rPr>
            </w:pPr>
            <w:r>
              <w:rPr>
                <w:rFonts w:eastAsia="MS Mincho" w:hint="eastAsia"/>
                <w:lang w:eastAsia="ja-JP"/>
              </w:rPr>
              <w:t>T</w:t>
            </w:r>
            <w:r>
              <w:rPr>
                <w:rFonts w:eastAsia="MS Mincho"/>
                <w:lang w:eastAsia="ja-JP"/>
              </w:rPr>
              <w:t>he dedicated RACH resources should be used for DL data arrival, which is not the main use case of SDT.</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359ECD9F" w:rsidR="000628AF" w:rsidRPr="00973BFD" w:rsidRDefault="00AA7FE3" w:rsidP="008B3EC2">
      <w:pPr>
        <w:spacing w:afterLines="50" w:after="120" w:line="240" w:lineRule="auto"/>
        <w:rPr>
          <w:rFonts w:eastAsia="宋体"/>
          <w:sz w:val="22"/>
          <w:szCs w:val="22"/>
          <w:lang w:eastAsia="zh-CN"/>
        </w:rPr>
      </w:pPr>
      <w:r w:rsidRPr="00973BFD">
        <w:rPr>
          <w:rFonts w:eastAsia="宋体"/>
          <w:sz w:val="22"/>
          <w:szCs w:val="22"/>
          <w:lang w:eastAsia="zh-CN"/>
        </w:rPr>
        <w:t xml:space="preserve">25 </w:t>
      </w:r>
      <w:r w:rsidR="003A3DD0" w:rsidRPr="00973BFD">
        <w:rPr>
          <w:rFonts w:eastAsia="宋体"/>
          <w:sz w:val="22"/>
          <w:szCs w:val="22"/>
          <w:lang w:eastAsia="zh-CN"/>
        </w:rPr>
        <w:t>companies have provided input for this question.</w:t>
      </w:r>
      <w:r w:rsidR="00D82315" w:rsidRPr="00973BFD">
        <w:rPr>
          <w:rFonts w:eastAsia="宋体"/>
          <w:sz w:val="22"/>
          <w:szCs w:val="22"/>
          <w:lang w:eastAsia="zh-CN"/>
        </w:rPr>
        <w:t xml:space="preserve"> More specifically, </w:t>
      </w:r>
    </w:p>
    <w:p w14:paraId="28431E83" w14:textId="6F491ED6" w:rsidR="00F52B13" w:rsidRPr="00973BFD" w:rsidRDefault="00D27003" w:rsidP="00D27003">
      <w:pPr>
        <w:pStyle w:val="af8"/>
        <w:numPr>
          <w:ilvl w:val="0"/>
          <w:numId w:val="16"/>
        </w:numPr>
        <w:spacing w:line="240" w:lineRule="auto"/>
        <w:rPr>
          <w:rFonts w:ascii="Times New Roman" w:eastAsia="宋体" w:hAnsi="Times New Roman" w:cs="Times New Roman"/>
          <w:sz w:val="22"/>
          <w:szCs w:val="22"/>
        </w:rPr>
      </w:pPr>
      <w:r w:rsidRPr="00973BFD">
        <w:rPr>
          <w:rFonts w:ascii="Times New Roman" w:eastAsia="宋体" w:hAnsi="Times New Roman" w:cs="Times New Roman"/>
          <w:sz w:val="22"/>
          <w:szCs w:val="22"/>
        </w:rPr>
        <w:t>23</w:t>
      </w:r>
      <w:r w:rsidR="00F80296" w:rsidRPr="00973BFD">
        <w:rPr>
          <w:rFonts w:ascii="Times New Roman" w:eastAsia="宋体" w:hAnsi="Times New Roman" w:cs="Times New Roman"/>
          <w:sz w:val="22"/>
          <w:szCs w:val="22"/>
        </w:rPr>
        <w:t>/25 think CBRA is enough for RA-SDT in Rel-17.</w:t>
      </w:r>
    </w:p>
    <w:p w14:paraId="12536768" w14:textId="51E7B85C" w:rsidR="00D27003" w:rsidRPr="00973BFD" w:rsidRDefault="00D27003" w:rsidP="00FC1441">
      <w:pPr>
        <w:pStyle w:val="af8"/>
        <w:numPr>
          <w:ilvl w:val="0"/>
          <w:numId w:val="16"/>
        </w:numPr>
        <w:spacing w:afterLines="50" w:after="120" w:line="240" w:lineRule="auto"/>
        <w:rPr>
          <w:rFonts w:ascii="Times New Roman" w:eastAsia="宋体" w:hAnsi="Times New Roman" w:cs="Times New Roman"/>
          <w:sz w:val="22"/>
          <w:szCs w:val="22"/>
        </w:rPr>
      </w:pPr>
      <w:r w:rsidRPr="00973BFD">
        <w:rPr>
          <w:rFonts w:ascii="Times New Roman" w:eastAsia="宋体" w:hAnsi="Times New Roman" w:cs="Times New Roman"/>
          <w:sz w:val="22"/>
          <w:szCs w:val="22"/>
        </w:rPr>
        <w:t>2</w:t>
      </w:r>
      <w:r w:rsidR="00F80296" w:rsidRPr="00973BFD">
        <w:rPr>
          <w:rFonts w:ascii="Times New Roman" w:eastAsia="宋体" w:hAnsi="Times New Roman" w:cs="Times New Roman"/>
          <w:sz w:val="22"/>
          <w:szCs w:val="22"/>
        </w:rPr>
        <w:t xml:space="preserve">/25 </w:t>
      </w:r>
      <w:r w:rsidR="00E3498F" w:rsidRPr="00973BFD">
        <w:rPr>
          <w:rFonts w:ascii="Times New Roman" w:eastAsia="宋体" w:hAnsi="Times New Roman" w:cs="Times New Roman"/>
          <w:sz w:val="22"/>
          <w:szCs w:val="22"/>
        </w:rPr>
        <w:t xml:space="preserve">think supporting CFRA </w:t>
      </w:r>
      <w:r w:rsidR="00564627" w:rsidRPr="00973BFD">
        <w:rPr>
          <w:rFonts w:ascii="Times New Roman" w:eastAsia="宋体" w:hAnsi="Times New Roman" w:cs="Times New Roman"/>
          <w:sz w:val="22"/>
          <w:szCs w:val="22"/>
        </w:rPr>
        <w:t xml:space="preserve">would allow more flexibility and relieve contention failure. </w:t>
      </w:r>
    </w:p>
    <w:p w14:paraId="345940A0" w14:textId="1D0F8FD5" w:rsidR="000628AF" w:rsidRDefault="00997668" w:rsidP="00DA00EF">
      <w:pPr>
        <w:spacing w:afterLines="50" w:after="120" w:line="240" w:lineRule="auto"/>
        <w:rPr>
          <w:sz w:val="22"/>
          <w:szCs w:val="22"/>
          <w:lang w:eastAsia="ko-KR"/>
        </w:rPr>
      </w:pPr>
      <w:r>
        <w:rPr>
          <w:sz w:val="22"/>
          <w:szCs w:val="22"/>
          <w:lang w:eastAsia="ko-KR"/>
        </w:rPr>
        <w:t>It is quite c</w:t>
      </w:r>
      <w:r w:rsidR="0091745C" w:rsidRPr="00973BFD">
        <w:rPr>
          <w:rFonts w:hint="eastAsia"/>
          <w:sz w:val="22"/>
          <w:szCs w:val="22"/>
          <w:lang w:eastAsia="ko-KR"/>
        </w:rPr>
        <w:t xml:space="preserve">lear </w:t>
      </w:r>
      <w:r w:rsidR="00575D25">
        <w:rPr>
          <w:sz w:val="22"/>
          <w:szCs w:val="22"/>
          <w:lang w:eastAsia="ko-KR"/>
        </w:rPr>
        <w:t xml:space="preserve">that </w:t>
      </w:r>
      <w:r w:rsidR="001739B8">
        <w:rPr>
          <w:sz w:val="22"/>
          <w:szCs w:val="22"/>
          <w:lang w:eastAsia="ko-KR"/>
        </w:rPr>
        <w:t xml:space="preserve">the </w:t>
      </w:r>
      <w:r w:rsidR="0091745C" w:rsidRPr="00973BFD">
        <w:rPr>
          <w:rFonts w:hint="eastAsia"/>
          <w:sz w:val="22"/>
          <w:szCs w:val="22"/>
          <w:lang w:eastAsia="ko-KR"/>
        </w:rPr>
        <w:t>majori</w:t>
      </w:r>
      <w:r w:rsidR="0091745C" w:rsidRPr="00973BFD">
        <w:rPr>
          <w:sz w:val="22"/>
          <w:szCs w:val="22"/>
          <w:lang w:eastAsia="ko-KR"/>
        </w:rPr>
        <w:t xml:space="preserve">ty </w:t>
      </w:r>
      <w:r w:rsidR="001739B8">
        <w:rPr>
          <w:sz w:val="22"/>
          <w:szCs w:val="22"/>
          <w:lang w:eastAsia="ko-KR"/>
        </w:rPr>
        <w:t xml:space="preserve">of </w:t>
      </w:r>
      <w:r w:rsidR="0091745C" w:rsidRPr="00973BFD">
        <w:rPr>
          <w:sz w:val="22"/>
          <w:szCs w:val="22"/>
          <w:lang w:eastAsia="ko-KR"/>
        </w:rPr>
        <w:t xml:space="preserve">companies think that </w:t>
      </w:r>
      <w:r w:rsidR="001739B8">
        <w:rPr>
          <w:sz w:val="22"/>
          <w:szCs w:val="22"/>
          <w:lang w:eastAsia="ko-KR"/>
        </w:rPr>
        <w:t xml:space="preserve">CFRA is </w:t>
      </w:r>
      <w:r w:rsidR="00A02773">
        <w:rPr>
          <w:sz w:val="22"/>
          <w:szCs w:val="22"/>
          <w:lang w:eastAsia="ko-KR"/>
        </w:rPr>
        <w:t xml:space="preserve">not </w:t>
      </w:r>
      <w:r w:rsidR="001739B8">
        <w:rPr>
          <w:sz w:val="22"/>
          <w:szCs w:val="22"/>
          <w:lang w:eastAsia="ko-KR"/>
        </w:rPr>
        <w:t xml:space="preserve">supported </w:t>
      </w:r>
      <w:r w:rsidR="00335AD1">
        <w:rPr>
          <w:sz w:val="22"/>
          <w:szCs w:val="22"/>
          <w:lang w:eastAsia="ko-KR"/>
        </w:rPr>
        <w:t>for</w:t>
      </w:r>
      <w:r w:rsidR="001739B8">
        <w:rPr>
          <w:sz w:val="22"/>
          <w:szCs w:val="22"/>
          <w:lang w:eastAsia="ko-KR"/>
        </w:rPr>
        <w:t xml:space="preserve"> </w:t>
      </w:r>
      <w:r w:rsidR="00847392">
        <w:rPr>
          <w:sz w:val="22"/>
          <w:szCs w:val="22"/>
          <w:lang w:eastAsia="ko-KR"/>
        </w:rPr>
        <w:t xml:space="preserve">NR </w:t>
      </w:r>
      <w:r w:rsidR="001739B8">
        <w:rPr>
          <w:sz w:val="22"/>
          <w:szCs w:val="22"/>
          <w:lang w:eastAsia="ko-KR"/>
        </w:rPr>
        <w:t>SDT.</w:t>
      </w:r>
    </w:p>
    <w:p w14:paraId="01F73AB7" w14:textId="2683E7EA" w:rsidR="00DA00EF" w:rsidRPr="00477A3D" w:rsidRDefault="00037BB8" w:rsidP="00D9355C">
      <w:pPr>
        <w:spacing w:after="120" w:line="240" w:lineRule="auto"/>
        <w:rPr>
          <w:rFonts w:eastAsia="宋体"/>
          <w:b/>
          <w:sz w:val="22"/>
          <w:szCs w:val="22"/>
          <w:lang w:eastAsia="zh-CN"/>
        </w:rPr>
      </w:pPr>
      <w:r w:rsidRPr="00477A3D">
        <w:rPr>
          <w:rFonts w:eastAsia="宋体" w:hint="eastAsia"/>
          <w:b/>
          <w:sz w:val="22"/>
          <w:szCs w:val="22"/>
          <w:lang w:eastAsia="zh-CN"/>
        </w:rPr>
        <w:t>P</w:t>
      </w:r>
      <w:r w:rsidRPr="00477A3D">
        <w:rPr>
          <w:rFonts w:eastAsia="宋体"/>
          <w:b/>
          <w:sz w:val="22"/>
          <w:szCs w:val="22"/>
          <w:lang w:eastAsia="zh-CN"/>
        </w:rPr>
        <w:t>roposal 1:</w:t>
      </w:r>
      <w:r w:rsidR="002C5838">
        <w:rPr>
          <w:rFonts w:eastAsia="宋体"/>
          <w:b/>
          <w:sz w:val="22"/>
          <w:szCs w:val="22"/>
          <w:lang w:eastAsia="zh-CN"/>
        </w:rPr>
        <w:t xml:space="preserve"> </w:t>
      </w:r>
      <w:r w:rsidR="004E0498">
        <w:rPr>
          <w:rFonts w:eastAsia="宋体"/>
          <w:b/>
          <w:sz w:val="22"/>
          <w:szCs w:val="22"/>
          <w:lang w:eastAsia="zh-CN"/>
        </w:rPr>
        <w:t xml:space="preserve">CFRA is not </w:t>
      </w:r>
      <w:r w:rsidR="00291970">
        <w:rPr>
          <w:rFonts w:eastAsia="宋体"/>
          <w:b/>
          <w:sz w:val="22"/>
          <w:szCs w:val="22"/>
          <w:lang w:eastAsia="zh-CN"/>
        </w:rPr>
        <w:t>supported</w:t>
      </w:r>
      <w:r w:rsidR="00386563">
        <w:rPr>
          <w:rFonts w:eastAsia="宋体"/>
          <w:b/>
          <w:sz w:val="22"/>
          <w:szCs w:val="22"/>
          <w:lang w:eastAsia="zh-CN"/>
        </w:rPr>
        <w:t xml:space="preserve"> </w:t>
      </w:r>
      <w:r w:rsidR="00B64F77">
        <w:rPr>
          <w:rFonts w:eastAsia="宋体"/>
          <w:b/>
          <w:sz w:val="22"/>
          <w:szCs w:val="22"/>
          <w:lang w:eastAsia="zh-CN"/>
        </w:rPr>
        <w:t>for</w:t>
      </w:r>
      <w:r w:rsidR="00291970">
        <w:rPr>
          <w:rFonts w:eastAsia="宋体"/>
          <w:b/>
          <w:sz w:val="22"/>
          <w:szCs w:val="22"/>
          <w:lang w:eastAsia="zh-CN"/>
        </w:rPr>
        <w:t xml:space="preserve"> </w:t>
      </w:r>
      <w:r w:rsidR="0043027D">
        <w:rPr>
          <w:rFonts w:eastAsia="宋体"/>
          <w:b/>
          <w:sz w:val="22"/>
          <w:szCs w:val="22"/>
          <w:lang w:eastAsia="zh-CN"/>
        </w:rPr>
        <w:t>RA-</w:t>
      </w:r>
      <w:r w:rsidR="00291970">
        <w:rPr>
          <w:rFonts w:eastAsia="宋体"/>
          <w:b/>
          <w:sz w:val="22"/>
          <w:szCs w:val="22"/>
          <w:lang w:eastAsia="zh-CN"/>
        </w:rPr>
        <w:t>SDT.</w:t>
      </w:r>
    </w:p>
    <w:p w14:paraId="160A6EE0" w14:textId="77777777" w:rsidR="00D9355C" w:rsidRPr="00FB311F" w:rsidRDefault="00D9355C" w:rsidP="00D9355C">
      <w:pPr>
        <w:adjustRightInd w:val="0"/>
        <w:snapToGrid w:val="0"/>
        <w:spacing w:before="120" w:after="0" w:line="240" w:lineRule="auto"/>
        <w:jc w:val="both"/>
        <w:rPr>
          <w:rFonts w:eastAsia="宋体"/>
          <w:sz w:val="22"/>
          <w:szCs w:val="22"/>
          <w:lang w:eastAsia="zh-CN"/>
        </w:rPr>
      </w:pPr>
    </w:p>
    <w:p w14:paraId="294C32C3" w14:textId="77777777" w:rsidR="00D9355C" w:rsidRDefault="00D9355C" w:rsidP="00D9355C">
      <w:pPr>
        <w:adjustRightInd w:val="0"/>
        <w:snapToGrid w:val="0"/>
        <w:spacing w:before="120" w:after="0" w:line="240" w:lineRule="auto"/>
        <w:jc w:val="both"/>
        <w:rPr>
          <w:rFonts w:eastAsia="宋体"/>
          <w:b/>
          <w:sz w:val="22"/>
          <w:szCs w:val="22"/>
          <w:lang w:eastAsia="zh-CN"/>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576A9ADF"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w:t>
      </w:r>
      <w:r w:rsidR="003F4D0F">
        <w:rPr>
          <w:rFonts w:eastAsia="宋体"/>
          <w:sz w:val="22"/>
          <w:szCs w:val="22"/>
          <w:lang w:eastAsia="zh-CN"/>
        </w:rPr>
        <w:t xml:space="preserve"> ROs </w:t>
      </w:r>
      <w:r>
        <w:rPr>
          <w:rFonts w:eastAsia="宋体"/>
          <w:sz w:val="22"/>
          <w:szCs w:val="22"/>
          <w:lang w:eastAsia="zh-CN"/>
        </w:rPr>
        <w:t>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146AE70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In Rel-16, when</w:t>
      </w:r>
      <w:r w:rsidR="003F4D0F">
        <w:rPr>
          <w:rFonts w:eastAsia="宋体"/>
          <w:sz w:val="22"/>
          <w:szCs w:val="22"/>
          <w:lang w:eastAsia="zh-CN"/>
        </w:rPr>
        <w:t xml:space="preserve"> ROs </w:t>
      </w:r>
      <w:r>
        <w:rPr>
          <w:rFonts w:eastAsia="宋体"/>
          <w:sz w:val="22"/>
          <w:szCs w:val="22"/>
          <w:lang w:eastAsia="zh-CN"/>
        </w:rPr>
        <w:t xml:space="preserve">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w:t>
      </w:r>
      <w:r>
        <w:rPr>
          <w:sz w:val="22"/>
          <w:szCs w:val="22"/>
        </w:rPr>
        <w:lastRenderedPageBreak/>
        <w:t xml:space="preserve">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6D66F3">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23.5pt;height:115pt" o:ole="">
            <v:imagedata r:id="rId13" o:title=""/>
          </v:shape>
          <o:OLEObject Type="Embed" ProgID="Visio.Drawing.15" ShapeID="_x0000_i1037" DrawAspect="Content" ObjectID="_1682180391" r:id="rId14"/>
        </w:object>
      </w:r>
    </w:p>
    <w:p w14:paraId="43AFE8C8" w14:textId="47852ACC"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igure 1: example of preamble partition when</w:t>
      </w:r>
      <w:r w:rsidR="003F4D0F">
        <w:rPr>
          <w:rFonts w:eastAsia="宋体"/>
          <w:szCs w:val="22"/>
          <w:lang w:eastAsia="zh-CN"/>
        </w:rPr>
        <w:t xml:space="preserve"> ROs </w:t>
      </w:r>
      <w:r>
        <w:rPr>
          <w:rFonts w:eastAsia="宋体"/>
          <w:szCs w:val="22"/>
          <w:lang w:eastAsia="zh-CN"/>
        </w:rPr>
        <w:t xml:space="preserve">are shared between 4-step and 2-step RACH </w:t>
      </w:r>
    </w:p>
    <w:p w14:paraId="4E821D58" w14:textId="3AEA439F"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or RA-SDT with shared</w:t>
      </w:r>
      <w:r w:rsidR="003F4D0F">
        <w:rPr>
          <w:rFonts w:eastAsia="宋体"/>
          <w:sz w:val="22"/>
          <w:szCs w:val="22"/>
          <w:lang w:eastAsia="zh-CN"/>
        </w:rPr>
        <w:t xml:space="preserve"> ROs </w:t>
      </w:r>
      <w:r>
        <w:rPr>
          <w:rFonts w:eastAsia="宋体"/>
          <w:sz w:val="22"/>
          <w:szCs w:val="22"/>
          <w:lang w:eastAsia="zh-CN"/>
        </w:rPr>
        <w:t xml:space="preserve">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19347485" w:rsidR="000628AF" w:rsidRDefault="003057DE">
      <w:pPr>
        <w:pStyle w:val="4"/>
      </w:pPr>
      <w:r>
        <w:t>Q2: Do companies support configuring the number of contention-based 4-step/2-step RACH preambles</w:t>
      </w:r>
      <w:r>
        <w:rPr>
          <w:rFonts w:eastAsia="宋体"/>
        </w:rPr>
        <w:t xml:space="preserve"> per SSB for RA-SDT when</w:t>
      </w:r>
      <w:r w:rsidR="003F4D0F">
        <w:rPr>
          <w:rFonts w:eastAsia="宋体"/>
        </w:rPr>
        <w:t xml:space="preserve"> ROs </w:t>
      </w:r>
      <w:r>
        <w:rPr>
          <w:rFonts w:eastAsia="宋体"/>
        </w:rPr>
        <w:t>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23BAE496"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However, the stage-3 details for </w:t>
            </w:r>
            <w:r w:rsidR="00D24D0D">
              <w:rPr>
                <w:rFonts w:eastAsia="宋体"/>
                <w:sz w:val="22"/>
                <w:szCs w:val="22"/>
                <w:lang w:val="en-US" w:eastAsia="zh-CN"/>
              </w:rPr>
              <w:pgNum/>
            </w:r>
            <w:proofErr w:type="spellStart"/>
            <w:r w:rsidR="00D24D0D">
              <w:rPr>
                <w:rFonts w:eastAsia="宋体"/>
                <w:sz w:val="22"/>
                <w:szCs w:val="22"/>
                <w:lang w:val="en-US" w:eastAsia="zh-CN"/>
              </w:rPr>
              <w:t>ignaling</w:t>
            </w:r>
            <w:proofErr w:type="spellEnd"/>
            <w:r>
              <w:rPr>
                <w:rFonts w:eastAsia="宋体"/>
                <w:sz w:val="22"/>
                <w:szCs w:val="22"/>
                <w:lang w:val="en-US" w:eastAsia="zh-CN"/>
              </w:rPr>
              <w:t xml:space="preserve"> would need further discussion in RAN2 and may need some coordination across </w:t>
            </w:r>
            <w:proofErr w:type="spellStart"/>
            <w:r>
              <w:rPr>
                <w:rFonts w:eastAsia="宋体"/>
                <w:sz w:val="22"/>
                <w:szCs w:val="22"/>
                <w:lang w:val="en-US" w:eastAsia="zh-CN"/>
              </w:rPr>
              <w:t>W</w:t>
            </w:r>
            <w:r w:rsidR="00D24D0D">
              <w:rPr>
                <w:rFonts w:eastAsia="宋体"/>
                <w:sz w:val="22"/>
                <w:szCs w:val="22"/>
                <w:lang w:val="en-US" w:eastAsia="zh-CN"/>
              </w:rPr>
              <w:t>i</w:t>
            </w:r>
            <w:r>
              <w:rPr>
                <w:rFonts w:eastAsia="宋体"/>
                <w:sz w:val="22"/>
                <w:szCs w:val="22"/>
                <w:lang w:val="en-US" w:eastAsia="zh-CN"/>
              </w:rPr>
              <w:t>s</w:t>
            </w:r>
            <w:proofErr w:type="spellEnd"/>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 listed by ZTE (with the addition of indicating the capability of Msg3 </w:t>
            </w:r>
            <w:proofErr w:type="spellStart"/>
            <w:r>
              <w:rPr>
                <w:rFonts w:eastAsiaTheme="minorEastAsia"/>
                <w:lang w:eastAsia="ko-KR"/>
              </w:rPr>
              <w:t>repeatition</w:t>
            </w:r>
            <w:proofErr w:type="spellEnd"/>
            <w:r>
              <w:rPr>
                <w:rFonts w:eastAsiaTheme="minorEastAsia"/>
                <w:lang w:eastAsia="ko-KR"/>
              </w:rPr>
              <w:t xml:space="preserve">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A more direct answer to the question is that we should have two parameters of CB-</w:t>
            </w:r>
            <w:proofErr w:type="spellStart"/>
            <w:r>
              <w:rPr>
                <w:rFonts w:eastAsia="宋体"/>
                <w:sz w:val="22"/>
                <w:szCs w:val="22"/>
                <w:lang w:eastAsia="zh-CN"/>
              </w:rPr>
              <w:t>PreamblesPerSSB</w:t>
            </w:r>
            <w:proofErr w:type="spellEnd"/>
            <w:r>
              <w:rPr>
                <w:rFonts w:eastAsia="宋体"/>
                <w:sz w:val="22"/>
                <w:szCs w:val="22"/>
                <w:lang w:eastAsia="zh-CN"/>
              </w:rPr>
              <w:t xml:space="preserve">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72DB0EF" w:rsidR="0001560C" w:rsidRDefault="00D24D0D" w:rsidP="005574DA">
            <w:pPr>
              <w:spacing w:after="0" w:line="240" w:lineRule="auto"/>
              <w:jc w:val="center"/>
              <w:rPr>
                <w:rFonts w:eastAsia="宋体"/>
                <w:lang w:eastAsia="zh-CN"/>
              </w:rPr>
            </w:pPr>
            <w:r>
              <w:rPr>
                <w:rFonts w:eastAsia="宋体"/>
                <w:lang w:eastAsia="zh-CN"/>
              </w:rPr>
              <w:t>V</w:t>
            </w:r>
            <w:r w:rsidR="0001560C">
              <w:rPr>
                <w:rFonts w:eastAsia="宋体"/>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宋体"/>
                <w:lang w:eastAsia="zh-CN"/>
              </w:rPr>
            </w:pPr>
            <w:r>
              <w:rPr>
                <w:rFonts w:eastAsia="宋体" w:hint="eastAsia"/>
                <w:lang w:eastAsia="zh-CN"/>
              </w:rPr>
              <w:t>W</w:t>
            </w:r>
            <w:r>
              <w:rPr>
                <w:rFonts w:eastAsia="宋体"/>
                <w:lang w:eastAsia="zh-CN"/>
              </w:rPr>
              <w:t>e share a similar view with Huawei that the legacy rules for the association between SSB and preamble</w:t>
            </w:r>
            <w:r>
              <w:rPr>
                <w:rFonts w:eastAsia="宋体" w:hint="eastAsia"/>
                <w:lang w:eastAsia="zh-CN"/>
              </w:rPr>
              <w:t>/RO</w:t>
            </w:r>
            <w:r>
              <w:rPr>
                <w:rFonts w:eastAsia="宋体"/>
                <w:lang w:eastAsia="zh-CN"/>
              </w:rPr>
              <w:t xml:space="preserve"> </w:t>
            </w:r>
            <w:r>
              <w:rPr>
                <w:rFonts w:eastAsia="宋体" w:hint="eastAsia"/>
                <w:lang w:eastAsia="zh-CN"/>
              </w:rPr>
              <w:t>shou</w:t>
            </w:r>
            <w:r>
              <w:rPr>
                <w:rFonts w:eastAsia="宋体"/>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DE2244" w14:paraId="0C49833D" w14:textId="77777777" w:rsidTr="004445EF">
        <w:trPr>
          <w:trHeight w:val="454"/>
        </w:trPr>
        <w:tc>
          <w:tcPr>
            <w:tcW w:w="1256" w:type="dxa"/>
          </w:tcPr>
          <w:p w14:paraId="4DC09E4E" w14:textId="77777777" w:rsidR="00DE2244" w:rsidRDefault="00DE2244"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7185F45E" w14:textId="77777777" w:rsidR="00DE2244" w:rsidRDefault="00DE2244"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AFCB8C7" w14:textId="77777777" w:rsidR="00DE2244" w:rsidRDefault="00DE2244" w:rsidP="004445EF">
            <w:pPr>
              <w:spacing w:after="0" w:line="240" w:lineRule="auto"/>
              <w:jc w:val="both"/>
              <w:rPr>
                <w:rFonts w:eastAsiaTheme="minorEastAsia"/>
                <w:lang w:eastAsia="ko-KR"/>
              </w:rPr>
            </w:pPr>
          </w:p>
        </w:tc>
      </w:tr>
      <w:tr w:rsidR="004445EF" w14:paraId="58664EF3" w14:textId="77777777" w:rsidTr="00756BDB">
        <w:trPr>
          <w:trHeight w:val="454"/>
        </w:trPr>
        <w:tc>
          <w:tcPr>
            <w:tcW w:w="1256" w:type="dxa"/>
          </w:tcPr>
          <w:p w14:paraId="5ECD7D98" w14:textId="672250D9" w:rsidR="004445EF" w:rsidRDefault="004445EF" w:rsidP="004445EF">
            <w:pPr>
              <w:spacing w:after="0" w:line="240" w:lineRule="auto"/>
              <w:jc w:val="center"/>
              <w:rPr>
                <w:rFonts w:eastAsiaTheme="minorEastAsia"/>
                <w:lang w:eastAsia="ko-KR"/>
              </w:rPr>
            </w:pPr>
            <w:bookmarkStart w:id="7" w:name="OLE_LINK27"/>
            <w:bookmarkStart w:id="8" w:name="OLE_LINK28"/>
            <w:r>
              <w:rPr>
                <w:rFonts w:eastAsia="宋体" w:hint="eastAsia"/>
                <w:lang w:eastAsia="zh-CN"/>
              </w:rPr>
              <w:t>Spreadtrum</w:t>
            </w:r>
            <w:bookmarkEnd w:id="7"/>
            <w:bookmarkEnd w:id="8"/>
          </w:p>
        </w:tc>
        <w:tc>
          <w:tcPr>
            <w:tcW w:w="1574" w:type="dxa"/>
          </w:tcPr>
          <w:p w14:paraId="0C580D48" w14:textId="2A848EA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9024D90" w14:textId="77777777" w:rsidR="004445EF" w:rsidRDefault="004445EF" w:rsidP="004445EF">
            <w:pPr>
              <w:spacing w:after="0" w:line="240" w:lineRule="auto"/>
              <w:jc w:val="both"/>
              <w:rPr>
                <w:rFonts w:eastAsiaTheme="minorEastAsia"/>
                <w:lang w:eastAsia="ko-KR"/>
              </w:rPr>
            </w:pPr>
          </w:p>
        </w:tc>
      </w:tr>
      <w:tr w:rsidR="00D24D0D" w14:paraId="6F65E5D4" w14:textId="77777777" w:rsidTr="00756BDB">
        <w:trPr>
          <w:trHeight w:val="454"/>
        </w:trPr>
        <w:tc>
          <w:tcPr>
            <w:tcW w:w="1256" w:type="dxa"/>
          </w:tcPr>
          <w:p w14:paraId="75994BB8" w14:textId="332EE3F0" w:rsidR="00D24D0D" w:rsidRDefault="00D24D0D" w:rsidP="004445EF">
            <w:pPr>
              <w:spacing w:after="0" w:line="240" w:lineRule="auto"/>
              <w:jc w:val="center"/>
              <w:rPr>
                <w:rFonts w:eastAsia="宋体"/>
                <w:lang w:eastAsia="zh-CN"/>
              </w:rPr>
            </w:pPr>
            <w:r>
              <w:rPr>
                <w:rFonts w:eastAsia="宋体" w:hint="eastAsia"/>
                <w:lang w:eastAsia="zh-CN"/>
              </w:rPr>
              <w:t>CATT</w:t>
            </w:r>
          </w:p>
        </w:tc>
        <w:tc>
          <w:tcPr>
            <w:tcW w:w="1574" w:type="dxa"/>
          </w:tcPr>
          <w:p w14:paraId="14FAB9B3" w14:textId="7E0AF715" w:rsidR="00D24D0D" w:rsidRDefault="00D24D0D"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71B2B20F" w14:textId="36949AFF" w:rsidR="00D24D0D" w:rsidRDefault="00D24D0D" w:rsidP="004445EF">
            <w:pPr>
              <w:spacing w:after="0" w:line="240" w:lineRule="auto"/>
              <w:jc w:val="both"/>
              <w:rPr>
                <w:rFonts w:eastAsiaTheme="minorEastAsia"/>
                <w:lang w:eastAsia="ko-KR"/>
              </w:rPr>
            </w:pPr>
            <w:r>
              <w:rPr>
                <w:rFonts w:eastAsia="宋体"/>
                <w:lang w:eastAsia="zh-CN"/>
              </w:rPr>
              <w:t>We can follow the configuration of 2-step RA and 4-step RA.</w:t>
            </w:r>
          </w:p>
        </w:tc>
      </w:tr>
      <w:tr w:rsidR="007A4E2B" w14:paraId="52346246" w14:textId="77777777" w:rsidTr="00756BDB">
        <w:trPr>
          <w:trHeight w:val="454"/>
        </w:trPr>
        <w:tc>
          <w:tcPr>
            <w:tcW w:w="1256" w:type="dxa"/>
          </w:tcPr>
          <w:p w14:paraId="7D3C977D" w14:textId="168BF329" w:rsidR="007A4E2B" w:rsidRPr="007A4E2B" w:rsidRDefault="007A4E2B"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188C7FE9" w14:textId="70A56E67" w:rsidR="007A4E2B" w:rsidRPr="007A4E2B" w:rsidRDefault="007A4E2B" w:rsidP="004445EF">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6113DDE4" w14:textId="52ED6C0C" w:rsidR="007A4E2B" w:rsidRPr="007A4E2B" w:rsidRDefault="007A4E2B" w:rsidP="004445EF">
            <w:pPr>
              <w:spacing w:after="0" w:line="240" w:lineRule="auto"/>
              <w:jc w:val="both"/>
              <w:rPr>
                <w:rFonts w:eastAsia="MS Mincho"/>
                <w:lang w:eastAsia="ja-JP"/>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24767C3" w14:textId="5FA7786E" w:rsidR="005B6D3C" w:rsidRPr="00E16FCC" w:rsidRDefault="005B6D3C" w:rsidP="009F530E">
      <w:pPr>
        <w:spacing w:afterLines="50" w:after="120" w:line="240" w:lineRule="auto"/>
        <w:jc w:val="both"/>
        <w:rPr>
          <w:rFonts w:eastAsia="宋体"/>
          <w:sz w:val="22"/>
          <w:szCs w:val="22"/>
          <w:lang w:eastAsia="zh-CN"/>
        </w:rPr>
      </w:pPr>
      <w:r w:rsidRPr="00E16FCC">
        <w:rPr>
          <w:rFonts w:eastAsia="宋体"/>
          <w:sz w:val="22"/>
          <w:szCs w:val="22"/>
          <w:lang w:eastAsia="zh-CN"/>
        </w:rPr>
        <w:t xml:space="preserve">25 companies have provided input for this question. </w:t>
      </w:r>
      <w:r w:rsidR="002164AC" w:rsidRPr="00E16FCC">
        <w:rPr>
          <w:rFonts w:eastAsia="宋体"/>
          <w:sz w:val="22"/>
          <w:szCs w:val="22"/>
          <w:lang w:eastAsia="zh-CN"/>
        </w:rPr>
        <w:t>And it seems all companies</w:t>
      </w:r>
      <w:r w:rsidR="00930EF4" w:rsidRPr="00E16FCC">
        <w:rPr>
          <w:rFonts w:eastAsia="宋体"/>
          <w:sz w:val="22"/>
          <w:szCs w:val="22"/>
          <w:lang w:eastAsia="zh-CN"/>
        </w:rPr>
        <w:t xml:space="preserve"> </w:t>
      </w:r>
      <w:r w:rsidR="00DD46BB" w:rsidRPr="00E16FCC">
        <w:rPr>
          <w:rFonts w:eastAsia="宋体"/>
          <w:sz w:val="22"/>
          <w:szCs w:val="22"/>
          <w:lang w:eastAsia="zh-CN"/>
        </w:rPr>
        <w:t>think</w:t>
      </w:r>
      <w:r w:rsidR="00930EF4" w:rsidRPr="00E16FCC">
        <w:rPr>
          <w:rFonts w:eastAsia="宋体"/>
          <w:sz w:val="22"/>
          <w:szCs w:val="22"/>
          <w:lang w:eastAsia="zh-CN"/>
        </w:rPr>
        <w:t xml:space="preserve"> it is necessary to </w:t>
      </w:r>
      <w:r w:rsidR="00DD46BB" w:rsidRPr="00E16FCC">
        <w:rPr>
          <w:rFonts w:eastAsia="宋体"/>
          <w:sz w:val="22"/>
          <w:szCs w:val="22"/>
          <w:lang w:eastAsia="zh-CN"/>
        </w:rPr>
        <w:t>discuss the</w:t>
      </w:r>
      <w:r w:rsidR="00291774" w:rsidRPr="00E16FCC">
        <w:rPr>
          <w:rFonts w:eastAsia="宋体"/>
          <w:sz w:val="22"/>
          <w:szCs w:val="22"/>
          <w:lang w:eastAsia="zh-CN"/>
        </w:rPr>
        <w:t xml:space="preserve"> association between the preamble for RA-SDT and SSB (i.e. the number of </w:t>
      </w:r>
      <w:r w:rsidR="00291774" w:rsidRPr="00E16FCC">
        <w:rPr>
          <w:sz w:val="22"/>
          <w:szCs w:val="22"/>
        </w:rPr>
        <w:t xml:space="preserve">4-step/2-step RA </w:t>
      </w:r>
      <w:r w:rsidR="00291774" w:rsidRPr="00E16FCC">
        <w:rPr>
          <w:sz w:val="22"/>
          <w:szCs w:val="22"/>
        </w:rPr>
        <w:lastRenderedPageBreak/>
        <w:t>preambles</w:t>
      </w:r>
      <w:r w:rsidR="00291774" w:rsidRPr="00E16FCC">
        <w:rPr>
          <w:rFonts w:eastAsia="宋体"/>
          <w:sz w:val="22"/>
          <w:szCs w:val="22"/>
        </w:rPr>
        <w:t xml:space="preserve"> per SSB for RA-SDT</w:t>
      </w:r>
      <w:r w:rsidR="00291774" w:rsidRPr="00E16FCC">
        <w:rPr>
          <w:rFonts w:eastAsia="宋体"/>
          <w:sz w:val="22"/>
          <w:szCs w:val="22"/>
          <w:lang w:eastAsia="zh-CN"/>
        </w:rPr>
        <w:t>)</w:t>
      </w:r>
      <w:r w:rsidR="002F6883" w:rsidRPr="00E16FCC">
        <w:rPr>
          <w:rFonts w:eastAsia="宋体"/>
          <w:sz w:val="22"/>
          <w:szCs w:val="22"/>
          <w:lang w:eastAsia="zh-CN"/>
        </w:rPr>
        <w:t xml:space="preserve"> when</w:t>
      </w:r>
      <w:r w:rsidR="003F4D0F">
        <w:rPr>
          <w:rFonts w:eastAsia="宋体"/>
          <w:sz w:val="22"/>
          <w:szCs w:val="22"/>
          <w:lang w:eastAsia="zh-CN"/>
        </w:rPr>
        <w:t xml:space="preserve"> ROs </w:t>
      </w:r>
      <w:r w:rsidR="002F6883" w:rsidRPr="00E16FCC">
        <w:rPr>
          <w:rFonts w:eastAsia="宋体"/>
          <w:sz w:val="22"/>
          <w:szCs w:val="22"/>
          <w:lang w:eastAsia="zh-CN"/>
        </w:rPr>
        <w:t>are shared between SDT and non-SDT.</w:t>
      </w:r>
      <w:r w:rsidR="002A0F98" w:rsidRPr="00E16FCC">
        <w:rPr>
          <w:rFonts w:eastAsia="宋体"/>
          <w:sz w:val="22"/>
          <w:szCs w:val="22"/>
          <w:lang w:eastAsia="zh-CN"/>
        </w:rPr>
        <w:t xml:space="preserve"> Meanwhile, </w:t>
      </w:r>
      <w:r w:rsidR="00D11784" w:rsidRPr="00E16FCC">
        <w:rPr>
          <w:rFonts w:eastAsia="宋体"/>
          <w:sz w:val="22"/>
          <w:szCs w:val="22"/>
          <w:lang w:eastAsia="zh-CN"/>
        </w:rPr>
        <w:t xml:space="preserve">12 companies think that this issue should be discussed by </w:t>
      </w:r>
      <w:r w:rsidR="00D11784" w:rsidRPr="00E16FCC">
        <w:rPr>
          <w:rFonts w:eastAsia="宋体" w:hint="eastAsia"/>
          <w:sz w:val="22"/>
          <w:szCs w:val="22"/>
          <w:lang w:eastAsia="zh-CN"/>
        </w:rPr>
        <w:t>RAN</w:t>
      </w:r>
      <w:r w:rsidR="00D11784" w:rsidRPr="00E16FCC">
        <w:rPr>
          <w:rFonts w:eastAsia="宋体"/>
          <w:sz w:val="22"/>
          <w:szCs w:val="22"/>
          <w:lang w:eastAsia="zh-CN"/>
        </w:rPr>
        <w:t xml:space="preserve">1 </w:t>
      </w:r>
      <w:r w:rsidR="00D11784" w:rsidRPr="00E16FCC">
        <w:rPr>
          <w:rFonts w:eastAsia="宋体" w:hint="eastAsia"/>
          <w:sz w:val="22"/>
          <w:szCs w:val="22"/>
          <w:lang w:eastAsia="zh-CN"/>
        </w:rPr>
        <w:t>o</w:t>
      </w:r>
      <w:r w:rsidR="00D11784" w:rsidRPr="00E16FCC">
        <w:rPr>
          <w:rFonts w:eastAsia="宋体"/>
          <w:sz w:val="22"/>
          <w:szCs w:val="22"/>
          <w:lang w:eastAsia="zh-CN"/>
        </w:rPr>
        <w:t xml:space="preserve">r </w:t>
      </w:r>
      <w:r w:rsidR="00E16FCC" w:rsidRPr="00E16FCC">
        <w:rPr>
          <w:rFonts w:eastAsia="宋体"/>
          <w:sz w:val="22"/>
          <w:szCs w:val="22"/>
          <w:lang w:eastAsia="zh-CN"/>
        </w:rPr>
        <w:t xml:space="preserve">in stage-3 considering </w:t>
      </w:r>
      <w:r w:rsidR="0045787E">
        <w:rPr>
          <w:rFonts w:eastAsia="宋体"/>
          <w:sz w:val="22"/>
          <w:szCs w:val="22"/>
          <w:lang w:eastAsia="zh-CN"/>
        </w:rPr>
        <w:t xml:space="preserve">RACH partitioning is also discussed in some other WIs (e.g. </w:t>
      </w:r>
      <w:proofErr w:type="spellStart"/>
      <w:r w:rsidR="0045787E">
        <w:rPr>
          <w:rFonts w:eastAsia="宋体"/>
          <w:sz w:val="22"/>
          <w:szCs w:val="22"/>
          <w:lang w:eastAsia="zh-CN"/>
        </w:rPr>
        <w:t>RedCap</w:t>
      </w:r>
      <w:proofErr w:type="spellEnd"/>
      <w:r w:rsidR="0045787E">
        <w:rPr>
          <w:rFonts w:eastAsia="宋体"/>
          <w:sz w:val="22"/>
          <w:szCs w:val="22"/>
          <w:lang w:eastAsia="zh-CN"/>
        </w:rPr>
        <w:t>, Coverage enhancement)</w:t>
      </w:r>
      <w:r w:rsidR="009204F6">
        <w:rPr>
          <w:rFonts w:eastAsia="宋体"/>
          <w:sz w:val="22"/>
          <w:szCs w:val="22"/>
          <w:lang w:eastAsia="zh-CN"/>
        </w:rPr>
        <w:t xml:space="preserve">. </w:t>
      </w:r>
      <w:r w:rsidR="00E5082A">
        <w:rPr>
          <w:rFonts w:eastAsia="宋体"/>
          <w:sz w:val="22"/>
          <w:szCs w:val="22"/>
          <w:lang w:eastAsia="zh-CN"/>
        </w:rPr>
        <w:t xml:space="preserve">Then, the following proposal is proposed. </w:t>
      </w:r>
    </w:p>
    <w:p w14:paraId="351FF255" w14:textId="543F5D84" w:rsidR="0061367D" w:rsidRPr="00337354" w:rsidRDefault="0061367D" w:rsidP="0061367D">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2: </w:t>
      </w:r>
      <w:r w:rsidRPr="00337354">
        <w:rPr>
          <w:rStyle w:val="af9"/>
          <w:b/>
          <w:i w:val="0"/>
          <w:sz w:val="22"/>
          <w:szCs w:val="22"/>
        </w:rPr>
        <w:t>Configur</w:t>
      </w:r>
      <w:r w:rsidR="00F150EB">
        <w:rPr>
          <w:rStyle w:val="af9"/>
          <w:b/>
          <w:i w:val="0"/>
          <w:sz w:val="22"/>
          <w:szCs w:val="22"/>
        </w:rPr>
        <w:t>e</w:t>
      </w:r>
      <w:r w:rsidRPr="00337354">
        <w:rPr>
          <w:rStyle w:val="af9"/>
          <w:b/>
          <w:i w:val="0"/>
          <w:sz w:val="22"/>
          <w:szCs w:val="22"/>
        </w:rPr>
        <w:t> the number of PRACH preambles per SSB for RA-SDT when</w:t>
      </w:r>
      <w:r w:rsidR="003F4D0F">
        <w:rPr>
          <w:rStyle w:val="af9"/>
          <w:b/>
          <w:i w:val="0"/>
          <w:sz w:val="22"/>
          <w:szCs w:val="22"/>
        </w:rPr>
        <w:t xml:space="preserve"> ROs </w:t>
      </w:r>
      <w:r w:rsidRPr="00337354">
        <w:rPr>
          <w:rStyle w:val="af9"/>
          <w:b/>
          <w:i w:val="0"/>
          <w:sz w:val="22"/>
          <w:szCs w:val="22"/>
        </w:rPr>
        <w:t xml:space="preserve">are shared between SDT and non-SDT. </w:t>
      </w:r>
      <w:r w:rsidRPr="00337354">
        <w:rPr>
          <w:rFonts w:eastAsia="Arial Unicode MS"/>
          <w:b/>
          <w:sz w:val="22"/>
          <w:szCs w:val="22"/>
        </w:rPr>
        <w:t>RAN2 requests RAN1 to discuss the detail</w:t>
      </w:r>
      <w:r w:rsidR="00347FDE">
        <w:rPr>
          <w:rFonts w:eastAsia="Arial Unicode MS"/>
          <w:b/>
          <w:sz w:val="22"/>
          <w:szCs w:val="22"/>
        </w:rPr>
        <w:t>s</w:t>
      </w:r>
      <w:r w:rsidRPr="00337354">
        <w:rPr>
          <w:rFonts w:eastAsia="Arial Unicode MS"/>
          <w:b/>
          <w:sz w:val="22"/>
          <w:szCs w:val="22"/>
        </w:rPr>
        <w:t>.</w:t>
      </w:r>
    </w:p>
    <w:p w14:paraId="7AFBC2E5" w14:textId="7B075312" w:rsidR="000628AF" w:rsidRDefault="000628AF" w:rsidP="00D9355C">
      <w:pPr>
        <w:adjustRightInd w:val="0"/>
        <w:snapToGrid w:val="0"/>
        <w:spacing w:before="120" w:after="0" w:line="240" w:lineRule="auto"/>
        <w:jc w:val="both"/>
        <w:rPr>
          <w:rFonts w:eastAsia="宋体"/>
          <w:sz w:val="22"/>
          <w:szCs w:val="22"/>
          <w:lang w:eastAsia="zh-CN"/>
        </w:rPr>
      </w:pPr>
    </w:p>
    <w:p w14:paraId="630AE3B4" w14:textId="77777777" w:rsidR="00D9355C" w:rsidRDefault="00D9355C" w:rsidP="00D9355C">
      <w:pPr>
        <w:adjustRightInd w:val="0"/>
        <w:snapToGrid w:val="0"/>
        <w:spacing w:before="120" w:after="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6D66F3">
      <w:pPr>
        <w:adjustRightInd w:val="0"/>
        <w:snapToGrid w:val="0"/>
        <w:spacing w:after="0" w:line="240" w:lineRule="auto"/>
        <w:jc w:val="center"/>
      </w:pPr>
      <w:r>
        <w:rPr>
          <w:noProof/>
        </w:rPr>
        <w:object w:dxaOrig="8722" w:dyaOrig="2323" w14:anchorId="08442B19">
          <v:shape id="_x0000_i1038" type="#_x0000_t75" style="width:437.5pt;height:115pt" o:ole="">
            <v:imagedata r:id="rId15" o:title=""/>
          </v:shape>
          <o:OLEObject Type="Embed" ProgID="Visio.Drawing.15" ShapeID="_x0000_i1038" DrawAspect="Content" ObjectID="_1682180392" r:id="rId16"/>
        </w:object>
      </w:r>
    </w:p>
    <w:p w14:paraId="4131E939" w14:textId="60A49408"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w:t>
      </w:r>
      <w:r w:rsidR="003F4D0F">
        <w:rPr>
          <w:rFonts w:eastAsia="宋体"/>
          <w:szCs w:val="22"/>
          <w:lang w:eastAsia="zh-CN"/>
        </w:rPr>
        <w:t xml:space="preserve"> ROs </w:t>
      </w:r>
      <w:r>
        <w:rPr>
          <w:rFonts w:eastAsia="宋体"/>
          <w:szCs w:val="22"/>
          <w:lang w:eastAsia="zh-CN"/>
        </w:rPr>
        <w:t>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41CBF84A"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w:t>
      </w:r>
      <w:r w:rsidR="003F4D0F">
        <w:rPr>
          <w:rFonts w:eastAsia="宋体"/>
          <w:sz w:val="22"/>
        </w:rPr>
        <w:t xml:space="preserve"> ROs </w:t>
      </w:r>
      <w:r>
        <w:rPr>
          <w:rFonts w:eastAsia="宋体"/>
          <w:sz w:val="22"/>
        </w:rPr>
        <w:t>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49F75903"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sidR="003F4D0F">
              <w:rPr>
                <w:rFonts w:eastAsia="宋体"/>
                <w:sz w:val="22"/>
                <w:szCs w:val="22"/>
                <w:lang w:eastAsia="zh-CN"/>
              </w:rPr>
              <w:t xml:space="preserve"> ROs </w:t>
            </w:r>
            <w:r>
              <w:rPr>
                <w:rFonts w:eastAsia="宋体"/>
                <w:sz w:val="22"/>
                <w:szCs w:val="22"/>
                <w:lang w:eastAsia="zh-CN"/>
              </w:rPr>
              <w:t>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 xml:space="preserve">In principle yes (at least it should be backwards compatible), but before </w:t>
            </w:r>
            <w:r>
              <w:rPr>
                <w:rFonts w:eastAsia="宋体"/>
                <w:sz w:val="22"/>
                <w:szCs w:val="22"/>
                <w:lang w:eastAsia="zh-CN"/>
              </w:rPr>
              <w:lastRenderedPageBreak/>
              <w:t>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w:t>
            </w:r>
            <w:proofErr w:type="spellStart"/>
            <w:r w:rsidRPr="00EE4A3E">
              <w:rPr>
                <w:sz w:val="21"/>
              </w:rPr>
              <w:t>intrioducing</w:t>
            </w:r>
            <w:proofErr w:type="spellEnd"/>
            <w:r w:rsidRPr="00EE4A3E">
              <w:rPr>
                <w:sz w:val="21"/>
              </w:rPr>
              <w:t xml:space="preserve"> new parameters. </w:t>
            </w:r>
            <w:r w:rsidRPr="00EE4A3E" w:rsidDel="002101BD">
              <w:rPr>
                <w:rStyle w:val="af5"/>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51F7053F" w:rsidR="00C476B9" w:rsidRDefault="00F1538A" w:rsidP="005574DA">
            <w:pPr>
              <w:spacing w:after="0" w:line="240" w:lineRule="auto"/>
              <w:jc w:val="center"/>
              <w:rPr>
                <w:rFonts w:eastAsia="宋体"/>
                <w:lang w:eastAsia="zh-CN"/>
              </w:rPr>
            </w:pPr>
            <w:r>
              <w:rPr>
                <w:rFonts w:eastAsia="宋体"/>
                <w:lang w:eastAsia="zh-CN"/>
              </w:rPr>
              <w:t>V</w:t>
            </w:r>
            <w:r w:rsidR="00C476B9">
              <w:rPr>
                <w:rFonts w:eastAsia="宋体"/>
                <w:lang w:eastAsia="zh-CN"/>
              </w:rPr>
              <w:t>ivo</w:t>
            </w:r>
          </w:p>
        </w:tc>
        <w:tc>
          <w:tcPr>
            <w:tcW w:w="1574" w:type="dxa"/>
            <w:vAlign w:val="center"/>
          </w:tcPr>
          <w:p w14:paraId="66D0C937" w14:textId="3751913E" w:rsidR="00C476B9" w:rsidRDefault="00D05E7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2C43B76" w14:textId="021C97C5" w:rsidR="00C476B9" w:rsidRPr="00C050E6" w:rsidRDefault="00C050E6" w:rsidP="005574DA">
            <w:pPr>
              <w:spacing w:after="0" w:line="240" w:lineRule="auto"/>
              <w:rPr>
                <w:rFonts w:eastAsia="宋体"/>
                <w:lang w:eastAsia="zh-CN"/>
              </w:rPr>
            </w:pPr>
            <w:r>
              <w:rPr>
                <w:rFonts w:eastAsia="宋体" w:hint="eastAsia"/>
                <w:lang w:eastAsia="zh-CN"/>
              </w:rPr>
              <w:t>I</w:t>
            </w:r>
            <w:r>
              <w:rPr>
                <w:rFonts w:eastAsia="宋体"/>
                <w:lang w:eastAsia="zh-CN"/>
              </w:rPr>
              <w:t>n our understanding, a UE that doesn’t support would not interpret the 2-step RA configuration in SIB1. Then a starting index is useful for the case where</w:t>
            </w:r>
            <w:r w:rsidR="003F4D0F">
              <w:rPr>
                <w:rFonts w:eastAsia="宋体"/>
                <w:lang w:eastAsia="zh-CN"/>
              </w:rPr>
              <w:t xml:space="preserve"> ROs </w:t>
            </w:r>
            <w:r>
              <w:rPr>
                <w:rFonts w:eastAsia="宋体"/>
                <w:lang w:eastAsia="zh-CN"/>
              </w:rPr>
              <w:t>are shared amongst 4-step</w:t>
            </w:r>
            <w:r>
              <w:rPr>
                <w:rFonts w:eastAsia="宋体" w:hint="eastAsia"/>
                <w:lang w:eastAsia="zh-CN"/>
              </w:rPr>
              <w:t>/2</w:t>
            </w:r>
            <w:r>
              <w:rPr>
                <w:rFonts w:eastAsia="宋体"/>
                <w:lang w:eastAsia="zh-CN"/>
              </w:rPr>
              <w:t>-</w:t>
            </w:r>
            <w:r>
              <w:rPr>
                <w:rFonts w:eastAsia="宋体" w:hint="eastAsia"/>
                <w:lang w:eastAsia="zh-CN"/>
              </w:rPr>
              <w:t>st</w:t>
            </w:r>
            <w:r>
              <w:rPr>
                <w:rFonts w:eastAsia="宋体"/>
                <w:lang w:eastAsia="zh-CN"/>
              </w:rPr>
              <w:t>e</w:t>
            </w:r>
            <w:r>
              <w:rPr>
                <w:rFonts w:eastAsia="宋体" w:hint="eastAsia"/>
                <w:lang w:eastAsia="zh-CN"/>
              </w:rPr>
              <w:t>p</w:t>
            </w:r>
            <w:r>
              <w:rPr>
                <w:rFonts w:eastAsia="宋体"/>
                <w:lang w:eastAsia="zh-CN"/>
              </w:rPr>
              <w:t xml:space="preserve"> RA </w:t>
            </w:r>
            <w:proofErr w:type="gramStart"/>
            <w:r>
              <w:rPr>
                <w:rFonts w:eastAsia="宋体"/>
                <w:lang w:eastAsia="zh-CN"/>
              </w:rPr>
              <w:t>and  4</w:t>
            </w:r>
            <w:proofErr w:type="gramEnd"/>
            <w:r>
              <w:rPr>
                <w:rFonts w:eastAsia="宋体"/>
                <w:lang w:eastAsia="zh-CN"/>
              </w:rPr>
              <w:t>-step/2-step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宋体"/>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宋体" w:hint="eastAsia"/>
                <w:lang w:eastAsia="zh-CN"/>
              </w:rPr>
              <w:t>L</w:t>
            </w:r>
            <w:r>
              <w:rPr>
                <w:rFonts w:eastAsia="宋体"/>
                <w:lang w:eastAsia="zh-CN"/>
              </w:rPr>
              <w:t>eave it to RAN1.</w:t>
            </w:r>
          </w:p>
        </w:tc>
      </w:tr>
      <w:tr w:rsidR="004D41E5" w14:paraId="62ED76B0" w14:textId="77777777" w:rsidTr="004445EF">
        <w:trPr>
          <w:trHeight w:val="454"/>
        </w:trPr>
        <w:tc>
          <w:tcPr>
            <w:tcW w:w="1256" w:type="dxa"/>
          </w:tcPr>
          <w:p w14:paraId="5B6EAE23" w14:textId="77777777" w:rsidR="004D41E5" w:rsidRDefault="004D41E5"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01B65A2" w14:textId="77777777" w:rsidR="004D41E5" w:rsidRDefault="004D41E5"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7616C76C" w14:textId="77777777" w:rsidR="004D41E5" w:rsidRDefault="004D41E5" w:rsidP="004445EF">
            <w:pPr>
              <w:spacing w:after="0" w:line="240" w:lineRule="auto"/>
              <w:rPr>
                <w:rFonts w:eastAsiaTheme="minorEastAsia"/>
                <w:lang w:eastAsia="ko-KR"/>
              </w:rPr>
            </w:pPr>
          </w:p>
        </w:tc>
      </w:tr>
      <w:tr w:rsidR="004445EF" w14:paraId="3CDA09FA" w14:textId="77777777" w:rsidTr="00756BDB">
        <w:trPr>
          <w:trHeight w:val="454"/>
        </w:trPr>
        <w:tc>
          <w:tcPr>
            <w:tcW w:w="1256" w:type="dxa"/>
          </w:tcPr>
          <w:p w14:paraId="3068735B" w14:textId="04E70BF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321E2614" w14:textId="2EC2C917"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with comments</w:t>
            </w:r>
          </w:p>
        </w:tc>
        <w:tc>
          <w:tcPr>
            <w:tcW w:w="6799" w:type="dxa"/>
          </w:tcPr>
          <w:p w14:paraId="49A793B3" w14:textId="01A94057" w:rsidR="004445EF" w:rsidRDefault="004445EF" w:rsidP="004445EF">
            <w:pPr>
              <w:spacing w:after="0" w:line="240" w:lineRule="auto"/>
              <w:rPr>
                <w:rFonts w:eastAsiaTheme="minorEastAsia"/>
                <w:lang w:eastAsia="ko-KR"/>
              </w:rPr>
            </w:pPr>
            <w:r>
              <w:rPr>
                <w:rFonts w:eastAsia="宋体"/>
                <w:lang w:eastAsia="zh-CN"/>
              </w:rPr>
              <w:t>T</w:t>
            </w:r>
            <w:r>
              <w:rPr>
                <w:rFonts w:eastAsia="宋体" w:hint="eastAsia"/>
                <w:lang w:eastAsia="zh-CN"/>
              </w:rPr>
              <w:t xml:space="preserve">he </w:t>
            </w:r>
            <w:r>
              <w:rPr>
                <w:rFonts w:eastAsia="宋体"/>
                <w:lang w:eastAsia="zh-CN"/>
              </w:rPr>
              <w:t>preamble partitioning is needed, but it could be discussed in RAN1.</w:t>
            </w:r>
          </w:p>
        </w:tc>
      </w:tr>
      <w:tr w:rsidR="00F1538A" w14:paraId="032E6E30" w14:textId="77777777" w:rsidTr="00756BDB">
        <w:trPr>
          <w:trHeight w:val="454"/>
        </w:trPr>
        <w:tc>
          <w:tcPr>
            <w:tcW w:w="1256" w:type="dxa"/>
          </w:tcPr>
          <w:p w14:paraId="511DB20D" w14:textId="2745E362"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7B44792E" w14:textId="0C913162"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0CE9DF76" w14:textId="0D181072" w:rsidR="00F1538A" w:rsidRDefault="00F1538A" w:rsidP="004445EF">
            <w:pPr>
              <w:spacing w:after="0" w:line="240" w:lineRule="auto"/>
              <w:rPr>
                <w:rFonts w:eastAsia="宋体"/>
                <w:lang w:eastAsia="zh-CN"/>
              </w:rPr>
            </w:pPr>
            <w:r>
              <w:rPr>
                <w:rFonts w:eastAsia="宋体"/>
                <w:lang w:eastAsia="zh-CN"/>
              </w:rPr>
              <w:t xml:space="preserve">This parameter is useful. Without this parameter, UE can’t select </w:t>
            </w:r>
            <w:proofErr w:type="spellStart"/>
            <w:r>
              <w:rPr>
                <w:rFonts w:eastAsia="宋体"/>
                <w:lang w:eastAsia="zh-CN"/>
              </w:rPr>
              <w:t>propoer</w:t>
            </w:r>
            <w:proofErr w:type="spellEnd"/>
            <w:r>
              <w:rPr>
                <w:rFonts w:eastAsia="宋体"/>
                <w:lang w:eastAsia="zh-CN"/>
              </w:rPr>
              <w:t xml:space="preserve"> preamble for SDT.</w:t>
            </w:r>
          </w:p>
        </w:tc>
      </w:tr>
      <w:tr w:rsidR="00EC1DD2" w:rsidRPr="00EC1DD2" w14:paraId="179712B3" w14:textId="77777777" w:rsidTr="00756BDB">
        <w:trPr>
          <w:trHeight w:val="454"/>
        </w:trPr>
        <w:tc>
          <w:tcPr>
            <w:tcW w:w="1256" w:type="dxa"/>
          </w:tcPr>
          <w:p w14:paraId="488A0DC2" w14:textId="4E8CDFF0" w:rsidR="00EC1DD2" w:rsidRPr="00EC1DD2" w:rsidRDefault="00EC1DD2"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733EB9C5" w14:textId="63B2871F" w:rsidR="00EC1DD2" w:rsidRPr="00EC1DD2" w:rsidRDefault="00EC1DD2" w:rsidP="004445EF">
            <w:pPr>
              <w:spacing w:after="0" w:line="240" w:lineRule="auto"/>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799" w:type="dxa"/>
          </w:tcPr>
          <w:p w14:paraId="4869A2CB" w14:textId="088E92A9" w:rsidR="00EC1DD2" w:rsidRPr="00EC1DD2" w:rsidRDefault="00EC1DD2" w:rsidP="004445EF">
            <w:pPr>
              <w:spacing w:after="0" w:line="240" w:lineRule="auto"/>
              <w:rPr>
                <w:rFonts w:eastAsia="MS Mincho"/>
                <w:lang w:eastAsia="ja-JP"/>
              </w:rPr>
            </w:pPr>
            <w:r>
              <w:rPr>
                <w:rFonts w:eastAsia="MS Mincho"/>
                <w:lang w:eastAsia="ja-JP"/>
              </w:rPr>
              <w:t xml:space="preserve">The </w:t>
            </w:r>
            <w:r w:rsidRPr="00EC1DD2">
              <w:rPr>
                <w:rFonts w:eastAsia="MS Mincho"/>
                <w:lang w:eastAsia="ja-JP"/>
              </w:rPr>
              <w:t>preamble starting index</w:t>
            </w:r>
            <w:r>
              <w:rPr>
                <w:rFonts w:eastAsia="MS Mincho"/>
                <w:lang w:eastAsia="ja-JP"/>
              </w:rPr>
              <w:t xml:space="preserve"> is not needed, if </w:t>
            </w:r>
            <w:r w:rsidR="00212181">
              <w:rPr>
                <w:rFonts w:eastAsia="MS Mincho"/>
                <w:lang w:eastAsia="ja-JP"/>
              </w:rPr>
              <w:t xml:space="preserve">the </w:t>
            </w:r>
            <w:r>
              <w:rPr>
                <w:rFonts w:eastAsia="MS Mincho"/>
                <w:lang w:eastAsia="ja-JP"/>
              </w:rPr>
              <w:t>SIB can be designed as such.</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EA0F268" w14:textId="50494C32" w:rsidR="00036067" w:rsidRPr="00FB0954" w:rsidRDefault="00444588" w:rsidP="00E71C28">
      <w:pPr>
        <w:spacing w:afterLines="50" w:after="120" w:line="240" w:lineRule="auto"/>
        <w:jc w:val="both"/>
        <w:rPr>
          <w:rFonts w:eastAsia="宋体"/>
          <w:sz w:val="22"/>
          <w:szCs w:val="22"/>
        </w:rPr>
      </w:pPr>
      <w:r w:rsidRPr="00FB0954">
        <w:rPr>
          <w:rFonts w:eastAsia="宋体"/>
          <w:sz w:val="22"/>
          <w:szCs w:val="22"/>
          <w:lang w:eastAsia="zh-CN"/>
        </w:rPr>
        <w:t xml:space="preserve">25 companies have provided input for this question. </w:t>
      </w:r>
      <w:r w:rsidR="00E3204B" w:rsidRPr="00FB0954">
        <w:rPr>
          <w:rFonts w:eastAsia="宋体"/>
          <w:sz w:val="22"/>
          <w:szCs w:val="22"/>
          <w:lang w:eastAsia="zh-CN"/>
        </w:rPr>
        <w:t>3</w:t>
      </w:r>
      <w:r w:rsidR="00E15CFF" w:rsidRPr="00FB0954">
        <w:rPr>
          <w:rFonts w:eastAsia="宋体"/>
          <w:sz w:val="22"/>
          <w:szCs w:val="22"/>
        </w:rPr>
        <w:t>/25</w:t>
      </w:r>
      <w:r w:rsidR="00DC1F73" w:rsidRPr="00FB0954">
        <w:rPr>
          <w:rFonts w:eastAsia="宋体"/>
          <w:sz w:val="22"/>
          <w:szCs w:val="22"/>
        </w:rPr>
        <w:t xml:space="preserve"> </w:t>
      </w:r>
      <w:r w:rsidR="00B35A56" w:rsidRPr="00FB0954">
        <w:rPr>
          <w:rFonts w:eastAsia="宋体"/>
          <w:sz w:val="22"/>
          <w:szCs w:val="22"/>
        </w:rPr>
        <w:t xml:space="preserve">companies </w:t>
      </w:r>
      <w:r w:rsidR="00DC1F73" w:rsidRPr="00FB0954">
        <w:rPr>
          <w:rFonts w:eastAsia="宋体"/>
          <w:sz w:val="22"/>
          <w:szCs w:val="22"/>
        </w:rPr>
        <w:t xml:space="preserve">think </w:t>
      </w:r>
      <w:r w:rsidR="00036067" w:rsidRPr="00FB0954">
        <w:rPr>
          <w:rFonts w:eastAsia="宋体"/>
          <w:sz w:val="22"/>
          <w:szCs w:val="22"/>
        </w:rPr>
        <w:t>the starting index is not useful</w:t>
      </w:r>
      <w:r w:rsidR="00E3204B" w:rsidRPr="00FB0954">
        <w:rPr>
          <w:rFonts w:eastAsia="宋体"/>
          <w:sz w:val="22"/>
          <w:szCs w:val="22"/>
        </w:rPr>
        <w:t xml:space="preserve"> and the other 22/25 companies</w:t>
      </w:r>
      <w:r w:rsidR="00E3204B" w:rsidRPr="00FB0954">
        <w:rPr>
          <w:rFonts w:eastAsia="Arial Unicode MS" w:hAnsi="Arial Unicode MS" w:cs="Arial Unicode MS"/>
          <w:sz w:val="22"/>
          <w:szCs w:val="22"/>
        </w:rPr>
        <w:t xml:space="preserve"> do</w:t>
      </w:r>
      <w:r w:rsidR="00994D6C" w:rsidRPr="00FB0954">
        <w:rPr>
          <w:rFonts w:eastAsia="Arial Unicode MS" w:hAnsi="Arial Unicode MS" w:cs="Arial Unicode MS"/>
          <w:sz w:val="22"/>
          <w:szCs w:val="22"/>
        </w:rPr>
        <w:t xml:space="preserve"> </w:t>
      </w:r>
      <w:r w:rsidR="00E3204B" w:rsidRPr="00FB0954">
        <w:rPr>
          <w:rFonts w:eastAsia="Arial Unicode MS" w:hAnsi="Arial Unicode MS" w:cs="Arial Unicode MS"/>
          <w:sz w:val="22"/>
          <w:szCs w:val="22"/>
        </w:rPr>
        <w:t>not challenge th</w:t>
      </w:r>
      <w:r w:rsidR="00994D6C" w:rsidRPr="00FB0954">
        <w:rPr>
          <w:rFonts w:eastAsia="Arial Unicode MS" w:hAnsi="Arial Unicode MS" w:cs="Arial Unicode MS"/>
          <w:sz w:val="22"/>
          <w:szCs w:val="22"/>
        </w:rPr>
        <w:t xml:space="preserve">at a preamble starting index is needed. </w:t>
      </w:r>
      <w:r w:rsidR="00BB0638" w:rsidRPr="00FB0954">
        <w:rPr>
          <w:rFonts w:eastAsia="Arial Unicode MS" w:hAnsi="Arial Unicode MS" w:cs="Arial Unicode MS"/>
          <w:sz w:val="22"/>
          <w:szCs w:val="22"/>
        </w:rPr>
        <w:t xml:space="preserve">Anyway, based on P2, </w:t>
      </w:r>
      <w:r w:rsidR="001D1261" w:rsidRPr="00FB0954">
        <w:rPr>
          <w:rFonts w:eastAsia="Arial Unicode MS" w:hAnsi="Arial Unicode MS" w:cs="Arial Unicode MS"/>
          <w:sz w:val="22"/>
          <w:szCs w:val="22"/>
        </w:rPr>
        <w:t>we can</w:t>
      </w:r>
      <w:r w:rsidR="00BB0638" w:rsidRPr="00FB0954">
        <w:rPr>
          <w:rFonts w:eastAsia="Arial Unicode MS" w:hAnsi="Arial Unicode MS" w:cs="Arial Unicode MS"/>
          <w:sz w:val="22"/>
          <w:szCs w:val="22"/>
        </w:rPr>
        <w:t xml:space="preserve"> leave RAN1 design the details of </w:t>
      </w:r>
      <w:r w:rsidR="00B5404B">
        <w:rPr>
          <w:rFonts w:eastAsia="Arial Unicode MS" w:hAnsi="Arial Unicode MS" w:cs="Arial Unicode MS"/>
          <w:sz w:val="22"/>
          <w:szCs w:val="22"/>
        </w:rPr>
        <w:t xml:space="preserve">the </w:t>
      </w:r>
      <w:r w:rsidR="00BB32CF" w:rsidRPr="00FB0954">
        <w:rPr>
          <w:rFonts w:eastAsia="Arial Unicode MS"/>
          <w:sz w:val="22"/>
          <w:szCs w:val="22"/>
        </w:rPr>
        <w:t>PRACH preamble configuration for SDT</w:t>
      </w:r>
      <w:r w:rsidR="00210EE7" w:rsidRPr="00FB0954">
        <w:rPr>
          <w:rFonts w:eastAsia="Arial Unicode MS"/>
          <w:sz w:val="22"/>
          <w:szCs w:val="22"/>
        </w:rPr>
        <w:t>.</w:t>
      </w:r>
      <w:r w:rsidR="00FB0954" w:rsidRPr="00FB0954">
        <w:rPr>
          <w:rFonts w:eastAsia="Arial Unicode MS"/>
          <w:sz w:val="22"/>
          <w:szCs w:val="22"/>
        </w:rPr>
        <w:t xml:space="preserve"> </w:t>
      </w:r>
    </w:p>
    <w:p w14:paraId="523B75EA" w14:textId="6BC611A8" w:rsidR="000628AF" w:rsidRDefault="00A62AE8" w:rsidP="00E71C28">
      <w:pPr>
        <w:adjustRightInd w:val="0"/>
        <w:snapToGrid w:val="0"/>
        <w:spacing w:before="120" w:after="120" w:line="240" w:lineRule="auto"/>
        <w:jc w:val="both"/>
        <w:rPr>
          <w:rFonts w:eastAsia="宋体"/>
          <w:b/>
          <w:sz w:val="22"/>
          <w:szCs w:val="22"/>
          <w:lang w:eastAsia="zh-CN"/>
        </w:rPr>
      </w:pPr>
      <w:r>
        <w:rPr>
          <w:rFonts w:eastAsia="宋体"/>
          <w:b/>
          <w:sz w:val="22"/>
          <w:szCs w:val="22"/>
          <w:lang w:eastAsia="zh-CN"/>
        </w:rPr>
        <w:t xml:space="preserve">No proposal is made. </w:t>
      </w:r>
    </w:p>
    <w:p w14:paraId="28A0543E" w14:textId="76B9E62F" w:rsidR="00A62AE8" w:rsidRDefault="00A62AE8" w:rsidP="00D9355C">
      <w:pPr>
        <w:adjustRightInd w:val="0"/>
        <w:snapToGrid w:val="0"/>
        <w:spacing w:before="120" w:after="0" w:line="240" w:lineRule="auto"/>
        <w:jc w:val="both"/>
        <w:rPr>
          <w:b/>
          <w:sz w:val="22"/>
          <w:szCs w:val="22"/>
          <w:lang w:eastAsia="ko-KR"/>
        </w:rPr>
      </w:pPr>
    </w:p>
    <w:p w14:paraId="54C09455" w14:textId="77777777" w:rsidR="00D9355C" w:rsidRDefault="00D9355C" w:rsidP="00D9355C">
      <w:pPr>
        <w:adjustRightInd w:val="0"/>
        <w:snapToGrid w:val="0"/>
        <w:spacing w:before="120" w:after="0" w:line="240" w:lineRule="auto"/>
        <w:jc w:val="both"/>
        <w:rPr>
          <w:b/>
          <w:sz w:val="22"/>
          <w:szCs w:val="22"/>
          <w:lang w:eastAsia="ko-KR"/>
        </w:rPr>
      </w:pPr>
    </w:p>
    <w:p w14:paraId="4E277C1B" w14:textId="04BC5C58" w:rsidR="000628AF" w:rsidRDefault="003057DE">
      <w:pPr>
        <w:adjustRightInd w:val="0"/>
        <w:snapToGrid w:val="0"/>
        <w:spacing w:before="120" w:after="120" w:line="240" w:lineRule="auto"/>
        <w:jc w:val="both"/>
        <w:rPr>
          <w:sz w:val="22"/>
          <w:szCs w:val="22"/>
        </w:rPr>
      </w:pPr>
      <w:r>
        <w:rPr>
          <w:rFonts w:eastAsia="宋体"/>
          <w:sz w:val="22"/>
          <w:szCs w:val="22"/>
          <w:lang w:eastAsia="zh-CN"/>
        </w:rPr>
        <w:t>Furthermore, in Rel-16, when</w:t>
      </w:r>
      <w:r w:rsidR="003F4D0F">
        <w:rPr>
          <w:rFonts w:eastAsia="宋体"/>
          <w:sz w:val="22"/>
          <w:szCs w:val="22"/>
          <w:lang w:eastAsia="zh-CN"/>
        </w:rPr>
        <w:t xml:space="preserve"> ROs </w:t>
      </w:r>
      <w:r>
        <w:rPr>
          <w:rFonts w:eastAsia="宋体"/>
          <w:sz w:val="22"/>
          <w:szCs w:val="22"/>
          <w:lang w:eastAsia="zh-CN"/>
        </w:rPr>
        <w:t xml:space="preserve">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w:t>
      </w:r>
      <w:r w:rsidR="003F4D0F">
        <w:rPr>
          <w:sz w:val="22"/>
          <w:szCs w:val="22"/>
          <w:lang w:eastAsia="sv-SE"/>
        </w:rPr>
        <w:t xml:space="preserve"> ROs </w:t>
      </w:r>
      <w:r>
        <w:rPr>
          <w:sz w:val="22"/>
          <w:szCs w:val="22"/>
          <w:lang w:eastAsia="sv-SE"/>
        </w:rPr>
        <w:t>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w:t>
      </w:r>
      <w:r w:rsidR="003F4D0F">
        <w:rPr>
          <w:rFonts w:eastAsia="华文中宋"/>
          <w:sz w:val="22"/>
          <w:szCs w:val="22"/>
          <w:lang w:eastAsia="sv-SE"/>
        </w:rPr>
        <w:t xml:space="preserve"> ROs </w:t>
      </w:r>
      <w:r>
        <w:rPr>
          <w:rFonts w:eastAsia="华文中宋"/>
          <w:sz w:val="22"/>
          <w:szCs w:val="22"/>
          <w:lang w:eastAsia="sv-SE"/>
        </w:rPr>
        <w:t>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lastRenderedPageBreak/>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 xml:space="preserve">In general, this also is required, but again stage-3 </w:t>
            </w:r>
            <w:proofErr w:type="spellStart"/>
            <w:r>
              <w:rPr>
                <w:rFonts w:eastAsia="宋体"/>
                <w:sz w:val="22"/>
                <w:szCs w:val="22"/>
                <w:lang w:val="en-US" w:eastAsia="zh-CN"/>
              </w:rPr>
              <w:t>signalling</w:t>
            </w:r>
            <w:proofErr w:type="spellEnd"/>
            <w:r>
              <w:rPr>
                <w:rFonts w:eastAsia="宋体"/>
                <w:sz w:val="22"/>
                <w:szCs w:val="22"/>
                <w:lang w:val="en-US" w:eastAsia="zh-CN"/>
              </w:rPr>
              <w:t xml:space="preserve"> aspects need to be coordinated for other </w:t>
            </w:r>
            <w:proofErr w:type="spellStart"/>
            <w:r>
              <w:rPr>
                <w:rFonts w:eastAsia="宋体"/>
                <w:sz w:val="22"/>
                <w:szCs w:val="22"/>
                <w:lang w:val="en-US" w:eastAsia="zh-CN"/>
              </w:rPr>
              <w:t>W</w:t>
            </w:r>
            <w:r w:rsidR="004D34AF">
              <w:rPr>
                <w:rFonts w:eastAsia="宋体"/>
                <w:sz w:val="22"/>
                <w:szCs w:val="22"/>
                <w:lang w:val="en-US" w:eastAsia="zh-CN"/>
              </w:rPr>
              <w:t>i</w:t>
            </w:r>
            <w:r>
              <w:rPr>
                <w:rFonts w:eastAsia="宋体"/>
                <w:sz w:val="22"/>
                <w:szCs w:val="22"/>
                <w:lang w:val="en-US" w:eastAsia="zh-CN"/>
              </w:rPr>
              <w:t>s</w:t>
            </w:r>
            <w:proofErr w:type="spellEnd"/>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01AEFC5B" w:rsidR="006C3244" w:rsidRDefault="00F1538A" w:rsidP="005574DA">
            <w:pPr>
              <w:spacing w:after="0" w:line="240" w:lineRule="auto"/>
              <w:jc w:val="center"/>
              <w:rPr>
                <w:rFonts w:eastAsia="宋体"/>
                <w:lang w:eastAsia="zh-CN"/>
              </w:rPr>
            </w:pPr>
            <w:r>
              <w:rPr>
                <w:rFonts w:eastAsia="宋体"/>
                <w:lang w:eastAsia="zh-CN"/>
              </w:rPr>
              <w:t>V</w:t>
            </w:r>
            <w:r w:rsidR="006C3244">
              <w:rPr>
                <w:rFonts w:eastAsia="宋体"/>
                <w:lang w:eastAsia="zh-CN"/>
              </w:rPr>
              <w:t>ivo</w:t>
            </w:r>
          </w:p>
        </w:tc>
        <w:tc>
          <w:tcPr>
            <w:tcW w:w="1574" w:type="dxa"/>
            <w:vAlign w:val="center"/>
          </w:tcPr>
          <w:p w14:paraId="3403A824" w14:textId="6E339989" w:rsidR="006C3244" w:rsidRDefault="006C3244" w:rsidP="005574DA">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宋体"/>
                <w:lang w:eastAsia="zh-CN"/>
              </w:rPr>
            </w:pPr>
            <w:r>
              <w:rPr>
                <w:rFonts w:eastAsia="宋体" w:hint="eastAsia"/>
                <w:lang w:eastAsia="zh-CN"/>
              </w:rPr>
              <w:t>W</w:t>
            </w:r>
            <w:r>
              <w:rPr>
                <w:rFonts w:eastAsia="宋体"/>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95B7B" w14:paraId="3BC30C74" w14:textId="77777777" w:rsidTr="004445EF">
        <w:trPr>
          <w:trHeight w:val="454"/>
        </w:trPr>
        <w:tc>
          <w:tcPr>
            <w:tcW w:w="1256" w:type="dxa"/>
          </w:tcPr>
          <w:p w14:paraId="5F25D989" w14:textId="77777777" w:rsidR="00E95B7B" w:rsidRDefault="00E95B7B"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A1756C1" w14:textId="77777777" w:rsidR="00E95B7B" w:rsidRDefault="00E95B7B" w:rsidP="004445EF">
            <w:pPr>
              <w:spacing w:after="0" w:line="240" w:lineRule="auto"/>
              <w:jc w:val="center"/>
              <w:rPr>
                <w:rFonts w:eastAsiaTheme="minorEastAsia"/>
                <w:lang w:eastAsia="ko-KR"/>
              </w:rPr>
            </w:pPr>
          </w:p>
        </w:tc>
        <w:tc>
          <w:tcPr>
            <w:tcW w:w="6799" w:type="dxa"/>
          </w:tcPr>
          <w:p w14:paraId="7C67F8DC" w14:textId="77777777" w:rsidR="00E95B7B" w:rsidRDefault="00E95B7B" w:rsidP="004445EF">
            <w:pPr>
              <w:spacing w:after="0" w:line="240" w:lineRule="auto"/>
              <w:jc w:val="both"/>
              <w:rPr>
                <w:rFonts w:eastAsiaTheme="minorEastAsia"/>
                <w:lang w:eastAsia="ko-KR"/>
              </w:rPr>
            </w:pPr>
            <w:r>
              <w:rPr>
                <w:rFonts w:eastAsiaTheme="minorEastAsia"/>
                <w:lang w:eastAsia="ko-KR"/>
              </w:rPr>
              <w:t>RAN1 to discuss</w:t>
            </w:r>
          </w:p>
        </w:tc>
      </w:tr>
      <w:tr w:rsidR="004445EF" w14:paraId="63F30251" w14:textId="77777777" w:rsidTr="00756BDB">
        <w:trPr>
          <w:trHeight w:val="454"/>
        </w:trPr>
        <w:tc>
          <w:tcPr>
            <w:tcW w:w="1256" w:type="dxa"/>
          </w:tcPr>
          <w:p w14:paraId="35C62DE3" w14:textId="15DECAC2"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0EDB367C" w14:textId="1F152D59"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0AC5DE6F" w14:textId="77777777" w:rsidR="004445EF" w:rsidRDefault="004445EF" w:rsidP="004445EF">
            <w:pPr>
              <w:spacing w:after="0" w:line="240" w:lineRule="auto"/>
              <w:jc w:val="both"/>
              <w:rPr>
                <w:rFonts w:eastAsiaTheme="minorEastAsia"/>
                <w:lang w:eastAsia="ko-KR"/>
              </w:rPr>
            </w:pPr>
          </w:p>
        </w:tc>
      </w:tr>
      <w:tr w:rsidR="00F1538A" w14:paraId="634DBB7F" w14:textId="77777777" w:rsidTr="00756BDB">
        <w:trPr>
          <w:trHeight w:val="454"/>
        </w:trPr>
        <w:tc>
          <w:tcPr>
            <w:tcW w:w="1256" w:type="dxa"/>
          </w:tcPr>
          <w:p w14:paraId="3D3EEFCC" w14:textId="381EF52B"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328229D2" w14:textId="3113F26C"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68B266B" w14:textId="77777777" w:rsidR="00F1538A" w:rsidRDefault="00F1538A" w:rsidP="004445EF">
            <w:pPr>
              <w:spacing w:after="0" w:line="240" w:lineRule="auto"/>
              <w:jc w:val="both"/>
              <w:rPr>
                <w:rFonts w:eastAsiaTheme="minorEastAsia"/>
                <w:lang w:eastAsia="ko-KR"/>
              </w:rPr>
            </w:pPr>
          </w:p>
        </w:tc>
      </w:tr>
      <w:tr w:rsidR="008646FF" w14:paraId="230B7454" w14:textId="77777777" w:rsidTr="00756BDB">
        <w:trPr>
          <w:trHeight w:val="454"/>
        </w:trPr>
        <w:tc>
          <w:tcPr>
            <w:tcW w:w="1256" w:type="dxa"/>
          </w:tcPr>
          <w:p w14:paraId="4674AC31" w14:textId="30423ECC" w:rsidR="008646FF" w:rsidRPr="008646FF" w:rsidRDefault="008646FF"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04FEA9BF" w14:textId="2BEE6E3E" w:rsidR="008646FF" w:rsidRPr="008646FF" w:rsidRDefault="008646FF" w:rsidP="004445EF">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38C2C4FA" w14:textId="7507FE7C" w:rsidR="008646FF" w:rsidRDefault="008646FF" w:rsidP="004445EF">
            <w:pPr>
              <w:spacing w:after="0" w:line="240" w:lineRule="auto"/>
              <w:jc w:val="both"/>
              <w:rPr>
                <w:rFonts w:eastAsiaTheme="minorEastAsia"/>
                <w:lang w:eastAsia="ko-KR"/>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4E89EE24" w:rsidR="000628AF" w:rsidRPr="00485B55" w:rsidRDefault="009D4DC6">
      <w:pPr>
        <w:adjustRightInd w:val="0"/>
        <w:snapToGrid w:val="0"/>
        <w:spacing w:before="120" w:after="120" w:line="240" w:lineRule="auto"/>
        <w:jc w:val="both"/>
        <w:rPr>
          <w:rFonts w:eastAsia="Arial Unicode MS" w:hAnsi="Arial Unicode MS" w:cs="Arial Unicode MS"/>
          <w:sz w:val="22"/>
          <w:szCs w:val="22"/>
        </w:rPr>
      </w:pPr>
      <w:r w:rsidRPr="00485B55">
        <w:rPr>
          <w:rFonts w:eastAsia="宋体"/>
          <w:sz w:val="22"/>
          <w:szCs w:val="22"/>
          <w:lang w:eastAsia="zh-CN"/>
        </w:rPr>
        <w:lastRenderedPageBreak/>
        <w:t>25 companies have provided input for this question. N</w:t>
      </w:r>
      <w:r w:rsidRPr="00485B55">
        <w:rPr>
          <w:rFonts w:eastAsia="Arial Unicode MS" w:hAnsi="Arial Unicode MS" w:cs="Arial Unicode MS"/>
          <w:sz w:val="22"/>
          <w:szCs w:val="22"/>
        </w:rPr>
        <w:t xml:space="preserve">either company </w:t>
      </w:r>
      <w:r w:rsidR="004E27CB" w:rsidRPr="00485B55">
        <w:rPr>
          <w:rFonts w:eastAsia="Arial Unicode MS" w:hAnsi="Arial Unicode MS" w:cs="Arial Unicode MS"/>
          <w:sz w:val="22"/>
          <w:szCs w:val="22"/>
        </w:rPr>
        <w:t>question</w:t>
      </w:r>
      <w:r w:rsidR="00C61A8B" w:rsidRPr="00485B55">
        <w:rPr>
          <w:rFonts w:eastAsia="Arial Unicode MS" w:hAnsi="Arial Unicode MS" w:cs="Arial Unicode MS"/>
          <w:sz w:val="22"/>
          <w:szCs w:val="22"/>
        </w:rPr>
        <w:t>s the support of s</w:t>
      </w:r>
      <w:r w:rsidR="00603471">
        <w:rPr>
          <w:rFonts w:eastAsia="Arial Unicode MS" w:hAnsi="Arial Unicode MS" w:cs="Arial Unicode MS"/>
          <w:sz w:val="22"/>
          <w:szCs w:val="22"/>
        </w:rPr>
        <w:t>ha</w:t>
      </w:r>
      <w:r w:rsidR="00C61A8B" w:rsidRPr="00485B55">
        <w:rPr>
          <w:rFonts w:eastAsia="Arial Unicode MS" w:hAnsi="Arial Unicode MS" w:cs="Arial Unicode MS"/>
          <w:sz w:val="22"/>
          <w:szCs w:val="22"/>
        </w:rPr>
        <w:t xml:space="preserve">red RO mask index. </w:t>
      </w:r>
      <w:r w:rsidR="00633BF2" w:rsidRPr="00485B55">
        <w:rPr>
          <w:rFonts w:eastAsia="Arial Unicode MS" w:hAnsi="Arial Unicode MS" w:cs="Arial Unicode MS"/>
          <w:sz w:val="22"/>
          <w:szCs w:val="22"/>
        </w:rPr>
        <w:t xml:space="preserve">Meanwhile, more than half </w:t>
      </w:r>
      <w:r w:rsidR="007143BF">
        <w:rPr>
          <w:rFonts w:eastAsia="Arial Unicode MS" w:hAnsi="Arial Unicode MS" w:cs="Arial Unicode MS"/>
          <w:sz w:val="22"/>
          <w:szCs w:val="22"/>
        </w:rPr>
        <w:t xml:space="preserve">(14/25) </w:t>
      </w:r>
      <w:r w:rsidR="00633BF2" w:rsidRPr="00485B55">
        <w:rPr>
          <w:rFonts w:eastAsia="Arial Unicode MS" w:hAnsi="Arial Unicode MS" w:cs="Arial Unicode MS"/>
          <w:sz w:val="22"/>
          <w:szCs w:val="22"/>
        </w:rPr>
        <w:t xml:space="preserve">of the companies think this issue should be up to RAN1. </w:t>
      </w:r>
      <w:r w:rsidR="00CC4DDD" w:rsidRPr="00485B55">
        <w:rPr>
          <w:rFonts w:eastAsia="Arial Unicode MS" w:hAnsi="Arial Unicode MS" w:cs="Arial Unicode MS"/>
          <w:sz w:val="22"/>
          <w:szCs w:val="22"/>
        </w:rPr>
        <w:t xml:space="preserve">Therefore, the following proposal is made. </w:t>
      </w:r>
    </w:p>
    <w:p w14:paraId="0A3B165B" w14:textId="4B1BF92C" w:rsidR="00FF3222" w:rsidRPr="00DD3E9C" w:rsidRDefault="00FF3222" w:rsidP="00FF3222">
      <w:pPr>
        <w:spacing w:afterLines="50" w:after="120" w:line="240" w:lineRule="auto"/>
        <w:jc w:val="both"/>
        <w:rPr>
          <w:rFonts w:eastAsia="宋体"/>
          <w:b/>
          <w:sz w:val="22"/>
          <w:szCs w:val="22"/>
          <w:lang w:eastAsia="zh-CN"/>
        </w:rPr>
      </w:pPr>
      <w:r w:rsidRPr="00DD3E9C">
        <w:rPr>
          <w:rFonts w:eastAsia="宋体"/>
          <w:b/>
          <w:sz w:val="22"/>
          <w:szCs w:val="22"/>
          <w:lang w:eastAsia="zh-CN"/>
        </w:rPr>
        <w:t xml:space="preserve">Proposal </w:t>
      </w:r>
      <w:r w:rsidR="000E09A8">
        <w:rPr>
          <w:rFonts w:eastAsia="宋体"/>
          <w:b/>
          <w:sz w:val="22"/>
          <w:szCs w:val="22"/>
          <w:lang w:eastAsia="zh-CN"/>
        </w:rPr>
        <w:t>3</w:t>
      </w:r>
      <w:r w:rsidRPr="00DD3E9C">
        <w:rPr>
          <w:rFonts w:eastAsia="宋体"/>
          <w:b/>
          <w:sz w:val="22"/>
          <w:szCs w:val="22"/>
          <w:lang w:eastAsia="zh-CN"/>
        </w:rPr>
        <w:t xml:space="preserve">: </w:t>
      </w:r>
      <w:r w:rsidRPr="00DD3E9C">
        <w:rPr>
          <w:rFonts w:eastAsia="Arial Unicode MS"/>
          <w:b/>
          <w:sz w:val="22"/>
          <w:szCs w:val="22"/>
        </w:rPr>
        <w:t>RAN2 request</w:t>
      </w:r>
      <w:r>
        <w:rPr>
          <w:rFonts w:eastAsia="Arial Unicode MS"/>
          <w:b/>
          <w:sz w:val="22"/>
          <w:szCs w:val="22"/>
        </w:rPr>
        <w:t>s</w:t>
      </w:r>
      <w:r w:rsidRPr="00DD3E9C">
        <w:rPr>
          <w:rFonts w:eastAsia="Arial Unicode MS"/>
          <w:b/>
          <w:sz w:val="22"/>
          <w:szCs w:val="22"/>
        </w:rPr>
        <w:t xml:space="preserve"> RAN1 to discuss </w:t>
      </w:r>
      <w:r w:rsidR="004E679E">
        <w:rPr>
          <w:rFonts w:eastAsia="Arial Unicode MS"/>
          <w:b/>
          <w:sz w:val="22"/>
          <w:szCs w:val="22"/>
        </w:rPr>
        <w:t xml:space="preserve">whether </w:t>
      </w:r>
      <w:r w:rsidR="007D641D">
        <w:rPr>
          <w:rFonts w:eastAsia="Arial Unicode MS"/>
          <w:b/>
          <w:sz w:val="22"/>
          <w:szCs w:val="22"/>
        </w:rPr>
        <w:t xml:space="preserve">to </w:t>
      </w:r>
      <w:r w:rsidR="00F33025">
        <w:rPr>
          <w:rFonts w:eastAsia="Arial Unicode MS"/>
          <w:b/>
          <w:sz w:val="22"/>
          <w:szCs w:val="22"/>
        </w:rPr>
        <w:t>introduce</w:t>
      </w:r>
      <w:r w:rsidR="007D641D">
        <w:rPr>
          <w:rFonts w:eastAsia="Arial Unicode MS"/>
          <w:b/>
          <w:sz w:val="22"/>
          <w:szCs w:val="22"/>
        </w:rPr>
        <w:t xml:space="preserve"> </w:t>
      </w:r>
      <w:r w:rsidR="00BF225E">
        <w:rPr>
          <w:rFonts w:eastAsia="Arial Unicode MS"/>
          <w:b/>
          <w:sz w:val="22"/>
          <w:szCs w:val="22"/>
        </w:rPr>
        <w:t>s</w:t>
      </w:r>
      <w:r w:rsidR="00C4781A">
        <w:rPr>
          <w:rFonts w:eastAsia="Arial Unicode MS"/>
          <w:b/>
          <w:sz w:val="22"/>
          <w:szCs w:val="22"/>
        </w:rPr>
        <w:t>hared RO mask</w:t>
      </w:r>
      <w:r w:rsidR="00AC2AF7">
        <w:rPr>
          <w:rFonts w:eastAsia="Arial Unicode MS"/>
          <w:b/>
          <w:sz w:val="22"/>
          <w:szCs w:val="22"/>
        </w:rPr>
        <w:t xml:space="preserve"> index</w:t>
      </w:r>
      <w:r w:rsidR="00C4781A">
        <w:rPr>
          <w:rFonts w:eastAsia="Arial Unicode MS"/>
          <w:b/>
          <w:sz w:val="22"/>
          <w:szCs w:val="22"/>
        </w:rPr>
        <w:t xml:space="preserve"> </w:t>
      </w:r>
      <w:r w:rsidRPr="00DD3E9C">
        <w:rPr>
          <w:rFonts w:eastAsia="Arial Unicode MS"/>
          <w:b/>
          <w:sz w:val="22"/>
          <w:szCs w:val="22"/>
        </w:rPr>
        <w:t xml:space="preserve">for </w:t>
      </w:r>
      <w:r w:rsidR="00057B13">
        <w:rPr>
          <w:rFonts w:eastAsia="Arial Unicode MS"/>
          <w:b/>
          <w:sz w:val="22"/>
          <w:szCs w:val="22"/>
        </w:rPr>
        <w:t>RA-</w:t>
      </w:r>
      <w:r w:rsidRPr="00DD3E9C">
        <w:rPr>
          <w:rFonts w:eastAsia="Arial Unicode MS"/>
          <w:b/>
          <w:sz w:val="22"/>
          <w:szCs w:val="22"/>
        </w:rPr>
        <w:t>SDT.</w:t>
      </w:r>
    </w:p>
    <w:p w14:paraId="655EAECE" w14:textId="490E1D62" w:rsidR="000628AF" w:rsidRDefault="000628AF" w:rsidP="00D9355C">
      <w:pPr>
        <w:adjustRightInd w:val="0"/>
        <w:snapToGrid w:val="0"/>
        <w:spacing w:before="120" w:after="0" w:line="240" w:lineRule="auto"/>
        <w:jc w:val="both"/>
        <w:rPr>
          <w:rFonts w:eastAsia="宋体"/>
          <w:b/>
          <w:sz w:val="22"/>
          <w:szCs w:val="22"/>
          <w:lang w:eastAsia="zh-CN"/>
        </w:rPr>
      </w:pPr>
    </w:p>
    <w:p w14:paraId="3D8A1E51" w14:textId="77777777" w:rsidR="00D9355C" w:rsidRDefault="00D9355C" w:rsidP="00D9355C">
      <w:pPr>
        <w:adjustRightInd w:val="0"/>
        <w:snapToGrid w:val="0"/>
        <w:spacing w:before="120" w:after="0" w:line="240" w:lineRule="auto"/>
        <w:jc w:val="both"/>
        <w:rPr>
          <w:rFonts w:eastAsia="宋体"/>
          <w:b/>
          <w:sz w:val="22"/>
          <w:szCs w:val="22"/>
          <w:lang w:eastAsia="zh-CN"/>
        </w:rPr>
      </w:pPr>
    </w:p>
    <w:p w14:paraId="7C64F86A" w14:textId="5A7F58AF" w:rsidR="000628AF" w:rsidRDefault="003057DE">
      <w:pPr>
        <w:adjustRightInd w:val="0"/>
        <w:snapToGrid w:val="0"/>
        <w:spacing w:before="120" w:after="120" w:line="240" w:lineRule="auto"/>
        <w:jc w:val="both"/>
        <w:rPr>
          <w:sz w:val="22"/>
          <w:szCs w:val="22"/>
        </w:rPr>
      </w:pPr>
      <w:r>
        <w:rPr>
          <w:rFonts w:eastAsia="宋体"/>
          <w:sz w:val="22"/>
          <w:szCs w:val="22"/>
          <w:lang w:eastAsia="zh-CN"/>
        </w:rPr>
        <w:t>For separate</w:t>
      </w:r>
      <w:r w:rsidR="003F4D0F">
        <w:rPr>
          <w:rFonts w:eastAsia="宋体"/>
          <w:sz w:val="22"/>
          <w:szCs w:val="22"/>
          <w:lang w:eastAsia="zh-CN"/>
        </w:rPr>
        <w:t xml:space="preserve"> ROs </w:t>
      </w:r>
      <w:r>
        <w:rPr>
          <w:rFonts w:eastAsia="宋体"/>
          <w:sz w:val="22"/>
          <w:szCs w:val="22"/>
          <w:lang w:eastAsia="zh-CN"/>
        </w:rPr>
        <w:t>configured for SDT, the question comes to how to indicate the separate RACH configuration for SDT. In Rel-16, to configure a separate R</w:t>
      </w:r>
      <w:r w:rsidR="00C65A21">
        <w:rPr>
          <w:rFonts w:eastAsia="宋体"/>
          <w:sz w:val="22"/>
          <w:szCs w:val="22"/>
          <w:lang w:eastAsia="zh-CN"/>
        </w:rPr>
        <w:t>O</w:t>
      </w:r>
      <w:r>
        <w:rPr>
          <w:rFonts w:eastAsia="宋体"/>
          <w:sz w:val="22"/>
          <w:szCs w:val="22"/>
          <w:lang w:eastAsia="zh-CN"/>
        </w:rPr>
        <w:t xml:space="preserve">s,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r>
        <w:rPr>
          <w:i/>
          <w:sz w:val="22"/>
          <w:szCs w:val="22"/>
        </w:rPr>
        <w:t>msgA</w:t>
      </w:r>
      <w:proofErr w:type="spell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489AE3B5" w14:textId="7EAF283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w:t>
      </w:r>
      <w:r w:rsidR="003F4D0F">
        <w:rPr>
          <w:sz w:val="22"/>
          <w:szCs w:val="21"/>
        </w:rPr>
        <w:t xml:space="preserve"> ROs </w:t>
      </w:r>
      <w:r>
        <w:rPr>
          <w:sz w:val="22"/>
          <w:szCs w:val="21"/>
        </w:rPr>
        <w:t>for RA-SDT, RAN2 might consider the following two options (for possible down-selection or combination(s) of these options):</w:t>
      </w:r>
    </w:p>
    <w:p w14:paraId="791E717D" w14:textId="77777777"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1FF4C757" w14:textId="77777777"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w:t>
            </w:r>
            <w:proofErr w:type="spellStart"/>
            <w:r>
              <w:rPr>
                <w:rFonts w:eastAsia="宋体" w:hint="eastAsia"/>
                <w:sz w:val="22"/>
                <w:szCs w:val="22"/>
                <w:lang w:val="en-US" w:eastAsia="zh-CN"/>
              </w:rPr>
              <w:t>ConfigCommon</w:t>
            </w:r>
            <w:proofErr w:type="spellEnd"/>
            <w:r>
              <w:rPr>
                <w:rFonts w:eastAsia="宋体" w:hint="eastAsia"/>
                <w:sz w:val="22"/>
                <w:szCs w:val="22"/>
                <w:lang w:val="en-US" w:eastAsia="zh-CN"/>
              </w:rPr>
              <w:t xml:space="preserve">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6FAB7AB1"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w:t>
            </w:r>
            <w:r w:rsidR="007E14D4">
              <w:rPr>
                <w:rFonts w:eastAsia="宋体"/>
                <w:lang w:eastAsia="zh-CN"/>
              </w:rPr>
              <w:t xml:space="preserve"> </w:t>
            </w:r>
            <w:r>
              <w:rPr>
                <w:rFonts w:eastAsia="宋体"/>
                <w:lang w:eastAsia="zh-CN"/>
              </w:rPr>
              <w:t>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E5EECAC" w14:textId="208ECDCA"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w:t>
            </w:r>
            <w:r w:rsidR="007E14D4">
              <w:rPr>
                <w:rFonts w:eastAsia="宋体"/>
                <w:sz w:val="22"/>
                <w:szCs w:val="22"/>
                <w:lang w:eastAsia="zh-CN"/>
              </w:rPr>
              <w:t xml:space="preserve"> </w:t>
            </w:r>
            <w:r>
              <w:rPr>
                <w:rFonts w:eastAsia="宋体"/>
                <w:sz w:val="22"/>
                <w:szCs w:val="22"/>
                <w:lang w:eastAsia="zh-CN"/>
              </w:rPr>
              <w:t>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lastRenderedPageBreak/>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r w:rsidR="00797E95" w14:paraId="07DBFDBA" w14:textId="77777777" w:rsidTr="00F042C8">
        <w:trPr>
          <w:trHeight w:val="454"/>
        </w:trPr>
        <w:tc>
          <w:tcPr>
            <w:tcW w:w="1256" w:type="dxa"/>
            <w:vAlign w:val="center"/>
          </w:tcPr>
          <w:p w14:paraId="03702ED4" w14:textId="7C188943" w:rsidR="00797E95" w:rsidRDefault="00F1538A" w:rsidP="005574DA">
            <w:pPr>
              <w:spacing w:after="0" w:line="240" w:lineRule="auto"/>
              <w:jc w:val="center"/>
              <w:rPr>
                <w:rFonts w:eastAsia="宋体"/>
                <w:sz w:val="22"/>
                <w:szCs w:val="22"/>
                <w:lang w:eastAsia="zh-CN"/>
              </w:rPr>
            </w:pPr>
            <w:r>
              <w:rPr>
                <w:rFonts w:eastAsia="宋体"/>
                <w:sz w:val="22"/>
                <w:szCs w:val="22"/>
                <w:lang w:eastAsia="zh-CN"/>
              </w:rPr>
              <w:t>V</w:t>
            </w:r>
            <w:r w:rsidR="00797E95">
              <w:rPr>
                <w:rFonts w:eastAsia="宋体"/>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宋体"/>
                <w:lang w:eastAsia="zh-CN"/>
              </w:rPr>
            </w:pPr>
            <w:r>
              <w:rPr>
                <w:rFonts w:eastAsia="宋体" w:hint="eastAsia"/>
                <w:lang w:eastAsia="zh-CN"/>
              </w:rPr>
              <w:t>O</w:t>
            </w:r>
            <w:r>
              <w:rPr>
                <w:rFonts w:eastAsia="宋体"/>
                <w:lang w:eastAsia="zh-CN"/>
              </w:rPr>
              <w:t>ption 1</w:t>
            </w:r>
          </w:p>
        </w:tc>
        <w:tc>
          <w:tcPr>
            <w:tcW w:w="6799" w:type="dxa"/>
            <w:vAlign w:val="center"/>
          </w:tcPr>
          <w:p w14:paraId="69E8178A" w14:textId="2D7589F0" w:rsidR="00797E95" w:rsidRDefault="00A528D5" w:rsidP="005574DA">
            <w:pPr>
              <w:spacing w:after="0" w:line="240" w:lineRule="auto"/>
              <w:jc w:val="both"/>
              <w:rPr>
                <w:rFonts w:eastAsia="宋体"/>
                <w:lang w:eastAsia="zh-CN"/>
              </w:rPr>
            </w:pPr>
            <w:r>
              <w:rPr>
                <w:rFonts w:eastAsia="宋体" w:hint="eastAsia"/>
                <w:lang w:eastAsia="zh-CN"/>
              </w:rPr>
              <w:t>F</w:t>
            </w:r>
            <w:r>
              <w:rPr>
                <w:rFonts w:eastAsia="宋体"/>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宋体"/>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宋体"/>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宋体"/>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D227E" w14:paraId="5172C22F" w14:textId="77777777" w:rsidTr="004445EF">
        <w:trPr>
          <w:trHeight w:val="454"/>
        </w:trPr>
        <w:tc>
          <w:tcPr>
            <w:tcW w:w="1256" w:type="dxa"/>
          </w:tcPr>
          <w:p w14:paraId="5050FE47" w14:textId="77777777" w:rsidR="00ED227E" w:rsidRDefault="00ED227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E37D1F1" w14:textId="77777777" w:rsidR="00ED227E" w:rsidRDefault="00ED227E" w:rsidP="004445EF">
            <w:pPr>
              <w:spacing w:after="0" w:line="240" w:lineRule="auto"/>
              <w:jc w:val="center"/>
              <w:rPr>
                <w:rFonts w:eastAsiaTheme="minorEastAsia"/>
                <w:lang w:eastAsia="ko-KR"/>
              </w:rPr>
            </w:pPr>
          </w:p>
        </w:tc>
        <w:tc>
          <w:tcPr>
            <w:tcW w:w="6799" w:type="dxa"/>
          </w:tcPr>
          <w:p w14:paraId="4E7DF6D2" w14:textId="77777777" w:rsidR="00ED227E" w:rsidRDefault="00ED227E" w:rsidP="004445EF">
            <w:pPr>
              <w:spacing w:after="0" w:line="240" w:lineRule="auto"/>
              <w:jc w:val="both"/>
              <w:rPr>
                <w:rFonts w:eastAsiaTheme="minorEastAsia"/>
                <w:lang w:eastAsia="ko-KR"/>
              </w:rPr>
            </w:pPr>
            <w:r>
              <w:rPr>
                <w:rFonts w:eastAsiaTheme="minorEastAsia"/>
                <w:lang w:eastAsia="ko-KR"/>
              </w:rPr>
              <w:t>RAN1 to discuss</w:t>
            </w:r>
          </w:p>
        </w:tc>
      </w:tr>
      <w:tr w:rsidR="004445EF" w14:paraId="3493270E" w14:textId="77777777" w:rsidTr="004445EF">
        <w:trPr>
          <w:trHeight w:val="454"/>
        </w:trPr>
        <w:tc>
          <w:tcPr>
            <w:tcW w:w="1256" w:type="dxa"/>
          </w:tcPr>
          <w:p w14:paraId="0B971808" w14:textId="0A798401" w:rsidR="004445EF" w:rsidRPr="004445EF" w:rsidRDefault="004445EF" w:rsidP="004445EF">
            <w:pPr>
              <w:spacing w:after="0" w:line="240" w:lineRule="auto"/>
              <w:jc w:val="center"/>
              <w:rPr>
                <w:rFonts w:eastAsia="宋体"/>
                <w:lang w:eastAsia="zh-CN"/>
              </w:rPr>
            </w:pPr>
            <w:r>
              <w:rPr>
                <w:rFonts w:eastAsia="宋体" w:hint="eastAsia"/>
                <w:lang w:eastAsia="zh-CN"/>
              </w:rPr>
              <w:t>Spreadtrum</w:t>
            </w:r>
          </w:p>
        </w:tc>
        <w:tc>
          <w:tcPr>
            <w:tcW w:w="1574" w:type="dxa"/>
            <w:vAlign w:val="center"/>
          </w:tcPr>
          <w:p w14:paraId="3E819EE8" w14:textId="5C8E525B" w:rsidR="004445EF" w:rsidRDefault="004445EF" w:rsidP="004445EF">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0DBA065F" w14:textId="5086FFD1" w:rsidR="004445EF" w:rsidRDefault="004445EF" w:rsidP="004445EF">
            <w:pPr>
              <w:spacing w:after="0" w:line="240" w:lineRule="auto"/>
              <w:jc w:val="both"/>
              <w:rPr>
                <w:rFonts w:eastAsiaTheme="minorEastAsia"/>
                <w:lang w:eastAsia="ko-KR"/>
              </w:rPr>
            </w:pPr>
            <w:r>
              <w:rPr>
                <w:rFonts w:eastAsiaTheme="minorEastAsia"/>
                <w:lang w:eastAsia="ko-KR"/>
              </w:rPr>
              <w:t>Leave it up to RAN1.</w:t>
            </w:r>
          </w:p>
        </w:tc>
      </w:tr>
      <w:tr w:rsidR="00F1538A" w14:paraId="3497799F" w14:textId="77777777" w:rsidTr="004445EF">
        <w:trPr>
          <w:trHeight w:val="454"/>
        </w:trPr>
        <w:tc>
          <w:tcPr>
            <w:tcW w:w="1256" w:type="dxa"/>
          </w:tcPr>
          <w:p w14:paraId="5AF8B634" w14:textId="32219125"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vAlign w:val="center"/>
          </w:tcPr>
          <w:p w14:paraId="1272E041" w14:textId="5456B95D" w:rsidR="00F1538A" w:rsidRPr="00F1538A" w:rsidRDefault="00F1538A" w:rsidP="004445EF">
            <w:pPr>
              <w:spacing w:after="0" w:line="240" w:lineRule="auto"/>
              <w:jc w:val="center"/>
              <w:rPr>
                <w:rFonts w:eastAsia="宋体"/>
                <w:lang w:eastAsia="zh-CN"/>
              </w:rPr>
            </w:pPr>
            <w:r>
              <w:rPr>
                <w:rFonts w:eastAsia="宋体" w:hint="eastAsia"/>
                <w:lang w:eastAsia="zh-CN"/>
              </w:rPr>
              <w:t>Option 1</w:t>
            </w:r>
          </w:p>
        </w:tc>
        <w:tc>
          <w:tcPr>
            <w:tcW w:w="6799" w:type="dxa"/>
            <w:vAlign w:val="center"/>
          </w:tcPr>
          <w:p w14:paraId="5C11DEA6" w14:textId="488FF330" w:rsidR="00F1538A" w:rsidRDefault="00F1538A" w:rsidP="004445EF">
            <w:pPr>
              <w:spacing w:after="0" w:line="240" w:lineRule="auto"/>
              <w:jc w:val="both"/>
              <w:rPr>
                <w:rFonts w:eastAsiaTheme="minorEastAsia"/>
                <w:lang w:eastAsia="ko-KR"/>
              </w:rPr>
            </w:pPr>
            <w:r>
              <w:rPr>
                <w:rFonts w:eastAsia="宋体"/>
                <w:lang w:eastAsia="zh-CN"/>
              </w:rPr>
              <w:t xml:space="preserve">Option 1 is </w:t>
            </w:r>
            <w:proofErr w:type="spellStart"/>
            <w:r>
              <w:rPr>
                <w:rFonts w:eastAsia="宋体"/>
                <w:lang w:eastAsia="zh-CN"/>
              </w:rPr>
              <w:t>flexibile</w:t>
            </w:r>
            <w:proofErr w:type="spellEnd"/>
            <w:r>
              <w:rPr>
                <w:rFonts w:eastAsia="宋体"/>
                <w:lang w:eastAsia="zh-CN"/>
              </w:rPr>
              <w:t>.</w:t>
            </w:r>
          </w:p>
        </w:tc>
      </w:tr>
      <w:tr w:rsidR="008646FF" w14:paraId="0BDAE8DD" w14:textId="77777777" w:rsidTr="004445EF">
        <w:trPr>
          <w:trHeight w:val="454"/>
        </w:trPr>
        <w:tc>
          <w:tcPr>
            <w:tcW w:w="1256" w:type="dxa"/>
          </w:tcPr>
          <w:p w14:paraId="5B811E49" w14:textId="2374EEB3" w:rsidR="008646FF" w:rsidRPr="008646FF" w:rsidRDefault="008646FF"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vAlign w:val="center"/>
          </w:tcPr>
          <w:p w14:paraId="0373D00F" w14:textId="39ECDC6D" w:rsidR="008646FF" w:rsidRPr="008646FF" w:rsidRDefault="008646FF" w:rsidP="004445EF">
            <w:pPr>
              <w:spacing w:after="0" w:line="240" w:lineRule="auto"/>
              <w:jc w:val="center"/>
              <w:rPr>
                <w:rFonts w:eastAsia="MS Mincho"/>
                <w:lang w:eastAsia="ja-JP"/>
              </w:rPr>
            </w:pPr>
            <w:r>
              <w:rPr>
                <w:rFonts w:eastAsia="MS Mincho" w:hint="eastAsia"/>
                <w:lang w:eastAsia="ja-JP"/>
              </w:rPr>
              <w:t>O</w:t>
            </w:r>
            <w:r>
              <w:rPr>
                <w:rFonts w:eastAsia="MS Mincho"/>
                <w:lang w:eastAsia="ja-JP"/>
              </w:rPr>
              <w:t>ption 1</w:t>
            </w:r>
          </w:p>
        </w:tc>
        <w:tc>
          <w:tcPr>
            <w:tcW w:w="6799" w:type="dxa"/>
            <w:vAlign w:val="center"/>
          </w:tcPr>
          <w:p w14:paraId="0D017464" w14:textId="4ED11E22" w:rsidR="008646FF" w:rsidRDefault="008646FF" w:rsidP="004445EF">
            <w:pPr>
              <w:spacing w:after="0" w:line="240" w:lineRule="auto"/>
              <w:jc w:val="both"/>
              <w:rPr>
                <w:rFonts w:eastAsia="宋体"/>
                <w:lang w:eastAsia="zh-CN"/>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A5AAE03" w14:textId="01D01BCD" w:rsidR="007E14D4" w:rsidRPr="00485B55" w:rsidRDefault="007E14D4" w:rsidP="007E14D4">
      <w:pPr>
        <w:adjustRightInd w:val="0"/>
        <w:snapToGrid w:val="0"/>
        <w:spacing w:before="120" w:after="120" w:line="240" w:lineRule="auto"/>
        <w:jc w:val="both"/>
        <w:rPr>
          <w:rFonts w:eastAsia="Arial Unicode MS" w:hAnsi="Arial Unicode MS" w:cs="Arial Unicode MS"/>
          <w:sz w:val="22"/>
          <w:szCs w:val="22"/>
        </w:rPr>
      </w:pPr>
      <w:r w:rsidRPr="00485B55">
        <w:rPr>
          <w:rFonts w:eastAsia="宋体"/>
          <w:sz w:val="22"/>
          <w:szCs w:val="22"/>
          <w:lang w:eastAsia="zh-CN"/>
        </w:rPr>
        <w:t xml:space="preserve">25 companies have provided input for this question. </w:t>
      </w:r>
      <w:r>
        <w:rPr>
          <w:rFonts w:eastAsia="宋体"/>
          <w:sz w:val="22"/>
          <w:szCs w:val="22"/>
          <w:lang w:eastAsia="zh-CN"/>
        </w:rPr>
        <w:t xml:space="preserve">13/25 companies </w:t>
      </w:r>
      <w:r w:rsidR="00003DB1">
        <w:rPr>
          <w:rFonts w:eastAsia="宋体"/>
          <w:sz w:val="22"/>
          <w:szCs w:val="22"/>
          <w:lang w:eastAsia="zh-CN"/>
        </w:rPr>
        <w:t>prefer Option 1</w:t>
      </w:r>
      <w:r w:rsidR="00A85CB4">
        <w:rPr>
          <w:rFonts w:eastAsia="宋体"/>
          <w:sz w:val="22"/>
          <w:szCs w:val="22"/>
          <w:lang w:eastAsia="zh-CN"/>
        </w:rPr>
        <w:t xml:space="preserve"> (including the potential combination of Option 1 and Option 2)</w:t>
      </w:r>
      <w:r w:rsidR="00003DB1">
        <w:rPr>
          <w:rFonts w:eastAsia="宋体"/>
          <w:sz w:val="22"/>
          <w:szCs w:val="22"/>
          <w:lang w:eastAsia="zh-CN"/>
        </w:rPr>
        <w:t xml:space="preserve"> while </w:t>
      </w:r>
      <w:r w:rsidR="00FF65FA">
        <w:rPr>
          <w:rFonts w:eastAsia="Arial Unicode MS" w:hAnsi="Arial Unicode MS" w:cs="Arial Unicode MS"/>
          <w:sz w:val="22"/>
          <w:szCs w:val="22"/>
        </w:rPr>
        <w:t xml:space="preserve">11/25 companies think the configuration issue </w:t>
      </w:r>
      <w:r w:rsidRPr="00485B55">
        <w:rPr>
          <w:rFonts w:eastAsia="Arial Unicode MS" w:hAnsi="Arial Unicode MS" w:cs="Arial Unicode MS"/>
          <w:sz w:val="22"/>
          <w:szCs w:val="22"/>
        </w:rPr>
        <w:t xml:space="preserve">should be up to RAN1. Therefore, the following proposal is made. </w:t>
      </w:r>
    </w:p>
    <w:p w14:paraId="63D2A1CC" w14:textId="1D3ACB4B" w:rsidR="007E14D4" w:rsidRPr="00DD3E9C" w:rsidRDefault="007E14D4" w:rsidP="007E14D4">
      <w:pPr>
        <w:spacing w:afterLines="50" w:after="120" w:line="240" w:lineRule="auto"/>
        <w:jc w:val="both"/>
        <w:rPr>
          <w:rFonts w:eastAsia="宋体"/>
          <w:b/>
          <w:sz w:val="22"/>
          <w:szCs w:val="22"/>
          <w:lang w:eastAsia="zh-CN"/>
        </w:rPr>
      </w:pPr>
      <w:r w:rsidRPr="00DD3E9C">
        <w:rPr>
          <w:rFonts w:eastAsia="宋体"/>
          <w:b/>
          <w:sz w:val="22"/>
          <w:szCs w:val="22"/>
          <w:lang w:eastAsia="zh-CN"/>
        </w:rPr>
        <w:t xml:space="preserve">Proposal </w:t>
      </w:r>
      <w:r w:rsidR="00F43924">
        <w:rPr>
          <w:rFonts w:eastAsia="宋体"/>
          <w:b/>
          <w:sz w:val="22"/>
          <w:szCs w:val="22"/>
          <w:lang w:eastAsia="zh-CN"/>
        </w:rPr>
        <w:t>4</w:t>
      </w:r>
      <w:r w:rsidRPr="00DD3E9C">
        <w:rPr>
          <w:rFonts w:eastAsia="宋体"/>
          <w:b/>
          <w:sz w:val="22"/>
          <w:szCs w:val="22"/>
          <w:lang w:eastAsia="zh-CN"/>
        </w:rPr>
        <w:t xml:space="preserve">: </w:t>
      </w:r>
      <w:r w:rsidR="00DA24E1" w:rsidRPr="00DD3E9C">
        <w:rPr>
          <w:rFonts w:eastAsia="Arial Unicode MS"/>
          <w:b/>
          <w:sz w:val="22"/>
          <w:szCs w:val="22"/>
        </w:rPr>
        <w:t>RAN2 request</w:t>
      </w:r>
      <w:r w:rsidR="00DA24E1">
        <w:rPr>
          <w:rFonts w:eastAsia="Arial Unicode MS"/>
          <w:b/>
          <w:sz w:val="22"/>
          <w:szCs w:val="22"/>
        </w:rPr>
        <w:t>s</w:t>
      </w:r>
      <w:r w:rsidR="00DA24E1" w:rsidRPr="00DD3E9C">
        <w:rPr>
          <w:rFonts w:eastAsia="Arial Unicode MS"/>
          <w:b/>
          <w:sz w:val="22"/>
          <w:szCs w:val="22"/>
        </w:rPr>
        <w:t xml:space="preserve"> RAN1 to discuss </w:t>
      </w:r>
      <w:r w:rsidR="007F270E">
        <w:rPr>
          <w:rFonts w:eastAsia="Arial Unicode MS"/>
          <w:b/>
          <w:sz w:val="22"/>
          <w:szCs w:val="22"/>
        </w:rPr>
        <w:t>the details</w:t>
      </w:r>
      <w:r w:rsidR="0052569D">
        <w:rPr>
          <w:rFonts w:eastAsia="Arial Unicode MS"/>
          <w:b/>
          <w:sz w:val="22"/>
          <w:szCs w:val="22"/>
        </w:rPr>
        <w:t xml:space="preserve"> on </w:t>
      </w:r>
      <w:r w:rsidR="00DA24E1" w:rsidRPr="00DD3E9C">
        <w:rPr>
          <w:rFonts w:eastAsia="Arial Unicode MS"/>
          <w:b/>
          <w:sz w:val="22"/>
          <w:szCs w:val="22"/>
        </w:rPr>
        <w:t xml:space="preserve">the </w:t>
      </w:r>
      <w:r w:rsidR="009570CA">
        <w:rPr>
          <w:rFonts w:eastAsia="Arial Unicode MS"/>
          <w:b/>
          <w:sz w:val="22"/>
          <w:szCs w:val="22"/>
        </w:rPr>
        <w:t>P</w:t>
      </w:r>
      <w:r w:rsidR="00DA24E1">
        <w:rPr>
          <w:rFonts w:eastAsia="Arial Unicode MS"/>
          <w:b/>
          <w:sz w:val="22"/>
          <w:szCs w:val="22"/>
        </w:rPr>
        <w:t xml:space="preserve">RACH </w:t>
      </w:r>
      <w:r w:rsidR="009570CA">
        <w:rPr>
          <w:rFonts w:eastAsia="Arial Unicode MS"/>
          <w:b/>
          <w:sz w:val="22"/>
          <w:szCs w:val="22"/>
        </w:rPr>
        <w:t>occasion</w:t>
      </w:r>
      <w:r w:rsidR="00DA24E1">
        <w:rPr>
          <w:rFonts w:eastAsia="Arial Unicode MS"/>
          <w:b/>
          <w:sz w:val="22"/>
          <w:szCs w:val="22"/>
        </w:rPr>
        <w:t xml:space="preserve"> configuration</w:t>
      </w:r>
      <w:r w:rsidR="00DA24E1" w:rsidRPr="00DD3E9C">
        <w:rPr>
          <w:rFonts w:eastAsia="Arial Unicode MS"/>
          <w:b/>
          <w:sz w:val="22"/>
          <w:szCs w:val="22"/>
        </w:rPr>
        <w:t xml:space="preserve"> for </w:t>
      </w:r>
      <w:r w:rsidR="00884926">
        <w:rPr>
          <w:rFonts w:eastAsia="Arial Unicode MS"/>
          <w:b/>
          <w:sz w:val="22"/>
          <w:szCs w:val="22"/>
        </w:rPr>
        <w:t>RA-</w:t>
      </w:r>
      <w:r w:rsidR="00DA24E1" w:rsidRPr="00DD3E9C">
        <w:rPr>
          <w:rFonts w:eastAsia="Arial Unicode MS"/>
          <w:b/>
          <w:sz w:val="22"/>
          <w:szCs w:val="22"/>
        </w:rPr>
        <w:t>SDT</w:t>
      </w:r>
      <w:r w:rsidR="00080131">
        <w:rPr>
          <w:rFonts w:eastAsia="Arial Unicode MS"/>
          <w:b/>
          <w:sz w:val="22"/>
          <w:szCs w:val="22"/>
        </w:rPr>
        <w:t xml:space="preserve"> </w:t>
      </w:r>
      <w:r w:rsidR="00080131">
        <w:rPr>
          <w:rStyle w:val="af9"/>
          <w:b/>
          <w:i w:val="0"/>
          <w:sz w:val="22"/>
          <w:szCs w:val="22"/>
        </w:rPr>
        <w:t>when the</w:t>
      </w:r>
      <w:r w:rsidR="003F4D0F">
        <w:rPr>
          <w:rStyle w:val="af9"/>
          <w:b/>
          <w:i w:val="0"/>
          <w:sz w:val="22"/>
          <w:szCs w:val="22"/>
        </w:rPr>
        <w:t xml:space="preserve"> ROs </w:t>
      </w:r>
      <w:r w:rsidR="00080131">
        <w:rPr>
          <w:rStyle w:val="af9"/>
          <w:b/>
          <w:i w:val="0"/>
          <w:sz w:val="22"/>
          <w:szCs w:val="22"/>
        </w:rPr>
        <w:t>are separately configured for SDT and non-SDT</w:t>
      </w:r>
      <w:r w:rsidR="00DA24E1" w:rsidRPr="00DD3E9C">
        <w:rPr>
          <w:rFonts w:eastAsia="Arial Unicode MS"/>
          <w:b/>
          <w:sz w:val="22"/>
          <w:szCs w:val="22"/>
        </w:rPr>
        <w:t>.</w:t>
      </w:r>
    </w:p>
    <w:p w14:paraId="5582C6B2" w14:textId="77777777" w:rsidR="000628AF" w:rsidRPr="009570CA" w:rsidRDefault="000628AF" w:rsidP="00D9355C">
      <w:pPr>
        <w:adjustRightInd w:val="0"/>
        <w:snapToGrid w:val="0"/>
        <w:spacing w:before="120" w:after="0" w:line="240" w:lineRule="auto"/>
        <w:jc w:val="both"/>
        <w:rPr>
          <w:rFonts w:eastAsia="宋体"/>
          <w:sz w:val="22"/>
          <w:szCs w:val="22"/>
          <w:lang w:eastAsia="zh-CN"/>
        </w:rPr>
      </w:pPr>
    </w:p>
    <w:p w14:paraId="150D83DE" w14:textId="77777777" w:rsidR="000628AF" w:rsidRDefault="000628AF" w:rsidP="00D9355C">
      <w:pPr>
        <w:adjustRightInd w:val="0"/>
        <w:snapToGrid w:val="0"/>
        <w:spacing w:before="120" w:after="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5296E5F4"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w:t>
      </w:r>
      <w:r w:rsidR="003F4D0F">
        <w:rPr>
          <w:rFonts w:eastAsia="宋体"/>
          <w:sz w:val="22"/>
        </w:rPr>
        <w:t xml:space="preserve"> ROs </w:t>
      </w:r>
      <w:r>
        <w:rPr>
          <w:rFonts w:eastAsia="宋体"/>
          <w:sz w:val="22"/>
        </w:rPr>
        <w:t>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w:t>
            </w:r>
            <w:r>
              <w:rPr>
                <w:rFonts w:eastAsia="宋体"/>
                <w:sz w:val="22"/>
                <w:szCs w:val="22"/>
                <w:lang w:eastAsia="zh-CN"/>
              </w:rPr>
              <w:lastRenderedPageBreak/>
              <w:t>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2CF56BCC" w:rsidR="007F2B68" w:rsidRDefault="00F1538A" w:rsidP="005574DA">
            <w:pPr>
              <w:spacing w:after="0" w:line="240" w:lineRule="auto"/>
              <w:jc w:val="center"/>
              <w:rPr>
                <w:rFonts w:eastAsia="宋体"/>
                <w:lang w:eastAsia="zh-CN"/>
              </w:rPr>
            </w:pPr>
            <w:r>
              <w:rPr>
                <w:rFonts w:eastAsia="宋体"/>
                <w:lang w:eastAsia="zh-CN"/>
              </w:rPr>
              <w:t>V</w:t>
            </w:r>
            <w:r w:rsidR="007F2B68">
              <w:rPr>
                <w:rFonts w:eastAsia="宋体"/>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E9F44A8" w14:textId="4CA6A1FD" w:rsidR="007F2B68" w:rsidRPr="00CB550F" w:rsidRDefault="00CB550F" w:rsidP="005574DA">
            <w:pPr>
              <w:spacing w:after="0" w:line="240" w:lineRule="auto"/>
              <w:rPr>
                <w:rFonts w:eastAsia="宋体"/>
                <w:lang w:eastAsia="zh-CN"/>
              </w:rPr>
            </w:pPr>
            <w:r>
              <w:rPr>
                <w:rFonts w:eastAsia="宋体" w:hint="eastAsia"/>
                <w:lang w:eastAsia="zh-CN"/>
              </w:rPr>
              <w:t>D</w:t>
            </w:r>
            <w:r>
              <w:rPr>
                <w:rFonts w:eastAsia="宋体"/>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宋体"/>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440ABE" w14:paraId="4D445179" w14:textId="77777777" w:rsidTr="004445EF">
        <w:trPr>
          <w:trHeight w:val="454"/>
        </w:trPr>
        <w:tc>
          <w:tcPr>
            <w:tcW w:w="1256" w:type="dxa"/>
          </w:tcPr>
          <w:p w14:paraId="3C47F0D9" w14:textId="77777777" w:rsidR="00440ABE" w:rsidRDefault="00440AB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2EEF7BCA" w14:textId="77777777" w:rsidR="00440ABE" w:rsidRDefault="00440ABE"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46CCEBF" w14:textId="77777777" w:rsidR="00440ABE" w:rsidRDefault="00440ABE" w:rsidP="004445EF">
            <w:pPr>
              <w:spacing w:after="0" w:line="240" w:lineRule="auto"/>
              <w:rPr>
                <w:rFonts w:eastAsiaTheme="minorEastAsia"/>
                <w:lang w:eastAsia="ko-KR"/>
              </w:rPr>
            </w:pPr>
          </w:p>
        </w:tc>
      </w:tr>
      <w:tr w:rsidR="004445EF" w14:paraId="7A0DE1C7" w14:textId="77777777" w:rsidTr="00756BDB">
        <w:trPr>
          <w:trHeight w:val="454"/>
        </w:trPr>
        <w:tc>
          <w:tcPr>
            <w:tcW w:w="1256" w:type="dxa"/>
          </w:tcPr>
          <w:p w14:paraId="27390B8F" w14:textId="78749F48"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27D3781" w14:textId="2D0F832B"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28C71F70" w14:textId="77777777" w:rsidR="004445EF" w:rsidRDefault="004445EF" w:rsidP="004445EF">
            <w:pPr>
              <w:spacing w:after="0" w:line="240" w:lineRule="auto"/>
              <w:rPr>
                <w:rFonts w:eastAsiaTheme="minorEastAsia"/>
                <w:lang w:eastAsia="ko-KR"/>
              </w:rPr>
            </w:pPr>
          </w:p>
        </w:tc>
      </w:tr>
      <w:tr w:rsidR="00F1538A" w14:paraId="42BE495F" w14:textId="77777777" w:rsidTr="00756BDB">
        <w:trPr>
          <w:trHeight w:val="454"/>
        </w:trPr>
        <w:tc>
          <w:tcPr>
            <w:tcW w:w="1256" w:type="dxa"/>
          </w:tcPr>
          <w:p w14:paraId="0A54C744" w14:textId="19118A0C"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716D3BFD" w14:textId="5E353584"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06A35346" w14:textId="77777777" w:rsidR="00F1538A" w:rsidRDefault="00F1538A" w:rsidP="004445EF">
            <w:pPr>
              <w:spacing w:after="0" w:line="240" w:lineRule="auto"/>
              <w:rPr>
                <w:rFonts w:eastAsiaTheme="minorEastAsia"/>
                <w:lang w:eastAsia="ko-KR"/>
              </w:rPr>
            </w:pPr>
          </w:p>
        </w:tc>
      </w:tr>
      <w:tr w:rsidR="00A026D2" w14:paraId="4B10ABBA" w14:textId="77777777" w:rsidTr="00756BDB">
        <w:trPr>
          <w:trHeight w:val="454"/>
        </w:trPr>
        <w:tc>
          <w:tcPr>
            <w:tcW w:w="1256" w:type="dxa"/>
          </w:tcPr>
          <w:p w14:paraId="614E6CFF" w14:textId="0E2363A5" w:rsidR="00A026D2" w:rsidRPr="00A026D2" w:rsidRDefault="00A026D2"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18B86B46" w14:textId="5DB58B79" w:rsidR="00A026D2" w:rsidRPr="00A026D2" w:rsidRDefault="00A026D2" w:rsidP="004445EF">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75F820D6" w14:textId="18B49433" w:rsidR="00A026D2" w:rsidRDefault="00A026D2" w:rsidP="004445EF">
            <w:pPr>
              <w:spacing w:after="0" w:line="240" w:lineRule="auto"/>
              <w:rPr>
                <w:rFonts w:eastAsiaTheme="minorEastAsia"/>
                <w:lang w:eastAsia="ko-KR"/>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6D060798" w:rsidR="000628AF" w:rsidRDefault="00A30B7A">
      <w:pPr>
        <w:adjustRightInd w:val="0"/>
        <w:snapToGrid w:val="0"/>
        <w:spacing w:before="120" w:after="120" w:line="240" w:lineRule="auto"/>
        <w:jc w:val="both"/>
        <w:rPr>
          <w:rFonts w:eastAsia="宋体"/>
          <w:sz w:val="22"/>
          <w:szCs w:val="22"/>
          <w:lang w:eastAsia="zh-CN"/>
        </w:rPr>
      </w:pPr>
      <w:r w:rsidRPr="00485B55">
        <w:rPr>
          <w:rFonts w:eastAsia="宋体"/>
          <w:sz w:val="22"/>
          <w:szCs w:val="22"/>
          <w:lang w:eastAsia="zh-CN"/>
        </w:rPr>
        <w:t xml:space="preserve">25 companies have provided input for this question. </w:t>
      </w:r>
      <w:r>
        <w:rPr>
          <w:rFonts w:eastAsia="宋体"/>
          <w:sz w:val="22"/>
          <w:szCs w:val="22"/>
          <w:lang w:eastAsia="zh-CN"/>
        </w:rPr>
        <w:t xml:space="preserve">Similar to Q2, </w:t>
      </w:r>
      <w:r w:rsidRPr="00E16FCC">
        <w:rPr>
          <w:rFonts w:eastAsia="宋体"/>
          <w:sz w:val="22"/>
          <w:szCs w:val="22"/>
          <w:lang w:eastAsia="zh-CN"/>
        </w:rPr>
        <w:t xml:space="preserve">it seems all companies think it is necessary to discuss the association between the </w:t>
      </w:r>
      <w:r>
        <w:rPr>
          <w:rFonts w:eastAsia="宋体"/>
          <w:sz w:val="22"/>
          <w:szCs w:val="22"/>
          <w:lang w:eastAsia="zh-CN"/>
        </w:rPr>
        <w:t xml:space="preserve">PRACH </w:t>
      </w:r>
      <w:r w:rsidRPr="00E16FCC">
        <w:rPr>
          <w:rFonts w:eastAsia="宋体"/>
          <w:sz w:val="22"/>
          <w:szCs w:val="22"/>
          <w:lang w:eastAsia="zh-CN"/>
        </w:rPr>
        <w:t>preamble</w:t>
      </w:r>
      <w:r w:rsidR="00906143">
        <w:rPr>
          <w:rFonts w:eastAsia="宋体" w:hint="eastAsia"/>
          <w:sz w:val="22"/>
          <w:szCs w:val="22"/>
          <w:lang w:eastAsia="zh-CN"/>
        </w:rPr>
        <w:t>/</w:t>
      </w:r>
      <w:r w:rsidR="00906143">
        <w:rPr>
          <w:rFonts w:eastAsia="宋体"/>
          <w:sz w:val="22"/>
          <w:szCs w:val="22"/>
          <w:lang w:eastAsia="zh-CN"/>
        </w:rPr>
        <w:t>occasion</w:t>
      </w:r>
      <w:r w:rsidRPr="00E16FCC">
        <w:rPr>
          <w:rFonts w:eastAsia="宋体"/>
          <w:sz w:val="22"/>
          <w:szCs w:val="22"/>
          <w:lang w:eastAsia="zh-CN"/>
        </w:rPr>
        <w:t xml:space="preserve"> for RA-SDT and SSB when</w:t>
      </w:r>
      <w:r w:rsidR="003F4D0F">
        <w:rPr>
          <w:rFonts w:eastAsia="宋体"/>
          <w:sz w:val="22"/>
          <w:szCs w:val="22"/>
          <w:lang w:eastAsia="zh-CN"/>
        </w:rPr>
        <w:t xml:space="preserve"> ROs </w:t>
      </w:r>
      <w:r w:rsidRPr="00E16FCC">
        <w:rPr>
          <w:rFonts w:eastAsia="宋体"/>
          <w:sz w:val="22"/>
          <w:szCs w:val="22"/>
          <w:lang w:eastAsia="zh-CN"/>
        </w:rPr>
        <w:t xml:space="preserve">are </w:t>
      </w:r>
      <w:r w:rsidR="003F1709">
        <w:rPr>
          <w:rFonts w:eastAsia="宋体" w:hint="eastAsia"/>
          <w:sz w:val="22"/>
          <w:szCs w:val="22"/>
          <w:lang w:eastAsia="zh-CN"/>
        </w:rPr>
        <w:t>separate</w:t>
      </w:r>
      <w:r w:rsidR="003F1709">
        <w:rPr>
          <w:rFonts w:eastAsia="宋体"/>
          <w:sz w:val="22"/>
          <w:szCs w:val="22"/>
          <w:lang w:eastAsia="zh-CN"/>
        </w:rPr>
        <w:t xml:space="preserve"> </w:t>
      </w:r>
      <w:r w:rsidR="003F1709">
        <w:rPr>
          <w:rFonts w:eastAsia="宋体" w:hint="eastAsia"/>
          <w:sz w:val="22"/>
          <w:szCs w:val="22"/>
          <w:lang w:eastAsia="zh-CN"/>
        </w:rPr>
        <w:t>b</w:t>
      </w:r>
      <w:r w:rsidR="003F1709">
        <w:rPr>
          <w:rFonts w:eastAsia="宋体"/>
          <w:sz w:val="22"/>
          <w:szCs w:val="22"/>
          <w:lang w:eastAsia="zh-CN"/>
        </w:rPr>
        <w:t>e</w:t>
      </w:r>
      <w:r w:rsidRPr="00E16FCC">
        <w:rPr>
          <w:rFonts w:eastAsia="宋体"/>
          <w:sz w:val="22"/>
          <w:szCs w:val="22"/>
          <w:lang w:eastAsia="zh-CN"/>
        </w:rPr>
        <w:t>tween SDT and non-SDT. Meanwhile, 1</w:t>
      </w:r>
      <w:r w:rsidR="001F5E52">
        <w:rPr>
          <w:rFonts w:eastAsia="宋体"/>
          <w:sz w:val="22"/>
          <w:szCs w:val="22"/>
          <w:lang w:eastAsia="zh-CN"/>
        </w:rPr>
        <w:t>2</w:t>
      </w:r>
      <w:r w:rsidRPr="00E16FCC">
        <w:rPr>
          <w:rFonts w:eastAsia="宋体"/>
          <w:sz w:val="22"/>
          <w:szCs w:val="22"/>
          <w:lang w:eastAsia="zh-CN"/>
        </w:rPr>
        <w:t xml:space="preserve"> companies think that this issue should be discussed by </w:t>
      </w:r>
      <w:r w:rsidRPr="00E16FCC">
        <w:rPr>
          <w:rFonts w:eastAsia="宋体" w:hint="eastAsia"/>
          <w:sz w:val="22"/>
          <w:szCs w:val="22"/>
          <w:lang w:eastAsia="zh-CN"/>
        </w:rPr>
        <w:t>RAN</w:t>
      </w:r>
      <w:r w:rsidRPr="00E16FCC">
        <w:rPr>
          <w:rFonts w:eastAsia="宋体"/>
          <w:sz w:val="22"/>
          <w:szCs w:val="22"/>
          <w:lang w:eastAsia="zh-CN"/>
        </w:rPr>
        <w:t xml:space="preserve">1 </w:t>
      </w:r>
      <w:r w:rsidRPr="00E16FCC">
        <w:rPr>
          <w:rFonts w:eastAsia="宋体" w:hint="eastAsia"/>
          <w:sz w:val="22"/>
          <w:szCs w:val="22"/>
          <w:lang w:eastAsia="zh-CN"/>
        </w:rPr>
        <w:t>o</w:t>
      </w:r>
      <w:r w:rsidRPr="00E16FCC">
        <w:rPr>
          <w:rFonts w:eastAsia="宋体"/>
          <w:sz w:val="22"/>
          <w:szCs w:val="22"/>
          <w:lang w:eastAsia="zh-CN"/>
        </w:rPr>
        <w:t>r in stage-3</w:t>
      </w:r>
      <w:r>
        <w:rPr>
          <w:rFonts w:eastAsia="宋体"/>
          <w:sz w:val="22"/>
          <w:szCs w:val="22"/>
          <w:lang w:eastAsia="zh-CN"/>
        </w:rPr>
        <w:t>. Then, the following proposal is proposed.</w:t>
      </w:r>
    </w:p>
    <w:p w14:paraId="7E16BA0B" w14:textId="2200B521" w:rsidR="00805DD6" w:rsidRPr="00337354" w:rsidRDefault="00805DD6" w:rsidP="00805DD6">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5: </w:t>
      </w:r>
      <w:r w:rsidRPr="00337354">
        <w:rPr>
          <w:rStyle w:val="af9"/>
          <w:b/>
          <w:i w:val="0"/>
          <w:sz w:val="22"/>
          <w:szCs w:val="22"/>
        </w:rPr>
        <w:t>Configur</w:t>
      </w:r>
      <w:r w:rsidR="00F150EB">
        <w:rPr>
          <w:rStyle w:val="af9"/>
          <w:b/>
          <w:i w:val="0"/>
          <w:sz w:val="22"/>
          <w:szCs w:val="22"/>
        </w:rPr>
        <w:t>e</w:t>
      </w:r>
      <w:bookmarkStart w:id="9" w:name="_GoBack"/>
      <w:bookmarkEnd w:id="9"/>
      <w:r w:rsidRPr="00337354">
        <w:rPr>
          <w:rStyle w:val="af9"/>
          <w:b/>
          <w:i w:val="0"/>
          <w:sz w:val="22"/>
          <w:szCs w:val="22"/>
        </w:rPr>
        <w:t xml:space="preserve"> the SSB to PRACH preamble/</w:t>
      </w:r>
      <w:r w:rsidRPr="00337354">
        <w:rPr>
          <w:rStyle w:val="af9"/>
          <w:rFonts w:eastAsia="宋体"/>
          <w:b/>
          <w:i w:val="0"/>
          <w:sz w:val="22"/>
          <w:szCs w:val="22"/>
          <w:lang w:eastAsia="zh-CN"/>
        </w:rPr>
        <w:t>occasion association</w:t>
      </w:r>
      <w:r w:rsidRPr="00337354">
        <w:rPr>
          <w:rStyle w:val="af9"/>
          <w:b/>
          <w:i w:val="0"/>
          <w:sz w:val="22"/>
          <w:szCs w:val="22"/>
        </w:rPr>
        <w:t xml:space="preserve"> for RA-SDT when the</w:t>
      </w:r>
      <w:r w:rsidR="003F4D0F">
        <w:rPr>
          <w:rStyle w:val="af9"/>
          <w:b/>
          <w:i w:val="0"/>
          <w:sz w:val="22"/>
          <w:szCs w:val="22"/>
        </w:rPr>
        <w:t xml:space="preserve"> ROs </w:t>
      </w:r>
      <w:r w:rsidRPr="00337354">
        <w:rPr>
          <w:rStyle w:val="af9"/>
          <w:b/>
          <w:i w:val="0"/>
          <w:sz w:val="22"/>
          <w:szCs w:val="22"/>
        </w:rPr>
        <w:t xml:space="preserve">are separately configured for SDT and non-SDT. </w:t>
      </w:r>
      <w:r w:rsidRPr="00337354">
        <w:rPr>
          <w:rFonts w:eastAsia="Arial Unicode MS"/>
          <w:b/>
          <w:sz w:val="22"/>
          <w:szCs w:val="22"/>
        </w:rPr>
        <w:t>RAN2 requests RAN1 to discuss the details.</w:t>
      </w:r>
    </w:p>
    <w:p w14:paraId="621EA947" w14:textId="77777777" w:rsidR="00424E9B" w:rsidRPr="00FB311F" w:rsidRDefault="00424E9B" w:rsidP="00D9355C">
      <w:pPr>
        <w:adjustRightInd w:val="0"/>
        <w:snapToGrid w:val="0"/>
        <w:spacing w:before="120" w:after="0" w:line="240" w:lineRule="auto"/>
        <w:jc w:val="both"/>
        <w:rPr>
          <w:rFonts w:eastAsia="宋体"/>
          <w:sz w:val="22"/>
          <w:szCs w:val="22"/>
          <w:lang w:eastAsia="zh-CN"/>
        </w:rPr>
      </w:pPr>
    </w:p>
    <w:p w14:paraId="4F4260E6" w14:textId="77777777" w:rsidR="000628AF" w:rsidRDefault="000628AF" w:rsidP="00D9355C">
      <w:pPr>
        <w:adjustRightInd w:val="0"/>
        <w:snapToGrid w:val="0"/>
        <w:spacing w:before="120" w:after="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491CE4B2"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w:t>
      </w:r>
      <w:r w:rsidR="003F4D0F">
        <w:rPr>
          <w:rFonts w:ascii="Times New Roman" w:hAnsi="Times New Roman" w:cs="Times New Roman"/>
          <w:sz w:val="22"/>
          <w:szCs w:val="22"/>
        </w:rPr>
        <w:t xml:space="preserve"> ROs </w:t>
      </w:r>
      <w:r>
        <w:rPr>
          <w:rFonts w:ascii="Times New Roman" w:hAnsi="Times New Roman" w:cs="Times New Roman"/>
          <w:sz w:val="22"/>
          <w:szCs w:val="22"/>
        </w:rPr>
        <w:t xml:space="preserve">are configured for 4-step RA-SDT and 2-step RA-SDT; </w:t>
      </w:r>
    </w:p>
    <w:p w14:paraId="5702AED4" w14:textId="77777777"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6D66F3">
      <w:pPr>
        <w:autoSpaceDE w:val="0"/>
        <w:autoSpaceDN w:val="0"/>
        <w:adjustRightInd w:val="0"/>
        <w:snapToGrid w:val="0"/>
        <w:spacing w:after="120" w:line="240" w:lineRule="auto"/>
        <w:contextualSpacing/>
        <w:jc w:val="center"/>
      </w:pPr>
      <w:r>
        <w:rPr>
          <w:noProof/>
        </w:rPr>
        <w:object w:dxaOrig="7621" w:dyaOrig="3872" w14:anchorId="638F4331">
          <v:shape id="_x0000_i1039" type="#_x0000_t75" style="width:383.5pt;height:193.5pt" o:ole="">
            <v:imagedata r:id="rId17" o:title=""/>
          </v:shape>
          <o:OLEObject Type="Embed" ProgID="Visio.Drawing.15" ShapeID="_x0000_i1039" DrawAspect="Content" ObjectID="_1682180393"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33AD838D" w:rsidR="000628AF" w:rsidRDefault="003057DE">
            <w:pPr>
              <w:spacing w:after="0" w:line="240" w:lineRule="auto"/>
              <w:jc w:val="both"/>
              <w:rPr>
                <w:rFonts w:eastAsia="宋体"/>
                <w:sz w:val="22"/>
                <w:szCs w:val="22"/>
                <w:lang w:eastAsia="zh-CN"/>
              </w:rPr>
            </w:pPr>
            <w:r>
              <w:rPr>
                <w:rFonts w:eastAsia="宋体"/>
                <w:sz w:val="22"/>
                <w:szCs w:val="22"/>
                <w:lang w:eastAsia="zh-CN"/>
              </w:rPr>
              <w:t>As already agreed, the RO + preamble combination can be unique for SDT vs non-SDT. This means</w:t>
            </w:r>
            <w:r w:rsidR="003F4D0F">
              <w:rPr>
                <w:rFonts w:eastAsia="宋体"/>
                <w:sz w:val="22"/>
                <w:szCs w:val="22"/>
                <w:lang w:eastAsia="zh-CN"/>
              </w:rPr>
              <w:t xml:space="preserve"> ROs </w:t>
            </w:r>
            <w:r>
              <w:rPr>
                <w:rFonts w:eastAsia="宋体"/>
                <w:sz w:val="22"/>
                <w:szCs w:val="22"/>
                <w:lang w:eastAsia="zh-CN"/>
              </w:rPr>
              <w:t>can be either separate (with shared preambles) or</w:t>
            </w:r>
            <w:r w:rsidR="003F4D0F">
              <w:rPr>
                <w:rFonts w:eastAsia="宋体"/>
                <w:sz w:val="22"/>
                <w:szCs w:val="22"/>
                <w:lang w:eastAsia="zh-CN"/>
              </w:rPr>
              <w:t xml:space="preserve"> ROs </w:t>
            </w:r>
            <w:r>
              <w:rPr>
                <w:rFonts w:eastAsia="宋体"/>
                <w:sz w:val="22"/>
                <w:szCs w:val="22"/>
                <w:lang w:eastAsia="zh-CN"/>
              </w:rPr>
              <w:t xml:space="preserve">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w:t>
            </w:r>
            <w:proofErr w:type="spellStart"/>
            <w:r>
              <w:rPr>
                <w:rFonts w:eastAsia="宋体"/>
                <w:sz w:val="22"/>
                <w:szCs w:val="22"/>
                <w:lang w:eastAsia="zh-CN"/>
              </w:rPr>
              <w:t>occaions</w:t>
            </w:r>
            <w:proofErr w:type="spellEnd"/>
            <w:r>
              <w:rPr>
                <w:rFonts w:eastAsia="宋体"/>
                <w:sz w:val="22"/>
                <w:szCs w:val="22"/>
                <w:lang w:eastAsia="zh-CN"/>
              </w:rPr>
              <w:t xml:space="preserve"> and it only makes sense to discusses </w:t>
            </w:r>
            <w:proofErr w:type="spellStart"/>
            <w:r>
              <w:rPr>
                <w:rFonts w:eastAsia="宋体"/>
                <w:sz w:val="22"/>
                <w:szCs w:val="22"/>
                <w:lang w:eastAsia="zh-CN"/>
              </w:rPr>
              <w:t>seprated</w:t>
            </w:r>
            <w:proofErr w:type="spellEnd"/>
            <w:r>
              <w:rPr>
                <w:rFonts w:eastAsia="宋体"/>
                <w:sz w:val="22"/>
                <w:szCs w:val="22"/>
                <w:lang w:eastAsia="zh-CN"/>
              </w:rPr>
              <w:t xml:space="preserve">/shared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lastRenderedPageBreak/>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03DA91F4" w:rsidR="005B270F" w:rsidRDefault="00F1538A" w:rsidP="005574DA">
            <w:pPr>
              <w:spacing w:after="0" w:line="240" w:lineRule="auto"/>
              <w:jc w:val="center"/>
              <w:rPr>
                <w:rFonts w:eastAsia="宋体"/>
                <w:lang w:eastAsia="zh-CN"/>
              </w:rPr>
            </w:pPr>
            <w:r>
              <w:rPr>
                <w:rFonts w:eastAsia="宋体"/>
                <w:lang w:eastAsia="zh-CN"/>
              </w:rPr>
              <w:t>V</w:t>
            </w:r>
            <w:r w:rsidR="005B270F">
              <w:rPr>
                <w:rFonts w:eastAsia="宋体"/>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宋体"/>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宋体"/>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宋体" w:hint="eastAsia"/>
                <w:lang w:eastAsia="zh-CN"/>
              </w:rPr>
              <w:t>C</w:t>
            </w:r>
            <w:r>
              <w:rPr>
                <w:rFonts w:eastAsia="宋体"/>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A1613D" w14:paraId="0814B565" w14:textId="77777777" w:rsidTr="004445EF">
        <w:trPr>
          <w:trHeight w:val="454"/>
        </w:trPr>
        <w:tc>
          <w:tcPr>
            <w:tcW w:w="1256" w:type="dxa"/>
          </w:tcPr>
          <w:p w14:paraId="33AACDB1" w14:textId="77777777" w:rsidR="00A1613D" w:rsidRDefault="00A1613D"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3AA1DF22" w14:textId="77777777" w:rsidR="00A1613D" w:rsidRDefault="00A1613D"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6EFA0167" w14:textId="77777777" w:rsidR="00A1613D" w:rsidRDefault="00A1613D" w:rsidP="004445EF">
            <w:pPr>
              <w:spacing w:after="0" w:line="240" w:lineRule="auto"/>
              <w:jc w:val="both"/>
              <w:rPr>
                <w:rFonts w:eastAsiaTheme="minorEastAsia"/>
                <w:lang w:eastAsia="ko-KR"/>
              </w:rPr>
            </w:pPr>
          </w:p>
        </w:tc>
      </w:tr>
      <w:tr w:rsidR="004445EF" w14:paraId="5E4D0C8B" w14:textId="77777777" w:rsidTr="00756BDB">
        <w:trPr>
          <w:trHeight w:val="454"/>
        </w:trPr>
        <w:tc>
          <w:tcPr>
            <w:tcW w:w="1256" w:type="dxa"/>
          </w:tcPr>
          <w:p w14:paraId="49F57C4C" w14:textId="0166AF46"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69AE4B3F" w14:textId="5B5EC42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5E898F58" w14:textId="77777777" w:rsidR="004445EF" w:rsidRDefault="004445EF" w:rsidP="004445EF">
            <w:pPr>
              <w:spacing w:after="0" w:line="240" w:lineRule="auto"/>
              <w:jc w:val="both"/>
              <w:rPr>
                <w:rFonts w:eastAsiaTheme="minorEastAsia"/>
                <w:lang w:eastAsia="ko-KR"/>
              </w:rPr>
            </w:pPr>
          </w:p>
        </w:tc>
      </w:tr>
      <w:tr w:rsidR="00F1538A" w14:paraId="0F6D2069" w14:textId="77777777" w:rsidTr="00756BDB">
        <w:trPr>
          <w:trHeight w:val="454"/>
        </w:trPr>
        <w:tc>
          <w:tcPr>
            <w:tcW w:w="1256" w:type="dxa"/>
          </w:tcPr>
          <w:p w14:paraId="332DA88E" w14:textId="688114F0"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79A80CB9" w14:textId="731E0019"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3EFD1DCD" w14:textId="0A0C4F91" w:rsidR="00F1538A" w:rsidRDefault="00F1538A" w:rsidP="004445EF">
            <w:pPr>
              <w:spacing w:after="0" w:line="240" w:lineRule="auto"/>
              <w:jc w:val="both"/>
              <w:rPr>
                <w:rFonts w:eastAsiaTheme="minorEastAsia"/>
                <w:lang w:eastAsia="ko-KR"/>
              </w:rPr>
            </w:pPr>
            <w:r>
              <w:rPr>
                <w:rFonts w:eastAsia="宋体"/>
                <w:lang w:eastAsia="zh-CN"/>
              </w:rPr>
              <w:t>Network can distinguish the UE be separate preambles Therefore whether the RO are shared or not can be left to network implementation.</w:t>
            </w:r>
          </w:p>
        </w:tc>
      </w:tr>
      <w:tr w:rsidR="00E73B2F" w14:paraId="7B60ADA0" w14:textId="77777777" w:rsidTr="00756BDB">
        <w:trPr>
          <w:trHeight w:val="454"/>
        </w:trPr>
        <w:tc>
          <w:tcPr>
            <w:tcW w:w="1256" w:type="dxa"/>
          </w:tcPr>
          <w:p w14:paraId="7CFCE0EE" w14:textId="182F2E5C" w:rsidR="00E73B2F" w:rsidRPr="00E73B2F" w:rsidRDefault="00E73B2F"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0C4E0DD0" w14:textId="47A54A7D" w:rsidR="00E73B2F" w:rsidRPr="00E73B2F" w:rsidRDefault="00E73B2F" w:rsidP="004445EF">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2974A813" w14:textId="2B2780C4" w:rsidR="00E73B2F" w:rsidRDefault="00E73B2F" w:rsidP="004445EF">
            <w:pPr>
              <w:spacing w:after="0" w:line="240" w:lineRule="auto"/>
              <w:jc w:val="both"/>
              <w:rPr>
                <w:rFonts w:eastAsia="宋体"/>
                <w:lang w:eastAsia="zh-CN"/>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77FF0926" w14:textId="678BB04C" w:rsidR="00E644DB" w:rsidRDefault="00E644DB" w:rsidP="00A72832">
      <w:pPr>
        <w:adjustRightInd w:val="0"/>
        <w:snapToGrid w:val="0"/>
        <w:spacing w:before="120" w:after="120" w:line="240" w:lineRule="auto"/>
        <w:jc w:val="both"/>
        <w:rPr>
          <w:rFonts w:eastAsia="宋体"/>
          <w:sz w:val="22"/>
          <w:szCs w:val="22"/>
          <w:lang w:eastAsia="zh-CN"/>
        </w:rPr>
      </w:pPr>
      <w:r w:rsidRPr="00485B55">
        <w:rPr>
          <w:rFonts w:eastAsia="宋体"/>
          <w:sz w:val="22"/>
          <w:szCs w:val="22"/>
          <w:lang w:eastAsia="zh-CN"/>
        </w:rPr>
        <w:t xml:space="preserve">25 companies have provided input for this question. </w:t>
      </w:r>
      <w:r>
        <w:rPr>
          <w:rFonts w:eastAsia="宋体"/>
          <w:sz w:val="22"/>
          <w:szCs w:val="22"/>
          <w:lang w:eastAsia="zh-CN"/>
        </w:rPr>
        <w:t xml:space="preserve">8/25 companies explicitly indicate that </w:t>
      </w:r>
      <w:r w:rsidR="00C415A0">
        <w:rPr>
          <w:rFonts w:eastAsia="宋体"/>
          <w:sz w:val="22"/>
          <w:szCs w:val="22"/>
          <w:lang w:eastAsia="zh-CN"/>
        </w:rPr>
        <w:t xml:space="preserve">the achieved agreement </w:t>
      </w:r>
      <w:r w:rsidR="00E74A28">
        <w:rPr>
          <w:rFonts w:eastAsia="宋体"/>
          <w:sz w:val="22"/>
          <w:szCs w:val="22"/>
          <w:lang w:eastAsia="zh-CN"/>
        </w:rPr>
        <w:t>has already support to separately configure</w:t>
      </w:r>
      <w:r w:rsidR="003F4D0F">
        <w:rPr>
          <w:rFonts w:eastAsia="宋体"/>
          <w:sz w:val="22"/>
          <w:szCs w:val="22"/>
          <w:lang w:eastAsia="zh-CN"/>
        </w:rPr>
        <w:t xml:space="preserve"> ROs </w:t>
      </w:r>
      <w:r w:rsidR="00E74A28">
        <w:rPr>
          <w:rFonts w:eastAsia="宋体"/>
          <w:sz w:val="22"/>
          <w:szCs w:val="22"/>
          <w:lang w:eastAsia="zh-CN"/>
        </w:rPr>
        <w:t>for 4-step RA-SDT and 2-step RA-SDT.</w:t>
      </w:r>
      <w:r w:rsidR="006D1C46">
        <w:rPr>
          <w:rFonts w:eastAsia="宋体"/>
          <w:sz w:val="22"/>
          <w:szCs w:val="22"/>
          <w:lang w:eastAsia="zh-CN"/>
        </w:rPr>
        <w:t xml:space="preserve"> Meanwhile, there is no objection to this kind of implementation. </w:t>
      </w:r>
    </w:p>
    <w:p w14:paraId="490FC6BF" w14:textId="73E7B3A1" w:rsidR="000628AF" w:rsidRDefault="006D1C46" w:rsidP="00A72832">
      <w:pPr>
        <w:adjustRightInd w:val="0"/>
        <w:snapToGrid w:val="0"/>
        <w:spacing w:before="120" w:after="120" w:line="240" w:lineRule="auto"/>
        <w:jc w:val="both"/>
        <w:rPr>
          <w:rFonts w:eastAsia="宋体"/>
          <w:b/>
          <w:sz w:val="22"/>
          <w:szCs w:val="22"/>
          <w:lang w:eastAsia="zh-CN"/>
        </w:rPr>
      </w:pPr>
      <w:r>
        <w:rPr>
          <w:rFonts w:eastAsia="宋体" w:hint="eastAsia"/>
          <w:b/>
          <w:sz w:val="22"/>
          <w:szCs w:val="22"/>
          <w:lang w:eastAsia="zh-CN"/>
        </w:rPr>
        <w:t>N</w:t>
      </w:r>
      <w:r>
        <w:rPr>
          <w:rFonts w:eastAsia="宋体"/>
          <w:b/>
          <w:sz w:val="22"/>
          <w:szCs w:val="22"/>
          <w:lang w:eastAsia="zh-CN"/>
        </w:rPr>
        <w:t>o proposal is made.</w:t>
      </w:r>
    </w:p>
    <w:p w14:paraId="7D48644D" w14:textId="4570DFD8" w:rsidR="000628AF" w:rsidRDefault="000628AF" w:rsidP="00D9355C">
      <w:pPr>
        <w:adjustRightInd w:val="0"/>
        <w:snapToGrid w:val="0"/>
        <w:spacing w:before="120" w:after="0" w:line="240" w:lineRule="auto"/>
        <w:jc w:val="both"/>
        <w:rPr>
          <w:rFonts w:eastAsia="宋体"/>
          <w:b/>
          <w:sz w:val="22"/>
          <w:szCs w:val="22"/>
          <w:lang w:eastAsia="zh-CN"/>
        </w:rPr>
      </w:pPr>
    </w:p>
    <w:p w14:paraId="16484726" w14:textId="77777777" w:rsidR="00473187" w:rsidRDefault="00473187" w:rsidP="00D9355C">
      <w:pPr>
        <w:adjustRightInd w:val="0"/>
        <w:snapToGrid w:val="0"/>
        <w:spacing w:before="120" w:after="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4E9F2C83"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w:t>
      </w:r>
      <w:r w:rsidR="003F4D0F">
        <w:rPr>
          <w:sz w:val="22"/>
          <w:szCs w:val="22"/>
        </w:rPr>
        <w:t xml:space="preserve"> ROs </w:t>
      </w:r>
      <w:r>
        <w:rPr>
          <w:sz w:val="22"/>
          <w:szCs w:val="22"/>
        </w:rPr>
        <w:t>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lastRenderedPageBreak/>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lastRenderedPageBreak/>
        <w:t>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w:t>
      </w:r>
      <w:proofErr w:type="spellStart"/>
      <w:r>
        <w:rPr>
          <w:sz w:val="22"/>
          <w:szCs w:val="22"/>
        </w:rPr>
        <w:t>MsgA</w:t>
      </w:r>
      <w:proofErr w:type="spellEnd"/>
      <w:r>
        <w:rPr>
          <w:sz w:val="22"/>
          <w:szCs w:val="22"/>
        </w:rPr>
        <w:t xml:space="preserve"> grant is large. Then UE could transmit the SDT data together with CCCH-SDU in Msg3/</w:t>
      </w:r>
      <w:proofErr w:type="spellStart"/>
      <w:r>
        <w:rPr>
          <w:sz w:val="22"/>
          <w:szCs w:val="22"/>
        </w:rPr>
        <w:t>MsgA</w:t>
      </w:r>
      <w:proofErr w:type="spellEnd"/>
      <w:r>
        <w:rPr>
          <w:sz w:val="22"/>
          <w:szCs w:val="22"/>
        </w:rPr>
        <w:t xml:space="preserve">,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 xml:space="preserve">However, how it will affect the legacy RACH procedure may be discussed, e.g. with part of the RACH resources utilized for RA-SDT, whether it shall affect the chances of legacy RACH, and how the </w:t>
            </w:r>
            <w:proofErr w:type="spellStart"/>
            <w:r>
              <w:rPr>
                <w:rFonts w:eastAsia="宋体"/>
                <w:lang w:eastAsia="zh-CN"/>
              </w:rPr>
              <w:t>gNB</w:t>
            </w:r>
            <w:proofErr w:type="spellEnd"/>
            <w:r>
              <w:rPr>
                <w:rFonts w:eastAsia="宋体"/>
                <w:lang w:eastAsia="zh-CN"/>
              </w:rPr>
              <w:t xml:space="preserve"> shall distinguish between the legacy RACH and RA-SDT with the common RACH resources, etc. The impact should </w:t>
            </w:r>
            <w:r>
              <w:rPr>
                <w:rFonts w:eastAsia="宋体"/>
                <w:lang w:eastAsia="zh-CN"/>
              </w:rPr>
              <w:lastRenderedPageBreak/>
              <w:t>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lastRenderedPageBreak/>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r>
              <w:rPr>
                <w:rFonts w:eastAsia="宋体"/>
                <w:lang w:eastAsia="zh-CN"/>
              </w:rPr>
              <w:t>its</w:t>
            </w:r>
            <w:proofErr w:type="spell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w:t>
            </w:r>
            <w:proofErr w:type="spellStart"/>
            <w:r>
              <w:rPr>
                <w:rFonts w:eastAsia="宋体" w:hint="eastAsia"/>
                <w:lang w:eastAsia="zh-CN"/>
              </w:rPr>
              <w:t>opionion</w:t>
            </w:r>
            <w:proofErr w:type="spellEnd"/>
            <w:r>
              <w:rPr>
                <w:rFonts w:eastAsia="宋体" w:hint="eastAsia"/>
                <w:lang w:eastAsia="zh-CN"/>
              </w:rPr>
              <w:t xml:space="preserve">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t>
            </w:r>
            <w:proofErr w:type="spellStart"/>
            <w:r>
              <w:rPr>
                <w:rFonts w:eastAsiaTheme="minorEastAsia"/>
                <w:lang w:eastAsia="ko-KR"/>
              </w:rPr>
              <w:t>W</w:t>
            </w:r>
            <w:r w:rsidR="0072389C">
              <w:rPr>
                <w:rFonts w:eastAsiaTheme="minorEastAsia"/>
                <w:lang w:eastAsia="ko-KR"/>
              </w:rPr>
              <w:t>i</w:t>
            </w:r>
            <w:r>
              <w:rPr>
                <w:rFonts w:eastAsiaTheme="minorEastAsia"/>
                <w:lang w:eastAsia="ko-KR"/>
              </w:rPr>
              <w:t>s</w:t>
            </w:r>
            <w:proofErr w:type="spellEnd"/>
            <w:r>
              <w:rPr>
                <w:rFonts w:eastAsiaTheme="minorEastAsia"/>
                <w:lang w:eastAsia="ko-KR"/>
              </w:rPr>
              <w:t xml:space="preserve">,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 xml:space="preserve">From our understanding RACH common resource is allowed via </w:t>
            </w:r>
            <w:proofErr w:type="spellStart"/>
            <w:r>
              <w:rPr>
                <w:rFonts w:eastAsia="宋体"/>
                <w:lang w:eastAsia="zh-CN"/>
              </w:rPr>
              <w:t>implemention</w:t>
            </w:r>
            <w:proofErr w:type="spellEnd"/>
            <w:r>
              <w:rPr>
                <w:rFonts w:eastAsia="宋体"/>
                <w:lang w:eastAsia="zh-CN"/>
              </w:rPr>
              <w:t>.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w:t>
            </w:r>
            <w:proofErr w:type="spellStart"/>
            <w:r>
              <w:rPr>
                <w:rFonts w:eastAsiaTheme="minorEastAsia"/>
                <w:lang w:eastAsia="ko-KR"/>
              </w:rPr>
              <w:t>MsgA</w:t>
            </w:r>
            <w:proofErr w:type="spellEnd"/>
            <w:r>
              <w:rPr>
                <w:rFonts w:eastAsiaTheme="minorEastAsia"/>
                <w:lang w:eastAsia="ko-KR"/>
              </w:rPr>
              <w:t xml:space="preserve"> payload size should be required if there is no new CCCH for SDT. For example, the Msg3/</w:t>
            </w:r>
            <w:proofErr w:type="spellStart"/>
            <w:r>
              <w:rPr>
                <w:rFonts w:eastAsiaTheme="minorEastAsia"/>
                <w:lang w:eastAsia="ko-KR"/>
              </w:rPr>
              <w:t>MsgA</w:t>
            </w:r>
            <w:proofErr w:type="spellEnd"/>
            <w:r>
              <w:rPr>
                <w:rFonts w:eastAsiaTheme="minorEastAsia"/>
                <w:lang w:eastAsia="ko-KR"/>
              </w:rPr>
              <w:t xml:space="preserve">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proofErr w:type="spellStart"/>
            <w:r>
              <w:rPr>
                <w:rFonts w:eastAsia="宋体"/>
                <w:lang w:eastAsia="zh-CN"/>
              </w:rPr>
              <w:t>InterDigital</w:t>
            </w:r>
            <w:proofErr w:type="spellEnd"/>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59DE116D" w:rsidR="00161492" w:rsidRDefault="00161492" w:rsidP="00161492">
            <w:pPr>
              <w:spacing w:after="0" w:line="240" w:lineRule="auto"/>
              <w:rPr>
                <w:rFonts w:eastAsiaTheme="minorEastAsia"/>
                <w:lang w:eastAsia="ko-KR"/>
              </w:rPr>
            </w:pPr>
            <w:proofErr w:type="spellStart"/>
            <w:r>
              <w:rPr>
                <w:rFonts w:eastAsia="宋体"/>
                <w:lang w:eastAsia="zh-CN"/>
              </w:rPr>
              <w:t>Partioning</w:t>
            </w:r>
            <w:proofErr w:type="spellEnd"/>
            <w:r>
              <w:rPr>
                <w:rFonts w:eastAsia="宋体"/>
                <w:lang w:eastAsia="zh-CN"/>
              </w:rPr>
              <w:t xml:space="preserve"> for every single </w:t>
            </w:r>
            <w:proofErr w:type="spellStart"/>
            <w:r>
              <w:rPr>
                <w:rFonts w:eastAsia="宋体"/>
                <w:lang w:eastAsia="zh-CN"/>
              </w:rPr>
              <w:t>usecase</w:t>
            </w:r>
            <w:proofErr w:type="spellEnd"/>
            <w:r>
              <w:rPr>
                <w:rFonts w:eastAsia="宋体"/>
                <w:lang w:eastAsia="zh-CN"/>
              </w:rPr>
              <w:t xml:space="preserve"> results in limited RACH capacity for legacy </w:t>
            </w:r>
            <w:proofErr w:type="spellStart"/>
            <w:r>
              <w:rPr>
                <w:rFonts w:eastAsia="宋体"/>
                <w:lang w:eastAsia="zh-CN"/>
              </w:rPr>
              <w:t>U</w:t>
            </w:r>
            <w:r w:rsidR="0072389C">
              <w:rPr>
                <w:rFonts w:eastAsia="宋体"/>
                <w:lang w:eastAsia="zh-CN"/>
              </w:rPr>
              <w:t>e</w:t>
            </w:r>
            <w:r>
              <w:rPr>
                <w:rFonts w:eastAsia="宋体"/>
                <w:lang w:eastAsia="zh-CN"/>
              </w:rPr>
              <w:t>s</w:t>
            </w:r>
            <w:proofErr w:type="spellEnd"/>
            <w:r>
              <w:rPr>
                <w:rFonts w:eastAsia="宋体"/>
                <w:lang w:eastAsia="zh-CN"/>
              </w:rPr>
              <w:t>. Agree with the rapporteur’s view that the UE should initiate an SDT procedure if there are</w:t>
            </w:r>
            <w:r w:rsidR="003F4D0F">
              <w:rPr>
                <w:rFonts w:eastAsia="宋体"/>
                <w:lang w:eastAsia="zh-CN"/>
              </w:rPr>
              <w:t xml:space="preserve"> ROs </w:t>
            </w:r>
            <w:r>
              <w:rPr>
                <w:rFonts w:eastAsia="宋体"/>
                <w:lang w:eastAsia="zh-CN"/>
              </w:rPr>
              <w:t>commonly used for both SDT and legacy non-SDT, rather than initiating a non-SDT access procedure. This might indeed not require changes, as the UE simply includes the RRC resume request (and BSR if it fits) in Msg3/</w:t>
            </w:r>
            <w:proofErr w:type="spellStart"/>
            <w:r>
              <w:rPr>
                <w:rFonts w:eastAsia="宋体"/>
                <w:lang w:eastAsia="zh-CN"/>
              </w:rPr>
              <w:t>MsgA</w:t>
            </w:r>
            <w:proofErr w:type="spellEnd"/>
            <w:r>
              <w:rPr>
                <w:rFonts w:eastAsia="宋体"/>
                <w:lang w:eastAsia="zh-CN"/>
              </w:rPr>
              <w:t xml:space="preserve">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w:t>
            </w:r>
            <w:proofErr w:type="spellStart"/>
            <w:r>
              <w:rPr>
                <w:rFonts w:eastAsia="宋体"/>
                <w:lang w:eastAsia="zh-CN"/>
              </w:rPr>
              <w:t>resoruces</w:t>
            </w:r>
            <w:proofErr w:type="spellEnd"/>
            <w:r>
              <w:rPr>
                <w:rFonts w:eastAsia="宋体"/>
                <w:lang w:eastAsia="zh-CN"/>
              </w:rPr>
              <w:t xml:space="preserve"> for SDT and non-SDT. The only remaining motivation is to let the network distinguish between the size of the msg3/</w:t>
            </w:r>
            <w:proofErr w:type="spellStart"/>
            <w:r>
              <w:rPr>
                <w:rFonts w:eastAsia="宋体"/>
                <w:lang w:eastAsia="zh-CN"/>
              </w:rPr>
              <w:t>msgA</w:t>
            </w:r>
            <w:proofErr w:type="spellEnd"/>
            <w:r>
              <w:rPr>
                <w:rFonts w:eastAsia="宋体"/>
                <w:lang w:eastAsia="zh-CN"/>
              </w:rPr>
              <w:t xml:space="preserve">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 xml:space="preserve">We </w:t>
            </w:r>
            <w:proofErr w:type="spellStart"/>
            <w:r>
              <w:rPr>
                <w:rFonts w:eastAsia="宋体"/>
                <w:lang w:eastAsia="zh-CN"/>
              </w:rPr>
              <w:t>thinik</w:t>
            </w:r>
            <w:proofErr w:type="spellEnd"/>
            <w:r>
              <w:rPr>
                <w:rFonts w:eastAsia="宋体"/>
                <w:lang w:eastAsia="zh-CN"/>
              </w:rPr>
              <w:t xml:space="preserve">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28FF450E" w:rsidR="003917DC" w:rsidRDefault="00E73B2F" w:rsidP="005574DA">
            <w:pPr>
              <w:spacing w:after="0" w:line="240" w:lineRule="auto"/>
              <w:jc w:val="center"/>
              <w:rPr>
                <w:rFonts w:eastAsia="宋体"/>
                <w:lang w:eastAsia="zh-CN"/>
              </w:rPr>
            </w:pPr>
            <w:r>
              <w:rPr>
                <w:rFonts w:eastAsia="宋体"/>
                <w:lang w:eastAsia="zh-CN"/>
              </w:rPr>
              <w:t>V</w:t>
            </w:r>
            <w:r w:rsidR="003917DC">
              <w:rPr>
                <w:rFonts w:eastAsia="宋体"/>
                <w:lang w:eastAsia="zh-CN"/>
              </w:rPr>
              <w:t>ivo</w:t>
            </w:r>
          </w:p>
        </w:tc>
        <w:tc>
          <w:tcPr>
            <w:tcW w:w="1574" w:type="dxa"/>
          </w:tcPr>
          <w:p w14:paraId="472A6B77" w14:textId="22DA13B5" w:rsidR="003917DC" w:rsidRDefault="003917DC"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1699E67" w14:textId="2FA13416" w:rsidR="003917DC" w:rsidRDefault="00B415FC" w:rsidP="005574DA">
            <w:pPr>
              <w:spacing w:after="0" w:line="240" w:lineRule="auto"/>
              <w:rPr>
                <w:rFonts w:eastAsia="宋体"/>
                <w:lang w:eastAsia="zh-CN"/>
              </w:rPr>
            </w:pPr>
            <w:r>
              <w:rPr>
                <w:rFonts w:eastAsia="宋体" w:hint="eastAsia"/>
                <w:lang w:eastAsia="zh-CN"/>
              </w:rPr>
              <w:t>As</w:t>
            </w:r>
            <w:r>
              <w:rPr>
                <w:rFonts w:eastAsia="宋体"/>
                <w:lang w:eastAsia="zh-CN"/>
              </w:rPr>
              <w:t xml:space="preserve"> per the achieved agreement, i</w:t>
            </w:r>
            <w:r w:rsidR="003917DC">
              <w:rPr>
                <w:rFonts w:eastAsia="宋体"/>
                <w:lang w:eastAsia="zh-CN"/>
              </w:rPr>
              <w:t xml:space="preserve">n our understanding, the </w:t>
            </w:r>
            <w:r w:rsidR="003917DC">
              <w:rPr>
                <w:rFonts w:eastAsia="宋体" w:hint="eastAsia"/>
                <w:lang w:eastAsia="zh-CN"/>
              </w:rPr>
              <w:t>NW</w:t>
            </w:r>
            <w:r w:rsidR="003917DC">
              <w:rPr>
                <w:rFonts w:eastAsia="宋体"/>
                <w:lang w:eastAsia="zh-CN"/>
              </w:rPr>
              <w:t xml:space="preserve"> </w:t>
            </w:r>
            <w:r w:rsidR="003917DC">
              <w:rPr>
                <w:rFonts w:eastAsia="宋体" w:hint="eastAsia"/>
                <w:lang w:eastAsia="zh-CN"/>
              </w:rPr>
              <w:t>c</w:t>
            </w:r>
            <w:r w:rsidR="003917DC">
              <w:rPr>
                <w:rFonts w:eastAsia="宋体"/>
                <w:lang w:eastAsia="zh-CN"/>
              </w:rPr>
              <w:t>an configure the legacy 4-step</w:t>
            </w:r>
            <w:r w:rsidR="003917DC">
              <w:rPr>
                <w:rFonts w:eastAsia="宋体" w:hint="eastAsia"/>
                <w:lang w:eastAsia="zh-CN"/>
              </w:rPr>
              <w:t>/2</w:t>
            </w:r>
            <w:r w:rsidR="003917DC">
              <w:rPr>
                <w:rFonts w:eastAsia="宋体"/>
                <w:lang w:eastAsia="zh-CN"/>
              </w:rPr>
              <w:t>-</w:t>
            </w:r>
            <w:r w:rsidR="003917DC">
              <w:rPr>
                <w:rFonts w:eastAsia="宋体" w:hint="eastAsia"/>
                <w:lang w:eastAsia="zh-CN"/>
              </w:rPr>
              <w:t>step</w:t>
            </w:r>
            <w:r w:rsidR="003917DC">
              <w:rPr>
                <w:rFonts w:eastAsia="宋体"/>
                <w:lang w:eastAsia="zh-CN"/>
              </w:rPr>
              <w:t xml:space="preserve"> PRACH resource as RA-SDT resource (i.e. common resource between SDT and non-SDT)</w:t>
            </w:r>
            <w:r w:rsidR="00E82FCF">
              <w:rPr>
                <w:rFonts w:eastAsia="宋体"/>
                <w:lang w:eastAsia="zh-CN"/>
              </w:rPr>
              <w:t xml:space="preserve">, then the UE may trigger SDT procedure and finish the data transmission with </w:t>
            </w:r>
            <w:r w:rsidR="00423786">
              <w:rPr>
                <w:rFonts w:eastAsia="宋体"/>
                <w:lang w:eastAsia="zh-CN"/>
              </w:rPr>
              <w:t xml:space="preserve">the </w:t>
            </w:r>
            <w:r w:rsidR="00371A02">
              <w:rPr>
                <w:rFonts w:eastAsia="宋体"/>
                <w:lang w:eastAsia="zh-CN"/>
              </w:rPr>
              <w:t>p</w:t>
            </w:r>
            <w:r w:rsidR="00E82FCF">
              <w:rPr>
                <w:rFonts w:eastAsia="宋体"/>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宋体"/>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宋体"/>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宋体"/>
                <w:lang w:eastAsia="zh-CN"/>
              </w:rPr>
              <w:lastRenderedPageBreak/>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宋体"/>
                <w:lang w:eastAsia="zh-CN"/>
              </w:rPr>
              <w:t>But it is network implementation as agreed before.</w:t>
            </w:r>
          </w:p>
        </w:tc>
      </w:tr>
      <w:tr w:rsidR="00843AD0" w14:paraId="4DE5E302" w14:textId="77777777" w:rsidTr="004445EF">
        <w:trPr>
          <w:trHeight w:val="454"/>
        </w:trPr>
        <w:tc>
          <w:tcPr>
            <w:tcW w:w="1256" w:type="dxa"/>
          </w:tcPr>
          <w:p w14:paraId="6E3C394D" w14:textId="77777777" w:rsidR="00843AD0" w:rsidRDefault="00843AD0" w:rsidP="004445EF">
            <w:pPr>
              <w:spacing w:after="0" w:line="240" w:lineRule="auto"/>
              <w:jc w:val="center"/>
              <w:rPr>
                <w:rFonts w:eastAsiaTheme="minorEastAsia"/>
                <w:lang w:eastAsia="ko-KR"/>
              </w:rPr>
            </w:pPr>
            <w:r>
              <w:rPr>
                <w:rFonts w:eastAsia="宋体"/>
                <w:lang w:eastAsia="zh-CN"/>
              </w:rPr>
              <w:t>Nokia</w:t>
            </w:r>
          </w:p>
        </w:tc>
        <w:tc>
          <w:tcPr>
            <w:tcW w:w="1574" w:type="dxa"/>
          </w:tcPr>
          <w:p w14:paraId="176F37AF" w14:textId="77777777" w:rsidR="00843AD0" w:rsidRDefault="00843AD0" w:rsidP="004445EF">
            <w:pPr>
              <w:spacing w:after="0" w:line="240" w:lineRule="auto"/>
              <w:jc w:val="center"/>
              <w:rPr>
                <w:rFonts w:eastAsiaTheme="minorEastAsia"/>
                <w:lang w:eastAsia="ko-KR"/>
              </w:rPr>
            </w:pPr>
            <w:r>
              <w:rPr>
                <w:sz w:val="22"/>
                <w:szCs w:val="22"/>
                <w:lang w:eastAsia="zh-CN"/>
              </w:rPr>
              <w:t>Yes</w:t>
            </w:r>
          </w:p>
        </w:tc>
        <w:tc>
          <w:tcPr>
            <w:tcW w:w="6799" w:type="dxa"/>
          </w:tcPr>
          <w:p w14:paraId="20B80007" w14:textId="77777777" w:rsidR="00843AD0" w:rsidRDefault="00843AD0" w:rsidP="004445EF">
            <w:pPr>
              <w:spacing w:after="0" w:line="240" w:lineRule="auto"/>
              <w:rPr>
                <w:rFonts w:eastAsiaTheme="minorEastAsia"/>
                <w:lang w:eastAsia="ko-KR"/>
              </w:rPr>
            </w:pPr>
            <w:r>
              <w:rPr>
                <w:rFonts w:eastAsia="宋体"/>
                <w:lang w:eastAsia="zh-CN"/>
              </w:rPr>
              <w:t>Common RA resources/preambles with non-SDT should be supported as well to avoid too much RA partitioning for different use cases. With subsequent transmission supported, it should not bring extra complexity.</w:t>
            </w:r>
          </w:p>
        </w:tc>
      </w:tr>
      <w:tr w:rsidR="004445EF" w14:paraId="58BC4051" w14:textId="77777777" w:rsidTr="00F042C8">
        <w:trPr>
          <w:trHeight w:val="454"/>
        </w:trPr>
        <w:tc>
          <w:tcPr>
            <w:tcW w:w="1256" w:type="dxa"/>
          </w:tcPr>
          <w:p w14:paraId="1C861B8B" w14:textId="7CA28F47"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574" w:type="dxa"/>
          </w:tcPr>
          <w:p w14:paraId="5FDB5911" w14:textId="57430470"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 but</w:t>
            </w:r>
          </w:p>
        </w:tc>
        <w:tc>
          <w:tcPr>
            <w:tcW w:w="6799" w:type="dxa"/>
          </w:tcPr>
          <w:p w14:paraId="7CF4DC81" w14:textId="410E1A46" w:rsidR="004445EF" w:rsidRDefault="004445EF" w:rsidP="004445EF">
            <w:pPr>
              <w:spacing w:after="0" w:line="240" w:lineRule="auto"/>
              <w:rPr>
                <w:rFonts w:eastAsiaTheme="minorEastAsia"/>
                <w:lang w:eastAsia="ko-KR"/>
              </w:rPr>
            </w:pPr>
            <w:r>
              <w:rPr>
                <w:rFonts w:eastAsia="宋体" w:hint="eastAsia"/>
                <w:lang w:eastAsia="zh-CN"/>
              </w:rPr>
              <w:t xml:space="preserve">If common </w:t>
            </w:r>
            <w:r>
              <w:rPr>
                <w:rFonts w:eastAsia="宋体"/>
                <w:lang w:eastAsia="zh-CN"/>
              </w:rPr>
              <w:t xml:space="preserve">RACH </w:t>
            </w:r>
            <w:proofErr w:type="spellStart"/>
            <w:r>
              <w:rPr>
                <w:rFonts w:eastAsia="宋体"/>
                <w:lang w:eastAsia="zh-CN"/>
              </w:rPr>
              <w:t>resoureces</w:t>
            </w:r>
            <w:proofErr w:type="spellEnd"/>
            <w:r>
              <w:rPr>
                <w:rFonts w:eastAsia="宋体"/>
                <w:lang w:eastAsia="zh-CN"/>
              </w:rPr>
              <w:t xml:space="preserve"> are used, UE has no idea to decide whether include BSR and other information in the Msg3/</w:t>
            </w:r>
            <w:proofErr w:type="spellStart"/>
            <w:r>
              <w:rPr>
                <w:rFonts w:eastAsia="宋体"/>
                <w:lang w:eastAsia="zh-CN"/>
              </w:rPr>
              <w:t>MsgA</w:t>
            </w:r>
            <w:proofErr w:type="spellEnd"/>
            <w:r>
              <w:rPr>
                <w:rFonts w:eastAsia="宋体"/>
                <w:lang w:eastAsia="zh-CN"/>
              </w:rPr>
              <w:t xml:space="preserve"> without indication from the network side. </w:t>
            </w:r>
          </w:p>
        </w:tc>
      </w:tr>
      <w:tr w:rsidR="00F1538A" w14:paraId="73FB7FAF" w14:textId="77777777" w:rsidTr="00F042C8">
        <w:trPr>
          <w:trHeight w:val="454"/>
        </w:trPr>
        <w:tc>
          <w:tcPr>
            <w:tcW w:w="1256" w:type="dxa"/>
          </w:tcPr>
          <w:p w14:paraId="16CBB21F" w14:textId="125E4DB8"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1F7D1912" w14:textId="50CCBD63"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1D3777CC" w14:textId="34CA5286" w:rsidR="00F1538A" w:rsidRDefault="00F1538A" w:rsidP="004445EF">
            <w:pPr>
              <w:spacing w:after="0" w:line="240" w:lineRule="auto"/>
              <w:rPr>
                <w:rFonts w:eastAsia="宋体"/>
                <w:lang w:eastAsia="zh-CN"/>
              </w:rPr>
            </w:pPr>
            <w:r>
              <w:rPr>
                <w:rFonts w:eastAsia="宋体"/>
                <w:lang w:eastAsia="zh-CN"/>
              </w:rPr>
              <w:t>This is can be achieved by network implementation.</w:t>
            </w:r>
          </w:p>
        </w:tc>
      </w:tr>
      <w:tr w:rsidR="00E73B2F" w14:paraId="0B4D52AD" w14:textId="77777777" w:rsidTr="00F042C8">
        <w:trPr>
          <w:trHeight w:val="454"/>
        </w:trPr>
        <w:tc>
          <w:tcPr>
            <w:tcW w:w="1256" w:type="dxa"/>
          </w:tcPr>
          <w:p w14:paraId="0E5241D0" w14:textId="6D4E4E4D" w:rsidR="00E73B2F" w:rsidRPr="00E73B2F" w:rsidRDefault="00E73B2F"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tcPr>
          <w:p w14:paraId="04B38C87" w14:textId="72C3FF19" w:rsidR="00E73B2F" w:rsidRPr="00E73B2F" w:rsidRDefault="00E73B2F" w:rsidP="004445EF">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7722C0DA" w14:textId="45A62E36" w:rsidR="00E73B2F" w:rsidRPr="00E73B2F" w:rsidRDefault="00E73B2F" w:rsidP="004445EF">
            <w:pPr>
              <w:spacing w:after="0" w:line="240" w:lineRule="auto"/>
              <w:rPr>
                <w:rFonts w:eastAsia="MS Mincho"/>
                <w:lang w:eastAsia="ja-JP"/>
              </w:rPr>
            </w:pPr>
            <w:r>
              <w:rPr>
                <w:rFonts w:eastAsia="MS Mincho"/>
                <w:lang w:eastAsia="ja-JP"/>
              </w:rPr>
              <w:t>As agreed, it can be up to NW implementation.</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5A7E0243" w:rsidR="000628AF" w:rsidRPr="0052452A" w:rsidRDefault="006E0981" w:rsidP="00A72832">
      <w:pPr>
        <w:adjustRightInd w:val="0"/>
        <w:snapToGrid w:val="0"/>
        <w:spacing w:before="120" w:after="120" w:line="240" w:lineRule="auto"/>
        <w:jc w:val="both"/>
        <w:rPr>
          <w:rFonts w:eastAsia="宋体"/>
          <w:sz w:val="22"/>
          <w:szCs w:val="22"/>
          <w:lang w:eastAsia="zh-CN"/>
        </w:rPr>
      </w:pPr>
      <w:r w:rsidRPr="0052452A">
        <w:rPr>
          <w:rFonts w:eastAsia="宋体"/>
          <w:sz w:val="22"/>
          <w:szCs w:val="22"/>
          <w:lang w:eastAsia="zh-CN"/>
        </w:rPr>
        <w:t>25 companies have provided input for this question. 24/25 companies</w:t>
      </w:r>
      <w:r w:rsidR="0066380E" w:rsidRPr="0052452A">
        <w:rPr>
          <w:rFonts w:eastAsia="宋体"/>
          <w:sz w:val="22"/>
          <w:szCs w:val="22"/>
          <w:lang w:eastAsia="zh-CN"/>
        </w:rPr>
        <w:t xml:space="preserve"> think</w:t>
      </w:r>
      <w:r w:rsidR="00B22C48" w:rsidRPr="0052452A">
        <w:rPr>
          <w:rFonts w:eastAsiaTheme="minorEastAsia"/>
          <w:sz w:val="22"/>
          <w:szCs w:val="22"/>
          <w:lang w:eastAsia="ko-KR"/>
        </w:rPr>
        <w:t xml:space="preserve"> it is up to network implementation</w:t>
      </w:r>
      <w:r w:rsidR="0066380E" w:rsidRPr="0052452A">
        <w:rPr>
          <w:rFonts w:eastAsia="宋体"/>
          <w:sz w:val="22"/>
          <w:szCs w:val="22"/>
          <w:lang w:eastAsia="zh-CN"/>
        </w:rPr>
        <w:t xml:space="preserve"> </w:t>
      </w:r>
      <w:r w:rsidR="00AB6160" w:rsidRPr="0052452A">
        <w:rPr>
          <w:rFonts w:eastAsia="宋体"/>
          <w:sz w:val="22"/>
          <w:szCs w:val="22"/>
          <w:lang w:eastAsia="zh-CN"/>
        </w:rPr>
        <w:t xml:space="preserve">to </w:t>
      </w:r>
      <w:r w:rsidR="00B22C48" w:rsidRPr="0052452A">
        <w:rPr>
          <w:rFonts w:eastAsiaTheme="minorEastAsia"/>
          <w:sz w:val="22"/>
          <w:szCs w:val="22"/>
          <w:lang w:eastAsia="ko-KR"/>
        </w:rPr>
        <w:t>configure RACH resource for SDT such that it is common for non-SDT.</w:t>
      </w:r>
      <w:r w:rsidR="00AB6160" w:rsidRPr="0052452A">
        <w:rPr>
          <w:rFonts w:eastAsiaTheme="minorEastAsia"/>
          <w:sz w:val="22"/>
          <w:szCs w:val="22"/>
          <w:lang w:eastAsia="ko-KR"/>
        </w:rPr>
        <w:t xml:space="preserve"> And no </w:t>
      </w:r>
      <w:r w:rsidR="00B22C48" w:rsidRPr="0052452A">
        <w:rPr>
          <w:rFonts w:eastAsiaTheme="minorEastAsia"/>
          <w:sz w:val="22"/>
          <w:szCs w:val="22"/>
          <w:lang w:eastAsia="ko-KR"/>
        </w:rPr>
        <w:t xml:space="preserve">special </w:t>
      </w:r>
      <w:r w:rsidR="00AB6160" w:rsidRPr="0052452A">
        <w:rPr>
          <w:rFonts w:eastAsiaTheme="minorEastAsia"/>
          <w:sz w:val="22"/>
          <w:szCs w:val="22"/>
          <w:lang w:eastAsia="ko-KR"/>
        </w:rPr>
        <w:t xml:space="preserve">new </w:t>
      </w:r>
      <w:r w:rsidR="00B22C48" w:rsidRPr="0052452A">
        <w:rPr>
          <w:rFonts w:eastAsiaTheme="minorEastAsia"/>
          <w:sz w:val="22"/>
          <w:szCs w:val="22"/>
          <w:lang w:eastAsia="ko-KR"/>
        </w:rPr>
        <w:t>handling is needed.</w:t>
      </w:r>
      <w:r w:rsidR="00FE0994">
        <w:rPr>
          <w:rFonts w:eastAsiaTheme="minorEastAsia"/>
          <w:sz w:val="22"/>
          <w:szCs w:val="22"/>
          <w:lang w:eastAsia="ko-KR"/>
        </w:rPr>
        <w:t xml:space="preserve"> In this sense, RAN2 should stic</w:t>
      </w:r>
      <w:r w:rsidR="00795495">
        <w:rPr>
          <w:rFonts w:eastAsiaTheme="minorEastAsia"/>
          <w:sz w:val="22"/>
          <w:szCs w:val="22"/>
          <w:lang w:eastAsia="ko-KR"/>
        </w:rPr>
        <w:t>k</w:t>
      </w:r>
      <w:r w:rsidR="00FE0994">
        <w:rPr>
          <w:rFonts w:eastAsiaTheme="minorEastAsia"/>
          <w:sz w:val="22"/>
          <w:szCs w:val="22"/>
          <w:lang w:eastAsia="ko-KR"/>
        </w:rPr>
        <w:t xml:space="preserve"> with the current achieved agreement for common RACH resource configuration for SDT.</w:t>
      </w:r>
    </w:p>
    <w:p w14:paraId="3869E482" w14:textId="77777777" w:rsidR="001C3724" w:rsidRDefault="001C3724" w:rsidP="00A72832">
      <w:pPr>
        <w:adjustRightInd w:val="0"/>
        <w:snapToGrid w:val="0"/>
        <w:spacing w:before="120" w:after="120" w:line="240" w:lineRule="auto"/>
        <w:jc w:val="both"/>
        <w:rPr>
          <w:rFonts w:eastAsia="宋体"/>
          <w:b/>
          <w:sz w:val="22"/>
          <w:szCs w:val="22"/>
          <w:lang w:eastAsia="zh-CN"/>
        </w:rPr>
      </w:pPr>
      <w:r>
        <w:rPr>
          <w:rFonts w:eastAsia="宋体" w:hint="eastAsia"/>
          <w:b/>
          <w:sz w:val="22"/>
          <w:szCs w:val="22"/>
          <w:lang w:eastAsia="zh-CN"/>
        </w:rPr>
        <w:t>N</w:t>
      </w:r>
      <w:r>
        <w:rPr>
          <w:rFonts w:eastAsia="宋体"/>
          <w:b/>
          <w:sz w:val="22"/>
          <w:szCs w:val="22"/>
          <w:lang w:eastAsia="zh-CN"/>
        </w:rPr>
        <w:t>o proposal is made.</w:t>
      </w:r>
    </w:p>
    <w:p w14:paraId="0238EFFB" w14:textId="77777777" w:rsidR="006E0981" w:rsidRDefault="006E0981">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3"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 xml:space="preserve">s discussed in our contribution R2-2102751, the most significant issue to support USS is which message that can be used to </w:t>
            </w:r>
            <w:proofErr w:type="spellStart"/>
            <w:r>
              <w:rPr>
                <w:rFonts w:eastAsia="宋体"/>
                <w:lang w:eastAsia="zh-CN"/>
              </w:rPr>
              <w:t>indude</w:t>
            </w:r>
            <w:proofErr w:type="spellEnd"/>
            <w:r>
              <w:rPr>
                <w:rFonts w:eastAsia="宋体"/>
                <w:lang w:eastAsia="zh-CN"/>
              </w:rPr>
              <w:t xml:space="preserve"> the configuration.</w:t>
            </w:r>
          </w:p>
          <w:p w14:paraId="798824B4"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rPr>
                <w:rFonts w:eastAsia="宋体"/>
              </w:rPr>
              <w:t>RRCRelease</w:t>
            </w:r>
            <w:proofErr w:type="spellEnd"/>
            <w:r>
              <w:rPr>
                <w:rFonts w:eastAsia="宋体"/>
              </w:rPr>
              <w:t xml:space="preserve"> and stored in the UE AS context, the receiving </w:t>
            </w:r>
            <w:proofErr w:type="spellStart"/>
            <w:r>
              <w:rPr>
                <w:rFonts w:eastAsia="宋体"/>
              </w:rPr>
              <w:t>gNB</w:t>
            </w:r>
            <w:proofErr w:type="spellEnd"/>
            <w:r>
              <w:rPr>
                <w:rFonts w:eastAsia="宋体"/>
              </w:rPr>
              <w:t xml:space="preserve"> </w:t>
            </w:r>
            <w:proofErr w:type="spellStart"/>
            <w:r>
              <w:rPr>
                <w:rFonts w:eastAsia="宋体"/>
              </w:rPr>
              <w:t>can not</w:t>
            </w:r>
            <w:proofErr w:type="spellEnd"/>
            <w:r>
              <w:rPr>
                <w:rFonts w:eastAsia="宋体"/>
              </w:rPr>
              <w:t xml:space="preserve"> obtain this information is anchor </w:t>
            </w:r>
            <w:proofErr w:type="spellStart"/>
            <w:r>
              <w:rPr>
                <w:rFonts w:eastAsia="宋体"/>
              </w:rPr>
              <w:t>gNB</w:t>
            </w:r>
            <w:proofErr w:type="spellEnd"/>
            <w:r>
              <w:rPr>
                <w:rFonts w:eastAsia="宋体"/>
              </w:rPr>
              <w:t xml:space="preserve"> decides not to perform the anchor relocation.</w:t>
            </w:r>
          </w:p>
          <w:p w14:paraId="76F517C8"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proofErr w:type="spellStart"/>
            <w:r>
              <w:t>MsgB</w:t>
            </w:r>
            <w:proofErr w:type="spellEnd"/>
            <w:r>
              <w:t xml:space="preserve">/Msg4, there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lastRenderedPageBreak/>
              <w:t>B</w:t>
            </w:r>
            <w:r>
              <w:rPr>
                <w:rFonts w:eastAsia="宋体"/>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3"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5"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3"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3"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5"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proofErr w:type="spellStart"/>
            <w:r>
              <w:rPr>
                <w:lang w:val="en-US" w:eastAsia="zh-CN"/>
              </w:rPr>
              <w:t>InterDigital</w:t>
            </w:r>
            <w:proofErr w:type="spellEnd"/>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863"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5"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3"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5"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3"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5"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CA51811" w:rsidR="00C26686" w:rsidRDefault="00F1538A" w:rsidP="005574DA">
            <w:pPr>
              <w:spacing w:after="0" w:line="240" w:lineRule="auto"/>
              <w:jc w:val="center"/>
              <w:rPr>
                <w:rFonts w:eastAsia="宋体"/>
                <w:lang w:eastAsia="zh-CN"/>
              </w:rPr>
            </w:pPr>
            <w:r>
              <w:rPr>
                <w:rFonts w:eastAsia="宋体"/>
                <w:lang w:eastAsia="zh-CN"/>
              </w:rPr>
              <w:t>V</w:t>
            </w:r>
            <w:r w:rsidR="00C26686">
              <w:rPr>
                <w:rFonts w:eastAsia="宋体"/>
                <w:lang w:eastAsia="zh-CN"/>
              </w:rPr>
              <w:t>ivo</w:t>
            </w:r>
          </w:p>
        </w:tc>
        <w:tc>
          <w:tcPr>
            <w:tcW w:w="1863" w:type="dxa"/>
            <w:vAlign w:val="center"/>
          </w:tcPr>
          <w:p w14:paraId="53EB97C0" w14:textId="677E65A8" w:rsidR="00C26686" w:rsidRDefault="0089596B" w:rsidP="005574DA">
            <w:pPr>
              <w:spacing w:after="0" w:line="240" w:lineRule="auto"/>
              <w:jc w:val="center"/>
              <w:rPr>
                <w:rFonts w:eastAsia="宋体"/>
                <w:lang w:eastAsia="zh-CN"/>
              </w:rPr>
            </w:pPr>
            <w:r>
              <w:rPr>
                <w:rFonts w:eastAsia="宋体"/>
                <w:lang w:eastAsia="zh-CN"/>
              </w:rPr>
              <w:t>USS</w:t>
            </w:r>
            <w:r w:rsidR="0065340C">
              <w:rPr>
                <w:rFonts w:eastAsia="宋体"/>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宋体"/>
                <w:lang w:eastAsia="zh-CN"/>
              </w:rPr>
            </w:pPr>
            <w:r>
              <w:rPr>
                <w:rFonts w:eastAsia="宋体"/>
                <w:lang w:eastAsia="zh-CN"/>
              </w:rPr>
              <w:t>If the UE initiates the RA-SDT procedure in the same cell where the UE was released to INACTIVE, then USS can be used. Otherwise, the UE can use separate CSS or the legacy type-1 CSS</w:t>
            </w:r>
            <w:r w:rsidR="00AD5188">
              <w:rPr>
                <w:rFonts w:eastAsia="宋体"/>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宋体"/>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宋体"/>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宋体"/>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宋体"/>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宋体"/>
                <w:lang w:eastAsia="zh-CN"/>
              </w:rPr>
            </w:pPr>
          </w:p>
        </w:tc>
      </w:tr>
      <w:tr w:rsidR="00AC3461" w14:paraId="28E7E368" w14:textId="77777777" w:rsidTr="004445EF">
        <w:trPr>
          <w:trHeight w:val="454"/>
        </w:trPr>
        <w:tc>
          <w:tcPr>
            <w:tcW w:w="1251" w:type="dxa"/>
          </w:tcPr>
          <w:p w14:paraId="507999CD" w14:textId="77777777" w:rsidR="00AC3461" w:rsidRDefault="00AC3461" w:rsidP="004445EF">
            <w:pPr>
              <w:spacing w:after="0" w:line="240" w:lineRule="auto"/>
              <w:jc w:val="center"/>
              <w:rPr>
                <w:rFonts w:eastAsiaTheme="minorEastAsia"/>
                <w:lang w:eastAsia="ko-KR"/>
              </w:rPr>
            </w:pPr>
            <w:r>
              <w:rPr>
                <w:rFonts w:eastAsia="宋体"/>
                <w:lang w:eastAsia="zh-CN"/>
              </w:rPr>
              <w:t>Nokia</w:t>
            </w:r>
          </w:p>
        </w:tc>
        <w:tc>
          <w:tcPr>
            <w:tcW w:w="1863" w:type="dxa"/>
          </w:tcPr>
          <w:p w14:paraId="640E298F" w14:textId="77777777" w:rsidR="00AC3461" w:rsidRDefault="00AC3461" w:rsidP="004445EF">
            <w:pPr>
              <w:spacing w:after="0" w:line="240" w:lineRule="auto"/>
              <w:jc w:val="center"/>
              <w:rPr>
                <w:rFonts w:eastAsiaTheme="minorEastAsia"/>
                <w:lang w:eastAsia="ko-KR"/>
              </w:rPr>
            </w:pPr>
            <w:r>
              <w:rPr>
                <w:sz w:val="22"/>
                <w:szCs w:val="22"/>
                <w:lang w:eastAsia="zh-CN"/>
              </w:rPr>
              <w:t>CSS/USS</w:t>
            </w:r>
          </w:p>
        </w:tc>
        <w:tc>
          <w:tcPr>
            <w:tcW w:w="6515" w:type="dxa"/>
          </w:tcPr>
          <w:p w14:paraId="0E5D35DC" w14:textId="77777777" w:rsidR="00AC3461" w:rsidRDefault="00AC3461" w:rsidP="004445EF">
            <w:pPr>
              <w:spacing w:after="0" w:line="240" w:lineRule="auto"/>
              <w:rPr>
                <w:rFonts w:eastAsia="宋体"/>
                <w:lang w:eastAsia="zh-CN"/>
              </w:rPr>
            </w:pPr>
            <w:r>
              <w:rPr>
                <w:rFonts w:eastAsia="宋体"/>
                <w:lang w:eastAsia="zh-CN"/>
              </w:rPr>
              <w:t>CSS before contention resolution but Hash function using C-RNTI within the CSS after the UE gets C-RNTI or USS should be possible for subsequent transmissions. We do not see why limit to CSS for subsequent transmissions for RA-SDT if companies support USS for CG-SDT.</w:t>
            </w:r>
          </w:p>
        </w:tc>
      </w:tr>
      <w:tr w:rsidR="004445EF" w14:paraId="5CA6017A" w14:textId="77777777" w:rsidTr="00756BDB">
        <w:trPr>
          <w:trHeight w:val="454"/>
        </w:trPr>
        <w:tc>
          <w:tcPr>
            <w:tcW w:w="1251" w:type="dxa"/>
          </w:tcPr>
          <w:p w14:paraId="1B1B3FC0" w14:textId="73FC0F83" w:rsidR="004445EF" w:rsidRDefault="004445EF" w:rsidP="004445EF">
            <w:pPr>
              <w:spacing w:after="0" w:line="240" w:lineRule="auto"/>
              <w:jc w:val="center"/>
              <w:rPr>
                <w:rFonts w:eastAsiaTheme="minorEastAsia"/>
                <w:lang w:eastAsia="ko-KR"/>
              </w:rPr>
            </w:pPr>
            <w:r>
              <w:rPr>
                <w:rFonts w:eastAsia="宋体" w:hint="eastAsia"/>
                <w:lang w:eastAsia="zh-CN"/>
              </w:rPr>
              <w:t>Spreadtrum</w:t>
            </w:r>
          </w:p>
        </w:tc>
        <w:tc>
          <w:tcPr>
            <w:tcW w:w="1863" w:type="dxa"/>
          </w:tcPr>
          <w:p w14:paraId="7F696523" w14:textId="27EC0BBA"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CSS</w:t>
            </w:r>
          </w:p>
        </w:tc>
        <w:tc>
          <w:tcPr>
            <w:tcW w:w="6515" w:type="dxa"/>
          </w:tcPr>
          <w:p w14:paraId="0959FF5B" w14:textId="258AB138" w:rsidR="004445EF" w:rsidRDefault="004445EF" w:rsidP="004445EF">
            <w:pPr>
              <w:spacing w:after="0" w:line="240" w:lineRule="auto"/>
              <w:rPr>
                <w:rFonts w:eastAsia="宋体"/>
                <w:lang w:eastAsia="zh-CN"/>
              </w:rPr>
            </w:pPr>
            <w:r>
              <w:rPr>
                <w:rFonts w:eastAsia="宋体" w:hint="eastAsia"/>
                <w:lang w:eastAsia="zh-CN"/>
              </w:rPr>
              <w:t>USS may not work for the cell reselection scenario.</w:t>
            </w:r>
          </w:p>
        </w:tc>
      </w:tr>
      <w:tr w:rsidR="00F1538A" w14:paraId="4999BB9D" w14:textId="77777777" w:rsidTr="00756BDB">
        <w:trPr>
          <w:trHeight w:val="454"/>
        </w:trPr>
        <w:tc>
          <w:tcPr>
            <w:tcW w:w="1251" w:type="dxa"/>
          </w:tcPr>
          <w:p w14:paraId="6FAB2543" w14:textId="29BF5D5D"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863" w:type="dxa"/>
          </w:tcPr>
          <w:p w14:paraId="13C1710F" w14:textId="44992F79" w:rsidR="00F1538A" w:rsidRDefault="00F1538A" w:rsidP="004445EF">
            <w:pPr>
              <w:spacing w:after="0" w:line="240" w:lineRule="auto"/>
              <w:jc w:val="center"/>
              <w:rPr>
                <w:rFonts w:eastAsia="宋体"/>
                <w:sz w:val="22"/>
                <w:szCs w:val="22"/>
                <w:lang w:eastAsia="zh-CN"/>
              </w:rPr>
            </w:pPr>
            <w:r>
              <w:rPr>
                <w:rFonts w:eastAsia="宋体" w:hint="eastAsia"/>
                <w:sz w:val="22"/>
                <w:szCs w:val="22"/>
                <w:lang w:eastAsia="zh-CN"/>
              </w:rPr>
              <w:t>CSS</w:t>
            </w:r>
          </w:p>
        </w:tc>
        <w:tc>
          <w:tcPr>
            <w:tcW w:w="6515" w:type="dxa"/>
          </w:tcPr>
          <w:p w14:paraId="734D06E0" w14:textId="77777777" w:rsidR="00F1538A" w:rsidRDefault="00F1538A" w:rsidP="00F1538A">
            <w:pPr>
              <w:spacing w:after="0" w:line="240" w:lineRule="auto"/>
              <w:jc w:val="both"/>
              <w:rPr>
                <w:rFonts w:eastAsia="宋体"/>
                <w:lang w:eastAsia="zh-CN"/>
              </w:rPr>
            </w:pPr>
            <w:r>
              <w:rPr>
                <w:rFonts w:eastAsia="宋体"/>
                <w:lang w:eastAsia="zh-CN"/>
              </w:rPr>
              <w:t>There are two solutions provided by RAN1 using USS.</w:t>
            </w:r>
          </w:p>
          <w:p w14:paraId="6D0DC4E5" w14:textId="77777777" w:rsidR="00F1538A" w:rsidRDefault="00F1538A" w:rsidP="00F1538A">
            <w:pPr>
              <w:spacing w:after="0" w:line="240" w:lineRule="auto"/>
              <w:jc w:val="both"/>
              <w:rPr>
                <w:rFonts w:eastAsia="宋体"/>
                <w:b/>
                <w:lang w:eastAsia="zh-CN"/>
              </w:rPr>
            </w:pPr>
            <w:r>
              <w:rPr>
                <w:rFonts w:eastAsia="宋体"/>
                <w:b/>
                <w:lang w:eastAsia="zh-CN"/>
              </w:rPr>
              <w:t xml:space="preserve">Solution 1: USS configuration is carried in </w:t>
            </w:r>
            <w:proofErr w:type="spellStart"/>
            <w:r>
              <w:rPr>
                <w:rFonts w:eastAsia="宋体"/>
                <w:b/>
                <w:lang w:eastAsia="zh-CN"/>
              </w:rPr>
              <w:t>RRCRelease</w:t>
            </w:r>
            <w:proofErr w:type="spellEnd"/>
          </w:p>
          <w:p w14:paraId="44477941" w14:textId="77777777" w:rsidR="00F1538A" w:rsidRDefault="00F1538A" w:rsidP="00F1538A">
            <w:pPr>
              <w:spacing w:after="0" w:line="240" w:lineRule="auto"/>
              <w:jc w:val="both"/>
              <w:rPr>
                <w:rFonts w:eastAsia="宋体"/>
                <w:bCs/>
                <w:noProof/>
                <w:lang w:val="en-US" w:eastAsia="zh-CN"/>
              </w:rPr>
            </w:pPr>
            <w:r>
              <w:rPr>
                <w:rFonts w:eastAsia="宋体"/>
                <w:lang w:eastAsia="zh-CN"/>
              </w:rPr>
              <w:t xml:space="preserve">In this solution, </w:t>
            </w:r>
            <w:bookmarkStart w:id="10" w:name="_Toc68252528"/>
            <w:r>
              <w:rPr>
                <w:rFonts w:eastAsia="宋体"/>
                <w:bCs/>
                <w:noProof/>
                <w:lang w:val="en-US" w:eastAsia="zh-CN"/>
              </w:rPr>
              <w:t xml:space="preserve">USS of SDT configured in </w:t>
            </w:r>
            <w:r>
              <w:rPr>
                <w:rFonts w:eastAsia="宋体"/>
                <w:bCs/>
                <w:i/>
                <w:noProof/>
                <w:lang w:val="en-US" w:eastAsia="zh-CN"/>
              </w:rPr>
              <w:t>RRCRelease</w:t>
            </w:r>
            <w:r>
              <w:rPr>
                <w:rFonts w:eastAsia="宋体"/>
                <w:bCs/>
                <w:noProof/>
                <w:lang w:val="en-US" w:eastAsia="zh-CN"/>
              </w:rPr>
              <w:t xml:space="preserve"> is only valid in the serving cell</w:t>
            </w:r>
            <w:bookmarkEnd w:id="10"/>
            <w:r>
              <w:rPr>
                <w:rFonts w:eastAsia="宋体"/>
                <w:bCs/>
                <w:noProof/>
                <w:lang w:val="en-US" w:eastAsia="zh-CN"/>
              </w:rPr>
              <w:t xml:space="preserve"> and only to </w:t>
            </w:r>
            <w:bookmarkStart w:id="11" w:name="_Toc68252529"/>
            <w:r>
              <w:rPr>
                <w:rFonts w:eastAsia="宋体"/>
                <w:bCs/>
                <w:noProof/>
                <w:lang w:val="en-US" w:eastAsia="zh-CN"/>
              </w:rPr>
              <w:t>UEs which are temporarily or permanently stationary or with low mobility but is not suitable to the UEs with high mobility.</w:t>
            </w:r>
            <w:bookmarkEnd w:id="11"/>
          </w:p>
          <w:p w14:paraId="05039A65" w14:textId="77777777" w:rsidR="00F1538A" w:rsidRDefault="00F1538A" w:rsidP="00F1538A">
            <w:pPr>
              <w:spacing w:after="0" w:line="240" w:lineRule="auto"/>
              <w:jc w:val="both"/>
              <w:rPr>
                <w:rFonts w:eastAsia="宋体"/>
                <w:b/>
                <w:lang w:eastAsia="zh-CN"/>
              </w:rPr>
            </w:pPr>
            <w:r>
              <w:rPr>
                <w:rFonts w:eastAsia="宋体"/>
                <w:b/>
                <w:bCs/>
                <w:noProof/>
                <w:lang w:val="en-US" w:eastAsia="zh-CN"/>
              </w:rPr>
              <w:t xml:space="preserve">Solution 2: </w:t>
            </w:r>
            <w:r>
              <w:rPr>
                <w:rFonts w:eastAsia="宋体"/>
                <w:b/>
                <w:lang w:eastAsia="zh-CN"/>
              </w:rPr>
              <w:t>USS configuration</w:t>
            </w:r>
            <w:r>
              <w:rPr>
                <w:rFonts w:eastAsiaTheme="minorEastAsia"/>
                <w:b/>
                <w:lang w:eastAsia="zh-CN"/>
              </w:rPr>
              <w:t xml:space="preserve"> in MSGB/MSG4 in SDT</w:t>
            </w:r>
          </w:p>
          <w:p w14:paraId="7646B7C1" w14:textId="77777777" w:rsidR="00F1538A" w:rsidRDefault="00F1538A" w:rsidP="00F1538A">
            <w:pPr>
              <w:spacing w:after="0" w:line="240" w:lineRule="auto"/>
              <w:jc w:val="both"/>
              <w:rPr>
                <w:rFonts w:eastAsia="宋体"/>
                <w:lang w:eastAsia="zh-CN"/>
              </w:rPr>
            </w:pPr>
            <w:r>
              <w:rPr>
                <w:rFonts w:eastAsia="宋体"/>
                <w:lang w:eastAsia="zh-CN"/>
              </w:rPr>
              <w:t xml:space="preserve">It is somehow like </w:t>
            </w:r>
            <w:proofErr w:type="spellStart"/>
            <w:r>
              <w:rPr>
                <w:rFonts w:eastAsia="宋体"/>
                <w:lang w:eastAsia="zh-CN"/>
              </w:rPr>
              <w:t>RRCReconfiguration</w:t>
            </w:r>
            <w:proofErr w:type="spellEnd"/>
            <w:r>
              <w:rPr>
                <w:rFonts w:eastAsia="宋体"/>
                <w:lang w:eastAsia="zh-CN"/>
              </w:rPr>
              <w:t xml:space="preserve"> message. In this solution, the benefits of SDT is marginal compare</w:t>
            </w:r>
            <w:r>
              <w:rPr>
                <w:lang w:eastAsia="zh-CN"/>
              </w:rPr>
              <w:t xml:space="preserve"> </w:t>
            </w:r>
            <w:r>
              <w:rPr>
                <w:rFonts w:eastAsia="宋体"/>
                <w:lang w:eastAsia="zh-CN"/>
              </w:rPr>
              <w:t>with</w:t>
            </w:r>
            <w:r>
              <w:rPr>
                <w:lang w:eastAsia="zh-CN"/>
              </w:rPr>
              <w:t xml:space="preserve"> switch</w:t>
            </w:r>
            <w:r>
              <w:rPr>
                <w:rFonts w:eastAsia="宋体"/>
                <w:lang w:eastAsia="zh-CN"/>
              </w:rPr>
              <w:t>ing</w:t>
            </w:r>
            <w:r>
              <w:rPr>
                <w:lang w:eastAsia="zh-CN"/>
              </w:rPr>
              <w:t xml:space="preserve"> UE into RRC_CONNECTED</w:t>
            </w:r>
            <w:r>
              <w:rPr>
                <w:rFonts w:eastAsia="宋体"/>
                <w:lang w:eastAsia="zh-CN"/>
              </w:rPr>
              <w:t>.</w:t>
            </w:r>
          </w:p>
          <w:p w14:paraId="1204679E" w14:textId="77777777" w:rsidR="00F1538A" w:rsidRDefault="00F1538A" w:rsidP="00F1538A">
            <w:pPr>
              <w:spacing w:after="0" w:line="240" w:lineRule="auto"/>
              <w:jc w:val="both"/>
              <w:rPr>
                <w:rFonts w:eastAsia="宋体"/>
                <w:lang w:val="en-US" w:eastAsia="zh-CN"/>
              </w:rPr>
            </w:pPr>
          </w:p>
          <w:p w14:paraId="7F1AFE46" w14:textId="4E07DFA8" w:rsidR="00F1538A" w:rsidRDefault="00F1538A" w:rsidP="00F1538A">
            <w:pPr>
              <w:spacing w:after="0" w:line="240" w:lineRule="auto"/>
              <w:rPr>
                <w:rFonts w:eastAsia="宋体"/>
                <w:lang w:eastAsia="zh-CN"/>
              </w:rPr>
            </w:pPr>
            <w:r>
              <w:rPr>
                <w:rFonts w:eastAsia="宋体"/>
                <w:lang w:val="en-US" w:eastAsia="zh-CN"/>
              </w:rPr>
              <w:t xml:space="preserve">These disadvantages </w:t>
            </w:r>
            <w:proofErr w:type="gramStart"/>
            <w:r>
              <w:rPr>
                <w:rFonts w:eastAsia="宋体"/>
                <w:lang w:val="en-US" w:eastAsia="zh-CN"/>
              </w:rPr>
              <w:t>of  USS</w:t>
            </w:r>
            <w:proofErr w:type="gramEnd"/>
            <w:r>
              <w:rPr>
                <w:rFonts w:eastAsia="宋体"/>
                <w:lang w:val="en-US" w:eastAsia="zh-CN"/>
              </w:rPr>
              <w:t xml:space="preserve"> greatly impacts scenarios where SDT can be applied.</w:t>
            </w:r>
          </w:p>
        </w:tc>
      </w:tr>
      <w:tr w:rsidR="002D11EB" w14:paraId="53692531" w14:textId="77777777" w:rsidTr="00756BDB">
        <w:trPr>
          <w:trHeight w:val="454"/>
        </w:trPr>
        <w:tc>
          <w:tcPr>
            <w:tcW w:w="1251" w:type="dxa"/>
          </w:tcPr>
          <w:p w14:paraId="33F6F111" w14:textId="66BB544E" w:rsidR="002D11EB" w:rsidRPr="002D11EB" w:rsidRDefault="002D11EB" w:rsidP="004445EF">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863" w:type="dxa"/>
          </w:tcPr>
          <w:p w14:paraId="238ADE56" w14:textId="2E012E23" w:rsidR="002D11EB" w:rsidRPr="002D11EB" w:rsidRDefault="002D11EB" w:rsidP="004445EF">
            <w:pPr>
              <w:spacing w:after="0" w:line="240" w:lineRule="auto"/>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SS</w:t>
            </w:r>
          </w:p>
        </w:tc>
        <w:tc>
          <w:tcPr>
            <w:tcW w:w="6515" w:type="dxa"/>
          </w:tcPr>
          <w:p w14:paraId="218055D2" w14:textId="7369F3AA" w:rsidR="002D11EB" w:rsidRPr="002D11EB" w:rsidRDefault="002D11EB" w:rsidP="00F1538A">
            <w:pPr>
              <w:spacing w:after="0" w:line="240" w:lineRule="auto"/>
              <w:jc w:val="both"/>
              <w:rPr>
                <w:rFonts w:eastAsia="MS Mincho"/>
                <w:lang w:eastAsia="ja-JP"/>
              </w:rPr>
            </w:pPr>
            <w:r>
              <w:rPr>
                <w:rFonts w:eastAsia="MS Mincho" w:hint="eastAsia"/>
                <w:lang w:eastAsia="ja-JP"/>
              </w:rPr>
              <w:t>C</w:t>
            </w:r>
            <w:r>
              <w:rPr>
                <w:rFonts w:eastAsia="MS Mincho"/>
                <w:lang w:eastAsia="ja-JP"/>
              </w:rPr>
              <w:t>SS would be prioritized, but USS would be considered if time is permitted.</w:t>
            </w: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24BAF34D" w14:textId="61284547" w:rsidR="00DA1FAD" w:rsidRPr="00973BFD" w:rsidRDefault="00DA1FAD" w:rsidP="00067403">
      <w:pPr>
        <w:spacing w:afterLines="50" w:after="120" w:line="240" w:lineRule="auto"/>
        <w:jc w:val="both"/>
        <w:rPr>
          <w:rFonts w:eastAsia="宋体"/>
          <w:sz w:val="22"/>
          <w:szCs w:val="22"/>
          <w:lang w:eastAsia="zh-CN"/>
        </w:rPr>
      </w:pPr>
      <w:r w:rsidRPr="00973BFD">
        <w:rPr>
          <w:rFonts w:eastAsia="宋体"/>
          <w:sz w:val="22"/>
          <w:szCs w:val="22"/>
          <w:lang w:eastAsia="zh-CN"/>
        </w:rPr>
        <w:t>25 companies have provided input for this question. 23</w:t>
      </w:r>
      <w:r w:rsidRPr="00973BFD">
        <w:rPr>
          <w:rFonts w:eastAsia="宋体"/>
          <w:sz w:val="22"/>
          <w:szCs w:val="22"/>
        </w:rPr>
        <w:t>/25</w:t>
      </w:r>
      <w:r w:rsidR="007D5ED4">
        <w:rPr>
          <w:rFonts w:eastAsia="宋体"/>
          <w:sz w:val="22"/>
          <w:szCs w:val="22"/>
        </w:rPr>
        <w:t xml:space="preserve"> companies</w:t>
      </w:r>
      <w:r w:rsidRPr="00973BFD">
        <w:rPr>
          <w:rFonts w:eastAsia="宋体"/>
          <w:sz w:val="22"/>
          <w:szCs w:val="22"/>
        </w:rPr>
        <w:t xml:space="preserve"> think</w:t>
      </w:r>
      <w:r w:rsidR="005F3652">
        <w:rPr>
          <w:rFonts w:eastAsia="宋体"/>
          <w:sz w:val="22"/>
          <w:szCs w:val="22"/>
        </w:rPr>
        <w:t xml:space="preserve"> USS should be excluded while 2/25 companies think there is no need to limit to CSS for RA-SDT.</w:t>
      </w:r>
    </w:p>
    <w:p w14:paraId="3585FD50" w14:textId="70B2EFD3" w:rsidR="00DA1FAD" w:rsidRPr="00AF649C" w:rsidRDefault="00DA1FAD" w:rsidP="00067403">
      <w:pPr>
        <w:spacing w:afterLines="50" w:after="120" w:line="240" w:lineRule="auto"/>
        <w:jc w:val="both"/>
        <w:rPr>
          <w:sz w:val="22"/>
          <w:szCs w:val="22"/>
          <w:lang w:eastAsia="ko-KR"/>
        </w:rPr>
      </w:pPr>
      <w:r w:rsidRPr="00AF649C">
        <w:rPr>
          <w:sz w:val="22"/>
          <w:szCs w:val="22"/>
          <w:lang w:eastAsia="ko-KR"/>
        </w:rPr>
        <w:t>It is quite c</w:t>
      </w:r>
      <w:r w:rsidRPr="00AF649C">
        <w:rPr>
          <w:rFonts w:hint="eastAsia"/>
          <w:sz w:val="22"/>
          <w:szCs w:val="22"/>
          <w:lang w:eastAsia="ko-KR"/>
        </w:rPr>
        <w:t xml:space="preserve">lear </w:t>
      </w:r>
      <w:r w:rsidRPr="00AF649C">
        <w:rPr>
          <w:sz w:val="22"/>
          <w:szCs w:val="22"/>
          <w:lang w:eastAsia="ko-KR"/>
        </w:rPr>
        <w:t xml:space="preserve">that the </w:t>
      </w:r>
      <w:r w:rsidRPr="00AF649C">
        <w:rPr>
          <w:rFonts w:hint="eastAsia"/>
          <w:sz w:val="22"/>
          <w:szCs w:val="22"/>
          <w:lang w:eastAsia="ko-KR"/>
        </w:rPr>
        <w:t>majori</w:t>
      </w:r>
      <w:r w:rsidRPr="00AF649C">
        <w:rPr>
          <w:sz w:val="22"/>
          <w:szCs w:val="22"/>
          <w:lang w:eastAsia="ko-KR"/>
        </w:rPr>
        <w:t xml:space="preserve">ty of companies think </w:t>
      </w:r>
      <w:r w:rsidR="007070BB" w:rsidRPr="00AF649C">
        <w:rPr>
          <w:sz w:val="22"/>
          <w:szCs w:val="22"/>
          <w:lang w:eastAsia="ko-KR"/>
        </w:rPr>
        <w:t xml:space="preserve">the </w:t>
      </w:r>
      <w:r w:rsidR="007070BB" w:rsidRPr="00AF649C">
        <w:rPr>
          <w:sz w:val="22"/>
          <w:szCs w:val="22"/>
        </w:rPr>
        <w:t xml:space="preserve">separate </w:t>
      </w:r>
      <w:proofErr w:type="spellStart"/>
      <w:r w:rsidR="007070BB" w:rsidRPr="00AF649C">
        <w:rPr>
          <w:sz w:val="22"/>
          <w:szCs w:val="22"/>
        </w:rPr>
        <w:t>SearchSpace</w:t>
      </w:r>
      <w:proofErr w:type="spellEnd"/>
      <w:r w:rsidR="007070BB" w:rsidRPr="00AF649C">
        <w:rPr>
          <w:sz w:val="22"/>
          <w:szCs w:val="22"/>
        </w:rPr>
        <w:t xml:space="preserve"> is</w:t>
      </w:r>
      <w:r w:rsidR="00FF2086" w:rsidRPr="00AF649C">
        <w:rPr>
          <w:sz w:val="22"/>
          <w:szCs w:val="22"/>
        </w:rPr>
        <w:t xml:space="preserve"> </w:t>
      </w:r>
      <w:r w:rsidR="007070BB" w:rsidRPr="00AF649C">
        <w:rPr>
          <w:sz w:val="22"/>
          <w:szCs w:val="22"/>
        </w:rPr>
        <w:t>common to the UEs performing RA-SDT</w:t>
      </w:r>
      <w:r w:rsidRPr="00AF649C">
        <w:rPr>
          <w:sz w:val="22"/>
          <w:szCs w:val="22"/>
          <w:lang w:eastAsia="ko-KR"/>
        </w:rPr>
        <w:t>.</w:t>
      </w:r>
    </w:p>
    <w:p w14:paraId="6B0CC62D" w14:textId="50C42823" w:rsidR="000628AF" w:rsidRDefault="00DA1FAD" w:rsidP="00752DA1">
      <w:pPr>
        <w:spacing w:after="50" w:line="240" w:lineRule="auto"/>
        <w:jc w:val="both"/>
        <w:rPr>
          <w:rFonts w:eastAsia="宋体"/>
          <w:b/>
          <w:sz w:val="22"/>
          <w:szCs w:val="22"/>
          <w:lang w:eastAsia="zh-CN"/>
        </w:rPr>
      </w:pPr>
      <w:r w:rsidRPr="00A81A47">
        <w:rPr>
          <w:rFonts w:eastAsia="宋体" w:hint="eastAsia"/>
          <w:b/>
          <w:sz w:val="22"/>
          <w:szCs w:val="22"/>
          <w:lang w:eastAsia="zh-CN"/>
        </w:rPr>
        <w:t>P</w:t>
      </w:r>
      <w:r w:rsidRPr="00A81A47">
        <w:rPr>
          <w:rFonts w:eastAsia="宋体"/>
          <w:b/>
          <w:sz w:val="22"/>
          <w:szCs w:val="22"/>
          <w:lang w:eastAsia="zh-CN"/>
        </w:rPr>
        <w:t xml:space="preserve">roposal </w:t>
      </w:r>
      <w:r w:rsidR="00FA2F6F" w:rsidRPr="00A81A47">
        <w:rPr>
          <w:rFonts w:eastAsia="宋体"/>
          <w:b/>
          <w:sz w:val="22"/>
          <w:szCs w:val="22"/>
          <w:lang w:eastAsia="zh-CN"/>
        </w:rPr>
        <w:t>6</w:t>
      </w:r>
      <w:r w:rsidRPr="00A81A47">
        <w:rPr>
          <w:rFonts w:eastAsia="宋体"/>
          <w:b/>
          <w:sz w:val="22"/>
          <w:szCs w:val="22"/>
          <w:lang w:eastAsia="zh-CN"/>
        </w:rPr>
        <w:t xml:space="preserve">: </w:t>
      </w:r>
      <w:r w:rsidR="000F1B16" w:rsidRPr="00A81A47">
        <w:rPr>
          <w:b/>
          <w:sz w:val="22"/>
          <w:szCs w:val="22"/>
          <w:lang w:eastAsia="ko-KR"/>
        </w:rPr>
        <w:t xml:space="preserve">The </w:t>
      </w:r>
      <w:r w:rsidR="000F1B16" w:rsidRPr="00A81A47">
        <w:rPr>
          <w:b/>
          <w:sz w:val="22"/>
          <w:szCs w:val="22"/>
        </w:rPr>
        <w:t xml:space="preserve">separate </w:t>
      </w:r>
      <w:r w:rsidR="00041F82">
        <w:rPr>
          <w:b/>
          <w:sz w:val="22"/>
          <w:szCs w:val="22"/>
        </w:rPr>
        <w:t>s</w:t>
      </w:r>
      <w:r w:rsidR="000F1B16" w:rsidRPr="00A81A47">
        <w:rPr>
          <w:b/>
          <w:sz w:val="22"/>
          <w:szCs w:val="22"/>
        </w:rPr>
        <w:t>earch</w:t>
      </w:r>
      <w:r w:rsidR="00041F82">
        <w:rPr>
          <w:b/>
          <w:sz w:val="22"/>
          <w:szCs w:val="22"/>
        </w:rPr>
        <w:t xml:space="preserve"> s</w:t>
      </w:r>
      <w:r w:rsidR="000F1B16" w:rsidRPr="00A81A47">
        <w:rPr>
          <w:b/>
          <w:sz w:val="22"/>
          <w:szCs w:val="22"/>
        </w:rPr>
        <w:t>pace is common to the UEs performing RA-SDT</w:t>
      </w:r>
      <w:r w:rsidRPr="00A81A47">
        <w:rPr>
          <w:rFonts w:eastAsia="宋体"/>
          <w:b/>
          <w:sz w:val="22"/>
          <w:szCs w:val="22"/>
          <w:lang w:eastAsia="zh-CN"/>
        </w:rPr>
        <w:t>.</w:t>
      </w:r>
      <w:r w:rsidR="00F345F3" w:rsidRPr="00A81A47">
        <w:rPr>
          <w:rFonts w:eastAsia="宋体"/>
          <w:b/>
          <w:sz w:val="22"/>
          <w:szCs w:val="22"/>
          <w:lang w:eastAsia="zh-CN"/>
        </w:rPr>
        <w:t xml:space="preserve"> Inf</w:t>
      </w:r>
      <w:r w:rsidR="00C43C90" w:rsidRPr="00A81A47">
        <w:rPr>
          <w:rFonts w:eastAsia="宋体"/>
          <w:b/>
          <w:sz w:val="22"/>
          <w:szCs w:val="22"/>
          <w:lang w:eastAsia="zh-CN"/>
        </w:rPr>
        <w:t>or</w:t>
      </w:r>
      <w:r w:rsidR="00F345F3" w:rsidRPr="00A81A47">
        <w:rPr>
          <w:rFonts w:eastAsia="宋体"/>
          <w:b/>
          <w:sz w:val="22"/>
          <w:szCs w:val="22"/>
          <w:lang w:eastAsia="zh-CN"/>
        </w:rPr>
        <w:t xml:space="preserve">m RAN1 </w:t>
      </w:r>
      <w:r w:rsidR="00E35033" w:rsidRPr="00A81A47">
        <w:rPr>
          <w:rFonts w:eastAsia="宋体"/>
          <w:b/>
          <w:sz w:val="22"/>
          <w:szCs w:val="22"/>
          <w:lang w:eastAsia="zh-CN"/>
        </w:rPr>
        <w:t xml:space="preserve">of </w:t>
      </w:r>
      <w:r w:rsidR="00F345F3" w:rsidRPr="00A81A47">
        <w:rPr>
          <w:rFonts w:eastAsia="宋体"/>
          <w:b/>
          <w:sz w:val="22"/>
          <w:szCs w:val="22"/>
          <w:lang w:eastAsia="zh-CN"/>
        </w:rPr>
        <w:t>this agreement</w:t>
      </w:r>
      <w:r w:rsidR="00004B97">
        <w:rPr>
          <w:rFonts w:eastAsia="宋体"/>
          <w:b/>
          <w:sz w:val="22"/>
          <w:szCs w:val="22"/>
          <w:lang w:eastAsia="zh-CN"/>
        </w:rPr>
        <w:t>.</w:t>
      </w:r>
    </w:p>
    <w:p w14:paraId="104495FE" w14:textId="77777777" w:rsidR="00752DA1" w:rsidRDefault="00752DA1" w:rsidP="00752DA1">
      <w:pPr>
        <w:spacing w:after="5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t>4</w:t>
      </w:r>
      <w:r>
        <w:t xml:space="preserve"> Resource </w:t>
      </w:r>
      <w:proofErr w:type="gramStart"/>
      <w:r>
        <w:t>configuration</w:t>
      </w:r>
      <w:proofErr w:type="gramEnd"/>
      <w:r>
        <w:t xml:space="preserve">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12" w:name="_Toc68204924"/>
      <w:r>
        <w:rPr>
          <w:sz w:val="22"/>
          <w:szCs w:val="22"/>
        </w:rPr>
        <w:t>process configuration and HARQ process ID determination are the same as Rel-16 NR</w:t>
      </w:r>
      <w:bookmarkEnd w:id="12"/>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w:t>
            </w:r>
            <w:proofErr w:type="spellStart"/>
            <w:r>
              <w:rPr>
                <w:rFonts w:eastAsia="宋体"/>
                <w:sz w:val="22"/>
                <w:szCs w:val="22"/>
                <w:lang w:val="en-US" w:eastAsia="zh-CN"/>
              </w:rPr>
              <w:t>ocacassion</w:t>
            </w:r>
            <w:proofErr w:type="spellEnd"/>
            <w:r>
              <w:rPr>
                <w:rFonts w:eastAsia="宋体"/>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宋体"/>
                <w:sz w:val="22"/>
                <w:szCs w:val="22"/>
                <w:lang w:val="en-US" w:eastAsia="zh-CN"/>
              </w:rPr>
              <w:t>statemismatch</w:t>
            </w:r>
            <w:proofErr w:type="spellEnd"/>
            <w:r>
              <w:rPr>
                <w:rFonts w:eastAsia="宋体"/>
                <w:sz w:val="22"/>
                <w:szCs w:val="22"/>
                <w:lang w:val="en-US" w:eastAsia="zh-CN"/>
              </w:rPr>
              <w:t xml:space="preserve">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lastRenderedPageBreak/>
              <w:t xml:space="preserve">We think first we </w:t>
            </w:r>
            <w:r>
              <w:rPr>
                <w:rFonts w:eastAsia="宋体"/>
                <w:b/>
                <w:bCs/>
                <w:sz w:val="22"/>
                <w:szCs w:val="22"/>
                <w:u w:val="single"/>
                <w:lang w:val="en-US" w:eastAsia="zh-CN"/>
              </w:rPr>
              <w:t xml:space="preserve">should agree whether or not UE needs to </w:t>
            </w:r>
            <w:proofErr w:type="spellStart"/>
            <w:r>
              <w:rPr>
                <w:rFonts w:eastAsia="宋体"/>
                <w:b/>
                <w:bCs/>
                <w:sz w:val="22"/>
                <w:szCs w:val="22"/>
                <w:u w:val="single"/>
                <w:lang w:val="en-US" w:eastAsia="zh-CN"/>
              </w:rPr>
              <w:t>minotor</w:t>
            </w:r>
            <w:proofErr w:type="spellEnd"/>
            <w:r>
              <w:rPr>
                <w:rFonts w:eastAsia="宋体"/>
                <w:b/>
                <w:bCs/>
                <w:sz w:val="22"/>
                <w:szCs w:val="22"/>
                <w:u w:val="single"/>
                <w:lang w:val="en-US" w:eastAsia="zh-CN"/>
              </w:rPr>
              <w:t xml:space="preserve">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w:t>
            </w:r>
            <w:proofErr w:type="spellStart"/>
            <w:r>
              <w:rPr>
                <w:rFonts w:eastAsia="宋体"/>
                <w:sz w:val="22"/>
                <w:szCs w:val="22"/>
                <w:lang w:val="en-US" w:eastAsia="zh-CN"/>
              </w:rPr>
              <w:t>etc</w:t>
            </w:r>
            <w:proofErr w:type="spellEnd"/>
            <w:r>
              <w:rPr>
                <w:rFonts w:eastAsia="宋体"/>
                <w:sz w:val="22"/>
                <w:szCs w:val="22"/>
                <w:lang w:val="en-US" w:eastAsia="zh-CN"/>
              </w:rPr>
              <w:t xml:space="preserve">). This can be done as long as there is common search space, with </w:t>
            </w:r>
            <w:proofErr w:type="spellStart"/>
            <w:r>
              <w:rPr>
                <w:rFonts w:eastAsia="宋体"/>
                <w:sz w:val="22"/>
                <w:szCs w:val="22"/>
                <w:lang w:val="en-US" w:eastAsia="zh-CN"/>
              </w:rPr>
              <w:t>pagingSearchSpace</w:t>
            </w:r>
            <w:proofErr w:type="spellEnd"/>
            <w:r>
              <w:rPr>
                <w:rFonts w:eastAsia="宋体"/>
                <w:sz w:val="22"/>
                <w:szCs w:val="22"/>
                <w:lang w:val="en-US" w:eastAsia="zh-CN"/>
              </w:rPr>
              <w:t xml:space="preserv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4FE20D6D"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xml:space="preserve">. Then, the network can send paging and SI update request on the separate BWP using dedicated </w:t>
            </w:r>
            <w:r w:rsidR="00F1538A">
              <w:rPr>
                <w:rFonts w:eastAsiaTheme="minorEastAsia"/>
                <w:lang w:eastAsia="ko-KR"/>
              </w:rPr>
              <w:pgNum/>
            </w:r>
            <w:proofErr w:type="spellStart"/>
            <w:r w:rsidR="00F1538A">
              <w:rPr>
                <w:rFonts w:eastAsiaTheme="minorEastAsia"/>
                <w:lang w:eastAsia="ko-KR"/>
              </w:rPr>
              <w:t>ignalling</w:t>
            </w:r>
            <w:proofErr w:type="spellEnd"/>
            <w:r>
              <w:rPr>
                <w:rFonts w:eastAsiaTheme="minorEastAsia"/>
                <w:lang w:eastAsia="ko-KR"/>
              </w:rPr>
              <w:t>.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4641C4FF"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00F1538A">
              <w:rPr>
                <w:rFonts w:eastAsiaTheme="minorEastAsia"/>
                <w:lang w:eastAsia="ko-KR"/>
              </w:rPr>
              <w:t>“</w:t>
            </w:r>
            <w:r w:rsidRPr="008A145E">
              <w:t>SDT BWP that fully contains the initial BWP</w:t>
            </w:r>
            <w:r w:rsidR="00F1538A">
              <w:t>”</w:t>
            </w:r>
            <w:r w:rsidRPr="008A145E">
              <w:t xml:space="preserve">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an a separate BWP, but it will bring some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 xml:space="preserve">e should </w:t>
            </w:r>
            <w:proofErr w:type="spellStart"/>
            <w:r w:rsidRPr="00034190">
              <w:rPr>
                <w:rFonts w:eastAsia="PMingLiU"/>
                <w:lang w:eastAsia="zh-TW"/>
              </w:rPr>
              <w:t>configrm</w:t>
            </w:r>
            <w:proofErr w:type="spellEnd"/>
            <w:r w:rsidRPr="00034190">
              <w:rPr>
                <w:rFonts w:eastAsia="PMingLiU"/>
                <w:lang w:eastAsia="zh-TW"/>
              </w:rPr>
              <w:t xml:space="preserve"> the FFS </w:t>
            </w:r>
            <w:proofErr w:type="spellStart"/>
            <w:r w:rsidRPr="00034190">
              <w:rPr>
                <w:rFonts w:eastAsia="PMingLiU"/>
                <w:lang w:eastAsia="zh-TW"/>
              </w:rPr>
              <w:t>fisrt</w:t>
            </w:r>
            <w:proofErr w:type="spellEnd"/>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lastRenderedPageBreak/>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13" w:name="OLE_LINK113"/>
            <w:bookmarkStart w:id="14" w:name="OLE_LINK114"/>
            <w:r w:rsidRPr="00AC6C9F">
              <w:rPr>
                <w:rFonts w:eastAsiaTheme="minorEastAsia"/>
                <w:lang w:eastAsia="ko-KR"/>
              </w:rPr>
              <w:t>R2-2103533</w:t>
            </w:r>
            <w:bookmarkEnd w:id="13"/>
            <w:bookmarkEnd w:id="14"/>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w:t>
            </w:r>
            <w:proofErr w:type="gramStart"/>
            <w:r>
              <w:rPr>
                <w:rFonts w:eastAsia="宋体"/>
                <w:sz w:val="22"/>
                <w:szCs w:val="22"/>
                <w:lang w:eastAsia="zh-CN"/>
              </w:rPr>
              <w:t>be  impacted</w:t>
            </w:r>
            <w:proofErr w:type="gramEnd"/>
            <w:r>
              <w:rPr>
                <w:rFonts w:eastAsia="宋体"/>
                <w:sz w:val="22"/>
                <w:szCs w:val="22"/>
                <w:lang w:eastAsia="zh-CN"/>
              </w:rPr>
              <w:t xml:space="preserve">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proofErr w:type="spellStart"/>
            <w:r>
              <w:rPr>
                <w:rFonts w:eastAsia="宋体"/>
                <w:sz w:val="22"/>
                <w:szCs w:val="22"/>
                <w:lang w:eastAsia="zh-CN"/>
              </w:rPr>
              <w:t>Nevetherless</w:t>
            </w:r>
            <w:proofErr w:type="spellEnd"/>
            <w:r>
              <w:rPr>
                <w:rFonts w:eastAsia="宋体"/>
                <w:sz w:val="22"/>
                <w:szCs w:val="22"/>
                <w:lang w:eastAsia="zh-CN"/>
              </w:rPr>
              <w:t xml:space="preserve">, it should be noted that for TDD, the only requirement is that the </w:t>
            </w:r>
            <w:proofErr w:type="spellStart"/>
            <w:r>
              <w:rPr>
                <w:rFonts w:eastAsia="宋体"/>
                <w:sz w:val="22"/>
                <w:szCs w:val="22"/>
                <w:lang w:eastAsia="zh-CN"/>
              </w:rPr>
              <w:t>center</w:t>
            </w:r>
            <w:proofErr w:type="spellEnd"/>
            <w:r>
              <w:rPr>
                <w:rFonts w:eastAsia="宋体"/>
                <w:sz w:val="22"/>
                <w:szCs w:val="22"/>
                <w:lang w:eastAsia="zh-CN"/>
              </w:rPr>
              <w:t xml:space="preserve">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 xml:space="preserve">we </w:t>
            </w:r>
            <w:proofErr w:type="spellStart"/>
            <w:r>
              <w:rPr>
                <w:rFonts w:eastAsia="宋体"/>
                <w:sz w:val="22"/>
                <w:szCs w:val="22"/>
                <w:lang w:val="en-US" w:eastAsia="zh-CN"/>
              </w:rPr>
              <w:t>donot</w:t>
            </w:r>
            <w:proofErr w:type="spellEnd"/>
            <w:r>
              <w:rPr>
                <w:rFonts w:eastAsia="宋体"/>
                <w:sz w:val="22"/>
                <w:szCs w:val="22"/>
                <w:lang w:val="en-US" w:eastAsia="zh-CN"/>
              </w:rPr>
              <w:t xml:space="preserve">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w:t>
            </w:r>
            <w:proofErr w:type="spellStart"/>
            <w:r>
              <w:rPr>
                <w:rFonts w:eastAsia="宋体"/>
                <w:sz w:val="22"/>
                <w:szCs w:val="22"/>
                <w:lang w:val="en-US" w:eastAsia="zh-CN"/>
              </w:rPr>
              <w:t>the</w:t>
            </w:r>
            <w:proofErr w:type="spellEnd"/>
            <w:r>
              <w:rPr>
                <w:rFonts w:eastAsia="宋体"/>
                <w:sz w:val="22"/>
                <w:szCs w:val="22"/>
                <w:lang w:val="en-US" w:eastAsia="zh-CN"/>
              </w:rPr>
              <w:t xml:space="preserve"> capacity of the initial BWP may be the concern. But for Option 2, we </w:t>
            </w:r>
            <w:proofErr w:type="spellStart"/>
            <w:r>
              <w:rPr>
                <w:rFonts w:eastAsia="宋体"/>
                <w:sz w:val="22"/>
                <w:szCs w:val="22"/>
                <w:lang w:val="en-US" w:eastAsia="zh-CN"/>
              </w:rPr>
              <w:t>donot</w:t>
            </w:r>
            <w:proofErr w:type="spellEnd"/>
            <w:r>
              <w:rPr>
                <w:rFonts w:eastAsia="宋体"/>
                <w:sz w:val="22"/>
                <w:szCs w:val="22"/>
                <w:lang w:val="en-US" w:eastAsia="zh-CN"/>
              </w:rPr>
              <w:t xml:space="preserve">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2F2DE8D" w:rsidR="00C8203B" w:rsidRPr="00C8203B" w:rsidRDefault="00F1538A" w:rsidP="005574DA">
            <w:pPr>
              <w:spacing w:after="0" w:line="240" w:lineRule="auto"/>
              <w:jc w:val="center"/>
              <w:rPr>
                <w:rFonts w:eastAsia="宋体"/>
                <w:lang w:eastAsia="zh-CN"/>
              </w:rPr>
            </w:pPr>
            <w:r>
              <w:rPr>
                <w:rFonts w:eastAsia="宋体"/>
                <w:lang w:eastAsia="zh-CN"/>
              </w:rPr>
              <w:t>V</w:t>
            </w:r>
            <w:r w:rsidR="00C8203B">
              <w:rPr>
                <w:rFonts w:eastAsia="宋体"/>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r w:rsidR="000402A9">
              <w:rPr>
                <w:rFonts w:eastAsia="宋体"/>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宋体"/>
                <w:lang w:eastAsia="zh-CN"/>
              </w:rPr>
            </w:pPr>
            <w:r>
              <w:rPr>
                <w:rFonts w:eastAsia="宋体"/>
                <w:lang w:eastAsia="zh-CN"/>
              </w:rPr>
              <w:t>If the separate SDT BWP is used, the network should also configure the paging/RACH configuration</w:t>
            </w:r>
            <w:r w:rsidR="00617CA5">
              <w:rPr>
                <w:rFonts w:eastAsia="宋体"/>
                <w:lang w:eastAsia="zh-CN"/>
              </w:rPr>
              <w:t xml:space="preserve"> (for fallback to non-SDT)</w:t>
            </w:r>
            <w:r>
              <w:rPr>
                <w:rFonts w:eastAsia="宋体"/>
                <w:lang w:eastAsia="zh-CN"/>
              </w:rPr>
              <w:t xml:space="preserve"> in th</w:t>
            </w:r>
            <w:r>
              <w:rPr>
                <w:rFonts w:eastAsia="宋体" w:hint="eastAsia"/>
                <w:lang w:eastAsia="zh-CN"/>
              </w:rPr>
              <w:t>i</w:t>
            </w:r>
            <w:r>
              <w:rPr>
                <w:rFonts w:eastAsia="宋体"/>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宋体"/>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宋体"/>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3AFEC808" w:rsidR="00F042C8" w:rsidRDefault="00F042C8" w:rsidP="00F042C8">
            <w:pPr>
              <w:spacing w:after="0" w:line="240" w:lineRule="auto"/>
              <w:jc w:val="both"/>
              <w:rPr>
                <w:rFonts w:eastAsia="宋体"/>
                <w:lang w:eastAsia="zh-CN"/>
              </w:rPr>
            </w:pPr>
            <w:r>
              <w:rPr>
                <w:rFonts w:eastAsia="等线" w:cs="Arial"/>
                <w:lang w:eastAsia="ja-JP"/>
              </w:rPr>
              <w:t>Limiting to just the initial BWP seems restrictive, so we agree that Option 2 should also be supported. SDT session aims to be of short duration and should have minimal impacts on UE</w:t>
            </w:r>
            <w:r w:rsidR="00F1538A">
              <w:rPr>
                <w:rFonts w:eastAsia="等线" w:cs="Arial"/>
                <w:lang w:eastAsia="ja-JP"/>
              </w:rPr>
              <w:t>’</w:t>
            </w:r>
            <w:r>
              <w:rPr>
                <w:rFonts w:eastAsia="等线" w:cs="Arial"/>
                <w:lang w:eastAsia="ja-JP"/>
              </w:rPr>
              <w:t xml:space="preserve">s activities done during RRC_INACTIVE. Moreover </w:t>
            </w:r>
            <w:r w:rsidRPr="5BF3BAA6">
              <w:rPr>
                <w:rFonts w:eastAsia="等线" w:cs="Arial"/>
                <w:lang w:eastAsia="ja-JP"/>
              </w:rPr>
              <w:t>UE specific</w:t>
            </w:r>
            <w:r>
              <w:rPr>
                <w:rFonts w:eastAsia="等线" w:cs="Arial"/>
                <w:lang w:eastAsia="ja-JP"/>
              </w:rPr>
              <w:t xml:space="preserve"> paging</w:t>
            </w:r>
            <w:r w:rsidRPr="5BF3BAA6">
              <w:rPr>
                <w:rFonts w:eastAsia="等线" w:cs="Arial"/>
                <w:lang w:eastAsia="ja-JP"/>
              </w:rPr>
              <w:t xml:space="preserve"> is not applicable for SDT</w:t>
            </w:r>
            <w:r>
              <w:rPr>
                <w:rFonts w:eastAsia="等线"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等线" w:cs="Arial"/>
                <w:lang w:eastAsia="ja-JP"/>
              </w:rPr>
            </w:pPr>
            <w:r>
              <w:rPr>
                <w:rFonts w:eastAsia="等线" w:cs="Arial"/>
                <w:lang w:eastAsia="ja-JP"/>
              </w:rPr>
              <w:t>We think that the UE should be able to receive paging during the SDT procedure</w:t>
            </w:r>
            <w:r w:rsidR="00C979C4">
              <w:rPr>
                <w:rFonts w:eastAsia="等线" w:cs="Arial"/>
                <w:lang w:eastAsia="ja-JP"/>
              </w:rPr>
              <w:t>, to allow the SI change and the MT</w:t>
            </w:r>
            <w:r w:rsidR="002D160D">
              <w:rPr>
                <w:rFonts w:eastAsia="等线" w:cs="Arial"/>
                <w:lang w:eastAsia="ja-JP"/>
              </w:rPr>
              <w:t>.</w:t>
            </w:r>
            <w:r w:rsidR="005D16B8">
              <w:rPr>
                <w:rFonts w:eastAsia="等线" w:cs="Arial"/>
                <w:lang w:eastAsia="ja-JP"/>
              </w:rPr>
              <w:t xml:space="preserve"> If the </w:t>
            </w:r>
            <w:proofErr w:type="spellStart"/>
            <w:r w:rsidR="005D16B8">
              <w:rPr>
                <w:rFonts w:eastAsia="等线" w:cs="Arial"/>
                <w:lang w:eastAsia="ja-JP"/>
              </w:rPr>
              <w:t>gNB</w:t>
            </w:r>
            <w:proofErr w:type="spellEnd"/>
            <w:r w:rsidR="005D16B8">
              <w:rPr>
                <w:rFonts w:eastAsia="等线" w:cs="Arial"/>
                <w:lang w:eastAsia="ja-JP"/>
              </w:rPr>
              <w:t xml:space="preserve"> can ensure the paging reception, it is probably also ok to have a separate SDT BWP.</w:t>
            </w:r>
            <w:r w:rsidR="00C979C4">
              <w:rPr>
                <w:rFonts w:eastAsia="等线"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等线" w:cs="Arial"/>
                <w:lang w:eastAsia="ja-JP"/>
              </w:rPr>
            </w:pPr>
            <w:r>
              <w:t>We think the visible configuration would be that SDT BWP includes the initial BWP at least for TDD, so that UE can monitor paging and system information update.</w:t>
            </w:r>
          </w:p>
        </w:tc>
      </w:tr>
      <w:tr w:rsidR="00D73D3B" w14:paraId="78C9E53D" w14:textId="77777777" w:rsidTr="004445EF">
        <w:trPr>
          <w:trHeight w:val="454"/>
        </w:trPr>
        <w:tc>
          <w:tcPr>
            <w:tcW w:w="1256" w:type="dxa"/>
          </w:tcPr>
          <w:p w14:paraId="48F39BF2" w14:textId="77777777" w:rsidR="00D73D3B" w:rsidRDefault="00D73D3B" w:rsidP="004445EF">
            <w:pPr>
              <w:spacing w:after="0" w:line="240" w:lineRule="auto"/>
              <w:jc w:val="center"/>
              <w:rPr>
                <w:rFonts w:eastAsiaTheme="minorEastAsia"/>
                <w:lang w:eastAsia="ko-KR"/>
              </w:rPr>
            </w:pPr>
            <w:r>
              <w:rPr>
                <w:rFonts w:eastAsia="宋体"/>
                <w:lang w:eastAsia="zh-CN"/>
              </w:rPr>
              <w:t>Nokia</w:t>
            </w:r>
          </w:p>
        </w:tc>
        <w:tc>
          <w:tcPr>
            <w:tcW w:w="1574" w:type="dxa"/>
          </w:tcPr>
          <w:p w14:paraId="44B273B9" w14:textId="77777777" w:rsidR="00D73D3B" w:rsidRDefault="00D73D3B" w:rsidP="004445EF">
            <w:pPr>
              <w:spacing w:after="0" w:line="240" w:lineRule="auto"/>
              <w:jc w:val="center"/>
              <w:rPr>
                <w:rFonts w:eastAsiaTheme="minorEastAsia"/>
                <w:lang w:eastAsia="ko-KR"/>
              </w:rPr>
            </w:pPr>
            <w:r>
              <w:rPr>
                <w:sz w:val="22"/>
                <w:szCs w:val="22"/>
                <w:lang w:eastAsia="zh-CN"/>
              </w:rPr>
              <w:t>Yes</w:t>
            </w:r>
          </w:p>
        </w:tc>
        <w:tc>
          <w:tcPr>
            <w:tcW w:w="6799" w:type="dxa"/>
          </w:tcPr>
          <w:p w14:paraId="0D0E4DC3" w14:textId="77777777" w:rsidR="00D73D3B" w:rsidRDefault="00D73D3B" w:rsidP="004445EF">
            <w:pPr>
              <w:spacing w:after="0" w:line="240" w:lineRule="auto"/>
              <w:jc w:val="both"/>
              <w:rPr>
                <w:rFonts w:eastAsia="等线" w:cs="Arial"/>
                <w:lang w:eastAsia="ja-JP"/>
              </w:rPr>
            </w:pPr>
            <w:r>
              <w:rPr>
                <w:rFonts w:eastAsia="宋体"/>
                <w:lang w:eastAsia="zh-CN"/>
              </w:rPr>
              <w:t xml:space="preserve">We see the restriction needed. The problem with paging is after initiating CG-SDT but before the UE receives feedback from the NW as it does not know whether the UL transmission goes through. </w:t>
            </w:r>
          </w:p>
        </w:tc>
      </w:tr>
      <w:tr w:rsidR="004445EF" w14:paraId="0A985CB7" w14:textId="77777777" w:rsidTr="004445EF">
        <w:trPr>
          <w:trHeight w:val="454"/>
        </w:trPr>
        <w:tc>
          <w:tcPr>
            <w:tcW w:w="1256" w:type="dxa"/>
          </w:tcPr>
          <w:p w14:paraId="4345C877" w14:textId="1C4D7498" w:rsidR="004445EF" w:rsidRDefault="004445EF" w:rsidP="004445EF">
            <w:pPr>
              <w:spacing w:after="0" w:line="240" w:lineRule="auto"/>
              <w:jc w:val="center"/>
              <w:rPr>
                <w:rFonts w:eastAsiaTheme="minorEastAsia"/>
                <w:lang w:eastAsia="ko-KR"/>
              </w:rPr>
            </w:pPr>
            <w:r>
              <w:rPr>
                <w:rFonts w:eastAsia="宋体" w:hint="eastAsia"/>
                <w:lang w:eastAsia="zh-CN"/>
              </w:rPr>
              <w:lastRenderedPageBreak/>
              <w:t>Spreadtrum</w:t>
            </w:r>
          </w:p>
        </w:tc>
        <w:tc>
          <w:tcPr>
            <w:tcW w:w="1574" w:type="dxa"/>
          </w:tcPr>
          <w:p w14:paraId="67285D70" w14:textId="01A6C611" w:rsidR="004445EF" w:rsidRDefault="004445EF" w:rsidP="004445EF">
            <w:pPr>
              <w:spacing w:after="0" w:line="240" w:lineRule="auto"/>
              <w:jc w:val="center"/>
              <w:rPr>
                <w:rFonts w:eastAsiaTheme="minorEastAsia"/>
                <w:lang w:eastAsia="ko-KR"/>
              </w:rPr>
            </w:pPr>
            <w:r>
              <w:rPr>
                <w:rFonts w:eastAsia="宋体" w:hint="eastAsia"/>
                <w:sz w:val="22"/>
                <w:szCs w:val="22"/>
                <w:lang w:eastAsia="zh-CN"/>
              </w:rPr>
              <w:t>Yes</w:t>
            </w:r>
          </w:p>
        </w:tc>
        <w:tc>
          <w:tcPr>
            <w:tcW w:w="6799" w:type="dxa"/>
          </w:tcPr>
          <w:p w14:paraId="12957439" w14:textId="0BD8FC04" w:rsidR="004445EF" w:rsidRDefault="004445EF" w:rsidP="004445EF">
            <w:pPr>
              <w:spacing w:after="0" w:line="240" w:lineRule="auto"/>
              <w:jc w:val="both"/>
              <w:rPr>
                <w:rFonts w:eastAsia="等线" w:cs="Arial"/>
                <w:lang w:eastAsia="ja-JP"/>
              </w:rPr>
            </w:pPr>
            <w:r>
              <w:rPr>
                <w:rFonts w:eastAsia="等线" w:cs="Arial"/>
              </w:rPr>
              <w:t>The restriction is necessary. The network does not know whether each CG-SDT occasion is used for the UE before receiving data from UE.</w:t>
            </w:r>
          </w:p>
        </w:tc>
      </w:tr>
      <w:tr w:rsidR="00F1538A" w14:paraId="60A85A8E" w14:textId="77777777" w:rsidTr="004445EF">
        <w:trPr>
          <w:trHeight w:val="454"/>
        </w:trPr>
        <w:tc>
          <w:tcPr>
            <w:tcW w:w="1256" w:type="dxa"/>
          </w:tcPr>
          <w:p w14:paraId="3996F9FD" w14:textId="35A6D6DF" w:rsidR="00F1538A" w:rsidRDefault="00F1538A" w:rsidP="004445EF">
            <w:pPr>
              <w:spacing w:after="0" w:line="240" w:lineRule="auto"/>
              <w:jc w:val="center"/>
              <w:rPr>
                <w:rFonts w:eastAsia="宋体"/>
                <w:lang w:eastAsia="zh-CN"/>
              </w:rPr>
            </w:pPr>
            <w:r>
              <w:rPr>
                <w:rFonts w:eastAsia="宋体" w:hint="eastAsia"/>
                <w:lang w:eastAsia="zh-CN"/>
              </w:rPr>
              <w:t>CATT</w:t>
            </w:r>
          </w:p>
        </w:tc>
        <w:tc>
          <w:tcPr>
            <w:tcW w:w="1574" w:type="dxa"/>
          </w:tcPr>
          <w:p w14:paraId="700132AD" w14:textId="03AC874B" w:rsidR="00F1538A" w:rsidRDefault="00F1538A" w:rsidP="004445EF">
            <w:pPr>
              <w:spacing w:after="0" w:line="240" w:lineRule="auto"/>
              <w:jc w:val="center"/>
              <w:rPr>
                <w:rFonts w:eastAsia="宋体"/>
                <w:sz w:val="22"/>
                <w:szCs w:val="22"/>
                <w:lang w:eastAsia="zh-CN"/>
              </w:rPr>
            </w:pPr>
            <w:r>
              <w:rPr>
                <w:rFonts w:eastAsia="宋体"/>
                <w:lang w:eastAsia="zh-CN"/>
              </w:rPr>
              <w:t>Yes with comments</w:t>
            </w:r>
          </w:p>
        </w:tc>
        <w:tc>
          <w:tcPr>
            <w:tcW w:w="6799" w:type="dxa"/>
          </w:tcPr>
          <w:p w14:paraId="790219E5" w14:textId="30AC1D82" w:rsidR="00F1538A" w:rsidRDefault="00F1538A" w:rsidP="004445EF">
            <w:pPr>
              <w:spacing w:after="0" w:line="240" w:lineRule="auto"/>
              <w:jc w:val="both"/>
              <w:rPr>
                <w:rFonts w:eastAsia="等线" w:cs="Arial"/>
              </w:rPr>
            </w:pPr>
            <w:r>
              <w:rPr>
                <w:rFonts w:eastAsia="宋体"/>
                <w:lang w:eastAsia="zh-CN"/>
              </w:rPr>
              <w:t>In our understanding, we should first identify whether to support separate BWP for CG-SDT. If we agree this, we can further discuss whether option 2 is enough.</w:t>
            </w:r>
          </w:p>
        </w:tc>
      </w:tr>
      <w:tr w:rsidR="002D11EB" w14:paraId="09494FC2" w14:textId="77777777" w:rsidTr="004445EF">
        <w:trPr>
          <w:trHeight w:val="454"/>
        </w:trPr>
        <w:tc>
          <w:tcPr>
            <w:tcW w:w="1256" w:type="dxa"/>
          </w:tcPr>
          <w:p w14:paraId="373A5209" w14:textId="62F42CFB" w:rsidR="002D11EB" w:rsidRPr="002D11EB" w:rsidRDefault="002D11EB" w:rsidP="004445EF">
            <w:pPr>
              <w:spacing w:after="0" w:line="240" w:lineRule="auto"/>
              <w:jc w:val="center"/>
              <w:rPr>
                <w:rFonts w:eastAsia="MS Mincho"/>
                <w:lang w:eastAsia="ja-JP"/>
              </w:rPr>
            </w:pPr>
            <w:r>
              <w:rPr>
                <w:rFonts w:eastAsia="MS Mincho"/>
                <w:lang w:eastAsia="ja-JP"/>
              </w:rPr>
              <w:t>Fujitsu</w:t>
            </w:r>
          </w:p>
        </w:tc>
        <w:tc>
          <w:tcPr>
            <w:tcW w:w="1574" w:type="dxa"/>
          </w:tcPr>
          <w:p w14:paraId="536A06C6" w14:textId="44AEC15D" w:rsidR="002D11EB" w:rsidRPr="002D11EB" w:rsidRDefault="002D11EB" w:rsidP="004445EF">
            <w:pPr>
              <w:spacing w:after="0" w:line="240" w:lineRule="auto"/>
              <w:jc w:val="center"/>
              <w:rPr>
                <w:rFonts w:eastAsia="MS Mincho"/>
                <w:lang w:eastAsia="ja-JP"/>
              </w:rPr>
            </w:pPr>
            <w:r>
              <w:rPr>
                <w:rFonts w:eastAsia="MS Mincho"/>
                <w:lang w:eastAsia="ja-JP"/>
              </w:rPr>
              <w:t>Comments</w:t>
            </w:r>
          </w:p>
        </w:tc>
        <w:tc>
          <w:tcPr>
            <w:tcW w:w="6799" w:type="dxa"/>
          </w:tcPr>
          <w:p w14:paraId="27ACB3AB" w14:textId="31C8F054" w:rsidR="002D11EB" w:rsidRDefault="002D11EB" w:rsidP="004445EF">
            <w:pPr>
              <w:spacing w:after="0" w:line="240" w:lineRule="auto"/>
              <w:jc w:val="both"/>
              <w:rPr>
                <w:rFonts w:eastAsia="MS Mincho"/>
                <w:lang w:eastAsia="ja-JP"/>
              </w:rPr>
            </w:pPr>
            <w:r>
              <w:rPr>
                <w:rFonts w:eastAsia="MS Mincho" w:hint="eastAsia"/>
                <w:lang w:eastAsia="ja-JP"/>
              </w:rPr>
              <w:t>(</w:t>
            </w:r>
            <w:r>
              <w:rPr>
                <w:rFonts w:eastAsia="MS Mincho"/>
                <w:lang w:eastAsia="ja-JP"/>
              </w:rPr>
              <w:t>1) First, RAN2 should discuss if separate BWP for CG-SDT is needed.</w:t>
            </w:r>
          </w:p>
          <w:p w14:paraId="2592BC2A" w14:textId="4B22006C" w:rsidR="002D11EB" w:rsidRPr="002D11EB" w:rsidRDefault="002D11EB" w:rsidP="004445EF">
            <w:pPr>
              <w:spacing w:after="0" w:line="240" w:lineRule="auto"/>
              <w:jc w:val="both"/>
              <w:rPr>
                <w:rFonts w:eastAsia="MS Mincho"/>
                <w:lang w:eastAsia="ja-JP"/>
              </w:rPr>
            </w:pPr>
            <w:r>
              <w:rPr>
                <w:rFonts w:eastAsia="MS Mincho"/>
                <w:lang w:eastAsia="ja-JP"/>
              </w:rPr>
              <w:t>(2) Secondly, RAN2 should discuss if the UE needs to monitor Paging.</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2187DAB" w14:textId="77777777" w:rsidR="004C1DD3" w:rsidRDefault="00BC70C7" w:rsidP="00BC70C7">
      <w:pPr>
        <w:spacing w:afterLines="50" w:after="120" w:line="240" w:lineRule="auto"/>
        <w:jc w:val="both"/>
        <w:rPr>
          <w:rFonts w:eastAsia="宋体"/>
          <w:sz w:val="22"/>
          <w:szCs w:val="22"/>
          <w:lang w:eastAsia="zh-CN"/>
        </w:rPr>
      </w:pPr>
      <w:r w:rsidRPr="00973BFD">
        <w:rPr>
          <w:rFonts w:eastAsia="宋体"/>
          <w:sz w:val="22"/>
          <w:szCs w:val="22"/>
          <w:lang w:eastAsia="zh-CN"/>
        </w:rPr>
        <w:t>2</w:t>
      </w:r>
      <w:r>
        <w:rPr>
          <w:rFonts w:eastAsia="宋体"/>
          <w:sz w:val="22"/>
          <w:szCs w:val="22"/>
          <w:lang w:eastAsia="zh-CN"/>
        </w:rPr>
        <w:t>4</w:t>
      </w:r>
      <w:r w:rsidRPr="00973BFD">
        <w:rPr>
          <w:rFonts w:eastAsia="宋体"/>
          <w:sz w:val="22"/>
          <w:szCs w:val="22"/>
          <w:lang w:eastAsia="zh-CN"/>
        </w:rPr>
        <w:t xml:space="preserve"> companies have provided input for this question. </w:t>
      </w:r>
      <w:r w:rsidR="003A63BA">
        <w:rPr>
          <w:rFonts w:eastAsia="宋体"/>
          <w:sz w:val="22"/>
          <w:szCs w:val="22"/>
          <w:lang w:eastAsia="zh-CN"/>
        </w:rPr>
        <w:t xml:space="preserve">Amongst them, </w:t>
      </w:r>
    </w:p>
    <w:p w14:paraId="41C2D64B" w14:textId="3C8AB0AC" w:rsidR="00BC70C7" w:rsidRPr="00D839C3" w:rsidRDefault="00A8488C" w:rsidP="00D839C3">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11 companies </w:t>
      </w:r>
      <w:r w:rsidR="00174070">
        <w:rPr>
          <w:rFonts w:ascii="Times New Roman" w:eastAsia="宋体" w:hAnsi="Times New Roman" w:cs="Times New Roman"/>
          <w:sz w:val="22"/>
          <w:szCs w:val="22"/>
        </w:rPr>
        <w:t>think</w:t>
      </w:r>
      <w:r w:rsidR="00285F0D">
        <w:rPr>
          <w:rFonts w:ascii="Times New Roman" w:eastAsia="宋体" w:hAnsi="Times New Roman" w:cs="Times New Roman"/>
          <w:sz w:val="22"/>
          <w:szCs w:val="22"/>
        </w:rPr>
        <w:t>, in addition to initial BWP,</w:t>
      </w:r>
      <w:r w:rsidR="00174070">
        <w:rPr>
          <w:rFonts w:ascii="Times New Roman" w:eastAsia="宋体" w:hAnsi="Times New Roman" w:cs="Times New Roman"/>
          <w:sz w:val="22"/>
          <w:szCs w:val="22"/>
        </w:rPr>
        <w:t xml:space="preserve"> </w:t>
      </w:r>
      <w:r w:rsidR="0096785A">
        <w:rPr>
          <w:rFonts w:ascii="Times New Roman" w:eastAsia="宋体" w:hAnsi="Times New Roman" w:cs="Times New Roman"/>
          <w:sz w:val="22"/>
          <w:szCs w:val="22"/>
        </w:rPr>
        <w:t xml:space="preserve">a separate SDT BWP can be supported for CG-SDT and this separate SDT BWP doesn’t need to </w:t>
      </w:r>
      <w:r w:rsidR="003A7F33">
        <w:rPr>
          <w:rFonts w:ascii="Times New Roman" w:eastAsia="宋体" w:hAnsi="Times New Roman" w:cs="Times New Roman"/>
          <w:sz w:val="22"/>
          <w:szCs w:val="22"/>
        </w:rPr>
        <w:t xml:space="preserve">fully contain the initial BWP. This is </w:t>
      </w:r>
      <w:r w:rsidR="00C92193">
        <w:rPr>
          <w:rFonts w:ascii="Times New Roman" w:eastAsia="宋体" w:hAnsi="Times New Roman" w:cs="Times New Roman"/>
          <w:sz w:val="22"/>
          <w:szCs w:val="22"/>
        </w:rPr>
        <w:t xml:space="preserve">because </w:t>
      </w:r>
      <w:r w:rsidR="003A7F33">
        <w:rPr>
          <w:rFonts w:ascii="Times New Roman" w:eastAsia="宋体" w:hAnsi="Times New Roman" w:cs="Times New Roman"/>
          <w:sz w:val="22"/>
          <w:szCs w:val="22"/>
        </w:rPr>
        <w:t>NW configuration can</w:t>
      </w:r>
      <w:r w:rsidR="00317EB5">
        <w:rPr>
          <w:rFonts w:ascii="Times New Roman" w:eastAsia="宋体" w:hAnsi="Times New Roman" w:cs="Times New Roman"/>
          <w:sz w:val="22"/>
          <w:szCs w:val="22"/>
        </w:rPr>
        <w:t xml:space="preserve"> </w:t>
      </w:r>
      <w:r w:rsidR="005C1E24">
        <w:rPr>
          <w:rFonts w:ascii="Times New Roman" w:eastAsia="宋体" w:hAnsi="Times New Roman" w:cs="Times New Roman"/>
          <w:sz w:val="22"/>
          <w:szCs w:val="22"/>
        </w:rPr>
        <w:t>guarantee paging/S</w:t>
      </w:r>
      <w:r w:rsidR="006519A6">
        <w:rPr>
          <w:rFonts w:ascii="Times New Roman" w:eastAsia="宋体" w:hAnsi="Times New Roman" w:cs="Times New Roman"/>
          <w:sz w:val="22"/>
          <w:szCs w:val="22"/>
        </w:rPr>
        <w:t>I</w:t>
      </w:r>
      <w:r w:rsidR="005C1E24">
        <w:rPr>
          <w:rFonts w:ascii="Times New Roman" w:eastAsia="宋体" w:hAnsi="Times New Roman" w:cs="Times New Roman"/>
          <w:sz w:val="22"/>
          <w:szCs w:val="22"/>
        </w:rPr>
        <w:t xml:space="preserve"> reception without BWP switching. </w:t>
      </w:r>
    </w:p>
    <w:p w14:paraId="6C68DBAB" w14:textId="73B9C133" w:rsidR="00440674" w:rsidRDefault="00F37D82" w:rsidP="004C1DD3">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5 </w:t>
      </w:r>
      <w:proofErr w:type="spellStart"/>
      <w:r>
        <w:rPr>
          <w:rFonts w:ascii="Times New Roman" w:eastAsia="宋体" w:hAnsi="Times New Roman" w:cs="Times New Roman"/>
          <w:sz w:val="22"/>
          <w:szCs w:val="22"/>
        </w:rPr>
        <w:t>companiess</w:t>
      </w:r>
      <w:proofErr w:type="spellEnd"/>
      <w:r>
        <w:rPr>
          <w:rFonts w:ascii="Times New Roman" w:eastAsia="宋体" w:hAnsi="Times New Roman" w:cs="Times New Roman"/>
          <w:sz w:val="22"/>
          <w:szCs w:val="22"/>
        </w:rPr>
        <w:t xml:space="preserve"> wonder </w:t>
      </w:r>
      <w:r w:rsidR="00136DAE">
        <w:rPr>
          <w:rFonts w:ascii="Times New Roman" w:eastAsia="宋体" w:hAnsi="Times New Roman" w:cs="Times New Roman"/>
          <w:sz w:val="22"/>
          <w:szCs w:val="22"/>
        </w:rPr>
        <w:t xml:space="preserve">whether </w:t>
      </w:r>
      <w:proofErr w:type="spellStart"/>
      <w:proofErr w:type="gramStart"/>
      <w:r w:rsidR="00136DAE">
        <w:rPr>
          <w:rFonts w:ascii="Times New Roman" w:eastAsia="宋体" w:hAnsi="Times New Roman" w:cs="Times New Roman"/>
          <w:sz w:val="22"/>
          <w:szCs w:val="22"/>
        </w:rPr>
        <w:t>a</w:t>
      </w:r>
      <w:proofErr w:type="spellEnd"/>
      <w:proofErr w:type="gramEnd"/>
      <w:r w:rsidR="00136DAE">
        <w:rPr>
          <w:rFonts w:ascii="Times New Roman" w:eastAsia="宋体" w:hAnsi="Times New Roman" w:cs="Times New Roman"/>
          <w:sz w:val="22"/>
          <w:szCs w:val="22"/>
        </w:rPr>
        <w:t xml:space="preserve"> INACTIVE UE can be operated on the non-initial BWP. Maybe </w:t>
      </w:r>
      <w:r w:rsidR="00136DAE">
        <w:rPr>
          <w:rFonts w:ascii="Times New Roman" w:eastAsia="宋体" w:hAnsi="Times New Roman" w:cs="Times New Roman" w:hint="eastAsia"/>
          <w:sz w:val="22"/>
          <w:szCs w:val="22"/>
        </w:rPr>
        <w:t>more</w:t>
      </w:r>
      <w:r w:rsidR="00136DAE">
        <w:rPr>
          <w:rFonts w:ascii="Times New Roman" w:eastAsia="宋体" w:hAnsi="Times New Roman" w:cs="Times New Roman"/>
          <w:sz w:val="22"/>
          <w:szCs w:val="22"/>
        </w:rPr>
        <w:t xml:space="preserve"> input from RAN1/4 is needed. </w:t>
      </w:r>
    </w:p>
    <w:p w14:paraId="277BC7B6" w14:textId="1F998959" w:rsidR="00F34091" w:rsidRDefault="00973783" w:rsidP="00254DBE">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2 companies prefer initial BWP </w:t>
      </w:r>
      <w:r w:rsidR="00F34091">
        <w:rPr>
          <w:rFonts w:ascii="Times New Roman" w:eastAsia="宋体" w:hAnsi="Times New Roman" w:cs="Times New Roman"/>
          <w:sz w:val="22"/>
          <w:szCs w:val="22"/>
        </w:rPr>
        <w:t xml:space="preserve">only </w:t>
      </w:r>
      <w:r>
        <w:rPr>
          <w:rFonts w:ascii="Times New Roman" w:eastAsia="宋体" w:hAnsi="Times New Roman" w:cs="Times New Roman"/>
          <w:sz w:val="22"/>
          <w:szCs w:val="22"/>
        </w:rPr>
        <w:t>and think</w:t>
      </w:r>
      <w:r w:rsidR="00BE55BE">
        <w:rPr>
          <w:rFonts w:ascii="Times New Roman" w:eastAsia="宋体" w:hAnsi="Times New Roman" w:cs="Times New Roman"/>
          <w:sz w:val="22"/>
          <w:szCs w:val="22"/>
        </w:rPr>
        <w:t xml:space="preserve"> </w:t>
      </w:r>
      <w:r>
        <w:rPr>
          <w:rFonts w:ascii="Times New Roman" w:eastAsia="宋体" w:hAnsi="Times New Roman" w:cs="Times New Roman"/>
          <w:sz w:val="22"/>
          <w:szCs w:val="22"/>
        </w:rPr>
        <w:t xml:space="preserve">that the capacity of </w:t>
      </w:r>
      <w:r w:rsidR="00A02ADA">
        <w:rPr>
          <w:rFonts w:ascii="Times New Roman" w:eastAsia="宋体" w:hAnsi="Times New Roman" w:cs="Times New Roman"/>
          <w:sz w:val="22"/>
          <w:szCs w:val="22"/>
        </w:rPr>
        <w:t xml:space="preserve">initial BWP is not </w:t>
      </w:r>
      <w:proofErr w:type="spellStart"/>
      <w:proofErr w:type="gramStart"/>
      <w:r w:rsidR="00A02ADA">
        <w:rPr>
          <w:rFonts w:ascii="Times New Roman" w:eastAsia="宋体" w:hAnsi="Times New Roman" w:cs="Times New Roman"/>
          <w:sz w:val="22"/>
          <w:szCs w:val="22"/>
        </w:rPr>
        <w:t>a</w:t>
      </w:r>
      <w:proofErr w:type="spellEnd"/>
      <w:proofErr w:type="gramEnd"/>
      <w:r w:rsidR="00A02ADA">
        <w:rPr>
          <w:rFonts w:ascii="Times New Roman" w:eastAsia="宋体" w:hAnsi="Times New Roman" w:cs="Times New Roman"/>
          <w:sz w:val="22"/>
          <w:szCs w:val="22"/>
        </w:rPr>
        <w:t xml:space="preserve"> issue.</w:t>
      </w:r>
    </w:p>
    <w:p w14:paraId="1FE0727A" w14:textId="156D998E" w:rsidR="00254DBE" w:rsidRDefault="00F34091" w:rsidP="00254DBE">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2 companies </w:t>
      </w:r>
      <w:r w:rsidR="005F49E7">
        <w:rPr>
          <w:rFonts w:ascii="Times New Roman" w:eastAsia="宋体" w:hAnsi="Times New Roman" w:cs="Times New Roman"/>
          <w:sz w:val="22"/>
          <w:szCs w:val="22"/>
        </w:rPr>
        <w:t>wonder whether separate SDT BWP is really needed</w:t>
      </w:r>
      <w:r w:rsidR="00FB2297">
        <w:rPr>
          <w:rFonts w:ascii="Times New Roman" w:eastAsia="宋体" w:hAnsi="Times New Roman" w:cs="Times New Roman"/>
          <w:sz w:val="22"/>
          <w:szCs w:val="22"/>
        </w:rPr>
        <w:t>.</w:t>
      </w:r>
    </w:p>
    <w:p w14:paraId="6AE1D841" w14:textId="6C34092F" w:rsidR="00633B78" w:rsidRDefault="00344695" w:rsidP="004C1DD3">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 xml:space="preserve">2 companies think the restriction </w:t>
      </w:r>
      <w:r w:rsidR="00E61E55">
        <w:rPr>
          <w:rFonts w:ascii="Times New Roman" w:eastAsia="宋体" w:hAnsi="Times New Roman" w:cs="Times New Roman"/>
          <w:sz w:val="22"/>
          <w:szCs w:val="22"/>
        </w:rPr>
        <w:t>of Option 2</w:t>
      </w:r>
      <w:r w:rsidR="007765B0">
        <w:rPr>
          <w:rFonts w:ascii="Times New Roman" w:eastAsia="宋体" w:hAnsi="Times New Roman" w:cs="Times New Roman"/>
          <w:sz w:val="22"/>
          <w:szCs w:val="22"/>
        </w:rPr>
        <w:t xml:space="preserve"> </w:t>
      </w:r>
      <w:r>
        <w:rPr>
          <w:rFonts w:ascii="Times New Roman" w:eastAsia="宋体" w:hAnsi="Times New Roman" w:cs="Times New Roman"/>
          <w:sz w:val="22"/>
          <w:szCs w:val="22"/>
        </w:rPr>
        <w:t xml:space="preserve">(i.e. </w:t>
      </w:r>
      <w:r w:rsidR="008C2593">
        <w:rPr>
          <w:rFonts w:ascii="Times New Roman" w:hAnsi="Times New Roman" w:cs="Times New Roman"/>
          <w:sz w:val="22"/>
        </w:rPr>
        <w:t>SDT BWP that fully contains the initial BWP</w:t>
      </w:r>
      <w:r>
        <w:rPr>
          <w:rFonts w:ascii="Times New Roman" w:eastAsia="宋体" w:hAnsi="Times New Roman" w:cs="Times New Roman"/>
          <w:sz w:val="22"/>
          <w:szCs w:val="22"/>
        </w:rPr>
        <w:t>)</w:t>
      </w:r>
      <w:r w:rsidR="00313C02">
        <w:rPr>
          <w:rFonts w:ascii="Times New Roman" w:eastAsia="宋体" w:hAnsi="Times New Roman" w:cs="Times New Roman"/>
          <w:sz w:val="22"/>
          <w:szCs w:val="22"/>
        </w:rPr>
        <w:t xml:space="preserve"> is only applied for TDD operation. </w:t>
      </w:r>
    </w:p>
    <w:p w14:paraId="4310244A" w14:textId="355A7C11" w:rsidR="00EF639F" w:rsidRDefault="00313C02" w:rsidP="004C1DD3">
      <w:pPr>
        <w:pStyle w:val="af8"/>
        <w:numPr>
          <w:ilvl w:val="0"/>
          <w:numId w:val="15"/>
        </w:numPr>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sz w:val="22"/>
          <w:szCs w:val="22"/>
        </w:rPr>
        <w:t>2 companies are fine with Option1 and Option 2.</w:t>
      </w:r>
    </w:p>
    <w:p w14:paraId="6AA3D53C" w14:textId="0CF5D8A5" w:rsidR="00BC70C7" w:rsidRPr="00A8008E" w:rsidRDefault="00F56EF8" w:rsidP="00BC70C7">
      <w:pPr>
        <w:spacing w:afterLines="50" w:after="120" w:line="240" w:lineRule="auto"/>
        <w:jc w:val="both"/>
        <w:rPr>
          <w:sz w:val="22"/>
          <w:szCs w:val="22"/>
          <w:lang w:eastAsia="ko-KR"/>
        </w:rPr>
      </w:pPr>
      <w:r w:rsidRPr="00A8008E">
        <w:rPr>
          <w:sz w:val="22"/>
          <w:szCs w:val="22"/>
          <w:lang w:eastAsia="ko-KR"/>
        </w:rPr>
        <w:t>Understandings</w:t>
      </w:r>
      <w:r w:rsidR="00F1524A" w:rsidRPr="00A8008E">
        <w:rPr>
          <w:sz w:val="22"/>
          <w:szCs w:val="22"/>
          <w:lang w:eastAsia="ko-KR"/>
        </w:rPr>
        <w:t xml:space="preserve"> on this</w:t>
      </w:r>
      <w:r w:rsidR="004B3385" w:rsidRPr="00A8008E">
        <w:rPr>
          <w:sz w:val="22"/>
          <w:szCs w:val="22"/>
          <w:lang w:eastAsia="ko-KR"/>
        </w:rPr>
        <w:t xml:space="preserve"> </w:t>
      </w:r>
      <w:r w:rsidR="00F1524A" w:rsidRPr="00A8008E">
        <w:rPr>
          <w:sz w:val="22"/>
          <w:szCs w:val="22"/>
          <w:lang w:eastAsia="ko-KR"/>
        </w:rPr>
        <w:t>question</w:t>
      </w:r>
      <w:r w:rsidR="007448E5" w:rsidRPr="00A8008E">
        <w:rPr>
          <w:sz w:val="22"/>
          <w:szCs w:val="22"/>
          <w:lang w:eastAsia="ko-KR"/>
        </w:rPr>
        <w:t xml:space="preserve"> are a bit diverged</w:t>
      </w:r>
      <w:r w:rsidR="00BC70C7" w:rsidRPr="00A8008E">
        <w:rPr>
          <w:sz w:val="22"/>
          <w:szCs w:val="22"/>
          <w:lang w:eastAsia="ko-KR"/>
        </w:rPr>
        <w:t>.</w:t>
      </w:r>
      <w:r w:rsidR="00414138" w:rsidRPr="00A8008E">
        <w:rPr>
          <w:sz w:val="22"/>
          <w:szCs w:val="22"/>
          <w:lang w:eastAsia="ko-KR"/>
        </w:rPr>
        <w:t xml:space="preserve"> </w:t>
      </w:r>
      <w:r w:rsidR="001B3295" w:rsidRPr="00A8008E">
        <w:rPr>
          <w:sz w:val="22"/>
          <w:szCs w:val="22"/>
          <w:lang w:eastAsia="ko-KR"/>
        </w:rPr>
        <w:t>In general,</w:t>
      </w:r>
      <w:r w:rsidR="002C27F4" w:rsidRPr="00A8008E">
        <w:rPr>
          <w:sz w:val="22"/>
          <w:szCs w:val="22"/>
          <w:lang w:eastAsia="ko-KR"/>
        </w:rPr>
        <w:t xml:space="preserve"> 15/24 companies are positive to configure a </w:t>
      </w:r>
      <w:r w:rsidR="002C27F4" w:rsidRPr="00A8008E">
        <w:rPr>
          <w:rFonts w:eastAsia="宋体"/>
          <w:sz w:val="22"/>
          <w:szCs w:val="22"/>
          <w:lang w:eastAsia="zh-CN"/>
        </w:rPr>
        <w:t>separate</w:t>
      </w:r>
      <w:r w:rsidR="002C27F4" w:rsidRPr="00A8008E">
        <w:rPr>
          <w:sz w:val="22"/>
          <w:szCs w:val="22"/>
          <w:lang w:eastAsia="ko-KR"/>
        </w:rPr>
        <w:t xml:space="preserve"> SDT BWP</w:t>
      </w:r>
      <w:r w:rsidR="009249DE">
        <w:rPr>
          <w:sz w:val="22"/>
          <w:szCs w:val="22"/>
          <w:lang w:eastAsia="ko-KR"/>
        </w:rPr>
        <w:t xml:space="preserve">. It is </w:t>
      </w:r>
      <w:r w:rsidR="00D33E04">
        <w:rPr>
          <w:sz w:val="22"/>
          <w:szCs w:val="22"/>
          <w:lang w:eastAsia="ko-KR"/>
        </w:rPr>
        <w:t xml:space="preserve">the </w:t>
      </w:r>
      <w:r w:rsidR="009249DE">
        <w:rPr>
          <w:sz w:val="22"/>
          <w:szCs w:val="22"/>
          <w:lang w:eastAsia="ko-KR"/>
        </w:rPr>
        <w:t xml:space="preserve">rapporteur’s understanding that it is feasible to have a separate SDT BWP considering a similar discussion is also launching for </w:t>
      </w:r>
      <w:proofErr w:type="spellStart"/>
      <w:r w:rsidR="009249DE">
        <w:rPr>
          <w:sz w:val="22"/>
          <w:szCs w:val="22"/>
          <w:lang w:eastAsia="ko-KR"/>
        </w:rPr>
        <w:t>RedCap</w:t>
      </w:r>
      <w:proofErr w:type="spellEnd"/>
      <w:r w:rsidR="009249DE">
        <w:rPr>
          <w:sz w:val="22"/>
          <w:szCs w:val="22"/>
          <w:lang w:eastAsia="ko-KR"/>
        </w:rPr>
        <w:t xml:space="preserve"> in RNN1. </w:t>
      </w:r>
      <w:r w:rsidR="005C7414">
        <w:rPr>
          <w:sz w:val="22"/>
          <w:szCs w:val="22"/>
          <w:lang w:eastAsia="ko-KR"/>
        </w:rPr>
        <w:t xml:space="preserve">Thus, the following is proposed, </w:t>
      </w:r>
    </w:p>
    <w:p w14:paraId="27871085" w14:textId="3E7CA4A8" w:rsidR="000628AF" w:rsidRPr="0014476C" w:rsidRDefault="00F21E54">
      <w:pPr>
        <w:adjustRightInd w:val="0"/>
        <w:snapToGrid w:val="0"/>
        <w:spacing w:before="120" w:after="120" w:line="240" w:lineRule="auto"/>
        <w:jc w:val="both"/>
        <w:rPr>
          <w:rFonts w:eastAsia="宋体"/>
          <w:b/>
          <w:sz w:val="22"/>
          <w:szCs w:val="22"/>
          <w:lang w:eastAsia="zh-CN"/>
        </w:rPr>
      </w:pPr>
      <w:r w:rsidRPr="0014476C">
        <w:rPr>
          <w:rFonts w:eastAsia="宋体"/>
          <w:b/>
          <w:sz w:val="22"/>
          <w:szCs w:val="22"/>
          <w:lang w:eastAsia="zh-CN"/>
        </w:rPr>
        <w:t>P</w:t>
      </w:r>
      <w:r w:rsidR="00D33E04">
        <w:rPr>
          <w:rFonts w:eastAsia="宋体"/>
          <w:b/>
          <w:sz w:val="22"/>
          <w:szCs w:val="22"/>
          <w:lang w:eastAsia="zh-CN"/>
        </w:rPr>
        <w:t>r</w:t>
      </w:r>
      <w:r w:rsidRPr="0014476C">
        <w:rPr>
          <w:rFonts w:eastAsia="宋体"/>
          <w:b/>
          <w:sz w:val="22"/>
          <w:szCs w:val="22"/>
          <w:lang w:eastAsia="zh-CN"/>
        </w:rPr>
        <w:t>oposal 7</w:t>
      </w:r>
      <w:r w:rsidR="00FB7662" w:rsidRPr="0014476C">
        <w:rPr>
          <w:rFonts w:eastAsia="宋体"/>
          <w:b/>
          <w:sz w:val="22"/>
          <w:szCs w:val="22"/>
          <w:lang w:eastAsia="zh-CN"/>
        </w:rPr>
        <w:t xml:space="preserve">: </w:t>
      </w:r>
      <w:r w:rsidR="00F3510A">
        <w:rPr>
          <w:rFonts w:eastAsia="宋体"/>
          <w:b/>
          <w:sz w:val="22"/>
          <w:szCs w:val="22"/>
          <w:lang w:eastAsia="zh-CN"/>
        </w:rPr>
        <w:t>CG-SDT resource can be configured on e</w:t>
      </w:r>
      <w:r w:rsidR="0014476C" w:rsidRPr="0014476C">
        <w:rPr>
          <w:b/>
          <w:sz w:val="22"/>
        </w:rPr>
        <w:t xml:space="preserve">ither initial BWP or </w:t>
      </w:r>
      <w:r w:rsidR="0014476C">
        <w:rPr>
          <w:b/>
          <w:sz w:val="22"/>
        </w:rPr>
        <w:t xml:space="preserve">separate </w:t>
      </w:r>
      <w:r w:rsidR="0014476C" w:rsidRPr="0014476C">
        <w:rPr>
          <w:b/>
          <w:sz w:val="22"/>
        </w:rPr>
        <w:t>SDT BWP</w:t>
      </w:r>
      <w:r w:rsidR="003655FE">
        <w:rPr>
          <w:b/>
          <w:sz w:val="22"/>
        </w:rPr>
        <w:t>.</w:t>
      </w:r>
    </w:p>
    <w:p w14:paraId="079941EC" w14:textId="6DD7F424" w:rsidR="00F21E54" w:rsidRPr="00F21E54" w:rsidRDefault="00F21E54">
      <w:pPr>
        <w:adjustRightInd w:val="0"/>
        <w:snapToGrid w:val="0"/>
        <w:spacing w:before="120" w:after="120" w:line="240" w:lineRule="auto"/>
        <w:jc w:val="both"/>
        <w:rPr>
          <w:rFonts w:eastAsia="宋体"/>
          <w:b/>
          <w:sz w:val="22"/>
          <w:szCs w:val="22"/>
          <w:lang w:eastAsia="zh-CN"/>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w:t>
            </w:r>
            <w:proofErr w:type="spellStart"/>
            <w:r>
              <w:rPr>
                <w:rFonts w:eastAsia="宋体"/>
                <w:b/>
                <w:i/>
                <w:sz w:val="22"/>
                <w:lang w:eastAsia="zh-CN"/>
              </w:rPr>
              <w:t>ConfigDedicated</w:t>
            </w:r>
            <w:proofErr w:type="spellEnd"/>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proofErr w:type="spellStart"/>
            <w:r>
              <w:rPr>
                <w:szCs w:val="16"/>
              </w:rPr>
              <w:t>totalNumberOfRA</w:t>
            </w:r>
            <w:proofErr w:type="spellEnd"/>
            <w:r>
              <w:rPr>
                <w:szCs w:val="16"/>
              </w:rPr>
              <w:t xml:space="preserve">-Preambles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lastRenderedPageBreak/>
        <w:t xml:space="preserve">With this design, the network can ensure the reserved CFRA preamble and UL transmission with beamforming can be restricted to the specific beam direction(s) preferred by </w:t>
      </w:r>
      <w:proofErr w:type="spellStart"/>
      <w:r>
        <w:rPr>
          <w:rFonts w:eastAsia="宋体"/>
          <w:sz w:val="22"/>
        </w:rPr>
        <w:t>gNB</w:t>
      </w:r>
      <w:proofErr w:type="spellEnd"/>
      <w:r>
        <w:rPr>
          <w:rFonts w:eastAsia="宋体"/>
          <w:sz w:val="22"/>
        </w:rPr>
        <w:t xml:space="preserve">.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6B434851"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r w:rsidR="00F1538A">
              <w:rPr>
                <w:rFonts w:ascii="Times New Roman" w:hAnsi="Times New Roman" w:cs="Times New Roman"/>
              </w:rPr>
              <w:pgNum/>
            </w:r>
            <w:proofErr w:type="spellStart"/>
            <w:r w:rsidR="00F1538A">
              <w:rPr>
                <w:rFonts w:ascii="Times New Roman" w:hAnsi="Times New Roman" w:cs="Times New Roman"/>
              </w:rPr>
              <w:t>ignallin</w:t>
            </w:r>
            <w:proofErr w:type="spellEnd"/>
            <w:r>
              <w:rPr>
                <w:rFonts w:ascii="Times New Roman" w:hAnsi="Times New Roman" w:cs="Times New Roman"/>
              </w:rPr>
              <w:t xml:space="preserve">. </w:t>
            </w:r>
          </w:p>
          <w:p w14:paraId="2E4129E4" w14:textId="77777777"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48D363EA"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w:t>
      </w:r>
      <w:r w:rsidR="00F1538A">
        <w:rPr>
          <w:rFonts w:ascii="Times New Roman" w:hAnsi="Times New Roman"/>
          <w:b/>
          <w:sz w:val="22"/>
        </w:rPr>
        <w:pgNum/>
      </w:r>
      <w:proofErr w:type="spellStart"/>
      <w:r w:rsidR="00F1538A">
        <w:rPr>
          <w:rFonts w:ascii="Times New Roman" w:hAnsi="Times New Roman"/>
          <w:b/>
          <w:sz w:val="22"/>
        </w:rPr>
        <w:t>ignalling</w:t>
      </w:r>
      <w:proofErr w:type="spellEnd"/>
      <w:r>
        <w:rPr>
          <w:rFonts w:ascii="Times New Roman" w:hAnsi="Times New Roman"/>
          <w:b/>
          <w:sz w:val="22"/>
        </w:rPr>
        <w:t xml:space="preserve">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w:t>
            </w:r>
            <w:proofErr w:type="spellStart"/>
            <w:r>
              <w:rPr>
                <w:rFonts w:eastAsia="宋体"/>
                <w:sz w:val="22"/>
                <w:szCs w:val="22"/>
                <w:lang w:eastAsia="zh-CN"/>
              </w:rPr>
              <w:t>fesible</w:t>
            </w:r>
            <w:proofErr w:type="spellEnd"/>
            <w:r>
              <w:rPr>
                <w:rFonts w:eastAsia="宋体"/>
                <w:sz w:val="22"/>
                <w:szCs w:val="22"/>
                <w:lang w:eastAsia="zh-CN"/>
              </w:rPr>
              <w:t xml:space="preserv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w:t>
            </w:r>
            <w:r>
              <w:rPr>
                <w:lang w:val="en-US" w:eastAsia="zh-CN"/>
              </w:rPr>
              <w:lastRenderedPageBreak/>
              <w:t>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proofErr w:type="spellStart"/>
            <w:r>
              <w:rPr>
                <w:rFonts w:eastAsiaTheme="minorEastAsia"/>
                <w:lang w:eastAsia="ko-KR"/>
              </w:rPr>
              <w:lastRenderedPageBreak/>
              <w:t>InterDigital</w:t>
            </w:r>
            <w:proofErr w:type="spellEnd"/>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30E01058"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 xml:space="preserve">explicitly </w:t>
            </w:r>
            <w:r w:rsidR="00F1538A">
              <w:rPr>
                <w:rFonts w:eastAsia="宋体"/>
                <w:sz w:val="22"/>
                <w:szCs w:val="22"/>
                <w:lang w:eastAsia="zh-CN"/>
              </w:rPr>
              <w:pgNum/>
            </w:r>
            <w:proofErr w:type="spellStart"/>
            <w:r w:rsidR="00F1538A">
              <w:rPr>
                <w:rFonts w:eastAsia="宋体"/>
                <w:sz w:val="22"/>
                <w:szCs w:val="22"/>
                <w:lang w:eastAsia="zh-CN"/>
              </w:rPr>
              <w:t>ignalling</w:t>
            </w:r>
            <w:proofErr w:type="spellEnd"/>
            <w:r w:rsidRPr="00957CF5">
              <w:rPr>
                <w:rFonts w:eastAsia="宋体"/>
                <w:sz w:val="22"/>
                <w:szCs w:val="22"/>
                <w:lang w:eastAsia="zh-CN"/>
              </w:rPr>
              <w:t xml:space="preserve">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C632F7F" w:rsidR="00B54EB2" w:rsidRPr="00B54EB2" w:rsidRDefault="00F1538A" w:rsidP="005574DA">
            <w:pPr>
              <w:spacing w:after="0" w:line="240" w:lineRule="auto"/>
              <w:jc w:val="center"/>
              <w:rPr>
                <w:rFonts w:eastAsia="宋体"/>
                <w:lang w:eastAsia="zh-CN"/>
              </w:rPr>
            </w:pPr>
            <w:r>
              <w:rPr>
                <w:rFonts w:eastAsia="宋体"/>
                <w:lang w:eastAsia="zh-CN"/>
              </w:rPr>
              <w:t>V</w:t>
            </w:r>
            <w:r w:rsidR="00B54EB2">
              <w:rPr>
                <w:rFonts w:eastAsia="宋体"/>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宋体"/>
                <w:lang w:eastAsia="zh-CN"/>
              </w:rPr>
            </w:pPr>
            <w:r>
              <w:rPr>
                <w:rFonts w:eastAsia="宋体"/>
                <w:lang w:eastAsia="zh-CN"/>
              </w:rPr>
              <w:t xml:space="preserve">From RAN2 perspective, we could confirm the RAN1 agreement that </w:t>
            </w:r>
            <w:r w:rsidRPr="0062099E">
              <w:rPr>
                <w:rFonts w:eastAsia="宋体"/>
                <w:sz w:val="22"/>
                <w:szCs w:val="22"/>
                <w:lang w:eastAsia="zh-CN"/>
              </w:rPr>
              <w:t>CG resources per CG configuration are associated with a set of SSB(s) configured by explicit signalling</w:t>
            </w:r>
            <w:r w:rsidR="00AF5A37">
              <w:rPr>
                <w:rFonts w:eastAsia="宋体"/>
                <w:sz w:val="22"/>
                <w:szCs w:val="22"/>
                <w:lang w:eastAsia="zh-CN"/>
              </w:rPr>
              <w:t>.</w:t>
            </w:r>
            <w:r w:rsidR="00E23753">
              <w:rPr>
                <w:rFonts w:eastAsia="宋体"/>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宋体"/>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宋体"/>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A468EC" w14:paraId="5D2C9D13" w14:textId="77777777" w:rsidTr="004445EF">
        <w:trPr>
          <w:trHeight w:val="454"/>
        </w:trPr>
        <w:tc>
          <w:tcPr>
            <w:tcW w:w="1256" w:type="dxa"/>
          </w:tcPr>
          <w:p w14:paraId="688257F1" w14:textId="77777777" w:rsidR="00A468EC" w:rsidRDefault="00A468EC" w:rsidP="004445EF">
            <w:pPr>
              <w:spacing w:after="0" w:line="240" w:lineRule="auto"/>
              <w:jc w:val="center"/>
              <w:rPr>
                <w:lang w:val="en-US" w:eastAsia="zh-CN"/>
              </w:rPr>
            </w:pPr>
            <w:r>
              <w:rPr>
                <w:rFonts w:eastAsia="宋体"/>
                <w:lang w:eastAsia="zh-CN"/>
              </w:rPr>
              <w:t>Nokia</w:t>
            </w:r>
          </w:p>
        </w:tc>
        <w:tc>
          <w:tcPr>
            <w:tcW w:w="1574" w:type="dxa"/>
          </w:tcPr>
          <w:p w14:paraId="6B749981" w14:textId="77777777" w:rsidR="00A468EC" w:rsidRDefault="00A468EC" w:rsidP="004445EF">
            <w:pPr>
              <w:spacing w:after="0" w:line="240" w:lineRule="auto"/>
              <w:jc w:val="center"/>
              <w:rPr>
                <w:rFonts w:eastAsiaTheme="minorEastAsia"/>
                <w:lang w:eastAsia="ko-KR"/>
              </w:rPr>
            </w:pPr>
            <w:r>
              <w:rPr>
                <w:sz w:val="22"/>
                <w:szCs w:val="22"/>
                <w:lang w:eastAsia="zh-CN"/>
              </w:rPr>
              <w:t>Yes</w:t>
            </w:r>
          </w:p>
        </w:tc>
        <w:tc>
          <w:tcPr>
            <w:tcW w:w="6799" w:type="dxa"/>
          </w:tcPr>
          <w:p w14:paraId="7331EBB6" w14:textId="77777777" w:rsidR="00A468EC" w:rsidRDefault="00A468EC" w:rsidP="004445EF">
            <w:pPr>
              <w:spacing w:after="0" w:line="240" w:lineRule="auto"/>
              <w:jc w:val="both"/>
              <w:rPr>
                <w:rFonts w:eastAsiaTheme="minorEastAsia"/>
                <w:lang w:eastAsia="ko-KR"/>
              </w:rPr>
            </w:pPr>
            <w:r>
              <w:rPr>
                <w:rFonts w:eastAsia="宋体"/>
                <w:lang w:eastAsia="zh-CN"/>
              </w:rPr>
              <w:t>Can wait for RAN1 decision. No LS reply received from RAN1 yet.</w:t>
            </w:r>
          </w:p>
        </w:tc>
      </w:tr>
      <w:tr w:rsidR="002C2F8B" w14:paraId="1AB67C78" w14:textId="77777777" w:rsidTr="003F3F77">
        <w:trPr>
          <w:trHeight w:val="454"/>
        </w:trPr>
        <w:tc>
          <w:tcPr>
            <w:tcW w:w="1256" w:type="dxa"/>
          </w:tcPr>
          <w:p w14:paraId="482BD987" w14:textId="31F84642"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5544F98B" w14:textId="1184A059" w:rsidR="002C2F8B" w:rsidRDefault="002C2F8B" w:rsidP="002C2F8B">
            <w:pPr>
              <w:spacing w:after="0" w:line="240" w:lineRule="auto"/>
              <w:jc w:val="center"/>
              <w:rPr>
                <w:rFonts w:eastAsiaTheme="minorEastAsia"/>
                <w:lang w:eastAsia="ko-KR"/>
              </w:rPr>
            </w:pPr>
            <w:r>
              <w:rPr>
                <w:rFonts w:eastAsia="宋体" w:hint="eastAsia"/>
                <w:sz w:val="22"/>
                <w:szCs w:val="22"/>
                <w:lang w:eastAsia="zh-CN"/>
              </w:rPr>
              <w:t>Yes</w:t>
            </w:r>
            <w:r>
              <w:rPr>
                <w:rFonts w:eastAsia="宋体"/>
                <w:sz w:val="22"/>
                <w:szCs w:val="22"/>
                <w:lang w:eastAsia="zh-CN"/>
              </w:rPr>
              <w:t>, but</w:t>
            </w:r>
          </w:p>
        </w:tc>
        <w:tc>
          <w:tcPr>
            <w:tcW w:w="6799" w:type="dxa"/>
            <w:vAlign w:val="center"/>
          </w:tcPr>
          <w:p w14:paraId="522619BE" w14:textId="704C90A6" w:rsidR="002C2F8B" w:rsidRPr="002C2F8B" w:rsidRDefault="002C2F8B" w:rsidP="002C2F8B">
            <w:pPr>
              <w:spacing w:after="0" w:line="240" w:lineRule="auto"/>
              <w:jc w:val="both"/>
              <w:rPr>
                <w:rFonts w:eastAsia="宋体"/>
                <w:lang w:eastAsia="zh-CN"/>
              </w:rPr>
            </w:pPr>
            <w:r>
              <w:rPr>
                <w:rFonts w:eastAsia="宋体"/>
                <w:lang w:eastAsia="zh-CN"/>
              </w:rPr>
              <w:t>W</w:t>
            </w:r>
            <w:r>
              <w:rPr>
                <w:rFonts w:eastAsia="宋体" w:hint="eastAsia"/>
                <w:lang w:eastAsia="zh-CN"/>
              </w:rPr>
              <w:t xml:space="preserve">ait for the </w:t>
            </w:r>
            <w:r>
              <w:rPr>
                <w:rFonts w:eastAsia="宋体"/>
                <w:lang w:eastAsia="zh-CN"/>
              </w:rPr>
              <w:t>decision</w:t>
            </w:r>
            <w:r>
              <w:rPr>
                <w:rFonts w:eastAsia="宋体" w:hint="eastAsia"/>
                <w:lang w:eastAsia="zh-CN"/>
              </w:rPr>
              <w:t xml:space="preserve"> in RAN1</w:t>
            </w:r>
            <w:r>
              <w:rPr>
                <w:rFonts w:eastAsia="宋体"/>
                <w:lang w:eastAsia="zh-CN"/>
              </w:rPr>
              <w:t>.</w:t>
            </w:r>
          </w:p>
        </w:tc>
      </w:tr>
      <w:tr w:rsidR="00DE7E1F" w14:paraId="64FB09C1" w14:textId="77777777" w:rsidTr="003F3F77">
        <w:trPr>
          <w:trHeight w:val="454"/>
        </w:trPr>
        <w:tc>
          <w:tcPr>
            <w:tcW w:w="1256" w:type="dxa"/>
          </w:tcPr>
          <w:p w14:paraId="339DD902" w14:textId="0DB21E10" w:rsidR="00DE7E1F" w:rsidRDefault="00DE7E1F" w:rsidP="002C2F8B">
            <w:pPr>
              <w:spacing w:after="0" w:line="240" w:lineRule="auto"/>
              <w:jc w:val="center"/>
              <w:rPr>
                <w:rFonts w:eastAsia="宋体"/>
                <w:lang w:eastAsia="zh-CN"/>
              </w:rPr>
            </w:pPr>
            <w:r>
              <w:rPr>
                <w:rFonts w:eastAsia="宋体" w:hint="eastAsia"/>
                <w:lang w:eastAsia="zh-CN"/>
              </w:rPr>
              <w:t>CATT</w:t>
            </w:r>
          </w:p>
        </w:tc>
        <w:tc>
          <w:tcPr>
            <w:tcW w:w="1574" w:type="dxa"/>
          </w:tcPr>
          <w:p w14:paraId="499B01B6" w14:textId="05380357" w:rsidR="00DE7E1F" w:rsidRDefault="00DE7E1F" w:rsidP="002C2F8B">
            <w:pPr>
              <w:spacing w:after="0" w:line="240" w:lineRule="auto"/>
              <w:jc w:val="center"/>
              <w:rPr>
                <w:rFonts w:eastAsia="宋体"/>
                <w:sz w:val="22"/>
                <w:szCs w:val="22"/>
                <w:lang w:eastAsia="zh-CN"/>
              </w:rPr>
            </w:pPr>
            <w:proofErr w:type="spellStart"/>
            <w:r>
              <w:rPr>
                <w:rFonts w:eastAsia="宋体" w:hint="eastAsia"/>
                <w:sz w:val="22"/>
                <w:szCs w:val="22"/>
                <w:lang w:eastAsia="zh-CN"/>
              </w:rPr>
              <w:t>Commnets</w:t>
            </w:r>
            <w:proofErr w:type="spellEnd"/>
          </w:p>
        </w:tc>
        <w:tc>
          <w:tcPr>
            <w:tcW w:w="6799" w:type="dxa"/>
            <w:vAlign w:val="center"/>
          </w:tcPr>
          <w:p w14:paraId="5A9D70BE" w14:textId="639E6E52" w:rsidR="00DE7E1F" w:rsidRDefault="00DE7E1F" w:rsidP="002C2F8B">
            <w:pPr>
              <w:spacing w:after="0" w:line="240" w:lineRule="auto"/>
              <w:jc w:val="both"/>
              <w:rPr>
                <w:rFonts w:eastAsia="宋体"/>
                <w:lang w:eastAsia="zh-CN"/>
              </w:rPr>
            </w:pPr>
            <w:r>
              <w:rPr>
                <w:rFonts w:eastAsia="宋体"/>
                <w:lang w:eastAsia="zh-CN"/>
              </w:rPr>
              <w:t>Leave to RAN1 to decide.</w:t>
            </w:r>
          </w:p>
        </w:tc>
      </w:tr>
      <w:tr w:rsidR="002D11EB" w14:paraId="096BE236" w14:textId="77777777" w:rsidTr="003F3F77">
        <w:trPr>
          <w:trHeight w:val="454"/>
        </w:trPr>
        <w:tc>
          <w:tcPr>
            <w:tcW w:w="1256" w:type="dxa"/>
          </w:tcPr>
          <w:p w14:paraId="07F6AA4D" w14:textId="78C88601" w:rsidR="002D11EB" w:rsidRPr="002D11EB" w:rsidRDefault="002D11EB" w:rsidP="002C2F8B">
            <w:pPr>
              <w:spacing w:after="0" w:line="240" w:lineRule="auto"/>
              <w:jc w:val="center"/>
              <w:rPr>
                <w:rFonts w:eastAsia="MS Mincho"/>
                <w:lang w:eastAsia="ja-JP"/>
              </w:rPr>
            </w:pPr>
            <w:r>
              <w:rPr>
                <w:rFonts w:eastAsia="MS Mincho"/>
                <w:lang w:eastAsia="ja-JP"/>
              </w:rPr>
              <w:t>Fujitsu</w:t>
            </w:r>
          </w:p>
        </w:tc>
        <w:tc>
          <w:tcPr>
            <w:tcW w:w="1574" w:type="dxa"/>
          </w:tcPr>
          <w:p w14:paraId="1CF00F30" w14:textId="0AA5C1B6" w:rsidR="002D11EB" w:rsidRPr="002D11EB" w:rsidRDefault="002D11EB" w:rsidP="002C2F8B">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vAlign w:val="center"/>
          </w:tcPr>
          <w:p w14:paraId="4083554B" w14:textId="152952F9" w:rsidR="002D11EB" w:rsidRPr="002D11EB" w:rsidRDefault="002D11EB" w:rsidP="002C2F8B">
            <w:pPr>
              <w:spacing w:after="0" w:line="240" w:lineRule="auto"/>
              <w:jc w:val="both"/>
              <w:rPr>
                <w:rFonts w:eastAsia="MS Mincho"/>
                <w:lang w:eastAsia="ja-JP"/>
              </w:rPr>
            </w:pPr>
            <w:r>
              <w:rPr>
                <w:rFonts w:eastAsia="MS Mincho"/>
                <w:lang w:eastAsia="ja-JP"/>
              </w:rPr>
              <w:t xml:space="preserve">Having said that, it can be </w:t>
            </w:r>
            <w:proofErr w:type="spellStart"/>
            <w:r>
              <w:rPr>
                <w:rFonts w:eastAsia="MS Mincho"/>
                <w:lang w:eastAsia="ja-JP"/>
              </w:rPr>
              <w:t>leage</w:t>
            </w:r>
            <w:proofErr w:type="spellEnd"/>
            <w:r>
              <w:rPr>
                <w:rFonts w:eastAsia="MS Mincho"/>
                <w:lang w:eastAsia="ja-JP"/>
              </w:rPr>
              <w:t xml:space="preserve"> it up to RAN1.</w:t>
            </w:r>
          </w:p>
        </w:tc>
      </w:tr>
    </w:tbl>
    <w:p w14:paraId="45DBC796" w14:textId="25F6B058"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0F918C22" w14:textId="18CA9348" w:rsidR="00D33E04" w:rsidRDefault="00D33E04" w:rsidP="00D33E04">
      <w:pPr>
        <w:spacing w:afterLines="50" w:after="120" w:line="240" w:lineRule="auto"/>
        <w:jc w:val="both"/>
        <w:rPr>
          <w:rFonts w:eastAsia="宋体"/>
          <w:sz w:val="22"/>
          <w:szCs w:val="22"/>
          <w:lang w:eastAsia="zh-CN"/>
        </w:rPr>
      </w:pPr>
      <w:r w:rsidRPr="00973BFD">
        <w:rPr>
          <w:rFonts w:eastAsia="宋体"/>
          <w:sz w:val="22"/>
          <w:szCs w:val="22"/>
          <w:lang w:eastAsia="zh-CN"/>
        </w:rPr>
        <w:t>2</w:t>
      </w:r>
      <w:r>
        <w:rPr>
          <w:rFonts w:eastAsia="宋体"/>
          <w:sz w:val="22"/>
          <w:szCs w:val="22"/>
          <w:lang w:eastAsia="zh-CN"/>
        </w:rPr>
        <w:t>5</w:t>
      </w:r>
      <w:r w:rsidRPr="00973BFD">
        <w:rPr>
          <w:rFonts w:eastAsia="宋体"/>
          <w:sz w:val="22"/>
          <w:szCs w:val="22"/>
          <w:lang w:eastAsia="zh-CN"/>
        </w:rPr>
        <w:t xml:space="preserve"> companies have provided input for this question</w:t>
      </w:r>
      <w:r>
        <w:rPr>
          <w:rFonts w:eastAsia="宋体"/>
          <w:sz w:val="22"/>
          <w:szCs w:val="22"/>
          <w:lang w:eastAsia="zh-CN"/>
        </w:rPr>
        <w:t>.</w:t>
      </w:r>
      <w:r w:rsidR="00C34E2B">
        <w:rPr>
          <w:rFonts w:eastAsia="宋体"/>
          <w:sz w:val="22"/>
          <w:szCs w:val="22"/>
          <w:lang w:eastAsia="zh-CN"/>
        </w:rPr>
        <w:t xml:space="preserve"> 18 companies think RAN2 should</w:t>
      </w:r>
      <w:r w:rsidR="006D719D">
        <w:rPr>
          <w:rFonts w:eastAsia="宋体"/>
          <w:sz w:val="22"/>
          <w:szCs w:val="22"/>
          <w:lang w:eastAsia="zh-CN"/>
        </w:rPr>
        <w:t xml:space="preserve"> wait for more RAN1 progress for further stage-3 work.</w:t>
      </w:r>
      <w:r w:rsidR="00820078">
        <w:rPr>
          <w:rFonts w:eastAsia="宋体"/>
          <w:sz w:val="22"/>
          <w:szCs w:val="22"/>
          <w:lang w:eastAsia="zh-CN"/>
        </w:rPr>
        <w:t xml:space="preserve"> </w:t>
      </w:r>
      <w:proofErr w:type="gramStart"/>
      <w:r w:rsidR="00820078">
        <w:rPr>
          <w:rFonts w:eastAsia="宋体"/>
          <w:sz w:val="22"/>
          <w:szCs w:val="22"/>
          <w:lang w:eastAsia="zh-CN"/>
        </w:rPr>
        <w:t>So</w:t>
      </w:r>
      <w:proofErr w:type="gramEnd"/>
      <w:r w:rsidR="00820078">
        <w:rPr>
          <w:rFonts w:eastAsia="宋体"/>
          <w:sz w:val="22"/>
          <w:szCs w:val="22"/>
          <w:lang w:eastAsia="zh-CN"/>
        </w:rPr>
        <w:t xml:space="preserve"> we can leave this to stage-3 details.</w:t>
      </w:r>
    </w:p>
    <w:p w14:paraId="17931F4B" w14:textId="77777777" w:rsidR="00C155A3" w:rsidRDefault="00C155A3" w:rsidP="00C155A3">
      <w:pPr>
        <w:adjustRightInd w:val="0"/>
        <w:snapToGrid w:val="0"/>
        <w:spacing w:before="120" w:after="120" w:line="240" w:lineRule="auto"/>
        <w:jc w:val="both"/>
        <w:rPr>
          <w:rFonts w:eastAsia="宋体"/>
          <w:b/>
          <w:sz w:val="22"/>
          <w:szCs w:val="22"/>
          <w:lang w:eastAsia="zh-CN"/>
        </w:rPr>
      </w:pPr>
      <w:r>
        <w:rPr>
          <w:rFonts w:eastAsia="宋体" w:hint="eastAsia"/>
          <w:b/>
          <w:sz w:val="22"/>
          <w:szCs w:val="22"/>
          <w:lang w:eastAsia="zh-CN"/>
        </w:rPr>
        <w:t>N</w:t>
      </w:r>
      <w:r>
        <w:rPr>
          <w:rFonts w:eastAsia="宋体"/>
          <w:b/>
          <w:sz w:val="22"/>
          <w:szCs w:val="22"/>
          <w:lang w:eastAsia="zh-CN"/>
        </w:rPr>
        <w:t>o proposal is made.</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w:t>
            </w:r>
            <w:r>
              <w:lastRenderedPageBreak/>
              <w:t>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lastRenderedPageBreak/>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proofErr w:type="spellStart"/>
            <w:r w:rsidR="00ED3CDA">
              <w:rPr>
                <w:rFonts w:eastAsiaTheme="minorEastAsia"/>
                <w:lang w:eastAsia="ko-KR"/>
              </w:rPr>
              <w:t>egacy</w:t>
            </w:r>
            <w:proofErr w:type="spellEnd"/>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proofErr w:type="spellStart"/>
            <w:r>
              <w:rPr>
                <w:rFonts w:eastAsiaTheme="minorEastAsia"/>
                <w:lang w:eastAsia="ko-KR"/>
              </w:rPr>
              <w:t>InterDigital</w:t>
            </w:r>
            <w:proofErr w:type="spellEnd"/>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 xml:space="preserve">In PUR, dedicated PDCCH configuration is provided in the </w:t>
            </w:r>
            <w:proofErr w:type="spellStart"/>
            <w:r>
              <w:rPr>
                <w:rFonts w:eastAsia="宋体"/>
                <w:sz w:val="22"/>
                <w:szCs w:val="22"/>
                <w:lang w:eastAsia="zh-CN"/>
              </w:rPr>
              <w:t>RRCConnectionRelease</w:t>
            </w:r>
            <w:proofErr w:type="spellEnd"/>
            <w:r>
              <w:rPr>
                <w:rFonts w:eastAsia="宋体"/>
                <w:sz w:val="22"/>
                <w:szCs w:val="22"/>
                <w:lang w:eastAsia="zh-CN"/>
              </w:rPr>
              <w:t xml:space="preserv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w:t>
            </w:r>
            <w:proofErr w:type="spellStart"/>
            <w:r>
              <w:rPr>
                <w:rFonts w:eastAsia="宋体"/>
                <w:sz w:val="22"/>
                <w:szCs w:val="22"/>
                <w:lang w:eastAsia="zh-CN"/>
              </w:rPr>
              <w:t>gNB</w:t>
            </w:r>
            <w:proofErr w:type="spellEnd"/>
            <w:r>
              <w:rPr>
                <w:rFonts w:eastAsia="宋体"/>
                <w:sz w:val="22"/>
                <w:szCs w:val="22"/>
                <w:lang w:eastAsia="zh-CN"/>
              </w:rPr>
              <w:t xml:space="preserve">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宋体"/>
                <w:lang w:eastAsia="zh-CN"/>
              </w:rPr>
            </w:pPr>
            <w:r>
              <w:rPr>
                <w:rFonts w:eastAsia="宋体" w:hint="eastAsia"/>
                <w:lang w:eastAsia="zh-CN"/>
              </w:rPr>
              <w:t>v</w:t>
            </w:r>
            <w:r>
              <w:rPr>
                <w:rFonts w:eastAsia="宋体"/>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宋体"/>
                <w:sz w:val="22"/>
                <w:szCs w:val="22"/>
                <w:lang w:eastAsia="zh-CN"/>
              </w:rPr>
            </w:pPr>
            <w:r w:rsidRPr="00D9788D">
              <w:rPr>
                <w:rFonts w:eastAsia="宋体"/>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 xml:space="preserve">same DM-RS antenna port quasi co-location properties as for a SS/PBCH block selected during CG </w:t>
            </w:r>
            <w:r w:rsidR="00C200CC" w:rsidRPr="00D9788D">
              <w:rPr>
                <w:sz w:val="22"/>
                <w:szCs w:val="22"/>
              </w:rPr>
              <w:lastRenderedPageBreak/>
              <w:t>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宋体"/>
                <w:lang w:eastAsia="zh-CN"/>
              </w:rPr>
            </w:pPr>
            <w:r>
              <w:rPr>
                <w:lang w:val="en-US" w:eastAsia="zh-CN"/>
              </w:rPr>
              <w:lastRenderedPageBreak/>
              <w:t>Intel</w:t>
            </w:r>
          </w:p>
        </w:tc>
        <w:tc>
          <w:tcPr>
            <w:tcW w:w="1574" w:type="dxa"/>
            <w:vAlign w:val="center"/>
          </w:tcPr>
          <w:p w14:paraId="782B9968" w14:textId="36EF1E61"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宋体"/>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722925" w14:paraId="710C8C0B" w14:textId="77777777" w:rsidTr="004445EF">
        <w:trPr>
          <w:trHeight w:val="454"/>
        </w:trPr>
        <w:tc>
          <w:tcPr>
            <w:tcW w:w="1256" w:type="dxa"/>
          </w:tcPr>
          <w:p w14:paraId="5533A2A6" w14:textId="77777777" w:rsidR="00722925" w:rsidRDefault="00722925" w:rsidP="004445EF">
            <w:pPr>
              <w:spacing w:after="0" w:line="240" w:lineRule="auto"/>
              <w:jc w:val="center"/>
              <w:rPr>
                <w:lang w:val="en-US" w:eastAsia="zh-CN"/>
              </w:rPr>
            </w:pPr>
            <w:r>
              <w:rPr>
                <w:rFonts w:eastAsia="宋体"/>
                <w:lang w:eastAsia="zh-CN"/>
              </w:rPr>
              <w:t>Nokia</w:t>
            </w:r>
          </w:p>
        </w:tc>
        <w:tc>
          <w:tcPr>
            <w:tcW w:w="1574" w:type="dxa"/>
          </w:tcPr>
          <w:p w14:paraId="38F38B27" w14:textId="77777777" w:rsidR="00722925" w:rsidRDefault="00722925" w:rsidP="004445EF">
            <w:pPr>
              <w:spacing w:after="0" w:line="240" w:lineRule="auto"/>
              <w:jc w:val="center"/>
              <w:rPr>
                <w:lang w:val="en-US" w:eastAsia="zh-CN"/>
              </w:rPr>
            </w:pPr>
            <w:r>
              <w:rPr>
                <w:sz w:val="22"/>
                <w:szCs w:val="22"/>
                <w:lang w:eastAsia="zh-CN"/>
              </w:rPr>
              <w:t>-</w:t>
            </w:r>
          </w:p>
        </w:tc>
        <w:tc>
          <w:tcPr>
            <w:tcW w:w="6799" w:type="dxa"/>
          </w:tcPr>
          <w:p w14:paraId="722E30A1" w14:textId="77777777" w:rsidR="00722925" w:rsidRDefault="00722925" w:rsidP="004445EF">
            <w:pPr>
              <w:spacing w:after="0" w:line="240" w:lineRule="auto"/>
              <w:jc w:val="both"/>
              <w:rPr>
                <w:lang w:val="en-US" w:eastAsia="zh-CN"/>
              </w:rPr>
            </w:pPr>
            <w:r>
              <w:rPr>
                <w:rFonts w:eastAsia="宋体"/>
                <w:lang w:eastAsia="zh-CN"/>
              </w:rPr>
              <w:t>Similar design as RA-SDT after contention resolution should be applied to CG-SDT as well.</w:t>
            </w:r>
          </w:p>
        </w:tc>
      </w:tr>
      <w:tr w:rsidR="002C2F8B" w14:paraId="410CBF1C" w14:textId="77777777" w:rsidTr="003F3F77">
        <w:trPr>
          <w:trHeight w:val="454"/>
        </w:trPr>
        <w:tc>
          <w:tcPr>
            <w:tcW w:w="1256" w:type="dxa"/>
          </w:tcPr>
          <w:p w14:paraId="12999621" w14:textId="7D56828E" w:rsidR="002C2F8B" w:rsidRPr="00722925" w:rsidRDefault="002C2F8B" w:rsidP="002C2F8B">
            <w:pPr>
              <w:spacing w:after="0" w:line="240" w:lineRule="auto"/>
              <w:jc w:val="center"/>
              <w:rPr>
                <w:lang w:eastAsia="zh-CN"/>
              </w:rPr>
            </w:pPr>
            <w:r>
              <w:rPr>
                <w:rFonts w:eastAsia="宋体" w:hint="eastAsia"/>
                <w:lang w:eastAsia="zh-CN"/>
              </w:rPr>
              <w:t>Spreadtrum</w:t>
            </w:r>
          </w:p>
        </w:tc>
        <w:tc>
          <w:tcPr>
            <w:tcW w:w="1574" w:type="dxa"/>
          </w:tcPr>
          <w:p w14:paraId="29212DE1" w14:textId="7ADB72CD" w:rsidR="002C2F8B" w:rsidRDefault="002C2F8B" w:rsidP="002C2F8B">
            <w:pPr>
              <w:spacing w:after="0" w:line="240" w:lineRule="auto"/>
              <w:jc w:val="center"/>
              <w:rPr>
                <w:lang w:val="en-US" w:eastAsia="zh-CN"/>
              </w:rPr>
            </w:pPr>
            <w:r>
              <w:rPr>
                <w:rFonts w:eastAsia="宋体" w:hint="eastAsia"/>
                <w:sz w:val="22"/>
                <w:szCs w:val="22"/>
                <w:lang w:eastAsia="zh-CN"/>
              </w:rPr>
              <w:t>Yes</w:t>
            </w:r>
          </w:p>
        </w:tc>
        <w:tc>
          <w:tcPr>
            <w:tcW w:w="6799" w:type="dxa"/>
          </w:tcPr>
          <w:p w14:paraId="78E9EBEC" w14:textId="77777777" w:rsidR="002C2F8B" w:rsidRDefault="002C2F8B" w:rsidP="002C2F8B">
            <w:pPr>
              <w:spacing w:after="0" w:line="240" w:lineRule="auto"/>
              <w:jc w:val="both"/>
              <w:rPr>
                <w:lang w:val="en-US" w:eastAsia="zh-CN"/>
              </w:rPr>
            </w:pPr>
          </w:p>
        </w:tc>
      </w:tr>
      <w:tr w:rsidR="00F1538A" w14:paraId="461C955F" w14:textId="77777777" w:rsidTr="003F3F77">
        <w:trPr>
          <w:trHeight w:val="454"/>
        </w:trPr>
        <w:tc>
          <w:tcPr>
            <w:tcW w:w="1256" w:type="dxa"/>
          </w:tcPr>
          <w:p w14:paraId="71271EC8" w14:textId="519B3780" w:rsidR="00F1538A" w:rsidRDefault="00F1538A" w:rsidP="002C2F8B">
            <w:pPr>
              <w:spacing w:after="0" w:line="240" w:lineRule="auto"/>
              <w:jc w:val="center"/>
              <w:rPr>
                <w:rFonts w:eastAsia="宋体"/>
                <w:lang w:eastAsia="zh-CN"/>
              </w:rPr>
            </w:pPr>
            <w:r>
              <w:rPr>
                <w:rFonts w:eastAsia="宋体" w:hint="eastAsia"/>
                <w:lang w:eastAsia="zh-CN"/>
              </w:rPr>
              <w:t>CATT</w:t>
            </w:r>
          </w:p>
        </w:tc>
        <w:tc>
          <w:tcPr>
            <w:tcW w:w="1574" w:type="dxa"/>
          </w:tcPr>
          <w:p w14:paraId="04D4D98B" w14:textId="68401DBC" w:rsidR="00F1538A" w:rsidRDefault="00B56FBC" w:rsidP="00B56FBC">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74AA58C6" w14:textId="1A5A0567" w:rsidR="00F1538A" w:rsidRDefault="00B56FBC" w:rsidP="002C2F8B">
            <w:pPr>
              <w:spacing w:after="0" w:line="240" w:lineRule="auto"/>
              <w:jc w:val="both"/>
              <w:rPr>
                <w:lang w:val="en-US" w:eastAsia="zh-CN"/>
              </w:rPr>
            </w:pPr>
            <w:r>
              <w:rPr>
                <w:rFonts w:eastAsia="宋体"/>
                <w:lang w:eastAsia="zh-CN"/>
              </w:rPr>
              <w:t xml:space="preserve">CG configuration can be carried in </w:t>
            </w:r>
            <w:proofErr w:type="spellStart"/>
            <w:r>
              <w:rPr>
                <w:rFonts w:eastAsia="宋体"/>
                <w:lang w:eastAsia="zh-CN"/>
              </w:rPr>
              <w:t>RRCRelease</w:t>
            </w:r>
            <w:proofErr w:type="spellEnd"/>
            <w:r>
              <w:rPr>
                <w:rFonts w:eastAsia="宋体"/>
                <w:lang w:eastAsia="zh-CN"/>
              </w:rPr>
              <w:t xml:space="preserve"> which is one dedicated signalling. Besides, CG-SDT is used for the UE staying in the same serving cell. We think it is acceptable to configure USS for the UE.</w:t>
            </w:r>
          </w:p>
        </w:tc>
      </w:tr>
      <w:tr w:rsidR="002D11EB" w14:paraId="57B9E904" w14:textId="77777777" w:rsidTr="003F3F77">
        <w:trPr>
          <w:trHeight w:val="454"/>
        </w:trPr>
        <w:tc>
          <w:tcPr>
            <w:tcW w:w="1256" w:type="dxa"/>
          </w:tcPr>
          <w:p w14:paraId="794B0F75" w14:textId="3CCB3FFC" w:rsidR="002D11EB" w:rsidRPr="002D11EB" w:rsidRDefault="002D11EB" w:rsidP="002C2F8B">
            <w:pPr>
              <w:spacing w:after="0" w:line="240" w:lineRule="auto"/>
              <w:jc w:val="cente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574" w:type="dxa"/>
          </w:tcPr>
          <w:p w14:paraId="4F9D0273" w14:textId="4710C312" w:rsidR="002D11EB" w:rsidRPr="002D11EB" w:rsidRDefault="002D11EB" w:rsidP="00B56FBC">
            <w:pPr>
              <w:spacing w:after="0" w:line="240" w:lineRule="auto"/>
              <w:jc w:val="center"/>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6799" w:type="dxa"/>
          </w:tcPr>
          <w:p w14:paraId="5573D4DC" w14:textId="77777777" w:rsidR="002D11EB" w:rsidRDefault="002D11EB" w:rsidP="002C2F8B">
            <w:pPr>
              <w:spacing w:after="0" w:line="240" w:lineRule="auto"/>
              <w:jc w:val="both"/>
              <w:rPr>
                <w:rFonts w:eastAsia="宋体"/>
                <w:lang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E443CC0" w14:textId="063F2F47" w:rsidR="00BF1295" w:rsidRDefault="00BF1295" w:rsidP="00BF1295">
      <w:pPr>
        <w:spacing w:afterLines="50" w:after="120" w:line="240" w:lineRule="auto"/>
        <w:jc w:val="both"/>
        <w:rPr>
          <w:rFonts w:eastAsia="宋体"/>
          <w:sz w:val="22"/>
          <w:szCs w:val="22"/>
          <w:lang w:eastAsia="zh-CN"/>
        </w:rPr>
      </w:pPr>
      <w:r w:rsidRPr="00973BFD">
        <w:rPr>
          <w:rFonts w:eastAsia="宋体"/>
          <w:sz w:val="22"/>
          <w:szCs w:val="22"/>
          <w:lang w:eastAsia="zh-CN"/>
        </w:rPr>
        <w:t>2</w:t>
      </w:r>
      <w:r>
        <w:rPr>
          <w:rFonts w:eastAsia="宋体"/>
          <w:sz w:val="22"/>
          <w:szCs w:val="22"/>
          <w:lang w:eastAsia="zh-CN"/>
        </w:rPr>
        <w:t>5</w:t>
      </w:r>
      <w:r w:rsidRPr="00973BFD">
        <w:rPr>
          <w:rFonts w:eastAsia="宋体"/>
          <w:sz w:val="22"/>
          <w:szCs w:val="22"/>
          <w:lang w:eastAsia="zh-CN"/>
        </w:rPr>
        <w:t xml:space="preserve"> companies have provided input for this question</w:t>
      </w:r>
      <w:r>
        <w:rPr>
          <w:rFonts w:eastAsia="宋体"/>
          <w:sz w:val="22"/>
          <w:szCs w:val="22"/>
          <w:lang w:eastAsia="zh-CN"/>
        </w:rPr>
        <w:t xml:space="preserve">. 23/25 companies think USS </w:t>
      </w:r>
      <w:r w:rsidR="00A215CD">
        <w:rPr>
          <w:rFonts w:eastAsia="宋体"/>
          <w:sz w:val="22"/>
          <w:szCs w:val="22"/>
          <w:lang w:eastAsia="zh-CN"/>
        </w:rPr>
        <w:t>should be configured for CG-SDT. This, we can have the following proposal</w:t>
      </w:r>
    </w:p>
    <w:p w14:paraId="30CD0079" w14:textId="5527BC0F" w:rsidR="00BF1295" w:rsidRDefault="007C1649" w:rsidP="00BF1295">
      <w:pPr>
        <w:spacing w:afterLines="50" w:after="120" w:line="240" w:lineRule="auto"/>
        <w:jc w:val="both"/>
        <w:rPr>
          <w:rFonts w:eastAsia="宋体"/>
          <w:b/>
          <w:sz w:val="22"/>
          <w:szCs w:val="22"/>
          <w:lang w:eastAsia="zh-CN"/>
        </w:rPr>
      </w:pPr>
      <w:r w:rsidRPr="00F54829">
        <w:rPr>
          <w:rFonts w:eastAsia="宋体" w:hint="eastAsia"/>
          <w:b/>
          <w:sz w:val="22"/>
          <w:szCs w:val="22"/>
          <w:lang w:eastAsia="zh-CN"/>
        </w:rPr>
        <w:t>P</w:t>
      </w:r>
      <w:r w:rsidRPr="00F54829">
        <w:rPr>
          <w:rFonts w:eastAsia="宋体"/>
          <w:b/>
          <w:sz w:val="22"/>
          <w:szCs w:val="22"/>
          <w:lang w:eastAsia="zh-CN"/>
        </w:rPr>
        <w:t>roposal 8:</w:t>
      </w:r>
      <w:r w:rsidR="00FB3D0D">
        <w:rPr>
          <w:rFonts w:eastAsia="宋体"/>
          <w:b/>
          <w:sz w:val="22"/>
          <w:szCs w:val="22"/>
          <w:lang w:eastAsia="zh-CN"/>
        </w:rPr>
        <w:t xml:space="preserve"> </w:t>
      </w:r>
      <w:r w:rsidR="00732CA2">
        <w:rPr>
          <w:rFonts w:eastAsia="宋体"/>
          <w:b/>
          <w:sz w:val="22"/>
          <w:szCs w:val="22"/>
          <w:lang w:eastAsia="zh-CN"/>
        </w:rPr>
        <w:t xml:space="preserve">Working assumption: </w:t>
      </w:r>
      <w:r w:rsidR="008843C9">
        <w:rPr>
          <w:rFonts w:eastAsia="宋体"/>
          <w:b/>
          <w:sz w:val="22"/>
          <w:szCs w:val="22"/>
          <w:lang w:eastAsia="zh-CN"/>
        </w:rPr>
        <w:t xml:space="preserve">UE-specific </w:t>
      </w:r>
      <w:r w:rsidR="00183B41">
        <w:rPr>
          <w:b/>
          <w:sz w:val="22"/>
          <w:szCs w:val="22"/>
        </w:rPr>
        <w:t>s</w:t>
      </w:r>
      <w:r w:rsidR="00BF1295" w:rsidRPr="00A81A47">
        <w:rPr>
          <w:b/>
          <w:sz w:val="22"/>
          <w:szCs w:val="22"/>
        </w:rPr>
        <w:t>earch</w:t>
      </w:r>
      <w:r w:rsidR="00183B41">
        <w:rPr>
          <w:b/>
          <w:sz w:val="22"/>
          <w:szCs w:val="22"/>
        </w:rPr>
        <w:t xml:space="preserve"> s</w:t>
      </w:r>
      <w:r w:rsidR="00BF1295" w:rsidRPr="00A81A47">
        <w:rPr>
          <w:b/>
          <w:sz w:val="22"/>
          <w:szCs w:val="22"/>
        </w:rPr>
        <w:t xml:space="preserve">pace is </w:t>
      </w:r>
      <w:r w:rsidR="00996E09">
        <w:rPr>
          <w:b/>
          <w:sz w:val="22"/>
          <w:szCs w:val="22"/>
        </w:rPr>
        <w:t xml:space="preserve">configured for </w:t>
      </w:r>
      <w:r w:rsidR="00BF1295" w:rsidRPr="00A81A47">
        <w:rPr>
          <w:b/>
          <w:sz w:val="22"/>
          <w:szCs w:val="22"/>
        </w:rPr>
        <w:t xml:space="preserve">UEs performing </w:t>
      </w:r>
      <w:r w:rsidR="007E5492">
        <w:rPr>
          <w:b/>
          <w:sz w:val="22"/>
          <w:szCs w:val="22"/>
        </w:rPr>
        <w:t>CG</w:t>
      </w:r>
      <w:r w:rsidR="00BF1295" w:rsidRPr="00A81A47">
        <w:rPr>
          <w:b/>
          <w:sz w:val="22"/>
          <w:szCs w:val="22"/>
        </w:rPr>
        <w:t>-SDT</w:t>
      </w:r>
      <w:r w:rsidR="00BF1295" w:rsidRPr="00A81A47">
        <w:rPr>
          <w:rFonts w:eastAsia="宋体"/>
          <w:b/>
          <w:sz w:val="22"/>
          <w:szCs w:val="22"/>
          <w:lang w:eastAsia="zh-CN"/>
        </w:rPr>
        <w:t xml:space="preserve">. </w:t>
      </w:r>
      <w:r w:rsidR="00823A85" w:rsidRPr="00DD3E9C">
        <w:rPr>
          <w:rFonts w:eastAsia="Arial Unicode MS"/>
          <w:b/>
          <w:sz w:val="22"/>
          <w:szCs w:val="22"/>
        </w:rPr>
        <w:t>RAN2</w:t>
      </w:r>
      <w:r w:rsidR="00823A85">
        <w:rPr>
          <w:rFonts w:eastAsia="Arial Unicode MS"/>
          <w:b/>
          <w:sz w:val="22"/>
          <w:szCs w:val="22"/>
        </w:rPr>
        <w:t xml:space="preserve"> asks</w:t>
      </w:r>
      <w:r w:rsidR="00823A85" w:rsidRPr="00DD3E9C">
        <w:rPr>
          <w:rFonts w:eastAsia="Arial Unicode MS"/>
          <w:b/>
          <w:sz w:val="22"/>
          <w:szCs w:val="22"/>
        </w:rPr>
        <w:t xml:space="preserve"> RAN1</w:t>
      </w:r>
      <w:r w:rsidR="00400F21">
        <w:rPr>
          <w:rFonts w:eastAsia="Arial Unicode MS"/>
          <w:b/>
          <w:sz w:val="22"/>
          <w:szCs w:val="22"/>
        </w:rPr>
        <w:t xml:space="preserve"> whether this working assumption can be confirmed.</w:t>
      </w:r>
    </w:p>
    <w:p w14:paraId="6141C82D" w14:textId="77777777" w:rsidR="000628AF" w:rsidRPr="00BF1295"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56"/>
        <w:gridCol w:w="2591"/>
        <w:gridCol w:w="373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lastRenderedPageBreak/>
              <w:t>ASUST</w:t>
            </w:r>
            <w:r w:rsidRPr="00885F41">
              <w:rPr>
                <w:rFonts w:eastAsia="宋体"/>
                <w:sz w:val="22"/>
                <w:lang w:eastAsia="zh-CN"/>
              </w:rPr>
              <w:t>eK</w:t>
            </w:r>
            <w:proofErr w:type="spellEnd"/>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6BEA3607" w:rsidR="00134CD3" w:rsidRPr="00134CD3" w:rsidRDefault="003F3F77" w:rsidP="005574DA">
            <w:pPr>
              <w:spacing w:after="0" w:line="240" w:lineRule="auto"/>
              <w:jc w:val="center"/>
              <w:rPr>
                <w:rFonts w:eastAsia="宋体"/>
                <w:lang w:eastAsia="zh-CN"/>
              </w:rPr>
            </w:pPr>
            <w:r>
              <w:rPr>
                <w:rFonts w:eastAsia="宋体"/>
                <w:lang w:eastAsia="zh-CN"/>
              </w:rPr>
              <w:t>V</w:t>
            </w:r>
            <w:r w:rsidR="00134CD3">
              <w:rPr>
                <w:rFonts w:eastAsia="宋体"/>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宋体"/>
                <w:lang w:eastAsia="zh-CN"/>
              </w:rPr>
            </w:pPr>
            <w:r>
              <w:rPr>
                <w:rFonts w:eastAsia="宋体" w:hint="eastAsia"/>
                <w:lang w:eastAsia="zh-CN"/>
              </w:rPr>
              <w:t>T</w:t>
            </w:r>
            <w:r>
              <w:rPr>
                <w:rFonts w:eastAsia="宋体"/>
                <w:lang w:eastAsia="zh-CN"/>
              </w:rPr>
              <w:t>he CS-RNTI n</w:t>
            </w:r>
            <w:r w:rsidR="00D7481E">
              <w:rPr>
                <w:rFonts w:eastAsia="宋体"/>
                <w:lang w:eastAsia="zh-CN"/>
              </w:rPr>
              <w:t>e</w:t>
            </w:r>
            <w:r>
              <w:rPr>
                <w:rFonts w:eastAsia="宋体"/>
                <w:lang w:eastAsia="zh-CN"/>
              </w:rPr>
              <w:t xml:space="preserve">eds to be assigned so that the legacy CS-RNTI based retransmission mechanism </w:t>
            </w:r>
            <w:r w:rsidR="00D7481E">
              <w:rPr>
                <w:rFonts w:eastAsia="宋体"/>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宋体"/>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宋体"/>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宋体"/>
                <w:lang w:eastAsia="zh-CN"/>
              </w:rPr>
            </w:pPr>
            <w:r w:rsidRPr="002F1D58">
              <w:rPr>
                <w:rFonts w:eastAsia="宋体"/>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宋体"/>
                <w:lang w:eastAsia="zh-CN"/>
              </w:rPr>
            </w:pPr>
            <w:r w:rsidRPr="002F1D58">
              <w:rPr>
                <w:rFonts w:eastAsia="宋体"/>
                <w:lang w:eastAsia="zh-CN"/>
              </w:rPr>
              <w:t xml:space="preserve">The </w:t>
            </w:r>
            <w:r>
              <w:rPr>
                <w:rFonts w:eastAsia="宋体"/>
                <w:lang w:eastAsia="zh-CN"/>
              </w:rPr>
              <w:t>CG HARQ retransmission via CS-RNTI should be supported</w:t>
            </w:r>
            <w:r w:rsidR="00C666E9">
              <w:rPr>
                <w:rFonts w:eastAsia="宋体"/>
                <w:lang w:eastAsia="zh-CN"/>
              </w:rPr>
              <w:t xml:space="preserve"> as legacy</w:t>
            </w:r>
            <w:r w:rsidR="00F0056D">
              <w:rPr>
                <w:rFonts w:eastAsia="宋体"/>
                <w:lang w:eastAsia="zh-CN"/>
              </w:rPr>
              <w:t>.</w:t>
            </w:r>
            <w:r>
              <w:rPr>
                <w:rFonts w:eastAsia="宋体"/>
                <w:lang w:eastAsia="zh-CN"/>
              </w:rPr>
              <w:t xml:space="preserve"> </w:t>
            </w:r>
          </w:p>
        </w:tc>
      </w:tr>
      <w:tr w:rsidR="0010446F" w14:paraId="0D28D913" w14:textId="77777777" w:rsidTr="004445EF">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宋体"/>
                <w:lang w:eastAsia="zh-CN"/>
              </w:rPr>
            </w:pPr>
          </w:p>
        </w:tc>
      </w:tr>
      <w:tr w:rsidR="00692CA2" w14:paraId="1216A7D5" w14:textId="77777777" w:rsidTr="004445EF">
        <w:trPr>
          <w:trHeight w:val="454"/>
        </w:trPr>
        <w:tc>
          <w:tcPr>
            <w:tcW w:w="1256" w:type="dxa"/>
          </w:tcPr>
          <w:p w14:paraId="016F7D95" w14:textId="77777777" w:rsidR="00692CA2" w:rsidRDefault="00692CA2" w:rsidP="004445EF">
            <w:pPr>
              <w:spacing w:after="0" w:line="240" w:lineRule="auto"/>
              <w:jc w:val="center"/>
              <w:rPr>
                <w:lang w:val="en-US" w:eastAsia="zh-CN"/>
              </w:rPr>
            </w:pPr>
            <w:r>
              <w:rPr>
                <w:rFonts w:eastAsia="宋体"/>
                <w:lang w:eastAsia="zh-CN"/>
              </w:rPr>
              <w:lastRenderedPageBreak/>
              <w:t>Nokia</w:t>
            </w:r>
          </w:p>
        </w:tc>
        <w:tc>
          <w:tcPr>
            <w:tcW w:w="1574" w:type="dxa"/>
          </w:tcPr>
          <w:p w14:paraId="2D315CE6" w14:textId="77777777" w:rsidR="00692CA2" w:rsidRDefault="00692CA2" w:rsidP="004445EF">
            <w:pPr>
              <w:spacing w:after="0" w:line="240" w:lineRule="auto"/>
              <w:jc w:val="center"/>
              <w:rPr>
                <w:lang w:val="en-US" w:eastAsia="zh-CN"/>
              </w:rPr>
            </w:pPr>
            <w:r>
              <w:rPr>
                <w:sz w:val="22"/>
                <w:szCs w:val="22"/>
                <w:lang w:eastAsia="zh-CN"/>
              </w:rPr>
              <w:t>-</w:t>
            </w:r>
          </w:p>
        </w:tc>
        <w:tc>
          <w:tcPr>
            <w:tcW w:w="6799" w:type="dxa"/>
          </w:tcPr>
          <w:p w14:paraId="59C5BDFE" w14:textId="77777777" w:rsidR="00692CA2" w:rsidRPr="002F1D58" w:rsidRDefault="00692CA2" w:rsidP="004445EF">
            <w:pPr>
              <w:spacing w:after="0" w:line="240" w:lineRule="auto"/>
              <w:jc w:val="both"/>
              <w:rPr>
                <w:rFonts w:eastAsia="宋体"/>
                <w:lang w:eastAsia="zh-CN"/>
              </w:rPr>
            </w:pPr>
            <w:r>
              <w:rPr>
                <w:rFonts w:eastAsia="宋体"/>
                <w:lang w:eastAsia="zh-CN"/>
              </w:rPr>
              <w:t>No strong view. Fine with only one RNTI or reuse legacy connected mode procedure.</w:t>
            </w:r>
          </w:p>
        </w:tc>
      </w:tr>
      <w:tr w:rsidR="0010446F" w14:paraId="0DF05948" w14:textId="77777777" w:rsidTr="00756BDB">
        <w:trPr>
          <w:trHeight w:val="454"/>
        </w:trPr>
        <w:tc>
          <w:tcPr>
            <w:tcW w:w="1256" w:type="dxa"/>
            <w:vAlign w:val="center"/>
          </w:tcPr>
          <w:p w14:paraId="731C72C2" w14:textId="4FD00DFE" w:rsidR="0010446F" w:rsidRPr="002C2F8B" w:rsidRDefault="002C2F8B" w:rsidP="00F042C8">
            <w:pPr>
              <w:spacing w:after="0" w:line="240" w:lineRule="auto"/>
              <w:jc w:val="center"/>
              <w:rPr>
                <w:rFonts w:eastAsia="宋体"/>
                <w:lang w:eastAsia="zh-CN"/>
              </w:rPr>
            </w:pPr>
            <w:r>
              <w:rPr>
                <w:rFonts w:eastAsia="宋体" w:hint="eastAsia"/>
                <w:lang w:eastAsia="zh-CN"/>
              </w:rPr>
              <w:t>Spreadtrum</w:t>
            </w:r>
          </w:p>
        </w:tc>
        <w:tc>
          <w:tcPr>
            <w:tcW w:w="1574" w:type="dxa"/>
            <w:vAlign w:val="center"/>
          </w:tcPr>
          <w:p w14:paraId="256B79E9" w14:textId="7BB5BC49" w:rsidR="0010446F" w:rsidRPr="002C2F8B" w:rsidRDefault="002C2F8B" w:rsidP="00F042C8">
            <w:pPr>
              <w:spacing w:after="0" w:line="240" w:lineRule="auto"/>
              <w:jc w:val="center"/>
              <w:rPr>
                <w:rFonts w:eastAsia="宋体"/>
                <w:lang w:val="en-US" w:eastAsia="zh-CN"/>
              </w:rPr>
            </w:pPr>
            <w:r>
              <w:rPr>
                <w:rFonts w:eastAsia="宋体" w:hint="eastAsia"/>
                <w:lang w:val="en-US" w:eastAsia="zh-CN"/>
              </w:rPr>
              <w:t>Yes</w:t>
            </w:r>
          </w:p>
        </w:tc>
        <w:tc>
          <w:tcPr>
            <w:tcW w:w="6799" w:type="dxa"/>
          </w:tcPr>
          <w:p w14:paraId="273095D2" w14:textId="77777777" w:rsidR="0010446F" w:rsidRPr="002F1D58" w:rsidRDefault="0010446F" w:rsidP="002F1D58">
            <w:pPr>
              <w:spacing w:after="0" w:line="240" w:lineRule="auto"/>
              <w:jc w:val="both"/>
              <w:rPr>
                <w:rFonts w:eastAsia="宋体"/>
                <w:lang w:eastAsia="zh-CN"/>
              </w:rPr>
            </w:pPr>
          </w:p>
        </w:tc>
      </w:tr>
      <w:tr w:rsidR="003F3F77" w14:paraId="3132F185" w14:textId="77777777" w:rsidTr="00756BDB">
        <w:trPr>
          <w:trHeight w:val="454"/>
        </w:trPr>
        <w:tc>
          <w:tcPr>
            <w:tcW w:w="1256" w:type="dxa"/>
            <w:vAlign w:val="center"/>
          </w:tcPr>
          <w:p w14:paraId="0BB185A8" w14:textId="0A6837DD" w:rsidR="003F3F77" w:rsidRDefault="003F3F77" w:rsidP="00F042C8">
            <w:pPr>
              <w:spacing w:after="0" w:line="240" w:lineRule="auto"/>
              <w:jc w:val="center"/>
              <w:rPr>
                <w:rFonts w:eastAsia="宋体"/>
                <w:lang w:eastAsia="zh-CN"/>
              </w:rPr>
            </w:pPr>
            <w:r>
              <w:rPr>
                <w:rFonts w:eastAsia="宋体" w:hint="eastAsia"/>
                <w:lang w:eastAsia="zh-CN"/>
              </w:rPr>
              <w:t>CATT</w:t>
            </w:r>
          </w:p>
        </w:tc>
        <w:tc>
          <w:tcPr>
            <w:tcW w:w="1574" w:type="dxa"/>
            <w:vAlign w:val="center"/>
          </w:tcPr>
          <w:p w14:paraId="346144FD" w14:textId="106F545C" w:rsidR="003F3F77" w:rsidRDefault="00B56FBC" w:rsidP="00F042C8">
            <w:pPr>
              <w:spacing w:after="0" w:line="240" w:lineRule="auto"/>
              <w:jc w:val="center"/>
              <w:rPr>
                <w:rFonts w:eastAsia="宋体"/>
                <w:lang w:val="en-US" w:eastAsia="zh-CN"/>
              </w:rPr>
            </w:pPr>
            <w:r>
              <w:rPr>
                <w:rFonts w:eastAsia="宋体" w:hint="eastAsia"/>
                <w:lang w:val="en-US" w:eastAsia="zh-CN"/>
              </w:rPr>
              <w:t>Yes</w:t>
            </w:r>
          </w:p>
        </w:tc>
        <w:tc>
          <w:tcPr>
            <w:tcW w:w="6799" w:type="dxa"/>
          </w:tcPr>
          <w:p w14:paraId="12A07847" w14:textId="7A49E611" w:rsidR="003F3F77" w:rsidRPr="002F1D58" w:rsidRDefault="00B56FBC" w:rsidP="002F1D58">
            <w:pPr>
              <w:spacing w:after="0" w:line="240" w:lineRule="auto"/>
              <w:jc w:val="both"/>
              <w:rPr>
                <w:rFonts w:eastAsia="宋体"/>
                <w:lang w:eastAsia="zh-CN"/>
              </w:rPr>
            </w:pPr>
            <w:r>
              <w:rPr>
                <w:rFonts w:eastAsia="等线"/>
                <w:kern w:val="2"/>
                <w:sz w:val="21"/>
                <w:szCs w:val="22"/>
                <w:lang w:eastAsia="zh-CN"/>
              </w:rPr>
              <w:t xml:space="preserve">If only C-RNTI is used for the </w:t>
            </w:r>
            <w:r>
              <w:rPr>
                <w:rFonts w:eastAsiaTheme="minorEastAsia"/>
                <w:kern w:val="2"/>
                <w:sz w:val="21"/>
                <w:szCs w:val="22"/>
                <w:lang w:eastAsia="zh-CN"/>
              </w:rPr>
              <w:t>CG-SDT</w:t>
            </w:r>
            <w:r>
              <w:rPr>
                <w:rFonts w:eastAsia="等线"/>
                <w:kern w:val="2"/>
                <w:sz w:val="21"/>
                <w:szCs w:val="22"/>
                <w:lang w:eastAsia="zh-CN"/>
              </w:rPr>
              <w:t>, UE can’t distinguish whether it is used to schedule dynamic grant or retransmission of CG</w:t>
            </w:r>
            <w:r>
              <w:rPr>
                <w:rFonts w:eastAsia="宋体"/>
                <w:kern w:val="2"/>
                <w:sz w:val="21"/>
                <w:szCs w:val="22"/>
                <w:lang w:eastAsia="zh-CN"/>
              </w:rPr>
              <w:t xml:space="preserve"> for the HARQ process</w:t>
            </w:r>
            <w:r>
              <w:rPr>
                <w:rFonts w:eastAsia="等线"/>
                <w:kern w:val="2"/>
                <w:sz w:val="21"/>
                <w:szCs w:val="22"/>
                <w:lang w:eastAsia="zh-CN"/>
              </w:rPr>
              <w:t>, unless the it is restricted that DG can’</w:t>
            </w:r>
            <w:r>
              <w:rPr>
                <w:rFonts w:eastAsia="宋体"/>
                <w:kern w:val="2"/>
                <w:sz w:val="21"/>
                <w:szCs w:val="22"/>
                <w:lang w:eastAsia="zh-CN"/>
              </w:rPr>
              <w:t>t schedule new transmission the HARQ process of CG configuration. We think such restriction impacts the flexibility of HARQ process. We prefer to using RNTIs to avoid this ambiguity.</w:t>
            </w:r>
          </w:p>
        </w:tc>
      </w:tr>
      <w:tr w:rsidR="00C02FCB" w14:paraId="5BD5F2F8" w14:textId="77777777" w:rsidTr="00756BDB">
        <w:trPr>
          <w:trHeight w:val="454"/>
        </w:trPr>
        <w:tc>
          <w:tcPr>
            <w:tcW w:w="1256" w:type="dxa"/>
            <w:vAlign w:val="center"/>
          </w:tcPr>
          <w:p w14:paraId="55A5CD5E" w14:textId="003E54DF" w:rsidR="00C02FCB" w:rsidRPr="00C02FCB" w:rsidRDefault="00C02FCB" w:rsidP="00F042C8">
            <w:pPr>
              <w:spacing w:after="0" w:line="240" w:lineRule="auto"/>
              <w:jc w:val="center"/>
              <w:rPr>
                <w:rFonts w:eastAsia="MS Mincho"/>
                <w:lang w:eastAsia="ja-JP"/>
              </w:rPr>
            </w:pPr>
            <w:r>
              <w:rPr>
                <w:rFonts w:eastAsia="MS Mincho" w:hint="eastAsia"/>
                <w:lang w:eastAsia="ja-JP"/>
              </w:rPr>
              <w:t>F</w:t>
            </w:r>
            <w:r>
              <w:rPr>
                <w:rFonts w:eastAsia="MS Mincho"/>
                <w:lang w:eastAsia="ja-JP"/>
              </w:rPr>
              <w:t>ujitsu</w:t>
            </w:r>
          </w:p>
        </w:tc>
        <w:tc>
          <w:tcPr>
            <w:tcW w:w="1574" w:type="dxa"/>
            <w:vAlign w:val="center"/>
          </w:tcPr>
          <w:p w14:paraId="54C48576" w14:textId="334D6820" w:rsidR="00C02FCB" w:rsidRPr="00C02FCB" w:rsidRDefault="00C02FCB" w:rsidP="00F042C8">
            <w:pPr>
              <w:spacing w:after="0" w:line="240" w:lineRule="auto"/>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799" w:type="dxa"/>
          </w:tcPr>
          <w:p w14:paraId="1240D271" w14:textId="5BD1BAFF" w:rsidR="00C02FCB" w:rsidRPr="00C02FCB" w:rsidRDefault="00C02FCB" w:rsidP="002F1D58">
            <w:pPr>
              <w:spacing w:after="0" w:line="240" w:lineRule="auto"/>
              <w:jc w:val="both"/>
              <w:rPr>
                <w:rFonts w:eastAsia="MS Mincho"/>
                <w:kern w:val="2"/>
                <w:sz w:val="21"/>
                <w:szCs w:val="22"/>
                <w:lang w:eastAsia="ja-JP"/>
              </w:rPr>
            </w:pPr>
            <w:r>
              <w:rPr>
                <w:rFonts w:eastAsia="MS Mincho" w:hint="eastAsia"/>
                <w:kern w:val="2"/>
                <w:sz w:val="21"/>
                <w:szCs w:val="22"/>
                <w:lang w:eastAsia="ja-JP"/>
              </w:rPr>
              <w:t>A</w:t>
            </w:r>
            <w:r>
              <w:rPr>
                <w:rFonts w:eastAsia="MS Mincho"/>
                <w:kern w:val="2"/>
                <w:sz w:val="21"/>
                <w:szCs w:val="22"/>
                <w:lang w:eastAsia="ja-JP"/>
              </w:rPr>
              <w:t>s legacy.</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510CF2" w14:textId="3A8BE4A0" w:rsidR="00FE4969" w:rsidRPr="00585C7C" w:rsidRDefault="00FE4969" w:rsidP="00FE4969">
      <w:pPr>
        <w:spacing w:afterLines="50" w:after="120" w:line="240" w:lineRule="auto"/>
        <w:jc w:val="both"/>
        <w:rPr>
          <w:rFonts w:eastAsia="宋体"/>
          <w:sz w:val="22"/>
          <w:szCs w:val="22"/>
          <w:lang w:eastAsia="zh-CN"/>
        </w:rPr>
      </w:pPr>
      <w:r w:rsidRPr="00585C7C">
        <w:rPr>
          <w:rFonts w:eastAsia="宋体"/>
          <w:sz w:val="22"/>
          <w:szCs w:val="22"/>
          <w:lang w:eastAsia="zh-CN"/>
        </w:rPr>
        <w:t xml:space="preserve">25 companies have provided input for this question. Specifically, </w:t>
      </w:r>
    </w:p>
    <w:p w14:paraId="70600778" w14:textId="6CEF3769" w:rsidR="00FE4969" w:rsidRPr="00585C7C" w:rsidRDefault="00406DB5" w:rsidP="00406DB5">
      <w:pPr>
        <w:pStyle w:val="af8"/>
        <w:numPr>
          <w:ilvl w:val="0"/>
          <w:numId w:val="17"/>
        </w:numPr>
        <w:spacing w:afterLines="50" w:after="120" w:line="240" w:lineRule="auto"/>
        <w:jc w:val="both"/>
        <w:rPr>
          <w:rFonts w:ascii="Times New Roman" w:eastAsia="宋体" w:hAnsi="Times New Roman" w:cs="Times New Roman"/>
          <w:sz w:val="22"/>
          <w:szCs w:val="22"/>
        </w:rPr>
      </w:pPr>
      <w:r w:rsidRPr="00585C7C">
        <w:rPr>
          <w:rFonts w:ascii="Times New Roman" w:eastAsia="宋体" w:hAnsi="Times New Roman" w:cs="Times New Roman"/>
          <w:sz w:val="22"/>
          <w:szCs w:val="22"/>
        </w:rPr>
        <w:t>1</w:t>
      </w:r>
      <w:r w:rsidR="00FE4969" w:rsidRPr="00585C7C">
        <w:rPr>
          <w:rFonts w:ascii="Times New Roman" w:eastAsia="宋体" w:hAnsi="Times New Roman" w:cs="Times New Roman"/>
          <w:sz w:val="22"/>
          <w:szCs w:val="22"/>
        </w:rPr>
        <w:t xml:space="preserve">3/25 companies think </w:t>
      </w:r>
      <w:r w:rsidR="00453308" w:rsidRPr="00585C7C">
        <w:rPr>
          <w:rFonts w:ascii="Times New Roman" w:eastAsia="宋体" w:hAnsi="Times New Roman" w:cs="Times New Roman"/>
          <w:sz w:val="22"/>
          <w:szCs w:val="22"/>
        </w:rPr>
        <w:t>the CS-RNTI based dynamic retransmission mechanism</w:t>
      </w:r>
      <w:r w:rsidR="001643A9" w:rsidRPr="00585C7C">
        <w:rPr>
          <w:rFonts w:ascii="Times New Roman" w:eastAsia="宋体" w:hAnsi="Times New Roman" w:cs="Times New Roman"/>
          <w:sz w:val="22"/>
          <w:szCs w:val="22"/>
        </w:rPr>
        <w:t xml:space="preserve"> can be reused for </w:t>
      </w:r>
      <w:r w:rsidR="00FE4969" w:rsidRPr="00585C7C">
        <w:rPr>
          <w:rFonts w:ascii="Times New Roman" w:eastAsia="宋体" w:hAnsi="Times New Roman" w:cs="Times New Roman"/>
          <w:sz w:val="22"/>
          <w:szCs w:val="22"/>
        </w:rPr>
        <w:t>CG-SDT</w:t>
      </w:r>
      <w:r w:rsidR="00434C83" w:rsidRPr="00585C7C">
        <w:rPr>
          <w:rFonts w:ascii="Times New Roman" w:eastAsia="宋体" w:hAnsi="Times New Roman" w:cs="Times New Roman"/>
          <w:sz w:val="22"/>
          <w:szCs w:val="22"/>
        </w:rPr>
        <w:t xml:space="preserve"> while 3/25 companies hold an opposite view</w:t>
      </w:r>
      <w:r w:rsidR="00FE4969" w:rsidRPr="00585C7C">
        <w:rPr>
          <w:rFonts w:ascii="Times New Roman" w:eastAsia="宋体" w:hAnsi="Times New Roman" w:cs="Times New Roman"/>
          <w:sz w:val="22"/>
          <w:szCs w:val="22"/>
        </w:rPr>
        <w:t xml:space="preserve">. </w:t>
      </w:r>
    </w:p>
    <w:p w14:paraId="40F94225" w14:textId="5D9608D4" w:rsidR="00B5471D" w:rsidRPr="00585C7C" w:rsidRDefault="00B5471D" w:rsidP="00406DB5">
      <w:pPr>
        <w:pStyle w:val="af8"/>
        <w:numPr>
          <w:ilvl w:val="0"/>
          <w:numId w:val="17"/>
        </w:numPr>
        <w:spacing w:afterLines="50" w:after="120" w:line="240" w:lineRule="auto"/>
        <w:jc w:val="both"/>
        <w:rPr>
          <w:rFonts w:ascii="Times New Roman" w:eastAsia="宋体" w:hAnsi="Times New Roman" w:cs="Times New Roman"/>
          <w:sz w:val="22"/>
          <w:szCs w:val="22"/>
        </w:rPr>
      </w:pPr>
      <w:r w:rsidRPr="00585C7C">
        <w:rPr>
          <w:rFonts w:ascii="Times New Roman" w:eastAsia="宋体" w:hAnsi="Times New Roman" w:cs="Times New Roman"/>
          <w:sz w:val="22"/>
          <w:szCs w:val="22"/>
        </w:rPr>
        <w:t>8/25 companies propose that this issue can be FFS later with more progress in CG-SDT.</w:t>
      </w:r>
    </w:p>
    <w:p w14:paraId="5FDD9CE2" w14:textId="201D8194" w:rsidR="001B493D" w:rsidRPr="00585C7C" w:rsidRDefault="00871FDE" w:rsidP="00406DB5">
      <w:pPr>
        <w:pStyle w:val="af8"/>
        <w:numPr>
          <w:ilvl w:val="0"/>
          <w:numId w:val="17"/>
        </w:numPr>
        <w:spacing w:afterLines="50" w:after="120" w:line="240" w:lineRule="auto"/>
        <w:jc w:val="both"/>
        <w:rPr>
          <w:rFonts w:ascii="Times New Roman" w:eastAsia="宋体" w:hAnsi="Times New Roman" w:cs="Times New Roman"/>
          <w:sz w:val="22"/>
          <w:szCs w:val="22"/>
        </w:rPr>
      </w:pPr>
      <w:r w:rsidRPr="00585C7C">
        <w:rPr>
          <w:rFonts w:ascii="Times New Roman" w:eastAsia="宋体" w:hAnsi="Times New Roman" w:cs="Times New Roman"/>
          <w:sz w:val="22"/>
          <w:szCs w:val="22"/>
        </w:rPr>
        <w:t>1</w:t>
      </w:r>
      <w:r w:rsidR="001B493D" w:rsidRPr="00585C7C">
        <w:rPr>
          <w:rFonts w:ascii="Times New Roman" w:eastAsia="宋体" w:hAnsi="Times New Roman" w:cs="Times New Roman"/>
          <w:sz w:val="22"/>
          <w:szCs w:val="22"/>
        </w:rPr>
        <w:t xml:space="preserve"> compan</w:t>
      </w:r>
      <w:r w:rsidR="005B45FB" w:rsidRPr="00585C7C">
        <w:rPr>
          <w:rFonts w:ascii="Times New Roman" w:eastAsia="宋体" w:hAnsi="Times New Roman" w:cs="Times New Roman"/>
          <w:sz w:val="22"/>
          <w:szCs w:val="22"/>
        </w:rPr>
        <w:t xml:space="preserve">y does not have a strong view. </w:t>
      </w:r>
    </w:p>
    <w:p w14:paraId="2700C0A4" w14:textId="59BB9A8D" w:rsidR="00F67812" w:rsidRPr="00585C7C" w:rsidRDefault="00F67812" w:rsidP="00F67812">
      <w:pPr>
        <w:spacing w:afterLines="50" w:after="120" w:line="240" w:lineRule="auto"/>
        <w:jc w:val="both"/>
        <w:rPr>
          <w:rFonts w:eastAsia="宋体"/>
          <w:sz w:val="22"/>
          <w:szCs w:val="22"/>
          <w:lang w:eastAsia="zh-CN"/>
        </w:rPr>
      </w:pPr>
      <w:r w:rsidRPr="00585C7C">
        <w:rPr>
          <w:rFonts w:eastAsia="宋体"/>
          <w:sz w:val="22"/>
          <w:szCs w:val="22"/>
          <w:lang w:eastAsia="zh-CN"/>
        </w:rPr>
        <w:t xml:space="preserve">Based on </w:t>
      </w:r>
      <w:r w:rsidR="00C03C5D" w:rsidRPr="00585C7C">
        <w:rPr>
          <w:rFonts w:eastAsia="宋体"/>
          <w:sz w:val="22"/>
          <w:szCs w:val="22"/>
          <w:lang w:eastAsia="zh-CN"/>
        </w:rPr>
        <w:t xml:space="preserve">the </w:t>
      </w:r>
      <w:r w:rsidRPr="00585C7C">
        <w:rPr>
          <w:rFonts w:eastAsia="宋体"/>
          <w:sz w:val="22"/>
          <w:szCs w:val="22"/>
          <w:lang w:eastAsia="zh-CN"/>
        </w:rPr>
        <w:t xml:space="preserve">above, </w:t>
      </w:r>
      <w:r w:rsidR="00C03C5D" w:rsidRPr="00585C7C">
        <w:rPr>
          <w:rFonts w:eastAsia="宋体"/>
          <w:sz w:val="22"/>
          <w:szCs w:val="22"/>
          <w:lang w:eastAsia="zh-CN"/>
        </w:rPr>
        <w:t xml:space="preserve">whether and how to realize dynamic retransmission </w:t>
      </w:r>
      <w:r w:rsidR="0033580A" w:rsidRPr="00585C7C">
        <w:rPr>
          <w:rFonts w:eastAsia="宋体"/>
          <w:sz w:val="22"/>
          <w:szCs w:val="22"/>
          <w:lang w:eastAsia="zh-CN"/>
        </w:rPr>
        <w:t>for CG-SDT is supposed to be FFS</w:t>
      </w:r>
      <w:r w:rsidR="00711042" w:rsidRPr="00585C7C">
        <w:rPr>
          <w:rFonts w:eastAsia="宋体"/>
          <w:sz w:val="22"/>
          <w:szCs w:val="22"/>
          <w:lang w:eastAsia="zh-CN"/>
        </w:rPr>
        <w:t xml:space="preserve">. Thus, </w:t>
      </w:r>
      <w:r w:rsidRPr="00585C7C">
        <w:rPr>
          <w:rFonts w:eastAsia="宋体"/>
          <w:sz w:val="22"/>
          <w:szCs w:val="22"/>
          <w:lang w:eastAsia="zh-CN"/>
        </w:rPr>
        <w:t>the following proposal is made</w:t>
      </w:r>
      <w:r w:rsidR="004F3AE1" w:rsidRPr="00585C7C">
        <w:rPr>
          <w:rFonts w:eastAsia="宋体"/>
          <w:sz w:val="22"/>
          <w:szCs w:val="22"/>
          <w:lang w:eastAsia="zh-CN"/>
        </w:rPr>
        <w:t>,</w:t>
      </w:r>
    </w:p>
    <w:p w14:paraId="2F0B835A" w14:textId="2D8D8199" w:rsidR="00FE4969" w:rsidRDefault="00FE4969" w:rsidP="00FE4969">
      <w:pPr>
        <w:spacing w:afterLines="50" w:after="120" w:line="240" w:lineRule="auto"/>
        <w:jc w:val="both"/>
        <w:rPr>
          <w:rFonts w:eastAsia="Arial Unicode MS"/>
          <w:b/>
          <w:sz w:val="22"/>
          <w:szCs w:val="22"/>
        </w:rPr>
      </w:pPr>
      <w:r w:rsidRPr="00282279">
        <w:rPr>
          <w:rFonts w:eastAsia="宋体"/>
          <w:b/>
          <w:sz w:val="22"/>
          <w:szCs w:val="22"/>
          <w:lang w:eastAsia="zh-CN"/>
        </w:rPr>
        <w:t xml:space="preserve">Proposal </w:t>
      </w:r>
      <w:r w:rsidR="00510A6C" w:rsidRPr="00282279">
        <w:rPr>
          <w:rFonts w:eastAsia="宋体"/>
          <w:b/>
          <w:sz w:val="22"/>
          <w:szCs w:val="22"/>
          <w:lang w:eastAsia="zh-CN"/>
        </w:rPr>
        <w:t>9</w:t>
      </w:r>
      <w:r w:rsidRPr="00282279">
        <w:rPr>
          <w:rFonts w:eastAsia="宋体"/>
          <w:b/>
          <w:sz w:val="22"/>
          <w:szCs w:val="22"/>
          <w:lang w:eastAsia="zh-CN"/>
        </w:rPr>
        <w:t>:</w:t>
      </w:r>
      <w:r w:rsidR="009F7963" w:rsidRPr="00282279">
        <w:rPr>
          <w:rFonts w:eastAsia="宋体"/>
          <w:b/>
          <w:sz w:val="22"/>
          <w:szCs w:val="22"/>
        </w:rPr>
        <w:t xml:space="preserve"> FF</w:t>
      </w:r>
      <w:r w:rsidR="009F7963" w:rsidRPr="00282279">
        <w:rPr>
          <w:rFonts w:eastAsia="宋体"/>
          <w:b/>
          <w:sz w:val="22"/>
          <w:szCs w:val="22"/>
          <w:lang w:eastAsia="zh-CN"/>
        </w:rPr>
        <w:t>S</w:t>
      </w:r>
      <w:r w:rsidR="009F7963" w:rsidRPr="00282279">
        <w:rPr>
          <w:rFonts w:eastAsia="宋体"/>
          <w:b/>
          <w:sz w:val="22"/>
          <w:szCs w:val="22"/>
        </w:rPr>
        <w:t xml:space="preserve"> CS-RNTI based dynamic retransmission </w:t>
      </w:r>
      <w:r w:rsidR="00A204F9" w:rsidRPr="00282279">
        <w:rPr>
          <w:rFonts w:eastAsia="宋体"/>
          <w:b/>
          <w:sz w:val="22"/>
          <w:szCs w:val="22"/>
          <w:lang w:eastAsia="zh-CN"/>
        </w:rPr>
        <w:t>is</w:t>
      </w:r>
      <w:r w:rsidR="009F7963" w:rsidRPr="00282279">
        <w:rPr>
          <w:rFonts w:eastAsia="宋体"/>
          <w:b/>
          <w:sz w:val="22"/>
          <w:szCs w:val="22"/>
        </w:rPr>
        <w:t xml:space="preserve"> reused for </w:t>
      </w:r>
      <w:r w:rsidR="009F7963" w:rsidRPr="00282279">
        <w:rPr>
          <w:rFonts w:eastAsia="宋体"/>
          <w:b/>
          <w:sz w:val="22"/>
          <w:szCs w:val="22"/>
          <w:lang w:eastAsia="zh-CN"/>
        </w:rPr>
        <w:t>CG-SDT</w:t>
      </w:r>
      <w:r w:rsidRPr="00282279">
        <w:rPr>
          <w:rFonts w:eastAsia="Arial Unicode MS"/>
          <w:b/>
          <w:sz w:val="22"/>
          <w:szCs w:val="22"/>
        </w:rPr>
        <w:t>.</w:t>
      </w:r>
    </w:p>
    <w:p w14:paraId="3F367593" w14:textId="77777777" w:rsidR="00F00408" w:rsidRPr="00282279" w:rsidRDefault="00F00408" w:rsidP="00FE4969">
      <w:pPr>
        <w:spacing w:afterLines="50" w:after="120" w:line="240" w:lineRule="auto"/>
        <w:jc w:val="both"/>
        <w:rPr>
          <w:rFonts w:eastAsia="宋体"/>
          <w:b/>
          <w:sz w:val="22"/>
          <w:szCs w:val="22"/>
          <w:lang w:eastAsia="zh-CN"/>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241AB6DC" w:rsidR="000628AF" w:rsidRDefault="003057DE">
      <w:pPr>
        <w:spacing w:before="240" w:after="120" w:line="240" w:lineRule="auto"/>
        <w:jc w:val="both"/>
        <w:rPr>
          <w:sz w:val="22"/>
          <w:lang w:eastAsia="zh-CN"/>
        </w:rPr>
      </w:pPr>
      <w:r>
        <w:rPr>
          <w:iCs/>
          <w:sz w:val="22"/>
          <w:lang w:eastAsia="ja-JP"/>
        </w:rPr>
        <w:t>Th</w:t>
      </w:r>
      <w:r w:rsidR="006C5CCA">
        <w:rPr>
          <w:iCs/>
          <w:sz w:val="22"/>
          <w:lang w:eastAsia="ja-JP"/>
        </w:rPr>
        <w:t>is</w:t>
      </w:r>
      <w:r>
        <w:rPr>
          <w:iCs/>
          <w:sz w:val="22"/>
          <w:lang w:eastAsia="ja-JP"/>
        </w:rPr>
        <w:t xml:space="preserve"> contribution is summarized with proposals as follows</w:t>
      </w:r>
      <w:r>
        <w:rPr>
          <w:sz w:val="22"/>
          <w:lang w:eastAsia="zh-CN"/>
        </w:rPr>
        <w:t>,</w:t>
      </w:r>
    </w:p>
    <w:p w14:paraId="34BFBC7E" w14:textId="0BA18D60" w:rsidR="009172B9" w:rsidRPr="00EC71F6" w:rsidRDefault="009172B9" w:rsidP="009172B9">
      <w:pPr>
        <w:rPr>
          <w:b/>
          <w:sz w:val="22"/>
          <w:u w:val="single"/>
          <w:lang w:val="en-US" w:eastAsia="ko-KR"/>
        </w:rPr>
      </w:pPr>
      <w:r w:rsidRPr="00EC71F6">
        <w:rPr>
          <w:rFonts w:hint="eastAsia"/>
          <w:b/>
          <w:sz w:val="22"/>
          <w:u w:val="single"/>
          <w:lang w:val="en-US" w:eastAsia="ko-KR"/>
        </w:rPr>
        <w:t>For easy agreement:</w:t>
      </w:r>
    </w:p>
    <w:p w14:paraId="4FB95904" w14:textId="2ADA6CE5" w:rsidR="00B030D1" w:rsidRPr="00337354" w:rsidRDefault="00B030D1" w:rsidP="00022339">
      <w:pPr>
        <w:spacing w:after="120" w:line="240" w:lineRule="auto"/>
        <w:rPr>
          <w:rFonts w:eastAsia="宋体"/>
          <w:b/>
          <w:i/>
          <w:sz w:val="22"/>
          <w:szCs w:val="22"/>
          <w:u w:val="single"/>
          <w:lang w:val="en-US" w:eastAsia="zh-CN"/>
        </w:rPr>
      </w:pPr>
      <w:r w:rsidRPr="00337354">
        <w:rPr>
          <w:rFonts w:eastAsia="宋体"/>
          <w:b/>
          <w:i/>
          <w:sz w:val="22"/>
          <w:szCs w:val="22"/>
          <w:u w:val="single"/>
          <w:lang w:val="en-US" w:eastAsia="zh-CN"/>
        </w:rPr>
        <w:t>RA-SDT:</w:t>
      </w:r>
    </w:p>
    <w:p w14:paraId="0B7D131F" w14:textId="7A5304F5" w:rsidR="00101033" w:rsidRPr="00337354" w:rsidRDefault="00101033" w:rsidP="00101033">
      <w:pPr>
        <w:spacing w:after="120" w:line="240" w:lineRule="auto"/>
        <w:rPr>
          <w:rFonts w:eastAsia="宋体"/>
          <w:b/>
          <w:sz w:val="22"/>
          <w:szCs w:val="22"/>
          <w:lang w:eastAsia="zh-CN"/>
        </w:rPr>
      </w:pPr>
      <w:r w:rsidRPr="00337354">
        <w:rPr>
          <w:rFonts w:eastAsia="宋体" w:hint="eastAsia"/>
          <w:b/>
          <w:sz w:val="22"/>
          <w:szCs w:val="22"/>
          <w:lang w:eastAsia="zh-CN"/>
        </w:rPr>
        <w:t>P</w:t>
      </w:r>
      <w:r w:rsidRPr="00337354">
        <w:rPr>
          <w:rFonts w:eastAsia="宋体"/>
          <w:b/>
          <w:sz w:val="22"/>
          <w:szCs w:val="22"/>
          <w:lang w:eastAsia="zh-CN"/>
        </w:rPr>
        <w:t xml:space="preserve">roposal 1: CFRA is not supported for </w:t>
      </w:r>
      <w:r w:rsidR="00FE7BF2" w:rsidRPr="00337354">
        <w:rPr>
          <w:rFonts w:eastAsia="宋体"/>
          <w:b/>
          <w:sz w:val="22"/>
          <w:szCs w:val="22"/>
          <w:lang w:eastAsia="zh-CN"/>
        </w:rPr>
        <w:t>RA-</w:t>
      </w:r>
      <w:r w:rsidRPr="00337354">
        <w:rPr>
          <w:rFonts w:eastAsia="宋体"/>
          <w:b/>
          <w:sz w:val="22"/>
          <w:szCs w:val="22"/>
          <w:lang w:eastAsia="zh-CN"/>
        </w:rPr>
        <w:t>SDT.</w:t>
      </w:r>
    </w:p>
    <w:p w14:paraId="12CBADA3" w14:textId="69878454" w:rsidR="00221C63" w:rsidRPr="00337354" w:rsidRDefault="00221C63" w:rsidP="00221C63">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2: </w:t>
      </w:r>
      <w:r w:rsidRPr="00337354">
        <w:rPr>
          <w:rStyle w:val="af9"/>
          <w:b/>
          <w:i w:val="0"/>
          <w:sz w:val="22"/>
          <w:szCs w:val="22"/>
        </w:rPr>
        <w:t>Configur</w:t>
      </w:r>
      <w:r w:rsidR="00D936DF">
        <w:rPr>
          <w:rStyle w:val="af9"/>
          <w:b/>
          <w:i w:val="0"/>
          <w:sz w:val="22"/>
          <w:szCs w:val="22"/>
        </w:rPr>
        <w:t>e</w:t>
      </w:r>
      <w:r w:rsidRPr="00337354">
        <w:rPr>
          <w:rStyle w:val="af9"/>
          <w:b/>
          <w:i w:val="0"/>
          <w:sz w:val="22"/>
          <w:szCs w:val="22"/>
        </w:rPr>
        <w:t> the number of PRACH preambles per SSB for RA-SDT when</w:t>
      </w:r>
      <w:r w:rsidR="003F4D0F">
        <w:rPr>
          <w:rStyle w:val="af9"/>
          <w:b/>
          <w:i w:val="0"/>
          <w:sz w:val="22"/>
          <w:szCs w:val="22"/>
        </w:rPr>
        <w:t xml:space="preserve"> ROs </w:t>
      </w:r>
      <w:r w:rsidRPr="00337354">
        <w:rPr>
          <w:rStyle w:val="af9"/>
          <w:b/>
          <w:i w:val="0"/>
          <w:sz w:val="22"/>
          <w:szCs w:val="22"/>
        </w:rPr>
        <w:t xml:space="preserve">are shared between SDT and non-SDT. </w:t>
      </w:r>
      <w:r w:rsidRPr="00337354">
        <w:rPr>
          <w:rFonts w:eastAsia="Arial Unicode MS"/>
          <w:b/>
          <w:sz w:val="22"/>
          <w:szCs w:val="22"/>
        </w:rPr>
        <w:t>RAN2 requests RAN1 to discuss the details.</w:t>
      </w:r>
    </w:p>
    <w:p w14:paraId="27DD66BD" w14:textId="224B43EE" w:rsidR="0063523F" w:rsidRPr="00337354" w:rsidRDefault="0063523F" w:rsidP="0063523F">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3: </w:t>
      </w:r>
      <w:r w:rsidRPr="00337354">
        <w:rPr>
          <w:rFonts w:eastAsia="Arial Unicode MS"/>
          <w:b/>
          <w:sz w:val="22"/>
          <w:szCs w:val="22"/>
        </w:rPr>
        <w:t xml:space="preserve">RAN2 requests RAN1 to discuss whether to introduce shared RO mask index for </w:t>
      </w:r>
      <w:r w:rsidR="00F90270" w:rsidRPr="00337354">
        <w:rPr>
          <w:rFonts w:eastAsia="Arial Unicode MS"/>
          <w:b/>
          <w:sz w:val="22"/>
          <w:szCs w:val="22"/>
        </w:rPr>
        <w:t>RA-</w:t>
      </w:r>
      <w:r w:rsidRPr="00337354">
        <w:rPr>
          <w:rFonts w:eastAsia="Arial Unicode MS"/>
          <w:b/>
          <w:sz w:val="22"/>
          <w:szCs w:val="22"/>
        </w:rPr>
        <w:t>SDT.</w:t>
      </w:r>
    </w:p>
    <w:p w14:paraId="6CD84111" w14:textId="49F88847" w:rsidR="00255A24" w:rsidRPr="00337354" w:rsidRDefault="00255A24" w:rsidP="008D1B07">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4: </w:t>
      </w:r>
      <w:r w:rsidRPr="00337354">
        <w:rPr>
          <w:rFonts w:eastAsia="Arial Unicode MS"/>
          <w:b/>
          <w:sz w:val="22"/>
          <w:szCs w:val="22"/>
        </w:rPr>
        <w:t xml:space="preserve">RAN2 requests RAN1 to discuss the details on the PRACH occasion configuration for </w:t>
      </w:r>
      <w:r w:rsidR="00C13627" w:rsidRPr="00337354">
        <w:rPr>
          <w:rFonts w:eastAsia="Arial Unicode MS"/>
          <w:b/>
          <w:sz w:val="22"/>
          <w:szCs w:val="22"/>
        </w:rPr>
        <w:t>RA-</w:t>
      </w:r>
      <w:r w:rsidRPr="00337354">
        <w:rPr>
          <w:rFonts w:eastAsia="Arial Unicode MS"/>
          <w:b/>
          <w:sz w:val="22"/>
          <w:szCs w:val="22"/>
        </w:rPr>
        <w:t xml:space="preserve">SDT </w:t>
      </w:r>
      <w:r w:rsidRPr="00337354">
        <w:rPr>
          <w:rStyle w:val="af9"/>
          <w:b/>
          <w:i w:val="0"/>
          <w:sz w:val="22"/>
          <w:szCs w:val="22"/>
        </w:rPr>
        <w:t>when the</w:t>
      </w:r>
      <w:r w:rsidR="003F4D0F">
        <w:rPr>
          <w:rStyle w:val="af9"/>
          <w:b/>
          <w:i w:val="0"/>
          <w:sz w:val="22"/>
          <w:szCs w:val="22"/>
        </w:rPr>
        <w:t xml:space="preserve"> ROs </w:t>
      </w:r>
      <w:r w:rsidRPr="00337354">
        <w:rPr>
          <w:rStyle w:val="af9"/>
          <w:b/>
          <w:i w:val="0"/>
          <w:sz w:val="22"/>
          <w:szCs w:val="22"/>
        </w:rPr>
        <w:t>are separately configured for SDT and non-SDT</w:t>
      </w:r>
      <w:r w:rsidRPr="00337354">
        <w:rPr>
          <w:rFonts w:eastAsia="Arial Unicode MS"/>
          <w:b/>
          <w:sz w:val="22"/>
          <w:szCs w:val="22"/>
        </w:rPr>
        <w:t>.</w:t>
      </w:r>
    </w:p>
    <w:p w14:paraId="12A8F208" w14:textId="232B0B2C" w:rsidR="008D1B07" w:rsidRPr="00337354" w:rsidRDefault="008D1B07" w:rsidP="008D1B07">
      <w:pPr>
        <w:spacing w:afterLines="50" w:after="120" w:line="240" w:lineRule="auto"/>
        <w:jc w:val="both"/>
        <w:rPr>
          <w:rFonts w:eastAsia="宋体"/>
          <w:b/>
          <w:sz w:val="22"/>
          <w:szCs w:val="22"/>
          <w:lang w:eastAsia="zh-CN"/>
        </w:rPr>
      </w:pPr>
      <w:r w:rsidRPr="00337354">
        <w:rPr>
          <w:rFonts w:eastAsia="宋体"/>
          <w:b/>
          <w:sz w:val="22"/>
          <w:szCs w:val="22"/>
          <w:lang w:eastAsia="zh-CN"/>
        </w:rPr>
        <w:t xml:space="preserve">Proposal 5: </w:t>
      </w:r>
      <w:r w:rsidRPr="00337354">
        <w:rPr>
          <w:rStyle w:val="af9"/>
          <w:b/>
          <w:i w:val="0"/>
          <w:sz w:val="22"/>
          <w:szCs w:val="22"/>
        </w:rPr>
        <w:t>Configur</w:t>
      </w:r>
      <w:r w:rsidR="00D936DF">
        <w:rPr>
          <w:rStyle w:val="af9"/>
          <w:b/>
          <w:i w:val="0"/>
          <w:sz w:val="22"/>
          <w:szCs w:val="22"/>
        </w:rPr>
        <w:t>e</w:t>
      </w:r>
      <w:r w:rsidRPr="00337354">
        <w:rPr>
          <w:rStyle w:val="af9"/>
          <w:b/>
          <w:i w:val="0"/>
          <w:sz w:val="22"/>
          <w:szCs w:val="22"/>
        </w:rPr>
        <w:t xml:space="preserve"> the SSB to PRACH preamble/</w:t>
      </w:r>
      <w:r w:rsidRPr="00337354">
        <w:rPr>
          <w:rStyle w:val="af9"/>
          <w:rFonts w:eastAsia="宋体"/>
          <w:b/>
          <w:i w:val="0"/>
          <w:sz w:val="22"/>
          <w:szCs w:val="22"/>
          <w:lang w:eastAsia="zh-CN"/>
        </w:rPr>
        <w:t>occasion association</w:t>
      </w:r>
      <w:r w:rsidRPr="00337354">
        <w:rPr>
          <w:rStyle w:val="af9"/>
          <w:b/>
          <w:i w:val="0"/>
          <w:sz w:val="22"/>
          <w:szCs w:val="22"/>
        </w:rPr>
        <w:t xml:space="preserve"> </w:t>
      </w:r>
      <w:r w:rsidR="008134B5" w:rsidRPr="00337354">
        <w:rPr>
          <w:rStyle w:val="af9"/>
          <w:b/>
          <w:i w:val="0"/>
          <w:sz w:val="22"/>
          <w:szCs w:val="22"/>
        </w:rPr>
        <w:t>f</w:t>
      </w:r>
      <w:r w:rsidRPr="00337354">
        <w:rPr>
          <w:rStyle w:val="af9"/>
          <w:b/>
          <w:i w:val="0"/>
          <w:sz w:val="22"/>
          <w:szCs w:val="22"/>
        </w:rPr>
        <w:t>or RA-SDT when the</w:t>
      </w:r>
      <w:r w:rsidR="003F4D0F">
        <w:rPr>
          <w:rStyle w:val="af9"/>
          <w:b/>
          <w:i w:val="0"/>
          <w:sz w:val="22"/>
          <w:szCs w:val="22"/>
        </w:rPr>
        <w:t xml:space="preserve"> ROs </w:t>
      </w:r>
      <w:r w:rsidRPr="00337354">
        <w:rPr>
          <w:rStyle w:val="af9"/>
          <w:b/>
          <w:i w:val="0"/>
          <w:sz w:val="22"/>
          <w:szCs w:val="22"/>
        </w:rPr>
        <w:t xml:space="preserve">are separately configured for SDT and non-SDT. </w:t>
      </w:r>
      <w:r w:rsidRPr="00337354">
        <w:rPr>
          <w:rFonts w:eastAsia="Arial Unicode MS"/>
          <w:b/>
          <w:sz w:val="22"/>
          <w:szCs w:val="22"/>
        </w:rPr>
        <w:t>RAN2 requests RAN1 to discuss the details.</w:t>
      </w:r>
    </w:p>
    <w:p w14:paraId="2F798FB1" w14:textId="124A3069" w:rsidR="00377C04" w:rsidRPr="00337354" w:rsidRDefault="00377C04" w:rsidP="00377C04">
      <w:pPr>
        <w:spacing w:after="50" w:line="240" w:lineRule="auto"/>
        <w:jc w:val="both"/>
        <w:rPr>
          <w:rFonts w:eastAsia="宋体"/>
          <w:b/>
          <w:sz w:val="22"/>
          <w:szCs w:val="22"/>
          <w:lang w:eastAsia="zh-CN"/>
        </w:rPr>
      </w:pPr>
      <w:r w:rsidRPr="00337354">
        <w:rPr>
          <w:rFonts w:eastAsia="宋体" w:hint="eastAsia"/>
          <w:b/>
          <w:sz w:val="22"/>
          <w:szCs w:val="22"/>
          <w:lang w:eastAsia="zh-CN"/>
        </w:rPr>
        <w:t>P</w:t>
      </w:r>
      <w:r w:rsidRPr="00337354">
        <w:rPr>
          <w:rFonts w:eastAsia="宋体"/>
          <w:b/>
          <w:sz w:val="22"/>
          <w:szCs w:val="22"/>
          <w:lang w:eastAsia="zh-CN"/>
        </w:rPr>
        <w:t xml:space="preserve">roposal 6: </w:t>
      </w:r>
      <w:r w:rsidRPr="00337354">
        <w:rPr>
          <w:b/>
          <w:sz w:val="22"/>
          <w:szCs w:val="22"/>
          <w:lang w:eastAsia="ko-KR"/>
        </w:rPr>
        <w:t xml:space="preserve">The </w:t>
      </w:r>
      <w:r w:rsidRPr="00337354">
        <w:rPr>
          <w:b/>
          <w:sz w:val="22"/>
          <w:szCs w:val="22"/>
        </w:rPr>
        <w:t>separate search space is common to the UEs performing RA-SDT</w:t>
      </w:r>
      <w:r w:rsidRPr="00337354">
        <w:rPr>
          <w:rFonts w:eastAsia="宋体"/>
          <w:b/>
          <w:sz w:val="22"/>
          <w:szCs w:val="22"/>
          <w:lang w:eastAsia="zh-CN"/>
        </w:rPr>
        <w:t>. Inform RAN1 of this agreement</w:t>
      </w:r>
      <w:r w:rsidR="00004B97" w:rsidRPr="00337354">
        <w:rPr>
          <w:rFonts w:eastAsia="宋体"/>
          <w:b/>
          <w:sz w:val="22"/>
          <w:szCs w:val="22"/>
          <w:lang w:eastAsia="zh-CN"/>
        </w:rPr>
        <w:t>.</w:t>
      </w:r>
    </w:p>
    <w:p w14:paraId="006A8A5A" w14:textId="77777777" w:rsidR="005942CA" w:rsidRDefault="005942CA" w:rsidP="00EE6FE0">
      <w:pPr>
        <w:spacing w:after="120" w:line="240" w:lineRule="auto"/>
        <w:jc w:val="both"/>
        <w:rPr>
          <w:rFonts w:eastAsia="宋体"/>
          <w:b/>
          <w:sz w:val="22"/>
          <w:szCs w:val="22"/>
          <w:lang w:eastAsia="zh-CN"/>
        </w:rPr>
      </w:pPr>
    </w:p>
    <w:p w14:paraId="4E370D5C" w14:textId="52D224B3" w:rsidR="00924A43" w:rsidRPr="00337354" w:rsidRDefault="00924A43" w:rsidP="00022339">
      <w:pPr>
        <w:spacing w:after="120" w:line="240" w:lineRule="auto"/>
        <w:rPr>
          <w:rFonts w:eastAsia="宋体"/>
          <w:b/>
          <w:i/>
          <w:sz w:val="22"/>
          <w:szCs w:val="22"/>
          <w:u w:val="single"/>
          <w:lang w:val="en-US" w:eastAsia="zh-CN"/>
        </w:rPr>
      </w:pPr>
      <w:r w:rsidRPr="00337354">
        <w:rPr>
          <w:rFonts w:eastAsia="宋体"/>
          <w:b/>
          <w:i/>
          <w:sz w:val="22"/>
          <w:szCs w:val="22"/>
          <w:u w:val="single"/>
          <w:lang w:val="en-US" w:eastAsia="zh-CN"/>
        </w:rPr>
        <w:t>CG-SDT:</w:t>
      </w:r>
    </w:p>
    <w:p w14:paraId="0EC3A588" w14:textId="77777777" w:rsidR="007A21A3" w:rsidRPr="00337354" w:rsidRDefault="007A21A3" w:rsidP="007A21A3">
      <w:pPr>
        <w:spacing w:afterLines="50" w:after="120" w:line="240" w:lineRule="auto"/>
        <w:jc w:val="both"/>
        <w:rPr>
          <w:rFonts w:eastAsia="宋体"/>
          <w:b/>
          <w:sz w:val="22"/>
          <w:szCs w:val="22"/>
          <w:lang w:eastAsia="zh-CN"/>
        </w:rPr>
      </w:pPr>
      <w:r w:rsidRPr="00337354">
        <w:rPr>
          <w:rFonts w:eastAsia="宋体" w:hint="eastAsia"/>
          <w:b/>
          <w:sz w:val="22"/>
          <w:szCs w:val="22"/>
          <w:lang w:eastAsia="zh-CN"/>
        </w:rPr>
        <w:t>P</w:t>
      </w:r>
      <w:r w:rsidRPr="00337354">
        <w:rPr>
          <w:rFonts w:eastAsia="宋体"/>
          <w:b/>
          <w:sz w:val="22"/>
          <w:szCs w:val="22"/>
          <w:lang w:eastAsia="zh-CN"/>
        </w:rPr>
        <w:t xml:space="preserve">roposal 8: Working assumption: UE-specific </w:t>
      </w:r>
      <w:r w:rsidRPr="00337354">
        <w:rPr>
          <w:b/>
          <w:sz w:val="22"/>
          <w:szCs w:val="22"/>
        </w:rPr>
        <w:t>search space is configured for UEs performing CG-SDT</w:t>
      </w:r>
      <w:r w:rsidRPr="00337354">
        <w:rPr>
          <w:rFonts w:eastAsia="宋体"/>
          <w:b/>
          <w:sz w:val="22"/>
          <w:szCs w:val="22"/>
          <w:lang w:eastAsia="zh-CN"/>
        </w:rPr>
        <w:t xml:space="preserve">. </w:t>
      </w:r>
      <w:r w:rsidRPr="00337354">
        <w:rPr>
          <w:rFonts w:eastAsia="Arial Unicode MS"/>
          <w:b/>
          <w:sz w:val="22"/>
          <w:szCs w:val="22"/>
        </w:rPr>
        <w:t>RAN2 asks RAN1 whether this working assumption can be confirmed.</w:t>
      </w:r>
    </w:p>
    <w:p w14:paraId="1EC7A5EE" w14:textId="77777777" w:rsidR="009124C2" w:rsidRPr="007A21A3" w:rsidRDefault="009124C2" w:rsidP="009172B9">
      <w:pPr>
        <w:rPr>
          <w:b/>
          <w:u w:val="single"/>
          <w:lang w:eastAsia="ko-KR"/>
        </w:rPr>
      </w:pPr>
    </w:p>
    <w:p w14:paraId="358AEAA7" w14:textId="77777777" w:rsidR="009172B9" w:rsidRPr="005F3907" w:rsidRDefault="009172B9" w:rsidP="009172B9">
      <w:pPr>
        <w:rPr>
          <w:b/>
          <w:sz w:val="22"/>
          <w:szCs w:val="22"/>
          <w:u w:val="single"/>
          <w:lang w:val="en-US" w:eastAsia="ko-KR"/>
        </w:rPr>
      </w:pPr>
      <w:r w:rsidRPr="005F3907">
        <w:rPr>
          <w:rFonts w:hint="eastAsia"/>
          <w:b/>
          <w:sz w:val="22"/>
          <w:szCs w:val="22"/>
          <w:u w:val="single"/>
          <w:lang w:val="en-US" w:eastAsia="ko-KR"/>
        </w:rPr>
        <w:t>For potential agreement:</w:t>
      </w:r>
    </w:p>
    <w:p w14:paraId="52E6CD4F" w14:textId="0669C02E" w:rsidR="00537BC0" w:rsidRPr="005F3907" w:rsidRDefault="00537BC0" w:rsidP="004C0CAA">
      <w:pPr>
        <w:spacing w:after="120" w:line="240" w:lineRule="auto"/>
        <w:rPr>
          <w:rFonts w:eastAsia="宋体"/>
          <w:b/>
          <w:i/>
          <w:sz w:val="22"/>
          <w:szCs w:val="22"/>
          <w:u w:val="single"/>
          <w:lang w:val="en-US" w:eastAsia="zh-CN"/>
        </w:rPr>
      </w:pPr>
      <w:r w:rsidRPr="005F3907">
        <w:rPr>
          <w:rFonts w:eastAsia="宋体"/>
          <w:b/>
          <w:i/>
          <w:sz w:val="22"/>
          <w:szCs w:val="22"/>
          <w:u w:val="single"/>
          <w:lang w:val="en-US" w:eastAsia="zh-CN"/>
        </w:rPr>
        <w:lastRenderedPageBreak/>
        <w:t>CG-SDT:</w:t>
      </w:r>
    </w:p>
    <w:p w14:paraId="4D08A91B" w14:textId="52D5095D" w:rsidR="00394067" w:rsidRPr="005F3907" w:rsidRDefault="00394067" w:rsidP="00394067">
      <w:pPr>
        <w:adjustRightInd w:val="0"/>
        <w:snapToGrid w:val="0"/>
        <w:spacing w:before="120" w:after="120" w:line="240" w:lineRule="auto"/>
        <w:jc w:val="both"/>
        <w:rPr>
          <w:b/>
          <w:sz w:val="22"/>
          <w:szCs w:val="22"/>
        </w:rPr>
      </w:pPr>
      <w:r w:rsidRPr="005F3907">
        <w:rPr>
          <w:rFonts w:eastAsia="宋体"/>
          <w:b/>
          <w:sz w:val="22"/>
          <w:szCs w:val="22"/>
          <w:lang w:eastAsia="zh-CN"/>
        </w:rPr>
        <w:t>Proposal 7: CG-SDT resource can be configured on e</w:t>
      </w:r>
      <w:r w:rsidRPr="005F3907">
        <w:rPr>
          <w:b/>
          <w:sz w:val="22"/>
          <w:szCs w:val="22"/>
        </w:rPr>
        <w:t>ither initial BWP or separate SDT BWP. (15/24)</w:t>
      </w:r>
    </w:p>
    <w:p w14:paraId="6A681217" w14:textId="77777777" w:rsidR="009172B9" w:rsidRPr="005F3907" w:rsidRDefault="009172B9" w:rsidP="009172B9">
      <w:pPr>
        <w:rPr>
          <w:b/>
          <w:sz w:val="22"/>
          <w:szCs w:val="22"/>
          <w:u w:val="single"/>
          <w:lang w:eastAsia="ko-KR"/>
        </w:rPr>
      </w:pPr>
    </w:p>
    <w:p w14:paraId="66E3ADCB" w14:textId="6E1AFFE2" w:rsidR="009172B9" w:rsidRDefault="009172B9" w:rsidP="009172B9">
      <w:pPr>
        <w:rPr>
          <w:b/>
          <w:sz w:val="22"/>
          <w:szCs w:val="22"/>
          <w:u w:val="single"/>
          <w:lang w:val="en-US" w:eastAsia="ko-KR"/>
        </w:rPr>
      </w:pPr>
      <w:r w:rsidRPr="005F3907">
        <w:rPr>
          <w:rFonts w:hint="eastAsia"/>
          <w:b/>
          <w:sz w:val="22"/>
          <w:szCs w:val="22"/>
          <w:u w:val="single"/>
          <w:lang w:val="en-US" w:eastAsia="ko-KR"/>
        </w:rPr>
        <w:t>For further discussion:</w:t>
      </w:r>
    </w:p>
    <w:p w14:paraId="1CD77CF6" w14:textId="03EF4D56" w:rsidR="00590949" w:rsidRPr="003312EF" w:rsidRDefault="00590949" w:rsidP="003312EF">
      <w:pPr>
        <w:spacing w:after="120" w:line="240" w:lineRule="auto"/>
        <w:rPr>
          <w:rFonts w:eastAsia="宋体"/>
          <w:b/>
          <w:i/>
          <w:sz w:val="22"/>
          <w:szCs w:val="22"/>
          <w:u w:val="single"/>
          <w:lang w:val="en-US" w:eastAsia="zh-CN"/>
        </w:rPr>
      </w:pPr>
      <w:r w:rsidRPr="005F3907">
        <w:rPr>
          <w:rFonts w:eastAsia="宋体"/>
          <w:b/>
          <w:i/>
          <w:sz w:val="22"/>
          <w:szCs w:val="22"/>
          <w:u w:val="single"/>
          <w:lang w:val="en-US" w:eastAsia="zh-CN"/>
        </w:rPr>
        <w:t>CG-SDT:</w:t>
      </w:r>
    </w:p>
    <w:p w14:paraId="538F8574" w14:textId="2ED3B8F1" w:rsidR="009124C2" w:rsidRPr="005F3907" w:rsidRDefault="009124C2" w:rsidP="009124C2">
      <w:pPr>
        <w:spacing w:afterLines="50" w:after="120" w:line="240" w:lineRule="auto"/>
        <w:jc w:val="both"/>
        <w:rPr>
          <w:rFonts w:eastAsia="宋体"/>
          <w:b/>
          <w:sz w:val="22"/>
          <w:szCs w:val="22"/>
          <w:lang w:eastAsia="zh-CN"/>
        </w:rPr>
      </w:pPr>
      <w:r w:rsidRPr="005F3907">
        <w:rPr>
          <w:rFonts w:eastAsia="宋体"/>
          <w:b/>
          <w:sz w:val="22"/>
          <w:szCs w:val="22"/>
          <w:lang w:eastAsia="zh-CN"/>
        </w:rPr>
        <w:t>Proposal 9:</w:t>
      </w:r>
      <w:r w:rsidRPr="005F3907">
        <w:rPr>
          <w:rFonts w:eastAsia="宋体"/>
          <w:b/>
          <w:sz w:val="22"/>
          <w:szCs w:val="22"/>
        </w:rPr>
        <w:t xml:space="preserve"> FF</w:t>
      </w:r>
      <w:r w:rsidRPr="005F3907">
        <w:rPr>
          <w:rFonts w:eastAsia="宋体"/>
          <w:b/>
          <w:sz w:val="22"/>
          <w:szCs w:val="22"/>
          <w:lang w:eastAsia="zh-CN"/>
        </w:rPr>
        <w:t>S</w:t>
      </w:r>
      <w:r w:rsidRPr="005F3907">
        <w:rPr>
          <w:rFonts w:eastAsia="宋体"/>
          <w:b/>
          <w:sz w:val="22"/>
          <w:szCs w:val="22"/>
        </w:rPr>
        <w:t xml:space="preserve"> CS-RNTI based dynamic retransmission </w:t>
      </w:r>
      <w:r w:rsidRPr="005F3907">
        <w:rPr>
          <w:rFonts w:eastAsia="宋体"/>
          <w:b/>
          <w:sz w:val="22"/>
          <w:szCs w:val="22"/>
          <w:lang w:eastAsia="zh-CN"/>
        </w:rPr>
        <w:t>is</w:t>
      </w:r>
      <w:r w:rsidRPr="005F3907">
        <w:rPr>
          <w:rFonts w:eastAsia="宋体"/>
          <w:b/>
          <w:sz w:val="22"/>
          <w:szCs w:val="22"/>
        </w:rPr>
        <w:t xml:space="preserve"> reused for </w:t>
      </w:r>
      <w:r w:rsidRPr="005F3907">
        <w:rPr>
          <w:rFonts w:eastAsia="宋体"/>
          <w:b/>
          <w:sz w:val="22"/>
          <w:szCs w:val="22"/>
          <w:lang w:eastAsia="zh-CN"/>
        </w:rPr>
        <w:t>CG-SDT</w:t>
      </w:r>
      <w:r w:rsidRPr="005F3907">
        <w:rPr>
          <w:rFonts w:eastAsia="Arial Unicode MS"/>
          <w:b/>
          <w:sz w:val="22"/>
          <w:szCs w:val="22"/>
        </w:rPr>
        <w:t>.</w:t>
      </w:r>
      <w:r w:rsidR="002F6989" w:rsidRPr="005F3907">
        <w:rPr>
          <w:rFonts w:eastAsia="Arial Unicode MS"/>
          <w:b/>
          <w:sz w:val="22"/>
          <w:szCs w:val="22"/>
        </w:rPr>
        <w:t xml:space="preserve"> (13/25)</w:t>
      </w:r>
    </w:p>
    <w:p w14:paraId="2C74CACF" w14:textId="77777777" w:rsidR="0033029E" w:rsidRPr="009124C2" w:rsidRDefault="0033029E">
      <w:pPr>
        <w:spacing w:before="240" w:after="120" w:line="240" w:lineRule="auto"/>
        <w:jc w:val="both"/>
        <w:rPr>
          <w:rFonts w:eastAsia="宋体"/>
          <w:sz w:val="22"/>
          <w:lang w:eastAsia="zh-CN"/>
        </w:rPr>
      </w:pP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15" w:name="_Ref481486326"/>
      <w:bookmarkStart w:id="16" w:name="_Ref488061725"/>
      <w:bookmarkStart w:id="17" w:name="_Ref189809556"/>
      <w:bookmarkStart w:id="18" w:name="_Ref521659446"/>
      <w:bookmarkStart w:id="19" w:name="_Ref534127550"/>
      <w:bookmarkStart w:id="20" w:name="_Ref174151459"/>
      <w:bookmarkStart w:id="21"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5"/>
      <w:bookmarkEnd w:id="16"/>
      <w:bookmarkEnd w:id="17"/>
      <w:bookmarkEnd w:id="18"/>
      <w:bookmarkEnd w:id="19"/>
      <w:bookmarkEnd w:id="20"/>
      <w:bookmarkEnd w:id="21"/>
    </w:p>
    <w:p w14:paraId="47C58588"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553662">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553662">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553662">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553662">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xml:space="preserve">, Open issues for RACH based SDT, ZTE Corporation, </w:t>
      </w:r>
      <w:proofErr w:type="spellStart"/>
      <w:r w:rsidR="003057DE">
        <w:rPr>
          <w:rFonts w:ascii="Times New Roman" w:hAnsi="Times New Roman"/>
          <w:szCs w:val="20"/>
        </w:rPr>
        <w:t>Sanechips</w:t>
      </w:r>
      <w:proofErr w:type="spellEnd"/>
    </w:p>
    <w:p w14:paraId="2F22931A" w14:textId="77777777" w:rsidR="000628AF" w:rsidRDefault="00553662">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553662">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553662">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553662">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553662">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553662">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553662">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xml:space="preserve">, Discussion on RO configuration between SDT and non-SDT, </w:t>
      </w:r>
      <w:proofErr w:type="spellStart"/>
      <w:r w:rsidR="003057DE">
        <w:rPr>
          <w:rFonts w:ascii="Times New Roman" w:hAnsi="Times New Roman"/>
          <w:szCs w:val="20"/>
        </w:rPr>
        <w:t>ASUSTeK</w:t>
      </w:r>
      <w:proofErr w:type="spellEnd"/>
      <w:r w:rsidR="003057DE">
        <w:rPr>
          <w:rFonts w:ascii="Times New Roman" w:hAnsi="Times New Roman"/>
          <w:szCs w:val="20"/>
        </w:rPr>
        <w:tab/>
      </w:r>
    </w:p>
    <w:p w14:paraId="31B33B7B" w14:textId="77777777" w:rsidR="000628AF" w:rsidRDefault="00553662">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553662">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553662">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xml:space="preserve">, Small data transmission with RA-based schemes, Huawei, </w:t>
      </w:r>
      <w:proofErr w:type="spellStart"/>
      <w:r w:rsidR="003057DE">
        <w:rPr>
          <w:rFonts w:ascii="Times New Roman" w:hAnsi="Times New Roman"/>
          <w:szCs w:val="20"/>
        </w:rPr>
        <w:t>HiSilicon</w:t>
      </w:r>
      <w:proofErr w:type="spellEnd"/>
    </w:p>
    <w:p w14:paraId="58FD7BE2" w14:textId="77777777" w:rsidR="000628AF" w:rsidRDefault="00553662">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xml:space="preserve">, Report from [POST113-e][504][SDT] CG Open Issues, Huawei, </w:t>
      </w:r>
      <w:proofErr w:type="spellStart"/>
      <w:r w:rsidR="003057DE">
        <w:rPr>
          <w:rFonts w:ascii="Times New Roman" w:hAnsi="Times New Roman"/>
          <w:szCs w:val="20"/>
        </w:rPr>
        <w:t>HiSilicon</w:t>
      </w:r>
      <w:proofErr w:type="spellEnd"/>
    </w:p>
    <w:p w14:paraId="0F868477" w14:textId="77777777" w:rsidR="000628AF" w:rsidRDefault="00553662">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553662">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553662">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553662">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553662">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xml:space="preserve">, Open issues for CG based SDT, ZTE Corporation, </w:t>
      </w:r>
      <w:proofErr w:type="spellStart"/>
      <w:r w:rsidR="003057DE">
        <w:rPr>
          <w:rFonts w:ascii="Times New Roman" w:hAnsi="Times New Roman"/>
          <w:szCs w:val="20"/>
        </w:rPr>
        <w:t>Sanechips</w:t>
      </w:r>
      <w:proofErr w:type="spellEnd"/>
    </w:p>
    <w:p w14:paraId="0698F700" w14:textId="77777777" w:rsidR="000628AF" w:rsidRDefault="00553662">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553662">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C043F" w14:textId="77777777" w:rsidR="00553662" w:rsidRDefault="00553662">
      <w:pPr>
        <w:spacing w:after="0" w:line="240" w:lineRule="auto"/>
      </w:pPr>
      <w:r>
        <w:separator/>
      </w:r>
    </w:p>
  </w:endnote>
  <w:endnote w:type="continuationSeparator" w:id="0">
    <w:p w14:paraId="596ED647" w14:textId="77777777" w:rsidR="00553662" w:rsidRDefault="0055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BDFB" w14:textId="77777777" w:rsidR="00553662" w:rsidRDefault="00553662">
      <w:pPr>
        <w:spacing w:after="0" w:line="240" w:lineRule="auto"/>
      </w:pPr>
      <w:r>
        <w:separator/>
      </w:r>
    </w:p>
  </w:footnote>
  <w:footnote w:type="continuationSeparator" w:id="0">
    <w:p w14:paraId="4BF77A2E" w14:textId="77777777" w:rsidR="00553662" w:rsidRDefault="0055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988" w14:textId="77777777" w:rsidR="00733CEE" w:rsidRDefault="00733CE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458F9"/>
    <w:multiLevelType w:val="hybridMultilevel"/>
    <w:tmpl w:val="398AAD1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D11DD"/>
    <w:multiLevelType w:val="hybridMultilevel"/>
    <w:tmpl w:val="201656A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11"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5"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0"/>
  </w:num>
  <w:num w:numId="4">
    <w:abstractNumId w:val="9"/>
  </w:num>
  <w:num w:numId="5">
    <w:abstractNumId w:val="7"/>
  </w:num>
  <w:num w:numId="6">
    <w:abstractNumId w:val="14"/>
  </w:num>
  <w:num w:numId="7">
    <w:abstractNumId w:val="3"/>
  </w:num>
  <w:num w:numId="8">
    <w:abstractNumId w:val="10"/>
  </w:num>
  <w:num w:numId="9">
    <w:abstractNumId w:val="4"/>
  </w:num>
  <w:num w:numId="10">
    <w:abstractNumId w:val="15"/>
  </w:num>
  <w:num w:numId="11">
    <w:abstractNumId w:val="1"/>
  </w:num>
  <w:num w:numId="12">
    <w:abstractNumId w:val="13"/>
  </w:num>
  <w:num w:numId="13">
    <w:abstractNumId w:val="6"/>
  </w:num>
  <w:num w:numId="14">
    <w:abstractNumId w:val="8"/>
  </w:num>
  <w:num w:numId="15">
    <w:abstractNumId w:val="1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t6gFAM3Ol0gtAAAA"/>
  </w:docVars>
  <w:rsids>
    <w:rsidRoot w:val="000628AF"/>
    <w:rsid w:val="000005DB"/>
    <w:rsid w:val="00002F97"/>
    <w:rsid w:val="00003DB1"/>
    <w:rsid w:val="00004B97"/>
    <w:rsid w:val="00007339"/>
    <w:rsid w:val="00011F5F"/>
    <w:rsid w:val="0001560C"/>
    <w:rsid w:val="00015F2D"/>
    <w:rsid w:val="000172F6"/>
    <w:rsid w:val="00022339"/>
    <w:rsid w:val="00027C2A"/>
    <w:rsid w:val="00033A58"/>
    <w:rsid w:val="00036067"/>
    <w:rsid w:val="00037BB8"/>
    <w:rsid w:val="000402A9"/>
    <w:rsid w:val="00041F82"/>
    <w:rsid w:val="00046B7F"/>
    <w:rsid w:val="000567FA"/>
    <w:rsid w:val="00057B13"/>
    <w:rsid w:val="000628AF"/>
    <w:rsid w:val="00067403"/>
    <w:rsid w:val="00080131"/>
    <w:rsid w:val="000934FE"/>
    <w:rsid w:val="00096F5A"/>
    <w:rsid w:val="000A2B17"/>
    <w:rsid w:val="000A694F"/>
    <w:rsid w:val="000B2D77"/>
    <w:rsid w:val="000C13EF"/>
    <w:rsid w:val="000C3772"/>
    <w:rsid w:val="000C4BEC"/>
    <w:rsid w:val="000C56B9"/>
    <w:rsid w:val="000C5E6A"/>
    <w:rsid w:val="000E09A8"/>
    <w:rsid w:val="000E17F0"/>
    <w:rsid w:val="000E364C"/>
    <w:rsid w:val="000E394D"/>
    <w:rsid w:val="000E50F1"/>
    <w:rsid w:val="000E5D21"/>
    <w:rsid w:val="000F1800"/>
    <w:rsid w:val="000F1B16"/>
    <w:rsid w:val="000F6B75"/>
    <w:rsid w:val="00101033"/>
    <w:rsid w:val="0010446F"/>
    <w:rsid w:val="0010477A"/>
    <w:rsid w:val="001057CC"/>
    <w:rsid w:val="00110517"/>
    <w:rsid w:val="0013271D"/>
    <w:rsid w:val="00134CD3"/>
    <w:rsid w:val="00136DAE"/>
    <w:rsid w:val="00143F1F"/>
    <w:rsid w:val="0014476C"/>
    <w:rsid w:val="00147522"/>
    <w:rsid w:val="00151E4E"/>
    <w:rsid w:val="00161492"/>
    <w:rsid w:val="001643A9"/>
    <w:rsid w:val="00164FFE"/>
    <w:rsid w:val="00172287"/>
    <w:rsid w:val="001739B8"/>
    <w:rsid w:val="00174070"/>
    <w:rsid w:val="001762C4"/>
    <w:rsid w:val="00176417"/>
    <w:rsid w:val="00176F90"/>
    <w:rsid w:val="00183B41"/>
    <w:rsid w:val="00192796"/>
    <w:rsid w:val="001A19A9"/>
    <w:rsid w:val="001A3103"/>
    <w:rsid w:val="001A73E1"/>
    <w:rsid w:val="001B0366"/>
    <w:rsid w:val="001B3295"/>
    <w:rsid w:val="001B32F5"/>
    <w:rsid w:val="001B493D"/>
    <w:rsid w:val="001B7E0E"/>
    <w:rsid w:val="001C0C42"/>
    <w:rsid w:val="001C3724"/>
    <w:rsid w:val="001C3B27"/>
    <w:rsid w:val="001C68B6"/>
    <w:rsid w:val="001D00F9"/>
    <w:rsid w:val="001D1261"/>
    <w:rsid w:val="001D42D0"/>
    <w:rsid w:val="001D4BD9"/>
    <w:rsid w:val="001E6FFB"/>
    <w:rsid w:val="001F1CF6"/>
    <w:rsid w:val="001F5E52"/>
    <w:rsid w:val="001F70DC"/>
    <w:rsid w:val="00200753"/>
    <w:rsid w:val="00201717"/>
    <w:rsid w:val="002036A7"/>
    <w:rsid w:val="00210EE7"/>
    <w:rsid w:val="00212181"/>
    <w:rsid w:val="002136C7"/>
    <w:rsid w:val="002137D1"/>
    <w:rsid w:val="002164AC"/>
    <w:rsid w:val="00221C63"/>
    <w:rsid w:val="00230BEB"/>
    <w:rsid w:val="0023231B"/>
    <w:rsid w:val="002325E6"/>
    <w:rsid w:val="00236663"/>
    <w:rsid w:val="00237C11"/>
    <w:rsid w:val="00251ECF"/>
    <w:rsid w:val="00254DBE"/>
    <w:rsid w:val="00255A24"/>
    <w:rsid w:val="00266A7D"/>
    <w:rsid w:val="002743A7"/>
    <w:rsid w:val="00282279"/>
    <w:rsid w:val="00284CDD"/>
    <w:rsid w:val="00285F0D"/>
    <w:rsid w:val="00291774"/>
    <w:rsid w:val="00291970"/>
    <w:rsid w:val="00292D69"/>
    <w:rsid w:val="00297F8D"/>
    <w:rsid w:val="002A0F98"/>
    <w:rsid w:val="002B2C1E"/>
    <w:rsid w:val="002C0D42"/>
    <w:rsid w:val="002C1D92"/>
    <w:rsid w:val="002C27F4"/>
    <w:rsid w:val="002C2D1C"/>
    <w:rsid w:val="002C2F8B"/>
    <w:rsid w:val="002C4BB9"/>
    <w:rsid w:val="002C5838"/>
    <w:rsid w:val="002C586A"/>
    <w:rsid w:val="002D11EB"/>
    <w:rsid w:val="002D160D"/>
    <w:rsid w:val="002D31E7"/>
    <w:rsid w:val="002E0409"/>
    <w:rsid w:val="002F1D58"/>
    <w:rsid w:val="002F6883"/>
    <w:rsid w:val="002F6989"/>
    <w:rsid w:val="002F6CF9"/>
    <w:rsid w:val="003022B5"/>
    <w:rsid w:val="00302F81"/>
    <w:rsid w:val="003057DE"/>
    <w:rsid w:val="003104E9"/>
    <w:rsid w:val="00313C02"/>
    <w:rsid w:val="00313EE2"/>
    <w:rsid w:val="00317EB5"/>
    <w:rsid w:val="00323060"/>
    <w:rsid w:val="00324839"/>
    <w:rsid w:val="00324E71"/>
    <w:rsid w:val="00327649"/>
    <w:rsid w:val="0033029E"/>
    <w:rsid w:val="00330411"/>
    <w:rsid w:val="003312EF"/>
    <w:rsid w:val="0033580A"/>
    <w:rsid w:val="00335AD1"/>
    <w:rsid w:val="00337354"/>
    <w:rsid w:val="00344695"/>
    <w:rsid w:val="00345400"/>
    <w:rsid w:val="00347FDE"/>
    <w:rsid w:val="00350EBF"/>
    <w:rsid w:val="003602ED"/>
    <w:rsid w:val="003605A3"/>
    <w:rsid w:val="003655FE"/>
    <w:rsid w:val="00370006"/>
    <w:rsid w:val="003712ED"/>
    <w:rsid w:val="00371A02"/>
    <w:rsid w:val="00377C04"/>
    <w:rsid w:val="00377C31"/>
    <w:rsid w:val="003801AA"/>
    <w:rsid w:val="00386096"/>
    <w:rsid w:val="00386563"/>
    <w:rsid w:val="003917DC"/>
    <w:rsid w:val="00394067"/>
    <w:rsid w:val="0039567A"/>
    <w:rsid w:val="003A3DD0"/>
    <w:rsid w:val="003A4966"/>
    <w:rsid w:val="003A63BA"/>
    <w:rsid w:val="003A7F33"/>
    <w:rsid w:val="003C0FB1"/>
    <w:rsid w:val="003D062A"/>
    <w:rsid w:val="003D489B"/>
    <w:rsid w:val="003D4E06"/>
    <w:rsid w:val="003F1709"/>
    <w:rsid w:val="003F3F77"/>
    <w:rsid w:val="003F4D0F"/>
    <w:rsid w:val="003F6DDB"/>
    <w:rsid w:val="00400F21"/>
    <w:rsid w:val="00406DB5"/>
    <w:rsid w:val="00407A34"/>
    <w:rsid w:val="00414138"/>
    <w:rsid w:val="00414E87"/>
    <w:rsid w:val="0041575C"/>
    <w:rsid w:val="00423786"/>
    <w:rsid w:val="00423F13"/>
    <w:rsid w:val="00424E9B"/>
    <w:rsid w:val="004271BB"/>
    <w:rsid w:val="0043027D"/>
    <w:rsid w:val="00433A4B"/>
    <w:rsid w:val="00433F27"/>
    <w:rsid w:val="00434805"/>
    <w:rsid w:val="00434C83"/>
    <w:rsid w:val="00440674"/>
    <w:rsid w:val="00440ABE"/>
    <w:rsid w:val="00441258"/>
    <w:rsid w:val="004443C0"/>
    <w:rsid w:val="00444588"/>
    <w:rsid w:val="004445EF"/>
    <w:rsid w:val="00453308"/>
    <w:rsid w:val="0045787E"/>
    <w:rsid w:val="00473187"/>
    <w:rsid w:val="00477A3D"/>
    <w:rsid w:val="00485B55"/>
    <w:rsid w:val="00494666"/>
    <w:rsid w:val="00495374"/>
    <w:rsid w:val="004959B3"/>
    <w:rsid w:val="004A0622"/>
    <w:rsid w:val="004A1784"/>
    <w:rsid w:val="004A2694"/>
    <w:rsid w:val="004A3917"/>
    <w:rsid w:val="004A47B1"/>
    <w:rsid w:val="004B0CE2"/>
    <w:rsid w:val="004B24F2"/>
    <w:rsid w:val="004B3385"/>
    <w:rsid w:val="004B3CE9"/>
    <w:rsid w:val="004B48E4"/>
    <w:rsid w:val="004B7FFD"/>
    <w:rsid w:val="004C0CAA"/>
    <w:rsid w:val="004C1DD3"/>
    <w:rsid w:val="004C33C6"/>
    <w:rsid w:val="004D34AF"/>
    <w:rsid w:val="004D39BF"/>
    <w:rsid w:val="004D41E5"/>
    <w:rsid w:val="004E0498"/>
    <w:rsid w:val="004E27CB"/>
    <w:rsid w:val="004E3B46"/>
    <w:rsid w:val="004E679E"/>
    <w:rsid w:val="004E7ED8"/>
    <w:rsid w:val="004F3AE1"/>
    <w:rsid w:val="004F43C0"/>
    <w:rsid w:val="00500AAA"/>
    <w:rsid w:val="0051057F"/>
    <w:rsid w:val="00510A6C"/>
    <w:rsid w:val="0052452A"/>
    <w:rsid w:val="0052569D"/>
    <w:rsid w:val="005310CD"/>
    <w:rsid w:val="005334AD"/>
    <w:rsid w:val="00537BC0"/>
    <w:rsid w:val="00552892"/>
    <w:rsid w:val="00553662"/>
    <w:rsid w:val="005574DA"/>
    <w:rsid w:val="00564627"/>
    <w:rsid w:val="00575D25"/>
    <w:rsid w:val="005763AB"/>
    <w:rsid w:val="00585C7C"/>
    <w:rsid w:val="00590533"/>
    <w:rsid w:val="00590949"/>
    <w:rsid w:val="005942CA"/>
    <w:rsid w:val="0059775F"/>
    <w:rsid w:val="005B1FC0"/>
    <w:rsid w:val="005B2345"/>
    <w:rsid w:val="005B270F"/>
    <w:rsid w:val="005B45FB"/>
    <w:rsid w:val="005B4DC6"/>
    <w:rsid w:val="005B64AD"/>
    <w:rsid w:val="005B6D3C"/>
    <w:rsid w:val="005C1E24"/>
    <w:rsid w:val="005C7414"/>
    <w:rsid w:val="005D16B8"/>
    <w:rsid w:val="005D6388"/>
    <w:rsid w:val="005E75D0"/>
    <w:rsid w:val="005F3652"/>
    <w:rsid w:val="005F3907"/>
    <w:rsid w:val="005F49E7"/>
    <w:rsid w:val="005F5688"/>
    <w:rsid w:val="00603471"/>
    <w:rsid w:val="006034A6"/>
    <w:rsid w:val="00604E3A"/>
    <w:rsid w:val="006068DD"/>
    <w:rsid w:val="0061367D"/>
    <w:rsid w:val="00616B73"/>
    <w:rsid w:val="00617CA5"/>
    <w:rsid w:val="00633B78"/>
    <w:rsid w:val="00633BF2"/>
    <w:rsid w:val="00633C1A"/>
    <w:rsid w:val="0063523F"/>
    <w:rsid w:val="00641D63"/>
    <w:rsid w:val="00642CF4"/>
    <w:rsid w:val="00647B0A"/>
    <w:rsid w:val="006519A6"/>
    <w:rsid w:val="0065340C"/>
    <w:rsid w:val="00661F03"/>
    <w:rsid w:val="0066380E"/>
    <w:rsid w:val="006671B7"/>
    <w:rsid w:val="00672F08"/>
    <w:rsid w:val="00677E29"/>
    <w:rsid w:val="00680605"/>
    <w:rsid w:val="006861AB"/>
    <w:rsid w:val="0069262A"/>
    <w:rsid w:val="00692CA2"/>
    <w:rsid w:val="006A40D9"/>
    <w:rsid w:val="006B385B"/>
    <w:rsid w:val="006C04A1"/>
    <w:rsid w:val="006C09C8"/>
    <w:rsid w:val="006C3244"/>
    <w:rsid w:val="006C5CCA"/>
    <w:rsid w:val="006C6E4E"/>
    <w:rsid w:val="006D1423"/>
    <w:rsid w:val="006D1C46"/>
    <w:rsid w:val="006D3485"/>
    <w:rsid w:val="006D421E"/>
    <w:rsid w:val="006D66F3"/>
    <w:rsid w:val="006D719D"/>
    <w:rsid w:val="006E0981"/>
    <w:rsid w:val="006E74F3"/>
    <w:rsid w:val="006F2412"/>
    <w:rsid w:val="007070BB"/>
    <w:rsid w:val="00711042"/>
    <w:rsid w:val="007143BF"/>
    <w:rsid w:val="0071534F"/>
    <w:rsid w:val="00722925"/>
    <w:rsid w:val="0072389C"/>
    <w:rsid w:val="00724399"/>
    <w:rsid w:val="00732CA2"/>
    <w:rsid w:val="00733CEE"/>
    <w:rsid w:val="00742C47"/>
    <w:rsid w:val="00742FFA"/>
    <w:rsid w:val="007448E5"/>
    <w:rsid w:val="007516D7"/>
    <w:rsid w:val="00752DA1"/>
    <w:rsid w:val="00756BDB"/>
    <w:rsid w:val="00760398"/>
    <w:rsid w:val="00760856"/>
    <w:rsid w:val="007749CB"/>
    <w:rsid w:val="007765B0"/>
    <w:rsid w:val="00782374"/>
    <w:rsid w:val="00783552"/>
    <w:rsid w:val="00795495"/>
    <w:rsid w:val="00797379"/>
    <w:rsid w:val="00797E95"/>
    <w:rsid w:val="007A21A3"/>
    <w:rsid w:val="007A4E2B"/>
    <w:rsid w:val="007B6D88"/>
    <w:rsid w:val="007C1649"/>
    <w:rsid w:val="007C1EF8"/>
    <w:rsid w:val="007C6F4D"/>
    <w:rsid w:val="007C7D18"/>
    <w:rsid w:val="007D1950"/>
    <w:rsid w:val="007D3498"/>
    <w:rsid w:val="007D5ED4"/>
    <w:rsid w:val="007D641D"/>
    <w:rsid w:val="007E14D4"/>
    <w:rsid w:val="007E2E26"/>
    <w:rsid w:val="007E4BE9"/>
    <w:rsid w:val="007E5492"/>
    <w:rsid w:val="007E7C61"/>
    <w:rsid w:val="007F270E"/>
    <w:rsid w:val="007F2B68"/>
    <w:rsid w:val="00800C01"/>
    <w:rsid w:val="00805DD6"/>
    <w:rsid w:val="00812CC2"/>
    <w:rsid w:val="008134B5"/>
    <w:rsid w:val="00820078"/>
    <w:rsid w:val="00823A85"/>
    <w:rsid w:val="00823C78"/>
    <w:rsid w:val="00831949"/>
    <w:rsid w:val="008333FA"/>
    <w:rsid w:val="00843AD0"/>
    <w:rsid w:val="00846DD9"/>
    <w:rsid w:val="00847392"/>
    <w:rsid w:val="008478BC"/>
    <w:rsid w:val="00857547"/>
    <w:rsid w:val="00857E34"/>
    <w:rsid w:val="008610BF"/>
    <w:rsid w:val="00861EE7"/>
    <w:rsid w:val="00862076"/>
    <w:rsid w:val="008646FF"/>
    <w:rsid w:val="00871FDE"/>
    <w:rsid w:val="00874F0C"/>
    <w:rsid w:val="0087584C"/>
    <w:rsid w:val="008843C9"/>
    <w:rsid w:val="00884847"/>
    <w:rsid w:val="00884926"/>
    <w:rsid w:val="00885B39"/>
    <w:rsid w:val="00887311"/>
    <w:rsid w:val="00894BD1"/>
    <w:rsid w:val="0089596B"/>
    <w:rsid w:val="00896E1E"/>
    <w:rsid w:val="008A145E"/>
    <w:rsid w:val="008B1F6E"/>
    <w:rsid w:val="008B3EC2"/>
    <w:rsid w:val="008B66A8"/>
    <w:rsid w:val="008C2260"/>
    <w:rsid w:val="008C2593"/>
    <w:rsid w:val="008C26BA"/>
    <w:rsid w:val="008C3BA2"/>
    <w:rsid w:val="008C5F71"/>
    <w:rsid w:val="008D1B07"/>
    <w:rsid w:val="008E5BE6"/>
    <w:rsid w:val="00905A55"/>
    <w:rsid w:val="00906143"/>
    <w:rsid w:val="009124C2"/>
    <w:rsid w:val="009172B9"/>
    <w:rsid w:val="0091745C"/>
    <w:rsid w:val="009204F6"/>
    <w:rsid w:val="009249DE"/>
    <w:rsid w:val="00924A43"/>
    <w:rsid w:val="00926E4F"/>
    <w:rsid w:val="00930EF4"/>
    <w:rsid w:val="0093200E"/>
    <w:rsid w:val="00936900"/>
    <w:rsid w:val="00941DE1"/>
    <w:rsid w:val="00945198"/>
    <w:rsid w:val="00954FE7"/>
    <w:rsid w:val="00956B37"/>
    <w:rsid w:val="009570CA"/>
    <w:rsid w:val="00963A4E"/>
    <w:rsid w:val="0096785A"/>
    <w:rsid w:val="00973783"/>
    <w:rsid w:val="00973BFD"/>
    <w:rsid w:val="00982B80"/>
    <w:rsid w:val="00990381"/>
    <w:rsid w:val="00994D6C"/>
    <w:rsid w:val="00995F0B"/>
    <w:rsid w:val="00996E09"/>
    <w:rsid w:val="00997668"/>
    <w:rsid w:val="00997FEA"/>
    <w:rsid w:val="009A0789"/>
    <w:rsid w:val="009A1E8A"/>
    <w:rsid w:val="009B4E47"/>
    <w:rsid w:val="009C33E2"/>
    <w:rsid w:val="009C387E"/>
    <w:rsid w:val="009C4509"/>
    <w:rsid w:val="009D1371"/>
    <w:rsid w:val="009D4DC6"/>
    <w:rsid w:val="009E7F0C"/>
    <w:rsid w:val="009F530E"/>
    <w:rsid w:val="009F64D2"/>
    <w:rsid w:val="009F7963"/>
    <w:rsid w:val="009F7B1E"/>
    <w:rsid w:val="00A01F30"/>
    <w:rsid w:val="00A026D2"/>
    <w:rsid w:val="00A02773"/>
    <w:rsid w:val="00A02ADA"/>
    <w:rsid w:val="00A036D7"/>
    <w:rsid w:val="00A10A22"/>
    <w:rsid w:val="00A1613D"/>
    <w:rsid w:val="00A204F9"/>
    <w:rsid w:val="00A215CD"/>
    <w:rsid w:val="00A239A4"/>
    <w:rsid w:val="00A2512A"/>
    <w:rsid w:val="00A30B7A"/>
    <w:rsid w:val="00A3416E"/>
    <w:rsid w:val="00A36A0A"/>
    <w:rsid w:val="00A4428B"/>
    <w:rsid w:val="00A468EC"/>
    <w:rsid w:val="00A51324"/>
    <w:rsid w:val="00A528D5"/>
    <w:rsid w:val="00A62AE8"/>
    <w:rsid w:val="00A67D22"/>
    <w:rsid w:val="00A72832"/>
    <w:rsid w:val="00A73562"/>
    <w:rsid w:val="00A8008E"/>
    <w:rsid w:val="00A81A47"/>
    <w:rsid w:val="00A8488C"/>
    <w:rsid w:val="00A85CB4"/>
    <w:rsid w:val="00A92B99"/>
    <w:rsid w:val="00A9396B"/>
    <w:rsid w:val="00A939D4"/>
    <w:rsid w:val="00A95CB5"/>
    <w:rsid w:val="00AA12D7"/>
    <w:rsid w:val="00AA4B9A"/>
    <w:rsid w:val="00AA7FE3"/>
    <w:rsid w:val="00AB2419"/>
    <w:rsid w:val="00AB2C25"/>
    <w:rsid w:val="00AB6160"/>
    <w:rsid w:val="00AC2AF7"/>
    <w:rsid w:val="00AC3095"/>
    <w:rsid w:val="00AC3461"/>
    <w:rsid w:val="00AC5B1C"/>
    <w:rsid w:val="00AD5188"/>
    <w:rsid w:val="00AF0728"/>
    <w:rsid w:val="00AF298F"/>
    <w:rsid w:val="00AF5A37"/>
    <w:rsid w:val="00AF649C"/>
    <w:rsid w:val="00B030D1"/>
    <w:rsid w:val="00B165A2"/>
    <w:rsid w:val="00B17FC8"/>
    <w:rsid w:val="00B22C48"/>
    <w:rsid w:val="00B24B41"/>
    <w:rsid w:val="00B35A56"/>
    <w:rsid w:val="00B415FC"/>
    <w:rsid w:val="00B4191A"/>
    <w:rsid w:val="00B44832"/>
    <w:rsid w:val="00B5404B"/>
    <w:rsid w:val="00B5471D"/>
    <w:rsid w:val="00B54EB2"/>
    <w:rsid w:val="00B56FBC"/>
    <w:rsid w:val="00B64E7D"/>
    <w:rsid w:val="00B64F77"/>
    <w:rsid w:val="00B6708C"/>
    <w:rsid w:val="00B85997"/>
    <w:rsid w:val="00B868D6"/>
    <w:rsid w:val="00B94E7F"/>
    <w:rsid w:val="00B96322"/>
    <w:rsid w:val="00BB0638"/>
    <w:rsid w:val="00BB32CF"/>
    <w:rsid w:val="00BB3FBA"/>
    <w:rsid w:val="00BB7F92"/>
    <w:rsid w:val="00BC0258"/>
    <w:rsid w:val="00BC0711"/>
    <w:rsid w:val="00BC4395"/>
    <w:rsid w:val="00BC6D12"/>
    <w:rsid w:val="00BC70C7"/>
    <w:rsid w:val="00BC7B1F"/>
    <w:rsid w:val="00BD0882"/>
    <w:rsid w:val="00BD0EFE"/>
    <w:rsid w:val="00BD3328"/>
    <w:rsid w:val="00BE55BE"/>
    <w:rsid w:val="00BF0980"/>
    <w:rsid w:val="00BF1295"/>
    <w:rsid w:val="00BF225E"/>
    <w:rsid w:val="00BF641A"/>
    <w:rsid w:val="00C02FCB"/>
    <w:rsid w:val="00C032BE"/>
    <w:rsid w:val="00C03C5D"/>
    <w:rsid w:val="00C050E6"/>
    <w:rsid w:val="00C075C5"/>
    <w:rsid w:val="00C13627"/>
    <w:rsid w:val="00C155A3"/>
    <w:rsid w:val="00C1622C"/>
    <w:rsid w:val="00C200CC"/>
    <w:rsid w:val="00C20C9A"/>
    <w:rsid w:val="00C21786"/>
    <w:rsid w:val="00C26686"/>
    <w:rsid w:val="00C34E2B"/>
    <w:rsid w:val="00C40948"/>
    <w:rsid w:val="00C415A0"/>
    <w:rsid w:val="00C43C90"/>
    <w:rsid w:val="00C44593"/>
    <w:rsid w:val="00C44D13"/>
    <w:rsid w:val="00C476B9"/>
    <w:rsid w:val="00C4781A"/>
    <w:rsid w:val="00C57CC0"/>
    <w:rsid w:val="00C61A8B"/>
    <w:rsid w:val="00C65A21"/>
    <w:rsid w:val="00C666E9"/>
    <w:rsid w:val="00C67092"/>
    <w:rsid w:val="00C80403"/>
    <w:rsid w:val="00C8081E"/>
    <w:rsid w:val="00C8203B"/>
    <w:rsid w:val="00C92193"/>
    <w:rsid w:val="00C979C4"/>
    <w:rsid w:val="00CA2413"/>
    <w:rsid w:val="00CA73C6"/>
    <w:rsid w:val="00CA7EB6"/>
    <w:rsid w:val="00CB27CF"/>
    <w:rsid w:val="00CB550F"/>
    <w:rsid w:val="00CB66A0"/>
    <w:rsid w:val="00CC4DDD"/>
    <w:rsid w:val="00CD2357"/>
    <w:rsid w:val="00CD38C8"/>
    <w:rsid w:val="00CE10F5"/>
    <w:rsid w:val="00CE78A6"/>
    <w:rsid w:val="00D044D3"/>
    <w:rsid w:val="00D05E7C"/>
    <w:rsid w:val="00D11784"/>
    <w:rsid w:val="00D145C6"/>
    <w:rsid w:val="00D174E4"/>
    <w:rsid w:val="00D24D0D"/>
    <w:rsid w:val="00D250F5"/>
    <w:rsid w:val="00D27003"/>
    <w:rsid w:val="00D33E04"/>
    <w:rsid w:val="00D347A5"/>
    <w:rsid w:val="00D46C35"/>
    <w:rsid w:val="00D52001"/>
    <w:rsid w:val="00D61F66"/>
    <w:rsid w:val="00D73D3B"/>
    <w:rsid w:val="00D7481E"/>
    <w:rsid w:val="00D82315"/>
    <w:rsid w:val="00D839C3"/>
    <w:rsid w:val="00D8721B"/>
    <w:rsid w:val="00D8798C"/>
    <w:rsid w:val="00D9355C"/>
    <w:rsid w:val="00D936DF"/>
    <w:rsid w:val="00D9788D"/>
    <w:rsid w:val="00DA00EF"/>
    <w:rsid w:val="00DA1FAD"/>
    <w:rsid w:val="00DA24E1"/>
    <w:rsid w:val="00DA35FB"/>
    <w:rsid w:val="00DA4F85"/>
    <w:rsid w:val="00DC1F73"/>
    <w:rsid w:val="00DC2AEB"/>
    <w:rsid w:val="00DC52D0"/>
    <w:rsid w:val="00DD0513"/>
    <w:rsid w:val="00DD392C"/>
    <w:rsid w:val="00DD3E9C"/>
    <w:rsid w:val="00DD46BB"/>
    <w:rsid w:val="00DD63BF"/>
    <w:rsid w:val="00DD6D86"/>
    <w:rsid w:val="00DE2244"/>
    <w:rsid w:val="00DE474D"/>
    <w:rsid w:val="00DE7E1F"/>
    <w:rsid w:val="00DF1F1F"/>
    <w:rsid w:val="00DF2052"/>
    <w:rsid w:val="00DF2B38"/>
    <w:rsid w:val="00E00F2D"/>
    <w:rsid w:val="00E0590E"/>
    <w:rsid w:val="00E05AF6"/>
    <w:rsid w:val="00E07BD6"/>
    <w:rsid w:val="00E11D86"/>
    <w:rsid w:val="00E13B14"/>
    <w:rsid w:val="00E15CFF"/>
    <w:rsid w:val="00E16FCC"/>
    <w:rsid w:val="00E23753"/>
    <w:rsid w:val="00E257C9"/>
    <w:rsid w:val="00E3204B"/>
    <w:rsid w:val="00E334C0"/>
    <w:rsid w:val="00E3498F"/>
    <w:rsid w:val="00E35033"/>
    <w:rsid w:val="00E4288C"/>
    <w:rsid w:val="00E5082A"/>
    <w:rsid w:val="00E522D0"/>
    <w:rsid w:val="00E53CBC"/>
    <w:rsid w:val="00E61E55"/>
    <w:rsid w:val="00E644DB"/>
    <w:rsid w:val="00E66CC5"/>
    <w:rsid w:val="00E71C28"/>
    <w:rsid w:val="00E73B2F"/>
    <w:rsid w:val="00E74A28"/>
    <w:rsid w:val="00E82FCF"/>
    <w:rsid w:val="00E832A6"/>
    <w:rsid w:val="00E87FB3"/>
    <w:rsid w:val="00E9218C"/>
    <w:rsid w:val="00E95B7B"/>
    <w:rsid w:val="00EA2A3D"/>
    <w:rsid w:val="00EA6F22"/>
    <w:rsid w:val="00EB23E0"/>
    <w:rsid w:val="00EB2702"/>
    <w:rsid w:val="00EB3255"/>
    <w:rsid w:val="00EB4465"/>
    <w:rsid w:val="00EC1DD2"/>
    <w:rsid w:val="00EC71F6"/>
    <w:rsid w:val="00ED227E"/>
    <w:rsid w:val="00ED3CDA"/>
    <w:rsid w:val="00EE11C6"/>
    <w:rsid w:val="00EE4A3E"/>
    <w:rsid w:val="00EE6FE0"/>
    <w:rsid w:val="00EF639F"/>
    <w:rsid w:val="00EF689D"/>
    <w:rsid w:val="00F00408"/>
    <w:rsid w:val="00F0056D"/>
    <w:rsid w:val="00F042C8"/>
    <w:rsid w:val="00F04638"/>
    <w:rsid w:val="00F10FE3"/>
    <w:rsid w:val="00F150EB"/>
    <w:rsid w:val="00F1524A"/>
    <w:rsid w:val="00F1538A"/>
    <w:rsid w:val="00F210D5"/>
    <w:rsid w:val="00F21E54"/>
    <w:rsid w:val="00F236BD"/>
    <w:rsid w:val="00F32929"/>
    <w:rsid w:val="00F33025"/>
    <w:rsid w:val="00F34091"/>
    <w:rsid w:val="00F345F3"/>
    <w:rsid w:val="00F3510A"/>
    <w:rsid w:val="00F37D82"/>
    <w:rsid w:val="00F43924"/>
    <w:rsid w:val="00F52B13"/>
    <w:rsid w:val="00F53423"/>
    <w:rsid w:val="00F54829"/>
    <w:rsid w:val="00F56EF8"/>
    <w:rsid w:val="00F67812"/>
    <w:rsid w:val="00F70903"/>
    <w:rsid w:val="00F80296"/>
    <w:rsid w:val="00F80905"/>
    <w:rsid w:val="00F837E5"/>
    <w:rsid w:val="00F90270"/>
    <w:rsid w:val="00F94E96"/>
    <w:rsid w:val="00FA2F6F"/>
    <w:rsid w:val="00FA58A2"/>
    <w:rsid w:val="00FB0954"/>
    <w:rsid w:val="00FB2297"/>
    <w:rsid w:val="00FB311F"/>
    <w:rsid w:val="00FB35F5"/>
    <w:rsid w:val="00FB3D0D"/>
    <w:rsid w:val="00FB7662"/>
    <w:rsid w:val="00FC1441"/>
    <w:rsid w:val="00FC45B7"/>
    <w:rsid w:val="00FC5A89"/>
    <w:rsid w:val="00FC6E7C"/>
    <w:rsid w:val="00FD233A"/>
    <w:rsid w:val="00FD4C57"/>
    <w:rsid w:val="00FE0994"/>
    <w:rsid w:val="00FE2F15"/>
    <w:rsid w:val="00FE4969"/>
    <w:rsid w:val="00FE5F84"/>
    <w:rsid w:val="00FE7BF2"/>
    <w:rsid w:val="00FF0E17"/>
    <w:rsid w:val="00FF2086"/>
    <w:rsid w:val="00FF3222"/>
    <w:rsid w:val="00FF65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BC79E"/>
  <w15:docId w15:val="{83C9A9A0-A17B-4564-A0C7-33C8AE1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customStyle="1" w:styleId="UnresolvedMention4">
    <w:name w:val="Unresolved Mention4"/>
    <w:basedOn w:val="a0"/>
    <w:uiPriority w:val="99"/>
    <w:semiHidden/>
    <w:unhideWhenUsed/>
    <w:rsid w:val="00FB35F5"/>
    <w:rPr>
      <w:color w:val="605E5C"/>
      <w:shd w:val="clear" w:color="auto" w:fill="E1DFDD"/>
    </w:rPr>
  </w:style>
  <w:style w:type="character" w:styleId="af9">
    <w:name w:val="Emphasis"/>
    <w:basedOn w:val="a0"/>
    <w:uiPriority w:val="20"/>
    <w:qFormat/>
    <w:rsid w:val="00930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979265357">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325D01B-526A-4CB8-B768-DA55D2DF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375</TotalTime>
  <Pages>29</Pages>
  <Words>11012</Words>
  <Characters>62769</Characters>
  <Application>Microsoft Office Word</Application>
  <DocSecurity>0</DocSecurity>
  <Lines>523</Lines>
  <Paragraphs>147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莫毅韬</cp:lastModifiedBy>
  <cp:revision>436</cp:revision>
  <cp:lastPrinted>1900-12-31T23:00:00Z</cp:lastPrinted>
  <dcterms:created xsi:type="dcterms:W3CDTF">2021-05-08T01:23:00Z</dcterms:created>
  <dcterms:modified xsi:type="dcterms:W3CDTF">2021-05-10T11:13:00Z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