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61976" w14:textId="142F1EB9" w:rsidR="003314D7" w:rsidRPr="00884D62" w:rsidRDefault="003314D7" w:rsidP="003314D7">
      <w:pPr>
        <w:pStyle w:val="a9"/>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a9"/>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w:t>
      </w:r>
      <w:proofErr w:type="gramStart"/>
      <w:r w:rsidR="004A08FB" w:rsidRPr="004A08FB">
        <w:rPr>
          <w:sz w:val="22"/>
          <w:szCs w:val="22"/>
          <w:lang w:val="en-GB"/>
        </w:rPr>
        <w:t>e][</w:t>
      </w:r>
      <w:proofErr w:type="gramEnd"/>
      <w:r w:rsidR="004A08FB" w:rsidRPr="004A08FB">
        <w:rPr>
          <w:sz w:val="22"/>
          <w:szCs w:val="22"/>
          <w:lang w:val="en-GB"/>
        </w:rPr>
        <w:t>108][</w:t>
      </w:r>
      <w:proofErr w:type="spellStart"/>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w:t>
      </w:r>
      <w:proofErr w:type="gramStart"/>
      <w:r>
        <w:t>e][</w:t>
      </w:r>
      <w:proofErr w:type="gramEnd"/>
      <w:r>
        <w:t>108][</w:t>
      </w:r>
      <w:proofErr w:type="spellStart"/>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ad"/>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ad"/>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ad"/>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ad"/>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ad"/>
      </w:pPr>
      <w:r>
        <w:t xml:space="preserve">The draft LS will be updated based on the discussion and final version to be agreed on Tuesday 2021-04-27. </w:t>
      </w:r>
    </w:p>
    <w:p w14:paraId="77E97855" w14:textId="2D102546" w:rsidR="006F2485" w:rsidRDefault="00282790" w:rsidP="006F2485">
      <w:pPr>
        <w:pStyle w:val="1"/>
        <w:ind w:left="0" w:firstLine="0"/>
        <w:rPr>
          <w:rFonts w:eastAsia="宋体"/>
        </w:rPr>
      </w:pPr>
      <w:r>
        <w:rPr>
          <w:rFonts w:eastAsia="宋体"/>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afe"/>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afc"/>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xml:space="preserve">. for RRC_IDLE to RAN (e.g. reusing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defined in “CN Assistance Information for RRC INACTIVE IE” for E-UTRA/5GC).</w:t>
            </w:r>
          </w:p>
          <w:p w14:paraId="56A3847F" w14:textId="4A7A4FEB" w:rsidR="00576E82" w:rsidRPr="00576E82" w:rsidRDefault="00576E82" w:rsidP="00F2498F">
            <w:pPr>
              <w:pStyle w:val="afc"/>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afe"/>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ad"/>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ad"/>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ad"/>
              <w:rPr>
                <w:rFonts w:eastAsia="等线"/>
                <w:bCs/>
              </w:rPr>
            </w:pPr>
            <w:r>
              <w:rPr>
                <w:rFonts w:eastAsia="等线"/>
                <w:bCs/>
              </w:rPr>
              <w:t>Nokia</w:t>
            </w:r>
          </w:p>
        </w:tc>
        <w:tc>
          <w:tcPr>
            <w:tcW w:w="7938" w:type="dxa"/>
          </w:tcPr>
          <w:p w14:paraId="1D711219" w14:textId="3C7B54D7" w:rsidR="00576E82" w:rsidRPr="007D339E" w:rsidRDefault="00516875" w:rsidP="00CF462D">
            <w:pPr>
              <w:pStyle w:val="ad"/>
              <w:rPr>
                <w:rFonts w:eastAsia="宋体"/>
              </w:rPr>
            </w:pPr>
            <w:r>
              <w:rPr>
                <w:rFonts w:eastAsia="宋体"/>
              </w:rPr>
              <w:t xml:space="preserve">We agree that these are </w:t>
            </w:r>
            <w:r w:rsidR="008808F1">
              <w:rPr>
                <w:rFonts w:eastAsia="宋体"/>
              </w:rPr>
              <w:t xml:space="preserve">the </w:t>
            </w:r>
            <w:r>
              <w:rPr>
                <w:rFonts w:eastAsia="宋体"/>
              </w:rPr>
              <w:t>relevant agreements for SA2/CT1</w:t>
            </w:r>
            <w:r w:rsidR="000851CF">
              <w:rPr>
                <w:rFonts w:eastAsia="宋体"/>
              </w:rPr>
              <w:t>.</w:t>
            </w:r>
          </w:p>
        </w:tc>
      </w:tr>
      <w:tr w:rsidR="00576E82" w:rsidRPr="007D339E" w14:paraId="60FB893B" w14:textId="77777777" w:rsidTr="00576E82">
        <w:tc>
          <w:tcPr>
            <w:tcW w:w="1696" w:type="dxa"/>
          </w:tcPr>
          <w:p w14:paraId="7A4EF8F2" w14:textId="0968EB45" w:rsidR="00576E82" w:rsidRPr="006C5931" w:rsidRDefault="006C5931" w:rsidP="00CF462D">
            <w:pPr>
              <w:pStyle w:val="ad"/>
              <w:rPr>
                <w:rFonts w:eastAsia="等线"/>
                <w:bCs/>
              </w:rPr>
            </w:pPr>
            <w:r>
              <w:rPr>
                <w:rFonts w:eastAsia="等线" w:hint="eastAsia"/>
                <w:bCs/>
              </w:rPr>
              <w:lastRenderedPageBreak/>
              <w:t>O</w:t>
            </w:r>
            <w:r>
              <w:rPr>
                <w:rFonts w:eastAsia="等线"/>
                <w:bCs/>
              </w:rPr>
              <w:t>PPO</w:t>
            </w:r>
          </w:p>
        </w:tc>
        <w:tc>
          <w:tcPr>
            <w:tcW w:w="7938" w:type="dxa"/>
          </w:tcPr>
          <w:p w14:paraId="42B154A0" w14:textId="00FAB1DC" w:rsidR="00576E82" w:rsidRPr="007D339E" w:rsidRDefault="006C5931" w:rsidP="006C5931">
            <w:pPr>
              <w:pStyle w:val="ad"/>
              <w:rPr>
                <w:rFonts w:eastAsia="宋体"/>
              </w:rPr>
            </w:pPr>
            <w:r>
              <w:rPr>
                <w:rFonts w:eastAsia="宋体"/>
              </w:rPr>
              <w:t>We agree to provide these relevant agreements to SA2/CT1.</w:t>
            </w:r>
          </w:p>
        </w:tc>
      </w:tr>
      <w:tr w:rsidR="00576E82" w:rsidRPr="007D339E" w14:paraId="41DE9AA3" w14:textId="77777777" w:rsidTr="00576E82">
        <w:tc>
          <w:tcPr>
            <w:tcW w:w="1696" w:type="dxa"/>
          </w:tcPr>
          <w:p w14:paraId="2CCC8DCD" w14:textId="77777777" w:rsidR="00576E82" w:rsidRPr="007D339E" w:rsidRDefault="00576E82" w:rsidP="00CF462D">
            <w:pPr>
              <w:pStyle w:val="ad"/>
              <w:rPr>
                <w:rFonts w:eastAsia="Malgun Gothic"/>
                <w:bCs/>
                <w:lang w:eastAsia="ko-KR"/>
              </w:rPr>
            </w:pPr>
          </w:p>
        </w:tc>
        <w:tc>
          <w:tcPr>
            <w:tcW w:w="7938" w:type="dxa"/>
          </w:tcPr>
          <w:p w14:paraId="3E68C47E" w14:textId="77777777" w:rsidR="00576E82" w:rsidRPr="007D339E" w:rsidRDefault="00576E82" w:rsidP="00CF462D">
            <w:pPr>
              <w:pStyle w:val="ad"/>
              <w:rPr>
                <w:rFonts w:eastAsia="宋体"/>
              </w:rPr>
            </w:pPr>
          </w:p>
        </w:tc>
      </w:tr>
      <w:tr w:rsidR="00576E82" w:rsidRPr="007D339E" w14:paraId="096F9515" w14:textId="77777777" w:rsidTr="00576E82">
        <w:tc>
          <w:tcPr>
            <w:tcW w:w="1696" w:type="dxa"/>
          </w:tcPr>
          <w:p w14:paraId="13DF31B7" w14:textId="77777777" w:rsidR="00576E82" w:rsidRPr="007D339E" w:rsidRDefault="00576E82" w:rsidP="00CF462D">
            <w:pPr>
              <w:pStyle w:val="ad"/>
              <w:rPr>
                <w:rFonts w:eastAsia="Malgun Gothic"/>
                <w:bCs/>
                <w:lang w:eastAsia="ko-KR"/>
              </w:rPr>
            </w:pPr>
          </w:p>
        </w:tc>
        <w:tc>
          <w:tcPr>
            <w:tcW w:w="7938" w:type="dxa"/>
          </w:tcPr>
          <w:p w14:paraId="7482EC6E" w14:textId="77777777" w:rsidR="00576E82" w:rsidRPr="007D339E" w:rsidRDefault="00576E82" w:rsidP="00CF462D">
            <w:pPr>
              <w:pStyle w:val="ad"/>
              <w:rPr>
                <w:rFonts w:eastAsia="宋体"/>
              </w:rPr>
            </w:pPr>
          </w:p>
        </w:tc>
      </w:tr>
      <w:tr w:rsidR="00F32BF6" w:rsidRPr="007D339E" w14:paraId="24A721E5" w14:textId="77777777" w:rsidTr="00576E82">
        <w:tc>
          <w:tcPr>
            <w:tcW w:w="1696" w:type="dxa"/>
          </w:tcPr>
          <w:p w14:paraId="42165ED4" w14:textId="77777777" w:rsidR="00F32BF6" w:rsidRPr="007D339E" w:rsidRDefault="00F32BF6" w:rsidP="00CF462D">
            <w:pPr>
              <w:pStyle w:val="ad"/>
              <w:rPr>
                <w:rFonts w:eastAsia="Malgun Gothic"/>
                <w:bCs/>
                <w:lang w:eastAsia="ko-KR"/>
              </w:rPr>
            </w:pPr>
          </w:p>
        </w:tc>
        <w:tc>
          <w:tcPr>
            <w:tcW w:w="7938" w:type="dxa"/>
          </w:tcPr>
          <w:p w14:paraId="6F40D137" w14:textId="77777777" w:rsidR="00F32BF6" w:rsidRPr="007D339E" w:rsidRDefault="00F32BF6" w:rsidP="00CF462D">
            <w:pPr>
              <w:pStyle w:val="ad"/>
              <w:rPr>
                <w:rFonts w:eastAsia="宋体"/>
              </w:rPr>
            </w:pP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afe"/>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ad"/>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ad"/>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ad"/>
              <w:rPr>
                <w:rFonts w:eastAsia="等线"/>
                <w:bCs/>
              </w:rPr>
            </w:pPr>
            <w:r>
              <w:rPr>
                <w:rFonts w:eastAsia="等线" w:hint="eastAsia"/>
                <w:bCs/>
              </w:rPr>
              <w:t>O</w:t>
            </w:r>
            <w:r>
              <w:rPr>
                <w:rFonts w:eastAsia="等线"/>
                <w:bCs/>
              </w:rPr>
              <w:t>PPO</w:t>
            </w:r>
          </w:p>
        </w:tc>
        <w:tc>
          <w:tcPr>
            <w:tcW w:w="7938" w:type="dxa"/>
          </w:tcPr>
          <w:p w14:paraId="7FD3A9B2" w14:textId="03305883" w:rsidR="008D0CC2" w:rsidRPr="007D339E" w:rsidRDefault="006C5931" w:rsidP="00303B45">
            <w:pPr>
              <w:pStyle w:val="ad"/>
              <w:rPr>
                <w:rFonts w:eastAsia="宋体"/>
              </w:rPr>
            </w:pPr>
            <w:r>
              <w:rPr>
                <w:rFonts w:eastAsia="宋体"/>
              </w:rPr>
              <w:t>We agree to include the text as above.</w:t>
            </w:r>
          </w:p>
        </w:tc>
      </w:tr>
      <w:tr w:rsidR="008D0CC2" w:rsidRPr="007D339E" w14:paraId="1F8BBB45" w14:textId="77777777" w:rsidTr="00303B45">
        <w:tc>
          <w:tcPr>
            <w:tcW w:w="1696" w:type="dxa"/>
          </w:tcPr>
          <w:p w14:paraId="14C67B61" w14:textId="77777777" w:rsidR="008D0CC2" w:rsidRPr="007D339E" w:rsidRDefault="008D0CC2" w:rsidP="00303B45">
            <w:pPr>
              <w:pStyle w:val="ad"/>
              <w:rPr>
                <w:rFonts w:eastAsia="Malgun Gothic"/>
                <w:bCs/>
                <w:lang w:eastAsia="ko-KR"/>
              </w:rPr>
            </w:pPr>
          </w:p>
        </w:tc>
        <w:tc>
          <w:tcPr>
            <w:tcW w:w="7938" w:type="dxa"/>
          </w:tcPr>
          <w:p w14:paraId="1D77FF59" w14:textId="77777777" w:rsidR="008D0CC2" w:rsidRPr="007D339E" w:rsidRDefault="008D0CC2" w:rsidP="00303B45">
            <w:pPr>
              <w:pStyle w:val="ad"/>
              <w:rPr>
                <w:rFonts w:eastAsia="宋体"/>
              </w:rPr>
            </w:pPr>
          </w:p>
        </w:tc>
      </w:tr>
      <w:tr w:rsidR="008D0CC2" w:rsidRPr="007D339E" w14:paraId="320ECAC7" w14:textId="77777777" w:rsidTr="00303B45">
        <w:tc>
          <w:tcPr>
            <w:tcW w:w="1696" w:type="dxa"/>
          </w:tcPr>
          <w:p w14:paraId="4E9C19E9" w14:textId="77777777" w:rsidR="008D0CC2" w:rsidRPr="007D339E" w:rsidRDefault="008D0CC2" w:rsidP="00303B45">
            <w:pPr>
              <w:pStyle w:val="ad"/>
              <w:rPr>
                <w:rFonts w:eastAsia="Malgun Gothic"/>
                <w:bCs/>
                <w:lang w:eastAsia="ko-KR"/>
              </w:rPr>
            </w:pPr>
          </w:p>
        </w:tc>
        <w:tc>
          <w:tcPr>
            <w:tcW w:w="7938" w:type="dxa"/>
          </w:tcPr>
          <w:p w14:paraId="559AE34C" w14:textId="77777777" w:rsidR="008D0CC2" w:rsidRPr="007D339E" w:rsidRDefault="008D0CC2" w:rsidP="00303B45">
            <w:pPr>
              <w:pStyle w:val="ad"/>
              <w:rPr>
                <w:rFonts w:eastAsia="宋体"/>
              </w:rPr>
            </w:pPr>
          </w:p>
        </w:tc>
      </w:tr>
      <w:tr w:rsidR="008D0CC2" w:rsidRPr="007D339E" w14:paraId="430EF658" w14:textId="77777777" w:rsidTr="00303B45">
        <w:tc>
          <w:tcPr>
            <w:tcW w:w="1696" w:type="dxa"/>
          </w:tcPr>
          <w:p w14:paraId="7C860AE8" w14:textId="77777777" w:rsidR="008D0CC2" w:rsidRPr="007D339E" w:rsidRDefault="008D0CC2" w:rsidP="00303B45">
            <w:pPr>
              <w:pStyle w:val="ad"/>
              <w:rPr>
                <w:rFonts w:eastAsia="Malgun Gothic"/>
                <w:bCs/>
                <w:lang w:eastAsia="ko-KR"/>
              </w:rPr>
            </w:pPr>
          </w:p>
        </w:tc>
        <w:tc>
          <w:tcPr>
            <w:tcW w:w="7938" w:type="dxa"/>
          </w:tcPr>
          <w:p w14:paraId="3D5D6596" w14:textId="77777777" w:rsidR="008D0CC2" w:rsidRPr="007D339E" w:rsidRDefault="008D0CC2" w:rsidP="00303B45">
            <w:pPr>
              <w:pStyle w:val="ad"/>
              <w:rPr>
                <w:rFonts w:eastAsia="宋体"/>
              </w:rPr>
            </w:pPr>
          </w:p>
        </w:tc>
      </w:tr>
      <w:tr w:rsidR="008D0CC2" w:rsidRPr="007D339E" w14:paraId="2F1315B5" w14:textId="77777777" w:rsidTr="00303B45">
        <w:tc>
          <w:tcPr>
            <w:tcW w:w="1696" w:type="dxa"/>
          </w:tcPr>
          <w:p w14:paraId="300D796B" w14:textId="77777777" w:rsidR="008D0CC2" w:rsidRPr="007D339E" w:rsidRDefault="008D0CC2" w:rsidP="00303B45">
            <w:pPr>
              <w:pStyle w:val="ad"/>
              <w:rPr>
                <w:rFonts w:eastAsia="Malgun Gothic"/>
                <w:bCs/>
                <w:lang w:eastAsia="ko-KR"/>
              </w:rPr>
            </w:pPr>
          </w:p>
        </w:tc>
        <w:tc>
          <w:tcPr>
            <w:tcW w:w="7938" w:type="dxa"/>
          </w:tcPr>
          <w:p w14:paraId="0FF7C37C" w14:textId="77777777" w:rsidR="008D0CC2" w:rsidRPr="007D339E" w:rsidRDefault="008D0CC2" w:rsidP="00303B45">
            <w:pPr>
              <w:pStyle w:val="ad"/>
              <w:rPr>
                <w:rFonts w:eastAsia="宋体"/>
              </w:rPr>
            </w:pP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afe"/>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ad"/>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ad"/>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ad"/>
              <w:rPr>
                <w:rFonts w:eastAsia="等线"/>
                <w:bCs/>
              </w:rPr>
            </w:pPr>
            <w:r>
              <w:rPr>
                <w:rFonts w:eastAsia="等线"/>
                <w:bCs/>
              </w:rPr>
              <w:t>Nokia</w:t>
            </w:r>
          </w:p>
        </w:tc>
        <w:tc>
          <w:tcPr>
            <w:tcW w:w="7938" w:type="dxa"/>
          </w:tcPr>
          <w:p w14:paraId="2E3C48D0" w14:textId="58749FA5" w:rsidR="00FB735D" w:rsidRDefault="000851CF" w:rsidP="00303B45">
            <w:pPr>
              <w:pStyle w:val="ad"/>
              <w:rPr>
                <w:rFonts w:eastAsia="宋体"/>
              </w:rPr>
            </w:pPr>
            <w:r>
              <w:rPr>
                <w:rFonts w:eastAsia="宋体"/>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ad"/>
              <w:rPr>
                <w:rFonts w:eastAsia="宋体"/>
              </w:rPr>
            </w:pPr>
          </w:p>
        </w:tc>
      </w:tr>
      <w:tr w:rsidR="00FB735D" w:rsidRPr="007D339E" w14:paraId="39736776" w14:textId="77777777" w:rsidTr="00303B45">
        <w:tc>
          <w:tcPr>
            <w:tcW w:w="1696" w:type="dxa"/>
          </w:tcPr>
          <w:p w14:paraId="70374742" w14:textId="6C6A89FA" w:rsidR="00FB735D" w:rsidRPr="006C5931" w:rsidRDefault="006C5931" w:rsidP="00303B45">
            <w:pPr>
              <w:pStyle w:val="ad"/>
              <w:rPr>
                <w:rFonts w:eastAsia="等线"/>
                <w:bCs/>
              </w:rPr>
            </w:pPr>
            <w:r>
              <w:rPr>
                <w:rFonts w:eastAsia="等线" w:hint="eastAsia"/>
                <w:bCs/>
              </w:rPr>
              <w:t>O</w:t>
            </w:r>
            <w:r>
              <w:rPr>
                <w:rFonts w:eastAsia="等线"/>
                <w:bCs/>
              </w:rPr>
              <w:t>PPO</w:t>
            </w:r>
          </w:p>
        </w:tc>
        <w:tc>
          <w:tcPr>
            <w:tcW w:w="7938" w:type="dxa"/>
          </w:tcPr>
          <w:p w14:paraId="4489EB22" w14:textId="2095FF17" w:rsidR="00972819" w:rsidRDefault="00972819" w:rsidP="007753BA">
            <w:pPr>
              <w:pStyle w:val="ad"/>
              <w:rPr>
                <w:rFonts w:eastAsia="宋体"/>
              </w:rPr>
            </w:pPr>
            <w:r>
              <w:rPr>
                <w:rFonts w:eastAsia="宋体"/>
              </w:rPr>
              <w:t>No need to include the above te</w:t>
            </w:r>
            <w:r w:rsidR="00FA271E">
              <w:rPr>
                <w:rFonts w:eastAsia="宋体" w:hint="eastAsia"/>
              </w:rPr>
              <w:t>x</w:t>
            </w:r>
            <w:r>
              <w:rPr>
                <w:rFonts w:eastAsia="宋体"/>
              </w:rPr>
              <w:t>t in the LS.</w:t>
            </w:r>
          </w:p>
          <w:p w14:paraId="13B59DCC" w14:textId="5AB7C84B" w:rsidR="00FB735D" w:rsidRPr="007D339E" w:rsidRDefault="00972819" w:rsidP="007753BA">
            <w:pPr>
              <w:pStyle w:val="ad"/>
              <w:rPr>
                <w:rFonts w:eastAsia="宋体"/>
              </w:rPr>
            </w:pPr>
            <w:r>
              <w:rPr>
                <w:rFonts w:eastAsia="宋体"/>
              </w:rPr>
              <w:t>In our understanding, w</w:t>
            </w:r>
            <w:r w:rsidR="006C5931">
              <w:rPr>
                <w:rFonts w:eastAsia="宋体"/>
              </w:rPr>
              <w:t>hether this is a valid issue may depend on whethe</w:t>
            </w:r>
            <w:r w:rsidR="007753BA">
              <w:rPr>
                <w:rFonts w:eastAsia="宋体"/>
              </w:rPr>
              <w:t xml:space="preserve">r SA2/CTI1 confirms to support </w:t>
            </w:r>
            <w:proofErr w:type="spellStart"/>
            <w:r w:rsidR="007753BA">
              <w:rPr>
                <w:rFonts w:eastAsia="宋体"/>
              </w:rPr>
              <w:t>eDRX</w:t>
            </w:r>
            <w:proofErr w:type="spellEnd"/>
            <w:r w:rsidR="007753BA">
              <w:rPr>
                <w:rFonts w:eastAsia="宋体"/>
              </w:rPr>
              <w:t xml:space="preserve"> cycle value above 10.24s in RRC INACTIVE</w:t>
            </w:r>
            <w:r w:rsidR="007753BA">
              <w:rPr>
                <w:rFonts w:eastAsia="宋体" w:hint="eastAsia"/>
              </w:rPr>
              <w:t>.</w:t>
            </w:r>
            <w:r w:rsidR="007753BA">
              <w:rPr>
                <w:rFonts w:eastAsia="宋体"/>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77777777" w:rsidR="00FB735D" w:rsidRPr="007D339E" w:rsidRDefault="00FB735D" w:rsidP="00303B45">
            <w:pPr>
              <w:pStyle w:val="ad"/>
              <w:rPr>
                <w:rFonts w:eastAsia="Malgun Gothic"/>
                <w:bCs/>
                <w:lang w:eastAsia="ko-KR"/>
              </w:rPr>
            </w:pPr>
          </w:p>
        </w:tc>
        <w:tc>
          <w:tcPr>
            <w:tcW w:w="7938" w:type="dxa"/>
          </w:tcPr>
          <w:p w14:paraId="259D5259" w14:textId="77777777" w:rsidR="00FB735D" w:rsidRPr="007D339E" w:rsidRDefault="00FB735D" w:rsidP="00303B45">
            <w:pPr>
              <w:pStyle w:val="ad"/>
              <w:rPr>
                <w:rFonts w:eastAsia="宋体"/>
              </w:rPr>
            </w:pPr>
          </w:p>
        </w:tc>
      </w:tr>
      <w:tr w:rsidR="00FB735D" w:rsidRPr="007D339E" w14:paraId="72C6C82C" w14:textId="77777777" w:rsidTr="00303B45">
        <w:tc>
          <w:tcPr>
            <w:tcW w:w="1696" w:type="dxa"/>
          </w:tcPr>
          <w:p w14:paraId="326D1FAB" w14:textId="77777777" w:rsidR="00FB735D" w:rsidRPr="007D339E" w:rsidRDefault="00FB735D" w:rsidP="00303B45">
            <w:pPr>
              <w:pStyle w:val="ad"/>
              <w:rPr>
                <w:rFonts w:eastAsia="Malgun Gothic"/>
                <w:bCs/>
                <w:lang w:eastAsia="ko-KR"/>
              </w:rPr>
            </w:pPr>
          </w:p>
        </w:tc>
        <w:tc>
          <w:tcPr>
            <w:tcW w:w="7938" w:type="dxa"/>
          </w:tcPr>
          <w:p w14:paraId="1F64A2D0" w14:textId="77777777" w:rsidR="00FB735D" w:rsidRPr="007D339E" w:rsidRDefault="00FB735D" w:rsidP="00303B45">
            <w:pPr>
              <w:pStyle w:val="ad"/>
              <w:rPr>
                <w:rFonts w:eastAsia="宋体"/>
              </w:rPr>
            </w:pPr>
          </w:p>
        </w:tc>
      </w:tr>
      <w:tr w:rsidR="00FB735D" w:rsidRPr="007D339E" w14:paraId="6A13F1C1" w14:textId="77777777" w:rsidTr="00303B45">
        <w:tc>
          <w:tcPr>
            <w:tcW w:w="1696" w:type="dxa"/>
          </w:tcPr>
          <w:p w14:paraId="4EFA2C2E" w14:textId="77777777" w:rsidR="00FB735D" w:rsidRPr="007D339E" w:rsidRDefault="00FB735D" w:rsidP="00303B45">
            <w:pPr>
              <w:pStyle w:val="ad"/>
              <w:rPr>
                <w:rFonts w:eastAsia="Malgun Gothic"/>
                <w:bCs/>
                <w:lang w:eastAsia="ko-KR"/>
              </w:rPr>
            </w:pPr>
          </w:p>
        </w:tc>
        <w:tc>
          <w:tcPr>
            <w:tcW w:w="7938" w:type="dxa"/>
          </w:tcPr>
          <w:p w14:paraId="6E7DC5A3" w14:textId="77777777" w:rsidR="00FB735D" w:rsidRPr="007D339E" w:rsidRDefault="00FB735D" w:rsidP="00303B45">
            <w:pPr>
              <w:pStyle w:val="ad"/>
              <w:rPr>
                <w:rFonts w:eastAsia="宋体"/>
              </w:rPr>
            </w:pP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af2"/>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proofErr w:type="gramStart"/>
      <w:r w:rsidR="00E56256">
        <w:t>trigger</w:t>
      </w:r>
      <w:proofErr w:type="gramEnd"/>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afe"/>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ad"/>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ad"/>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ad"/>
              <w:rPr>
                <w:rFonts w:eastAsia="等线"/>
                <w:bCs/>
              </w:rPr>
            </w:pPr>
            <w:r>
              <w:rPr>
                <w:rFonts w:eastAsia="等线"/>
                <w:bCs/>
              </w:rPr>
              <w:t>Nokia</w:t>
            </w:r>
          </w:p>
        </w:tc>
        <w:tc>
          <w:tcPr>
            <w:tcW w:w="7938" w:type="dxa"/>
          </w:tcPr>
          <w:p w14:paraId="364FFEC9" w14:textId="56123898" w:rsidR="00E646B9" w:rsidRDefault="00D40C08" w:rsidP="00303B45">
            <w:pPr>
              <w:pStyle w:val="ad"/>
              <w:rPr>
                <w:rFonts w:eastAsia="宋体"/>
              </w:rPr>
            </w:pPr>
            <w:r>
              <w:rPr>
                <w:rFonts w:eastAsia="宋体"/>
              </w:rPr>
              <w:t xml:space="preserve">In </w:t>
            </w:r>
            <w:r w:rsidR="00D22732">
              <w:rPr>
                <w:rFonts w:eastAsia="宋体"/>
              </w:rPr>
              <w:t>general,</w:t>
            </w:r>
            <w:r>
              <w:rPr>
                <w:rFonts w:eastAsia="宋体"/>
              </w:rPr>
              <w:t xml:space="preserve"> we are fine with the intention</w:t>
            </w:r>
            <w:r w:rsidR="00A56797">
              <w:rPr>
                <w:rFonts w:eastAsia="宋体"/>
              </w:rPr>
              <w:t xml:space="preserve">, but it is not clear why such indication from CN to RAN would be needed. Suggested </w:t>
            </w:r>
            <w:r>
              <w:rPr>
                <w:rFonts w:eastAsia="宋体"/>
              </w:rPr>
              <w:t>modifications:</w:t>
            </w:r>
          </w:p>
          <w:p w14:paraId="0DA10A1C" w14:textId="77777777" w:rsidR="00D22732" w:rsidRDefault="00D22732" w:rsidP="00303B45">
            <w:pPr>
              <w:pStyle w:val="ad"/>
              <w:rPr>
                <w:rFonts w:eastAsia="宋体"/>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ad"/>
              <w:rPr>
                <w:rFonts w:eastAsia="宋体"/>
              </w:rPr>
            </w:pPr>
          </w:p>
        </w:tc>
      </w:tr>
      <w:tr w:rsidR="00E646B9" w:rsidRPr="007D339E" w14:paraId="467159E2" w14:textId="77777777" w:rsidTr="00303B45">
        <w:tc>
          <w:tcPr>
            <w:tcW w:w="1696" w:type="dxa"/>
          </w:tcPr>
          <w:p w14:paraId="53870C78" w14:textId="2EE26310" w:rsidR="00E646B9" w:rsidRPr="00972819" w:rsidRDefault="00972819" w:rsidP="00303B45">
            <w:pPr>
              <w:pStyle w:val="ad"/>
              <w:rPr>
                <w:rFonts w:eastAsia="等线"/>
                <w:bCs/>
              </w:rPr>
            </w:pPr>
            <w:r>
              <w:rPr>
                <w:rFonts w:eastAsia="等线" w:hint="eastAsia"/>
                <w:bCs/>
              </w:rPr>
              <w:t>O</w:t>
            </w:r>
            <w:r>
              <w:rPr>
                <w:rFonts w:eastAsia="等线"/>
                <w:bCs/>
              </w:rPr>
              <w:t>PPO</w:t>
            </w:r>
          </w:p>
        </w:tc>
        <w:tc>
          <w:tcPr>
            <w:tcW w:w="7938" w:type="dxa"/>
          </w:tcPr>
          <w:p w14:paraId="082A086F" w14:textId="77777777" w:rsidR="00E646B9" w:rsidRDefault="00606A51" w:rsidP="00303B45">
            <w:pPr>
              <w:pStyle w:val="ad"/>
              <w:rPr>
                <w:rFonts w:eastAsia="宋体"/>
              </w:rPr>
            </w:pPr>
            <w:r>
              <w:rPr>
                <w:rFonts w:eastAsia="宋体"/>
              </w:rPr>
              <w:t xml:space="preserve">We think this is a legacy issue, not specific to </w:t>
            </w:r>
            <w:proofErr w:type="spellStart"/>
            <w:r>
              <w:rPr>
                <w:rFonts w:eastAsia="宋体"/>
              </w:rPr>
              <w:t>RedCap</w:t>
            </w:r>
            <w:proofErr w:type="spellEnd"/>
            <w:r>
              <w:rPr>
                <w:rFonts w:eastAsia="宋体"/>
              </w:rPr>
              <w:t>.</w:t>
            </w:r>
          </w:p>
          <w:p w14:paraId="7EF6358D" w14:textId="7F4C869E" w:rsidR="00606A51" w:rsidRPr="007D339E" w:rsidRDefault="00606A51" w:rsidP="00303B45">
            <w:pPr>
              <w:pStyle w:val="ad"/>
              <w:rPr>
                <w:rFonts w:eastAsia="宋体"/>
              </w:rPr>
            </w:pPr>
            <w:r>
              <w:rPr>
                <w:rFonts w:eastAsia="宋体"/>
              </w:rPr>
              <w:t>W</w:t>
            </w:r>
            <w:bookmarkStart w:id="2" w:name="_GoBack"/>
            <w:r>
              <w:rPr>
                <w:rFonts w:eastAsia="宋体"/>
              </w:rPr>
              <w:t xml:space="preserve">e don’t </w:t>
            </w:r>
            <w:r w:rsidR="00FA271E">
              <w:rPr>
                <w:rFonts w:eastAsia="宋体"/>
              </w:rPr>
              <w:t xml:space="preserve">understand why </w:t>
            </w:r>
            <w:r>
              <w:rPr>
                <w:rFonts w:eastAsia="宋体"/>
              </w:rPr>
              <w:t xml:space="preserve">to include the above </w:t>
            </w:r>
            <w:r w:rsidR="00FA271E">
              <w:rPr>
                <w:rFonts w:eastAsia="宋体"/>
              </w:rPr>
              <w:t xml:space="preserve">text </w:t>
            </w:r>
            <w:r>
              <w:rPr>
                <w:rFonts w:eastAsia="宋体"/>
              </w:rPr>
              <w:t xml:space="preserve">in </w:t>
            </w:r>
            <w:bookmarkEnd w:id="2"/>
            <w:r>
              <w:rPr>
                <w:rFonts w:eastAsia="宋体"/>
              </w:rPr>
              <w:t>the LS.</w:t>
            </w:r>
          </w:p>
        </w:tc>
      </w:tr>
      <w:tr w:rsidR="00E646B9" w:rsidRPr="007D339E" w14:paraId="7D6B0280" w14:textId="77777777" w:rsidTr="00303B45">
        <w:tc>
          <w:tcPr>
            <w:tcW w:w="1696" w:type="dxa"/>
          </w:tcPr>
          <w:p w14:paraId="05921017" w14:textId="77777777" w:rsidR="00E646B9" w:rsidRPr="007D339E" w:rsidRDefault="00E646B9" w:rsidP="00303B45">
            <w:pPr>
              <w:pStyle w:val="ad"/>
              <w:rPr>
                <w:rFonts w:eastAsia="Malgun Gothic"/>
                <w:bCs/>
                <w:lang w:eastAsia="ko-KR"/>
              </w:rPr>
            </w:pPr>
          </w:p>
        </w:tc>
        <w:tc>
          <w:tcPr>
            <w:tcW w:w="7938" w:type="dxa"/>
          </w:tcPr>
          <w:p w14:paraId="4F8005CA" w14:textId="77777777" w:rsidR="00E646B9" w:rsidRPr="007D339E" w:rsidRDefault="00E646B9" w:rsidP="00303B45">
            <w:pPr>
              <w:pStyle w:val="ad"/>
              <w:rPr>
                <w:rFonts w:eastAsia="宋体"/>
              </w:rPr>
            </w:pPr>
          </w:p>
        </w:tc>
      </w:tr>
      <w:tr w:rsidR="00E646B9" w:rsidRPr="007D339E" w14:paraId="24ADA5EF" w14:textId="77777777" w:rsidTr="00303B45">
        <w:tc>
          <w:tcPr>
            <w:tcW w:w="1696" w:type="dxa"/>
          </w:tcPr>
          <w:p w14:paraId="0D4BECD4" w14:textId="77777777" w:rsidR="00E646B9" w:rsidRPr="007D339E" w:rsidRDefault="00E646B9" w:rsidP="00303B45">
            <w:pPr>
              <w:pStyle w:val="ad"/>
              <w:rPr>
                <w:rFonts w:eastAsia="Malgun Gothic"/>
                <w:bCs/>
                <w:lang w:eastAsia="ko-KR"/>
              </w:rPr>
            </w:pPr>
          </w:p>
        </w:tc>
        <w:tc>
          <w:tcPr>
            <w:tcW w:w="7938" w:type="dxa"/>
          </w:tcPr>
          <w:p w14:paraId="34C92C1A" w14:textId="77777777" w:rsidR="00E646B9" w:rsidRPr="007D339E" w:rsidRDefault="00E646B9" w:rsidP="00303B45">
            <w:pPr>
              <w:pStyle w:val="ad"/>
              <w:rPr>
                <w:rFonts w:eastAsia="宋体"/>
              </w:rPr>
            </w:pPr>
          </w:p>
        </w:tc>
      </w:tr>
      <w:tr w:rsidR="00E646B9" w:rsidRPr="007D339E" w14:paraId="6518A23C" w14:textId="77777777" w:rsidTr="00303B45">
        <w:tc>
          <w:tcPr>
            <w:tcW w:w="1696" w:type="dxa"/>
          </w:tcPr>
          <w:p w14:paraId="34C3760D" w14:textId="77777777" w:rsidR="00E646B9" w:rsidRPr="007D339E" w:rsidRDefault="00E646B9" w:rsidP="00303B45">
            <w:pPr>
              <w:pStyle w:val="ad"/>
              <w:rPr>
                <w:rFonts w:eastAsia="Malgun Gothic"/>
                <w:bCs/>
                <w:lang w:eastAsia="ko-KR"/>
              </w:rPr>
            </w:pPr>
          </w:p>
        </w:tc>
        <w:tc>
          <w:tcPr>
            <w:tcW w:w="7938" w:type="dxa"/>
          </w:tcPr>
          <w:p w14:paraId="49949B5A" w14:textId="77777777" w:rsidR="00E646B9" w:rsidRPr="007D339E" w:rsidRDefault="00E646B9" w:rsidP="00303B45">
            <w:pPr>
              <w:pStyle w:val="ad"/>
              <w:rPr>
                <w:rFonts w:eastAsia="宋体"/>
              </w:rPr>
            </w:pP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afe"/>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ad"/>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ad"/>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ad"/>
              <w:rPr>
                <w:rFonts w:eastAsia="等线"/>
                <w:bCs/>
              </w:rPr>
            </w:pPr>
          </w:p>
        </w:tc>
        <w:tc>
          <w:tcPr>
            <w:tcW w:w="7938" w:type="dxa"/>
          </w:tcPr>
          <w:p w14:paraId="5F35D031" w14:textId="77777777" w:rsidR="0085746E" w:rsidRPr="007D339E" w:rsidRDefault="0085746E" w:rsidP="00303B45">
            <w:pPr>
              <w:pStyle w:val="ad"/>
              <w:rPr>
                <w:rFonts w:eastAsia="宋体"/>
              </w:rPr>
            </w:pPr>
          </w:p>
        </w:tc>
      </w:tr>
      <w:tr w:rsidR="0085746E" w:rsidRPr="007D339E" w14:paraId="1CD8D39A" w14:textId="77777777" w:rsidTr="00303B45">
        <w:tc>
          <w:tcPr>
            <w:tcW w:w="1696" w:type="dxa"/>
          </w:tcPr>
          <w:p w14:paraId="1C8EA262" w14:textId="77777777" w:rsidR="0085746E" w:rsidRPr="007D339E" w:rsidRDefault="0085746E" w:rsidP="00303B45">
            <w:pPr>
              <w:pStyle w:val="ad"/>
              <w:rPr>
                <w:rFonts w:eastAsia="Malgun Gothic"/>
                <w:bCs/>
                <w:lang w:eastAsia="ko-KR"/>
              </w:rPr>
            </w:pPr>
          </w:p>
        </w:tc>
        <w:tc>
          <w:tcPr>
            <w:tcW w:w="7938" w:type="dxa"/>
          </w:tcPr>
          <w:p w14:paraId="26F840C0" w14:textId="77777777" w:rsidR="0085746E" w:rsidRPr="007D339E" w:rsidRDefault="0085746E" w:rsidP="00303B45">
            <w:pPr>
              <w:pStyle w:val="ad"/>
              <w:rPr>
                <w:rFonts w:eastAsia="宋体"/>
              </w:rPr>
            </w:pPr>
          </w:p>
        </w:tc>
      </w:tr>
      <w:tr w:rsidR="0085746E" w:rsidRPr="007D339E" w14:paraId="22DA711C" w14:textId="77777777" w:rsidTr="00303B45">
        <w:tc>
          <w:tcPr>
            <w:tcW w:w="1696" w:type="dxa"/>
          </w:tcPr>
          <w:p w14:paraId="453A8A38" w14:textId="77777777" w:rsidR="0085746E" w:rsidRPr="007D339E" w:rsidRDefault="0085746E" w:rsidP="00303B45">
            <w:pPr>
              <w:pStyle w:val="ad"/>
              <w:rPr>
                <w:rFonts w:eastAsia="Malgun Gothic"/>
                <w:bCs/>
                <w:lang w:eastAsia="ko-KR"/>
              </w:rPr>
            </w:pPr>
          </w:p>
        </w:tc>
        <w:tc>
          <w:tcPr>
            <w:tcW w:w="7938" w:type="dxa"/>
          </w:tcPr>
          <w:p w14:paraId="71D566EC" w14:textId="77777777" w:rsidR="0085746E" w:rsidRPr="007D339E" w:rsidRDefault="0085746E" w:rsidP="00303B45">
            <w:pPr>
              <w:pStyle w:val="ad"/>
              <w:rPr>
                <w:rFonts w:eastAsia="宋体"/>
              </w:rPr>
            </w:pPr>
          </w:p>
        </w:tc>
      </w:tr>
      <w:tr w:rsidR="0085746E" w:rsidRPr="007D339E" w14:paraId="43267547" w14:textId="77777777" w:rsidTr="00303B45">
        <w:tc>
          <w:tcPr>
            <w:tcW w:w="1696" w:type="dxa"/>
          </w:tcPr>
          <w:p w14:paraId="3131FEF0" w14:textId="77777777" w:rsidR="0085746E" w:rsidRPr="007D339E" w:rsidRDefault="0085746E" w:rsidP="00303B45">
            <w:pPr>
              <w:pStyle w:val="ad"/>
              <w:rPr>
                <w:rFonts w:eastAsia="Malgun Gothic"/>
                <w:bCs/>
                <w:lang w:eastAsia="ko-KR"/>
              </w:rPr>
            </w:pPr>
          </w:p>
        </w:tc>
        <w:tc>
          <w:tcPr>
            <w:tcW w:w="7938" w:type="dxa"/>
          </w:tcPr>
          <w:p w14:paraId="660E06C4" w14:textId="77777777" w:rsidR="0085746E" w:rsidRPr="007D339E" w:rsidRDefault="0085746E" w:rsidP="00303B45">
            <w:pPr>
              <w:pStyle w:val="ad"/>
              <w:rPr>
                <w:rFonts w:eastAsia="宋体"/>
              </w:rPr>
            </w:pPr>
          </w:p>
        </w:tc>
      </w:tr>
      <w:tr w:rsidR="0085746E" w:rsidRPr="007D339E" w14:paraId="0B225D58" w14:textId="77777777" w:rsidTr="00303B45">
        <w:tc>
          <w:tcPr>
            <w:tcW w:w="1696" w:type="dxa"/>
          </w:tcPr>
          <w:p w14:paraId="356E0A19" w14:textId="77777777" w:rsidR="0085746E" w:rsidRPr="007D339E" w:rsidRDefault="0085746E" w:rsidP="00303B45">
            <w:pPr>
              <w:pStyle w:val="ad"/>
              <w:rPr>
                <w:rFonts w:eastAsia="Malgun Gothic"/>
                <w:bCs/>
                <w:lang w:eastAsia="ko-KR"/>
              </w:rPr>
            </w:pPr>
          </w:p>
        </w:tc>
        <w:tc>
          <w:tcPr>
            <w:tcW w:w="7938" w:type="dxa"/>
          </w:tcPr>
          <w:p w14:paraId="59862ABC" w14:textId="77777777" w:rsidR="0085746E" w:rsidRPr="007D339E" w:rsidRDefault="0085746E" w:rsidP="00303B45">
            <w:pPr>
              <w:pStyle w:val="ad"/>
              <w:rPr>
                <w:rFonts w:eastAsia="宋体"/>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1"/>
        <w:ind w:left="0" w:firstLine="0"/>
        <w:rPr>
          <w:rFonts w:eastAsia="宋体"/>
        </w:rPr>
      </w:pPr>
      <w:r>
        <w:rPr>
          <w:rFonts w:eastAsia="宋体"/>
        </w:rPr>
        <w:t>Summary</w:t>
      </w:r>
      <w:r w:rsidR="00282790">
        <w:rPr>
          <w:rFonts w:eastAsia="宋体"/>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3"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lastRenderedPageBreak/>
        <w:t>References</w:t>
      </w:r>
    </w:p>
    <w:p w14:paraId="284A36C0" w14:textId="4175314F" w:rsidR="00AC67E8" w:rsidRPr="00A24C1E" w:rsidRDefault="00AC67E8" w:rsidP="00AC67E8">
      <w:pPr>
        <w:pStyle w:val="Reference"/>
        <w:rPr>
          <w:rStyle w:val="af2"/>
          <w:color w:val="auto"/>
        </w:rPr>
      </w:pPr>
      <w:bookmarkStart w:id="4" w:name="_Ref69851956"/>
      <w:bookmarkEnd w:id="0"/>
      <w:bookmarkEnd w:id="1"/>
      <w:bookmarkEnd w:id="3"/>
      <w:r w:rsidRPr="00A24C1E">
        <w:t>R2-2104360</w:t>
      </w:r>
      <w:r w:rsidR="00A24C1E" w:rsidRPr="00A24C1E">
        <w:rPr>
          <w:rStyle w:val="af2"/>
          <w:color w:val="auto"/>
          <w:u w:val="none"/>
        </w:rPr>
        <w:t>,</w:t>
      </w:r>
      <w:r w:rsidR="00A24C1E">
        <w:rPr>
          <w:rStyle w:val="af2"/>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4"/>
      <w:r w:rsidRPr="00A24C1E">
        <w:tab/>
      </w:r>
    </w:p>
    <w:p w14:paraId="657D1FDA" w14:textId="16C304CC" w:rsidR="00AC67E8" w:rsidRPr="00A24C1E" w:rsidRDefault="00AC67E8" w:rsidP="00AC67E8">
      <w:pPr>
        <w:pStyle w:val="Reference"/>
        <w:rPr>
          <w:u w:val="single"/>
        </w:rPr>
      </w:pPr>
      <w:bookmarkStart w:id="5" w:name="_Ref69851957"/>
      <w:r w:rsidRPr="00A24C1E">
        <w:t>R2-2104367</w:t>
      </w:r>
      <w:r w:rsidR="00A24C1E" w:rsidRPr="00A24C1E">
        <w:rPr>
          <w:rStyle w:val="af2"/>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5"/>
      <w:r w:rsidRPr="00A24C1E">
        <w:tab/>
      </w:r>
      <w:r w:rsidRPr="00A24C1E">
        <w:tab/>
      </w:r>
    </w:p>
    <w:p w14:paraId="28027BA0" w14:textId="713BE03E" w:rsidR="00F2616E" w:rsidRPr="00A24C1E" w:rsidRDefault="006447D0" w:rsidP="00A24C1E">
      <w:pPr>
        <w:pStyle w:val="Reference"/>
        <w:rPr>
          <w:u w:val="single"/>
        </w:rPr>
      </w:pPr>
      <w:bookmarkStart w:id="6"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6"/>
    </w:p>
    <w:p w14:paraId="5D2356E0" w14:textId="22B81C73" w:rsidR="00F2616E" w:rsidRDefault="00F2616E" w:rsidP="00F2616E">
      <w:pPr>
        <w:pStyle w:val="1"/>
        <w:numPr>
          <w:ilvl w:val="0"/>
          <w:numId w:val="0"/>
        </w:numPr>
        <w:ind w:left="432" w:hanging="432"/>
        <w:rPr>
          <w:rFonts w:eastAsia="宋体"/>
        </w:rPr>
      </w:pPr>
      <w:r>
        <w:rPr>
          <w:rFonts w:eastAsia="宋体"/>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ad"/>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D339E" w:rsidRDefault="00F2616E" w:rsidP="00CF462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D339E" w:rsidRDefault="00F2616E" w:rsidP="00CF462D">
            <w:pPr>
              <w:jc w:val="center"/>
              <w:rPr>
                <w:sz w:val="22"/>
                <w:szCs w:val="22"/>
                <w:lang w:val="en-GB"/>
              </w:rPr>
            </w:pPr>
            <w:r w:rsidRPr="007D339E">
              <w:rPr>
                <w:lang w:val="en-GB"/>
              </w:rPr>
              <w:t>NAME (</w:t>
            </w:r>
            <w:hyperlink r:id="rId12" w:history="1">
              <w:r w:rsidRPr="007D339E">
                <w:rPr>
                  <w:rStyle w:val="af2"/>
                  <w:lang w:val="en-GB"/>
                </w:rPr>
                <w:t>email@address.com</w:t>
              </w:r>
            </w:hyperlink>
            <w:r w:rsidRPr="007D339E">
              <w:rPr>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7D339E" w:rsidRDefault="00661F5F" w:rsidP="00CF462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D339E" w:rsidRDefault="00F2616E" w:rsidP="00CF462D">
            <w:pPr>
              <w:jc w:val="center"/>
              <w:rPr>
                <w:rFonts w:eastAsia="Yu Mincho"/>
                <w:sz w:val="22"/>
                <w:szCs w:val="22"/>
                <w:lang w:val="en-GB"/>
              </w:rPr>
            </w:pPr>
            <w:r>
              <w:rPr>
                <w:rFonts w:eastAsia="Yu Mincho"/>
                <w:sz w:val="22"/>
                <w:szCs w:val="22"/>
                <w:lang w:val="en-GB"/>
              </w:rPr>
              <w:t>tuomas.tirronen@ericsson.com</w:t>
            </w:r>
          </w:p>
        </w:tc>
      </w:tr>
      <w:tr w:rsidR="00F2616E" w:rsidRPr="007D339E"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7D339E" w:rsidRDefault="00606A51" w:rsidP="00CF462D">
            <w:pPr>
              <w:jc w:val="center"/>
              <w:rPr>
                <w:lang w:val="en-GB"/>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7D339E" w:rsidRDefault="00606A51" w:rsidP="00606A51">
            <w:pPr>
              <w:jc w:val="center"/>
              <w:rPr>
                <w:sz w:val="22"/>
                <w:szCs w:val="22"/>
                <w:lang w:val="en-GB"/>
              </w:rPr>
            </w:pPr>
            <w:r>
              <w:rPr>
                <w:sz w:val="22"/>
                <w:szCs w:val="22"/>
                <w:lang w:val="en-GB"/>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7777777" w:rsidR="00F2616E" w:rsidRPr="007D339E" w:rsidRDefault="00F2616E" w:rsidP="00CF462D">
            <w:pPr>
              <w:jc w:val="center"/>
              <w:rPr>
                <w:lang w:val="en-GB"/>
              </w:rPr>
            </w:pP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7777777" w:rsidR="00F2616E" w:rsidRPr="007D339E" w:rsidRDefault="00F2616E" w:rsidP="00CF462D">
            <w:pPr>
              <w:jc w:val="center"/>
              <w:rPr>
                <w:rStyle w:val="af2"/>
                <w:lang w:val="en-GB"/>
              </w:rPr>
            </w:pPr>
          </w:p>
        </w:tc>
      </w:tr>
      <w:tr w:rsidR="00F2616E" w:rsidRPr="007D339E"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D339E" w:rsidRDefault="00F2616E" w:rsidP="00CF462D">
            <w:pPr>
              <w:jc w:val="center"/>
              <w:rPr>
                <w:rStyle w:val="af2"/>
                <w:lang w:val="en-GB"/>
              </w:rPr>
            </w:pP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D339E" w:rsidRDefault="00F2616E" w:rsidP="00CF462D">
            <w:pPr>
              <w:jc w:val="center"/>
              <w:rPr>
                <w:rStyle w:val="af2"/>
                <w:lang w:val="en-GB"/>
              </w:rPr>
            </w:pP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af2"/>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7E449" w14:textId="77777777" w:rsidR="00B12011" w:rsidRDefault="00B12011" w:rsidP="00796430">
      <w:r>
        <w:separator/>
      </w:r>
    </w:p>
  </w:endnote>
  <w:endnote w:type="continuationSeparator" w:id="0">
    <w:p w14:paraId="01397533" w14:textId="77777777" w:rsidR="00B12011" w:rsidRDefault="00B12011" w:rsidP="00796430">
      <w:r>
        <w:continuationSeparator/>
      </w:r>
    </w:p>
  </w:endnote>
  <w:endnote w:type="continuationNotice" w:id="1">
    <w:p w14:paraId="239A060E" w14:textId="77777777" w:rsidR="00B12011" w:rsidRDefault="00B12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00"/>
    <w:family w:val="roman"/>
    <w:pitch w:val="default"/>
  </w:font>
  <w:font w:name="Dotum">
    <w:altName w:val="Arial Unicode MS"/>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6B2BC23D" w:rsidR="00F338CD" w:rsidRDefault="00F338CD">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7B1240">
      <w:rPr>
        <w:rStyle w:val="af0"/>
      </w:rPr>
      <w:t>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7B1240">
      <w:rPr>
        <w:rStyle w:val="af0"/>
      </w:rPr>
      <w:t>4</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33839" w14:textId="77777777" w:rsidR="00B12011" w:rsidRDefault="00B12011" w:rsidP="00796430">
      <w:r>
        <w:separator/>
      </w:r>
    </w:p>
  </w:footnote>
  <w:footnote w:type="continuationSeparator" w:id="0">
    <w:p w14:paraId="2EF26323" w14:textId="77777777" w:rsidR="00B12011" w:rsidRDefault="00B12011" w:rsidP="00796430">
      <w:r>
        <w:continuationSeparator/>
      </w:r>
    </w:p>
  </w:footnote>
  <w:footnote w:type="continuationNotice" w:id="1">
    <w:p w14:paraId="4B8099B5" w14:textId="77777777" w:rsidR="00B12011" w:rsidRDefault="00B120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716"/>
        </w:tabs>
        <w:ind w:left="716"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2"/>
  </w:num>
  <w:num w:numId="3">
    <w:abstractNumId w:val="18"/>
  </w:num>
  <w:num w:numId="4">
    <w:abstractNumId w:val="15"/>
  </w:num>
  <w:num w:numId="5">
    <w:abstractNumId w:val="28"/>
  </w:num>
  <w:num w:numId="6">
    <w:abstractNumId w:val="16"/>
  </w:num>
  <w:num w:numId="7">
    <w:abstractNumId w:val="7"/>
  </w:num>
  <w:num w:numId="8">
    <w:abstractNumId w:val="24"/>
  </w:num>
  <w:num w:numId="9">
    <w:abstractNumId w:val="26"/>
    <w:lvlOverride w:ilvl="0">
      <w:startOverride w:val="1"/>
    </w:lvlOverride>
  </w:num>
  <w:num w:numId="10">
    <w:abstractNumId w:val="6"/>
  </w:num>
  <w:num w:numId="11">
    <w:abstractNumId w:val="21"/>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5"/>
  </w:num>
  <w:num w:numId="16">
    <w:abstractNumId w:val="29"/>
  </w:num>
  <w:num w:numId="17">
    <w:abstractNumId w:val="34"/>
  </w:num>
  <w:num w:numId="18">
    <w:abstractNumId w:val="4"/>
  </w:num>
  <w:num w:numId="19">
    <w:abstractNumId w:val="13"/>
  </w:num>
  <w:num w:numId="20">
    <w:abstractNumId w:val="27"/>
  </w:num>
  <w:num w:numId="21">
    <w:abstractNumId w:val="20"/>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5"/>
  </w:num>
  <w:num w:numId="33">
    <w:abstractNumId w:val="30"/>
  </w:num>
  <w:num w:numId="34">
    <w:abstractNumId w:val="10"/>
  </w:num>
  <w:num w:numId="35">
    <w:abstractNumId w:val="8"/>
  </w:num>
  <w:num w:numId="36">
    <w:abstractNumId w:val="23"/>
  </w:num>
  <w:num w:numId="37">
    <w:abstractNumId w:val="31"/>
  </w:num>
  <w:num w:numId="38">
    <w:abstractNumId w:val="32"/>
  </w:num>
  <w:num w:numId="39">
    <w:abstractNumId w:val="5"/>
  </w:num>
  <w:num w:numId="4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リスト段落,??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リスト段落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25">
    <w:name w:val="未处理的提及2"/>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34">
    <w:name w:val="Body Text 3"/>
    <w:basedOn w:val="a0"/>
    <w:link w:val="35"/>
    <w:rsid w:val="00FB7B3E"/>
    <w:rPr>
      <w:sz w:val="16"/>
      <w:szCs w:val="16"/>
    </w:rPr>
  </w:style>
  <w:style w:type="character" w:customStyle="1" w:styleId="35">
    <w:name w:val="正文文本 3 字符"/>
    <w:basedOn w:val="a1"/>
    <w:link w:val="34"/>
    <w:rsid w:val="00FB7B3E"/>
    <w:rPr>
      <w:rFonts w:ascii="Arial" w:eastAsia="宋体"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F3CBA-0E8C-421E-AE54-73F75423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6183</Characters>
  <Application>Microsoft Office Word</Application>
  <DocSecurity>0</DocSecurity>
  <Lines>51</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7253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OPPO</cp:lastModifiedBy>
  <cp:revision>3</cp:revision>
  <cp:lastPrinted>2016-09-19T16:11:00Z</cp:lastPrinted>
  <dcterms:created xsi:type="dcterms:W3CDTF">2021-04-22T02:33:00Z</dcterms:created>
  <dcterms:modified xsi:type="dcterms:W3CDTF">2021-04-22T02:33:00Z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