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4632" w:rsidRDefault="00543A1F">
      <w:pPr>
        <w:pStyle w:val="Header"/>
        <w:tabs>
          <w:tab w:val="right" w:pos="9639"/>
        </w:tabs>
        <w:rPr>
          <w:rFonts w:eastAsia="SimSun"/>
          <w:bCs/>
          <w:i/>
          <w:sz w:val="24"/>
          <w:szCs w:val="24"/>
          <w:lang w:val="en-US" w:eastAsia="zh-CN"/>
        </w:rPr>
      </w:pPr>
      <w:r>
        <w:rPr>
          <w:bCs/>
          <w:sz w:val="24"/>
          <w:szCs w:val="24"/>
        </w:rPr>
        <w:t>3GPP TSG-RAN WG2 Meeting #11</w:t>
      </w:r>
      <w:r>
        <w:rPr>
          <w:rFonts w:eastAsia="SimSun" w:hint="eastAsia"/>
          <w:bCs/>
          <w:sz w:val="24"/>
          <w:szCs w:val="24"/>
          <w:lang w:val="en-US" w:eastAsia="zh-CN"/>
        </w:rPr>
        <w:t>4</w:t>
      </w:r>
      <w:r>
        <w:rPr>
          <w:bCs/>
          <w:sz w:val="24"/>
          <w:szCs w:val="24"/>
        </w:rPr>
        <w:t>-e</w:t>
      </w:r>
      <w:r>
        <w:rPr>
          <w:bCs/>
          <w:sz w:val="24"/>
          <w:szCs w:val="24"/>
        </w:rPr>
        <w:tab/>
        <w:t>R2-21</w:t>
      </w:r>
      <w:proofErr w:type="spellStart"/>
      <w:r>
        <w:rPr>
          <w:rFonts w:eastAsia="SimSun" w:hint="eastAsia"/>
          <w:bCs/>
          <w:sz w:val="24"/>
          <w:szCs w:val="24"/>
          <w:lang w:val="en-US" w:eastAsia="zh-CN"/>
        </w:rPr>
        <w:t>xxxxx</w:t>
      </w:r>
      <w:proofErr w:type="spellEnd"/>
    </w:p>
    <w:p w:rsidR="00B24632" w:rsidRDefault="00543A1F">
      <w:pPr>
        <w:pStyle w:val="Header"/>
        <w:tabs>
          <w:tab w:val="right" w:pos="9639"/>
        </w:tabs>
        <w:rPr>
          <w:bCs/>
          <w:sz w:val="24"/>
        </w:rPr>
      </w:pPr>
      <w:r>
        <w:rPr>
          <w:rFonts w:eastAsia="SimSun"/>
          <w:bCs/>
          <w:sz w:val="24"/>
          <w:szCs w:val="24"/>
          <w:lang w:eastAsia="zh-CN"/>
        </w:rPr>
        <w:t xml:space="preserve">Online, </w:t>
      </w:r>
      <w:r>
        <w:rPr>
          <w:rFonts w:eastAsia="SimSun" w:hint="eastAsia"/>
          <w:bCs/>
          <w:sz w:val="24"/>
          <w:szCs w:val="24"/>
          <w:lang w:val="en-US" w:eastAsia="zh-CN"/>
        </w:rPr>
        <w:t>19</w:t>
      </w:r>
      <w:r>
        <w:rPr>
          <w:rFonts w:eastAsia="SimSun"/>
          <w:bCs/>
          <w:sz w:val="24"/>
          <w:szCs w:val="24"/>
          <w:lang w:eastAsia="zh-CN"/>
        </w:rPr>
        <w:t xml:space="preserve"> – </w:t>
      </w:r>
      <w:r>
        <w:rPr>
          <w:rFonts w:eastAsia="SimSun" w:hint="eastAsia"/>
          <w:bCs/>
          <w:sz w:val="24"/>
          <w:szCs w:val="24"/>
          <w:lang w:val="en-US" w:eastAsia="zh-CN"/>
        </w:rPr>
        <w:t>27</w:t>
      </w:r>
      <w:proofErr w:type="spellStart"/>
      <w:r>
        <w:rPr>
          <w:rFonts w:eastAsia="SimSun"/>
          <w:bCs/>
          <w:sz w:val="24"/>
          <w:szCs w:val="24"/>
          <w:lang w:eastAsia="zh-CN"/>
        </w:rPr>
        <w:t>th</w:t>
      </w:r>
      <w:proofErr w:type="spellEnd"/>
      <w:r>
        <w:rPr>
          <w:rFonts w:eastAsia="SimSun"/>
          <w:bCs/>
          <w:sz w:val="24"/>
          <w:szCs w:val="24"/>
          <w:lang w:eastAsia="zh-CN"/>
        </w:rPr>
        <w:t xml:space="preserve"> of </w:t>
      </w:r>
      <w:r>
        <w:rPr>
          <w:rFonts w:eastAsia="SimSun" w:hint="eastAsia"/>
          <w:bCs/>
          <w:sz w:val="24"/>
          <w:szCs w:val="24"/>
          <w:lang w:val="en-US" w:eastAsia="zh-CN"/>
        </w:rPr>
        <w:t>May</w:t>
      </w:r>
      <w:r>
        <w:rPr>
          <w:rFonts w:eastAsia="SimSun"/>
          <w:bCs/>
          <w:sz w:val="24"/>
          <w:szCs w:val="24"/>
          <w:lang w:eastAsia="zh-CN"/>
        </w:rPr>
        <w:t xml:space="preserve"> 2021</w:t>
      </w:r>
      <w:r>
        <w:rPr>
          <w:rFonts w:eastAsia="SimSun"/>
          <w:sz w:val="24"/>
          <w:szCs w:val="24"/>
          <w:lang w:eastAsia="zh-CN"/>
        </w:rPr>
        <w:tab/>
      </w:r>
    </w:p>
    <w:p w:rsidR="00B24632" w:rsidRDefault="00543A1F">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cs="Arial"/>
          <w:b/>
          <w:bCs/>
          <w:sz w:val="24"/>
          <w:lang w:eastAsia="ja-JP"/>
        </w:rPr>
        <w:t>8.10.3.</w:t>
      </w:r>
      <w:r>
        <w:rPr>
          <w:rFonts w:eastAsia="SimSun" w:cs="Arial" w:hint="eastAsia"/>
          <w:b/>
          <w:bCs/>
          <w:sz w:val="24"/>
          <w:lang w:val="en-US" w:eastAsia="zh-CN"/>
        </w:rPr>
        <w:t>2</w:t>
      </w:r>
    </w:p>
    <w:p w:rsidR="00B24632" w:rsidRDefault="00543A1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hint="eastAsia"/>
          <w:b/>
          <w:bCs/>
          <w:sz w:val="24"/>
        </w:rPr>
        <w:t xml:space="preserve">ZTE </w:t>
      </w:r>
      <w:proofErr w:type="gramStart"/>
      <w:r>
        <w:rPr>
          <w:rFonts w:ascii="Arial" w:hAnsi="Arial" w:cs="Arial" w:hint="eastAsia"/>
          <w:b/>
          <w:bCs/>
          <w:sz w:val="24"/>
        </w:rPr>
        <w:t>corporation</w:t>
      </w:r>
      <w:proofErr w:type="gramEnd"/>
      <w:r>
        <w:rPr>
          <w:rFonts w:ascii="Arial" w:hAnsi="Arial" w:cs="Arial" w:hint="eastAsia"/>
          <w:b/>
          <w:bCs/>
          <w:sz w:val="24"/>
        </w:rPr>
        <w:t xml:space="preserve">, </w:t>
      </w:r>
      <w:proofErr w:type="spellStart"/>
      <w:r>
        <w:rPr>
          <w:rFonts w:ascii="Arial" w:hAnsi="Arial" w:cs="Arial" w:hint="eastAsia"/>
          <w:b/>
          <w:bCs/>
          <w:sz w:val="24"/>
        </w:rPr>
        <w:t>Sanechips</w:t>
      </w:r>
      <w:proofErr w:type="spellEnd"/>
    </w:p>
    <w:p w:rsidR="00B24632" w:rsidRDefault="00543A1F">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from </w:t>
      </w:r>
      <w:r>
        <w:rPr>
          <w:rFonts w:ascii="Arial" w:hAnsi="Arial" w:cs="Arial" w:hint="eastAsia"/>
          <w:b/>
          <w:bCs/>
          <w:sz w:val="24"/>
        </w:rPr>
        <w:t>[Post113bis-e]</w:t>
      </w:r>
      <w:r>
        <w:rPr>
          <w:rFonts w:asciiTheme="minorEastAsia" w:eastAsiaTheme="minorEastAsia" w:hAnsiTheme="minorEastAsia" w:cs="Arial" w:hint="eastAsia"/>
          <w:b/>
          <w:bCs/>
          <w:sz w:val="24"/>
          <w:lang w:eastAsia="zh-CN"/>
        </w:rPr>
        <w:t xml:space="preserve"> </w:t>
      </w:r>
      <w:r>
        <w:rPr>
          <w:rFonts w:ascii="Arial" w:hAnsi="Arial" w:cs="Arial" w:hint="eastAsia"/>
          <w:b/>
          <w:bCs/>
          <w:sz w:val="24"/>
        </w:rPr>
        <w:t>[101]</w:t>
      </w:r>
      <w:r>
        <w:rPr>
          <w:rFonts w:ascii="Arial" w:hAnsi="Arial" w:cs="Arial"/>
          <w:b/>
          <w:bCs/>
          <w:sz w:val="24"/>
        </w:rPr>
        <w:t xml:space="preserve"> </w:t>
      </w:r>
      <w:r>
        <w:rPr>
          <w:rFonts w:ascii="Arial" w:hAnsi="Arial" w:cs="Arial" w:hint="eastAsia"/>
          <w:b/>
          <w:bCs/>
          <w:sz w:val="24"/>
        </w:rPr>
        <w:t>[NTN] cell reselection (ZTE)</w:t>
      </w:r>
    </w:p>
    <w:p w:rsidR="00B24632" w:rsidRDefault="00543A1F">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NR_NTN_solutions</w:t>
      </w:r>
      <w:proofErr w:type="spellEnd"/>
      <w:r>
        <w:rPr>
          <w:rFonts w:ascii="Arial" w:hAnsi="Arial" w:cs="Arial"/>
          <w:b/>
          <w:bCs/>
          <w:sz w:val="24"/>
        </w:rPr>
        <w:t>-Core - Release 17</w:t>
      </w:r>
    </w:p>
    <w:p w:rsidR="00B24632" w:rsidRDefault="00543A1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B24632" w:rsidRDefault="00543A1F">
      <w:pPr>
        <w:pStyle w:val="Heading1"/>
      </w:pPr>
      <w:r>
        <w:t>1</w:t>
      </w:r>
      <w:r>
        <w:tab/>
        <w:t>Brief scope of the paper</w:t>
      </w:r>
    </w:p>
    <w:p w:rsidR="00B24632" w:rsidRDefault="00543A1F">
      <w:pPr>
        <w:rPr>
          <w:bCs/>
        </w:rPr>
      </w:pPr>
      <w:r>
        <w:rPr>
          <w:bCs/>
        </w:rPr>
        <w:t xml:space="preserve">This document aims at collecting companies’ views regarding the Rel-17 NTN </w:t>
      </w:r>
      <w:r>
        <w:rPr>
          <w:rFonts w:eastAsia="SimSun" w:hint="eastAsia"/>
          <w:bCs/>
          <w:lang w:val="en-US" w:eastAsia="zh-CN"/>
        </w:rPr>
        <w:t>cell re-selection</w:t>
      </w:r>
      <w:r>
        <w:rPr>
          <w:bCs/>
        </w:rPr>
        <w:t>:</w:t>
      </w:r>
    </w:p>
    <w:p w:rsidR="00B24632" w:rsidRDefault="00543A1F">
      <w:pPr>
        <w:pStyle w:val="EmailDiscussion"/>
      </w:pPr>
      <w:r>
        <w:t>[Post113bis-e]</w:t>
      </w:r>
      <w:r>
        <w:rPr>
          <w:rFonts w:asciiTheme="minorEastAsia" w:eastAsiaTheme="minorEastAsia" w:hAnsiTheme="minorEastAsia" w:hint="eastAsia"/>
        </w:rPr>
        <w:t xml:space="preserve"> </w:t>
      </w:r>
      <w:r>
        <w:t>[101] [NTN] cell reselection (ZTE)</w:t>
      </w:r>
    </w:p>
    <w:p w:rsidR="00B24632" w:rsidRDefault="00543A1F">
      <w:pPr>
        <w:pStyle w:val="EmailDiscussion2"/>
        <w:tabs>
          <w:tab w:val="left" w:pos="1622"/>
        </w:tabs>
        <w:ind w:left="1619" w:firstLine="0"/>
      </w:pPr>
      <w:r>
        <w:t>Scope: Discuss cell selection/reselection for NR NTN, also based on contributions for AI 8.10.3.2 at RAN2#113bis-e</w:t>
      </w:r>
    </w:p>
    <w:p w:rsidR="00B24632" w:rsidRDefault="00543A1F">
      <w:pPr>
        <w:pStyle w:val="EmailDiscussion2"/>
        <w:tabs>
          <w:tab w:val="left" w:pos="1622"/>
        </w:tabs>
        <w:ind w:left="1619" w:firstLine="0"/>
      </w:pPr>
      <w:r>
        <w:t>Intended outcome: email discussion summary</w:t>
      </w:r>
    </w:p>
    <w:p w:rsidR="00B24632" w:rsidRDefault="00543A1F">
      <w:pPr>
        <w:pStyle w:val="EmailDiscussion2"/>
        <w:tabs>
          <w:tab w:val="left" w:pos="1622"/>
        </w:tabs>
        <w:ind w:left="1619" w:firstLine="0"/>
      </w:pPr>
      <w:r>
        <w:t xml:space="preserve">Deadline: Long (May 10th) </w:t>
      </w:r>
    </w:p>
    <w:p w:rsidR="00B24632" w:rsidRDefault="00B24632">
      <w:pPr>
        <w:pStyle w:val="EmailDiscussion2"/>
        <w:tabs>
          <w:tab w:val="left" w:pos="1622"/>
        </w:tabs>
        <w:ind w:left="1619" w:firstLine="0"/>
      </w:pPr>
    </w:p>
    <w:p w:rsidR="00B24632" w:rsidRDefault="00543A1F">
      <w:pPr>
        <w:pStyle w:val="EmailDiscussion2"/>
        <w:ind w:left="0" w:firstLine="0"/>
        <w:rPr>
          <w:rFonts w:ascii="Times New Roman" w:eastAsia="SimSun" w:hAnsi="Times New Roman" w:cs="Times New Roman"/>
          <w:lang w:val="en-US" w:eastAsia="zh-CN"/>
        </w:rPr>
      </w:pPr>
      <w:r>
        <w:rPr>
          <w:rFonts w:ascii="Times New Roman" w:hAnsi="Times New Roman" w:cs="Times New Roman"/>
        </w:rPr>
        <w:t>The following sections elaborate on the topics listed in the scope above</w:t>
      </w:r>
      <w:r>
        <w:rPr>
          <w:rFonts w:ascii="Times New Roman" w:eastAsia="SimSun" w:hAnsi="Times New Roman" w:cs="Times New Roman" w:hint="eastAsia"/>
          <w:lang w:val="en-US" w:eastAsia="zh-CN"/>
        </w:rPr>
        <w:t xml:space="preserve"> and the rapporteur would like to highlight:</w:t>
      </w:r>
    </w:p>
    <w:p w:rsidR="00B24632" w:rsidRDefault="00543A1F">
      <w:pPr>
        <w:pStyle w:val="EmailDiscussion2"/>
        <w:numPr>
          <w:ilvl w:val="0"/>
          <w:numId w:val="2"/>
        </w:numPr>
        <w:rPr>
          <w:rFonts w:ascii="Times New Roman" w:eastAsia="SimSun" w:hAnsi="Times New Roman" w:cs="Times New Roman"/>
          <w:lang w:val="en-US" w:eastAsia="zh-CN"/>
        </w:rPr>
      </w:pPr>
      <w:r>
        <w:rPr>
          <w:rFonts w:ascii="Times New Roman" w:eastAsia="SimSun" w:hAnsi="Times New Roman" w:cs="Times New Roman" w:hint="eastAsia"/>
          <w:lang w:val="en-US" w:eastAsia="zh-CN"/>
        </w:rPr>
        <w:t xml:space="preserve">Only topics raised by </w:t>
      </w:r>
      <w:r>
        <w:rPr>
          <w:rFonts w:ascii="Times New Roman" w:eastAsia="SimSun" w:hAnsi="Times New Roman" w:cs="Times New Roman" w:hint="eastAsia"/>
          <w:u w:val="single"/>
          <w:lang w:val="en-US" w:eastAsia="zh-CN"/>
        </w:rPr>
        <w:t>at least two companies</w:t>
      </w:r>
      <w:r>
        <w:rPr>
          <w:rFonts w:ascii="Times New Roman" w:eastAsia="SimSun" w:hAnsi="Times New Roman" w:cs="Times New Roman" w:hint="eastAsia"/>
          <w:lang w:val="en-US" w:eastAsia="zh-CN"/>
        </w:rPr>
        <w:t xml:space="preserve"> are covered in this email discussion considering the limited time before next meeting. </w:t>
      </w:r>
    </w:p>
    <w:p w:rsidR="00B24632" w:rsidRDefault="00543A1F">
      <w:pPr>
        <w:pStyle w:val="EmailDiscussion2"/>
        <w:numPr>
          <w:ilvl w:val="0"/>
          <w:numId w:val="2"/>
        </w:numPr>
        <w:rPr>
          <w:rFonts w:ascii="Times New Roman" w:eastAsia="SimSun" w:hAnsi="Times New Roman" w:cs="Times New Roman"/>
          <w:lang w:val="en-US" w:eastAsia="zh-CN"/>
        </w:rPr>
      </w:pPr>
      <w:r>
        <w:rPr>
          <w:rFonts w:ascii="Times New Roman" w:eastAsia="SimSun" w:hAnsi="Times New Roman" w:cs="Times New Roman" w:hint="eastAsia"/>
          <w:lang w:val="en-US" w:eastAsia="zh-CN"/>
        </w:rPr>
        <w:t>Proposals on ephemeris format and provisioning are</w:t>
      </w:r>
      <w:r>
        <w:rPr>
          <w:rFonts w:ascii="Times New Roman" w:eastAsia="SimSun" w:hAnsi="Times New Roman" w:cs="Times New Roman" w:hint="eastAsia"/>
          <w:u w:val="single"/>
          <w:lang w:val="en-US" w:eastAsia="zh-CN"/>
        </w:rPr>
        <w:t xml:space="preserve"> not covered </w:t>
      </w:r>
      <w:r>
        <w:rPr>
          <w:rFonts w:ascii="Times New Roman" w:eastAsia="SimSun" w:hAnsi="Times New Roman" w:cs="Times New Roman" w:hint="eastAsia"/>
          <w:lang w:val="en-US" w:eastAsia="zh-CN"/>
        </w:rPr>
        <w:t>in this email as there is not enough progress in RAN1 which would be helpful to RAN2 discussion.</w:t>
      </w:r>
    </w:p>
    <w:p w:rsidR="00B24632" w:rsidRDefault="00543A1F">
      <w:pPr>
        <w:pStyle w:val="Heading1"/>
      </w:pPr>
      <w:r>
        <w:t>2</w:t>
      </w:r>
      <w:r>
        <w:tab/>
        <w:t>Discussion</w:t>
      </w:r>
    </w:p>
    <w:p w:rsidR="00B24632" w:rsidRDefault="00543A1F">
      <w:pPr>
        <w:pStyle w:val="Heading2"/>
        <w:rPr>
          <w:rFonts w:eastAsia="SimSun"/>
          <w:lang w:val="en-US" w:eastAsia="zh-CN"/>
        </w:rPr>
      </w:pPr>
      <w:r>
        <w:t>2.1</w:t>
      </w:r>
      <w:r>
        <w:tab/>
      </w:r>
      <w:r>
        <w:rPr>
          <w:rFonts w:eastAsia="SimSun" w:hint="eastAsia"/>
          <w:lang w:val="en-US" w:eastAsia="zh-CN"/>
        </w:rPr>
        <w:t>Timing info assisted cell reselection</w:t>
      </w:r>
    </w:p>
    <w:p w:rsidR="00B24632" w:rsidRDefault="00543A1F">
      <w:pPr>
        <w:rPr>
          <w:rFonts w:eastAsia="SimSun"/>
          <w:lang w:val="en-US" w:eastAsia="zh-CN"/>
        </w:rPr>
      </w:pPr>
      <w:r>
        <w:rPr>
          <w:rFonts w:eastAsia="SimSun" w:hint="eastAsia"/>
          <w:lang w:val="en-US" w:eastAsia="zh-CN"/>
        </w:rPr>
        <w:t>The following agreements have been made in RAN2#113e with several FFS left:</w:t>
      </w:r>
    </w:p>
    <w:p w:rsidR="00B24632" w:rsidRDefault="00543A1F">
      <w:pPr>
        <w:rPr>
          <w:rFonts w:eastAsia="SimSun"/>
          <w:i/>
          <w:iCs/>
          <w:lang w:val="en-US" w:eastAsia="zh-CN"/>
        </w:rPr>
      </w:pPr>
      <w:r>
        <w:rPr>
          <w:rFonts w:eastAsia="SimSun"/>
          <w:i/>
          <w:iCs/>
          <w:lang w:val="en-US" w:eastAsia="zh-CN"/>
        </w:rPr>
        <w:t xml:space="preserve">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 </w:t>
      </w:r>
    </w:p>
    <w:p w:rsidR="00B24632" w:rsidRDefault="00543A1F">
      <w:pPr>
        <w:rPr>
          <w:rFonts w:eastAsia="SimSun"/>
          <w:lang w:val="en-US" w:eastAsia="zh-CN"/>
        </w:rPr>
      </w:pPr>
      <w:r>
        <w:t xml:space="preserve">In various </w:t>
      </w:r>
      <w:proofErr w:type="spellStart"/>
      <w:r>
        <w:t>TDocs</w:t>
      </w:r>
      <w:proofErr w:type="spellEnd"/>
      <w:r>
        <w:t xml:space="preserve"> submitted to RAN2#113bis-e</w:t>
      </w:r>
      <w:r>
        <w:rPr>
          <w:rFonts w:eastAsia="SimSun" w:hint="eastAsia"/>
          <w:lang w:val="en-US" w:eastAsia="zh-CN"/>
        </w:rPr>
        <w:t xml:space="preserve"> [1][2][4][6][7] [10] [11] [14] [16]</w:t>
      </w:r>
      <w:r>
        <w:t xml:space="preserve">, </w:t>
      </w:r>
      <w:r>
        <w:rPr>
          <w:rFonts w:eastAsia="SimSun" w:hint="eastAsia"/>
          <w:lang w:val="en-US" w:eastAsia="zh-CN"/>
        </w:rPr>
        <w:t>understanding on the need and the usage of the information on when a cell is going to stop serving the area and/or the timing information has been shared to address the FFS left above.</w:t>
      </w:r>
    </w:p>
    <w:p w:rsidR="00B24632" w:rsidRDefault="00543A1F">
      <w:pPr>
        <w:pStyle w:val="Heading3"/>
        <w:rPr>
          <w:rFonts w:ascii="Times New Roman" w:hAnsi="Times New Roman"/>
          <w:sz w:val="20"/>
          <w:u w:val="single"/>
          <w:lang w:val="en-US" w:eastAsia="zh-CN"/>
        </w:rPr>
      </w:pPr>
      <w:r>
        <w:rPr>
          <w:rFonts w:ascii="Times New Roman" w:hAnsi="Times New Roman" w:hint="eastAsia"/>
          <w:sz w:val="20"/>
          <w:u w:val="single"/>
          <w:lang w:val="en-US" w:eastAsia="zh-CN"/>
        </w:rPr>
        <w:t>N</w:t>
      </w:r>
      <w:r>
        <w:rPr>
          <w:rFonts w:ascii="Times New Roman" w:hAnsi="Times New Roman"/>
          <w:sz w:val="20"/>
          <w:u w:val="single"/>
          <w:lang w:val="en-US" w:eastAsia="zh-CN"/>
        </w:rPr>
        <w:t>eed of the timing information</w:t>
      </w:r>
    </w:p>
    <w:p w:rsidR="00B24632" w:rsidRDefault="00543A1F">
      <w:pPr>
        <w:rPr>
          <w:rFonts w:eastAsia="SimSun"/>
          <w:lang w:val="en-US" w:eastAsia="zh-CN"/>
        </w:rPr>
      </w:pPr>
      <w:r>
        <w:rPr>
          <w:rFonts w:eastAsia="SimSun" w:hint="eastAsia"/>
          <w:lang w:val="en-US" w:eastAsia="zh-CN"/>
        </w:rPr>
        <w:t>Firstly, companies are asked to express their views on what kind of timing information is needed to assist cell reselection in NTN:</w:t>
      </w:r>
    </w:p>
    <w:p w:rsidR="00B24632" w:rsidRDefault="00543A1F">
      <w:pPr>
        <w:pStyle w:val="ListParagraph"/>
        <w:numPr>
          <w:ilvl w:val="0"/>
          <w:numId w:val="3"/>
        </w:numPr>
        <w:ind w:leftChars="200" w:left="400"/>
        <w:rPr>
          <w:lang w:val="en-US" w:eastAsia="zh-CN"/>
        </w:rPr>
      </w:pPr>
      <w:r>
        <w:rPr>
          <w:rFonts w:hint="eastAsia"/>
          <w:lang w:val="en-US" w:eastAsia="zh-CN"/>
        </w:rPr>
        <w:t xml:space="preserve">The timing information on when a cell is going to stop serving the area (including serving cell and neighbor cells) </w:t>
      </w:r>
    </w:p>
    <w:p w:rsidR="00B24632" w:rsidRDefault="00543A1F">
      <w:pPr>
        <w:pStyle w:val="ListParagraph"/>
        <w:numPr>
          <w:ilvl w:val="0"/>
          <w:numId w:val="3"/>
        </w:numPr>
        <w:ind w:leftChars="200" w:left="400"/>
        <w:rPr>
          <w:lang w:val="en-US" w:eastAsia="zh-CN"/>
        </w:rPr>
      </w:pPr>
      <w:r>
        <w:rPr>
          <w:rFonts w:hint="eastAsia"/>
          <w:lang w:val="en-US" w:eastAsia="zh-CN"/>
        </w:rPr>
        <w:t>The timing information about new upcoming cell (i.e. the time when a new upcoming cell starts to be available)</w:t>
      </w:r>
    </w:p>
    <w:p w:rsidR="00B24632" w:rsidRDefault="00543A1F">
      <w:pPr>
        <w:pStyle w:val="ListParagraph"/>
        <w:numPr>
          <w:ilvl w:val="0"/>
          <w:numId w:val="3"/>
        </w:numPr>
        <w:ind w:leftChars="200" w:left="400"/>
        <w:rPr>
          <w:lang w:val="en-US" w:eastAsia="zh-CN"/>
        </w:rPr>
      </w:pPr>
      <w:r>
        <w:rPr>
          <w:rFonts w:hint="eastAsia"/>
          <w:lang w:val="en-US" w:eastAsia="zh-CN"/>
        </w:rPr>
        <w:t xml:space="preserve">Both a) and b) </w:t>
      </w:r>
    </w:p>
    <w:p w:rsidR="00B24632" w:rsidRDefault="00543A1F">
      <w:pPr>
        <w:rPr>
          <w:rFonts w:eastAsia="SimSun"/>
          <w:lang w:val="en-US" w:eastAsia="zh-CN"/>
        </w:rPr>
      </w:pPr>
      <w:r>
        <w:rPr>
          <w:rFonts w:eastAsia="SimSun" w:hint="eastAsia"/>
          <w:lang w:val="en-US" w:eastAsia="zh-CN"/>
        </w:rPr>
        <w:t>Also the following options have been proposed on the applicable scenarios of the timing info to assist cell reselection:</w:t>
      </w:r>
    </w:p>
    <w:p w:rsidR="00B24632" w:rsidRDefault="00543A1F">
      <w:pPr>
        <w:pStyle w:val="ListParagraph"/>
        <w:numPr>
          <w:ilvl w:val="3"/>
          <w:numId w:val="0"/>
        </w:numPr>
        <w:ind w:leftChars="200" w:left="400"/>
        <w:rPr>
          <w:lang w:val="en-US" w:eastAsia="zh-CN"/>
        </w:rPr>
      </w:pPr>
      <w:r>
        <w:rPr>
          <w:rFonts w:hint="eastAsia"/>
          <w:lang w:val="en-US" w:eastAsia="zh-CN"/>
        </w:rPr>
        <w:t>a) Earth fixed scenario only</w:t>
      </w:r>
    </w:p>
    <w:p w:rsidR="00B24632" w:rsidRDefault="00543A1F">
      <w:pPr>
        <w:pStyle w:val="ListParagraph"/>
        <w:numPr>
          <w:ilvl w:val="3"/>
          <w:numId w:val="0"/>
        </w:numPr>
        <w:ind w:leftChars="200" w:left="400"/>
        <w:rPr>
          <w:lang w:val="en-US" w:eastAsia="zh-CN"/>
        </w:rPr>
      </w:pPr>
      <w:r>
        <w:rPr>
          <w:rFonts w:hint="eastAsia"/>
          <w:lang w:val="en-US" w:eastAsia="zh-CN"/>
        </w:rPr>
        <w:t>b) Both earth fixed and moving scenarios</w:t>
      </w:r>
    </w:p>
    <w:p w:rsidR="00B24632" w:rsidRDefault="00B24632">
      <w:pPr>
        <w:pStyle w:val="ListParagraph"/>
        <w:numPr>
          <w:ilvl w:val="3"/>
          <w:numId w:val="0"/>
        </w:numPr>
        <w:rPr>
          <w:lang w:val="en-US" w:eastAsia="zh-CN"/>
        </w:rPr>
      </w:pPr>
    </w:p>
    <w:p w:rsidR="00B24632" w:rsidRDefault="00543A1F">
      <w:pPr>
        <w:pStyle w:val="ListParagraph"/>
        <w:numPr>
          <w:ilvl w:val="3"/>
          <w:numId w:val="0"/>
        </w:numPr>
        <w:rPr>
          <w:rFonts w:eastAsia="SimSun"/>
          <w:lang w:val="en-US" w:eastAsia="zh-CN"/>
        </w:rPr>
      </w:pPr>
      <w:r>
        <w:t>Companies are encouraged to choose</w:t>
      </w:r>
      <w:r>
        <w:rPr>
          <w:rFonts w:eastAsia="SimSun" w:hint="eastAsia"/>
          <w:lang w:val="en-US" w:eastAsia="zh-CN"/>
        </w:rPr>
        <w:t xml:space="preserve"> the preferable timing information, the applicable scenarios for the chosen one and justify their selection.</w:t>
      </w:r>
    </w:p>
    <w:p w:rsidR="00B24632" w:rsidRDefault="00543A1F">
      <w:pPr>
        <w:rPr>
          <w:rFonts w:eastAsia="SimSun"/>
          <w:b/>
          <w:bCs/>
          <w:lang w:val="en-US" w:eastAsia="zh-CN"/>
        </w:rPr>
      </w:pPr>
      <w:r>
        <w:rPr>
          <w:rFonts w:eastAsia="SimSun" w:hint="eastAsia"/>
          <w:b/>
          <w:bCs/>
          <w:lang w:val="en-US" w:eastAsia="zh-CN"/>
        </w:rPr>
        <w:t>Question 1:  What kind of timing information is needed to assist cell reselection in NTN, a), b) or c)? And what is the applicable scenario for the chosen timing info, earth fixed only or both earth fixed and earth moving?</w:t>
      </w:r>
    </w:p>
    <w:tbl>
      <w:tblPr>
        <w:tblStyle w:val="TableGrid"/>
        <w:tblW w:w="0" w:type="auto"/>
        <w:tblLook w:val="04A0" w:firstRow="1" w:lastRow="0" w:firstColumn="1" w:lastColumn="0" w:noHBand="0" w:noVBand="1"/>
      </w:tblPr>
      <w:tblGrid>
        <w:gridCol w:w="1050"/>
        <w:gridCol w:w="1433"/>
        <w:gridCol w:w="1942"/>
        <w:gridCol w:w="5206"/>
      </w:tblGrid>
      <w:tr w:rsidR="000662E2" w:rsidTr="00AA1BF6">
        <w:tc>
          <w:tcPr>
            <w:tcW w:w="1050" w:type="dxa"/>
            <w:vAlign w:val="center"/>
          </w:tcPr>
          <w:p w:rsidR="00B24632" w:rsidRDefault="00543A1F">
            <w:pPr>
              <w:jc w:val="center"/>
              <w:rPr>
                <w:b/>
                <w:bCs/>
                <w:lang w:val="en-US" w:eastAsia="zh-CN"/>
              </w:rPr>
            </w:pPr>
            <w:r>
              <w:rPr>
                <w:rFonts w:hint="eastAsia"/>
                <w:b/>
                <w:bCs/>
                <w:lang w:val="en-US" w:eastAsia="zh-CN"/>
              </w:rPr>
              <w:t>Company</w:t>
            </w:r>
          </w:p>
        </w:tc>
        <w:tc>
          <w:tcPr>
            <w:tcW w:w="1433" w:type="dxa"/>
            <w:vAlign w:val="center"/>
          </w:tcPr>
          <w:p w:rsidR="00B24632" w:rsidRDefault="00543A1F">
            <w:pPr>
              <w:jc w:val="center"/>
              <w:rPr>
                <w:b/>
                <w:bCs/>
                <w:lang w:val="en-US" w:eastAsia="zh-CN"/>
              </w:rPr>
            </w:pPr>
            <w:r>
              <w:rPr>
                <w:rFonts w:hint="eastAsia"/>
                <w:b/>
                <w:bCs/>
                <w:lang w:val="en-US" w:eastAsia="zh-CN"/>
              </w:rPr>
              <w:t>Option</w:t>
            </w:r>
          </w:p>
        </w:tc>
        <w:tc>
          <w:tcPr>
            <w:tcW w:w="1942" w:type="dxa"/>
            <w:vAlign w:val="center"/>
          </w:tcPr>
          <w:p w:rsidR="00B24632" w:rsidRDefault="00543A1F">
            <w:pPr>
              <w:jc w:val="center"/>
              <w:rPr>
                <w:b/>
                <w:bCs/>
                <w:lang w:val="en-US" w:eastAsia="zh-CN"/>
              </w:rPr>
            </w:pPr>
            <w:r>
              <w:rPr>
                <w:rFonts w:hint="eastAsia"/>
                <w:b/>
                <w:bCs/>
                <w:lang w:val="en-US" w:eastAsia="zh-CN"/>
              </w:rPr>
              <w:t>Applicable scenarios</w:t>
            </w:r>
          </w:p>
        </w:tc>
        <w:tc>
          <w:tcPr>
            <w:tcW w:w="5206" w:type="dxa"/>
            <w:vAlign w:val="center"/>
          </w:tcPr>
          <w:p w:rsidR="00B24632" w:rsidRDefault="00543A1F">
            <w:pPr>
              <w:jc w:val="center"/>
              <w:rPr>
                <w:b/>
                <w:bCs/>
                <w:lang w:val="en-US" w:eastAsia="zh-CN"/>
              </w:rPr>
            </w:pPr>
            <w:r>
              <w:rPr>
                <w:rFonts w:hint="eastAsia"/>
                <w:b/>
                <w:bCs/>
                <w:lang w:val="en-US" w:eastAsia="zh-CN"/>
              </w:rPr>
              <w:t>Comments</w:t>
            </w:r>
          </w:p>
        </w:tc>
      </w:tr>
      <w:tr w:rsidR="000662E2" w:rsidTr="00AA1BF6">
        <w:tc>
          <w:tcPr>
            <w:tcW w:w="1050" w:type="dxa"/>
          </w:tcPr>
          <w:p w:rsidR="00B24632" w:rsidRDefault="00A62538">
            <w:r>
              <w:t>Samsung</w:t>
            </w:r>
          </w:p>
        </w:tc>
        <w:tc>
          <w:tcPr>
            <w:tcW w:w="1433" w:type="dxa"/>
          </w:tcPr>
          <w:p w:rsidR="00B24632" w:rsidRDefault="00A62538">
            <w:proofErr w:type="spellStart"/>
            <w:r>
              <w:t>a</w:t>
            </w:r>
            <w:proofErr w:type="spellEnd"/>
            <w:r>
              <w:t xml:space="preserve"> only</w:t>
            </w:r>
          </w:p>
        </w:tc>
        <w:tc>
          <w:tcPr>
            <w:tcW w:w="1942" w:type="dxa"/>
          </w:tcPr>
          <w:p w:rsidR="00B24632" w:rsidRDefault="00A62538">
            <w:r>
              <w:t>Quasi-Earth-fixed beam only (=Earth-fixed in the description above)</w:t>
            </w:r>
          </w:p>
        </w:tc>
        <w:tc>
          <w:tcPr>
            <w:tcW w:w="5206" w:type="dxa"/>
          </w:tcPr>
          <w:p w:rsidR="00B24632" w:rsidRDefault="00A62538" w:rsidP="00A62538">
            <w:r>
              <w:t xml:space="preserve">The timing information on when the serving cell will stop serving the area is not useful at all for Earth-fixed (GNSS) and Earth-moving non-GNSS satellites. As long as the information about neighbor cells (current and incoming) is broadcast, there is no need to waste precious SIB info to define “availability times” of upcoming neighbors. We observe that there are two types of neighbors: neighbors of the currently serving cell and upcoming cells (the cell that would have the same coverage as the currently serving cell and neighbors of such upcoming cell). </w:t>
            </w:r>
          </w:p>
        </w:tc>
      </w:tr>
      <w:tr w:rsidR="000662E2" w:rsidTr="00AA1BF6">
        <w:tc>
          <w:tcPr>
            <w:tcW w:w="1050" w:type="dxa"/>
          </w:tcPr>
          <w:p w:rsidR="00B24632" w:rsidRDefault="000662E2">
            <w:r>
              <w:t>Thales</w:t>
            </w:r>
          </w:p>
        </w:tc>
        <w:tc>
          <w:tcPr>
            <w:tcW w:w="1433" w:type="dxa"/>
          </w:tcPr>
          <w:p w:rsidR="00B24632" w:rsidRPr="000662E2" w:rsidRDefault="000662E2" w:rsidP="000662E2">
            <w:r>
              <w:t xml:space="preserve">d) </w:t>
            </w:r>
            <w:r w:rsidRPr="000662E2">
              <w:t>No enhancement needed</w:t>
            </w:r>
          </w:p>
        </w:tc>
        <w:tc>
          <w:tcPr>
            <w:tcW w:w="1942" w:type="dxa"/>
          </w:tcPr>
          <w:p w:rsidR="00B24632" w:rsidRDefault="000662E2">
            <w:r>
              <w:t>All scenarios</w:t>
            </w:r>
          </w:p>
        </w:tc>
        <w:tc>
          <w:tcPr>
            <w:tcW w:w="5206" w:type="dxa"/>
          </w:tcPr>
          <w:p w:rsidR="00B24632" w:rsidRDefault="000662E2" w:rsidP="000662E2">
            <w:r>
              <w:t xml:space="preserve">Existing cell (re)selection mechanisms based on RSRP/RSRQ measurements as well as suitable configuration of cell re selection offset/priorities and cell (re)selection measurement triggering </w:t>
            </w:r>
            <w:r w:rsidR="006B43AF">
              <w:t xml:space="preserve">(e.g. </w:t>
            </w:r>
            <w:r w:rsidR="006B43AF" w:rsidRPr="001D2F9C">
              <w:t>s-</w:t>
            </w:r>
            <w:proofErr w:type="spellStart"/>
            <w:r w:rsidR="006B43AF" w:rsidRPr="001D2F9C">
              <w:t>IntraSearchP</w:t>
            </w:r>
            <w:proofErr w:type="spellEnd"/>
            <w:r w:rsidR="006B43AF">
              <w:t xml:space="preserve"> parameter) </w:t>
            </w:r>
            <w:r>
              <w:t>would be sufficient.</w:t>
            </w:r>
          </w:p>
          <w:p w:rsidR="000662E2" w:rsidRDefault="00CD48B4" w:rsidP="00AB5C24">
            <w:r>
              <w:t xml:space="preserve">However, a) or b) could be </w:t>
            </w:r>
            <w:r w:rsidR="00AB5C24">
              <w:t>further investigated la</w:t>
            </w:r>
            <w:r>
              <w:t>ter for optimisation</w:t>
            </w:r>
          </w:p>
        </w:tc>
      </w:tr>
      <w:tr w:rsidR="00AA1BF6" w:rsidTr="00AA1BF6">
        <w:tc>
          <w:tcPr>
            <w:tcW w:w="1050" w:type="dxa"/>
          </w:tcPr>
          <w:p w:rsidR="00AA1BF6" w:rsidRDefault="00AA1BF6" w:rsidP="00AA1BF6">
            <w:r>
              <w:t>MediaTek</w:t>
            </w:r>
          </w:p>
        </w:tc>
        <w:tc>
          <w:tcPr>
            <w:tcW w:w="1433" w:type="dxa"/>
          </w:tcPr>
          <w:p w:rsidR="00AA1BF6" w:rsidRDefault="00AA1BF6" w:rsidP="00AA1BF6">
            <w:r>
              <w:t>b)</w:t>
            </w:r>
          </w:p>
        </w:tc>
        <w:tc>
          <w:tcPr>
            <w:tcW w:w="1942" w:type="dxa"/>
          </w:tcPr>
          <w:p w:rsidR="00AA1BF6" w:rsidRDefault="00AA1BF6" w:rsidP="00AA1BF6">
            <w:r>
              <w:t xml:space="preserve">Earth Moving </w:t>
            </w:r>
          </w:p>
          <w:p w:rsidR="00AA1BF6" w:rsidRDefault="00AA1BF6" w:rsidP="00AA1BF6">
            <w:r>
              <w:t xml:space="preserve"> </w:t>
            </w:r>
          </w:p>
          <w:p w:rsidR="00AA1BF6" w:rsidRDefault="00AA1BF6" w:rsidP="00AA1BF6"/>
        </w:tc>
        <w:tc>
          <w:tcPr>
            <w:tcW w:w="5206" w:type="dxa"/>
          </w:tcPr>
          <w:p w:rsidR="00AA1BF6" w:rsidRDefault="00AA1BF6" w:rsidP="00AA1BF6">
            <w:r>
              <w:rPr>
                <w:rFonts w:hint="eastAsia"/>
                <w:lang w:val="en-US" w:eastAsia="zh-CN"/>
              </w:rPr>
              <w:t>The timing information about new upcoming cell</w:t>
            </w:r>
            <w:r>
              <w:rPr>
                <w:lang w:val="en-US" w:eastAsia="zh-CN"/>
              </w:rPr>
              <w:t xml:space="preserve"> will be helpful to address the discontinuous coverage (e.g. coverage holes). This information will be useful to avoid unnecessary cell search by the UE when there is no cell expected. </w:t>
            </w:r>
          </w:p>
        </w:tc>
      </w:tr>
      <w:tr w:rsidR="000662E2" w:rsidTr="00AA1BF6">
        <w:tc>
          <w:tcPr>
            <w:tcW w:w="1050" w:type="dxa"/>
          </w:tcPr>
          <w:p w:rsidR="00B24632" w:rsidRDefault="00B24632"/>
        </w:tc>
        <w:tc>
          <w:tcPr>
            <w:tcW w:w="1433" w:type="dxa"/>
          </w:tcPr>
          <w:p w:rsidR="00B24632" w:rsidRDefault="00B24632"/>
        </w:tc>
        <w:tc>
          <w:tcPr>
            <w:tcW w:w="1942" w:type="dxa"/>
          </w:tcPr>
          <w:p w:rsidR="00B24632" w:rsidRDefault="00B24632"/>
        </w:tc>
        <w:tc>
          <w:tcPr>
            <w:tcW w:w="5206" w:type="dxa"/>
          </w:tcPr>
          <w:p w:rsidR="00B24632" w:rsidRDefault="00B24632"/>
        </w:tc>
      </w:tr>
      <w:tr w:rsidR="000662E2" w:rsidTr="00AA1BF6">
        <w:tc>
          <w:tcPr>
            <w:tcW w:w="1050" w:type="dxa"/>
          </w:tcPr>
          <w:p w:rsidR="00B24632" w:rsidRDefault="00B24632"/>
        </w:tc>
        <w:tc>
          <w:tcPr>
            <w:tcW w:w="1433" w:type="dxa"/>
          </w:tcPr>
          <w:p w:rsidR="00B24632" w:rsidRDefault="00B24632"/>
        </w:tc>
        <w:tc>
          <w:tcPr>
            <w:tcW w:w="1942" w:type="dxa"/>
          </w:tcPr>
          <w:p w:rsidR="00B24632" w:rsidRDefault="00B24632"/>
        </w:tc>
        <w:tc>
          <w:tcPr>
            <w:tcW w:w="5206" w:type="dxa"/>
          </w:tcPr>
          <w:p w:rsidR="00B24632" w:rsidRDefault="00B24632"/>
        </w:tc>
      </w:tr>
      <w:tr w:rsidR="000662E2" w:rsidTr="00AA1BF6">
        <w:tc>
          <w:tcPr>
            <w:tcW w:w="1050" w:type="dxa"/>
          </w:tcPr>
          <w:p w:rsidR="00B24632" w:rsidRDefault="00B24632"/>
        </w:tc>
        <w:tc>
          <w:tcPr>
            <w:tcW w:w="1433" w:type="dxa"/>
          </w:tcPr>
          <w:p w:rsidR="00B24632" w:rsidRDefault="00B24632"/>
        </w:tc>
        <w:tc>
          <w:tcPr>
            <w:tcW w:w="1942" w:type="dxa"/>
          </w:tcPr>
          <w:p w:rsidR="00B24632" w:rsidRDefault="00B24632"/>
        </w:tc>
        <w:tc>
          <w:tcPr>
            <w:tcW w:w="5206" w:type="dxa"/>
          </w:tcPr>
          <w:p w:rsidR="00B24632" w:rsidRDefault="00B24632"/>
        </w:tc>
      </w:tr>
    </w:tbl>
    <w:p w:rsidR="00B24632" w:rsidRDefault="00B24632">
      <w:pPr>
        <w:rPr>
          <w:rFonts w:eastAsia="SimSun"/>
          <w:lang w:val="en-US" w:eastAsia="zh-CN"/>
        </w:rPr>
      </w:pPr>
    </w:p>
    <w:p w:rsidR="00B24632" w:rsidRDefault="00543A1F">
      <w:pPr>
        <w:pStyle w:val="Heading3"/>
        <w:rPr>
          <w:rFonts w:ascii="Times New Roman" w:hAnsi="Times New Roman"/>
          <w:sz w:val="20"/>
          <w:u w:val="single"/>
          <w:lang w:val="en-US" w:eastAsia="zh-CN"/>
        </w:rPr>
      </w:pPr>
      <w:r>
        <w:rPr>
          <w:rFonts w:ascii="Times New Roman" w:hAnsi="Times New Roman" w:hint="eastAsia"/>
          <w:sz w:val="20"/>
          <w:u w:val="single"/>
          <w:lang w:val="en-US" w:eastAsia="zh-CN"/>
        </w:rPr>
        <w:t>Usage of the timing information</w:t>
      </w:r>
    </w:p>
    <w:p w:rsidR="00B24632" w:rsidRDefault="00543A1F">
      <w:pPr>
        <w:rPr>
          <w:rFonts w:eastAsia="SimSun"/>
          <w:lang w:val="en-US" w:eastAsia="zh-CN"/>
        </w:rPr>
      </w:pPr>
      <w:r>
        <w:rPr>
          <w:rFonts w:eastAsia="SimSun" w:hint="eastAsia"/>
          <w:lang w:val="en-US" w:eastAsia="zh-CN"/>
        </w:rPr>
        <w:t>On the usage of the timing information when a cell is going to stop serving the area at UE side, the following options have been proposed:</w:t>
      </w:r>
    </w:p>
    <w:p w:rsidR="00B24632" w:rsidRDefault="00543A1F">
      <w:pPr>
        <w:pStyle w:val="ListParagraph"/>
        <w:numPr>
          <w:ilvl w:val="0"/>
          <w:numId w:val="4"/>
        </w:numPr>
        <w:ind w:leftChars="200" w:left="400"/>
        <w:rPr>
          <w:lang w:val="en-US" w:eastAsia="zh-CN"/>
        </w:rPr>
      </w:pPr>
      <w:r>
        <w:rPr>
          <w:rFonts w:hint="eastAsia"/>
          <w:lang w:val="en-US" w:eastAsia="zh-CN"/>
        </w:rPr>
        <w:t>Decide when to perform measurement on neighbor cells [1]</w:t>
      </w:r>
      <w:r>
        <w:rPr>
          <w:rFonts w:asciiTheme="minorEastAsia" w:eastAsiaTheme="minorEastAsia" w:hAnsiTheme="minorEastAsia" w:hint="eastAsia"/>
          <w:lang w:val="en-US" w:eastAsia="zh-CN"/>
        </w:rPr>
        <w:t xml:space="preserve"> </w:t>
      </w:r>
      <w:r>
        <w:rPr>
          <w:rFonts w:hint="eastAsia"/>
          <w:lang w:val="en-US" w:eastAsia="zh-CN"/>
        </w:rPr>
        <w:t>[4]</w:t>
      </w:r>
      <w:r>
        <w:rPr>
          <w:rFonts w:asciiTheme="minorEastAsia" w:eastAsiaTheme="minorEastAsia" w:hAnsiTheme="minorEastAsia" w:hint="eastAsia"/>
          <w:lang w:val="en-US" w:eastAsia="zh-CN"/>
        </w:rPr>
        <w:t xml:space="preserve"> </w:t>
      </w:r>
      <w:r>
        <w:rPr>
          <w:rFonts w:hint="eastAsia"/>
          <w:lang w:val="en-US" w:eastAsia="zh-CN"/>
        </w:rPr>
        <w:t>[6]</w:t>
      </w:r>
      <w:r>
        <w:rPr>
          <w:rFonts w:asciiTheme="minorEastAsia" w:eastAsiaTheme="minorEastAsia" w:hAnsiTheme="minorEastAsia" w:hint="eastAsia"/>
          <w:lang w:val="en-US" w:eastAsia="zh-CN"/>
        </w:rPr>
        <w:t xml:space="preserve"> </w:t>
      </w:r>
      <w:r>
        <w:rPr>
          <w:rFonts w:hint="eastAsia"/>
          <w:lang w:val="en-US" w:eastAsia="zh-CN"/>
        </w:rPr>
        <w:t>[11]</w:t>
      </w:r>
      <w:r>
        <w:rPr>
          <w:rFonts w:asciiTheme="minorEastAsia" w:eastAsiaTheme="minorEastAsia" w:hAnsiTheme="minorEastAsia" w:hint="eastAsia"/>
          <w:lang w:val="en-US" w:eastAsia="zh-CN"/>
        </w:rPr>
        <w:t xml:space="preserve"> </w:t>
      </w:r>
      <w:r>
        <w:rPr>
          <w:rFonts w:hint="eastAsia"/>
          <w:lang w:val="en-US" w:eastAsia="zh-CN"/>
        </w:rPr>
        <w:t>[16]</w:t>
      </w:r>
    </w:p>
    <w:p w:rsidR="00B24632" w:rsidRDefault="00543A1F">
      <w:pPr>
        <w:pStyle w:val="ListParagraph"/>
        <w:numPr>
          <w:ilvl w:val="0"/>
          <w:numId w:val="4"/>
        </w:numPr>
        <w:ind w:leftChars="200" w:left="400"/>
        <w:rPr>
          <w:lang w:val="en-US" w:eastAsia="zh-CN"/>
        </w:rPr>
      </w:pPr>
      <w:r>
        <w:rPr>
          <w:rFonts w:hint="eastAsia"/>
          <w:lang w:val="en-US" w:eastAsia="zh-CN"/>
        </w:rPr>
        <w:t>Decide the target cell for reselection [6]</w:t>
      </w:r>
      <w:r>
        <w:rPr>
          <w:rFonts w:asciiTheme="minorEastAsia" w:eastAsiaTheme="minorEastAsia" w:hAnsiTheme="minorEastAsia" w:hint="eastAsia"/>
          <w:lang w:val="en-US" w:eastAsia="zh-CN"/>
        </w:rPr>
        <w:t xml:space="preserve"> </w:t>
      </w:r>
      <w:r>
        <w:rPr>
          <w:rFonts w:hint="eastAsia"/>
          <w:lang w:val="en-US" w:eastAsia="zh-CN"/>
        </w:rPr>
        <w:t>[16]</w:t>
      </w:r>
    </w:p>
    <w:p w:rsidR="00B24632" w:rsidRDefault="00543A1F">
      <w:pPr>
        <w:pStyle w:val="ListParagraph"/>
        <w:numPr>
          <w:ilvl w:val="0"/>
          <w:numId w:val="4"/>
        </w:numPr>
        <w:ind w:leftChars="200" w:left="400"/>
        <w:rPr>
          <w:lang w:val="en-US" w:eastAsia="zh-CN"/>
        </w:rPr>
      </w:pPr>
      <w:r>
        <w:rPr>
          <w:rFonts w:hint="eastAsia"/>
          <w:lang w:val="en-US" w:eastAsia="zh-CN"/>
        </w:rPr>
        <w:t>Decide when to perform cell reselection [10]</w:t>
      </w:r>
      <w:r>
        <w:rPr>
          <w:rFonts w:asciiTheme="minorEastAsia" w:eastAsiaTheme="minorEastAsia" w:hAnsiTheme="minorEastAsia" w:hint="eastAsia"/>
          <w:lang w:val="en-US" w:eastAsia="zh-CN"/>
        </w:rPr>
        <w:t xml:space="preserve"> </w:t>
      </w:r>
      <w:r>
        <w:rPr>
          <w:rFonts w:hint="eastAsia"/>
          <w:lang w:val="en-US" w:eastAsia="zh-CN"/>
        </w:rPr>
        <w:t>[11]</w:t>
      </w:r>
    </w:p>
    <w:p w:rsidR="00B24632" w:rsidRDefault="00543A1F">
      <w:pPr>
        <w:pStyle w:val="ListParagraph"/>
        <w:numPr>
          <w:ilvl w:val="0"/>
          <w:numId w:val="4"/>
        </w:numPr>
        <w:ind w:leftChars="200" w:left="400"/>
        <w:rPr>
          <w:lang w:val="en-US" w:eastAsia="zh-CN"/>
        </w:rPr>
      </w:pPr>
      <w:r>
        <w:rPr>
          <w:rFonts w:hint="eastAsia"/>
          <w:lang w:val="en-US" w:eastAsia="zh-CN"/>
        </w:rPr>
        <w:t>Other</w:t>
      </w:r>
    </w:p>
    <w:p w:rsidR="00B24632" w:rsidRDefault="00B24632">
      <w:pPr>
        <w:pStyle w:val="ListParagraph"/>
        <w:ind w:left="0"/>
        <w:rPr>
          <w:lang w:val="en-US" w:eastAsia="zh-CN"/>
        </w:rPr>
      </w:pPr>
    </w:p>
    <w:p w:rsidR="00B24632" w:rsidRDefault="00543A1F">
      <w:pPr>
        <w:pStyle w:val="ListParagraph"/>
        <w:numPr>
          <w:ilvl w:val="3"/>
          <w:numId w:val="0"/>
        </w:numPr>
        <w:rPr>
          <w:lang w:val="en-US" w:eastAsia="zh-CN"/>
        </w:rPr>
      </w:pPr>
      <w:r>
        <w:t>Companies are encouraged to choose</w:t>
      </w:r>
      <w:r>
        <w:rPr>
          <w:rFonts w:eastAsia="SimSun" w:hint="eastAsia"/>
          <w:lang w:val="en-US" w:eastAsia="zh-CN"/>
        </w:rPr>
        <w:t xml:space="preserve"> one or more from the options above and justify their selection.</w:t>
      </w:r>
    </w:p>
    <w:p w:rsidR="00B24632" w:rsidRDefault="00543A1F">
      <w:pPr>
        <w:rPr>
          <w:rFonts w:eastAsia="SimSun"/>
          <w:b/>
          <w:bCs/>
          <w:lang w:val="en-US" w:eastAsia="zh-CN"/>
        </w:rPr>
      </w:pPr>
      <w:r>
        <w:rPr>
          <w:rFonts w:eastAsia="SimSun" w:hint="eastAsia"/>
          <w:b/>
          <w:bCs/>
          <w:lang w:val="en-US" w:eastAsia="zh-CN"/>
        </w:rPr>
        <w:t>Question 2:  If companies understand that the timing info when a cell is going to stop serving the area is need (i.e.</w:t>
      </w:r>
      <w:r>
        <w:rPr>
          <w:rFonts w:eastAsia="SimSun"/>
          <w:b/>
          <w:bCs/>
          <w:lang w:val="en-US" w:eastAsia="zh-CN"/>
        </w:rPr>
        <w:t xml:space="preserve"> </w:t>
      </w:r>
      <w:r>
        <w:rPr>
          <w:rFonts w:eastAsia="SimSun" w:hint="eastAsia"/>
          <w:b/>
          <w:bCs/>
          <w:lang w:val="en-US" w:eastAsia="zh-CN"/>
        </w:rPr>
        <w:t>answer a/c to question 1), among all the options listed above, what is the preference on the usage of such info at UE side during cell reselection?</w:t>
      </w:r>
    </w:p>
    <w:tbl>
      <w:tblPr>
        <w:tblStyle w:val="TableGrid"/>
        <w:tblW w:w="0" w:type="auto"/>
        <w:tblLook w:val="04A0" w:firstRow="1" w:lastRow="0" w:firstColumn="1" w:lastColumn="0" w:noHBand="0" w:noVBand="1"/>
      </w:tblPr>
      <w:tblGrid>
        <w:gridCol w:w="1587"/>
        <w:gridCol w:w="1367"/>
        <w:gridCol w:w="6677"/>
      </w:tblGrid>
      <w:tr w:rsidR="00B24632" w:rsidTr="006869CD">
        <w:tc>
          <w:tcPr>
            <w:tcW w:w="1587" w:type="dxa"/>
            <w:vAlign w:val="center"/>
          </w:tcPr>
          <w:p w:rsidR="00B24632" w:rsidRDefault="00543A1F">
            <w:pPr>
              <w:jc w:val="center"/>
              <w:rPr>
                <w:b/>
                <w:bCs/>
                <w:lang w:val="en-US" w:eastAsia="zh-CN"/>
              </w:rPr>
            </w:pPr>
            <w:r>
              <w:rPr>
                <w:rFonts w:hint="eastAsia"/>
                <w:b/>
                <w:bCs/>
                <w:lang w:val="en-US" w:eastAsia="zh-CN"/>
              </w:rPr>
              <w:t>Company</w:t>
            </w:r>
          </w:p>
        </w:tc>
        <w:tc>
          <w:tcPr>
            <w:tcW w:w="1367" w:type="dxa"/>
            <w:vAlign w:val="center"/>
          </w:tcPr>
          <w:p w:rsidR="00B24632" w:rsidRDefault="00543A1F">
            <w:pPr>
              <w:jc w:val="center"/>
              <w:rPr>
                <w:b/>
                <w:bCs/>
                <w:lang w:val="en-US" w:eastAsia="zh-CN"/>
              </w:rPr>
            </w:pPr>
            <w:r>
              <w:rPr>
                <w:rFonts w:hint="eastAsia"/>
                <w:b/>
                <w:bCs/>
                <w:lang w:val="en-US" w:eastAsia="zh-CN"/>
              </w:rPr>
              <w:t>Option</w:t>
            </w:r>
          </w:p>
        </w:tc>
        <w:tc>
          <w:tcPr>
            <w:tcW w:w="6677" w:type="dxa"/>
            <w:vAlign w:val="center"/>
          </w:tcPr>
          <w:p w:rsidR="00B24632" w:rsidRDefault="00543A1F">
            <w:pPr>
              <w:jc w:val="center"/>
              <w:rPr>
                <w:b/>
                <w:bCs/>
                <w:lang w:val="en-US" w:eastAsia="zh-CN"/>
              </w:rPr>
            </w:pPr>
            <w:r>
              <w:rPr>
                <w:rFonts w:hint="eastAsia"/>
                <w:b/>
                <w:bCs/>
                <w:lang w:val="en-US" w:eastAsia="zh-CN"/>
              </w:rPr>
              <w:t>Comments</w:t>
            </w:r>
          </w:p>
          <w:p w:rsidR="00B24632" w:rsidRDefault="00543A1F">
            <w:pPr>
              <w:jc w:val="center"/>
              <w:rPr>
                <w:b/>
                <w:bCs/>
                <w:lang w:val="en-US" w:eastAsia="zh-CN"/>
              </w:rPr>
            </w:pPr>
            <w:r>
              <w:rPr>
                <w:rFonts w:hint="eastAsia"/>
                <w:lang w:val="en-US" w:eastAsia="zh-CN"/>
              </w:rPr>
              <w:lastRenderedPageBreak/>
              <w:t>(Companies answering d) are invited to provide more details in this column)</w:t>
            </w:r>
          </w:p>
        </w:tc>
      </w:tr>
      <w:tr w:rsidR="00B24632" w:rsidTr="006869CD">
        <w:tc>
          <w:tcPr>
            <w:tcW w:w="1587" w:type="dxa"/>
          </w:tcPr>
          <w:p w:rsidR="00B24632" w:rsidRDefault="00150FA3">
            <w:r>
              <w:lastRenderedPageBreak/>
              <w:t>Samsung</w:t>
            </w:r>
          </w:p>
        </w:tc>
        <w:tc>
          <w:tcPr>
            <w:tcW w:w="1367" w:type="dxa"/>
          </w:tcPr>
          <w:p w:rsidR="00B24632" w:rsidRDefault="0040407B">
            <w:r>
              <w:t>Enhanced “a”</w:t>
            </w:r>
          </w:p>
        </w:tc>
        <w:tc>
          <w:tcPr>
            <w:tcW w:w="6677" w:type="dxa"/>
          </w:tcPr>
          <w:p w:rsidR="00B24632" w:rsidRDefault="00150FA3" w:rsidP="00150FA3">
            <w:r>
              <w:t xml:space="preserve">The gNB can broadcast a time threshold before which there is no need for the UE to search for neighbors for quasi-Earth-fixed cells if the UE is in the Inner Area of the cell (e.g., distance to the center is short OR RSRP is high) and after which the UEs can look for neighbors and perform cell reselection. </w:t>
            </w:r>
          </w:p>
        </w:tc>
      </w:tr>
      <w:tr w:rsidR="00B24632" w:rsidTr="006869CD">
        <w:tc>
          <w:tcPr>
            <w:tcW w:w="1587" w:type="dxa"/>
          </w:tcPr>
          <w:p w:rsidR="00B24632" w:rsidRDefault="009B0A1B">
            <w:r>
              <w:t>Thales</w:t>
            </w:r>
          </w:p>
        </w:tc>
        <w:tc>
          <w:tcPr>
            <w:tcW w:w="1367" w:type="dxa"/>
          </w:tcPr>
          <w:p w:rsidR="00B24632" w:rsidRPr="009B0A1B" w:rsidRDefault="009B0A1B" w:rsidP="009B0A1B">
            <w:r w:rsidRPr="009B0A1B">
              <w:t>d) other</w:t>
            </w:r>
          </w:p>
        </w:tc>
        <w:tc>
          <w:tcPr>
            <w:tcW w:w="6677" w:type="dxa"/>
          </w:tcPr>
          <w:p w:rsidR="00B24632" w:rsidRDefault="009B0A1B">
            <w:r>
              <w:t>Use existing cell (re) selection mechanism. Consider enhancement for optimisation in a later stage. See response to question 1</w:t>
            </w:r>
          </w:p>
        </w:tc>
      </w:tr>
      <w:tr w:rsidR="006869CD" w:rsidTr="006869CD">
        <w:tc>
          <w:tcPr>
            <w:tcW w:w="1587" w:type="dxa"/>
          </w:tcPr>
          <w:p w:rsidR="006869CD" w:rsidRDefault="006869CD" w:rsidP="006869CD">
            <w:r>
              <w:t>MediaTek</w:t>
            </w:r>
          </w:p>
        </w:tc>
        <w:tc>
          <w:tcPr>
            <w:tcW w:w="1367" w:type="dxa"/>
          </w:tcPr>
          <w:p w:rsidR="006869CD" w:rsidRDefault="006869CD" w:rsidP="006869CD">
            <w:r>
              <w:t>d)</w:t>
            </w:r>
          </w:p>
        </w:tc>
        <w:tc>
          <w:tcPr>
            <w:tcW w:w="6677" w:type="dxa"/>
          </w:tcPr>
          <w:p w:rsidR="006869CD" w:rsidRDefault="006869CD" w:rsidP="006869CD">
            <w:r>
              <w:t xml:space="preserve">Legacy measurement based methods are enough to identify the cell edge (for neighbour cell measurements and re-selection). </w:t>
            </w:r>
          </w:p>
        </w:tc>
      </w:tr>
      <w:tr w:rsidR="00B24632" w:rsidTr="006869CD">
        <w:tc>
          <w:tcPr>
            <w:tcW w:w="1587" w:type="dxa"/>
          </w:tcPr>
          <w:p w:rsidR="00B24632" w:rsidRDefault="00B24632"/>
        </w:tc>
        <w:tc>
          <w:tcPr>
            <w:tcW w:w="1367" w:type="dxa"/>
          </w:tcPr>
          <w:p w:rsidR="00B24632" w:rsidRDefault="00B24632"/>
        </w:tc>
        <w:tc>
          <w:tcPr>
            <w:tcW w:w="6677" w:type="dxa"/>
          </w:tcPr>
          <w:p w:rsidR="00B24632" w:rsidRDefault="00B24632"/>
        </w:tc>
      </w:tr>
      <w:tr w:rsidR="00B24632" w:rsidTr="006869CD">
        <w:tc>
          <w:tcPr>
            <w:tcW w:w="1587" w:type="dxa"/>
          </w:tcPr>
          <w:p w:rsidR="00B24632" w:rsidRDefault="00B24632"/>
        </w:tc>
        <w:tc>
          <w:tcPr>
            <w:tcW w:w="1367" w:type="dxa"/>
          </w:tcPr>
          <w:p w:rsidR="00B24632" w:rsidRDefault="00B24632"/>
        </w:tc>
        <w:tc>
          <w:tcPr>
            <w:tcW w:w="6677" w:type="dxa"/>
          </w:tcPr>
          <w:p w:rsidR="00B24632" w:rsidRDefault="00B24632"/>
        </w:tc>
      </w:tr>
      <w:tr w:rsidR="00B24632" w:rsidTr="006869CD">
        <w:tc>
          <w:tcPr>
            <w:tcW w:w="1587" w:type="dxa"/>
          </w:tcPr>
          <w:p w:rsidR="00B24632" w:rsidRDefault="00B24632"/>
        </w:tc>
        <w:tc>
          <w:tcPr>
            <w:tcW w:w="1367" w:type="dxa"/>
          </w:tcPr>
          <w:p w:rsidR="00B24632" w:rsidRDefault="00B24632"/>
        </w:tc>
        <w:tc>
          <w:tcPr>
            <w:tcW w:w="6677" w:type="dxa"/>
          </w:tcPr>
          <w:p w:rsidR="00B24632" w:rsidRDefault="00B24632"/>
        </w:tc>
      </w:tr>
    </w:tbl>
    <w:p w:rsidR="00B24632" w:rsidRDefault="00B24632">
      <w:pPr>
        <w:rPr>
          <w:rFonts w:eastAsia="SimSun"/>
          <w:lang w:val="en-US" w:eastAsia="zh-CN"/>
        </w:rPr>
      </w:pPr>
    </w:p>
    <w:p w:rsidR="00B24632" w:rsidRDefault="00543A1F">
      <w:pPr>
        <w:rPr>
          <w:lang w:val="en-US" w:eastAsia="zh-CN"/>
        </w:rPr>
      </w:pPr>
      <w:r>
        <w:rPr>
          <w:rFonts w:eastAsia="SimSun" w:hint="eastAsia"/>
          <w:lang w:val="en-US" w:eastAsia="zh-CN"/>
        </w:rPr>
        <w:t xml:space="preserve">On the usage of the </w:t>
      </w:r>
      <w:r>
        <w:rPr>
          <w:rFonts w:hint="eastAsia"/>
          <w:lang w:val="en-US" w:eastAsia="zh-CN"/>
        </w:rPr>
        <w:t>timing information about new upcoming cell (i.e. the time when a new upcoming cell starts to be available), the following options have been proposed:</w:t>
      </w:r>
    </w:p>
    <w:p w:rsidR="00B24632" w:rsidRDefault="00543A1F">
      <w:pPr>
        <w:pStyle w:val="ListParagraph"/>
        <w:numPr>
          <w:ilvl w:val="3"/>
          <w:numId w:val="0"/>
        </w:numPr>
        <w:ind w:leftChars="200" w:left="400"/>
        <w:rPr>
          <w:lang w:val="en-US" w:eastAsia="zh-CN"/>
        </w:rPr>
      </w:pPr>
      <w:r>
        <w:rPr>
          <w:rFonts w:hint="eastAsia"/>
          <w:lang w:val="en-US" w:eastAsia="zh-CN"/>
        </w:rPr>
        <w:t>a)</w:t>
      </w:r>
      <w:r>
        <w:rPr>
          <w:rFonts w:asciiTheme="minorEastAsia" w:eastAsiaTheme="minorEastAsia" w:hAnsiTheme="minorEastAsia" w:hint="eastAsia"/>
          <w:lang w:val="en-US" w:eastAsia="zh-CN"/>
        </w:rPr>
        <w:t xml:space="preserve"> </w:t>
      </w:r>
      <w:r>
        <w:rPr>
          <w:rFonts w:hint="eastAsia"/>
          <w:lang w:val="en-US" w:eastAsia="zh-CN"/>
        </w:rPr>
        <w:t>Decide when to perform measurement on neighbor cells [6]</w:t>
      </w:r>
    </w:p>
    <w:p w:rsidR="00B24632" w:rsidRDefault="00543A1F">
      <w:pPr>
        <w:pStyle w:val="ListParagraph"/>
        <w:numPr>
          <w:ilvl w:val="3"/>
          <w:numId w:val="0"/>
        </w:numPr>
        <w:ind w:leftChars="200" w:left="400"/>
        <w:rPr>
          <w:lang w:val="en-US" w:eastAsia="zh-CN"/>
        </w:rPr>
      </w:pPr>
      <w:r>
        <w:rPr>
          <w:rFonts w:hint="eastAsia"/>
          <w:lang w:val="en-US" w:eastAsia="zh-CN"/>
        </w:rPr>
        <w:t>b)</w:t>
      </w:r>
      <w:r>
        <w:rPr>
          <w:rFonts w:asciiTheme="minorEastAsia" w:eastAsiaTheme="minorEastAsia" w:hAnsiTheme="minorEastAsia" w:hint="eastAsia"/>
          <w:lang w:val="en-US" w:eastAsia="zh-CN"/>
        </w:rPr>
        <w:t xml:space="preserve"> </w:t>
      </w:r>
      <w:r>
        <w:rPr>
          <w:rFonts w:hint="eastAsia"/>
          <w:lang w:val="en-US" w:eastAsia="zh-CN"/>
        </w:rPr>
        <w:t>Decide the target cell for reselection [6]</w:t>
      </w:r>
      <w:r>
        <w:rPr>
          <w:rFonts w:asciiTheme="minorEastAsia" w:eastAsiaTheme="minorEastAsia" w:hAnsiTheme="minorEastAsia" w:hint="eastAsia"/>
          <w:lang w:val="en-US" w:eastAsia="zh-CN"/>
        </w:rPr>
        <w:t xml:space="preserve"> </w:t>
      </w:r>
      <w:r>
        <w:rPr>
          <w:rFonts w:hint="eastAsia"/>
          <w:lang w:val="en-US" w:eastAsia="zh-CN"/>
        </w:rPr>
        <w:t>[14]</w:t>
      </w:r>
    </w:p>
    <w:p w:rsidR="00B24632" w:rsidRDefault="00543A1F">
      <w:pPr>
        <w:pStyle w:val="ListParagraph"/>
        <w:numPr>
          <w:ilvl w:val="3"/>
          <w:numId w:val="0"/>
        </w:numPr>
        <w:ind w:leftChars="200" w:left="400"/>
        <w:rPr>
          <w:lang w:val="en-US" w:eastAsia="zh-CN"/>
        </w:rPr>
      </w:pPr>
      <w:r>
        <w:rPr>
          <w:rFonts w:hint="eastAsia"/>
          <w:lang w:val="en-US" w:eastAsia="zh-CN"/>
        </w:rPr>
        <w:t>c) Other</w:t>
      </w:r>
    </w:p>
    <w:p w:rsidR="00B24632" w:rsidRDefault="00543A1F">
      <w:pPr>
        <w:rPr>
          <w:lang w:val="en-US" w:eastAsia="zh-CN"/>
        </w:rPr>
      </w:pPr>
      <w:r>
        <w:rPr>
          <w:rFonts w:eastAsia="SimSun" w:hint="eastAsia"/>
          <w:lang w:val="en-US" w:eastAsia="zh-CN"/>
        </w:rPr>
        <w:t>Companies are encouraged to choose one or more from the options above and justify their selection.</w:t>
      </w:r>
    </w:p>
    <w:p w:rsidR="00B24632" w:rsidRDefault="00543A1F">
      <w:pPr>
        <w:rPr>
          <w:rFonts w:eastAsia="SimSun"/>
          <w:b/>
          <w:bCs/>
          <w:lang w:val="en-US" w:eastAsia="zh-CN"/>
        </w:rPr>
      </w:pPr>
      <w:r>
        <w:rPr>
          <w:rFonts w:eastAsia="SimSun" w:hint="eastAsia"/>
          <w:b/>
          <w:bCs/>
          <w:lang w:val="en-US" w:eastAsia="zh-CN"/>
        </w:rPr>
        <w:t>Question 3:  If companies understand that the timing information about new upcoming cell (i.e. the time when a new upcoming cell starts to be available is need (i.e. answer b/c to question 1), among all the options listed above, what is the preference on the usage of such info at UE side during cell reselection?</w:t>
      </w:r>
    </w:p>
    <w:tbl>
      <w:tblPr>
        <w:tblStyle w:val="TableGrid"/>
        <w:tblW w:w="0" w:type="auto"/>
        <w:tblLook w:val="04A0" w:firstRow="1" w:lastRow="0" w:firstColumn="1" w:lastColumn="0" w:noHBand="0" w:noVBand="1"/>
      </w:tblPr>
      <w:tblGrid>
        <w:gridCol w:w="1587"/>
        <w:gridCol w:w="1361"/>
        <w:gridCol w:w="6683"/>
      </w:tblGrid>
      <w:tr w:rsidR="00B24632" w:rsidTr="006869CD">
        <w:tc>
          <w:tcPr>
            <w:tcW w:w="1587" w:type="dxa"/>
            <w:vAlign w:val="center"/>
          </w:tcPr>
          <w:p w:rsidR="00B24632" w:rsidRDefault="00543A1F">
            <w:pPr>
              <w:jc w:val="center"/>
              <w:rPr>
                <w:b/>
                <w:bCs/>
                <w:lang w:val="en-US" w:eastAsia="zh-CN"/>
              </w:rPr>
            </w:pPr>
            <w:r>
              <w:rPr>
                <w:rFonts w:hint="eastAsia"/>
                <w:b/>
                <w:bCs/>
                <w:lang w:val="en-US" w:eastAsia="zh-CN"/>
              </w:rPr>
              <w:t>Company</w:t>
            </w:r>
          </w:p>
        </w:tc>
        <w:tc>
          <w:tcPr>
            <w:tcW w:w="1361" w:type="dxa"/>
            <w:vAlign w:val="center"/>
          </w:tcPr>
          <w:p w:rsidR="00B24632" w:rsidRDefault="00543A1F">
            <w:pPr>
              <w:jc w:val="center"/>
              <w:rPr>
                <w:b/>
                <w:bCs/>
                <w:lang w:val="en-US" w:eastAsia="zh-CN"/>
              </w:rPr>
            </w:pPr>
            <w:r>
              <w:rPr>
                <w:rFonts w:hint="eastAsia"/>
                <w:b/>
                <w:bCs/>
                <w:lang w:val="en-US" w:eastAsia="zh-CN"/>
              </w:rPr>
              <w:t>Option</w:t>
            </w:r>
          </w:p>
        </w:tc>
        <w:tc>
          <w:tcPr>
            <w:tcW w:w="6683" w:type="dxa"/>
            <w:vAlign w:val="center"/>
          </w:tcPr>
          <w:p w:rsidR="00B24632" w:rsidRDefault="00543A1F">
            <w:pPr>
              <w:jc w:val="center"/>
              <w:rPr>
                <w:b/>
                <w:bCs/>
                <w:lang w:val="en-US" w:eastAsia="zh-CN"/>
              </w:rPr>
            </w:pPr>
            <w:r>
              <w:rPr>
                <w:rFonts w:hint="eastAsia"/>
                <w:b/>
                <w:bCs/>
                <w:lang w:val="en-US" w:eastAsia="zh-CN"/>
              </w:rPr>
              <w:t>Comments</w:t>
            </w:r>
          </w:p>
          <w:p w:rsidR="00B24632" w:rsidRDefault="00543A1F">
            <w:pPr>
              <w:jc w:val="center"/>
              <w:rPr>
                <w:b/>
                <w:bCs/>
                <w:lang w:val="en-US" w:eastAsia="zh-CN"/>
              </w:rPr>
            </w:pPr>
            <w:r>
              <w:rPr>
                <w:rFonts w:hint="eastAsia"/>
                <w:lang w:val="en-US" w:eastAsia="zh-CN"/>
              </w:rPr>
              <w:t>(Companies answering c) are invited to provide more details in this column)</w:t>
            </w:r>
          </w:p>
        </w:tc>
      </w:tr>
      <w:tr w:rsidR="00B24632" w:rsidTr="006869CD">
        <w:tc>
          <w:tcPr>
            <w:tcW w:w="1587" w:type="dxa"/>
          </w:tcPr>
          <w:p w:rsidR="00B24632" w:rsidRDefault="0040407B">
            <w:r>
              <w:t>Samsung</w:t>
            </w:r>
          </w:p>
        </w:tc>
        <w:tc>
          <w:tcPr>
            <w:tcW w:w="1361" w:type="dxa"/>
          </w:tcPr>
          <w:p w:rsidR="00B24632" w:rsidRDefault="0040407B">
            <w:r>
              <w:t>c- Other. Not b.</w:t>
            </w:r>
          </w:p>
        </w:tc>
        <w:tc>
          <w:tcPr>
            <w:tcW w:w="6683" w:type="dxa"/>
          </w:tcPr>
          <w:p w:rsidR="00B24632" w:rsidRDefault="0040407B">
            <w:r>
              <w:t>We should perhaps discuss this along with SMTC configuration and measurement gap configuration.</w:t>
            </w:r>
          </w:p>
        </w:tc>
      </w:tr>
      <w:tr w:rsidR="00B24632" w:rsidTr="006869CD">
        <w:tc>
          <w:tcPr>
            <w:tcW w:w="1587" w:type="dxa"/>
          </w:tcPr>
          <w:p w:rsidR="00B24632" w:rsidRDefault="009B0A1B">
            <w:r>
              <w:t>Thales</w:t>
            </w:r>
          </w:p>
        </w:tc>
        <w:tc>
          <w:tcPr>
            <w:tcW w:w="1361" w:type="dxa"/>
          </w:tcPr>
          <w:p w:rsidR="00B24632" w:rsidRDefault="009B0A1B">
            <w:r>
              <w:t>c) Other</w:t>
            </w:r>
          </w:p>
        </w:tc>
        <w:tc>
          <w:tcPr>
            <w:tcW w:w="6683" w:type="dxa"/>
          </w:tcPr>
          <w:p w:rsidR="00B24632" w:rsidRDefault="009B0A1B" w:rsidP="009B0A1B">
            <w:r>
              <w:t>Use existing cell (re) selection mechanism. Consider enhancement for optimisation in a later stage. See response to question 1</w:t>
            </w:r>
          </w:p>
        </w:tc>
      </w:tr>
      <w:tr w:rsidR="006869CD" w:rsidTr="006869CD">
        <w:tc>
          <w:tcPr>
            <w:tcW w:w="1587" w:type="dxa"/>
          </w:tcPr>
          <w:p w:rsidR="006869CD" w:rsidRDefault="006869CD" w:rsidP="006869CD">
            <w:r>
              <w:t>MediaTek</w:t>
            </w:r>
          </w:p>
        </w:tc>
        <w:tc>
          <w:tcPr>
            <w:tcW w:w="1361" w:type="dxa"/>
          </w:tcPr>
          <w:p w:rsidR="006869CD" w:rsidRDefault="006869CD" w:rsidP="006869CD">
            <w:r>
              <w:t>a) and b)</w:t>
            </w:r>
          </w:p>
        </w:tc>
        <w:tc>
          <w:tcPr>
            <w:tcW w:w="6683" w:type="dxa"/>
          </w:tcPr>
          <w:p w:rsidR="006869CD" w:rsidRDefault="006869CD" w:rsidP="006869CD">
            <w:r>
              <w:t>This information will assist the UEs to decide when and which cells to search for when there is a possibility discontinuous coverage (coverage holes).</w:t>
            </w:r>
          </w:p>
        </w:tc>
      </w:tr>
      <w:tr w:rsidR="00B24632" w:rsidTr="006869CD">
        <w:tc>
          <w:tcPr>
            <w:tcW w:w="1587" w:type="dxa"/>
          </w:tcPr>
          <w:p w:rsidR="00B24632" w:rsidRDefault="00B24632"/>
        </w:tc>
        <w:tc>
          <w:tcPr>
            <w:tcW w:w="1361" w:type="dxa"/>
          </w:tcPr>
          <w:p w:rsidR="00B24632" w:rsidRDefault="00B24632"/>
        </w:tc>
        <w:tc>
          <w:tcPr>
            <w:tcW w:w="6683" w:type="dxa"/>
          </w:tcPr>
          <w:p w:rsidR="00B24632" w:rsidRDefault="00B24632"/>
        </w:tc>
      </w:tr>
      <w:tr w:rsidR="00B24632" w:rsidTr="006869CD">
        <w:tc>
          <w:tcPr>
            <w:tcW w:w="1587" w:type="dxa"/>
          </w:tcPr>
          <w:p w:rsidR="00B24632" w:rsidRDefault="00B24632"/>
        </w:tc>
        <w:tc>
          <w:tcPr>
            <w:tcW w:w="1361" w:type="dxa"/>
          </w:tcPr>
          <w:p w:rsidR="00B24632" w:rsidRDefault="00B24632"/>
        </w:tc>
        <w:tc>
          <w:tcPr>
            <w:tcW w:w="6683" w:type="dxa"/>
          </w:tcPr>
          <w:p w:rsidR="00B24632" w:rsidRDefault="00B24632"/>
        </w:tc>
      </w:tr>
      <w:tr w:rsidR="00B24632" w:rsidTr="006869CD">
        <w:tc>
          <w:tcPr>
            <w:tcW w:w="1587" w:type="dxa"/>
          </w:tcPr>
          <w:p w:rsidR="00B24632" w:rsidRDefault="00B24632"/>
        </w:tc>
        <w:tc>
          <w:tcPr>
            <w:tcW w:w="1361" w:type="dxa"/>
          </w:tcPr>
          <w:p w:rsidR="00B24632" w:rsidRDefault="00B24632"/>
        </w:tc>
        <w:tc>
          <w:tcPr>
            <w:tcW w:w="6683" w:type="dxa"/>
          </w:tcPr>
          <w:p w:rsidR="00B24632" w:rsidRDefault="00B24632"/>
        </w:tc>
      </w:tr>
    </w:tbl>
    <w:p w:rsidR="00B24632" w:rsidRDefault="00B24632">
      <w:pPr>
        <w:rPr>
          <w:lang w:val="en-US" w:eastAsia="zh-CN"/>
        </w:rPr>
      </w:pPr>
    </w:p>
    <w:p w:rsidR="00B24632" w:rsidRDefault="00543A1F">
      <w:pPr>
        <w:pStyle w:val="Heading3"/>
        <w:rPr>
          <w:rFonts w:ascii="Times New Roman" w:hAnsi="Times New Roman"/>
          <w:sz w:val="20"/>
          <w:u w:val="single"/>
          <w:lang w:val="en-US" w:eastAsia="zh-CN"/>
        </w:rPr>
      </w:pPr>
      <w:r>
        <w:rPr>
          <w:rFonts w:ascii="Times New Roman" w:hAnsi="Times New Roman" w:hint="eastAsia"/>
          <w:sz w:val="20"/>
          <w:u w:val="single"/>
          <w:lang w:val="en-US" w:eastAsia="zh-CN"/>
        </w:rPr>
        <w:t>Provisioning the timing information</w:t>
      </w:r>
    </w:p>
    <w:p w:rsidR="00B24632" w:rsidRDefault="00543A1F">
      <w:pPr>
        <w:rPr>
          <w:rFonts w:eastAsia="SimSun"/>
          <w:lang w:val="en-US" w:eastAsia="zh-CN"/>
        </w:rPr>
      </w:pPr>
      <w:r>
        <w:rPr>
          <w:rFonts w:eastAsia="SimSun" w:hint="eastAsia"/>
          <w:lang w:val="en-US" w:eastAsia="zh-CN"/>
        </w:rPr>
        <w:t>The following options have been proposed on how to provide the timing information to UE:</w:t>
      </w:r>
    </w:p>
    <w:p w:rsidR="00B24632" w:rsidRDefault="00543A1F">
      <w:pPr>
        <w:pStyle w:val="ListParagraph"/>
        <w:numPr>
          <w:ilvl w:val="0"/>
          <w:numId w:val="5"/>
        </w:numPr>
        <w:ind w:leftChars="200" w:left="400"/>
        <w:rPr>
          <w:lang w:val="en-US" w:eastAsia="zh-CN"/>
        </w:rPr>
      </w:pPr>
      <w:r>
        <w:rPr>
          <w:rFonts w:hint="eastAsia"/>
          <w:lang w:val="en-US" w:eastAsia="zh-CN"/>
        </w:rPr>
        <w:t xml:space="preserve"> System information [7]</w:t>
      </w:r>
    </w:p>
    <w:p w:rsidR="00B24632" w:rsidRDefault="00543A1F">
      <w:pPr>
        <w:pStyle w:val="ListParagraph"/>
        <w:numPr>
          <w:ilvl w:val="2"/>
          <w:numId w:val="5"/>
        </w:numPr>
        <w:ind w:left="1240"/>
        <w:rPr>
          <w:lang w:val="en-US" w:eastAsia="zh-CN"/>
        </w:rPr>
      </w:pPr>
      <w:r>
        <w:rPr>
          <w:rFonts w:hint="eastAsia"/>
          <w:lang w:val="en-US" w:eastAsia="zh-CN"/>
        </w:rPr>
        <w:t>Only for earth fixed scenario</w:t>
      </w:r>
      <w:r>
        <w:rPr>
          <w:rFonts w:asciiTheme="minorEastAsia" w:eastAsiaTheme="minorEastAsia" w:hAnsiTheme="minorEastAsia" w:hint="eastAsia"/>
          <w:lang w:val="en-US" w:eastAsia="zh-CN"/>
        </w:rPr>
        <w:t xml:space="preserve"> </w:t>
      </w:r>
      <w:r>
        <w:rPr>
          <w:rFonts w:hint="eastAsia"/>
          <w:lang w:val="en-US" w:eastAsia="zh-CN"/>
        </w:rPr>
        <w:t>[6]</w:t>
      </w:r>
      <w:r>
        <w:rPr>
          <w:rFonts w:asciiTheme="minorEastAsia" w:eastAsiaTheme="minorEastAsia" w:hAnsiTheme="minorEastAsia" w:hint="eastAsia"/>
          <w:lang w:val="en-US" w:eastAsia="zh-CN"/>
        </w:rPr>
        <w:t xml:space="preserve"> </w:t>
      </w:r>
      <w:r>
        <w:rPr>
          <w:rFonts w:hint="eastAsia"/>
          <w:lang w:val="en-US" w:eastAsia="zh-CN"/>
        </w:rPr>
        <w:t>[16]</w:t>
      </w:r>
    </w:p>
    <w:p w:rsidR="00B24632" w:rsidRDefault="00543A1F">
      <w:pPr>
        <w:pStyle w:val="ListParagraph"/>
        <w:numPr>
          <w:ilvl w:val="0"/>
          <w:numId w:val="5"/>
        </w:numPr>
        <w:ind w:leftChars="200" w:left="400"/>
        <w:rPr>
          <w:lang w:val="en-US" w:eastAsia="zh-CN"/>
        </w:rPr>
      </w:pPr>
      <w:r>
        <w:rPr>
          <w:rFonts w:hint="eastAsia"/>
          <w:lang w:val="en-US" w:eastAsia="zh-CN"/>
        </w:rPr>
        <w:t xml:space="preserve"> </w:t>
      </w:r>
      <w:proofErr w:type="spellStart"/>
      <w:r>
        <w:rPr>
          <w:rFonts w:hint="eastAsia"/>
          <w:lang w:val="en-US" w:eastAsia="zh-CN"/>
        </w:rPr>
        <w:t>RRCRelease</w:t>
      </w:r>
      <w:proofErr w:type="spellEnd"/>
      <w:r>
        <w:rPr>
          <w:rFonts w:hint="eastAsia"/>
          <w:lang w:val="en-US" w:eastAsia="zh-CN"/>
        </w:rPr>
        <w:t xml:space="preserve"> message [6]</w:t>
      </w:r>
    </w:p>
    <w:p w:rsidR="00B24632" w:rsidRDefault="00543A1F">
      <w:pPr>
        <w:pStyle w:val="ListParagraph"/>
        <w:numPr>
          <w:ilvl w:val="3"/>
          <w:numId w:val="0"/>
        </w:numPr>
        <w:ind w:leftChars="200" w:left="400"/>
        <w:rPr>
          <w:lang w:val="en-US" w:eastAsia="zh-CN"/>
        </w:rPr>
      </w:pPr>
      <w:r>
        <w:rPr>
          <w:rFonts w:hint="eastAsia"/>
          <w:lang w:val="en-US" w:eastAsia="zh-CN"/>
        </w:rPr>
        <w:t>c) Other</w:t>
      </w:r>
    </w:p>
    <w:p w:rsidR="00B24632" w:rsidRDefault="00543A1F">
      <w:pPr>
        <w:rPr>
          <w:rFonts w:eastAsia="SimSun"/>
          <w:b/>
          <w:bCs/>
          <w:lang w:val="en-US" w:eastAsia="zh-CN"/>
        </w:rPr>
      </w:pPr>
      <w:r>
        <w:rPr>
          <w:rFonts w:eastAsia="SimSun" w:hint="eastAsia"/>
          <w:b/>
          <w:bCs/>
          <w:lang w:val="en-US" w:eastAsia="zh-CN"/>
        </w:rPr>
        <w:lastRenderedPageBreak/>
        <w:t>Question 4:  How the timing information is provided to UE?</w:t>
      </w:r>
    </w:p>
    <w:tbl>
      <w:tblPr>
        <w:tblStyle w:val="TableGrid"/>
        <w:tblW w:w="0" w:type="auto"/>
        <w:tblLook w:val="04A0" w:firstRow="1" w:lastRow="0" w:firstColumn="1" w:lastColumn="0" w:noHBand="0" w:noVBand="1"/>
      </w:tblPr>
      <w:tblGrid>
        <w:gridCol w:w="1586"/>
        <w:gridCol w:w="1359"/>
        <w:gridCol w:w="6686"/>
      </w:tblGrid>
      <w:tr w:rsidR="00B24632" w:rsidTr="006869CD">
        <w:tc>
          <w:tcPr>
            <w:tcW w:w="1586" w:type="dxa"/>
            <w:vAlign w:val="center"/>
          </w:tcPr>
          <w:p w:rsidR="00B24632" w:rsidRDefault="00543A1F">
            <w:pPr>
              <w:jc w:val="center"/>
              <w:rPr>
                <w:b/>
                <w:bCs/>
                <w:lang w:val="en-US" w:eastAsia="zh-CN"/>
              </w:rPr>
            </w:pPr>
            <w:r>
              <w:rPr>
                <w:rFonts w:hint="eastAsia"/>
                <w:b/>
                <w:bCs/>
                <w:lang w:val="en-US" w:eastAsia="zh-CN"/>
              </w:rPr>
              <w:t>Company</w:t>
            </w:r>
          </w:p>
        </w:tc>
        <w:tc>
          <w:tcPr>
            <w:tcW w:w="1359" w:type="dxa"/>
            <w:vAlign w:val="center"/>
          </w:tcPr>
          <w:p w:rsidR="00B24632" w:rsidRDefault="00543A1F">
            <w:pPr>
              <w:jc w:val="center"/>
              <w:rPr>
                <w:b/>
                <w:bCs/>
                <w:lang w:val="en-US" w:eastAsia="zh-CN"/>
              </w:rPr>
            </w:pPr>
            <w:r>
              <w:rPr>
                <w:rFonts w:hint="eastAsia"/>
                <w:b/>
                <w:bCs/>
                <w:lang w:val="en-US" w:eastAsia="zh-CN"/>
              </w:rPr>
              <w:t>Option</w:t>
            </w:r>
          </w:p>
        </w:tc>
        <w:tc>
          <w:tcPr>
            <w:tcW w:w="6686" w:type="dxa"/>
            <w:vAlign w:val="center"/>
          </w:tcPr>
          <w:p w:rsidR="00B24632" w:rsidRDefault="00543A1F">
            <w:pPr>
              <w:jc w:val="center"/>
              <w:rPr>
                <w:b/>
                <w:bCs/>
                <w:lang w:val="en-US" w:eastAsia="zh-CN"/>
              </w:rPr>
            </w:pPr>
            <w:r>
              <w:rPr>
                <w:rFonts w:hint="eastAsia"/>
                <w:b/>
                <w:bCs/>
                <w:lang w:val="en-US" w:eastAsia="zh-CN"/>
              </w:rPr>
              <w:t>Comments</w:t>
            </w:r>
          </w:p>
          <w:p w:rsidR="00B24632" w:rsidRDefault="00543A1F">
            <w:pPr>
              <w:jc w:val="center"/>
              <w:rPr>
                <w:b/>
                <w:bCs/>
                <w:lang w:val="en-US" w:eastAsia="zh-CN"/>
              </w:rPr>
            </w:pPr>
            <w:r>
              <w:rPr>
                <w:rFonts w:hint="eastAsia"/>
                <w:lang w:val="en-US" w:eastAsia="zh-CN"/>
              </w:rPr>
              <w:t>(Companies answering c) are invited to provide more details in this column)</w:t>
            </w:r>
          </w:p>
        </w:tc>
      </w:tr>
      <w:tr w:rsidR="00B24632" w:rsidTr="006869CD">
        <w:tc>
          <w:tcPr>
            <w:tcW w:w="1586" w:type="dxa"/>
          </w:tcPr>
          <w:p w:rsidR="00B24632" w:rsidRDefault="0040407B">
            <w:r>
              <w:t>Samsung</w:t>
            </w:r>
          </w:p>
        </w:tc>
        <w:tc>
          <w:tcPr>
            <w:tcW w:w="1359" w:type="dxa"/>
          </w:tcPr>
          <w:p w:rsidR="00B24632" w:rsidRDefault="0040407B">
            <w:r>
              <w:t>a and c</w:t>
            </w:r>
          </w:p>
        </w:tc>
        <w:tc>
          <w:tcPr>
            <w:tcW w:w="6686" w:type="dxa"/>
          </w:tcPr>
          <w:p w:rsidR="0040407B" w:rsidRDefault="0040407B">
            <w:r>
              <w:t>Yes- “a” is useful for quasi-Earth-fixed beams only.</w:t>
            </w:r>
          </w:p>
          <w:p w:rsidR="00B24632" w:rsidRDefault="0040407B">
            <w:r>
              <w:t>The UE can use “time since last cell reselection” along with RSRP (and possibly distance/propagation delay) for quasi-Earth-fixed beams and Earth-moving beams when the UE is outside the “Inner Area” of the serving cell.</w:t>
            </w:r>
          </w:p>
        </w:tc>
      </w:tr>
      <w:tr w:rsidR="00B24632" w:rsidTr="006869CD">
        <w:tc>
          <w:tcPr>
            <w:tcW w:w="1586" w:type="dxa"/>
          </w:tcPr>
          <w:p w:rsidR="00B24632" w:rsidRDefault="009B0A1B">
            <w:r>
              <w:t>Thales</w:t>
            </w:r>
          </w:p>
        </w:tc>
        <w:tc>
          <w:tcPr>
            <w:tcW w:w="1359" w:type="dxa"/>
          </w:tcPr>
          <w:p w:rsidR="00B24632" w:rsidRDefault="009B0A1B">
            <w:r>
              <w:t>c) Other</w:t>
            </w:r>
          </w:p>
        </w:tc>
        <w:tc>
          <w:tcPr>
            <w:tcW w:w="6686" w:type="dxa"/>
          </w:tcPr>
          <w:p w:rsidR="00B24632" w:rsidRDefault="009B0A1B">
            <w:r>
              <w:t>Use existing cell (re) selection mechanism. Consider enhancement for optimisation in a later stage. See response to question 1</w:t>
            </w:r>
          </w:p>
        </w:tc>
      </w:tr>
      <w:tr w:rsidR="006869CD" w:rsidTr="006869CD">
        <w:tc>
          <w:tcPr>
            <w:tcW w:w="1586" w:type="dxa"/>
          </w:tcPr>
          <w:p w:rsidR="006869CD" w:rsidRDefault="006869CD" w:rsidP="006869CD">
            <w:r>
              <w:t>MediaTek</w:t>
            </w:r>
          </w:p>
        </w:tc>
        <w:tc>
          <w:tcPr>
            <w:tcW w:w="1359" w:type="dxa"/>
          </w:tcPr>
          <w:p w:rsidR="006869CD" w:rsidRDefault="006869CD" w:rsidP="006869CD">
            <w:r>
              <w:t>a)</w:t>
            </w:r>
          </w:p>
        </w:tc>
        <w:tc>
          <w:tcPr>
            <w:tcW w:w="6686" w:type="dxa"/>
          </w:tcPr>
          <w:p w:rsidR="006869CD" w:rsidRDefault="006869CD" w:rsidP="006869CD">
            <w:r>
              <w:t>As this is Idle mode and the information is needed to all the UEs, SIB should be used for both Earth Fixed and Earth moving beams.</w:t>
            </w:r>
          </w:p>
        </w:tc>
      </w:tr>
      <w:tr w:rsidR="00B24632" w:rsidTr="006869CD">
        <w:tc>
          <w:tcPr>
            <w:tcW w:w="1586" w:type="dxa"/>
          </w:tcPr>
          <w:p w:rsidR="00B24632" w:rsidRDefault="00B24632"/>
        </w:tc>
        <w:tc>
          <w:tcPr>
            <w:tcW w:w="1359" w:type="dxa"/>
          </w:tcPr>
          <w:p w:rsidR="00B24632" w:rsidRDefault="00B24632"/>
        </w:tc>
        <w:tc>
          <w:tcPr>
            <w:tcW w:w="6686" w:type="dxa"/>
          </w:tcPr>
          <w:p w:rsidR="00B24632" w:rsidRDefault="00B24632"/>
        </w:tc>
      </w:tr>
      <w:tr w:rsidR="00B24632" w:rsidTr="006869CD">
        <w:tc>
          <w:tcPr>
            <w:tcW w:w="1586" w:type="dxa"/>
          </w:tcPr>
          <w:p w:rsidR="00B24632" w:rsidRDefault="00B24632"/>
        </w:tc>
        <w:tc>
          <w:tcPr>
            <w:tcW w:w="1359" w:type="dxa"/>
          </w:tcPr>
          <w:p w:rsidR="00B24632" w:rsidRDefault="00B24632"/>
        </w:tc>
        <w:tc>
          <w:tcPr>
            <w:tcW w:w="6686" w:type="dxa"/>
          </w:tcPr>
          <w:p w:rsidR="00B24632" w:rsidRDefault="00B24632"/>
        </w:tc>
      </w:tr>
      <w:tr w:rsidR="00B24632" w:rsidTr="006869CD">
        <w:tc>
          <w:tcPr>
            <w:tcW w:w="1586" w:type="dxa"/>
          </w:tcPr>
          <w:p w:rsidR="00B24632" w:rsidRDefault="00B24632"/>
        </w:tc>
        <w:tc>
          <w:tcPr>
            <w:tcW w:w="1359" w:type="dxa"/>
          </w:tcPr>
          <w:p w:rsidR="00B24632" w:rsidRDefault="00B24632"/>
        </w:tc>
        <w:tc>
          <w:tcPr>
            <w:tcW w:w="6686" w:type="dxa"/>
          </w:tcPr>
          <w:p w:rsidR="00B24632" w:rsidRDefault="00B24632"/>
        </w:tc>
      </w:tr>
    </w:tbl>
    <w:p w:rsidR="00B24632" w:rsidRDefault="00B24632">
      <w:pPr>
        <w:rPr>
          <w:rFonts w:eastAsia="SimSun"/>
          <w:lang w:val="en-US" w:eastAsia="zh-CN"/>
        </w:rPr>
      </w:pPr>
    </w:p>
    <w:p w:rsidR="00B24632" w:rsidRDefault="00543A1F">
      <w:pPr>
        <w:pStyle w:val="Heading2"/>
      </w:pPr>
      <w:r>
        <w:t>2.2</w:t>
      </w:r>
      <w:r>
        <w:tab/>
      </w:r>
      <w:r>
        <w:rPr>
          <w:rFonts w:eastAsia="SimSun" w:hint="eastAsia"/>
          <w:lang w:val="en-US" w:eastAsia="zh-CN"/>
        </w:rPr>
        <w:t>E</w:t>
      </w:r>
      <w:proofErr w:type="spellStart"/>
      <w:r>
        <w:rPr>
          <w:rFonts w:hint="eastAsia"/>
        </w:rPr>
        <w:t>phemeris</w:t>
      </w:r>
      <w:proofErr w:type="spellEnd"/>
      <w:r>
        <w:rPr>
          <w:rFonts w:eastAsia="SimSun" w:hint="eastAsia"/>
          <w:lang w:val="en-US" w:eastAsia="zh-CN"/>
        </w:rPr>
        <w:t>/Location</w:t>
      </w:r>
      <w:r>
        <w:rPr>
          <w:rFonts w:hint="eastAsia"/>
        </w:rPr>
        <w:t xml:space="preserve"> </w:t>
      </w:r>
      <w:r>
        <w:rPr>
          <w:rFonts w:eastAsia="SimSun" w:hint="eastAsia"/>
          <w:lang w:val="en-US" w:eastAsia="zh-CN"/>
        </w:rPr>
        <w:t>assisted</w:t>
      </w:r>
      <w:r>
        <w:rPr>
          <w:rFonts w:hint="eastAsia"/>
        </w:rPr>
        <w:t xml:space="preserve"> cell reselection</w:t>
      </w:r>
    </w:p>
    <w:p w:rsidR="00B24632" w:rsidRDefault="00543A1F">
      <w:pPr>
        <w:rPr>
          <w:rFonts w:eastAsia="SimSun"/>
          <w:lang w:val="en-US" w:eastAsia="zh-CN"/>
        </w:rPr>
      </w:pPr>
      <w:r>
        <w:rPr>
          <w:rFonts w:eastAsia="SimSun" w:hint="eastAsia"/>
          <w:lang w:val="en-US" w:eastAsia="zh-CN"/>
        </w:rPr>
        <w:t>The following agreements have been made in RAN2#111e with several FFS left for ephemeris based cell reselection:</w:t>
      </w:r>
    </w:p>
    <w:p w:rsidR="00B24632" w:rsidRDefault="00543A1F">
      <w:pPr>
        <w:jc w:val="both"/>
      </w:pPr>
      <w:r>
        <w:rPr>
          <w:rFonts w:eastAsia="SimSun"/>
          <w:i/>
          <w:iCs/>
          <w:lang w:val="en-US" w:eastAsia="zh-CN"/>
        </w:rPr>
        <w:t>Satellite/HAPS ephemeris based cell selection and reselection should be defined for NTN (FFS what the term satellite/HAPS ephemeris actually means). FFS when this ephemeris based cell selection / reselection can be used. FFS whether UE location (and/or other information) based cell selection and reselection should be introduced for NTN.</w:t>
      </w:r>
    </w:p>
    <w:p w:rsidR="00B24632" w:rsidRDefault="00543A1F">
      <w:pPr>
        <w:jc w:val="both"/>
        <w:rPr>
          <w:rFonts w:eastAsia="SimSun"/>
          <w:lang w:val="en-US" w:eastAsia="zh-CN"/>
        </w:rPr>
      </w:pPr>
      <w:r>
        <w:t xml:space="preserve">In various </w:t>
      </w:r>
      <w:proofErr w:type="spellStart"/>
      <w:r>
        <w:t>TDocs</w:t>
      </w:r>
      <w:proofErr w:type="spellEnd"/>
      <w:r>
        <w:t xml:space="preserve"> submitted to RAN2#113bis-e</w:t>
      </w:r>
      <w:r>
        <w:rPr>
          <w:rFonts w:eastAsia="SimSun" w:hint="eastAsia"/>
          <w:lang w:val="en-US" w:eastAsia="zh-CN"/>
        </w:rPr>
        <w:t xml:space="preserve"> [1] [4] [6] [11] [16], UE location assisted cell reselection have been proposed. </w:t>
      </w:r>
      <w:r>
        <w:t xml:space="preserve">Companies are </w:t>
      </w:r>
      <w:r>
        <w:rPr>
          <w:rFonts w:eastAsia="SimSun" w:hint="eastAsia"/>
          <w:lang w:val="en-US" w:eastAsia="zh-CN"/>
        </w:rPr>
        <w:t>invited to share their preference on whether to support location assisted cell reselection in NTN.</w:t>
      </w:r>
    </w:p>
    <w:p w:rsidR="00B24632" w:rsidRDefault="00543A1F">
      <w:pPr>
        <w:rPr>
          <w:rFonts w:eastAsia="SimSun"/>
          <w:b/>
          <w:bCs/>
          <w:lang w:val="en-US" w:eastAsia="zh-CN"/>
        </w:rPr>
      </w:pPr>
      <w:r>
        <w:rPr>
          <w:rFonts w:eastAsia="SimSun" w:hint="eastAsia"/>
          <w:b/>
          <w:bCs/>
          <w:lang w:val="en-US" w:eastAsia="zh-CN"/>
        </w:rPr>
        <w:t>Question 5:  Do companies support to introduce location assisted cell reselection in NTN?</w:t>
      </w:r>
    </w:p>
    <w:tbl>
      <w:tblPr>
        <w:tblStyle w:val="TableGrid"/>
        <w:tblW w:w="0" w:type="auto"/>
        <w:tblLook w:val="04A0" w:firstRow="1" w:lastRow="0" w:firstColumn="1" w:lastColumn="0" w:noHBand="0" w:noVBand="1"/>
      </w:tblPr>
      <w:tblGrid>
        <w:gridCol w:w="1588"/>
        <w:gridCol w:w="1361"/>
        <w:gridCol w:w="6682"/>
      </w:tblGrid>
      <w:tr w:rsidR="00B24632" w:rsidTr="006869CD">
        <w:tc>
          <w:tcPr>
            <w:tcW w:w="1588" w:type="dxa"/>
            <w:vAlign w:val="center"/>
          </w:tcPr>
          <w:p w:rsidR="00B24632" w:rsidRDefault="00543A1F">
            <w:pPr>
              <w:jc w:val="center"/>
              <w:rPr>
                <w:b/>
                <w:bCs/>
                <w:lang w:val="en-US" w:eastAsia="zh-CN"/>
              </w:rPr>
            </w:pPr>
            <w:r>
              <w:rPr>
                <w:rFonts w:hint="eastAsia"/>
                <w:b/>
                <w:bCs/>
                <w:lang w:val="en-US" w:eastAsia="zh-CN"/>
              </w:rPr>
              <w:t>Company</w:t>
            </w:r>
          </w:p>
        </w:tc>
        <w:tc>
          <w:tcPr>
            <w:tcW w:w="1361" w:type="dxa"/>
            <w:vAlign w:val="center"/>
          </w:tcPr>
          <w:p w:rsidR="00B24632" w:rsidRDefault="00543A1F">
            <w:pPr>
              <w:jc w:val="center"/>
              <w:rPr>
                <w:b/>
                <w:bCs/>
                <w:lang w:val="en-US" w:eastAsia="zh-CN"/>
              </w:rPr>
            </w:pPr>
            <w:r>
              <w:rPr>
                <w:rFonts w:hint="eastAsia"/>
                <w:b/>
                <w:bCs/>
                <w:lang w:val="en-US" w:eastAsia="zh-CN"/>
              </w:rPr>
              <w:t>Yes/No</w:t>
            </w:r>
          </w:p>
        </w:tc>
        <w:tc>
          <w:tcPr>
            <w:tcW w:w="6682" w:type="dxa"/>
            <w:vAlign w:val="center"/>
          </w:tcPr>
          <w:p w:rsidR="00B24632" w:rsidRDefault="00543A1F">
            <w:pPr>
              <w:jc w:val="center"/>
              <w:rPr>
                <w:b/>
                <w:bCs/>
                <w:lang w:val="en-US" w:eastAsia="zh-CN"/>
              </w:rPr>
            </w:pPr>
            <w:r>
              <w:rPr>
                <w:rFonts w:hint="eastAsia"/>
                <w:b/>
                <w:bCs/>
                <w:lang w:val="en-US" w:eastAsia="zh-CN"/>
              </w:rPr>
              <w:t>Comments</w:t>
            </w:r>
          </w:p>
        </w:tc>
      </w:tr>
      <w:tr w:rsidR="00B24632" w:rsidTr="006869CD">
        <w:tc>
          <w:tcPr>
            <w:tcW w:w="1588" w:type="dxa"/>
          </w:tcPr>
          <w:p w:rsidR="00B24632" w:rsidRDefault="006867B8">
            <w:r>
              <w:t>Samsung</w:t>
            </w:r>
          </w:p>
        </w:tc>
        <w:tc>
          <w:tcPr>
            <w:tcW w:w="1361" w:type="dxa"/>
          </w:tcPr>
          <w:p w:rsidR="00B24632" w:rsidRDefault="006867B8">
            <w:r>
              <w:t>Yes</w:t>
            </w:r>
          </w:p>
        </w:tc>
        <w:tc>
          <w:tcPr>
            <w:tcW w:w="6682" w:type="dxa"/>
          </w:tcPr>
          <w:p w:rsidR="005F19BE" w:rsidRDefault="005F19BE">
            <w:r>
              <w:t>Earth-fixed beams: distance between UE and serving cell center (or, equivalently RSRP or UE-serving cell one-way propagation delay) exceeds a threshold (indicating that the UE is away from the serving cell) and the neighbor RSRP exceeds a threshold (indicating that the neighbor cell can provide adequate signal strength), the UE performs cell reselection.</w:t>
            </w:r>
          </w:p>
          <w:p w:rsidR="005F19BE" w:rsidRDefault="005F19BE" w:rsidP="005F19BE">
            <w:r>
              <w:t>Quasi-Earth-fixed beams and Earth-moving beams: time since last cell reselection exceeds a threshold (indicating that the UE is away from the serving cell) and the neighbor RSRP exceeds a threshold (indicating that the neighbor cell can provide adequate signal strength), the UE performs cell reselection.</w:t>
            </w:r>
          </w:p>
          <w:p w:rsidR="00B24632" w:rsidRDefault="00B24632"/>
        </w:tc>
      </w:tr>
      <w:tr w:rsidR="00B24632" w:rsidTr="006869CD">
        <w:tc>
          <w:tcPr>
            <w:tcW w:w="1588" w:type="dxa"/>
          </w:tcPr>
          <w:p w:rsidR="00B24632" w:rsidRDefault="00B7182A">
            <w:r>
              <w:t>Thales</w:t>
            </w:r>
          </w:p>
        </w:tc>
        <w:tc>
          <w:tcPr>
            <w:tcW w:w="1361" w:type="dxa"/>
          </w:tcPr>
          <w:p w:rsidR="00B24632" w:rsidRDefault="00B7182A">
            <w:r>
              <w:t>No</w:t>
            </w:r>
          </w:p>
        </w:tc>
        <w:tc>
          <w:tcPr>
            <w:tcW w:w="6682" w:type="dxa"/>
          </w:tcPr>
          <w:p w:rsidR="00B24632" w:rsidRDefault="00B7182A">
            <w:r>
              <w:t>Use existing cell (re) selection mechanism. Consider enhancement for optimisation in a later stage. See response to question 1</w:t>
            </w:r>
          </w:p>
        </w:tc>
      </w:tr>
      <w:tr w:rsidR="006869CD" w:rsidTr="006869CD">
        <w:tc>
          <w:tcPr>
            <w:tcW w:w="1588" w:type="dxa"/>
          </w:tcPr>
          <w:p w:rsidR="006869CD" w:rsidRDefault="006869CD" w:rsidP="006869CD">
            <w:pPr>
              <w:jc w:val="center"/>
            </w:pPr>
            <w:r>
              <w:t>MediaTek</w:t>
            </w:r>
          </w:p>
        </w:tc>
        <w:tc>
          <w:tcPr>
            <w:tcW w:w="1361" w:type="dxa"/>
          </w:tcPr>
          <w:p w:rsidR="006869CD" w:rsidRDefault="006869CD" w:rsidP="006869CD">
            <w:pPr>
              <w:jc w:val="center"/>
            </w:pPr>
            <w:r>
              <w:t>No</w:t>
            </w:r>
          </w:p>
        </w:tc>
        <w:tc>
          <w:tcPr>
            <w:tcW w:w="6682" w:type="dxa"/>
          </w:tcPr>
          <w:p w:rsidR="006869CD" w:rsidRDefault="006869CD" w:rsidP="006869CD">
            <w:pPr>
              <w:jc w:val="both"/>
            </w:pPr>
            <w:r>
              <w:t xml:space="preserve">It will have serious energy consumption problem in Idle UE. Considering UE checking location information in every DRX cycle, it will make additional energy consumption in every second, which will seriously degrade UE’s battery consumption. Furthermore it is not clear what issue is being resolved by </w:t>
            </w:r>
            <w:r>
              <w:lastRenderedPageBreak/>
              <w:t xml:space="preserve">introducing this new mechanism. As outlined in our </w:t>
            </w:r>
            <w:proofErr w:type="spellStart"/>
            <w:r>
              <w:t>Tdoc</w:t>
            </w:r>
            <w:proofErr w:type="spellEnd"/>
            <w:r>
              <w:t xml:space="preserve"> [2], legacy measurement based reselection are sufficient to address idle mode mobility.</w:t>
            </w:r>
          </w:p>
        </w:tc>
      </w:tr>
      <w:tr w:rsidR="00B24632" w:rsidTr="006869CD">
        <w:tc>
          <w:tcPr>
            <w:tcW w:w="1588" w:type="dxa"/>
          </w:tcPr>
          <w:p w:rsidR="00B24632" w:rsidRDefault="00B24632"/>
        </w:tc>
        <w:tc>
          <w:tcPr>
            <w:tcW w:w="1361" w:type="dxa"/>
          </w:tcPr>
          <w:p w:rsidR="00B24632" w:rsidRDefault="00B24632"/>
        </w:tc>
        <w:tc>
          <w:tcPr>
            <w:tcW w:w="6682" w:type="dxa"/>
          </w:tcPr>
          <w:p w:rsidR="00B24632" w:rsidRDefault="00B24632"/>
        </w:tc>
      </w:tr>
      <w:tr w:rsidR="00B24632" w:rsidTr="006869CD">
        <w:tc>
          <w:tcPr>
            <w:tcW w:w="1588" w:type="dxa"/>
          </w:tcPr>
          <w:p w:rsidR="00B24632" w:rsidRDefault="00B24632"/>
        </w:tc>
        <w:tc>
          <w:tcPr>
            <w:tcW w:w="1361" w:type="dxa"/>
          </w:tcPr>
          <w:p w:rsidR="00B24632" w:rsidRDefault="00B24632"/>
        </w:tc>
        <w:tc>
          <w:tcPr>
            <w:tcW w:w="6682" w:type="dxa"/>
          </w:tcPr>
          <w:p w:rsidR="00B24632" w:rsidRDefault="00B24632"/>
        </w:tc>
      </w:tr>
      <w:tr w:rsidR="00B24632" w:rsidTr="006869CD">
        <w:tc>
          <w:tcPr>
            <w:tcW w:w="1588" w:type="dxa"/>
          </w:tcPr>
          <w:p w:rsidR="00B24632" w:rsidRDefault="00B24632"/>
        </w:tc>
        <w:tc>
          <w:tcPr>
            <w:tcW w:w="1361" w:type="dxa"/>
          </w:tcPr>
          <w:p w:rsidR="00B24632" w:rsidRDefault="00B24632"/>
        </w:tc>
        <w:tc>
          <w:tcPr>
            <w:tcW w:w="6682" w:type="dxa"/>
          </w:tcPr>
          <w:p w:rsidR="00B24632" w:rsidRDefault="00B24632"/>
        </w:tc>
      </w:tr>
    </w:tbl>
    <w:p w:rsidR="00B24632" w:rsidRDefault="00B24632">
      <w:pPr>
        <w:jc w:val="both"/>
      </w:pPr>
    </w:p>
    <w:p w:rsidR="00B24632" w:rsidRDefault="00543A1F">
      <w:pPr>
        <w:jc w:val="both"/>
        <w:rPr>
          <w:lang w:val="en-US"/>
        </w:rPr>
      </w:pPr>
      <w:r>
        <w:rPr>
          <w:rFonts w:eastAsia="SimSun" w:hint="eastAsia"/>
          <w:lang w:val="en-US" w:eastAsia="zh-CN"/>
        </w:rPr>
        <w:t xml:space="preserve">Similar to the discussion happened for location based CHO, we need to understand what the term </w:t>
      </w:r>
      <w:r>
        <w:rPr>
          <w:rFonts w:eastAsia="SimSun"/>
          <w:lang w:val="en-US" w:eastAsia="zh-CN"/>
        </w:rPr>
        <w:t>“</w:t>
      </w:r>
      <w:r>
        <w:rPr>
          <w:rFonts w:eastAsia="SimSun" w:hint="eastAsia"/>
          <w:lang w:val="en-US" w:eastAsia="zh-CN"/>
        </w:rPr>
        <w:t>location</w:t>
      </w:r>
      <w:r>
        <w:rPr>
          <w:rFonts w:eastAsia="SimSun"/>
          <w:lang w:val="en-US" w:eastAsia="zh-CN"/>
        </w:rPr>
        <w:t>”</w:t>
      </w:r>
      <w:r>
        <w:rPr>
          <w:rFonts w:eastAsia="SimSun" w:hint="eastAsia"/>
          <w:lang w:val="en-US" w:eastAsia="zh-CN"/>
        </w:rPr>
        <w:t xml:space="preserve"> actually implies and what kind of quantity needs to be considered during cell reselection. </w:t>
      </w:r>
      <w:r>
        <w:t>It can be at least one of the following:</w:t>
      </w:r>
    </w:p>
    <w:p w:rsidR="00B24632" w:rsidRDefault="00543A1F">
      <w:pPr>
        <w:pStyle w:val="ListParagraph"/>
        <w:numPr>
          <w:ilvl w:val="0"/>
          <w:numId w:val="6"/>
        </w:numPr>
        <w:jc w:val="both"/>
      </w:pPr>
      <w:r>
        <w:t>Distance between the UE and the satellite</w:t>
      </w:r>
      <w:r>
        <w:rPr>
          <w:rFonts w:eastAsia="SimSun" w:hint="eastAsia"/>
          <w:lang w:val="en-US" w:eastAsia="zh-CN"/>
        </w:rPr>
        <w:t xml:space="preserve"> [11] [16]</w:t>
      </w:r>
    </w:p>
    <w:p w:rsidR="00B24632" w:rsidRDefault="00543A1F">
      <w:pPr>
        <w:pStyle w:val="ListParagraph"/>
        <w:numPr>
          <w:ilvl w:val="0"/>
          <w:numId w:val="6"/>
        </w:numPr>
        <w:jc w:val="both"/>
        <w:rPr>
          <w:rFonts w:eastAsia="SimSun"/>
          <w:lang w:val="en-US" w:eastAsia="zh-CN"/>
        </w:rPr>
      </w:pPr>
      <w:r>
        <w:t xml:space="preserve">Distance between the UE and the cell centre (of either the serving cell or the </w:t>
      </w:r>
      <w:r>
        <w:rPr>
          <w:rFonts w:eastAsia="SimSun" w:hint="eastAsia"/>
          <w:lang w:val="en-US" w:eastAsia="zh-CN"/>
        </w:rPr>
        <w:t>neighbor</w:t>
      </w:r>
      <w:r>
        <w:t xml:space="preserve"> cell)</w:t>
      </w:r>
      <w:r>
        <w:rPr>
          <w:rFonts w:eastAsia="SimSun" w:hint="eastAsia"/>
          <w:lang w:val="en-US" w:eastAsia="zh-CN"/>
        </w:rPr>
        <w:t xml:space="preserve"> [1]</w:t>
      </w:r>
      <w:r w:rsidR="00411112">
        <w:rPr>
          <w:rFonts w:eastAsia="SimSun" w:hint="eastAsia"/>
          <w:lang w:val="en-US" w:eastAsia="zh-CN"/>
        </w:rPr>
        <w:t xml:space="preserve"> </w:t>
      </w:r>
      <w:r>
        <w:rPr>
          <w:rFonts w:eastAsia="SimSun" w:hint="eastAsia"/>
          <w:lang w:val="en-US" w:eastAsia="zh-CN"/>
        </w:rPr>
        <w:t>[11]</w:t>
      </w:r>
      <w:r w:rsidR="00411112">
        <w:rPr>
          <w:rFonts w:eastAsia="SimSun" w:hint="eastAsia"/>
          <w:lang w:val="en-US" w:eastAsia="zh-CN"/>
        </w:rPr>
        <w:t xml:space="preserve"> </w:t>
      </w:r>
      <w:r>
        <w:rPr>
          <w:rFonts w:eastAsia="SimSun" w:hint="eastAsia"/>
          <w:lang w:val="en-US" w:eastAsia="zh-CN"/>
        </w:rPr>
        <w:t>[14]</w:t>
      </w:r>
      <w:r w:rsidR="00411112">
        <w:rPr>
          <w:rFonts w:eastAsia="SimSun" w:hint="eastAsia"/>
          <w:lang w:val="en-US" w:eastAsia="zh-CN"/>
        </w:rPr>
        <w:t xml:space="preserve"> </w:t>
      </w:r>
      <w:r>
        <w:rPr>
          <w:rFonts w:eastAsia="SimSun" w:hint="eastAsia"/>
          <w:lang w:val="en-US" w:eastAsia="zh-CN"/>
        </w:rPr>
        <w:t>[16]</w:t>
      </w:r>
    </w:p>
    <w:p w:rsidR="00B24632" w:rsidRDefault="00543A1F">
      <w:pPr>
        <w:pStyle w:val="ListParagraph"/>
        <w:numPr>
          <w:ilvl w:val="0"/>
          <w:numId w:val="6"/>
        </w:numPr>
        <w:jc w:val="both"/>
        <w:rPr>
          <w:rFonts w:eastAsia="SimSun"/>
          <w:lang w:val="en-US" w:eastAsia="zh-CN"/>
        </w:rPr>
      </w:pPr>
      <w:r>
        <w:rPr>
          <w:rFonts w:eastAsia="SimSun" w:hint="eastAsia"/>
          <w:lang w:val="en-US" w:eastAsia="zh-CN"/>
        </w:rPr>
        <w:t>other</w:t>
      </w:r>
    </w:p>
    <w:p w:rsidR="00B24632" w:rsidRDefault="00543A1F">
      <w:pPr>
        <w:rPr>
          <w:rFonts w:eastAsia="SimSun"/>
          <w:lang w:val="en-US" w:eastAsia="zh-CN"/>
        </w:rPr>
      </w:pPr>
      <w:r>
        <w:rPr>
          <w:rFonts w:eastAsia="SimSun" w:hint="eastAsia"/>
          <w:lang w:val="en-US" w:eastAsia="zh-CN"/>
        </w:rPr>
        <w:t>Companies are encouraged to choose one or more from the options above and justify their selection.</w:t>
      </w:r>
    </w:p>
    <w:p w:rsidR="00B24632" w:rsidRDefault="00543A1F">
      <w:pPr>
        <w:rPr>
          <w:rFonts w:eastAsia="SimSun"/>
          <w:b/>
          <w:bCs/>
          <w:lang w:val="en-US" w:eastAsia="zh-CN"/>
        </w:rPr>
      </w:pPr>
      <w:r>
        <w:rPr>
          <w:rFonts w:eastAsia="SimSun" w:hint="eastAsia"/>
          <w:b/>
          <w:bCs/>
          <w:lang w:val="en-US" w:eastAsia="zh-CN"/>
        </w:rPr>
        <w:t xml:space="preserve">Question 6:  If companies support to introduce location assisted cell reselection in NTN (i.e. answer </w:t>
      </w:r>
      <w:r>
        <w:rPr>
          <w:rFonts w:eastAsia="SimSun"/>
          <w:b/>
          <w:bCs/>
          <w:lang w:val="en-US" w:eastAsia="zh-CN"/>
        </w:rPr>
        <w:t>“</w:t>
      </w:r>
      <w:r>
        <w:rPr>
          <w:rFonts w:eastAsia="SimSun" w:hint="eastAsia"/>
          <w:b/>
          <w:bCs/>
          <w:lang w:val="en-US" w:eastAsia="zh-CN"/>
        </w:rPr>
        <w:t>Yes</w:t>
      </w:r>
      <w:r>
        <w:rPr>
          <w:rFonts w:eastAsia="SimSun"/>
          <w:b/>
          <w:bCs/>
          <w:lang w:val="en-US" w:eastAsia="zh-CN"/>
        </w:rPr>
        <w:t>”</w:t>
      </w:r>
      <w:r>
        <w:rPr>
          <w:rFonts w:eastAsia="SimSun" w:hint="eastAsia"/>
          <w:b/>
          <w:bCs/>
          <w:lang w:val="en-US" w:eastAsia="zh-CN"/>
        </w:rPr>
        <w:t xml:space="preserve"> to Question 5), what kind of quantity needs to be considered, a), b) or c)?</w:t>
      </w:r>
    </w:p>
    <w:tbl>
      <w:tblPr>
        <w:tblStyle w:val="TableGrid"/>
        <w:tblW w:w="0" w:type="auto"/>
        <w:tblLook w:val="04A0" w:firstRow="1" w:lastRow="0" w:firstColumn="1" w:lastColumn="0" w:noHBand="0" w:noVBand="1"/>
      </w:tblPr>
      <w:tblGrid>
        <w:gridCol w:w="1587"/>
        <w:gridCol w:w="1361"/>
        <w:gridCol w:w="6683"/>
      </w:tblGrid>
      <w:tr w:rsidR="00B24632" w:rsidTr="006869CD">
        <w:tc>
          <w:tcPr>
            <w:tcW w:w="1587" w:type="dxa"/>
            <w:vAlign w:val="center"/>
          </w:tcPr>
          <w:p w:rsidR="00B24632" w:rsidRDefault="00543A1F">
            <w:pPr>
              <w:jc w:val="center"/>
              <w:rPr>
                <w:b/>
                <w:bCs/>
                <w:lang w:val="en-US" w:eastAsia="zh-CN"/>
              </w:rPr>
            </w:pPr>
            <w:r>
              <w:rPr>
                <w:rFonts w:hint="eastAsia"/>
                <w:b/>
                <w:bCs/>
                <w:lang w:val="en-US" w:eastAsia="zh-CN"/>
              </w:rPr>
              <w:t>Company</w:t>
            </w:r>
          </w:p>
        </w:tc>
        <w:tc>
          <w:tcPr>
            <w:tcW w:w="1361" w:type="dxa"/>
            <w:vAlign w:val="center"/>
          </w:tcPr>
          <w:p w:rsidR="00B24632" w:rsidRDefault="00543A1F">
            <w:pPr>
              <w:jc w:val="center"/>
              <w:rPr>
                <w:b/>
                <w:bCs/>
                <w:lang w:val="en-US" w:eastAsia="zh-CN"/>
              </w:rPr>
            </w:pPr>
            <w:r>
              <w:rPr>
                <w:rFonts w:hint="eastAsia"/>
                <w:b/>
                <w:bCs/>
                <w:lang w:val="en-US" w:eastAsia="zh-CN"/>
              </w:rPr>
              <w:t>Option</w:t>
            </w:r>
          </w:p>
        </w:tc>
        <w:tc>
          <w:tcPr>
            <w:tcW w:w="6683" w:type="dxa"/>
            <w:vAlign w:val="center"/>
          </w:tcPr>
          <w:p w:rsidR="00B24632" w:rsidRDefault="00543A1F">
            <w:pPr>
              <w:jc w:val="center"/>
              <w:rPr>
                <w:b/>
                <w:bCs/>
                <w:lang w:val="en-US" w:eastAsia="zh-CN"/>
              </w:rPr>
            </w:pPr>
            <w:r>
              <w:rPr>
                <w:rFonts w:hint="eastAsia"/>
                <w:b/>
                <w:bCs/>
                <w:lang w:val="en-US" w:eastAsia="zh-CN"/>
              </w:rPr>
              <w:t>Comments</w:t>
            </w:r>
          </w:p>
          <w:p w:rsidR="00B24632" w:rsidRDefault="00543A1F">
            <w:pPr>
              <w:jc w:val="center"/>
              <w:rPr>
                <w:b/>
                <w:bCs/>
                <w:lang w:val="en-US" w:eastAsia="zh-CN"/>
              </w:rPr>
            </w:pPr>
            <w:r>
              <w:rPr>
                <w:rFonts w:hint="eastAsia"/>
                <w:lang w:val="en-US" w:eastAsia="zh-CN"/>
              </w:rPr>
              <w:t>(Companies answering c) are invited to provide more details in this column)</w:t>
            </w:r>
          </w:p>
        </w:tc>
      </w:tr>
      <w:tr w:rsidR="00B24632" w:rsidTr="006869CD">
        <w:tc>
          <w:tcPr>
            <w:tcW w:w="1587" w:type="dxa"/>
          </w:tcPr>
          <w:p w:rsidR="00B24632" w:rsidRDefault="006867B8">
            <w:r>
              <w:t>Samsung</w:t>
            </w:r>
          </w:p>
        </w:tc>
        <w:tc>
          <w:tcPr>
            <w:tcW w:w="1361" w:type="dxa"/>
          </w:tcPr>
          <w:p w:rsidR="00B24632" w:rsidRDefault="006867B8">
            <w:r>
              <w:t>b</w:t>
            </w:r>
          </w:p>
        </w:tc>
        <w:tc>
          <w:tcPr>
            <w:tcW w:w="6683" w:type="dxa"/>
          </w:tcPr>
          <w:p w:rsidR="00B24632" w:rsidRDefault="006867B8" w:rsidP="009A122E">
            <w:r>
              <w:t xml:space="preserve">The combination of RSRP (especially of the neighbor cell) and distance between the UE and the cell center would be very helpful. The distance by itself </w:t>
            </w:r>
            <w:r w:rsidR="005F19BE">
              <w:t xml:space="preserve">(i.e., as a standalone trigger) </w:t>
            </w:r>
            <w:r>
              <w:t xml:space="preserve">should not be used, because the neighbor cell </w:t>
            </w:r>
            <w:r w:rsidR="009A122E">
              <w:t xml:space="preserve">may not be </w:t>
            </w:r>
            <w:r>
              <w:t>able to provide adequate signal strength to the UE</w:t>
            </w:r>
            <w:r w:rsidR="009A122E">
              <w:t>, resulting in failed cell reselection toward cell and delaying cell reselection to a suitable neighbor cell</w:t>
            </w:r>
            <w:r>
              <w:t>.</w:t>
            </w:r>
          </w:p>
        </w:tc>
      </w:tr>
      <w:tr w:rsidR="00B24632" w:rsidTr="006869CD">
        <w:tc>
          <w:tcPr>
            <w:tcW w:w="1587" w:type="dxa"/>
          </w:tcPr>
          <w:p w:rsidR="00B24632" w:rsidRDefault="00B7182A">
            <w:r>
              <w:t>Thales</w:t>
            </w:r>
          </w:p>
        </w:tc>
        <w:tc>
          <w:tcPr>
            <w:tcW w:w="1361" w:type="dxa"/>
          </w:tcPr>
          <w:p w:rsidR="00B24632" w:rsidRDefault="00B7182A">
            <w:r>
              <w:t>c) Other</w:t>
            </w:r>
          </w:p>
        </w:tc>
        <w:tc>
          <w:tcPr>
            <w:tcW w:w="6683" w:type="dxa"/>
          </w:tcPr>
          <w:p w:rsidR="00B24632" w:rsidRDefault="00B7182A">
            <w:r>
              <w:t>Use existing cell (re) selection mechanism. Consider enhancement for optimisation in a later stage. See response to question 1</w:t>
            </w:r>
          </w:p>
        </w:tc>
      </w:tr>
      <w:tr w:rsidR="006869CD" w:rsidTr="006869CD">
        <w:tc>
          <w:tcPr>
            <w:tcW w:w="1587" w:type="dxa"/>
          </w:tcPr>
          <w:p w:rsidR="006869CD" w:rsidRDefault="006869CD" w:rsidP="006869CD">
            <w:r>
              <w:t>MediaTek</w:t>
            </w:r>
          </w:p>
        </w:tc>
        <w:tc>
          <w:tcPr>
            <w:tcW w:w="1361" w:type="dxa"/>
          </w:tcPr>
          <w:p w:rsidR="006869CD" w:rsidRDefault="006869CD" w:rsidP="006869CD">
            <w:r>
              <w:t>c) Nothing</w:t>
            </w:r>
          </w:p>
        </w:tc>
        <w:tc>
          <w:tcPr>
            <w:tcW w:w="6683" w:type="dxa"/>
          </w:tcPr>
          <w:p w:rsidR="006869CD" w:rsidRDefault="006869CD" w:rsidP="006869CD">
            <w:r>
              <w:t>As mentioned in our answer to Question 5), it will make severe adverse impacts in UE’s battery consumption.</w:t>
            </w:r>
          </w:p>
        </w:tc>
      </w:tr>
      <w:tr w:rsidR="00B24632" w:rsidTr="006869CD">
        <w:tc>
          <w:tcPr>
            <w:tcW w:w="1587" w:type="dxa"/>
          </w:tcPr>
          <w:p w:rsidR="00B24632" w:rsidRDefault="00B24632"/>
        </w:tc>
        <w:tc>
          <w:tcPr>
            <w:tcW w:w="1361" w:type="dxa"/>
          </w:tcPr>
          <w:p w:rsidR="00B24632" w:rsidRDefault="00B24632"/>
        </w:tc>
        <w:tc>
          <w:tcPr>
            <w:tcW w:w="6683" w:type="dxa"/>
          </w:tcPr>
          <w:p w:rsidR="00B24632" w:rsidRDefault="00B24632"/>
        </w:tc>
      </w:tr>
      <w:tr w:rsidR="00B24632" w:rsidTr="006869CD">
        <w:tc>
          <w:tcPr>
            <w:tcW w:w="1587" w:type="dxa"/>
          </w:tcPr>
          <w:p w:rsidR="00B24632" w:rsidRDefault="00B24632"/>
        </w:tc>
        <w:tc>
          <w:tcPr>
            <w:tcW w:w="1361" w:type="dxa"/>
          </w:tcPr>
          <w:p w:rsidR="00B24632" w:rsidRDefault="00B24632"/>
        </w:tc>
        <w:tc>
          <w:tcPr>
            <w:tcW w:w="6683" w:type="dxa"/>
          </w:tcPr>
          <w:p w:rsidR="00B24632" w:rsidRDefault="00B24632"/>
        </w:tc>
      </w:tr>
      <w:tr w:rsidR="00B24632" w:rsidTr="006869CD">
        <w:tc>
          <w:tcPr>
            <w:tcW w:w="1587" w:type="dxa"/>
          </w:tcPr>
          <w:p w:rsidR="00B24632" w:rsidRDefault="00B24632"/>
        </w:tc>
        <w:tc>
          <w:tcPr>
            <w:tcW w:w="1361" w:type="dxa"/>
          </w:tcPr>
          <w:p w:rsidR="00B24632" w:rsidRDefault="00B24632"/>
        </w:tc>
        <w:tc>
          <w:tcPr>
            <w:tcW w:w="6683" w:type="dxa"/>
          </w:tcPr>
          <w:p w:rsidR="00B24632" w:rsidRDefault="00B24632"/>
        </w:tc>
      </w:tr>
    </w:tbl>
    <w:p w:rsidR="00B24632" w:rsidRDefault="00B24632">
      <w:pPr>
        <w:jc w:val="both"/>
        <w:rPr>
          <w:rFonts w:eastAsia="SimSun"/>
          <w:lang w:val="en-US" w:eastAsia="zh-CN"/>
        </w:rPr>
      </w:pPr>
    </w:p>
    <w:p w:rsidR="00B24632" w:rsidRDefault="00543A1F">
      <w:pPr>
        <w:jc w:val="both"/>
        <w:rPr>
          <w:rFonts w:eastAsia="SimSun"/>
          <w:lang w:val="en-US" w:eastAsia="zh-CN"/>
        </w:rPr>
      </w:pPr>
      <w:r>
        <w:rPr>
          <w:rFonts w:eastAsia="SimSun" w:hint="eastAsia"/>
          <w:lang w:val="en-US" w:eastAsia="zh-CN"/>
        </w:rPr>
        <w:t>Further details on how to use the location information to assist cell reselection have also be</w:t>
      </w:r>
      <w:r>
        <w:rPr>
          <w:rFonts w:eastAsia="SimSun"/>
          <w:lang w:val="en-US" w:eastAsia="zh-CN"/>
        </w:rPr>
        <w:t>en</w:t>
      </w:r>
      <w:r>
        <w:rPr>
          <w:rFonts w:eastAsia="SimSun" w:hint="eastAsia"/>
          <w:lang w:val="en-US" w:eastAsia="zh-CN"/>
        </w:rPr>
        <w:t xml:space="preserve"> shared by the proponents and we have the following options to consider:</w:t>
      </w:r>
    </w:p>
    <w:p w:rsidR="00B24632" w:rsidRDefault="00543A1F">
      <w:pPr>
        <w:pStyle w:val="ListParagraph"/>
        <w:numPr>
          <w:ilvl w:val="3"/>
          <w:numId w:val="0"/>
        </w:numPr>
        <w:ind w:leftChars="200" w:left="400"/>
        <w:rPr>
          <w:lang w:val="en-US" w:eastAsia="zh-CN"/>
        </w:rPr>
      </w:pPr>
      <w:r>
        <w:rPr>
          <w:rFonts w:hint="eastAsia"/>
          <w:lang w:val="en-US" w:eastAsia="zh-CN"/>
        </w:rPr>
        <w:t>a)</w:t>
      </w:r>
      <w:r>
        <w:rPr>
          <w:lang w:val="en-US" w:eastAsia="zh-CN"/>
        </w:rPr>
        <w:t xml:space="preserve"> </w:t>
      </w:r>
      <w:r>
        <w:rPr>
          <w:rFonts w:hint="eastAsia"/>
          <w:lang w:val="en-US" w:eastAsia="zh-CN"/>
        </w:rPr>
        <w:t>UE use the location information to decide when to perform measurement on neighbor cells [4]</w:t>
      </w:r>
      <w:r>
        <w:rPr>
          <w:lang w:val="en-US" w:eastAsia="zh-CN"/>
        </w:rPr>
        <w:t xml:space="preserve"> </w:t>
      </w:r>
      <w:r>
        <w:rPr>
          <w:rFonts w:hint="eastAsia"/>
          <w:lang w:val="en-US" w:eastAsia="zh-CN"/>
        </w:rPr>
        <w:t>[11]</w:t>
      </w:r>
    </w:p>
    <w:p w:rsidR="00B24632" w:rsidRDefault="00543A1F">
      <w:pPr>
        <w:pStyle w:val="ListParagraph"/>
        <w:numPr>
          <w:ilvl w:val="3"/>
          <w:numId w:val="0"/>
        </w:numPr>
        <w:ind w:leftChars="200" w:left="400"/>
        <w:rPr>
          <w:lang w:val="en-US" w:eastAsia="zh-CN"/>
        </w:rPr>
      </w:pPr>
      <w:r>
        <w:rPr>
          <w:rFonts w:hint="eastAsia"/>
          <w:lang w:val="en-US" w:eastAsia="zh-CN"/>
        </w:rPr>
        <w:t>b)</w:t>
      </w:r>
      <w:r>
        <w:rPr>
          <w:lang w:val="en-US" w:eastAsia="zh-CN"/>
        </w:rPr>
        <w:t xml:space="preserve"> </w:t>
      </w:r>
      <w:r>
        <w:rPr>
          <w:rFonts w:hint="eastAsia"/>
          <w:lang w:val="en-US" w:eastAsia="zh-CN"/>
        </w:rPr>
        <w:t>UE use the location information to decide the target for cell reselection</w:t>
      </w:r>
    </w:p>
    <w:p w:rsidR="00B24632" w:rsidRDefault="00543A1F">
      <w:pPr>
        <w:pStyle w:val="ListParagraph"/>
        <w:numPr>
          <w:ilvl w:val="2"/>
          <w:numId w:val="5"/>
        </w:numPr>
        <w:ind w:left="1240"/>
        <w:rPr>
          <w:lang w:val="en-US" w:eastAsia="zh-CN"/>
        </w:rPr>
      </w:pPr>
      <w:r>
        <w:rPr>
          <w:rFonts w:hint="eastAsia"/>
          <w:lang w:val="en-US" w:eastAsia="zh-CN"/>
        </w:rPr>
        <w:t>Among the N best cells ranked based on R-criterion, UE re-select to the cell with shortest</w:t>
      </w:r>
      <w:r>
        <w:rPr>
          <w:lang w:val="en-US" w:eastAsia="zh-CN"/>
        </w:rPr>
        <w:t xml:space="preserve"> distance</w:t>
      </w:r>
      <w:r>
        <w:rPr>
          <w:rFonts w:hint="eastAsia"/>
          <w:lang w:val="en-US" w:eastAsia="zh-CN"/>
        </w:rPr>
        <w:t xml:space="preserve"> [1]</w:t>
      </w:r>
      <w:r>
        <w:rPr>
          <w:lang w:val="en-US" w:eastAsia="zh-CN"/>
        </w:rPr>
        <w:t xml:space="preserve"> </w:t>
      </w:r>
      <w:r>
        <w:rPr>
          <w:rFonts w:hint="eastAsia"/>
          <w:lang w:val="en-US" w:eastAsia="zh-CN"/>
        </w:rPr>
        <w:t>[11]</w:t>
      </w:r>
    </w:p>
    <w:p w:rsidR="00B24632" w:rsidRDefault="00543A1F">
      <w:pPr>
        <w:pStyle w:val="ListParagraph"/>
        <w:numPr>
          <w:ilvl w:val="2"/>
          <w:numId w:val="5"/>
        </w:numPr>
        <w:ind w:left="1240"/>
        <w:rPr>
          <w:lang w:val="en-US" w:eastAsia="zh-CN"/>
        </w:rPr>
      </w:pPr>
      <w:r>
        <w:rPr>
          <w:rFonts w:hint="eastAsia"/>
          <w:lang w:val="en-US" w:eastAsia="zh-CN"/>
        </w:rPr>
        <w:t>Only cells with distance shorter than a threshold will be considered as candidates for re</w:t>
      </w:r>
      <w:r>
        <w:rPr>
          <w:lang w:val="en-US" w:eastAsia="zh-CN"/>
        </w:rPr>
        <w:t>-</w:t>
      </w:r>
      <w:r>
        <w:rPr>
          <w:rFonts w:hint="eastAsia"/>
          <w:lang w:val="en-US" w:eastAsia="zh-CN"/>
        </w:rPr>
        <w:t>selection.</w:t>
      </w:r>
      <w:r>
        <w:rPr>
          <w:lang w:val="en-US" w:eastAsia="zh-CN"/>
        </w:rPr>
        <w:t xml:space="preserve"> </w:t>
      </w:r>
      <w:r>
        <w:rPr>
          <w:rFonts w:hint="eastAsia"/>
          <w:lang w:val="en-US" w:eastAsia="zh-CN"/>
        </w:rPr>
        <w:t>[11]</w:t>
      </w:r>
    </w:p>
    <w:p w:rsidR="00B24632" w:rsidRDefault="00543A1F">
      <w:pPr>
        <w:pStyle w:val="ListParagraph"/>
        <w:numPr>
          <w:ilvl w:val="2"/>
          <w:numId w:val="5"/>
        </w:numPr>
        <w:ind w:left="1240"/>
        <w:rPr>
          <w:lang w:val="en-US" w:eastAsia="zh-CN"/>
        </w:rPr>
      </w:pPr>
      <w:r>
        <w:rPr>
          <w:rFonts w:hint="eastAsia"/>
          <w:lang w:val="en-US" w:eastAsia="zh-CN"/>
        </w:rPr>
        <w:t>Cells with shorter distance are biased in cell ranking based on R criterion. [11]</w:t>
      </w:r>
      <w:r>
        <w:rPr>
          <w:lang w:val="en-US" w:eastAsia="zh-CN"/>
        </w:rPr>
        <w:t xml:space="preserve"> </w:t>
      </w:r>
      <w:r>
        <w:rPr>
          <w:rFonts w:hint="eastAsia"/>
          <w:lang w:val="en-US" w:eastAsia="zh-CN"/>
        </w:rPr>
        <w:t>[14]</w:t>
      </w:r>
    </w:p>
    <w:p w:rsidR="00B24632" w:rsidRDefault="00543A1F">
      <w:pPr>
        <w:pStyle w:val="ListParagraph"/>
        <w:numPr>
          <w:ilvl w:val="3"/>
          <w:numId w:val="0"/>
        </w:numPr>
        <w:ind w:leftChars="200" w:left="400"/>
        <w:rPr>
          <w:lang w:val="en-US" w:eastAsia="zh-CN"/>
        </w:rPr>
      </w:pPr>
      <w:proofErr w:type="gramStart"/>
      <w:r>
        <w:rPr>
          <w:rFonts w:hint="eastAsia"/>
          <w:lang w:val="en-US" w:eastAsia="zh-CN"/>
        </w:rPr>
        <w:t>c)other</w:t>
      </w:r>
      <w:proofErr w:type="gramEnd"/>
    </w:p>
    <w:p w:rsidR="00B24632" w:rsidRDefault="00543A1F">
      <w:pPr>
        <w:rPr>
          <w:rFonts w:eastAsia="SimSun"/>
          <w:lang w:val="en-US" w:eastAsia="zh-CN"/>
        </w:rPr>
      </w:pPr>
      <w:r>
        <w:rPr>
          <w:rFonts w:eastAsia="SimSun" w:hint="eastAsia"/>
          <w:lang w:val="en-US" w:eastAsia="zh-CN"/>
        </w:rPr>
        <w:t xml:space="preserve">Companies are encouraged to choose one or more from the options above and justify their selection. </w:t>
      </w:r>
    </w:p>
    <w:p w:rsidR="00B24632" w:rsidRDefault="00543A1F">
      <w:pPr>
        <w:rPr>
          <w:rFonts w:eastAsia="SimSun"/>
          <w:b/>
          <w:bCs/>
          <w:lang w:val="en-US" w:eastAsia="zh-CN"/>
        </w:rPr>
      </w:pPr>
      <w:r>
        <w:rPr>
          <w:rFonts w:eastAsia="SimSun" w:hint="eastAsia"/>
          <w:b/>
          <w:bCs/>
          <w:lang w:val="en-US" w:eastAsia="zh-CN"/>
        </w:rPr>
        <w:t>Question 7:  On usage of the location information to assist cell reselection, which option(s) are preferred, a), b) or c)?</w:t>
      </w:r>
    </w:p>
    <w:tbl>
      <w:tblPr>
        <w:tblStyle w:val="TableGrid"/>
        <w:tblW w:w="0" w:type="auto"/>
        <w:tblLook w:val="04A0" w:firstRow="1" w:lastRow="0" w:firstColumn="1" w:lastColumn="0" w:noHBand="0" w:noVBand="1"/>
      </w:tblPr>
      <w:tblGrid>
        <w:gridCol w:w="1585"/>
        <w:gridCol w:w="1359"/>
        <w:gridCol w:w="6687"/>
      </w:tblGrid>
      <w:tr w:rsidR="00B24632" w:rsidTr="006869CD">
        <w:tc>
          <w:tcPr>
            <w:tcW w:w="1585" w:type="dxa"/>
            <w:vAlign w:val="center"/>
          </w:tcPr>
          <w:p w:rsidR="00B24632" w:rsidRDefault="00543A1F">
            <w:pPr>
              <w:jc w:val="center"/>
              <w:rPr>
                <w:b/>
                <w:bCs/>
                <w:lang w:val="en-US" w:eastAsia="zh-CN"/>
              </w:rPr>
            </w:pPr>
            <w:r>
              <w:rPr>
                <w:rFonts w:hint="eastAsia"/>
                <w:b/>
                <w:bCs/>
                <w:lang w:val="en-US" w:eastAsia="zh-CN"/>
              </w:rPr>
              <w:lastRenderedPageBreak/>
              <w:t>Company</w:t>
            </w:r>
          </w:p>
        </w:tc>
        <w:tc>
          <w:tcPr>
            <w:tcW w:w="1359" w:type="dxa"/>
            <w:vAlign w:val="center"/>
          </w:tcPr>
          <w:p w:rsidR="00B24632" w:rsidRDefault="00543A1F">
            <w:pPr>
              <w:jc w:val="center"/>
              <w:rPr>
                <w:b/>
                <w:bCs/>
                <w:lang w:val="en-US" w:eastAsia="zh-CN"/>
              </w:rPr>
            </w:pPr>
            <w:r>
              <w:rPr>
                <w:rFonts w:hint="eastAsia"/>
                <w:b/>
                <w:bCs/>
                <w:lang w:val="en-US" w:eastAsia="zh-CN"/>
              </w:rPr>
              <w:t>Option</w:t>
            </w:r>
          </w:p>
        </w:tc>
        <w:tc>
          <w:tcPr>
            <w:tcW w:w="6687" w:type="dxa"/>
            <w:vAlign w:val="center"/>
          </w:tcPr>
          <w:p w:rsidR="00B24632" w:rsidRDefault="00543A1F">
            <w:pPr>
              <w:jc w:val="center"/>
              <w:rPr>
                <w:b/>
                <w:bCs/>
                <w:lang w:val="en-US" w:eastAsia="zh-CN"/>
              </w:rPr>
            </w:pPr>
            <w:r>
              <w:rPr>
                <w:rFonts w:hint="eastAsia"/>
                <w:b/>
                <w:bCs/>
                <w:lang w:val="en-US" w:eastAsia="zh-CN"/>
              </w:rPr>
              <w:t>Comments</w:t>
            </w:r>
          </w:p>
          <w:p w:rsidR="00B24632" w:rsidRDefault="00543A1F">
            <w:pPr>
              <w:jc w:val="center"/>
              <w:rPr>
                <w:b/>
                <w:bCs/>
                <w:lang w:val="en-US" w:eastAsia="zh-CN"/>
              </w:rPr>
            </w:pPr>
            <w:r>
              <w:rPr>
                <w:rFonts w:hint="eastAsia"/>
                <w:lang w:val="en-US" w:eastAsia="zh-CN"/>
              </w:rPr>
              <w:t>(Companies answering c) are invited to provide more details in this column)</w:t>
            </w:r>
          </w:p>
        </w:tc>
      </w:tr>
      <w:tr w:rsidR="00B24632" w:rsidTr="006869CD">
        <w:tc>
          <w:tcPr>
            <w:tcW w:w="1585" w:type="dxa"/>
          </w:tcPr>
          <w:p w:rsidR="00B24632" w:rsidRDefault="009A122E">
            <w:r>
              <w:t>Samsung</w:t>
            </w:r>
          </w:p>
        </w:tc>
        <w:tc>
          <w:tcPr>
            <w:tcW w:w="1359" w:type="dxa"/>
          </w:tcPr>
          <w:p w:rsidR="00B24632" w:rsidRDefault="009A122E">
            <w:proofErr w:type="gramStart"/>
            <w:r>
              <w:t>a</w:t>
            </w:r>
            <w:proofErr w:type="gramEnd"/>
            <w:r>
              <w:t xml:space="preserve"> and c. Not b.</w:t>
            </w:r>
          </w:p>
        </w:tc>
        <w:tc>
          <w:tcPr>
            <w:tcW w:w="6687" w:type="dxa"/>
          </w:tcPr>
          <w:p w:rsidR="00B24632" w:rsidRDefault="009A122E">
            <w:r>
              <w:t>Instead of distance to a neighbor cell, we prefer a more direct quantity</w:t>
            </w:r>
            <w:r w:rsidR="008346F1">
              <w:t>-</w:t>
            </w:r>
            <w:r>
              <w:t xml:space="preserve"> neighbor RSRP.</w:t>
            </w:r>
            <w:r w:rsidR="009145DD">
              <w:t xml:space="preserve"> Similar to the combination trigger that R</w:t>
            </w:r>
            <w:r w:rsidR="008346F1">
              <w:t>A</w:t>
            </w:r>
            <w:r w:rsidR="009145DD">
              <w:t xml:space="preserve">N2 has discussed for CHO, we prefer the use of a combination trigger for cell reselection.  </w:t>
            </w:r>
          </w:p>
          <w:p w:rsidR="009145DD" w:rsidRDefault="009145DD" w:rsidP="009145DD">
            <w:r>
              <w:t>RAN2 should discuss what combination triggers would be most useful for cell selection/reselection. Examples of useful combination triggers include (</w:t>
            </w:r>
            <w:proofErr w:type="spellStart"/>
            <w:r>
              <w:t>i</w:t>
            </w:r>
            <w:proofErr w:type="spellEnd"/>
            <w:r>
              <w:t xml:space="preserve">) serving cell propagation delay (or UE-cell center distance) </w:t>
            </w:r>
            <w:r w:rsidR="008346F1">
              <w:t xml:space="preserve">larger than a threshold </w:t>
            </w:r>
            <w:r>
              <w:t xml:space="preserve">AND neighbor cell RSRP </w:t>
            </w:r>
            <w:r w:rsidR="008346F1">
              <w:t xml:space="preserve">larger than a threshold </w:t>
            </w:r>
            <w:r>
              <w:t>(suitable for all beams), (ii) time since last cell reselection</w:t>
            </w:r>
            <w:r w:rsidR="008346F1">
              <w:t xml:space="preserve"> greater than a threshold</w:t>
            </w:r>
            <w:r>
              <w:t xml:space="preserve"> AND neighbor cell RSRP</w:t>
            </w:r>
            <w:r w:rsidR="008346F1">
              <w:t xml:space="preserve"> larger than a threshold</w:t>
            </w:r>
            <w:r>
              <w:t xml:space="preserve"> (suitable for quasi-Earth-fixed beams and Earth-moving beams). At least these two combination triggers are quite helpful in our view. Furthermore, multiple triggers can be simultaneously evaluated by the UE and the UE can perform cell reselection when any of the trigger conditions is satisfied.</w:t>
            </w:r>
          </w:p>
          <w:p w:rsidR="009145DD" w:rsidRDefault="009145DD"/>
        </w:tc>
      </w:tr>
      <w:tr w:rsidR="00B24632" w:rsidTr="006869CD">
        <w:tc>
          <w:tcPr>
            <w:tcW w:w="1585" w:type="dxa"/>
          </w:tcPr>
          <w:p w:rsidR="00B24632" w:rsidRDefault="00B7182A">
            <w:r>
              <w:t>Thales</w:t>
            </w:r>
          </w:p>
        </w:tc>
        <w:tc>
          <w:tcPr>
            <w:tcW w:w="1359" w:type="dxa"/>
          </w:tcPr>
          <w:p w:rsidR="00B24632" w:rsidRDefault="00B7182A">
            <w:r>
              <w:t>c) Other</w:t>
            </w:r>
          </w:p>
        </w:tc>
        <w:tc>
          <w:tcPr>
            <w:tcW w:w="6687" w:type="dxa"/>
          </w:tcPr>
          <w:p w:rsidR="00B24632" w:rsidRDefault="00B7182A">
            <w:r>
              <w:t>Use existing cell (re) selection mechanism. Consider enhancement for optimisation in a later stage. See response to question 1</w:t>
            </w:r>
          </w:p>
        </w:tc>
      </w:tr>
      <w:tr w:rsidR="006869CD" w:rsidTr="006869CD">
        <w:tc>
          <w:tcPr>
            <w:tcW w:w="1585" w:type="dxa"/>
          </w:tcPr>
          <w:p w:rsidR="006869CD" w:rsidRDefault="006869CD" w:rsidP="006869CD">
            <w:r>
              <w:t>MediaTek</w:t>
            </w:r>
          </w:p>
        </w:tc>
        <w:tc>
          <w:tcPr>
            <w:tcW w:w="1359" w:type="dxa"/>
          </w:tcPr>
          <w:p w:rsidR="006869CD" w:rsidRDefault="006869CD" w:rsidP="006869CD">
            <w:r>
              <w:t>c) Nothing</w:t>
            </w:r>
          </w:p>
        </w:tc>
        <w:tc>
          <w:tcPr>
            <w:tcW w:w="6687" w:type="dxa"/>
          </w:tcPr>
          <w:p w:rsidR="006869CD" w:rsidRDefault="006869CD" w:rsidP="006869CD">
            <w:r>
              <w:t>As mentioned in our answer to Question 5), it will make severe adverse impacts in UE’s battery consumption.</w:t>
            </w:r>
          </w:p>
        </w:tc>
      </w:tr>
      <w:tr w:rsidR="00B24632" w:rsidTr="006869CD">
        <w:tc>
          <w:tcPr>
            <w:tcW w:w="1585" w:type="dxa"/>
          </w:tcPr>
          <w:p w:rsidR="00B24632" w:rsidRDefault="00B24632"/>
        </w:tc>
        <w:tc>
          <w:tcPr>
            <w:tcW w:w="1359" w:type="dxa"/>
          </w:tcPr>
          <w:p w:rsidR="00B24632" w:rsidRDefault="00B24632"/>
        </w:tc>
        <w:tc>
          <w:tcPr>
            <w:tcW w:w="6687" w:type="dxa"/>
          </w:tcPr>
          <w:p w:rsidR="00B24632" w:rsidRDefault="00B24632"/>
        </w:tc>
      </w:tr>
      <w:tr w:rsidR="00B24632" w:rsidTr="006869CD">
        <w:tc>
          <w:tcPr>
            <w:tcW w:w="1585" w:type="dxa"/>
          </w:tcPr>
          <w:p w:rsidR="00B24632" w:rsidRDefault="00B24632"/>
        </w:tc>
        <w:tc>
          <w:tcPr>
            <w:tcW w:w="1359" w:type="dxa"/>
          </w:tcPr>
          <w:p w:rsidR="00B24632" w:rsidRDefault="00B24632"/>
        </w:tc>
        <w:tc>
          <w:tcPr>
            <w:tcW w:w="6687" w:type="dxa"/>
          </w:tcPr>
          <w:p w:rsidR="00B24632" w:rsidRDefault="00B24632"/>
        </w:tc>
      </w:tr>
      <w:tr w:rsidR="00B24632" w:rsidTr="006869CD">
        <w:tc>
          <w:tcPr>
            <w:tcW w:w="1585" w:type="dxa"/>
          </w:tcPr>
          <w:p w:rsidR="00B24632" w:rsidRDefault="00B24632"/>
        </w:tc>
        <w:tc>
          <w:tcPr>
            <w:tcW w:w="1359" w:type="dxa"/>
          </w:tcPr>
          <w:p w:rsidR="00B24632" w:rsidRDefault="00B24632"/>
        </w:tc>
        <w:tc>
          <w:tcPr>
            <w:tcW w:w="6687" w:type="dxa"/>
          </w:tcPr>
          <w:p w:rsidR="00B24632" w:rsidRDefault="00B24632"/>
        </w:tc>
      </w:tr>
    </w:tbl>
    <w:p w:rsidR="00B24632" w:rsidRDefault="00B24632">
      <w:pPr>
        <w:jc w:val="both"/>
        <w:rPr>
          <w:rFonts w:eastAsia="SimSun"/>
          <w:lang w:val="en-US" w:eastAsia="zh-CN"/>
        </w:rPr>
      </w:pPr>
    </w:p>
    <w:p w:rsidR="00B24632" w:rsidRDefault="00543A1F">
      <w:pPr>
        <w:pStyle w:val="Heading2"/>
        <w:rPr>
          <w:rFonts w:eastAsia="SimSun"/>
          <w:lang w:val="en-US" w:eastAsia="zh-CN"/>
        </w:rPr>
      </w:pPr>
      <w:r>
        <w:t>2.3</w:t>
      </w:r>
      <w:r>
        <w:tab/>
      </w:r>
      <w:r>
        <w:rPr>
          <w:rFonts w:eastAsia="SimSun" w:hint="eastAsia"/>
          <w:lang w:val="en-US" w:eastAsia="zh-CN"/>
        </w:rPr>
        <w:t>Network type and/or scenario indication for neighbor cells</w:t>
      </w:r>
    </w:p>
    <w:p w:rsidR="00B24632" w:rsidRDefault="00543A1F">
      <w:pPr>
        <w:rPr>
          <w:rFonts w:eastAsia="SimSun"/>
          <w:lang w:val="en-US" w:eastAsia="zh-CN"/>
        </w:rPr>
      </w:pPr>
      <w:r>
        <w:rPr>
          <w:rFonts w:eastAsia="SimSun" w:hint="eastAsia"/>
          <w:lang w:val="en-US" w:eastAsia="zh-CN"/>
        </w:rPr>
        <w:t>The following agreement has been made on the network type indication at RAN2#113e:</w:t>
      </w:r>
    </w:p>
    <w:p w:rsidR="00B24632" w:rsidRDefault="00543A1F">
      <w:pPr>
        <w:rPr>
          <w:rFonts w:eastAsia="SimSun"/>
          <w:i/>
          <w:iCs/>
          <w:lang w:val="en-US" w:eastAsia="zh-CN"/>
        </w:rPr>
      </w:pPr>
      <w:r>
        <w:rPr>
          <w:rFonts w:eastAsia="SimSun"/>
          <w:i/>
          <w:iCs/>
          <w:lang w:val="en-US" w:eastAsia="zh-CN"/>
        </w:rPr>
        <w:t>RAN2 thinks that a UE needs to know whether the network is a TN or NTN no later than SIB1 reception</w:t>
      </w:r>
    </w:p>
    <w:p w:rsidR="00B24632" w:rsidRDefault="00543A1F">
      <w:pPr>
        <w:rPr>
          <w:rFonts w:eastAsia="SimSun"/>
          <w:lang w:val="en-US" w:eastAsia="zh-CN"/>
        </w:rPr>
      </w:pPr>
      <w:r>
        <w:t xml:space="preserve">In various </w:t>
      </w:r>
      <w:proofErr w:type="spellStart"/>
      <w:r>
        <w:t>TDocs</w:t>
      </w:r>
      <w:proofErr w:type="spellEnd"/>
      <w:r>
        <w:t xml:space="preserve"> submitted to RAN2#113bis-e</w:t>
      </w:r>
      <w:r>
        <w:rPr>
          <w:rFonts w:eastAsia="SimSun" w:hint="eastAsia"/>
          <w:lang w:val="en-US" w:eastAsia="zh-CN"/>
        </w:rPr>
        <w:t xml:space="preserve"> [1]</w:t>
      </w:r>
      <w:r>
        <w:rPr>
          <w:rFonts w:eastAsia="SimSun"/>
          <w:lang w:val="en-US" w:eastAsia="zh-CN"/>
        </w:rPr>
        <w:t xml:space="preserve"> </w:t>
      </w:r>
      <w:r>
        <w:rPr>
          <w:rFonts w:eastAsia="SimSun" w:hint="eastAsia"/>
          <w:lang w:val="en-US" w:eastAsia="zh-CN"/>
        </w:rPr>
        <w:t>[5]</w:t>
      </w:r>
      <w:r>
        <w:rPr>
          <w:rFonts w:eastAsia="SimSun"/>
          <w:lang w:val="en-US" w:eastAsia="zh-CN"/>
        </w:rPr>
        <w:t xml:space="preserve"> </w:t>
      </w:r>
      <w:r>
        <w:rPr>
          <w:rFonts w:eastAsia="SimSun" w:hint="eastAsia"/>
          <w:lang w:val="en-US" w:eastAsia="zh-CN"/>
        </w:rPr>
        <w:t>[10], there has been interest in an explicit indication for network type (e.g. TN vs NTN) and /or network scenario (e.g.</w:t>
      </w:r>
      <w:r>
        <w:rPr>
          <w:rFonts w:eastAsia="SimSun"/>
          <w:lang w:val="en-US" w:eastAsia="zh-CN"/>
        </w:rPr>
        <w:t xml:space="preserve"> </w:t>
      </w:r>
      <w:r>
        <w:rPr>
          <w:rFonts w:eastAsia="SimSun" w:hint="eastAsia"/>
          <w:lang w:val="en-US" w:eastAsia="zh-CN"/>
        </w:rPr>
        <w:t xml:space="preserve">earth moving vs earth fixed, GEO/ LEO /HAPS). </w:t>
      </w:r>
    </w:p>
    <w:p w:rsidR="00B24632" w:rsidRDefault="00543A1F">
      <w:pPr>
        <w:rPr>
          <w:rFonts w:eastAsia="SimSun"/>
          <w:lang w:val="en-US" w:eastAsia="zh-CN"/>
        </w:rPr>
      </w:pPr>
      <w:r>
        <w:rPr>
          <w:rFonts w:eastAsia="SimSun" w:hint="eastAsia"/>
          <w:lang w:val="en-US" w:eastAsia="zh-CN"/>
        </w:rPr>
        <w:t>Since this email discussion focus on cell reselection in NTN, companies are invited to show their preference on whether there is need to indicate network type and/or scenarios explicitly for neighbor cells to assist cell reselection.</w:t>
      </w:r>
    </w:p>
    <w:p w:rsidR="00B24632" w:rsidRDefault="00543A1F">
      <w:pPr>
        <w:rPr>
          <w:rFonts w:eastAsia="SimSun"/>
          <w:b/>
          <w:bCs/>
          <w:lang w:val="en-US" w:eastAsia="zh-CN"/>
        </w:rPr>
      </w:pPr>
      <w:r>
        <w:rPr>
          <w:rFonts w:eastAsia="SimSun" w:hint="eastAsia"/>
          <w:b/>
          <w:bCs/>
          <w:lang w:val="en-US" w:eastAsia="zh-CN"/>
        </w:rPr>
        <w:t>Question 8:  Is there a need to introduce explicit network type (e.g. NTN vs TN) indication for neighbor cells to assist cell reselection?</w:t>
      </w:r>
    </w:p>
    <w:tbl>
      <w:tblPr>
        <w:tblStyle w:val="TableGrid"/>
        <w:tblW w:w="0" w:type="auto"/>
        <w:tblLook w:val="04A0" w:firstRow="1" w:lastRow="0" w:firstColumn="1" w:lastColumn="0" w:noHBand="0" w:noVBand="1"/>
      </w:tblPr>
      <w:tblGrid>
        <w:gridCol w:w="1587"/>
        <w:gridCol w:w="1361"/>
        <w:gridCol w:w="6683"/>
      </w:tblGrid>
      <w:tr w:rsidR="00B24632" w:rsidTr="006869CD">
        <w:tc>
          <w:tcPr>
            <w:tcW w:w="1587" w:type="dxa"/>
            <w:vAlign w:val="center"/>
          </w:tcPr>
          <w:p w:rsidR="00B24632" w:rsidRDefault="00543A1F">
            <w:pPr>
              <w:jc w:val="center"/>
              <w:rPr>
                <w:b/>
                <w:bCs/>
                <w:lang w:val="en-US" w:eastAsia="zh-CN"/>
              </w:rPr>
            </w:pPr>
            <w:r>
              <w:rPr>
                <w:rFonts w:hint="eastAsia"/>
                <w:b/>
                <w:bCs/>
                <w:lang w:val="en-US" w:eastAsia="zh-CN"/>
              </w:rPr>
              <w:t>Company</w:t>
            </w:r>
          </w:p>
        </w:tc>
        <w:tc>
          <w:tcPr>
            <w:tcW w:w="1361" w:type="dxa"/>
            <w:vAlign w:val="center"/>
          </w:tcPr>
          <w:p w:rsidR="00B24632" w:rsidRDefault="00543A1F">
            <w:pPr>
              <w:jc w:val="center"/>
              <w:rPr>
                <w:b/>
                <w:bCs/>
                <w:lang w:val="en-US" w:eastAsia="zh-CN"/>
              </w:rPr>
            </w:pPr>
            <w:r>
              <w:rPr>
                <w:rFonts w:hint="eastAsia"/>
                <w:b/>
                <w:bCs/>
                <w:lang w:val="en-US" w:eastAsia="zh-CN"/>
              </w:rPr>
              <w:t>Yes/No</w:t>
            </w:r>
          </w:p>
        </w:tc>
        <w:tc>
          <w:tcPr>
            <w:tcW w:w="6683" w:type="dxa"/>
            <w:vAlign w:val="center"/>
          </w:tcPr>
          <w:p w:rsidR="00B24632" w:rsidRDefault="00543A1F">
            <w:pPr>
              <w:jc w:val="center"/>
              <w:rPr>
                <w:b/>
                <w:bCs/>
                <w:lang w:val="en-US" w:eastAsia="zh-CN"/>
              </w:rPr>
            </w:pPr>
            <w:r>
              <w:rPr>
                <w:rFonts w:hint="eastAsia"/>
                <w:b/>
                <w:bCs/>
                <w:lang w:val="en-US" w:eastAsia="zh-CN"/>
              </w:rPr>
              <w:t>Comments</w:t>
            </w:r>
          </w:p>
        </w:tc>
      </w:tr>
      <w:tr w:rsidR="00B24632" w:rsidTr="006869CD">
        <w:tc>
          <w:tcPr>
            <w:tcW w:w="1587" w:type="dxa"/>
          </w:tcPr>
          <w:p w:rsidR="00B24632" w:rsidRDefault="00114F98">
            <w:r>
              <w:t>Samsung</w:t>
            </w:r>
          </w:p>
        </w:tc>
        <w:tc>
          <w:tcPr>
            <w:tcW w:w="1361" w:type="dxa"/>
          </w:tcPr>
          <w:p w:rsidR="00B24632" w:rsidRDefault="00114F98">
            <w:r>
              <w:t>Yes</w:t>
            </w:r>
          </w:p>
        </w:tc>
        <w:tc>
          <w:tcPr>
            <w:tcW w:w="6683" w:type="dxa"/>
          </w:tcPr>
          <w:p w:rsidR="00B24632" w:rsidRDefault="00114F98" w:rsidP="00114F98">
            <w:r>
              <w:t xml:space="preserve">We recommend the explicit network type to be defined and broadcast for the serving cell as well as neighbor cells. In our view, a comprehensive “network type” that distinguishes among a TN, GEO, MEO Quasi-Earth Fixed Beams, MEO Earth-moving Beams, LEO Quasi-Earth Fixed Beams, and LEO </w:t>
            </w:r>
            <w:r w:rsidR="00061EEA">
              <w:t>Earth-moving b</w:t>
            </w:r>
            <w:r>
              <w:t>eams should be defined in RAN and broadcast in a SIB and conveyed to the AMF by the gNB on the N2 interface. Our understanding based on one of the LSs from SA2 is that SA2 has already defined GEO, MEO, and LEO as RAT Type (which should perhaps be NTN Type and not RAT Type!).</w:t>
            </w:r>
          </w:p>
          <w:p w:rsidR="00E40B70" w:rsidRDefault="00E40B70" w:rsidP="00E40B70">
            <w:r>
              <w:lastRenderedPageBreak/>
              <w:t>While we prefer an explicit NTN Type indication to simplify the UE operations, we are willing to compromise if an efficient method to convey the NTN Type implicitly is suggested.</w:t>
            </w:r>
          </w:p>
          <w:p w:rsidR="00114F98" w:rsidRDefault="00E40B70" w:rsidP="00E40B70">
            <w:r>
              <w:t>We suggest that RAN2 discuss if the NTN Type should also convey the NTN platform type (e.g., GEO vs. MEO vs. LEO) and the beam type (e.g., quasi-Earth-fixed vs. Earth-moving) for non-GNSS satellites. Several companies had expressed a view to broadcast the beam type. We can combine beam type with the NTN type (including TN/NTN separation) to efficiently convey the NTN Type along with the beam type. We are also willing to compromise if a separate beam type is defined.</w:t>
            </w:r>
          </w:p>
          <w:p w:rsidR="00E40B70" w:rsidRDefault="00E40B70" w:rsidP="00820AD4">
            <w:r>
              <w:t xml:space="preserve">We are also open to a compromise if the physical layer indicating the NTN type </w:t>
            </w:r>
            <w:r w:rsidR="00820AD4">
              <w:t>explicitly or implicitly if RAN1 is open to such solution.</w:t>
            </w:r>
          </w:p>
        </w:tc>
      </w:tr>
      <w:tr w:rsidR="00B24632" w:rsidTr="006869CD">
        <w:tc>
          <w:tcPr>
            <w:tcW w:w="1587" w:type="dxa"/>
          </w:tcPr>
          <w:p w:rsidR="00B24632" w:rsidRDefault="00B7182A">
            <w:r>
              <w:lastRenderedPageBreak/>
              <w:t>Thales</w:t>
            </w:r>
          </w:p>
        </w:tc>
        <w:tc>
          <w:tcPr>
            <w:tcW w:w="1361" w:type="dxa"/>
          </w:tcPr>
          <w:p w:rsidR="00B24632" w:rsidRDefault="003714D0">
            <w:r>
              <w:t>No</w:t>
            </w:r>
          </w:p>
        </w:tc>
        <w:tc>
          <w:tcPr>
            <w:tcW w:w="6683" w:type="dxa"/>
          </w:tcPr>
          <w:p w:rsidR="003714D0" w:rsidRDefault="00B7182A" w:rsidP="003714D0">
            <w:r>
              <w:t xml:space="preserve">We believe that </w:t>
            </w:r>
            <w:r w:rsidR="003714D0">
              <w:t>this information</w:t>
            </w:r>
            <w:r>
              <w:t xml:space="preserve"> i</w:t>
            </w:r>
            <w:r w:rsidR="003714D0">
              <w:t>s valuable for NTN-TN mobility.</w:t>
            </w:r>
          </w:p>
          <w:p w:rsidR="00B24632" w:rsidRDefault="00B7182A" w:rsidP="009E0898">
            <w:r>
              <w:t>How</w:t>
            </w:r>
            <w:r w:rsidR="003714D0">
              <w:t xml:space="preserve">ever the type of network (NTN or TN) </w:t>
            </w:r>
            <w:r w:rsidR="009E0898">
              <w:t>may be implicitly derived from existing SIB parameters (e.g. PLMN Id, ephemeris data or not).</w:t>
            </w:r>
          </w:p>
        </w:tc>
      </w:tr>
      <w:tr w:rsidR="006869CD" w:rsidTr="006869CD">
        <w:tc>
          <w:tcPr>
            <w:tcW w:w="1587" w:type="dxa"/>
          </w:tcPr>
          <w:p w:rsidR="006869CD" w:rsidRDefault="006869CD" w:rsidP="006869CD">
            <w:r>
              <w:t>MediaTek</w:t>
            </w:r>
          </w:p>
        </w:tc>
        <w:tc>
          <w:tcPr>
            <w:tcW w:w="1361" w:type="dxa"/>
          </w:tcPr>
          <w:p w:rsidR="006869CD" w:rsidRDefault="006869CD" w:rsidP="006869CD">
            <w:r>
              <w:t>Too early to decide</w:t>
            </w:r>
          </w:p>
        </w:tc>
        <w:tc>
          <w:tcPr>
            <w:tcW w:w="6683" w:type="dxa"/>
          </w:tcPr>
          <w:p w:rsidR="006869CD" w:rsidRDefault="006869CD" w:rsidP="006869CD">
            <w:r>
              <w:t>As per our earlier discussions, an implicit indication is preferable. Towards end of the WI when we look into the signalling aspects, we can decide if an explicit signalling indication is needed.</w:t>
            </w:r>
          </w:p>
        </w:tc>
      </w:tr>
      <w:tr w:rsidR="00B24632" w:rsidTr="006869CD">
        <w:tc>
          <w:tcPr>
            <w:tcW w:w="1587" w:type="dxa"/>
          </w:tcPr>
          <w:p w:rsidR="00B24632" w:rsidRDefault="00B24632"/>
        </w:tc>
        <w:tc>
          <w:tcPr>
            <w:tcW w:w="1361" w:type="dxa"/>
          </w:tcPr>
          <w:p w:rsidR="00B24632" w:rsidRDefault="00B24632"/>
        </w:tc>
        <w:tc>
          <w:tcPr>
            <w:tcW w:w="6683" w:type="dxa"/>
          </w:tcPr>
          <w:p w:rsidR="00B24632" w:rsidRDefault="00B24632"/>
        </w:tc>
      </w:tr>
      <w:tr w:rsidR="00B24632" w:rsidTr="006869CD">
        <w:tc>
          <w:tcPr>
            <w:tcW w:w="1587" w:type="dxa"/>
          </w:tcPr>
          <w:p w:rsidR="00B24632" w:rsidRDefault="00B24632"/>
        </w:tc>
        <w:tc>
          <w:tcPr>
            <w:tcW w:w="1361" w:type="dxa"/>
          </w:tcPr>
          <w:p w:rsidR="00B24632" w:rsidRDefault="00B24632"/>
        </w:tc>
        <w:tc>
          <w:tcPr>
            <w:tcW w:w="6683" w:type="dxa"/>
          </w:tcPr>
          <w:p w:rsidR="00B24632" w:rsidRDefault="00B24632"/>
        </w:tc>
      </w:tr>
      <w:tr w:rsidR="00B24632" w:rsidTr="006869CD">
        <w:tc>
          <w:tcPr>
            <w:tcW w:w="1587" w:type="dxa"/>
          </w:tcPr>
          <w:p w:rsidR="00B24632" w:rsidRDefault="00B24632"/>
        </w:tc>
        <w:tc>
          <w:tcPr>
            <w:tcW w:w="1361" w:type="dxa"/>
          </w:tcPr>
          <w:p w:rsidR="00B24632" w:rsidRDefault="00B24632"/>
        </w:tc>
        <w:tc>
          <w:tcPr>
            <w:tcW w:w="6683" w:type="dxa"/>
          </w:tcPr>
          <w:p w:rsidR="00B24632" w:rsidRDefault="00B24632"/>
        </w:tc>
      </w:tr>
    </w:tbl>
    <w:p w:rsidR="00B24632" w:rsidRDefault="00B24632">
      <w:pPr>
        <w:rPr>
          <w:rFonts w:eastAsia="SimSun"/>
          <w:b/>
          <w:bCs/>
          <w:lang w:val="en-US" w:eastAsia="zh-CN"/>
        </w:rPr>
      </w:pPr>
    </w:p>
    <w:p w:rsidR="00B24632" w:rsidRDefault="00543A1F">
      <w:pPr>
        <w:rPr>
          <w:rFonts w:eastAsia="SimSun"/>
          <w:b/>
          <w:bCs/>
          <w:lang w:val="en-US" w:eastAsia="zh-CN"/>
        </w:rPr>
      </w:pPr>
      <w:r>
        <w:rPr>
          <w:rFonts w:eastAsia="SimSun" w:hint="eastAsia"/>
          <w:b/>
          <w:bCs/>
          <w:lang w:val="en-US" w:eastAsia="zh-CN"/>
        </w:rPr>
        <w:t>Question 9:  Is there a need to introduce explicit network scenario (e.g.</w:t>
      </w:r>
      <w:r>
        <w:rPr>
          <w:rFonts w:eastAsia="SimSun"/>
          <w:b/>
          <w:bCs/>
          <w:lang w:val="en-US" w:eastAsia="zh-CN"/>
        </w:rPr>
        <w:t xml:space="preserve"> </w:t>
      </w:r>
      <w:r>
        <w:rPr>
          <w:rFonts w:eastAsia="SimSun" w:hint="eastAsia"/>
          <w:b/>
          <w:bCs/>
          <w:lang w:val="en-US" w:eastAsia="zh-CN"/>
        </w:rPr>
        <w:t>earth moving vs earth fixed, GEO/ LEO /HAPS) indication for neighbor cells to assist cell reselection?</w:t>
      </w:r>
    </w:p>
    <w:tbl>
      <w:tblPr>
        <w:tblStyle w:val="TableGrid"/>
        <w:tblW w:w="0" w:type="auto"/>
        <w:tblLook w:val="04A0" w:firstRow="1" w:lastRow="0" w:firstColumn="1" w:lastColumn="0" w:noHBand="0" w:noVBand="1"/>
      </w:tblPr>
      <w:tblGrid>
        <w:gridCol w:w="1587"/>
        <w:gridCol w:w="1362"/>
        <w:gridCol w:w="6682"/>
      </w:tblGrid>
      <w:tr w:rsidR="00B24632" w:rsidTr="00C14906">
        <w:tc>
          <w:tcPr>
            <w:tcW w:w="1587" w:type="dxa"/>
            <w:vAlign w:val="center"/>
          </w:tcPr>
          <w:p w:rsidR="00B24632" w:rsidRDefault="00543A1F">
            <w:pPr>
              <w:jc w:val="center"/>
              <w:rPr>
                <w:b/>
                <w:bCs/>
                <w:lang w:val="en-US" w:eastAsia="zh-CN"/>
              </w:rPr>
            </w:pPr>
            <w:r>
              <w:rPr>
                <w:rFonts w:hint="eastAsia"/>
                <w:b/>
                <w:bCs/>
                <w:lang w:val="en-US" w:eastAsia="zh-CN"/>
              </w:rPr>
              <w:t>Company</w:t>
            </w:r>
          </w:p>
        </w:tc>
        <w:tc>
          <w:tcPr>
            <w:tcW w:w="1362" w:type="dxa"/>
            <w:vAlign w:val="center"/>
          </w:tcPr>
          <w:p w:rsidR="00B24632" w:rsidRDefault="00543A1F">
            <w:pPr>
              <w:jc w:val="center"/>
              <w:rPr>
                <w:b/>
                <w:bCs/>
                <w:lang w:val="en-US" w:eastAsia="zh-CN"/>
              </w:rPr>
            </w:pPr>
            <w:r>
              <w:rPr>
                <w:rFonts w:hint="eastAsia"/>
                <w:b/>
                <w:bCs/>
                <w:lang w:val="en-US" w:eastAsia="zh-CN"/>
              </w:rPr>
              <w:t>Yes/No</w:t>
            </w:r>
          </w:p>
        </w:tc>
        <w:tc>
          <w:tcPr>
            <w:tcW w:w="6682" w:type="dxa"/>
            <w:vAlign w:val="center"/>
          </w:tcPr>
          <w:p w:rsidR="00B24632" w:rsidRDefault="00543A1F">
            <w:pPr>
              <w:jc w:val="center"/>
              <w:rPr>
                <w:b/>
                <w:bCs/>
                <w:lang w:val="en-US" w:eastAsia="zh-CN"/>
              </w:rPr>
            </w:pPr>
            <w:r>
              <w:rPr>
                <w:rFonts w:hint="eastAsia"/>
                <w:b/>
                <w:bCs/>
                <w:lang w:val="en-US" w:eastAsia="zh-CN"/>
              </w:rPr>
              <w:t>Comments</w:t>
            </w:r>
          </w:p>
        </w:tc>
      </w:tr>
      <w:tr w:rsidR="00B24632" w:rsidTr="00C14906">
        <w:tc>
          <w:tcPr>
            <w:tcW w:w="1587" w:type="dxa"/>
          </w:tcPr>
          <w:p w:rsidR="00B24632" w:rsidRDefault="00C3485F">
            <w:r>
              <w:t>Samsung</w:t>
            </w:r>
          </w:p>
        </w:tc>
        <w:tc>
          <w:tcPr>
            <w:tcW w:w="1362" w:type="dxa"/>
          </w:tcPr>
          <w:p w:rsidR="00B24632" w:rsidRDefault="00C3485F">
            <w:r>
              <w:t>Yes</w:t>
            </w:r>
          </w:p>
        </w:tc>
        <w:tc>
          <w:tcPr>
            <w:tcW w:w="6682" w:type="dxa"/>
          </w:tcPr>
          <w:p w:rsidR="00B24632" w:rsidRDefault="00C3485F" w:rsidP="00C3485F">
            <w:r>
              <w:t xml:space="preserve">For both cell selection and reselection, the conveying of the NTN Type would help the UE prioritize selection of a specific type of the network (TN vs NTN as well as preference of one type of NTN platform to another NTN platform type). </w:t>
            </w:r>
          </w:p>
        </w:tc>
      </w:tr>
      <w:tr w:rsidR="009E0898" w:rsidTr="006869CD">
        <w:trPr>
          <w:trHeight w:val="1229"/>
        </w:trPr>
        <w:tc>
          <w:tcPr>
            <w:tcW w:w="1587" w:type="dxa"/>
          </w:tcPr>
          <w:p w:rsidR="009E0898" w:rsidRDefault="009E0898" w:rsidP="00741C3D">
            <w:r>
              <w:t>Thales</w:t>
            </w:r>
          </w:p>
        </w:tc>
        <w:tc>
          <w:tcPr>
            <w:tcW w:w="1362" w:type="dxa"/>
          </w:tcPr>
          <w:p w:rsidR="009E0898" w:rsidRDefault="009E0898" w:rsidP="00741C3D">
            <w:r>
              <w:t>No</w:t>
            </w:r>
          </w:p>
        </w:tc>
        <w:tc>
          <w:tcPr>
            <w:tcW w:w="6682" w:type="dxa"/>
          </w:tcPr>
          <w:p w:rsidR="001D02A4" w:rsidRDefault="001D02A4" w:rsidP="00741C3D">
            <w:r>
              <w:t>The mobility procedures (e.g. triggers, measurement strategy) may be adapted according to the type of beams: (quasi) Earth fixed, Earth moving,</w:t>
            </w:r>
          </w:p>
          <w:p w:rsidR="001D02A4" w:rsidRDefault="001D02A4" w:rsidP="009E0898">
            <w:r>
              <w:t>However no need to signal the UE which will execute the procedures.</w:t>
            </w:r>
          </w:p>
        </w:tc>
      </w:tr>
      <w:tr w:rsidR="006869CD" w:rsidTr="00C14906">
        <w:tc>
          <w:tcPr>
            <w:tcW w:w="1587" w:type="dxa"/>
          </w:tcPr>
          <w:p w:rsidR="006869CD" w:rsidRDefault="006869CD" w:rsidP="006869CD">
            <w:bookmarkStart w:id="0" w:name="_GoBack" w:colFirst="0" w:colLast="2"/>
            <w:r>
              <w:t>MediaTek</w:t>
            </w:r>
          </w:p>
        </w:tc>
        <w:tc>
          <w:tcPr>
            <w:tcW w:w="1362" w:type="dxa"/>
          </w:tcPr>
          <w:p w:rsidR="006869CD" w:rsidRDefault="006869CD" w:rsidP="006869CD">
            <w:r>
              <w:t>No</w:t>
            </w:r>
          </w:p>
        </w:tc>
        <w:tc>
          <w:tcPr>
            <w:tcW w:w="6682" w:type="dxa"/>
          </w:tcPr>
          <w:p w:rsidR="006869CD" w:rsidRDefault="006869CD" w:rsidP="006869CD">
            <w:r>
              <w:t>We do not see a need for such an indication at the moment.</w:t>
            </w:r>
          </w:p>
        </w:tc>
      </w:tr>
      <w:bookmarkEnd w:id="0"/>
      <w:tr w:rsidR="00B24632" w:rsidTr="00C14906">
        <w:tc>
          <w:tcPr>
            <w:tcW w:w="1587" w:type="dxa"/>
          </w:tcPr>
          <w:p w:rsidR="00B24632" w:rsidRDefault="00B24632"/>
        </w:tc>
        <w:tc>
          <w:tcPr>
            <w:tcW w:w="1362" w:type="dxa"/>
          </w:tcPr>
          <w:p w:rsidR="00B24632" w:rsidRDefault="00B24632"/>
        </w:tc>
        <w:tc>
          <w:tcPr>
            <w:tcW w:w="6682" w:type="dxa"/>
          </w:tcPr>
          <w:p w:rsidR="00B24632" w:rsidRDefault="00B24632"/>
        </w:tc>
      </w:tr>
      <w:tr w:rsidR="00B24632" w:rsidTr="00C14906">
        <w:tc>
          <w:tcPr>
            <w:tcW w:w="1587" w:type="dxa"/>
          </w:tcPr>
          <w:p w:rsidR="00B24632" w:rsidRDefault="00B24632"/>
        </w:tc>
        <w:tc>
          <w:tcPr>
            <w:tcW w:w="1362" w:type="dxa"/>
          </w:tcPr>
          <w:p w:rsidR="00B24632" w:rsidRDefault="00B24632"/>
        </w:tc>
        <w:tc>
          <w:tcPr>
            <w:tcW w:w="6682" w:type="dxa"/>
          </w:tcPr>
          <w:p w:rsidR="00B24632" w:rsidRDefault="00B24632"/>
        </w:tc>
      </w:tr>
      <w:tr w:rsidR="00B24632" w:rsidTr="00C14906">
        <w:tc>
          <w:tcPr>
            <w:tcW w:w="1587" w:type="dxa"/>
          </w:tcPr>
          <w:p w:rsidR="00B24632" w:rsidRDefault="00B24632"/>
        </w:tc>
        <w:tc>
          <w:tcPr>
            <w:tcW w:w="1362" w:type="dxa"/>
          </w:tcPr>
          <w:p w:rsidR="00B24632" w:rsidRDefault="00B24632"/>
        </w:tc>
        <w:tc>
          <w:tcPr>
            <w:tcW w:w="6682" w:type="dxa"/>
          </w:tcPr>
          <w:p w:rsidR="00B24632" w:rsidRDefault="00B24632"/>
        </w:tc>
      </w:tr>
      <w:tr w:rsidR="00B24632" w:rsidTr="00C14906">
        <w:tc>
          <w:tcPr>
            <w:tcW w:w="1587" w:type="dxa"/>
          </w:tcPr>
          <w:p w:rsidR="00B24632" w:rsidRDefault="00B24632"/>
        </w:tc>
        <w:tc>
          <w:tcPr>
            <w:tcW w:w="1362" w:type="dxa"/>
          </w:tcPr>
          <w:p w:rsidR="00B24632" w:rsidRDefault="00B24632"/>
        </w:tc>
        <w:tc>
          <w:tcPr>
            <w:tcW w:w="6682" w:type="dxa"/>
          </w:tcPr>
          <w:p w:rsidR="00B24632" w:rsidRDefault="00B24632"/>
        </w:tc>
      </w:tr>
    </w:tbl>
    <w:p w:rsidR="00C14906" w:rsidRDefault="00C14906" w:rsidP="00C14906">
      <w:pPr>
        <w:pStyle w:val="Heading2"/>
        <w:rPr>
          <w:rFonts w:eastAsia="SimSun"/>
          <w:lang w:val="en-US" w:eastAsia="zh-CN"/>
        </w:rPr>
      </w:pPr>
      <w:r>
        <w:lastRenderedPageBreak/>
        <w:t>2.</w:t>
      </w:r>
      <w:r w:rsidRPr="00C14906">
        <w:rPr>
          <w:rFonts w:hint="eastAsia"/>
        </w:rPr>
        <w:t>4</w:t>
      </w:r>
      <w:r>
        <w:tab/>
      </w:r>
      <w:r>
        <w:rPr>
          <w:rFonts w:eastAsia="SimSun" w:hint="eastAsia"/>
          <w:lang w:val="en-US" w:eastAsia="zh-CN"/>
        </w:rPr>
        <w:t>Other issues</w:t>
      </w:r>
    </w:p>
    <w:p w:rsidR="00C14906" w:rsidRDefault="00C14906" w:rsidP="00C14906">
      <w:pPr>
        <w:rPr>
          <w:rFonts w:eastAsia="SimSun"/>
          <w:lang w:val="en-US" w:eastAsia="zh-CN"/>
        </w:rPr>
      </w:pPr>
      <w:r>
        <w:rPr>
          <w:rFonts w:eastAsia="SimSun" w:hint="eastAsia"/>
          <w:lang w:val="en-US" w:eastAsia="zh-CN"/>
        </w:rPr>
        <w:t>If companies understand there are also other issues need to be discussed but have not covered by the above questions, please list them below. Note that the issues listed in this chapter might not necessarily result in proposals to be discussed as part of the report of this email discussion.</w:t>
      </w:r>
    </w:p>
    <w:tbl>
      <w:tblPr>
        <w:tblStyle w:val="TableGrid"/>
        <w:tblW w:w="0" w:type="auto"/>
        <w:tblLook w:val="04A0" w:firstRow="1" w:lastRow="0" w:firstColumn="1" w:lastColumn="0" w:noHBand="0" w:noVBand="1"/>
      </w:tblPr>
      <w:tblGrid>
        <w:gridCol w:w="1587"/>
        <w:gridCol w:w="8044"/>
      </w:tblGrid>
      <w:tr w:rsidR="00C14906" w:rsidTr="00B4171E">
        <w:tc>
          <w:tcPr>
            <w:tcW w:w="1587" w:type="dxa"/>
            <w:vAlign w:val="center"/>
          </w:tcPr>
          <w:p w:rsidR="00C14906" w:rsidRDefault="00C14906" w:rsidP="00E2154F">
            <w:pPr>
              <w:jc w:val="center"/>
              <w:rPr>
                <w:b/>
                <w:bCs/>
                <w:lang w:val="en-US" w:eastAsia="zh-CN"/>
              </w:rPr>
            </w:pPr>
            <w:r>
              <w:rPr>
                <w:rFonts w:hint="eastAsia"/>
                <w:b/>
                <w:bCs/>
                <w:lang w:val="en-US" w:eastAsia="zh-CN"/>
              </w:rPr>
              <w:t>Company</w:t>
            </w:r>
          </w:p>
        </w:tc>
        <w:tc>
          <w:tcPr>
            <w:tcW w:w="8044" w:type="dxa"/>
            <w:vAlign w:val="center"/>
          </w:tcPr>
          <w:p w:rsidR="00C14906" w:rsidRDefault="00C14906" w:rsidP="00C14906">
            <w:pPr>
              <w:jc w:val="center"/>
              <w:rPr>
                <w:b/>
                <w:bCs/>
                <w:lang w:val="en-US" w:eastAsia="zh-CN"/>
              </w:rPr>
            </w:pPr>
            <w:r>
              <w:rPr>
                <w:rFonts w:hint="eastAsia"/>
                <w:b/>
                <w:bCs/>
                <w:lang w:val="en-US" w:eastAsia="zh-CN"/>
              </w:rPr>
              <w:t>Issues or comments</w:t>
            </w:r>
          </w:p>
        </w:tc>
      </w:tr>
      <w:tr w:rsidR="00C14906" w:rsidTr="00EC2C41">
        <w:tc>
          <w:tcPr>
            <w:tcW w:w="1587" w:type="dxa"/>
          </w:tcPr>
          <w:p w:rsidR="00C14906" w:rsidRDefault="00C3485F" w:rsidP="00E2154F">
            <w:r>
              <w:t>Samsung</w:t>
            </w:r>
          </w:p>
        </w:tc>
        <w:tc>
          <w:tcPr>
            <w:tcW w:w="8044" w:type="dxa"/>
          </w:tcPr>
          <w:p w:rsidR="00C14906" w:rsidRDefault="00C3485F" w:rsidP="00E2154F">
            <w:r>
              <w:t>We suggest that RAN2 discuss the following topics.</w:t>
            </w:r>
          </w:p>
          <w:p w:rsidR="00C3485F" w:rsidRDefault="00C3485F" w:rsidP="00E2154F">
            <w:r>
              <w:t>1. Efficient neighbor search.</w:t>
            </w:r>
            <w:r w:rsidR="007528B5">
              <w:t xml:space="preserve"> There are huge opportunities for the UE to save power by not searching for neighbors at all when the UE is in the Inner Area (IA) of a cell. </w:t>
            </w:r>
            <w:r w:rsidR="00E73B8A">
              <w:t xml:space="preserve">The UE should look for neighbors only when it is outside the IA for Earth-fixed and Earth-moving beams. For quasi-Earth-fixed beams, timer can be used as part of a combined criterion for neighbor search. </w:t>
            </w:r>
            <w:r w:rsidR="007528B5">
              <w:t>It is possible to define the IA of a cell using quantities such as</w:t>
            </w:r>
            <w:r w:rsidR="00E73B8A">
              <w:t xml:space="preserve"> RSRP, </w:t>
            </w:r>
            <w:r w:rsidR="007528B5">
              <w:t>the UE’s relative location in the cell</w:t>
            </w:r>
            <w:r w:rsidR="00E73B8A">
              <w:t>,</w:t>
            </w:r>
            <w:r w:rsidR="007528B5">
              <w:t xml:space="preserve"> and time (e.g., time since last cell reselection and remaining serving time of the current cell</w:t>
            </w:r>
            <w:r w:rsidR="00E73B8A">
              <w:t xml:space="preserve"> for quasi-Earth-fixed beams</w:t>
            </w:r>
            <w:r w:rsidR="007528B5">
              <w:t xml:space="preserve">). </w:t>
            </w:r>
          </w:p>
          <w:p w:rsidR="00C3485F" w:rsidRDefault="00C3485F" w:rsidP="00E2154F">
            <w:r>
              <w:t>2. Satellite-movement based offset for cell selection/reselection.</w:t>
            </w:r>
            <w:r w:rsidR="007528B5">
              <w:t xml:space="preserve"> Some companies had suggested the use of the knowledge of the satellite movement to prioritize/de-prioritize selection of a given neighbor cell. We suggest that RAN2 consider adding a satellite movement-based offset so that an outgoing cell is not preferred and an incoming cell is preferred. Indeed, for an Earth-moving beam case, if the satellite is moving from East to West, even the highest-speed UE cannot move into a cell that is West of the currently serving cell.</w:t>
            </w:r>
            <w:r w:rsidR="00027B7D">
              <w:t xml:space="preserve"> The neighbor cell rank can be calculated by considering the satellite movement-based offset.</w:t>
            </w:r>
          </w:p>
          <w:p w:rsidR="001D2F9C" w:rsidRDefault="00061EEA" w:rsidP="00E45BCF">
            <w:r>
              <w:t>3</w:t>
            </w:r>
            <w:r w:rsidR="001D2F9C">
              <w:t xml:space="preserve">. </w:t>
            </w:r>
            <w:r w:rsidR="001D2F9C" w:rsidRPr="001D2F9C">
              <w:t>s-</w:t>
            </w:r>
            <w:proofErr w:type="spellStart"/>
            <w:r w:rsidR="001D2F9C" w:rsidRPr="001D2F9C">
              <w:t>IntraSearchP</w:t>
            </w:r>
            <w:proofErr w:type="spellEnd"/>
            <w:r w:rsidR="001D2F9C">
              <w:t>. A UE may not search for a neighbor when the serving cell RSRP meets the s-</w:t>
            </w:r>
            <w:proofErr w:type="spellStart"/>
            <w:r w:rsidR="001D2F9C">
              <w:t>IntraSearchP</w:t>
            </w:r>
            <w:proofErr w:type="spellEnd"/>
            <w:r w:rsidR="001D2F9C">
              <w:t xml:space="preserve"> criterion. This can pose a challenge in qu</w:t>
            </w:r>
            <w:r w:rsidR="00E45BCF">
              <w:t>a</w:t>
            </w:r>
            <w:r w:rsidR="001D2F9C">
              <w:t>si-Earth-fixed cells</w:t>
            </w:r>
            <w:r w:rsidR="002526F9">
              <w:t xml:space="preserve"> where</w:t>
            </w:r>
            <w:r w:rsidR="001D2F9C">
              <w:t xml:space="preserve"> many UEs around the cell center and in the middle of the cell would have strong RSRPs and </w:t>
            </w:r>
            <w:r w:rsidR="002526F9">
              <w:t>hence such</w:t>
            </w:r>
            <w:r w:rsidR="001D2F9C">
              <w:t xml:space="preserve"> UE</w:t>
            </w:r>
            <w:r w:rsidR="002526F9">
              <w:t>s</w:t>
            </w:r>
            <w:r w:rsidR="001D2F9C">
              <w:t xml:space="preserve"> may not search for incoming neighbor cells.</w:t>
            </w:r>
            <w:r w:rsidR="00E45BCF">
              <w:t xml:space="preserve"> Hence, we suggest that RAN2 consider disabling s-</w:t>
            </w:r>
            <w:proofErr w:type="spellStart"/>
            <w:r w:rsidR="00E45BCF">
              <w:t>IntraSearchP</w:t>
            </w:r>
            <w:proofErr w:type="spellEnd"/>
            <w:r w:rsidR="00E45BCF">
              <w:t xml:space="preserve"> for an NTN</w:t>
            </w:r>
            <w:r w:rsidR="002526F9">
              <w:t xml:space="preserve">, </w:t>
            </w:r>
            <w:r w:rsidR="00E45BCF">
              <w:t>especially for quasi-Earth-fixe</w:t>
            </w:r>
            <w:r w:rsidR="002526F9">
              <w:t>d beams</w:t>
            </w:r>
            <w:r w:rsidR="00E45BCF">
              <w:t>.</w:t>
            </w:r>
          </w:p>
          <w:p w:rsidR="00447449" w:rsidRDefault="00061EEA" w:rsidP="00E45BCF">
            <w:r>
              <w:t>4</w:t>
            </w:r>
            <w:r w:rsidR="005A3C1A">
              <w:t>. SIB-based cell change. The serving cell can send a SIB-based cell change order to an incoming cell in case of quasi-Earth-fixed beams.</w:t>
            </w:r>
          </w:p>
        </w:tc>
      </w:tr>
      <w:tr w:rsidR="00C14906" w:rsidTr="00432C6E">
        <w:tc>
          <w:tcPr>
            <w:tcW w:w="1587" w:type="dxa"/>
          </w:tcPr>
          <w:p w:rsidR="00C14906" w:rsidRDefault="00C14906" w:rsidP="00E2154F"/>
        </w:tc>
        <w:tc>
          <w:tcPr>
            <w:tcW w:w="8044" w:type="dxa"/>
          </w:tcPr>
          <w:p w:rsidR="00C14906" w:rsidRDefault="00C14906" w:rsidP="00E2154F"/>
        </w:tc>
      </w:tr>
      <w:tr w:rsidR="00C14906" w:rsidTr="00544981">
        <w:tc>
          <w:tcPr>
            <w:tcW w:w="1587" w:type="dxa"/>
          </w:tcPr>
          <w:p w:rsidR="00C14906" w:rsidRDefault="00C14906" w:rsidP="00E2154F"/>
        </w:tc>
        <w:tc>
          <w:tcPr>
            <w:tcW w:w="8044" w:type="dxa"/>
          </w:tcPr>
          <w:p w:rsidR="00C14906" w:rsidRDefault="00C14906" w:rsidP="00E2154F"/>
        </w:tc>
      </w:tr>
      <w:tr w:rsidR="00C14906" w:rsidTr="00C14B5C">
        <w:tc>
          <w:tcPr>
            <w:tcW w:w="1587" w:type="dxa"/>
          </w:tcPr>
          <w:p w:rsidR="00C14906" w:rsidRDefault="00C14906" w:rsidP="00E2154F"/>
        </w:tc>
        <w:tc>
          <w:tcPr>
            <w:tcW w:w="8044" w:type="dxa"/>
          </w:tcPr>
          <w:p w:rsidR="00C14906" w:rsidRDefault="00C14906" w:rsidP="00E2154F"/>
        </w:tc>
      </w:tr>
      <w:tr w:rsidR="00C14906" w:rsidTr="00030365">
        <w:tc>
          <w:tcPr>
            <w:tcW w:w="1587" w:type="dxa"/>
          </w:tcPr>
          <w:p w:rsidR="00C14906" w:rsidRDefault="00C14906" w:rsidP="00E2154F"/>
        </w:tc>
        <w:tc>
          <w:tcPr>
            <w:tcW w:w="8044" w:type="dxa"/>
          </w:tcPr>
          <w:p w:rsidR="00C14906" w:rsidRDefault="00C14906" w:rsidP="00E2154F"/>
        </w:tc>
      </w:tr>
      <w:tr w:rsidR="00C14906" w:rsidTr="00F56A18">
        <w:tc>
          <w:tcPr>
            <w:tcW w:w="1587" w:type="dxa"/>
          </w:tcPr>
          <w:p w:rsidR="00C14906" w:rsidRDefault="00C14906" w:rsidP="00E2154F"/>
        </w:tc>
        <w:tc>
          <w:tcPr>
            <w:tcW w:w="8044" w:type="dxa"/>
          </w:tcPr>
          <w:p w:rsidR="00C14906" w:rsidRDefault="00C14906" w:rsidP="00E2154F"/>
        </w:tc>
      </w:tr>
    </w:tbl>
    <w:p w:rsidR="00B24632" w:rsidRPr="00C14906" w:rsidRDefault="00B24632">
      <w:pPr>
        <w:rPr>
          <w:rFonts w:eastAsia="SimSun"/>
          <w:lang w:val="en-US" w:eastAsia="zh-CN"/>
        </w:rPr>
      </w:pPr>
    </w:p>
    <w:p w:rsidR="00B24632" w:rsidRDefault="00543A1F">
      <w:pPr>
        <w:pStyle w:val="Heading1"/>
      </w:pPr>
      <w:r>
        <w:t>3</w:t>
      </w:r>
      <w:r>
        <w:tab/>
        <w:t>Conclusions</w:t>
      </w:r>
    </w:p>
    <w:p w:rsidR="00B24632" w:rsidRDefault="00543A1F">
      <w:r>
        <w:t>Based on the views expressed in the previous sections, we propose the following:</w:t>
      </w:r>
    </w:p>
    <w:p w:rsidR="00B24632" w:rsidRDefault="00543A1F">
      <w:pPr>
        <w:rPr>
          <w:rFonts w:eastAsia="Microsoft YaHei"/>
          <w:highlight w:val="yellow"/>
          <w:u w:val="single"/>
        </w:rPr>
      </w:pPr>
      <w:bookmarkStart w:id="1" w:name="_Hlk63108774"/>
      <w:r>
        <w:rPr>
          <w:rFonts w:eastAsia="Microsoft YaHei"/>
          <w:i/>
          <w:iCs/>
          <w:highlight w:val="yellow"/>
          <w:u w:val="single"/>
          <w:lang w:val="en-US" w:eastAsia="zh-CN"/>
        </w:rPr>
        <w:t>To be added</w:t>
      </w:r>
    </w:p>
    <w:bookmarkEnd w:id="1"/>
    <w:p w:rsidR="00B24632" w:rsidRDefault="00543A1F">
      <w:pPr>
        <w:pStyle w:val="Heading1"/>
      </w:pPr>
      <w:r>
        <w:t>4</w:t>
      </w:r>
      <w:r>
        <w:tab/>
        <w:t xml:space="preserve">List of referenced documents </w:t>
      </w:r>
    </w:p>
    <w:p w:rsidR="00B24632" w:rsidRDefault="00543A1F">
      <w:pPr>
        <w:pStyle w:val="B1"/>
      </w:pPr>
      <w:r>
        <w:t xml:space="preserve">[1] </w:t>
      </w:r>
      <w:r>
        <w:rPr>
          <w:rFonts w:hint="eastAsia"/>
        </w:rPr>
        <w:t>R2-2102741</w:t>
      </w:r>
      <w:r>
        <w:rPr>
          <w:rFonts w:hint="eastAsia"/>
        </w:rPr>
        <w:tab/>
        <w:t>Discussion on idle/inactive mode procedures in NTN</w:t>
      </w:r>
      <w:r>
        <w:rPr>
          <w:rFonts w:hint="eastAsia"/>
        </w:rPr>
        <w:tab/>
        <w:t>OPPO</w:t>
      </w:r>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rsidR="00B24632" w:rsidRDefault="00543A1F">
      <w:pPr>
        <w:pStyle w:val="B1"/>
      </w:pPr>
      <w:proofErr w:type="gramStart"/>
      <w:r>
        <w:rPr>
          <w:rFonts w:eastAsia="SimSun" w:hint="eastAsia"/>
          <w:lang w:val="en-US" w:eastAsia="zh-CN"/>
        </w:rPr>
        <w:t xml:space="preserve">[2] </w:t>
      </w:r>
      <w:r>
        <w:rPr>
          <w:rFonts w:hint="eastAsia"/>
        </w:rPr>
        <w:t>R2-2102825</w:t>
      </w:r>
      <w:r>
        <w:rPr>
          <w:rFonts w:hint="eastAsia"/>
        </w:rPr>
        <w:tab/>
        <w:t>On Cell-Reselection</w:t>
      </w:r>
      <w:proofErr w:type="gramEnd"/>
      <w:r>
        <w:rPr>
          <w:rFonts w:hint="eastAsia"/>
        </w:rPr>
        <w:t xml:space="preserve"> in NR-NTN</w:t>
      </w:r>
      <w:r>
        <w:rPr>
          <w:rFonts w:hint="eastAsia"/>
        </w:rPr>
        <w:tab/>
        <w:t>MediaTek Inc.</w:t>
      </w:r>
      <w:r>
        <w:rPr>
          <w:rFonts w:hint="eastAsia"/>
        </w:rPr>
        <w:tab/>
        <w:t>discussion</w:t>
      </w:r>
      <w:r>
        <w:rPr>
          <w:rFonts w:hint="eastAsia"/>
        </w:rPr>
        <w:tab/>
        <w:t>R2-2100260</w:t>
      </w:r>
    </w:p>
    <w:p w:rsidR="00B24632" w:rsidRDefault="00543A1F">
      <w:pPr>
        <w:pStyle w:val="B1"/>
      </w:pPr>
      <w:r>
        <w:rPr>
          <w:rFonts w:eastAsia="SimSun" w:hint="eastAsia"/>
          <w:lang w:val="en-US" w:eastAsia="zh-CN"/>
        </w:rPr>
        <w:lastRenderedPageBreak/>
        <w:t xml:space="preserve">[3] </w:t>
      </w:r>
      <w:r>
        <w:rPr>
          <w:rFonts w:hint="eastAsia"/>
        </w:rPr>
        <w:t>R2-2102826</w:t>
      </w:r>
      <w:r>
        <w:rPr>
          <w:rFonts w:hint="eastAsia"/>
        </w:rPr>
        <w:tab/>
        <w:t>On Soft-switch based Tracking Area Updates in NR-NTN</w:t>
      </w:r>
      <w:r>
        <w:rPr>
          <w:rFonts w:hint="eastAsia"/>
        </w:rPr>
        <w:tab/>
        <w:t>MediaTek Inc.</w:t>
      </w:r>
      <w:r>
        <w:rPr>
          <w:rFonts w:hint="eastAsia"/>
        </w:rPr>
        <w:tab/>
        <w:t>discussion</w:t>
      </w:r>
    </w:p>
    <w:p w:rsidR="00B24632" w:rsidRDefault="00543A1F">
      <w:pPr>
        <w:pStyle w:val="B1"/>
      </w:pPr>
      <w:r>
        <w:rPr>
          <w:rFonts w:eastAsia="SimSun" w:hint="eastAsia"/>
          <w:lang w:val="en-US" w:eastAsia="zh-CN"/>
        </w:rPr>
        <w:t>[4]</w:t>
      </w:r>
      <w:r>
        <w:rPr>
          <w:rFonts w:eastAsia="SimSun"/>
          <w:lang w:val="en-US" w:eastAsia="zh-CN"/>
        </w:rPr>
        <w:t xml:space="preserve"> </w:t>
      </w:r>
      <w:r>
        <w:rPr>
          <w:rFonts w:hint="eastAsia"/>
        </w:rPr>
        <w:t>R2-2102953</w:t>
      </w:r>
      <w:r>
        <w:rPr>
          <w:rFonts w:hint="eastAsia"/>
        </w:rPr>
        <w:tab/>
        <w:t>Leftover issues on IDLE and inactive mode</w:t>
      </w:r>
      <w:r>
        <w:rPr>
          <w:rFonts w:hint="eastAsia"/>
        </w:rPr>
        <w:tab/>
        <w:t>CATT</w:t>
      </w:r>
      <w:r>
        <w:rPr>
          <w:rFonts w:hint="eastAsia"/>
        </w:rPr>
        <w:tab/>
        <w:t>discussion</w:t>
      </w:r>
    </w:p>
    <w:p w:rsidR="00B24632" w:rsidRDefault="00543A1F">
      <w:pPr>
        <w:pStyle w:val="B1"/>
      </w:pPr>
      <w:r>
        <w:rPr>
          <w:rFonts w:eastAsia="SimSun" w:hint="eastAsia"/>
          <w:lang w:val="en-US" w:eastAsia="zh-CN"/>
        </w:rPr>
        <w:t>[5]</w:t>
      </w:r>
      <w:r>
        <w:rPr>
          <w:rFonts w:eastAsia="SimSun"/>
          <w:lang w:val="en-US" w:eastAsia="zh-CN"/>
        </w:rPr>
        <w:t xml:space="preserve"> </w:t>
      </w:r>
      <w:r>
        <w:rPr>
          <w:rFonts w:hint="eastAsia"/>
        </w:rPr>
        <w:t>R2-2103077</w:t>
      </w:r>
      <w:r>
        <w:rPr>
          <w:rFonts w:hint="eastAsia"/>
        </w:rPr>
        <w:tab/>
        <w:t xml:space="preserve">Cell Reselection, System Information, and Paging Enhancements for an NTN  </w:t>
      </w:r>
      <w:r>
        <w:rPr>
          <w:rFonts w:hint="eastAsia"/>
        </w:rPr>
        <w:tab/>
        <w:t>Samsung Research America</w:t>
      </w:r>
      <w:r>
        <w:rPr>
          <w:rFonts w:hint="eastAsia"/>
        </w:rPr>
        <w:tab/>
        <w:t>discussion</w:t>
      </w:r>
    </w:p>
    <w:p w:rsidR="00B24632" w:rsidRDefault="00543A1F">
      <w:pPr>
        <w:pStyle w:val="B1"/>
      </w:pPr>
      <w:r>
        <w:rPr>
          <w:rFonts w:eastAsia="SimSun" w:hint="eastAsia"/>
          <w:lang w:val="en-US" w:eastAsia="zh-CN"/>
        </w:rPr>
        <w:t>[6]</w:t>
      </w:r>
      <w:r>
        <w:rPr>
          <w:rFonts w:eastAsia="SimSun"/>
          <w:lang w:val="en-US" w:eastAsia="zh-CN"/>
        </w:rPr>
        <w:t xml:space="preserve"> </w:t>
      </w:r>
      <w:r>
        <w:rPr>
          <w:rFonts w:hint="eastAsia"/>
        </w:rPr>
        <w:t>R2-2103135</w:t>
      </w:r>
      <w:r>
        <w:rPr>
          <w:rFonts w:hint="eastAsia"/>
        </w:rPr>
        <w:tab/>
        <w:t>Cell selection and reselection enhancements for NTN</w:t>
      </w:r>
      <w:r>
        <w:rPr>
          <w:rFonts w:hint="eastAsia"/>
        </w:rPr>
        <w:tab/>
        <w:t>Xiaomi</w:t>
      </w:r>
      <w:r>
        <w:rPr>
          <w:rFonts w:hint="eastAsia"/>
        </w:rPr>
        <w:tab/>
        <w:t>discussion</w:t>
      </w:r>
    </w:p>
    <w:p w:rsidR="00B24632" w:rsidRDefault="00543A1F">
      <w:pPr>
        <w:pStyle w:val="B1"/>
      </w:pPr>
      <w:r>
        <w:rPr>
          <w:rFonts w:eastAsia="SimSun" w:hint="eastAsia"/>
          <w:lang w:val="en-US" w:eastAsia="zh-CN"/>
        </w:rPr>
        <w:t>[7]</w:t>
      </w:r>
      <w:r>
        <w:rPr>
          <w:rFonts w:eastAsia="SimSun"/>
          <w:lang w:val="en-US" w:eastAsia="zh-CN"/>
        </w:rPr>
        <w:t xml:space="preserve"> </w:t>
      </w:r>
      <w:r>
        <w:rPr>
          <w:rFonts w:hint="eastAsia"/>
        </w:rPr>
        <w:t>R2-2103245</w:t>
      </w:r>
      <w:r>
        <w:rPr>
          <w:rFonts w:hint="eastAsia"/>
        </w:rPr>
        <w:tab/>
        <w:t>Issues on cell selection and reselection in NTN</w:t>
      </w:r>
      <w:r>
        <w:rPr>
          <w:rFonts w:hint="eastAsia"/>
        </w:rPr>
        <w:tab/>
      </w:r>
      <w:proofErr w:type="spellStart"/>
      <w:r>
        <w:rPr>
          <w:rFonts w:hint="eastAsia"/>
        </w:rPr>
        <w:t>Spreadtrum</w:t>
      </w:r>
      <w:proofErr w:type="spellEnd"/>
      <w:r>
        <w:rPr>
          <w:rFonts w:hint="eastAsia"/>
        </w:rPr>
        <w:t xml:space="preserve"> Communications</w:t>
      </w:r>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rsidR="00B24632" w:rsidRDefault="00543A1F">
      <w:pPr>
        <w:pStyle w:val="B1"/>
      </w:pPr>
      <w:r>
        <w:rPr>
          <w:rFonts w:eastAsia="SimSun" w:hint="eastAsia"/>
          <w:lang w:val="en-US" w:eastAsia="zh-CN"/>
        </w:rPr>
        <w:t>[8]</w:t>
      </w:r>
      <w:r>
        <w:rPr>
          <w:rFonts w:eastAsia="SimSun"/>
          <w:lang w:val="en-US" w:eastAsia="zh-CN"/>
        </w:rPr>
        <w:t xml:space="preserve"> </w:t>
      </w:r>
      <w:r>
        <w:rPr>
          <w:rFonts w:hint="eastAsia"/>
        </w:rPr>
        <w:t>R2-2103408</w:t>
      </w:r>
      <w:r>
        <w:rPr>
          <w:rFonts w:hint="eastAsia"/>
        </w:rPr>
        <w:tab/>
        <w:t>Ephemeris provision and network type indication for NTN</w:t>
      </w:r>
      <w:r>
        <w:rPr>
          <w:rFonts w:hint="eastAsia"/>
        </w:rPr>
        <w:tab/>
        <w:t>Lenovo, Motorola Mobility</w:t>
      </w:r>
      <w:r>
        <w:rPr>
          <w:rFonts w:hint="eastAsia"/>
        </w:rPr>
        <w:tab/>
        <w:t>discussion</w:t>
      </w:r>
      <w:r>
        <w:rPr>
          <w:rFonts w:hint="eastAsia"/>
        </w:rPr>
        <w:tab/>
        <w:t>Rel-17</w:t>
      </w:r>
    </w:p>
    <w:p w:rsidR="00B24632" w:rsidRDefault="00543A1F">
      <w:pPr>
        <w:pStyle w:val="B1"/>
      </w:pPr>
      <w:r>
        <w:rPr>
          <w:rFonts w:eastAsia="SimSun" w:hint="eastAsia"/>
          <w:lang w:val="en-US" w:eastAsia="zh-CN"/>
        </w:rPr>
        <w:t>[9]</w:t>
      </w:r>
      <w:r>
        <w:rPr>
          <w:rFonts w:eastAsia="SimSun"/>
          <w:lang w:val="en-US" w:eastAsia="zh-CN"/>
        </w:rPr>
        <w:t xml:space="preserve"> </w:t>
      </w:r>
      <w:r>
        <w:rPr>
          <w:rFonts w:hint="eastAsia"/>
        </w:rPr>
        <w:t>R2-2103461</w:t>
      </w:r>
      <w:r>
        <w:rPr>
          <w:rFonts w:hint="eastAsia"/>
        </w:rPr>
        <w:tab/>
        <w:t>PLMN separation for NTN &amp; TN</w:t>
      </w:r>
      <w:r>
        <w:rPr>
          <w:rFonts w:hint="eastAsia"/>
        </w:rPr>
        <w:tab/>
      </w:r>
      <w:proofErr w:type="spellStart"/>
      <w:r>
        <w:rPr>
          <w:rFonts w:hint="eastAsia"/>
        </w:rPr>
        <w:t>ASUSTeK</w:t>
      </w:r>
      <w:proofErr w:type="spellEnd"/>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r>
        <w:rPr>
          <w:rFonts w:hint="eastAsia"/>
        </w:rPr>
        <w:tab/>
        <w:t>R2-2101755</w:t>
      </w:r>
    </w:p>
    <w:p w:rsidR="00B24632" w:rsidRDefault="00543A1F">
      <w:pPr>
        <w:pStyle w:val="B1"/>
      </w:pPr>
      <w:r>
        <w:rPr>
          <w:rFonts w:eastAsia="SimSun" w:hint="eastAsia"/>
          <w:lang w:val="en-US" w:eastAsia="zh-CN"/>
        </w:rPr>
        <w:t>[10]</w:t>
      </w:r>
      <w:r>
        <w:rPr>
          <w:rFonts w:eastAsia="SimSun"/>
          <w:lang w:val="en-US" w:eastAsia="zh-CN"/>
        </w:rPr>
        <w:t xml:space="preserve"> </w:t>
      </w:r>
      <w:r>
        <w:rPr>
          <w:rFonts w:hint="eastAsia"/>
        </w:rPr>
        <w:t>R2-2103597</w:t>
      </w:r>
      <w:r>
        <w:rPr>
          <w:rFonts w:hint="eastAsia"/>
        </w:rPr>
        <w:tab/>
        <w:t>Idle mode enhancement in NTN</w:t>
      </w:r>
      <w:r>
        <w:rPr>
          <w:rFonts w:hint="eastAsia"/>
        </w:rPr>
        <w:tab/>
        <w:t>Sony Europe B.V.</w:t>
      </w:r>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rsidR="00B24632" w:rsidRDefault="00543A1F">
      <w:pPr>
        <w:pStyle w:val="B1"/>
      </w:pPr>
      <w:r>
        <w:rPr>
          <w:rFonts w:eastAsia="SimSun" w:hint="eastAsia"/>
          <w:lang w:val="en-US" w:eastAsia="zh-CN"/>
        </w:rPr>
        <w:t>[11]</w:t>
      </w:r>
      <w:r>
        <w:rPr>
          <w:rFonts w:eastAsia="SimSun"/>
          <w:lang w:val="en-US" w:eastAsia="zh-CN"/>
        </w:rPr>
        <w:t xml:space="preserve"> </w:t>
      </w:r>
      <w:r>
        <w:rPr>
          <w:rFonts w:hint="eastAsia"/>
        </w:rPr>
        <w:t>R2-2103631</w:t>
      </w:r>
      <w:r>
        <w:rPr>
          <w:rFonts w:hint="eastAsia"/>
        </w:rPr>
        <w:tab/>
        <w:t>WF for cell reselection in NTN</w:t>
      </w:r>
      <w:r>
        <w:rPr>
          <w:rFonts w:hint="eastAsia"/>
        </w:rPr>
        <w:tab/>
        <w:t xml:space="preserve">Huawei, </w:t>
      </w:r>
      <w:proofErr w:type="spellStart"/>
      <w:r>
        <w:rPr>
          <w:rFonts w:hint="eastAsia"/>
        </w:rPr>
        <w:t>HiSilicon</w:t>
      </w:r>
      <w:proofErr w:type="spellEnd"/>
      <w:r>
        <w:rPr>
          <w:rFonts w:hint="eastAsia"/>
        </w:rPr>
        <w:t>, BT Plc, CAICT, China Telecom</w:t>
      </w:r>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rsidR="00B24632" w:rsidRDefault="00543A1F">
      <w:pPr>
        <w:pStyle w:val="B1"/>
      </w:pPr>
      <w:proofErr w:type="gramStart"/>
      <w:r>
        <w:rPr>
          <w:rFonts w:eastAsia="SimSun" w:hint="eastAsia"/>
          <w:lang w:val="en-US" w:eastAsia="zh-CN"/>
        </w:rPr>
        <w:t>[12]</w:t>
      </w:r>
      <w:r>
        <w:rPr>
          <w:rFonts w:eastAsia="SimSun"/>
          <w:lang w:val="en-US" w:eastAsia="zh-CN"/>
        </w:rPr>
        <w:t xml:space="preserve"> </w:t>
      </w:r>
      <w:r>
        <w:rPr>
          <w:rFonts w:hint="eastAsia"/>
        </w:rPr>
        <w:t>R2-2103837</w:t>
      </w:r>
      <w:r>
        <w:rPr>
          <w:rFonts w:hint="eastAsia"/>
        </w:rPr>
        <w:tab/>
        <w:t>Cell Selection And Cell Reselection Solutions</w:t>
      </w:r>
      <w:proofErr w:type="gramEnd"/>
      <w:r>
        <w:rPr>
          <w:rFonts w:hint="eastAsia"/>
        </w:rPr>
        <w:t xml:space="preserve"> for Non Terrestrial Networks</w:t>
      </w:r>
      <w:r>
        <w:rPr>
          <w:rFonts w:hint="eastAsia"/>
        </w:rPr>
        <w:tab/>
        <w:t>Apple, British Telecom</w:t>
      </w:r>
      <w:r>
        <w:rPr>
          <w:rFonts w:hint="eastAsia"/>
        </w:rPr>
        <w:tab/>
        <w:t>discussion</w:t>
      </w:r>
      <w:r>
        <w:rPr>
          <w:rFonts w:hint="eastAsia"/>
        </w:rPr>
        <w:tab/>
      </w:r>
      <w:proofErr w:type="spellStart"/>
      <w:r>
        <w:rPr>
          <w:rFonts w:hint="eastAsia"/>
        </w:rPr>
        <w:t>NR_NTN_solutions</w:t>
      </w:r>
      <w:proofErr w:type="spellEnd"/>
      <w:r>
        <w:rPr>
          <w:rFonts w:hint="eastAsia"/>
        </w:rPr>
        <w:t>-Core</w:t>
      </w:r>
    </w:p>
    <w:p w:rsidR="00B24632" w:rsidRDefault="00543A1F">
      <w:pPr>
        <w:pStyle w:val="B1"/>
      </w:pPr>
      <w:r>
        <w:rPr>
          <w:rFonts w:eastAsia="SimSun" w:hint="eastAsia"/>
          <w:lang w:val="en-US" w:eastAsia="zh-CN"/>
        </w:rPr>
        <w:t>[13]</w:t>
      </w:r>
      <w:r>
        <w:rPr>
          <w:rFonts w:eastAsia="SimSun"/>
          <w:lang w:val="en-US" w:eastAsia="zh-CN"/>
        </w:rPr>
        <w:t xml:space="preserve"> </w:t>
      </w:r>
      <w:r>
        <w:rPr>
          <w:rFonts w:hint="eastAsia"/>
        </w:rPr>
        <w:t>R2-2103838</w:t>
      </w:r>
      <w:r>
        <w:rPr>
          <w:rFonts w:hint="eastAsia"/>
        </w:rPr>
        <w:tab/>
        <w:t>Considerations on ephemeris database and parameter distribution to UEs in Non Terrestrial Networks</w:t>
      </w:r>
      <w:r>
        <w:rPr>
          <w:rFonts w:hint="eastAsia"/>
        </w:rPr>
        <w:tab/>
        <w:t>Apple</w:t>
      </w:r>
      <w:r>
        <w:rPr>
          <w:rFonts w:hint="eastAsia"/>
        </w:rPr>
        <w:tab/>
        <w:t>discussion</w:t>
      </w:r>
      <w:r>
        <w:rPr>
          <w:rFonts w:hint="eastAsia"/>
        </w:rPr>
        <w:tab/>
      </w:r>
      <w:proofErr w:type="spellStart"/>
      <w:r>
        <w:rPr>
          <w:rFonts w:hint="eastAsia"/>
        </w:rPr>
        <w:t>NR_NTN_solutions</w:t>
      </w:r>
      <w:proofErr w:type="spellEnd"/>
      <w:r>
        <w:rPr>
          <w:rFonts w:hint="eastAsia"/>
        </w:rPr>
        <w:t>-Core</w:t>
      </w:r>
    </w:p>
    <w:p w:rsidR="00B24632" w:rsidRDefault="00543A1F">
      <w:pPr>
        <w:pStyle w:val="B1"/>
      </w:pPr>
      <w:r>
        <w:rPr>
          <w:rFonts w:eastAsia="SimSun" w:hint="eastAsia"/>
          <w:lang w:val="en-US" w:eastAsia="zh-CN"/>
        </w:rPr>
        <w:t>[14]</w:t>
      </w:r>
      <w:r>
        <w:rPr>
          <w:rFonts w:eastAsia="SimSun"/>
          <w:lang w:val="en-US" w:eastAsia="zh-CN"/>
        </w:rPr>
        <w:t xml:space="preserve"> </w:t>
      </w:r>
      <w:r>
        <w:rPr>
          <w:rFonts w:hint="eastAsia"/>
        </w:rPr>
        <w:t>R2-2103965</w:t>
      </w:r>
      <w:r>
        <w:rPr>
          <w:rFonts w:hint="eastAsia"/>
        </w:rPr>
        <w:tab/>
        <w:t>Cell reselection in NTN</w:t>
      </w:r>
      <w:r>
        <w:rPr>
          <w:rFonts w:hint="eastAsia"/>
        </w:rPr>
        <w:tab/>
      </w:r>
      <w:proofErr w:type="spellStart"/>
      <w:r>
        <w:rPr>
          <w:rFonts w:hint="eastAsia"/>
        </w:rPr>
        <w:t>InterDigital</w:t>
      </w:r>
      <w:proofErr w:type="spellEnd"/>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rsidR="00B24632" w:rsidRDefault="00543A1F">
      <w:pPr>
        <w:pStyle w:val="B1"/>
      </w:pPr>
      <w:r>
        <w:rPr>
          <w:rFonts w:eastAsia="SimSun" w:hint="eastAsia"/>
          <w:lang w:val="en-US" w:eastAsia="zh-CN"/>
        </w:rPr>
        <w:t>[15]</w:t>
      </w:r>
      <w:r>
        <w:rPr>
          <w:rFonts w:eastAsia="SimSun"/>
          <w:lang w:val="en-US" w:eastAsia="zh-CN"/>
        </w:rPr>
        <w:t xml:space="preserve"> </w:t>
      </w:r>
      <w:r>
        <w:rPr>
          <w:rFonts w:hint="eastAsia"/>
        </w:rPr>
        <w:t>R2-2103966</w:t>
      </w:r>
      <w:r>
        <w:rPr>
          <w:rFonts w:hint="eastAsia"/>
        </w:rPr>
        <w:tab/>
        <w:t>Ephemeris in NTN</w:t>
      </w:r>
      <w:r>
        <w:rPr>
          <w:rFonts w:hint="eastAsia"/>
        </w:rPr>
        <w:tab/>
      </w:r>
      <w:proofErr w:type="spellStart"/>
      <w:r>
        <w:rPr>
          <w:rFonts w:hint="eastAsia"/>
        </w:rPr>
        <w:t>InterDigital</w:t>
      </w:r>
      <w:proofErr w:type="spellEnd"/>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rsidR="00B24632" w:rsidRDefault="00543A1F">
      <w:pPr>
        <w:pStyle w:val="B1"/>
      </w:pPr>
      <w:r>
        <w:rPr>
          <w:rFonts w:eastAsia="SimSun" w:hint="eastAsia"/>
          <w:lang w:val="en-US" w:eastAsia="zh-CN"/>
        </w:rPr>
        <w:t>[16]</w:t>
      </w:r>
      <w:r>
        <w:rPr>
          <w:rFonts w:eastAsia="SimSun"/>
          <w:lang w:val="en-US" w:eastAsia="zh-CN"/>
        </w:rPr>
        <w:t xml:space="preserve"> </w:t>
      </w:r>
      <w:r>
        <w:rPr>
          <w:rFonts w:hint="eastAsia"/>
        </w:rPr>
        <w:t>R2-2104066</w:t>
      </w:r>
      <w:r>
        <w:rPr>
          <w:rFonts w:hint="eastAsia"/>
        </w:rPr>
        <w:tab/>
        <w:t>Further consideration on cell selection and reselection in NTN</w:t>
      </w:r>
      <w:r>
        <w:rPr>
          <w:rFonts w:hint="eastAsia"/>
        </w:rPr>
        <w:tab/>
        <w:t xml:space="preserve">ZTE corporation, </w:t>
      </w:r>
      <w:proofErr w:type="spellStart"/>
      <w:r>
        <w:rPr>
          <w:rFonts w:hint="eastAsia"/>
        </w:rPr>
        <w:t>Sanechips</w:t>
      </w:r>
      <w:proofErr w:type="spellEnd"/>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rsidR="00B24632" w:rsidRDefault="00543A1F">
      <w:pPr>
        <w:pStyle w:val="B1"/>
      </w:pPr>
      <w:r>
        <w:rPr>
          <w:rFonts w:eastAsia="SimSun" w:hint="eastAsia"/>
          <w:lang w:val="en-US" w:eastAsia="zh-CN"/>
        </w:rPr>
        <w:t>[17]</w:t>
      </w:r>
      <w:r>
        <w:rPr>
          <w:rFonts w:eastAsia="SimSun"/>
          <w:lang w:val="en-US" w:eastAsia="zh-CN"/>
        </w:rPr>
        <w:t xml:space="preserve"> </w:t>
      </w:r>
      <w:r>
        <w:rPr>
          <w:rFonts w:hint="eastAsia"/>
        </w:rPr>
        <w:t>R2-2104147</w:t>
      </w:r>
      <w:r>
        <w:rPr>
          <w:rFonts w:hint="eastAsia"/>
        </w:rPr>
        <w:tab/>
        <w:t xml:space="preserve">NTN indication and idle mode enhancements </w:t>
      </w:r>
      <w:r>
        <w:rPr>
          <w:rFonts w:hint="eastAsia"/>
        </w:rPr>
        <w:tab/>
      </w:r>
      <w:proofErr w:type="spellStart"/>
      <w:r>
        <w:rPr>
          <w:rFonts w:hint="eastAsia"/>
        </w:rPr>
        <w:t>Convida</w:t>
      </w:r>
      <w:proofErr w:type="spellEnd"/>
      <w:r>
        <w:rPr>
          <w:rFonts w:hint="eastAsia"/>
        </w:rPr>
        <w:t xml:space="preserve"> Wireless</w:t>
      </w:r>
      <w:r>
        <w:rPr>
          <w:rFonts w:hint="eastAsia"/>
        </w:rPr>
        <w:tab/>
        <w:t>discussion</w:t>
      </w:r>
    </w:p>
    <w:p w:rsidR="00B24632" w:rsidRDefault="00543A1F">
      <w:pPr>
        <w:pStyle w:val="B1"/>
      </w:pPr>
      <w:r>
        <w:rPr>
          <w:rFonts w:eastAsia="SimSun" w:hint="eastAsia"/>
          <w:lang w:val="en-US" w:eastAsia="zh-CN"/>
        </w:rPr>
        <w:t>[18]</w:t>
      </w:r>
      <w:r>
        <w:rPr>
          <w:rFonts w:eastAsia="SimSun"/>
          <w:lang w:val="en-US" w:eastAsia="zh-CN"/>
        </w:rPr>
        <w:t xml:space="preserve"> </w:t>
      </w:r>
      <w:r>
        <w:rPr>
          <w:rFonts w:hint="eastAsia"/>
        </w:rPr>
        <w:t>R2-2104149</w:t>
      </w:r>
      <w:r>
        <w:rPr>
          <w:rFonts w:hint="eastAsia"/>
        </w:rPr>
        <w:tab/>
        <w:t>NTN Cell (re)selection and idle mode enhancements</w:t>
      </w:r>
      <w:r>
        <w:rPr>
          <w:rFonts w:hint="eastAsia"/>
        </w:rPr>
        <w:tab/>
      </w:r>
      <w:proofErr w:type="spellStart"/>
      <w:r>
        <w:rPr>
          <w:rFonts w:hint="eastAsia"/>
        </w:rPr>
        <w:t>Convida</w:t>
      </w:r>
      <w:proofErr w:type="spellEnd"/>
      <w:r>
        <w:rPr>
          <w:rFonts w:hint="eastAsia"/>
        </w:rPr>
        <w:t xml:space="preserve"> Wireless</w:t>
      </w:r>
      <w:r>
        <w:rPr>
          <w:rFonts w:hint="eastAsia"/>
        </w:rPr>
        <w:tab/>
        <w:t>discussion</w:t>
      </w:r>
    </w:p>
    <w:p w:rsidR="00B24632" w:rsidRDefault="00543A1F">
      <w:pPr>
        <w:pStyle w:val="B1"/>
      </w:pPr>
      <w:r>
        <w:rPr>
          <w:rFonts w:eastAsia="SimSun" w:hint="eastAsia"/>
          <w:lang w:val="en-US" w:eastAsia="zh-CN"/>
        </w:rPr>
        <w:t>[19]</w:t>
      </w:r>
      <w:r>
        <w:rPr>
          <w:rFonts w:eastAsia="SimSun"/>
          <w:lang w:val="en-US" w:eastAsia="zh-CN"/>
        </w:rPr>
        <w:t xml:space="preserve"> </w:t>
      </w:r>
      <w:r>
        <w:rPr>
          <w:rFonts w:hint="eastAsia"/>
        </w:rPr>
        <w:t>R2-2104210</w:t>
      </w:r>
      <w:r>
        <w:rPr>
          <w:rFonts w:hint="eastAsia"/>
        </w:rPr>
        <w:tab/>
        <w:t>Understanding on the newly introduced Access Technology identifier for NTN</w:t>
      </w:r>
      <w:r>
        <w:rPr>
          <w:rFonts w:hint="eastAsia"/>
        </w:rPr>
        <w:tab/>
        <w:t xml:space="preserve">ZTE corporation, </w:t>
      </w:r>
      <w:proofErr w:type="spellStart"/>
      <w:r>
        <w:rPr>
          <w:rFonts w:hint="eastAsia"/>
        </w:rPr>
        <w:t>Sanechips</w:t>
      </w:r>
      <w:proofErr w:type="spellEnd"/>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rsidR="00B24632" w:rsidRDefault="00543A1F">
      <w:pPr>
        <w:pStyle w:val="Heading1"/>
      </w:pPr>
      <w:r>
        <w:t>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B24632">
        <w:trPr>
          <w:jc w:val="center"/>
        </w:trPr>
        <w:tc>
          <w:tcPr>
            <w:tcW w:w="1980" w:type="dxa"/>
            <w:shd w:val="clear" w:color="auto" w:fill="BFBFBF"/>
            <w:tcMar>
              <w:top w:w="0" w:type="dxa"/>
              <w:left w:w="108" w:type="dxa"/>
              <w:bottom w:w="0" w:type="dxa"/>
              <w:right w:w="108" w:type="dxa"/>
            </w:tcMar>
            <w:vAlign w:val="center"/>
          </w:tcPr>
          <w:p w:rsidR="00B24632" w:rsidRDefault="00543A1F">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rsidR="00B24632" w:rsidRDefault="00543A1F">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B24632">
        <w:trPr>
          <w:jc w:val="center"/>
        </w:trPr>
        <w:tc>
          <w:tcPr>
            <w:tcW w:w="1980" w:type="dxa"/>
            <w:tcMar>
              <w:top w:w="0" w:type="dxa"/>
              <w:left w:w="108" w:type="dxa"/>
              <w:bottom w:w="0" w:type="dxa"/>
              <w:right w:w="108" w:type="dxa"/>
            </w:tcMar>
            <w:vAlign w:val="center"/>
          </w:tcPr>
          <w:p w:rsidR="00B24632" w:rsidRDefault="00B875EB">
            <w:pPr>
              <w:spacing w:after="0"/>
              <w:jc w:val="center"/>
              <w:rPr>
                <w:rFonts w:ascii="Calibri" w:eastAsia="Calibri" w:hAnsi="Calibri" w:cs="Calibri"/>
                <w:lang w:val="de-DE"/>
              </w:rPr>
            </w:pPr>
            <w:r>
              <w:rPr>
                <w:rFonts w:ascii="Calibri" w:eastAsia="Calibri" w:hAnsi="Calibri" w:cs="Calibri"/>
                <w:lang w:val="de-DE"/>
              </w:rPr>
              <w:t>Samsung</w:t>
            </w:r>
          </w:p>
        </w:tc>
        <w:tc>
          <w:tcPr>
            <w:tcW w:w="6373" w:type="dxa"/>
            <w:tcMar>
              <w:top w:w="0" w:type="dxa"/>
              <w:left w:w="108" w:type="dxa"/>
              <w:bottom w:w="0" w:type="dxa"/>
              <w:right w:w="108" w:type="dxa"/>
            </w:tcMar>
          </w:tcPr>
          <w:p w:rsidR="00B24632" w:rsidRPr="008939FE" w:rsidRDefault="00B875EB">
            <w:pPr>
              <w:spacing w:after="0"/>
              <w:jc w:val="center"/>
              <w:rPr>
                <w:rFonts w:ascii="Calibri" w:eastAsia="Calibri" w:hAnsi="Calibri" w:cs="Calibri"/>
                <w:sz w:val="22"/>
                <w:szCs w:val="22"/>
                <w:lang w:val="en-US"/>
              </w:rPr>
            </w:pPr>
            <w:r w:rsidRPr="008939FE">
              <w:rPr>
                <w:rFonts w:ascii="Calibri" w:eastAsia="Calibri" w:hAnsi="Calibri" w:cs="Calibri"/>
                <w:sz w:val="22"/>
                <w:szCs w:val="22"/>
                <w:lang w:val="en-US"/>
              </w:rPr>
              <w:t>Nishith Tripathi (nishith.t@samsung.com)</w:t>
            </w:r>
          </w:p>
        </w:tc>
      </w:tr>
      <w:tr w:rsidR="00B24632">
        <w:trPr>
          <w:jc w:val="center"/>
        </w:trPr>
        <w:tc>
          <w:tcPr>
            <w:tcW w:w="1980" w:type="dxa"/>
            <w:tcMar>
              <w:top w:w="0" w:type="dxa"/>
              <w:left w:w="108" w:type="dxa"/>
              <w:bottom w:w="0" w:type="dxa"/>
              <w:right w:w="108" w:type="dxa"/>
            </w:tcMar>
            <w:vAlign w:val="center"/>
          </w:tcPr>
          <w:p w:rsidR="00B24632" w:rsidRPr="008939FE" w:rsidRDefault="00B24632">
            <w:pPr>
              <w:spacing w:after="0"/>
              <w:jc w:val="center"/>
              <w:rPr>
                <w:rFonts w:ascii="Calibri" w:eastAsiaTheme="minorEastAsia" w:hAnsi="Calibri" w:cs="Calibri"/>
                <w:lang w:val="en-US" w:eastAsia="zh-CN"/>
              </w:rPr>
            </w:pPr>
          </w:p>
        </w:tc>
        <w:tc>
          <w:tcPr>
            <w:tcW w:w="6373" w:type="dxa"/>
            <w:tcMar>
              <w:top w:w="0" w:type="dxa"/>
              <w:left w:w="108" w:type="dxa"/>
              <w:bottom w:w="0" w:type="dxa"/>
              <w:right w:w="108" w:type="dxa"/>
            </w:tcMar>
          </w:tcPr>
          <w:p w:rsidR="00B24632" w:rsidRPr="008939FE" w:rsidRDefault="00B24632">
            <w:pPr>
              <w:spacing w:after="0"/>
              <w:jc w:val="center"/>
              <w:rPr>
                <w:rFonts w:ascii="Calibri" w:eastAsiaTheme="minorEastAsia" w:hAnsi="Calibri" w:cs="Calibri"/>
                <w:sz w:val="22"/>
                <w:szCs w:val="22"/>
                <w:lang w:val="en-US" w:eastAsia="zh-CN"/>
              </w:rPr>
            </w:pPr>
          </w:p>
        </w:tc>
      </w:tr>
      <w:tr w:rsidR="00B24632">
        <w:trPr>
          <w:jc w:val="center"/>
        </w:trPr>
        <w:tc>
          <w:tcPr>
            <w:tcW w:w="1980" w:type="dxa"/>
            <w:tcMar>
              <w:top w:w="0" w:type="dxa"/>
              <w:left w:w="108" w:type="dxa"/>
              <w:bottom w:w="0" w:type="dxa"/>
              <w:right w:w="108" w:type="dxa"/>
            </w:tcMar>
            <w:vAlign w:val="center"/>
          </w:tcPr>
          <w:p w:rsidR="00B24632" w:rsidRPr="008939FE" w:rsidRDefault="00B24632">
            <w:pPr>
              <w:spacing w:after="0"/>
              <w:jc w:val="center"/>
              <w:rPr>
                <w:rFonts w:ascii="Calibri" w:eastAsia="Malgun Gothic" w:hAnsi="Calibri" w:cs="Calibri"/>
                <w:lang w:val="en-US" w:eastAsia="ko-KR"/>
              </w:rPr>
            </w:pPr>
          </w:p>
        </w:tc>
        <w:tc>
          <w:tcPr>
            <w:tcW w:w="6373" w:type="dxa"/>
            <w:tcMar>
              <w:top w:w="0" w:type="dxa"/>
              <w:left w:w="108" w:type="dxa"/>
              <w:bottom w:w="0" w:type="dxa"/>
              <w:right w:w="108" w:type="dxa"/>
            </w:tcMar>
          </w:tcPr>
          <w:p w:rsidR="00B24632" w:rsidRDefault="00B24632">
            <w:pPr>
              <w:spacing w:after="0"/>
              <w:jc w:val="center"/>
              <w:rPr>
                <w:rFonts w:ascii="Calibri" w:eastAsia="Malgun Gothic" w:hAnsi="Calibri" w:cs="Calibri"/>
                <w:sz w:val="22"/>
                <w:szCs w:val="22"/>
                <w:lang w:val="en-US" w:eastAsia="ko-KR"/>
              </w:rPr>
            </w:pPr>
          </w:p>
        </w:tc>
      </w:tr>
      <w:tr w:rsidR="00B24632">
        <w:trPr>
          <w:jc w:val="center"/>
        </w:trPr>
        <w:tc>
          <w:tcPr>
            <w:tcW w:w="1980" w:type="dxa"/>
            <w:tcMar>
              <w:top w:w="0" w:type="dxa"/>
              <w:left w:w="108" w:type="dxa"/>
              <w:bottom w:w="0" w:type="dxa"/>
              <w:right w:w="108" w:type="dxa"/>
            </w:tcMar>
            <w:vAlign w:val="center"/>
          </w:tcPr>
          <w:p w:rsidR="00B24632" w:rsidRPr="008939FE" w:rsidRDefault="00B24632">
            <w:pPr>
              <w:spacing w:after="0"/>
              <w:jc w:val="center"/>
              <w:rPr>
                <w:rFonts w:ascii="Calibri" w:eastAsia="MS Mincho" w:hAnsi="Calibri" w:cs="Calibri"/>
                <w:lang w:val="en-US" w:eastAsia="ja-JP"/>
              </w:rPr>
            </w:pPr>
          </w:p>
        </w:tc>
        <w:tc>
          <w:tcPr>
            <w:tcW w:w="6373" w:type="dxa"/>
            <w:tcMar>
              <w:top w:w="0" w:type="dxa"/>
              <w:left w:w="108" w:type="dxa"/>
              <w:bottom w:w="0" w:type="dxa"/>
              <w:right w:w="108" w:type="dxa"/>
            </w:tcMar>
          </w:tcPr>
          <w:p w:rsidR="00B24632" w:rsidRDefault="00B24632">
            <w:pPr>
              <w:spacing w:after="0"/>
              <w:jc w:val="center"/>
              <w:rPr>
                <w:rFonts w:ascii="Calibri" w:eastAsia="MS Mincho" w:hAnsi="Calibri" w:cs="Calibri"/>
                <w:sz w:val="22"/>
                <w:szCs w:val="22"/>
                <w:lang w:val="en-US" w:eastAsia="ja-JP"/>
              </w:rPr>
            </w:pPr>
          </w:p>
        </w:tc>
      </w:tr>
      <w:tr w:rsidR="00B24632">
        <w:trPr>
          <w:jc w:val="center"/>
        </w:trPr>
        <w:tc>
          <w:tcPr>
            <w:tcW w:w="1980" w:type="dxa"/>
            <w:tcMar>
              <w:top w:w="0" w:type="dxa"/>
              <w:left w:w="108" w:type="dxa"/>
              <w:bottom w:w="0" w:type="dxa"/>
              <w:right w:w="108" w:type="dxa"/>
            </w:tcMar>
            <w:vAlign w:val="center"/>
          </w:tcPr>
          <w:p w:rsidR="00B24632" w:rsidRPr="008939FE" w:rsidRDefault="00B24632">
            <w:pPr>
              <w:spacing w:after="0"/>
              <w:jc w:val="center"/>
              <w:rPr>
                <w:rFonts w:ascii="Calibri" w:eastAsiaTheme="minorEastAsia" w:hAnsi="Calibri" w:cs="Calibri"/>
                <w:lang w:val="en-US" w:eastAsia="zh-CN"/>
              </w:rPr>
            </w:pPr>
          </w:p>
        </w:tc>
        <w:tc>
          <w:tcPr>
            <w:tcW w:w="6373" w:type="dxa"/>
            <w:tcMar>
              <w:top w:w="0" w:type="dxa"/>
              <w:left w:w="108" w:type="dxa"/>
              <w:bottom w:w="0" w:type="dxa"/>
              <w:right w:w="108" w:type="dxa"/>
            </w:tcMar>
          </w:tcPr>
          <w:p w:rsidR="00B24632" w:rsidRPr="008939FE" w:rsidRDefault="00B24632">
            <w:pPr>
              <w:spacing w:after="0"/>
              <w:jc w:val="center"/>
              <w:rPr>
                <w:rFonts w:ascii="Calibri" w:eastAsiaTheme="minorEastAsia" w:hAnsi="Calibri" w:cs="Calibri"/>
                <w:sz w:val="22"/>
                <w:szCs w:val="22"/>
                <w:lang w:val="en-US" w:eastAsia="zh-CN"/>
              </w:rPr>
            </w:pPr>
          </w:p>
        </w:tc>
      </w:tr>
      <w:tr w:rsidR="00B24632">
        <w:trPr>
          <w:jc w:val="center"/>
        </w:trPr>
        <w:tc>
          <w:tcPr>
            <w:tcW w:w="1980" w:type="dxa"/>
            <w:tcMar>
              <w:top w:w="0" w:type="dxa"/>
              <w:left w:w="108" w:type="dxa"/>
              <w:bottom w:w="0" w:type="dxa"/>
              <w:right w:w="108" w:type="dxa"/>
            </w:tcMar>
            <w:vAlign w:val="center"/>
          </w:tcPr>
          <w:p w:rsidR="00B24632" w:rsidRPr="008939FE" w:rsidRDefault="00B24632">
            <w:pPr>
              <w:spacing w:after="0"/>
              <w:jc w:val="center"/>
              <w:rPr>
                <w:rFonts w:ascii="Calibri" w:eastAsiaTheme="minorEastAsia" w:hAnsi="Calibri" w:cs="Calibri"/>
                <w:lang w:val="en-US" w:eastAsia="zh-CN"/>
              </w:rPr>
            </w:pPr>
          </w:p>
        </w:tc>
        <w:tc>
          <w:tcPr>
            <w:tcW w:w="6373" w:type="dxa"/>
            <w:tcMar>
              <w:top w:w="0" w:type="dxa"/>
              <w:left w:w="108" w:type="dxa"/>
              <w:bottom w:w="0" w:type="dxa"/>
              <w:right w:w="108" w:type="dxa"/>
            </w:tcMar>
          </w:tcPr>
          <w:p w:rsidR="00B24632" w:rsidRDefault="00B24632">
            <w:pPr>
              <w:spacing w:after="0"/>
              <w:jc w:val="center"/>
              <w:rPr>
                <w:rFonts w:ascii="Calibri" w:eastAsiaTheme="minorEastAsia" w:hAnsi="Calibri" w:cs="Calibri"/>
                <w:sz w:val="22"/>
                <w:szCs w:val="22"/>
                <w:lang w:val="en-US" w:eastAsia="zh-CN"/>
              </w:rPr>
            </w:pPr>
          </w:p>
        </w:tc>
      </w:tr>
      <w:tr w:rsidR="00B24632">
        <w:trPr>
          <w:jc w:val="center"/>
        </w:trPr>
        <w:tc>
          <w:tcPr>
            <w:tcW w:w="1980" w:type="dxa"/>
            <w:tcMar>
              <w:top w:w="0" w:type="dxa"/>
              <w:left w:w="108" w:type="dxa"/>
              <w:bottom w:w="0" w:type="dxa"/>
              <w:right w:w="108" w:type="dxa"/>
            </w:tcMar>
            <w:vAlign w:val="center"/>
          </w:tcPr>
          <w:p w:rsidR="00B24632" w:rsidRPr="008939FE" w:rsidRDefault="00B24632">
            <w:pPr>
              <w:spacing w:after="0"/>
              <w:jc w:val="center"/>
              <w:rPr>
                <w:rFonts w:ascii="Calibri" w:eastAsiaTheme="minorEastAsia" w:hAnsi="Calibri" w:cs="Calibri"/>
                <w:lang w:val="en-US" w:eastAsia="zh-CN"/>
              </w:rPr>
            </w:pPr>
          </w:p>
        </w:tc>
        <w:tc>
          <w:tcPr>
            <w:tcW w:w="6373" w:type="dxa"/>
            <w:tcMar>
              <w:top w:w="0" w:type="dxa"/>
              <w:left w:w="108" w:type="dxa"/>
              <w:bottom w:w="0" w:type="dxa"/>
              <w:right w:w="108" w:type="dxa"/>
            </w:tcMar>
          </w:tcPr>
          <w:p w:rsidR="00B24632" w:rsidRPr="008939FE" w:rsidRDefault="00B24632">
            <w:pPr>
              <w:spacing w:after="0"/>
              <w:jc w:val="center"/>
              <w:rPr>
                <w:rFonts w:ascii="Calibri" w:eastAsiaTheme="minorEastAsia" w:hAnsi="Calibri" w:cs="Calibri"/>
                <w:sz w:val="22"/>
                <w:szCs w:val="22"/>
                <w:lang w:val="en-US" w:eastAsia="zh-CN"/>
              </w:rPr>
            </w:pPr>
          </w:p>
        </w:tc>
      </w:tr>
      <w:tr w:rsidR="00B24632">
        <w:trPr>
          <w:jc w:val="center"/>
        </w:trPr>
        <w:tc>
          <w:tcPr>
            <w:tcW w:w="1980" w:type="dxa"/>
            <w:tcMar>
              <w:top w:w="0" w:type="dxa"/>
              <w:left w:w="108" w:type="dxa"/>
              <w:bottom w:w="0" w:type="dxa"/>
              <w:right w:w="108" w:type="dxa"/>
            </w:tcMar>
            <w:vAlign w:val="center"/>
          </w:tcPr>
          <w:p w:rsidR="00B24632" w:rsidRPr="008939FE" w:rsidRDefault="00B24632">
            <w:pPr>
              <w:spacing w:after="0"/>
              <w:jc w:val="center"/>
              <w:rPr>
                <w:rFonts w:ascii="Calibri" w:eastAsiaTheme="minorEastAsia" w:hAnsi="Calibri" w:cs="Calibri"/>
                <w:lang w:val="en-US" w:eastAsia="zh-CN"/>
              </w:rPr>
            </w:pPr>
          </w:p>
        </w:tc>
        <w:tc>
          <w:tcPr>
            <w:tcW w:w="6373" w:type="dxa"/>
            <w:tcMar>
              <w:top w:w="0" w:type="dxa"/>
              <w:left w:w="108" w:type="dxa"/>
              <w:bottom w:w="0" w:type="dxa"/>
              <w:right w:w="108" w:type="dxa"/>
            </w:tcMar>
          </w:tcPr>
          <w:p w:rsidR="00B24632" w:rsidRDefault="00B24632">
            <w:pPr>
              <w:spacing w:after="0"/>
              <w:jc w:val="center"/>
              <w:rPr>
                <w:rFonts w:ascii="Calibri" w:eastAsia="Malgun Gothic" w:hAnsi="Calibri" w:cs="Calibri"/>
                <w:sz w:val="22"/>
                <w:szCs w:val="22"/>
                <w:lang w:val="nl-NL" w:eastAsia="ko-KR"/>
              </w:rPr>
            </w:pPr>
          </w:p>
        </w:tc>
      </w:tr>
      <w:tr w:rsidR="00B2463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24632" w:rsidRDefault="00B24632">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24632" w:rsidRDefault="00B24632">
            <w:pPr>
              <w:spacing w:after="0"/>
              <w:jc w:val="center"/>
              <w:rPr>
                <w:rFonts w:ascii="Calibri" w:eastAsia="Malgun Gothic" w:hAnsi="Calibri" w:cs="Calibri"/>
                <w:sz w:val="22"/>
                <w:szCs w:val="22"/>
                <w:lang w:val="nl-NL" w:eastAsia="ko-KR"/>
              </w:rPr>
            </w:pPr>
          </w:p>
        </w:tc>
      </w:tr>
      <w:tr w:rsidR="00B2463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24632" w:rsidRDefault="00B24632">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24632" w:rsidRDefault="00B24632">
            <w:pPr>
              <w:spacing w:after="0"/>
              <w:jc w:val="center"/>
              <w:rPr>
                <w:rFonts w:ascii="Calibri" w:eastAsiaTheme="minorEastAsia" w:hAnsi="Calibri" w:cs="Calibri"/>
                <w:sz w:val="22"/>
                <w:szCs w:val="22"/>
                <w:lang w:val="nl-NL" w:eastAsia="zh-CN"/>
              </w:rPr>
            </w:pPr>
          </w:p>
        </w:tc>
      </w:tr>
      <w:tr w:rsidR="00B2463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24632" w:rsidRDefault="00B24632">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24632" w:rsidRDefault="00B24632">
            <w:pPr>
              <w:spacing w:after="0"/>
              <w:jc w:val="center"/>
              <w:rPr>
                <w:rFonts w:ascii="Calibri" w:eastAsiaTheme="minorEastAsia" w:hAnsi="Calibri" w:cs="Calibri"/>
                <w:sz w:val="22"/>
                <w:szCs w:val="22"/>
                <w:lang w:val="nl-NL" w:eastAsia="zh-CN"/>
              </w:rPr>
            </w:pPr>
          </w:p>
        </w:tc>
      </w:tr>
      <w:tr w:rsidR="00B2463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24632" w:rsidRDefault="00B24632">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24632" w:rsidRDefault="00B24632">
            <w:pPr>
              <w:spacing w:after="0"/>
              <w:jc w:val="center"/>
              <w:rPr>
                <w:rFonts w:ascii="Calibri" w:eastAsia="Malgun Gothic" w:hAnsi="Calibri" w:cs="Calibri"/>
                <w:sz w:val="22"/>
                <w:szCs w:val="22"/>
                <w:lang w:val="nl-NL" w:eastAsia="ko-KR"/>
              </w:rPr>
            </w:pPr>
          </w:p>
        </w:tc>
      </w:tr>
      <w:tr w:rsidR="00B2463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24632" w:rsidRDefault="00B24632">
            <w:pPr>
              <w:spacing w:after="0"/>
              <w:jc w:val="center"/>
              <w:rPr>
                <w:rFonts w:ascii="Calibri" w:eastAsia="MS Mincho" w:hAnsi="Calibri" w:cs="Calibri"/>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24632" w:rsidRDefault="00B24632">
            <w:pPr>
              <w:spacing w:after="0"/>
              <w:jc w:val="center"/>
              <w:rPr>
                <w:rFonts w:asciiTheme="minorEastAsia" w:eastAsia="MS Mincho" w:hAnsiTheme="minorEastAsia" w:cs="Calibri"/>
                <w:sz w:val="22"/>
                <w:szCs w:val="22"/>
                <w:lang w:val="nl-NL" w:eastAsia="ja-JP"/>
              </w:rPr>
            </w:pPr>
          </w:p>
        </w:tc>
      </w:tr>
      <w:tr w:rsidR="00B2463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24632" w:rsidRDefault="00B24632">
            <w:pPr>
              <w:spacing w:after="0"/>
              <w:jc w:val="center"/>
              <w:rPr>
                <w:rFonts w:ascii="Calibri" w:eastAsia="MS Mincho" w:hAnsi="Calibri" w:cs="Calibri"/>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24632" w:rsidRDefault="00B24632">
            <w:pPr>
              <w:spacing w:after="0"/>
              <w:jc w:val="center"/>
              <w:rPr>
                <w:rFonts w:asciiTheme="minorEastAsia" w:eastAsia="MS Mincho" w:hAnsiTheme="minorEastAsia" w:cs="Calibri"/>
                <w:sz w:val="22"/>
                <w:szCs w:val="22"/>
                <w:lang w:val="nl-NL" w:eastAsia="ja-JP"/>
              </w:rPr>
            </w:pPr>
          </w:p>
        </w:tc>
      </w:tr>
      <w:tr w:rsidR="00B2463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24632" w:rsidRDefault="00B24632">
            <w:pPr>
              <w:spacing w:after="0"/>
              <w:jc w:val="center"/>
              <w:rPr>
                <w:rFonts w:ascii="Calibri" w:eastAsia="MS Mincho" w:hAnsi="Calibri" w:cs="Calibri"/>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24632" w:rsidRDefault="00B24632">
            <w:pPr>
              <w:spacing w:after="0"/>
              <w:jc w:val="center"/>
              <w:rPr>
                <w:rFonts w:asciiTheme="minorEastAsia" w:eastAsia="MS Mincho" w:hAnsiTheme="minorEastAsia" w:cs="Calibri"/>
                <w:sz w:val="22"/>
                <w:szCs w:val="22"/>
                <w:lang w:val="nl-NL" w:eastAsia="ja-JP"/>
              </w:rPr>
            </w:pPr>
          </w:p>
        </w:tc>
      </w:tr>
      <w:tr w:rsidR="00B2463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24632" w:rsidRDefault="00B24632">
            <w:pPr>
              <w:spacing w:after="0"/>
              <w:jc w:val="center"/>
              <w:rPr>
                <w:rFonts w:ascii="Calibri" w:eastAsia="MS Mincho" w:hAnsi="Calibri" w:cs="Calibri"/>
                <w:sz w:val="22"/>
                <w:szCs w:val="22"/>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24632" w:rsidRDefault="00B24632">
            <w:pPr>
              <w:spacing w:after="0"/>
              <w:jc w:val="center"/>
              <w:rPr>
                <w:rFonts w:ascii="Calibri" w:eastAsia="MS Mincho" w:hAnsi="Calibri" w:cs="Calibri"/>
                <w:sz w:val="22"/>
                <w:szCs w:val="22"/>
                <w:lang w:val="nl-NL" w:eastAsia="ja-JP"/>
              </w:rPr>
            </w:pPr>
          </w:p>
        </w:tc>
      </w:tr>
    </w:tbl>
    <w:p w:rsidR="00B24632" w:rsidRDefault="00B24632">
      <w:pPr>
        <w:spacing w:after="120" w:line="252" w:lineRule="auto"/>
        <w:jc w:val="both"/>
        <w:rPr>
          <w:rFonts w:ascii="Arial" w:eastAsia="Calibri" w:hAnsi="Arial" w:cs="Arial"/>
          <w:sz w:val="22"/>
          <w:szCs w:val="22"/>
          <w:lang w:eastAsia="zh-CN"/>
        </w:rPr>
      </w:pPr>
    </w:p>
    <w:p w:rsidR="00B24632" w:rsidRDefault="00B24632">
      <w:pPr>
        <w:spacing w:after="0"/>
        <w:rPr>
          <w:rFonts w:ascii="Calibri" w:eastAsia="Calibri" w:hAnsi="Calibri" w:cs="Calibri"/>
          <w:sz w:val="22"/>
          <w:szCs w:val="22"/>
          <w:lang w:val="nl-NL" w:eastAsia="en-GB"/>
        </w:rPr>
      </w:pPr>
    </w:p>
    <w:p w:rsidR="00B24632" w:rsidRDefault="00B24632">
      <w:pPr>
        <w:rPr>
          <w:lang w:val="nl-NL"/>
        </w:rPr>
      </w:pPr>
    </w:p>
    <w:p w:rsidR="00B24632" w:rsidRDefault="00B24632">
      <w:pPr>
        <w:rPr>
          <w:lang w:val="nl-NL"/>
        </w:rPr>
      </w:pPr>
    </w:p>
    <w:sectPr w:rsidR="00B24632">
      <w:footerReference w:type="default" r:id="rId14"/>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6315" w:rsidRDefault="00D36315">
      <w:pPr>
        <w:spacing w:after="0" w:line="240" w:lineRule="auto"/>
      </w:pPr>
      <w:r>
        <w:separator/>
      </w:r>
    </w:p>
  </w:endnote>
  <w:endnote w:type="continuationSeparator" w:id="0">
    <w:p w:rsidR="00D36315" w:rsidRDefault="00D36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632" w:rsidRDefault="00543A1F">
    <w:pPr>
      <w:pStyle w:val="Footer"/>
    </w:pPr>
    <w:r>
      <w:rPr>
        <w:noProof/>
        <w:lang w:val="en-US"/>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1" name="MSIPCMe48349f4a55905146f4dce5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rsidR="00B24632" w:rsidRDefault="00B24632">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cx="http://schemas.microsoft.com/office/drawing/2014/chartex" xmlns:cx1="http://schemas.microsoft.com/office/drawing/2015/9/8/chartex" xmlns:w16se="http://schemas.microsoft.com/office/word/2015/wordml/symex">
          <w:pict>
            <v:shapetype id="_x0000_t202" coordsize="21600,21600" o:spt="202" path="m,l,21600r21600,l21600,xe">
              <v:stroke joinstyle="miter"/>
              <v:path gradientshapeok="t" o:connecttype="rect"/>
            </v:shapetype>
            <v:shape id="MSIPCMe48349f4a55905146f4dce57"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" o:allowincell="f" filled="f" stroked="f" strokeweight=".5pt">
              <v:textbox inset="20pt,0,,0">
                <w:txbxContent>
                  <w:p w:rsidR="00B24632" w:rsidRDefault="00B24632">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6315" w:rsidRDefault="00D36315">
      <w:pPr>
        <w:spacing w:after="0" w:line="240" w:lineRule="auto"/>
      </w:pPr>
      <w:r>
        <w:separator/>
      </w:r>
    </w:p>
  </w:footnote>
  <w:footnote w:type="continuationSeparator" w:id="0">
    <w:p w:rsidR="00D36315" w:rsidRDefault="00D363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BC46B72"/>
    <w:multiLevelType w:val="singleLevel"/>
    <w:tmpl w:val="EBC46B72"/>
    <w:lvl w:ilvl="0">
      <w:start w:val="1"/>
      <w:numFmt w:val="lowerLetter"/>
      <w:suff w:val="space"/>
      <w:lvlText w:val="%1)"/>
      <w:lvlJc w:val="left"/>
    </w:lvl>
  </w:abstractNum>
  <w:abstractNum w:abstractNumId="1">
    <w:nsid w:val="F581715B"/>
    <w:multiLevelType w:val="singleLevel"/>
    <w:tmpl w:val="F581715B"/>
    <w:lvl w:ilvl="0">
      <w:start w:val="1"/>
      <w:numFmt w:val="bullet"/>
      <w:lvlText w:val=""/>
      <w:lvlJc w:val="left"/>
      <w:pPr>
        <w:ind w:left="420" w:hanging="420"/>
      </w:pPr>
      <w:rPr>
        <w:rFonts w:ascii="Wingdings" w:hAnsi="Wingdings" w:hint="default"/>
      </w:rPr>
    </w:lvl>
  </w:abstractNum>
  <w:abstractNum w:abstractNumId="2">
    <w:nsid w:val="F5ACC93B"/>
    <w:multiLevelType w:val="singleLevel"/>
    <w:tmpl w:val="F5ACC93B"/>
    <w:lvl w:ilvl="0">
      <w:start w:val="1"/>
      <w:numFmt w:val="lowerLetter"/>
      <w:suff w:val="space"/>
      <w:lvlText w:val="%1)"/>
      <w:lvlJc w:val="left"/>
    </w:lvl>
  </w:abstractNum>
  <w:abstractNum w:abstractNumId="3">
    <w:nsid w:val="00F27A1F"/>
    <w:multiLevelType w:val="multilevel"/>
    <w:tmpl w:val="00F27A1F"/>
    <w:lvl w:ilvl="0">
      <w:start w:val="1"/>
      <w:numFmt w:val="lowerLetter"/>
      <w:lvlText w:val="%1)"/>
      <w:lvlJc w:val="left"/>
      <w:pPr>
        <w:ind w:left="765" w:hanging="360"/>
      </w:pPr>
      <w:rPr>
        <w:rFonts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4">
    <w:nsid w:val="3146D5F6"/>
    <w:multiLevelType w:val="multilevel"/>
    <w:tmpl w:val="3146D5F6"/>
    <w:lvl w:ilvl="0">
      <w:start w:val="1"/>
      <w:numFmt w:val="lowerLetter"/>
      <w:lvlText w:val="%1)"/>
      <w:lvlJc w:val="left"/>
      <w:pPr>
        <w:tabs>
          <w:tab w:val="left" w:pos="312"/>
        </w:tabs>
      </w:p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1"/>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eyNDA2NLYwNrO0NDNU0lEKTi0uzszPAykwrwUATnn6kCwAAAA="/>
  </w:docVars>
  <w:rsids>
    <w:rsidRoot w:val="00172A27"/>
    <w:rsid w:val="000045FA"/>
    <w:rsid w:val="00004A50"/>
    <w:rsid w:val="0000722D"/>
    <w:rsid w:val="00007943"/>
    <w:rsid w:val="00007C2E"/>
    <w:rsid w:val="00010756"/>
    <w:rsid w:val="00013CFC"/>
    <w:rsid w:val="00014484"/>
    <w:rsid w:val="00014E92"/>
    <w:rsid w:val="00015373"/>
    <w:rsid w:val="00015FD9"/>
    <w:rsid w:val="00016557"/>
    <w:rsid w:val="000168A2"/>
    <w:rsid w:val="00016940"/>
    <w:rsid w:val="0002012D"/>
    <w:rsid w:val="00023452"/>
    <w:rsid w:val="00023C40"/>
    <w:rsid w:val="000248D3"/>
    <w:rsid w:val="00026826"/>
    <w:rsid w:val="00027769"/>
    <w:rsid w:val="00027B7D"/>
    <w:rsid w:val="00031C89"/>
    <w:rsid w:val="0003295D"/>
    <w:rsid w:val="00032EB1"/>
    <w:rsid w:val="00033023"/>
    <w:rsid w:val="00033397"/>
    <w:rsid w:val="000341B8"/>
    <w:rsid w:val="00035B83"/>
    <w:rsid w:val="00035BA9"/>
    <w:rsid w:val="00037218"/>
    <w:rsid w:val="00040095"/>
    <w:rsid w:val="00040B3E"/>
    <w:rsid w:val="00040F0E"/>
    <w:rsid w:val="00041120"/>
    <w:rsid w:val="00041EB9"/>
    <w:rsid w:val="00042089"/>
    <w:rsid w:val="00042E54"/>
    <w:rsid w:val="000432F8"/>
    <w:rsid w:val="0004332F"/>
    <w:rsid w:val="000444CE"/>
    <w:rsid w:val="00045352"/>
    <w:rsid w:val="000505FA"/>
    <w:rsid w:val="0005271B"/>
    <w:rsid w:val="0005302F"/>
    <w:rsid w:val="000536D2"/>
    <w:rsid w:val="00053890"/>
    <w:rsid w:val="00054E21"/>
    <w:rsid w:val="00055481"/>
    <w:rsid w:val="00061EEA"/>
    <w:rsid w:val="0006277B"/>
    <w:rsid w:val="00064FBF"/>
    <w:rsid w:val="00065460"/>
    <w:rsid w:val="000658AD"/>
    <w:rsid w:val="000662E2"/>
    <w:rsid w:val="00066A81"/>
    <w:rsid w:val="00066DF6"/>
    <w:rsid w:val="00067A5C"/>
    <w:rsid w:val="0007139F"/>
    <w:rsid w:val="0007188D"/>
    <w:rsid w:val="00073435"/>
    <w:rsid w:val="00073914"/>
    <w:rsid w:val="00073C9C"/>
    <w:rsid w:val="00073F88"/>
    <w:rsid w:val="000744F6"/>
    <w:rsid w:val="00075542"/>
    <w:rsid w:val="000759C9"/>
    <w:rsid w:val="0007771F"/>
    <w:rsid w:val="00080512"/>
    <w:rsid w:val="00082221"/>
    <w:rsid w:val="00082894"/>
    <w:rsid w:val="00083F21"/>
    <w:rsid w:val="00084AC9"/>
    <w:rsid w:val="00086A67"/>
    <w:rsid w:val="000870A3"/>
    <w:rsid w:val="00090358"/>
    <w:rsid w:val="00090468"/>
    <w:rsid w:val="000904FB"/>
    <w:rsid w:val="00090AF8"/>
    <w:rsid w:val="00091B0A"/>
    <w:rsid w:val="00094568"/>
    <w:rsid w:val="000947DA"/>
    <w:rsid w:val="000949E7"/>
    <w:rsid w:val="000969A1"/>
    <w:rsid w:val="00096A6C"/>
    <w:rsid w:val="000977C1"/>
    <w:rsid w:val="000A016B"/>
    <w:rsid w:val="000A27F3"/>
    <w:rsid w:val="000A4283"/>
    <w:rsid w:val="000A7E56"/>
    <w:rsid w:val="000B2121"/>
    <w:rsid w:val="000B2662"/>
    <w:rsid w:val="000B2D05"/>
    <w:rsid w:val="000B3CEC"/>
    <w:rsid w:val="000B59B7"/>
    <w:rsid w:val="000B5CA8"/>
    <w:rsid w:val="000B5F04"/>
    <w:rsid w:val="000B64C8"/>
    <w:rsid w:val="000B7BCF"/>
    <w:rsid w:val="000C1D1A"/>
    <w:rsid w:val="000C2B74"/>
    <w:rsid w:val="000C4042"/>
    <w:rsid w:val="000C43F7"/>
    <w:rsid w:val="000C522B"/>
    <w:rsid w:val="000C5B16"/>
    <w:rsid w:val="000C62EB"/>
    <w:rsid w:val="000D1A9B"/>
    <w:rsid w:val="000D1BCC"/>
    <w:rsid w:val="000D1D78"/>
    <w:rsid w:val="000D285E"/>
    <w:rsid w:val="000D3343"/>
    <w:rsid w:val="000D4293"/>
    <w:rsid w:val="000D47B5"/>
    <w:rsid w:val="000D58AB"/>
    <w:rsid w:val="000D5A04"/>
    <w:rsid w:val="000D682A"/>
    <w:rsid w:val="000D713E"/>
    <w:rsid w:val="000D7D42"/>
    <w:rsid w:val="000D7EA9"/>
    <w:rsid w:val="000E142F"/>
    <w:rsid w:val="000E1875"/>
    <w:rsid w:val="000E18BA"/>
    <w:rsid w:val="000E3342"/>
    <w:rsid w:val="000E5514"/>
    <w:rsid w:val="000F26AF"/>
    <w:rsid w:val="000F2814"/>
    <w:rsid w:val="000F3DFD"/>
    <w:rsid w:val="000F4ACC"/>
    <w:rsid w:val="000F58BA"/>
    <w:rsid w:val="001023B2"/>
    <w:rsid w:val="00103450"/>
    <w:rsid w:val="0010680F"/>
    <w:rsid w:val="00107200"/>
    <w:rsid w:val="00112D15"/>
    <w:rsid w:val="00112F1A"/>
    <w:rsid w:val="00113869"/>
    <w:rsid w:val="00114268"/>
    <w:rsid w:val="00114F3A"/>
    <w:rsid w:val="00114F98"/>
    <w:rsid w:val="00121969"/>
    <w:rsid w:val="001223B3"/>
    <w:rsid w:val="00123EAA"/>
    <w:rsid w:val="00124BF4"/>
    <w:rsid w:val="00132ED9"/>
    <w:rsid w:val="001352C3"/>
    <w:rsid w:val="00135B67"/>
    <w:rsid w:val="00137123"/>
    <w:rsid w:val="00137163"/>
    <w:rsid w:val="00137FA1"/>
    <w:rsid w:val="00140E10"/>
    <w:rsid w:val="00142E2D"/>
    <w:rsid w:val="001430FE"/>
    <w:rsid w:val="00145075"/>
    <w:rsid w:val="0014548E"/>
    <w:rsid w:val="001457E1"/>
    <w:rsid w:val="00147097"/>
    <w:rsid w:val="00147165"/>
    <w:rsid w:val="001473B0"/>
    <w:rsid w:val="00150FA3"/>
    <w:rsid w:val="001520EA"/>
    <w:rsid w:val="0015679B"/>
    <w:rsid w:val="001569EB"/>
    <w:rsid w:val="00156AFD"/>
    <w:rsid w:val="0016068D"/>
    <w:rsid w:val="00162896"/>
    <w:rsid w:val="00163C09"/>
    <w:rsid w:val="0016565B"/>
    <w:rsid w:val="00167D4E"/>
    <w:rsid w:val="00167ECA"/>
    <w:rsid w:val="00172235"/>
    <w:rsid w:val="00172A27"/>
    <w:rsid w:val="00172C03"/>
    <w:rsid w:val="001731BD"/>
    <w:rsid w:val="00173271"/>
    <w:rsid w:val="001738F5"/>
    <w:rsid w:val="00173A8E"/>
    <w:rsid w:val="001741A0"/>
    <w:rsid w:val="00174CB5"/>
    <w:rsid w:val="00175E3E"/>
    <w:rsid w:val="00175FA0"/>
    <w:rsid w:val="00180BC9"/>
    <w:rsid w:val="00181574"/>
    <w:rsid w:val="001815CD"/>
    <w:rsid w:val="001829AD"/>
    <w:rsid w:val="00182E47"/>
    <w:rsid w:val="00183BC8"/>
    <w:rsid w:val="00184AB9"/>
    <w:rsid w:val="00185F31"/>
    <w:rsid w:val="00186742"/>
    <w:rsid w:val="001867DE"/>
    <w:rsid w:val="00187B8E"/>
    <w:rsid w:val="001900CB"/>
    <w:rsid w:val="0019028D"/>
    <w:rsid w:val="00190AFF"/>
    <w:rsid w:val="00191F8D"/>
    <w:rsid w:val="001926B7"/>
    <w:rsid w:val="00193111"/>
    <w:rsid w:val="00193C3F"/>
    <w:rsid w:val="00194CD0"/>
    <w:rsid w:val="00195953"/>
    <w:rsid w:val="001A00D1"/>
    <w:rsid w:val="001A10B6"/>
    <w:rsid w:val="001A2404"/>
    <w:rsid w:val="001A28CB"/>
    <w:rsid w:val="001A3477"/>
    <w:rsid w:val="001A3FC2"/>
    <w:rsid w:val="001A578B"/>
    <w:rsid w:val="001A6A9F"/>
    <w:rsid w:val="001B012E"/>
    <w:rsid w:val="001B0B55"/>
    <w:rsid w:val="001B36CF"/>
    <w:rsid w:val="001B49C9"/>
    <w:rsid w:val="001B5549"/>
    <w:rsid w:val="001B7759"/>
    <w:rsid w:val="001C23F4"/>
    <w:rsid w:val="001C2687"/>
    <w:rsid w:val="001C2ADF"/>
    <w:rsid w:val="001C35E3"/>
    <w:rsid w:val="001C4F79"/>
    <w:rsid w:val="001C533C"/>
    <w:rsid w:val="001C5CD6"/>
    <w:rsid w:val="001C6186"/>
    <w:rsid w:val="001C7F92"/>
    <w:rsid w:val="001D02A4"/>
    <w:rsid w:val="001D08C3"/>
    <w:rsid w:val="001D0EF0"/>
    <w:rsid w:val="001D29D7"/>
    <w:rsid w:val="001D2F9C"/>
    <w:rsid w:val="001D327A"/>
    <w:rsid w:val="001D57E9"/>
    <w:rsid w:val="001E0595"/>
    <w:rsid w:val="001E17DE"/>
    <w:rsid w:val="001E229F"/>
    <w:rsid w:val="001E26E7"/>
    <w:rsid w:val="001E307C"/>
    <w:rsid w:val="001E4809"/>
    <w:rsid w:val="001E6337"/>
    <w:rsid w:val="001E7A09"/>
    <w:rsid w:val="001E7CD0"/>
    <w:rsid w:val="001F074F"/>
    <w:rsid w:val="001F08A0"/>
    <w:rsid w:val="001F168B"/>
    <w:rsid w:val="001F1E5D"/>
    <w:rsid w:val="001F2D93"/>
    <w:rsid w:val="001F2E97"/>
    <w:rsid w:val="001F3C57"/>
    <w:rsid w:val="001F4642"/>
    <w:rsid w:val="001F528F"/>
    <w:rsid w:val="001F5515"/>
    <w:rsid w:val="001F592D"/>
    <w:rsid w:val="001F7831"/>
    <w:rsid w:val="001F7861"/>
    <w:rsid w:val="001F7A6C"/>
    <w:rsid w:val="00200308"/>
    <w:rsid w:val="00200348"/>
    <w:rsid w:val="0020143A"/>
    <w:rsid w:val="002018F7"/>
    <w:rsid w:val="00203BD3"/>
    <w:rsid w:val="00204045"/>
    <w:rsid w:val="00205A42"/>
    <w:rsid w:val="0020712B"/>
    <w:rsid w:val="0020775C"/>
    <w:rsid w:val="00211C2C"/>
    <w:rsid w:val="002125BE"/>
    <w:rsid w:val="00212D36"/>
    <w:rsid w:val="00213DB1"/>
    <w:rsid w:val="00213E0E"/>
    <w:rsid w:val="00214C0F"/>
    <w:rsid w:val="002154FB"/>
    <w:rsid w:val="00216912"/>
    <w:rsid w:val="00216A7C"/>
    <w:rsid w:val="00216CD9"/>
    <w:rsid w:val="002171BF"/>
    <w:rsid w:val="002174DC"/>
    <w:rsid w:val="00222367"/>
    <w:rsid w:val="00223106"/>
    <w:rsid w:val="00223A35"/>
    <w:rsid w:val="0022606D"/>
    <w:rsid w:val="00227DB2"/>
    <w:rsid w:val="00230A38"/>
    <w:rsid w:val="00230B6F"/>
    <w:rsid w:val="00231728"/>
    <w:rsid w:val="00231833"/>
    <w:rsid w:val="00231AC1"/>
    <w:rsid w:val="002326FC"/>
    <w:rsid w:val="00234CBA"/>
    <w:rsid w:val="0023701D"/>
    <w:rsid w:val="00240A40"/>
    <w:rsid w:val="002421A4"/>
    <w:rsid w:val="00243130"/>
    <w:rsid w:val="00243837"/>
    <w:rsid w:val="0024420B"/>
    <w:rsid w:val="00247932"/>
    <w:rsid w:val="00250404"/>
    <w:rsid w:val="002526F9"/>
    <w:rsid w:val="00252A59"/>
    <w:rsid w:val="00252C31"/>
    <w:rsid w:val="00256985"/>
    <w:rsid w:val="00261099"/>
    <w:rsid w:val="002610D8"/>
    <w:rsid w:val="00262625"/>
    <w:rsid w:val="00263DCB"/>
    <w:rsid w:val="00263EF9"/>
    <w:rsid w:val="0026554E"/>
    <w:rsid w:val="0026737D"/>
    <w:rsid w:val="002708A0"/>
    <w:rsid w:val="00271286"/>
    <w:rsid w:val="0027209D"/>
    <w:rsid w:val="002723E6"/>
    <w:rsid w:val="0027342C"/>
    <w:rsid w:val="00273AF7"/>
    <w:rsid w:val="00274260"/>
    <w:rsid w:val="002747EC"/>
    <w:rsid w:val="00274D2B"/>
    <w:rsid w:val="002757AF"/>
    <w:rsid w:val="00275A0F"/>
    <w:rsid w:val="00277381"/>
    <w:rsid w:val="00280D35"/>
    <w:rsid w:val="00280FBA"/>
    <w:rsid w:val="00281286"/>
    <w:rsid w:val="00282366"/>
    <w:rsid w:val="00282385"/>
    <w:rsid w:val="002855BF"/>
    <w:rsid w:val="002859BA"/>
    <w:rsid w:val="00286882"/>
    <w:rsid w:val="002869A0"/>
    <w:rsid w:val="0028746B"/>
    <w:rsid w:val="0029027B"/>
    <w:rsid w:val="00291503"/>
    <w:rsid w:val="002949AC"/>
    <w:rsid w:val="00295C2B"/>
    <w:rsid w:val="00296397"/>
    <w:rsid w:val="0029759A"/>
    <w:rsid w:val="002A0DA5"/>
    <w:rsid w:val="002A1BB8"/>
    <w:rsid w:val="002A1EE2"/>
    <w:rsid w:val="002A3303"/>
    <w:rsid w:val="002A53EC"/>
    <w:rsid w:val="002A55F4"/>
    <w:rsid w:val="002A569D"/>
    <w:rsid w:val="002A7F10"/>
    <w:rsid w:val="002B0A69"/>
    <w:rsid w:val="002B0E72"/>
    <w:rsid w:val="002B2999"/>
    <w:rsid w:val="002B495A"/>
    <w:rsid w:val="002B6BFF"/>
    <w:rsid w:val="002B772D"/>
    <w:rsid w:val="002B7736"/>
    <w:rsid w:val="002C0288"/>
    <w:rsid w:val="002C1743"/>
    <w:rsid w:val="002C2CAD"/>
    <w:rsid w:val="002C2EA1"/>
    <w:rsid w:val="002C364A"/>
    <w:rsid w:val="002C3A04"/>
    <w:rsid w:val="002C405B"/>
    <w:rsid w:val="002C4840"/>
    <w:rsid w:val="002C6D1E"/>
    <w:rsid w:val="002C718C"/>
    <w:rsid w:val="002C78FB"/>
    <w:rsid w:val="002D0B82"/>
    <w:rsid w:val="002D0C1C"/>
    <w:rsid w:val="002D0DA5"/>
    <w:rsid w:val="002D0FA2"/>
    <w:rsid w:val="002D10C6"/>
    <w:rsid w:val="002D20FF"/>
    <w:rsid w:val="002D219E"/>
    <w:rsid w:val="002D32BE"/>
    <w:rsid w:val="002D48B1"/>
    <w:rsid w:val="002D51AF"/>
    <w:rsid w:val="002D5D0E"/>
    <w:rsid w:val="002D6135"/>
    <w:rsid w:val="002D71D8"/>
    <w:rsid w:val="002E31F8"/>
    <w:rsid w:val="002E56EF"/>
    <w:rsid w:val="002E6C1A"/>
    <w:rsid w:val="002E6F17"/>
    <w:rsid w:val="002E7D2A"/>
    <w:rsid w:val="002F0B21"/>
    <w:rsid w:val="002F0D22"/>
    <w:rsid w:val="002F3069"/>
    <w:rsid w:val="002F3F99"/>
    <w:rsid w:val="00300351"/>
    <w:rsid w:val="003006D7"/>
    <w:rsid w:val="00302E96"/>
    <w:rsid w:val="0030471F"/>
    <w:rsid w:val="00304EA1"/>
    <w:rsid w:val="0031170E"/>
    <w:rsid w:val="00311B17"/>
    <w:rsid w:val="00312BF6"/>
    <w:rsid w:val="00312E04"/>
    <w:rsid w:val="0031671D"/>
    <w:rsid w:val="00316A34"/>
    <w:rsid w:val="00316D56"/>
    <w:rsid w:val="003172DC"/>
    <w:rsid w:val="00317758"/>
    <w:rsid w:val="00320740"/>
    <w:rsid w:val="00321232"/>
    <w:rsid w:val="0032292F"/>
    <w:rsid w:val="00322ADC"/>
    <w:rsid w:val="00323139"/>
    <w:rsid w:val="003239D1"/>
    <w:rsid w:val="00324E6A"/>
    <w:rsid w:val="00325AE3"/>
    <w:rsid w:val="00326069"/>
    <w:rsid w:val="003263F5"/>
    <w:rsid w:val="003316FA"/>
    <w:rsid w:val="00331E25"/>
    <w:rsid w:val="00333602"/>
    <w:rsid w:val="0033520D"/>
    <w:rsid w:val="00335801"/>
    <w:rsid w:val="0033673C"/>
    <w:rsid w:val="00337ECC"/>
    <w:rsid w:val="0034001E"/>
    <w:rsid w:val="00340A26"/>
    <w:rsid w:val="00341413"/>
    <w:rsid w:val="00342A70"/>
    <w:rsid w:val="00344742"/>
    <w:rsid w:val="0034707D"/>
    <w:rsid w:val="00347A53"/>
    <w:rsid w:val="00352223"/>
    <w:rsid w:val="00352AFE"/>
    <w:rsid w:val="003530F6"/>
    <w:rsid w:val="0035462D"/>
    <w:rsid w:val="003567D6"/>
    <w:rsid w:val="00356F67"/>
    <w:rsid w:val="00361584"/>
    <w:rsid w:val="00362839"/>
    <w:rsid w:val="00362F0B"/>
    <w:rsid w:val="0036367D"/>
    <w:rsid w:val="00363A90"/>
    <w:rsid w:val="00364B41"/>
    <w:rsid w:val="00364F10"/>
    <w:rsid w:val="00365611"/>
    <w:rsid w:val="00365AA2"/>
    <w:rsid w:val="00367502"/>
    <w:rsid w:val="00370EAE"/>
    <w:rsid w:val="00371193"/>
    <w:rsid w:val="003714D0"/>
    <w:rsid w:val="0037271F"/>
    <w:rsid w:val="00372733"/>
    <w:rsid w:val="003743B5"/>
    <w:rsid w:val="00374615"/>
    <w:rsid w:val="00375C33"/>
    <w:rsid w:val="00376299"/>
    <w:rsid w:val="003766F3"/>
    <w:rsid w:val="003801A9"/>
    <w:rsid w:val="003805E3"/>
    <w:rsid w:val="003828E5"/>
    <w:rsid w:val="00383096"/>
    <w:rsid w:val="003851B2"/>
    <w:rsid w:val="0038545A"/>
    <w:rsid w:val="00387894"/>
    <w:rsid w:val="00387B36"/>
    <w:rsid w:val="00391112"/>
    <w:rsid w:val="0039165E"/>
    <w:rsid w:val="003917B0"/>
    <w:rsid w:val="00392087"/>
    <w:rsid w:val="00395B8F"/>
    <w:rsid w:val="00395EF6"/>
    <w:rsid w:val="003A2A4B"/>
    <w:rsid w:val="003A41EF"/>
    <w:rsid w:val="003B0CBE"/>
    <w:rsid w:val="003B39BA"/>
    <w:rsid w:val="003B40AD"/>
    <w:rsid w:val="003B5836"/>
    <w:rsid w:val="003B6925"/>
    <w:rsid w:val="003B71AD"/>
    <w:rsid w:val="003C173C"/>
    <w:rsid w:val="003C379F"/>
    <w:rsid w:val="003C3B83"/>
    <w:rsid w:val="003C4E37"/>
    <w:rsid w:val="003C59B1"/>
    <w:rsid w:val="003D03AA"/>
    <w:rsid w:val="003D06BC"/>
    <w:rsid w:val="003D06FA"/>
    <w:rsid w:val="003D2251"/>
    <w:rsid w:val="003D34A4"/>
    <w:rsid w:val="003D5E0C"/>
    <w:rsid w:val="003D7066"/>
    <w:rsid w:val="003D7374"/>
    <w:rsid w:val="003E03EA"/>
    <w:rsid w:val="003E16BE"/>
    <w:rsid w:val="003E3009"/>
    <w:rsid w:val="003E5567"/>
    <w:rsid w:val="003E55B9"/>
    <w:rsid w:val="003E5CA1"/>
    <w:rsid w:val="003E674B"/>
    <w:rsid w:val="003E68E2"/>
    <w:rsid w:val="003E7089"/>
    <w:rsid w:val="003E7CCB"/>
    <w:rsid w:val="003F0A06"/>
    <w:rsid w:val="003F0A40"/>
    <w:rsid w:val="003F1526"/>
    <w:rsid w:val="003F3AB4"/>
    <w:rsid w:val="003F4666"/>
    <w:rsid w:val="003F4E28"/>
    <w:rsid w:val="003F5535"/>
    <w:rsid w:val="003F58CE"/>
    <w:rsid w:val="003F7947"/>
    <w:rsid w:val="004006E8"/>
    <w:rsid w:val="00400ED9"/>
    <w:rsid w:val="00401719"/>
    <w:rsid w:val="00401855"/>
    <w:rsid w:val="00403426"/>
    <w:rsid w:val="0040347B"/>
    <w:rsid w:val="00403645"/>
    <w:rsid w:val="00403664"/>
    <w:rsid w:val="0040407B"/>
    <w:rsid w:val="004047A6"/>
    <w:rsid w:val="004048A8"/>
    <w:rsid w:val="00405D30"/>
    <w:rsid w:val="00411112"/>
    <w:rsid w:val="00411CED"/>
    <w:rsid w:val="004125F9"/>
    <w:rsid w:val="00412AFE"/>
    <w:rsid w:val="004130B7"/>
    <w:rsid w:val="00414377"/>
    <w:rsid w:val="00414825"/>
    <w:rsid w:val="00414EBA"/>
    <w:rsid w:val="00417B65"/>
    <w:rsid w:val="004207DE"/>
    <w:rsid w:val="00421F70"/>
    <w:rsid w:val="00422C8A"/>
    <w:rsid w:val="00422E00"/>
    <w:rsid w:val="00422F42"/>
    <w:rsid w:val="0042401F"/>
    <w:rsid w:val="00424A7D"/>
    <w:rsid w:val="00426277"/>
    <w:rsid w:val="0042675C"/>
    <w:rsid w:val="00430260"/>
    <w:rsid w:val="004316C5"/>
    <w:rsid w:val="00431CFB"/>
    <w:rsid w:val="004330C1"/>
    <w:rsid w:val="0043310E"/>
    <w:rsid w:val="004332DC"/>
    <w:rsid w:val="0043378E"/>
    <w:rsid w:val="00435DA8"/>
    <w:rsid w:val="004373E4"/>
    <w:rsid w:val="004401F1"/>
    <w:rsid w:val="00440423"/>
    <w:rsid w:val="00440587"/>
    <w:rsid w:val="0044228B"/>
    <w:rsid w:val="00442D7E"/>
    <w:rsid w:val="00442EA2"/>
    <w:rsid w:val="00443805"/>
    <w:rsid w:val="0044439B"/>
    <w:rsid w:val="00444427"/>
    <w:rsid w:val="00444546"/>
    <w:rsid w:val="00445ABE"/>
    <w:rsid w:val="0044696B"/>
    <w:rsid w:val="00447449"/>
    <w:rsid w:val="004512A4"/>
    <w:rsid w:val="00452A04"/>
    <w:rsid w:val="00453FED"/>
    <w:rsid w:val="00454CAF"/>
    <w:rsid w:val="00454DC2"/>
    <w:rsid w:val="004555F5"/>
    <w:rsid w:val="004573BB"/>
    <w:rsid w:val="00457D9E"/>
    <w:rsid w:val="00462990"/>
    <w:rsid w:val="00464347"/>
    <w:rsid w:val="004644F1"/>
    <w:rsid w:val="00465587"/>
    <w:rsid w:val="004665EB"/>
    <w:rsid w:val="00467A99"/>
    <w:rsid w:val="00470E5D"/>
    <w:rsid w:val="00475000"/>
    <w:rsid w:val="00475116"/>
    <w:rsid w:val="00476E5B"/>
    <w:rsid w:val="004771F8"/>
    <w:rsid w:val="00477455"/>
    <w:rsid w:val="00482C50"/>
    <w:rsid w:val="00483457"/>
    <w:rsid w:val="00483CB0"/>
    <w:rsid w:val="0048409D"/>
    <w:rsid w:val="004840F8"/>
    <w:rsid w:val="00486702"/>
    <w:rsid w:val="004869BC"/>
    <w:rsid w:val="004908FF"/>
    <w:rsid w:val="00490B36"/>
    <w:rsid w:val="00492547"/>
    <w:rsid w:val="004A1669"/>
    <w:rsid w:val="004A1F7B"/>
    <w:rsid w:val="004A3639"/>
    <w:rsid w:val="004A3E36"/>
    <w:rsid w:val="004A48E9"/>
    <w:rsid w:val="004A5F14"/>
    <w:rsid w:val="004B1FCD"/>
    <w:rsid w:val="004B254F"/>
    <w:rsid w:val="004B6042"/>
    <w:rsid w:val="004B6427"/>
    <w:rsid w:val="004B7D4F"/>
    <w:rsid w:val="004C03CD"/>
    <w:rsid w:val="004C44D2"/>
    <w:rsid w:val="004C5584"/>
    <w:rsid w:val="004D108B"/>
    <w:rsid w:val="004D22C4"/>
    <w:rsid w:val="004D3578"/>
    <w:rsid w:val="004D380D"/>
    <w:rsid w:val="004D55FA"/>
    <w:rsid w:val="004E06F8"/>
    <w:rsid w:val="004E213A"/>
    <w:rsid w:val="004E355D"/>
    <w:rsid w:val="004E3B48"/>
    <w:rsid w:val="004E3C05"/>
    <w:rsid w:val="004E3FB5"/>
    <w:rsid w:val="004F1CC1"/>
    <w:rsid w:val="004F1D13"/>
    <w:rsid w:val="004F20BF"/>
    <w:rsid w:val="004F2214"/>
    <w:rsid w:val="004F2C75"/>
    <w:rsid w:val="004F6B61"/>
    <w:rsid w:val="004F6EA8"/>
    <w:rsid w:val="0050132E"/>
    <w:rsid w:val="00501689"/>
    <w:rsid w:val="00502E5C"/>
    <w:rsid w:val="00503171"/>
    <w:rsid w:val="005031C1"/>
    <w:rsid w:val="005032A1"/>
    <w:rsid w:val="00503DE3"/>
    <w:rsid w:val="00506125"/>
    <w:rsid w:val="00506302"/>
    <w:rsid w:val="00506711"/>
    <w:rsid w:val="00506C28"/>
    <w:rsid w:val="00507E8E"/>
    <w:rsid w:val="005101ED"/>
    <w:rsid w:val="00510A75"/>
    <w:rsid w:val="00514A2B"/>
    <w:rsid w:val="00515449"/>
    <w:rsid w:val="00517872"/>
    <w:rsid w:val="00517D92"/>
    <w:rsid w:val="00517ECF"/>
    <w:rsid w:val="00520713"/>
    <w:rsid w:val="00522678"/>
    <w:rsid w:val="00524751"/>
    <w:rsid w:val="00524F30"/>
    <w:rsid w:val="005263A7"/>
    <w:rsid w:val="005263F3"/>
    <w:rsid w:val="005270F4"/>
    <w:rsid w:val="00527EBB"/>
    <w:rsid w:val="0053001A"/>
    <w:rsid w:val="0053075E"/>
    <w:rsid w:val="00531C14"/>
    <w:rsid w:val="0053223B"/>
    <w:rsid w:val="00532FA2"/>
    <w:rsid w:val="0053381C"/>
    <w:rsid w:val="005346EE"/>
    <w:rsid w:val="00534DA0"/>
    <w:rsid w:val="005361EC"/>
    <w:rsid w:val="00536395"/>
    <w:rsid w:val="005374E1"/>
    <w:rsid w:val="005400C9"/>
    <w:rsid w:val="00540473"/>
    <w:rsid w:val="00540F98"/>
    <w:rsid w:val="005414CB"/>
    <w:rsid w:val="005418D1"/>
    <w:rsid w:val="00542866"/>
    <w:rsid w:val="00543A1F"/>
    <w:rsid w:val="00543C2F"/>
    <w:rsid w:val="00543E6C"/>
    <w:rsid w:val="00544441"/>
    <w:rsid w:val="0054555D"/>
    <w:rsid w:val="00545EFE"/>
    <w:rsid w:val="00546356"/>
    <w:rsid w:val="00550C3A"/>
    <w:rsid w:val="005511A5"/>
    <w:rsid w:val="005521F6"/>
    <w:rsid w:val="00552290"/>
    <w:rsid w:val="005528BD"/>
    <w:rsid w:val="0055296A"/>
    <w:rsid w:val="005538C4"/>
    <w:rsid w:val="00555589"/>
    <w:rsid w:val="00555A4D"/>
    <w:rsid w:val="0055640C"/>
    <w:rsid w:val="0055697F"/>
    <w:rsid w:val="00556A4A"/>
    <w:rsid w:val="005573E1"/>
    <w:rsid w:val="00561698"/>
    <w:rsid w:val="00565087"/>
    <w:rsid w:val="00565371"/>
    <w:rsid w:val="0056573F"/>
    <w:rsid w:val="005657E0"/>
    <w:rsid w:val="00566662"/>
    <w:rsid w:val="005674E1"/>
    <w:rsid w:val="0056752D"/>
    <w:rsid w:val="00570C3B"/>
    <w:rsid w:val="00570F85"/>
    <w:rsid w:val="005736D9"/>
    <w:rsid w:val="00575BAD"/>
    <w:rsid w:val="00575F46"/>
    <w:rsid w:val="0057698B"/>
    <w:rsid w:val="00576F58"/>
    <w:rsid w:val="00577C3B"/>
    <w:rsid w:val="005806C7"/>
    <w:rsid w:val="00581B21"/>
    <w:rsid w:val="00582F71"/>
    <w:rsid w:val="005837E9"/>
    <w:rsid w:val="005866E4"/>
    <w:rsid w:val="005873BF"/>
    <w:rsid w:val="00592EB8"/>
    <w:rsid w:val="00596C0D"/>
    <w:rsid w:val="00597856"/>
    <w:rsid w:val="00597BBC"/>
    <w:rsid w:val="005A02BE"/>
    <w:rsid w:val="005A2D34"/>
    <w:rsid w:val="005A330C"/>
    <w:rsid w:val="005A3C1A"/>
    <w:rsid w:val="005A5D3E"/>
    <w:rsid w:val="005A68F1"/>
    <w:rsid w:val="005A6A0F"/>
    <w:rsid w:val="005A6D27"/>
    <w:rsid w:val="005A709D"/>
    <w:rsid w:val="005B33DD"/>
    <w:rsid w:val="005B33DF"/>
    <w:rsid w:val="005B36ED"/>
    <w:rsid w:val="005B4042"/>
    <w:rsid w:val="005B45FF"/>
    <w:rsid w:val="005B61DA"/>
    <w:rsid w:val="005B6605"/>
    <w:rsid w:val="005B6BFA"/>
    <w:rsid w:val="005B6D3B"/>
    <w:rsid w:val="005C0125"/>
    <w:rsid w:val="005C029D"/>
    <w:rsid w:val="005C0A80"/>
    <w:rsid w:val="005C7246"/>
    <w:rsid w:val="005C7604"/>
    <w:rsid w:val="005D172E"/>
    <w:rsid w:val="005D23DB"/>
    <w:rsid w:val="005D27F0"/>
    <w:rsid w:val="005D4449"/>
    <w:rsid w:val="005D6BDE"/>
    <w:rsid w:val="005E0911"/>
    <w:rsid w:val="005E5010"/>
    <w:rsid w:val="005E54E9"/>
    <w:rsid w:val="005E66FB"/>
    <w:rsid w:val="005F19BE"/>
    <w:rsid w:val="005F369A"/>
    <w:rsid w:val="005F621C"/>
    <w:rsid w:val="005F65C8"/>
    <w:rsid w:val="00600278"/>
    <w:rsid w:val="0060255F"/>
    <w:rsid w:val="00602667"/>
    <w:rsid w:val="006027FD"/>
    <w:rsid w:val="00604D35"/>
    <w:rsid w:val="0060588B"/>
    <w:rsid w:val="006069A8"/>
    <w:rsid w:val="00607D16"/>
    <w:rsid w:val="00610179"/>
    <w:rsid w:val="00611566"/>
    <w:rsid w:val="00611ACD"/>
    <w:rsid w:val="00612B7D"/>
    <w:rsid w:val="00613AAD"/>
    <w:rsid w:val="00613B16"/>
    <w:rsid w:val="00614498"/>
    <w:rsid w:val="006149FD"/>
    <w:rsid w:val="00615CE9"/>
    <w:rsid w:val="006161A6"/>
    <w:rsid w:val="006173DA"/>
    <w:rsid w:val="006174F9"/>
    <w:rsid w:val="006200AB"/>
    <w:rsid w:val="00620291"/>
    <w:rsid w:val="00620499"/>
    <w:rsid w:val="00622553"/>
    <w:rsid w:val="00623BA4"/>
    <w:rsid w:val="00623D7A"/>
    <w:rsid w:val="006247D6"/>
    <w:rsid w:val="00624B20"/>
    <w:rsid w:val="00624BC8"/>
    <w:rsid w:val="00625BB1"/>
    <w:rsid w:val="00625C09"/>
    <w:rsid w:val="00630F19"/>
    <w:rsid w:val="00631100"/>
    <w:rsid w:val="006324AE"/>
    <w:rsid w:val="006376F8"/>
    <w:rsid w:val="006377E1"/>
    <w:rsid w:val="00637995"/>
    <w:rsid w:val="006408F3"/>
    <w:rsid w:val="00640DAB"/>
    <w:rsid w:val="00642581"/>
    <w:rsid w:val="00642732"/>
    <w:rsid w:val="00643E72"/>
    <w:rsid w:val="006445B3"/>
    <w:rsid w:val="00646B78"/>
    <w:rsid w:val="00646D99"/>
    <w:rsid w:val="006470BE"/>
    <w:rsid w:val="00647DFF"/>
    <w:rsid w:val="00650464"/>
    <w:rsid w:val="00652728"/>
    <w:rsid w:val="00652AD8"/>
    <w:rsid w:val="00655A36"/>
    <w:rsid w:val="00655F54"/>
    <w:rsid w:val="00656910"/>
    <w:rsid w:val="00656DC5"/>
    <w:rsid w:val="006574C0"/>
    <w:rsid w:val="006574D6"/>
    <w:rsid w:val="00660BBD"/>
    <w:rsid w:val="006610C1"/>
    <w:rsid w:val="00661A0B"/>
    <w:rsid w:val="00662402"/>
    <w:rsid w:val="00662E15"/>
    <w:rsid w:val="00662F39"/>
    <w:rsid w:val="00663097"/>
    <w:rsid w:val="00663C5D"/>
    <w:rsid w:val="00663E5E"/>
    <w:rsid w:val="00664BB0"/>
    <w:rsid w:val="00666682"/>
    <w:rsid w:val="00666B70"/>
    <w:rsid w:val="006711C0"/>
    <w:rsid w:val="006760FF"/>
    <w:rsid w:val="00676DD7"/>
    <w:rsid w:val="006771FD"/>
    <w:rsid w:val="006772E6"/>
    <w:rsid w:val="00680C8D"/>
    <w:rsid w:val="00680D20"/>
    <w:rsid w:val="0068285B"/>
    <w:rsid w:val="00684847"/>
    <w:rsid w:val="0068515F"/>
    <w:rsid w:val="006867B8"/>
    <w:rsid w:val="006869CD"/>
    <w:rsid w:val="00690499"/>
    <w:rsid w:val="00690A9F"/>
    <w:rsid w:val="006A0A81"/>
    <w:rsid w:val="006A0EE5"/>
    <w:rsid w:val="006A3BF5"/>
    <w:rsid w:val="006A66E4"/>
    <w:rsid w:val="006B0263"/>
    <w:rsid w:val="006B0B05"/>
    <w:rsid w:val="006B0F12"/>
    <w:rsid w:val="006B1F59"/>
    <w:rsid w:val="006B2EBD"/>
    <w:rsid w:val="006B3DB7"/>
    <w:rsid w:val="006B40B7"/>
    <w:rsid w:val="006B43AF"/>
    <w:rsid w:val="006B44BC"/>
    <w:rsid w:val="006B48A5"/>
    <w:rsid w:val="006B72EB"/>
    <w:rsid w:val="006C1714"/>
    <w:rsid w:val="006C3790"/>
    <w:rsid w:val="006C3CC9"/>
    <w:rsid w:val="006C4596"/>
    <w:rsid w:val="006C66D8"/>
    <w:rsid w:val="006C79C8"/>
    <w:rsid w:val="006D0AE9"/>
    <w:rsid w:val="006D1D81"/>
    <w:rsid w:val="006D1E24"/>
    <w:rsid w:val="006D226A"/>
    <w:rsid w:val="006D367A"/>
    <w:rsid w:val="006D4428"/>
    <w:rsid w:val="006D5691"/>
    <w:rsid w:val="006D7D9A"/>
    <w:rsid w:val="006E0461"/>
    <w:rsid w:val="006E1417"/>
    <w:rsid w:val="006E1D02"/>
    <w:rsid w:val="006E23A5"/>
    <w:rsid w:val="006E5B86"/>
    <w:rsid w:val="006E6C2F"/>
    <w:rsid w:val="006F0087"/>
    <w:rsid w:val="006F07B5"/>
    <w:rsid w:val="006F0D2B"/>
    <w:rsid w:val="006F3954"/>
    <w:rsid w:val="006F52B6"/>
    <w:rsid w:val="006F605F"/>
    <w:rsid w:val="006F6359"/>
    <w:rsid w:val="006F63A8"/>
    <w:rsid w:val="006F6A2C"/>
    <w:rsid w:val="00704D18"/>
    <w:rsid w:val="00705F29"/>
    <w:rsid w:val="0070644D"/>
    <w:rsid w:val="007069DC"/>
    <w:rsid w:val="0070793B"/>
    <w:rsid w:val="00710201"/>
    <w:rsid w:val="00710B3D"/>
    <w:rsid w:val="00710F02"/>
    <w:rsid w:val="00711178"/>
    <w:rsid w:val="00712327"/>
    <w:rsid w:val="007134AF"/>
    <w:rsid w:val="00713BDA"/>
    <w:rsid w:val="00714F57"/>
    <w:rsid w:val="00715A7D"/>
    <w:rsid w:val="007162C4"/>
    <w:rsid w:val="0072073A"/>
    <w:rsid w:val="0072133F"/>
    <w:rsid w:val="00721824"/>
    <w:rsid w:val="00722315"/>
    <w:rsid w:val="00723DFB"/>
    <w:rsid w:val="00733273"/>
    <w:rsid w:val="007342B5"/>
    <w:rsid w:val="007344B0"/>
    <w:rsid w:val="00734A5B"/>
    <w:rsid w:val="00735697"/>
    <w:rsid w:val="00740776"/>
    <w:rsid w:val="0074383A"/>
    <w:rsid w:val="00743CBD"/>
    <w:rsid w:val="00743F96"/>
    <w:rsid w:val="00744E76"/>
    <w:rsid w:val="00744FE4"/>
    <w:rsid w:val="00745374"/>
    <w:rsid w:val="00746AC5"/>
    <w:rsid w:val="007476E8"/>
    <w:rsid w:val="0074796B"/>
    <w:rsid w:val="00747BC8"/>
    <w:rsid w:val="00747E4C"/>
    <w:rsid w:val="007508E4"/>
    <w:rsid w:val="00752444"/>
    <w:rsid w:val="007528B5"/>
    <w:rsid w:val="0075329D"/>
    <w:rsid w:val="007533B6"/>
    <w:rsid w:val="0075355D"/>
    <w:rsid w:val="00754D28"/>
    <w:rsid w:val="00755293"/>
    <w:rsid w:val="00755944"/>
    <w:rsid w:val="00756A33"/>
    <w:rsid w:val="00757285"/>
    <w:rsid w:val="00757C91"/>
    <w:rsid w:val="00757D40"/>
    <w:rsid w:val="007608A5"/>
    <w:rsid w:val="007619E8"/>
    <w:rsid w:val="007662B5"/>
    <w:rsid w:val="007704EB"/>
    <w:rsid w:val="0077168D"/>
    <w:rsid w:val="0077172D"/>
    <w:rsid w:val="007731A5"/>
    <w:rsid w:val="007743A5"/>
    <w:rsid w:val="007745F5"/>
    <w:rsid w:val="007752F1"/>
    <w:rsid w:val="007771F9"/>
    <w:rsid w:val="00777710"/>
    <w:rsid w:val="00777A7F"/>
    <w:rsid w:val="00777FCD"/>
    <w:rsid w:val="00781F0F"/>
    <w:rsid w:val="00781F17"/>
    <w:rsid w:val="00782356"/>
    <w:rsid w:val="00783034"/>
    <w:rsid w:val="007850D0"/>
    <w:rsid w:val="007852CA"/>
    <w:rsid w:val="0078727C"/>
    <w:rsid w:val="0079049D"/>
    <w:rsid w:val="007923CD"/>
    <w:rsid w:val="00792A6D"/>
    <w:rsid w:val="00792C3F"/>
    <w:rsid w:val="00793AA1"/>
    <w:rsid w:val="00793DC5"/>
    <w:rsid w:val="0079521E"/>
    <w:rsid w:val="007967D8"/>
    <w:rsid w:val="007973DE"/>
    <w:rsid w:val="007A2B37"/>
    <w:rsid w:val="007A4352"/>
    <w:rsid w:val="007A4ACB"/>
    <w:rsid w:val="007A4DCF"/>
    <w:rsid w:val="007A682D"/>
    <w:rsid w:val="007A6D3B"/>
    <w:rsid w:val="007B0715"/>
    <w:rsid w:val="007B0AAF"/>
    <w:rsid w:val="007B0BA4"/>
    <w:rsid w:val="007B0C48"/>
    <w:rsid w:val="007B18D8"/>
    <w:rsid w:val="007B1DE8"/>
    <w:rsid w:val="007B2166"/>
    <w:rsid w:val="007B2FA4"/>
    <w:rsid w:val="007B3CCC"/>
    <w:rsid w:val="007B40E5"/>
    <w:rsid w:val="007B41FB"/>
    <w:rsid w:val="007C0709"/>
    <w:rsid w:val="007C095F"/>
    <w:rsid w:val="007C138F"/>
    <w:rsid w:val="007C1E1B"/>
    <w:rsid w:val="007C2DD0"/>
    <w:rsid w:val="007C681F"/>
    <w:rsid w:val="007C750C"/>
    <w:rsid w:val="007D00DB"/>
    <w:rsid w:val="007D0A5E"/>
    <w:rsid w:val="007D16A7"/>
    <w:rsid w:val="007D1B75"/>
    <w:rsid w:val="007D454F"/>
    <w:rsid w:val="007D4FA1"/>
    <w:rsid w:val="007D7724"/>
    <w:rsid w:val="007D7A84"/>
    <w:rsid w:val="007D7E3B"/>
    <w:rsid w:val="007E131D"/>
    <w:rsid w:val="007E1FB0"/>
    <w:rsid w:val="007E422C"/>
    <w:rsid w:val="007E51C4"/>
    <w:rsid w:val="007E5DF8"/>
    <w:rsid w:val="007E5E81"/>
    <w:rsid w:val="007E615D"/>
    <w:rsid w:val="007F261D"/>
    <w:rsid w:val="007F2E08"/>
    <w:rsid w:val="007F4836"/>
    <w:rsid w:val="007F4D29"/>
    <w:rsid w:val="007F5CF8"/>
    <w:rsid w:val="007F5F6C"/>
    <w:rsid w:val="007F6051"/>
    <w:rsid w:val="007F760E"/>
    <w:rsid w:val="00801CB0"/>
    <w:rsid w:val="00802448"/>
    <w:rsid w:val="008028A4"/>
    <w:rsid w:val="00804451"/>
    <w:rsid w:val="00805CFC"/>
    <w:rsid w:val="00807A4B"/>
    <w:rsid w:val="008108CD"/>
    <w:rsid w:val="00811B80"/>
    <w:rsid w:val="0081321F"/>
    <w:rsid w:val="00813245"/>
    <w:rsid w:val="00813FCC"/>
    <w:rsid w:val="00814E04"/>
    <w:rsid w:val="00815B16"/>
    <w:rsid w:val="008163D0"/>
    <w:rsid w:val="00817FD5"/>
    <w:rsid w:val="00820AD4"/>
    <w:rsid w:val="00823DD5"/>
    <w:rsid w:val="00824452"/>
    <w:rsid w:val="00824A2C"/>
    <w:rsid w:val="00831A00"/>
    <w:rsid w:val="008333CD"/>
    <w:rsid w:val="008337A0"/>
    <w:rsid w:val="008337A2"/>
    <w:rsid w:val="0083383A"/>
    <w:rsid w:val="008340F4"/>
    <w:rsid w:val="0083448E"/>
    <w:rsid w:val="008346F1"/>
    <w:rsid w:val="0083516B"/>
    <w:rsid w:val="00835452"/>
    <w:rsid w:val="00836BAE"/>
    <w:rsid w:val="00840697"/>
    <w:rsid w:val="00840720"/>
    <w:rsid w:val="00840DE0"/>
    <w:rsid w:val="0084144E"/>
    <w:rsid w:val="008424B5"/>
    <w:rsid w:val="00843783"/>
    <w:rsid w:val="00843CAE"/>
    <w:rsid w:val="00843D25"/>
    <w:rsid w:val="00844340"/>
    <w:rsid w:val="00844669"/>
    <w:rsid w:val="00845123"/>
    <w:rsid w:val="00846162"/>
    <w:rsid w:val="00851027"/>
    <w:rsid w:val="00852460"/>
    <w:rsid w:val="008527A2"/>
    <w:rsid w:val="0085285C"/>
    <w:rsid w:val="00853F28"/>
    <w:rsid w:val="0085767E"/>
    <w:rsid w:val="00857F3E"/>
    <w:rsid w:val="00860FAF"/>
    <w:rsid w:val="00861310"/>
    <w:rsid w:val="0086181A"/>
    <w:rsid w:val="00862A69"/>
    <w:rsid w:val="0086354A"/>
    <w:rsid w:val="008700FB"/>
    <w:rsid w:val="00870CEB"/>
    <w:rsid w:val="00870F6F"/>
    <w:rsid w:val="0087283A"/>
    <w:rsid w:val="00873715"/>
    <w:rsid w:val="00873B80"/>
    <w:rsid w:val="00874F2A"/>
    <w:rsid w:val="00875E22"/>
    <w:rsid w:val="0087600D"/>
    <w:rsid w:val="00876446"/>
    <w:rsid w:val="008768CA"/>
    <w:rsid w:val="00877EF9"/>
    <w:rsid w:val="00880559"/>
    <w:rsid w:val="008820A5"/>
    <w:rsid w:val="00884D14"/>
    <w:rsid w:val="008862F6"/>
    <w:rsid w:val="00887BDA"/>
    <w:rsid w:val="00887E99"/>
    <w:rsid w:val="00890514"/>
    <w:rsid w:val="00893056"/>
    <w:rsid w:val="008939FE"/>
    <w:rsid w:val="00894011"/>
    <w:rsid w:val="0089625E"/>
    <w:rsid w:val="008967E5"/>
    <w:rsid w:val="008973AE"/>
    <w:rsid w:val="00897488"/>
    <w:rsid w:val="00897570"/>
    <w:rsid w:val="00897775"/>
    <w:rsid w:val="008A0A7C"/>
    <w:rsid w:val="008A40A2"/>
    <w:rsid w:val="008A46F1"/>
    <w:rsid w:val="008A4E80"/>
    <w:rsid w:val="008A6731"/>
    <w:rsid w:val="008A6970"/>
    <w:rsid w:val="008B1103"/>
    <w:rsid w:val="008B19DE"/>
    <w:rsid w:val="008B3120"/>
    <w:rsid w:val="008B3130"/>
    <w:rsid w:val="008B5306"/>
    <w:rsid w:val="008B60EB"/>
    <w:rsid w:val="008B654C"/>
    <w:rsid w:val="008B6B76"/>
    <w:rsid w:val="008B6C83"/>
    <w:rsid w:val="008B75AF"/>
    <w:rsid w:val="008C1C1F"/>
    <w:rsid w:val="008C2E2A"/>
    <w:rsid w:val="008C3057"/>
    <w:rsid w:val="008C502D"/>
    <w:rsid w:val="008C5485"/>
    <w:rsid w:val="008C55D9"/>
    <w:rsid w:val="008C734D"/>
    <w:rsid w:val="008D26A4"/>
    <w:rsid w:val="008D2D56"/>
    <w:rsid w:val="008D2E4D"/>
    <w:rsid w:val="008D3091"/>
    <w:rsid w:val="008D40E3"/>
    <w:rsid w:val="008D4735"/>
    <w:rsid w:val="008D4F03"/>
    <w:rsid w:val="008D5298"/>
    <w:rsid w:val="008E1515"/>
    <w:rsid w:val="008E4B39"/>
    <w:rsid w:val="008E4C7D"/>
    <w:rsid w:val="008E5157"/>
    <w:rsid w:val="008E5656"/>
    <w:rsid w:val="008E5672"/>
    <w:rsid w:val="008E680D"/>
    <w:rsid w:val="008E6DA8"/>
    <w:rsid w:val="008F00AA"/>
    <w:rsid w:val="008F03A0"/>
    <w:rsid w:val="008F116C"/>
    <w:rsid w:val="008F1D10"/>
    <w:rsid w:val="008F396F"/>
    <w:rsid w:val="008F3DCD"/>
    <w:rsid w:val="008F496D"/>
    <w:rsid w:val="008F5A35"/>
    <w:rsid w:val="008F6A0B"/>
    <w:rsid w:val="0090094F"/>
    <w:rsid w:val="0090271F"/>
    <w:rsid w:val="00902DB9"/>
    <w:rsid w:val="00902FE5"/>
    <w:rsid w:val="0090466A"/>
    <w:rsid w:val="0090476F"/>
    <w:rsid w:val="00905D26"/>
    <w:rsid w:val="00906FA5"/>
    <w:rsid w:val="009103ED"/>
    <w:rsid w:val="00913006"/>
    <w:rsid w:val="009145DD"/>
    <w:rsid w:val="00915CFC"/>
    <w:rsid w:val="0091626A"/>
    <w:rsid w:val="0091660A"/>
    <w:rsid w:val="00916A1C"/>
    <w:rsid w:val="00917EF8"/>
    <w:rsid w:val="00920AAC"/>
    <w:rsid w:val="00922725"/>
    <w:rsid w:val="00922D99"/>
    <w:rsid w:val="00923655"/>
    <w:rsid w:val="00923F66"/>
    <w:rsid w:val="009244E4"/>
    <w:rsid w:val="00926863"/>
    <w:rsid w:val="00927D04"/>
    <w:rsid w:val="0093235F"/>
    <w:rsid w:val="00936071"/>
    <w:rsid w:val="00936794"/>
    <w:rsid w:val="00936A22"/>
    <w:rsid w:val="009376CD"/>
    <w:rsid w:val="00940212"/>
    <w:rsid w:val="0094027B"/>
    <w:rsid w:val="00940D5C"/>
    <w:rsid w:val="00941B25"/>
    <w:rsid w:val="00942EC2"/>
    <w:rsid w:val="00942F82"/>
    <w:rsid w:val="00943E8C"/>
    <w:rsid w:val="00945F66"/>
    <w:rsid w:val="0094610C"/>
    <w:rsid w:val="009508E9"/>
    <w:rsid w:val="00952DEC"/>
    <w:rsid w:val="0095588C"/>
    <w:rsid w:val="00957B8C"/>
    <w:rsid w:val="0096031C"/>
    <w:rsid w:val="0096078A"/>
    <w:rsid w:val="00961591"/>
    <w:rsid w:val="00961B32"/>
    <w:rsid w:val="00962485"/>
    <w:rsid w:val="00962509"/>
    <w:rsid w:val="00963129"/>
    <w:rsid w:val="00965A12"/>
    <w:rsid w:val="00966196"/>
    <w:rsid w:val="0097055D"/>
    <w:rsid w:val="009708E7"/>
    <w:rsid w:val="00970DB3"/>
    <w:rsid w:val="00972118"/>
    <w:rsid w:val="00974146"/>
    <w:rsid w:val="00974BB0"/>
    <w:rsid w:val="0097512A"/>
    <w:rsid w:val="00975966"/>
    <w:rsid w:val="00975BCD"/>
    <w:rsid w:val="009768EF"/>
    <w:rsid w:val="00983AE2"/>
    <w:rsid w:val="00983B19"/>
    <w:rsid w:val="00983EEA"/>
    <w:rsid w:val="00985F94"/>
    <w:rsid w:val="00987F79"/>
    <w:rsid w:val="0099212D"/>
    <w:rsid w:val="00992E37"/>
    <w:rsid w:val="00993336"/>
    <w:rsid w:val="00993E61"/>
    <w:rsid w:val="0099577E"/>
    <w:rsid w:val="00996527"/>
    <w:rsid w:val="009A011C"/>
    <w:rsid w:val="009A0AF3"/>
    <w:rsid w:val="009A122E"/>
    <w:rsid w:val="009A24A5"/>
    <w:rsid w:val="009A2ECF"/>
    <w:rsid w:val="009A553B"/>
    <w:rsid w:val="009A68E6"/>
    <w:rsid w:val="009A7EDE"/>
    <w:rsid w:val="009B07CD"/>
    <w:rsid w:val="009B0A1B"/>
    <w:rsid w:val="009B4010"/>
    <w:rsid w:val="009B4BBA"/>
    <w:rsid w:val="009B6DE8"/>
    <w:rsid w:val="009C00D7"/>
    <w:rsid w:val="009C0DA2"/>
    <w:rsid w:val="009C0F99"/>
    <w:rsid w:val="009C19E9"/>
    <w:rsid w:val="009C2842"/>
    <w:rsid w:val="009C2BBF"/>
    <w:rsid w:val="009C3842"/>
    <w:rsid w:val="009C3D6D"/>
    <w:rsid w:val="009C54FF"/>
    <w:rsid w:val="009C5D96"/>
    <w:rsid w:val="009C5DD7"/>
    <w:rsid w:val="009C6BE4"/>
    <w:rsid w:val="009C6D05"/>
    <w:rsid w:val="009C6ED8"/>
    <w:rsid w:val="009C709D"/>
    <w:rsid w:val="009C7B65"/>
    <w:rsid w:val="009C7B67"/>
    <w:rsid w:val="009D03D1"/>
    <w:rsid w:val="009D1169"/>
    <w:rsid w:val="009D212F"/>
    <w:rsid w:val="009D3BDE"/>
    <w:rsid w:val="009D44DC"/>
    <w:rsid w:val="009D4F9A"/>
    <w:rsid w:val="009D655B"/>
    <w:rsid w:val="009D74A6"/>
    <w:rsid w:val="009D7883"/>
    <w:rsid w:val="009E0898"/>
    <w:rsid w:val="009E1115"/>
    <w:rsid w:val="009E247A"/>
    <w:rsid w:val="009E3729"/>
    <w:rsid w:val="009E4D62"/>
    <w:rsid w:val="009E597D"/>
    <w:rsid w:val="009E5B79"/>
    <w:rsid w:val="009E65A1"/>
    <w:rsid w:val="009E6EA9"/>
    <w:rsid w:val="009F26E0"/>
    <w:rsid w:val="009F445D"/>
    <w:rsid w:val="009F546A"/>
    <w:rsid w:val="009F5B84"/>
    <w:rsid w:val="009F6965"/>
    <w:rsid w:val="009F7402"/>
    <w:rsid w:val="009F79A4"/>
    <w:rsid w:val="00A0055A"/>
    <w:rsid w:val="00A00A85"/>
    <w:rsid w:val="00A02FBD"/>
    <w:rsid w:val="00A03451"/>
    <w:rsid w:val="00A03AF3"/>
    <w:rsid w:val="00A03CBD"/>
    <w:rsid w:val="00A043E3"/>
    <w:rsid w:val="00A053C5"/>
    <w:rsid w:val="00A053DF"/>
    <w:rsid w:val="00A07519"/>
    <w:rsid w:val="00A1060D"/>
    <w:rsid w:val="00A10E44"/>
    <w:rsid w:val="00A10F02"/>
    <w:rsid w:val="00A12C81"/>
    <w:rsid w:val="00A12E2A"/>
    <w:rsid w:val="00A13453"/>
    <w:rsid w:val="00A17F38"/>
    <w:rsid w:val="00A20136"/>
    <w:rsid w:val="00A204CA"/>
    <w:rsid w:val="00A2071F"/>
    <w:rsid w:val="00A209D6"/>
    <w:rsid w:val="00A20A9E"/>
    <w:rsid w:val="00A21DD6"/>
    <w:rsid w:val="00A22DA3"/>
    <w:rsid w:val="00A22F20"/>
    <w:rsid w:val="00A23CFB"/>
    <w:rsid w:val="00A274F1"/>
    <w:rsid w:val="00A27A8B"/>
    <w:rsid w:val="00A27D18"/>
    <w:rsid w:val="00A32CD9"/>
    <w:rsid w:val="00A336A4"/>
    <w:rsid w:val="00A379DF"/>
    <w:rsid w:val="00A423D1"/>
    <w:rsid w:val="00A425D2"/>
    <w:rsid w:val="00A43E30"/>
    <w:rsid w:val="00A44509"/>
    <w:rsid w:val="00A44B5D"/>
    <w:rsid w:val="00A44F14"/>
    <w:rsid w:val="00A451AE"/>
    <w:rsid w:val="00A4675D"/>
    <w:rsid w:val="00A513FE"/>
    <w:rsid w:val="00A53724"/>
    <w:rsid w:val="00A54B2B"/>
    <w:rsid w:val="00A55359"/>
    <w:rsid w:val="00A55426"/>
    <w:rsid w:val="00A55B20"/>
    <w:rsid w:val="00A57530"/>
    <w:rsid w:val="00A57FB5"/>
    <w:rsid w:val="00A60202"/>
    <w:rsid w:val="00A604A8"/>
    <w:rsid w:val="00A60D83"/>
    <w:rsid w:val="00A62538"/>
    <w:rsid w:val="00A6313C"/>
    <w:rsid w:val="00A63214"/>
    <w:rsid w:val="00A6374E"/>
    <w:rsid w:val="00A64038"/>
    <w:rsid w:val="00A65AE6"/>
    <w:rsid w:val="00A6600C"/>
    <w:rsid w:val="00A67DAE"/>
    <w:rsid w:val="00A717AF"/>
    <w:rsid w:val="00A71E7D"/>
    <w:rsid w:val="00A724CB"/>
    <w:rsid w:val="00A73621"/>
    <w:rsid w:val="00A75B04"/>
    <w:rsid w:val="00A767D4"/>
    <w:rsid w:val="00A76E8E"/>
    <w:rsid w:val="00A82112"/>
    <w:rsid w:val="00A82346"/>
    <w:rsid w:val="00A82730"/>
    <w:rsid w:val="00A82743"/>
    <w:rsid w:val="00A85159"/>
    <w:rsid w:val="00A85940"/>
    <w:rsid w:val="00A87646"/>
    <w:rsid w:val="00A877EF"/>
    <w:rsid w:val="00A90A6A"/>
    <w:rsid w:val="00A9127D"/>
    <w:rsid w:val="00A91936"/>
    <w:rsid w:val="00A91EB9"/>
    <w:rsid w:val="00A920A5"/>
    <w:rsid w:val="00A935C1"/>
    <w:rsid w:val="00A93779"/>
    <w:rsid w:val="00A94182"/>
    <w:rsid w:val="00A94D69"/>
    <w:rsid w:val="00A9671C"/>
    <w:rsid w:val="00AA1553"/>
    <w:rsid w:val="00AA1BF6"/>
    <w:rsid w:val="00AA33BB"/>
    <w:rsid w:val="00AA36C3"/>
    <w:rsid w:val="00AA4847"/>
    <w:rsid w:val="00AA4946"/>
    <w:rsid w:val="00AA685C"/>
    <w:rsid w:val="00AA7412"/>
    <w:rsid w:val="00AB06A2"/>
    <w:rsid w:val="00AB2950"/>
    <w:rsid w:val="00AB341F"/>
    <w:rsid w:val="00AB4843"/>
    <w:rsid w:val="00AB5772"/>
    <w:rsid w:val="00AB5C24"/>
    <w:rsid w:val="00AB7B0B"/>
    <w:rsid w:val="00AB7B2C"/>
    <w:rsid w:val="00AC215E"/>
    <w:rsid w:val="00AC27DF"/>
    <w:rsid w:val="00AC4194"/>
    <w:rsid w:val="00AC4849"/>
    <w:rsid w:val="00AC56DF"/>
    <w:rsid w:val="00AC6B21"/>
    <w:rsid w:val="00AC703E"/>
    <w:rsid w:val="00AD0567"/>
    <w:rsid w:val="00AD106F"/>
    <w:rsid w:val="00AD1770"/>
    <w:rsid w:val="00AD257A"/>
    <w:rsid w:val="00AD272F"/>
    <w:rsid w:val="00AD4E10"/>
    <w:rsid w:val="00AD55AA"/>
    <w:rsid w:val="00AE047B"/>
    <w:rsid w:val="00AE149F"/>
    <w:rsid w:val="00AE14FF"/>
    <w:rsid w:val="00AE2856"/>
    <w:rsid w:val="00AE2B59"/>
    <w:rsid w:val="00AE2D54"/>
    <w:rsid w:val="00AE4F4D"/>
    <w:rsid w:val="00AE57BB"/>
    <w:rsid w:val="00AE621B"/>
    <w:rsid w:val="00AE6242"/>
    <w:rsid w:val="00AE77E7"/>
    <w:rsid w:val="00AF05D5"/>
    <w:rsid w:val="00AF1CD3"/>
    <w:rsid w:val="00AF28D0"/>
    <w:rsid w:val="00AF28DD"/>
    <w:rsid w:val="00AF2A36"/>
    <w:rsid w:val="00AF3023"/>
    <w:rsid w:val="00AF3036"/>
    <w:rsid w:val="00AF3E88"/>
    <w:rsid w:val="00AF40F8"/>
    <w:rsid w:val="00AF42C3"/>
    <w:rsid w:val="00AF5CC0"/>
    <w:rsid w:val="00AF6502"/>
    <w:rsid w:val="00AF661C"/>
    <w:rsid w:val="00AF7A50"/>
    <w:rsid w:val="00B0106D"/>
    <w:rsid w:val="00B0222D"/>
    <w:rsid w:val="00B0256C"/>
    <w:rsid w:val="00B025CB"/>
    <w:rsid w:val="00B03629"/>
    <w:rsid w:val="00B05380"/>
    <w:rsid w:val="00B05962"/>
    <w:rsid w:val="00B07215"/>
    <w:rsid w:val="00B07CA2"/>
    <w:rsid w:val="00B10278"/>
    <w:rsid w:val="00B10FC8"/>
    <w:rsid w:val="00B13280"/>
    <w:rsid w:val="00B13B9E"/>
    <w:rsid w:val="00B14484"/>
    <w:rsid w:val="00B15449"/>
    <w:rsid w:val="00B16C2F"/>
    <w:rsid w:val="00B206C2"/>
    <w:rsid w:val="00B20C23"/>
    <w:rsid w:val="00B212ED"/>
    <w:rsid w:val="00B21942"/>
    <w:rsid w:val="00B23E15"/>
    <w:rsid w:val="00B24632"/>
    <w:rsid w:val="00B24854"/>
    <w:rsid w:val="00B2541C"/>
    <w:rsid w:val="00B27053"/>
    <w:rsid w:val="00B27303"/>
    <w:rsid w:val="00B27387"/>
    <w:rsid w:val="00B2780C"/>
    <w:rsid w:val="00B27A6B"/>
    <w:rsid w:val="00B36437"/>
    <w:rsid w:val="00B36747"/>
    <w:rsid w:val="00B36CDF"/>
    <w:rsid w:val="00B3788E"/>
    <w:rsid w:val="00B40457"/>
    <w:rsid w:val="00B40AB5"/>
    <w:rsid w:val="00B40DC6"/>
    <w:rsid w:val="00B46E0F"/>
    <w:rsid w:val="00B47FD1"/>
    <w:rsid w:val="00B512B5"/>
    <w:rsid w:val="00B516BB"/>
    <w:rsid w:val="00B53D2E"/>
    <w:rsid w:val="00B60A6B"/>
    <w:rsid w:val="00B63E40"/>
    <w:rsid w:val="00B64FAE"/>
    <w:rsid w:val="00B65C0D"/>
    <w:rsid w:val="00B663F8"/>
    <w:rsid w:val="00B67642"/>
    <w:rsid w:val="00B67880"/>
    <w:rsid w:val="00B7182A"/>
    <w:rsid w:val="00B730F3"/>
    <w:rsid w:val="00B7376D"/>
    <w:rsid w:val="00B745BE"/>
    <w:rsid w:val="00B74FE5"/>
    <w:rsid w:val="00B778A8"/>
    <w:rsid w:val="00B83290"/>
    <w:rsid w:val="00B847AC"/>
    <w:rsid w:val="00B84DB2"/>
    <w:rsid w:val="00B875EB"/>
    <w:rsid w:val="00B9043B"/>
    <w:rsid w:val="00B90661"/>
    <w:rsid w:val="00B90B40"/>
    <w:rsid w:val="00B9107A"/>
    <w:rsid w:val="00B93A5A"/>
    <w:rsid w:val="00B93C49"/>
    <w:rsid w:val="00B93D8D"/>
    <w:rsid w:val="00B93E23"/>
    <w:rsid w:val="00B96B3B"/>
    <w:rsid w:val="00BA3935"/>
    <w:rsid w:val="00BA6D9D"/>
    <w:rsid w:val="00BB703F"/>
    <w:rsid w:val="00BB7CA6"/>
    <w:rsid w:val="00BB7F25"/>
    <w:rsid w:val="00BC1012"/>
    <w:rsid w:val="00BC2ADB"/>
    <w:rsid w:val="00BC2E66"/>
    <w:rsid w:val="00BC3555"/>
    <w:rsid w:val="00BC439F"/>
    <w:rsid w:val="00BC4AC9"/>
    <w:rsid w:val="00BC5C58"/>
    <w:rsid w:val="00BC60BB"/>
    <w:rsid w:val="00BC709D"/>
    <w:rsid w:val="00BC75A9"/>
    <w:rsid w:val="00BC7CBA"/>
    <w:rsid w:val="00BC7ECB"/>
    <w:rsid w:val="00BD66DB"/>
    <w:rsid w:val="00BD7105"/>
    <w:rsid w:val="00BD7D08"/>
    <w:rsid w:val="00BE08AC"/>
    <w:rsid w:val="00BE255C"/>
    <w:rsid w:val="00BE2B05"/>
    <w:rsid w:val="00BE6673"/>
    <w:rsid w:val="00BF00AD"/>
    <w:rsid w:val="00BF042A"/>
    <w:rsid w:val="00BF1C06"/>
    <w:rsid w:val="00BF3096"/>
    <w:rsid w:val="00BF4CE8"/>
    <w:rsid w:val="00BF5438"/>
    <w:rsid w:val="00C01144"/>
    <w:rsid w:val="00C02910"/>
    <w:rsid w:val="00C034EA"/>
    <w:rsid w:val="00C05D22"/>
    <w:rsid w:val="00C10137"/>
    <w:rsid w:val="00C11F0E"/>
    <w:rsid w:val="00C12B51"/>
    <w:rsid w:val="00C136C4"/>
    <w:rsid w:val="00C13987"/>
    <w:rsid w:val="00C14906"/>
    <w:rsid w:val="00C14C1A"/>
    <w:rsid w:val="00C14D4C"/>
    <w:rsid w:val="00C15AF8"/>
    <w:rsid w:val="00C17576"/>
    <w:rsid w:val="00C175A7"/>
    <w:rsid w:val="00C21B86"/>
    <w:rsid w:val="00C24650"/>
    <w:rsid w:val="00C25465"/>
    <w:rsid w:val="00C3131B"/>
    <w:rsid w:val="00C320E5"/>
    <w:rsid w:val="00C32B3D"/>
    <w:rsid w:val="00C33079"/>
    <w:rsid w:val="00C33D46"/>
    <w:rsid w:val="00C3485F"/>
    <w:rsid w:val="00C37318"/>
    <w:rsid w:val="00C37CA5"/>
    <w:rsid w:val="00C42DEE"/>
    <w:rsid w:val="00C440FF"/>
    <w:rsid w:val="00C443A7"/>
    <w:rsid w:val="00C44CCE"/>
    <w:rsid w:val="00C47B8F"/>
    <w:rsid w:val="00C50007"/>
    <w:rsid w:val="00C5064B"/>
    <w:rsid w:val="00C52865"/>
    <w:rsid w:val="00C536DF"/>
    <w:rsid w:val="00C56498"/>
    <w:rsid w:val="00C5781C"/>
    <w:rsid w:val="00C57974"/>
    <w:rsid w:val="00C57E6F"/>
    <w:rsid w:val="00C57F43"/>
    <w:rsid w:val="00C601DC"/>
    <w:rsid w:val="00C60527"/>
    <w:rsid w:val="00C607DD"/>
    <w:rsid w:val="00C62E69"/>
    <w:rsid w:val="00C62F19"/>
    <w:rsid w:val="00C631D7"/>
    <w:rsid w:val="00C63D42"/>
    <w:rsid w:val="00C64A1A"/>
    <w:rsid w:val="00C66166"/>
    <w:rsid w:val="00C66438"/>
    <w:rsid w:val="00C6677B"/>
    <w:rsid w:val="00C71581"/>
    <w:rsid w:val="00C71A30"/>
    <w:rsid w:val="00C722D0"/>
    <w:rsid w:val="00C736D4"/>
    <w:rsid w:val="00C73F55"/>
    <w:rsid w:val="00C74E31"/>
    <w:rsid w:val="00C74F08"/>
    <w:rsid w:val="00C75D71"/>
    <w:rsid w:val="00C76E68"/>
    <w:rsid w:val="00C822A4"/>
    <w:rsid w:val="00C83113"/>
    <w:rsid w:val="00C83A13"/>
    <w:rsid w:val="00C83E3A"/>
    <w:rsid w:val="00C84B3B"/>
    <w:rsid w:val="00C8517A"/>
    <w:rsid w:val="00C856A1"/>
    <w:rsid w:val="00C85880"/>
    <w:rsid w:val="00C871D9"/>
    <w:rsid w:val="00C8796E"/>
    <w:rsid w:val="00C87A6D"/>
    <w:rsid w:val="00C87D85"/>
    <w:rsid w:val="00C9068C"/>
    <w:rsid w:val="00C90DD5"/>
    <w:rsid w:val="00C90F24"/>
    <w:rsid w:val="00C910E0"/>
    <w:rsid w:val="00C91557"/>
    <w:rsid w:val="00C92967"/>
    <w:rsid w:val="00C93FEE"/>
    <w:rsid w:val="00C94440"/>
    <w:rsid w:val="00C9473B"/>
    <w:rsid w:val="00C9540C"/>
    <w:rsid w:val="00C95CA4"/>
    <w:rsid w:val="00C95D54"/>
    <w:rsid w:val="00C9627D"/>
    <w:rsid w:val="00C9630E"/>
    <w:rsid w:val="00C9765C"/>
    <w:rsid w:val="00CA0FBE"/>
    <w:rsid w:val="00CA2069"/>
    <w:rsid w:val="00CA261B"/>
    <w:rsid w:val="00CA26C1"/>
    <w:rsid w:val="00CA3C75"/>
    <w:rsid w:val="00CA3D0C"/>
    <w:rsid w:val="00CA482C"/>
    <w:rsid w:val="00CA4F44"/>
    <w:rsid w:val="00CA654B"/>
    <w:rsid w:val="00CA74FB"/>
    <w:rsid w:val="00CB1A11"/>
    <w:rsid w:val="00CB1DB9"/>
    <w:rsid w:val="00CB538C"/>
    <w:rsid w:val="00CB5651"/>
    <w:rsid w:val="00CB5B58"/>
    <w:rsid w:val="00CB72B8"/>
    <w:rsid w:val="00CB7BD5"/>
    <w:rsid w:val="00CC0239"/>
    <w:rsid w:val="00CC0A95"/>
    <w:rsid w:val="00CC11C9"/>
    <w:rsid w:val="00CC12BC"/>
    <w:rsid w:val="00CC2CF3"/>
    <w:rsid w:val="00CC3427"/>
    <w:rsid w:val="00CC59A5"/>
    <w:rsid w:val="00CC609E"/>
    <w:rsid w:val="00CC620D"/>
    <w:rsid w:val="00CC6376"/>
    <w:rsid w:val="00CC657D"/>
    <w:rsid w:val="00CC6A38"/>
    <w:rsid w:val="00CC6BEB"/>
    <w:rsid w:val="00CC7835"/>
    <w:rsid w:val="00CD0BA4"/>
    <w:rsid w:val="00CD2CD9"/>
    <w:rsid w:val="00CD36B4"/>
    <w:rsid w:val="00CD48B4"/>
    <w:rsid w:val="00CD4C7B"/>
    <w:rsid w:val="00CD4FE4"/>
    <w:rsid w:val="00CD58FE"/>
    <w:rsid w:val="00CD7086"/>
    <w:rsid w:val="00CE33AD"/>
    <w:rsid w:val="00CE5A62"/>
    <w:rsid w:val="00CE687D"/>
    <w:rsid w:val="00CE6F1D"/>
    <w:rsid w:val="00CF06A7"/>
    <w:rsid w:val="00CF0C94"/>
    <w:rsid w:val="00CF0ECA"/>
    <w:rsid w:val="00CF128B"/>
    <w:rsid w:val="00CF1793"/>
    <w:rsid w:val="00CF411A"/>
    <w:rsid w:val="00CF7A5E"/>
    <w:rsid w:val="00D00058"/>
    <w:rsid w:val="00D02E39"/>
    <w:rsid w:val="00D04623"/>
    <w:rsid w:val="00D06272"/>
    <w:rsid w:val="00D10572"/>
    <w:rsid w:val="00D113F2"/>
    <w:rsid w:val="00D155A9"/>
    <w:rsid w:val="00D15D18"/>
    <w:rsid w:val="00D20153"/>
    <w:rsid w:val="00D20AA6"/>
    <w:rsid w:val="00D2301B"/>
    <w:rsid w:val="00D235D9"/>
    <w:rsid w:val="00D23DB7"/>
    <w:rsid w:val="00D24464"/>
    <w:rsid w:val="00D250EC"/>
    <w:rsid w:val="00D25974"/>
    <w:rsid w:val="00D26063"/>
    <w:rsid w:val="00D272F9"/>
    <w:rsid w:val="00D27361"/>
    <w:rsid w:val="00D30C53"/>
    <w:rsid w:val="00D30C55"/>
    <w:rsid w:val="00D318E7"/>
    <w:rsid w:val="00D31B4B"/>
    <w:rsid w:val="00D31EA4"/>
    <w:rsid w:val="00D33BE3"/>
    <w:rsid w:val="00D34A5E"/>
    <w:rsid w:val="00D36315"/>
    <w:rsid w:val="00D3644F"/>
    <w:rsid w:val="00D36A62"/>
    <w:rsid w:val="00D36E6B"/>
    <w:rsid w:val="00D377EF"/>
    <w:rsid w:val="00D3792D"/>
    <w:rsid w:val="00D40181"/>
    <w:rsid w:val="00D401FE"/>
    <w:rsid w:val="00D42107"/>
    <w:rsid w:val="00D42980"/>
    <w:rsid w:val="00D4379A"/>
    <w:rsid w:val="00D457C3"/>
    <w:rsid w:val="00D469C7"/>
    <w:rsid w:val="00D46A32"/>
    <w:rsid w:val="00D47E5B"/>
    <w:rsid w:val="00D51BEB"/>
    <w:rsid w:val="00D52BED"/>
    <w:rsid w:val="00D530D8"/>
    <w:rsid w:val="00D5536F"/>
    <w:rsid w:val="00D55E47"/>
    <w:rsid w:val="00D56DA9"/>
    <w:rsid w:val="00D604E5"/>
    <w:rsid w:val="00D60F15"/>
    <w:rsid w:val="00D61D2F"/>
    <w:rsid w:val="00D61FA4"/>
    <w:rsid w:val="00D62373"/>
    <w:rsid w:val="00D62E19"/>
    <w:rsid w:val="00D6301E"/>
    <w:rsid w:val="00D647C4"/>
    <w:rsid w:val="00D67CD1"/>
    <w:rsid w:val="00D720DF"/>
    <w:rsid w:val="00D738D6"/>
    <w:rsid w:val="00D73969"/>
    <w:rsid w:val="00D76A0D"/>
    <w:rsid w:val="00D7774A"/>
    <w:rsid w:val="00D80795"/>
    <w:rsid w:val="00D80F4E"/>
    <w:rsid w:val="00D82C1D"/>
    <w:rsid w:val="00D844CF"/>
    <w:rsid w:val="00D854BE"/>
    <w:rsid w:val="00D86C7B"/>
    <w:rsid w:val="00D87C33"/>
    <w:rsid w:val="00D87E00"/>
    <w:rsid w:val="00D90E57"/>
    <w:rsid w:val="00D9134D"/>
    <w:rsid w:val="00D92264"/>
    <w:rsid w:val="00D93D35"/>
    <w:rsid w:val="00D9485C"/>
    <w:rsid w:val="00D96515"/>
    <w:rsid w:val="00D96D11"/>
    <w:rsid w:val="00D970DC"/>
    <w:rsid w:val="00DA0160"/>
    <w:rsid w:val="00DA051F"/>
    <w:rsid w:val="00DA11E2"/>
    <w:rsid w:val="00DA18F1"/>
    <w:rsid w:val="00DA21CF"/>
    <w:rsid w:val="00DA2833"/>
    <w:rsid w:val="00DA4384"/>
    <w:rsid w:val="00DA4934"/>
    <w:rsid w:val="00DA5A94"/>
    <w:rsid w:val="00DA7A03"/>
    <w:rsid w:val="00DB0DB8"/>
    <w:rsid w:val="00DB1818"/>
    <w:rsid w:val="00DB2DA9"/>
    <w:rsid w:val="00DB32C1"/>
    <w:rsid w:val="00DB500A"/>
    <w:rsid w:val="00DB534F"/>
    <w:rsid w:val="00DB6DBF"/>
    <w:rsid w:val="00DC2438"/>
    <w:rsid w:val="00DC309B"/>
    <w:rsid w:val="00DC3FD3"/>
    <w:rsid w:val="00DC4DA2"/>
    <w:rsid w:val="00DC5261"/>
    <w:rsid w:val="00DC60B1"/>
    <w:rsid w:val="00DC794A"/>
    <w:rsid w:val="00DC7C3C"/>
    <w:rsid w:val="00DD039D"/>
    <w:rsid w:val="00DD10AB"/>
    <w:rsid w:val="00DD1E52"/>
    <w:rsid w:val="00DD4115"/>
    <w:rsid w:val="00DD417F"/>
    <w:rsid w:val="00DD4442"/>
    <w:rsid w:val="00DE2094"/>
    <w:rsid w:val="00DE236D"/>
    <w:rsid w:val="00DE25D2"/>
    <w:rsid w:val="00DE5BD4"/>
    <w:rsid w:val="00DE6858"/>
    <w:rsid w:val="00DF3C73"/>
    <w:rsid w:val="00DF4444"/>
    <w:rsid w:val="00DF5C16"/>
    <w:rsid w:val="00DF5EA5"/>
    <w:rsid w:val="00DF7018"/>
    <w:rsid w:val="00E02187"/>
    <w:rsid w:val="00E03B3B"/>
    <w:rsid w:val="00E04F49"/>
    <w:rsid w:val="00E058E1"/>
    <w:rsid w:val="00E06880"/>
    <w:rsid w:val="00E07A47"/>
    <w:rsid w:val="00E10253"/>
    <w:rsid w:val="00E1135F"/>
    <w:rsid w:val="00E12B2A"/>
    <w:rsid w:val="00E13E88"/>
    <w:rsid w:val="00E14552"/>
    <w:rsid w:val="00E14B5F"/>
    <w:rsid w:val="00E17DD6"/>
    <w:rsid w:val="00E20106"/>
    <w:rsid w:val="00E20302"/>
    <w:rsid w:val="00E205D0"/>
    <w:rsid w:val="00E20842"/>
    <w:rsid w:val="00E20D25"/>
    <w:rsid w:val="00E2295E"/>
    <w:rsid w:val="00E260E9"/>
    <w:rsid w:val="00E261C5"/>
    <w:rsid w:val="00E26F5F"/>
    <w:rsid w:val="00E31CE4"/>
    <w:rsid w:val="00E32C03"/>
    <w:rsid w:val="00E36588"/>
    <w:rsid w:val="00E365E1"/>
    <w:rsid w:val="00E3664C"/>
    <w:rsid w:val="00E379FA"/>
    <w:rsid w:val="00E400C4"/>
    <w:rsid w:val="00E400E3"/>
    <w:rsid w:val="00E40B70"/>
    <w:rsid w:val="00E42241"/>
    <w:rsid w:val="00E45BCF"/>
    <w:rsid w:val="00E46C08"/>
    <w:rsid w:val="00E471CF"/>
    <w:rsid w:val="00E51223"/>
    <w:rsid w:val="00E51DBE"/>
    <w:rsid w:val="00E51F33"/>
    <w:rsid w:val="00E52C63"/>
    <w:rsid w:val="00E54092"/>
    <w:rsid w:val="00E5454B"/>
    <w:rsid w:val="00E60513"/>
    <w:rsid w:val="00E623EE"/>
    <w:rsid w:val="00E62835"/>
    <w:rsid w:val="00E639A1"/>
    <w:rsid w:val="00E63D49"/>
    <w:rsid w:val="00E6430A"/>
    <w:rsid w:val="00E643C9"/>
    <w:rsid w:val="00E6460F"/>
    <w:rsid w:val="00E6589F"/>
    <w:rsid w:val="00E65B03"/>
    <w:rsid w:val="00E6693A"/>
    <w:rsid w:val="00E67043"/>
    <w:rsid w:val="00E70DBA"/>
    <w:rsid w:val="00E71DB5"/>
    <w:rsid w:val="00E72474"/>
    <w:rsid w:val="00E73B8A"/>
    <w:rsid w:val="00E740D1"/>
    <w:rsid w:val="00E741D3"/>
    <w:rsid w:val="00E7426E"/>
    <w:rsid w:val="00E7495A"/>
    <w:rsid w:val="00E76869"/>
    <w:rsid w:val="00E7725F"/>
    <w:rsid w:val="00E77645"/>
    <w:rsid w:val="00E81B80"/>
    <w:rsid w:val="00E81C57"/>
    <w:rsid w:val="00E82405"/>
    <w:rsid w:val="00E82913"/>
    <w:rsid w:val="00E82EE5"/>
    <w:rsid w:val="00E83590"/>
    <w:rsid w:val="00E83697"/>
    <w:rsid w:val="00E8492E"/>
    <w:rsid w:val="00E84AE0"/>
    <w:rsid w:val="00E870C2"/>
    <w:rsid w:val="00E90272"/>
    <w:rsid w:val="00E905A1"/>
    <w:rsid w:val="00E90FF5"/>
    <w:rsid w:val="00E91D48"/>
    <w:rsid w:val="00E928E4"/>
    <w:rsid w:val="00E934CD"/>
    <w:rsid w:val="00E93700"/>
    <w:rsid w:val="00E95BED"/>
    <w:rsid w:val="00E95ED9"/>
    <w:rsid w:val="00E9627C"/>
    <w:rsid w:val="00E96CF9"/>
    <w:rsid w:val="00EA02B6"/>
    <w:rsid w:val="00EA0842"/>
    <w:rsid w:val="00EA0ECC"/>
    <w:rsid w:val="00EA24ED"/>
    <w:rsid w:val="00EA2981"/>
    <w:rsid w:val="00EA2BD1"/>
    <w:rsid w:val="00EA3B95"/>
    <w:rsid w:val="00EA572B"/>
    <w:rsid w:val="00EA66C9"/>
    <w:rsid w:val="00EB02CC"/>
    <w:rsid w:val="00EB0FAD"/>
    <w:rsid w:val="00EB0FE4"/>
    <w:rsid w:val="00EB1579"/>
    <w:rsid w:val="00EB1AB7"/>
    <w:rsid w:val="00EB2921"/>
    <w:rsid w:val="00EB41C9"/>
    <w:rsid w:val="00EB65C7"/>
    <w:rsid w:val="00EB7BD7"/>
    <w:rsid w:val="00EC0DFA"/>
    <w:rsid w:val="00EC2038"/>
    <w:rsid w:val="00EC4A25"/>
    <w:rsid w:val="00EC5031"/>
    <w:rsid w:val="00EC5347"/>
    <w:rsid w:val="00EC5D50"/>
    <w:rsid w:val="00EC6701"/>
    <w:rsid w:val="00EC7CA8"/>
    <w:rsid w:val="00ED0017"/>
    <w:rsid w:val="00ED1255"/>
    <w:rsid w:val="00ED133C"/>
    <w:rsid w:val="00ED2460"/>
    <w:rsid w:val="00ED2A47"/>
    <w:rsid w:val="00ED31AB"/>
    <w:rsid w:val="00ED3C57"/>
    <w:rsid w:val="00ED4127"/>
    <w:rsid w:val="00ED5950"/>
    <w:rsid w:val="00ED6390"/>
    <w:rsid w:val="00ED6BAB"/>
    <w:rsid w:val="00ED7B45"/>
    <w:rsid w:val="00ED7C1E"/>
    <w:rsid w:val="00EE0333"/>
    <w:rsid w:val="00EE1BDD"/>
    <w:rsid w:val="00EE1F52"/>
    <w:rsid w:val="00EE3180"/>
    <w:rsid w:val="00EE5107"/>
    <w:rsid w:val="00EE60BC"/>
    <w:rsid w:val="00EE63FD"/>
    <w:rsid w:val="00EF028B"/>
    <w:rsid w:val="00EF18B0"/>
    <w:rsid w:val="00EF369D"/>
    <w:rsid w:val="00EF3F77"/>
    <w:rsid w:val="00EF4AE4"/>
    <w:rsid w:val="00EF53F2"/>
    <w:rsid w:val="00EF5541"/>
    <w:rsid w:val="00EF6091"/>
    <w:rsid w:val="00EF7016"/>
    <w:rsid w:val="00F000C5"/>
    <w:rsid w:val="00F025A2"/>
    <w:rsid w:val="00F036E9"/>
    <w:rsid w:val="00F06BD4"/>
    <w:rsid w:val="00F07388"/>
    <w:rsid w:val="00F10E59"/>
    <w:rsid w:val="00F11DFB"/>
    <w:rsid w:val="00F15E5A"/>
    <w:rsid w:val="00F15F4B"/>
    <w:rsid w:val="00F1799B"/>
    <w:rsid w:val="00F179E6"/>
    <w:rsid w:val="00F17D28"/>
    <w:rsid w:val="00F2026E"/>
    <w:rsid w:val="00F2210A"/>
    <w:rsid w:val="00F23EF0"/>
    <w:rsid w:val="00F241FF"/>
    <w:rsid w:val="00F248ED"/>
    <w:rsid w:val="00F24F5F"/>
    <w:rsid w:val="00F25CE0"/>
    <w:rsid w:val="00F264BD"/>
    <w:rsid w:val="00F27781"/>
    <w:rsid w:val="00F27F12"/>
    <w:rsid w:val="00F30B4B"/>
    <w:rsid w:val="00F31483"/>
    <w:rsid w:val="00F32564"/>
    <w:rsid w:val="00F329F2"/>
    <w:rsid w:val="00F32ECB"/>
    <w:rsid w:val="00F33354"/>
    <w:rsid w:val="00F33656"/>
    <w:rsid w:val="00F365BD"/>
    <w:rsid w:val="00F373AC"/>
    <w:rsid w:val="00F37743"/>
    <w:rsid w:val="00F37BAE"/>
    <w:rsid w:val="00F43A91"/>
    <w:rsid w:val="00F43AFF"/>
    <w:rsid w:val="00F443D4"/>
    <w:rsid w:val="00F45640"/>
    <w:rsid w:val="00F473CF"/>
    <w:rsid w:val="00F52255"/>
    <w:rsid w:val="00F5285B"/>
    <w:rsid w:val="00F52C7B"/>
    <w:rsid w:val="00F53BF6"/>
    <w:rsid w:val="00F54A3D"/>
    <w:rsid w:val="00F54CB0"/>
    <w:rsid w:val="00F55524"/>
    <w:rsid w:val="00F56AAE"/>
    <w:rsid w:val="00F56DD1"/>
    <w:rsid w:val="00F579CD"/>
    <w:rsid w:val="00F6354B"/>
    <w:rsid w:val="00F64274"/>
    <w:rsid w:val="00F648AB"/>
    <w:rsid w:val="00F653B8"/>
    <w:rsid w:val="00F65F08"/>
    <w:rsid w:val="00F66E19"/>
    <w:rsid w:val="00F676DF"/>
    <w:rsid w:val="00F70101"/>
    <w:rsid w:val="00F7128A"/>
    <w:rsid w:val="00F71650"/>
    <w:rsid w:val="00F71B89"/>
    <w:rsid w:val="00F73453"/>
    <w:rsid w:val="00F7353C"/>
    <w:rsid w:val="00F743C6"/>
    <w:rsid w:val="00F7535B"/>
    <w:rsid w:val="00F76F8F"/>
    <w:rsid w:val="00F817F9"/>
    <w:rsid w:val="00F821B9"/>
    <w:rsid w:val="00F82DD5"/>
    <w:rsid w:val="00F84C30"/>
    <w:rsid w:val="00F85487"/>
    <w:rsid w:val="00F855A3"/>
    <w:rsid w:val="00F85628"/>
    <w:rsid w:val="00F85E6F"/>
    <w:rsid w:val="00F86960"/>
    <w:rsid w:val="00F86962"/>
    <w:rsid w:val="00F90F61"/>
    <w:rsid w:val="00F9150E"/>
    <w:rsid w:val="00F92484"/>
    <w:rsid w:val="00F92AC5"/>
    <w:rsid w:val="00F930AE"/>
    <w:rsid w:val="00F941DF"/>
    <w:rsid w:val="00F944B3"/>
    <w:rsid w:val="00F95812"/>
    <w:rsid w:val="00F96B14"/>
    <w:rsid w:val="00FA0A05"/>
    <w:rsid w:val="00FA0C67"/>
    <w:rsid w:val="00FA1266"/>
    <w:rsid w:val="00FA2266"/>
    <w:rsid w:val="00FA40B8"/>
    <w:rsid w:val="00FA5D07"/>
    <w:rsid w:val="00FA675D"/>
    <w:rsid w:val="00FA7CD7"/>
    <w:rsid w:val="00FB0E13"/>
    <w:rsid w:val="00FB176D"/>
    <w:rsid w:val="00FB1A32"/>
    <w:rsid w:val="00FB1D44"/>
    <w:rsid w:val="00FB2C13"/>
    <w:rsid w:val="00FB362E"/>
    <w:rsid w:val="00FB36FA"/>
    <w:rsid w:val="00FB432A"/>
    <w:rsid w:val="00FB4375"/>
    <w:rsid w:val="00FB456C"/>
    <w:rsid w:val="00FB4814"/>
    <w:rsid w:val="00FB5F55"/>
    <w:rsid w:val="00FB661D"/>
    <w:rsid w:val="00FB6DD9"/>
    <w:rsid w:val="00FB7434"/>
    <w:rsid w:val="00FB79C4"/>
    <w:rsid w:val="00FC079C"/>
    <w:rsid w:val="00FC0970"/>
    <w:rsid w:val="00FC1192"/>
    <w:rsid w:val="00FC3FFB"/>
    <w:rsid w:val="00FC5E5E"/>
    <w:rsid w:val="00FC5F74"/>
    <w:rsid w:val="00FC76EF"/>
    <w:rsid w:val="00FD0C13"/>
    <w:rsid w:val="00FD35CE"/>
    <w:rsid w:val="00FD3950"/>
    <w:rsid w:val="00FD3AB7"/>
    <w:rsid w:val="00FD3B78"/>
    <w:rsid w:val="00FD644B"/>
    <w:rsid w:val="00FD72B4"/>
    <w:rsid w:val="00FD79B3"/>
    <w:rsid w:val="00FE1FFD"/>
    <w:rsid w:val="00FE251B"/>
    <w:rsid w:val="00FE35B9"/>
    <w:rsid w:val="00FE55DD"/>
    <w:rsid w:val="00FE5E9A"/>
    <w:rsid w:val="00FE7E94"/>
    <w:rsid w:val="00FF0EDD"/>
    <w:rsid w:val="00FF19E8"/>
    <w:rsid w:val="00FF3AF6"/>
    <w:rsid w:val="00FF3D05"/>
    <w:rsid w:val="00FF5520"/>
    <w:rsid w:val="01647226"/>
    <w:rsid w:val="02934F87"/>
    <w:rsid w:val="02AC5C56"/>
    <w:rsid w:val="03456050"/>
    <w:rsid w:val="036918A4"/>
    <w:rsid w:val="079077C8"/>
    <w:rsid w:val="08073E75"/>
    <w:rsid w:val="0C057054"/>
    <w:rsid w:val="0D482E23"/>
    <w:rsid w:val="0D496F25"/>
    <w:rsid w:val="12B20192"/>
    <w:rsid w:val="14E16E0D"/>
    <w:rsid w:val="15450DA8"/>
    <w:rsid w:val="16743438"/>
    <w:rsid w:val="17D20DC7"/>
    <w:rsid w:val="197131DE"/>
    <w:rsid w:val="1993442F"/>
    <w:rsid w:val="19DA4152"/>
    <w:rsid w:val="1B267A36"/>
    <w:rsid w:val="1B8604B7"/>
    <w:rsid w:val="1B95451B"/>
    <w:rsid w:val="1DE601FC"/>
    <w:rsid w:val="1E74639A"/>
    <w:rsid w:val="1E7B50DF"/>
    <w:rsid w:val="1F5A4985"/>
    <w:rsid w:val="1F890A03"/>
    <w:rsid w:val="205778F4"/>
    <w:rsid w:val="206471AE"/>
    <w:rsid w:val="21100135"/>
    <w:rsid w:val="21453562"/>
    <w:rsid w:val="21CB6677"/>
    <w:rsid w:val="24C64BEA"/>
    <w:rsid w:val="27E26CC9"/>
    <w:rsid w:val="28557D47"/>
    <w:rsid w:val="2947709B"/>
    <w:rsid w:val="2A6029B4"/>
    <w:rsid w:val="2AF07B0A"/>
    <w:rsid w:val="2CBF0396"/>
    <w:rsid w:val="2DDF3A75"/>
    <w:rsid w:val="2E164CB5"/>
    <w:rsid w:val="2E901C25"/>
    <w:rsid w:val="2F11223F"/>
    <w:rsid w:val="2F9B2B05"/>
    <w:rsid w:val="31E36AE1"/>
    <w:rsid w:val="35EB2B96"/>
    <w:rsid w:val="386015C8"/>
    <w:rsid w:val="39432A65"/>
    <w:rsid w:val="39973190"/>
    <w:rsid w:val="39FD2C40"/>
    <w:rsid w:val="3A467D8C"/>
    <w:rsid w:val="3F3777F5"/>
    <w:rsid w:val="3F5A1F56"/>
    <w:rsid w:val="40B5455D"/>
    <w:rsid w:val="45BD3F40"/>
    <w:rsid w:val="47B44B57"/>
    <w:rsid w:val="489F0B6A"/>
    <w:rsid w:val="4BDF1FD2"/>
    <w:rsid w:val="4E2459BB"/>
    <w:rsid w:val="4F3E7179"/>
    <w:rsid w:val="4F461376"/>
    <w:rsid w:val="4F674692"/>
    <w:rsid w:val="501118D4"/>
    <w:rsid w:val="50B06E6E"/>
    <w:rsid w:val="530F71AD"/>
    <w:rsid w:val="531C0505"/>
    <w:rsid w:val="53EA2873"/>
    <w:rsid w:val="54013487"/>
    <w:rsid w:val="54544372"/>
    <w:rsid w:val="55FB37D2"/>
    <w:rsid w:val="56E3314F"/>
    <w:rsid w:val="5ADF252A"/>
    <w:rsid w:val="5B2C03D6"/>
    <w:rsid w:val="5D883B5E"/>
    <w:rsid w:val="5E704220"/>
    <w:rsid w:val="5E705A57"/>
    <w:rsid w:val="5EA4407C"/>
    <w:rsid w:val="5EE14878"/>
    <w:rsid w:val="5F331735"/>
    <w:rsid w:val="5F346218"/>
    <w:rsid w:val="5FDF10CF"/>
    <w:rsid w:val="63054137"/>
    <w:rsid w:val="64587812"/>
    <w:rsid w:val="64C600DC"/>
    <w:rsid w:val="657A7DD9"/>
    <w:rsid w:val="66C35BA5"/>
    <w:rsid w:val="66F12332"/>
    <w:rsid w:val="66FE7E44"/>
    <w:rsid w:val="6A7A4ED0"/>
    <w:rsid w:val="6D556328"/>
    <w:rsid w:val="6D623371"/>
    <w:rsid w:val="6E9D3C17"/>
    <w:rsid w:val="6EB169CE"/>
    <w:rsid w:val="6F9713B1"/>
    <w:rsid w:val="6FC25CDF"/>
    <w:rsid w:val="707C6FC3"/>
    <w:rsid w:val="71791FBF"/>
    <w:rsid w:val="72DB23B9"/>
    <w:rsid w:val="73DD5579"/>
    <w:rsid w:val="755F0BD2"/>
    <w:rsid w:val="77E9267B"/>
    <w:rsid w:val="785B4C5E"/>
    <w:rsid w:val="79214B57"/>
    <w:rsid w:val="79FD30CF"/>
    <w:rsid w:val="7A710D91"/>
    <w:rsid w:val="7B8C2EEF"/>
    <w:rsid w:val="7C6E2DCC"/>
    <w:rsid w:val="7DC87E5C"/>
    <w:rsid w:val="7E9F3A0A"/>
    <w:rsid w:val="7EA004F9"/>
    <w:rsid w:val="7EBA3FCE"/>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4D58BB7-CBD1-4DA8-81AC-93E245B9A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line="259" w:lineRule="auto"/>
    </w:pPr>
    <w:rPr>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semiHidden/>
    <w:unhideWhenUsed/>
    <w:qFormat/>
    <w:pPr>
      <w:spacing w:after="120"/>
    </w:pPr>
  </w:style>
  <w:style w:type="paragraph" w:styleId="List2">
    <w:name w:val="List 2"/>
    <w:basedOn w:val="List"/>
    <w:qFormat/>
    <w:pPr>
      <w:ind w:left="851"/>
    </w:pPr>
  </w:style>
  <w:style w:type="paragraph" w:styleId="List">
    <w:name w:val="List"/>
    <w:basedOn w:val="Normal"/>
    <w:qFormat/>
    <w:pPr>
      <w:ind w:left="568" w:hanging="284"/>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Normal"/>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nhideWhenUsed/>
    <w:qFormat/>
    <w:rPr>
      <w:rFonts w:hint="default"/>
      <w:sz w:val="24"/>
    </w:r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10">
    <w:name w:val="修訂1"/>
    <w:hidden/>
    <w:uiPriority w:val="99"/>
    <w:semiHidden/>
    <w:qFormat/>
    <w:pPr>
      <w:spacing w:after="160" w:line="259" w:lineRule="auto"/>
    </w:pPr>
    <w:rPr>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Normal"/>
    <w:qFormat/>
    <w:pPr>
      <w:spacing w:after="0"/>
      <w:ind w:left="1622" w:hanging="363"/>
    </w:pPr>
    <w:rPr>
      <w:rFonts w:ascii="Arial" w:eastAsiaTheme="minorHAnsi" w:hAnsi="Arial" w:cs="Arial"/>
      <w:lang w:eastAsia="en-GB"/>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next w:val="EmailDiscussion2"/>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lang w:val="en-GB"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BodyTextChar">
    <w:name w:val="Body Text Char"/>
    <w:basedOn w:val="DefaultParagraphFont"/>
    <w:link w:val="BodyText"/>
    <w:semiHidden/>
    <w:qFormat/>
    <w:rPr>
      <w:lang w:eastAsia="en-US"/>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ListParagraphChar">
    <w:name w:val="List Paragraph Char"/>
    <w:basedOn w:val="DefaultParagraphFont"/>
    <w:link w:val="ListParagraph"/>
    <w:uiPriority w:val="34"/>
    <w:qFormat/>
    <w:locked/>
    <w:rPr>
      <w:lang w:val="en-GB" w:eastAsia="en-US"/>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5">
    <w:name w:val="Unresolved Mention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 xsi:nil="true"/>
    <_dlc_DocIdUrl xmlns="f166a696-7b5b-4ccd-9f0c-ffde0cceec81">
      <Url xsi:nil="true"/>
      <Description xsi:nil="true"/>
    </_dlc_DocIdUrl>
  </documentManagement>
</p:properti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CFADAE8D-E52E-49DF-8B2C-2E9B024E0EB2}">
  <ds:schemaRefs>
    <ds:schemaRef ds:uri="Microsoft.SharePoint.Taxonomy.ContentTypeSync"/>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00BC4392-0D76-4892-A7B0-010E82FBBDA2}">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D671A832-1D52-46AA-9D3E-22DC7CD8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BCB2AA4-8583-4A03-9038-CBC0DDBCF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3234</Words>
  <Characters>18439</Characters>
  <Application>Microsoft Office Word</Application>
  <DocSecurity>0</DocSecurity>
  <Lines>153</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Nokia</Company>
  <LinksUpToDate>false</LinksUpToDate>
  <CharactersWithSpaces>21630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Nokia</dc:creator>
  <cp:keywords>CTPClassification=CTP_NT</cp:keywords>
  <cp:lastModifiedBy>Abhishek Roy</cp:lastModifiedBy>
  <cp:revision>3</cp:revision>
  <dcterms:created xsi:type="dcterms:W3CDTF">2021-05-04T21:19:00Z</dcterms:created>
  <dcterms:modified xsi:type="dcterms:W3CDTF">2021-05-04T21:21:00Z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1582557801</vt:lpwstr>
  </property>
  <property fmtid="{D5CDD505-2E9C-101B-9397-08002B2CF9AE}" pid="8" name="NSCPROP_SA">
    <vt:lpwstr>C:\Users\fasil.lathf\Downloads\draftR2-20xxxxx_Report from [AT109e][213][MOB] CHO failure handling-MI_OPPO_HW_MTK_Intel_Apple_FW.docx</vt:lpwstr>
  </property>
  <property fmtid="{D5CDD505-2E9C-101B-9397-08002B2CF9AE}" pid="9" name="KSOProductBuildVer">
    <vt:lpwstr>2052-11.8.2.9022</vt:lpwstr>
  </property>
  <property fmtid="{D5CDD505-2E9C-101B-9397-08002B2CF9AE}" pid="10" name="TitusGUID">
    <vt:lpwstr>369bb7d3-446d-4137-ae82-93b2bffab369</vt:lpwstr>
  </property>
  <property fmtid="{D5CDD505-2E9C-101B-9397-08002B2CF9AE}" pid="11" name="CTP_TimeStamp">
    <vt:lpwstr>2020-08-20 05:45:01Z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y fmtid="{D5CDD505-2E9C-101B-9397-08002B2CF9AE}" pid="16" name="TaxKeyword">
    <vt:lpwstr>1020;#CTPClassification=CTP_NT|ce1f0795-e420-4dce-82ef-804ad4347e39</vt:lpwstr>
  </property>
  <property fmtid="{D5CDD505-2E9C-101B-9397-08002B2CF9AE}" pid="17" name="CWMf825d74ed14844ed8159d82cc9e02b1e">
    <vt:lpwstr>CWMktol+ozD63gGRdK5fFxq2fvoYamC3c/UYPoz/tDU1Evr8q4KkP8NQdihqb0GC0OfE00w7q3aLLufAxkEknVPNg==</vt:lpwstr>
  </property>
  <property fmtid="{D5CDD505-2E9C-101B-9397-08002B2CF9AE}" pid="18"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9" name="_2015_ms_pID_7253431">
    <vt:lpwstr>GitRH7aq3hVkUdQq5J7HB75cKK595Sf7JMQ/n0b624R4S1WnwMVhEz
43bmPy2bopwlWWWRLSJp1zUOyqC/ZBJcZLNx/8S+e1jWOffUysfRksYn7Lq5GGNPuolApVuD
YQF4lW7JDjixQhcCb4rgT8E4EZKhNYddh7Nz4sU2LrV40G0SrnjhDda3N3Lnk0vniTsGBE7K
sZeIAvcgfTHDEVMU</vt:lpwstr>
  </property>
  <property fmtid="{D5CDD505-2E9C-101B-9397-08002B2CF9AE}" pid="20" name="MSIP_Label_55818d02-8d25-4bb9-b27c-e4db64670887_Enabled">
    <vt:lpwstr>true</vt:lpwstr>
  </property>
  <property fmtid="{D5CDD505-2E9C-101B-9397-08002B2CF9AE}" pid="21" name="MSIP_Label_55818d02-8d25-4bb9-b27c-e4db64670887_SetDate">
    <vt:lpwstr>2021-04-14T09:05:26Z</vt:lpwstr>
  </property>
  <property fmtid="{D5CDD505-2E9C-101B-9397-08002B2CF9AE}" pid="22" name="MSIP_Label_55818d02-8d25-4bb9-b27c-e4db64670887_Method">
    <vt:lpwstr>Standard</vt:lpwstr>
  </property>
  <property fmtid="{D5CDD505-2E9C-101B-9397-08002B2CF9AE}" pid="23" name="MSIP_Label_55818d02-8d25-4bb9-b27c-e4db64670887_Name">
    <vt:lpwstr>55818d02-8d25-4bb9-b27c-e4db64670887</vt:lpwstr>
  </property>
  <property fmtid="{D5CDD505-2E9C-101B-9397-08002B2CF9AE}" pid="24" name="MSIP_Label_55818d02-8d25-4bb9-b27c-e4db64670887_SiteId">
    <vt:lpwstr>a7f35688-9c00-4d5e-ba41-29f146377ab0</vt:lpwstr>
  </property>
  <property fmtid="{D5CDD505-2E9C-101B-9397-08002B2CF9AE}" pid="25" name="MSIP_Label_55818d02-8d25-4bb9-b27c-e4db64670887_ActionId">
    <vt:lpwstr>57c6235f-0245-4762-a638-bea6314efc8e</vt:lpwstr>
  </property>
  <property fmtid="{D5CDD505-2E9C-101B-9397-08002B2CF9AE}" pid="26" name="MSIP_Label_55818d02-8d25-4bb9-b27c-e4db64670887_ContentBits">
    <vt:lpwstr>0</vt:lpwstr>
  </property>
  <property fmtid="{D5CDD505-2E9C-101B-9397-08002B2CF9AE}" pid="27" name="MSIP_Label_0359f705-2ba0-454b-9cfc-6ce5bcaac040_Enabled">
    <vt:lpwstr>true</vt:lpwstr>
  </property>
  <property fmtid="{D5CDD505-2E9C-101B-9397-08002B2CF9AE}" pid="28" name="MSIP_Label_0359f705-2ba0-454b-9cfc-6ce5bcaac040_SetDate">
    <vt:lpwstr>2021-04-14T15:20:44Z</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iteId">
    <vt:lpwstr>68283f3b-8487-4c86-adb3-a5228f18b893</vt:lpwstr>
  </property>
  <property fmtid="{D5CDD505-2E9C-101B-9397-08002B2CF9AE}" pid="32" name="MSIP_Label_0359f705-2ba0-454b-9cfc-6ce5bcaac040_ActionId">
    <vt:lpwstr>fcfb94fc-4069-4c0b-bb5c-000097fd4833</vt:lpwstr>
  </property>
  <property fmtid="{D5CDD505-2E9C-101B-9397-08002B2CF9AE}" pid="33" name="MSIP_Label_0359f705-2ba0-454b-9cfc-6ce5bcaac040_ContentBits">
    <vt:lpwstr>2</vt:lpwstr>
  </property>
  <property fmtid="{D5CDD505-2E9C-101B-9397-08002B2CF9AE}" pid="34" name="CWM711479c0912246b6ac1307165d07ebcf">
    <vt:lpwstr>CWMxn5AG6dfxQwLjDTvQx6MAS7O8ZoensbWkP1f3QXWqL5dzQeRED8nbnrJsbZfLD8fXsq7myTwFdkQ+qz2HDJ/lA==</vt:lpwstr>
  </property>
</Properties>
</file>