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Yu Mincho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35E4EEAD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r w:rsidR="002341AB" w:rsidRPr="002341AB">
        <w:rPr>
          <w:rFonts w:ascii="Arial" w:hAnsi="Arial" w:cs="Arial"/>
          <w:bCs/>
        </w:rPr>
        <w:t xml:space="preserve">LS on </w:t>
      </w:r>
      <w:r w:rsidR="00BF2893" w:rsidRPr="00BF2893">
        <w:rPr>
          <w:rFonts w:ascii="Arial" w:hAnsi="Arial" w:cs="Arial"/>
          <w:bCs/>
        </w:rPr>
        <w:t xml:space="preserve">BCS for contiguous and non-contiguous intra-band </w:t>
      </w:r>
      <w:r w:rsidR="006A0704" w:rsidRPr="006A0704">
        <w:rPr>
          <w:rFonts w:ascii="Arial" w:hAnsi="Arial" w:cs="Arial"/>
          <w:bCs/>
        </w:rPr>
        <w:t>(NG)</w:t>
      </w:r>
      <w:r w:rsidR="00BF2893" w:rsidRPr="00BF2893">
        <w:rPr>
          <w:rFonts w:ascii="Arial" w:hAnsi="Arial" w:cs="Arial"/>
          <w:bCs/>
        </w:rPr>
        <w:t>EN-DC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1D1A12AA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7745A" w:rsidRPr="0007745A">
        <w:rPr>
          <w:rFonts w:ascii="Arial" w:hAnsi="Arial" w:cs="Arial" w:hint="eastAsia"/>
          <w:bCs/>
        </w:rPr>
        <w:t>[</w:t>
      </w:r>
      <w:r w:rsidR="0007745A" w:rsidRPr="0007745A">
        <w:rPr>
          <w:rFonts w:ascii="Arial" w:hAnsi="Arial" w:cs="Arial"/>
          <w:bCs/>
        </w:rPr>
        <w:t>Huawei, HiSilicon]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>Yiru Kuang</w:t>
      </w:r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42F24CCF" w:rsidR="00826F06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4C9E3B72" w14:textId="5D1F3A50" w:rsidR="00D33DD7" w:rsidRDefault="00D33DD7" w:rsidP="0049776F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1434B0">
        <w:rPr>
          <w:rFonts w:ascii="Arial" w:hAnsi="Arial" w:cs="Arial"/>
          <w:lang w:eastAsia="ja-JP"/>
        </w:rPr>
        <w:t xml:space="preserve">RAN2 discussed </w:t>
      </w:r>
      <w:r w:rsidR="002341AB" w:rsidRPr="002341AB">
        <w:rPr>
          <w:rFonts w:ascii="Arial" w:hAnsi="Arial" w:cs="Arial"/>
          <w:lang w:eastAsia="ja-JP"/>
        </w:rPr>
        <w:t>bandwidth combination set (</w:t>
      </w:r>
      <w:r w:rsidR="009C56ED">
        <w:rPr>
          <w:rFonts w:ascii="Arial" w:hAnsi="Arial" w:cs="Arial"/>
          <w:lang w:eastAsia="ja-JP"/>
        </w:rPr>
        <w:t>BCS</w:t>
      </w:r>
      <w:r w:rsidR="002341AB">
        <w:rPr>
          <w:rFonts w:ascii="Arial" w:hAnsi="Arial" w:cs="Arial"/>
          <w:lang w:eastAsia="ja-JP"/>
        </w:rPr>
        <w:t>)</w:t>
      </w:r>
      <w:r w:rsidR="009C56ED">
        <w:rPr>
          <w:rFonts w:ascii="Arial" w:hAnsi="Arial" w:cs="Arial"/>
          <w:lang w:eastAsia="ja-JP"/>
        </w:rPr>
        <w:t xml:space="preserve">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0F17F285" w14:textId="128215FF" w:rsidR="00856084" w:rsidRDefault="009C56ED" w:rsidP="009C56ED">
      <w:pPr>
        <w:pStyle w:val="a4"/>
        <w:spacing w:afterLines="50" w:after="120"/>
        <w:ind w:leftChars="100" w:left="200"/>
        <w:rPr>
          <w:ins w:id="4" w:author="Qualcomm (Masato)" w:date="2021-04-22T11:12:00Z"/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UE supports </w:t>
      </w:r>
      <w:ins w:id="5" w:author="Qualcomm (Masato)" w:date="2021-04-22T11:00:00Z">
        <w:r w:rsidR="00856084">
          <w:rPr>
            <w:rFonts w:ascii="Arial" w:eastAsia="MS Mincho" w:hAnsi="Arial" w:cs="Arial"/>
            <w:lang w:val="en-US" w:eastAsia="ja-JP"/>
          </w:rPr>
          <w:t xml:space="preserve">an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intra-band (NG)EN-DC </w:t>
      </w:r>
      <w:ins w:id="6" w:author="Qualcomm (Masato)" w:date="2021-04-22T11:00:00Z">
        <w:r w:rsidR="00856084">
          <w:rPr>
            <w:rFonts w:ascii="Arial" w:eastAsia="MS Mincho" w:hAnsi="Arial" w:cs="Arial"/>
            <w:lang w:val="en-US" w:eastAsia="ja-JP"/>
          </w:rPr>
          <w:t xml:space="preserve">band combination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with </w:t>
      </w:r>
      <w:ins w:id="7" w:author="Qualcomm (Masato)" w:date="2021-04-22T11:01:00Z">
        <w:r w:rsidR="00856084">
          <w:rPr>
            <w:rFonts w:ascii="Arial" w:eastAsia="MS Mincho" w:hAnsi="Arial" w:cs="Arial"/>
            <w:lang w:val="en-US" w:eastAsia="ja-JP"/>
          </w:rPr>
          <w:t xml:space="preserve">both </w:t>
        </w:r>
      </w:ins>
      <w:r w:rsidRPr="009C56ED">
        <w:rPr>
          <w:rFonts w:ascii="Arial" w:eastAsia="MS Mincho" w:hAnsi="Arial" w:cs="Arial"/>
          <w:lang w:val="en-US" w:eastAsia="ja-JP"/>
        </w:rPr>
        <w:t>contiguous and non-contiguous</w:t>
      </w:r>
      <w:ins w:id="8" w:author="Qualcomm (Masato)" w:date="2021-04-22T11:01:00Z">
        <w:r w:rsidR="00856084">
          <w:rPr>
            <w:rFonts w:ascii="Arial" w:eastAsia="MS Mincho" w:hAnsi="Arial" w:cs="Arial"/>
            <w:lang w:val="en-US" w:eastAsia="ja-JP"/>
          </w:rPr>
          <w:t xml:space="preserve"> configurations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, and the </w:t>
      </w:r>
      <w:ins w:id="9" w:author="Qualcomm (Masato)" w:date="2021-04-22T11:02:00Z">
        <w:r w:rsidR="00856084">
          <w:rPr>
            <w:rFonts w:ascii="Arial" w:eastAsia="MS Mincho" w:hAnsi="Arial" w:cs="Arial"/>
            <w:lang w:val="en-US" w:eastAsia="ja-JP"/>
          </w:rPr>
          <w:t xml:space="preserve">supported </w:t>
        </w:r>
      </w:ins>
      <w:r w:rsidRPr="009C56ED">
        <w:rPr>
          <w:rFonts w:ascii="Arial" w:eastAsia="MS Mincho" w:hAnsi="Arial" w:cs="Arial"/>
          <w:lang w:val="en-US" w:eastAsia="ja-JP"/>
        </w:rPr>
        <w:t>BCS</w:t>
      </w:r>
      <w:ins w:id="10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 xml:space="preserve"> value</w:t>
        </w:r>
      </w:ins>
      <w:ins w:id="11" w:author="Qualcomm (Masato)" w:date="2021-04-22T11:05:00Z">
        <w:r w:rsidR="00856084">
          <w:rPr>
            <w:rFonts w:ascii="Arial" w:eastAsia="MS Mincho" w:hAnsi="Arial" w:cs="Arial"/>
            <w:lang w:val="en-US" w:eastAsia="ja-JP"/>
          </w:rPr>
          <w:t>(s)</w:t>
        </w:r>
      </w:ins>
      <w:del w:id="12" w:author="Qualcomm (Masato)" w:date="2021-04-22T11:03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 </w:delText>
        </w:r>
      </w:del>
      <w:ins w:id="13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>(e.g. BCS</w:t>
        </w:r>
      </w:ins>
      <w:ins w:id="14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ins w:id="15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>0, BCS</w:t>
        </w:r>
      </w:ins>
      <w:ins w:id="16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ins w:id="17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 xml:space="preserve">1 and so on)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for contiguous and non-contiguous </w:t>
      </w:r>
      <w:del w:id="18" w:author="Qualcomm (Masato)" w:date="2021-04-22T11:03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are </w:delText>
        </w:r>
      </w:del>
      <w:ins w:id="19" w:author="Qualcomm (Masato)" w:date="2021-04-22T11:03:00Z">
        <w:r w:rsidR="00856084">
          <w:rPr>
            <w:rFonts w:ascii="Arial" w:eastAsia="MS Mincho" w:hAnsi="Arial" w:cs="Arial"/>
            <w:lang w:val="en-US" w:eastAsia="ja-JP"/>
          </w:rPr>
          <w:t>is</w:t>
        </w:r>
        <w:r w:rsidR="00856084" w:rsidRPr="009C56ED">
          <w:rPr>
            <w:rFonts w:ascii="Arial" w:eastAsia="MS Mincho" w:hAnsi="Arial" w:cs="Arial"/>
            <w:lang w:val="en-US" w:eastAsia="ja-JP"/>
          </w:rPr>
          <w:t xml:space="preserve">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the same, the UE can signal “both” in </w:t>
      </w:r>
      <w:r w:rsidRPr="009C56ED">
        <w:rPr>
          <w:rFonts w:ascii="Arial" w:eastAsia="MS Mincho" w:hAnsi="Arial" w:cs="Arial"/>
          <w:i/>
          <w:lang w:val="en-US" w:eastAsia="ja-JP"/>
        </w:rPr>
        <w:t>intraBandENDC-Support</w:t>
      </w:r>
      <w:r w:rsidRPr="009C56ED">
        <w:rPr>
          <w:rFonts w:ascii="Arial" w:eastAsia="MS Mincho" w:hAnsi="Arial" w:cs="Arial"/>
          <w:lang w:val="en-US" w:eastAsia="ja-JP"/>
        </w:rPr>
        <w:t xml:space="preserve"> with </w:t>
      </w:r>
      <w:ins w:id="20" w:author="Qualcomm (Masato)" w:date="2021-04-22T11:06:00Z">
        <w:r w:rsidR="00856084">
          <w:rPr>
            <w:rFonts w:ascii="Arial" w:eastAsia="MS Mincho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MS Mincho" w:hAnsi="Arial" w:cs="Arial"/>
          <w:lang w:val="en-US" w:eastAsia="ja-JP"/>
        </w:rPr>
        <w:t>associated BCS value</w:t>
      </w:r>
      <w:ins w:id="21" w:author="Qualcomm (Masato)" w:date="2021-04-22T11:06:00Z">
        <w:r w:rsidR="00856084">
          <w:rPr>
            <w:rFonts w:ascii="Arial" w:eastAsia="MS Mincho" w:hAnsi="Arial" w:cs="Arial"/>
            <w:lang w:val="en-US" w:eastAsia="ja-JP"/>
          </w:rPr>
          <w:t>(s)</w:t>
        </w:r>
      </w:ins>
      <w:ins w:id="22" w:author="Huawei" w:date="2021-04-23T16:06:00Z">
        <w:r w:rsidR="00045365">
          <w:rPr>
            <w:rFonts w:ascii="Arial" w:eastAsia="MS Mincho" w:hAnsi="Arial" w:cs="Arial"/>
            <w:lang w:val="en-US" w:eastAsia="ja-JP"/>
          </w:rPr>
          <w:t>;</w:t>
        </w:r>
      </w:ins>
      <w:del w:id="23" w:author="Huawei" w:date="2021-04-23T16:06:00Z">
        <w:r w:rsidRPr="009C56ED" w:rsidDel="00045365">
          <w:rPr>
            <w:rFonts w:ascii="Arial" w:eastAsia="MS Mincho" w:hAnsi="Arial" w:cs="Arial"/>
            <w:lang w:val="en-US" w:eastAsia="ja-JP"/>
          </w:rPr>
          <w:delText>.</w:delText>
        </w:r>
      </w:del>
      <w:del w:id="24" w:author="Huawei" w:date="2021-04-23T08:54:00Z">
        <w:r w:rsidRPr="009C56ED" w:rsidDel="000352A9">
          <w:rPr>
            <w:rFonts w:ascii="Arial" w:eastAsia="MS Mincho" w:hAnsi="Arial" w:cs="Arial"/>
            <w:lang w:val="en-US" w:eastAsia="ja-JP"/>
          </w:rPr>
          <w:delText xml:space="preserve"> </w:delText>
        </w:r>
      </w:del>
      <w:ins w:id="25" w:author="Qualcomm (Masato)" w:date="2021-04-22T11:12:00Z">
        <w:del w:id="26" w:author="Huawei" w:date="2021-04-23T08:54:00Z">
          <w:r w:rsidR="00856084" w:rsidDel="000352A9">
            <w:rPr>
              <w:rFonts w:ascii="Arial" w:eastAsia="MS Mincho" w:hAnsi="Arial" w:cs="Arial"/>
              <w:lang w:val="en-US" w:eastAsia="ja-JP"/>
            </w:rPr>
            <w:delText>In this case, RAN2’s understanding is that the set of supported bandwid</w:delText>
          </w:r>
        </w:del>
      </w:ins>
      <w:ins w:id="27" w:author="Qualcomm (Masato)" w:date="2021-04-22T11:13:00Z">
        <w:del w:id="28" w:author="Huawei" w:date="2021-04-23T08:54:00Z">
          <w:r w:rsidR="00856084" w:rsidDel="000352A9">
            <w:rPr>
              <w:rFonts w:ascii="Arial" w:eastAsia="MS Mincho" w:hAnsi="Arial" w:cs="Arial"/>
              <w:lang w:val="en-US" w:eastAsia="ja-JP"/>
            </w:rPr>
            <w:delText>ths is not necessarily the same between contiguous and non-contiguous cases</w:delText>
          </w:r>
        </w:del>
      </w:ins>
      <w:ins w:id="29" w:author="Qualcomm (Masato)" w:date="2021-04-22T11:14:00Z">
        <w:del w:id="30" w:author="Huawei" w:date="2021-04-23T08:54:00Z">
          <w:r w:rsidR="00DA6587" w:rsidDel="000352A9">
            <w:rPr>
              <w:rFonts w:ascii="Arial" w:eastAsia="MS Mincho" w:hAnsi="Arial" w:cs="Arial"/>
              <w:lang w:val="en-US" w:eastAsia="ja-JP"/>
            </w:rPr>
            <w:delText>.</w:delText>
          </w:r>
        </w:del>
      </w:ins>
    </w:p>
    <w:p w14:paraId="0E05B489" w14:textId="2392A0FE" w:rsidR="000352A9" w:rsidRDefault="009C56ED" w:rsidP="009C56ED">
      <w:pPr>
        <w:pStyle w:val="a4"/>
        <w:spacing w:afterLines="50" w:after="120"/>
        <w:ind w:leftChars="100" w:left="200"/>
        <w:rPr>
          <w:ins w:id="31" w:author="Huawei" w:date="2021-04-23T08:55:00Z"/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</w:t>
      </w:r>
      <w:del w:id="32" w:author="Huawei" w:date="2021-04-23T16:05:00Z">
        <w:r w:rsidRPr="009C56ED" w:rsidDel="00045365">
          <w:rPr>
            <w:rFonts w:ascii="Arial" w:eastAsia="MS Mincho" w:hAnsi="Arial" w:cs="Arial"/>
            <w:lang w:val="en-US" w:eastAsia="ja-JP"/>
          </w:rPr>
          <w:delText>BCS</w:delText>
        </w:r>
      </w:del>
      <w:ins w:id="33" w:author="Qualcomm (Masato)" w:date="2021-04-22T11:11:00Z">
        <w:del w:id="34" w:author="Huawei" w:date="2021-04-23T16:05:00Z">
          <w:r w:rsidR="00856084" w:rsidDel="00045365">
            <w:rPr>
              <w:rFonts w:ascii="Arial" w:eastAsia="MS Mincho" w:hAnsi="Arial" w:cs="Arial"/>
              <w:lang w:val="en-US" w:eastAsia="ja-JP"/>
            </w:rPr>
            <w:delText>#s</w:delText>
          </w:r>
        </w:del>
      </w:ins>
      <w:ins w:id="35" w:author="Huawei" w:date="2021-04-23T16:05:00Z">
        <w:r w:rsidR="00045365">
          <w:rPr>
            <w:rFonts w:ascii="Arial" w:eastAsia="MS Mincho" w:hAnsi="Arial" w:cs="Arial"/>
            <w:lang w:val="en-US" w:eastAsia="ja-JP"/>
          </w:rPr>
          <w:t xml:space="preserve">supported </w:t>
        </w:r>
        <w:r w:rsidR="00045365" w:rsidRPr="009C56ED">
          <w:rPr>
            <w:rFonts w:ascii="Arial" w:eastAsia="MS Mincho" w:hAnsi="Arial" w:cs="Arial"/>
            <w:lang w:val="en-US" w:eastAsia="ja-JP"/>
          </w:rPr>
          <w:t>BCS</w:t>
        </w:r>
        <w:r w:rsidR="00045365">
          <w:rPr>
            <w:rFonts w:ascii="Arial" w:eastAsia="MS Mincho" w:hAnsi="Arial" w:cs="Arial"/>
            <w:lang w:val="en-US" w:eastAsia="ja-JP"/>
          </w:rPr>
          <w:t xml:space="preserve"> value(s)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 for contiguous and non-contiguous </w:t>
      </w:r>
      <w:ins w:id="36" w:author="Huawei" w:date="2021-04-23T16:05:00Z">
        <w:r w:rsidR="00045365">
          <w:rPr>
            <w:rFonts w:ascii="Arial" w:eastAsia="MS Mincho" w:hAnsi="Arial" w:cs="Arial"/>
            <w:lang w:val="en-US" w:eastAsia="ja-JP"/>
          </w:rPr>
          <w:t>is</w:t>
        </w:r>
      </w:ins>
      <w:del w:id="37" w:author="Huawei" w:date="2021-04-23T16:05:00Z">
        <w:r w:rsidRPr="009C56ED" w:rsidDel="00045365">
          <w:rPr>
            <w:rFonts w:ascii="Arial" w:eastAsia="MS Mincho" w:hAnsi="Arial" w:cs="Arial"/>
            <w:lang w:val="en-US" w:eastAsia="ja-JP"/>
          </w:rPr>
          <w:delText>are</w:delText>
        </w:r>
      </w:del>
      <w:r w:rsidRPr="009C56ED">
        <w:rPr>
          <w:rFonts w:ascii="Arial" w:eastAsia="MS Mincho" w:hAnsi="Arial" w:cs="Arial"/>
          <w:lang w:val="en-US" w:eastAsia="ja-JP"/>
        </w:rPr>
        <w:t xml:space="preserve">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MS Mincho" w:hAnsi="Arial" w:cs="Arial"/>
          <w:lang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t xml:space="preserve">entries </w:t>
      </w:r>
      <w:ins w:id="38" w:author="Qualcomm (Masato)" w:date="2021-04-22T11:10:00Z">
        <w:r w:rsidR="00856084">
          <w:rPr>
            <w:rFonts w:ascii="Arial" w:eastAsia="MS Mincho" w:hAnsi="Arial" w:cs="Arial"/>
            <w:lang w:val="en-US" w:eastAsia="ja-JP"/>
          </w:rPr>
          <w:t>for contiguous and for non-contiguous</w:t>
        </w:r>
      </w:ins>
      <w:del w:id="39" w:author="Qualcomm (Masato)" w:date="2021-04-22T11:11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and set </w:delText>
        </w:r>
        <w:commentRangeStart w:id="40"/>
        <w:r w:rsidRPr="009C56ED" w:rsidDel="00856084">
          <w:rPr>
            <w:rFonts w:ascii="Arial" w:eastAsia="MS Mincho" w:hAnsi="Arial" w:cs="Arial"/>
            <w:lang w:val="en-US" w:eastAsia="ja-JP"/>
          </w:rPr>
          <w:delText>“contiguous”</w:delText>
        </w:r>
        <w:commentRangeEnd w:id="40"/>
        <w:r w:rsidR="00856084" w:rsidDel="00856084">
          <w:rPr>
            <w:rStyle w:val="af"/>
            <w:rFonts w:ascii="Arial" w:hAnsi="Arial"/>
          </w:rPr>
          <w:commentReference w:id="40"/>
        </w:r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 and “non-contiguous”</w:delText>
        </w:r>
      </w:del>
      <w:r w:rsidRPr="009C56ED">
        <w:rPr>
          <w:rFonts w:ascii="Arial" w:eastAsia="MS Mincho" w:hAnsi="Arial" w:cs="Arial"/>
          <w:lang w:val="en-US" w:eastAsia="ja-JP"/>
        </w:rPr>
        <w:t xml:space="preserve"> separately, with </w:t>
      </w:r>
      <w:ins w:id="41" w:author="Qualcomm (Masato)" w:date="2021-04-22T11:11:00Z">
        <w:r w:rsidR="00856084">
          <w:rPr>
            <w:rFonts w:ascii="Arial" w:eastAsia="MS Mincho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MS Mincho" w:hAnsi="Arial" w:cs="Arial"/>
          <w:lang w:val="en-US" w:eastAsia="ja-JP"/>
        </w:rPr>
        <w:t>associated BCS value</w:t>
      </w:r>
      <w:ins w:id="42" w:author="Huawei" w:date="2021-04-23T16:06:00Z">
        <w:r w:rsidR="00045365">
          <w:rPr>
            <w:rFonts w:ascii="Arial" w:eastAsia="MS Mincho" w:hAnsi="Arial" w:cs="Arial"/>
            <w:lang w:val="en-US" w:eastAsia="ja-JP"/>
          </w:rPr>
          <w:t>(s)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 respectively</w:t>
      </w:r>
      <w:ins w:id="43" w:author="Huawei" w:date="2021-04-23T16:06:00Z">
        <w:r w:rsidR="00045365">
          <w:rPr>
            <w:rFonts w:ascii="Arial" w:eastAsia="MS Mincho" w:hAnsi="Arial" w:cs="Arial"/>
            <w:lang w:val="en-US" w:eastAsia="ja-JP"/>
          </w:rPr>
          <w:t>;</w:t>
        </w:r>
      </w:ins>
      <w:del w:id="44" w:author="Huawei" w:date="2021-04-23T16:06:00Z">
        <w:r w:rsidRPr="009C56ED" w:rsidDel="00045365">
          <w:rPr>
            <w:rFonts w:ascii="Arial" w:eastAsia="MS Mincho" w:hAnsi="Arial" w:cs="Arial"/>
            <w:lang w:val="en-US" w:eastAsia="ja-JP"/>
          </w:rPr>
          <w:delText>.</w:delText>
        </w:r>
      </w:del>
      <w:r w:rsidRPr="009C56ED">
        <w:rPr>
          <w:rFonts w:ascii="Arial" w:eastAsia="MS Mincho" w:hAnsi="Arial" w:cs="Arial"/>
          <w:lang w:val="en-US" w:eastAsia="ja-JP"/>
        </w:rPr>
        <w:t xml:space="preserve"> </w:t>
      </w:r>
    </w:p>
    <w:p w14:paraId="1FBBEB9F" w14:textId="7CEFB1BA" w:rsidR="009C56ED" w:rsidRPr="009C56ED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no BCS </w:t>
      </w:r>
      <w:ins w:id="45" w:author="Huawei" w:date="2021-04-23T16:06:00Z">
        <w:r w:rsidR="00045365" w:rsidRPr="009C56ED">
          <w:rPr>
            <w:rFonts w:ascii="Arial" w:eastAsia="MS Mincho" w:hAnsi="Arial" w:cs="Arial"/>
            <w:lang w:val="en-US" w:eastAsia="ja-JP"/>
          </w:rPr>
          <w:t>value</w:t>
        </w:r>
        <w:r w:rsidR="00045365">
          <w:rPr>
            <w:rFonts w:ascii="Arial" w:eastAsia="MS Mincho" w:hAnsi="Arial" w:cs="Arial"/>
            <w:lang w:val="en-US" w:eastAsia="ja-JP"/>
          </w:rPr>
          <w:t>(s)</w:t>
        </w:r>
        <w:r w:rsidR="00045365">
          <w:rPr>
            <w:rFonts w:ascii="Arial" w:eastAsia="MS Mincho" w:hAnsi="Arial" w:cs="Arial"/>
            <w:lang w:val="en-US" w:eastAsia="ja-JP"/>
          </w:rPr>
          <w:t xml:space="preserve"> </w:t>
        </w:r>
      </w:ins>
      <w:r w:rsidRPr="009C56ED">
        <w:rPr>
          <w:rFonts w:ascii="Arial" w:eastAsia="MS Mincho" w:hAnsi="Arial" w:cs="Arial"/>
          <w:lang w:val="en-US" w:eastAsia="ja-JP"/>
        </w:rPr>
        <w:t>is signalled then the BCS</w:t>
      </w:r>
      <w:ins w:id="46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0 is assumed for </w:t>
      </w:r>
      <w:ins w:id="47" w:author="Qualcomm (Masato)" w:date="2021-04-22T11:11:00Z">
        <w:r w:rsidR="00856084">
          <w:rPr>
            <w:rFonts w:ascii="Arial" w:eastAsia="MS Mincho" w:hAnsi="Arial" w:cs="Arial"/>
            <w:lang w:val="en-US" w:eastAsia="ja-JP"/>
          </w:rPr>
          <w:t>a</w:t>
        </w:r>
      </w:ins>
      <w:ins w:id="48" w:author="Qualcomm (Masato)" w:date="2021-04-22T11:12:00Z">
        <w:r w:rsidR="00856084">
          <w:rPr>
            <w:rFonts w:ascii="Arial" w:eastAsia="MS Mincho" w:hAnsi="Arial" w:cs="Arial"/>
            <w:lang w:val="en-US" w:eastAsia="ja-JP"/>
          </w:rPr>
          <w:t xml:space="preserve"> band combination</w:t>
        </w:r>
        <w:del w:id="49" w:author="Huawei" w:date="2021-04-23T08:55:00Z">
          <w:r w:rsidR="00856084" w:rsidDel="000352A9">
            <w:rPr>
              <w:rFonts w:ascii="Arial" w:eastAsia="MS Mincho" w:hAnsi="Arial" w:cs="Arial"/>
              <w:lang w:val="en-US" w:eastAsia="ja-JP"/>
            </w:rPr>
            <w:delText xml:space="preserve"> where </w:delText>
          </w:r>
        </w:del>
      </w:ins>
      <w:del w:id="50" w:author="Huawei" w:date="2021-04-23T08:55:00Z">
        <w:r w:rsidRPr="009C56ED" w:rsidDel="000352A9">
          <w:rPr>
            <w:rFonts w:ascii="Arial" w:eastAsia="MS Mincho" w:hAnsi="Arial" w:cs="Arial"/>
            <w:lang w:val="en-US" w:eastAsia="ja-JP"/>
          </w:rPr>
          <w:delText>“both”</w:delText>
        </w:r>
      </w:del>
      <w:ins w:id="51" w:author="Qualcomm (Masato)" w:date="2021-04-22T11:12:00Z">
        <w:del w:id="52" w:author="Huawei" w:date="2021-04-23T08:55:00Z">
          <w:r w:rsidR="00856084" w:rsidDel="000352A9">
            <w:rPr>
              <w:rFonts w:ascii="Arial" w:eastAsia="MS Mincho" w:hAnsi="Arial" w:cs="Arial"/>
              <w:lang w:val="en-US" w:eastAsia="ja-JP"/>
            </w:rPr>
            <w:delText>is</w:delText>
          </w:r>
        </w:del>
      </w:ins>
      <w:del w:id="53" w:author="Huawei" w:date="2021-04-23T08:55:00Z">
        <w:r w:rsidRPr="009C56ED" w:rsidDel="000352A9">
          <w:rPr>
            <w:rFonts w:ascii="Arial" w:eastAsia="MS Mincho" w:hAnsi="Arial" w:cs="Arial"/>
            <w:lang w:val="en-US" w:eastAsia="ja-JP"/>
          </w:rPr>
          <w:delText xml:space="preserve"> signalled case</w:delText>
        </w:r>
      </w:del>
      <w:r w:rsidRPr="009C56ED">
        <w:rPr>
          <w:rFonts w:ascii="Arial" w:eastAsia="MS Mincho" w:hAnsi="Arial" w:cs="Arial"/>
          <w:lang w:val="en-US" w:eastAsia="ja-JP"/>
        </w:rPr>
        <w:t>.</w:t>
      </w:r>
      <w:bookmarkStart w:id="54" w:name="_GoBack"/>
      <w:bookmarkEnd w:id="54"/>
    </w:p>
    <w:bookmarkEnd w:id="2"/>
    <w:bookmarkEnd w:id="3"/>
    <w:p w14:paraId="1939FE4C" w14:textId="77777777" w:rsidR="00077CB9" w:rsidRDefault="00077CB9" w:rsidP="00DA7D1A">
      <w:pPr>
        <w:pStyle w:val="a4"/>
        <w:spacing w:afterLines="50" w:after="120"/>
        <w:rPr>
          <w:rFonts w:ascii="Arial" w:hAnsi="Arial" w:cs="Arial"/>
        </w:rPr>
      </w:pPr>
    </w:p>
    <w:p w14:paraId="2629E0FF" w14:textId="77777777" w:rsidR="00EB56D3" w:rsidRPr="002341AB" w:rsidRDefault="00EB56D3" w:rsidP="00DA7D1A">
      <w:pPr>
        <w:pStyle w:val="a4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78A26AEC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BF2893">
        <w:rPr>
          <w:rFonts w:ascii="Arial" w:hAnsi="Arial" w:cs="Arial"/>
        </w:rPr>
        <w:t xml:space="preserve">take </w:t>
      </w:r>
      <w:r w:rsidR="002341AB">
        <w:rPr>
          <w:rFonts w:ascii="Arial" w:hAnsi="Arial" w:cs="Arial"/>
        </w:rPr>
        <w:t xml:space="preserve">above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18A0271B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ins w:id="55" w:author="Huawei" w:date="2021-04-23T08:52:00Z">
        <w:r w:rsidR="000352A9">
          <w:rPr>
            <w:rFonts w:ascii="Arial" w:hAnsi="Arial" w:cs="Arial"/>
            <w:bCs/>
          </w:rPr>
          <w:t>-e</w:t>
        </w:r>
      </w:ins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ins w:id="56" w:author="Huawei" w:date="2021-04-23T08:53:00Z">
        <w:r w:rsidR="000352A9">
          <w:rPr>
            <w:rFonts w:ascii="Arial" w:hAnsi="Arial" w:cs="Arial"/>
            <w:bCs/>
          </w:rPr>
          <w:t>16</w:t>
        </w:r>
      </w:ins>
      <w:del w:id="57" w:author="Huawei" w:date="2021-04-23T08:53:00Z">
        <w:r w:rsidR="00925ED7" w:rsidDel="000352A9">
          <w:rPr>
            <w:rFonts w:ascii="Arial" w:hAnsi="Arial" w:cs="Arial"/>
            <w:bCs/>
          </w:rPr>
          <w:delText>23</w:delText>
        </w:r>
      </w:del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ins w:id="58" w:author="Huawei" w:date="2021-04-23T08:52:00Z">
        <w:r w:rsidR="000352A9">
          <w:rPr>
            <w:rFonts w:ascii="Arial" w:hAnsi="Arial" w:cs="Arial"/>
            <w:bCs/>
          </w:rPr>
          <w:t>Online</w:t>
        </w:r>
      </w:ins>
      <w:del w:id="59" w:author="Huawei" w:date="2021-04-23T08:52:00Z">
        <w:r w:rsidR="00A32D08" w:rsidRPr="00A32D08" w:rsidDel="000352A9">
          <w:rPr>
            <w:rFonts w:ascii="Arial" w:hAnsi="Arial" w:cs="Arial"/>
            <w:bCs/>
          </w:rPr>
          <w:delText>Toulouse</w:delText>
        </w:r>
      </w:del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0" w:author="Qualcomm (Masato)" w:date="2021-04-22T11:10:00Z" w:initials="QC">
    <w:p w14:paraId="35160ED2" w14:textId="78E9AB13" w:rsidR="00856084" w:rsidRDefault="00856084">
      <w:pPr>
        <w:pStyle w:val="a6"/>
      </w:pPr>
      <w:r>
        <w:rPr>
          <w:rStyle w:val="af"/>
        </w:rPr>
        <w:annotationRef/>
      </w:r>
      <w:r w:rsidRPr="009C56ED">
        <w:rPr>
          <w:rFonts w:eastAsia="MS Mincho" w:cs="Arial"/>
          <w:i/>
          <w:lang w:val="en-US" w:eastAsia="ja-JP"/>
        </w:rPr>
        <w:t>intraBandENDC-Support</w:t>
      </w:r>
      <w:r>
        <w:rPr>
          <w:rFonts w:eastAsia="MS Mincho" w:cs="Arial"/>
          <w:iCs/>
          <w:lang w:val="en-US" w:eastAsia="ja-JP"/>
        </w:rPr>
        <w:t xml:space="preserve"> does not have a value “contiguous”. Hence the change.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160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81D" w16cex:dateUtc="2021-04-22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60ED2" w16cid:durableId="242BD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580E1" w14:textId="77777777" w:rsidR="00441C9F" w:rsidRDefault="00441C9F">
      <w:r>
        <w:separator/>
      </w:r>
    </w:p>
  </w:endnote>
  <w:endnote w:type="continuationSeparator" w:id="0">
    <w:p w14:paraId="500A953C" w14:textId="77777777" w:rsidR="00441C9F" w:rsidRDefault="00441C9F">
      <w:r>
        <w:continuationSeparator/>
      </w:r>
    </w:p>
  </w:endnote>
  <w:endnote w:type="continuationNotice" w:id="1">
    <w:p w14:paraId="025A1045" w14:textId="77777777" w:rsidR="00441C9F" w:rsidRDefault="00441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9B4A8" w14:textId="77777777" w:rsidR="00441C9F" w:rsidRDefault="00441C9F">
      <w:r>
        <w:separator/>
      </w:r>
    </w:p>
  </w:footnote>
  <w:footnote w:type="continuationSeparator" w:id="0">
    <w:p w14:paraId="102E0630" w14:textId="77777777" w:rsidR="00441C9F" w:rsidRDefault="00441C9F">
      <w:r>
        <w:continuationSeparator/>
      </w:r>
    </w:p>
  </w:footnote>
  <w:footnote w:type="continuationNotice" w:id="1">
    <w:p w14:paraId="0F145E33" w14:textId="77777777" w:rsidR="00441C9F" w:rsidRDefault="00441C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C000F9"/>
    <w:multiLevelType w:val="hybridMultilevel"/>
    <w:tmpl w:val="080E3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9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42"/>
  </w:num>
  <w:num w:numId="5">
    <w:abstractNumId w:val="20"/>
  </w:num>
  <w:num w:numId="6">
    <w:abstractNumId w:val="28"/>
  </w:num>
  <w:num w:numId="7">
    <w:abstractNumId w:val="18"/>
  </w:num>
  <w:num w:numId="8">
    <w:abstractNumId w:val="40"/>
  </w:num>
  <w:num w:numId="9">
    <w:abstractNumId w:val="17"/>
  </w:num>
  <w:num w:numId="10">
    <w:abstractNumId w:val="12"/>
  </w:num>
  <w:num w:numId="11">
    <w:abstractNumId w:val="41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24"/>
  </w:num>
  <w:num w:numId="17">
    <w:abstractNumId w:val="8"/>
  </w:num>
  <w:num w:numId="18">
    <w:abstractNumId w:val="2"/>
  </w:num>
  <w:num w:numId="19">
    <w:abstractNumId w:val="3"/>
  </w:num>
  <w:num w:numId="20">
    <w:abstractNumId w:val="27"/>
  </w:num>
  <w:num w:numId="21">
    <w:abstractNumId w:val="1"/>
  </w:num>
  <w:num w:numId="22">
    <w:abstractNumId w:val="4"/>
  </w:num>
  <w:num w:numId="23">
    <w:abstractNumId w:val="11"/>
  </w:num>
  <w:num w:numId="24">
    <w:abstractNumId w:val="35"/>
  </w:num>
  <w:num w:numId="25">
    <w:abstractNumId w:val="10"/>
  </w:num>
  <w:num w:numId="26">
    <w:abstractNumId w:val="0"/>
  </w:num>
  <w:num w:numId="27">
    <w:abstractNumId w:val="37"/>
  </w:num>
  <w:num w:numId="28">
    <w:abstractNumId w:val="39"/>
  </w:num>
  <w:num w:numId="29">
    <w:abstractNumId w:val="32"/>
  </w:num>
  <w:num w:numId="30">
    <w:abstractNumId w:val="6"/>
  </w:num>
  <w:num w:numId="31">
    <w:abstractNumId w:val="38"/>
  </w:num>
  <w:num w:numId="32">
    <w:abstractNumId w:val="23"/>
  </w:num>
  <w:num w:numId="33">
    <w:abstractNumId w:val="5"/>
  </w:num>
  <w:num w:numId="34">
    <w:abstractNumId w:val="9"/>
  </w:num>
  <w:num w:numId="35">
    <w:abstractNumId w:val="22"/>
  </w:num>
  <w:num w:numId="36">
    <w:abstractNumId w:val="25"/>
  </w:num>
  <w:num w:numId="37">
    <w:abstractNumId w:val="31"/>
  </w:num>
  <w:num w:numId="38">
    <w:abstractNumId w:val="14"/>
  </w:num>
  <w:num w:numId="39">
    <w:abstractNumId w:val="29"/>
  </w:num>
  <w:num w:numId="40">
    <w:abstractNumId w:val="15"/>
  </w:num>
  <w:num w:numId="41">
    <w:abstractNumId w:val="36"/>
  </w:num>
  <w:num w:numId="42">
    <w:abstractNumId w:val="30"/>
  </w:num>
  <w:num w:numId="43">
    <w:abstractNumId w:val="1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3NDOzNLQ0NDdX0lEKTi0uzszPAykwrAUA2q9QWiwAAAA="/>
  </w:docVars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933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2A9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365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5C6A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24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04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3FB6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1E8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16B3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1AB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10E"/>
    <w:rsid w:val="00252D7C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6871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C1F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1D4C"/>
    <w:rsid w:val="003F27FF"/>
    <w:rsid w:val="003F29BB"/>
    <w:rsid w:val="003F29DA"/>
    <w:rsid w:val="003F380D"/>
    <w:rsid w:val="003F4264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3CD"/>
    <w:rsid w:val="00436AF5"/>
    <w:rsid w:val="00436DBC"/>
    <w:rsid w:val="00440469"/>
    <w:rsid w:val="00440B4F"/>
    <w:rsid w:val="00440F91"/>
    <w:rsid w:val="0044141C"/>
    <w:rsid w:val="00441844"/>
    <w:rsid w:val="00441C9F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95B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3DA7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22B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8C3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4B2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4B3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704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6F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2E5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8F6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5EDE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084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120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24C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27D8D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97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D39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4D7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437"/>
    <w:rsid w:val="00A07AAC"/>
    <w:rsid w:val="00A10AC6"/>
    <w:rsid w:val="00A10B75"/>
    <w:rsid w:val="00A1184A"/>
    <w:rsid w:val="00A11A5F"/>
    <w:rsid w:val="00A1275E"/>
    <w:rsid w:val="00A15FF7"/>
    <w:rsid w:val="00A161AB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807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3B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893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3E51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07A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4808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677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9F2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6587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C5C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56D3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29C3"/>
    <w:rsid w:val="00F72A3A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a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87312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65DF-B7BE-401A-B3D1-C4B3BC5C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6BD71B7-CE5F-4584-B1E4-B3036EBC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E0BBF-8CE8-40B4-AA84-7D04BA543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72057-C30A-48BA-B70D-1FCC632A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tdoc template</vt:lpstr>
    </vt:vector>
  </TitlesOfParts>
  <Company>Huawei Technologies Co.,Ltd.</Company>
  <LinksUpToDate>false</LinksUpToDate>
  <CharactersWithSpaces>1716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Huawei</cp:lastModifiedBy>
  <cp:revision>27</cp:revision>
  <cp:lastPrinted>2013-04-01T04:20:00Z</cp:lastPrinted>
  <dcterms:created xsi:type="dcterms:W3CDTF">2021-04-15T20:43:00Z</dcterms:created>
  <dcterms:modified xsi:type="dcterms:W3CDTF">2021-04-23T08:07:00Z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(3)QufTAzAAECToD19a+i4e7wc4FypTUdj+ObqA51WdsLpo+ownUCezSNyFcsMGsNGiUiOwe7L1
4R+CSAwxcqIB9IYDiOsTx8GjZLjH+c0Fi+HxKL2I20afYG7OcRF29ogfjM6r5ZMCka3NuKsW
tiWSei8YuCHLBTMG3ndIjCYBP+x4h5fCDFUqAbziJ+BnkdTxQuBA9Jo+z+1rJgeU8FxsbbMh
WRmV3XFkLuxjH8Qhqp</vt:lpwstr>
  </property>
  <property fmtid="{D5CDD505-2E9C-101B-9397-08002B2CF9AE}" pid="3" name="_2015_ms_pID_7253431">
    <vt:lpwstr>XgqEvSp4Es55vpHjodjv55FokuDx99PlJl8gd7E03xCFLXagOVUQF3
L1xJG7/dfwjULm2uFEQ1HDTpxgwH0yJ5TW76uQKDRe6FBPzdHuL08PTNp3XPKOuEESKQZf5Y
M83RXLXZrOVVVZ04lyfRxHyRwSLEvEAWeJfj+TttL45kEeCySQWb6V6n3qJLeYOSSaXG7iQ/
LOm5jl0UyetnL7wIkpisRJf3hLswBCp10ifX</vt:lpwstr>
  </property>
  <property fmtid="{D5CDD505-2E9C-101B-9397-08002B2CF9AE}" pid="4" name="_2015_ms_pID_7253432">
    <vt:lpwstr>Yw==</vt:lpwstr>
  </property>
  <property fmtid="{D5CDD505-2E9C-101B-9397-08002B2CF9AE}" pid="5" name="ContentTypeId">
    <vt:lpwstr>0x010100F3E9551B3FDDA24EBF0A209BAAD637CA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1618190583</vt:lpwstr>
  </property>
</Properties>
</file>