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42841" w14:textId="77777777" w:rsidR="008A5F3E" w:rsidRDefault="008A5F3E" w:rsidP="00290C44">
      <w:pPr>
        <w:tabs>
          <w:tab w:val="right" w:pos="9639"/>
        </w:tabs>
        <w:spacing w:after="0"/>
        <w:rPr>
          <w:rFonts w:ascii="Arial" w:hAnsi="Arial"/>
          <w:b/>
          <w:noProof/>
          <w:sz w:val="24"/>
        </w:rPr>
      </w:pPr>
    </w:p>
    <w:p w14:paraId="4435665F" w14:textId="05AE37D6" w:rsidR="00200F02" w:rsidRDefault="00200F02" w:rsidP="00200F02">
      <w:pPr>
        <w:pStyle w:val="CRCoverPage"/>
        <w:tabs>
          <w:tab w:val="right" w:pos="9639"/>
        </w:tabs>
        <w:spacing w:before="120" w:after="0"/>
        <w:rPr>
          <w:rFonts w:eastAsia="Calibri Light" w:cs="Calibri"/>
          <w:b/>
          <w:noProof/>
          <w:sz w:val="24"/>
        </w:rPr>
      </w:pPr>
      <w:r>
        <w:rPr>
          <w:rFonts w:eastAsia="Calibri Light" w:cs="Calibri"/>
          <w:b/>
          <w:noProof/>
          <w:sz w:val="24"/>
        </w:rPr>
        <w:t>3GPP TSG-RAN WG2 Meeting #113</w:t>
      </w:r>
      <w:r w:rsidR="00D5145A">
        <w:rPr>
          <w:rFonts w:eastAsia="Calibri Light" w:cs="Calibri"/>
          <w:b/>
          <w:noProof/>
          <w:sz w:val="24"/>
        </w:rPr>
        <w:t>bis</w:t>
      </w:r>
      <w:r>
        <w:rPr>
          <w:rFonts w:eastAsiaTheme="minorEastAsia" w:cs="Calibri"/>
          <w:b/>
          <w:noProof/>
          <w:sz w:val="24"/>
          <w:lang w:eastAsia="zh-CN"/>
        </w:rPr>
        <w:t>-e</w:t>
      </w:r>
      <w:r>
        <w:rPr>
          <w:rFonts w:cs="Arial"/>
          <w:b/>
          <w:color w:val="000000"/>
          <w:kern w:val="2"/>
          <w:sz w:val="24"/>
          <w:lang w:val="en-US" w:eastAsia="zh-CN"/>
        </w:rPr>
        <w:tab/>
        <w:t>R2-21</w:t>
      </w:r>
      <w:r w:rsidR="0073037D">
        <w:rPr>
          <w:rFonts w:cs="Arial"/>
          <w:b/>
          <w:color w:val="000000"/>
          <w:kern w:val="2"/>
          <w:sz w:val="24"/>
          <w:lang w:val="en-US" w:eastAsia="zh-CN"/>
        </w:rPr>
        <w:t>0</w:t>
      </w:r>
      <w:r w:rsidR="00D5145A">
        <w:rPr>
          <w:rFonts w:ascii="等线" w:eastAsia="等线" w:hAnsi="等线" w:cs="Arial" w:hint="eastAsia"/>
          <w:b/>
          <w:color w:val="000000"/>
          <w:kern w:val="2"/>
          <w:sz w:val="24"/>
          <w:lang w:val="en-US" w:eastAsia="zh-CN"/>
        </w:rPr>
        <w:t>xxxx</w:t>
      </w:r>
    </w:p>
    <w:p w14:paraId="012B9069" w14:textId="4112B437" w:rsidR="00290C44" w:rsidRDefault="00D5145A" w:rsidP="00200F02">
      <w:pPr>
        <w:spacing w:after="120"/>
        <w:outlineLvl w:val="0"/>
        <w:rPr>
          <w:rFonts w:ascii="Arial" w:hAnsi="Arial"/>
          <w:b/>
          <w:noProof/>
          <w:sz w:val="24"/>
        </w:rPr>
      </w:pPr>
      <w:r w:rsidRPr="00F45BB4">
        <w:rPr>
          <w:rFonts w:ascii="Arial" w:hAnsi="Arial"/>
          <w:b/>
          <w:noProof/>
          <w:sz w:val="24"/>
        </w:rPr>
        <w:t xml:space="preserve">Electronic, </w:t>
      </w:r>
      <w:r>
        <w:rPr>
          <w:rFonts w:ascii="Arial" w:hAnsi="Arial"/>
          <w:b/>
          <w:noProof/>
          <w:sz w:val="24"/>
        </w:rPr>
        <w:t>12</w:t>
      </w:r>
      <w:r>
        <w:rPr>
          <w:rFonts w:ascii="Arial" w:hAnsi="Arial"/>
          <w:b/>
          <w:noProof/>
          <w:sz w:val="24"/>
          <w:vertAlign w:val="superscript"/>
        </w:rPr>
        <w:t>th</w:t>
      </w:r>
      <w:r>
        <w:rPr>
          <w:rFonts w:ascii="Arial" w:hAnsi="Arial"/>
          <w:b/>
          <w:noProof/>
          <w:sz w:val="24"/>
        </w:rPr>
        <w:t xml:space="preserve"> April </w:t>
      </w:r>
      <w:r w:rsidRPr="00F45BB4">
        <w:rPr>
          <w:rFonts w:ascii="Arial" w:hAnsi="Arial"/>
          <w:b/>
          <w:noProof/>
          <w:sz w:val="24"/>
        </w:rPr>
        <w:t xml:space="preserve">– </w:t>
      </w:r>
      <w:r>
        <w:rPr>
          <w:rFonts w:ascii="Arial" w:hAnsi="Arial"/>
          <w:b/>
          <w:noProof/>
          <w:sz w:val="24"/>
        </w:rPr>
        <w:t>20</w:t>
      </w:r>
      <w:r w:rsidRPr="00510D3B">
        <w:rPr>
          <w:rFonts w:ascii="Arial" w:hAnsi="Arial"/>
          <w:b/>
          <w:noProof/>
          <w:sz w:val="24"/>
          <w:vertAlign w:val="superscript"/>
        </w:rPr>
        <w:t>th</w:t>
      </w:r>
      <w:r>
        <w:rPr>
          <w:rFonts w:ascii="Arial" w:hAnsi="Arial"/>
          <w:b/>
          <w:noProof/>
          <w:sz w:val="24"/>
        </w:rPr>
        <w:t xml:space="preserve"> April</w:t>
      </w:r>
      <w:r w:rsidRPr="00F45BB4">
        <w:rPr>
          <w:rFonts w:ascii="Arial" w:hAnsi="Arial"/>
          <w:b/>
          <w:noProof/>
          <w:sz w:val="24"/>
        </w:rPr>
        <w:t>, 202</w:t>
      </w:r>
      <w:r>
        <w:rPr>
          <w:rFonts w:ascii="Arial" w:hAnsi="Arial"/>
          <w:b/>
          <w:noProof/>
          <w:sz w:val="24"/>
        </w:rPr>
        <w:t>1</w:t>
      </w:r>
      <w:r w:rsidR="00200F02">
        <w:rPr>
          <w:rFonts w:ascii="Arial" w:hAnsi="Arial"/>
          <w:b/>
          <w:noProof/>
          <w:sz w:val="24"/>
        </w:rPr>
        <w:t xml:space="preserve">    </w:t>
      </w:r>
      <w:r w:rsidR="00290C44">
        <w:rPr>
          <w:rFonts w:ascii="Arial" w:hAnsi="Arial"/>
          <w:b/>
          <w:noProof/>
          <w:sz w:val="24"/>
        </w:rPr>
        <w:t xml:space="preserve">      </w:t>
      </w:r>
      <w:r w:rsidR="00290C44">
        <w:t xml:space="preserve">                                          </w:t>
      </w:r>
      <w:r w:rsidR="00290C44">
        <w:rPr>
          <w:rFonts w:ascii="Arial" w:hAnsi="Arial"/>
          <w:b/>
          <w:i/>
          <w:noProof/>
          <w:sz w:val="24"/>
          <w:szCs w:val="24"/>
        </w:rPr>
        <w:t xml:space="preserve">                                 </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90C44" w14:paraId="2EA868C5" w14:textId="77777777" w:rsidTr="00290C44">
        <w:tc>
          <w:tcPr>
            <w:tcW w:w="9641" w:type="dxa"/>
            <w:gridSpan w:val="9"/>
            <w:tcBorders>
              <w:top w:val="single" w:sz="4" w:space="0" w:color="auto"/>
              <w:left w:val="single" w:sz="4" w:space="0" w:color="auto"/>
              <w:bottom w:val="nil"/>
              <w:right w:val="single" w:sz="4" w:space="0" w:color="auto"/>
            </w:tcBorders>
            <w:hideMark/>
          </w:tcPr>
          <w:p w14:paraId="7F4FACE2" w14:textId="04A6D4C6" w:rsidR="00290C44" w:rsidRDefault="00290C44" w:rsidP="00CE209B">
            <w:pPr>
              <w:spacing w:after="0"/>
              <w:jc w:val="right"/>
              <w:rPr>
                <w:rFonts w:ascii="Arial" w:hAnsi="Arial"/>
                <w:i/>
                <w:noProof/>
                <w:highlight w:val="yellow"/>
              </w:rPr>
            </w:pPr>
            <w:r>
              <w:rPr>
                <w:rFonts w:ascii="Arial" w:hAnsi="Arial"/>
                <w:i/>
                <w:noProof/>
                <w:sz w:val="14"/>
              </w:rPr>
              <w:t>CR-Form-v12.</w:t>
            </w:r>
            <w:r w:rsidR="00CE209B">
              <w:rPr>
                <w:rFonts w:ascii="Arial" w:hAnsi="Arial"/>
                <w:i/>
                <w:noProof/>
                <w:sz w:val="14"/>
              </w:rPr>
              <w:t>1</w:t>
            </w:r>
          </w:p>
        </w:tc>
      </w:tr>
      <w:tr w:rsidR="00290C44" w14:paraId="4DB18B19" w14:textId="77777777" w:rsidTr="00290C44">
        <w:tc>
          <w:tcPr>
            <w:tcW w:w="9641" w:type="dxa"/>
            <w:gridSpan w:val="9"/>
            <w:tcBorders>
              <w:top w:val="nil"/>
              <w:left w:val="single" w:sz="4" w:space="0" w:color="auto"/>
              <w:bottom w:val="nil"/>
              <w:right w:val="single" w:sz="4" w:space="0" w:color="auto"/>
            </w:tcBorders>
            <w:hideMark/>
          </w:tcPr>
          <w:p w14:paraId="0DC80697" w14:textId="77777777" w:rsidR="00290C44" w:rsidRDefault="00290C44">
            <w:pPr>
              <w:spacing w:after="0"/>
              <w:jc w:val="center"/>
              <w:rPr>
                <w:rFonts w:ascii="Arial" w:hAnsi="Arial"/>
                <w:noProof/>
                <w:highlight w:val="yellow"/>
              </w:rPr>
            </w:pPr>
            <w:r>
              <w:rPr>
                <w:rFonts w:ascii="Arial" w:hAnsi="Arial"/>
                <w:b/>
                <w:noProof/>
                <w:sz w:val="32"/>
              </w:rPr>
              <w:t>CHANGE REQUEST</w:t>
            </w:r>
          </w:p>
        </w:tc>
      </w:tr>
      <w:tr w:rsidR="00290C44" w14:paraId="300607D2" w14:textId="77777777" w:rsidTr="00290C44">
        <w:tc>
          <w:tcPr>
            <w:tcW w:w="9641" w:type="dxa"/>
            <w:gridSpan w:val="9"/>
            <w:tcBorders>
              <w:top w:val="nil"/>
              <w:left w:val="single" w:sz="4" w:space="0" w:color="auto"/>
              <w:bottom w:val="nil"/>
              <w:right w:val="single" w:sz="4" w:space="0" w:color="auto"/>
            </w:tcBorders>
          </w:tcPr>
          <w:p w14:paraId="2F32196C" w14:textId="77777777" w:rsidR="00290C44" w:rsidRDefault="00290C44">
            <w:pPr>
              <w:spacing w:after="0"/>
              <w:rPr>
                <w:rFonts w:ascii="Arial" w:hAnsi="Arial"/>
                <w:noProof/>
                <w:sz w:val="8"/>
                <w:szCs w:val="8"/>
                <w:highlight w:val="yellow"/>
              </w:rPr>
            </w:pPr>
          </w:p>
        </w:tc>
      </w:tr>
      <w:tr w:rsidR="00290C44" w14:paraId="4E7C26F6" w14:textId="77777777" w:rsidTr="00290C44">
        <w:tc>
          <w:tcPr>
            <w:tcW w:w="142" w:type="dxa"/>
            <w:tcBorders>
              <w:top w:val="nil"/>
              <w:left w:val="single" w:sz="4" w:space="0" w:color="auto"/>
              <w:bottom w:val="nil"/>
              <w:right w:val="nil"/>
            </w:tcBorders>
          </w:tcPr>
          <w:p w14:paraId="7266D6FB" w14:textId="77777777" w:rsidR="00290C44" w:rsidRDefault="00290C44">
            <w:pPr>
              <w:spacing w:after="0"/>
              <w:jc w:val="right"/>
              <w:rPr>
                <w:rFonts w:ascii="Arial" w:hAnsi="Arial"/>
                <w:noProof/>
                <w:highlight w:val="yellow"/>
              </w:rPr>
            </w:pPr>
          </w:p>
        </w:tc>
        <w:tc>
          <w:tcPr>
            <w:tcW w:w="1559" w:type="dxa"/>
            <w:shd w:val="pct30" w:color="FFFF00" w:fill="auto"/>
            <w:hideMark/>
          </w:tcPr>
          <w:p w14:paraId="6E525743" w14:textId="77777777" w:rsidR="00290C44" w:rsidRDefault="00290C44">
            <w:pPr>
              <w:spacing w:after="0"/>
              <w:jc w:val="center"/>
              <w:rPr>
                <w:rFonts w:ascii="Arial" w:hAnsi="Arial"/>
                <w:b/>
                <w:noProof/>
                <w:sz w:val="28"/>
                <w:highlight w:val="yellow"/>
              </w:rPr>
            </w:pPr>
            <w:r>
              <w:rPr>
                <w:rFonts w:ascii="Arial" w:hAnsi="Arial"/>
                <w:b/>
                <w:noProof/>
                <w:sz w:val="28"/>
              </w:rPr>
              <w:t>38.321</w:t>
            </w:r>
          </w:p>
        </w:tc>
        <w:tc>
          <w:tcPr>
            <w:tcW w:w="709" w:type="dxa"/>
            <w:hideMark/>
          </w:tcPr>
          <w:p w14:paraId="67EA9DBF" w14:textId="77777777" w:rsidR="00290C44" w:rsidRDefault="00290C44">
            <w:pPr>
              <w:spacing w:after="0"/>
              <w:jc w:val="center"/>
              <w:rPr>
                <w:rFonts w:ascii="Arial" w:hAnsi="Arial"/>
                <w:noProof/>
                <w:highlight w:val="yellow"/>
              </w:rPr>
            </w:pPr>
            <w:r>
              <w:rPr>
                <w:rFonts w:ascii="Arial" w:hAnsi="Arial"/>
                <w:b/>
                <w:noProof/>
                <w:sz w:val="28"/>
              </w:rPr>
              <w:t>CR</w:t>
            </w:r>
          </w:p>
        </w:tc>
        <w:tc>
          <w:tcPr>
            <w:tcW w:w="1276" w:type="dxa"/>
            <w:shd w:val="pct30" w:color="FFFF00" w:fill="auto"/>
          </w:tcPr>
          <w:p w14:paraId="2EB2A4B2" w14:textId="05986EA3" w:rsidR="00290C44" w:rsidRPr="000C39F4" w:rsidRDefault="00290C44" w:rsidP="000C39F4">
            <w:pPr>
              <w:spacing w:after="0"/>
              <w:jc w:val="center"/>
              <w:rPr>
                <w:rFonts w:ascii="Arial" w:eastAsia="等线" w:hAnsi="Arial"/>
                <w:noProof/>
                <w:highlight w:val="yellow"/>
                <w:lang w:eastAsia="zh-CN"/>
              </w:rPr>
            </w:pPr>
          </w:p>
        </w:tc>
        <w:tc>
          <w:tcPr>
            <w:tcW w:w="709" w:type="dxa"/>
            <w:hideMark/>
          </w:tcPr>
          <w:p w14:paraId="16650141" w14:textId="77777777" w:rsidR="00290C44" w:rsidRDefault="00290C44">
            <w:pPr>
              <w:tabs>
                <w:tab w:val="right" w:pos="625"/>
              </w:tabs>
              <w:spacing w:after="0"/>
              <w:jc w:val="center"/>
              <w:rPr>
                <w:rFonts w:ascii="Arial" w:hAnsi="Arial"/>
                <w:noProof/>
                <w:highlight w:val="yellow"/>
                <w:lang w:eastAsia="en-US"/>
              </w:rPr>
            </w:pPr>
            <w:r>
              <w:rPr>
                <w:rFonts w:ascii="Arial" w:hAnsi="Arial"/>
                <w:b/>
                <w:bCs/>
                <w:noProof/>
                <w:sz w:val="28"/>
              </w:rPr>
              <w:t>rev</w:t>
            </w:r>
          </w:p>
        </w:tc>
        <w:tc>
          <w:tcPr>
            <w:tcW w:w="992" w:type="dxa"/>
            <w:shd w:val="pct30" w:color="FFFF00" w:fill="auto"/>
          </w:tcPr>
          <w:p w14:paraId="3BEDE41E" w14:textId="77777777" w:rsidR="00290C44" w:rsidRDefault="00290C44">
            <w:pPr>
              <w:spacing w:after="0"/>
              <w:rPr>
                <w:rFonts w:ascii="Arial" w:hAnsi="Arial"/>
                <w:b/>
                <w:noProof/>
                <w:highlight w:val="yellow"/>
                <w:lang w:eastAsia="zh-CN"/>
              </w:rPr>
            </w:pPr>
          </w:p>
        </w:tc>
        <w:tc>
          <w:tcPr>
            <w:tcW w:w="2410" w:type="dxa"/>
            <w:hideMark/>
          </w:tcPr>
          <w:p w14:paraId="30553402" w14:textId="77777777" w:rsidR="00290C44" w:rsidRDefault="00290C44">
            <w:pPr>
              <w:tabs>
                <w:tab w:val="right" w:pos="1825"/>
              </w:tabs>
              <w:spacing w:after="0"/>
              <w:jc w:val="center"/>
              <w:rPr>
                <w:rFonts w:ascii="Arial" w:hAnsi="Arial"/>
                <w:noProof/>
                <w:highlight w:val="yellow"/>
                <w:lang w:eastAsia="en-US"/>
              </w:rPr>
            </w:pPr>
            <w:r>
              <w:rPr>
                <w:rFonts w:ascii="Arial" w:hAnsi="Arial"/>
                <w:b/>
                <w:noProof/>
                <w:sz w:val="28"/>
                <w:szCs w:val="28"/>
              </w:rPr>
              <w:t>Current version:</w:t>
            </w:r>
          </w:p>
        </w:tc>
        <w:tc>
          <w:tcPr>
            <w:tcW w:w="1701" w:type="dxa"/>
            <w:shd w:val="pct30" w:color="FFFF00" w:fill="auto"/>
            <w:hideMark/>
          </w:tcPr>
          <w:p w14:paraId="4FB8F3C9" w14:textId="59C6C6B3" w:rsidR="00290C44" w:rsidRDefault="00290C44" w:rsidP="003D15F3">
            <w:pPr>
              <w:spacing w:after="0"/>
              <w:jc w:val="center"/>
              <w:rPr>
                <w:rFonts w:ascii="Arial" w:hAnsi="Arial"/>
                <w:b/>
                <w:noProof/>
                <w:sz w:val="28"/>
                <w:lang w:eastAsia="zh-CN"/>
              </w:rPr>
            </w:pPr>
            <w:r>
              <w:rPr>
                <w:rFonts w:ascii="Arial" w:hAnsi="Arial"/>
                <w:b/>
                <w:noProof/>
                <w:sz w:val="28"/>
                <w:lang w:eastAsia="zh-CN"/>
              </w:rPr>
              <w:t>16.</w:t>
            </w:r>
            <w:r w:rsidR="003D15F3">
              <w:rPr>
                <w:rFonts w:ascii="Arial" w:hAnsi="Arial"/>
                <w:b/>
                <w:noProof/>
                <w:sz w:val="28"/>
                <w:lang w:eastAsia="zh-CN"/>
              </w:rPr>
              <w:t>3</w:t>
            </w:r>
            <w:r>
              <w:rPr>
                <w:rFonts w:ascii="Arial" w:hAnsi="Arial"/>
                <w:b/>
                <w:noProof/>
                <w:sz w:val="28"/>
                <w:lang w:eastAsia="zh-CN"/>
              </w:rPr>
              <w:t>.</w:t>
            </w:r>
            <w:r w:rsidR="003D15F3">
              <w:rPr>
                <w:rFonts w:ascii="Arial" w:hAnsi="Arial"/>
                <w:b/>
                <w:noProof/>
                <w:sz w:val="28"/>
                <w:lang w:eastAsia="zh-CN"/>
              </w:rPr>
              <w:t>0</w:t>
            </w:r>
          </w:p>
        </w:tc>
        <w:tc>
          <w:tcPr>
            <w:tcW w:w="143" w:type="dxa"/>
            <w:tcBorders>
              <w:top w:val="nil"/>
              <w:left w:val="nil"/>
              <w:bottom w:val="nil"/>
              <w:right w:val="single" w:sz="4" w:space="0" w:color="auto"/>
            </w:tcBorders>
          </w:tcPr>
          <w:p w14:paraId="056D55AB" w14:textId="77777777" w:rsidR="00290C44" w:rsidRDefault="00290C44">
            <w:pPr>
              <w:spacing w:after="0"/>
              <w:rPr>
                <w:rFonts w:ascii="Arial" w:hAnsi="Arial"/>
                <w:noProof/>
                <w:highlight w:val="yellow"/>
                <w:lang w:eastAsia="en-US"/>
              </w:rPr>
            </w:pPr>
          </w:p>
        </w:tc>
      </w:tr>
      <w:tr w:rsidR="00290C44" w14:paraId="7D4685E6" w14:textId="77777777" w:rsidTr="00290C44">
        <w:tc>
          <w:tcPr>
            <w:tcW w:w="9641" w:type="dxa"/>
            <w:gridSpan w:val="9"/>
            <w:tcBorders>
              <w:top w:val="nil"/>
              <w:left w:val="single" w:sz="4" w:space="0" w:color="auto"/>
              <w:bottom w:val="nil"/>
              <w:right w:val="single" w:sz="4" w:space="0" w:color="auto"/>
            </w:tcBorders>
          </w:tcPr>
          <w:p w14:paraId="0BEF7ACB" w14:textId="77777777" w:rsidR="00290C44" w:rsidRDefault="00290C44">
            <w:pPr>
              <w:spacing w:after="0"/>
              <w:rPr>
                <w:rFonts w:ascii="Arial" w:hAnsi="Arial"/>
                <w:noProof/>
                <w:highlight w:val="yellow"/>
              </w:rPr>
            </w:pPr>
          </w:p>
        </w:tc>
      </w:tr>
      <w:tr w:rsidR="00290C44" w14:paraId="2E2BB19A" w14:textId="77777777" w:rsidTr="00290C44">
        <w:tc>
          <w:tcPr>
            <w:tcW w:w="9641" w:type="dxa"/>
            <w:gridSpan w:val="9"/>
            <w:tcBorders>
              <w:top w:val="single" w:sz="4" w:space="0" w:color="auto"/>
              <w:left w:val="nil"/>
              <w:bottom w:val="nil"/>
              <w:right w:val="nil"/>
            </w:tcBorders>
            <w:hideMark/>
          </w:tcPr>
          <w:p w14:paraId="158BC5B0" w14:textId="77777777" w:rsidR="00290C44" w:rsidRDefault="00290C44">
            <w:pPr>
              <w:spacing w:after="0"/>
              <w:jc w:val="center"/>
              <w:rPr>
                <w:rFonts w:ascii="Arial" w:hAnsi="Arial" w:cs="Arial"/>
                <w:i/>
                <w:noProof/>
              </w:rPr>
            </w:pPr>
            <w:r>
              <w:rPr>
                <w:rFonts w:ascii="Arial" w:hAnsi="Arial" w:cs="Arial"/>
                <w:i/>
                <w:noProof/>
              </w:rPr>
              <w:t xml:space="preserve">For </w:t>
            </w:r>
            <w:hyperlink r:id="rId11" w:anchor="_blank" w:history="1">
              <w:r>
                <w:rPr>
                  <w:rStyle w:val="af2"/>
                  <w:rFonts w:cs="Arial"/>
                  <w:b/>
                  <w:i/>
                  <w:noProof/>
                  <w:color w:val="FF0000"/>
                </w:rPr>
                <w:t>HE</w:t>
              </w:r>
              <w:bookmarkStart w:id="0" w:name="_Hlt497126619"/>
              <w:r>
                <w:rPr>
                  <w:rStyle w:val="af2"/>
                  <w:rFonts w:cs="Arial"/>
                  <w:b/>
                  <w:i/>
                  <w:noProof/>
                  <w:color w:val="FF0000"/>
                </w:rPr>
                <w:t>L</w:t>
              </w:r>
              <w:bookmarkEnd w:id="0"/>
              <w:r>
                <w:rPr>
                  <w:rStyle w:val="af2"/>
                  <w:rFonts w:cs="Arial"/>
                  <w:b/>
                  <w:i/>
                  <w:noProof/>
                  <w:color w:val="FF0000"/>
                </w:rPr>
                <w:t>P</w:t>
              </w:r>
            </w:hyperlink>
            <w:r>
              <w:rPr>
                <w:rFonts w:ascii="Arial" w:hAnsi="Arial" w:cs="Arial"/>
                <w:b/>
                <w:i/>
                <w:noProof/>
                <w:color w:val="FF0000"/>
              </w:rPr>
              <w:t xml:space="preserve"> </w:t>
            </w:r>
            <w:r>
              <w:rPr>
                <w:rFonts w:ascii="Arial" w:hAnsi="Arial" w:cs="Arial"/>
                <w:i/>
                <w:noProof/>
              </w:rPr>
              <w:t xml:space="preserve">on using this form: comprehensive instructions can be found at </w:t>
            </w:r>
            <w:r>
              <w:rPr>
                <w:rFonts w:ascii="Arial" w:hAnsi="Arial" w:cs="Arial"/>
                <w:i/>
                <w:noProof/>
              </w:rPr>
              <w:br/>
            </w:r>
            <w:hyperlink r:id="rId12" w:history="1">
              <w:r>
                <w:rPr>
                  <w:rStyle w:val="af2"/>
                  <w:rFonts w:cs="Arial"/>
                  <w:i/>
                  <w:noProof/>
                </w:rPr>
                <w:t>http://www.3gpp.org/Change-Requests</w:t>
              </w:r>
            </w:hyperlink>
            <w:r>
              <w:rPr>
                <w:rFonts w:ascii="Arial" w:hAnsi="Arial" w:cs="Arial"/>
                <w:i/>
                <w:noProof/>
              </w:rPr>
              <w:t>.</w:t>
            </w:r>
          </w:p>
        </w:tc>
      </w:tr>
      <w:tr w:rsidR="00290C44" w14:paraId="5BF9B2DB" w14:textId="77777777" w:rsidTr="00290C44">
        <w:tc>
          <w:tcPr>
            <w:tcW w:w="9641" w:type="dxa"/>
            <w:gridSpan w:val="9"/>
          </w:tcPr>
          <w:p w14:paraId="5D49316B" w14:textId="77777777" w:rsidR="00290C44" w:rsidRDefault="00290C44">
            <w:pPr>
              <w:spacing w:after="0"/>
              <w:rPr>
                <w:rFonts w:ascii="Arial" w:hAnsi="Arial"/>
                <w:noProof/>
                <w:sz w:val="8"/>
                <w:szCs w:val="8"/>
                <w:highlight w:val="yellow"/>
              </w:rPr>
            </w:pPr>
          </w:p>
        </w:tc>
      </w:tr>
    </w:tbl>
    <w:p w14:paraId="154F655C" w14:textId="77777777" w:rsidR="00290C44" w:rsidRDefault="00290C44" w:rsidP="00290C4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90C44" w14:paraId="248631FC" w14:textId="77777777" w:rsidTr="00290C44">
        <w:tc>
          <w:tcPr>
            <w:tcW w:w="2835" w:type="dxa"/>
            <w:hideMark/>
          </w:tcPr>
          <w:p w14:paraId="21F0402F" w14:textId="77777777" w:rsidR="00290C44" w:rsidRDefault="00290C44">
            <w:pPr>
              <w:tabs>
                <w:tab w:val="right" w:pos="2751"/>
              </w:tabs>
              <w:spacing w:after="0"/>
              <w:rPr>
                <w:rFonts w:ascii="Arial" w:hAnsi="Arial"/>
                <w:b/>
                <w:i/>
                <w:noProof/>
              </w:rPr>
            </w:pPr>
            <w:r>
              <w:rPr>
                <w:rFonts w:ascii="Arial" w:hAnsi="Arial"/>
                <w:b/>
                <w:i/>
                <w:noProof/>
              </w:rPr>
              <w:t>Proposed change affects:</w:t>
            </w:r>
          </w:p>
        </w:tc>
        <w:tc>
          <w:tcPr>
            <w:tcW w:w="1418" w:type="dxa"/>
            <w:hideMark/>
          </w:tcPr>
          <w:p w14:paraId="18DB02AC" w14:textId="77777777" w:rsidR="00290C44" w:rsidRDefault="00290C44">
            <w:pPr>
              <w:spacing w:after="0"/>
              <w:jc w:val="right"/>
              <w:rPr>
                <w:rFonts w:ascii="Arial" w:hAnsi="Arial"/>
                <w:noProof/>
              </w:rPr>
            </w:pPr>
            <w:r>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0251C9" w14:textId="77777777" w:rsidR="00290C44" w:rsidRDefault="00290C44">
            <w:pPr>
              <w:spacing w:after="0"/>
              <w:jc w:val="center"/>
              <w:rPr>
                <w:rFonts w:ascii="Arial" w:hAnsi="Arial"/>
                <w:b/>
                <w:caps/>
                <w:noProof/>
              </w:rPr>
            </w:pPr>
          </w:p>
        </w:tc>
        <w:tc>
          <w:tcPr>
            <w:tcW w:w="709" w:type="dxa"/>
            <w:tcBorders>
              <w:top w:val="nil"/>
              <w:left w:val="single" w:sz="4" w:space="0" w:color="auto"/>
              <w:bottom w:val="nil"/>
              <w:right w:val="nil"/>
            </w:tcBorders>
            <w:hideMark/>
          </w:tcPr>
          <w:p w14:paraId="65084291" w14:textId="77777777" w:rsidR="00290C44" w:rsidRDefault="00290C44">
            <w:pPr>
              <w:spacing w:after="0"/>
              <w:jc w:val="right"/>
              <w:rPr>
                <w:rFonts w:ascii="Arial" w:hAnsi="Arial"/>
                <w:noProof/>
                <w:u w:val="single"/>
              </w:rPr>
            </w:pPr>
            <w:r>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8EE9783" w14:textId="77777777" w:rsidR="00290C44" w:rsidRDefault="00290C44">
            <w:pPr>
              <w:spacing w:after="0"/>
              <w:jc w:val="center"/>
              <w:rPr>
                <w:rFonts w:ascii="Arial" w:hAnsi="Arial"/>
                <w:b/>
                <w:caps/>
                <w:noProof/>
              </w:rPr>
            </w:pPr>
            <w:r>
              <w:rPr>
                <w:rFonts w:ascii="Arial" w:hAnsi="Arial"/>
                <w:b/>
                <w:caps/>
                <w:noProof/>
              </w:rPr>
              <w:t>X</w:t>
            </w:r>
          </w:p>
        </w:tc>
        <w:tc>
          <w:tcPr>
            <w:tcW w:w="2126" w:type="dxa"/>
            <w:hideMark/>
          </w:tcPr>
          <w:p w14:paraId="4437201B" w14:textId="77777777" w:rsidR="00290C44" w:rsidRDefault="00290C44">
            <w:pPr>
              <w:spacing w:after="0"/>
              <w:jc w:val="right"/>
              <w:rPr>
                <w:rFonts w:ascii="Arial" w:hAnsi="Arial"/>
                <w:noProof/>
                <w:u w:val="single"/>
              </w:rPr>
            </w:pPr>
            <w:r>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11D78966" w14:textId="77777777" w:rsidR="00290C44" w:rsidRDefault="00290C44">
            <w:pPr>
              <w:spacing w:after="0"/>
              <w:jc w:val="center"/>
              <w:rPr>
                <w:rFonts w:ascii="Arial" w:hAnsi="Arial"/>
                <w:b/>
                <w:caps/>
                <w:noProof/>
              </w:rPr>
            </w:pPr>
            <w:r>
              <w:rPr>
                <w:rFonts w:ascii="Arial" w:hAnsi="Arial"/>
                <w:b/>
                <w:caps/>
                <w:noProof/>
              </w:rPr>
              <w:t>X</w:t>
            </w:r>
          </w:p>
        </w:tc>
        <w:tc>
          <w:tcPr>
            <w:tcW w:w="1418" w:type="dxa"/>
            <w:hideMark/>
          </w:tcPr>
          <w:p w14:paraId="14BEBC83" w14:textId="77777777" w:rsidR="00290C44" w:rsidRDefault="00290C44">
            <w:pPr>
              <w:spacing w:after="0"/>
              <w:jc w:val="right"/>
              <w:rPr>
                <w:rFonts w:ascii="Arial" w:hAnsi="Arial"/>
                <w:noProof/>
              </w:rPr>
            </w:pPr>
            <w:r>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52B8BD" w14:textId="77777777" w:rsidR="00290C44" w:rsidRDefault="00290C44">
            <w:pPr>
              <w:spacing w:after="0"/>
              <w:jc w:val="center"/>
              <w:rPr>
                <w:rFonts w:ascii="Arial" w:hAnsi="Arial"/>
                <w:b/>
                <w:bCs/>
                <w:caps/>
                <w:noProof/>
              </w:rPr>
            </w:pPr>
          </w:p>
        </w:tc>
      </w:tr>
    </w:tbl>
    <w:p w14:paraId="4B3845D2" w14:textId="77777777" w:rsidR="00290C44" w:rsidRDefault="00290C44" w:rsidP="00290C4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90C44" w14:paraId="244E50F6" w14:textId="77777777" w:rsidTr="00290C44">
        <w:tc>
          <w:tcPr>
            <w:tcW w:w="9640" w:type="dxa"/>
            <w:gridSpan w:val="11"/>
          </w:tcPr>
          <w:p w14:paraId="48DB68BF" w14:textId="77777777" w:rsidR="00290C44" w:rsidRDefault="00290C44">
            <w:pPr>
              <w:spacing w:after="0"/>
              <w:rPr>
                <w:rFonts w:ascii="Arial" w:hAnsi="Arial"/>
                <w:noProof/>
                <w:sz w:val="8"/>
                <w:szCs w:val="8"/>
              </w:rPr>
            </w:pPr>
          </w:p>
        </w:tc>
      </w:tr>
      <w:tr w:rsidR="00290C44" w14:paraId="5E119C63" w14:textId="77777777" w:rsidTr="00290C44">
        <w:tc>
          <w:tcPr>
            <w:tcW w:w="1843" w:type="dxa"/>
            <w:tcBorders>
              <w:top w:val="single" w:sz="4" w:space="0" w:color="auto"/>
              <w:left w:val="single" w:sz="4" w:space="0" w:color="auto"/>
              <w:bottom w:val="nil"/>
              <w:right w:val="nil"/>
            </w:tcBorders>
            <w:hideMark/>
          </w:tcPr>
          <w:p w14:paraId="6B84C495" w14:textId="77777777" w:rsidR="00290C44" w:rsidRDefault="00290C44">
            <w:pPr>
              <w:tabs>
                <w:tab w:val="right" w:pos="1759"/>
              </w:tabs>
              <w:spacing w:after="0"/>
              <w:rPr>
                <w:rFonts w:ascii="Arial" w:hAnsi="Arial"/>
                <w:b/>
                <w:i/>
                <w:noProof/>
              </w:rPr>
            </w:pPr>
            <w:r>
              <w:rPr>
                <w:rFonts w:ascii="Arial" w:hAnsi="Arial"/>
                <w:b/>
                <w:i/>
                <w:noProof/>
              </w:rPr>
              <w:t>Title:</w:t>
            </w:r>
            <w:r>
              <w:rPr>
                <w:rFonts w:ascii="Arial" w:hAnsi="Arial"/>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F767273" w14:textId="02EE7DF7" w:rsidR="00290C44" w:rsidRDefault="00AC1A96" w:rsidP="002C44FA">
            <w:pPr>
              <w:spacing w:after="0"/>
              <w:ind w:left="100"/>
              <w:rPr>
                <w:rFonts w:ascii="Arial" w:hAnsi="Arial"/>
                <w:noProof/>
              </w:rPr>
            </w:pPr>
            <w:r>
              <w:rPr>
                <w:rFonts w:ascii="Arial" w:hAnsi="Arial"/>
                <w:noProof/>
              </w:rPr>
              <w:t>C</w:t>
            </w:r>
            <w:r w:rsidR="00C21D7B">
              <w:rPr>
                <w:rFonts w:ascii="Arial" w:hAnsi="Arial"/>
                <w:noProof/>
              </w:rPr>
              <w:t xml:space="preserve">orrections </w:t>
            </w:r>
            <w:r w:rsidR="00361425" w:rsidRPr="00361425">
              <w:rPr>
                <w:rFonts w:ascii="Arial" w:hAnsi="Arial"/>
                <w:noProof/>
              </w:rPr>
              <w:t xml:space="preserve">on </w:t>
            </w:r>
            <w:r w:rsidR="002C44FA">
              <w:rPr>
                <w:rFonts w:ascii="Arial" w:hAnsi="Arial"/>
                <w:noProof/>
              </w:rPr>
              <w:t>MCS selection</w:t>
            </w:r>
          </w:p>
        </w:tc>
      </w:tr>
      <w:tr w:rsidR="00290C44" w14:paraId="61EA778C" w14:textId="77777777" w:rsidTr="00290C44">
        <w:tc>
          <w:tcPr>
            <w:tcW w:w="1843" w:type="dxa"/>
            <w:tcBorders>
              <w:top w:val="nil"/>
              <w:left w:val="single" w:sz="4" w:space="0" w:color="auto"/>
              <w:bottom w:val="nil"/>
              <w:right w:val="nil"/>
            </w:tcBorders>
          </w:tcPr>
          <w:p w14:paraId="64A97068" w14:textId="77777777" w:rsidR="00290C44" w:rsidRDefault="00290C44">
            <w:pPr>
              <w:spacing w:after="0"/>
              <w:rPr>
                <w:rFonts w:ascii="Arial" w:hAnsi="Arial"/>
                <w:b/>
                <w:i/>
                <w:noProof/>
                <w:sz w:val="8"/>
                <w:szCs w:val="8"/>
              </w:rPr>
            </w:pPr>
          </w:p>
        </w:tc>
        <w:tc>
          <w:tcPr>
            <w:tcW w:w="7797" w:type="dxa"/>
            <w:gridSpan w:val="10"/>
            <w:tcBorders>
              <w:top w:val="nil"/>
              <w:left w:val="nil"/>
              <w:bottom w:val="nil"/>
              <w:right w:val="single" w:sz="4" w:space="0" w:color="auto"/>
            </w:tcBorders>
          </w:tcPr>
          <w:p w14:paraId="534A3BF1" w14:textId="77777777" w:rsidR="00290C44" w:rsidRDefault="00290C44">
            <w:pPr>
              <w:spacing w:after="0"/>
              <w:rPr>
                <w:rFonts w:ascii="Arial" w:hAnsi="Arial"/>
                <w:noProof/>
                <w:sz w:val="8"/>
                <w:szCs w:val="8"/>
              </w:rPr>
            </w:pPr>
          </w:p>
        </w:tc>
      </w:tr>
      <w:tr w:rsidR="00290C44" w14:paraId="676F1A22" w14:textId="77777777" w:rsidTr="00290C44">
        <w:tc>
          <w:tcPr>
            <w:tcW w:w="1843" w:type="dxa"/>
            <w:tcBorders>
              <w:top w:val="nil"/>
              <w:left w:val="single" w:sz="4" w:space="0" w:color="auto"/>
              <w:bottom w:val="nil"/>
              <w:right w:val="nil"/>
            </w:tcBorders>
            <w:hideMark/>
          </w:tcPr>
          <w:p w14:paraId="7AF91E62" w14:textId="77777777" w:rsidR="00290C44" w:rsidRDefault="00290C44">
            <w:pPr>
              <w:tabs>
                <w:tab w:val="right" w:pos="1759"/>
              </w:tabs>
              <w:spacing w:after="0"/>
              <w:rPr>
                <w:rFonts w:ascii="Arial" w:hAnsi="Arial"/>
                <w:b/>
                <w:i/>
                <w:noProof/>
              </w:rPr>
            </w:pPr>
            <w:r>
              <w:rPr>
                <w:rFonts w:ascii="Arial" w:hAnsi="Arial"/>
                <w:b/>
                <w:i/>
                <w:noProof/>
              </w:rPr>
              <w:t>Source to WG:</w:t>
            </w:r>
          </w:p>
        </w:tc>
        <w:tc>
          <w:tcPr>
            <w:tcW w:w="7797" w:type="dxa"/>
            <w:gridSpan w:val="10"/>
            <w:tcBorders>
              <w:top w:val="nil"/>
              <w:left w:val="nil"/>
              <w:bottom w:val="nil"/>
              <w:right w:val="single" w:sz="4" w:space="0" w:color="auto"/>
            </w:tcBorders>
            <w:shd w:val="pct30" w:color="FFFF00" w:fill="auto"/>
            <w:hideMark/>
          </w:tcPr>
          <w:p w14:paraId="420F7E5A" w14:textId="4AD0995D" w:rsidR="00290C44" w:rsidRDefault="00290C44" w:rsidP="007D78C8">
            <w:pPr>
              <w:spacing w:after="0"/>
              <w:ind w:left="100"/>
              <w:rPr>
                <w:rFonts w:ascii="Arial" w:hAnsi="Arial"/>
                <w:noProof/>
              </w:rPr>
            </w:pPr>
            <w:r>
              <w:rPr>
                <w:rFonts w:ascii="Arial" w:hAnsi="Arial"/>
                <w:noProof/>
              </w:rPr>
              <w:t>Huawei, HiSilicon</w:t>
            </w:r>
          </w:p>
        </w:tc>
      </w:tr>
      <w:tr w:rsidR="00290C44" w14:paraId="3104CBCA" w14:textId="77777777" w:rsidTr="00290C44">
        <w:tc>
          <w:tcPr>
            <w:tcW w:w="1843" w:type="dxa"/>
            <w:tcBorders>
              <w:top w:val="nil"/>
              <w:left w:val="single" w:sz="4" w:space="0" w:color="auto"/>
              <w:bottom w:val="nil"/>
              <w:right w:val="nil"/>
            </w:tcBorders>
            <w:hideMark/>
          </w:tcPr>
          <w:p w14:paraId="2C4A8995" w14:textId="77777777" w:rsidR="00290C44" w:rsidRDefault="00290C44">
            <w:pPr>
              <w:tabs>
                <w:tab w:val="right" w:pos="1759"/>
              </w:tabs>
              <w:spacing w:after="0"/>
              <w:rPr>
                <w:rFonts w:ascii="Arial" w:hAnsi="Arial"/>
                <w:b/>
                <w:i/>
                <w:noProof/>
              </w:rPr>
            </w:pPr>
            <w:r>
              <w:rPr>
                <w:rFonts w:ascii="Arial" w:hAnsi="Arial"/>
                <w:b/>
                <w:i/>
                <w:noProof/>
              </w:rPr>
              <w:t>Source to TSG:</w:t>
            </w:r>
          </w:p>
        </w:tc>
        <w:tc>
          <w:tcPr>
            <w:tcW w:w="7797" w:type="dxa"/>
            <w:gridSpan w:val="10"/>
            <w:tcBorders>
              <w:top w:val="nil"/>
              <w:left w:val="nil"/>
              <w:bottom w:val="nil"/>
              <w:right w:val="single" w:sz="4" w:space="0" w:color="auto"/>
            </w:tcBorders>
            <w:shd w:val="pct30" w:color="FFFF00" w:fill="auto"/>
            <w:hideMark/>
          </w:tcPr>
          <w:p w14:paraId="428CDCF0" w14:textId="77777777" w:rsidR="00290C44" w:rsidRDefault="00290C44">
            <w:pPr>
              <w:spacing w:after="0"/>
              <w:ind w:left="100"/>
              <w:rPr>
                <w:rFonts w:ascii="Arial" w:hAnsi="Arial"/>
                <w:noProof/>
              </w:rPr>
            </w:pPr>
            <w:r>
              <w:rPr>
                <w:rFonts w:ascii="Arial" w:hAnsi="Arial"/>
                <w:noProof/>
              </w:rPr>
              <w:t>R2</w:t>
            </w:r>
          </w:p>
        </w:tc>
      </w:tr>
      <w:tr w:rsidR="00290C44" w14:paraId="29711CAF" w14:textId="77777777" w:rsidTr="00290C44">
        <w:tc>
          <w:tcPr>
            <w:tcW w:w="1843" w:type="dxa"/>
            <w:tcBorders>
              <w:top w:val="nil"/>
              <w:left w:val="single" w:sz="4" w:space="0" w:color="auto"/>
              <w:bottom w:val="nil"/>
              <w:right w:val="nil"/>
            </w:tcBorders>
          </w:tcPr>
          <w:p w14:paraId="200ACDBD" w14:textId="77777777" w:rsidR="00290C44" w:rsidRDefault="00290C44">
            <w:pPr>
              <w:spacing w:after="0"/>
              <w:rPr>
                <w:rFonts w:ascii="Arial" w:hAnsi="Arial"/>
                <w:b/>
                <w:i/>
                <w:noProof/>
                <w:sz w:val="8"/>
                <w:szCs w:val="8"/>
              </w:rPr>
            </w:pPr>
          </w:p>
        </w:tc>
        <w:tc>
          <w:tcPr>
            <w:tcW w:w="7797" w:type="dxa"/>
            <w:gridSpan w:val="10"/>
            <w:tcBorders>
              <w:top w:val="nil"/>
              <w:left w:val="nil"/>
              <w:bottom w:val="nil"/>
              <w:right w:val="single" w:sz="4" w:space="0" w:color="auto"/>
            </w:tcBorders>
          </w:tcPr>
          <w:p w14:paraId="59839ED4" w14:textId="77777777" w:rsidR="00290C44" w:rsidRDefault="00290C44">
            <w:pPr>
              <w:spacing w:after="0"/>
              <w:rPr>
                <w:rFonts w:ascii="Arial" w:hAnsi="Arial"/>
                <w:noProof/>
                <w:sz w:val="8"/>
                <w:szCs w:val="8"/>
              </w:rPr>
            </w:pPr>
          </w:p>
        </w:tc>
      </w:tr>
      <w:tr w:rsidR="00290C44" w14:paraId="7CA872F3" w14:textId="77777777" w:rsidTr="00290C44">
        <w:tc>
          <w:tcPr>
            <w:tcW w:w="1843" w:type="dxa"/>
            <w:tcBorders>
              <w:top w:val="nil"/>
              <w:left w:val="single" w:sz="4" w:space="0" w:color="auto"/>
              <w:bottom w:val="nil"/>
              <w:right w:val="nil"/>
            </w:tcBorders>
            <w:hideMark/>
          </w:tcPr>
          <w:p w14:paraId="73662E1A" w14:textId="77777777" w:rsidR="00290C44" w:rsidRDefault="00290C44">
            <w:pPr>
              <w:tabs>
                <w:tab w:val="right" w:pos="1759"/>
              </w:tabs>
              <w:spacing w:after="0"/>
              <w:rPr>
                <w:rFonts w:ascii="Arial" w:hAnsi="Arial"/>
                <w:b/>
                <w:i/>
                <w:noProof/>
              </w:rPr>
            </w:pPr>
            <w:r>
              <w:rPr>
                <w:rFonts w:ascii="Arial" w:hAnsi="Arial"/>
                <w:b/>
                <w:i/>
                <w:noProof/>
              </w:rPr>
              <w:t>Work item code:</w:t>
            </w:r>
          </w:p>
        </w:tc>
        <w:tc>
          <w:tcPr>
            <w:tcW w:w="3686" w:type="dxa"/>
            <w:gridSpan w:val="5"/>
            <w:shd w:val="pct30" w:color="FFFF00" w:fill="auto"/>
            <w:hideMark/>
          </w:tcPr>
          <w:p w14:paraId="3203950E" w14:textId="4A2A4E05" w:rsidR="00290C44" w:rsidRDefault="00290C44">
            <w:pPr>
              <w:spacing w:after="0"/>
              <w:ind w:left="100"/>
              <w:rPr>
                <w:rFonts w:ascii="Arial" w:hAnsi="Arial"/>
                <w:noProof/>
                <w:lang w:val="sv-SE"/>
              </w:rPr>
            </w:pPr>
            <w:r>
              <w:rPr>
                <w:rFonts w:ascii="Arial" w:hAnsi="Arial"/>
                <w:lang w:val="sv-SE"/>
              </w:rPr>
              <w:t>5G_V2X_NRSL-Core</w:t>
            </w:r>
          </w:p>
        </w:tc>
        <w:tc>
          <w:tcPr>
            <w:tcW w:w="567" w:type="dxa"/>
          </w:tcPr>
          <w:p w14:paraId="4E7A0C6E" w14:textId="77777777" w:rsidR="00290C44" w:rsidRDefault="00290C44">
            <w:pPr>
              <w:spacing w:after="0"/>
              <w:ind w:right="100"/>
              <w:rPr>
                <w:rFonts w:ascii="Arial" w:hAnsi="Arial"/>
                <w:noProof/>
                <w:lang w:val="sv-SE"/>
              </w:rPr>
            </w:pPr>
          </w:p>
        </w:tc>
        <w:tc>
          <w:tcPr>
            <w:tcW w:w="1417" w:type="dxa"/>
            <w:gridSpan w:val="3"/>
            <w:hideMark/>
          </w:tcPr>
          <w:p w14:paraId="3B3BC9B4" w14:textId="77777777" w:rsidR="00290C44" w:rsidRDefault="00290C44">
            <w:pPr>
              <w:spacing w:after="0"/>
              <w:jc w:val="right"/>
              <w:rPr>
                <w:rFonts w:ascii="Arial" w:hAnsi="Arial"/>
                <w:noProof/>
              </w:rPr>
            </w:pPr>
            <w:r>
              <w:rPr>
                <w:rFonts w:ascii="Arial" w:hAnsi="Arial"/>
                <w:b/>
                <w:i/>
                <w:noProof/>
              </w:rPr>
              <w:t>Date:</w:t>
            </w:r>
          </w:p>
        </w:tc>
        <w:tc>
          <w:tcPr>
            <w:tcW w:w="2127" w:type="dxa"/>
            <w:tcBorders>
              <w:top w:val="nil"/>
              <w:left w:val="nil"/>
              <w:bottom w:val="nil"/>
              <w:right w:val="single" w:sz="4" w:space="0" w:color="auto"/>
            </w:tcBorders>
            <w:shd w:val="pct30" w:color="FFFF00" w:fill="auto"/>
            <w:hideMark/>
          </w:tcPr>
          <w:p w14:paraId="7FB5CDE3" w14:textId="03A846DE" w:rsidR="00290C44" w:rsidRDefault="00290C44" w:rsidP="00D5145A">
            <w:pPr>
              <w:spacing w:after="0"/>
              <w:ind w:left="100"/>
              <w:rPr>
                <w:rFonts w:ascii="Arial" w:hAnsi="Arial"/>
                <w:noProof/>
              </w:rPr>
            </w:pPr>
            <w:r>
              <w:rPr>
                <w:rFonts w:ascii="Arial" w:hAnsi="Arial"/>
                <w:noProof/>
              </w:rPr>
              <w:t>202</w:t>
            </w:r>
            <w:r w:rsidR="00FE3946">
              <w:rPr>
                <w:rFonts w:ascii="Arial" w:hAnsi="Arial"/>
                <w:noProof/>
              </w:rPr>
              <w:t>1</w:t>
            </w:r>
            <w:r>
              <w:rPr>
                <w:rFonts w:ascii="Arial" w:hAnsi="Arial"/>
                <w:noProof/>
              </w:rPr>
              <w:t>-</w:t>
            </w:r>
            <w:r w:rsidR="00FE3946">
              <w:rPr>
                <w:rFonts w:ascii="Arial" w:hAnsi="Arial"/>
                <w:noProof/>
              </w:rPr>
              <w:t>0</w:t>
            </w:r>
            <w:r w:rsidR="00D5145A">
              <w:rPr>
                <w:rFonts w:ascii="Arial" w:hAnsi="Arial"/>
                <w:noProof/>
              </w:rPr>
              <w:t>4</w:t>
            </w:r>
            <w:r>
              <w:rPr>
                <w:rFonts w:ascii="Arial" w:hAnsi="Arial"/>
                <w:noProof/>
              </w:rPr>
              <w:t>-</w:t>
            </w:r>
            <w:r w:rsidR="00D5145A">
              <w:rPr>
                <w:rFonts w:ascii="Arial" w:hAnsi="Arial"/>
                <w:noProof/>
              </w:rPr>
              <w:t>12</w:t>
            </w:r>
          </w:p>
        </w:tc>
      </w:tr>
      <w:tr w:rsidR="00290C44" w14:paraId="1242BF3B" w14:textId="77777777" w:rsidTr="00290C44">
        <w:tc>
          <w:tcPr>
            <w:tcW w:w="1843" w:type="dxa"/>
            <w:tcBorders>
              <w:top w:val="nil"/>
              <w:left w:val="single" w:sz="4" w:space="0" w:color="auto"/>
              <w:bottom w:val="nil"/>
              <w:right w:val="nil"/>
            </w:tcBorders>
          </w:tcPr>
          <w:p w14:paraId="654ECD49" w14:textId="77777777" w:rsidR="00290C44" w:rsidRDefault="00290C44">
            <w:pPr>
              <w:spacing w:after="0"/>
              <w:rPr>
                <w:rFonts w:ascii="Arial" w:hAnsi="Arial"/>
                <w:b/>
                <w:i/>
                <w:noProof/>
                <w:sz w:val="8"/>
                <w:szCs w:val="8"/>
              </w:rPr>
            </w:pPr>
          </w:p>
        </w:tc>
        <w:tc>
          <w:tcPr>
            <w:tcW w:w="1986" w:type="dxa"/>
            <w:gridSpan w:val="4"/>
          </w:tcPr>
          <w:p w14:paraId="1B2650D9" w14:textId="77777777" w:rsidR="00290C44" w:rsidRDefault="00290C44">
            <w:pPr>
              <w:spacing w:after="0"/>
              <w:rPr>
                <w:rFonts w:ascii="Arial" w:hAnsi="Arial"/>
                <w:noProof/>
                <w:sz w:val="8"/>
                <w:szCs w:val="8"/>
              </w:rPr>
            </w:pPr>
          </w:p>
        </w:tc>
        <w:tc>
          <w:tcPr>
            <w:tcW w:w="2267" w:type="dxa"/>
            <w:gridSpan w:val="2"/>
          </w:tcPr>
          <w:p w14:paraId="27F85AD1" w14:textId="77777777" w:rsidR="00290C44" w:rsidRDefault="00290C44">
            <w:pPr>
              <w:spacing w:after="0"/>
              <w:rPr>
                <w:rFonts w:ascii="Arial" w:hAnsi="Arial"/>
                <w:noProof/>
                <w:sz w:val="8"/>
                <w:szCs w:val="8"/>
              </w:rPr>
            </w:pPr>
          </w:p>
        </w:tc>
        <w:tc>
          <w:tcPr>
            <w:tcW w:w="1417" w:type="dxa"/>
            <w:gridSpan w:val="3"/>
          </w:tcPr>
          <w:p w14:paraId="7DC0D06D" w14:textId="77777777" w:rsidR="00290C44" w:rsidRDefault="00290C44">
            <w:pPr>
              <w:spacing w:after="0"/>
              <w:rPr>
                <w:rFonts w:ascii="Arial" w:hAnsi="Arial"/>
                <w:noProof/>
                <w:sz w:val="8"/>
                <w:szCs w:val="8"/>
              </w:rPr>
            </w:pPr>
          </w:p>
        </w:tc>
        <w:tc>
          <w:tcPr>
            <w:tcW w:w="2127" w:type="dxa"/>
            <w:tcBorders>
              <w:top w:val="nil"/>
              <w:left w:val="nil"/>
              <w:bottom w:val="nil"/>
              <w:right w:val="single" w:sz="4" w:space="0" w:color="auto"/>
            </w:tcBorders>
          </w:tcPr>
          <w:p w14:paraId="6908D0E5" w14:textId="77777777" w:rsidR="00290C44" w:rsidRDefault="00290C44">
            <w:pPr>
              <w:spacing w:after="0"/>
              <w:rPr>
                <w:rFonts w:ascii="Arial" w:hAnsi="Arial"/>
                <w:noProof/>
                <w:sz w:val="8"/>
                <w:szCs w:val="8"/>
              </w:rPr>
            </w:pPr>
          </w:p>
        </w:tc>
      </w:tr>
      <w:tr w:rsidR="00290C44" w14:paraId="23FFD4D4" w14:textId="77777777" w:rsidTr="00290C44">
        <w:trPr>
          <w:cantSplit/>
        </w:trPr>
        <w:tc>
          <w:tcPr>
            <w:tcW w:w="1843" w:type="dxa"/>
            <w:tcBorders>
              <w:top w:val="nil"/>
              <w:left w:val="single" w:sz="4" w:space="0" w:color="auto"/>
              <w:bottom w:val="nil"/>
              <w:right w:val="nil"/>
            </w:tcBorders>
            <w:hideMark/>
          </w:tcPr>
          <w:p w14:paraId="25AEEC56" w14:textId="77777777" w:rsidR="00290C44" w:rsidRDefault="00290C44">
            <w:pPr>
              <w:tabs>
                <w:tab w:val="right" w:pos="1759"/>
              </w:tabs>
              <w:spacing w:after="0"/>
              <w:rPr>
                <w:rFonts w:ascii="Arial" w:hAnsi="Arial"/>
                <w:b/>
                <w:i/>
                <w:noProof/>
              </w:rPr>
            </w:pPr>
            <w:r>
              <w:rPr>
                <w:rFonts w:ascii="Arial" w:hAnsi="Arial"/>
                <w:b/>
                <w:i/>
                <w:noProof/>
              </w:rPr>
              <w:t>Category:</w:t>
            </w:r>
          </w:p>
        </w:tc>
        <w:tc>
          <w:tcPr>
            <w:tcW w:w="851" w:type="dxa"/>
            <w:shd w:val="pct30" w:color="FFFF00" w:fill="auto"/>
            <w:hideMark/>
          </w:tcPr>
          <w:p w14:paraId="42AD7808" w14:textId="77777777" w:rsidR="00290C44" w:rsidRDefault="00290C44">
            <w:pPr>
              <w:spacing w:after="0"/>
              <w:ind w:left="100" w:right="-609"/>
              <w:rPr>
                <w:rFonts w:ascii="Arial" w:hAnsi="Arial"/>
                <w:b/>
                <w:noProof/>
              </w:rPr>
            </w:pPr>
            <w:r>
              <w:rPr>
                <w:rFonts w:ascii="Arial" w:hAnsi="Arial"/>
                <w:b/>
                <w:noProof/>
              </w:rPr>
              <w:t>F</w:t>
            </w:r>
          </w:p>
        </w:tc>
        <w:tc>
          <w:tcPr>
            <w:tcW w:w="3402" w:type="dxa"/>
            <w:gridSpan w:val="5"/>
          </w:tcPr>
          <w:p w14:paraId="13E2AE1D" w14:textId="77777777" w:rsidR="00290C44" w:rsidRDefault="00290C44">
            <w:pPr>
              <w:spacing w:after="0"/>
              <w:rPr>
                <w:rFonts w:ascii="Arial" w:hAnsi="Arial"/>
                <w:noProof/>
              </w:rPr>
            </w:pPr>
          </w:p>
        </w:tc>
        <w:tc>
          <w:tcPr>
            <w:tcW w:w="1417" w:type="dxa"/>
            <w:gridSpan w:val="3"/>
            <w:hideMark/>
          </w:tcPr>
          <w:p w14:paraId="7A3E54E4" w14:textId="77777777" w:rsidR="00290C44" w:rsidRDefault="00290C44">
            <w:pPr>
              <w:spacing w:after="0"/>
              <w:jc w:val="right"/>
              <w:rPr>
                <w:rFonts w:ascii="Arial" w:hAnsi="Arial"/>
                <w:b/>
                <w:i/>
                <w:noProof/>
              </w:rPr>
            </w:pPr>
            <w:r>
              <w:rPr>
                <w:rFonts w:ascii="Arial" w:hAnsi="Arial"/>
                <w:b/>
                <w:i/>
                <w:noProof/>
              </w:rPr>
              <w:t>Release:</w:t>
            </w:r>
          </w:p>
        </w:tc>
        <w:tc>
          <w:tcPr>
            <w:tcW w:w="2127" w:type="dxa"/>
            <w:tcBorders>
              <w:top w:val="nil"/>
              <w:left w:val="nil"/>
              <w:bottom w:val="nil"/>
              <w:right w:val="single" w:sz="4" w:space="0" w:color="auto"/>
            </w:tcBorders>
            <w:shd w:val="pct30" w:color="FFFF00" w:fill="auto"/>
            <w:hideMark/>
          </w:tcPr>
          <w:p w14:paraId="444B9E2C" w14:textId="77777777" w:rsidR="00290C44" w:rsidRDefault="00290C44">
            <w:pPr>
              <w:spacing w:after="0"/>
              <w:ind w:left="100"/>
              <w:rPr>
                <w:rFonts w:ascii="Arial" w:hAnsi="Arial"/>
                <w:noProof/>
              </w:rPr>
            </w:pPr>
            <w:r>
              <w:rPr>
                <w:rFonts w:ascii="Arial" w:hAnsi="Arial"/>
                <w:noProof/>
              </w:rPr>
              <w:t>Rel-16</w:t>
            </w:r>
          </w:p>
        </w:tc>
      </w:tr>
      <w:tr w:rsidR="00290C44" w14:paraId="08254317" w14:textId="77777777" w:rsidTr="00290C44">
        <w:tc>
          <w:tcPr>
            <w:tcW w:w="1843" w:type="dxa"/>
            <w:tcBorders>
              <w:top w:val="nil"/>
              <w:left w:val="single" w:sz="4" w:space="0" w:color="auto"/>
              <w:bottom w:val="single" w:sz="4" w:space="0" w:color="auto"/>
              <w:right w:val="nil"/>
            </w:tcBorders>
          </w:tcPr>
          <w:p w14:paraId="28949080" w14:textId="77777777" w:rsidR="00290C44" w:rsidRDefault="00290C44">
            <w:pPr>
              <w:spacing w:after="0"/>
              <w:rPr>
                <w:rFonts w:ascii="Arial" w:hAnsi="Arial"/>
                <w:b/>
                <w:i/>
                <w:noProof/>
              </w:rPr>
            </w:pPr>
          </w:p>
        </w:tc>
        <w:tc>
          <w:tcPr>
            <w:tcW w:w="4677" w:type="dxa"/>
            <w:gridSpan w:val="8"/>
            <w:tcBorders>
              <w:top w:val="nil"/>
              <w:left w:val="nil"/>
              <w:bottom w:val="single" w:sz="4" w:space="0" w:color="auto"/>
              <w:right w:val="nil"/>
            </w:tcBorders>
            <w:hideMark/>
          </w:tcPr>
          <w:p w14:paraId="66783CEA" w14:textId="77777777" w:rsidR="00290C44" w:rsidRDefault="00290C44">
            <w:pPr>
              <w:spacing w:after="0"/>
              <w:ind w:left="383" w:hanging="383"/>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categories:</w:t>
            </w:r>
            <w:r>
              <w:rPr>
                <w:rFonts w:ascii="Arial" w:hAnsi="Arial"/>
                <w:b/>
                <w:i/>
                <w:noProof/>
                <w:sz w:val="18"/>
              </w:rPr>
              <w:br/>
              <w:t>F</w:t>
            </w:r>
            <w:r>
              <w:rPr>
                <w:rFonts w:ascii="Arial" w:hAnsi="Arial"/>
                <w:i/>
                <w:noProof/>
                <w:sz w:val="18"/>
              </w:rPr>
              <w:t xml:space="preserve">  (correction)</w:t>
            </w:r>
            <w:r>
              <w:rPr>
                <w:rFonts w:ascii="Arial" w:hAnsi="Arial"/>
                <w:i/>
                <w:noProof/>
                <w:sz w:val="18"/>
              </w:rPr>
              <w:br/>
            </w:r>
            <w:r>
              <w:rPr>
                <w:rFonts w:ascii="Arial" w:hAnsi="Arial"/>
                <w:b/>
                <w:i/>
                <w:noProof/>
                <w:sz w:val="18"/>
              </w:rPr>
              <w:t>A</w:t>
            </w:r>
            <w:r>
              <w:rPr>
                <w:rFonts w:ascii="Arial" w:hAnsi="Arial"/>
                <w:i/>
                <w:noProof/>
                <w:sz w:val="18"/>
              </w:rPr>
              <w:t xml:space="preserve">  (mirror corresponding to a change in an earlier release)</w:t>
            </w:r>
            <w:r>
              <w:rPr>
                <w:rFonts w:ascii="Arial" w:hAnsi="Arial"/>
                <w:i/>
                <w:noProof/>
                <w:sz w:val="18"/>
              </w:rPr>
              <w:br/>
            </w:r>
            <w:r>
              <w:rPr>
                <w:rFonts w:ascii="Arial" w:hAnsi="Arial"/>
                <w:b/>
                <w:i/>
                <w:noProof/>
                <w:sz w:val="18"/>
              </w:rPr>
              <w:t>B</w:t>
            </w:r>
            <w:r>
              <w:rPr>
                <w:rFonts w:ascii="Arial" w:hAnsi="Arial"/>
                <w:i/>
                <w:noProof/>
                <w:sz w:val="18"/>
              </w:rPr>
              <w:t xml:space="preserve">  (addition of feature), </w:t>
            </w:r>
            <w:r>
              <w:rPr>
                <w:rFonts w:ascii="Arial" w:hAnsi="Arial"/>
                <w:i/>
                <w:noProof/>
                <w:sz w:val="18"/>
              </w:rPr>
              <w:br/>
            </w:r>
            <w:r>
              <w:rPr>
                <w:rFonts w:ascii="Arial" w:hAnsi="Arial"/>
                <w:b/>
                <w:i/>
                <w:noProof/>
                <w:sz w:val="18"/>
              </w:rPr>
              <w:t>C</w:t>
            </w:r>
            <w:r>
              <w:rPr>
                <w:rFonts w:ascii="Arial" w:hAnsi="Arial"/>
                <w:i/>
                <w:noProof/>
                <w:sz w:val="18"/>
              </w:rPr>
              <w:t xml:space="preserve">  (functional modification of feature)</w:t>
            </w:r>
            <w:r>
              <w:rPr>
                <w:rFonts w:ascii="Arial" w:hAnsi="Arial"/>
                <w:i/>
                <w:noProof/>
                <w:sz w:val="18"/>
              </w:rPr>
              <w:br/>
            </w:r>
            <w:r>
              <w:rPr>
                <w:rFonts w:ascii="Arial" w:hAnsi="Arial"/>
                <w:b/>
                <w:i/>
                <w:noProof/>
                <w:sz w:val="18"/>
              </w:rPr>
              <w:t>D</w:t>
            </w:r>
            <w:r>
              <w:rPr>
                <w:rFonts w:ascii="Arial" w:hAnsi="Arial"/>
                <w:i/>
                <w:noProof/>
                <w:sz w:val="18"/>
              </w:rPr>
              <w:t xml:space="preserve">  (editorial modification)</w:t>
            </w:r>
          </w:p>
          <w:p w14:paraId="2DC5C29D" w14:textId="77777777" w:rsidR="00290C44" w:rsidRDefault="00290C44">
            <w:pPr>
              <w:spacing w:after="120"/>
              <w:rPr>
                <w:rFonts w:ascii="Arial" w:hAnsi="Arial"/>
                <w:noProof/>
              </w:rPr>
            </w:pPr>
            <w:r>
              <w:rPr>
                <w:rFonts w:ascii="Arial" w:hAnsi="Arial"/>
                <w:noProof/>
                <w:sz w:val="18"/>
              </w:rPr>
              <w:t>Detailed explanations of the above categories can</w:t>
            </w:r>
            <w:r>
              <w:rPr>
                <w:rFonts w:ascii="Arial" w:hAnsi="Arial"/>
                <w:noProof/>
                <w:sz w:val="18"/>
              </w:rPr>
              <w:br/>
              <w:t xml:space="preserve">be found in 3GPP </w:t>
            </w:r>
            <w:hyperlink r:id="rId13" w:history="1">
              <w:r>
                <w:rPr>
                  <w:rStyle w:val="af2"/>
                  <w:noProof/>
                  <w:sz w:val="18"/>
                </w:rPr>
                <w:t>TR 21.900</w:t>
              </w:r>
            </w:hyperlink>
            <w:r>
              <w:rPr>
                <w:rFonts w:ascii="Arial" w:hAnsi="Arial"/>
                <w:noProof/>
                <w:sz w:val="18"/>
              </w:rPr>
              <w:t>.</w:t>
            </w:r>
          </w:p>
        </w:tc>
        <w:tc>
          <w:tcPr>
            <w:tcW w:w="3120" w:type="dxa"/>
            <w:gridSpan w:val="2"/>
            <w:tcBorders>
              <w:top w:val="nil"/>
              <w:left w:val="nil"/>
              <w:bottom w:val="single" w:sz="4" w:space="0" w:color="auto"/>
              <w:right w:val="single" w:sz="4" w:space="0" w:color="auto"/>
            </w:tcBorders>
            <w:hideMark/>
          </w:tcPr>
          <w:p w14:paraId="0F59A2AD" w14:textId="77777777" w:rsidR="00610E51" w:rsidRPr="00610E51" w:rsidRDefault="00290C44" w:rsidP="00610E51">
            <w:pPr>
              <w:tabs>
                <w:tab w:val="left" w:pos="950"/>
              </w:tabs>
              <w:spacing w:after="0"/>
              <w:ind w:left="241" w:hanging="241"/>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releases:</w:t>
            </w:r>
            <w:r>
              <w:rPr>
                <w:rFonts w:ascii="Arial" w:hAnsi="Arial"/>
                <w:i/>
                <w:noProof/>
                <w:sz w:val="18"/>
              </w:rPr>
              <w:br/>
            </w:r>
            <w:r w:rsidR="00610E51" w:rsidRPr="00610E51">
              <w:rPr>
                <w:rFonts w:ascii="Arial" w:hAnsi="Arial"/>
                <w:i/>
                <w:noProof/>
                <w:sz w:val="18"/>
              </w:rPr>
              <w:t>Rel-8</w:t>
            </w:r>
            <w:r w:rsidR="00610E51" w:rsidRPr="00610E51">
              <w:rPr>
                <w:rFonts w:ascii="Arial" w:hAnsi="Arial"/>
                <w:i/>
                <w:noProof/>
                <w:sz w:val="18"/>
              </w:rPr>
              <w:tab/>
              <w:t>(Release 8)</w:t>
            </w:r>
          </w:p>
          <w:p w14:paraId="7CC272AD" w14:textId="77777777" w:rsidR="00610E51" w:rsidRPr="00610E51" w:rsidRDefault="00610E51" w:rsidP="00610E51">
            <w:pPr>
              <w:tabs>
                <w:tab w:val="left" w:pos="950"/>
              </w:tabs>
              <w:spacing w:after="0"/>
              <w:ind w:leftChars="50" w:left="100" w:firstLineChars="50" w:firstLine="90"/>
              <w:rPr>
                <w:rFonts w:ascii="Arial" w:hAnsi="Arial"/>
                <w:i/>
                <w:noProof/>
                <w:sz w:val="18"/>
              </w:rPr>
            </w:pPr>
            <w:r w:rsidRPr="00610E51">
              <w:rPr>
                <w:rFonts w:ascii="Arial" w:hAnsi="Arial"/>
                <w:i/>
                <w:noProof/>
                <w:sz w:val="18"/>
              </w:rPr>
              <w:t>Rel-9</w:t>
            </w:r>
            <w:r w:rsidRPr="00610E51">
              <w:rPr>
                <w:rFonts w:ascii="Arial" w:hAnsi="Arial"/>
                <w:i/>
                <w:noProof/>
                <w:sz w:val="18"/>
              </w:rPr>
              <w:tab/>
              <w:t>(Release 9)</w:t>
            </w:r>
          </w:p>
          <w:p w14:paraId="4AB66104" w14:textId="77777777" w:rsidR="00610E51" w:rsidRPr="00610E51" w:rsidRDefault="00610E51" w:rsidP="00610E51">
            <w:pPr>
              <w:tabs>
                <w:tab w:val="left" w:pos="950"/>
              </w:tabs>
              <w:spacing w:after="0"/>
              <w:ind w:leftChars="50" w:left="100" w:firstLineChars="50" w:firstLine="90"/>
              <w:rPr>
                <w:rFonts w:ascii="Arial" w:hAnsi="Arial"/>
                <w:i/>
                <w:noProof/>
                <w:sz w:val="18"/>
              </w:rPr>
            </w:pPr>
            <w:r w:rsidRPr="00610E51">
              <w:rPr>
                <w:rFonts w:ascii="Arial" w:hAnsi="Arial"/>
                <w:i/>
                <w:noProof/>
                <w:sz w:val="18"/>
              </w:rPr>
              <w:t>Rel-10</w:t>
            </w:r>
            <w:r w:rsidRPr="00610E51">
              <w:rPr>
                <w:rFonts w:ascii="Arial" w:hAnsi="Arial"/>
                <w:i/>
                <w:noProof/>
                <w:sz w:val="18"/>
              </w:rPr>
              <w:tab/>
              <w:t>(Release 10)</w:t>
            </w:r>
          </w:p>
          <w:p w14:paraId="51B4AE32" w14:textId="77777777" w:rsidR="00610E51" w:rsidRPr="00610E51" w:rsidRDefault="00610E51" w:rsidP="00610E51">
            <w:pPr>
              <w:tabs>
                <w:tab w:val="left" w:pos="950"/>
              </w:tabs>
              <w:spacing w:after="0"/>
              <w:ind w:leftChars="50" w:left="100" w:firstLineChars="50" w:firstLine="90"/>
              <w:rPr>
                <w:rFonts w:ascii="Arial" w:hAnsi="Arial"/>
                <w:i/>
                <w:noProof/>
                <w:sz w:val="18"/>
              </w:rPr>
            </w:pPr>
            <w:r w:rsidRPr="00610E51">
              <w:rPr>
                <w:rFonts w:ascii="Arial" w:hAnsi="Arial"/>
                <w:i/>
                <w:noProof/>
                <w:sz w:val="18"/>
              </w:rPr>
              <w:t>Rel-11</w:t>
            </w:r>
            <w:r w:rsidRPr="00610E51">
              <w:rPr>
                <w:rFonts w:ascii="Arial" w:hAnsi="Arial"/>
                <w:i/>
                <w:noProof/>
                <w:sz w:val="18"/>
              </w:rPr>
              <w:tab/>
              <w:t>(Release 11)</w:t>
            </w:r>
          </w:p>
          <w:p w14:paraId="1B8B828B" w14:textId="77777777" w:rsidR="00610E51" w:rsidRPr="00610E51" w:rsidRDefault="00610E51" w:rsidP="00610E51">
            <w:pPr>
              <w:tabs>
                <w:tab w:val="left" w:pos="950"/>
              </w:tabs>
              <w:spacing w:after="0"/>
              <w:ind w:leftChars="50" w:left="100" w:firstLineChars="50" w:firstLine="90"/>
              <w:rPr>
                <w:rFonts w:ascii="Arial" w:hAnsi="Arial"/>
                <w:i/>
                <w:noProof/>
                <w:sz w:val="18"/>
              </w:rPr>
            </w:pPr>
            <w:r w:rsidRPr="00610E51">
              <w:rPr>
                <w:rFonts w:ascii="Arial" w:hAnsi="Arial" w:hint="eastAsia"/>
                <w:i/>
                <w:noProof/>
                <w:sz w:val="18"/>
              </w:rPr>
              <w:t>…</w:t>
            </w:r>
          </w:p>
          <w:p w14:paraId="521BC1D2" w14:textId="77777777" w:rsidR="00610E51" w:rsidRPr="00610E51" w:rsidRDefault="00610E51" w:rsidP="00610E51">
            <w:pPr>
              <w:tabs>
                <w:tab w:val="left" w:pos="950"/>
              </w:tabs>
              <w:spacing w:after="0"/>
              <w:ind w:leftChars="50" w:left="100" w:firstLineChars="50" w:firstLine="90"/>
              <w:rPr>
                <w:rFonts w:ascii="Arial" w:hAnsi="Arial"/>
                <w:i/>
                <w:noProof/>
                <w:sz w:val="18"/>
              </w:rPr>
            </w:pPr>
            <w:r w:rsidRPr="00610E51">
              <w:rPr>
                <w:rFonts w:ascii="Arial" w:hAnsi="Arial"/>
                <w:i/>
                <w:noProof/>
                <w:sz w:val="18"/>
              </w:rPr>
              <w:t>Rel-15</w:t>
            </w:r>
            <w:r w:rsidRPr="00610E51">
              <w:rPr>
                <w:rFonts w:ascii="Arial" w:hAnsi="Arial"/>
                <w:i/>
                <w:noProof/>
                <w:sz w:val="18"/>
              </w:rPr>
              <w:tab/>
              <w:t>(Release 15)</w:t>
            </w:r>
          </w:p>
          <w:p w14:paraId="0DE77F64" w14:textId="77777777" w:rsidR="00610E51" w:rsidRPr="00610E51" w:rsidRDefault="00610E51" w:rsidP="00610E51">
            <w:pPr>
              <w:tabs>
                <w:tab w:val="left" w:pos="950"/>
              </w:tabs>
              <w:spacing w:after="0"/>
              <w:ind w:leftChars="50" w:left="100" w:firstLineChars="50" w:firstLine="90"/>
              <w:rPr>
                <w:rFonts w:ascii="Arial" w:hAnsi="Arial"/>
                <w:i/>
                <w:noProof/>
                <w:sz w:val="18"/>
              </w:rPr>
            </w:pPr>
            <w:r w:rsidRPr="00610E51">
              <w:rPr>
                <w:rFonts w:ascii="Arial" w:hAnsi="Arial"/>
                <w:i/>
                <w:noProof/>
                <w:sz w:val="18"/>
              </w:rPr>
              <w:t>Rel-16</w:t>
            </w:r>
            <w:r w:rsidRPr="00610E51">
              <w:rPr>
                <w:rFonts w:ascii="Arial" w:hAnsi="Arial"/>
                <w:i/>
                <w:noProof/>
                <w:sz w:val="18"/>
              </w:rPr>
              <w:tab/>
              <w:t>(Release 16)</w:t>
            </w:r>
          </w:p>
          <w:p w14:paraId="050EDA9A" w14:textId="77777777" w:rsidR="00610E51" w:rsidRPr="00610E51" w:rsidRDefault="00610E51" w:rsidP="00610E51">
            <w:pPr>
              <w:tabs>
                <w:tab w:val="left" w:pos="950"/>
              </w:tabs>
              <w:spacing w:after="0"/>
              <w:ind w:leftChars="50" w:left="100" w:firstLineChars="50" w:firstLine="90"/>
              <w:rPr>
                <w:rFonts w:ascii="Arial" w:hAnsi="Arial"/>
                <w:i/>
                <w:noProof/>
                <w:sz w:val="18"/>
              </w:rPr>
            </w:pPr>
            <w:r w:rsidRPr="00610E51">
              <w:rPr>
                <w:rFonts w:ascii="Arial" w:hAnsi="Arial"/>
                <w:i/>
                <w:noProof/>
                <w:sz w:val="18"/>
              </w:rPr>
              <w:t>Rel-17</w:t>
            </w:r>
            <w:r w:rsidRPr="00610E51">
              <w:rPr>
                <w:rFonts w:ascii="Arial" w:hAnsi="Arial"/>
                <w:i/>
                <w:noProof/>
                <w:sz w:val="18"/>
              </w:rPr>
              <w:tab/>
              <w:t>(Release 17)</w:t>
            </w:r>
          </w:p>
          <w:p w14:paraId="16C7C034" w14:textId="25E4ED0F" w:rsidR="00290C44" w:rsidRDefault="00610E51" w:rsidP="00610E51">
            <w:pPr>
              <w:tabs>
                <w:tab w:val="left" w:pos="950"/>
              </w:tabs>
              <w:spacing w:after="0"/>
              <w:ind w:leftChars="50" w:left="100" w:firstLineChars="50" w:firstLine="90"/>
              <w:rPr>
                <w:rFonts w:ascii="Arial" w:hAnsi="Arial"/>
                <w:i/>
                <w:noProof/>
                <w:sz w:val="18"/>
              </w:rPr>
            </w:pPr>
            <w:r w:rsidRPr="00610E51">
              <w:rPr>
                <w:rFonts w:ascii="Arial" w:hAnsi="Arial"/>
                <w:i/>
                <w:noProof/>
                <w:sz w:val="18"/>
              </w:rPr>
              <w:t>Rel-18</w:t>
            </w:r>
            <w:r w:rsidRPr="00610E51">
              <w:rPr>
                <w:rFonts w:ascii="Arial" w:hAnsi="Arial"/>
                <w:i/>
                <w:noProof/>
                <w:sz w:val="18"/>
              </w:rPr>
              <w:tab/>
              <w:t>(Release 18)</w:t>
            </w:r>
          </w:p>
        </w:tc>
      </w:tr>
      <w:tr w:rsidR="00290C44" w14:paraId="36E2A036" w14:textId="77777777" w:rsidTr="00290C44">
        <w:tc>
          <w:tcPr>
            <w:tcW w:w="1843" w:type="dxa"/>
          </w:tcPr>
          <w:p w14:paraId="188B85AD" w14:textId="77777777" w:rsidR="00290C44" w:rsidRDefault="00290C44">
            <w:pPr>
              <w:spacing w:after="0"/>
              <w:rPr>
                <w:rFonts w:ascii="Arial" w:hAnsi="Arial"/>
                <w:b/>
                <w:i/>
                <w:noProof/>
                <w:sz w:val="8"/>
                <w:szCs w:val="8"/>
              </w:rPr>
            </w:pPr>
          </w:p>
        </w:tc>
        <w:tc>
          <w:tcPr>
            <w:tcW w:w="7797" w:type="dxa"/>
            <w:gridSpan w:val="10"/>
          </w:tcPr>
          <w:p w14:paraId="3B93F9CA" w14:textId="77777777" w:rsidR="00290C44" w:rsidRDefault="00290C44">
            <w:pPr>
              <w:spacing w:after="0"/>
              <w:rPr>
                <w:rFonts w:ascii="Arial" w:hAnsi="Arial"/>
                <w:noProof/>
                <w:sz w:val="8"/>
                <w:szCs w:val="8"/>
              </w:rPr>
            </w:pPr>
          </w:p>
        </w:tc>
      </w:tr>
      <w:tr w:rsidR="00290C44" w:rsidRPr="00C21D7B" w14:paraId="21A05309" w14:textId="77777777" w:rsidTr="00290C44">
        <w:tc>
          <w:tcPr>
            <w:tcW w:w="2694" w:type="dxa"/>
            <w:gridSpan w:val="2"/>
            <w:tcBorders>
              <w:top w:val="single" w:sz="4" w:space="0" w:color="auto"/>
              <w:left w:val="single" w:sz="4" w:space="0" w:color="auto"/>
              <w:bottom w:val="nil"/>
              <w:right w:val="nil"/>
            </w:tcBorders>
            <w:hideMark/>
          </w:tcPr>
          <w:p w14:paraId="2F290BB0" w14:textId="77777777" w:rsidR="00290C44" w:rsidRDefault="00290C44">
            <w:pPr>
              <w:tabs>
                <w:tab w:val="right" w:pos="2184"/>
              </w:tabs>
              <w:spacing w:after="0"/>
              <w:rPr>
                <w:rFonts w:ascii="Arial" w:hAnsi="Arial"/>
                <w:b/>
                <w:i/>
                <w:noProof/>
              </w:rPr>
            </w:pPr>
            <w:r>
              <w:rPr>
                <w:rFonts w:ascii="Arial" w:hAnsi="Arial"/>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B2650E2" w14:textId="4DC4C7C3" w:rsidR="00D77E97" w:rsidRPr="00D5145A" w:rsidRDefault="00600888" w:rsidP="00D5145A">
            <w:pPr>
              <w:pStyle w:val="ab"/>
              <w:ind w:left="0"/>
              <w:rPr>
                <w:rFonts w:ascii="Arial" w:eastAsia="等线" w:hAnsi="Arial" w:cs="Arial"/>
                <w:lang w:eastAsia="zh-CN"/>
              </w:rPr>
            </w:pPr>
            <w:r w:rsidRPr="00E22C60">
              <w:rPr>
                <w:rFonts w:ascii="Arial" w:hAnsi="Arial"/>
                <w:noProof/>
                <w:lang w:eastAsia="zh-CN"/>
              </w:rPr>
              <w:t xml:space="preserve">According to </w:t>
            </w:r>
            <w:r w:rsidRPr="00EF45A5">
              <w:rPr>
                <w:rFonts w:ascii="Arial" w:hAnsi="Arial" w:cs="Arial"/>
                <w:lang w:eastAsia="zh-CN"/>
              </w:rPr>
              <w:t>agreements</w:t>
            </w:r>
            <w:r w:rsidRPr="00E22C60">
              <w:rPr>
                <w:rFonts w:ascii="Arial" w:hAnsi="Arial"/>
                <w:noProof/>
                <w:lang w:eastAsia="zh-CN"/>
              </w:rPr>
              <w:t xml:space="preserve"> in RAN1#98bis meeting, MCS table is defined per resource pool, and for mode</w:t>
            </w:r>
            <w:r w:rsidR="00EF45A5">
              <w:rPr>
                <w:rFonts w:ascii="Arial" w:hAnsi="Arial"/>
                <w:noProof/>
                <w:lang w:eastAsia="zh-CN"/>
              </w:rPr>
              <w:t>-</w:t>
            </w:r>
            <w:r w:rsidRPr="00E22C60">
              <w:rPr>
                <w:rFonts w:ascii="Arial" w:hAnsi="Arial"/>
                <w:noProof/>
                <w:lang w:eastAsia="zh-CN"/>
              </w:rPr>
              <w:t xml:space="preserve">1, </w:t>
            </w:r>
            <w:r w:rsidR="00EF45A5">
              <w:rPr>
                <w:rFonts w:ascii="Arial" w:hAnsi="Arial"/>
                <w:noProof/>
                <w:lang w:eastAsia="zh-CN"/>
              </w:rPr>
              <w:t xml:space="preserve">and </w:t>
            </w:r>
            <w:r w:rsidRPr="00E22C60">
              <w:rPr>
                <w:rFonts w:ascii="Arial" w:hAnsi="Arial"/>
                <w:noProof/>
                <w:lang w:eastAsia="zh-CN"/>
              </w:rPr>
              <w:t xml:space="preserve">MCS </w:t>
            </w:r>
            <w:r w:rsidR="00D5145A">
              <w:rPr>
                <w:rFonts w:ascii="Arial" w:hAnsi="Arial"/>
                <w:noProof/>
                <w:lang w:eastAsia="zh-CN"/>
              </w:rPr>
              <w:t xml:space="preserve">range is defined per MCS table. In addition, RAN2 agreed to define per table MCS range for mode 2 as well. </w:t>
            </w:r>
            <w:r w:rsidR="00EF45A5" w:rsidRPr="00E22C60">
              <w:rPr>
                <w:rFonts w:ascii="Arial" w:hAnsi="Arial" w:cs="Arial"/>
                <w:lang w:eastAsia="zh-CN"/>
              </w:rPr>
              <w:t xml:space="preserve">That is, different MCS ranges are configured for different MCS </w:t>
            </w:r>
            <w:r w:rsidR="00EF45A5" w:rsidRPr="00C15AD3">
              <w:rPr>
                <w:rFonts w:ascii="Arial" w:hAnsi="Arial"/>
                <w:noProof/>
                <w:lang w:eastAsia="zh-CN"/>
              </w:rPr>
              <w:t>tables</w:t>
            </w:r>
            <w:r w:rsidR="00D5145A">
              <w:rPr>
                <w:rFonts w:ascii="Arial" w:hAnsi="Arial" w:cs="Arial"/>
                <w:lang w:eastAsia="zh-CN"/>
              </w:rPr>
              <w:t xml:space="preserve"> for both mode 1 and mode 2</w:t>
            </w:r>
            <w:r w:rsidR="00EF45A5">
              <w:rPr>
                <w:rFonts w:ascii="Arial" w:hAnsi="Arial" w:cs="Arial"/>
                <w:lang w:eastAsia="zh-CN"/>
              </w:rPr>
              <w:t xml:space="preserve"> </w:t>
            </w:r>
          </w:p>
          <w:p w14:paraId="403CE0C7" w14:textId="113066F9" w:rsidR="00EF45A5" w:rsidRDefault="00600888" w:rsidP="00D77E97">
            <w:pPr>
              <w:pStyle w:val="ab"/>
              <w:snapToGrid w:val="0"/>
              <w:spacing w:before="180"/>
              <w:ind w:left="0"/>
              <w:contextualSpacing w:val="0"/>
              <w:rPr>
                <w:rFonts w:ascii="Arial" w:hAnsi="Arial" w:cs="Arial"/>
                <w:lang w:eastAsia="zh-CN"/>
              </w:rPr>
            </w:pPr>
            <w:r w:rsidRPr="00600888">
              <w:rPr>
                <w:rFonts w:ascii="Arial" w:hAnsi="Arial" w:cs="Arial"/>
                <w:lang w:eastAsia="zh-CN"/>
              </w:rPr>
              <w:t xml:space="preserve">So, </w:t>
            </w:r>
            <w:r w:rsidR="00D77E97">
              <w:rPr>
                <w:rFonts w:ascii="Arial" w:hAnsi="Arial" w:cs="Arial"/>
                <w:lang w:eastAsia="zh-CN"/>
              </w:rPr>
              <w:t xml:space="preserve">both </w:t>
            </w:r>
            <w:r w:rsidRPr="00600888">
              <w:rPr>
                <w:rFonts w:ascii="Arial" w:hAnsi="Arial" w:cs="Arial"/>
                <w:lang w:eastAsia="zh-CN"/>
              </w:rPr>
              <w:t xml:space="preserve">for </w:t>
            </w:r>
            <w:r w:rsidR="00D77E97">
              <w:rPr>
                <w:rFonts w:ascii="Arial" w:hAnsi="Arial" w:cs="Arial"/>
                <w:lang w:eastAsia="zh-CN"/>
              </w:rPr>
              <w:t>a transmission of</w:t>
            </w:r>
            <w:r w:rsidR="00EF45A5">
              <w:rPr>
                <w:rFonts w:ascii="Arial" w:hAnsi="Arial" w:cs="Arial"/>
                <w:lang w:eastAsia="zh-CN"/>
              </w:rPr>
              <w:t xml:space="preserve"> </w:t>
            </w:r>
            <w:r w:rsidRPr="00600888">
              <w:rPr>
                <w:rFonts w:ascii="Arial" w:hAnsi="Arial" w:cs="Arial"/>
                <w:lang w:eastAsia="zh-CN"/>
              </w:rPr>
              <w:t>mode</w:t>
            </w:r>
            <w:r w:rsidR="00C15AD3">
              <w:rPr>
                <w:rFonts w:ascii="Arial" w:hAnsi="Arial" w:cs="Arial"/>
                <w:lang w:eastAsia="zh-CN"/>
              </w:rPr>
              <w:t>-</w:t>
            </w:r>
            <w:r w:rsidRPr="00600888">
              <w:rPr>
                <w:rFonts w:ascii="Arial" w:hAnsi="Arial" w:cs="Arial"/>
                <w:lang w:eastAsia="zh-CN"/>
              </w:rPr>
              <w:t xml:space="preserve">1 and </w:t>
            </w:r>
            <w:r w:rsidR="00D77E97">
              <w:rPr>
                <w:rFonts w:ascii="Arial" w:hAnsi="Arial" w:cs="Arial"/>
                <w:lang w:eastAsia="zh-CN"/>
              </w:rPr>
              <w:t xml:space="preserve">that of </w:t>
            </w:r>
            <w:r w:rsidRPr="00600888">
              <w:rPr>
                <w:rFonts w:ascii="Arial" w:hAnsi="Arial" w:cs="Arial"/>
                <w:lang w:eastAsia="zh-CN"/>
              </w:rPr>
              <w:t>mode</w:t>
            </w:r>
            <w:r w:rsidR="00C15AD3">
              <w:rPr>
                <w:rFonts w:ascii="Arial" w:hAnsi="Arial" w:cs="Arial"/>
                <w:lang w:eastAsia="zh-CN"/>
              </w:rPr>
              <w:t>-</w:t>
            </w:r>
            <w:r w:rsidRPr="00600888">
              <w:rPr>
                <w:rFonts w:ascii="Arial" w:hAnsi="Arial" w:cs="Arial"/>
                <w:lang w:eastAsia="zh-CN"/>
              </w:rPr>
              <w:t>2, TX UE shall first determine a</w:t>
            </w:r>
            <w:r w:rsidR="00EF45A5">
              <w:rPr>
                <w:rFonts w:ascii="Arial" w:hAnsi="Arial" w:cs="Arial"/>
                <w:lang w:eastAsia="zh-CN"/>
              </w:rPr>
              <w:t>n</w:t>
            </w:r>
            <w:r w:rsidRPr="00600888">
              <w:rPr>
                <w:rFonts w:ascii="Arial" w:hAnsi="Arial" w:cs="Arial"/>
                <w:lang w:eastAsia="zh-CN"/>
              </w:rPr>
              <w:t xml:space="preserve"> MCS table among the allowed MCS tables associated with </w:t>
            </w:r>
            <w:r w:rsidR="00C15AD3">
              <w:rPr>
                <w:rFonts w:ascii="Arial" w:hAnsi="Arial" w:cs="Arial"/>
                <w:lang w:eastAsia="zh-CN"/>
              </w:rPr>
              <w:t>the related TX</w:t>
            </w:r>
            <w:r w:rsidRPr="00600888">
              <w:rPr>
                <w:rFonts w:ascii="Arial" w:hAnsi="Arial" w:cs="Arial"/>
                <w:lang w:eastAsia="zh-CN"/>
              </w:rPr>
              <w:t xml:space="preserve"> resource pool</w:t>
            </w:r>
            <w:r w:rsidR="00D77E97" w:rsidRPr="00600888">
              <w:rPr>
                <w:rFonts w:ascii="Arial" w:hAnsi="Arial" w:cs="Arial"/>
                <w:lang w:eastAsia="zh-CN"/>
              </w:rPr>
              <w:t xml:space="preserve">, before selecting a </w:t>
            </w:r>
            <w:r w:rsidR="00D77E97">
              <w:rPr>
                <w:rFonts w:ascii="Arial" w:hAnsi="Arial" w:cs="Arial"/>
                <w:lang w:eastAsia="zh-CN"/>
              </w:rPr>
              <w:t xml:space="preserve">specific </w:t>
            </w:r>
            <w:r w:rsidR="00D77E97" w:rsidRPr="00600888">
              <w:rPr>
                <w:rFonts w:ascii="Arial" w:hAnsi="Arial" w:cs="Arial"/>
                <w:lang w:eastAsia="zh-CN"/>
              </w:rPr>
              <w:t>MCS</w:t>
            </w:r>
            <w:r w:rsidR="00D77E97">
              <w:rPr>
                <w:rFonts w:ascii="Arial" w:hAnsi="Arial" w:cs="Arial"/>
                <w:lang w:eastAsia="zh-CN"/>
              </w:rPr>
              <w:t xml:space="preserve"> value</w:t>
            </w:r>
            <w:r w:rsidR="00C15AD3">
              <w:rPr>
                <w:rFonts w:ascii="Arial" w:hAnsi="Arial" w:cs="Arial"/>
                <w:lang w:eastAsia="zh-CN"/>
              </w:rPr>
              <w:t>; otherwise, it is impossible for the UE to decide the specific MCS</w:t>
            </w:r>
            <w:r w:rsidR="00D77E97">
              <w:rPr>
                <w:rFonts w:ascii="Arial" w:hAnsi="Arial" w:cs="Arial"/>
                <w:lang w:eastAsia="zh-CN"/>
              </w:rPr>
              <w:t xml:space="preserve"> to use</w:t>
            </w:r>
            <w:r w:rsidRPr="00600888">
              <w:rPr>
                <w:rFonts w:ascii="Arial" w:hAnsi="Arial" w:cs="Arial"/>
                <w:lang w:eastAsia="zh-CN"/>
              </w:rPr>
              <w:t xml:space="preserve">. As for how to choose MCS table (if multiple MCS tables are configured), it is up to UE implementation. </w:t>
            </w:r>
          </w:p>
          <w:p w14:paraId="545A273E" w14:textId="24AD3E4D" w:rsidR="006A7856" w:rsidRPr="00E22C60" w:rsidRDefault="00600888" w:rsidP="0071560C">
            <w:pPr>
              <w:pStyle w:val="ab"/>
              <w:ind w:left="0"/>
              <w:rPr>
                <w:rFonts w:ascii="Arial" w:hAnsi="Arial" w:cs="Arial"/>
                <w:lang w:eastAsia="zh-CN"/>
              </w:rPr>
            </w:pPr>
            <w:r w:rsidRPr="00600888">
              <w:rPr>
                <w:rFonts w:ascii="Arial" w:hAnsi="Arial" w:cs="Arial"/>
                <w:lang w:eastAsia="zh-CN"/>
              </w:rPr>
              <w:t xml:space="preserve">However, in the current MAC specification, </w:t>
            </w:r>
            <w:r w:rsidR="00C15AD3">
              <w:rPr>
                <w:rFonts w:ascii="Arial" w:hAnsi="Arial" w:cs="Arial"/>
                <w:lang w:eastAsia="zh-CN"/>
              </w:rPr>
              <w:t xml:space="preserve">the related procedure for MCS selection specifies that </w:t>
            </w:r>
            <w:r w:rsidRPr="00600888">
              <w:rPr>
                <w:rFonts w:ascii="Arial" w:hAnsi="Arial" w:cs="Arial"/>
                <w:lang w:eastAsia="zh-CN"/>
              </w:rPr>
              <w:t>the TX UE directly selects an MCS</w:t>
            </w:r>
            <w:r w:rsidR="00C15AD3">
              <w:rPr>
                <w:rFonts w:ascii="Arial" w:hAnsi="Arial" w:cs="Arial"/>
                <w:lang w:eastAsia="zh-CN"/>
              </w:rPr>
              <w:t xml:space="preserve"> value</w:t>
            </w:r>
            <w:r w:rsidR="00D77E97">
              <w:rPr>
                <w:rFonts w:ascii="Arial" w:hAnsi="Arial" w:cs="Arial"/>
                <w:lang w:eastAsia="zh-CN"/>
              </w:rPr>
              <w:t xml:space="preserve"> but misses the selection </w:t>
            </w:r>
            <w:r w:rsidR="00EF45A5">
              <w:rPr>
                <w:rFonts w:ascii="Arial" w:hAnsi="Arial" w:cs="Arial"/>
                <w:lang w:eastAsia="zh-CN"/>
              </w:rPr>
              <w:t xml:space="preserve">MCS table </w:t>
            </w:r>
            <w:r w:rsidR="00C15AD3">
              <w:rPr>
                <w:rFonts w:ascii="Arial" w:hAnsi="Arial" w:cs="Arial"/>
                <w:lang w:eastAsia="zh-CN"/>
              </w:rPr>
              <w:t>from which the MCS is further selected. Since MCS table selection is the prerequisite for the subsequent MCS selection</w:t>
            </w:r>
            <w:r w:rsidR="00B04EDF">
              <w:rPr>
                <w:rFonts w:ascii="Arial" w:hAnsi="Arial" w:cs="Arial"/>
                <w:lang w:eastAsia="zh-CN"/>
              </w:rPr>
              <w:t xml:space="preserve"> as explained above</w:t>
            </w:r>
            <w:r w:rsidR="00C15AD3">
              <w:rPr>
                <w:rFonts w:ascii="Arial" w:hAnsi="Arial" w:cs="Arial"/>
                <w:lang w:eastAsia="zh-CN"/>
              </w:rPr>
              <w:t xml:space="preserve">, the current MCS selection procedure </w:t>
            </w:r>
            <w:r w:rsidR="0071560C">
              <w:rPr>
                <w:rFonts w:ascii="Arial" w:hAnsi="Arial" w:cs="Arial"/>
                <w:lang w:eastAsia="zh-CN"/>
              </w:rPr>
              <w:t>apparently</w:t>
            </w:r>
            <w:r w:rsidR="00C15AD3">
              <w:rPr>
                <w:rFonts w:ascii="Arial" w:hAnsi="Arial" w:cs="Arial"/>
                <w:lang w:eastAsia="zh-CN"/>
              </w:rPr>
              <w:t xml:space="preserve"> </w:t>
            </w:r>
            <w:r w:rsidR="00EF45A5">
              <w:rPr>
                <w:rFonts w:ascii="Arial" w:hAnsi="Arial" w:cs="Arial"/>
                <w:lang w:eastAsia="zh-CN"/>
              </w:rPr>
              <w:t>does not work</w:t>
            </w:r>
            <w:r w:rsidRPr="00600888">
              <w:rPr>
                <w:rFonts w:ascii="Arial" w:hAnsi="Arial" w:cs="Arial"/>
                <w:lang w:eastAsia="zh-CN"/>
              </w:rPr>
              <w:t xml:space="preserve">. </w:t>
            </w:r>
            <w:r w:rsidR="00C15AD3">
              <w:rPr>
                <w:rFonts w:ascii="Arial" w:hAnsi="Arial" w:cs="Arial"/>
                <w:lang w:eastAsia="zh-CN"/>
              </w:rPr>
              <w:t>Obviously, this issue needs to be fixed.</w:t>
            </w:r>
          </w:p>
        </w:tc>
      </w:tr>
      <w:tr w:rsidR="00290C44" w14:paraId="2391CA5B" w14:textId="77777777" w:rsidTr="00290C44">
        <w:tc>
          <w:tcPr>
            <w:tcW w:w="2694" w:type="dxa"/>
            <w:gridSpan w:val="2"/>
            <w:tcBorders>
              <w:top w:val="nil"/>
              <w:left w:val="single" w:sz="4" w:space="0" w:color="auto"/>
              <w:bottom w:val="nil"/>
              <w:right w:val="nil"/>
            </w:tcBorders>
            <w:hideMark/>
          </w:tcPr>
          <w:p w14:paraId="1E9E4E1F" w14:textId="114E0DC4" w:rsidR="00290C44" w:rsidRDefault="00290C44">
            <w:pPr>
              <w:spacing w:after="0"/>
              <w:rPr>
                <w:rFonts w:ascii="Arial" w:hAnsi="Arial"/>
                <w:b/>
                <w:i/>
                <w:noProof/>
                <w:sz w:val="8"/>
                <w:szCs w:val="8"/>
                <w:lang w:eastAsia="zh-CN"/>
              </w:rPr>
            </w:pPr>
          </w:p>
        </w:tc>
        <w:tc>
          <w:tcPr>
            <w:tcW w:w="6946" w:type="dxa"/>
            <w:gridSpan w:val="9"/>
            <w:tcBorders>
              <w:top w:val="nil"/>
              <w:left w:val="nil"/>
              <w:bottom w:val="nil"/>
              <w:right w:val="single" w:sz="4" w:space="0" w:color="auto"/>
            </w:tcBorders>
          </w:tcPr>
          <w:p w14:paraId="3A27CA89" w14:textId="77777777" w:rsidR="00290C44" w:rsidRDefault="00290C44">
            <w:pPr>
              <w:spacing w:after="0"/>
              <w:rPr>
                <w:rFonts w:ascii="Arial" w:hAnsi="Arial"/>
                <w:noProof/>
                <w:sz w:val="8"/>
                <w:szCs w:val="8"/>
                <w:lang w:eastAsia="en-US"/>
              </w:rPr>
            </w:pPr>
          </w:p>
        </w:tc>
      </w:tr>
      <w:tr w:rsidR="00290C44" w14:paraId="1B401FE6" w14:textId="77777777" w:rsidTr="00290C44">
        <w:tc>
          <w:tcPr>
            <w:tcW w:w="2694" w:type="dxa"/>
            <w:gridSpan w:val="2"/>
            <w:tcBorders>
              <w:top w:val="nil"/>
              <w:left w:val="single" w:sz="4" w:space="0" w:color="auto"/>
              <w:bottom w:val="nil"/>
              <w:right w:val="nil"/>
            </w:tcBorders>
            <w:hideMark/>
          </w:tcPr>
          <w:p w14:paraId="2B0CBDB5" w14:textId="77777777" w:rsidR="00290C44" w:rsidRDefault="00290C44">
            <w:pPr>
              <w:tabs>
                <w:tab w:val="right" w:pos="2184"/>
              </w:tabs>
              <w:spacing w:after="0"/>
              <w:rPr>
                <w:rFonts w:ascii="Arial" w:hAnsi="Arial"/>
                <w:b/>
                <w:i/>
                <w:noProof/>
              </w:rPr>
            </w:pPr>
            <w:r>
              <w:rPr>
                <w:rFonts w:ascii="Arial" w:hAnsi="Arial"/>
                <w:b/>
                <w:i/>
                <w:noProof/>
              </w:rPr>
              <w:t>Summary of change:</w:t>
            </w:r>
          </w:p>
        </w:tc>
        <w:tc>
          <w:tcPr>
            <w:tcW w:w="6946" w:type="dxa"/>
            <w:gridSpan w:val="9"/>
            <w:tcBorders>
              <w:top w:val="nil"/>
              <w:left w:val="nil"/>
              <w:bottom w:val="nil"/>
              <w:right w:val="single" w:sz="4" w:space="0" w:color="auto"/>
            </w:tcBorders>
            <w:shd w:val="pct30" w:color="FFFF00" w:fill="auto"/>
            <w:hideMark/>
          </w:tcPr>
          <w:p w14:paraId="7C36398C" w14:textId="2FE04A1C" w:rsidR="00600888" w:rsidRPr="00600888" w:rsidRDefault="00B04EDF" w:rsidP="00E22C60">
            <w:pPr>
              <w:pStyle w:val="CRCoverPage"/>
              <w:spacing w:after="180"/>
            </w:pPr>
            <w:commentRangeStart w:id="1"/>
            <w:r>
              <w:t>In 5.2</w:t>
            </w:r>
            <w:r w:rsidR="0071560C">
              <w:t>2</w:t>
            </w:r>
            <w:r>
              <w:t>.</w:t>
            </w:r>
            <w:r w:rsidR="0071560C">
              <w:t>1</w:t>
            </w:r>
            <w:r>
              <w:t>.1, c</w:t>
            </w:r>
            <w:r w:rsidR="00600888">
              <w:t xml:space="preserve">larify that </w:t>
            </w:r>
            <w:r w:rsidR="00600888" w:rsidRPr="00596323">
              <w:rPr>
                <w:noProof/>
                <w:lang w:eastAsia="zh-CN"/>
              </w:rPr>
              <w:t>for</w:t>
            </w:r>
            <w:r w:rsidR="00600888">
              <w:rPr>
                <w:noProof/>
                <w:lang w:eastAsia="zh-CN"/>
              </w:rPr>
              <w:t xml:space="preserve"> </w:t>
            </w:r>
            <w:r w:rsidR="00600888" w:rsidRPr="00596323">
              <w:rPr>
                <w:noProof/>
                <w:lang w:eastAsia="zh-CN"/>
              </w:rPr>
              <w:t>mode</w:t>
            </w:r>
            <w:r>
              <w:rPr>
                <w:noProof/>
                <w:lang w:eastAsia="zh-CN"/>
              </w:rPr>
              <w:t>-</w:t>
            </w:r>
            <w:r w:rsidR="00600888" w:rsidRPr="00596323">
              <w:rPr>
                <w:noProof/>
                <w:lang w:eastAsia="zh-CN"/>
              </w:rPr>
              <w:t>1 and mode</w:t>
            </w:r>
            <w:r>
              <w:rPr>
                <w:noProof/>
                <w:lang w:eastAsia="zh-CN"/>
              </w:rPr>
              <w:t>-</w:t>
            </w:r>
            <w:r w:rsidR="00600888" w:rsidRPr="00596323">
              <w:rPr>
                <w:noProof/>
                <w:lang w:eastAsia="zh-CN"/>
              </w:rPr>
              <w:t>2, before selecting a</w:t>
            </w:r>
            <w:r>
              <w:rPr>
                <w:noProof/>
                <w:lang w:eastAsia="zh-CN"/>
              </w:rPr>
              <w:t>n</w:t>
            </w:r>
            <w:r w:rsidR="00600888" w:rsidRPr="00596323">
              <w:rPr>
                <w:noProof/>
                <w:lang w:eastAsia="zh-CN"/>
              </w:rPr>
              <w:t xml:space="preserve"> MCS, TX UE shall first determine a</w:t>
            </w:r>
            <w:r>
              <w:rPr>
                <w:noProof/>
                <w:lang w:eastAsia="zh-CN"/>
              </w:rPr>
              <w:t>n</w:t>
            </w:r>
            <w:r w:rsidR="00600888" w:rsidRPr="00596323">
              <w:rPr>
                <w:noProof/>
                <w:lang w:eastAsia="zh-CN"/>
              </w:rPr>
              <w:t xml:space="preserve"> MCS table among the allowed MCS tables associated with the resource pool</w:t>
            </w:r>
            <w:r>
              <w:rPr>
                <w:rFonts w:eastAsia="等线"/>
                <w:lang w:eastAsia="zh-CN"/>
              </w:rPr>
              <w:t xml:space="preserve"> </w:t>
            </w:r>
            <w:r w:rsidR="00407482">
              <w:rPr>
                <w:rFonts w:eastAsia="等线"/>
                <w:lang w:eastAsia="zh-CN"/>
              </w:rPr>
              <w:t>for transmission</w:t>
            </w:r>
            <w:r>
              <w:rPr>
                <w:noProof/>
                <w:lang w:eastAsia="zh-CN"/>
              </w:rPr>
              <w:t>, and then select a specific MCS from the MCS range associ</w:t>
            </w:r>
            <w:r w:rsidR="005564BB">
              <w:rPr>
                <w:noProof/>
                <w:lang w:eastAsia="zh-CN"/>
              </w:rPr>
              <w:t>a</w:t>
            </w:r>
            <w:r>
              <w:rPr>
                <w:noProof/>
                <w:lang w:eastAsia="zh-CN"/>
              </w:rPr>
              <w:t>ted with the selected MCS table</w:t>
            </w:r>
            <w:r w:rsidR="00937691">
              <w:rPr>
                <w:noProof/>
                <w:lang w:eastAsia="zh-CN"/>
              </w:rPr>
              <w:t xml:space="preserve"> </w:t>
            </w:r>
            <w:r w:rsidR="00D5145A">
              <w:rPr>
                <w:noProof/>
                <w:lang w:eastAsia="zh-CN"/>
              </w:rPr>
              <w:t>for both mode 1 and mode 2</w:t>
            </w:r>
            <w:r w:rsidR="005E076A">
              <w:rPr>
                <w:noProof/>
                <w:lang w:eastAsia="zh-CN"/>
              </w:rPr>
              <w:t>.</w:t>
            </w:r>
            <w:commentRangeEnd w:id="1"/>
            <w:r w:rsidR="005E076A">
              <w:rPr>
                <w:rStyle w:val="ad"/>
                <w:rFonts w:ascii="Times New Roman" w:eastAsiaTheme="minorEastAsia" w:hAnsi="Times New Roman"/>
              </w:rPr>
              <w:commentReference w:id="1"/>
            </w:r>
          </w:p>
          <w:p w14:paraId="4B6224C5" w14:textId="77777777" w:rsidR="00F4453F" w:rsidRDefault="00F4453F" w:rsidP="00F4453F">
            <w:pPr>
              <w:pStyle w:val="CRCoverPage"/>
              <w:spacing w:before="20" w:after="80"/>
              <w:rPr>
                <w:b/>
                <w:noProof/>
                <w:sz w:val="22"/>
              </w:rPr>
            </w:pPr>
            <w:r>
              <w:rPr>
                <w:b/>
                <w:noProof/>
                <w:sz w:val="22"/>
              </w:rPr>
              <w:t>Impact analysis</w:t>
            </w:r>
          </w:p>
          <w:p w14:paraId="0F2964F3" w14:textId="77777777" w:rsidR="00F4453F" w:rsidRDefault="00F4453F" w:rsidP="00F4453F">
            <w:pPr>
              <w:pStyle w:val="CRCoverPage"/>
              <w:spacing w:before="20" w:after="80"/>
              <w:rPr>
                <w:b/>
                <w:noProof/>
              </w:rPr>
            </w:pPr>
            <w:r>
              <w:rPr>
                <w:b/>
                <w:noProof/>
                <w:u w:val="single"/>
              </w:rPr>
              <w:t>Impacted functionality</w:t>
            </w:r>
          </w:p>
          <w:p w14:paraId="4212676A" w14:textId="0FDF86C9" w:rsidR="00F4453F" w:rsidRDefault="00E22C60" w:rsidP="00F4453F">
            <w:pPr>
              <w:spacing w:after="0"/>
              <w:rPr>
                <w:rFonts w:ascii="Arial" w:hAnsi="Arial" w:cs="Arial"/>
                <w:noProof/>
                <w:lang w:eastAsia="zh-CN"/>
              </w:rPr>
            </w:pPr>
            <w:r>
              <w:rPr>
                <w:rFonts w:ascii="Arial" w:hAnsi="Arial" w:cs="Arial"/>
                <w:noProof/>
                <w:lang w:eastAsia="zh-CN"/>
              </w:rPr>
              <w:t>MCS selection</w:t>
            </w:r>
            <w:r w:rsidR="009855D2">
              <w:rPr>
                <w:rFonts w:ascii="Arial" w:hAnsi="Arial" w:cs="Arial"/>
                <w:noProof/>
                <w:lang w:eastAsia="zh-CN"/>
              </w:rPr>
              <w:t xml:space="preserve"> for NR SL communication</w:t>
            </w:r>
          </w:p>
          <w:p w14:paraId="1FE59360" w14:textId="77777777" w:rsidR="009855D2" w:rsidRPr="00AC1A96" w:rsidRDefault="009855D2" w:rsidP="00F4453F">
            <w:pPr>
              <w:spacing w:after="0"/>
              <w:rPr>
                <w:rFonts w:ascii="Arial" w:hAnsi="Arial" w:cs="Arial"/>
                <w:noProof/>
                <w:lang w:eastAsia="zh-CN"/>
              </w:rPr>
            </w:pPr>
          </w:p>
          <w:p w14:paraId="57161CA2" w14:textId="77777777" w:rsidR="00F4453F" w:rsidRDefault="00F4453F" w:rsidP="00F4453F">
            <w:pPr>
              <w:pStyle w:val="CRCoverPage"/>
              <w:spacing w:before="20" w:after="80"/>
              <w:rPr>
                <w:b/>
                <w:noProof/>
              </w:rPr>
            </w:pPr>
            <w:r>
              <w:rPr>
                <w:b/>
                <w:noProof/>
                <w:u w:val="single"/>
              </w:rPr>
              <w:lastRenderedPageBreak/>
              <w:t>Inter-operability</w:t>
            </w:r>
            <w:r>
              <w:rPr>
                <w:b/>
                <w:noProof/>
              </w:rPr>
              <w:t xml:space="preserve">: </w:t>
            </w:r>
          </w:p>
          <w:p w14:paraId="06554580" w14:textId="4E4D1756" w:rsidR="00F4453F" w:rsidRDefault="00F4453F" w:rsidP="00F4453F">
            <w:pPr>
              <w:spacing w:after="0"/>
              <w:rPr>
                <w:rFonts w:ascii="Arial" w:hAnsi="Arial" w:cs="Arial"/>
                <w:noProof/>
                <w:lang w:eastAsia="zh-CN"/>
              </w:rPr>
            </w:pPr>
            <w:r>
              <w:rPr>
                <w:rFonts w:ascii="Arial" w:hAnsi="Arial" w:cs="Arial"/>
                <w:noProof/>
                <w:lang w:eastAsia="zh-CN"/>
              </w:rPr>
              <w:t>If the network implements the change but not the UE, there is no inter-operability issue.</w:t>
            </w:r>
          </w:p>
          <w:p w14:paraId="10580064" w14:textId="77777777" w:rsidR="00F4453F" w:rsidRDefault="00F4453F" w:rsidP="00F4453F">
            <w:pPr>
              <w:spacing w:after="0"/>
              <w:rPr>
                <w:rFonts w:ascii="Arial" w:hAnsi="Arial" w:cs="Arial"/>
                <w:noProof/>
                <w:lang w:eastAsia="zh-CN"/>
              </w:rPr>
            </w:pPr>
            <w:r>
              <w:rPr>
                <w:rFonts w:ascii="Arial" w:hAnsi="Arial" w:cs="Arial"/>
                <w:noProof/>
                <w:lang w:eastAsia="zh-CN"/>
              </w:rPr>
              <w:t xml:space="preserve">If the UE implements the change but not the network, there is no inter-operability issue. </w:t>
            </w:r>
          </w:p>
          <w:p w14:paraId="1B13BB58" w14:textId="77777777" w:rsidR="00F4453F" w:rsidRDefault="00F4453F" w:rsidP="00F4453F">
            <w:pPr>
              <w:rPr>
                <w:rFonts w:ascii="Arial" w:hAnsi="Arial" w:cs="Arial"/>
                <w:noProof/>
                <w:lang w:eastAsia="zh-CN"/>
              </w:rPr>
            </w:pPr>
            <w:r>
              <w:rPr>
                <w:rFonts w:ascii="Arial" w:hAnsi="Arial" w:cs="Arial"/>
                <w:noProof/>
                <w:lang w:eastAsia="zh-CN"/>
              </w:rPr>
              <w:t>If one UE implements the change but not the other UE, there is no inter-operability.</w:t>
            </w:r>
          </w:p>
          <w:p w14:paraId="22D68885" w14:textId="5F06EF97" w:rsidR="00F4453F" w:rsidRDefault="00F4453F" w:rsidP="00FB3818">
            <w:pPr>
              <w:rPr>
                <w:rFonts w:ascii="Arial" w:hAnsi="Arial" w:cs="Arial"/>
                <w:lang w:eastAsia="zh-CN"/>
              </w:rPr>
            </w:pPr>
            <w:r>
              <w:rPr>
                <w:rFonts w:ascii="Arial" w:hAnsi="Arial" w:cs="Arial"/>
                <w:lang w:eastAsia="zh-CN"/>
              </w:rPr>
              <w:t>The reason why there is no inter-operability issue is that the change only involves in UE’s internal operation, without impacts on the Inter-operability between UE and the network or that between UE and UE.</w:t>
            </w:r>
          </w:p>
        </w:tc>
      </w:tr>
      <w:tr w:rsidR="00290C44" w14:paraId="49557061" w14:textId="77777777" w:rsidTr="00290C44">
        <w:tc>
          <w:tcPr>
            <w:tcW w:w="2694" w:type="dxa"/>
            <w:gridSpan w:val="2"/>
            <w:tcBorders>
              <w:top w:val="nil"/>
              <w:left w:val="single" w:sz="4" w:space="0" w:color="auto"/>
              <w:bottom w:val="nil"/>
              <w:right w:val="nil"/>
            </w:tcBorders>
          </w:tcPr>
          <w:p w14:paraId="06147C45" w14:textId="77777777" w:rsidR="00290C44" w:rsidRDefault="00290C44">
            <w:pPr>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5AF02201" w14:textId="77777777" w:rsidR="00290C44" w:rsidRDefault="00290C44">
            <w:pPr>
              <w:spacing w:after="0"/>
              <w:rPr>
                <w:rFonts w:ascii="Arial" w:hAnsi="Arial"/>
                <w:noProof/>
                <w:sz w:val="8"/>
                <w:szCs w:val="8"/>
              </w:rPr>
            </w:pPr>
          </w:p>
        </w:tc>
      </w:tr>
      <w:tr w:rsidR="00290C44" w14:paraId="0C695AB7" w14:textId="77777777" w:rsidTr="00290C44">
        <w:tc>
          <w:tcPr>
            <w:tcW w:w="2694" w:type="dxa"/>
            <w:gridSpan w:val="2"/>
            <w:tcBorders>
              <w:top w:val="nil"/>
              <w:left w:val="single" w:sz="4" w:space="0" w:color="auto"/>
              <w:bottom w:val="single" w:sz="4" w:space="0" w:color="auto"/>
              <w:right w:val="nil"/>
            </w:tcBorders>
            <w:hideMark/>
          </w:tcPr>
          <w:p w14:paraId="6DC52848" w14:textId="77777777" w:rsidR="00290C44" w:rsidRDefault="00290C44">
            <w:pPr>
              <w:tabs>
                <w:tab w:val="right" w:pos="2184"/>
              </w:tabs>
              <w:spacing w:after="0"/>
              <w:rPr>
                <w:rFonts w:ascii="Arial" w:hAnsi="Arial"/>
                <w:b/>
                <w:i/>
                <w:noProof/>
              </w:rPr>
            </w:pPr>
            <w:r>
              <w:rPr>
                <w:rFonts w:ascii="Arial" w:hAnsi="Arial"/>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FA73357" w14:textId="4EE0306C" w:rsidR="004B66B2" w:rsidRPr="00E22C60" w:rsidRDefault="009855D2" w:rsidP="005564BB">
            <w:pPr>
              <w:rPr>
                <w:rFonts w:eastAsia="等线"/>
                <w:noProof/>
                <w:lang w:eastAsia="zh-CN"/>
              </w:rPr>
            </w:pPr>
            <w:r>
              <w:rPr>
                <w:rFonts w:ascii="Arial" w:hAnsi="Arial"/>
                <w:noProof/>
                <w:lang w:eastAsia="zh-CN"/>
              </w:rPr>
              <w:t xml:space="preserve">Current procedure of </w:t>
            </w:r>
            <w:r w:rsidR="004B66B2" w:rsidRPr="00E22C60">
              <w:rPr>
                <w:rFonts w:ascii="Arial" w:hAnsi="Arial"/>
                <w:noProof/>
                <w:lang w:eastAsia="zh-CN"/>
              </w:rPr>
              <w:t xml:space="preserve">MCS selection </w:t>
            </w:r>
            <w:r>
              <w:rPr>
                <w:rFonts w:ascii="Arial" w:hAnsi="Arial"/>
                <w:noProof/>
                <w:lang w:eastAsia="zh-CN"/>
              </w:rPr>
              <w:t xml:space="preserve">for NR SL communication does not work, making the UE unable to determine the MCS to be used for each SL </w:t>
            </w:r>
            <w:r w:rsidR="005564BB">
              <w:rPr>
                <w:rFonts w:ascii="Arial" w:hAnsi="Arial"/>
                <w:noProof/>
                <w:lang w:eastAsia="zh-CN"/>
              </w:rPr>
              <w:t>grant</w:t>
            </w:r>
            <w:r>
              <w:rPr>
                <w:rFonts w:ascii="Arial" w:hAnsi="Arial"/>
                <w:noProof/>
                <w:lang w:eastAsia="zh-CN"/>
              </w:rPr>
              <w:t xml:space="preserve"> which </w:t>
            </w:r>
            <w:r w:rsidR="004F145C">
              <w:rPr>
                <w:rFonts w:ascii="Arial" w:hAnsi="Arial"/>
                <w:noProof/>
                <w:lang w:eastAsia="zh-CN"/>
              </w:rPr>
              <w:t xml:space="preserve">further </w:t>
            </w:r>
            <w:r>
              <w:rPr>
                <w:rFonts w:ascii="Arial" w:hAnsi="Arial"/>
                <w:noProof/>
                <w:lang w:eastAsia="zh-CN"/>
              </w:rPr>
              <w:t>makes the UE unable to perform SL transmission</w:t>
            </w:r>
            <w:r w:rsidR="004B66B2" w:rsidRPr="00E22C60">
              <w:rPr>
                <w:rFonts w:ascii="Arial" w:hAnsi="Arial"/>
                <w:noProof/>
                <w:lang w:eastAsia="zh-CN"/>
              </w:rPr>
              <w:t>.</w:t>
            </w:r>
            <w:r w:rsidR="00595435" w:rsidRPr="00E22C60">
              <w:rPr>
                <w:rFonts w:ascii="Arial" w:hAnsi="Arial" w:cs="Arial"/>
                <w:lang w:eastAsia="zh-CN"/>
              </w:rPr>
              <w:t xml:space="preserve"> </w:t>
            </w:r>
          </w:p>
        </w:tc>
      </w:tr>
      <w:tr w:rsidR="00290C44" w14:paraId="4EC1953F" w14:textId="77777777" w:rsidTr="00290C44">
        <w:tc>
          <w:tcPr>
            <w:tcW w:w="2694" w:type="dxa"/>
            <w:gridSpan w:val="2"/>
          </w:tcPr>
          <w:p w14:paraId="40C9C43F" w14:textId="77777777" w:rsidR="00290C44" w:rsidRDefault="00290C44">
            <w:pPr>
              <w:spacing w:after="0"/>
              <w:rPr>
                <w:rFonts w:ascii="Arial" w:hAnsi="Arial"/>
                <w:b/>
                <w:i/>
                <w:noProof/>
                <w:sz w:val="8"/>
                <w:szCs w:val="8"/>
                <w:lang w:eastAsia="en-US"/>
              </w:rPr>
            </w:pPr>
          </w:p>
        </w:tc>
        <w:tc>
          <w:tcPr>
            <w:tcW w:w="6946" w:type="dxa"/>
            <w:gridSpan w:val="9"/>
          </w:tcPr>
          <w:p w14:paraId="177A6D58" w14:textId="77777777" w:rsidR="00290C44" w:rsidRDefault="00290C44">
            <w:pPr>
              <w:spacing w:after="0"/>
              <w:rPr>
                <w:rFonts w:ascii="Arial" w:hAnsi="Arial"/>
                <w:noProof/>
                <w:sz w:val="8"/>
                <w:szCs w:val="8"/>
              </w:rPr>
            </w:pPr>
          </w:p>
        </w:tc>
      </w:tr>
      <w:tr w:rsidR="00290C44" w14:paraId="36CF6CF1" w14:textId="77777777" w:rsidTr="00290C44">
        <w:tc>
          <w:tcPr>
            <w:tcW w:w="2694" w:type="dxa"/>
            <w:gridSpan w:val="2"/>
            <w:tcBorders>
              <w:top w:val="single" w:sz="4" w:space="0" w:color="auto"/>
              <w:left w:val="single" w:sz="4" w:space="0" w:color="auto"/>
              <w:bottom w:val="nil"/>
              <w:right w:val="nil"/>
            </w:tcBorders>
            <w:hideMark/>
          </w:tcPr>
          <w:p w14:paraId="73876847" w14:textId="77777777" w:rsidR="00290C44" w:rsidRDefault="00290C44">
            <w:pPr>
              <w:tabs>
                <w:tab w:val="right" w:pos="2184"/>
              </w:tabs>
              <w:spacing w:after="0"/>
              <w:rPr>
                <w:rFonts w:ascii="Arial" w:hAnsi="Arial"/>
                <w:b/>
                <w:i/>
                <w:noProof/>
              </w:rPr>
            </w:pPr>
            <w:r>
              <w:rPr>
                <w:rFonts w:ascii="Arial" w:hAnsi="Arial"/>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2CB85631" w14:textId="0647FC43" w:rsidR="00290C44" w:rsidRPr="002E1A7A" w:rsidRDefault="002E1A7A" w:rsidP="00E22C60">
            <w:pPr>
              <w:spacing w:after="0"/>
              <w:rPr>
                <w:rFonts w:ascii="Arial" w:hAnsi="Arial"/>
                <w:noProof/>
                <w:lang w:val="en-US" w:eastAsia="zh-CN"/>
              </w:rPr>
            </w:pPr>
            <w:r>
              <w:rPr>
                <w:rFonts w:ascii="Arial" w:hAnsi="Arial"/>
                <w:noProof/>
                <w:lang w:eastAsia="zh-CN"/>
              </w:rPr>
              <w:t>5.22.1.1</w:t>
            </w:r>
          </w:p>
        </w:tc>
      </w:tr>
      <w:tr w:rsidR="00290C44" w14:paraId="34E34281" w14:textId="77777777" w:rsidTr="00290C44">
        <w:tc>
          <w:tcPr>
            <w:tcW w:w="2694" w:type="dxa"/>
            <w:gridSpan w:val="2"/>
            <w:tcBorders>
              <w:top w:val="nil"/>
              <w:left w:val="single" w:sz="4" w:space="0" w:color="auto"/>
              <w:bottom w:val="nil"/>
              <w:right w:val="nil"/>
            </w:tcBorders>
          </w:tcPr>
          <w:p w14:paraId="4E933CE8" w14:textId="77777777" w:rsidR="00290C44" w:rsidRDefault="00290C44">
            <w:pPr>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1946494" w14:textId="77777777" w:rsidR="00290C44" w:rsidRDefault="00290C44">
            <w:pPr>
              <w:spacing w:after="0"/>
              <w:rPr>
                <w:rFonts w:ascii="Arial" w:hAnsi="Arial"/>
                <w:noProof/>
                <w:sz w:val="8"/>
                <w:szCs w:val="8"/>
              </w:rPr>
            </w:pPr>
          </w:p>
        </w:tc>
      </w:tr>
      <w:tr w:rsidR="00290C44" w14:paraId="4C6E8E77" w14:textId="77777777" w:rsidTr="00290C44">
        <w:tc>
          <w:tcPr>
            <w:tcW w:w="2694" w:type="dxa"/>
            <w:gridSpan w:val="2"/>
            <w:tcBorders>
              <w:top w:val="nil"/>
              <w:left w:val="single" w:sz="4" w:space="0" w:color="auto"/>
              <w:bottom w:val="nil"/>
              <w:right w:val="nil"/>
            </w:tcBorders>
          </w:tcPr>
          <w:p w14:paraId="0D7B264F" w14:textId="77777777" w:rsidR="00290C44" w:rsidRDefault="00290C44">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right w:val="nil"/>
            </w:tcBorders>
            <w:hideMark/>
          </w:tcPr>
          <w:p w14:paraId="487962B4" w14:textId="77777777" w:rsidR="00290C44" w:rsidRDefault="00290C44">
            <w:pPr>
              <w:spacing w:after="0"/>
              <w:jc w:val="center"/>
              <w:rPr>
                <w:rFonts w:ascii="Arial" w:hAnsi="Arial"/>
                <w:b/>
                <w:caps/>
                <w:noProof/>
              </w:rPr>
            </w:pPr>
            <w:r>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3CC65D9" w14:textId="77777777" w:rsidR="00290C44" w:rsidRDefault="00290C44">
            <w:pPr>
              <w:spacing w:after="0"/>
              <w:jc w:val="center"/>
              <w:rPr>
                <w:rFonts w:ascii="Arial" w:hAnsi="Arial"/>
                <w:b/>
                <w:caps/>
                <w:noProof/>
              </w:rPr>
            </w:pPr>
            <w:r>
              <w:rPr>
                <w:rFonts w:ascii="Arial" w:hAnsi="Arial"/>
                <w:b/>
                <w:caps/>
                <w:noProof/>
              </w:rPr>
              <w:t>N</w:t>
            </w:r>
          </w:p>
        </w:tc>
        <w:tc>
          <w:tcPr>
            <w:tcW w:w="2977" w:type="dxa"/>
            <w:gridSpan w:val="4"/>
          </w:tcPr>
          <w:p w14:paraId="036C1EE3" w14:textId="77777777" w:rsidR="00290C44" w:rsidRDefault="00290C44">
            <w:pPr>
              <w:tabs>
                <w:tab w:val="right" w:pos="2893"/>
              </w:tabs>
              <w:spacing w:after="0"/>
              <w:rPr>
                <w:rFonts w:ascii="Arial" w:hAnsi="Arial"/>
                <w:noProof/>
              </w:rPr>
            </w:pPr>
          </w:p>
        </w:tc>
        <w:tc>
          <w:tcPr>
            <w:tcW w:w="3401" w:type="dxa"/>
            <w:gridSpan w:val="3"/>
            <w:tcBorders>
              <w:top w:val="nil"/>
              <w:left w:val="nil"/>
              <w:bottom w:val="nil"/>
              <w:right w:val="single" w:sz="4" w:space="0" w:color="auto"/>
            </w:tcBorders>
          </w:tcPr>
          <w:p w14:paraId="65E9910D" w14:textId="77777777" w:rsidR="00290C44" w:rsidRDefault="00290C44">
            <w:pPr>
              <w:spacing w:after="0"/>
              <w:ind w:left="99"/>
              <w:rPr>
                <w:rFonts w:ascii="Arial" w:hAnsi="Arial"/>
                <w:noProof/>
              </w:rPr>
            </w:pPr>
          </w:p>
        </w:tc>
      </w:tr>
      <w:tr w:rsidR="00290C44" w14:paraId="70CF5266" w14:textId="77777777" w:rsidTr="00290C44">
        <w:tc>
          <w:tcPr>
            <w:tcW w:w="2694" w:type="dxa"/>
            <w:gridSpan w:val="2"/>
            <w:tcBorders>
              <w:top w:val="nil"/>
              <w:left w:val="single" w:sz="4" w:space="0" w:color="auto"/>
              <w:bottom w:val="nil"/>
              <w:right w:val="nil"/>
            </w:tcBorders>
            <w:hideMark/>
          </w:tcPr>
          <w:p w14:paraId="485C56E7" w14:textId="77777777" w:rsidR="00290C44" w:rsidRDefault="00290C44">
            <w:pPr>
              <w:tabs>
                <w:tab w:val="right" w:pos="2184"/>
              </w:tabs>
              <w:spacing w:after="0"/>
              <w:rPr>
                <w:rFonts w:ascii="Arial" w:hAnsi="Arial"/>
                <w:b/>
                <w:i/>
                <w:noProof/>
              </w:rPr>
            </w:pPr>
            <w:r>
              <w:rPr>
                <w:rFonts w:ascii="Arial" w:hAnsi="Arial"/>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97EB66F" w14:textId="77777777" w:rsidR="00290C44" w:rsidRDefault="00290C44">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D2983FC" w14:textId="77777777" w:rsidR="00290C44" w:rsidRDefault="00290C44">
            <w:pPr>
              <w:spacing w:after="0"/>
              <w:jc w:val="center"/>
              <w:rPr>
                <w:rFonts w:ascii="Arial" w:hAnsi="Arial"/>
                <w:b/>
                <w:caps/>
                <w:noProof/>
              </w:rPr>
            </w:pPr>
            <w:r>
              <w:rPr>
                <w:rFonts w:ascii="Arial" w:hAnsi="Arial"/>
                <w:b/>
                <w:caps/>
                <w:noProof/>
              </w:rPr>
              <w:t>X</w:t>
            </w:r>
          </w:p>
        </w:tc>
        <w:tc>
          <w:tcPr>
            <w:tcW w:w="2977" w:type="dxa"/>
            <w:gridSpan w:val="4"/>
            <w:hideMark/>
          </w:tcPr>
          <w:p w14:paraId="2CB93536" w14:textId="77777777" w:rsidR="00290C44" w:rsidRDefault="00290C44">
            <w:pPr>
              <w:tabs>
                <w:tab w:val="right" w:pos="2893"/>
              </w:tabs>
              <w:spacing w:after="0"/>
              <w:rPr>
                <w:rFonts w:ascii="Arial" w:hAnsi="Arial"/>
                <w:noProof/>
              </w:rPr>
            </w:pPr>
            <w:r>
              <w:rPr>
                <w:rFonts w:ascii="Arial" w:hAnsi="Arial"/>
                <w:noProof/>
              </w:rPr>
              <w:t xml:space="preserve"> Other core specifications</w:t>
            </w:r>
            <w:r>
              <w:rPr>
                <w:rFonts w:ascii="Arial" w:hAnsi="Arial"/>
                <w:noProof/>
              </w:rPr>
              <w:tab/>
            </w:r>
          </w:p>
        </w:tc>
        <w:tc>
          <w:tcPr>
            <w:tcW w:w="3401" w:type="dxa"/>
            <w:gridSpan w:val="3"/>
            <w:tcBorders>
              <w:top w:val="nil"/>
              <w:left w:val="nil"/>
              <w:bottom w:val="nil"/>
              <w:right w:val="single" w:sz="4" w:space="0" w:color="auto"/>
            </w:tcBorders>
            <w:shd w:val="pct30" w:color="FFFF00" w:fill="auto"/>
            <w:hideMark/>
          </w:tcPr>
          <w:p w14:paraId="583B2A37" w14:textId="77777777" w:rsidR="00290C44" w:rsidRDefault="00290C44">
            <w:pPr>
              <w:spacing w:after="0"/>
              <w:ind w:left="99"/>
              <w:rPr>
                <w:rFonts w:ascii="Arial" w:hAnsi="Arial"/>
                <w:noProof/>
              </w:rPr>
            </w:pPr>
            <w:r>
              <w:rPr>
                <w:rFonts w:ascii="Arial" w:hAnsi="Arial"/>
                <w:noProof/>
              </w:rPr>
              <w:t xml:space="preserve">TS/TR ... CR ... </w:t>
            </w:r>
          </w:p>
        </w:tc>
      </w:tr>
      <w:tr w:rsidR="00290C44" w14:paraId="754EC99C" w14:textId="77777777" w:rsidTr="00290C44">
        <w:tc>
          <w:tcPr>
            <w:tcW w:w="2694" w:type="dxa"/>
            <w:gridSpan w:val="2"/>
            <w:tcBorders>
              <w:top w:val="nil"/>
              <w:left w:val="single" w:sz="4" w:space="0" w:color="auto"/>
              <w:bottom w:val="nil"/>
              <w:right w:val="nil"/>
            </w:tcBorders>
            <w:hideMark/>
          </w:tcPr>
          <w:p w14:paraId="5C990BC3" w14:textId="77777777" w:rsidR="00290C44" w:rsidRDefault="00290C44">
            <w:pPr>
              <w:spacing w:after="0"/>
              <w:rPr>
                <w:rFonts w:ascii="Arial" w:hAnsi="Arial"/>
                <w:b/>
                <w:i/>
                <w:noProof/>
              </w:rPr>
            </w:pPr>
            <w:r>
              <w:rPr>
                <w:rFonts w:ascii="Arial" w:hAnsi="Arial"/>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66529A7" w14:textId="77777777" w:rsidR="00290C44" w:rsidRDefault="00290C44">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1FBE880" w14:textId="77777777" w:rsidR="00290C44" w:rsidRDefault="00290C44">
            <w:pPr>
              <w:spacing w:after="0"/>
              <w:jc w:val="center"/>
              <w:rPr>
                <w:rFonts w:ascii="Arial" w:hAnsi="Arial"/>
                <w:b/>
                <w:caps/>
                <w:noProof/>
              </w:rPr>
            </w:pPr>
            <w:r>
              <w:rPr>
                <w:rFonts w:ascii="Arial" w:hAnsi="Arial"/>
                <w:b/>
                <w:caps/>
                <w:noProof/>
              </w:rPr>
              <w:t>X</w:t>
            </w:r>
          </w:p>
        </w:tc>
        <w:tc>
          <w:tcPr>
            <w:tcW w:w="2977" w:type="dxa"/>
            <w:gridSpan w:val="4"/>
            <w:hideMark/>
          </w:tcPr>
          <w:p w14:paraId="581341A7" w14:textId="77777777" w:rsidR="00290C44" w:rsidRDefault="00290C44">
            <w:pPr>
              <w:spacing w:after="0"/>
              <w:rPr>
                <w:rFonts w:ascii="Arial" w:hAnsi="Arial"/>
                <w:noProof/>
              </w:rPr>
            </w:pPr>
            <w:r>
              <w:rPr>
                <w:rFonts w:ascii="Arial" w:hAnsi="Arial"/>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75CA849F" w14:textId="77777777" w:rsidR="00290C44" w:rsidRDefault="00290C44">
            <w:pPr>
              <w:spacing w:after="0"/>
              <w:ind w:left="99"/>
              <w:rPr>
                <w:rFonts w:ascii="Arial" w:hAnsi="Arial"/>
                <w:noProof/>
              </w:rPr>
            </w:pPr>
            <w:r>
              <w:rPr>
                <w:rFonts w:ascii="Arial" w:hAnsi="Arial"/>
                <w:noProof/>
              </w:rPr>
              <w:t xml:space="preserve">TS/TR ... CR ... </w:t>
            </w:r>
          </w:p>
        </w:tc>
      </w:tr>
      <w:tr w:rsidR="00290C44" w14:paraId="3D1FDD0A" w14:textId="77777777" w:rsidTr="00290C44">
        <w:tc>
          <w:tcPr>
            <w:tcW w:w="2694" w:type="dxa"/>
            <w:gridSpan w:val="2"/>
            <w:tcBorders>
              <w:top w:val="nil"/>
              <w:left w:val="single" w:sz="4" w:space="0" w:color="auto"/>
              <w:bottom w:val="nil"/>
              <w:right w:val="nil"/>
            </w:tcBorders>
            <w:hideMark/>
          </w:tcPr>
          <w:p w14:paraId="6A995DA1" w14:textId="77777777" w:rsidR="00290C44" w:rsidRDefault="00290C44">
            <w:pPr>
              <w:spacing w:after="0"/>
              <w:rPr>
                <w:rFonts w:ascii="Arial" w:hAnsi="Arial"/>
                <w:b/>
                <w:i/>
                <w:noProof/>
              </w:rPr>
            </w:pPr>
            <w:r>
              <w:rPr>
                <w:rFonts w:ascii="Arial" w:hAnsi="Arial"/>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8A9E25A" w14:textId="77777777" w:rsidR="00290C44" w:rsidRDefault="00290C44">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85D49A5" w14:textId="77777777" w:rsidR="00290C44" w:rsidRDefault="00290C44">
            <w:pPr>
              <w:spacing w:after="0"/>
              <w:jc w:val="center"/>
              <w:rPr>
                <w:rFonts w:ascii="Arial" w:hAnsi="Arial"/>
                <w:b/>
                <w:caps/>
                <w:noProof/>
              </w:rPr>
            </w:pPr>
            <w:r>
              <w:rPr>
                <w:rFonts w:ascii="Arial" w:hAnsi="Arial"/>
                <w:b/>
                <w:caps/>
                <w:noProof/>
              </w:rPr>
              <w:t>X</w:t>
            </w:r>
          </w:p>
        </w:tc>
        <w:tc>
          <w:tcPr>
            <w:tcW w:w="2977" w:type="dxa"/>
            <w:gridSpan w:val="4"/>
            <w:hideMark/>
          </w:tcPr>
          <w:p w14:paraId="3DDF2C90" w14:textId="77777777" w:rsidR="00290C44" w:rsidRDefault="00290C44">
            <w:pPr>
              <w:spacing w:after="0"/>
              <w:rPr>
                <w:rFonts w:ascii="Arial" w:hAnsi="Arial"/>
                <w:noProof/>
              </w:rPr>
            </w:pPr>
            <w:r>
              <w:rPr>
                <w:rFonts w:ascii="Arial" w:hAnsi="Arial"/>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5BD6030" w14:textId="77777777" w:rsidR="00290C44" w:rsidRDefault="00290C44">
            <w:pPr>
              <w:spacing w:after="0"/>
              <w:ind w:left="99"/>
              <w:rPr>
                <w:rFonts w:ascii="Arial" w:hAnsi="Arial"/>
                <w:noProof/>
              </w:rPr>
            </w:pPr>
            <w:r>
              <w:rPr>
                <w:rFonts w:ascii="Arial" w:hAnsi="Arial"/>
                <w:noProof/>
              </w:rPr>
              <w:t xml:space="preserve">TS/TR ... CR ... </w:t>
            </w:r>
          </w:p>
        </w:tc>
      </w:tr>
      <w:tr w:rsidR="00290C44" w14:paraId="447DC576" w14:textId="77777777" w:rsidTr="00290C44">
        <w:tc>
          <w:tcPr>
            <w:tcW w:w="2694" w:type="dxa"/>
            <w:gridSpan w:val="2"/>
            <w:tcBorders>
              <w:top w:val="nil"/>
              <w:left w:val="single" w:sz="4" w:space="0" w:color="auto"/>
              <w:bottom w:val="nil"/>
              <w:right w:val="nil"/>
            </w:tcBorders>
          </w:tcPr>
          <w:p w14:paraId="0A6FAD0A" w14:textId="77777777" w:rsidR="00290C44" w:rsidRDefault="00290C44">
            <w:pPr>
              <w:spacing w:after="0"/>
              <w:rPr>
                <w:rFonts w:ascii="Arial" w:hAnsi="Arial"/>
                <w:b/>
                <w:i/>
                <w:noProof/>
              </w:rPr>
            </w:pPr>
          </w:p>
        </w:tc>
        <w:tc>
          <w:tcPr>
            <w:tcW w:w="6946" w:type="dxa"/>
            <w:gridSpan w:val="9"/>
            <w:tcBorders>
              <w:top w:val="nil"/>
              <w:left w:val="nil"/>
              <w:bottom w:val="nil"/>
              <w:right w:val="single" w:sz="4" w:space="0" w:color="auto"/>
            </w:tcBorders>
          </w:tcPr>
          <w:p w14:paraId="794E1B64" w14:textId="77777777" w:rsidR="00290C44" w:rsidRDefault="00290C44">
            <w:pPr>
              <w:spacing w:after="0"/>
              <w:rPr>
                <w:rFonts w:ascii="Arial" w:hAnsi="Arial"/>
                <w:noProof/>
              </w:rPr>
            </w:pPr>
          </w:p>
        </w:tc>
      </w:tr>
      <w:tr w:rsidR="00290C44" w14:paraId="6623E89D" w14:textId="77777777" w:rsidTr="00290C44">
        <w:tc>
          <w:tcPr>
            <w:tcW w:w="2694" w:type="dxa"/>
            <w:gridSpan w:val="2"/>
            <w:tcBorders>
              <w:top w:val="nil"/>
              <w:left w:val="single" w:sz="4" w:space="0" w:color="auto"/>
              <w:bottom w:val="single" w:sz="4" w:space="0" w:color="auto"/>
              <w:right w:val="nil"/>
            </w:tcBorders>
            <w:hideMark/>
          </w:tcPr>
          <w:p w14:paraId="280D1CB5" w14:textId="77777777" w:rsidR="00290C44" w:rsidRDefault="00290C44">
            <w:pPr>
              <w:tabs>
                <w:tab w:val="right" w:pos="2184"/>
              </w:tabs>
              <w:spacing w:after="0"/>
              <w:rPr>
                <w:rFonts w:ascii="Arial" w:hAnsi="Arial"/>
                <w:b/>
                <w:i/>
                <w:noProof/>
              </w:rPr>
            </w:pPr>
            <w:r>
              <w:rPr>
                <w:rFonts w:ascii="Arial" w:hAnsi="Arial"/>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A130141" w14:textId="77777777" w:rsidR="00290C44" w:rsidRDefault="00290C44">
            <w:pPr>
              <w:spacing w:after="0"/>
              <w:rPr>
                <w:rFonts w:ascii="Arial" w:hAnsi="Arial"/>
                <w:noProof/>
              </w:rPr>
            </w:pPr>
          </w:p>
        </w:tc>
      </w:tr>
      <w:tr w:rsidR="00290C44" w14:paraId="4E5E21D4" w14:textId="77777777" w:rsidTr="00290C44">
        <w:tc>
          <w:tcPr>
            <w:tcW w:w="2694" w:type="dxa"/>
            <w:gridSpan w:val="2"/>
            <w:tcBorders>
              <w:top w:val="single" w:sz="4" w:space="0" w:color="auto"/>
              <w:left w:val="nil"/>
              <w:bottom w:val="single" w:sz="4" w:space="0" w:color="auto"/>
              <w:right w:val="nil"/>
            </w:tcBorders>
          </w:tcPr>
          <w:p w14:paraId="0A9FAC40" w14:textId="77777777" w:rsidR="00290C44" w:rsidRDefault="00290C44">
            <w:pPr>
              <w:tabs>
                <w:tab w:val="right" w:pos="2184"/>
              </w:tabs>
              <w:spacing w:after="0"/>
              <w:rPr>
                <w:rFonts w:ascii="Arial" w:hAnsi="Arial"/>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2A9FC53B" w14:textId="77777777" w:rsidR="00290C44" w:rsidRDefault="00290C44">
            <w:pPr>
              <w:spacing w:after="0"/>
              <w:ind w:left="100"/>
              <w:rPr>
                <w:rFonts w:ascii="Arial" w:hAnsi="Arial"/>
                <w:noProof/>
                <w:sz w:val="8"/>
                <w:szCs w:val="8"/>
              </w:rPr>
            </w:pPr>
          </w:p>
        </w:tc>
      </w:tr>
      <w:tr w:rsidR="00290C44" w14:paraId="55698F2B" w14:textId="77777777" w:rsidTr="00290C44">
        <w:tc>
          <w:tcPr>
            <w:tcW w:w="2694" w:type="dxa"/>
            <w:gridSpan w:val="2"/>
            <w:tcBorders>
              <w:top w:val="single" w:sz="4" w:space="0" w:color="auto"/>
              <w:left w:val="single" w:sz="4" w:space="0" w:color="auto"/>
              <w:bottom w:val="single" w:sz="4" w:space="0" w:color="auto"/>
              <w:right w:val="nil"/>
            </w:tcBorders>
            <w:hideMark/>
          </w:tcPr>
          <w:p w14:paraId="0C44A11A" w14:textId="77777777" w:rsidR="00290C44" w:rsidRDefault="00290C44">
            <w:pPr>
              <w:tabs>
                <w:tab w:val="right" w:pos="2184"/>
              </w:tabs>
              <w:spacing w:after="0"/>
              <w:rPr>
                <w:rFonts w:ascii="Arial" w:hAnsi="Arial"/>
                <w:b/>
                <w:i/>
                <w:noProof/>
              </w:rPr>
            </w:pPr>
            <w:r>
              <w:rPr>
                <w:rFonts w:ascii="Arial" w:hAnsi="Arial"/>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FE5292E" w14:textId="77777777" w:rsidR="00290C44" w:rsidRDefault="00290C44">
            <w:pPr>
              <w:spacing w:after="0"/>
              <w:ind w:left="100"/>
              <w:rPr>
                <w:rFonts w:ascii="Arial" w:hAnsi="Arial"/>
                <w:noProof/>
              </w:rPr>
            </w:pPr>
          </w:p>
        </w:tc>
      </w:tr>
    </w:tbl>
    <w:p w14:paraId="4DA64D12" w14:textId="77777777" w:rsidR="00290C44" w:rsidRPr="00290C44" w:rsidRDefault="00290C44" w:rsidP="00290C44">
      <w:pPr>
        <w:spacing w:after="0"/>
        <w:rPr>
          <w:rFonts w:eastAsia="等线"/>
          <w:bCs/>
          <w:sz w:val="22"/>
          <w:szCs w:val="22"/>
          <w:lang w:val="en-US" w:eastAsia="zh-CN"/>
        </w:rPr>
        <w:sectPr w:rsidR="00290C44" w:rsidRPr="00290C44">
          <w:footnotePr>
            <w:numRestart w:val="eachSect"/>
          </w:footnotePr>
          <w:pgSz w:w="11907" w:h="16840"/>
          <w:pgMar w:top="1418" w:right="1134" w:bottom="1134" w:left="1134" w:header="680" w:footer="567" w:gutter="0"/>
          <w:cols w:space="720"/>
        </w:sectPr>
      </w:pPr>
    </w:p>
    <w:p w14:paraId="2F1EE6C0" w14:textId="4F873229" w:rsidR="005C36A0" w:rsidRPr="005C36A0" w:rsidRDefault="000F3D20" w:rsidP="005C36A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2" w:name="OLE_LINK3"/>
      <w:bookmarkStart w:id="3" w:name="_Toc20425632"/>
      <w:bookmarkStart w:id="4" w:name="_Toc29321028"/>
      <w:bookmarkStart w:id="5" w:name="_Toc510393391"/>
      <w:bookmarkStart w:id="6" w:name="_Toc500942635"/>
      <w:bookmarkStart w:id="7" w:name="_Toc509405757"/>
      <w:bookmarkStart w:id="8" w:name="_Hlk504049857"/>
      <w:bookmarkStart w:id="9" w:name="_Hlk504055217"/>
      <w:bookmarkStart w:id="10" w:name="_Toc500942638"/>
      <w:bookmarkStart w:id="11" w:name="_Hlk492964276"/>
      <w:bookmarkStart w:id="12" w:name="_Toc493510571"/>
      <w:bookmarkStart w:id="13" w:name="_Toc500942656"/>
      <w:bookmarkStart w:id="14" w:name="_Toc491180871"/>
      <w:bookmarkStart w:id="15" w:name="_Toc491180878"/>
      <w:bookmarkStart w:id="16" w:name="_Toc493510580"/>
      <w:bookmarkStart w:id="17" w:name="_Toc500942686"/>
      <w:bookmarkStart w:id="18" w:name="_Toc470095101"/>
      <w:bookmarkStart w:id="19" w:name="_Toc20425634"/>
      <w:bookmarkStart w:id="20" w:name="OLE_LINK2"/>
      <w:r w:rsidRPr="00840443">
        <w:rPr>
          <w:rFonts w:eastAsia="宋体"/>
          <w:bCs/>
          <w:i/>
          <w:sz w:val="22"/>
          <w:szCs w:val="22"/>
          <w:lang w:val="en-US" w:eastAsia="zh-CN"/>
        </w:rPr>
        <w:lastRenderedPageBreak/>
        <w:t>START</w:t>
      </w:r>
      <w:r w:rsidRPr="00840443">
        <w:rPr>
          <w:rFonts w:eastAsia="Calibri"/>
          <w:bCs/>
          <w:i/>
          <w:sz w:val="22"/>
          <w:szCs w:val="22"/>
          <w:lang w:val="en-US" w:eastAsia="ko-KR"/>
        </w:rPr>
        <w:t xml:space="preserve"> OF CHANGES</w:t>
      </w:r>
    </w:p>
    <w:p w14:paraId="58734C49" w14:textId="77777777" w:rsidR="00317E65" w:rsidRDefault="00317E65" w:rsidP="00317E65">
      <w:pPr>
        <w:pStyle w:val="4"/>
        <w:rPr>
          <w:lang w:val="en-GB" w:eastAsia="ja-JP"/>
        </w:rPr>
      </w:pPr>
      <w:bookmarkStart w:id="21" w:name="_Toc60791814"/>
      <w:bookmarkStart w:id="22" w:name="_Toc52796535"/>
      <w:bookmarkStart w:id="23" w:name="_Toc52752073"/>
      <w:bookmarkStart w:id="24" w:name="OLE_LINK13"/>
      <w:bookmarkStart w:id="25" w:name="OLE_LINK1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t>5.22.1.1</w:t>
      </w:r>
      <w:r>
        <w:tab/>
        <w:t>SL Grant reception and SCI transmission</w:t>
      </w:r>
      <w:bookmarkEnd w:id="21"/>
      <w:bookmarkEnd w:id="22"/>
      <w:bookmarkEnd w:id="23"/>
    </w:p>
    <w:p w14:paraId="40F04280" w14:textId="12A54B2B" w:rsidR="00317E65" w:rsidRDefault="00317E65" w:rsidP="00317E65">
      <w:pPr>
        <w:rPr>
          <w:noProof/>
        </w:rPr>
      </w:pPr>
      <w:proofErr w:type="spellStart"/>
      <w:r>
        <w:rPr>
          <w:lang w:eastAsia="ko-KR"/>
        </w:rPr>
        <w:t>Sidelink</w:t>
      </w:r>
      <w:proofErr w:type="spellEnd"/>
      <w:r>
        <w:rPr>
          <w:lang w:eastAsia="ko-KR"/>
        </w:rPr>
        <w:t xml:space="preserve"> grant is received dynamically on the PDCCH, configured semi-persistently by RRC or autonomously selected by the MAC entity. The MAC entity shall have a </w:t>
      </w:r>
      <w:proofErr w:type="spellStart"/>
      <w:r>
        <w:rPr>
          <w:lang w:eastAsia="ko-KR"/>
        </w:rPr>
        <w:t>sidelink</w:t>
      </w:r>
      <w:proofErr w:type="spellEnd"/>
      <w:r>
        <w:rPr>
          <w:lang w:eastAsia="ko-KR"/>
        </w:rPr>
        <w:t xml:space="preserve"> grant on an active SL BWP to determine a set of PSCCH duration(s) in which transmission of SCI occurs and a set of PSSCH duration(s) in which transmission of SL-SCH associated with the SCI occurs. A </w:t>
      </w:r>
      <w:proofErr w:type="spellStart"/>
      <w:r>
        <w:rPr>
          <w:lang w:eastAsia="ko-KR"/>
        </w:rPr>
        <w:t>sidelink</w:t>
      </w:r>
      <w:proofErr w:type="spellEnd"/>
      <w:r>
        <w:rPr>
          <w:lang w:eastAsia="ko-KR"/>
        </w:rPr>
        <w:t xml:space="preserve"> grant addressed to SLCS-RNTI with NDI = 1 is considered as a dynamic </w:t>
      </w:r>
      <w:proofErr w:type="spellStart"/>
      <w:r>
        <w:rPr>
          <w:lang w:eastAsia="ko-KR"/>
        </w:rPr>
        <w:t>sidelink</w:t>
      </w:r>
      <w:proofErr w:type="spellEnd"/>
      <w:r>
        <w:rPr>
          <w:lang w:eastAsia="ko-KR"/>
        </w:rPr>
        <w:t xml:space="preserve"> </w:t>
      </w:r>
      <w:proofErr w:type="spellStart"/>
      <w:r>
        <w:rPr>
          <w:lang w:eastAsia="ko-KR"/>
        </w:rPr>
        <w:t>grant.</w:t>
      </w:r>
      <w:r>
        <w:rPr>
          <w:noProof/>
        </w:rPr>
        <w:t>If</w:t>
      </w:r>
      <w:proofErr w:type="spellEnd"/>
      <w:r>
        <w:rPr>
          <w:noProof/>
        </w:rPr>
        <w:t xml:space="preserve"> the MAC entity has been configured with Sidelink resource allocation mode 1 </w:t>
      </w:r>
      <w:r>
        <w:t>as indicated in TS 38.331 [5]</w:t>
      </w:r>
      <w:r>
        <w:rPr>
          <w:noProof/>
          <w:lang w:eastAsia="ko-KR"/>
        </w:rPr>
        <w:t>,</w:t>
      </w:r>
      <w:r>
        <w:rPr>
          <w:noProof/>
        </w:rPr>
        <w:t xml:space="preserve"> the MAC entity shall for each </w:t>
      </w:r>
      <w:r>
        <w:rPr>
          <w:noProof/>
          <w:lang w:eastAsia="ko-KR"/>
        </w:rPr>
        <w:t>PDCCH occasion</w:t>
      </w:r>
      <w:r>
        <w:rPr>
          <w:noProof/>
        </w:rPr>
        <w:t xml:space="preserve"> and for each grant received for this </w:t>
      </w:r>
      <w:r>
        <w:rPr>
          <w:noProof/>
          <w:lang w:eastAsia="ko-KR"/>
        </w:rPr>
        <w:t>PDCCH occasion</w:t>
      </w:r>
      <w:r>
        <w:rPr>
          <w:noProof/>
        </w:rPr>
        <w:t>:</w:t>
      </w:r>
    </w:p>
    <w:p w14:paraId="5C33EF88" w14:textId="77777777" w:rsidR="00317E65" w:rsidRDefault="00317E65" w:rsidP="00317E65">
      <w:pPr>
        <w:pStyle w:val="B1"/>
        <w:rPr>
          <w:noProof/>
        </w:rPr>
      </w:pPr>
      <w:r>
        <w:rPr>
          <w:noProof/>
          <w:lang w:eastAsia="ko-KR"/>
        </w:rPr>
        <w:t>1&gt;</w:t>
      </w:r>
      <w:r>
        <w:rPr>
          <w:noProof/>
        </w:rPr>
        <w:tab/>
        <w:t>if a sidelink grant has been received on the PDCCH for the MAC entity's SL-RNTI:</w:t>
      </w:r>
    </w:p>
    <w:p w14:paraId="4F7915BD" w14:textId="77777777" w:rsidR="00317E65" w:rsidRDefault="00317E65" w:rsidP="00317E65">
      <w:pPr>
        <w:pStyle w:val="B2"/>
        <w:rPr>
          <w:noProof/>
        </w:rPr>
      </w:pPr>
      <w:r>
        <w:rPr>
          <w:noProof/>
          <w:lang w:eastAsia="ko-KR"/>
        </w:rPr>
        <w:t>2&gt;</w:t>
      </w:r>
      <w:r>
        <w:rPr>
          <w:noProof/>
          <w:lang w:eastAsia="ko-KR"/>
        </w:rPr>
        <w:tab/>
        <w:t xml:space="preserve">if </w:t>
      </w:r>
      <w:r>
        <w:rPr>
          <w:noProof/>
        </w:rPr>
        <w:t>the NDI received on the PDCCH has not been toggled compared to the value in the previously received HARQ information for the HARQ Process ID:</w:t>
      </w:r>
    </w:p>
    <w:p w14:paraId="7343CBA0" w14:textId="77777777" w:rsidR="00317E65" w:rsidRDefault="00317E65" w:rsidP="00317E65">
      <w:pPr>
        <w:pStyle w:val="B3"/>
        <w:rPr>
          <w:noProof/>
          <w:lang w:eastAsia="ko-KR"/>
        </w:rPr>
      </w:pPr>
      <w:r>
        <w:rPr>
          <w:noProof/>
          <w:lang w:eastAsia="ko-KR"/>
        </w:rPr>
        <w:t>3&gt;</w:t>
      </w:r>
      <w:r>
        <w:rPr>
          <w:noProof/>
          <w:lang w:eastAsia="ko-KR"/>
        </w:rPr>
        <w:tab/>
        <w:t xml:space="preserve">use the received sidelink grant to determine PSCCH duration(s) and PSSCH duration(s) for one or more retransmissions of a single MAC PDU </w:t>
      </w:r>
      <w:r>
        <w:rPr>
          <w:noProof/>
        </w:rPr>
        <w:t>for the corresponding Sidelink process</w:t>
      </w:r>
      <w:r>
        <w:rPr>
          <w:noProof/>
          <w:lang w:eastAsia="ko-KR"/>
        </w:rPr>
        <w:t xml:space="preserve"> according to </w:t>
      </w:r>
      <w:r>
        <w:t>clause 8.1.2</w:t>
      </w:r>
      <w:r>
        <w:rPr>
          <w:noProof/>
          <w:lang w:eastAsia="ko-KR"/>
        </w:rPr>
        <w:t xml:space="preserve"> of TS 38.214 [7].</w:t>
      </w:r>
    </w:p>
    <w:p w14:paraId="0AE79C69" w14:textId="77777777" w:rsidR="00317E65" w:rsidRDefault="00317E65" w:rsidP="00317E65">
      <w:pPr>
        <w:pStyle w:val="B2"/>
        <w:rPr>
          <w:rFonts w:eastAsia="Malgun Gothic"/>
          <w:noProof/>
          <w:lang w:eastAsia="ko-KR"/>
        </w:rPr>
      </w:pPr>
      <w:r>
        <w:rPr>
          <w:rFonts w:eastAsia="Malgun Gothic"/>
          <w:noProof/>
          <w:lang w:eastAsia="ko-KR"/>
        </w:rPr>
        <w:t>2&gt;</w:t>
      </w:r>
      <w:r>
        <w:rPr>
          <w:rFonts w:eastAsia="Malgun Gothic"/>
          <w:noProof/>
          <w:lang w:eastAsia="ko-KR"/>
        </w:rPr>
        <w:tab/>
        <w:t>else:</w:t>
      </w:r>
    </w:p>
    <w:p w14:paraId="72680F2E" w14:textId="77777777" w:rsidR="00317E65" w:rsidRDefault="00317E65" w:rsidP="00317E65">
      <w:pPr>
        <w:pStyle w:val="B3"/>
        <w:rPr>
          <w:noProof/>
          <w:lang w:eastAsia="ko-KR"/>
        </w:rPr>
      </w:pPr>
      <w:r>
        <w:rPr>
          <w:noProof/>
          <w:lang w:eastAsia="ko-KR"/>
        </w:rPr>
        <w:t>3&gt;</w:t>
      </w:r>
      <w:r>
        <w:rPr>
          <w:noProof/>
          <w:lang w:eastAsia="ko-KR"/>
        </w:rPr>
        <w:tab/>
        <w:t xml:space="preserve">use the received sidelink grant to determine PSCCH duration(s) and PSSCH duration(s) for initial transmission and, if available, retransmission(s) of a single MAC PDU according to </w:t>
      </w:r>
      <w:r>
        <w:t>clause 8.1.2</w:t>
      </w:r>
      <w:r>
        <w:rPr>
          <w:noProof/>
          <w:lang w:eastAsia="ko-KR"/>
        </w:rPr>
        <w:t xml:space="preserve"> of TS 38.214 [7].</w:t>
      </w:r>
    </w:p>
    <w:p w14:paraId="1D1B49E7" w14:textId="5A523C6F" w:rsidR="00317E65" w:rsidRDefault="00317E65" w:rsidP="00317E65">
      <w:pPr>
        <w:pStyle w:val="B2"/>
        <w:rPr>
          <w:lang w:eastAsia="ja-JP"/>
        </w:rPr>
      </w:pPr>
      <w:r>
        <w:t>2&gt;</w:t>
      </w:r>
      <w:r>
        <w:tab/>
        <w:t>if a</w:t>
      </w:r>
      <w:r>
        <w:rPr>
          <w:noProof/>
          <w:lang w:eastAsia="ko-KR"/>
        </w:rPr>
        <w:t xml:space="preserve"> </w:t>
      </w:r>
      <w:proofErr w:type="spellStart"/>
      <w:r>
        <w:t>sidelink</w:t>
      </w:r>
      <w:proofErr w:type="spellEnd"/>
      <w:r>
        <w:t xml:space="preserve"> grant is available for retransmission(s) of a MAC PDU which has been positively acknowledged as specified in clause 5.22.1.3.1a:</w:t>
      </w:r>
    </w:p>
    <w:p w14:paraId="3AEEF5DD" w14:textId="300EFE31" w:rsidR="00317E65" w:rsidRDefault="00317E65" w:rsidP="00317E65">
      <w:pPr>
        <w:pStyle w:val="B3"/>
        <w:rPr>
          <w:rFonts w:eastAsia="Malgun Gothic"/>
          <w:noProof/>
          <w:lang w:eastAsia="ko-KR"/>
        </w:rPr>
      </w:pPr>
      <w:r>
        <w:t>3&gt;</w:t>
      </w:r>
      <w:r>
        <w:tab/>
        <w:t xml:space="preserve">clear the </w:t>
      </w:r>
      <w:r>
        <w:rPr>
          <w:noProof/>
          <w:lang w:eastAsia="ko-KR"/>
        </w:rPr>
        <w:t xml:space="preserve">PSCCH duration(s) and PSSCH duration(s) corresponding to retransmission(s) of the MAC PDU from </w:t>
      </w:r>
      <w:r>
        <w:t xml:space="preserve">the </w:t>
      </w:r>
      <w:proofErr w:type="spellStart"/>
      <w:r>
        <w:t>sidelink</w:t>
      </w:r>
      <w:proofErr w:type="spellEnd"/>
      <w:r>
        <w:t xml:space="preserve"> grant.</w:t>
      </w:r>
    </w:p>
    <w:p w14:paraId="7C5AFC0B" w14:textId="77777777" w:rsidR="00317E65" w:rsidRDefault="00317E65" w:rsidP="00317E65">
      <w:pPr>
        <w:pStyle w:val="B1"/>
        <w:rPr>
          <w:noProof/>
          <w:lang w:eastAsia="ja-JP"/>
        </w:rPr>
      </w:pPr>
      <w:r>
        <w:rPr>
          <w:noProof/>
          <w:lang w:eastAsia="ko-KR"/>
        </w:rPr>
        <w:t>1&gt;</w:t>
      </w:r>
      <w:r>
        <w:rPr>
          <w:noProof/>
        </w:rPr>
        <w:tab/>
        <w:t xml:space="preserve">else if a sidelink grant has been received on the PDCCH for the MAC entity's </w:t>
      </w:r>
      <w:r>
        <w:rPr>
          <w:noProof/>
          <w:lang w:eastAsia="ko-KR"/>
        </w:rPr>
        <w:t>SLCS-RNTI</w:t>
      </w:r>
      <w:r>
        <w:rPr>
          <w:noProof/>
        </w:rPr>
        <w:t>:</w:t>
      </w:r>
    </w:p>
    <w:p w14:paraId="49842D41" w14:textId="77777777" w:rsidR="00317E65" w:rsidRDefault="00317E65" w:rsidP="00317E65">
      <w:pPr>
        <w:pStyle w:val="B2"/>
        <w:rPr>
          <w:noProof/>
          <w:lang w:eastAsia="ko-KR"/>
        </w:rPr>
      </w:pPr>
      <w:r>
        <w:rPr>
          <w:noProof/>
          <w:lang w:eastAsia="ko-KR"/>
        </w:rPr>
        <w:t>2&gt;</w:t>
      </w:r>
      <w:r>
        <w:rPr>
          <w:noProof/>
          <w:lang w:eastAsia="ko-KR"/>
        </w:rPr>
        <w:tab/>
        <w:t xml:space="preserve">if </w:t>
      </w:r>
      <w:r>
        <w:rPr>
          <w:noProof/>
        </w:rPr>
        <w:t xml:space="preserve">PDCCH </w:t>
      </w:r>
      <w:r>
        <w:t>contents</w:t>
      </w:r>
      <w:r>
        <w:rPr>
          <w:noProof/>
        </w:rPr>
        <w:t xml:space="preserve"> indicate </w:t>
      </w:r>
      <w:r>
        <w:rPr>
          <w:noProof/>
          <w:lang w:eastAsia="ko-KR"/>
        </w:rPr>
        <w:t xml:space="preserve">retransmission(s) for the identifed HARQ process ID that has been set for an activated configured sidelink grant identified by </w:t>
      </w:r>
      <w:r>
        <w:rPr>
          <w:i/>
          <w:noProof/>
          <w:lang w:eastAsia="ko-KR"/>
        </w:rPr>
        <w:t>sl-ConfigIndexCG</w:t>
      </w:r>
      <w:r>
        <w:rPr>
          <w:noProof/>
          <w:lang w:eastAsia="ko-KR"/>
        </w:rPr>
        <w:t>:</w:t>
      </w:r>
    </w:p>
    <w:p w14:paraId="6EC8E8CF" w14:textId="77777777" w:rsidR="00317E65" w:rsidRDefault="00317E65" w:rsidP="00317E65">
      <w:pPr>
        <w:pStyle w:val="B3"/>
        <w:rPr>
          <w:noProof/>
          <w:lang w:eastAsia="ko-KR"/>
        </w:rPr>
      </w:pPr>
      <w:r>
        <w:rPr>
          <w:noProof/>
          <w:lang w:eastAsia="ko-KR"/>
        </w:rPr>
        <w:t>3&gt;</w:t>
      </w:r>
      <w:r>
        <w:rPr>
          <w:noProof/>
          <w:lang w:eastAsia="ko-KR"/>
        </w:rPr>
        <w:tab/>
        <w:t xml:space="preserve">use the received sidelink grant to determine PSCCH duration(s) and PSSCH duration(s) for one or more retransmissions of a single MAC PDU according to </w:t>
      </w:r>
      <w:r>
        <w:t>clause 8.1.2</w:t>
      </w:r>
      <w:r>
        <w:rPr>
          <w:noProof/>
          <w:lang w:eastAsia="ko-KR"/>
        </w:rPr>
        <w:t xml:space="preserve"> of TS 38.214 [7].</w:t>
      </w:r>
    </w:p>
    <w:p w14:paraId="2C983101" w14:textId="77777777" w:rsidR="00317E65" w:rsidRDefault="00317E65" w:rsidP="00317E65">
      <w:pPr>
        <w:pStyle w:val="B2"/>
        <w:rPr>
          <w:noProof/>
          <w:lang w:eastAsia="ko-KR"/>
        </w:rPr>
      </w:pPr>
      <w:r>
        <w:rPr>
          <w:noProof/>
          <w:lang w:eastAsia="ko-KR"/>
        </w:rPr>
        <w:t>2&gt;</w:t>
      </w:r>
      <w:r>
        <w:rPr>
          <w:noProof/>
          <w:lang w:eastAsia="ko-KR"/>
        </w:rPr>
        <w:tab/>
        <w:t xml:space="preserve">else if </w:t>
      </w:r>
      <w:r>
        <w:rPr>
          <w:noProof/>
        </w:rPr>
        <w:t xml:space="preserve">PDCCH </w:t>
      </w:r>
      <w:r>
        <w:t>contents</w:t>
      </w:r>
      <w:r>
        <w:rPr>
          <w:noProof/>
        </w:rPr>
        <w:t xml:space="preserve"> indicate </w:t>
      </w:r>
      <w:r>
        <w:rPr>
          <w:noProof/>
          <w:lang w:eastAsia="ko-KR"/>
        </w:rPr>
        <w:t>configured grant Type 2 deactivation for a configured sidelink grant:</w:t>
      </w:r>
    </w:p>
    <w:p w14:paraId="659CCB1A" w14:textId="77777777" w:rsidR="00317E65" w:rsidRDefault="00317E65" w:rsidP="00317E65">
      <w:pPr>
        <w:pStyle w:val="B3"/>
        <w:rPr>
          <w:noProof/>
          <w:lang w:eastAsia="ko-KR"/>
        </w:rPr>
      </w:pPr>
      <w:r>
        <w:rPr>
          <w:noProof/>
          <w:lang w:eastAsia="ko-KR"/>
        </w:rPr>
        <w:t>3&gt;</w:t>
      </w:r>
      <w:r>
        <w:rPr>
          <w:noProof/>
          <w:lang w:eastAsia="ko-KR"/>
        </w:rPr>
        <w:tab/>
        <w:t>trigger configured sidelink grant confirmation for the configured sidelink grant.</w:t>
      </w:r>
    </w:p>
    <w:p w14:paraId="4B28992F" w14:textId="77777777" w:rsidR="00317E65" w:rsidRDefault="00317E65" w:rsidP="00317E65">
      <w:pPr>
        <w:pStyle w:val="B2"/>
        <w:rPr>
          <w:noProof/>
          <w:lang w:eastAsia="ko-KR"/>
        </w:rPr>
      </w:pPr>
      <w:r>
        <w:rPr>
          <w:noProof/>
          <w:lang w:eastAsia="ko-KR"/>
        </w:rPr>
        <w:t>2&gt;</w:t>
      </w:r>
      <w:r>
        <w:rPr>
          <w:noProof/>
          <w:lang w:eastAsia="ko-KR"/>
        </w:rPr>
        <w:tab/>
        <w:t xml:space="preserve">else if </w:t>
      </w:r>
      <w:r>
        <w:rPr>
          <w:noProof/>
        </w:rPr>
        <w:t xml:space="preserve">PDCCH </w:t>
      </w:r>
      <w:r>
        <w:t>contents</w:t>
      </w:r>
      <w:r>
        <w:rPr>
          <w:noProof/>
        </w:rPr>
        <w:t xml:space="preserve"> indicate </w:t>
      </w:r>
      <w:r>
        <w:rPr>
          <w:noProof/>
          <w:lang w:eastAsia="ko-KR"/>
        </w:rPr>
        <w:t>configured grant Type 2 activation for a configured sidelink grant:</w:t>
      </w:r>
    </w:p>
    <w:p w14:paraId="6F8979C3" w14:textId="77777777" w:rsidR="00317E65" w:rsidRDefault="00317E65" w:rsidP="00317E65">
      <w:pPr>
        <w:pStyle w:val="B3"/>
        <w:rPr>
          <w:noProof/>
          <w:lang w:eastAsia="ko-KR"/>
        </w:rPr>
      </w:pPr>
      <w:r>
        <w:rPr>
          <w:noProof/>
          <w:lang w:eastAsia="ko-KR"/>
        </w:rPr>
        <w:t>3&gt;</w:t>
      </w:r>
      <w:r>
        <w:rPr>
          <w:noProof/>
          <w:lang w:eastAsia="ko-KR"/>
        </w:rPr>
        <w:tab/>
        <w:t>trigger configured sidelink grant confirmation for the configured sidelink grant;</w:t>
      </w:r>
    </w:p>
    <w:p w14:paraId="081117F1" w14:textId="77777777" w:rsidR="00317E65" w:rsidRDefault="00317E65" w:rsidP="00317E65">
      <w:pPr>
        <w:pStyle w:val="B3"/>
        <w:rPr>
          <w:noProof/>
          <w:lang w:eastAsia="ko-KR"/>
        </w:rPr>
      </w:pPr>
      <w:r>
        <w:rPr>
          <w:noProof/>
          <w:lang w:eastAsia="ko-KR"/>
        </w:rPr>
        <w:t>3&gt;</w:t>
      </w:r>
      <w:r>
        <w:rPr>
          <w:noProof/>
          <w:lang w:eastAsia="ko-KR"/>
        </w:rPr>
        <w:tab/>
        <w:t>store the configured sidelink grant;</w:t>
      </w:r>
    </w:p>
    <w:p w14:paraId="6CD77F5B" w14:textId="0BE0E32B" w:rsidR="00820C00" w:rsidRPr="00820C00" w:rsidRDefault="00317E65" w:rsidP="00820C00">
      <w:pPr>
        <w:pStyle w:val="B2"/>
        <w:rPr>
          <w:noProof/>
          <w:lang w:eastAsia="ko-KR"/>
        </w:rPr>
      </w:pPr>
      <w:r>
        <w:rPr>
          <w:noProof/>
          <w:lang w:eastAsia="ko-KR"/>
        </w:rPr>
        <w:t>3&gt;</w:t>
      </w:r>
      <w:r>
        <w:rPr>
          <w:noProof/>
          <w:lang w:eastAsia="ko-KR"/>
        </w:rPr>
        <w:tab/>
        <w:t xml:space="preserve">initialise or re-initialise the configured sidelink grant to determine the set of PSCCH durations and the set of PSSCH durations for transmissions of multiple MAC PDUs according to </w:t>
      </w:r>
      <w:r>
        <w:t>clause 8.1.2 of TS 38.214 [7].</w:t>
      </w:r>
    </w:p>
    <w:p w14:paraId="5860CCC4" w14:textId="77777777" w:rsidR="00317E65" w:rsidRDefault="00317E65" w:rsidP="00317E65">
      <w:r>
        <w:rPr>
          <w:noProof/>
        </w:rPr>
        <w:t xml:space="preserve">If </w:t>
      </w:r>
      <w:r>
        <w:t xml:space="preserve">the MAC entity has been configured </w:t>
      </w:r>
      <w:r>
        <w:rPr>
          <w:noProof/>
        </w:rPr>
        <w:t xml:space="preserve">with Sidelink resource allocation mode 2 </w:t>
      </w:r>
      <w:r>
        <w:t xml:space="preserve">to transmit using pool(s) of resources in a carrier as indicated in TS 38.331 [5] or TS 36.331 [21] based on sensing or random selection, the MAC entity shall for each </w:t>
      </w:r>
      <w:proofErr w:type="spellStart"/>
      <w:r>
        <w:t>Sidelink</w:t>
      </w:r>
      <w:proofErr w:type="spellEnd"/>
      <w:r>
        <w:t xml:space="preserve"> process:</w:t>
      </w:r>
    </w:p>
    <w:p w14:paraId="149C4E00" w14:textId="4D77B13A" w:rsidR="00317E65" w:rsidRDefault="00317E65" w:rsidP="00317E65">
      <w:pPr>
        <w:pStyle w:val="NO"/>
      </w:pPr>
      <w:r>
        <w:t>NOTE 1:</w:t>
      </w:r>
      <w:r>
        <w:tab/>
        <w:t xml:space="preserve">If the MAC entity is configured with </w:t>
      </w:r>
      <w:proofErr w:type="spellStart"/>
      <w:r>
        <w:t>Sidelink</w:t>
      </w:r>
      <w:proofErr w:type="spellEnd"/>
      <w:r>
        <w:t xml:space="preserve"> resource allocation mode 2 to transmit using a pool of resources in a carrier as indicated in TS 38.331 [5] or TS 36.331 [21], the MAC entity can create a selected </w:t>
      </w:r>
      <w:proofErr w:type="spellStart"/>
      <w:r>
        <w:t>sidelink</w:t>
      </w:r>
      <w:proofErr w:type="spellEnd"/>
      <w:r>
        <w:t xml:space="preserve"> grant on the pool of resources based on random selection or sensing only after releasing configured </w:t>
      </w:r>
      <w:proofErr w:type="spellStart"/>
      <w:r>
        <w:t>sidelink</w:t>
      </w:r>
      <w:proofErr w:type="spellEnd"/>
      <w:r>
        <w:t xml:space="preserve"> grant(s), if any.</w:t>
      </w:r>
    </w:p>
    <w:p w14:paraId="4B6924D3" w14:textId="03D6D84A" w:rsidR="00317E65" w:rsidRDefault="00317E65" w:rsidP="00317E65">
      <w:pPr>
        <w:pStyle w:val="NO"/>
      </w:pPr>
      <w:r>
        <w:rPr>
          <w:noProof/>
        </w:rPr>
        <w:t>NOTE 2:</w:t>
      </w:r>
      <w:r>
        <w:rPr>
          <w:noProof/>
        </w:rPr>
        <w:tab/>
        <w:t xml:space="preserve">The MAC entity expects that PSFCH is always configured by RRC for at least one pool of resources in case that at least a logical channel configured with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noProof/>
        </w:rPr>
        <w:t>.</w:t>
      </w:r>
    </w:p>
    <w:p w14:paraId="1BB68FCA" w14:textId="77777777" w:rsidR="00317E65" w:rsidRDefault="00317E65" w:rsidP="00317E65">
      <w:pPr>
        <w:pStyle w:val="B1"/>
      </w:pPr>
      <w:r>
        <w:lastRenderedPageBreak/>
        <w:t>1&gt;</w:t>
      </w:r>
      <w:r>
        <w:tab/>
        <w:t xml:space="preserve">if the MAC entity has selected to create a selected </w:t>
      </w:r>
      <w:proofErr w:type="spellStart"/>
      <w:r>
        <w:t>sidelink</w:t>
      </w:r>
      <w:proofErr w:type="spellEnd"/>
      <w:r>
        <w:t xml:space="preserve"> grant corresponding to transmissions of multiple MAC PDUs, and SL data is available in a logical channel:</w:t>
      </w:r>
    </w:p>
    <w:p w14:paraId="45B709C1" w14:textId="77777777" w:rsidR="00317E65" w:rsidRDefault="00317E65" w:rsidP="00317E65">
      <w:pPr>
        <w:pStyle w:val="B2"/>
        <w:rPr>
          <w:rFonts w:eastAsia="Malgun Gothic"/>
          <w:lang w:eastAsia="ko-KR"/>
        </w:rPr>
      </w:pPr>
      <w:r>
        <w:rPr>
          <w:rFonts w:eastAsia="Malgun Gothic"/>
          <w:lang w:eastAsia="ko-KR"/>
        </w:rPr>
        <w:t>2&gt;</w:t>
      </w:r>
      <w:r>
        <w:rPr>
          <w:rFonts w:eastAsia="Malgun Gothic"/>
          <w:lang w:eastAsia="ko-KR"/>
        </w:rPr>
        <w:tab/>
        <w:t>if the MAC entity has not selected a pool of resources allowed for the logical channel:</w:t>
      </w:r>
    </w:p>
    <w:p w14:paraId="19FE14FF" w14:textId="77777777" w:rsidR="00317E65" w:rsidRDefault="00317E65" w:rsidP="00317E65">
      <w:pPr>
        <w:pStyle w:val="B3"/>
        <w:rPr>
          <w:rFonts w:eastAsia="Malgun Gothic"/>
          <w:lang w:eastAsia="ko-KR"/>
        </w:rPr>
      </w:pPr>
      <w:r>
        <w:rPr>
          <w:rFonts w:eastAsia="Malgun Gothic"/>
          <w:lang w:eastAsia="ko-KR"/>
        </w:rPr>
        <w:t>3&gt;</w:t>
      </w:r>
      <w:r>
        <w:rPr>
          <w:rFonts w:eastAsia="Malgun Gothic"/>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rFonts w:eastAsia="Malgun Gothic"/>
          <w:lang w:eastAsia="ko-KR"/>
        </w:rPr>
        <w:t>:</w:t>
      </w:r>
    </w:p>
    <w:p w14:paraId="437832FC" w14:textId="77777777" w:rsidR="00317E65" w:rsidRDefault="00317E65" w:rsidP="00317E65">
      <w:pPr>
        <w:pStyle w:val="B4"/>
        <w:overflowPunct/>
        <w:autoSpaceDE/>
        <w:adjustRightInd/>
        <w:rPr>
          <w:lang w:eastAsia="ja-JP"/>
        </w:rPr>
      </w:pPr>
      <w:r>
        <w:t>4&gt;</w:t>
      </w:r>
      <w:r>
        <w:tab/>
        <w:t>select any pool of resources configured with PSFCH resources among the pools of resources;</w:t>
      </w:r>
    </w:p>
    <w:p w14:paraId="7548B7CC" w14:textId="77777777" w:rsidR="00317E65" w:rsidRDefault="00317E65" w:rsidP="00317E65">
      <w:pPr>
        <w:pStyle w:val="B3"/>
        <w:rPr>
          <w:rFonts w:eastAsia="Malgun Gothic"/>
          <w:lang w:eastAsia="ko-KR"/>
        </w:rPr>
      </w:pPr>
      <w:r>
        <w:rPr>
          <w:rFonts w:eastAsia="Malgun Gothic"/>
          <w:lang w:eastAsia="ko-KR"/>
        </w:rPr>
        <w:t>3&gt;</w:t>
      </w:r>
      <w:r>
        <w:rPr>
          <w:rFonts w:eastAsia="Malgun Gothic"/>
          <w:lang w:eastAsia="ko-KR"/>
        </w:rPr>
        <w:tab/>
        <w:t>else:</w:t>
      </w:r>
    </w:p>
    <w:p w14:paraId="01C00D8A" w14:textId="77777777" w:rsidR="00317E65" w:rsidRDefault="00317E65" w:rsidP="00317E65">
      <w:pPr>
        <w:pStyle w:val="B4"/>
        <w:rPr>
          <w:lang w:eastAsia="ja-JP"/>
        </w:rPr>
      </w:pPr>
      <w:r>
        <w:t>4&gt;</w:t>
      </w:r>
      <w:r>
        <w:tab/>
        <w:t>select any pool of resources among the pools of resources;</w:t>
      </w:r>
    </w:p>
    <w:p w14:paraId="3FD4277F" w14:textId="77777777" w:rsidR="00317E65" w:rsidRDefault="00317E65" w:rsidP="00317E65">
      <w:pPr>
        <w:pStyle w:val="B2"/>
      </w:pPr>
      <w:r>
        <w:rPr>
          <w:lang w:eastAsia="ko-KR"/>
        </w:rPr>
        <w:t>2&gt;</w:t>
      </w:r>
      <w:r>
        <w:rPr>
          <w:lang w:eastAsia="ko-KR"/>
        </w:rPr>
        <w:tab/>
        <w:t xml:space="preserve">perform the </w:t>
      </w:r>
      <w:r>
        <w:t>TX resource (re-)selection check on the selected pool of resources as specified in clause 5.22.1.2;</w:t>
      </w:r>
    </w:p>
    <w:p w14:paraId="48FC0E1A" w14:textId="643436AB" w:rsidR="00317E65" w:rsidRDefault="00317E65" w:rsidP="00317E65">
      <w:pPr>
        <w:pStyle w:val="NO"/>
        <w:rPr>
          <w:lang w:eastAsia="ko-KR"/>
        </w:rPr>
      </w:pPr>
      <w:r>
        <w:t>NOTE 3:</w:t>
      </w:r>
      <w:r>
        <w:tab/>
        <w:t xml:space="preserve">The MAC entity continuously </w:t>
      </w:r>
      <w:r>
        <w:rPr>
          <w:lang w:eastAsia="ko-KR"/>
        </w:rPr>
        <w:t xml:space="preserve">performs the </w:t>
      </w:r>
      <w:r>
        <w:t xml:space="preserve">TX resource (re-)selection check until the corresponding pool of resources is released by RRC or the MAC entity decides to cancel creating a selected </w:t>
      </w:r>
      <w:proofErr w:type="spellStart"/>
      <w:r>
        <w:t>sidelink</w:t>
      </w:r>
      <w:proofErr w:type="spellEnd"/>
      <w:r>
        <w:t xml:space="preserve"> grant corresponding to transmissions of multiple MAC PDUs.</w:t>
      </w:r>
    </w:p>
    <w:p w14:paraId="08B5D98F" w14:textId="77777777" w:rsidR="00317E65" w:rsidRDefault="00317E65" w:rsidP="00317E65">
      <w:pPr>
        <w:pStyle w:val="B2"/>
        <w:rPr>
          <w:lang w:eastAsia="ja-JP"/>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4367FBD2" w14:textId="77777777" w:rsidR="00317E65" w:rsidRDefault="00317E65" w:rsidP="00317E65">
      <w:pPr>
        <w:pStyle w:val="B3"/>
      </w:pPr>
      <w:r>
        <w:t>3&gt;</w:t>
      </w:r>
      <w:r>
        <w:tab/>
        <w:t xml:space="preserve">select one of the allowed values configured by RRC in </w:t>
      </w:r>
      <w:proofErr w:type="spellStart"/>
      <w:r>
        <w:rPr>
          <w:i/>
        </w:rPr>
        <w:t>sl-ResourceReservePeriodList</w:t>
      </w:r>
      <w:proofErr w:type="spellEnd"/>
      <w:r>
        <w:t xml:space="preserve"> and set the resource reservation interval</w:t>
      </w:r>
      <w:r>
        <w:rPr>
          <w:rFonts w:eastAsia="Calibri"/>
        </w:rPr>
        <w:t xml:space="preserve">, </w:t>
      </w:r>
      <m:oMath>
        <m:sSub>
          <m:sSubPr>
            <m:ctrlPr>
              <w:rPr>
                <w:rFonts w:ascii="Cambria Math" w:eastAsia="Calibri" w:hAnsi="Cambria Math"/>
                <w:i/>
                <w:lang w:val="en-GB" w:eastAsia="ja-JP"/>
              </w:rPr>
            </m:ctrlPr>
          </m:sSubPr>
          <m:e>
            <m:r>
              <w:rPr>
                <w:rFonts w:ascii="Cambria Math" w:eastAsia="Calibri"/>
              </w:rPr>
              <m:t>P</m:t>
            </m:r>
          </m:e>
          <m:sub>
            <m:r>
              <m:rPr>
                <m:nor/>
              </m:rPr>
              <w:rPr>
                <w:rFonts w:ascii="Cambria Math" w:eastAsia="Calibri"/>
              </w:rPr>
              <m:t>rsvp_TX</m:t>
            </m:r>
            <m:ctrlPr>
              <w:rPr>
                <w:rFonts w:ascii="Cambria Math" w:eastAsia="Calibri" w:hAnsi="Cambria Math"/>
                <w:lang w:val="en-GB" w:eastAsia="ja-JP"/>
              </w:rPr>
            </m:ctrlPr>
          </m:sub>
        </m:sSub>
      </m:oMath>
      <w:r>
        <w:rPr>
          <w:rFonts w:eastAsia="Calibri"/>
        </w:rPr>
        <w:t>,</w:t>
      </w:r>
      <w:r>
        <w:t xml:space="preserve"> with the selected value;</w:t>
      </w:r>
    </w:p>
    <w:p w14:paraId="07347BF6" w14:textId="42222945" w:rsidR="00317E65" w:rsidRDefault="00317E65" w:rsidP="00317E65">
      <w:pPr>
        <w:pStyle w:val="NO"/>
      </w:pPr>
      <w:r>
        <w:t>NOTE 3A:</w:t>
      </w:r>
      <w:r>
        <w:tab/>
        <w:t>The MAC entity selects a value for the resource reservation interval which</w:t>
      </w:r>
      <w:r>
        <w:rPr>
          <w:rFonts w:eastAsia="Calibri"/>
        </w:rPr>
        <w:t xml:space="preserve"> is larger than the remaining PDB of SL data available in the logical channel</w:t>
      </w:r>
      <w:r>
        <w:t>.</w:t>
      </w:r>
    </w:p>
    <w:p w14:paraId="03844996" w14:textId="77777777" w:rsidR="00317E65" w:rsidRDefault="00317E65" w:rsidP="00317E65">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lang w:val="en-GB" w:eastAsia="ja-JP"/>
              </w:rPr>
            </m:ctrlPr>
          </m:dPr>
          <m:e>
            <m:r>
              <w:rPr>
                <w:rFonts w:ascii="Cambria Math" w:hAnsi="Cambria Math"/>
              </w:rPr>
              <m:t>5×</m:t>
            </m:r>
            <m:d>
              <m:dPr>
                <m:begChr m:val="["/>
                <m:endChr m:val="]"/>
                <m:ctrlPr>
                  <w:rPr>
                    <w:rFonts w:ascii="Cambria Math" w:hAnsi="Cambria Math"/>
                    <w:i/>
                    <w:lang w:val="en-GB" w:eastAsia="ja-JP"/>
                  </w:rPr>
                </m:ctrlPr>
              </m:dPr>
              <m:e>
                <m:f>
                  <m:fPr>
                    <m:ctrlPr>
                      <w:rPr>
                        <w:rFonts w:ascii="Cambria Math" w:hAnsi="Cambria Math"/>
                        <w:i/>
                        <w:lang w:val="en-GB" w:eastAsia="ja-JP"/>
                      </w:rPr>
                    </m:ctrlPr>
                  </m:fPr>
                  <m:num>
                    <m:r>
                      <w:rPr>
                        <w:rFonts w:ascii="Cambria Math" w:hAnsi="Cambria Math"/>
                      </w:rPr>
                      <m:t>100</m:t>
                    </m:r>
                  </m:num>
                  <m:den>
                    <m:r>
                      <m:rPr>
                        <m:sty m:val="p"/>
                      </m:rPr>
                      <w:rPr>
                        <w:rFonts w:ascii="Cambria Math" w:hAnsi="Cambria Math"/>
                      </w:rPr>
                      <m:t>max</m:t>
                    </m:r>
                    <m:d>
                      <m:dPr>
                        <m:ctrlPr>
                          <w:rPr>
                            <w:rFonts w:ascii="Cambria Math" w:hAnsi="Cambria Math"/>
                            <w:i/>
                            <w:lang w:val="en-GB" w:eastAsia="ja-JP"/>
                          </w:rPr>
                        </m:ctrlPr>
                      </m:dPr>
                      <m:e>
                        <m:r>
                          <w:rPr>
                            <w:rFonts w:ascii="Cambria Math" w:hAnsi="Cambria Math"/>
                          </w:rPr>
                          <m:t>20,</m:t>
                        </m:r>
                        <m:sSub>
                          <m:sSubPr>
                            <m:ctrlPr>
                              <w:rPr>
                                <w:rFonts w:ascii="Cambria Math" w:hAnsi="Cambria Math"/>
                                <w:i/>
                                <w:lang w:val="en-GB" w:eastAsia="ja-JP"/>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lang w:val="en-GB" w:eastAsia="ja-JP"/>
                  </w:rPr>
                </m:ctrlPr>
              </m:dPr>
              <m:e>
                <m:f>
                  <m:fPr>
                    <m:ctrlPr>
                      <w:rPr>
                        <w:rFonts w:ascii="Cambria Math" w:hAnsi="Cambria Math"/>
                        <w:i/>
                        <w:lang w:val="en-GB" w:eastAsia="ja-JP"/>
                      </w:rPr>
                    </m:ctrlPr>
                  </m:fPr>
                  <m:num>
                    <m:r>
                      <w:rPr>
                        <w:rFonts w:ascii="Cambria Math" w:hAnsi="Cambria Math"/>
                      </w:rPr>
                      <m:t>100</m:t>
                    </m:r>
                  </m:num>
                  <m:den>
                    <m:r>
                      <m:rPr>
                        <m:sty m:val="p"/>
                      </m:rPr>
                      <w:rPr>
                        <w:rFonts w:ascii="Cambria Math" w:hAnsi="Cambria Math"/>
                      </w:rPr>
                      <m:t>max</m:t>
                    </m:r>
                    <m:d>
                      <m:dPr>
                        <m:ctrlPr>
                          <w:rPr>
                            <w:rFonts w:ascii="Cambria Math" w:hAnsi="Cambria Math"/>
                            <w:i/>
                            <w:lang w:val="en-GB" w:eastAsia="ja-JP"/>
                          </w:rPr>
                        </m:ctrlPr>
                      </m:dPr>
                      <m:e>
                        <m:r>
                          <w:rPr>
                            <w:rFonts w:ascii="Cambria Math" w:hAnsi="Cambria Math"/>
                          </w:rPr>
                          <m:t>20,</m:t>
                        </m:r>
                        <m:sSub>
                          <m:sSubPr>
                            <m:ctrlPr>
                              <w:rPr>
                                <w:rFonts w:ascii="Cambria Math" w:hAnsi="Cambria Math"/>
                                <w:i/>
                                <w:lang w:val="en-GB" w:eastAsia="ja-JP"/>
                              </w:rPr>
                            </m:ctrlPr>
                          </m:sSubPr>
                          <m:e>
                            <m:r>
                              <w:rPr>
                                <w:rFonts w:ascii="Cambria Math" w:hAnsi="Cambria Math"/>
                              </w:rPr>
                              <m:t xml:space="preserve"> P</m:t>
                            </m:r>
                          </m:e>
                          <m:sub>
                            <m:r>
                              <m:rPr>
                                <m:sty m:val="p"/>
                              </m:rPr>
                              <w:rPr>
                                <w:rFonts w:ascii="Cambria Math" w:hAnsi="Cambria Math"/>
                              </w:rPr>
                              <m:t>rsvp_TX</m:t>
                            </m:r>
                          </m:sub>
                        </m:sSub>
                      </m:e>
                    </m:d>
                  </m:den>
                </m:f>
              </m:e>
            </m:d>
          </m:e>
        </m:d>
      </m:oMath>
      <w:r>
        <w:t xml:space="preserve"> for the resource reservation interval lower than 100ms and set </w:t>
      </w:r>
      <w:r>
        <w:rPr>
          <w:i/>
        </w:rPr>
        <w:t>SL_RESOURCE_RESELECTION_COUNTER</w:t>
      </w:r>
      <w:r>
        <w:t xml:space="preserve"> to the selected value;</w:t>
      </w:r>
    </w:p>
    <w:p w14:paraId="0507C255" w14:textId="77777777" w:rsidR="00317E65" w:rsidRDefault="00317E65" w:rsidP="00317E65">
      <w:pPr>
        <w:pStyle w:val="B3"/>
      </w:pPr>
      <w:r>
        <w:t>3&gt;</w:t>
      </w:r>
      <w:r>
        <w:tab/>
        <w:t xml:space="preserve">select the number of HARQ retransmissions from the allowed numbers that are configured by RRC in </w:t>
      </w:r>
      <w:proofErr w:type="spellStart"/>
      <w:r>
        <w:rPr>
          <w:i/>
        </w:rPr>
        <w:t>sl-MaxTxTransNumPSSCH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5B6EB42" w14:textId="77777777" w:rsidR="00317E65" w:rsidRDefault="00317E65" w:rsidP="00317E65">
      <w:pPr>
        <w:pStyle w:val="B3"/>
      </w:pPr>
      <w:r>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MinSubChannelNumPSSCH</w:t>
      </w:r>
      <w:proofErr w:type="spellEnd"/>
      <w:r>
        <w:t xml:space="preserve"> and </w:t>
      </w:r>
      <w:proofErr w:type="spellStart"/>
      <w:r>
        <w:rPr>
          <w:i/>
        </w:rPr>
        <w:t>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256BF52E" w14:textId="77777777" w:rsidR="00317E65" w:rsidRDefault="00317E65" w:rsidP="00317E65">
      <w:pPr>
        <w:pStyle w:val="B3"/>
      </w:pPr>
      <w:r>
        <w:t>3&gt;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39A9B403" w14:textId="77777777" w:rsidR="00317E65" w:rsidRDefault="00317E65" w:rsidP="00317E65">
      <w:pPr>
        <w:pStyle w:val="B3"/>
      </w:pPr>
      <w:r>
        <w:t>3&gt;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3E6BA9D0" w14:textId="77777777" w:rsidR="00317E65" w:rsidRDefault="00317E65" w:rsidP="00317E65">
      <w:pPr>
        <w:pStyle w:val="B3"/>
      </w:pPr>
      <w:r>
        <w:t>3&gt;</w:t>
      </w:r>
      <w:r>
        <w:tab/>
        <w:t>if one or more HARQ retransmissions are selected:</w:t>
      </w:r>
    </w:p>
    <w:p w14:paraId="435E586B" w14:textId="77777777" w:rsidR="00317E65" w:rsidRDefault="00317E65" w:rsidP="00317E65">
      <w:pPr>
        <w:pStyle w:val="B4"/>
        <w:overflowPunct/>
        <w:autoSpaceDE/>
        <w:adjustRightInd/>
      </w:pPr>
      <w:r>
        <w:t>4&gt;</w:t>
      </w:r>
      <w:r>
        <w:tab/>
        <w:t>if there are available resources left in the resources indicated by the physical layer according to clause 8.1.4 of TS 38.214 [7] for more transmission opportunities:</w:t>
      </w:r>
    </w:p>
    <w:p w14:paraId="1572E222" w14:textId="77777777" w:rsidR="00317E65" w:rsidRDefault="00317E65" w:rsidP="00317E65">
      <w:pPr>
        <w:pStyle w:val="B5"/>
        <w:overflowPunct/>
        <w:autoSpaceDE/>
        <w:adjustRightInd/>
      </w:pPr>
      <w:r>
        <w:rPr>
          <w:lang w:eastAsia="en-US"/>
        </w:rPr>
        <w:t>5&gt;</w:t>
      </w:r>
      <w:r>
        <w:rPr>
          <w:lang w:eastAsia="en-US"/>
        </w:rPr>
        <w:tab/>
      </w:r>
      <w:r>
        <w:t xml:space="preserve">randomly select the time and frequency resources for one or more transmission opportunities from the </w:t>
      </w:r>
      <w:r>
        <w:rPr>
          <w:lang w:eastAsia="en-US"/>
        </w:rPr>
        <w:t xml:space="preserve">available </w:t>
      </w:r>
      <w:r>
        <w:t xml:space="preserve">resources, according to the amount of selected frequency resources, the selected number of HARQ retransmissions and the remaining PDB of SL data available in the logical </w:t>
      </w:r>
      <w:r>
        <w:lastRenderedPageBreak/>
        <w:t>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359DCFC" w14:textId="77777777" w:rsidR="00317E65" w:rsidRDefault="00317E65" w:rsidP="00317E65">
      <w:pPr>
        <w:pStyle w:val="B5"/>
        <w:overflowPunct/>
        <w:autoSpaceDE/>
        <w:adjustRightInd/>
        <w:rPr>
          <w:lang w:eastAsia="en-US"/>
        </w:rPr>
      </w:pPr>
      <w:r>
        <w:rPr>
          <w:lang w:eastAsia="en-US"/>
        </w:rPr>
        <w:t>5&gt;</w:t>
      </w:r>
      <w:r>
        <w:rPr>
          <w:lang w:eastAsia="en-US"/>
        </w:rPr>
        <w:tab/>
        <w:t xml:space="preserve">use the randomly selected resource to select a set of periodic resources spaced by the resource reservation interval for </w:t>
      </w:r>
      <w:r>
        <w:t xml:space="preserve">transmissions of PSCCH and PSSCH </w:t>
      </w:r>
      <w:r>
        <w:rPr>
          <w:lang w:eastAsia="en-US"/>
        </w:rPr>
        <w:t xml:space="preserve">corresponding to the number of retransmission opportunities of the MAC PDUs determined in </w:t>
      </w:r>
      <w:r>
        <w:t>TS 38.214 [7];</w:t>
      </w:r>
    </w:p>
    <w:p w14:paraId="597F96F2" w14:textId="77777777" w:rsidR="00317E65" w:rsidRDefault="00317E65" w:rsidP="00317E65">
      <w:pPr>
        <w:pStyle w:val="B5"/>
        <w:overflowPunct/>
        <w:autoSpaceDE/>
        <w:adjustRightInd/>
        <w:rPr>
          <w:lang w:eastAsia="en-US"/>
        </w:rPr>
      </w:pPr>
      <w:r>
        <w:rPr>
          <w:lang w:eastAsia="en-US"/>
        </w:rPr>
        <w:t>5&gt;</w:t>
      </w:r>
      <w:r>
        <w:rPr>
          <w:lang w:eastAsia="en-US"/>
        </w:rPr>
        <w:tab/>
        <w:t>consider the first set of transmission opportunities as the initial transmission opportunities and the other set(s) of transmission opportunities as the retransmission opportunities;</w:t>
      </w:r>
    </w:p>
    <w:p w14:paraId="0ECEB53B" w14:textId="77777777" w:rsidR="00317E65" w:rsidRDefault="00317E65" w:rsidP="00317E65">
      <w:pPr>
        <w:pStyle w:val="B5"/>
        <w:overflowPunct/>
        <w:autoSpaceDE/>
        <w:adjustRightInd/>
        <w:rPr>
          <w:lang w:eastAsia="en-US"/>
        </w:rPr>
      </w:pPr>
      <w:r>
        <w:rPr>
          <w:lang w:eastAsia="en-US"/>
        </w:rPr>
        <w:t>5&gt;</w:t>
      </w:r>
      <w:r>
        <w:rPr>
          <w:lang w:eastAsia="en-US"/>
        </w:rPr>
        <w:tab/>
        <w:t xml:space="preserve">consider the sets of initial transmission opportunities and retransmission opportunities as the selected </w:t>
      </w:r>
      <w:proofErr w:type="spellStart"/>
      <w:r>
        <w:rPr>
          <w:lang w:eastAsia="en-US"/>
        </w:rPr>
        <w:t>sidelink</w:t>
      </w:r>
      <w:proofErr w:type="spellEnd"/>
      <w:r>
        <w:rPr>
          <w:lang w:eastAsia="en-US"/>
        </w:rPr>
        <w:t xml:space="preserve"> grant.</w:t>
      </w:r>
    </w:p>
    <w:p w14:paraId="2B0B60D1" w14:textId="77777777" w:rsidR="00317E65" w:rsidRDefault="00317E65" w:rsidP="00317E65">
      <w:pPr>
        <w:pStyle w:val="B3"/>
        <w:rPr>
          <w:lang w:eastAsia="ja-JP"/>
        </w:rPr>
      </w:pPr>
      <w:r>
        <w:t>3&gt;</w:t>
      </w:r>
      <w:r>
        <w:tab/>
      </w:r>
      <w:r>
        <w:rPr>
          <w:lang w:eastAsia="en-US"/>
        </w:rPr>
        <w:t>else</w:t>
      </w:r>
      <w:r>
        <w:t>:</w:t>
      </w:r>
    </w:p>
    <w:p w14:paraId="6E8DF73B" w14:textId="77777777" w:rsidR="00317E65" w:rsidRDefault="00317E65" w:rsidP="00317E65">
      <w:pPr>
        <w:pStyle w:val="B4"/>
        <w:overflowPunct/>
        <w:autoSpaceDE/>
        <w:adjustRightInd/>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5752934F" w14:textId="77777777" w:rsidR="00317E65" w:rsidRDefault="00317E65" w:rsidP="00317E65">
      <w:pPr>
        <w:pStyle w:val="B3"/>
        <w:rPr>
          <w:lang w:eastAsia="ja-JP"/>
        </w:rPr>
      </w:pPr>
      <w:r>
        <w:t>3&gt;</w:t>
      </w:r>
      <w:r>
        <w:tab/>
        <w:t xml:space="preserve">use the selected </w:t>
      </w:r>
      <w:proofErr w:type="spellStart"/>
      <w:r>
        <w:t>sidelink</w:t>
      </w:r>
      <w:proofErr w:type="spellEnd"/>
      <w:r>
        <w:t xml:space="preserve"> grant to determine </w:t>
      </w:r>
      <w:r>
        <w:rPr>
          <w:noProof/>
          <w:lang w:eastAsia="ko-KR"/>
        </w:rPr>
        <w:t xml:space="preserve">the set of PSCCH durations and the set of PSSCH durations according to </w:t>
      </w:r>
      <w:r>
        <w:t>TS 38.214 [7].</w:t>
      </w:r>
    </w:p>
    <w:p w14:paraId="15EA27BA" w14:textId="77777777" w:rsidR="00317E65" w:rsidRDefault="00317E65" w:rsidP="00317E65">
      <w:pPr>
        <w:pStyle w:val="B2"/>
        <w:rPr>
          <w:rFonts w:eastAsia="Malgun Gothic"/>
          <w:lang w:eastAsia="ko-KR"/>
        </w:rPr>
      </w:pPr>
      <w:r>
        <w:rPr>
          <w:rFonts w:eastAsia="Malgun Gothic"/>
          <w:lang w:eastAsia="ko-KR"/>
        </w:rPr>
        <w:t>2&gt;</w:t>
      </w:r>
      <w:r>
        <w:rPr>
          <w:rFonts w:eastAsia="Malgun Gothic"/>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w:t>
      </w:r>
      <w:r>
        <w:rPr>
          <w:lang w:eastAsia="en-US"/>
        </w:rPr>
        <w:t>probability configured by RRC</w:t>
      </w:r>
      <w:r>
        <w:t xml:space="preserve"> in </w:t>
      </w:r>
      <w:proofErr w:type="spellStart"/>
      <w:r>
        <w:rPr>
          <w:i/>
        </w:rPr>
        <w:t>sl-ProbResourceKeep</w:t>
      </w:r>
      <w:proofErr w:type="spellEnd"/>
      <w:r>
        <w:t>:</w:t>
      </w:r>
    </w:p>
    <w:p w14:paraId="5302BEDF" w14:textId="77777777" w:rsidR="00317E65" w:rsidRDefault="00317E65" w:rsidP="00317E65">
      <w:pPr>
        <w:pStyle w:val="B3"/>
        <w:rPr>
          <w:lang w:eastAsia="ja-JP"/>
        </w:rPr>
      </w:pPr>
      <w:r>
        <w:t>3&gt;</w:t>
      </w:r>
      <w:r>
        <w:tab/>
        <w:t xml:space="preserve">clear the selected </w:t>
      </w:r>
      <w:proofErr w:type="spellStart"/>
      <w:r>
        <w:t>sidelink</w:t>
      </w:r>
      <w:proofErr w:type="spellEnd"/>
      <w:r>
        <w:t xml:space="preserve"> grant, if available;</w:t>
      </w:r>
    </w:p>
    <w:p w14:paraId="2B61429C" w14:textId="77777777" w:rsidR="00317E65" w:rsidRDefault="00317E65" w:rsidP="00317E65">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lang w:val="en-GB" w:eastAsia="ja-JP"/>
              </w:rPr>
            </m:ctrlPr>
          </m:dPr>
          <m:e>
            <m:r>
              <w:rPr>
                <w:rFonts w:ascii="Cambria Math" w:hAnsi="Cambria Math"/>
              </w:rPr>
              <m:t>5×</m:t>
            </m:r>
            <m:d>
              <m:dPr>
                <m:begChr m:val="["/>
                <m:endChr m:val="]"/>
                <m:ctrlPr>
                  <w:rPr>
                    <w:rFonts w:ascii="Cambria Math" w:hAnsi="Cambria Math"/>
                    <w:i/>
                    <w:lang w:val="en-GB" w:eastAsia="ja-JP"/>
                  </w:rPr>
                </m:ctrlPr>
              </m:dPr>
              <m:e>
                <m:f>
                  <m:fPr>
                    <m:ctrlPr>
                      <w:rPr>
                        <w:rFonts w:ascii="Cambria Math" w:hAnsi="Cambria Math"/>
                        <w:i/>
                        <w:lang w:val="en-GB" w:eastAsia="ja-JP"/>
                      </w:rPr>
                    </m:ctrlPr>
                  </m:fPr>
                  <m:num>
                    <m:r>
                      <w:rPr>
                        <w:rFonts w:ascii="Cambria Math" w:hAnsi="Cambria Math"/>
                      </w:rPr>
                      <m:t>100</m:t>
                    </m:r>
                  </m:num>
                  <m:den>
                    <m:r>
                      <m:rPr>
                        <m:sty m:val="p"/>
                      </m:rPr>
                      <w:rPr>
                        <w:rFonts w:ascii="Cambria Math" w:hAnsi="Cambria Math"/>
                      </w:rPr>
                      <m:t>max</m:t>
                    </m:r>
                    <m:d>
                      <m:dPr>
                        <m:ctrlPr>
                          <w:rPr>
                            <w:rFonts w:ascii="Cambria Math" w:hAnsi="Cambria Math"/>
                            <w:i/>
                            <w:lang w:val="en-GB" w:eastAsia="ja-JP"/>
                          </w:rPr>
                        </m:ctrlPr>
                      </m:dPr>
                      <m:e>
                        <m:r>
                          <w:rPr>
                            <w:rFonts w:ascii="Cambria Math" w:hAnsi="Cambria Math"/>
                          </w:rPr>
                          <m:t>20,</m:t>
                        </m:r>
                        <m:sSub>
                          <m:sSubPr>
                            <m:ctrlPr>
                              <w:rPr>
                                <w:rFonts w:ascii="Cambria Math" w:hAnsi="Cambria Math"/>
                                <w:i/>
                                <w:lang w:val="en-GB" w:eastAsia="ja-JP"/>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lang w:val="en-GB" w:eastAsia="ja-JP"/>
                  </w:rPr>
                </m:ctrlPr>
              </m:dPr>
              <m:e>
                <m:f>
                  <m:fPr>
                    <m:ctrlPr>
                      <w:rPr>
                        <w:rFonts w:ascii="Cambria Math" w:hAnsi="Cambria Math"/>
                        <w:i/>
                        <w:lang w:val="en-GB" w:eastAsia="ja-JP"/>
                      </w:rPr>
                    </m:ctrlPr>
                  </m:fPr>
                  <m:num>
                    <m:r>
                      <w:rPr>
                        <w:rFonts w:ascii="Cambria Math" w:hAnsi="Cambria Math"/>
                      </w:rPr>
                      <m:t>100</m:t>
                    </m:r>
                  </m:num>
                  <m:den>
                    <m:r>
                      <m:rPr>
                        <m:sty m:val="p"/>
                      </m:rPr>
                      <w:rPr>
                        <w:rFonts w:ascii="Cambria Math" w:hAnsi="Cambria Math"/>
                      </w:rPr>
                      <m:t>max</m:t>
                    </m:r>
                    <m:d>
                      <m:dPr>
                        <m:ctrlPr>
                          <w:rPr>
                            <w:rFonts w:ascii="Cambria Math" w:hAnsi="Cambria Math"/>
                            <w:i/>
                            <w:lang w:val="en-GB" w:eastAsia="ja-JP"/>
                          </w:rPr>
                        </m:ctrlPr>
                      </m:dPr>
                      <m:e>
                        <m:r>
                          <w:rPr>
                            <w:rFonts w:ascii="Cambria Math" w:hAnsi="Cambria Math"/>
                          </w:rPr>
                          <m:t>20,</m:t>
                        </m:r>
                        <m:sSub>
                          <m:sSubPr>
                            <m:ctrlPr>
                              <w:rPr>
                                <w:rFonts w:ascii="Cambria Math" w:hAnsi="Cambria Math"/>
                                <w:i/>
                                <w:lang w:val="en-GB" w:eastAsia="ja-JP"/>
                              </w:rPr>
                            </m:ctrlPr>
                          </m:sSubPr>
                          <m:e>
                            <m:r>
                              <w:rPr>
                                <w:rFonts w:ascii="Cambria Math" w:hAnsi="Cambria Math"/>
                              </w:rPr>
                              <m:t xml:space="preserve"> P</m:t>
                            </m:r>
                          </m:e>
                          <m:sub>
                            <m:r>
                              <m:rPr>
                                <m:sty m:val="p"/>
                              </m:rPr>
                              <w:rPr>
                                <w:rFonts w:ascii="Cambria Math" w:hAnsi="Cambria Math"/>
                              </w:rPr>
                              <m:t>rsvp_TX</m:t>
                            </m:r>
                          </m:sub>
                        </m:sSub>
                      </m:e>
                    </m:d>
                  </m:den>
                </m:f>
              </m:e>
            </m:d>
          </m:e>
        </m:d>
      </m:oMath>
      <w:r>
        <w:t xml:space="preserve"> for the resource reservation interval lower than 100ms and set </w:t>
      </w:r>
      <w:r>
        <w:rPr>
          <w:i/>
        </w:rPr>
        <w:t>SL_RESOURCE_RESELECTION_COUNTER</w:t>
      </w:r>
      <w:r>
        <w:t xml:space="preserve"> to the selected value;</w:t>
      </w:r>
    </w:p>
    <w:p w14:paraId="4D452D18" w14:textId="77777777" w:rsidR="00317E65" w:rsidRDefault="00317E65" w:rsidP="00317E65">
      <w:pPr>
        <w:pStyle w:val="B3"/>
      </w:pPr>
      <w:r>
        <w:t>3&gt;</w:t>
      </w:r>
      <w:r>
        <w:tab/>
        <w:t xml:space="preserve">reuse the previously selected </w:t>
      </w:r>
      <w:proofErr w:type="spellStart"/>
      <w:r>
        <w:t>sidelink</w:t>
      </w:r>
      <w:proofErr w:type="spellEnd"/>
      <w:r>
        <w:t xml:space="preserve"> grant for the number of transmissions of the MAC PDUs determined in TS 38.214 [7] with the resource reservation interval to determine </w:t>
      </w:r>
      <w:r>
        <w:rPr>
          <w:noProof/>
          <w:lang w:eastAsia="ko-KR"/>
        </w:rPr>
        <w:t xml:space="preserve">the set of PSCCH durations and the set of PSSCH durations according to </w:t>
      </w:r>
      <w:r>
        <w:t>TS 38.214 [7].</w:t>
      </w:r>
    </w:p>
    <w:p w14:paraId="71DFC410" w14:textId="77777777" w:rsidR="00317E65" w:rsidRDefault="00317E65" w:rsidP="00317E65">
      <w:pPr>
        <w:pStyle w:val="B1"/>
      </w:pPr>
      <w:r>
        <w:t>1&gt;</w:t>
      </w:r>
      <w:r>
        <w:tab/>
        <w:t xml:space="preserve">if the MAC entity has selected to create a selected </w:t>
      </w:r>
      <w:proofErr w:type="spellStart"/>
      <w:r>
        <w:t>sidelink</w:t>
      </w:r>
      <w:proofErr w:type="spellEnd"/>
      <w:r>
        <w:t xml:space="preserve"> grant corresponding to transmission(s) of a single MAC PDU, and if SL data is available in a logical channel, or a SL-CSI reporting is triggered:</w:t>
      </w:r>
    </w:p>
    <w:p w14:paraId="30718B8E" w14:textId="77777777" w:rsidR="00317E65" w:rsidRDefault="00317E65" w:rsidP="00317E65">
      <w:pPr>
        <w:pStyle w:val="B2"/>
        <w:rPr>
          <w:rFonts w:eastAsia="Malgun Gothic"/>
          <w:lang w:eastAsia="ko-KR"/>
        </w:rPr>
      </w:pPr>
      <w:r>
        <w:rPr>
          <w:rFonts w:eastAsia="Malgun Gothic"/>
          <w:lang w:eastAsia="ko-KR"/>
        </w:rPr>
        <w:t>2&gt;</w:t>
      </w:r>
      <w:r>
        <w:rPr>
          <w:rFonts w:eastAsia="Malgun Gothic"/>
          <w:lang w:eastAsia="ko-KR"/>
        </w:rPr>
        <w:tab/>
        <w:t>if SL data is available in the logical channel:</w:t>
      </w:r>
    </w:p>
    <w:p w14:paraId="0F03963D" w14:textId="77777777" w:rsidR="00317E65" w:rsidRDefault="00317E65" w:rsidP="00317E65">
      <w:pPr>
        <w:pStyle w:val="B3"/>
        <w:rPr>
          <w:lang w:eastAsia="ja-JP"/>
        </w:rPr>
      </w:pPr>
      <w:r>
        <w:rPr>
          <w:rFonts w:eastAsia="Malgun Gothic"/>
          <w:lang w:eastAsia="ko-KR"/>
        </w:rPr>
        <w:t>3&gt;</w:t>
      </w:r>
      <w:r>
        <w:rPr>
          <w:rFonts w:eastAsia="Malgun Gothic"/>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rFonts w:eastAsia="Malgun Gothic"/>
          <w:lang w:eastAsia="ko-KR"/>
        </w:rPr>
        <w:t>:</w:t>
      </w:r>
    </w:p>
    <w:p w14:paraId="17A758DC" w14:textId="77777777" w:rsidR="00317E65" w:rsidRDefault="00317E65" w:rsidP="00317E65">
      <w:pPr>
        <w:pStyle w:val="B4"/>
      </w:pPr>
      <w:r>
        <w:t>4&gt;</w:t>
      </w:r>
      <w:r>
        <w:tab/>
        <w:t>select any pool of resources configured with PSFCH resources among the pools of resources;</w:t>
      </w:r>
    </w:p>
    <w:p w14:paraId="0A08BA54" w14:textId="77777777" w:rsidR="00317E65" w:rsidRDefault="00317E65" w:rsidP="00317E65">
      <w:pPr>
        <w:pStyle w:val="B3"/>
        <w:rPr>
          <w:rFonts w:eastAsia="Malgun Gothic"/>
          <w:lang w:eastAsia="ko-KR"/>
        </w:rPr>
      </w:pPr>
      <w:r>
        <w:rPr>
          <w:rFonts w:eastAsia="Malgun Gothic"/>
          <w:lang w:eastAsia="ko-KR"/>
        </w:rPr>
        <w:t>3&gt;</w:t>
      </w:r>
      <w:r>
        <w:rPr>
          <w:rFonts w:eastAsia="Malgun Gothic"/>
          <w:lang w:eastAsia="ko-KR"/>
        </w:rPr>
        <w:tab/>
        <w:t>else:</w:t>
      </w:r>
    </w:p>
    <w:p w14:paraId="0BE0EA28" w14:textId="77777777" w:rsidR="00317E65" w:rsidRDefault="00317E65" w:rsidP="00317E65">
      <w:pPr>
        <w:pStyle w:val="B4"/>
        <w:overflowPunct/>
        <w:autoSpaceDE/>
        <w:adjustRightInd/>
        <w:rPr>
          <w:rFonts w:eastAsia="Malgun Gothic"/>
          <w:lang w:eastAsia="ko-KR"/>
        </w:rPr>
      </w:pPr>
      <w:r>
        <w:t>4&gt;</w:t>
      </w:r>
      <w:r>
        <w:tab/>
        <w:t>select any pool of resources among the pools of resources;</w:t>
      </w:r>
    </w:p>
    <w:p w14:paraId="4E83B881" w14:textId="77777777" w:rsidR="00317E65" w:rsidRDefault="00317E65" w:rsidP="00317E65">
      <w:pPr>
        <w:pStyle w:val="B2"/>
        <w:rPr>
          <w:rFonts w:eastAsia="Malgun Gothic"/>
          <w:lang w:eastAsia="ko-KR"/>
        </w:rPr>
      </w:pPr>
      <w:r>
        <w:rPr>
          <w:rFonts w:eastAsia="Malgun Gothic"/>
          <w:lang w:eastAsia="ko-KR"/>
        </w:rPr>
        <w:t>2&gt;</w:t>
      </w:r>
      <w:r>
        <w:rPr>
          <w:rFonts w:eastAsia="Malgun Gothic"/>
          <w:lang w:eastAsia="ko-KR"/>
        </w:rPr>
        <w:tab/>
        <w:t xml:space="preserve">else if </w:t>
      </w:r>
      <w:r>
        <w:t>a SL-CSI reporting is triggered</w:t>
      </w:r>
      <w:r>
        <w:rPr>
          <w:rFonts w:eastAsia="Malgun Gothic"/>
          <w:lang w:eastAsia="ko-KR"/>
        </w:rPr>
        <w:t>:</w:t>
      </w:r>
    </w:p>
    <w:p w14:paraId="2E49FAA4" w14:textId="77777777" w:rsidR="00317E65" w:rsidRDefault="00317E65" w:rsidP="00317E65">
      <w:pPr>
        <w:pStyle w:val="B3"/>
        <w:rPr>
          <w:lang w:eastAsia="ko-KR"/>
        </w:rPr>
      </w:pPr>
      <w:r>
        <w:t>3&gt;</w:t>
      </w:r>
      <w:r>
        <w:tab/>
        <w:t>select any pool of resources among the pools of resources.</w:t>
      </w:r>
    </w:p>
    <w:p w14:paraId="67212DE2" w14:textId="77777777" w:rsidR="00317E65" w:rsidRDefault="00317E65" w:rsidP="00317E65">
      <w:pPr>
        <w:pStyle w:val="B2"/>
        <w:rPr>
          <w:lang w:eastAsia="ko-KR"/>
        </w:rPr>
      </w:pPr>
      <w:r>
        <w:rPr>
          <w:lang w:eastAsia="ko-KR"/>
        </w:rPr>
        <w:t>2&gt;</w:t>
      </w:r>
      <w:r>
        <w:rPr>
          <w:lang w:eastAsia="ko-KR"/>
        </w:rPr>
        <w:tab/>
        <w:t xml:space="preserve">perform the </w:t>
      </w:r>
      <w:r>
        <w:t>TX resource (re-)selection check on the selected pool of resources as specified in clause 5.22.1.2;</w:t>
      </w:r>
    </w:p>
    <w:p w14:paraId="7EEA1BCD" w14:textId="77777777" w:rsidR="00317E65" w:rsidRDefault="00317E65" w:rsidP="00317E65">
      <w:pPr>
        <w:pStyle w:val="B2"/>
        <w:rPr>
          <w:lang w:eastAsia="ja-JP"/>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6398C78" w14:textId="77777777" w:rsidR="00317E65" w:rsidRDefault="00317E65" w:rsidP="00317E65">
      <w:pPr>
        <w:pStyle w:val="B3"/>
      </w:pPr>
      <w:r>
        <w:t>3&gt;</w:t>
      </w:r>
      <w:r>
        <w:tab/>
        <w:t xml:space="preserve">select the number of HARQ retransmissions from the allowed numbers that are configured by RRC in </w:t>
      </w:r>
      <w:proofErr w:type="spellStart"/>
      <w:r>
        <w:rPr>
          <w:i/>
        </w:rPr>
        <w:t>sl-MaxTxTransNumPSSCH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8CEC152" w14:textId="77777777" w:rsidR="00317E65" w:rsidRDefault="00317E65" w:rsidP="00317E65">
      <w:pPr>
        <w:pStyle w:val="B3"/>
      </w:pPr>
      <w:r>
        <w:lastRenderedPageBreak/>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4EDB25A7" w14:textId="77777777" w:rsidR="00317E65" w:rsidRDefault="00317E65" w:rsidP="00317E65">
      <w:pPr>
        <w:pStyle w:val="B3"/>
      </w:pPr>
      <w:r>
        <w:t>3&gt;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 the latency requirement of the triggered SL CSI reporting;</w:t>
      </w:r>
    </w:p>
    <w:p w14:paraId="484060B8" w14:textId="77777777" w:rsidR="00317E65" w:rsidRDefault="00317E65" w:rsidP="00317E65">
      <w:pPr>
        <w:pStyle w:val="B3"/>
      </w:pPr>
      <w:r>
        <w:t>3&gt;</w:t>
      </w:r>
      <w:r>
        <w:tab/>
        <w:t>if one or more HARQ retransmissions are selected:</w:t>
      </w:r>
    </w:p>
    <w:p w14:paraId="68CB3FA5" w14:textId="77777777" w:rsidR="00317E65" w:rsidRDefault="00317E65" w:rsidP="00317E65">
      <w:pPr>
        <w:pStyle w:val="B4"/>
        <w:overflowPunct/>
        <w:autoSpaceDE/>
        <w:adjustRightInd/>
      </w:pPr>
      <w:r>
        <w:t>4&gt;</w:t>
      </w:r>
      <w:r>
        <w:tab/>
        <w:t>if there are available resources left in the resources indicated by the physical layer according to clause 8.1.4 of TS 38.214 [7] for more transmission opportunities:</w:t>
      </w:r>
    </w:p>
    <w:p w14:paraId="58557DBF" w14:textId="77777777" w:rsidR="00317E65" w:rsidRDefault="00317E65" w:rsidP="00317E65">
      <w:pPr>
        <w:pStyle w:val="B5"/>
        <w:overflowPunct/>
        <w:autoSpaceDE/>
        <w:adjustRightInd/>
      </w:pPr>
      <w:r>
        <w:rPr>
          <w:lang w:eastAsia="en-US"/>
        </w:rPr>
        <w:t>5&gt;</w:t>
      </w:r>
      <w:r>
        <w:rPr>
          <w:lang w:eastAsia="en-US"/>
        </w:rPr>
        <w:tab/>
      </w:r>
      <w:r>
        <w:t xml:space="preserve">randomly select the time and frequency resources for one or more transmission opportunities from the </w:t>
      </w:r>
      <w:r>
        <w:rPr>
          <w:lang w:eastAsia="en-US"/>
        </w:rPr>
        <w:t xml:space="preserve">available </w:t>
      </w:r>
      <w:r>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2C5FC4D" w14:textId="77777777" w:rsidR="00317E65" w:rsidRDefault="00317E65" w:rsidP="00317E65">
      <w:pPr>
        <w:pStyle w:val="B5"/>
        <w:overflowPunct/>
        <w:autoSpaceDE/>
        <w:adjustRightInd/>
        <w:rPr>
          <w:lang w:eastAsia="en-US"/>
        </w:rPr>
      </w:pPr>
      <w:r>
        <w:rPr>
          <w:lang w:eastAsia="en-US"/>
        </w:rPr>
        <w:t>5&gt;</w:t>
      </w:r>
      <w:r>
        <w:rPr>
          <w:lang w:eastAsia="en-US"/>
        </w:rPr>
        <w:tab/>
        <w:t>consider a transmission opportunity which comes first in time as the initial transmission opportunity and other transmission opportunities as the retransmission opportunities;</w:t>
      </w:r>
    </w:p>
    <w:p w14:paraId="606CEFBC" w14:textId="77777777" w:rsidR="00317E65" w:rsidRDefault="00317E65" w:rsidP="00317E65">
      <w:pPr>
        <w:pStyle w:val="B5"/>
        <w:overflowPunct/>
        <w:autoSpaceDE/>
        <w:adjustRightInd/>
        <w:rPr>
          <w:lang w:eastAsia="en-US"/>
        </w:rPr>
      </w:pPr>
      <w:r>
        <w:rPr>
          <w:lang w:eastAsia="en-US"/>
        </w:rPr>
        <w:t>5&gt;</w:t>
      </w:r>
      <w:r>
        <w:rPr>
          <w:lang w:eastAsia="en-US"/>
        </w:rPr>
        <w:tab/>
        <w:t xml:space="preserve">consider all the transmission opportunities as the selected </w:t>
      </w:r>
      <w:proofErr w:type="spellStart"/>
      <w:r>
        <w:rPr>
          <w:lang w:eastAsia="en-US"/>
        </w:rPr>
        <w:t>sidelink</w:t>
      </w:r>
      <w:proofErr w:type="spellEnd"/>
      <w:r>
        <w:rPr>
          <w:lang w:eastAsia="en-US"/>
        </w:rPr>
        <w:t xml:space="preserve"> grant;</w:t>
      </w:r>
    </w:p>
    <w:p w14:paraId="4E35F05D" w14:textId="77777777" w:rsidR="00317E65" w:rsidRDefault="00317E65" w:rsidP="00317E65">
      <w:pPr>
        <w:pStyle w:val="B3"/>
        <w:rPr>
          <w:lang w:eastAsia="en-US"/>
        </w:rPr>
      </w:pPr>
      <w:r>
        <w:rPr>
          <w:lang w:eastAsia="en-US"/>
        </w:rPr>
        <w:t>3&gt;</w:t>
      </w:r>
      <w:r>
        <w:rPr>
          <w:lang w:eastAsia="en-US"/>
        </w:rPr>
        <w:tab/>
        <w:t>else:</w:t>
      </w:r>
    </w:p>
    <w:p w14:paraId="0652FD4D" w14:textId="77777777" w:rsidR="00317E65" w:rsidRDefault="00317E65" w:rsidP="00317E65">
      <w:pPr>
        <w:pStyle w:val="B4"/>
        <w:overflowPunct/>
        <w:autoSpaceDE/>
        <w:adjustRightInd/>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38CC1A76" w14:textId="77777777" w:rsidR="00317E65" w:rsidRDefault="00317E65" w:rsidP="00317E65">
      <w:pPr>
        <w:pStyle w:val="B3"/>
        <w:rPr>
          <w:lang w:eastAsia="ja-JP"/>
        </w:rPr>
      </w:pPr>
      <w:r>
        <w:t>3&gt;</w:t>
      </w:r>
      <w:r>
        <w:tab/>
        <w:t xml:space="preserve">use the selected </w:t>
      </w:r>
      <w:proofErr w:type="spellStart"/>
      <w:r>
        <w:t>sidelink</w:t>
      </w:r>
      <w:proofErr w:type="spellEnd"/>
      <w:r>
        <w:t xml:space="preserve"> grant to determine </w:t>
      </w:r>
      <w:r>
        <w:rPr>
          <w:noProof/>
          <w:lang w:eastAsia="ko-KR"/>
        </w:rPr>
        <w:t xml:space="preserve">PSCCH duration(s) and PSSCH duration(s) according to </w:t>
      </w:r>
      <w:r>
        <w:t>TS 38.214 [7].</w:t>
      </w:r>
    </w:p>
    <w:p w14:paraId="091FF025" w14:textId="33960C2A" w:rsidR="00317E65" w:rsidRDefault="00317E65" w:rsidP="00317E65">
      <w:pPr>
        <w:pStyle w:val="NO"/>
        <w:rPr>
          <w:lang w:eastAsia="en-US"/>
        </w:rPr>
      </w:pPr>
      <w:r>
        <w:t>NOTE 3B</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294C75AA" w14:textId="77777777" w:rsidR="00317E65" w:rsidRDefault="00317E65" w:rsidP="00317E65">
      <w:pPr>
        <w:pStyle w:val="B1"/>
        <w:rPr>
          <w:lang w:eastAsia="ja-JP"/>
        </w:rPr>
      </w:pPr>
      <w:r>
        <w:t>1&gt;</w:t>
      </w:r>
      <w:r>
        <w:tab/>
        <w:t>if a</w:t>
      </w:r>
      <w:r>
        <w:rPr>
          <w:noProof/>
          <w:lang w:eastAsia="ko-KR"/>
        </w:rPr>
        <w:t xml:space="preserve"> </w:t>
      </w:r>
      <w:r>
        <w:t xml:space="preserve">selected </w:t>
      </w:r>
      <w:proofErr w:type="spellStart"/>
      <w:r>
        <w:t>sidelink</w:t>
      </w:r>
      <w:proofErr w:type="spellEnd"/>
      <w:r>
        <w:t xml:space="preserve"> grant is available for retransmission(s) of a MAC PDU which has been positively acknowledged as specified in clause 5.22.1.3.3:</w:t>
      </w:r>
    </w:p>
    <w:p w14:paraId="754AB367" w14:textId="77777777" w:rsidR="00317E65" w:rsidRDefault="00317E65" w:rsidP="00317E65">
      <w:pPr>
        <w:pStyle w:val="B2"/>
      </w:pPr>
      <w:r>
        <w:t>2&gt;</w:t>
      </w:r>
      <w:r>
        <w:tab/>
        <w:t xml:space="preserve">clear the </w:t>
      </w:r>
      <w:r>
        <w:rPr>
          <w:noProof/>
          <w:lang w:eastAsia="ko-KR"/>
        </w:rPr>
        <w:t xml:space="preserve">PSCCH duration(s) and PSSCH duration(s) corresponding to retransmission(s) of the MAC PDU from </w:t>
      </w:r>
      <w:r>
        <w:t xml:space="preserve">the selected </w:t>
      </w:r>
      <w:proofErr w:type="spellStart"/>
      <w:r>
        <w:t>sidelink</w:t>
      </w:r>
      <w:proofErr w:type="spellEnd"/>
      <w:r>
        <w:t xml:space="preserve"> grant.</w:t>
      </w:r>
    </w:p>
    <w:p w14:paraId="4DD15C8B" w14:textId="052E423F" w:rsidR="00317E65" w:rsidRDefault="00317E65" w:rsidP="00317E65">
      <w:pPr>
        <w:pStyle w:val="NO"/>
      </w:pPr>
      <w:r>
        <w:rPr>
          <w:rFonts w:eastAsia="Malgun Gothic"/>
          <w:lang w:eastAsia="ko-KR"/>
        </w:rPr>
        <w:t xml:space="preserve">NOTE </w:t>
      </w:r>
      <w:r>
        <w:rPr>
          <w:rFonts w:ascii="等线" w:eastAsia="等线" w:hAnsi="等线" w:hint="eastAsia"/>
          <w:lang w:eastAsia="zh-CN"/>
        </w:rPr>
        <w:t>3</w:t>
      </w:r>
      <w:r>
        <w:rPr>
          <w:rFonts w:eastAsia="Malgun Gothic"/>
          <w:lang w:eastAsia="ko-KR"/>
        </w:rPr>
        <w:t>a:</w:t>
      </w:r>
      <w:r>
        <w:rPr>
          <w:rFonts w:eastAsia="Malgun Gothic"/>
          <w:lang w:eastAsia="ko-KR"/>
        </w:rPr>
        <w:tab/>
      </w:r>
      <w:r>
        <w:t>How the MAC entity determines the remaining PDB of SL data is left to UE implementation.</w:t>
      </w:r>
    </w:p>
    <w:p w14:paraId="73D83083" w14:textId="77777777" w:rsidR="00317E65" w:rsidRDefault="00317E65" w:rsidP="00317E65">
      <w:r>
        <w:t xml:space="preserve">For a selected </w:t>
      </w:r>
      <w:proofErr w:type="spellStart"/>
      <w:r>
        <w:t>sidelink</w:t>
      </w:r>
      <w:proofErr w:type="spellEnd"/>
      <w:r>
        <w:t xml:space="preserve"> grant, the minimum time gap between any two selected resources comprises:</w:t>
      </w:r>
    </w:p>
    <w:p w14:paraId="47CA00A2" w14:textId="77777777" w:rsidR="00317E65" w:rsidRDefault="00317E65" w:rsidP="00317E65">
      <w:pPr>
        <w:pStyle w:val="B1"/>
        <w:rPr>
          <w:rFonts w:eastAsia="Malgun Gothic"/>
          <w:noProof/>
          <w:lang w:eastAsia="ko-KR"/>
        </w:rPr>
      </w:pPr>
      <w:r>
        <w:rPr>
          <w:rFonts w:eastAsia="Malgun Gothic"/>
          <w:noProof/>
          <w:lang w:eastAsia="ko-KR"/>
        </w:rPr>
        <w:t>-</w:t>
      </w:r>
      <w:r>
        <w:rPr>
          <w:rFonts w:eastAsia="Malgun Gothic"/>
          <w:noProof/>
          <w:lang w:eastAsia="ko-KR"/>
        </w:rPr>
        <w:tab/>
        <w:t xml:space="preserve">a time gap between the end of the last symbol of a PSSCH transmission of the first resource and the start of the first symbol of the corresponding PSFCH reception determined by </w:t>
      </w:r>
      <w:proofErr w:type="spellStart"/>
      <w:r>
        <w:rPr>
          <w:rFonts w:eastAsia="Malgun Gothic"/>
          <w:i/>
          <w:lang w:eastAsia="ko-KR"/>
        </w:rPr>
        <w:t>sl-</w:t>
      </w:r>
      <w:r>
        <w:rPr>
          <w:rFonts w:eastAsia="Malgun Gothic"/>
          <w:i/>
          <w:noProof/>
          <w:lang w:eastAsia="ko-KR"/>
        </w:rPr>
        <w:t>MinTimeGapPSFCH</w:t>
      </w:r>
      <w:proofErr w:type="spellEnd"/>
      <w:r>
        <w:rPr>
          <w:rFonts w:eastAsia="Malgun Gothic"/>
          <w:noProof/>
          <w:lang w:eastAsia="ko-KR"/>
        </w:rPr>
        <w:t xml:space="preserve"> and </w:t>
      </w:r>
      <w:proofErr w:type="spellStart"/>
      <w:r>
        <w:rPr>
          <w:rFonts w:eastAsia="Malgun Gothic"/>
          <w:i/>
          <w:lang w:eastAsia="ko-KR"/>
        </w:rPr>
        <w:t>sl</w:t>
      </w:r>
      <w:proofErr w:type="spellEnd"/>
      <w:r>
        <w:rPr>
          <w:rFonts w:eastAsia="Malgun Gothic"/>
          <w:i/>
          <w:lang w:eastAsia="ko-KR"/>
        </w:rPr>
        <w:t>-PSFCH-</w:t>
      </w:r>
      <w:r>
        <w:rPr>
          <w:rFonts w:eastAsia="Malgun Gothic"/>
          <w:i/>
          <w:noProof/>
          <w:lang w:eastAsia="ko-KR"/>
        </w:rPr>
        <w:t>Period</w:t>
      </w:r>
      <w:r>
        <w:rPr>
          <w:rFonts w:eastAsia="Malgun Gothic"/>
          <w:noProof/>
          <w:lang w:eastAsia="ko-KR"/>
        </w:rPr>
        <w:t xml:space="preserve"> for the pool of resources; and</w:t>
      </w:r>
    </w:p>
    <w:p w14:paraId="2B87282F" w14:textId="77777777" w:rsidR="00317E65" w:rsidRDefault="00317E65" w:rsidP="00317E65">
      <w:pPr>
        <w:pStyle w:val="B1"/>
        <w:rPr>
          <w:rFonts w:eastAsia="Malgun Gothic"/>
          <w:noProof/>
          <w:lang w:eastAsia="ko-KR"/>
        </w:rPr>
      </w:pPr>
      <w:r>
        <w:rPr>
          <w:rFonts w:eastAsia="Malgun Gothic"/>
          <w:noProof/>
          <w:lang w:eastAsia="ko-KR"/>
        </w:rPr>
        <w:t>-</w:t>
      </w:r>
      <w:r>
        <w:rPr>
          <w:rFonts w:eastAsia="Malgun Gothic"/>
          <w:noProof/>
          <w:lang w:eastAsia="ko-KR"/>
        </w:rPr>
        <w:tab/>
        <w:t>a time required for PSFCH reception and processing plus sidelink retransmission preparation including multiplexing of necessary physical channels and any TX-RX/RX-TX switching time.</w:t>
      </w:r>
    </w:p>
    <w:p w14:paraId="7B1D6B09" w14:textId="5AB02EC5" w:rsidR="00317E65" w:rsidRDefault="00317E65" w:rsidP="00317E65">
      <w:pPr>
        <w:pStyle w:val="NO"/>
        <w:rPr>
          <w:rFonts w:eastAsia="Malgun Gothic"/>
          <w:lang w:eastAsia="ko-KR"/>
        </w:rPr>
      </w:pPr>
      <w:r>
        <w:t xml:space="preserve">NOTE </w:t>
      </w:r>
      <w:r>
        <w:rPr>
          <w:vanish/>
        </w:rPr>
        <w:t>4</w:t>
      </w:r>
      <w:r>
        <w:t>:</w:t>
      </w:r>
      <w:r>
        <w:tab/>
        <w:t xml:space="preserve">How to determine </w:t>
      </w:r>
      <w:r>
        <w:rPr>
          <w:rFonts w:eastAsia="Malgun Gothic"/>
          <w:noProof/>
          <w:lang w:eastAsia="ko-KR"/>
        </w:rPr>
        <w:t>the time required for PSFCH reception and processing plus sidelink retransmission preparation is left to UE implementation</w:t>
      </w:r>
      <w:r>
        <w:t>.</w:t>
      </w:r>
    </w:p>
    <w:p w14:paraId="32A041EA" w14:textId="77777777" w:rsidR="00317E65" w:rsidRDefault="00317E65" w:rsidP="00317E65">
      <w:r>
        <w:t>The MAC entity shall for each PSSCH duration:</w:t>
      </w:r>
    </w:p>
    <w:p w14:paraId="490D7B69" w14:textId="77777777" w:rsidR="00317E65" w:rsidRDefault="00317E65" w:rsidP="00317E65">
      <w:pPr>
        <w:pStyle w:val="B1"/>
        <w:rPr>
          <w:ins w:id="26" w:author="Huawei" w:date="2021-01-07T09:20:00Z"/>
        </w:rPr>
      </w:pPr>
      <w:r>
        <w:lastRenderedPageBreak/>
        <w:t>1&gt;</w:t>
      </w:r>
      <w:r>
        <w:tab/>
        <w:t xml:space="preserve">for each </w:t>
      </w:r>
      <w:proofErr w:type="spellStart"/>
      <w:r>
        <w:t>sidelink</w:t>
      </w:r>
      <w:proofErr w:type="spellEnd"/>
      <w:r>
        <w:t xml:space="preserve"> grant occurring in this PSSCH duration:</w:t>
      </w:r>
    </w:p>
    <w:p w14:paraId="24E4A011" w14:textId="77777777" w:rsidR="00AD44C7" w:rsidRDefault="00AD44C7" w:rsidP="00AD44C7">
      <w:pPr>
        <w:pStyle w:val="B2"/>
        <w:rPr>
          <w:ins w:id="27" w:author="Huawei" w:date="2021-01-07T09:20:00Z"/>
        </w:rPr>
      </w:pPr>
      <w:ins w:id="28" w:author="Huawei" w:date="2021-01-07T09:20:00Z">
        <w:r>
          <w:t>2</w:t>
        </w:r>
        <w:r w:rsidRPr="00E15ECD">
          <w:t>&gt;</w:t>
        </w:r>
        <w:r w:rsidRPr="00E15ECD">
          <w:tab/>
          <w:t xml:space="preserve">select a MCS table allowed in the </w:t>
        </w:r>
        <w:proofErr w:type="spellStart"/>
        <w:r w:rsidRPr="003B59EA">
          <w:rPr>
            <w:i/>
          </w:rPr>
          <w:t>sl-ResourcePool</w:t>
        </w:r>
        <w:proofErr w:type="spellEnd"/>
        <w:r w:rsidRPr="00E15ECD">
          <w:t xml:space="preserve"> which is associated with the </w:t>
        </w:r>
        <w:proofErr w:type="spellStart"/>
        <w:r w:rsidRPr="00E15ECD">
          <w:t>sidelink</w:t>
        </w:r>
        <w:proofErr w:type="spellEnd"/>
        <w:r w:rsidRPr="00E15ECD">
          <w:t xml:space="preserve"> grant;</w:t>
        </w:r>
      </w:ins>
    </w:p>
    <w:p w14:paraId="2C3914ED" w14:textId="56158B0B" w:rsidR="00AD44C7" w:rsidRDefault="00AD44C7" w:rsidP="00AD44C7">
      <w:pPr>
        <w:pStyle w:val="NO"/>
      </w:pPr>
      <w:ins w:id="29" w:author="Huawei" w:date="2021-01-07T09:20:00Z">
        <w:r w:rsidRPr="00A02F0B">
          <w:t>NOTE X: MCS table selection is up to UE implementation if more than one MCS tables are configured.</w:t>
        </w:r>
      </w:ins>
    </w:p>
    <w:p w14:paraId="254436F9" w14:textId="77777777" w:rsidR="00317E65" w:rsidRDefault="00317E65" w:rsidP="00317E65">
      <w:pPr>
        <w:pStyle w:val="B2"/>
        <w:rPr>
          <w:noProof/>
          <w:lang w:eastAsia="ko-KR"/>
        </w:rPr>
      </w:pPr>
      <w:r>
        <w:rPr>
          <w:noProof/>
        </w:rPr>
        <w:t>2&gt;</w:t>
      </w:r>
      <w:r>
        <w:rPr>
          <w:noProof/>
        </w:rPr>
        <w:tab/>
        <w:t>if the MAC entity has been configured with Sidelink resource allocation mode 1</w:t>
      </w:r>
      <w:r>
        <w:rPr>
          <w:noProof/>
          <w:lang w:eastAsia="ko-KR"/>
        </w:rPr>
        <w:t>:</w:t>
      </w:r>
    </w:p>
    <w:p w14:paraId="44FDC167" w14:textId="5B159788" w:rsidR="00317E65" w:rsidRDefault="00317E65" w:rsidP="00317E65">
      <w:pPr>
        <w:pStyle w:val="B3"/>
        <w:rPr>
          <w:lang w:eastAsia="ja-JP"/>
        </w:rPr>
      </w:pPr>
      <w:r>
        <w:t>3&gt;</w:t>
      </w:r>
      <w:r>
        <w:tab/>
        <w:t xml:space="preserve">select a MCS which is, if configured, within the range that is configured by RRC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w:t>
      </w:r>
      <w:ins w:id="30" w:author="Huawei" w:date="2021-01-07T09:21:00Z">
        <w:r w:rsidR="00AD44C7" w:rsidRPr="00AA0A7E">
          <w:t>associated with the selected MCS table</w:t>
        </w:r>
        <w:r w:rsidR="00AD44C7">
          <w:t xml:space="preserve"> </w:t>
        </w:r>
      </w:ins>
      <w:r>
        <w:t xml:space="preserve">included in </w:t>
      </w:r>
      <w:proofErr w:type="spellStart"/>
      <w:r>
        <w:rPr>
          <w:i/>
        </w:rPr>
        <w:t>sl-ConfigDedicatedNR</w:t>
      </w:r>
      <w:proofErr w:type="spellEnd"/>
      <w:r>
        <w:t>;</w:t>
      </w:r>
    </w:p>
    <w:p w14:paraId="55F1692E" w14:textId="77777777" w:rsidR="00317E65" w:rsidRDefault="00317E65" w:rsidP="00317E65">
      <w:pPr>
        <w:pStyle w:val="B3"/>
        <w:rPr>
          <w:lang w:eastAsia="zh-CN"/>
        </w:rPr>
      </w:pPr>
      <w:r>
        <w:t>3&gt;</w:t>
      </w:r>
      <w:r>
        <w:tab/>
        <w:t>set the resource reservation interval to 0ms</w:t>
      </w:r>
      <w:r>
        <w:rPr>
          <w:lang w:eastAsia="zh-CN"/>
        </w:rPr>
        <w:t>.</w:t>
      </w:r>
    </w:p>
    <w:p w14:paraId="295CDE9B" w14:textId="77777777" w:rsidR="00317E65" w:rsidRDefault="00317E65" w:rsidP="00317E65">
      <w:pPr>
        <w:pStyle w:val="B2"/>
        <w:rPr>
          <w:rFonts w:eastAsia="Malgun Gothic"/>
          <w:lang w:eastAsia="ko-KR"/>
        </w:rPr>
      </w:pPr>
      <w:r>
        <w:rPr>
          <w:rFonts w:eastAsia="Malgun Gothic"/>
          <w:lang w:eastAsia="ko-KR"/>
        </w:rPr>
        <w:t>2&gt;</w:t>
      </w:r>
      <w:r>
        <w:rPr>
          <w:rFonts w:eastAsia="Malgun Gothic"/>
          <w:lang w:eastAsia="ko-KR"/>
        </w:rPr>
        <w:tab/>
        <w:t>else:</w:t>
      </w:r>
    </w:p>
    <w:p w14:paraId="6AD4B26D" w14:textId="47CBF993" w:rsidR="00317E65" w:rsidRDefault="00317E65" w:rsidP="00317E65">
      <w:pPr>
        <w:pStyle w:val="B3"/>
        <w:rPr>
          <w:lang w:eastAsia="ja-JP"/>
        </w:rPr>
      </w:pPr>
      <w:commentRangeStart w:id="31"/>
      <w:r>
        <w:t>3&gt;</w:t>
      </w:r>
      <w:r>
        <w:tab/>
      </w:r>
      <w:commentRangeEnd w:id="31"/>
      <w:r w:rsidR="003F2437">
        <w:rPr>
          <w:rStyle w:val="ad"/>
          <w:rFonts w:eastAsiaTheme="minorEastAsia"/>
          <w:lang w:val="en-GB" w:eastAsia="en-US"/>
        </w:rPr>
        <w:commentReference w:id="31"/>
      </w:r>
      <w:r>
        <w:t xml:space="preserve">select a MCS which is, if configured, within the range that is configured by RRC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w:t>
      </w:r>
      <w:ins w:id="33" w:author="Huawei" w:date="2021-03-16T11:46:00Z">
        <w:r w:rsidR="003B59EA" w:rsidRPr="00AA0A7E">
          <w:t>associated with the selected MCS table</w:t>
        </w:r>
        <w:r w:rsidR="003B59EA">
          <w:t xml:space="preserve"> </w:t>
        </w:r>
      </w:ins>
      <w:r>
        <w:t xml:space="preserve">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w:t>
      </w:r>
      <w:ins w:id="34" w:author="Huawei" w:date="2021-03-16T11:46:00Z">
        <w:r w:rsidR="003B59EA" w:rsidRPr="00AA0A7E">
          <w:t>associated with the selected MCS table</w:t>
        </w:r>
        <w:r w:rsidR="003B59EA">
          <w:t xml:space="preserve"> </w:t>
        </w:r>
      </w:ins>
      <w:r>
        <w:t xml:space="preserve">indicated in </w:t>
      </w:r>
      <w:proofErr w:type="spellStart"/>
      <w:r>
        <w:rPr>
          <w:i/>
        </w:rPr>
        <w:t>sl</w:t>
      </w:r>
      <w:proofErr w:type="spellEnd"/>
      <w:r>
        <w:rPr>
          <w:i/>
        </w:rPr>
        <w:t>-CBR-</w:t>
      </w:r>
      <w:proofErr w:type="spellStart"/>
      <w:r>
        <w:rPr>
          <w:i/>
        </w:rPr>
        <w:t>PriorityTxConfigList</w:t>
      </w:r>
      <w:proofErr w:type="spellEnd"/>
      <w:r>
        <w:t xml:space="preserve"> for the highest priority of the </w:t>
      </w:r>
      <w:proofErr w:type="spellStart"/>
      <w:r>
        <w:t>sidelink</w:t>
      </w:r>
      <w:proofErr w:type="spellEnd"/>
      <w:r>
        <w:t xml:space="preserve"> logical channel(s) in the MAC PDU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7CCE02CB" w14:textId="77777777" w:rsidR="00317E65" w:rsidRDefault="00317E65" w:rsidP="00317E65">
      <w:pPr>
        <w:pStyle w:val="B3"/>
      </w:pPr>
      <w:r>
        <w:t>3&gt;</w:t>
      </w:r>
      <w:r>
        <w:tab/>
        <w:t xml:space="preserve">if the MAC entity decides not to use the selected </w:t>
      </w:r>
      <w:proofErr w:type="spellStart"/>
      <w:r>
        <w:t>sidelink</w:t>
      </w:r>
      <w:proofErr w:type="spellEnd"/>
      <w:r>
        <w:t xml:space="preserve"> grant for the next PSSCH duration:</w:t>
      </w:r>
    </w:p>
    <w:p w14:paraId="064E280D" w14:textId="77777777" w:rsidR="00317E65" w:rsidRDefault="00317E65" w:rsidP="00317E65">
      <w:pPr>
        <w:pStyle w:val="B4"/>
      </w:pPr>
      <w:r>
        <w:t>4&gt;</w:t>
      </w:r>
      <w:r>
        <w:tab/>
        <w:t>set the resource reservation interval to 0ms.</w:t>
      </w:r>
    </w:p>
    <w:p w14:paraId="7F632966" w14:textId="77777777" w:rsidR="00317E65" w:rsidRDefault="00317E65" w:rsidP="00317E65">
      <w:pPr>
        <w:pStyle w:val="B3"/>
      </w:pPr>
      <w:r>
        <w:t>3&gt;</w:t>
      </w:r>
      <w:r>
        <w:tab/>
        <w:t>else:</w:t>
      </w:r>
    </w:p>
    <w:p w14:paraId="1A38347B" w14:textId="77777777" w:rsidR="00317E65" w:rsidRDefault="00317E65" w:rsidP="00317E65">
      <w:pPr>
        <w:pStyle w:val="B4"/>
      </w:pPr>
      <w:r>
        <w:t>4&gt;</w:t>
      </w:r>
      <w:r>
        <w:tab/>
        <w:t>set the resource reservation interval to the selected value.</w:t>
      </w:r>
    </w:p>
    <w:p w14:paraId="79420110" w14:textId="33FF2B23" w:rsidR="00317E65" w:rsidRDefault="00317E65" w:rsidP="00317E65">
      <w:pPr>
        <w:pStyle w:val="NO"/>
      </w:pPr>
      <w:r>
        <w:t>NOTE 5:</w:t>
      </w:r>
      <w:r>
        <w:tab/>
        <w:t>MCS selection is up to UE implementation if the MCS or the corresponding range is not configured by RRC.</w:t>
      </w:r>
    </w:p>
    <w:p w14:paraId="742FAD5C" w14:textId="77777777" w:rsidR="00317E65" w:rsidRDefault="00317E65" w:rsidP="00317E65">
      <w:pPr>
        <w:pStyle w:val="B2"/>
        <w:rPr>
          <w:noProof/>
          <w:lang w:eastAsia="ko-KR"/>
        </w:rPr>
      </w:pPr>
      <w:r>
        <w:rPr>
          <w:noProof/>
        </w:rPr>
        <w:t>2&gt;</w:t>
      </w:r>
      <w:r>
        <w:rPr>
          <w:noProof/>
        </w:rPr>
        <w:tab/>
        <w:t xml:space="preserve">if the configured sidelink grant has been activated and </w:t>
      </w:r>
      <w:r>
        <w:t>this PSSCH duration corresponds to</w:t>
      </w:r>
      <w:r>
        <w:rPr>
          <w:noProof/>
        </w:rPr>
        <w:t xml:space="preserve"> the first PSSCH transmission opportunity within this </w:t>
      </w:r>
      <w:r>
        <w:rPr>
          <w:i/>
          <w:noProof/>
          <w:lang w:eastAsia="ko-KR"/>
        </w:rPr>
        <w:t>sl-PeriodCG</w:t>
      </w:r>
      <w:r>
        <w:rPr>
          <w:noProof/>
        </w:rPr>
        <w:t xml:space="preserve"> of the configured sidelink grant</w:t>
      </w:r>
      <w:r>
        <w:rPr>
          <w:noProof/>
          <w:lang w:eastAsia="ko-KR"/>
        </w:rPr>
        <w:t>:</w:t>
      </w:r>
    </w:p>
    <w:p w14:paraId="641A87A6" w14:textId="77777777" w:rsidR="00317E65" w:rsidRDefault="00317E65" w:rsidP="00317E65">
      <w:pPr>
        <w:pStyle w:val="B3"/>
        <w:rPr>
          <w:noProof/>
          <w:lang w:eastAsia="ko-KR"/>
        </w:rPr>
      </w:pPr>
      <w:r>
        <w:rPr>
          <w:noProof/>
          <w:lang w:eastAsia="ko-KR"/>
        </w:rPr>
        <w:t>3&gt;</w:t>
      </w:r>
      <w:r>
        <w:rPr>
          <w:noProof/>
          <w:lang w:eastAsia="ko-KR"/>
        </w:rPr>
        <w:tab/>
        <w:t xml:space="preserve">set the HARQ Process ID to the HARQ Process ID associated with this PSSCH duration and, if available, all subsequent PSSCH duration(s) occuring in this </w:t>
      </w:r>
      <w:r>
        <w:rPr>
          <w:i/>
          <w:noProof/>
          <w:lang w:eastAsia="ko-KR"/>
        </w:rPr>
        <w:t>sl-PeriodCG</w:t>
      </w:r>
      <w:r>
        <w:rPr>
          <w:noProof/>
        </w:rPr>
        <w:t xml:space="preserve"> </w:t>
      </w:r>
      <w:r>
        <w:rPr>
          <w:noProof/>
          <w:lang w:eastAsia="ko-KR"/>
        </w:rPr>
        <w:t>for the configured sidelink grant;</w:t>
      </w:r>
    </w:p>
    <w:p w14:paraId="68D2D46D" w14:textId="77777777" w:rsidR="00317E65" w:rsidRPr="00317E65" w:rsidRDefault="00317E65" w:rsidP="00317E65">
      <w:pPr>
        <w:pStyle w:val="B3"/>
        <w:rPr>
          <w:noProof/>
          <w:lang w:eastAsia="ja-JP"/>
        </w:rPr>
      </w:pPr>
      <w:r w:rsidRPr="00317E65">
        <w:rPr>
          <w:noProof/>
        </w:rPr>
        <w:t>3&gt;</w:t>
      </w:r>
      <w:r w:rsidRPr="00317E65">
        <w:rPr>
          <w:noProof/>
        </w:rPr>
        <w:tab/>
        <w:t xml:space="preserve">determine that </w:t>
      </w:r>
      <w:r w:rsidRPr="00317E65">
        <w:t>this PSSCH duration</w:t>
      </w:r>
      <w:r w:rsidRPr="00317E65">
        <w:rPr>
          <w:noProof/>
        </w:rPr>
        <w:t xml:space="preserve"> is used for initial transmission;</w:t>
      </w:r>
    </w:p>
    <w:p w14:paraId="7B2C53BA" w14:textId="77777777" w:rsidR="00317E65" w:rsidRDefault="00317E65" w:rsidP="00317E65">
      <w:pPr>
        <w:pStyle w:val="B3"/>
        <w:rPr>
          <w:noProof/>
          <w:lang w:eastAsia="ko-KR"/>
        </w:rPr>
      </w:pPr>
      <w:r w:rsidRPr="00317E65">
        <w:rPr>
          <w:noProof/>
          <w:lang w:eastAsia="ko-KR"/>
        </w:rPr>
        <w:t>3</w:t>
      </w:r>
      <w:r w:rsidRPr="00317E65">
        <w:rPr>
          <w:noProof/>
          <w:lang w:eastAsia="zh-CN"/>
        </w:rPr>
        <w:t>&gt;</w:t>
      </w:r>
      <w:r w:rsidRPr="00317E65">
        <w:rPr>
          <w:noProof/>
          <w:lang w:eastAsia="zh-CN"/>
        </w:rPr>
        <w:tab/>
        <w:t>flush the HARQ buffer of Sidelink process associated with the HARQ Process ID.</w:t>
      </w:r>
    </w:p>
    <w:p w14:paraId="6E95099E" w14:textId="77777777" w:rsidR="00317E65" w:rsidRDefault="00317E65" w:rsidP="00317E65">
      <w:pPr>
        <w:pStyle w:val="B2"/>
        <w:rPr>
          <w:lang w:eastAsia="ja-JP"/>
        </w:rPr>
      </w:pPr>
      <w:r>
        <w:t>2&gt;</w:t>
      </w:r>
      <w:r>
        <w:tab/>
        <w:t xml:space="preserve">deliver the </w:t>
      </w:r>
      <w:proofErr w:type="spellStart"/>
      <w:r>
        <w:t>sidelink</w:t>
      </w:r>
      <w:proofErr w:type="spellEnd"/>
      <w:r>
        <w:t xml:space="preserve"> grant, the selected MCS, and the associated HARQ information to the </w:t>
      </w:r>
      <w:proofErr w:type="spellStart"/>
      <w:r>
        <w:t>Sidelink</w:t>
      </w:r>
      <w:proofErr w:type="spellEnd"/>
      <w:r>
        <w:t xml:space="preserve"> HARQ Entity for this PSSCH duration.</w:t>
      </w:r>
    </w:p>
    <w:p w14:paraId="669EE6C3" w14:textId="77777777" w:rsidR="00317E65" w:rsidRDefault="00317E65" w:rsidP="00317E65">
      <w:pPr>
        <w:rPr>
          <w:noProof/>
          <w:lang w:eastAsia="ko-KR"/>
        </w:rPr>
      </w:pPr>
      <w:r>
        <w:rPr>
          <w:noProof/>
          <w:lang w:eastAsia="ko-KR"/>
        </w:rPr>
        <w:t>For configured sidelink grants, the HARQ Process ID associated with the first slot of a SL transmission is derived from the following equation:</w:t>
      </w:r>
    </w:p>
    <w:p w14:paraId="7907A41F" w14:textId="77777777" w:rsidR="00317E65" w:rsidRDefault="00317E65" w:rsidP="00317E65">
      <w:pPr>
        <w:pStyle w:val="B1"/>
        <w:rPr>
          <w:noProof/>
          <w:lang w:eastAsia="ko-KR"/>
        </w:rPr>
      </w:pPr>
      <w:r>
        <w:rPr>
          <w:noProof/>
          <w:lang w:eastAsia="ko-KR"/>
        </w:rPr>
        <w:t xml:space="preserve">HARQ Process ID = [floor(CURRENT_slot / </w:t>
      </w:r>
      <w:r>
        <w:rPr>
          <w:i/>
          <w:noProof/>
          <w:lang w:eastAsia="ko-KR"/>
        </w:rPr>
        <w:t>sl-PeriodCG</w:t>
      </w:r>
      <w:r>
        <w:rPr>
          <w:noProof/>
          <w:lang w:eastAsia="ko-KR"/>
        </w:rPr>
        <w:t xml:space="preserve">)] modulo </w:t>
      </w:r>
      <w:proofErr w:type="spellStart"/>
      <w:r>
        <w:rPr>
          <w:i/>
          <w:lang w:eastAsia="ko-KR"/>
        </w:rPr>
        <w:t>sl</w:t>
      </w:r>
      <w:proofErr w:type="spellEnd"/>
      <w:r>
        <w:rPr>
          <w:i/>
          <w:lang w:eastAsia="ko-KR"/>
        </w:rPr>
        <w:t>-</w:t>
      </w:r>
      <w:proofErr w:type="spellStart"/>
      <w:r>
        <w:rPr>
          <w:i/>
          <w:lang w:eastAsia="ko-KR"/>
        </w:rPr>
        <w:t>NrO</w:t>
      </w:r>
      <w:r>
        <w:rPr>
          <w:i/>
          <w:noProof/>
          <w:lang w:eastAsia="ko-KR"/>
        </w:rPr>
        <w:t>fHARQ</w:t>
      </w:r>
      <w:proofErr w:type="spellEnd"/>
      <w:r>
        <w:rPr>
          <w:i/>
          <w:noProof/>
          <w:lang w:eastAsia="ko-KR"/>
        </w:rPr>
        <w:t>-Processes</w:t>
      </w:r>
      <w:r>
        <w:rPr>
          <w:noProof/>
          <w:lang w:eastAsia="ko-KR"/>
        </w:rPr>
        <w:t xml:space="preserve"> + </w:t>
      </w:r>
      <w:r>
        <w:rPr>
          <w:rFonts w:eastAsia="Malgun Gothic"/>
          <w:i/>
          <w:noProof/>
          <w:lang w:eastAsia="ko-KR"/>
        </w:rPr>
        <w:t>sl-</w:t>
      </w:r>
      <w:r>
        <w:rPr>
          <w:rFonts w:eastAsia="Malgun Gothic"/>
          <w:i/>
          <w:lang w:eastAsia="ko-KR"/>
        </w:rPr>
        <w:t>HARQ</w:t>
      </w:r>
      <w:r>
        <w:rPr>
          <w:i/>
          <w:noProof/>
          <w:lang w:eastAsia="ko-KR"/>
        </w:rPr>
        <w:t>-</w:t>
      </w:r>
      <w:proofErr w:type="spellStart"/>
      <w:r>
        <w:rPr>
          <w:i/>
          <w:noProof/>
          <w:lang w:eastAsia="ko-KR"/>
        </w:rPr>
        <w:t>ProcID</w:t>
      </w:r>
      <w:proofErr w:type="spellEnd"/>
      <w:r>
        <w:rPr>
          <w:i/>
          <w:noProof/>
          <w:lang w:eastAsia="ko-KR"/>
        </w:rPr>
        <w:t>-offset</w:t>
      </w:r>
    </w:p>
    <w:p w14:paraId="1B251169" w14:textId="5BBF6622" w:rsidR="002E1A7A" w:rsidRPr="002E1A7A" w:rsidRDefault="00317E65" w:rsidP="002E1A7A">
      <w:pPr>
        <w:rPr>
          <w:rFonts w:eastAsia="Malgun Gothic"/>
          <w:noProof/>
          <w:lang w:eastAsia="ko-KR"/>
        </w:rPr>
      </w:pPr>
      <w:r>
        <w:rPr>
          <w:noProof/>
          <w:lang w:eastAsia="ko-KR"/>
        </w:rPr>
        <w:t xml:space="preserve">where CURRENT_slot = (SFN × </w:t>
      </w:r>
      <w:r>
        <w:rPr>
          <w:i/>
          <w:noProof/>
          <w:lang w:eastAsia="ko-KR"/>
        </w:rPr>
        <w:t>numberOfSlotsPerFrame</w:t>
      </w:r>
      <w:r>
        <w:rPr>
          <w:noProof/>
          <w:lang w:eastAsia="ko-KR"/>
        </w:rPr>
        <w:t xml:space="preserve"> + slot number in the frame), and </w:t>
      </w:r>
      <w:r>
        <w:rPr>
          <w:i/>
          <w:noProof/>
          <w:lang w:eastAsia="ko-KR"/>
        </w:rPr>
        <w:t>numberOfSlotsPerFrame</w:t>
      </w:r>
      <w:r>
        <w:rPr>
          <w:noProof/>
          <w:lang w:eastAsia="ko-KR"/>
        </w:rPr>
        <w:t xml:space="preserve"> refer to the number of consecutive slots per frame as specified in TS 38.211 [8].</w:t>
      </w:r>
    </w:p>
    <w:bookmarkEnd w:id="24"/>
    <w:bookmarkEnd w:id="25"/>
    <w:p w14:paraId="3DCA988A" w14:textId="73D0678E" w:rsidR="000F3D20" w:rsidRPr="00290C44" w:rsidRDefault="003C579D" w:rsidP="003C579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Malgun Gothic"/>
          <w:bCs/>
          <w:i/>
          <w:sz w:val="22"/>
          <w:szCs w:val="22"/>
          <w:lang w:val="en-US" w:eastAsia="ko-KR"/>
        </w:rPr>
      </w:pPr>
      <w:r>
        <w:rPr>
          <w:rFonts w:eastAsia="宋体"/>
          <w:bCs/>
          <w:i/>
          <w:sz w:val="22"/>
          <w:szCs w:val="22"/>
          <w:lang w:val="en-US" w:eastAsia="zh-CN"/>
        </w:rPr>
        <w:t>End</w:t>
      </w:r>
      <w:r w:rsidRPr="00840443">
        <w:rPr>
          <w:rFonts w:eastAsia="Calibri"/>
          <w:bCs/>
          <w:i/>
          <w:sz w:val="22"/>
          <w:szCs w:val="22"/>
          <w:lang w:val="en-US" w:eastAsia="ko-KR"/>
        </w:rPr>
        <w:t xml:space="preserve"> OF CHANGES</w:t>
      </w:r>
    </w:p>
    <w:sectPr w:rsidR="000F3D20" w:rsidRPr="00290C44" w:rsidSect="004E6CBB">
      <w:headerReference w:type="default" r:id="rId16"/>
      <w:footerReference w:type="default" r:id="rId17"/>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_Li Zhao" w:date="2021-03-17T14:30:00Z" w:initials="HW">
    <w:p w14:paraId="571130D2" w14:textId="020E42E5" w:rsidR="005E076A" w:rsidRPr="005E076A" w:rsidRDefault="005E076A">
      <w:pPr>
        <w:pStyle w:val="ae"/>
        <w:rPr>
          <w:rFonts w:eastAsia="等线"/>
          <w:lang w:eastAsia="zh-CN"/>
        </w:rPr>
      </w:pPr>
      <w:r>
        <w:rPr>
          <w:rStyle w:val="ad"/>
        </w:rPr>
        <w:annotationRef/>
      </w:r>
      <w:r>
        <w:rPr>
          <w:rStyle w:val="ad"/>
        </w:rPr>
        <w:annotationRef/>
      </w:r>
      <w:r>
        <w:t>Pending on the conclusion of recommendation 4</w:t>
      </w:r>
      <w:r>
        <w:rPr>
          <w:rFonts w:eastAsia="等线" w:hint="eastAsia"/>
          <w:lang w:eastAsia="zh-CN"/>
        </w:rPr>
        <w:t>.</w:t>
      </w:r>
    </w:p>
  </w:comment>
  <w:comment w:id="31" w:author="Huawei_Li Zhao" w:date="2021-03-17T14:34:00Z" w:initials="HW">
    <w:p w14:paraId="4BFF65C9" w14:textId="1A25C563" w:rsidR="003F2437" w:rsidRPr="003F2437" w:rsidRDefault="003F2437">
      <w:pPr>
        <w:pStyle w:val="ae"/>
        <w:rPr>
          <w:rFonts w:eastAsia="等线" w:hint="eastAsia"/>
          <w:lang w:eastAsia="zh-CN"/>
        </w:rPr>
      </w:pPr>
      <w:r>
        <w:rPr>
          <w:rStyle w:val="ad"/>
        </w:rPr>
        <w:annotationRef/>
      </w:r>
      <w:r>
        <w:rPr>
          <w:rFonts w:eastAsia="等线"/>
          <w:lang w:eastAsia="zh-CN"/>
        </w:rPr>
        <w:t>Correction on this bullet pending on the conclusion of</w:t>
      </w:r>
      <w:r w:rsidRPr="003F2437">
        <w:t xml:space="preserve"> </w:t>
      </w:r>
      <w:r>
        <w:t xml:space="preserve">recommendation </w:t>
      </w:r>
      <w:r>
        <w:t>4</w:t>
      </w:r>
      <w:bookmarkStart w:id="32" w:name="_GoBack"/>
      <w:bookmarkEnd w:id="32"/>
      <w:r>
        <w:rPr>
          <w:rFonts w:eastAsia="等线"/>
          <w:lang w:eastAsia="zh-CN"/>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1130D2" w15:done="0"/>
  <w15:commentEx w15:paraId="4BFF65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9580C" w14:textId="77777777" w:rsidR="002D70F3" w:rsidRDefault="002D70F3">
      <w:pPr>
        <w:spacing w:after="0"/>
      </w:pPr>
      <w:r>
        <w:separator/>
      </w:r>
    </w:p>
  </w:endnote>
  <w:endnote w:type="continuationSeparator" w:id="0">
    <w:p w14:paraId="0B4242E9" w14:textId="77777777" w:rsidR="002D70F3" w:rsidRDefault="002D70F3">
      <w:pPr>
        <w:spacing w:after="0"/>
      </w:pPr>
      <w:r>
        <w:continuationSeparator/>
      </w:r>
    </w:p>
  </w:endnote>
  <w:endnote w:type="continuationNotice" w:id="1">
    <w:p w14:paraId="0EE1D44C" w14:textId="77777777" w:rsidR="002D70F3" w:rsidRDefault="002D70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v4.2.0">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等线">
    <w:altName w:val="¦Ì¨¨??"/>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4A024B" w:rsidRDefault="004A024B">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4AA09" w14:textId="77777777" w:rsidR="002D70F3" w:rsidRDefault="002D70F3">
      <w:pPr>
        <w:spacing w:after="0"/>
      </w:pPr>
      <w:r>
        <w:separator/>
      </w:r>
    </w:p>
  </w:footnote>
  <w:footnote w:type="continuationSeparator" w:id="0">
    <w:p w14:paraId="1666E3BD" w14:textId="77777777" w:rsidR="002D70F3" w:rsidRDefault="002D70F3">
      <w:pPr>
        <w:spacing w:after="0"/>
      </w:pPr>
      <w:r>
        <w:continuationSeparator/>
      </w:r>
    </w:p>
  </w:footnote>
  <w:footnote w:type="continuationNotice" w:id="1">
    <w:p w14:paraId="7C0B190D" w14:textId="77777777" w:rsidR="002D70F3" w:rsidRDefault="002D70F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24ACC1E3" w:rsidR="004A024B" w:rsidRDefault="004A024B">
    <w:pPr>
      <w:framePr w:h="284" w:hRule="exact" w:wrap="around" w:vAnchor="text" w:hAnchor="margin" w:xAlign="right" w:y="1"/>
      <w:rPr>
        <w:rFonts w:ascii="Arial" w:hAnsi="Arial" w:cs="Arial"/>
        <w:b/>
        <w:sz w:val="18"/>
        <w:szCs w:val="18"/>
      </w:rPr>
    </w:pPr>
  </w:p>
  <w:p w14:paraId="7E4C60FC" w14:textId="783AF260" w:rsidR="004A024B" w:rsidRDefault="004A024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F2437">
      <w:rPr>
        <w:rFonts w:ascii="Arial" w:hAnsi="Arial" w:cs="Arial"/>
        <w:b/>
        <w:noProof/>
        <w:sz w:val="18"/>
        <w:szCs w:val="18"/>
      </w:rPr>
      <w:t>7</w:t>
    </w:r>
    <w:r>
      <w:rPr>
        <w:rFonts w:ascii="Arial" w:hAnsi="Arial" w:cs="Arial"/>
        <w:b/>
        <w:sz w:val="18"/>
        <w:szCs w:val="18"/>
      </w:rPr>
      <w:fldChar w:fldCharType="end"/>
    </w:r>
  </w:p>
  <w:p w14:paraId="5331B14F" w14:textId="1296E953" w:rsidR="004A024B" w:rsidRDefault="004A024B">
    <w:pPr>
      <w:framePr w:h="284" w:hRule="exact" w:wrap="around" w:vAnchor="text" w:hAnchor="margin" w:y="7"/>
      <w:rPr>
        <w:rFonts w:ascii="Arial" w:hAnsi="Arial" w:cs="Arial"/>
        <w:b/>
        <w:sz w:val="18"/>
        <w:szCs w:val="18"/>
      </w:rPr>
    </w:pPr>
  </w:p>
  <w:p w14:paraId="346C1704" w14:textId="77777777" w:rsidR="004A024B" w:rsidRDefault="004A024B">
    <w:pPr>
      <w:pStyle w:val="a3"/>
    </w:pPr>
  </w:p>
  <w:p w14:paraId="31BBBCD6" w14:textId="77777777" w:rsidR="004A024B" w:rsidRDefault="004A02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21254"/>
    <w:multiLevelType w:val="hybridMultilevel"/>
    <w:tmpl w:val="A6663EE2"/>
    <w:lvl w:ilvl="0" w:tplc="10166962">
      <w:start w:val="1"/>
      <w:numFmt w:val="bullet"/>
      <w:lvlText w:val=""/>
      <w:lvlJc w:val="left"/>
      <w:pPr>
        <w:ind w:left="1559" w:hanging="420"/>
      </w:pPr>
      <w:rPr>
        <w:rFonts w:ascii="Symbol" w:hAnsi="Symbol" w:hint="default"/>
        <w:lang w:val="en-GB"/>
      </w:rPr>
    </w:lvl>
    <w:lvl w:ilvl="1" w:tplc="04090003" w:tentative="1">
      <w:start w:val="1"/>
      <w:numFmt w:val="bullet"/>
      <w:lvlText w:val=""/>
      <w:lvlJc w:val="left"/>
      <w:pPr>
        <w:ind w:left="1979" w:hanging="420"/>
      </w:pPr>
      <w:rPr>
        <w:rFonts w:ascii="Wingdings" w:hAnsi="Wingdings" w:hint="default"/>
      </w:rPr>
    </w:lvl>
    <w:lvl w:ilvl="2" w:tplc="04090005" w:tentative="1">
      <w:start w:val="1"/>
      <w:numFmt w:val="bullet"/>
      <w:lvlText w:val=""/>
      <w:lvlJc w:val="left"/>
      <w:pPr>
        <w:ind w:left="2399" w:hanging="420"/>
      </w:pPr>
      <w:rPr>
        <w:rFonts w:ascii="Wingdings" w:hAnsi="Wingdings" w:hint="default"/>
      </w:rPr>
    </w:lvl>
    <w:lvl w:ilvl="3" w:tplc="04090001" w:tentative="1">
      <w:start w:val="1"/>
      <w:numFmt w:val="bullet"/>
      <w:lvlText w:val=""/>
      <w:lvlJc w:val="left"/>
      <w:pPr>
        <w:ind w:left="2819" w:hanging="420"/>
      </w:pPr>
      <w:rPr>
        <w:rFonts w:ascii="Wingdings" w:hAnsi="Wingdings" w:hint="default"/>
      </w:rPr>
    </w:lvl>
    <w:lvl w:ilvl="4" w:tplc="04090003" w:tentative="1">
      <w:start w:val="1"/>
      <w:numFmt w:val="bullet"/>
      <w:lvlText w:val=""/>
      <w:lvlJc w:val="left"/>
      <w:pPr>
        <w:ind w:left="3239" w:hanging="420"/>
      </w:pPr>
      <w:rPr>
        <w:rFonts w:ascii="Wingdings" w:hAnsi="Wingdings" w:hint="default"/>
      </w:rPr>
    </w:lvl>
    <w:lvl w:ilvl="5" w:tplc="04090005" w:tentative="1">
      <w:start w:val="1"/>
      <w:numFmt w:val="bullet"/>
      <w:lvlText w:val=""/>
      <w:lvlJc w:val="left"/>
      <w:pPr>
        <w:ind w:left="3659" w:hanging="420"/>
      </w:pPr>
      <w:rPr>
        <w:rFonts w:ascii="Wingdings" w:hAnsi="Wingdings" w:hint="default"/>
      </w:rPr>
    </w:lvl>
    <w:lvl w:ilvl="6" w:tplc="04090001" w:tentative="1">
      <w:start w:val="1"/>
      <w:numFmt w:val="bullet"/>
      <w:lvlText w:val=""/>
      <w:lvlJc w:val="left"/>
      <w:pPr>
        <w:ind w:left="4079" w:hanging="420"/>
      </w:pPr>
      <w:rPr>
        <w:rFonts w:ascii="Wingdings" w:hAnsi="Wingdings" w:hint="default"/>
      </w:rPr>
    </w:lvl>
    <w:lvl w:ilvl="7" w:tplc="04090003" w:tentative="1">
      <w:start w:val="1"/>
      <w:numFmt w:val="bullet"/>
      <w:lvlText w:val=""/>
      <w:lvlJc w:val="left"/>
      <w:pPr>
        <w:ind w:left="4499" w:hanging="420"/>
      </w:pPr>
      <w:rPr>
        <w:rFonts w:ascii="Wingdings" w:hAnsi="Wingdings" w:hint="default"/>
      </w:rPr>
    </w:lvl>
    <w:lvl w:ilvl="8" w:tplc="04090005" w:tentative="1">
      <w:start w:val="1"/>
      <w:numFmt w:val="bullet"/>
      <w:lvlText w:val=""/>
      <w:lvlJc w:val="left"/>
      <w:pPr>
        <w:ind w:left="4919" w:hanging="420"/>
      </w:pPr>
      <w:rPr>
        <w:rFonts w:ascii="Wingdings" w:hAnsi="Wingdings" w:hint="default"/>
      </w:rPr>
    </w:lvl>
  </w:abstractNum>
  <w:abstractNum w:abstractNumId="1" w15:restartNumberingAfterBreak="0">
    <w:nsid w:val="20D70C56"/>
    <w:multiLevelType w:val="hybridMultilevel"/>
    <w:tmpl w:val="9CC262D8"/>
    <w:lvl w:ilvl="0" w:tplc="ACD2934E">
      <w:start w:val="1"/>
      <w:numFmt w:val="decimal"/>
      <w:lvlText w:val="%1."/>
      <w:lvlJc w:val="left"/>
      <w:pPr>
        <w:ind w:left="360" w:hanging="360"/>
      </w:pPr>
      <w:rPr>
        <w:rFonts w:ascii="Arial" w:eastAsia="Times New Roman"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F55D0B"/>
    <w:multiLevelType w:val="hybridMultilevel"/>
    <w:tmpl w:val="DEE82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982A69"/>
    <w:multiLevelType w:val="hybridMultilevel"/>
    <w:tmpl w:val="1054D81C"/>
    <w:lvl w:ilvl="0" w:tplc="84B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E00320B"/>
    <w:multiLevelType w:val="hybridMultilevel"/>
    <w:tmpl w:val="3238F1C4"/>
    <w:lvl w:ilvl="0" w:tplc="664CF1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0"/>
  </w:num>
  <w:num w:numId="5">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Li Zhao">
    <w15:presenceInfo w15:providerId="None" w15:userId="Huawei_Li Zha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1C"/>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4FBC"/>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A73"/>
    <w:rsid w:val="00013FCA"/>
    <w:rsid w:val="00014970"/>
    <w:rsid w:val="000149C7"/>
    <w:rsid w:val="00014E77"/>
    <w:rsid w:val="00015221"/>
    <w:rsid w:val="00015289"/>
    <w:rsid w:val="00015B6E"/>
    <w:rsid w:val="00015CA7"/>
    <w:rsid w:val="00015CFE"/>
    <w:rsid w:val="00015E1F"/>
    <w:rsid w:val="00016189"/>
    <w:rsid w:val="00016CEA"/>
    <w:rsid w:val="00017168"/>
    <w:rsid w:val="000171D7"/>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A2F"/>
    <w:rsid w:val="00031DA8"/>
    <w:rsid w:val="0003211B"/>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894"/>
    <w:rsid w:val="00037FE6"/>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4C56"/>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776"/>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9B8"/>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66"/>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9DA"/>
    <w:rsid w:val="00086B01"/>
    <w:rsid w:val="00086C38"/>
    <w:rsid w:val="00086E5C"/>
    <w:rsid w:val="000876ED"/>
    <w:rsid w:val="00087771"/>
    <w:rsid w:val="00087A48"/>
    <w:rsid w:val="00087FD9"/>
    <w:rsid w:val="000900E9"/>
    <w:rsid w:val="0009041B"/>
    <w:rsid w:val="00090708"/>
    <w:rsid w:val="000907D9"/>
    <w:rsid w:val="00090C6C"/>
    <w:rsid w:val="00090DB8"/>
    <w:rsid w:val="00090DDE"/>
    <w:rsid w:val="00090F95"/>
    <w:rsid w:val="0009124F"/>
    <w:rsid w:val="00091300"/>
    <w:rsid w:val="000916F4"/>
    <w:rsid w:val="00091936"/>
    <w:rsid w:val="00091EC7"/>
    <w:rsid w:val="0009267E"/>
    <w:rsid w:val="000929C5"/>
    <w:rsid w:val="00092AAC"/>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E2"/>
    <w:rsid w:val="00097024"/>
    <w:rsid w:val="00097470"/>
    <w:rsid w:val="000974F9"/>
    <w:rsid w:val="00097892"/>
    <w:rsid w:val="00097926"/>
    <w:rsid w:val="000A03AD"/>
    <w:rsid w:val="000A0D34"/>
    <w:rsid w:val="000A1435"/>
    <w:rsid w:val="000A184A"/>
    <w:rsid w:val="000A18BD"/>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09"/>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EBF"/>
    <w:rsid w:val="000C30FB"/>
    <w:rsid w:val="000C39F4"/>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1BA"/>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3F2A"/>
    <w:rsid w:val="000E42F8"/>
    <w:rsid w:val="000E4A1F"/>
    <w:rsid w:val="000E4C11"/>
    <w:rsid w:val="000E550B"/>
    <w:rsid w:val="000E5A30"/>
    <w:rsid w:val="000E630F"/>
    <w:rsid w:val="000E66B3"/>
    <w:rsid w:val="000E68D8"/>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D20"/>
    <w:rsid w:val="000F3E18"/>
    <w:rsid w:val="000F464D"/>
    <w:rsid w:val="000F48A5"/>
    <w:rsid w:val="000F4BF8"/>
    <w:rsid w:val="000F4E61"/>
    <w:rsid w:val="000F4E77"/>
    <w:rsid w:val="000F53E9"/>
    <w:rsid w:val="000F55B9"/>
    <w:rsid w:val="000F5A19"/>
    <w:rsid w:val="000F5B77"/>
    <w:rsid w:val="000F5D28"/>
    <w:rsid w:val="000F5EAE"/>
    <w:rsid w:val="000F621E"/>
    <w:rsid w:val="000F62FB"/>
    <w:rsid w:val="000F689E"/>
    <w:rsid w:val="000F6936"/>
    <w:rsid w:val="000F6A00"/>
    <w:rsid w:val="000F6C17"/>
    <w:rsid w:val="000F6EC6"/>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7B3"/>
    <w:rsid w:val="00114950"/>
    <w:rsid w:val="00114E60"/>
    <w:rsid w:val="00114E83"/>
    <w:rsid w:val="001151D7"/>
    <w:rsid w:val="00115BF0"/>
    <w:rsid w:val="00115F71"/>
    <w:rsid w:val="00115F90"/>
    <w:rsid w:val="001161CF"/>
    <w:rsid w:val="00116356"/>
    <w:rsid w:val="00116A54"/>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078"/>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304"/>
    <w:rsid w:val="001339BF"/>
    <w:rsid w:val="00133E67"/>
    <w:rsid w:val="00134397"/>
    <w:rsid w:val="0013459B"/>
    <w:rsid w:val="001347B8"/>
    <w:rsid w:val="00134885"/>
    <w:rsid w:val="001348D6"/>
    <w:rsid w:val="00134B2D"/>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693"/>
    <w:rsid w:val="00146A25"/>
    <w:rsid w:val="00146A2F"/>
    <w:rsid w:val="00146C34"/>
    <w:rsid w:val="0014739A"/>
    <w:rsid w:val="001503A1"/>
    <w:rsid w:val="0015041E"/>
    <w:rsid w:val="00151051"/>
    <w:rsid w:val="001510A8"/>
    <w:rsid w:val="00151167"/>
    <w:rsid w:val="00151C9B"/>
    <w:rsid w:val="001522D1"/>
    <w:rsid w:val="001524CD"/>
    <w:rsid w:val="00152629"/>
    <w:rsid w:val="00152721"/>
    <w:rsid w:val="001529DE"/>
    <w:rsid w:val="00152FD3"/>
    <w:rsid w:val="001535F2"/>
    <w:rsid w:val="00153734"/>
    <w:rsid w:val="0015389C"/>
    <w:rsid w:val="001539FC"/>
    <w:rsid w:val="001545F5"/>
    <w:rsid w:val="00154CAC"/>
    <w:rsid w:val="001559E7"/>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2FD8"/>
    <w:rsid w:val="0016340E"/>
    <w:rsid w:val="00163435"/>
    <w:rsid w:val="001634A6"/>
    <w:rsid w:val="00163945"/>
    <w:rsid w:val="001645C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651"/>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EA1"/>
    <w:rsid w:val="0018706C"/>
    <w:rsid w:val="0018744D"/>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2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D22"/>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75"/>
    <w:rsid w:val="001B62AA"/>
    <w:rsid w:val="001B636C"/>
    <w:rsid w:val="001B64C3"/>
    <w:rsid w:val="001B651A"/>
    <w:rsid w:val="001B68AA"/>
    <w:rsid w:val="001B6E3F"/>
    <w:rsid w:val="001B7262"/>
    <w:rsid w:val="001B7936"/>
    <w:rsid w:val="001B79A4"/>
    <w:rsid w:val="001B7A65"/>
    <w:rsid w:val="001B7E77"/>
    <w:rsid w:val="001C0012"/>
    <w:rsid w:val="001C0202"/>
    <w:rsid w:val="001C025A"/>
    <w:rsid w:val="001C0404"/>
    <w:rsid w:val="001C106A"/>
    <w:rsid w:val="001C1200"/>
    <w:rsid w:val="001C1213"/>
    <w:rsid w:val="001C1214"/>
    <w:rsid w:val="001C1591"/>
    <w:rsid w:val="001C190F"/>
    <w:rsid w:val="001C193F"/>
    <w:rsid w:val="001C21FA"/>
    <w:rsid w:val="001C22DF"/>
    <w:rsid w:val="001C2607"/>
    <w:rsid w:val="001C2BDC"/>
    <w:rsid w:val="001C2F6A"/>
    <w:rsid w:val="001C3741"/>
    <w:rsid w:val="001C378F"/>
    <w:rsid w:val="001C3E1F"/>
    <w:rsid w:val="001C3E5E"/>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489"/>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5FC"/>
    <w:rsid w:val="001D7907"/>
    <w:rsid w:val="001D7C1F"/>
    <w:rsid w:val="001D7D3F"/>
    <w:rsid w:val="001E0372"/>
    <w:rsid w:val="001E06D0"/>
    <w:rsid w:val="001E0B68"/>
    <w:rsid w:val="001E0C75"/>
    <w:rsid w:val="001E0DD9"/>
    <w:rsid w:val="001E0FBF"/>
    <w:rsid w:val="001E1525"/>
    <w:rsid w:val="001E152D"/>
    <w:rsid w:val="001E1620"/>
    <w:rsid w:val="001E194D"/>
    <w:rsid w:val="001E1AF6"/>
    <w:rsid w:val="001E1BFA"/>
    <w:rsid w:val="001E20F8"/>
    <w:rsid w:val="001E243A"/>
    <w:rsid w:val="001E2760"/>
    <w:rsid w:val="001E27CF"/>
    <w:rsid w:val="001E30F8"/>
    <w:rsid w:val="001E312E"/>
    <w:rsid w:val="001E3594"/>
    <w:rsid w:val="001E3AA6"/>
    <w:rsid w:val="001E41F3"/>
    <w:rsid w:val="001E442F"/>
    <w:rsid w:val="001E47B7"/>
    <w:rsid w:val="001E4D07"/>
    <w:rsid w:val="001E527E"/>
    <w:rsid w:val="001E5295"/>
    <w:rsid w:val="001E53FA"/>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18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6E6F"/>
    <w:rsid w:val="001F71BB"/>
    <w:rsid w:val="001F736A"/>
    <w:rsid w:val="001F774F"/>
    <w:rsid w:val="001F7AEC"/>
    <w:rsid w:val="001F7B17"/>
    <w:rsid w:val="001F7D0F"/>
    <w:rsid w:val="001F7D9D"/>
    <w:rsid w:val="00200224"/>
    <w:rsid w:val="00200316"/>
    <w:rsid w:val="00200455"/>
    <w:rsid w:val="002006FA"/>
    <w:rsid w:val="00200738"/>
    <w:rsid w:val="00200EFA"/>
    <w:rsid w:val="00200F02"/>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26"/>
    <w:rsid w:val="00212AA8"/>
    <w:rsid w:val="0021332D"/>
    <w:rsid w:val="0021397E"/>
    <w:rsid w:val="00213BF4"/>
    <w:rsid w:val="00213DBC"/>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26"/>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787"/>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496"/>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085"/>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4FC"/>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5E45"/>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3C"/>
    <w:rsid w:val="002835CF"/>
    <w:rsid w:val="00283691"/>
    <w:rsid w:val="0028382E"/>
    <w:rsid w:val="002844C2"/>
    <w:rsid w:val="00284BDD"/>
    <w:rsid w:val="00284CBD"/>
    <w:rsid w:val="00284E26"/>
    <w:rsid w:val="00284FEB"/>
    <w:rsid w:val="00285C4A"/>
    <w:rsid w:val="00285D1A"/>
    <w:rsid w:val="002860C4"/>
    <w:rsid w:val="0028619B"/>
    <w:rsid w:val="00286976"/>
    <w:rsid w:val="00286BFE"/>
    <w:rsid w:val="00287A05"/>
    <w:rsid w:val="00287D98"/>
    <w:rsid w:val="00287F57"/>
    <w:rsid w:val="002903BF"/>
    <w:rsid w:val="00290C44"/>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FB3"/>
    <w:rsid w:val="00297080"/>
    <w:rsid w:val="002970C4"/>
    <w:rsid w:val="00297236"/>
    <w:rsid w:val="00297C6F"/>
    <w:rsid w:val="00297EA8"/>
    <w:rsid w:val="002A01CC"/>
    <w:rsid w:val="002A0347"/>
    <w:rsid w:val="002A05A0"/>
    <w:rsid w:val="002A0AE7"/>
    <w:rsid w:val="002A1321"/>
    <w:rsid w:val="002A13D5"/>
    <w:rsid w:val="002A16EE"/>
    <w:rsid w:val="002A21D2"/>
    <w:rsid w:val="002A23A6"/>
    <w:rsid w:val="002A2469"/>
    <w:rsid w:val="002A275F"/>
    <w:rsid w:val="002A2F29"/>
    <w:rsid w:val="002A304D"/>
    <w:rsid w:val="002A30AC"/>
    <w:rsid w:val="002A3190"/>
    <w:rsid w:val="002A31C1"/>
    <w:rsid w:val="002A35C6"/>
    <w:rsid w:val="002A3602"/>
    <w:rsid w:val="002A3F27"/>
    <w:rsid w:val="002A47E7"/>
    <w:rsid w:val="002A4B07"/>
    <w:rsid w:val="002A4C75"/>
    <w:rsid w:val="002A552F"/>
    <w:rsid w:val="002A5977"/>
    <w:rsid w:val="002A5CA2"/>
    <w:rsid w:val="002A5F3F"/>
    <w:rsid w:val="002A60EF"/>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8D7"/>
    <w:rsid w:val="002B4F26"/>
    <w:rsid w:val="002B5283"/>
    <w:rsid w:val="002B5453"/>
    <w:rsid w:val="002B5741"/>
    <w:rsid w:val="002B5AF5"/>
    <w:rsid w:val="002B5FEA"/>
    <w:rsid w:val="002B6672"/>
    <w:rsid w:val="002B6C4A"/>
    <w:rsid w:val="002B6E9C"/>
    <w:rsid w:val="002B733D"/>
    <w:rsid w:val="002B79AC"/>
    <w:rsid w:val="002B7E39"/>
    <w:rsid w:val="002C000D"/>
    <w:rsid w:val="002C0DD0"/>
    <w:rsid w:val="002C18F2"/>
    <w:rsid w:val="002C1F80"/>
    <w:rsid w:val="002C2A0A"/>
    <w:rsid w:val="002C32F1"/>
    <w:rsid w:val="002C338F"/>
    <w:rsid w:val="002C3A6F"/>
    <w:rsid w:val="002C3D7C"/>
    <w:rsid w:val="002C3DEE"/>
    <w:rsid w:val="002C3ECF"/>
    <w:rsid w:val="002C4067"/>
    <w:rsid w:val="002C4096"/>
    <w:rsid w:val="002C44FA"/>
    <w:rsid w:val="002C47BA"/>
    <w:rsid w:val="002C48ED"/>
    <w:rsid w:val="002C5569"/>
    <w:rsid w:val="002C5C28"/>
    <w:rsid w:val="002C5D28"/>
    <w:rsid w:val="002C6342"/>
    <w:rsid w:val="002C692E"/>
    <w:rsid w:val="002C6986"/>
    <w:rsid w:val="002C77C4"/>
    <w:rsid w:val="002C791E"/>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50B"/>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8B5"/>
    <w:rsid w:val="002D5B76"/>
    <w:rsid w:val="002D5DF1"/>
    <w:rsid w:val="002D5F64"/>
    <w:rsid w:val="002D612F"/>
    <w:rsid w:val="002D617A"/>
    <w:rsid w:val="002D6289"/>
    <w:rsid w:val="002D62F1"/>
    <w:rsid w:val="002D6FE0"/>
    <w:rsid w:val="002D70F3"/>
    <w:rsid w:val="002D75BF"/>
    <w:rsid w:val="002D7C44"/>
    <w:rsid w:val="002D7E3A"/>
    <w:rsid w:val="002E03DA"/>
    <w:rsid w:val="002E071B"/>
    <w:rsid w:val="002E0E90"/>
    <w:rsid w:val="002E10C4"/>
    <w:rsid w:val="002E1A7A"/>
    <w:rsid w:val="002E25A2"/>
    <w:rsid w:val="002E282B"/>
    <w:rsid w:val="002E2F2C"/>
    <w:rsid w:val="002E35E1"/>
    <w:rsid w:val="002E36F4"/>
    <w:rsid w:val="002E3A0A"/>
    <w:rsid w:val="002E3A1D"/>
    <w:rsid w:val="002E3B46"/>
    <w:rsid w:val="002E3D14"/>
    <w:rsid w:val="002E3EAD"/>
    <w:rsid w:val="002E49B4"/>
    <w:rsid w:val="002E4F26"/>
    <w:rsid w:val="002E530B"/>
    <w:rsid w:val="002E548B"/>
    <w:rsid w:val="002E58E4"/>
    <w:rsid w:val="002E596F"/>
    <w:rsid w:val="002E5B25"/>
    <w:rsid w:val="002E5C7B"/>
    <w:rsid w:val="002E5CA2"/>
    <w:rsid w:val="002E5E32"/>
    <w:rsid w:val="002E5E8F"/>
    <w:rsid w:val="002E6290"/>
    <w:rsid w:val="002E649D"/>
    <w:rsid w:val="002E6766"/>
    <w:rsid w:val="002E69E2"/>
    <w:rsid w:val="002E6A89"/>
    <w:rsid w:val="002E76DD"/>
    <w:rsid w:val="002E7A83"/>
    <w:rsid w:val="002E7E5F"/>
    <w:rsid w:val="002E7EAE"/>
    <w:rsid w:val="002F035A"/>
    <w:rsid w:val="002F036D"/>
    <w:rsid w:val="002F0374"/>
    <w:rsid w:val="002F085C"/>
    <w:rsid w:val="002F091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D9D"/>
    <w:rsid w:val="002F3F90"/>
    <w:rsid w:val="002F46CB"/>
    <w:rsid w:val="002F4CEA"/>
    <w:rsid w:val="002F4FB2"/>
    <w:rsid w:val="002F51AB"/>
    <w:rsid w:val="002F6121"/>
    <w:rsid w:val="002F63E5"/>
    <w:rsid w:val="002F6868"/>
    <w:rsid w:val="002F6A80"/>
    <w:rsid w:val="002F7027"/>
    <w:rsid w:val="002F773E"/>
    <w:rsid w:val="002F79E2"/>
    <w:rsid w:val="00300380"/>
    <w:rsid w:val="00300482"/>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588"/>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17E6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DF3"/>
    <w:rsid w:val="00331883"/>
    <w:rsid w:val="00332131"/>
    <w:rsid w:val="003321BB"/>
    <w:rsid w:val="003325EE"/>
    <w:rsid w:val="00332C5E"/>
    <w:rsid w:val="003334DB"/>
    <w:rsid w:val="00333A1F"/>
    <w:rsid w:val="00333E7E"/>
    <w:rsid w:val="0033404B"/>
    <w:rsid w:val="0033408E"/>
    <w:rsid w:val="00334128"/>
    <w:rsid w:val="00334672"/>
    <w:rsid w:val="00334A36"/>
    <w:rsid w:val="00335349"/>
    <w:rsid w:val="003359AD"/>
    <w:rsid w:val="0033602B"/>
    <w:rsid w:val="00336ADE"/>
    <w:rsid w:val="00336DB3"/>
    <w:rsid w:val="00336F7C"/>
    <w:rsid w:val="00337153"/>
    <w:rsid w:val="003373AB"/>
    <w:rsid w:val="0033741D"/>
    <w:rsid w:val="0034019E"/>
    <w:rsid w:val="0034022A"/>
    <w:rsid w:val="00340444"/>
    <w:rsid w:val="003417A7"/>
    <w:rsid w:val="00341EF5"/>
    <w:rsid w:val="003420D6"/>
    <w:rsid w:val="003422A5"/>
    <w:rsid w:val="00342CF3"/>
    <w:rsid w:val="00343144"/>
    <w:rsid w:val="00343209"/>
    <w:rsid w:val="0034362C"/>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270"/>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77"/>
    <w:rsid w:val="00357082"/>
    <w:rsid w:val="003571CD"/>
    <w:rsid w:val="00357343"/>
    <w:rsid w:val="0035743E"/>
    <w:rsid w:val="003574E6"/>
    <w:rsid w:val="0035783B"/>
    <w:rsid w:val="003609EF"/>
    <w:rsid w:val="00360E98"/>
    <w:rsid w:val="00360EDF"/>
    <w:rsid w:val="00361425"/>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674"/>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6CD"/>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AD4"/>
    <w:rsid w:val="00383EE6"/>
    <w:rsid w:val="00383F37"/>
    <w:rsid w:val="003844F0"/>
    <w:rsid w:val="00384632"/>
    <w:rsid w:val="003847FC"/>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7A8"/>
    <w:rsid w:val="00391123"/>
    <w:rsid w:val="003913D3"/>
    <w:rsid w:val="00391656"/>
    <w:rsid w:val="00391778"/>
    <w:rsid w:val="00391D5D"/>
    <w:rsid w:val="00391D89"/>
    <w:rsid w:val="00392320"/>
    <w:rsid w:val="00392CDF"/>
    <w:rsid w:val="003932D3"/>
    <w:rsid w:val="00393752"/>
    <w:rsid w:val="00393D31"/>
    <w:rsid w:val="00393D56"/>
    <w:rsid w:val="00394026"/>
    <w:rsid w:val="00394282"/>
    <w:rsid w:val="00394AFA"/>
    <w:rsid w:val="003957AA"/>
    <w:rsid w:val="003958A6"/>
    <w:rsid w:val="00395AF0"/>
    <w:rsid w:val="00395D1D"/>
    <w:rsid w:val="0039604A"/>
    <w:rsid w:val="00396273"/>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6F08"/>
    <w:rsid w:val="003A76C8"/>
    <w:rsid w:val="003A77EF"/>
    <w:rsid w:val="003A79EA"/>
    <w:rsid w:val="003B0B04"/>
    <w:rsid w:val="003B0EB8"/>
    <w:rsid w:val="003B0F90"/>
    <w:rsid w:val="003B1201"/>
    <w:rsid w:val="003B159A"/>
    <w:rsid w:val="003B1635"/>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942"/>
    <w:rsid w:val="003B4A92"/>
    <w:rsid w:val="003B59EA"/>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86"/>
    <w:rsid w:val="003C2AA1"/>
    <w:rsid w:val="003C2D07"/>
    <w:rsid w:val="003C3380"/>
    <w:rsid w:val="003C3971"/>
    <w:rsid w:val="003C3EAD"/>
    <w:rsid w:val="003C4036"/>
    <w:rsid w:val="003C4051"/>
    <w:rsid w:val="003C4109"/>
    <w:rsid w:val="003C4421"/>
    <w:rsid w:val="003C461D"/>
    <w:rsid w:val="003C467C"/>
    <w:rsid w:val="003C4AF6"/>
    <w:rsid w:val="003C4D06"/>
    <w:rsid w:val="003C579D"/>
    <w:rsid w:val="003C5B02"/>
    <w:rsid w:val="003C5CC0"/>
    <w:rsid w:val="003C5EC8"/>
    <w:rsid w:val="003C6942"/>
    <w:rsid w:val="003C6C11"/>
    <w:rsid w:val="003C6C19"/>
    <w:rsid w:val="003C6C7A"/>
    <w:rsid w:val="003C6D08"/>
    <w:rsid w:val="003C6DC0"/>
    <w:rsid w:val="003C72F3"/>
    <w:rsid w:val="003C742F"/>
    <w:rsid w:val="003C75B3"/>
    <w:rsid w:val="003D071F"/>
    <w:rsid w:val="003D0CC4"/>
    <w:rsid w:val="003D0E03"/>
    <w:rsid w:val="003D0F61"/>
    <w:rsid w:val="003D0F6E"/>
    <w:rsid w:val="003D114F"/>
    <w:rsid w:val="003D15F3"/>
    <w:rsid w:val="003D1824"/>
    <w:rsid w:val="003D18AD"/>
    <w:rsid w:val="003D1906"/>
    <w:rsid w:val="003D1AE3"/>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351"/>
    <w:rsid w:val="003E44DB"/>
    <w:rsid w:val="003E4673"/>
    <w:rsid w:val="003E4A5A"/>
    <w:rsid w:val="003E5807"/>
    <w:rsid w:val="003E5891"/>
    <w:rsid w:val="003E5E94"/>
    <w:rsid w:val="003E6059"/>
    <w:rsid w:val="003E6953"/>
    <w:rsid w:val="003E6D78"/>
    <w:rsid w:val="003E6F61"/>
    <w:rsid w:val="003E713F"/>
    <w:rsid w:val="003E7573"/>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43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349"/>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482"/>
    <w:rsid w:val="00410371"/>
    <w:rsid w:val="00410C20"/>
    <w:rsid w:val="00410C8E"/>
    <w:rsid w:val="00411091"/>
    <w:rsid w:val="00411920"/>
    <w:rsid w:val="00411C2B"/>
    <w:rsid w:val="00411C38"/>
    <w:rsid w:val="00412444"/>
    <w:rsid w:val="004130DC"/>
    <w:rsid w:val="00413418"/>
    <w:rsid w:val="00413A3D"/>
    <w:rsid w:val="00413A89"/>
    <w:rsid w:val="00414072"/>
    <w:rsid w:val="00414713"/>
    <w:rsid w:val="004148CB"/>
    <w:rsid w:val="00414A36"/>
    <w:rsid w:val="00414A57"/>
    <w:rsid w:val="00414D7F"/>
    <w:rsid w:val="0041530A"/>
    <w:rsid w:val="004155DB"/>
    <w:rsid w:val="0041614D"/>
    <w:rsid w:val="0041622E"/>
    <w:rsid w:val="004165FF"/>
    <w:rsid w:val="0041714A"/>
    <w:rsid w:val="00417651"/>
    <w:rsid w:val="0041773F"/>
    <w:rsid w:val="004178DA"/>
    <w:rsid w:val="00420141"/>
    <w:rsid w:val="00420300"/>
    <w:rsid w:val="004209FD"/>
    <w:rsid w:val="00420BAA"/>
    <w:rsid w:val="00420C0A"/>
    <w:rsid w:val="00420C9F"/>
    <w:rsid w:val="00420F64"/>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245"/>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A6E"/>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3B"/>
    <w:rsid w:val="004428C9"/>
    <w:rsid w:val="00442DB3"/>
    <w:rsid w:val="004430C5"/>
    <w:rsid w:val="0044317C"/>
    <w:rsid w:val="004434D3"/>
    <w:rsid w:val="00443B03"/>
    <w:rsid w:val="00443F13"/>
    <w:rsid w:val="0044428E"/>
    <w:rsid w:val="004445C8"/>
    <w:rsid w:val="00444619"/>
    <w:rsid w:val="0044493A"/>
    <w:rsid w:val="00445018"/>
    <w:rsid w:val="0044547B"/>
    <w:rsid w:val="00445BEA"/>
    <w:rsid w:val="0044602A"/>
    <w:rsid w:val="00446098"/>
    <w:rsid w:val="00446701"/>
    <w:rsid w:val="0044712E"/>
    <w:rsid w:val="00447472"/>
    <w:rsid w:val="004474AF"/>
    <w:rsid w:val="00447621"/>
    <w:rsid w:val="00447723"/>
    <w:rsid w:val="004479A9"/>
    <w:rsid w:val="00447BD9"/>
    <w:rsid w:val="00447E60"/>
    <w:rsid w:val="004502B5"/>
    <w:rsid w:val="0045079C"/>
    <w:rsid w:val="00450E36"/>
    <w:rsid w:val="004511FF"/>
    <w:rsid w:val="0045163B"/>
    <w:rsid w:val="00451BC4"/>
    <w:rsid w:val="00451C19"/>
    <w:rsid w:val="00451CE1"/>
    <w:rsid w:val="00451FC1"/>
    <w:rsid w:val="00451FD2"/>
    <w:rsid w:val="004520B2"/>
    <w:rsid w:val="00452207"/>
    <w:rsid w:val="004522F4"/>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FCE"/>
    <w:rsid w:val="00457448"/>
    <w:rsid w:val="004576C2"/>
    <w:rsid w:val="00457755"/>
    <w:rsid w:val="00457AE5"/>
    <w:rsid w:val="00457BE4"/>
    <w:rsid w:val="00457C24"/>
    <w:rsid w:val="00457C6C"/>
    <w:rsid w:val="00457D20"/>
    <w:rsid w:val="00460047"/>
    <w:rsid w:val="004602FF"/>
    <w:rsid w:val="0046073E"/>
    <w:rsid w:val="00460D58"/>
    <w:rsid w:val="004610DF"/>
    <w:rsid w:val="0046142F"/>
    <w:rsid w:val="004618AA"/>
    <w:rsid w:val="00461AAD"/>
    <w:rsid w:val="00462FC2"/>
    <w:rsid w:val="00463575"/>
    <w:rsid w:val="004635B6"/>
    <w:rsid w:val="0046366C"/>
    <w:rsid w:val="00464863"/>
    <w:rsid w:val="0046497D"/>
    <w:rsid w:val="00464BB3"/>
    <w:rsid w:val="00464DBD"/>
    <w:rsid w:val="00465C5B"/>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24B"/>
    <w:rsid w:val="004A05C2"/>
    <w:rsid w:val="004A0EC3"/>
    <w:rsid w:val="004A119B"/>
    <w:rsid w:val="004A28E1"/>
    <w:rsid w:val="004A2B8C"/>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2C9"/>
    <w:rsid w:val="004A74F6"/>
    <w:rsid w:val="004A760D"/>
    <w:rsid w:val="004A76DE"/>
    <w:rsid w:val="004A76EE"/>
    <w:rsid w:val="004A772D"/>
    <w:rsid w:val="004B0051"/>
    <w:rsid w:val="004B0132"/>
    <w:rsid w:val="004B0D5F"/>
    <w:rsid w:val="004B165F"/>
    <w:rsid w:val="004B17B8"/>
    <w:rsid w:val="004B1ACD"/>
    <w:rsid w:val="004B2137"/>
    <w:rsid w:val="004B278A"/>
    <w:rsid w:val="004B29F4"/>
    <w:rsid w:val="004B2C7F"/>
    <w:rsid w:val="004B2E2A"/>
    <w:rsid w:val="004B3954"/>
    <w:rsid w:val="004B3BDE"/>
    <w:rsid w:val="004B3C5C"/>
    <w:rsid w:val="004B3CE7"/>
    <w:rsid w:val="004B3E02"/>
    <w:rsid w:val="004B3F8E"/>
    <w:rsid w:val="004B43B3"/>
    <w:rsid w:val="004B4557"/>
    <w:rsid w:val="004B466E"/>
    <w:rsid w:val="004B5177"/>
    <w:rsid w:val="004B54F3"/>
    <w:rsid w:val="004B5C13"/>
    <w:rsid w:val="004B5F1F"/>
    <w:rsid w:val="004B61B3"/>
    <w:rsid w:val="004B657C"/>
    <w:rsid w:val="004B66B2"/>
    <w:rsid w:val="004B6917"/>
    <w:rsid w:val="004B6C1B"/>
    <w:rsid w:val="004B6CCA"/>
    <w:rsid w:val="004B71F4"/>
    <w:rsid w:val="004B7237"/>
    <w:rsid w:val="004B742D"/>
    <w:rsid w:val="004B74B3"/>
    <w:rsid w:val="004B75B7"/>
    <w:rsid w:val="004B76B9"/>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82"/>
    <w:rsid w:val="004C45F4"/>
    <w:rsid w:val="004C4837"/>
    <w:rsid w:val="004C4EF7"/>
    <w:rsid w:val="004C4F0A"/>
    <w:rsid w:val="004C4F88"/>
    <w:rsid w:val="004C51AF"/>
    <w:rsid w:val="004C5B8D"/>
    <w:rsid w:val="004C6627"/>
    <w:rsid w:val="004C6C78"/>
    <w:rsid w:val="004C6D62"/>
    <w:rsid w:val="004C7060"/>
    <w:rsid w:val="004C72E9"/>
    <w:rsid w:val="004C7C53"/>
    <w:rsid w:val="004C7C72"/>
    <w:rsid w:val="004C7E83"/>
    <w:rsid w:val="004D0255"/>
    <w:rsid w:val="004D04B2"/>
    <w:rsid w:val="004D0535"/>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15A"/>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4489"/>
    <w:rsid w:val="004E5637"/>
    <w:rsid w:val="004E57A5"/>
    <w:rsid w:val="004E5C46"/>
    <w:rsid w:val="004E5E99"/>
    <w:rsid w:val="004E6127"/>
    <w:rsid w:val="004E6415"/>
    <w:rsid w:val="004E682C"/>
    <w:rsid w:val="004E69F3"/>
    <w:rsid w:val="004E6AD5"/>
    <w:rsid w:val="004E6B12"/>
    <w:rsid w:val="004E6CBB"/>
    <w:rsid w:val="004E7039"/>
    <w:rsid w:val="004E74CC"/>
    <w:rsid w:val="004E7DAF"/>
    <w:rsid w:val="004E7E0A"/>
    <w:rsid w:val="004F07B4"/>
    <w:rsid w:val="004F0F11"/>
    <w:rsid w:val="004F145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9DF"/>
    <w:rsid w:val="004F7B00"/>
    <w:rsid w:val="004F7D1A"/>
    <w:rsid w:val="004F7E94"/>
    <w:rsid w:val="0050035D"/>
    <w:rsid w:val="00500EEE"/>
    <w:rsid w:val="00500F42"/>
    <w:rsid w:val="00500F61"/>
    <w:rsid w:val="00501370"/>
    <w:rsid w:val="00501761"/>
    <w:rsid w:val="00501768"/>
    <w:rsid w:val="0050191D"/>
    <w:rsid w:val="00501FD3"/>
    <w:rsid w:val="00502B5E"/>
    <w:rsid w:val="00502CD7"/>
    <w:rsid w:val="00503156"/>
    <w:rsid w:val="00503619"/>
    <w:rsid w:val="0050385F"/>
    <w:rsid w:val="00503DE4"/>
    <w:rsid w:val="00503E3C"/>
    <w:rsid w:val="005044B0"/>
    <w:rsid w:val="005049A8"/>
    <w:rsid w:val="005049D2"/>
    <w:rsid w:val="00504E98"/>
    <w:rsid w:val="005051A8"/>
    <w:rsid w:val="00505293"/>
    <w:rsid w:val="005056AC"/>
    <w:rsid w:val="00505B08"/>
    <w:rsid w:val="00506181"/>
    <w:rsid w:val="00506521"/>
    <w:rsid w:val="00506DAC"/>
    <w:rsid w:val="00510627"/>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3F6A"/>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9D1"/>
    <w:rsid w:val="00521B34"/>
    <w:rsid w:val="00521BB2"/>
    <w:rsid w:val="00521E39"/>
    <w:rsid w:val="0052237C"/>
    <w:rsid w:val="00522FA4"/>
    <w:rsid w:val="00523700"/>
    <w:rsid w:val="00523792"/>
    <w:rsid w:val="00523D7C"/>
    <w:rsid w:val="005241ED"/>
    <w:rsid w:val="0052427F"/>
    <w:rsid w:val="005248E2"/>
    <w:rsid w:val="0052494B"/>
    <w:rsid w:val="00524FA3"/>
    <w:rsid w:val="005256A7"/>
    <w:rsid w:val="00525B68"/>
    <w:rsid w:val="0052653C"/>
    <w:rsid w:val="00526801"/>
    <w:rsid w:val="00526873"/>
    <w:rsid w:val="00526C82"/>
    <w:rsid w:val="00526C9C"/>
    <w:rsid w:val="00526FA0"/>
    <w:rsid w:val="005273A7"/>
    <w:rsid w:val="00527A43"/>
    <w:rsid w:val="00527FF9"/>
    <w:rsid w:val="005300BA"/>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3FB7"/>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71"/>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4F74"/>
    <w:rsid w:val="00545012"/>
    <w:rsid w:val="00545244"/>
    <w:rsid w:val="00545D0D"/>
    <w:rsid w:val="00545D6A"/>
    <w:rsid w:val="00546243"/>
    <w:rsid w:val="0054635D"/>
    <w:rsid w:val="00546434"/>
    <w:rsid w:val="00546521"/>
    <w:rsid w:val="005467D1"/>
    <w:rsid w:val="005468AB"/>
    <w:rsid w:val="00546A15"/>
    <w:rsid w:val="00546B26"/>
    <w:rsid w:val="00546C58"/>
    <w:rsid w:val="00546DB3"/>
    <w:rsid w:val="00547111"/>
    <w:rsid w:val="00547599"/>
    <w:rsid w:val="00547BC2"/>
    <w:rsid w:val="00550202"/>
    <w:rsid w:val="00550625"/>
    <w:rsid w:val="00550677"/>
    <w:rsid w:val="00550ABA"/>
    <w:rsid w:val="00550B28"/>
    <w:rsid w:val="00550DF2"/>
    <w:rsid w:val="00550F20"/>
    <w:rsid w:val="00551BB2"/>
    <w:rsid w:val="00551D21"/>
    <w:rsid w:val="00552190"/>
    <w:rsid w:val="005521A9"/>
    <w:rsid w:val="005521FB"/>
    <w:rsid w:val="00552395"/>
    <w:rsid w:val="00552715"/>
    <w:rsid w:val="00552A8B"/>
    <w:rsid w:val="00552E60"/>
    <w:rsid w:val="00552E79"/>
    <w:rsid w:val="00552EC2"/>
    <w:rsid w:val="00553416"/>
    <w:rsid w:val="005537D7"/>
    <w:rsid w:val="00553F8F"/>
    <w:rsid w:val="0055412D"/>
    <w:rsid w:val="0055475F"/>
    <w:rsid w:val="00554767"/>
    <w:rsid w:val="00554B32"/>
    <w:rsid w:val="00554D6F"/>
    <w:rsid w:val="005550DA"/>
    <w:rsid w:val="00555108"/>
    <w:rsid w:val="0055516D"/>
    <w:rsid w:val="005558F2"/>
    <w:rsid w:val="00555932"/>
    <w:rsid w:val="00555CE6"/>
    <w:rsid w:val="00555FFF"/>
    <w:rsid w:val="00556034"/>
    <w:rsid w:val="005560CF"/>
    <w:rsid w:val="0055635F"/>
    <w:rsid w:val="005564BB"/>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BB4"/>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2C3"/>
    <w:rsid w:val="005775D7"/>
    <w:rsid w:val="00577980"/>
    <w:rsid w:val="00577ADA"/>
    <w:rsid w:val="00577B7D"/>
    <w:rsid w:val="00577DED"/>
    <w:rsid w:val="0058073B"/>
    <w:rsid w:val="005809FE"/>
    <w:rsid w:val="00580A72"/>
    <w:rsid w:val="00580EEB"/>
    <w:rsid w:val="00580FEC"/>
    <w:rsid w:val="0058165C"/>
    <w:rsid w:val="00581D9F"/>
    <w:rsid w:val="00581E23"/>
    <w:rsid w:val="00581E59"/>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2DD6"/>
    <w:rsid w:val="00593172"/>
    <w:rsid w:val="0059348D"/>
    <w:rsid w:val="00593A25"/>
    <w:rsid w:val="00593B8B"/>
    <w:rsid w:val="00594006"/>
    <w:rsid w:val="005945DF"/>
    <w:rsid w:val="0059492A"/>
    <w:rsid w:val="00594BEC"/>
    <w:rsid w:val="0059506F"/>
    <w:rsid w:val="005950D3"/>
    <w:rsid w:val="0059515A"/>
    <w:rsid w:val="00595435"/>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409"/>
    <w:rsid w:val="005B75F2"/>
    <w:rsid w:val="005B765C"/>
    <w:rsid w:val="005B79D1"/>
    <w:rsid w:val="005B7A33"/>
    <w:rsid w:val="005C0244"/>
    <w:rsid w:val="005C1093"/>
    <w:rsid w:val="005C13E2"/>
    <w:rsid w:val="005C1535"/>
    <w:rsid w:val="005C1AA2"/>
    <w:rsid w:val="005C200F"/>
    <w:rsid w:val="005C21BD"/>
    <w:rsid w:val="005C346D"/>
    <w:rsid w:val="005C3527"/>
    <w:rsid w:val="005C36A0"/>
    <w:rsid w:val="005C3873"/>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3FDB"/>
    <w:rsid w:val="005D401D"/>
    <w:rsid w:val="005D40BE"/>
    <w:rsid w:val="005D40F2"/>
    <w:rsid w:val="005D47E9"/>
    <w:rsid w:val="005D4ADF"/>
    <w:rsid w:val="005D4E24"/>
    <w:rsid w:val="005D54FC"/>
    <w:rsid w:val="005D5AD6"/>
    <w:rsid w:val="005D6159"/>
    <w:rsid w:val="005D62AF"/>
    <w:rsid w:val="005D63DF"/>
    <w:rsid w:val="005D675A"/>
    <w:rsid w:val="005D697C"/>
    <w:rsid w:val="005D6C9D"/>
    <w:rsid w:val="005D6EB4"/>
    <w:rsid w:val="005D7440"/>
    <w:rsid w:val="005D74BF"/>
    <w:rsid w:val="005D79D1"/>
    <w:rsid w:val="005D7B14"/>
    <w:rsid w:val="005D7B5F"/>
    <w:rsid w:val="005D7C67"/>
    <w:rsid w:val="005D7EF8"/>
    <w:rsid w:val="005E0303"/>
    <w:rsid w:val="005E076A"/>
    <w:rsid w:val="005E086F"/>
    <w:rsid w:val="005E0D2A"/>
    <w:rsid w:val="005E0EC8"/>
    <w:rsid w:val="005E0F27"/>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BB0"/>
    <w:rsid w:val="005E5D7D"/>
    <w:rsid w:val="005E7100"/>
    <w:rsid w:val="005E7324"/>
    <w:rsid w:val="005E795D"/>
    <w:rsid w:val="005E7ADC"/>
    <w:rsid w:val="005F076A"/>
    <w:rsid w:val="005F09FB"/>
    <w:rsid w:val="005F0DBA"/>
    <w:rsid w:val="005F0F79"/>
    <w:rsid w:val="005F11B8"/>
    <w:rsid w:val="005F1372"/>
    <w:rsid w:val="005F1C3D"/>
    <w:rsid w:val="005F208D"/>
    <w:rsid w:val="005F2321"/>
    <w:rsid w:val="005F274E"/>
    <w:rsid w:val="005F2AA2"/>
    <w:rsid w:val="005F2EA3"/>
    <w:rsid w:val="005F2EE4"/>
    <w:rsid w:val="005F306D"/>
    <w:rsid w:val="005F3235"/>
    <w:rsid w:val="005F3874"/>
    <w:rsid w:val="005F3ACD"/>
    <w:rsid w:val="005F3D28"/>
    <w:rsid w:val="005F3E76"/>
    <w:rsid w:val="005F41A9"/>
    <w:rsid w:val="005F47D3"/>
    <w:rsid w:val="005F4B02"/>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888"/>
    <w:rsid w:val="00600B95"/>
    <w:rsid w:val="00600DD5"/>
    <w:rsid w:val="00600E18"/>
    <w:rsid w:val="00601248"/>
    <w:rsid w:val="006014B6"/>
    <w:rsid w:val="006014D7"/>
    <w:rsid w:val="0060194C"/>
    <w:rsid w:val="00601E0E"/>
    <w:rsid w:val="00601F43"/>
    <w:rsid w:val="0060200E"/>
    <w:rsid w:val="006021E9"/>
    <w:rsid w:val="00602464"/>
    <w:rsid w:val="006026A7"/>
    <w:rsid w:val="00602975"/>
    <w:rsid w:val="00602A22"/>
    <w:rsid w:val="00603019"/>
    <w:rsid w:val="00603168"/>
    <w:rsid w:val="0060325B"/>
    <w:rsid w:val="006036F8"/>
    <w:rsid w:val="006038E4"/>
    <w:rsid w:val="00603E80"/>
    <w:rsid w:val="0060408F"/>
    <w:rsid w:val="006046DE"/>
    <w:rsid w:val="00604FA4"/>
    <w:rsid w:val="0060532F"/>
    <w:rsid w:val="006053E6"/>
    <w:rsid w:val="00605473"/>
    <w:rsid w:val="006057AB"/>
    <w:rsid w:val="00605E5B"/>
    <w:rsid w:val="006063B7"/>
    <w:rsid w:val="0060660B"/>
    <w:rsid w:val="006069F6"/>
    <w:rsid w:val="00607148"/>
    <w:rsid w:val="00607304"/>
    <w:rsid w:val="006075D4"/>
    <w:rsid w:val="006078F7"/>
    <w:rsid w:val="00607933"/>
    <w:rsid w:val="00607ACE"/>
    <w:rsid w:val="006100BB"/>
    <w:rsid w:val="00610DCD"/>
    <w:rsid w:val="00610E51"/>
    <w:rsid w:val="006112B4"/>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17D3C"/>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AE5"/>
    <w:rsid w:val="00625BC0"/>
    <w:rsid w:val="00625CF6"/>
    <w:rsid w:val="0062682B"/>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5CEF"/>
    <w:rsid w:val="00636304"/>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2D7"/>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B19"/>
    <w:rsid w:val="00662E4C"/>
    <w:rsid w:val="006637BB"/>
    <w:rsid w:val="00663A6F"/>
    <w:rsid w:val="00663C05"/>
    <w:rsid w:val="0066440E"/>
    <w:rsid w:val="0066479F"/>
    <w:rsid w:val="00664F78"/>
    <w:rsid w:val="00664FBF"/>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7E1"/>
    <w:rsid w:val="006721A0"/>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6"/>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0BF"/>
    <w:rsid w:val="006823E8"/>
    <w:rsid w:val="006823ED"/>
    <w:rsid w:val="006826F6"/>
    <w:rsid w:val="00682F1B"/>
    <w:rsid w:val="0068377A"/>
    <w:rsid w:val="006837EA"/>
    <w:rsid w:val="006838B3"/>
    <w:rsid w:val="00683D36"/>
    <w:rsid w:val="00683DE4"/>
    <w:rsid w:val="00683F5C"/>
    <w:rsid w:val="0068404B"/>
    <w:rsid w:val="0068427A"/>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1C4"/>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589"/>
    <w:rsid w:val="006966AD"/>
    <w:rsid w:val="0069700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98"/>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161"/>
    <w:rsid w:val="006A7824"/>
    <w:rsid w:val="006A7856"/>
    <w:rsid w:val="006A7B22"/>
    <w:rsid w:val="006B0171"/>
    <w:rsid w:val="006B04E5"/>
    <w:rsid w:val="006B09C0"/>
    <w:rsid w:val="006B0DE8"/>
    <w:rsid w:val="006B1007"/>
    <w:rsid w:val="006B10BF"/>
    <w:rsid w:val="006B11DD"/>
    <w:rsid w:val="006B16CB"/>
    <w:rsid w:val="006B1DDE"/>
    <w:rsid w:val="006B2AC3"/>
    <w:rsid w:val="006B2F2D"/>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572"/>
    <w:rsid w:val="006C062B"/>
    <w:rsid w:val="006C09B4"/>
    <w:rsid w:val="006C0D81"/>
    <w:rsid w:val="006C1079"/>
    <w:rsid w:val="006C12BE"/>
    <w:rsid w:val="006C2372"/>
    <w:rsid w:val="006C3236"/>
    <w:rsid w:val="006C332A"/>
    <w:rsid w:val="006C3863"/>
    <w:rsid w:val="006C3B3A"/>
    <w:rsid w:val="006C3B4F"/>
    <w:rsid w:val="006C3B86"/>
    <w:rsid w:val="006C4090"/>
    <w:rsid w:val="006C4291"/>
    <w:rsid w:val="006C453B"/>
    <w:rsid w:val="006C4F1D"/>
    <w:rsid w:val="006C51F9"/>
    <w:rsid w:val="006C580E"/>
    <w:rsid w:val="006C6189"/>
    <w:rsid w:val="006C62FA"/>
    <w:rsid w:val="006C6721"/>
    <w:rsid w:val="006C6F67"/>
    <w:rsid w:val="006C7164"/>
    <w:rsid w:val="006C74E4"/>
    <w:rsid w:val="006C7750"/>
    <w:rsid w:val="006D0724"/>
    <w:rsid w:val="006D07C4"/>
    <w:rsid w:val="006D1A3F"/>
    <w:rsid w:val="006D1DB2"/>
    <w:rsid w:val="006D2095"/>
    <w:rsid w:val="006D209D"/>
    <w:rsid w:val="006D2262"/>
    <w:rsid w:val="006D242C"/>
    <w:rsid w:val="006D24DA"/>
    <w:rsid w:val="006D2F5E"/>
    <w:rsid w:val="006D357F"/>
    <w:rsid w:val="006D35D4"/>
    <w:rsid w:val="006D383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879"/>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537"/>
    <w:rsid w:val="006F3547"/>
    <w:rsid w:val="006F3B6C"/>
    <w:rsid w:val="006F3DCB"/>
    <w:rsid w:val="006F3DF2"/>
    <w:rsid w:val="006F45CC"/>
    <w:rsid w:val="006F46A8"/>
    <w:rsid w:val="006F4758"/>
    <w:rsid w:val="006F4DD4"/>
    <w:rsid w:val="006F5035"/>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50B"/>
    <w:rsid w:val="00701A18"/>
    <w:rsid w:val="00702014"/>
    <w:rsid w:val="0070204A"/>
    <w:rsid w:val="007022BF"/>
    <w:rsid w:val="00702390"/>
    <w:rsid w:val="007025A0"/>
    <w:rsid w:val="0070265A"/>
    <w:rsid w:val="00702C81"/>
    <w:rsid w:val="00703205"/>
    <w:rsid w:val="007032CD"/>
    <w:rsid w:val="0070354C"/>
    <w:rsid w:val="00703C12"/>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0C"/>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27B8B"/>
    <w:rsid w:val="00730223"/>
    <w:rsid w:val="00730293"/>
    <w:rsid w:val="0073037D"/>
    <w:rsid w:val="0073038C"/>
    <w:rsid w:val="00730393"/>
    <w:rsid w:val="007307A3"/>
    <w:rsid w:val="007307E3"/>
    <w:rsid w:val="00730B81"/>
    <w:rsid w:val="00730C1E"/>
    <w:rsid w:val="00730D09"/>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F8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6B4"/>
    <w:rsid w:val="00741A91"/>
    <w:rsid w:val="007426BE"/>
    <w:rsid w:val="00742BDF"/>
    <w:rsid w:val="00742EBC"/>
    <w:rsid w:val="0074330C"/>
    <w:rsid w:val="0074348B"/>
    <w:rsid w:val="00743B12"/>
    <w:rsid w:val="00743B27"/>
    <w:rsid w:val="00743B64"/>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3C6"/>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5FA9"/>
    <w:rsid w:val="00766310"/>
    <w:rsid w:val="00766818"/>
    <w:rsid w:val="00766881"/>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14E"/>
    <w:rsid w:val="00776BD8"/>
    <w:rsid w:val="00776C52"/>
    <w:rsid w:val="00776D37"/>
    <w:rsid w:val="0077751A"/>
    <w:rsid w:val="00777603"/>
    <w:rsid w:val="00777633"/>
    <w:rsid w:val="007777FA"/>
    <w:rsid w:val="00777903"/>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C6B"/>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86"/>
    <w:rsid w:val="007A51E8"/>
    <w:rsid w:val="007A562E"/>
    <w:rsid w:val="007A5DA6"/>
    <w:rsid w:val="007A5F7C"/>
    <w:rsid w:val="007A60B5"/>
    <w:rsid w:val="007A6729"/>
    <w:rsid w:val="007A6AEE"/>
    <w:rsid w:val="007A6B2B"/>
    <w:rsid w:val="007A6BF9"/>
    <w:rsid w:val="007A6DEE"/>
    <w:rsid w:val="007A7080"/>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67"/>
    <w:rsid w:val="007B1886"/>
    <w:rsid w:val="007B23DF"/>
    <w:rsid w:val="007B25C5"/>
    <w:rsid w:val="007B2767"/>
    <w:rsid w:val="007B2802"/>
    <w:rsid w:val="007B2A8E"/>
    <w:rsid w:val="007B2AD3"/>
    <w:rsid w:val="007B2B00"/>
    <w:rsid w:val="007B2B16"/>
    <w:rsid w:val="007B2EF0"/>
    <w:rsid w:val="007B3716"/>
    <w:rsid w:val="007B41E4"/>
    <w:rsid w:val="007B4AA6"/>
    <w:rsid w:val="007B4D97"/>
    <w:rsid w:val="007B4E01"/>
    <w:rsid w:val="007B512A"/>
    <w:rsid w:val="007B53ED"/>
    <w:rsid w:val="007B5532"/>
    <w:rsid w:val="007B57A0"/>
    <w:rsid w:val="007B59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2D3F"/>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55"/>
    <w:rsid w:val="007D1883"/>
    <w:rsid w:val="007D1A85"/>
    <w:rsid w:val="007D28AC"/>
    <w:rsid w:val="007D2B4B"/>
    <w:rsid w:val="007D32CC"/>
    <w:rsid w:val="007D3A02"/>
    <w:rsid w:val="007D3CBB"/>
    <w:rsid w:val="007D3F4F"/>
    <w:rsid w:val="007D3F9D"/>
    <w:rsid w:val="007D3FF2"/>
    <w:rsid w:val="007D4083"/>
    <w:rsid w:val="007D42CC"/>
    <w:rsid w:val="007D43F2"/>
    <w:rsid w:val="007D4439"/>
    <w:rsid w:val="007D458A"/>
    <w:rsid w:val="007D4707"/>
    <w:rsid w:val="007D49FF"/>
    <w:rsid w:val="007D4BB5"/>
    <w:rsid w:val="007D525D"/>
    <w:rsid w:val="007D52BB"/>
    <w:rsid w:val="007D52F6"/>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8C8"/>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C6F"/>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38B"/>
    <w:rsid w:val="0080590A"/>
    <w:rsid w:val="008059DB"/>
    <w:rsid w:val="00805BE1"/>
    <w:rsid w:val="0080631D"/>
    <w:rsid w:val="00806886"/>
    <w:rsid w:val="00806EBE"/>
    <w:rsid w:val="00807297"/>
    <w:rsid w:val="00807486"/>
    <w:rsid w:val="00807558"/>
    <w:rsid w:val="00807AF4"/>
    <w:rsid w:val="00807BCC"/>
    <w:rsid w:val="00807BDA"/>
    <w:rsid w:val="00807C54"/>
    <w:rsid w:val="008101F5"/>
    <w:rsid w:val="008102FB"/>
    <w:rsid w:val="0081056C"/>
    <w:rsid w:val="00810BFB"/>
    <w:rsid w:val="00811538"/>
    <w:rsid w:val="00811C61"/>
    <w:rsid w:val="00812834"/>
    <w:rsid w:val="00812D70"/>
    <w:rsid w:val="00812DFF"/>
    <w:rsid w:val="00812ED0"/>
    <w:rsid w:val="00813588"/>
    <w:rsid w:val="00813984"/>
    <w:rsid w:val="0081398B"/>
    <w:rsid w:val="00813A4A"/>
    <w:rsid w:val="00813AA9"/>
    <w:rsid w:val="00813C33"/>
    <w:rsid w:val="00813E5B"/>
    <w:rsid w:val="00813FB7"/>
    <w:rsid w:val="008149B8"/>
    <w:rsid w:val="00814A73"/>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C00"/>
    <w:rsid w:val="00820D6A"/>
    <w:rsid w:val="00820EC0"/>
    <w:rsid w:val="0082120F"/>
    <w:rsid w:val="00821442"/>
    <w:rsid w:val="0082147C"/>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80A"/>
    <w:rsid w:val="00843E55"/>
    <w:rsid w:val="0084447A"/>
    <w:rsid w:val="0084473C"/>
    <w:rsid w:val="00844B7F"/>
    <w:rsid w:val="00844F25"/>
    <w:rsid w:val="0084534D"/>
    <w:rsid w:val="00845929"/>
    <w:rsid w:val="008462E0"/>
    <w:rsid w:val="008464A3"/>
    <w:rsid w:val="0084660F"/>
    <w:rsid w:val="00846F0C"/>
    <w:rsid w:val="0084713B"/>
    <w:rsid w:val="00847376"/>
    <w:rsid w:val="008475BB"/>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9E8"/>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8D1"/>
    <w:rsid w:val="0087491B"/>
    <w:rsid w:val="008758A1"/>
    <w:rsid w:val="00875AA6"/>
    <w:rsid w:val="00875E37"/>
    <w:rsid w:val="008768CA"/>
    <w:rsid w:val="00876F9E"/>
    <w:rsid w:val="008772D0"/>
    <w:rsid w:val="00877884"/>
    <w:rsid w:val="00877B6D"/>
    <w:rsid w:val="00877E1C"/>
    <w:rsid w:val="00877E66"/>
    <w:rsid w:val="00880082"/>
    <w:rsid w:val="0088019A"/>
    <w:rsid w:val="008802A3"/>
    <w:rsid w:val="00880677"/>
    <w:rsid w:val="0088083E"/>
    <w:rsid w:val="00880898"/>
    <w:rsid w:val="00882262"/>
    <w:rsid w:val="0088240E"/>
    <w:rsid w:val="0088245B"/>
    <w:rsid w:val="008825B6"/>
    <w:rsid w:val="00882803"/>
    <w:rsid w:val="00882C28"/>
    <w:rsid w:val="00883A12"/>
    <w:rsid w:val="00884383"/>
    <w:rsid w:val="00885C77"/>
    <w:rsid w:val="008874E0"/>
    <w:rsid w:val="00887637"/>
    <w:rsid w:val="008877B0"/>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D5B"/>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7E3"/>
    <w:rsid w:val="008A5F3E"/>
    <w:rsid w:val="008A621D"/>
    <w:rsid w:val="008A62F5"/>
    <w:rsid w:val="008A6616"/>
    <w:rsid w:val="008A6715"/>
    <w:rsid w:val="008A75C6"/>
    <w:rsid w:val="008A7684"/>
    <w:rsid w:val="008A7A3B"/>
    <w:rsid w:val="008A7F80"/>
    <w:rsid w:val="008B001C"/>
    <w:rsid w:val="008B0292"/>
    <w:rsid w:val="008B035A"/>
    <w:rsid w:val="008B0874"/>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3A86"/>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ED1"/>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A50"/>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634"/>
    <w:rsid w:val="008E1B39"/>
    <w:rsid w:val="008E1E5F"/>
    <w:rsid w:val="008E1EC3"/>
    <w:rsid w:val="008E20C9"/>
    <w:rsid w:val="008E237E"/>
    <w:rsid w:val="008E245C"/>
    <w:rsid w:val="008E28BF"/>
    <w:rsid w:val="008E28FA"/>
    <w:rsid w:val="008E2D36"/>
    <w:rsid w:val="008E2EC9"/>
    <w:rsid w:val="008E332F"/>
    <w:rsid w:val="008E36BF"/>
    <w:rsid w:val="008E3966"/>
    <w:rsid w:val="008E4421"/>
    <w:rsid w:val="008E4540"/>
    <w:rsid w:val="008E5070"/>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0B"/>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302"/>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250"/>
    <w:rsid w:val="00921784"/>
    <w:rsid w:val="009219EC"/>
    <w:rsid w:val="00921EE4"/>
    <w:rsid w:val="009220C8"/>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B4E"/>
    <w:rsid w:val="00936FD3"/>
    <w:rsid w:val="009371F0"/>
    <w:rsid w:val="0093731A"/>
    <w:rsid w:val="00937691"/>
    <w:rsid w:val="00937700"/>
    <w:rsid w:val="00937A47"/>
    <w:rsid w:val="00937AAB"/>
    <w:rsid w:val="0094005E"/>
    <w:rsid w:val="009407AA"/>
    <w:rsid w:val="00940D38"/>
    <w:rsid w:val="00940DBD"/>
    <w:rsid w:val="00940E87"/>
    <w:rsid w:val="00941358"/>
    <w:rsid w:val="009416E5"/>
    <w:rsid w:val="0094183D"/>
    <w:rsid w:val="00941AD9"/>
    <w:rsid w:val="009423B4"/>
    <w:rsid w:val="00942725"/>
    <w:rsid w:val="00942A20"/>
    <w:rsid w:val="00942EC2"/>
    <w:rsid w:val="0094315A"/>
    <w:rsid w:val="009434FD"/>
    <w:rsid w:val="0094351E"/>
    <w:rsid w:val="009435B1"/>
    <w:rsid w:val="009438BB"/>
    <w:rsid w:val="00943BD8"/>
    <w:rsid w:val="00943F8C"/>
    <w:rsid w:val="00944151"/>
    <w:rsid w:val="009442F3"/>
    <w:rsid w:val="009449E1"/>
    <w:rsid w:val="00944BB0"/>
    <w:rsid w:val="00944D5D"/>
    <w:rsid w:val="00944DF1"/>
    <w:rsid w:val="00944E2E"/>
    <w:rsid w:val="00945613"/>
    <w:rsid w:val="00945C97"/>
    <w:rsid w:val="00945E6C"/>
    <w:rsid w:val="009463BF"/>
    <w:rsid w:val="00947057"/>
    <w:rsid w:val="0094786D"/>
    <w:rsid w:val="00947961"/>
    <w:rsid w:val="00947F0F"/>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E0E"/>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30F"/>
    <w:rsid w:val="0096141A"/>
    <w:rsid w:val="0096148E"/>
    <w:rsid w:val="0096177C"/>
    <w:rsid w:val="00961C14"/>
    <w:rsid w:val="00961FF8"/>
    <w:rsid w:val="009623B3"/>
    <w:rsid w:val="009625F8"/>
    <w:rsid w:val="00962AFF"/>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4D48"/>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D7"/>
    <w:rsid w:val="009849FC"/>
    <w:rsid w:val="00984ECB"/>
    <w:rsid w:val="00985480"/>
    <w:rsid w:val="009855D2"/>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E5C"/>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393"/>
    <w:rsid w:val="009A3762"/>
    <w:rsid w:val="009A3AC3"/>
    <w:rsid w:val="009A3C29"/>
    <w:rsid w:val="009A407A"/>
    <w:rsid w:val="009A4172"/>
    <w:rsid w:val="009A41D4"/>
    <w:rsid w:val="009A4607"/>
    <w:rsid w:val="009A461B"/>
    <w:rsid w:val="009A4652"/>
    <w:rsid w:val="009A48D3"/>
    <w:rsid w:val="009A4A3E"/>
    <w:rsid w:val="009A543D"/>
    <w:rsid w:val="009A55C4"/>
    <w:rsid w:val="009A5753"/>
    <w:rsid w:val="009A579D"/>
    <w:rsid w:val="009A5BB3"/>
    <w:rsid w:val="009A5C19"/>
    <w:rsid w:val="009A5DE9"/>
    <w:rsid w:val="009A5F4D"/>
    <w:rsid w:val="009A5FB3"/>
    <w:rsid w:val="009A65D4"/>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5AFC"/>
    <w:rsid w:val="009B610D"/>
    <w:rsid w:val="009B63FD"/>
    <w:rsid w:val="009B6740"/>
    <w:rsid w:val="009B6A79"/>
    <w:rsid w:val="009B6CF0"/>
    <w:rsid w:val="009B71EC"/>
    <w:rsid w:val="009B747B"/>
    <w:rsid w:val="009B7A8A"/>
    <w:rsid w:val="009B7C97"/>
    <w:rsid w:val="009B7C9B"/>
    <w:rsid w:val="009B7EC4"/>
    <w:rsid w:val="009C0240"/>
    <w:rsid w:val="009C02AC"/>
    <w:rsid w:val="009C04CB"/>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09"/>
    <w:rsid w:val="009C6BA2"/>
    <w:rsid w:val="009C70E7"/>
    <w:rsid w:val="009C724A"/>
    <w:rsid w:val="009C7385"/>
    <w:rsid w:val="009C79C4"/>
    <w:rsid w:val="009C7C48"/>
    <w:rsid w:val="009D0C11"/>
    <w:rsid w:val="009D0D6C"/>
    <w:rsid w:val="009D12B9"/>
    <w:rsid w:val="009D13FF"/>
    <w:rsid w:val="009D140D"/>
    <w:rsid w:val="009D152A"/>
    <w:rsid w:val="009D1754"/>
    <w:rsid w:val="009D2CC4"/>
    <w:rsid w:val="009D39FA"/>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030"/>
    <w:rsid w:val="009D7324"/>
    <w:rsid w:val="009D759A"/>
    <w:rsid w:val="009D7A8F"/>
    <w:rsid w:val="009D7BBB"/>
    <w:rsid w:val="009D7D3C"/>
    <w:rsid w:val="009D7E59"/>
    <w:rsid w:val="009E0304"/>
    <w:rsid w:val="009E08C1"/>
    <w:rsid w:val="009E10D6"/>
    <w:rsid w:val="009E1366"/>
    <w:rsid w:val="009E13EB"/>
    <w:rsid w:val="009E1CDC"/>
    <w:rsid w:val="009E2104"/>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C14"/>
    <w:rsid w:val="009F0EB0"/>
    <w:rsid w:val="009F0F71"/>
    <w:rsid w:val="009F12D3"/>
    <w:rsid w:val="009F14E7"/>
    <w:rsid w:val="009F1FD1"/>
    <w:rsid w:val="009F2099"/>
    <w:rsid w:val="009F20DD"/>
    <w:rsid w:val="009F27E5"/>
    <w:rsid w:val="009F2E7F"/>
    <w:rsid w:val="009F2EAB"/>
    <w:rsid w:val="009F3029"/>
    <w:rsid w:val="009F3457"/>
    <w:rsid w:val="009F3493"/>
    <w:rsid w:val="009F3718"/>
    <w:rsid w:val="009F37B7"/>
    <w:rsid w:val="009F3C03"/>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6F6"/>
    <w:rsid w:val="00A0594D"/>
    <w:rsid w:val="00A05D69"/>
    <w:rsid w:val="00A05F4D"/>
    <w:rsid w:val="00A063CE"/>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664"/>
    <w:rsid w:val="00A1271C"/>
    <w:rsid w:val="00A12979"/>
    <w:rsid w:val="00A129B6"/>
    <w:rsid w:val="00A12E3A"/>
    <w:rsid w:val="00A12E3C"/>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D9C"/>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5EE"/>
    <w:rsid w:val="00A3277A"/>
    <w:rsid w:val="00A334B6"/>
    <w:rsid w:val="00A3351E"/>
    <w:rsid w:val="00A33944"/>
    <w:rsid w:val="00A340A1"/>
    <w:rsid w:val="00A34147"/>
    <w:rsid w:val="00A34354"/>
    <w:rsid w:val="00A34490"/>
    <w:rsid w:val="00A34F98"/>
    <w:rsid w:val="00A35465"/>
    <w:rsid w:val="00A36023"/>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2BA"/>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E5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0E"/>
    <w:rsid w:val="00A527D4"/>
    <w:rsid w:val="00A529E6"/>
    <w:rsid w:val="00A52AE0"/>
    <w:rsid w:val="00A52F38"/>
    <w:rsid w:val="00A5344D"/>
    <w:rsid w:val="00A53464"/>
    <w:rsid w:val="00A53724"/>
    <w:rsid w:val="00A53996"/>
    <w:rsid w:val="00A54018"/>
    <w:rsid w:val="00A5424E"/>
    <w:rsid w:val="00A544F5"/>
    <w:rsid w:val="00A54567"/>
    <w:rsid w:val="00A54938"/>
    <w:rsid w:val="00A54AA3"/>
    <w:rsid w:val="00A54B26"/>
    <w:rsid w:val="00A54E16"/>
    <w:rsid w:val="00A55080"/>
    <w:rsid w:val="00A55815"/>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2DBB"/>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E2"/>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5F7E"/>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51F"/>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A96"/>
    <w:rsid w:val="00AC1BAC"/>
    <w:rsid w:val="00AC1C5B"/>
    <w:rsid w:val="00AC22CD"/>
    <w:rsid w:val="00AC25CF"/>
    <w:rsid w:val="00AC301B"/>
    <w:rsid w:val="00AC337B"/>
    <w:rsid w:val="00AC34B0"/>
    <w:rsid w:val="00AC3960"/>
    <w:rsid w:val="00AC411A"/>
    <w:rsid w:val="00AC41C5"/>
    <w:rsid w:val="00AC44BA"/>
    <w:rsid w:val="00AC48B1"/>
    <w:rsid w:val="00AC499E"/>
    <w:rsid w:val="00AC4CB6"/>
    <w:rsid w:val="00AC56CB"/>
    <w:rsid w:val="00AC5820"/>
    <w:rsid w:val="00AC62A4"/>
    <w:rsid w:val="00AC6D87"/>
    <w:rsid w:val="00AC6DB4"/>
    <w:rsid w:val="00AC79E9"/>
    <w:rsid w:val="00AC7AC5"/>
    <w:rsid w:val="00AD0B29"/>
    <w:rsid w:val="00AD16A5"/>
    <w:rsid w:val="00AD196B"/>
    <w:rsid w:val="00AD1CD8"/>
    <w:rsid w:val="00AD213E"/>
    <w:rsid w:val="00AD304D"/>
    <w:rsid w:val="00AD3551"/>
    <w:rsid w:val="00AD36F1"/>
    <w:rsid w:val="00AD378E"/>
    <w:rsid w:val="00AD382F"/>
    <w:rsid w:val="00AD3CE1"/>
    <w:rsid w:val="00AD44C7"/>
    <w:rsid w:val="00AD4DCD"/>
    <w:rsid w:val="00AD529E"/>
    <w:rsid w:val="00AD5452"/>
    <w:rsid w:val="00AD54C6"/>
    <w:rsid w:val="00AD54CE"/>
    <w:rsid w:val="00AD5AD4"/>
    <w:rsid w:val="00AD5F83"/>
    <w:rsid w:val="00AD6159"/>
    <w:rsid w:val="00AD6272"/>
    <w:rsid w:val="00AD6645"/>
    <w:rsid w:val="00AD6E26"/>
    <w:rsid w:val="00AD7098"/>
    <w:rsid w:val="00AD73C5"/>
    <w:rsid w:val="00AD7E03"/>
    <w:rsid w:val="00AE07F4"/>
    <w:rsid w:val="00AE0A2C"/>
    <w:rsid w:val="00AE0AF2"/>
    <w:rsid w:val="00AE0B12"/>
    <w:rsid w:val="00AE0B27"/>
    <w:rsid w:val="00AE11FC"/>
    <w:rsid w:val="00AE14F4"/>
    <w:rsid w:val="00AE16D1"/>
    <w:rsid w:val="00AE26B3"/>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8F"/>
    <w:rsid w:val="00AF313D"/>
    <w:rsid w:val="00AF346A"/>
    <w:rsid w:val="00AF383E"/>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0C7D"/>
    <w:rsid w:val="00B017D2"/>
    <w:rsid w:val="00B01E27"/>
    <w:rsid w:val="00B02590"/>
    <w:rsid w:val="00B0261A"/>
    <w:rsid w:val="00B02898"/>
    <w:rsid w:val="00B03017"/>
    <w:rsid w:val="00B03207"/>
    <w:rsid w:val="00B03363"/>
    <w:rsid w:val="00B0381B"/>
    <w:rsid w:val="00B0386E"/>
    <w:rsid w:val="00B03BB5"/>
    <w:rsid w:val="00B03E67"/>
    <w:rsid w:val="00B04EDF"/>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160"/>
    <w:rsid w:val="00B07642"/>
    <w:rsid w:val="00B076D1"/>
    <w:rsid w:val="00B10A4E"/>
    <w:rsid w:val="00B10E6F"/>
    <w:rsid w:val="00B10F92"/>
    <w:rsid w:val="00B1124D"/>
    <w:rsid w:val="00B11449"/>
    <w:rsid w:val="00B11D20"/>
    <w:rsid w:val="00B124BB"/>
    <w:rsid w:val="00B1277A"/>
    <w:rsid w:val="00B12C01"/>
    <w:rsid w:val="00B130ED"/>
    <w:rsid w:val="00B13148"/>
    <w:rsid w:val="00B137E6"/>
    <w:rsid w:val="00B14D54"/>
    <w:rsid w:val="00B14E3D"/>
    <w:rsid w:val="00B14F16"/>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C30"/>
    <w:rsid w:val="00B24D06"/>
    <w:rsid w:val="00B24E64"/>
    <w:rsid w:val="00B24EF4"/>
    <w:rsid w:val="00B24FD9"/>
    <w:rsid w:val="00B253EC"/>
    <w:rsid w:val="00B25435"/>
    <w:rsid w:val="00B25825"/>
    <w:rsid w:val="00B258BB"/>
    <w:rsid w:val="00B25962"/>
    <w:rsid w:val="00B25AA0"/>
    <w:rsid w:val="00B26CA8"/>
    <w:rsid w:val="00B26E0E"/>
    <w:rsid w:val="00B275C0"/>
    <w:rsid w:val="00B275FB"/>
    <w:rsid w:val="00B27901"/>
    <w:rsid w:val="00B27A76"/>
    <w:rsid w:val="00B27BAF"/>
    <w:rsid w:val="00B306A2"/>
    <w:rsid w:val="00B30B9B"/>
    <w:rsid w:val="00B30FA1"/>
    <w:rsid w:val="00B30FBA"/>
    <w:rsid w:val="00B320E2"/>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D75"/>
    <w:rsid w:val="00B473FE"/>
    <w:rsid w:val="00B4754F"/>
    <w:rsid w:val="00B4766D"/>
    <w:rsid w:val="00B47AD9"/>
    <w:rsid w:val="00B47BE6"/>
    <w:rsid w:val="00B47FA8"/>
    <w:rsid w:val="00B50613"/>
    <w:rsid w:val="00B50957"/>
    <w:rsid w:val="00B50C48"/>
    <w:rsid w:val="00B51084"/>
    <w:rsid w:val="00B51453"/>
    <w:rsid w:val="00B514AA"/>
    <w:rsid w:val="00B51536"/>
    <w:rsid w:val="00B51570"/>
    <w:rsid w:val="00B51626"/>
    <w:rsid w:val="00B51A4C"/>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A9A"/>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4CFC"/>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449"/>
    <w:rsid w:val="00B70F83"/>
    <w:rsid w:val="00B71198"/>
    <w:rsid w:val="00B71E30"/>
    <w:rsid w:val="00B71F6B"/>
    <w:rsid w:val="00B7204D"/>
    <w:rsid w:val="00B72C7C"/>
    <w:rsid w:val="00B72F71"/>
    <w:rsid w:val="00B72F79"/>
    <w:rsid w:val="00B736C4"/>
    <w:rsid w:val="00B73F49"/>
    <w:rsid w:val="00B74637"/>
    <w:rsid w:val="00B749FC"/>
    <w:rsid w:val="00B74A60"/>
    <w:rsid w:val="00B74C51"/>
    <w:rsid w:val="00B750A4"/>
    <w:rsid w:val="00B7544A"/>
    <w:rsid w:val="00B754CA"/>
    <w:rsid w:val="00B7566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3F33"/>
    <w:rsid w:val="00B84330"/>
    <w:rsid w:val="00B84ABC"/>
    <w:rsid w:val="00B84FAE"/>
    <w:rsid w:val="00B850F6"/>
    <w:rsid w:val="00B853F1"/>
    <w:rsid w:val="00B856B9"/>
    <w:rsid w:val="00B85B50"/>
    <w:rsid w:val="00B85D9B"/>
    <w:rsid w:val="00B85F49"/>
    <w:rsid w:val="00B86103"/>
    <w:rsid w:val="00B86243"/>
    <w:rsid w:val="00B864A3"/>
    <w:rsid w:val="00B86514"/>
    <w:rsid w:val="00B86A21"/>
    <w:rsid w:val="00B86B20"/>
    <w:rsid w:val="00B8776F"/>
    <w:rsid w:val="00B9028E"/>
    <w:rsid w:val="00B90517"/>
    <w:rsid w:val="00B90548"/>
    <w:rsid w:val="00B90708"/>
    <w:rsid w:val="00B90930"/>
    <w:rsid w:val="00B90E19"/>
    <w:rsid w:val="00B90E31"/>
    <w:rsid w:val="00B91D30"/>
    <w:rsid w:val="00B91EDE"/>
    <w:rsid w:val="00B924F7"/>
    <w:rsid w:val="00B93140"/>
    <w:rsid w:val="00B932C9"/>
    <w:rsid w:val="00B9338B"/>
    <w:rsid w:val="00B93F62"/>
    <w:rsid w:val="00B9400B"/>
    <w:rsid w:val="00B9450B"/>
    <w:rsid w:val="00B945E6"/>
    <w:rsid w:val="00B9466E"/>
    <w:rsid w:val="00B94814"/>
    <w:rsid w:val="00B949E3"/>
    <w:rsid w:val="00B94D7F"/>
    <w:rsid w:val="00B95035"/>
    <w:rsid w:val="00B9548B"/>
    <w:rsid w:val="00B958FE"/>
    <w:rsid w:val="00B95A63"/>
    <w:rsid w:val="00B95F84"/>
    <w:rsid w:val="00B963A6"/>
    <w:rsid w:val="00B968C8"/>
    <w:rsid w:val="00B96D43"/>
    <w:rsid w:val="00B96FF0"/>
    <w:rsid w:val="00B97617"/>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3ED5"/>
    <w:rsid w:val="00BA4625"/>
    <w:rsid w:val="00BA48A6"/>
    <w:rsid w:val="00BA48F7"/>
    <w:rsid w:val="00BA4B5A"/>
    <w:rsid w:val="00BA4BAB"/>
    <w:rsid w:val="00BA4BB4"/>
    <w:rsid w:val="00BA4FEE"/>
    <w:rsid w:val="00BA51D9"/>
    <w:rsid w:val="00BA578E"/>
    <w:rsid w:val="00BA646C"/>
    <w:rsid w:val="00BA6E00"/>
    <w:rsid w:val="00BA6F9F"/>
    <w:rsid w:val="00BA7195"/>
    <w:rsid w:val="00BA7349"/>
    <w:rsid w:val="00BA75B6"/>
    <w:rsid w:val="00BA7640"/>
    <w:rsid w:val="00BA7DF9"/>
    <w:rsid w:val="00BB024A"/>
    <w:rsid w:val="00BB036C"/>
    <w:rsid w:val="00BB0405"/>
    <w:rsid w:val="00BB0756"/>
    <w:rsid w:val="00BB09BA"/>
    <w:rsid w:val="00BB0C73"/>
    <w:rsid w:val="00BB0CCC"/>
    <w:rsid w:val="00BB1335"/>
    <w:rsid w:val="00BB1D7F"/>
    <w:rsid w:val="00BB1ED0"/>
    <w:rsid w:val="00BB20BF"/>
    <w:rsid w:val="00BB2A5A"/>
    <w:rsid w:val="00BB37BB"/>
    <w:rsid w:val="00BB3E45"/>
    <w:rsid w:val="00BB3F90"/>
    <w:rsid w:val="00BB4D21"/>
    <w:rsid w:val="00BB518D"/>
    <w:rsid w:val="00BB5260"/>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D85"/>
    <w:rsid w:val="00BC7E6C"/>
    <w:rsid w:val="00BC7FB1"/>
    <w:rsid w:val="00BD00E2"/>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2E9"/>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A8E"/>
    <w:rsid w:val="00BE4094"/>
    <w:rsid w:val="00BE4264"/>
    <w:rsid w:val="00BE42F1"/>
    <w:rsid w:val="00BE44E1"/>
    <w:rsid w:val="00BE4700"/>
    <w:rsid w:val="00BE4968"/>
    <w:rsid w:val="00BE6361"/>
    <w:rsid w:val="00BE639C"/>
    <w:rsid w:val="00BE6907"/>
    <w:rsid w:val="00BE6B42"/>
    <w:rsid w:val="00BE7248"/>
    <w:rsid w:val="00BE731D"/>
    <w:rsid w:val="00BE7408"/>
    <w:rsid w:val="00BE7637"/>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45"/>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2DA"/>
    <w:rsid w:val="00C004CB"/>
    <w:rsid w:val="00C00546"/>
    <w:rsid w:val="00C008A1"/>
    <w:rsid w:val="00C008C5"/>
    <w:rsid w:val="00C01149"/>
    <w:rsid w:val="00C0130C"/>
    <w:rsid w:val="00C0162C"/>
    <w:rsid w:val="00C02385"/>
    <w:rsid w:val="00C023C1"/>
    <w:rsid w:val="00C02494"/>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18A"/>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026"/>
    <w:rsid w:val="00C143A3"/>
    <w:rsid w:val="00C143B3"/>
    <w:rsid w:val="00C147F2"/>
    <w:rsid w:val="00C14B21"/>
    <w:rsid w:val="00C14CEC"/>
    <w:rsid w:val="00C1543F"/>
    <w:rsid w:val="00C15557"/>
    <w:rsid w:val="00C15664"/>
    <w:rsid w:val="00C1597C"/>
    <w:rsid w:val="00C159AF"/>
    <w:rsid w:val="00C15AD3"/>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55"/>
    <w:rsid w:val="00C219B0"/>
    <w:rsid w:val="00C21D7B"/>
    <w:rsid w:val="00C2209C"/>
    <w:rsid w:val="00C22FFF"/>
    <w:rsid w:val="00C23301"/>
    <w:rsid w:val="00C247D2"/>
    <w:rsid w:val="00C251AD"/>
    <w:rsid w:val="00C251B2"/>
    <w:rsid w:val="00C25F2D"/>
    <w:rsid w:val="00C26013"/>
    <w:rsid w:val="00C26039"/>
    <w:rsid w:val="00C260AA"/>
    <w:rsid w:val="00C261BF"/>
    <w:rsid w:val="00C266AA"/>
    <w:rsid w:val="00C26872"/>
    <w:rsid w:val="00C26DA9"/>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3DCC"/>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59"/>
    <w:rsid w:val="00C608D1"/>
    <w:rsid w:val="00C609CD"/>
    <w:rsid w:val="00C60B80"/>
    <w:rsid w:val="00C60ED6"/>
    <w:rsid w:val="00C615C4"/>
    <w:rsid w:val="00C61BCF"/>
    <w:rsid w:val="00C62027"/>
    <w:rsid w:val="00C6248B"/>
    <w:rsid w:val="00C62AC8"/>
    <w:rsid w:val="00C62C48"/>
    <w:rsid w:val="00C63019"/>
    <w:rsid w:val="00C630DD"/>
    <w:rsid w:val="00C63174"/>
    <w:rsid w:val="00C63376"/>
    <w:rsid w:val="00C634C8"/>
    <w:rsid w:val="00C63610"/>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239"/>
    <w:rsid w:val="00C77634"/>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19A"/>
    <w:rsid w:val="00C8338F"/>
    <w:rsid w:val="00C835D6"/>
    <w:rsid w:val="00C8389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5CB"/>
    <w:rsid w:val="00C92A69"/>
    <w:rsid w:val="00C92C93"/>
    <w:rsid w:val="00C92DEA"/>
    <w:rsid w:val="00C931B9"/>
    <w:rsid w:val="00C931CD"/>
    <w:rsid w:val="00C935BB"/>
    <w:rsid w:val="00C93947"/>
    <w:rsid w:val="00C93F40"/>
    <w:rsid w:val="00C945DB"/>
    <w:rsid w:val="00C94AF6"/>
    <w:rsid w:val="00C94B21"/>
    <w:rsid w:val="00C95346"/>
    <w:rsid w:val="00C958E8"/>
    <w:rsid w:val="00C95985"/>
    <w:rsid w:val="00C95A3F"/>
    <w:rsid w:val="00C95A68"/>
    <w:rsid w:val="00C97344"/>
    <w:rsid w:val="00C976BE"/>
    <w:rsid w:val="00C97778"/>
    <w:rsid w:val="00C977FB"/>
    <w:rsid w:val="00C9798D"/>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0AA"/>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2EE"/>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779"/>
    <w:rsid w:val="00CC3F51"/>
    <w:rsid w:val="00CC412D"/>
    <w:rsid w:val="00CC4846"/>
    <w:rsid w:val="00CC4885"/>
    <w:rsid w:val="00CC4A34"/>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89"/>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09B"/>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5CD"/>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AB1"/>
    <w:rsid w:val="00D05CEE"/>
    <w:rsid w:val="00D063EE"/>
    <w:rsid w:val="00D0658E"/>
    <w:rsid w:val="00D06794"/>
    <w:rsid w:val="00D06875"/>
    <w:rsid w:val="00D06D51"/>
    <w:rsid w:val="00D071FB"/>
    <w:rsid w:val="00D07309"/>
    <w:rsid w:val="00D0751A"/>
    <w:rsid w:val="00D076CD"/>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A69"/>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3E"/>
    <w:rsid w:val="00D35946"/>
    <w:rsid w:val="00D35C2C"/>
    <w:rsid w:val="00D35CA3"/>
    <w:rsid w:val="00D35E69"/>
    <w:rsid w:val="00D36825"/>
    <w:rsid w:val="00D36A10"/>
    <w:rsid w:val="00D36A12"/>
    <w:rsid w:val="00D36A2F"/>
    <w:rsid w:val="00D37AA6"/>
    <w:rsid w:val="00D402FB"/>
    <w:rsid w:val="00D40389"/>
    <w:rsid w:val="00D40392"/>
    <w:rsid w:val="00D40589"/>
    <w:rsid w:val="00D40774"/>
    <w:rsid w:val="00D40B2D"/>
    <w:rsid w:val="00D40F8B"/>
    <w:rsid w:val="00D415A2"/>
    <w:rsid w:val="00D41C4E"/>
    <w:rsid w:val="00D42E48"/>
    <w:rsid w:val="00D4309D"/>
    <w:rsid w:val="00D43131"/>
    <w:rsid w:val="00D43F84"/>
    <w:rsid w:val="00D43F9C"/>
    <w:rsid w:val="00D44667"/>
    <w:rsid w:val="00D44CC3"/>
    <w:rsid w:val="00D4502A"/>
    <w:rsid w:val="00D4580E"/>
    <w:rsid w:val="00D45B02"/>
    <w:rsid w:val="00D45C33"/>
    <w:rsid w:val="00D45EA6"/>
    <w:rsid w:val="00D46812"/>
    <w:rsid w:val="00D4682B"/>
    <w:rsid w:val="00D46B7C"/>
    <w:rsid w:val="00D4711E"/>
    <w:rsid w:val="00D4719D"/>
    <w:rsid w:val="00D4728A"/>
    <w:rsid w:val="00D4786A"/>
    <w:rsid w:val="00D4788D"/>
    <w:rsid w:val="00D47CD1"/>
    <w:rsid w:val="00D501E2"/>
    <w:rsid w:val="00D50255"/>
    <w:rsid w:val="00D5042C"/>
    <w:rsid w:val="00D506F1"/>
    <w:rsid w:val="00D50C95"/>
    <w:rsid w:val="00D5145A"/>
    <w:rsid w:val="00D51487"/>
    <w:rsid w:val="00D51AE0"/>
    <w:rsid w:val="00D51D1A"/>
    <w:rsid w:val="00D51FC9"/>
    <w:rsid w:val="00D52415"/>
    <w:rsid w:val="00D5282B"/>
    <w:rsid w:val="00D537C9"/>
    <w:rsid w:val="00D53B0C"/>
    <w:rsid w:val="00D54570"/>
    <w:rsid w:val="00D5486B"/>
    <w:rsid w:val="00D548BF"/>
    <w:rsid w:val="00D54A28"/>
    <w:rsid w:val="00D54AD0"/>
    <w:rsid w:val="00D55688"/>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090"/>
    <w:rsid w:val="00D66729"/>
    <w:rsid w:val="00D66916"/>
    <w:rsid w:val="00D66B4B"/>
    <w:rsid w:val="00D66C11"/>
    <w:rsid w:val="00D66C8D"/>
    <w:rsid w:val="00D67202"/>
    <w:rsid w:val="00D6776F"/>
    <w:rsid w:val="00D67A0B"/>
    <w:rsid w:val="00D7058C"/>
    <w:rsid w:val="00D70D5A"/>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77E97"/>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E2"/>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874"/>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520"/>
    <w:rsid w:val="00DA3B83"/>
    <w:rsid w:val="00DA3D2E"/>
    <w:rsid w:val="00DA441C"/>
    <w:rsid w:val="00DA455C"/>
    <w:rsid w:val="00DA46AC"/>
    <w:rsid w:val="00DA4BD8"/>
    <w:rsid w:val="00DA4D23"/>
    <w:rsid w:val="00DA4FAD"/>
    <w:rsid w:val="00DA5708"/>
    <w:rsid w:val="00DA589A"/>
    <w:rsid w:val="00DA5FBB"/>
    <w:rsid w:val="00DA69E9"/>
    <w:rsid w:val="00DA69F2"/>
    <w:rsid w:val="00DA6C9C"/>
    <w:rsid w:val="00DA6DA9"/>
    <w:rsid w:val="00DA6DDD"/>
    <w:rsid w:val="00DA73EC"/>
    <w:rsid w:val="00DA7885"/>
    <w:rsid w:val="00DA7A03"/>
    <w:rsid w:val="00DB0440"/>
    <w:rsid w:val="00DB04D5"/>
    <w:rsid w:val="00DB0D42"/>
    <w:rsid w:val="00DB0D81"/>
    <w:rsid w:val="00DB0EB9"/>
    <w:rsid w:val="00DB15D1"/>
    <w:rsid w:val="00DB1634"/>
    <w:rsid w:val="00DB1818"/>
    <w:rsid w:val="00DB1AB4"/>
    <w:rsid w:val="00DB1B79"/>
    <w:rsid w:val="00DB23D1"/>
    <w:rsid w:val="00DB31A5"/>
    <w:rsid w:val="00DB379D"/>
    <w:rsid w:val="00DB4395"/>
    <w:rsid w:val="00DB4BFF"/>
    <w:rsid w:val="00DB4CB6"/>
    <w:rsid w:val="00DB4D33"/>
    <w:rsid w:val="00DB5287"/>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473"/>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63D"/>
    <w:rsid w:val="00DE0DC2"/>
    <w:rsid w:val="00DE0F4E"/>
    <w:rsid w:val="00DE12ED"/>
    <w:rsid w:val="00DE1C5A"/>
    <w:rsid w:val="00DE1D16"/>
    <w:rsid w:val="00DE1EDE"/>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1BE"/>
    <w:rsid w:val="00DF26A7"/>
    <w:rsid w:val="00DF272D"/>
    <w:rsid w:val="00DF2B1F"/>
    <w:rsid w:val="00DF3138"/>
    <w:rsid w:val="00DF3192"/>
    <w:rsid w:val="00DF3ADD"/>
    <w:rsid w:val="00DF3FD0"/>
    <w:rsid w:val="00DF40D9"/>
    <w:rsid w:val="00DF434C"/>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4E"/>
    <w:rsid w:val="00E159B3"/>
    <w:rsid w:val="00E15F4E"/>
    <w:rsid w:val="00E161A8"/>
    <w:rsid w:val="00E16E93"/>
    <w:rsid w:val="00E16F18"/>
    <w:rsid w:val="00E171AE"/>
    <w:rsid w:val="00E173D2"/>
    <w:rsid w:val="00E1744A"/>
    <w:rsid w:val="00E1749C"/>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B5E"/>
    <w:rsid w:val="00E22C60"/>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946"/>
    <w:rsid w:val="00E30D58"/>
    <w:rsid w:val="00E31556"/>
    <w:rsid w:val="00E31B7B"/>
    <w:rsid w:val="00E31EA8"/>
    <w:rsid w:val="00E321BD"/>
    <w:rsid w:val="00E322AD"/>
    <w:rsid w:val="00E325E5"/>
    <w:rsid w:val="00E32815"/>
    <w:rsid w:val="00E32CD2"/>
    <w:rsid w:val="00E32CE0"/>
    <w:rsid w:val="00E32DBE"/>
    <w:rsid w:val="00E32F60"/>
    <w:rsid w:val="00E3318E"/>
    <w:rsid w:val="00E337ED"/>
    <w:rsid w:val="00E33BBB"/>
    <w:rsid w:val="00E33BE9"/>
    <w:rsid w:val="00E33CA8"/>
    <w:rsid w:val="00E341DC"/>
    <w:rsid w:val="00E34398"/>
    <w:rsid w:val="00E3446A"/>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222"/>
    <w:rsid w:val="00E43A1A"/>
    <w:rsid w:val="00E442A3"/>
    <w:rsid w:val="00E444BB"/>
    <w:rsid w:val="00E44C45"/>
    <w:rsid w:val="00E450C1"/>
    <w:rsid w:val="00E4551D"/>
    <w:rsid w:val="00E4562C"/>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36C"/>
    <w:rsid w:val="00E566D2"/>
    <w:rsid w:val="00E57839"/>
    <w:rsid w:val="00E57A08"/>
    <w:rsid w:val="00E57A8A"/>
    <w:rsid w:val="00E57F1D"/>
    <w:rsid w:val="00E57F32"/>
    <w:rsid w:val="00E57FC9"/>
    <w:rsid w:val="00E6094B"/>
    <w:rsid w:val="00E60ADD"/>
    <w:rsid w:val="00E60C01"/>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4E73"/>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042"/>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BF4"/>
    <w:rsid w:val="00E86E87"/>
    <w:rsid w:val="00E872A6"/>
    <w:rsid w:val="00E87306"/>
    <w:rsid w:val="00E87875"/>
    <w:rsid w:val="00E9004C"/>
    <w:rsid w:val="00E90960"/>
    <w:rsid w:val="00E909CC"/>
    <w:rsid w:val="00E90EE1"/>
    <w:rsid w:val="00E9108E"/>
    <w:rsid w:val="00E91134"/>
    <w:rsid w:val="00E9141D"/>
    <w:rsid w:val="00E91626"/>
    <w:rsid w:val="00E92222"/>
    <w:rsid w:val="00E928AF"/>
    <w:rsid w:val="00E92A1A"/>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8F"/>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33B"/>
    <w:rsid w:val="00EA6AE2"/>
    <w:rsid w:val="00EA6DE4"/>
    <w:rsid w:val="00EA70AE"/>
    <w:rsid w:val="00EA75F8"/>
    <w:rsid w:val="00EA7610"/>
    <w:rsid w:val="00EA799A"/>
    <w:rsid w:val="00EB0348"/>
    <w:rsid w:val="00EB035B"/>
    <w:rsid w:val="00EB0564"/>
    <w:rsid w:val="00EB059F"/>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E2F"/>
    <w:rsid w:val="00EB5F3A"/>
    <w:rsid w:val="00EB5FA1"/>
    <w:rsid w:val="00EB61F4"/>
    <w:rsid w:val="00EB631D"/>
    <w:rsid w:val="00EB6A2A"/>
    <w:rsid w:val="00EB6C6E"/>
    <w:rsid w:val="00EB6D84"/>
    <w:rsid w:val="00EB6EAA"/>
    <w:rsid w:val="00EB7062"/>
    <w:rsid w:val="00EB74E6"/>
    <w:rsid w:val="00EB757A"/>
    <w:rsid w:val="00EB7C97"/>
    <w:rsid w:val="00EC002C"/>
    <w:rsid w:val="00EC00D3"/>
    <w:rsid w:val="00EC01A8"/>
    <w:rsid w:val="00EC0414"/>
    <w:rsid w:val="00EC0427"/>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4A09"/>
    <w:rsid w:val="00ED53E6"/>
    <w:rsid w:val="00ED55FC"/>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5F8"/>
    <w:rsid w:val="00EE26D2"/>
    <w:rsid w:val="00EE2EB1"/>
    <w:rsid w:val="00EE2FAC"/>
    <w:rsid w:val="00EE314B"/>
    <w:rsid w:val="00EE33D2"/>
    <w:rsid w:val="00EE34FC"/>
    <w:rsid w:val="00EE3C24"/>
    <w:rsid w:val="00EE3F1D"/>
    <w:rsid w:val="00EE3F28"/>
    <w:rsid w:val="00EE3FA4"/>
    <w:rsid w:val="00EE46B6"/>
    <w:rsid w:val="00EE50F0"/>
    <w:rsid w:val="00EE52AC"/>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A5A"/>
    <w:rsid w:val="00EF0BCF"/>
    <w:rsid w:val="00EF0CC2"/>
    <w:rsid w:val="00EF1139"/>
    <w:rsid w:val="00EF1511"/>
    <w:rsid w:val="00EF1BD8"/>
    <w:rsid w:val="00EF1E6B"/>
    <w:rsid w:val="00EF2017"/>
    <w:rsid w:val="00EF2174"/>
    <w:rsid w:val="00EF2507"/>
    <w:rsid w:val="00EF2943"/>
    <w:rsid w:val="00EF2B75"/>
    <w:rsid w:val="00EF2B93"/>
    <w:rsid w:val="00EF2C1B"/>
    <w:rsid w:val="00EF2CB7"/>
    <w:rsid w:val="00EF33DC"/>
    <w:rsid w:val="00EF3550"/>
    <w:rsid w:val="00EF3687"/>
    <w:rsid w:val="00EF37E7"/>
    <w:rsid w:val="00EF45A5"/>
    <w:rsid w:val="00EF464A"/>
    <w:rsid w:val="00EF493A"/>
    <w:rsid w:val="00EF4CBB"/>
    <w:rsid w:val="00EF5305"/>
    <w:rsid w:val="00EF57AB"/>
    <w:rsid w:val="00EF57E3"/>
    <w:rsid w:val="00EF5D0B"/>
    <w:rsid w:val="00EF5D40"/>
    <w:rsid w:val="00EF65E9"/>
    <w:rsid w:val="00EF6711"/>
    <w:rsid w:val="00EF7069"/>
    <w:rsid w:val="00EF7CB7"/>
    <w:rsid w:val="00F005BF"/>
    <w:rsid w:val="00F00616"/>
    <w:rsid w:val="00F00622"/>
    <w:rsid w:val="00F0108D"/>
    <w:rsid w:val="00F01311"/>
    <w:rsid w:val="00F01549"/>
    <w:rsid w:val="00F01AB4"/>
    <w:rsid w:val="00F01AC1"/>
    <w:rsid w:val="00F020BE"/>
    <w:rsid w:val="00F02197"/>
    <w:rsid w:val="00F025A2"/>
    <w:rsid w:val="00F02F33"/>
    <w:rsid w:val="00F035DF"/>
    <w:rsid w:val="00F03820"/>
    <w:rsid w:val="00F03AAE"/>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339"/>
    <w:rsid w:val="00F23893"/>
    <w:rsid w:val="00F23943"/>
    <w:rsid w:val="00F23CD7"/>
    <w:rsid w:val="00F240BA"/>
    <w:rsid w:val="00F2420A"/>
    <w:rsid w:val="00F2458C"/>
    <w:rsid w:val="00F2467F"/>
    <w:rsid w:val="00F2516E"/>
    <w:rsid w:val="00F251DD"/>
    <w:rsid w:val="00F25275"/>
    <w:rsid w:val="00F25D79"/>
    <w:rsid w:val="00F25D98"/>
    <w:rsid w:val="00F26431"/>
    <w:rsid w:val="00F26AA5"/>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82"/>
    <w:rsid w:val="00F325C9"/>
    <w:rsid w:val="00F32766"/>
    <w:rsid w:val="00F32828"/>
    <w:rsid w:val="00F329CC"/>
    <w:rsid w:val="00F32A8A"/>
    <w:rsid w:val="00F32FB8"/>
    <w:rsid w:val="00F33625"/>
    <w:rsid w:val="00F3376B"/>
    <w:rsid w:val="00F340F7"/>
    <w:rsid w:val="00F347BC"/>
    <w:rsid w:val="00F34BF5"/>
    <w:rsid w:val="00F353BB"/>
    <w:rsid w:val="00F354A2"/>
    <w:rsid w:val="00F35584"/>
    <w:rsid w:val="00F3632C"/>
    <w:rsid w:val="00F36A7B"/>
    <w:rsid w:val="00F36B24"/>
    <w:rsid w:val="00F36BF1"/>
    <w:rsid w:val="00F371AF"/>
    <w:rsid w:val="00F37750"/>
    <w:rsid w:val="00F37A41"/>
    <w:rsid w:val="00F37BB9"/>
    <w:rsid w:val="00F37E8F"/>
    <w:rsid w:val="00F40177"/>
    <w:rsid w:val="00F401D8"/>
    <w:rsid w:val="00F40BA6"/>
    <w:rsid w:val="00F40D4C"/>
    <w:rsid w:val="00F40E90"/>
    <w:rsid w:val="00F410FE"/>
    <w:rsid w:val="00F4150F"/>
    <w:rsid w:val="00F42061"/>
    <w:rsid w:val="00F4296A"/>
    <w:rsid w:val="00F43846"/>
    <w:rsid w:val="00F43D0B"/>
    <w:rsid w:val="00F4453F"/>
    <w:rsid w:val="00F4455D"/>
    <w:rsid w:val="00F44768"/>
    <w:rsid w:val="00F447E9"/>
    <w:rsid w:val="00F4500D"/>
    <w:rsid w:val="00F45382"/>
    <w:rsid w:val="00F453AD"/>
    <w:rsid w:val="00F456F6"/>
    <w:rsid w:val="00F45C3C"/>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F5E"/>
    <w:rsid w:val="00F543B5"/>
    <w:rsid w:val="00F54431"/>
    <w:rsid w:val="00F54480"/>
    <w:rsid w:val="00F545A1"/>
    <w:rsid w:val="00F54DA7"/>
    <w:rsid w:val="00F54F25"/>
    <w:rsid w:val="00F558BD"/>
    <w:rsid w:val="00F55985"/>
    <w:rsid w:val="00F55C6F"/>
    <w:rsid w:val="00F55CBB"/>
    <w:rsid w:val="00F566DF"/>
    <w:rsid w:val="00F56893"/>
    <w:rsid w:val="00F569C8"/>
    <w:rsid w:val="00F56B22"/>
    <w:rsid w:val="00F57059"/>
    <w:rsid w:val="00F570D9"/>
    <w:rsid w:val="00F570FE"/>
    <w:rsid w:val="00F57621"/>
    <w:rsid w:val="00F576AC"/>
    <w:rsid w:val="00F577D2"/>
    <w:rsid w:val="00F5798A"/>
    <w:rsid w:val="00F57A7C"/>
    <w:rsid w:val="00F57B37"/>
    <w:rsid w:val="00F57B86"/>
    <w:rsid w:val="00F57D29"/>
    <w:rsid w:val="00F611F5"/>
    <w:rsid w:val="00F61411"/>
    <w:rsid w:val="00F61770"/>
    <w:rsid w:val="00F619AD"/>
    <w:rsid w:val="00F61C91"/>
    <w:rsid w:val="00F61F2B"/>
    <w:rsid w:val="00F62154"/>
    <w:rsid w:val="00F6221C"/>
    <w:rsid w:val="00F6226B"/>
    <w:rsid w:val="00F62519"/>
    <w:rsid w:val="00F62A70"/>
    <w:rsid w:val="00F634E0"/>
    <w:rsid w:val="00F63C93"/>
    <w:rsid w:val="00F63E53"/>
    <w:rsid w:val="00F63F10"/>
    <w:rsid w:val="00F63FCA"/>
    <w:rsid w:val="00F64380"/>
    <w:rsid w:val="00F6475F"/>
    <w:rsid w:val="00F6481B"/>
    <w:rsid w:val="00F648D0"/>
    <w:rsid w:val="00F64AE2"/>
    <w:rsid w:val="00F64FBE"/>
    <w:rsid w:val="00F653B8"/>
    <w:rsid w:val="00F653C1"/>
    <w:rsid w:val="00F655DE"/>
    <w:rsid w:val="00F65741"/>
    <w:rsid w:val="00F65786"/>
    <w:rsid w:val="00F6578B"/>
    <w:rsid w:val="00F65E05"/>
    <w:rsid w:val="00F6699F"/>
    <w:rsid w:val="00F66D67"/>
    <w:rsid w:val="00F66E7A"/>
    <w:rsid w:val="00F6707A"/>
    <w:rsid w:val="00F670BA"/>
    <w:rsid w:val="00F67275"/>
    <w:rsid w:val="00F67409"/>
    <w:rsid w:val="00F67CC8"/>
    <w:rsid w:val="00F67ECE"/>
    <w:rsid w:val="00F67F50"/>
    <w:rsid w:val="00F67F68"/>
    <w:rsid w:val="00F7054F"/>
    <w:rsid w:val="00F705FE"/>
    <w:rsid w:val="00F70964"/>
    <w:rsid w:val="00F70C28"/>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08"/>
    <w:rsid w:val="00F863F7"/>
    <w:rsid w:val="00F866E1"/>
    <w:rsid w:val="00F86952"/>
    <w:rsid w:val="00F87268"/>
    <w:rsid w:val="00F87AE6"/>
    <w:rsid w:val="00F87BE6"/>
    <w:rsid w:val="00F87E0D"/>
    <w:rsid w:val="00F900CC"/>
    <w:rsid w:val="00F90182"/>
    <w:rsid w:val="00F903D8"/>
    <w:rsid w:val="00F909A1"/>
    <w:rsid w:val="00F90DBC"/>
    <w:rsid w:val="00F90E73"/>
    <w:rsid w:val="00F911A1"/>
    <w:rsid w:val="00F913CE"/>
    <w:rsid w:val="00F915E8"/>
    <w:rsid w:val="00F9176D"/>
    <w:rsid w:val="00F9178A"/>
    <w:rsid w:val="00F92213"/>
    <w:rsid w:val="00F9279E"/>
    <w:rsid w:val="00F92D64"/>
    <w:rsid w:val="00F93181"/>
    <w:rsid w:val="00F9395C"/>
    <w:rsid w:val="00F93DD5"/>
    <w:rsid w:val="00F944C0"/>
    <w:rsid w:val="00F946CB"/>
    <w:rsid w:val="00F94986"/>
    <w:rsid w:val="00F949E1"/>
    <w:rsid w:val="00F94D2B"/>
    <w:rsid w:val="00F94FBA"/>
    <w:rsid w:val="00F94FBB"/>
    <w:rsid w:val="00F95508"/>
    <w:rsid w:val="00F95A4C"/>
    <w:rsid w:val="00F95B0A"/>
    <w:rsid w:val="00F95F2F"/>
    <w:rsid w:val="00F9644A"/>
    <w:rsid w:val="00F9656E"/>
    <w:rsid w:val="00F96761"/>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1F49"/>
    <w:rsid w:val="00FA2264"/>
    <w:rsid w:val="00FA29B4"/>
    <w:rsid w:val="00FA2BD2"/>
    <w:rsid w:val="00FA2DC6"/>
    <w:rsid w:val="00FA2E59"/>
    <w:rsid w:val="00FA2F74"/>
    <w:rsid w:val="00FA3A05"/>
    <w:rsid w:val="00FA3CA1"/>
    <w:rsid w:val="00FA3FF9"/>
    <w:rsid w:val="00FA440F"/>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1DB9"/>
    <w:rsid w:val="00FB2797"/>
    <w:rsid w:val="00FB2D8B"/>
    <w:rsid w:val="00FB2EBD"/>
    <w:rsid w:val="00FB3232"/>
    <w:rsid w:val="00FB32B5"/>
    <w:rsid w:val="00FB3486"/>
    <w:rsid w:val="00FB377C"/>
    <w:rsid w:val="00FB3818"/>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8A0"/>
    <w:rsid w:val="00FC5A11"/>
    <w:rsid w:val="00FC6067"/>
    <w:rsid w:val="00FC64DA"/>
    <w:rsid w:val="00FC6515"/>
    <w:rsid w:val="00FC6D6C"/>
    <w:rsid w:val="00FC6D95"/>
    <w:rsid w:val="00FC6DDC"/>
    <w:rsid w:val="00FC6E79"/>
    <w:rsid w:val="00FC7166"/>
    <w:rsid w:val="00FC7170"/>
    <w:rsid w:val="00FC7605"/>
    <w:rsid w:val="00FC7D02"/>
    <w:rsid w:val="00FC7EC2"/>
    <w:rsid w:val="00FC7F0F"/>
    <w:rsid w:val="00FD00A8"/>
    <w:rsid w:val="00FD06CE"/>
    <w:rsid w:val="00FD08ED"/>
    <w:rsid w:val="00FD1252"/>
    <w:rsid w:val="00FD12C4"/>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3A0"/>
    <w:rsid w:val="00FD75D1"/>
    <w:rsid w:val="00FD7A9E"/>
    <w:rsid w:val="00FD7D48"/>
    <w:rsid w:val="00FE0087"/>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946"/>
    <w:rsid w:val="00FE3A66"/>
    <w:rsid w:val="00FE3C6D"/>
    <w:rsid w:val="00FE4074"/>
    <w:rsid w:val="00FE43CD"/>
    <w:rsid w:val="00FE44AD"/>
    <w:rsid w:val="00FE480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1F88"/>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0EFFA352-600E-4EB3-BAD7-67FDBDB5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
    <w:name w:val="heading 3"/>
    <w:basedOn w:val="2"/>
    <w:next w:val="a"/>
    <w:link w:val="3Char"/>
    <w:qFormat/>
    <w:rsid w:val="001764C3"/>
    <w:pPr>
      <w:spacing w:before="120"/>
      <w:outlineLvl w:val="2"/>
    </w:pPr>
    <w:rPr>
      <w:sz w:val="28"/>
    </w:rPr>
  </w:style>
  <w:style w:type="paragraph" w:styleId="4">
    <w:name w:val="heading 4"/>
    <w:basedOn w:val="3"/>
    <w:next w:val="a"/>
    <w:link w:val="4Char"/>
    <w:qFormat/>
    <w:rsid w:val="001764C3"/>
    <w:pPr>
      <w:ind w:left="1418" w:hanging="1418"/>
      <w:outlineLvl w:val="3"/>
    </w:pPr>
    <w:rPr>
      <w:sz w:val="24"/>
    </w:rPr>
  </w:style>
  <w:style w:type="paragraph" w:styleId="5">
    <w:name w:val="heading 5"/>
    <w:basedOn w:val="4"/>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rsid w:val="003958A6"/>
    <w:rPr>
      <w:rFonts w:ascii="Arial" w:eastAsia="Times New Roman" w:hAnsi="Arial"/>
      <w:sz w:val="32"/>
    </w:rPr>
  </w:style>
  <w:style w:type="character" w:customStyle="1" w:styleId="3Char">
    <w:name w:val="标题 3 Char"/>
    <w:link w:val="3"/>
    <w:rsid w:val="003958A6"/>
    <w:rPr>
      <w:rFonts w:ascii="Arial" w:eastAsia="Times New Roman" w:hAnsi="Arial"/>
      <w:sz w:val="28"/>
    </w:rPr>
  </w:style>
  <w:style w:type="character" w:customStyle="1" w:styleId="4Char">
    <w:name w:val="标题 4 Char"/>
    <w:link w:val="4"/>
    <w:qFormat/>
    <w:locked/>
    <w:rsid w:val="003958A6"/>
    <w:rPr>
      <w:rFonts w:ascii="Arial" w:eastAsia="Times New Roman" w:hAnsi="Arial"/>
      <w:sz w:val="24"/>
    </w:rPr>
  </w:style>
  <w:style w:type="character" w:customStyle="1" w:styleId="5Char">
    <w:name w:val="标题 5 Char"/>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764C3"/>
    <w:pPr>
      <w:ind w:left="1701" w:hanging="1701"/>
    </w:pPr>
  </w:style>
  <w:style w:type="paragraph" w:styleId="40">
    <w:name w:val="toc 4"/>
    <w:basedOn w:val="30"/>
    <w:uiPriority w:val="39"/>
    <w:rsid w:val="001764C3"/>
    <w:pPr>
      <w:ind w:left="1418" w:hanging="1418"/>
    </w:pPr>
  </w:style>
  <w:style w:type="paragraph" w:styleId="30">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rsid w:val="001764C3"/>
    <w:pPr>
      <w:jc w:val="center"/>
    </w:pPr>
    <w:rPr>
      <w:i/>
      <w:lang w:val="x-none" w:eastAsia="x-none"/>
    </w:rPr>
  </w:style>
  <w:style w:type="character" w:customStyle="1" w:styleId="Char0">
    <w:name w:val="页脚 Char"/>
    <w:link w:val="a4"/>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0"/>
    <w:next w:val="a"/>
    <w:uiPriority w:val="39"/>
    <w:rsid w:val="001764C3"/>
    <w:pPr>
      <w:ind w:left="1985" w:hanging="1985"/>
    </w:pPr>
  </w:style>
  <w:style w:type="paragraph" w:styleId="70">
    <w:name w:val="toc 7"/>
    <w:basedOn w:val="60"/>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rsid w:val="001764C3"/>
    <w:rPr>
      <w:b/>
      <w:position w:val="6"/>
      <w:sz w:val="16"/>
    </w:rPr>
  </w:style>
  <w:style w:type="paragraph" w:styleId="a8">
    <w:name w:val="footnote text"/>
    <w:basedOn w:val="a"/>
    <w:link w:val="Char1"/>
    <w:rsid w:val="001764C3"/>
    <w:pPr>
      <w:keepLines/>
      <w:spacing w:after="0"/>
      <w:ind w:left="454" w:hanging="454"/>
    </w:pPr>
    <w:rPr>
      <w:sz w:val="16"/>
      <w:lang w:val="x-none" w:eastAsia="x-none"/>
    </w:rPr>
  </w:style>
  <w:style w:type="character" w:customStyle="1" w:styleId="Char1">
    <w:name w:val="脚注文本 Char"/>
    <w:link w:val="a8"/>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列"/>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8C3528"/>
    <w:pPr>
      <w:spacing w:after="0"/>
    </w:pPr>
    <w:rPr>
      <w:rFonts w:ascii="Segoe UI" w:hAnsi="Segoe UI" w:cs="Segoe UI"/>
      <w:sz w:val="18"/>
      <w:szCs w:val="18"/>
    </w:rPr>
  </w:style>
  <w:style w:type="character" w:customStyle="1" w:styleId="Char3">
    <w:name w:val="批注框文本 Char"/>
    <w:basedOn w:val="a0"/>
    <w:link w:val="ac"/>
    <w:semiHidden/>
    <w:rsid w:val="008C3528"/>
    <w:rPr>
      <w:rFonts w:ascii="Segoe UI" w:eastAsia="Times New Roman" w:hAnsi="Segoe UI" w:cs="Segoe UI"/>
      <w:sz w:val="18"/>
      <w:szCs w:val="18"/>
      <w:lang w:val="en-GB" w:eastAsia="ja-JP"/>
    </w:rPr>
  </w:style>
  <w:style w:type="character" w:styleId="ad">
    <w:name w:val="annotation reference"/>
    <w:qFormat/>
    <w:rsid w:val="008B4612"/>
    <w:rPr>
      <w:sz w:val="16"/>
    </w:rPr>
  </w:style>
  <w:style w:type="paragraph" w:styleId="ae">
    <w:name w:val="annotation text"/>
    <w:basedOn w:val="a"/>
    <w:link w:val="Char4"/>
    <w:qFormat/>
    <w:rsid w:val="008B4612"/>
    <w:pPr>
      <w:overflowPunct/>
      <w:autoSpaceDE/>
      <w:autoSpaceDN/>
      <w:adjustRightInd/>
      <w:textAlignment w:val="auto"/>
    </w:pPr>
    <w:rPr>
      <w:rFonts w:eastAsiaTheme="minorEastAsia"/>
      <w:lang w:eastAsia="en-US"/>
    </w:rPr>
  </w:style>
  <w:style w:type="character" w:customStyle="1" w:styleId="Char4">
    <w:name w:val="批注文字 Char"/>
    <w:basedOn w:val="a0"/>
    <w:link w:val="ae"/>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af">
    <w:name w:val="Body Text"/>
    <w:basedOn w:val="a"/>
    <w:link w:val="Char5"/>
    <w:qFormat/>
    <w:rsid w:val="002C4067"/>
    <w:pPr>
      <w:spacing w:after="120"/>
    </w:pPr>
  </w:style>
  <w:style w:type="character" w:customStyle="1" w:styleId="Char5">
    <w:name w:val="正文文本 Char"/>
    <w:basedOn w:val="a0"/>
    <w:link w:val="af"/>
    <w:rsid w:val="002C4067"/>
    <w:rPr>
      <w:rFonts w:eastAsia="Times New Roman"/>
      <w:lang w:val="en-GB" w:eastAsia="ja-JP"/>
    </w:rPr>
  </w:style>
  <w:style w:type="table" w:styleId="af0">
    <w:name w:val="Table Grid"/>
    <w:basedOn w:val="a1"/>
    <w:qFormat/>
    <w:rsid w:val="00C62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200738"/>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styleId="af1">
    <w:name w:val="annotation subject"/>
    <w:basedOn w:val="ae"/>
    <w:next w:val="ae"/>
    <w:link w:val="Char6"/>
    <w:qFormat/>
    <w:rsid w:val="000171D7"/>
    <w:pPr>
      <w:overflowPunct w:val="0"/>
      <w:autoSpaceDE w:val="0"/>
      <w:autoSpaceDN w:val="0"/>
      <w:adjustRightInd w:val="0"/>
      <w:textAlignment w:val="baseline"/>
    </w:pPr>
    <w:rPr>
      <w:rFonts w:eastAsia="Times New Roman"/>
      <w:b/>
      <w:bCs/>
      <w:lang w:eastAsia="ja-JP"/>
    </w:rPr>
  </w:style>
  <w:style w:type="character" w:customStyle="1" w:styleId="Char6">
    <w:name w:val="批注主题 Char"/>
    <w:basedOn w:val="Char4"/>
    <w:link w:val="af1"/>
    <w:rsid w:val="000171D7"/>
    <w:rPr>
      <w:rFonts w:eastAsia="Times New Roman"/>
      <w:b/>
      <w:bCs/>
      <w:lang w:val="en-GB" w:eastAsia="ja-JP"/>
    </w:rPr>
  </w:style>
  <w:style w:type="paragraph" w:customStyle="1" w:styleId="CRCoverPage">
    <w:name w:val="CR Cover Page"/>
    <w:link w:val="CRCoverPageZchn"/>
    <w:qFormat/>
    <w:rsid w:val="00550B28"/>
    <w:pPr>
      <w:spacing w:after="120"/>
    </w:pPr>
    <w:rPr>
      <w:rFonts w:ascii="Arial" w:eastAsia="Times New Roman" w:hAnsi="Arial"/>
      <w:lang w:val="en-GB" w:eastAsia="en-US"/>
    </w:rPr>
  </w:style>
  <w:style w:type="character" w:styleId="af2">
    <w:name w:val="Hyperlink"/>
    <w:rsid w:val="00550B28"/>
    <w:rPr>
      <w:color w:val="0000FF"/>
      <w:u w:val="single"/>
    </w:rPr>
  </w:style>
  <w:style w:type="character" w:customStyle="1" w:styleId="CRCoverPageZchn">
    <w:name w:val="CR Cover Page Zchn"/>
    <w:link w:val="CRCoverPage"/>
    <w:rsid w:val="00550B28"/>
    <w:rPr>
      <w:rFonts w:ascii="Arial" w:eastAsia="Times New Roman" w:hAnsi="Arial"/>
      <w:lang w:val="en-GB" w:eastAsia="en-US"/>
    </w:rPr>
  </w:style>
  <w:style w:type="character" w:customStyle="1" w:styleId="B1Char">
    <w:name w:val="B1 Char"/>
    <w:qFormat/>
    <w:rsid w:val="004E6CBB"/>
    <w:rPr>
      <w:rFonts w:eastAsia="Times New Roman"/>
    </w:rPr>
  </w:style>
  <w:style w:type="character" w:customStyle="1" w:styleId="B3Char">
    <w:name w:val="B3 Char"/>
    <w:qFormat/>
    <w:rsid w:val="004E6CBB"/>
    <w:rPr>
      <w:rFonts w:eastAsia="Times New Roman"/>
    </w:rPr>
  </w:style>
  <w:style w:type="character" w:customStyle="1" w:styleId="Char2">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b"/>
    <w:uiPriority w:val="34"/>
    <w:qFormat/>
    <w:locked/>
    <w:rsid w:val="006A7856"/>
    <w:rPr>
      <w:rFonts w:eastAsia="Times New Roman"/>
      <w:lang w:val="en-GB" w:eastAsia="en-US"/>
    </w:rPr>
  </w:style>
  <w:style w:type="character" w:customStyle="1" w:styleId="Style1Char">
    <w:name w:val="Style1 Char"/>
    <w:link w:val="Style1"/>
    <w:qFormat/>
    <w:locked/>
    <w:rsid w:val="006A7856"/>
    <w:rPr>
      <w:rFonts w:ascii="Calibri Light" w:eastAsia="Calibri Light" w:hAnsi="Calibri Light" w:cs="v4.2.0"/>
      <w:lang w:val="en-GB" w:eastAsia="en-US"/>
    </w:rPr>
  </w:style>
  <w:style w:type="paragraph" w:customStyle="1" w:styleId="Style1">
    <w:name w:val="Style1"/>
    <w:basedOn w:val="a"/>
    <w:link w:val="Style1Char"/>
    <w:qFormat/>
    <w:rsid w:val="006A7856"/>
    <w:pPr>
      <w:overflowPunct/>
      <w:autoSpaceDE/>
      <w:autoSpaceDN/>
      <w:adjustRightInd/>
      <w:spacing w:line="288" w:lineRule="auto"/>
      <w:ind w:firstLine="360"/>
      <w:jc w:val="both"/>
      <w:textAlignment w:val="auto"/>
    </w:pPr>
    <w:rPr>
      <w:rFonts w:ascii="Calibri Light" w:eastAsia="Calibri Light" w:hAnsi="Calibri Light" w:cs="v4.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1830643">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31756578">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5042116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9382158">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25690336">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6675737">
      <w:bodyDiv w:val="1"/>
      <w:marLeft w:val="0"/>
      <w:marRight w:val="0"/>
      <w:marTop w:val="0"/>
      <w:marBottom w:val="0"/>
      <w:divBdr>
        <w:top w:val="none" w:sz="0" w:space="0" w:color="auto"/>
        <w:left w:val="none" w:sz="0" w:space="0" w:color="auto"/>
        <w:bottom w:val="none" w:sz="0" w:space="0" w:color="auto"/>
        <w:right w:val="none" w:sz="0" w:space="0" w:color="auto"/>
      </w:divBdr>
    </w:div>
    <w:div w:id="84902663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6063123">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48467922">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5983191">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8164450">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5391545">
      <w:bodyDiv w:val="1"/>
      <w:marLeft w:val="0"/>
      <w:marRight w:val="0"/>
      <w:marTop w:val="0"/>
      <w:marBottom w:val="0"/>
      <w:divBdr>
        <w:top w:val="none" w:sz="0" w:space="0" w:color="auto"/>
        <w:left w:val="none" w:sz="0" w:space="0" w:color="auto"/>
        <w:bottom w:val="none" w:sz="0" w:space="0" w:color="auto"/>
        <w:right w:val="none" w:sz="0" w:space="0" w:color="auto"/>
      </w:divBdr>
    </w:div>
    <w:div w:id="118228579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65255630">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9401281">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8550472">
      <w:bodyDiv w:val="1"/>
      <w:marLeft w:val="0"/>
      <w:marRight w:val="0"/>
      <w:marTop w:val="0"/>
      <w:marBottom w:val="0"/>
      <w:divBdr>
        <w:top w:val="none" w:sz="0" w:space="0" w:color="auto"/>
        <w:left w:val="none" w:sz="0" w:space="0" w:color="auto"/>
        <w:bottom w:val="none" w:sz="0" w:space="0" w:color="auto"/>
        <w:right w:val="none" w:sz="0" w:space="0" w:color="auto"/>
      </w:divBdr>
    </w:div>
    <w:div w:id="1454665741">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936361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351240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0690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8650332">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07770059">
      <w:bodyDiv w:val="1"/>
      <w:marLeft w:val="0"/>
      <w:marRight w:val="0"/>
      <w:marTop w:val="0"/>
      <w:marBottom w:val="0"/>
      <w:divBdr>
        <w:top w:val="none" w:sz="0" w:space="0" w:color="auto"/>
        <w:left w:val="none" w:sz="0" w:space="0" w:color="auto"/>
        <w:bottom w:val="none" w:sz="0" w:space="0" w:color="auto"/>
        <w:right w:val="none" w:sz="0" w:space="0" w:color="auto"/>
      </w:divBdr>
    </w:div>
    <w:div w:id="1835144874">
      <w:bodyDiv w:val="1"/>
      <w:marLeft w:val="0"/>
      <w:marRight w:val="0"/>
      <w:marTop w:val="0"/>
      <w:marBottom w:val="0"/>
      <w:divBdr>
        <w:top w:val="none" w:sz="0" w:space="0" w:color="auto"/>
        <w:left w:val="none" w:sz="0" w:space="0" w:color="auto"/>
        <w:bottom w:val="none" w:sz="0" w:space="0" w:color="auto"/>
        <w:right w:val="none" w:sz="0" w:space="0" w:color="auto"/>
      </w:divBdr>
      <w:divsChild>
        <w:div w:id="1792087808">
          <w:marLeft w:val="0"/>
          <w:marRight w:val="0"/>
          <w:marTop w:val="0"/>
          <w:marBottom w:val="0"/>
          <w:divBdr>
            <w:top w:val="none" w:sz="0" w:space="0" w:color="auto"/>
            <w:left w:val="none" w:sz="0" w:space="0" w:color="auto"/>
            <w:bottom w:val="none" w:sz="0" w:space="0" w:color="auto"/>
            <w:right w:val="none" w:sz="0" w:space="0" w:color="auto"/>
          </w:divBdr>
        </w:div>
      </w:divsChild>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83859416">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800351">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5162551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3823518">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273F7-3D55-4A2B-B8BC-D5FA4EB85D2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D89FD541-E469-4A0D-AD24-0700CF5F3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18226-3E81-4A23-98DF-C722C6FE009A}">
  <ds:schemaRefs>
    <ds:schemaRef ds:uri="http://schemas.microsoft.com/sharepoint/v3/contenttype/forms"/>
  </ds:schemaRefs>
</ds:datastoreItem>
</file>

<file path=customXml/itemProps4.xml><?xml version="1.0" encoding="utf-8"?>
<ds:datastoreItem xmlns:ds="http://schemas.openxmlformats.org/officeDocument/2006/customXml" ds:itemID="{64096E30-80F1-42BE-88AA-6FD17BBB6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7</Pages>
  <Words>3194</Words>
  <Characters>18206</Characters>
  <Application>Microsoft Office Word</Application>
  <DocSecurity>0</DocSecurity>
  <Lines>151</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21358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Huawei_Li Zhao</cp:lastModifiedBy>
  <cp:revision>18</cp:revision>
  <cp:lastPrinted>2017-05-08T10:55:00Z</cp:lastPrinted>
  <dcterms:created xsi:type="dcterms:W3CDTF">2021-01-13T07:47:00Z</dcterms:created>
  <dcterms:modified xsi:type="dcterms:W3CDTF">2021-03-17T06:35:00Z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(3)grtgDCdk3BRpHgPkHVvEBrwARoN8bDO2N0QMeUGKl/PQaPEhEIbl6g6HptcT4Sdic50wNqrb
9A/QRyiI5PeyP56qOcQm8l6bo2kxP4ZjmIdrYFatMxQla8QDf3AtkCcOzQUaL7Z1HTddZ17m
qtvG895enN+wy9TTHkOZNmdtxZf8miI2Llj5mddTVUHzvLmn1QSAqElMJQhgZDsFAB9isiom
gJ5o2eK5kvj55CTb/j</vt:lpwstr>
  </property>
  <property fmtid="{D5CDD505-2E9C-101B-9397-08002B2CF9AE}" pid="60" name="_2015_ms_pID_7253431">
    <vt:lpwstr>cvj6nFBtBc9tDIFNU+h5flGt7aabfH7O5WrdHRDN70UXsjfvIqE78X
HUXJ9dnQaRNOqZp50CkCAJYxbzAFWeYaG86vRPuwYqF/rO7YWJ/a47XHvp/aw81U4UZq3ckG
Kzv4r/M1TZnT329R4maHlSpFrnFG6HJynr5iImVjJH0/plbEMY90q0lZMBP4Ii990dvhXUgv
Ic7MNGWx2+37jAGqaQx5ZuBC4AXIHUEc0LHN</vt:lpwstr>
  </property>
  <property fmtid="{D5CDD505-2E9C-101B-9397-08002B2CF9AE}" pid="61" name="_2015_ms_pID_7253432">
    <vt:lpwstr>Jg==</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1615962542</vt:lpwstr>
  </property>
</Properties>
</file>