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1C569" w14:textId="77777777" w:rsidR="0033311D" w:rsidRDefault="0033311D">
      <w:pPr>
        <w:pStyle w:val="3GPPHeader"/>
        <w:rPr>
          <w:rFonts w:eastAsia="DengXian"/>
        </w:rPr>
      </w:pPr>
      <w:bookmarkStart w:id="0" w:name="_Hlk32912998"/>
      <w:r>
        <w:t>3GPP RAN WG2 Meeting #113bis-e                                   R2-210xxxx</w:t>
      </w:r>
      <w:r>
        <w:br/>
        <w:t>E-meeting, 12 April - 20 April, 2021</w:t>
      </w:r>
      <w:r>
        <w:tab/>
      </w:r>
    </w:p>
    <w:p w14:paraId="678EFB60" w14:textId="77777777" w:rsidR="0033311D" w:rsidRDefault="0033311D">
      <w:pPr>
        <w:pStyle w:val="3GPPHeader"/>
        <w:rPr>
          <w:szCs w:val="24"/>
          <w:lang w:val="fr-CA"/>
        </w:rPr>
      </w:pPr>
      <w:r>
        <w:rPr>
          <w:szCs w:val="24"/>
          <w:lang w:val="fr-CA"/>
        </w:rPr>
        <w:t>Agenda Item:</w:t>
      </w:r>
      <w:r>
        <w:rPr>
          <w:szCs w:val="24"/>
          <w:lang w:val="fr-CA"/>
        </w:rPr>
        <w:tab/>
        <w:t>8.6.1</w:t>
      </w:r>
    </w:p>
    <w:p w14:paraId="734E6E7C" w14:textId="77777777" w:rsidR="0033311D" w:rsidRDefault="0033311D">
      <w:pPr>
        <w:pStyle w:val="3GPPHeader"/>
        <w:rPr>
          <w:szCs w:val="24"/>
          <w:lang w:val="fr-CA"/>
        </w:rPr>
      </w:pPr>
      <w:r>
        <w:rPr>
          <w:szCs w:val="24"/>
          <w:lang w:val="fr-CA"/>
        </w:rPr>
        <w:t>Source:</w:t>
      </w:r>
      <w:r>
        <w:rPr>
          <w:szCs w:val="24"/>
          <w:lang w:val="fr-CA"/>
        </w:rPr>
        <w:tab/>
      </w:r>
      <w:r>
        <w:rPr>
          <w:rFonts w:eastAsia="SimSun" w:cs="Arial"/>
          <w:szCs w:val="24"/>
          <w:lang w:val="fr-CA" w:eastAsia="en-US"/>
        </w:rPr>
        <w:t>Email discussion rapporteur (Samsung)</w:t>
      </w:r>
    </w:p>
    <w:p w14:paraId="22F18F5F" w14:textId="77777777" w:rsidR="0033311D" w:rsidRDefault="0033311D">
      <w:pPr>
        <w:pStyle w:val="3GPPHeader"/>
        <w:ind w:left="1695" w:hanging="1695"/>
        <w:jc w:val="left"/>
        <w:rPr>
          <w:rFonts w:eastAsia="SimSun" w:cs="Arial"/>
          <w:szCs w:val="24"/>
          <w:lang w:eastAsia="en-US"/>
        </w:rPr>
      </w:pPr>
      <w:r>
        <w:rPr>
          <w:szCs w:val="24"/>
        </w:rPr>
        <w:t>Title:</w:t>
      </w:r>
      <w:r>
        <w:rPr>
          <w:szCs w:val="24"/>
        </w:rPr>
        <w:tab/>
      </w:r>
      <w:r>
        <w:rPr>
          <w:szCs w:val="24"/>
        </w:rPr>
        <w:tab/>
      </w:r>
      <w:r>
        <w:rPr>
          <w:rFonts w:eastAsia="SimSun" w:cs="Arial"/>
          <w:szCs w:val="24"/>
          <w:lang w:eastAsia="en-US"/>
        </w:rPr>
        <w:t>Report from email discussion [POST113-e][</w:t>
      </w:r>
      <w:proofErr w:type="gramStart"/>
      <w:r>
        <w:rPr>
          <w:rFonts w:eastAsia="SimSun" w:cs="Arial"/>
          <w:szCs w:val="24"/>
          <w:lang w:eastAsia="en-US"/>
        </w:rPr>
        <w:t>501][</w:t>
      </w:r>
      <w:proofErr w:type="gramEnd"/>
      <w:r>
        <w:rPr>
          <w:rFonts w:eastAsia="SimSun" w:cs="Arial"/>
          <w:szCs w:val="24"/>
          <w:lang w:eastAsia="en-US"/>
        </w:rPr>
        <w:t>SDT] </w:t>
      </w:r>
      <w:r>
        <w:rPr>
          <w:szCs w:val="24"/>
        </w:rPr>
        <w:t>Selection criteria and overall Procedure</w:t>
      </w:r>
    </w:p>
    <w:p w14:paraId="281600F6" w14:textId="77777777" w:rsidR="0033311D" w:rsidRDefault="0033311D">
      <w:pPr>
        <w:pStyle w:val="3GPPHeader"/>
        <w:rPr>
          <w:szCs w:val="24"/>
        </w:rPr>
      </w:pPr>
      <w:r>
        <w:rPr>
          <w:szCs w:val="24"/>
        </w:rPr>
        <w:t>Document for:</w:t>
      </w:r>
      <w:r>
        <w:rPr>
          <w:szCs w:val="24"/>
        </w:rPr>
        <w:tab/>
        <w:t>Discussion, Decision</w:t>
      </w:r>
    </w:p>
    <w:p w14:paraId="6F2FA1D9" w14:textId="77777777" w:rsidR="0033311D" w:rsidRDefault="0033311D">
      <w:pPr>
        <w:pStyle w:val="1"/>
      </w:pPr>
      <w:r>
        <w:t>Introduction</w:t>
      </w:r>
    </w:p>
    <w:p w14:paraId="116102C9" w14:textId="77777777" w:rsidR="0033311D" w:rsidRDefault="0033311D">
      <w:pPr>
        <w:snapToGrid w:val="0"/>
        <w:rPr>
          <w:rFonts w:ascii="Times New Roman" w:hAnsi="Times New Roman"/>
          <w:snapToGrid w:val="0"/>
        </w:rPr>
      </w:pPr>
      <w:r>
        <w:rPr>
          <w:rFonts w:ascii="Times New Roman" w:hAnsi="Times New Roman"/>
          <w:snapToGrid w:val="0"/>
        </w:rPr>
        <w:t>This document contains the summary of email discussion to agree further details of the RRC-based solution for small data transmission in RRC_INACTIVE:</w:t>
      </w:r>
    </w:p>
    <w:p w14:paraId="51B4A3B9" w14:textId="77777777" w:rsidR="0033311D" w:rsidRDefault="0033311D">
      <w:pPr>
        <w:pStyle w:val="EmailDiscussion"/>
        <w:tabs>
          <w:tab w:val="num" w:pos="1619"/>
        </w:tabs>
        <w:rPr>
          <w:rFonts w:ascii="Times New Roman" w:hAnsi="Times New Roman" w:cs="Times New Roman"/>
        </w:rPr>
      </w:pPr>
      <w:r>
        <w:rPr>
          <w:rFonts w:ascii="Times New Roman" w:hAnsi="Times New Roman" w:cs="Times New Roman"/>
        </w:rPr>
        <w:t>[Post113-e][501][SDT]  Selection criteria and overall Procedure (Samsung)</w:t>
      </w:r>
    </w:p>
    <w:p w14:paraId="19F9CDB8"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Scope:</w:t>
      </w:r>
      <w:r>
        <w:rPr>
          <w:rFonts w:ascii="Times New Roman" w:hAnsi="Times New Roman"/>
        </w:rPr>
        <w:t xml:space="preserve">  Discussion on overall procedure, including: </w:t>
      </w:r>
    </w:p>
    <w:p w14:paraId="1F55D9B2"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1) Threshold handling for CG/RA before and during SDT ((and other FFS points from last meeting for overall procedure), </w:t>
      </w:r>
    </w:p>
    <w:p w14:paraId="3B8D50F0"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2) Order of selection, </w:t>
      </w:r>
    </w:p>
    <w:p w14:paraId="3766E7C5" w14:textId="77777777" w:rsidR="0033311D" w:rsidRDefault="0033311D">
      <w:pPr>
        <w:pStyle w:val="EmailDiscussion2"/>
        <w:ind w:leftChars="1250" w:left="2500" w:firstLine="0"/>
        <w:rPr>
          <w:rFonts w:ascii="Times New Roman" w:hAnsi="Times New Roman"/>
        </w:rPr>
      </w:pPr>
      <w:r>
        <w:rPr>
          <w:rFonts w:ascii="Times New Roman" w:hAnsi="Times New Roman"/>
        </w:rPr>
        <w:t>3) Switching between CG/RA (whether to support it and other details)</w:t>
      </w:r>
    </w:p>
    <w:p w14:paraId="01D64F94"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Intended outcome:</w:t>
      </w:r>
      <w:r>
        <w:rPr>
          <w:rFonts w:ascii="Times New Roman" w:hAnsi="Times New Roman"/>
        </w:rPr>
        <w:t xml:space="preserve"> Report to the next meeting.</w:t>
      </w:r>
    </w:p>
    <w:p w14:paraId="15B7A088" w14:textId="77777777" w:rsidR="0033311D" w:rsidRDefault="0033311D">
      <w:pPr>
        <w:snapToGrid w:val="0"/>
        <w:rPr>
          <w:rFonts w:ascii="Times New Roman" w:eastAsia="DengXian" w:hAnsi="Times New Roman"/>
          <w:b/>
          <w:bCs/>
          <w:snapToGrid w:val="0"/>
          <w:sz w:val="28"/>
          <w:szCs w:val="28"/>
        </w:rPr>
      </w:pPr>
    </w:p>
    <w:p w14:paraId="40964AFD" w14:textId="77777777" w:rsidR="0033311D" w:rsidRDefault="0033311D">
      <w:pPr>
        <w:snapToGrid w:val="0"/>
        <w:rPr>
          <w:rFonts w:ascii="Times New Roman" w:hAnsi="Times New Roman"/>
          <w:b/>
          <w:bCs/>
          <w:snapToGrid w:val="0"/>
        </w:rPr>
      </w:pPr>
      <w:r>
        <w:rPr>
          <w:rFonts w:ascii="Times New Roman" w:hAnsi="Times New Roman"/>
          <w:b/>
          <w:bCs/>
          <w:snapToGrid w:val="0"/>
        </w:rPr>
        <w:t xml:space="preserve">Deadline for company comments: </w:t>
      </w:r>
    </w:p>
    <w:p w14:paraId="60C7A4A0" w14:textId="77777777" w:rsidR="0033311D" w:rsidRDefault="0033311D">
      <w:pPr>
        <w:snapToGrid w:val="0"/>
        <w:rPr>
          <w:rFonts w:ascii="Times New Roman" w:eastAsia="DengXian" w:hAnsi="Times New Roman"/>
          <w:snapToGrid w:val="0"/>
        </w:rPr>
      </w:pPr>
      <w:r>
        <w:rPr>
          <w:rFonts w:ascii="Times New Roman" w:hAnsi="Times New Roman"/>
          <w:snapToGrid w:val="0"/>
        </w:rPr>
        <w:t xml:space="preserve">To allow sufficient time to summarise and submit the summary and proposals to the upcoming meeting, the following deadline for company comments is proposed: </w:t>
      </w:r>
      <w:r>
        <w:rPr>
          <w:rFonts w:ascii="Times New Roman" w:hAnsi="Times New Roman"/>
          <w:b/>
          <w:bCs/>
          <w:snapToGrid w:val="0"/>
        </w:rPr>
        <w:t>Fri March 26</w:t>
      </w:r>
      <w:r>
        <w:rPr>
          <w:rFonts w:ascii="Times New Roman" w:hAnsi="Times New Roman"/>
          <w:b/>
          <w:bCs/>
          <w:snapToGrid w:val="0"/>
          <w:vertAlign w:val="superscript"/>
        </w:rPr>
        <w:t>th</w:t>
      </w:r>
      <w:r>
        <w:rPr>
          <w:rFonts w:ascii="Times New Roman" w:hAnsi="Times New Roman"/>
          <w:b/>
          <w:bCs/>
          <w:snapToGrid w:val="0"/>
        </w:rPr>
        <w:t xml:space="preserve"> 1100 UTC</w:t>
      </w:r>
    </w:p>
    <w:p w14:paraId="66036A5C" w14:textId="77777777" w:rsidR="0033311D" w:rsidRDefault="0033311D">
      <w:pPr>
        <w:pStyle w:val="1"/>
      </w:pPr>
      <w:r>
        <w:t>Discussion</w:t>
      </w:r>
    </w:p>
    <w:p w14:paraId="2C143C44" w14:textId="77777777" w:rsidR="0033311D" w:rsidRDefault="0033311D">
      <w:pPr>
        <w:pStyle w:val="2"/>
        <w:rPr>
          <w:lang w:val="en-US"/>
        </w:rPr>
      </w:pPr>
      <w:r>
        <w:t>RSRP threshold for selecting between SDT and non SDT procedure</w:t>
      </w:r>
    </w:p>
    <w:p w14:paraId="1F58C550"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 xml:space="preserve">RAN2 has discussed the RSRP threshold for selecting between SDT and non-SDT procedure in RAN2 #113e and following agreements were made. </w:t>
      </w:r>
    </w:p>
    <w:p w14:paraId="2B9641EA" w14:textId="77777777" w:rsidR="0033311D" w:rsidRDefault="005449AA">
      <w:pPr>
        <w:pStyle w:val="B1"/>
        <w:ind w:leftChars="42" w:left="84" w:firstLine="0"/>
        <w:jc w:val="both"/>
        <w:rPr>
          <w:rFonts w:ascii="Times New Roman" w:hAnsi="Times New Roman"/>
          <w:lang w:val="en-US"/>
        </w:rPr>
      </w:pPr>
      <w:r>
        <w:rPr>
          <w:rFonts w:ascii="Times New Roman" w:hAnsi="Times New Roman"/>
          <w:noProof/>
          <w:lang w:val="en-US" w:eastAsia="zh-CN"/>
        </w:rPr>
        <mc:AlternateContent>
          <mc:Choice Requires="wps">
            <w:drawing>
              <wp:inline distT="0" distB="0" distL="0" distR="0" wp14:anchorId="2377F40B" wp14:editId="4BDA1F30">
                <wp:extent cx="6051550" cy="9779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1550" cy="977900"/>
                        </a:xfrm>
                        <a:prstGeom prst="rect">
                          <a:avLst/>
                        </a:prstGeom>
                        <a:solidFill>
                          <a:srgbClr val="FFFFFF"/>
                        </a:solidFill>
                        <a:ln w="9525">
                          <a:solidFill>
                            <a:srgbClr val="000000"/>
                          </a:solidFill>
                          <a:miter lim="800000"/>
                          <a:headEnd/>
                          <a:tailEnd/>
                        </a:ln>
                      </wps:spPr>
                      <wps:txbx>
                        <w:txbxContent>
                          <w:p w14:paraId="03B4672B"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3AE68B01" w14:textId="77777777" w:rsidR="00197165" w:rsidRDefault="00197165">
                            <w:pPr>
                              <w:numPr>
                                <w:ilvl w:val="0"/>
                                <w:numId w:val="27"/>
                              </w:numPr>
                              <w:rPr>
                                <w:rFonts w:ascii="Times New Roman" w:eastAsia="ＭＳ 明朝" w:hAnsi="Times New Roman"/>
                                <w:szCs w:val="24"/>
                                <w:lang w:eastAsia="en-GB"/>
                              </w:rPr>
                            </w:pPr>
                            <w:r>
                              <w:rPr>
                                <w:rFonts w:ascii="Times New Roman" w:eastAsia="ＭＳ 明朝" w:hAnsi="Times New Roman"/>
                                <w:szCs w:val="24"/>
                                <w:lang w:eastAsia="en-GB"/>
                              </w:rPr>
                              <w:t xml:space="preserve">  </w:t>
                            </w:r>
                            <w:r>
                              <w:rPr>
                                <w:rFonts w:ascii="Times New Roman" w:eastAsia="ＭＳ 明朝" w:hAnsi="Times New Roman"/>
                                <w:szCs w:val="24"/>
                                <w:highlight w:val="cyan"/>
                                <w:lang w:eastAsia="en-GB"/>
                              </w:rPr>
                              <w:t>FFS</w:t>
                            </w:r>
                            <w:r>
                              <w:rPr>
                                <w:rFonts w:ascii="Times New Roman" w:eastAsia="ＭＳ 明朝" w:hAnsi="Times New Roman"/>
                                <w:szCs w:val="24"/>
                                <w:lang w:eastAsia="en-GB"/>
                              </w:rPr>
                              <w:t xml:space="preserve">: RSRP threshold to select between SDT and non-SDT procedure. </w:t>
                            </w:r>
                          </w:p>
                          <w:p w14:paraId="396F698C" w14:textId="77777777" w:rsidR="00197165" w:rsidRDefault="00197165">
                            <w:pPr>
                              <w:numPr>
                                <w:ilvl w:val="0"/>
                                <w:numId w:val="27"/>
                              </w:numPr>
                              <w:rPr>
                                <w:rFonts w:ascii="Times New Roman" w:eastAsia="ＭＳ 明朝" w:hAnsi="Times New Roman"/>
                                <w:szCs w:val="24"/>
                                <w:lang w:eastAsia="en-GB"/>
                              </w:rPr>
                            </w:pPr>
                            <w:r>
                              <w:rPr>
                                <w:rFonts w:ascii="Times New Roman" w:eastAsia="ＭＳ 明朝" w:hAnsi="Times New Roman"/>
                                <w:szCs w:val="24"/>
                                <w:lang w:eastAsia="en-GB"/>
                              </w:rPr>
                              <w:t xml:space="preserve">  </w:t>
                            </w:r>
                            <w:r>
                              <w:rPr>
                                <w:rFonts w:ascii="Times New Roman" w:eastAsia="ＭＳ 明朝" w:hAnsi="Times New Roman"/>
                                <w:szCs w:val="24"/>
                                <w:highlight w:val="cyan"/>
                                <w:lang w:eastAsia="en-GB"/>
                              </w:rPr>
                              <w:t>FFS</w:t>
                            </w:r>
                            <w:r>
                              <w:rPr>
                                <w:rFonts w:ascii="Times New Roman" w:eastAsia="ＭＳ 明朝"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197165" w:rsidRDefault="00197165">
                            <w:pPr>
                              <w:rPr>
                                <w:rFonts w:eastAsia="DengXian"/>
                              </w:rPr>
                            </w:pPr>
                          </w:p>
                        </w:txbxContent>
                      </wps:txbx>
                      <wps:bodyPr rot="0" vert="horz" wrap="square" lIns="74295" tIns="8890" rIns="74295" bIns="8890" anchor="t" anchorCtr="0" upright="1">
                        <a:noAutofit/>
                      </wps:bodyPr>
                    </wps:wsp>
                  </a:graphicData>
                </a:graphic>
              </wp:inline>
            </w:drawing>
          </mc:Choice>
          <mc:Fallback>
            <w:pict>
              <v:shapetype w14:anchorId="2377F40B" id="_x0000_t202" coordsize="21600,21600" o:spt="202" path="m,l,21600r21600,l21600,xe">
                <v:stroke joinstyle="miter"/>
                <v:path gradientshapeok="t" o:connecttype="rect"/>
              </v:shapetype>
              <v:shape id="Text Box 6" o:spid="_x0000_s1026" type="#_x0000_t202" style="width:476.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eZGwIAADcEAAAOAAAAZHJzL2Uyb0RvYy54bWysU9uO0zAQfUfiHyy/06QV6SVquoJdipCW&#10;BWl3P2DiOI2Fb9huk/L1jJ1ut8DygvCDZXvOnJk5M15fDUqSA3deGF3R6SSnhGtmGqF3FX182L5Z&#10;UuID6Aak0byiR+7p1eb1q3VvSz4znZENdwRJtC97W9EuBFtmmWcdV+AnxnKNxtY4BQGvbpc1Dnpk&#10;VzKb5fk8641rrDOMe4+vN6ORbhJ/23IWvrSt54HIimJuIe0u7XXcs80ayp0D2wl2SgP+IQsFQmPQ&#10;M9UNBCB7J/6gUoI5400bJsyozLStYDzVgNVM89+que/A8lQLiuPtWSb//2jZ3eGrI6KpaEGJBoUt&#10;euBDIO/NQOZRnd76EkH3FmFhwGfscqrU21vDvnmEZBeY0cFHdN1/Ng3ywT6Y5DG0TkWNsGqCNNiO&#10;47kFMSbDx3leTIsCTQxtq8VilaceZVA+eVvnw0duFImHijpscWKHw60PMRsonyAxmDdSNFshZbq4&#10;XX0tHTkAjsM2rVgjuvwCk5r0GL2YFWOlf6XI03qJQomAcy2FqujyDIKy49B80A3GhDKAkOMZ40t9&#10;0jFKN4oYhnpAYBS3Ns0RFXVmnF/8b3jojPtBSY+zW1H/fQ+OUyI/aRyOxdvZCtsZ0mW5XKGc7tJQ&#10;XxhAMySqaKBkPF6H8XvsrRO7DuOM7dbmHfaxFUni55xOWeN0JhlPPymO/+U9oZ7/++YnAAAA//8D&#10;AFBLAwQUAAYACAAAACEA926EId0AAAAFAQAADwAAAGRycy9kb3ducmV2LnhtbEyPS0/DMBCE70j8&#10;B2uRuFGbR3mEOFUBISS4QOHQ3tx4SaLGuyF22sCvZ+ECl5VGM5r9Jp+NoVVb7GPDZOF4YkAhlewb&#10;qiy8vd4fXYKKyZF3LRNa+MQIs2J/L3eZ5x294HaRKiUlFDNnoU6py7SOZY3BxQl3SOK9cx9cEtlX&#10;2vduJ+Wh1SfGnOvgGpIPtevwtsZysxiChYfNR/oabpZ3HZv50zOb1cXycWXt4cE4vwaVcEx/YfjB&#10;F3QohGnNA/moWgsyJP1e8a6mpyLXEpqeGdBFrv/TF98AAAD//wMAUEsBAi0AFAAGAAgAAAAhALaD&#10;OJL+AAAA4QEAABMAAAAAAAAAAAAAAAAAAAAAAFtDb250ZW50X1R5cGVzXS54bWxQSwECLQAUAAYA&#10;CAAAACEAOP0h/9YAAACUAQAACwAAAAAAAAAAAAAAAAAvAQAAX3JlbHMvLnJlbHNQSwECLQAUAAYA&#10;CAAAACEAElyHmRsCAAA3BAAADgAAAAAAAAAAAAAAAAAuAgAAZHJzL2Uyb0RvYy54bWxQSwECLQAU&#10;AAYACAAAACEA926EId0AAAAFAQAADwAAAAAAAAAAAAAAAAB1BAAAZHJzL2Rvd25yZXYueG1sUEsF&#10;BgAAAAAEAAQA8wAAAH8FAAAAAA==&#10;">
                <v:path arrowok="t"/>
                <v:textbox inset="5.85pt,.7pt,5.85pt,.7pt">
                  <w:txbxContent>
                    <w:p w14:paraId="03B4672B"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3AE68B01"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197165" w:rsidRDefault="00197165">
                      <w:pPr>
                        <w:rPr>
                          <w:rFonts w:eastAsia="DengXian"/>
                        </w:rPr>
                      </w:pPr>
                    </w:p>
                  </w:txbxContent>
                </v:textbox>
                <w10:anchorlock/>
              </v:shape>
            </w:pict>
          </mc:Fallback>
        </mc:AlternateContent>
      </w:r>
    </w:p>
    <w:p w14:paraId="3E6B7C29"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Note that this threshold is different from threshold used for selecting RA type and UL carrier selection. The main motivation for this threshold is to ensure that link quality is good enough for UL transmission to be successful.</w:t>
      </w:r>
    </w:p>
    <w:p w14:paraId="3C86F5AE" w14:textId="77777777" w:rsidR="0033311D" w:rsidRDefault="0033311D">
      <w:pPr>
        <w:pStyle w:val="B1"/>
        <w:ind w:left="0" w:firstLine="0"/>
        <w:rPr>
          <w:rFonts w:ascii="Times New Roman" w:hAnsi="Times New Roman"/>
          <w:b/>
          <w:lang w:val="en-US"/>
        </w:rPr>
      </w:pPr>
      <w:r>
        <w:rPr>
          <w:rFonts w:ascii="Times New Roman" w:hAnsi="Times New Roman"/>
          <w:b/>
          <w:lang w:val="en-US"/>
        </w:rPr>
        <w:t>Q1. Do you agree that RSRP threshold is used to select between SDT and non-SDT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6814"/>
      </w:tblGrid>
      <w:tr w:rsidR="0033311D" w14:paraId="6ED94F7E" w14:textId="77777777">
        <w:tc>
          <w:tcPr>
            <w:tcW w:w="1719" w:type="dxa"/>
            <w:shd w:val="clear" w:color="auto" w:fill="D9D9D9"/>
          </w:tcPr>
          <w:p w14:paraId="208BE450"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C28B3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6814" w:type="dxa"/>
            <w:shd w:val="clear" w:color="auto" w:fill="D9D9D9"/>
          </w:tcPr>
          <w:p w14:paraId="0F63484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1FB1515D" w14:textId="77777777">
        <w:tc>
          <w:tcPr>
            <w:tcW w:w="1719" w:type="dxa"/>
          </w:tcPr>
          <w:p w14:paraId="21CB8458" w14:textId="77777777" w:rsidR="0033311D" w:rsidRDefault="0033311D">
            <w:pPr>
              <w:rPr>
                <w:rFonts w:cs="Arial"/>
                <w:lang w:val="en-US" w:eastAsia="ko-KR"/>
              </w:rPr>
            </w:pPr>
            <w:r>
              <w:rPr>
                <w:rFonts w:cs="Arial" w:hint="eastAsia"/>
                <w:lang w:val="en-US" w:eastAsia="ko-KR"/>
              </w:rPr>
              <w:t>L</w:t>
            </w:r>
            <w:r>
              <w:rPr>
                <w:rFonts w:cs="Arial"/>
                <w:lang w:val="en-US" w:eastAsia="ko-KR"/>
              </w:rPr>
              <w:t>G</w:t>
            </w:r>
          </w:p>
        </w:tc>
        <w:tc>
          <w:tcPr>
            <w:tcW w:w="1106" w:type="dxa"/>
          </w:tcPr>
          <w:p w14:paraId="17A0E948" w14:textId="77777777" w:rsidR="0033311D" w:rsidRDefault="0033311D">
            <w:pPr>
              <w:rPr>
                <w:rFonts w:cs="Arial"/>
                <w:lang w:val="en-US" w:eastAsia="ko-KR"/>
              </w:rPr>
            </w:pPr>
            <w:r>
              <w:rPr>
                <w:rFonts w:cs="Arial" w:hint="eastAsia"/>
                <w:lang w:val="en-US" w:eastAsia="ko-KR"/>
              </w:rPr>
              <w:t>Yes</w:t>
            </w:r>
          </w:p>
        </w:tc>
        <w:tc>
          <w:tcPr>
            <w:tcW w:w="6814" w:type="dxa"/>
          </w:tcPr>
          <w:p w14:paraId="1322234F" w14:textId="77777777" w:rsidR="0033311D" w:rsidRDefault="0033311D">
            <w:pPr>
              <w:rPr>
                <w:rFonts w:eastAsia="SimSun" w:cs="Arial"/>
                <w:lang w:val="en-US"/>
              </w:rPr>
            </w:pPr>
          </w:p>
        </w:tc>
      </w:tr>
      <w:tr w:rsidR="0033311D" w14:paraId="5D1C3702" w14:textId="77777777">
        <w:tc>
          <w:tcPr>
            <w:tcW w:w="1719" w:type="dxa"/>
          </w:tcPr>
          <w:p w14:paraId="708B1115" w14:textId="77777777" w:rsidR="0033311D" w:rsidRDefault="0033311D">
            <w:pPr>
              <w:rPr>
                <w:rFonts w:eastAsia="SimSun" w:cs="Arial"/>
                <w:lang w:val="en-US"/>
              </w:rPr>
            </w:pPr>
            <w:r>
              <w:rPr>
                <w:rFonts w:eastAsia="SimSun" w:cs="Arial"/>
                <w:lang w:val="en-US"/>
              </w:rPr>
              <w:lastRenderedPageBreak/>
              <w:t>ZTE</w:t>
            </w:r>
          </w:p>
        </w:tc>
        <w:tc>
          <w:tcPr>
            <w:tcW w:w="1106" w:type="dxa"/>
          </w:tcPr>
          <w:p w14:paraId="221B4A97" w14:textId="77777777" w:rsidR="0033311D" w:rsidRDefault="0033311D">
            <w:pPr>
              <w:rPr>
                <w:rFonts w:eastAsia="SimSun" w:cs="Arial"/>
                <w:lang w:val="en-US"/>
              </w:rPr>
            </w:pPr>
            <w:r>
              <w:rPr>
                <w:rFonts w:eastAsia="SimSun" w:cs="Arial"/>
                <w:lang w:val="en-US"/>
              </w:rPr>
              <w:t>Y</w:t>
            </w:r>
          </w:p>
        </w:tc>
        <w:tc>
          <w:tcPr>
            <w:tcW w:w="6814" w:type="dxa"/>
          </w:tcPr>
          <w:p w14:paraId="0C09555B" w14:textId="77777777" w:rsidR="0033311D" w:rsidRDefault="0033311D">
            <w:pPr>
              <w:rPr>
                <w:rFonts w:eastAsia="SimSun" w:cs="Arial"/>
                <w:lang w:val="en-US"/>
              </w:rPr>
            </w:pPr>
          </w:p>
        </w:tc>
      </w:tr>
      <w:tr w:rsidR="0033311D" w14:paraId="5DEFE0F6" w14:textId="77777777">
        <w:tc>
          <w:tcPr>
            <w:tcW w:w="1719" w:type="dxa"/>
          </w:tcPr>
          <w:p w14:paraId="1E773559" w14:textId="77777777" w:rsidR="0033311D" w:rsidRDefault="00F7590B">
            <w:pPr>
              <w:rPr>
                <w:rFonts w:eastAsia="SimSun" w:cs="Arial"/>
                <w:lang w:val="en-US"/>
              </w:rPr>
            </w:pPr>
            <w:r>
              <w:rPr>
                <w:rFonts w:eastAsia="SimSun" w:cs="Arial" w:hint="eastAsia"/>
                <w:lang w:val="en-US"/>
              </w:rPr>
              <w:t>Samsung</w:t>
            </w:r>
          </w:p>
        </w:tc>
        <w:tc>
          <w:tcPr>
            <w:tcW w:w="1106" w:type="dxa"/>
          </w:tcPr>
          <w:p w14:paraId="5E466734" w14:textId="77777777" w:rsidR="0033311D" w:rsidRDefault="00F7590B">
            <w:pPr>
              <w:rPr>
                <w:rFonts w:eastAsia="SimSun" w:cs="Arial"/>
                <w:lang w:val="en-US"/>
              </w:rPr>
            </w:pPr>
            <w:r>
              <w:rPr>
                <w:rFonts w:eastAsia="SimSun" w:cs="Arial" w:hint="eastAsia"/>
                <w:lang w:val="en-US"/>
              </w:rPr>
              <w:t>Yes</w:t>
            </w:r>
          </w:p>
        </w:tc>
        <w:tc>
          <w:tcPr>
            <w:tcW w:w="6814" w:type="dxa"/>
          </w:tcPr>
          <w:p w14:paraId="4DF227DB" w14:textId="77777777" w:rsidR="0033311D" w:rsidRDefault="0033311D">
            <w:pPr>
              <w:rPr>
                <w:rFonts w:eastAsia="SimSun" w:cs="Arial"/>
                <w:lang w:val="en-US"/>
              </w:rPr>
            </w:pPr>
          </w:p>
        </w:tc>
      </w:tr>
      <w:tr w:rsidR="004B24AA" w14:paraId="06BC0101" w14:textId="77777777">
        <w:tc>
          <w:tcPr>
            <w:tcW w:w="1719" w:type="dxa"/>
          </w:tcPr>
          <w:p w14:paraId="5696267E" w14:textId="77777777" w:rsidR="004B24AA" w:rsidRDefault="004B24AA">
            <w:pPr>
              <w:rPr>
                <w:rFonts w:eastAsia="SimSun" w:cs="Arial"/>
                <w:lang w:val="en-US" w:eastAsia="ko-KR"/>
              </w:rPr>
            </w:pPr>
            <w:r w:rsidRPr="004B24AA">
              <w:rPr>
                <w:rFonts w:eastAsia="SimSun" w:cs="Arial" w:hint="eastAsia"/>
                <w:lang w:val="en-US"/>
              </w:rPr>
              <w:t>E</w:t>
            </w:r>
            <w:r w:rsidRPr="004B24AA">
              <w:rPr>
                <w:rFonts w:eastAsia="SimSun" w:cs="Arial"/>
                <w:lang w:val="en-US"/>
              </w:rPr>
              <w:t>TRI</w:t>
            </w:r>
          </w:p>
        </w:tc>
        <w:tc>
          <w:tcPr>
            <w:tcW w:w="1106" w:type="dxa"/>
          </w:tcPr>
          <w:p w14:paraId="594F838B" w14:textId="77777777" w:rsidR="004B24AA" w:rsidRPr="00450D51" w:rsidRDefault="004B24AA">
            <w:pPr>
              <w:rPr>
                <w:rFonts w:cs="Arial"/>
                <w:lang w:val="en-US" w:eastAsia="ko-KR"/>
              </w:rPr>
            </w:pPr>
            <w:r w:rsidRPr="00450D51">
              <w:rPr>
                <w:rFonts w:cs="Arial" w:hint="eastAsia"/>
                <w:lang w:val="en-US" w:eastAsia="ko-KR"/>
              </w:rPr>
              <w:t>Y</w:t>
            </w:r>
            <w:r w:rsidRPr="00450D51">
              <w:rPr>
                <w:rFonts w:cs="Arial"/>
                <w:lang w:val="en-US" w:eastAsia="ko-KR"/>
              </w:rPr>
              <w:t>es</w:t>
            </w:r>
          </w:p>
        </w:tc>
        <w:tc>
          <w:tcPr>
            <w:tcW w:w="6814" w:type="dxa"/>
          </w:tcPr>
          <w:p w14:paraId="5A76482E" w14:textId="77777777" w:rsidR="004B24AA" w:rsidRDefault="004B24AA">
            <w:pPr>
              <w:rPr>
                <w:rFonts w:eastAsia="SimSun" w:cs="Arial"/>
                <w:lang w:val="en-US"/>
              </w:rPr>
            </w:pPr>
          </w:p>
        </w:tc>
      </w:tr>
      <w:tr w:rsidR="00D412F5" w14:paraId="2D6CFBCF" w14:textId="77777777">
        <w:tc>
          <w:tcPr>
            <w:tcW w:w="1719" w:type="dxa"/>
          </w:tcPr>
          <w:p w14:paraId="757F333D" w14:textId="77777777" w:rsidR="00D412F5" w:rsidRDefault="00D412F5" w:rsidP="00D412F5">
            <w:pPr>
              <w:rPr>
                <w:rFonts w:eastAsia="SimSun" w:cs="Arial"/>
                <w:lang w:val="en-US"/>
              </w:rPr>
            </w:pPr>
            <w:r>
              <w:rPr>
                <w:rFonts w:eastAsia="SimSun" w:cs="Arial" w:hint="eastAsia"/>
                <w:lang w:val="en-US"/>
              </w:rPr>
              <w:t>Sharp</w:t>
            </w:r>
          </w:p>
        </w:tc>
        <w:tc>
          <w:tcPr>
            <w:tcW w:w="1106" w:type="dxa"/>
          </w:tcPr>
          <w:p w14:paraId="2BDDADFD" w14:textId="77777777" w:rsidR="00D412F5" w:rsidRDefault="00D412F5" w:rsidP="00D412F5">
            <w:pPr>
              <w:rPr>
                <w:rFonts w:eastAsia="SimSun" w:cs="Arial"/>
                <w:lang w:val="en-US"/>
              </w:rPr>
            </w:pPr>
            <w:r>
              <w:rPr>
                <w:rFonts w:eastAsia="SimSun" w:cs="Arial" w:hint="eastAsia"/>
                <w:lang w:val="en-US"/>
              </w:rPr>
              <w:t>Yes</w:t>
            </w:r>
          </w:p>
        </w:tc>
        <w:tc>
          <w:tcPr>
            <w:tcW w:w="6814" w:type="dxa"/>
          </w:tcPr>
          <w:p w14:paraId="72687C14" w14:textId="77777777" w:rsidR="00D412F5" w:rsidRDefault="00D412F5" w:rsidP="00D412F5">
            <w:pPr>
              <w:rPr>
                <w:rFonts w:eastAsia="SimSun" w:cs="Arial"/>
                <w:lang w:val="en-US"/>
              </w:rPr>
            </w:pPr>
          </w:p>
        </w:tc>
      </w:tr>
      <w:tr w:rsidR="00E03E48" w14:paraId="1E40BFF4" w14:textId="77777777">
        <w:tc>
          <w:tcPr>
            <w:tcW w:w="1719" w:type="dxa"/>
          </w:tcPr>
          <w:p w14:paraId="49050772"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Pr>
          <w:p w14:paraId="60FB72AF" w14:textId="77777777" w:rsidR="00E03E48" w:rsidRPr="00EF3717" w:rsidRDefault="00E03E48" w:rsidP="00E03E48">
            <w:pPr>
              <w:rPr>
                <w:rFonts w:eastAsia="SimSun" w:cs="Arial"/>
                <w:lang w:val="en-US"/>
              </w:rPr>
            </w:pPr>
            <w:r w:rsidRPr="00EF3717">
              <w:rPr>
                <w:rFonts w:eastAsia="SimSun" w:cs="Arial" w:hint="eastAsia"/>
                <w:lang w:val="en-US"/>
              </w:rPr>
              <w:t>Yes</w:t>
            </w:r>
          </w:p>
        </w:tc>
        <w:tc>
          <w:tcPr>
            <w:tcW w:w="6814" w:type="dxa"/>
          </w:tcPr>
          <w:p w14:paraId="296B8E59" w14:textId="77777777" w:rsidR="00E03E48" w:rsidRDefault="00E03E48" w:rsidP="00E03E48">
            <w:pPr>
              <w:rPr>
                <w:rFonts w:eastAsia="SimSun" w:cs="Arial"/>
                <w:lang w:val="en-US"/>
              </w:rPr>
            </w:pPr>
          </w:p>
        </w:tc>
      </w:tr>
      <w:tr w:rsidR="009B7CBF" w14:paraId="384BF8FE" w14:textId="77777777">
        <w:tc>
          <w:tcPr>
            <w:tcW w:w="1719" w:type="dxa"/>
          </w:tcPr>
          <w:p w14:paraId="3510C264" w14:textId="77777777" w:rsidR="009B7CBF" w:rsidRDefault="009B7CBF"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EFE4C7E" w14:textId="77777777" w:rsidR="009B7CBF" w:rsidRPr="00EF3717" w:rsidRDefault="009B7CBF" w:rsidP="00E03E48">
            <w:pPr>
              <w:rPr>
                <w:rFonts w:eastAsia="SimSun" w:cs="Arial"/>
                <w:lang w:val="en-US"/>
              </w:rPr>
            </w:pPr>
            <w:r>
              <w:rPr>
                <w:rFonts w:eastAsia="SimSun" w:cs="Arial" w:hint="eastAsia"/>
                <w:lang w:val="en-US"/>
              </w:rPr>
              <w:t>Yes</w:t>
            </w:r>
          </w:p>
        </w:tc>
        <w:tc>
          <w:tcPr>
            <w:tcW w:w="6814" w:type="dxa"/>
          </w:tcPr>
          <w:p w14:paraId="5CC979A1" w14:textId="77777777" w:rsidR="009B7CBF" w:rsidRDefault="009B7CBF" w:rsidP="00E03E48">
            <w:pPr>
              <w:rPr>
                <w:rFonts w:eastAsia="SimSun" w:cs="Arial"/>
                <w:lang w:val="en-US"/>
              </w:rPr>
            </w:pPr>
          </w:p>
        </w:tc>
      </w:tr>
      <w:tr w:rsidR="00176E97" w14:paraId="6F2A04E0" w14:textId="77777777">
        <w:tc>
          <w:tcPr>
            <w:tcW w:w="1719" w:type="dxa"/>
          </w:tcPr>
          <w:p w14:paraId="559C0A81" w14:textId="77777777" w:rsidR="00176E97" w:rsidRDefault="00176E97" w:rsidP="00176E97">
            <w:pPr>
              <w:rPr>
                <w:rFonts w:eastAsia="SimSun" w:cs="Arial"/>
                <w:lang w:val="en-US"/>
              </w:rPr>
            </w:pPr>
            <w:bookmarkStart w:id="1" w:name="OLE_LINK113"/>
            <w:bookmarkStart w:id="2" w:name="OLE_LINK114"/>
            <w:r>
              <w:rPr>
                <w:rFonts w:eastAsia="SimSun" w:cs="Arial" w:hint="eastAsia"/>
                <w:lang w:val="en-US"/>
              </w:rPr>
              <w:t>A</w:t>
            </w:r>
            <w:r>
              <w:rPr>
                <w:rFonts w:eastAsia="SimSun" w:cs="Arial"/>
                <w:lang w:val="en-US"/>
              </w:rPr>
              <w:t>PT</w:t>
            </w:r>
            <w:bookmarkEnd w:id="1"/>
            <w:bookmarkEnd w:id="2"/>
          </w:p>
        </w:tc>
        <w:tc>
          <w:tcPr>
            <w:tcW w:w="1106" w:type="dxa"/>
          </w:tcPr>
          <w:p w14:paraId="5E4BD5B9" w14:textId="77777777" w:rsidR="00176E97" w:rsidRDefault="00176E97" w:rsidP="00176E97">
            <w:pPr>
              <w:rPr>
                <w:rFonts w:eastAsia="SimSun" w:cs="Arial"/>
                <w:lang w:val="en-US"/>
              </w:rPr>
            </w:pPr>
            <w:r>
              <w:rPr>
                <w:rFonts w:eastAsia="SimSun" w:cs="Arial" w:hint="eastAsia"/>
                <w:lang w:val="en-US"/>
              </w:rPr>
              <w:t>Y</w:t>
            </w:r>
          </w:p>
        </w:tc>
        <w:tc>
          <w:tcPr>
            <w:tcW w:w="6814" w:type="dxa"/>
          </w:tcPr>
          <w:p w14:paraId="1E52F266" w14:textId="77777777" w:rsidR="00176E97" w:rsidRDefault="00176E97" w:rsidP="00176E97">
            <w:pPr>
              <w:rPr>
                <w:rFonts w:eastAsia="SimSun" w:cs="Arial"/>
                <w:lang w:val="en-US"/>
              </w:rPr>
            </w:pPr>
          </w:p>
        </w:tc>
      </w:tr>
      <w:tr w:rsidR="00337C91" w14:paraId="7D055E0F" w14:textId="77777777">
        <w:tc>
          <w:tcPr>
            <w:tcW w:w="1719" w:type="dxa"/>
          </w:tcPr>
          <w:p w14:paraId="3A09ECB4"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Pr>
          <w:p w14:paraId="29CA7B73"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6814" w:type="dxa"/>
          </w:tcPr>
          <w:p w14:paraId="57EEBE3F" w14:textId="77777777" w:rsidR="00337C91" w:rsidRDefault="00337C91" w:rsidP="00337C91">
            <w:pPr>
              <w:rPr>
                <w:rFonts w:eastAsia="SimSun" w:cs="Arial"/>
                <w:lang w:val="en-US"/>
              </w:rPr>
            </w:pPr>
          </w:p>
        </w:tc>
      </w:tr>
      <w:tr w:rsidR="00353454" w14:paraId="553BCC61" w14:textId="77777777" w:rsidTr="00353454">
        <w:tc>
          <w:tcPr>
            <w:tcW w:w="1719" w:type="dxa"/>
            <w:tcBorders>
              <w:top w:val="single" w:sz="4" w:space="0" w:color="auto"/>
              <w:left w:val="single" w:sz="4" w:space="0" w:color="auto"/>
              <w:bottom w:val="single" w:sz="4" w:space="0" w:color="auto"/>
              <w:right w:val="single" w:sz="4" w:space="0" w:color="auto"/>
            </w:tcBorders>
          </w:tcPr>
          <w:p w14:paraId="51F66A39" w14:textId="77777777" w:rsidR="00353454" w:rsidRPr="008B159B" w:rsidRDefault="00353454" w:rsidP="00226DB1">
            <w:pPr>
              <w:rPr>
                <w:rFonts w:eastAsia="SimSun" w:cs="Arial"/>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555E173"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6814" w:type="dxa"/>
            <w:tcBorders>
              <w:top w:val="single" w:sz="4" w:space="0" w:color="auto"/>
              <w:left w:val="single" w:sz="4" w:space="0" w:color="auto"/>
              <w:bottom w:val="single" w:sz="4" w:space="0" w:color="auto"/>
              <w:right w:val="single" w:sz="4" w:space="0" w:color="auto"/>
            </w:tcBorders>
          </w:tcPr>
          <w:p w14:paraId="7AB6E352" w14:textId="77777777" w:rsidR="00353454" w:rsidRPr="008B159B" w:rsidRDefault="00353454" w:rsidP="00226DB1">
            <w:pPr>
              <w:rPr>
                <w:rFonts w:eastAsia="SimSun" w:cs="Arial"/>
                <w:lang w:val="en-US"/>
              </w:rPr>
            </w:pPr>
          </w:p>
        </w:tc>
      </w:tr>
      <w:tr w:rsidR="00613428" w14:paraId="22550019" w14:textId="77777777" w:rsidTr="00353454">
        <w:tc>
          <w:tcPr>
            <w:tcW w:w="1719" w:type="dxa"/>
            <w:tcBorders>
              <w:top w:val="single" w:sz="4" w:space="0" w:color="auto"/>
              <w:left w:val="single" w:sz="4" w:space="0" w:color="auto"/>
              <w:bottom w:val="single" w:sz="4" w:space="0" w:color="auto"/>
              <w:right w:val="single" w:sz="4" w:space="0" w:color="auto"/>
            </w:tcBorders>
          </w:tcPr>
          <w:p w14:paraId="721C8E5C"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4C8E598E"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6814" w:type="dxa"/>
            <w:tcBorders>
              <w:top w:val="single" w:sz="4" w:space="0" w:color="auto"/>
              <w:left w:val="single" w:sz="4" w:space="0" w:color="auto"/>
              <w:bottom w:val="single" w:sz="4" w:space="0" w:color="auto"/>
              <w:right w:val="single" w:sz="4" w:space="0" w:color="auto"/>
            </w:tcBorders>
          </w:tcPr>
          <w:p w14:paraId="0C0E796D" w14:textId="77777777" w:rsidR="00613428" w:rsidRPr="008B159B" w:rsidRDefault="00613428" w:rsidP="00226DB1">
            <w:pPr>
              <w:rPr>
                <w:rFonts w:eastAsia="SimSun" w:cs="Arial"/>
                <w:lang w:val="en-US"/>
              </w:rPr>
            </w:pPr>
          </w:p>
        </w:tc>
      </w:tr>
      <w:tr w:rsidR="001D1905" w14:paraId="2A84DBB6" w14:textId="77777777" w:rsidTr="00353454">
        <w:tc>
          <w:tcPr>
            <w:tcW w:w="1719" w:type="dxa"/>
            <w:tcBorders>
              <w:top w:val="single" w:sz="4" w:space="0" w:color="auto"/>
              <w:left w:val="single" w:sz="4" w:space="0" w:color="auto"/>
              <w:bottom w:val="single" w:sz="4" w:space="0" w:color="auto"/>
              <w:right w:val="single" w:sz="4" w:space="0" w:color="auto"/>
            </w:tcBorders>
          </w:tcPr>
          <w:p w14:paraId="2FC75CC9" w14:textId="2D74227E" w:rsidR="001D1905" w:rsidRPr="003430DA" w:rsidRDefault="001D1905" w:rsidP="00226DB1">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E3F519B" w14:textId="73557B64" w:rsidR="001D1905" w:rsidRPr="003430DA" w:rsidRDefault="001D1905"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2E2A5ED5" w14:textId="77777777" w:rsidR="001D1905" w:rsidRPr="008B159B" w:rsidRDefault="001D1905" w:rsidP="00226DB1">
            <w:pPr>
              <w:rPr>
                <w:rFonts w:eastAsia="SimSun" w:cs="Arial"/>
                <w:lang w:val="en-US"/>
              </w:rPr>
            </w:pPr>
          </w:p>
        </w:tc>
      </w:tr>
      <w:tr w:rsidR="00AB7BFA" w14:paraId="60ACA5AB" w14:textId="77777777" w:rsidTr="00353454">
        <w:tc>
          <w:tcPr>
            <w:tcW w:w="1719" w:type="dxa"/>
            <w:tcBorders>
              <w:top w:val="single" w:sz="4" w:space="0" w:color="auto"/>
              <w:left w:val="single" w:sz="4" w:space="0" w:color="auto"/>
              <w:bottom w:val="single" w:sz="4" w:space="0" w:color="auto"/>
              <w:right w:val="single" w:sz="4" w:space="0" w:color="auto"/>
            </w:tcBorders>
          </w:tcPr>
          <w:p w14:paraId="0AA909A3" w14:textId="762BD66E" w:rsidR="00AB7BFA" w:rsidRDefault="00AB7BFA" w:rsidP="00226DB1">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11E3597B" w14:textId="36E3341B" w:rsidR="00AB7BFA" w:rsidRDefault="00AB7BFA"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59EC7E0D" w14:textId="77777777" w:rsidR="00AB7BFA" w:rsidRPr="008B159B" w:rsidRDefault="00AB7BFA" w:rsidP="00226DB1">
            <w:pPr>
              <w:rPr>
                <w:rFonts w:eastAsia="SimSun" w:cs="Arial"/>
                <w:lang w:val="en-US"/>
              </w:rPr>
            </w:pPr>
          </w:p>
        </w:tc>
      </w:tr>
      <w:tr w:rsidR="0082400B" w14:paraId="58B4F614" w14:textId="77777777" w:rsidTr="00353454">
        <w:tc>
          <w:tcPr>
            <w:tcW w:w="1719" w:type="dxa"/>
            <w:tcBorders>
              <w:top w:val="single" w:sz="4" w:space="0" w:color="auto"/>
              <w:left w:val="single" w:sz="4" w:space="0" w:color="auto"/>
              <w:bottom w:val="single" w:sz="4" w:space="0" w:color="auto"/>
              <w:right w:val="single" w:sz="4" w:space="0" w:color="auto"/>
            </w:tcBorders>
          </w:tcPr>
          <w:p w14:paraId="604D8019" w14:textId="1AC30914" w:rsidR="0082400B" w:rsidRDefault="0082400B" w:rsidP="0082400B">
            <w:pPr>
              <w:rPr>
                <w:rFonts w:eastAsia="PMingLiU" w:cs="Arial"/>
                <w:lang w:val="en-US" w:eastAsia="zh-TW"/>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8381E78" w14:textId="473FFDE3" w:rsidR="0082400B" w:rsidRDefault="0082400B" w:rsidP="0082400B">
            <w:pPr>
              <w:rPr>
                <w:rFonts w:eastAsia="PMingLiU" w:cs="Arial"/>
                <w:lang w:val="en-US" w:eastAsia="zh-TW"/>
              </w:rPr>
            </w:pPr>
            <w:r>
              <w:rPr>
                <w:rFonts w:eastAsia="SimSu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3BF59DD6" w14:textId="77777777" w:rsidR="0082400B" w:rsidRPr="008B159B" w:rsidRDefault="0082400B" w:rsidP="0082400B">
            <w:pPr>
              <w:rPr>
                <w:rFonts w:eastAsia="SimSun" w:cs="Arial"/>
                <w:lang w:val="en-US"/>
              </w:rPr>
            </w:pPr>
          </w:p>
        </w:tc>
      </w:tr>
      <w:tr w:rsidR="005F417E" w14:paraId="59A9BD7E" w14:textId="77777777" w:rsidTr="00353454">
        <w:tc>
          <w:tcPr>
            <w:tcW w:w="1719" w:type="dxa"/>
            <w:tcBorders>
              <w:top w:val="single" w:sz="4" w:space="0" w:color="auto"/>
              <w:left w:val="single" w:sz="4" w:space="0" w:color="auto"/>
              <w:bottom w:val="single" w:sz="4" w:space="0" w:color="auto"/>
              <w:right w:val="single" w:sz="4" w:space="0" w:color="auto"/>
            </w:tcBorders>
          </w:tcPr>
          <w:p w14:paraId="502BEFF3" w14:textId="4F1E7D9E"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0A119D0" w14:textId="5FC5F1A9" w:rsidR="005F417E" w:rsidRDefault="005F417E" w:rsidP="005F417E">
            <w:pPr>
              <w:rPr>
                <w:rFonts w:eastAsia="SimSun" w:cs="Arial"/>
                <w:lang w:val="en-US"/>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F6826E9" w14:textId="77777777" w:rsidR="005F417E" w:rsidRPr="008B159B" w:rsidRDefault="005F417E" w:rsidP="005F417E">
            <w:pPr>
              <w:rPr>
                <w:rFonts w:eastAsia="SimSun" w:cs="Arial"/>
                <w:lang w:val="en-US"/>
              </w:rPr>
            </w:pPr>
          </w:p>
        </w:tc>
      </w:tr>
      <w:tr w:rsidR="00E273E1" w14:paraId="0B778E70" w14:textId="77777777" w:rsidTr="00353454">
        <w:tc>
          <w:tcPr>
            <w:tcW w:w="1719" w:type="dxa"/>
            <w:tcBorders>
              <w:top w:val="single" w:sz="4" w:space="0" w:color="auto"/>
              <w:left w:val="single" w:sz="4" w:space="0" w:color="auto"/>
              <w:bottom w:val="single" w:sz="4" w:space="0" w:color="auto"/>
              <w:right w:val="single" w:sz="4" w:space="0" w:color="auto"/>
            </w:tcBorders>
          </w:tcPr>
          <w:p w14:paraId="4B4DE1A2" w14:textId="388B862C"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05D5F1DA" w14:textId="262742A8" w:rsidR="00E273E1" w:rsidRDefault="00E273E1" w:rsidP="005F417E">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BABDE2E" w14:textId="77777777" w:rsidR="00E273E1" w:rsidRPr="008B159B" w:rsidRDefault="00E273E1" w:rsidP="005F417E">
            <w:pPr>
              <w:rPr>
                <w:rFonts w:eastAsia="SimSun" w:cs="Arial"/>
                <w:lang w:val="en-US"/>
              </w:rPr>
            </w:pPr>
          </w:p>
        </w:tc>
      </w:tr>
      <w:tr w:rsidR="00197165" w14:paraId="18CF2418" w14:textId="77777777" w:rsidTr="00353454">
        <w:tc>
          <w:tcPr>
            <w:tcW w:w="1719" w:type="dxa"/>
            <w:tcBorders>
              <w:top w:val="single" w:sz="4" w:space="0" w:color="auto"/>
              <w:left w:val="single" w:sz="4" w:space="0" w:color="auto"/>
              <w:bottom w:val="single" w:sz="4" w:space="0" w:color="auto"/>
              <w:right w:val="single" w:sz="4" w:space="0" w:color="auto"/>
            </w:tcBorders>
          </w:tcPr>
          <w:p w14:paraId="5E72DC58" w14:textId="6DC0B9BA" w:rsidR="00197165" w:rsidRDefault="00197165"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777C01B8" w14:textId="01E1F146" w:rsidR="00197165" w:rsidRDefault="00197165" w:rsidP="005F417E">
            <w:pPr>
              <w:rPr>
                <w:rFonts w:eastAsia="PMingLiU" w:cs="Arial"/>
                <w:lang w:val="en-US" w:eastAsia="zh-TW"/>
              </w:rPr>
            </w:pPr>
            <w:r>
              <w:rPr>
                <w:rFonts w:eastAsia="PMingLiU" w:cs="Arial"/>
                <w:lang w:val="en-US" w:eastAsia="zh-TW"/>
              </w:rPr>
              <w:t>No</w:t>
            </w:r>
          </w:p>
        </w:tc>
        <w:tc>
          <w:tcPr>
            <w:tcW w:w="6814" w:type="dxa"/>
            <w:tcBorders>
              <w:top w:val="single" w:sz="4" w:space="0" w:color="auto"/>
              <w:left w:val="single" w:sz="4" w:space="0" w:color="auto"/>
              <w:bottom w:val="single" w:sz="4" w:space="0" w:color="auto"/>
              <w:right w:val="single" w:sz="4" w:space="0" w:color="auto"/>
            </w:tcBorders>
          </w:tcPr>
          <w:p w14:paraId="062D6219" w14:textId="77777777" w:rsidR="00197165" w:rsidRDefault="00197165" w:rsidP="005F417E">
            <w:pPr>
              <w:rPr>
                <w:rFonts w:ascii="Times New Roman" w:hAnsi="Times New Roman"/>
                <w:lang w:val="en-US"/>
              </w:rPr>
            </w:pPr>
            <w:r w:rsidRPr="00197165">
              <w:rPr>
                <w:rFonts w:ascii="Times New Roman" w:eastAsia="SimSun" w:hAnsi="Times New Roman"/>
                <w:lang w:val="en-US"/>
              </w:rPr>
              <w:t xml:space="preserve">We don’t think the </w:t>
            </w:r>
            <w:r w:rsidRPr="00197165">
              <w:rPr>
                <w:rFonts w:ascii="Times New Roman" w:hAnsi="Times New Roman"/>
                <w:lang w:val="en-US"/>
              </w:rPr>
              <w:t xml:space="preserve">RSRP threshold is </w:t>
            </w:r>
            <w:r>
              <w:rPr>
                <w:rFonts w:ascii="Times New Roman" w:hAnsi="Times New Roman"/>
                <w:lang w:val="en-US"/>
              </w:rPr>
              <w:t xml:space="preserve">needed to </w:t>
            </w:r>
            <w:r w:rsidRPr="00197165">
              <w:rPr>
                <w:rFonts w:ascii="Times New Roman" w:hAnsi="Times New Roman"/>
                <w:lang w:val="en-US"/>
              </w:rPr>
              <w:t>select between SDT and non-SDT procedure</w:t>
            </w:r>
            <w:r>
              <w:rPr>
                <w:rFonts w:ascii="Times New Roman" w:hAnsi="Times New Roman"/>
                <w:lang w:val="en-US"/>
              </w:rPr>
              <w:t xml:space="preserve">. It said above that the motivation of this threshold is to ensure that link quality is good enough for UL transmission to be successful. </w:t>
            </w:r>
          </w:p>
          <w:p w14:paraId="1A45EA4E" w14:textId="7CEDDAA1" w:rsidR="00197165" w:rsidRDefault="00197165" w:rsidP="005F417E">
            <w:pPr>
              <w:rPr>
                <w:rFonts w:ascii="Times New Roman" w:hAnsi="Times New Roman"/>
                <w:lang w:val="en-US"/>
              </w:rPr>
            </w:pPr>
            <w:r>
              <w:rPr>
                <w:rFonts w:ascii="Times New Roman" w:hAnsi="Times New Roman"/>
                <w:lang w:val="en-US"/>
              </w:rPr>
              <w:t>However, we already have a threshold that ensures the UL transmission to be successful</w:t>
            </w:r>
            <w:r w:rsidR="000D5B0F">
              <w:rPr>
                <w:rFonts w:ascii="Times New Roman" w:hAnsi="Times New Roman"/>
                <w:lang w:val="en-US"/>
              </w:rPr>
              <w:t xml:space="preserve"> in general</w:t>
            </w:r>
            <w:r>
              <w:rPr>
                <w:rFonts w:ascii="Times New Roman" w:hAnsi="Times New Roman"/>
                <w:lang w:val="en-US"/>
              </w:rPr>
              <w:t xml:space="preserve">, that is the selection between two different payloads </w:t>
            </w:r>
            <w:r w:rsidR="00FD25B3">
              <w:rPr>
                <w:rFonts w:ascii="Times New Roman" w:hAnsi="Times New Roman"/>
                <w:lang w:val="en-US"/>
              </w:rPr>
              <w:t xml:space="preserve">for SDT </w:t>
            </w:r>
            <w:r>
              <w:rPr>
                <w:rFonts w:ascii="Times New Roman" w:hAnsi="Times New Roman"/>
                <w:lang w:val="en-US"/>
              </w:rPr>
              <w:t xml:space="preserve">given by Preamble Group A and B as shown on the figure below where only one carrier is assumed. </w:t>
            </w:r>
          </w:p>
          <w:p w14:paraId="1FD28BB6" w14:textId="77777777" w:rsidR="00CF1476" w:rsidRDefault="00564C9A" w:rsidP="005F417E">
            <w:pPr>
              <w:rPr>
                <w:rFonts w:ascii="Times New Roman" w:hAnsi="Times New Roman"/>
                <w:lang w:val="en-US"/>
              </w:rPr>
            </w:pPr>
            <w:r>
              <w:rPr>
                <w:rFonts w:ascii="Times New Roman" w:hAnsi="Times New Roman"/>
                <w:lang w:val="en-US"/>
              </w:rPr>
              <w:t>If there is a transmission failure for either groups, there is a mechanism to handle the failure as discussed in the email discussion “</w:t>
            </w:r>
            <w:r w:rsidRPr="00FD25B3">
              <w:rPr>
                <w:rFonts w:ascii="Times New Roman" w:hAnsi="Times New Roman"/>
                <w:b/>
                <w:bCs/>
                <w:lang w:val="en-US"/>
              </w:rPr>
              <w:t>[Post113-e][</w:t>
            </w:r>
            <w:proofErr w:type="gramStart"/>
            <w:r w:rsidRPr="00FD25B3">
              <w:rPr>
                <w:rFonts w:ascii="Times New Roman" w:hAnsi="Times New Roman"/>
                <w:b/>
                <w:bCs/>
                <w:lang w:val="en-US"/>
              </w:rPr>
              <w:t>503][</w:t>
            </w:r>
            <w:proofErr w:type="gramEnd"/>
            <w:r w:rsidRPr="00FD25B3">
              <w:rPr>
                <w:rFonts w:ascii="Times New Roman" w:hAnsi="Times New Roman"/>
                <w:b/>
                <w:bCs/>
                <w:lang w:val="en-US"/>
              </w:rPr>
              <w:t>SDT] T319 cell reselection</w:t>
            </w:r>
            <w:r>
              <w:rPr>
                <w:rFonts w:ascii="Times New Roman" w:hAnsi="Times New Roman"/>
                <w:lang w:val="en-US"/>
              </w:rPr>
              <w:t xml:space="preserve">”, </w:t>
            </w:r>
            <w:r w:rsidR="00CF1476">
              <w:rPr>
                <w:rFonts w:ascii="Times New Roman" w:hAnsi="Times New Roman"/>
                <w:lang w:val="en-US"/>
              </w:rPr>
              <w:t>also see Q15.</w:t>
            </w:r>
          </w:p>
          <w:p w14:paraId="4D03AD39" w14:textId="0D1F47C5" w:rsidR="00564C9A" w:rsidRDefault="00CF1476" w:rsidP="005F417E">
            <w:pPr>
              <w:rPr>
                <w:rFonts w:ascii="Times New Roman" w:hAnsi="Times New Roman"/>
                <w:lang w:val="en-US"/>
              </w:rPr>
            </w:pPr>
            <w:proofErr w:type="gramStart"/>
            <w:r>
              <w:rPr>
                <w:rFonts w:ascii="Times New Roman" w:hAnsi="Times New Roman"/>
                <w:lang w:val="en-US"/>
              </w:rPr>
              <w:t>H</w:t>
            </w:r>
            <w:r w:rsidR="00564C9A">
              <w:rPr>
                <w:rFonts w:ascii="Times New Roman" w:hAnsi="Times New Roman"/>
                <w:lang w:val="en-US"/>
              </w:rPr>
              <w:t>ence</w:t>
            </w:r>
            <w:proofErr w:type="gramEnd"/>
            <w:r w:rsidR="00564C9A">
              <w:rPr>
                <w:rFonts w:ascii="Times New Roman" w:hAnsi="Times New Roman"/>
                <w:lang w:val="en-US"/>
              </w:rPr>
              <w:t xml:space="preserve"> we think there is no need for </w:t>
            </w:r>
            <w:r w:rsidR="00564C9A" w:rsidRPr="00197165">
              <w:rPr>
                <w:rFonts w:ascii="Times New Roman" w:hAnsi="Times New Roman"/>
                <w:lang w:val="en-US"/>
              </w:rPr>
              <w:t xml:space="preserve">RSRP threshold </w:t>
            </w:r>
            <w:r w:rsidR="00564C9A">
              <w:rPr>
                <w:rFonts w:ascii="Times New Roman" w:hAnsi="Times New Roman"/>
                <w:lang w:val="en-US"/>
              </w:rPr>
              <w:t xml:space="preserve">to </w:t>
            </w:r>
            <w:r w:rsidR="00564C9A" w:rsidRPr="00197165">
              <w:rPr>
                <w:rFonts w:ascii="Times New Roman" w:hAnsi="Times New Roman"/>
                <w:lang w:val="en-US"/>
              </w:rPr>
              <w:t>select between SDT and non-SDT procedure</w:t>
            </w:r>
            <w:r w:rsidR="00564C9A">
              <w:rPr>
                <w:rFonts w:ascii="Times New Roman" w:hAnsi="Times New Roman"/>
                <w:lang w:val="en-US"/>
              </w:rPr>
              <w:t>. As RAN2 agreed, the only threshold is needed is data volume threshold.</w:t>
            </w:r>
          </w:p>
          <w:p w14:paraId="5BE008DC" w14:textId="77777777" w:rsidR="00197165" w:rsidRDefault="00197165" w:rsidP="005F417E">
            <w:pPr>
              <w:rPr>
                <w:rFonts w:ascii="Times New Roman" w:hAnsi="Times New Roman"/>
                <w:lang w:val="en-US"/>
              </w:rPr>
            </w:pPr>
            <w:r w:rsidRPr="00197165">
              <w:rPr>
                <w:rFonts w:ascii="Times New Roman" w:hAnsi="Times New Roman"/>
                <w:noProof/>
                <w:lang w:val="en-US"/>
              </w:rPr>
              <w:drawing>
                <wp:inline distT="0" distB="0" distL="0" distR="0" wp14:anchorId="14D98A5B" wp14:editId="78E1C9F6">
                  <wp:extent cx="3669175" cy="2135505"/>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26" cy="2148572"/>
                          </a:xfrm>
                          <a:prstGeom prst="rect">
                            <a:avLst/>
                          </a:prstGeom>
                          <a:noFill/>
                          <a:ln>
                            <a:noFill/>
                          </a:ln>
                        </pic:spPr>
                      </pic:pic>
                    </a:graphicData>
                  </a:graphic>
                </wp:inline>
              </w:drawing>
            </w:r>
          </w:p>
          <w:p w14:paraId="6B5AE34E" w14:textId="488CC9D0" w:rsidR="00FD25B3" w:rsidRPr="00197165" w:rsidRDefault="00564C9A" w:rsidP="005F417E">
            <w:pPr>
              <w:rPr>
                <w:rFonts w:ascii="Times New Roman" w:hAnsi="Times New Roman"/>
                <w:lang w:val="en-US"/>
              </w:rPr>
            </w:pPr>
            <w:r>
              <w:rPr>
                <w:rFonts w:ascii="Times New Roman" w:hAnsi="Times New Roman"/>
                <w:lang w:val="en-US"/>
              </w:rPr>
              <w:t>In addition, there is a threshold for RA-Type selection in case 4-step and 2-step RACHs are configured in the same BWP. In this case, 4-step RACH can be used at the cell edge while 2-step RACH can be applied other areas of the cell.</w:t>
            </w:r>
          </w:p>
        </w:tc>
      </w:tr>
      <w:tr w:rsidR="00FB22F0" w14:paraId="784D353C" w14:textId="77777777" w:rsidTr="002F1D9F">
        <w:tc>
          <w:tcPr>
            <w:tcW w:w="1719" w:type="dxa"/>
            <w:tcBorders>
              <w:top w:val="single" w:sz="4" w:space="0" w:color="auto"/>
              <w:left w:val="single" w:sz="4" w:space="0" w:color="auto"/>
              <w:bottom w:val="single" w:sz="4" w:space="0" w:color="auto"/>
              <w:right w:val="single" w:sz="4" w:space="0" w:color="auto"/>
            </w:tcBorders>
          </w:tcPr>
          <w:p w14:paraId="09DA279E" w14:textId="77777777" w:rsidR="00FB22F0" w:rsidRDefault="00FB22F0" w:rsidP="002F1D9F">
            <w:pPr>
              <w:rPr>
                <w:rFonts w:eastAsia="PMingLiU" w:cs="Arial"/>
                <w:lang w:val="en-US" w:eastAsia="zh-TW"/>
              </w:rPr>
            </w:pPr>
            <w:r>
              <w:rPr>
                <w:rFonts w:eastAsia="PMingLiU" w:cs="Arial"/>
                <w:lang w:val="en-US" w:eastAsia="zh-TW"/>
              </w:rPr>
              <w:t>Fujitsu</w:t>
            </w:r>
          </w:p>
        </w:tc>
        <w:tc>
          <w:tcPr>
            <w:tcW w:w="1106" w:type="dxa"/>
            <w:tcBorders>
              <w:top w:val="single" w:sz="4" w:space="0" w:color="auto"/>
              <w:left w:val="single" w:sz="4" w:space="0" w:color="auto"/>
              <w:bottom w:val="single" w:sz="4" w:space="0" w:color="auto"/>
              <w:right w:val="single" w:sz="4" w:space="0" w:color="auto"/>
            </w:tcBorders>
          </w:tcPr>
          <w:p w14:paraId="112E9731" w14:textId="77777777" w:rsidR="00FB22F0" w:rsidRPr="00966595" w:rsidRDefault="00FB22F0" w:rsidP="002F1D9F">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6814" w:type="dxa"/>
            <w:tcBorders>
              <w:top w:val="single" w:sz="4" w:space="0" w:color="auto"/>
              <w:left w:val="single" w:sz="4" w:space="0" w:color="auto"/>
              <w:bottom w:val="single" w:sz="4" w:space="0" w:color="auto"/>
              <w:right w:val="single" w:sz="4" w:space="0" w:color="auto"/>
            </w:tcBorders>
          </w:tcPr>
          <w:p w14:paraId="436AEE85" w14:textId="77777777" w:rsidR="00FB22F0" w:rsidRPr="008B159B" w:rsidRDefault="00FB22F0" w:rsidP="002F1D9F">
            <w:pPr>
              <w:rPr>
                <w:rFonts w:eastAsia="SimSun" w:cs="Arial"/>
                <w:lang w:val="en-US"/>
              </w:rPr>
            </w:pPr>
          </w:p>
        </w:tc>
      </w:tr>
      <w:tr w:rsidR="00197165" w14:paraId="3301B998" w14:textId="77777777" w:rsidTr="00353454">
        <w:tc>
          <w:tcPr>
            <w:tcW w:w="1719" w:type="dxa"/>
            <w:tcBorders>
              <w:top w:val="single" w:sz="4" w:space="0" w:color="auto"/>
              <w:left w:val="single" w:sz="4" w:space="0" w:color="auto"/>
              <w:bottom w:val="single" w:sz="4" w:space="0" w:color="auto"/>
              <w:right w:val="single" w:sz="4" w:space="0" w:color="auto"/>
            </w:tcBorders>
          </w:tcPr>
          <w:p w14:paraId="5DA870D4" w14:textId="77777777" w:rsidR="00197165" w:rsidRDefault="00197165" w:rsidP="005F417E">
            <w:pPr>
              <w:rPr>
                <w:rFonts w:eastAsia="PMingLiU" w:cs="Arial"/>
                <w:lang w:val="en-US" w:eastAsia="zh-TW"/>
              </w:rPr>
            </w:pPr>
          </w:p>
        </w:tc>
        <w:tc>
          <w:tcPr>
            <w:tcW w:w="1106" w:type="dxa"/>
            <w:tcBorders>
              <w:top w:val="single" w:sz="4" w:space="0" w:color="auto"/>
              <w:left w:val="single" w:sz="4" w:space="0" w:color="auto"/>
              <w:bottom w:val="single" w:sz="4" w:space="0" w:color="auto"/>
              <w:right w:val="single" w:sz="4" w:space="0" w:color="auto"/>
            </w:tcBorders>
          </w:tcPr>
          <w:p w14:paraId="21FD5321" w14:textId="77777777" w:rsidR="00197165" w:rsidRDefault="00197165" w:rsidP="005F417E">
            <w:pPr>
              <w:rPr>
                <w:rFonts w:eastAsia="PMingLiU" w:cs="Arial"/>
                <w:lang w:val="en-US" w:eastAsia="zh-TW"/>
              </w:rPr>
            </w:pPr>
          </w:p>
        </w:tc>
        <w:tc>
          <w:tcPr>
            <w:tcW w:w="6814" w:type="dxa"/>
            <w:tcBorders>
              <w:top w:val="single" w:sz="4" w:space="0" w:color="auto"/>
              <w:left w:val="single" w:sz="4" w:space="0" w:color="auto"/>
              <w:bottom w:val="single" w:sz="4" w:space="0" w:color="auto"/>
              <w:right w:val="single" w:sz="4" w:space="0" w:color="auto"/>
            </w:tcBorders>
          </w:tcPr>
          <w:p w14:paraId="0E6AD1DD" w14:textId="77777777" w:rsidR="00197165" w:rsidRPr="008B159B" w:rsidRDefault="00197165" w:rsidP="005F417E">
            <w:pPr>
              <w:rPr>
                <w:rFonts w:eastAsia="SimSun" w:cs="Arial"/>
                <w:lang w:val="en-US"/>
              </w:rPr>
            </w:pPr>
          </w:p>
        </w:tc>
      </w:tr>
    </w:tbl>
    <w:p w14:paraId="31F18D15" w14:textId="77777777" w:rsidR="0033311D" w:rsidRDefault="0033311D">
      <w:pPr>
        <w:pStyle w:val="B1"/>
        <w:ind w:left="0" w:firstLine="0"/>
        <w:rPr>
          <w:rFonts w:ascii="Times New Roman" w:hAnsi="Times New Roman"/>
          <w:b/>
          <w:lang w:val="en-US"/>
        </w:rPr>
      </w:pPr>
    </w:p>
    <w:p w14:paraId="1ABE3BD8" w14:textId="77777777" w:rsidR="0033311D" w:rsidRDefault="0033311D">
      <w:pPr>
        <w:pStyle w:val="B1"/>
        <w:ind w:left="0" w:firstLine="0"/>
        <w:rPr>
          <w:rFonts w:ascii="Times New Roman" w:hAnsi="Times New Roman"/>
          <w:b/>
          <w:lang w:val="en-US"/>
        </w:rPr>
      </w:pPr>
      <w:r>
        <w:rPr>
          <w:rFonts w:ascii="Times New Roman" w:hAnsi="Times New Roman"/>
          <w:b/>
          <w:lang w:val="en-US"/>
        </w:rPr>
        <w:t>Q2. Do you agree that RSRP threshold is needed for both RA-SDT and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39E8C46" w14:textId="77777777">
        <w:tc>
          <w:tcPr>
            <w:tcW w:w="1719" w:type="dxa"/>
            <w:shd w:val="clear" w:color="auto" w:fill="D9D9D9"/>
          </w:tcPr>
          <w:p w14:paraId="0F0A7F7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0C8182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37542F12"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15DECDF" w14:textId="77777777">
        <w:tc>
          <w:tcPr>
            <w:tcW w:w="1719" w:type="dxa"/>
          </w:tcPr>
          <w:p w14:paraId="64781EE3" w14:textId="77777777" w:rsidR="0033311D" w:rsidRDefault="0033311D">
            <w:pPr>
              <w:rPr>
                <w:rFonts w:cs="Arial"/>
                <w:lang w:val="en-US" w:eastAsia="ko-KR"/>
              </w:rPr>
            </w:pPr>
            <w:r>
              <w:rPr>
                <w:rFonts w:cs="Arial" w:hint="eastAsia"/>
                <w:lang w:val="en-US" w:eastAsia="ko-KR"/>
              </w:rPr>
              <w:t>LG</w:t>
            </w:r>
          </w:p>
        </w:tc>
        <w:tc>
          <w:tcPr>
            <w:tcW w:w="1106" w:type="dxa"/>
          </w:tcPr>
          <w:p w14:paraId="6F45D2EA" w14:textId="77777777" w:rsidR="0033311D" w:rsidRDefault="0033311D">
            <w:pPr>
              <w:rPr>
                <w:rFonts w:cs="Arial"/>
                <w:lang w:val="en-US" w:eastAsia="ko-KR"/>
              </w:rPr>
            </w:pPr>
            <w:r>
              <w:rPr>
                <w:rFonts w:cs="Arial" w:hint="eastAsia"/>
                <w:lang w:val="en-US" w:eastAsia="ko-KR"/>
              </w:rPr>
              <w:t>Yes</w:t>
            </w:r>
          </w:p>
        </w:tc>
        <w:tc>
          <w:tcPr>
            <w:tcW w:w="7066" w:type="dxa"/>
          </w:tcPr>
          <w:p w14:paraId="64B93CCA" w14:textId="77777777" w:rsidR="0033311D" w:rsidRDefault="0033311D">
            <w:pPr>
              <w:rPr>
                <w:rFonts w:eastAsia="SimSun" w:cs="Arial"/>
                <w:lang w:val="en-US"/>
              </w:rPr>
            </w:pPr>
          </w:p>
        </w:tc>
      </w:tr>
      <w:tr w:rsidR="0033311D" w14:paraId="251AA939" w14:textId="77777777">
        <w:tc>
          <w:tcPr>
            <w:tcW w:w="1719" w:type="dxa"/>
          </w:tcPr>
          <w:p w14:paraId="7B54F888" w14:textId="77777777" w:rsidR="0033311D" w:rsidRDefault="0033311D">
            <w:pPr>
              <w:rPr>
                <w:rFonts w:eastAsia="SimSun" w:cs="Arial"/>
                <w:lang w:val="en-US"/>
              </w:rPr>
            </w:pPr>
            <w:r>
              <w:rPr>
                <w:rFonts w:eastAsia="SimSun" w:cs="Arial"/>
                <w:lang w:val="en-US"/>
              </w:rPr>
              <w:t>ZTE</w:t>
            </w:r>
          </w:p>
        </w:tc>
        <w:tc>
          <w:tcPr>
            <w:tcW w:w="1106" w:type="dxa"/>
          </w:tcPr>
          <w:p w14:paraId="05CF6B3A" w14:textId="77777777" w:rsidR="0033311D" w:rsidRDefault="0033311D">
            <w:pPr>
              <w:rPr>
                <w:rFonts w:eastAsia="SimSun" w:cs="Arial"/>
                <w:lang w:val="en-US"/>
              </w:rPr>
            </w:pPr>
            <w:r>
              <w:rPr>
                <w:rFonts w:eastAsia="SimSun" w:cs="Arial"/>
                <w:lang w:val="en-US"/>
              </w:rPr>
              <w:t>Y</w:t>
            </w:r>
          </w:p>
        </w:tc>
        <w:tc>
          <w:tcPr>
            <w:tcW w:w="7066" w:type="dxa"/>
          </w:tcPr>
          <w:p w14:paraId="01514041" w14:textId="77777777" w:rsidR="0033311D" w:rsidRDefault="0033311D">
            <w:pPr>
              <w:rPr>
                <w:rFonts w:eastAsia="SimSun" w:cs="Arial"/>
                <w:lang w:val="en-US"/>
              </w:rPr>
            </w:pPr>
          </w:p>
        </w:tc>
      </w:tr>
      <w:tr w:rsidR="0033311D" w14:paraId="65FF4BF2" w14:textId="77777777">
        <w:tc>
          <w:tcPr>
            <w:tcW w:w="1719" w:type="dxa"/>
          </w:tcPr>
          <w:p w14:paraId="0ADABE9C" w14:textId="77777777" w:rsidR="0033311D" w:rsidRDefault="00F7590B">
            <w:pPr>
              <w:rPr>
                <w:rFonts w:eastAsia="SimSun" w:cs="Arial"/>
                <w:lang w:val="en-US"/>
              </w:rPr>
            </w:pPr>
            <w:r>
              <w:rPr>
                <w:rFonts w:eastAsia="SimSun" w:cs="Arial" w:hint="eastAsia"/>
                <w:lang w:val="en-US"/>
              </w:rPr>
              <w:t>Samsung</w:t>
            </w:r>
          </w:p>
        </w:tc>
        <w:tc>
          <w:tcPr>
            <w:tcW w:w="1106" w:type="dxa"/>
          </w:tcPr>
          <w:p w14:paraId="04CF2FEB" w14:textId="77777777" w:rsidR="0033311D" w:rsidRDefault="00F7590B">
            <w:pPr>
              <w:rPr>
                <w:rFonts w:eastAsia="SimSun" w:cs="Arial"/>
                <w:lang w:val="en-US"/>
              </w:rPr>
            </w:pPr>
            <w:r>
              <w:rPr>
                <w:rFonts w:eastAsia="SimSun" w:cs="Arial" w:hint="eastAsia"/>
                <w:lang w:val="en-US"/>
              </w:rPr>
              <w:t>Yes</w:t>
            </w:r>
          </w:p>
        </w:tc>
        <w:tc>
          <w:tcPr>
            <w:tcW w:w="7066" w:type="dxa"/>
          </w:tcPr>
          <w:p w14:paraId="1B6DFFE9" w14:textId="77777777" w:rsidR="0033311D" w:rsidRDefault="0033311D">
            <w:pPr>
              <w:rPr>
                <w:rFonts w:eastAsia="SimSun" w:cs="Arial"/>
                <w:lang w:val="en-US"/>
              </w:rPr>
            </w:pPr>
          </w:p>
        </w:tc>
      </w:tr>
      <w:tr w:rsidR="004B24AA" w14:paraId="2938B7C6" w14:textId="77777777" w:rsidTr="004B24AA">
        <w:tc>
          <w:tcPr>
            <w:tcW w:w="1719" w:type="dxa"/>
            <w:tcBorders>
              <w:top w:val="single" w:sz="4" w:space="0" w:color="auto"/>
              <w:left w:val="single" w:sz="4" w:space="0" w:color="auto"/>
              <w:bottom w:val="single" w:sz="4" w:space="0" w:color="auto"/>
              <w:right w:val="single" w:sz="4" w:space="0" w:color="auto"/>
            </w:tcBorders>
          </w:tcPr>
          <w:p w14:paraId="0E11714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E325674"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B6E70" w14:textId="77777777" w:rsidR="004B24AA" w:rsidRDefault="004B24AA" w:rsidP="00450D51">
            <w:pPr>
              <w:rPr>
                <w:rFonts w:eastAsia="SimSun" w:cs="Arial"/>
                <w:lang w:val="en-US"/>
              </w:rPr>
            </w:pPr>
          </w:p>
        </w:tc>
      </w:tr>
      <w:tr w:rsidR="00D412F5" w14:paraId="554BB686" w14:textId="77777777" w:rsidTr="004B24AA">
        <w:tc>
          <w:tcPr>
            <w:tcW w:w="1719" w:type="dxa"/>
            <w:tcBorders>
              <w:top w:val="single" w:sz="4" w:space="0" w:color="auto"/>
              <w:left w:val="single" w:sz="4" w:space="0" w:color="auto"/>
              <w:bottom w:val="single" w:sz="4" w:space="0" w:color="auto"/>
              <w:right w:val="single" w:sz="4" w:space="0" w:color="auto"/>
            </w:tcBorders>
          </w:tcPr>
          <w:p w14:paraId="7FEEEEC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C4B7648" w14:textId="77777777" w:rsidR="00D412F5" w:rsidRDefault="00D412F5"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60552F1" w14:textId="77777777" w:rsidR="00D412F5" w:rsidRDefault="00D412F5" w:rsidP="00D412F5">
            <w:pPr>
              <w:rPr>
                <w:rFonts w:eastAsia="SimSun" w:cs="Arial"/>
                <w:lang w:val="en-US"/>
              </w:rPr>
            </w:pPr>
          </w:p>
        </w:tc>
      </w:tr>
      <w:tr w:rsidR="00E03E48" w14:paraId="3B6270D6" w14:textId="77777777" w:rsidTr="004B24AA">
        <w:tc>
          <w:tcPr>
            <w:tcW w:w="1719" w:type="dxa"/>
            <w:tcBorders>
              <w:top w:val="single" w:sz="4" w:space="0" w:color="auto"/>
              <w:left w:val="single" w:sz="4" w:space="0" w:color="auto"/>
              <w:bottom w:val="single" w:sz="4" w:space="0" w:color="auto"/>
              <w:right w:val="single" w:sz="4" w:space="0" w:color="auto"/>
            </w:tcBorders>
          </w:tcPr>
          <w:p w14:paraId="54A61DC0"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03D03E3F" w14:textId="77777777" w:rsidR="00E03E48" w:rsidRPr="004B24AA" w:rsidRDefault="00E03E48"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6F0B526" w14:textId="77777777" w:rsidR="00E03E48" w:rsidRDefault="00E03E48" w:rsidP="00E03E48">
            <w:pPr>
              <w:rPr>
                <w:rFonts w:eastAsia="SimSun" w:cs="Arial"/>
                <w:lang w:val="en-US"/>
              </w:rPr>
            </w:pPr>
          </w:p>
        </w:tc>
      </w:tr>
      <w:tr w:rsidR="00D4472E" w14:paraId="09019BB5" w14:textId="77777777" w:rsidTr="004B24AA">
        <w:tc>
          <w:tcPr>
            <w:tcW w:w="1719" w:type="dxa"/>
            <w:tcBorders>
              <w:top w:val="single" w:sz="4" w:space="0" w:color="auto"/>
              <w:left w:val="single" w:sz="4" w:space="0" w:color="auto"/>
              <w:bottom w:val="single" w:sz="4" w:space="0" w:color="auto"/>
              <w:right w:val="single" w:sz="4" w:space="0" w:color="auto"/>
            </w:tcBorders>
          </w:tcPr>
          <w:p w14:paraId="4A8F8926" w14:textId="77777777" w:rsidR="00D4472E" w:rsidRDefault="00D4472E"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F8D549D" w14:textId="77777777" w:rsidR="00D4472E" w:rsidRDefault="0091030A"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BF3F4C2" w14:textId="77777777" w:rsidR="00D4472E" w:rsidRDefault="00D4472E" w:rsidP="00E03E48">
            <w:pPr>
              <w:rPr>
                <w:rFonts w:eastAsia="SimSun" w:cs="Arial"/>
                <w:lang w:val="en-US"/>
              </w:rPr>
            </w:pPr>
          </w:p>
        </w:tc>
      </w:tr>
      <w:tr w:rsidR="00176E97" w14:paraId="5917E81E" w14:textId="77777777" w:rsidTr="004B24AA">
        <w:tc>
          <w:tcPr>
            <w:tcW w:w="1719" w:type="dxa"/>
            <w:tcBorders>
              <w:top w:val="single" w:sz="4" w:space="0" w:color="auto"/>
              <w:left w:val="single" w:sz="4" w:space="0" w:color="auto"/>
              <w:bottom w:val="single" w:sz="4" w:space="0" w:color="auto"/>
              <w:right w:val="single" w:sz="4" w:space="0" w:color="auto"/>
            </w:tcBorders>
          </w:tcPr>
          <w:p w14:paraId="1DBF318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4ADB68B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5E4D5DE4" w14:textId="77777777" w:rsidR="00176E97" w:rsidRDefault="00176E97" w:rsidP="00176E97">
            <w:pPr>
              <w:rPr>
                <w:rFonts w:eastAsia="SimSun" w:cs="Arial"/>
                <w:lang w:val="en-US"/>
              </w:rPr>
            </w:pPr>
          </w:p>
        </w:tc>
      </w:tr>
      <w:tr w:rsidR="00337C91" w14:paraId="272BFD90" w14:textId="77777777" w:rsidTr="004B24AA">
        <w:tc>
          <w:tcPr>
            <w:tcW w:w="1719" w:type="dxa"/>
            <w:tcBorders>
              <w:top w:val="single" w:sz="4" w:space="0" w:color="auto"/>
              <w:left w:val="single" w:sz="4" w:space="0" w:color="auto"/>
              <w:bottom w:val="single" w:sz="4" w:space="0" w:color="auto"/>
              <w:right w:val="single" w:sz="4" w:space="0" w:color="auto"/>
            </w:tcBorders>
          </w:tcPr>
          <w:p w14:paraId="05309D25"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5094A8A"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07D6F84" w14:textId="77777777" w:rsidR="00337C91" w:rsidRDefault="00337C91" w:rsidP="00337C91">
            <w:pPr>
              <w:rPr>
                <w:rFonts w:eastAsia="SimSun" w:cs="Arial"/>
                <w:lang w:val="en-US"/>
              </w:rPr>
            </w:pPr>
          </w:p>
        </w:tc>
      </w:tr>
      <w:tr w:rsidR="00353454" w14:paraId="59174399" w14:textId="77777777" w:rsidTr="00353454">
        <w:tc>
          <w:tcPr>
            <w:tcW w:w="1719" w:type="dxa"/>
            <w:tcBorders>
              <w:top w:val="single" w:sz="4" w:space="0" w:color="auto"/>
              <w:left w:val="single" w:sz="4" w:space="0" w:color="auto"/>
              <w:bottom w:val="single" w:sz="4" w:space="0" w:color="auto"/>
              <w:right w:val="single" w:sz="4" w:space="0" w:color="auto"/>
            </w:tcBorders>
          </w:tcPr>
          <w:p w14:paraId="5DAB3249" w14:textId="77777777" w:rsidR="00353454" w:rsidRPr="008B159B" w:rsidRDefault="00353454" w:rsidP="00226DB1">
            <w:pPr>
              <w:rPr>
                <w:rFonts w:eastAsia="SimSun" w:cs="Arial"/>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0BB50479"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A79434A" w14:textId="77777777" w:rsidR="00353454" w:rsidRPr="008B159B" w:rsidRDefault="00353454" w:rsidP="00226DB1">
            <w:pPr>
              <w:rPr>
                <w:rFonts w:eastAsia="SimSun" w:cs="Arial"/>
                <w:lang w:val="en-US"/>
              </w:rPr>
            </w:pPr>
          </w:p>
        </w:tc>
      </w:tr>
      <w:tr w:rsidR="00613428" w14:paraId="7948C62D" w14:textId="77777777" w:rsidTr="00353454">
        <w:tc>
          <w:tcPr>
            <w:tcW w:w="1719" w:type="dxa"/>
            <w:tcBorders>
              <w:top w:val="single" w:sz="4" w:space="0" w:color="auto"/>
              <w:left w:val="single" w:sz="4" w:space="0" w:color="auto"/>
              <w:bottom w:val="single" w:sz="4" w:space="0" w:color="auto"/>
              <w:right w:val="single" w:sz="4" w:space="0" w:color="auto"/>
            </w:tcBorders>
          </w:tcPr>
          <w:p w14:paraId="6C893CFD"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67F5B224"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57BFEF36" w14:textId="77777777" w:rsidR="00613428" w:rsidRPr="008B159B" w:rsidRDefault="00613428" w:rsidP="00613428">
            <w:pPr>
              <w:rPr>
                <w:rFonts w:eastAsia="SimSun" w:cs="Arial"/>
                <w:lang w:val="en-US"/>
              </w:rPr>
            </w:pPr>
          </w:p>
        </w:tc>
      </w:tr>
      <w:tr w:rsidR="001D1905" w14:paraId="160B4D32" w14:textId="77777777" w:rsidTr="001D1905">
        <w:tc>
          <w:tcPr>
            <w:tcW w:w="1719" w:type="dxa"/>
            <w:tcBorders>
              <w:top w:val="single" w:sz="4" w:space="0" w:color="auto"/>
              <w:left w:val="single" w:sz="4" w:space="0" w:color="auto"/>
              <w:bottom w:val="single" w:sz="4" w:space="0" w:color="auto"/>
              <w:right w:val="single" w:sz="4" w:space="0" w:color="auto"/>
            </w:tcBorders>
          </w:tcPr>
          <w:p w14:paraId="22BEBBE2"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3A8A19" w14:textId="77777777" w:rsidR="001D1905" w:rsidRPr="003430DA" w:rsidRDefault="001D1905"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2D08F04" w14:textId="7C253C9B" w:rsidR="001D1905" w:rsidRPr="008B159B" w:rsidRDefault="001D1905" w:rsidP="00197165">
            <w:pPr>
              <w:rPr>
                <w:rFonts w:eastAsia="SimSun" w:cs="Arial"/>
                <w:lang w:val="en-US"/>
              </w:rPr>
            </w:pPr>
            <w:r>
              <w:rPr>
                <w:rFonts w:eastAsia="SimSun" w:cs="Arial"/>
                <w:lang w:val="en-US"/>
              </w:rPr>
              <w:t>Top level threshold</w:t>
            </w:r>
          </w:p>
        </w:tc>
      </w:tr>
      <w:tr w:rsidR="00AB7BFA" w14:paraId="366A4284" w14:textId="77777777" w:rsidTr="001D1905">
        <w:tc>
          <w:tcPr>
            <w:tcW w:w="1719" w:type="dxa"/>
            <w:tcBorders>
              <w:top w:val="single" w:sz="4" w:space="0" w:color="auto"/>
              <w:left w:val="single" w:sz="4" w:space="0" w:color="auto"/>
              <w:bottom w:val="single" w:sz="4" w:space="0" w:color="auto"/>
              <w:right w:val="single" w:sz="4" w:space="0" w:color="auto"/>
            </w:tcBorders>
          </w:tcPr>
          <w:p w14:paraId="4F78B015" w14:textId="699C4D53" w:rsidR="00AB7BFA" w:rsidRDefault="00AB7BFA" w:rsidP="00AB7BFA">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6407F34A" w14:textId="2C4F66A9" w:rsidR="00AB7BFA" w:rsidRDefault="00AB7BFA" w:rsidP="00AB7BFA">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00D39AC" w14:textId="77777777" w:rsidR="00AB7BFA" w:rsidRDefault="00AB7BFA" w:rsidP="00AB7BFA">
            <w:pPr>
              <w:rPr>
                <w:rFonts w:eastAsia="SimSun" w:cs="Arial"/>
                <w:lang w:val="en-US"/>
              </w:rPr>
            </w:pPr>
          </w:p>
        </w:tc>
      </w:tr>
      <w:tr w:rsidR="0082400B" w14:paraId="1C7F3B47" w14:textId="77777777" w:rsidTr="001D1905">
        <w:tc>
          <w:tcPr>
            <w:tcW w:w="1719" w:type="dxa"/>
            <w:tcBorders>
              <w:top w:val="single" w:sz="4" w:space="0" w:color="auto"/>
              <w:left w:val="single" w:sz="4" w:space="0" w:color="auto"/>
              <w:bottom w:val="single" w:sz="4" w:space="0" w:color="auto"/>
              <w:right w:val="single" w:sz="4" w:space="0" w:color="auto"/>
            </w:tcBorders>
          </w:tcPr>
          <w:p w14:paraId="2C995B97" w14:textId="5FFA3213" w:rsidR="0082400B" w:rsidRDefault="0082400B" w:rsidP="0082400B">
            <w:pPr>
              <w:rPr>
                <w:rFonts w:eastAsia="PMingLiU" w:cs="Arial"/>
                <w:lang w:val="en-US" w:eastAsia="zh-TW"/>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25B7145" w14:textId="1C5FEB6E" w:rsidR="0082400B" w:rsidRDefault="0082400B" w:rsidP="0082400B">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9152D7F" w14:textId="77777777" w:rsidR="0082400B" w:rsidRDefault="0082400B" w:rsidP="0082400B">
            <w:pPr>
              <w:rPr>
                <w:rFonts w:eastAsia="SimSun" w:cs="Arial"/>
                <w:lang w:val="en-US"/>
              </w:rPr>
            </w:pPr>
          </w:p>
        </w:tc>
      </w:tr>
      <w:tr w:rsidR="005F417E" w14:paraId="1C865EBC" w14:textId="77777777" w:rsidTr="001D1905">
        <w:tc>
          <w:tcPr>
            <w:tcW w:w="1719" w:type="dxa"/>
            <w:tcBorders>
              <w:top w:val="single" w:sz="4" w:space="0" w:color="auto"/>
              <w:left w:val="single" w:sz="4" w:space="0" w:color="auto"/>
              <w:bottom w:val="single" w:sz="4" w:space="0" w:color="auto"/>
              <w:right w:val="single" w:sz="4" w:space="0" w:color="auto"/>
            </w:tcBorders>
          </w:tcPr>
          <w:p w14:paraId="50A5F782" w14:textId="1CD70C94"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0A1520DA" w14:textId="010A49D5"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79A10E0" w14:textId="77777777" w:rsidR="005F417E" w:rsidRDefault="005F417E" w:rsidP="005F417E">
            <w:pPr>
              <w:rPr>
                <w:rFonts w:eastAsia="SimSun" w:cs="Arial"/>
                <w:lang w:val="en-US"/>
              </w:rPr>
            </w:pPr>
          </w:p>
        </w:tc>
      </w:tr>
      <w:tr w:rsidR="00E273E1" w14:paraId="2D0DF260" w14:textId="77777777" w:rsidTr="001D1905">
        <w:tc>
          <w:tcPr>
            <w:tcW w:w="1719" w:type="dxa"/>
            <w:tcBorders>
              <w:top w:val="single" w:sz="4" w:space="0" w:color="auto"/>
              <w:left w:val="single" w:sz="4" w:space="0" w:color="auto"/>
              <w:bottom w:val="single" w:sz="4" w:space="0" w:color="auto"/>
              <w:right w:val="single" w:sz="4" w:space="0" w:color="auto"/>
            </w:tcBorders>
          </w:tcPr>
          <w:p w14:paraId="145563AA" w14:textId="2B1B2593"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2ADD26B5" w14:textId="413ED0A4" w:rsidR="00E273E1" w:rsidRDefault="00E273E1" w:rsidP="005F417E">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122BF35" w14:textId="77777777" w:rsidR="00E273E1" w:rsidRDefault="00E273E1" w:rsidP="005F417E">
            <w:pPr>
              <w:rPr>
                <w:rFonts w:eastAsia="SimSun" w:cs="Arial"/>
                <w:lang w:val="en-US"/>
              </w:rPr>
            </w:pPr>
          </w:p>
        </w:tc>
      </w:tr>
      <w:tr w:rsidR="00FD25B3" w14:paraId="63C3D899" w14:textId="77777777" w:rsidTr="001D1905">
        <w:tc>
          <w:tcPr>
            <w:tcW w:w="1719" w:type="dxa"/>
            <w:tcBorders>
              <w:top w:val="single" w:sz="4" w:space="0" w:color="auto"/>
              <w:left w:val="single" w:sz="4" w:space="0" w:color="auto"/>
              <w:bottom w:val="single" w:sz="4" w:space="0" w:color="auto"/>
              <w:right w:val="single" w:sz="4" w:space="0" w:color="auto"/>
            </w:tcBorders>
          </w:tcPr>
          <w:p w14:paraId="5CB51CF3" w14:textId="5AE4BA10" w:rsidR="00FD25B3" w:rsidRDefault="00FD25B3"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2B248A0B" w14:textId="352DF71D" w:rsidR="00FD25B3" w:rsidRDefault="00FD25B3" w:rsidP="005F417E">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3D093D3" w14:textId="7E432A14" w:rsidR="00FD25B3" w:rsidRDefault="00FD25B3" w:rsidP="005F417E">
            <w:pPr>
              <w:rPr>
                <w:rFonts w:eastAsia="SimSun" w:cs="Arial"/>
                <w:lang w:val="en-US"/>
              </w:rPr>
            </w:pPr>
            <w:r>
              <w:rPr>
                <w:rFonts w:eastAsia="SimSun" w:cs="Arial"/>
                <w:lang w:val="en-US"/>
              </w:rPr>
              <w:t>See our comments on Q1.</w:t>
            </w:r>
          </w:p>
        </w:tc>
      </w:tr>
      <w:tr w:rsidR="00FB22F0" w14:paraId="6593272E" w14:textId="77777777" w:rsidTr="002F1D9F">
        <w:tc>
          <w:tcPr>
            <w:tcW w:w="1719" w:type="dxa"/>
            <w:tcBorders>
              <w:top w:val="single" w:sz="4" w:space="0" w:color="auto"/>
              <w:left w:val="single" w:sz="4" w:space="0" w:color="auto"/>
              <w:bottom w:val="single" w:sz="4" w:space="0" w:color="auto"/>
              <w:right w:val="single" w:sz="4" w:space="0" w:color="auto"/>
            </w:tcBorders>
          </w:tcPr>
          <w:p w14:paraId="6E917FBE" w14:textId="77777777" w:rsidR="00FB22F0" w:rsidRPr="00966595"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5EDE89CB" w14:textId="77777777" w:rsidR="00FB22F0" w:rsidRPr="00966595" w:rsidRDefault="00FB22F0" w:rsidP="002F1D9F">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1A590EA2" w14:textId="77777777" w:rsidR="00FB22F0" w:rsidRDefault="00FB22F0" w:rsidP="002F1D9F">
            <w:pPr>
              <w:rPr>
                <w:rFonts w:eastAsia="SimSun" w:cs="Arial"/>
                <w:lang w:val="en-US"/>
              </w:rPr>
            </w:pPr>
          </w:p>
        </w:tc>
      </w:tr>
      <w:tr w:rsidR="00FD25B3" w14:paraId="7F1EF07C" w14:textId="77777777" w:rsidTr="001D1905">
        <w:tc>
          <w:tcPr>
            <w:tcW w:w="1719" w:type="dxa"/>
            <w:tcBorders>
              <w:top w:val="single" w:sz="4" w:space="0" w:color="auto"/>
              <w:left w:val="single" w:sz="4" w:space="0" w:color="auto"/>
              <w:bottom w:val="single" w:sz="4" w:space="0" w:color="auto"/>
              <w:right w:val="single" w:sz="4" w:space="0" w:color="auto"/>
            </w:tcBorders>
          </w:tcPr>
          <w:p w14:paraId="6B594257" w14:textId="77777777" w:rsidR="00FD25B3" w:rsidRDefault="00FD25B3" w:rsidP="005F417E">
            <w:pPr>
              <w:rPr>
                <w:rFonts w:eastAsia="PMingLiU" w:cs="Arial"/>
                <w:lang w:val="en-US" w:eastAsia="zh-TW"/>
              </w:rPr>
            </w:pPr>
          </w:p>
        </w:tc>
        <w:tc>
          <w:tcPr>
            <w:tcW w:w="1106" w:type="dxa"/>
            <w:tcBorders>
              <w:top w:val="single" w:sz="4" w:space="0" w:color="auto"/>
              <w:left w:val="single" w:sz="4" w:space="0" w:color="auto"/>
              <w:bottom w:val="single" w:sz="4" w:space="0" w:color="auto"/>
              <w:right w:val="single" w:sz="4" w:space="0" w:color="auto"/>
            </w:tcBorders>
          </w:tcPr>
          <w:p w14:paraId="5A52FEDC" w14:textId="77777777" w:rsidR="00FD25B3" w:rsidRDefault="00FD25B3" w:rsidP="005F417E">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3D08367B" w14:textId="77777777" w:rsidR="00FD25B3" w:rsidRDefault="00FD25B3" w:rsidP="005F417E">
            <w:pPr>
              <w:rPr>
                <w:rFonts w:eastAsia="SimSun" w:cs="Arial"/>
                <w:lang w:val="en-US"/>
              </w:rPr>
            </w:pPr>
          </w:p>
        </w:tc>
      </w:tr>
    </w:tbl>
    <w:p w14:paraId="77E7AB33" w14:textId="77777777" w:rsidR="0033311D" w:rsidRDefault="0033311D">
      <w:pPr>
        <w:pStyle w:val="B1"/>
        <w:ind w:left="0" w:firstLine="0"/>
        <w:rPr>
          <w:rFonts w:ascii="Times New Roman" w:hAnsi="Times New Roman"/>
          <w:b/>
          <w:lang w:val="en-US"/>
        </w:rPr>
      </w:pPr>
    </w:p>
    <w:p w14:paraId="0D9FB14D"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Q3. </w:t>
      </w:r>
      <w:r>
        <w:rPr>
          <w:rFonts w:ascii="Times New Roman" w:hAnsi="Times New Roman" w:hint="eastAsia"/>
          <w:b/>
          <w:lang w:val="en-US"/>
        </w:rPr>
        <w:t xml:space="preserve">If </w:t>
      </w:r>
      <w:r>
        <w:rPr>
          <w:rFonts w:ascii="Times New Roman" w:hAnsi="Times New Roman"/>
          <w:b/>
          <w:lang w:val="en-US"/>
        </w:rPr>
        <w:t>RSRP threshold is used to select between SDT and non-SDT procedure, which option do you prefer for configuring this RSRP threshold?</w:t>
      </w:r>
    </w:p>
    <w:p w14:paraId="42618E7F" w14:textId="77777777" w:rsidR="0033311D" w:rsidRDefault="0033311D">
      <w:pPr>
        <w:pStyle w:val="B1"/>
        <w:numPr>
          <w:ilvl w:val="0"/>
          <w:numId w:val="24"/>
        </w:numPr>
        <w:rPr>
          <w:rFonts w:ascii="Times New Roman" w:eastAsia="ＭＳ 明朝" w:hAnsi="Times New Roman"/>
          <w:b/>
          <w:szCs w:val="24"/>
          <w:lang w:eastAsia="en-GB"/>
        </w:rPr>
      </w:pPr>
      <w:r>
        <w:rPr>
          <w:rFonts w:ascii="Times New Roman" w:hAnsi="Times New Roman"/>
          <w:b/>
          <w:lang w:val="en-US"/>
        </w:rPr>
        <w:t xml:space="preserve">Option 1: </w:t>
      </w:r>
      <w:r>
        <w:rPr>
          <w:rFonts w:ascii="Times New Roman" w:eastAsia="ＭＳ 明朝" w:hAnsi="Times New Roman"/>
          <w:b/>
          <w:szCs w:val="24"/>
          <w:lang w:eastAsia="en-GB"/>
        </w:rPr>
        <w:t>RSRP threshold is the same for CG-SDT and RA-SDT</w:t>
      </w:r>
    </w:p>
    <w:p w14:paraId="33A46877"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ＭＳ 明朝" w:hAnsi="Times New Roman"/>
          <w:b/>
          <w:szCs w:val="24"/>
          <w:lang w:eastAsia="en-GB"/>
        </w:rPr>
        <w:t>RSRP threshold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611B26C" w14:textId="77777777">
        <w:tc>
          <w:tcPr>
            <w:tcW w:w="1719" w:type="dxa"/>
            <w:shd w:val="clear" w:color="auto" w:fill="D9D9D9"/>
          </w:tcPr>
          <w:p w14:paraId="45487E4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920B2CD"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67809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687183D" w14:textId="77777777">
        <w:tc>
          <w:tcPr>
            <w:tcW w:w="1719" w:type="dxa"/>
          </w:tcPr>
          <w:p w14:paraId="6FF685D0" w14:textId="77777777" w:rsidR="0033311D" w:rsidRDefault="0033311D">
            <w:pPr>
              <w:rPr>
                <w:rFonts w:cs="Arial"/>
                <w:lang w:val="en-US" w:eastAsia="ko-KR"/>
              </w:rPr>
            </w:pPr>
            <w:r>
              <w:rPr>
                <w:rFonts w:cs="Arial" w:hint="eastAsia"/>
                <w:lang w:val="en-US" w:eastAsia="ko-KR"/>
              </w:rPr>
              <w:t>LG</w:t>
            </w:r>
          </w:p>
        </w:tc>
        <w:tc>
          <w:tcPr>
            <w:tcW w:w="1106" w:type="dxa"/>
          </w:tcPr>
          <w:p w14:paraId="5F787FAF" w14:textId="77777777" w:rsidR="0033311D" w:rsidRDefault="0033311D">
            <w:pPr>
              <w:rPr>
                <w:rFonts w:cs="Arial"/>
                <w:lang w:val="en-US" w:eastAsia="ko-KR"/>
              </w:rPr>
            </w:pPr>
            <w:r>
              <w:rPr>
                <w:rFonts w:cs="Arial" w:hint="eastAsia"/>
                <w:lang w:val="en-US" w:eastAsia="ko-KR"/>
              </w:rPr>
              <w:t>Option 1</w:t>
            </w:r>
          </w:p>
        </w:tc>
        <w:tc>
          <w:tcPr>
            <w:tcW w:w="7066" w:type="dxa"/>
          </w:tcPr>
          <w:p w14:paraId="2CC757FC" w14:textId="77777777" w:rsidR="0033311D" w:rsidRDefault="0033311D">
            <w:pPr>
              <w:rPr>
                <w:rFonts w:eastAsia="SimSun" w:cs="Arial"/>
                <w:lang w:val="en-US"/>
              </w:rPr>
            </w:pPr>
          </w:p>
        </w:tc>
      </w:tr>
      <w:tr w:rsidR="0033311D" w14:paraId="2506AD1E" w14:textId="77777777">
        <w:tc>
          <w:tcPr>
            <w:tcW w:w="1719" w:type="dxa"/>
          </w:tcPr>
          <w:p w14:paraId="37B9D71E" w14:textId="77777777" w:rsidR="0033311D" w:rsidRDefault="0033311D">
            <w:pPr>
              <w:rPr>
                <w:rFonts w:eastAsia="SimSun" w:cs="Arial"/>
                <w:lang w:val="en-US"/>
              </w:rPr>
            </w:pPr>
            <w:r>
              <w:rPr>
                <w:rFonts w:eastAsia="SimSun" w:cs="Arial"/>
                <w:lang w:val="en-US"/>
              </w:rPr>
              <w:t>ZTE</w:t>
            </w:r>
          </w:p>
        </w:tc>
        <w:tc>
          <w:tcPr>
            <w:tcW w:w="1106" w:type="dxa"/>
          </w:tcPr>
          <w:p w14:paraId="6F7E7695" w14:textId="77777777" w:rsidR="0033311D" w:rsidRDefault="0033311D">
            <w:pPr>
              <w:rPr>
                <w:rFonts w:eastAsia="SimSun" w:cs="Arial"/>
                <w:lang w:val="en-US"/>
              </w:rPr>
            </w:pPr>
            <w:r>
              <w:rPr>
                <w:rFonts w:eastAsia="SimSun" w:cs="Arial"/>
                <w:lang w:val="en-US"/>
              </w:rPr>
              <w:t>Option 1</w:t>
            </w:r>
          </w:p>
        </w:tc>
        <w:tc>
          <w:tcPr>
            <w:tcW w:w="7066" w:type="dxa"/>
          </w:tcPr>
          <w:p w14:paraId="6198266A" w14:textId="77777777" w:rsidR="0033311D" w:rsidRDefault="0033311D">
            <w:pPr>
              <w:rPr>
                <w:rFonts w:eastAsia="SimSun" w:cs="Arial"/>
                <w:lang w:val="en-US"/>
              </w:rPr>
            </w:pPr>
            <w:r>
              <w:rPr>
                <w:rFonts w:eastAsia="SimSun" w:cs="Arial"/>
                <w:lang w:val="en-US"/>
              </w:rPr>
              <w:t xml:space="preserve">Since we will have beam level RSRP threshold anyway, it seems yet another RSRP threshold specifically for CG-SDT is not really useful for SDT v non-SDT selection. </w:t>
            </w:r>
          </w:p>
        </w:tc>
      </w:tr>
      <w:tr w:rsidR="0033311D" w14:paraId="4F7B6B92" w14:textId="77777777">
        <w:tc>
          <w:tcPr>
            <w:tcW w:w="1719" w:type="dxa"/>
          </w:tcPr>
          <w:p w14:paraId="0C2C0E00" w14:textId="77777777" w:rsidR="0033311D" w:rsidRDefault="00F7590B">
            <w:pPr>
              <w:rPr>
                <w:rFonts w:eastAsia="SimSun" w:cs="Arial"/>
                <w:lang w:val="en-US"/>
              </w:rPr>
            </w:pPr>
            <w:r>
              <w:rPr>
                <w:rFonts w:eastAsia="SimSun" w:cs="Arial" w:hint="eastAsia"/>
                <w:lang w:val="en-US"/>
              </w:rPr>
              <w:t>Samsung</w:t>
            </w:r>
          </w:p>
        </w:tc>
        <w:tc>
          <w:tcPr>
            <w:tcW w:w="1106" w:type="dxa"/>
          </w:tcPr>
          <w:p w14:paraId="1121CF06" w14:textId="77777777" w:rsidR="0033311D" w:rsidRDefault="00F7590B">
            <w:pPr>
              <w:rPr>
                <w:rFonts w:eastAsia="SimSun" w:cs="Arial"/>
                <w:lang w:val="en-US"/>
              </w:rPr>
            </w:pPr>
            <w:r>
              <w:rPr>
                <w:rFonts w:eastAsia="SimSun" w:cs="Arial" w:hint="eastAsia"/>
                <w:lang w:val="en-US"/>
              </w:rPr>
              <w:t>Option 1</w:t>
            </w:r>
          </w:p>
        </w:tc>
        <w:tc>
          <w:tcPr>
            <w:tcW w:w="7066" w:type="dxa"/>
          </w:tcPr>
          <w:p w14:paraId="590FD56C" w14:textId="77777777" w:rsidR="0033311D" w:rsidRDefault="0033311D">
            <w:pPr>
              <w:rPr>
                <w:rFonts w:eastAsia="SimSun" w:cs="Arial"/>
                <w:lang w:val="en-US"/>
              </w:rPr>
            </w:pPr>
          </w:p>
        </w:tc>
      </w:tr>
      <w:tr w:rsidR="004B24AA" w14:paraId="44346097" w14:textId="77777777" w:rsidTr="004B24AA">
        <w:tc>
          <w:tcPr>
            <w:tcW w:w="1719" w:type="dxa"/>
            <w:tcBorders>
              <w:top w:val="single" w:sz="4" w:space="0" w:color="auto"/>
              <w:left w:val="single" w:sz="4" w:space="0" w:color="auto"/>
              <w:bottom w:val="single" w:sz="4" w:space="0" w:color="auto"/>
              <w:right w:val="single" w:sz="4" w:space="0" w:color="auto"/>
            </w:tcBorders>
          </w:tcPr>
          <w:p w14:paraId="4CDAA9FD"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BB8229A"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2146A06" w14:textId="77777777" w:rsidR="004B24AA" w:rsidRDefault="004B24AA" w:rsidP="00450D51">
            <w:pPr>
              <w:rPr>
                <w:rFonts w:eastAsia="SimSun" w:cs="Arial"/>
                <w:lang w:val="en-US"/>
              </w:rPr>
            </w:pPr>
            <w:r w:rsidRPr="00832519">
              <w:rPr>
                <w:rFonts w:cs="Arial"/>
                <w:lang w:val="en-US" w:eastAsia="ko-KR"/>
              </w:rPr>
              <w:t xml:space="preserve">It depends on Q6. </w:t>
            </w:r>
            <w:r>
              <w:rPr>
                <w:rFonts w:cs="Arial"/>
                <w:lang w:val="en-US" w:eastAsia="ko-KR"/>
              </w:rPr>
              <w:t>If</w:t>
            </w:r>
            <w:r w:rsidRPr="00832519">
              <w:rPr>
                <w:rFonts w:cs="Arial"/>
                <w:lang w:val="en-US" w:eastAsia="ko-KR"/>
              </w:rPr>
              <w:t xml:space="preserve"> option 1 is adopted for Q6 (i.e. data volume threshold is the same for CG-SDT and RA-SDT)</w:t>
            </w:r>
            <w:r>
              <w:rPr>
                <w:rFonts w:cs="Arial"/>
                <w:lang w:val="en-US" w:eastAsia="ko-KR"/>
              </w:rPr>
              <w:t>, s</w:t>
            </w:r>
            <w:r w:rsidRPr="00832519">
              <w:rPr>
                <w:rFonts w:cs="Arial"/>
                <w:lang w:val="en-US" w:eastAsia="ko-KR"/>
              </w:rPr>
              <w:t>eparate RSRP thresholds are not need for CG-SDT and RA-SDT.</w:t>
            </w:r>
          </w:p>
        </w:tc>
      </w:tr>
      <w:tr w:rsidR="00D412F5" w14:paraId="21057655" w14:textId="77777777" w:rsidTr="004B24AA">
        <w:tc>
          <w:tcPr>
            <w:tcW w:w="1719" w:type="dxa"/>
            <w:tcBorders>
              <w:top w:val="single" w:sz="4" w:space="0" w:color="auto"/>
              <w:left w:val="single" w:sz="4" w:space="0" w:color="auto"/>
              <w:bottom w:val="single" w:sz="4" w:space="0" w:color="auto"/>
              <w:right w:val="single" w:sz="4" w:space="0" w:color="auto"/>
            </w:tcBorders>
          </w:tcPr>
          <w:p w14:paraId="286A56BA"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128DD731"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685406D" w14:textId="77777777" w:rsidR="00D412F5" w:rsidRDefault="00D412F5" w:rsidP="00D412F5">
            <w:pPr>
              <w:rPr>
                <w:rFonts w:eastAsia="SimSun" w:cs="Arial"/>
                <w:lang w:val="en-US"/>
              </w:rPr>
            </w:pPr>
            <w:r>
              <w:rPr>
                <w:rFonts w:eastAsia="SimSun" w:cs="Arial"/>
                <w:lang w:val="en-US"/>
              </w:rPr>
              <w:t>A</w:t>
            </w:r>
            <w:r>
              <w:rPr>
                <w:rFonts w:eastAsia="SimSun" w:cs="Arial" w:hint="eastAsia"/>
                <w:lang w:val="en-US"/>
              </w:rPr>
              <w:t xml:space="preserve"> </w:t>
            </w:r>
            <w:r>
              <w:rPr>
                <w:rFonts w:eastAsia="SimSun" w:cs="Arial"/>
                <w:lang w:val="en-US"/>
              </w:rPr>
              <w:t>RSRP is agreed to be used for evaluation of the CG-SDT resource validation. If CG-SDT is still valid, the RSRP threshold here could be the same for CG-SDT and RA-SDT.</w:t>
            </w:r>
          </w:p>
        </w:tc>
      </w:tr>
      <w:tr w:rsidR="00E03E48" w14:paraId="4D67BF15" w14:textId="77777777" w:rsidTr="004B24AA">
        <w:tc>
          <w:tcPr>
            <w:tcW w:w="1719" w:type="dxa"/>
            <w:tcBorders>
              <w:top w:val="single" w:sz="4" w:space="0" w:color="auto"/>
              <w:left w:val="single" w:sz="4" w:space="0" w:color="auto"/>
              <w:bottom w:val="single" w:sz="4" w:space="0" w:color="auto"/>
              <w:right w:val="single" w:sz="4" w:space="0" w:color="auto"/>
            </w:tcBorders>
          </w:tcPr>
          <w:p w14:paraId="69996176" w14:textId="77777777" w:rsidR="00E03E48" w:rsidRPr="004B24AA" w:rsidRDefault="00E03E48" w:rsidP="00E03E48">
            <w:pPr>
              <w:rPr>
                <w:rFonts w:eastAsia="SimSun" w:cs="Arial"/>
                <w:lang w:val="en-US"/>
              </w:rPr>
            </w:pPr>
            <w:r>
              <w:rPr>
                <w:rFonts w:eastAsia="SimSun" w:cs="Arial" w:hint="eastAsia"/>
                <w:lang w:val="en-US"/>
              </w:rPr>
              <w:lastRenderedPageBreak/>
              <w:t>Spreadtrum</w:t>
            </w:r>
          </w:p>
        </w:tc>
        <w:tc>
          <w:tcPr>
            <w:tcW w:w="1106" w:type="dxa"/>
            <w:tcBorders>
              <w:top w:val="single" w:sz="4" w:space="0" w:color="auto"/>
              <w:left w:val="single" w:sz="4" w:space="0" w:color="auto"/>
              <w:bottom w:val="single" w:sz="4" w:space="0" w:color="auto"/>
              <w:right w:val="single" w:sz="4" w:space="0" w:color="auto"/>
            </w:tcBorders>
          </w:tcPr>
          <w:p w14:paraId="3C3CC9C1" w14:textId="77777777" w:rsidR="00E03E48" w:rsidRDefault="00E03E48" w:rsidP="00E03E48">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314BB72" w14:textId="77777777" w:rsidR="00E03E48" w:rsidRPr="00EF3717" w:rsidRDefault="00E03E48" w:rsidP="00E03E48">
            <w:pPr>
              <w:rPr>
                <w:rFonts w:eastAsia="SimSun" w:cs="Arial"/>
                <w:lang w:val="en-US"/>
              </w:rPr>
            </w:pPr>
            <w:r w:rsidRPr="00EF3717">
              <w:rPr>
                <w:rFonts w:eastAsia="SimSun" w:cs="Arial" w:hint="eastAsia"/>
                <w:lang w:val="en-US"/>
              </w:rPr>
              <w:t xml:space="preserve">RSRP change </w:t>
            </w:r>
            <w:r w:rsidRPr="00EF3717">
              <w:rPr>
                <w:rFonts w:eastAsia="SimSun" w:cs="Arial"/>
                <w:lang w:val="en-US"/>
              </w:rPr>
              <w:t>may be used to check whether CG resources can be used. Then no need to specify another RSRP threshold for CG-SDT.</w:t>
            </w:r>
          </w:p>
        </w:tc>
      </w:tr>
      <w:tr w:rsidR="000A7F64" w14:paraId="163FEBB3" w14:textId="77777777" w:rsidTr="004B24AA">
        <w:tc>
          <w:tcPr>
            <w:tcW w:w="1719" w:type="dxa"/>
            <w:tcBorders>
              <w:top w:val="single" w:sz="4" w:space="0" w:color="auto"/>
              <w:left w:val="single" w:sz="4" w:space="0" w:color="auto"/>
              <w:bottom w:val="single" w:sz="4" w:space="0" w:color="auto"/>
              <w:right w:val="single" w:sz="4" w:space="0" w:color="auto"/>
            </w:tcBorders>
          </w:tcPr>
          <w:p w14:paraId="201A6B17" w14:textId="77777777" w:rsidR="000A7F64" w:rsidRDefault="000A7F64"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308B0F66" w14:textId="77777777" w:rsidR="000A7F64" w:rsidRDefault="000A7F64" w:rsidP="00E03E48">
            <w:pPr>
              <w:rPr>
                <w:rFonts w:eastAsia="SimSun" w:cs="Arial"/>
                <w:lang w:val="en-US"/>
              </w:rPr>
            </w:pPr>
            <w:r>
              <w:rPr>
                <w:rFonts w:eastAsia="SimSun" w:cs="Arial" w:hint="eastAsia"/>
                <w:lang w:val="en-US"/>
              </w:rPr>
              <w:t>Option</w:t>
            </w:r>
            <w:r w:rsidR="00D36609">
              <w:rPr>
                <w:rFonts w:eastAsia="SimSun" w:cs="Arial"/>
                <w:lang w:val="en-US"/>
              </w:rPr>
              <w:t xml:space="preserve"> </w:t>
            </w:r>
            <w:r>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1DA7ED0" w14:textId="77777777" w:rsidR="000A7F64" w:rsidRPr="00EF3717" w:rsidRDefault="00CE7A8F" w:rsidP="00E03E48">
            <w:pPr>
              <w:rPr>
                <w:rFonts w:eastAsia="SimSun" w:cs="Arial"/>
                <w:lang w:val="en-US"/>
              </w:rPr>
            </w:pPr>
            <w:r>
              <w:rPr>
                <w:rFonts w:eastAsia="SimSun" w:cs="Arial" w:hint="eastAsia"/>
                <w:lang w:val="en-US"/>
              </w:rPr>
              <w:t>S</w:t>
            </w:r>
            <w:r>
              <w:rPr>
                <w:rFonts w:eastAsia="SimSun" w:cs="Arial"/>
                <w:lang w:val="en-US"/>
              </w:rPr>
              <w:t>ame view with ZTE.</w:t>
            </w:r>
          </w:p>
        </w:tc>
      </w:tr>
      <w:tr w:rsidR="00176E97" w14:paraId="666A66D3" w14:textId="77777777" w:rsidTr="004B24AA">
        <w:tc>
          <w:tcPr>
            <w:tcW w:w="1719" w:type="dxa"/>
            <w:tcBorders>
              <w:top w:val="single" w:sz="4" w:space="0" w:color="auto"/>
              <w:left w:val="single" w:sz="4" w:space="0" w:color="auto"/>
              <w:bottom w:val="single" w:sz="4" w:space="0" w:color="auto"/>
              <w:right w:val="single" w:sz="4" w:space="0" w:color="auto"/>
            </w:tcBorders>
          </w:tcPr>
          <w:p w14:paraId="2D41E85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547B929F"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23B4B402" w14:textId="77777777" w:rsidR="00176E97" w:rsidRDefault="00176E97" w:rsidP="00176E97">
            <w:pPr>
              <w:rPr>
                <w:rFonts w:eastAsia="SimSun" w:cs="Arial"/>
                <w:lang w:val="en-US"/>
              </w:rPr>
            </w:pPr>
            <w:r>
              <w:rPr>
                <w:rFonts w:eastAsia="SimSun" w:cs="Arial" w:hint="eastAsia"/>
                <w:lang w:val="en-US"/>
              </w:rPr>
              <w:t>T</w:t>
            </w:r>
            <w:r>
              <w:rPr>
                <w:rFonts w:eastAsia="SimSun" w:cs="Arial"/>
                <w:lang w:val="en-US"/>
              </w:rPr>
              <w:t xml:space="preserve">he selection of SDT and non-SDT may be performed by RRC. However, the selection of RA-SDT and CG-SDT may be performed by MAC. It will introduce the complexity on inter-layer behaviors if the RSRP threshold is separately configured for CG-SDT and RA-SDT. </w:t>
            </w:r>
          </w:p>
        </w:tc>
      </w:tr>
      <w:tr w:rsidR="00337C91" w14:paraId="73FE7B10" w14:textId="77777777" w:rsidTr="004B24AA">
        <w:tc>
          <w:tcPr>
            <w:tcW w:w="1719" w:type="dxa"/>
            <w:tcBorders>
              <w:top w:val="single" w:sz="4" w:space="0" w:color="auto"/>
              <w:left w:val="single" w:sz="4" w:space="0" w:color="auto"/>
              <w:bottom w:val="single" w:sz="4" w:space="0" w:color="auto"/>
              <w:right w:val="single" w:sz="4" w:space="0" w:color="auto"/>
            </w:tcBorders>
          </w:tcPr>
          <w:p w14:paraId="1AF78C0A"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5C417E1"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ED4C7B6" w14:textId="77777777" w:rsidR="00337C91" w:rsidRDefault="00337C91" w:rsidP="00337C91">
            <w:pPr>
              <w:rPr>
                <w:rFonts w:eastAsia="SimSun" w:cs="Arial"/>
                <w:lang w:val="en-US"/>
              </w:rPr>
            </w:pPr>
          </w:p>
        </w:tc>
      </w:tr>
      <w:tr w:rsidR="00353454" w14:paraId="07261E80" w14:textId="77777777" w:rsidTr="00353454">
        <w:tc>
          <w:tcPr>
            <w:tcW w:w="1719" w:type="dxa"/>
            <w:tcBorders>
              <w:top w:val="single" w:sz="4" w:space="0" w:color="auto"/>
              <w:left w:val="single" w:sz="4" w:space="0" w:color="auto"/>
              <w:bottom w:val="single" w:sz="4" w:space="0" w:color="auto"/>
              <w:right w:val="single" w:sz="4" w:space="0" w:color="auto"/>
            </w:tcBorders>
          </w:tcPr>
          <w:p w14:paraId="04C40F06"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081168B"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4AC9A2" w14:textId="77777777" w:rsidR="00353454" w:rsidRPr="009038D2" w:rsidRDefault="009038D2" w:rsidP="000D2ECC">
            <w:pPr>
              <w:rPr>
                <w:rFonts w:eastAsia="SimSun" w:cs="Arial"/>
                <w:lang w:val="en-US"/>
              </w:rPr>
            </w:pPr>
            <w:r w:rsidRPr="00E16A91">
              <w:rPr>
                <w:rFonts w:eastAsia="PMingLiU" w:cs="Arial"/>
                <w:lang w:val="en-US" w:eastAsia="zh-TW"/>
              </w:rPr>
              <w:t xml:space="preserve">It could be a high level threshold to </w:t>
            </w:r>
            <w:r w:rsidRPr="009038D2">
              <w:rPr>
                <w:rFonts w:eastAsia="PMingLiU" w:cs="Arial"/>
                <w:lang w:val="en-US" w:eastAsia="zh-TW"/>
              </w:rPr>
              <w:t>select between SDT and non-SDT procedure</w:t>
            </w:r>
            <w:r>
              <w:rPr>
                <w:rFonts w:eastAsia="PMingLiU" w:cs="Arial"/>
                <w:lang w:val="en-US" w:eastAsia="zh-TW"/>
              </w:rPr>
              <w:t xml:space="preserve">. If the radio condition is above the threshold, the UE </w:t>
            </w:r>
            <w:r w:rsidRPr="009038D2">
              <w:rPr>
                <w:rFonts w:eastAsia="PMingLiU" w:cs="Arial"/>
                <w:lang w:val="en-US" w:eastAsia="zh-TW"/>
              </w:rPr>
              <w:t>initiate</w:t>
            </w:r>
            <w:r>
              <w:rPr>
                <w:rFonts w:eastAsia="PMingLiU" w:cs="Arial"/>
                <w:lang w:val="en-US" w:eastAsia="zh-TW"/>
              </w:rPr>
              <w:t>s</w:t>
            </w:r>
            <w:r w:rsidRPr="009038D2">
              <w:rPr>
                <w:rFonts w:eastAsia="PMingLiU" w:cs="Arial"/>
                <w:lang w:val="en-US" w:eastAsia="zh-TW"/>
              </w:rPr>
              <w:t xml:space="preserve"> </w:t>
            </w:r>
            <w:r w:rsidR="000D2ECC">
              <w:rPr>
                <w:rFonts w:eastAsia="PMingLiU" w:cs="Arial"/>
                <w:lang w:val="en-US" w:eastAsia="zh-TW"/>
              </w:rPr>
              <w:t>SDT</w:t>
            </w:r>
            <w:r>
              <w:rPr>
                <w:rFonts w:eastAsia="PMingLiU" w:cs="Arial"/>
                <w:lang w:val="en-US" w:eastAsia="zh-TW"/>
              </w:rPr>
              <w:t xml:space="preserve"> and then </w:t>
            </w:r>
            <w:r w:rsidR="000D2ECC">
              <w:rPr>
                <w:rFonts w:eastAsia="PMingLiU" w:cs="Arial"/>
                <w:lang w:val="en-US" w:eastAsia="zh-TW"/>
              </w:rPr>
              <w:t>choose</w:t>
            </w:r>
            <w:r>
              <w:rPr>
                <w:rFonts w:eastAsia="PMingLiU" w:cs="Arial"/>
                <w:lang w:val="en-US" w:eastAsia="zh-TW"/>
              </w:rPr>
              <w:t xml:space="preserve"> CG or RA resources.</w:t>
            </w:r>
          </w:p>
        </w:tc>
      </w:tr>
      <w:tr w:rsidR="00613428" w14:paraId="79F287C6" w14:textId="77777777" w:rsidTr="00353454">
        <w:tc>
          <w:tcPr>
            <w:tcW w:w="1719" w:type="dxa"/>
            <w:tcBorders>
              <w:top w:val="single" w:sz="4" w:space="0" w:color="auto"/>
              <w:left w:val="single" w:sz="4" w:space="0" w:color="auto"/>
              <w:bottom w:val="single" w:sz="4" w:space="0" w:color="auto"/>
              <w:right w:val="single" w:sz="4" w:space="0" w:color="auto"/>
            </w:tcBorders>
          </w:tcPr>
          <w:p w14:paraId="5C6CD56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56431C57"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A32C97" w14:textId="77777777" w:rsidR="00613428" w:rsidRPr="00E16A91" w:rsidRDefault="00613428" w:rsidP="000D2ECC">
            <w:pPr>
              <w:rPr>
                <w:rFonts w:eastAsia="PMingLiU" w:cs="Arial"/>
                <w:lang w:val="en-US" w:eastAsia="zh-TW"/>
              </w:rPr>
            </w:pPr>
          </w:p>
        </w:tc>
      </w:tr>
      <w:tr w:rsidR="001D1905" w14:paraId="39983CD5" w14:textId="77777777" w:rsidTr="001D1905">
        <w:tc>
          <w:tcPr>
            <w:tcW w:w="1719" w:type="dxa"/>
            <w:tcBorders>
              <w:top w:val="single" w:sz="4" w:space="0" w:color="auto"/>
              <w:left w:val="single" w:sz="4" w:space="0" w:color="auto"/>
              <w:bottom w:val="single" w:sz="4" w:space="0" w:color="auto"/>
              <w:right w:val="single" w:sz="4" w:space="0" w:color="auto"/>
            </w:tcBorders>
          </w:tcPr>
          <w:p w14:paraId="3B930610"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5C621E" w14:textId="01A4CA5E"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2CC541" w14:textId="5D1D38A1" w:rsidR="001D1905" w:rsidRPr="001D1905" w:rsidRDefault="001D1905" w:rsidP="00197165">
            <w:pPr>
              <w:rPr>
                <w:rFonts w:eastAsia="PMingLiU" w:cs="Arial"/>
                <w:lang w:val="en-US" w:eastAsia="zh-TW"/>
              </w:rPr>
            </w:pPr>
            <w:r>
              <w:rPr>
                <w:rFonts w:eastAsia="PMingLiU" w:cs="Arial"/>
                <w:lang w:val="en-US" w:eastAsia="zh-TW"/>
              </w:rPr>
              <w:t>Assuming this is a Top level threshold so that the UE may at least perform 4-step RA if fulfilled.</w:t>
            </w:r>
          </w:p>
        </w:tc>
      </w:tr>
      <w:tr w:rsidR="00FC210A" w14:paraId="3461A2AB" w14:textId="77777777" w:rsidTr="001D1905">
        <w:tc>
          <w:tcPr>
            <w:tcW w:w="1719" w:type="dxa"/>
            <w:tcBorders>
              <w:top w:val="single" w:sz="4" w:space="0" w:color="auto"/>
              <w:left w:val="single" w:sz="4" w:space="0" w:color="auto"/>
              <w:bottom w:val="single" w:sz="4" w:space="0" w:color="auto"/>
              <w:right w:val="single" w:sz="4" w:space="0" w:color="auto"/>
            </w:tcBorders>
          </w:tcPr>
          <w:p w14:paraId="6BFEE768" w14:textId="16119777" w:rsidR="00FC210A" w:rsidRDefault="00FC210A" w:rsidP="00FC210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D0083AF" w14:textId="3BEC808E" w:rsidR="00FC210A" w:rsidRDefault="00FC210A" w:rsidP="00FC210A">
            <w:pPr>
              <w:rPr>
                <w:rFonts w:eastAsia="PMingLiU" w:cs="Arial"/>
                <w:lang w:val="en-US" w:eastAsia="zh-TW"/>
              </w:rPr>
            </w:pPr>
            <w:r w:rsidRPr="00AD2FA7">
              <w:rPr>
                <w:rFonts w:eastAsia="SimSun" w:cs="Arial"/>
                <w:lang w:val="en-US"/>
              </w:rPr>
              <w:t xml:space="preserve">Option </w:t>
            </w:r>
            <w:r w:rsidRPr="00494608">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07C890A4" w14:textId="7412F406" w:rsidR="00FC210A" w:rsidRDefault="00FC210A" w:rsidP="00FC210A">
            <w:pPr>
              <w:rPr>
                <w:rFonts w:eastAsia="PMingLiU" w:cs="Arial"/>
                <w:lang w:val="en-US" w:eastAsia="zh-TW"/>
              </w:rPr>
            </w:pPr>
            <w:r>
              <w:rPr>
                <w:rFonts w:eastAsia="SimSun" w:cs="Arial"/>
                <w:lang w:val="en-US"/>
              </w:rPr>
              <w:t xml:space="preserve">CG/RA SDT will both allow sub-sequent SDT traffic during a given SDT session, therefore we do not see essential to have different RSRP thresholds for each of them (as per option 2). </w:t>
            </w:r>
          </w:p>
        </w:tc>
      </w:tr>
      <w:tr w:rsidR="0082400B" w14:paraId="7D69AFAC" w14:textId="77777777" w:rsidTr="001D1905">
        <w:tc>
          <w:tcPr>
            <w:tcW w:w="1719" w:type="dxa"/>
            <w:tcBorders>
              <w:top w:val="single" w:sz="4" w:space="0" w:color="auto"/>
              <w:left w:val="single" w:sz="4" w:space="0" w:color="auto"/>
              <w:bottom w:val="single" w:sz="4" w:space="0" w:color="auto"/>
              <w:right w:val="single" w:sz="4" w:space="0" w:color="auto"/>
            </w:tcBorders>
          </w:tcPr>
          <w:p w14:paraId="40F07AA1" w14:textId="2374C0E8"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49D53F8" w14:textId="51195248" w:rsidR="0082400B" w:rsidRPr="00AD2FA7"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2AB3700" w14:textId="01E7FB7E" w:rsidR="0082400B" w:rsidRDefault="0082400B" w:rsidP="0082400B">
            <w:pPr>
              <w:rPr>
                <w:rFonts w:eastAsia="SimSun" w:cs="Arial"/>
                <w:lang w:val="en-US"/>
              </w:rPr>
            </w:pPr>
            <w:r>
              <w:rPr>
                <w:rFonts w:eastAsia="SimSun" w:cs="Arial"/>
                <w:lang w:val="en-US"/>
              </w:rPr>
              <w:t>We think there should be a single RSRP check done either right before or right after SDT data volume check, i.e. before UE makes a decision whether to initiate legacy RRC resume or SDT procedure.</w:t>
            </w:r>
          </w:p>
        </w:tc>
      </w:tr>
      <w:tr w:rsidR="005F417E" w14:paraId="3DD4E737" w14:textId="77777777" w:rsidTr="001D1905">
        <w:tc>
          <w:tcPr>
            <w:tcW w:w="1719" w:type="dxa"/>
            <w:tcBorders>
              <w:top w:val="single" w:sz="4" w:space="0" w:color="auto"/>
              <w:left w:val="single" w:sz="4" w:space="0" w:color="auto"/>
              <w:bottom w:val="single" w:sz="4" w:space="0" w:color="auto"/>
              <w:right w:val="single" w:sz="4" w:space="0" w:color="auto"/>
            </w:tcBorders>
          </w:tcPr>
          <w:p w14:paraId="11CB9B9D" w14:textId="5DE00A2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B1D8CCF" w14:textId="76F3A64E"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7AFC993" w14:textId="77777777" w:rsidR="005F417E" w:rsidRDefault="005F417E" w:rsidP="005F417E">
            <w:pPr>
              <w:rPr>
                <w:rFonts w:eastAsia="SimSun" w:cs="Arial"/>
                <w:lang w:val="en-US"/>
              </w:rPr>
            </w:pPr>
          </w:p>
        </w:tc>
      </w:tr>
      <w:tr w:rsidR="00E273E1" w14:paraId="17657766" w14:textId="77777777" w:rsidTr="00E273E1">
        <w:tc>
          <w:tcPr>
            <w:tcW w:w="1719" w:type="dxa"/>
            <w:tcBorders>
              <w:top w:val="single" w:sz="4" w:space="0" w:color="auto"/>
              <w:left w:val="single" w:sz="4" w:space="0" w:color="auto"/>
              <w:bottom w:val="single" w:sz="4" w:space="0" w:color="auto"/>
              <w:right w:val="single" w:sz="4" w:space="0" w:color="auto"/>
            </w:tcBorders>
          </w:tcPr>
          <w:p w14:paraId="1C74E99C" w14:textId="77777777" w:rsidR="00E273E1" w:rsidRPr="00E273E1" w:rsidRDefault="00E273E1">
            <w:pPr>
              <w:rPr>
                <w:rFonts w:eastAsia="PMingLiU" w:cs="Arial"/>
                <w:lang w:val="en-US" w:eastAsia="zh-TW"/>
              </w:rPr>
            </w:pPr>
            <w:r w:rsidRPr="00E273E1">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4C32B540" w14:textId="77777777" w:rsidR="00E273E1" w:rsidRPr="00E273E1" w:rsidRDefault="00E273E1">
            <w:pPr>
              <w:rPr>
                <w:rFonts w:eastAsia="PMingLiU" w:cs="Arial"/>
                <w:lang w:val="en-US" w:eastAsia="zh-TW"/>
              </w:rPr>
            </w:pPr>
            <w:r w:rsidRPr="00E273E1">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603F33" w14:textId="77777777" w:rsidR="00E273E1" w:rsidRDefault="00E273E1">
            <w:pPr>
              <w:rPr>
                <w:rFonts w:eastAsia="SimSun" w:cs="Arial"/>
                <w:lang w:val="en-US"/>
              </w:rPr>
            </w:pPr>
            <w:r>
              <w:rPr>
                <w:rFonts w:eastAsia="SimSun" w:cs="Arial"/>
                <w:lang w:val="en-US"/>
              </w:rPr>
              <w:t xml:space="preserve">Same view as ZTE. </w:t>
            </w:r>
          </w:p>
        </w:tc>
      </w:tr>
      <w:tr w:rsidR="00FB22F0" w14:paraId="764EF397" w14:textId="77777777" w:rsidTr="002F1D9F">
        <w:tc>
          <w:tcPr>
            <w:tcW w:w="1719" w:type="dxa"/>
            <w:tcBorders>
              <w:top w:val="single" w:sz="4" w:space="0" w:color="auto"/>
              <w:left w:val="single" w:sz="4" w:space="0" w:color="auto"/>
              <w:bottom w:val="single" w:sz="4" w:space="0" w:color="auto"/>
              <w:right w:val="single" w:sz="4" w:space="0" w:color="auto"/>
            </w:tcBorders>
          </w:tcPr>
          <w:p w14:paraId="3F6FA175" w14:textId="77777777" w:rsidR="00FB22F0" w:rsidRPr="008410D4"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891DD8C" w14:textId="77777777" w:rsidR="00FB22F0" w:rsidRPr="008410D4" w:rsidRDefault="00FB22F0" w:rsidP="002F1D9F">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4EED07BE" w14:textId="77777777" w:rsidR="00FB22F0" w:rsidRPr="008410D4" w:rsidRDefault="00FB22F0" w:rsidP="002F1D9F">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seems to need RAN1 consultation, but for simplicity, the same threshold is enough.</w:t>
            </w:r>
          </w:p>
        </w:tc>
      </w:tr>
      <w:tr w:rsidR="00FB22F0" w14:paraId="7819CAB0" w14:textId="77777777" w:rsidTr="00E273E1">
        <w:tc>
          <w:tcPr>
            <w:tcW w:w="1719" w:type="dxa"/>
            <w:tcBorders>
              <w:top w:val="single" w:sz="4" w:space="0" w:color="auto"/>
              <w:left w:val="single" w:sz="4" w:space="0" w:color="auto"/>
              <w:bottom w:val="single" w:sz="4" w:space="0" w:color="auto"/>
              <w:right w:val="single" w:sz="4" w:space="0" w:color="auto"/>
            </w:tcBorders>
          </w:tcPr>
          <w:p w14:paraId="23D0CF8F" w14:textId="77777777" w:rsidR="00FB22F0" w:rsidRPr="00FB22F0" w:rsidRDefault="00FB22F0">
            <w:pPr>
              <w:rPr>
                <w:rFonts w:eastAsia="PMingLiU" w:cs="Arial"/>
                <w:lang w:eastAsia="zh-TW"/>
              </w:rPr>
            </w:pPr>
          </w:p>
        </w:tc>
        <w:tc>
          <w:tcPr>
            <w:tcW w:w="1106" w:type="dxa"/>
            <w:tcBorders>
              <w:top w:val="single" w:sz="4" w:space="0" w:color="auto"/>
              <w:left w:val="single" w:sz="4" w:space="0" w:color="auto"/>
              <w:bottom w:val="single" w:sz="4" w:space="0" w:color="auto"/>
              <w:right w:val="single" w:sz="4" w:space="0" w:color="auto"/>
            </w:tcBorders>
          </w:tcPr>
          <w:p w14:paraId="1CB775D8" w14:textId="77777777" w:rsidR="00FB22F0" w:rsidRPr="00E273E1" w:rsidRDefault="00FB22F0">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4530B197" w14:textId="77777777" w:rsidR="00FB22F0" w:rsidRDefault="00FB22F0">
            <w:pPr>
              <w:rPr>
                <w:rFonts w:eastAsia="SimSun" w:cs="Arial"/>
                <w:lang w:val="en-US"/>
              </w:rPr>
            </w:pPr>
          </w:p>
        </w:tc>
      </w:tr>
    </w:tbl>
    <w:p w14:paraId="684FBED9" w14:textId="77777777" w:rsidR="0033311D" w:rsidRDefault="0033311D">
      <w:pPr>
        <w:pStyle w:val="B1"/>
        <w:ind w:left="0" w:firstLine="0"/>
        <w:rPr>
          <w:rFonts w:ascii="Times New Roman" w:hAnsi="Times New Roman"/>
          <w:b/>
          <w:lang w:val="en-US"/>
        </w:rPr>
      </w:pPr>
    </w:p>
    <w:p w14:paraId="565977DA" w14:textId="77777777" w:rsidR="0033311D" w:rsidRDefault="0033311D">
      <w:pPr>
        <w:pStyle w:val="2"/>
      </w:pPr>
      <w:r>
        <w:t>RSRP threshold for carrier selection</w:t>
      </w:r>
    </w:p>
    <w:p w14:paraId="4157CB0D" w14:textId="77777777" w:rsidR="0033311D" w:rsidRDefault="0033311D">
      <w:pPr>
        <w:rPr>
          <w:rFonts w:eastAsia="DengXian"/>
        </w:rPr>
      </w:pPr>
      <w:r>
        <w:rPr>
          <w:rFonts w:ascii="Times New Roman" w:hAnsi="Times New Roman"/>
          <w:lang w:val="en-US"/>
        </w:rPr>
        <w:t>RAN2 has discussed the RSRP threshold for UL carrier selection in RAN2 #113e and following agreements were made.</w:t>
      </w:r>
    </w:p>
    <w:p w14:paraId="601577EE"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9EB6270" wp14:editId="262C08AE">
                <wp:extent cx="6007100" cy="641350"/>
                <wp:effectExtent l="0" t="0" r="0" b="63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641350"/>
                        </a:xfrm>
                        <a:prstGeom prst="rect">
                          <a:avLst/>
                        </a:prstGeom>
                        <a:solidFill>
                          <a:srgbClr val="FFFFFF"/>
                        </a:solidFill>
                        <a:ln w="9525">
                          <a:solidFill>
                            <a:srgbClr val="000000"/>
                          </a:solidFill>
                          <a:miter lim="800000"/>
                          <a:headEnd/>
                          <a:tailEnd/>
                        </a:ln>
                      </wps:spPr>
                      <wps:txbx>
                        <w:txbxContent>
                          <w:p w14:paraId="1F70CD05"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45760984" w14:textId="77777777" w:rsidR="00197165" w:rsidRDefault="00197165">
                            <w:pPr>
                              <w:numPr>
                                <w:ilvl w:val="0"/>
                                <w:numId w:val="24"/>
                              </w:numPr>
                              <w:rPr>
                                <w:rFonts w:ascii="Times New Roman" w:eastAsia="ＭＳ 明朝" w:hAnsi="Times New Roman"/>
                                <w:szCs w:val="24"/>
                                <w:lang w:eastAsia="en-GB"/>
                              </w:rPr>
                            </w:pPr>
                            <w:r>
                              <w:rPr>
                                <w:rFonts w:ascii="Times New Roman" w:eastAsia="ＭＳ 明朝" w:hAnsi="Times New Roman"/>
                                <w:szCs w:val="24"/>
                                <w:lang w:eastAsia="en-GB"/>
                              </w:rPr>
                              <w:t xml:space="preserve">  For SDT, UE performs UL carrier selection (i.e. if SUL is configured in the cell, UL carrier selected based on RSRP threshold).  </w:t>
                            </w:r>
                            <w:r>
                              <w:rPr>
                                <w:rFonts w:ascii="Times New Roman" w:eastAsia="ＭＳ 明朝" w:hAnsi="Times New Roman"/>
                                <w:szCs w:val="24"/>
                                <w:highlight w:val="cyan"/>
                                <w:lang w:eastAsia="en-GB"/>
                              </w:rPr>
                              <w:t>FFS</w:t>
                            </w:r>
                            <w:r>
                              <w:rPr>
                                <w:rFonts w:ascii="Times New Roman" w:eastAsia="ＭＳ 明朝" w:hAnsi="Times New Roman"/>
                                <w:szCs w:val="24"/>
                                <w:lang w:eastAsia="en-GB"/>
                              </w:rPr>
                              <w:t xml:space="preserve"> whether the RSRP threshold for carrier selection is specific to SDT.</w:t>
                            </w:r>
                          </w:p>
                        </w:txbxContent>
                      </wps:txbx>
                      <wps:bodyPr rot="0" vert="horz" wrap="square" lIns="74295" tIns="8890" rIns="74295" bIns="8890" anchor="t" anchorCtr="0" upright="1">
                        <a:noAutofit/>
                      </wps:bodyPr>
                    </wps:wsp>
                  </a:graphicData>
                </a:graphic>
              </wp:inline>
            </w:drawing>
          </mc:Choice>
          <mc:Fallback>
            <w:pict>
              <v:shape w14:anchorId="09EB6270" id="Text Box 5" o:spid="_x0000_s1027" type="#_x0000_t202" style="width:47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mmHwIAAD4EAAAOAAAAZHJzL2Uyb0RvYy54bWysU9uO0zAQfUfiHyy/06Sl7bZR0xXsUoS0&#10;XKRdPmDiOImFb9huk/L1jJ22lNsLwg+W7RmfmTlnZnM7KEkO3HlhdEmnk5wSrpmphW5L+vlp92JF&#10;iQ+ga5BG85Ieuae32+fPNr0t+Mx0RtbcEQTRvuhtSbsQbJFlnnVcgZ8YyzUaG+MUBLy6Nqsd9Iiu&#10;ZDbL82XWG1dbZxj3Hl/vRyPdJvym4Sx8bBrPA5ElxdxC2l3aq7hn2w0UrQPbCXZKA/4hCwVCY9AL&#10;1D0EIHsnfoNSgjnjTRMmzKjMNI1gPNWA1UzzX6p57MDyVAuS4+2FJv//YNmHwydHRF3SOSUaFEr0&#10;xIdAXpuBLCI7vfUFOj1adAsDPqPKqVJvHwz74tElu/IZP/joXfXvTY14sA8m/RgapyJHWDVBGJTj&#10;eJEgxmT4uMzzm2mOJoa25Xz6cpE0yqA4/7bOh7fcKBIPJXUocUKHw4MPMRsozi4xmDdS1DshZbq4&#10;trqTjhwA22GXVqwRv/zkJjXpS7pezBZjpX+FyNP6E4QSAftaClXS1cUJio5D/UbXGBOKAEKOZ4wv&#10;9YnHSN1IYhiqISkzPetQmfqIxDoztjGOHR46475R0mMLl9R/3YPjlMh3GnvkZj5bL7Dn02W1WiOr&#10;7tpQXRlAMwQqaaBkPN6FcUr21om2wzij6tq8QjkbkZiOuo85nZLHJk1sngYqTsH1PXn9GPvtdwAA&#10;AP//AwBQSwMEFAAGAAgAAAAhADBhJI/cAAAABQEAAA8AAABkcnMvZG93bnJldi54bWxMj8FOwzAQ&#10;RO9I/IO1SNyoXYQKhDhVASEkuJTCob1t4yWJGq9D7LSBr2fhApeVRjOafZPPR9+qPfWxCWxhOjGg&#10;iMvgGq4svL0+nF2BignZYRuYLHxShHlxfJRj5sKBX2i/SpWSEo4ZWqhT6jKtY1mTxzgJHbF476H3&#10;mET2lXY9HqTct/rcmJn22LB8qLGju5rK3WrwFh53H+lruF3fd8EsnpfBbC7XTxtrT0/GxQ2oRGP6&#10;C8MPvqBDIUzbMLCLqrUgQ9LvFe/6YiZyKyEzNaCLXP+nL74BAAD//wMAUEsBAi0AFAAGAAgAAAAh&#10;ALaDOJL+AAAA4QEAABMAAAAAAAAAAAAAAAAAAAAAAFtDb250ZW50X1R5cGVzXS54bWxQSwECLQAU&#10;AAYACAAAACEAOP0h/9YAAACUAQAACwAAAAAAAAAAAAAAAAAvAQAAX3JlbHMvLnJlbHNQSwECLQAU&#10;AAYACAAAACEAV235ph8CAAA+BAAADgAAAAAAAAAAAAAAAAAuAgAAZHJzL2Uyb0RvYy54bWxQSwEC&#10;LQAUAAYACAAAACEAMGEkj9wAAAAFAQAADwAAAAAAAAAAAAAAAAB5BAAAZHJzL2Rvd25yZXYueG1s&#10;UEsFBgAAAAAEAAQA8wAAAIIFAAAAAA==&#10;">
                <v:path arrowok="t"/>
                <v:textbox inset="5.85pt,.7pt,5.85pt,.7pt">
                  <w:txbxContent>
                    <w:p w14:paraId="1F70CD05"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45760984"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v:textbox>
                <w10:anchorlock/>
              </v:shape>
            </w:pict>
          </mc:Fallback>
        </mc:AlternateContent>
      </w:r>
    </w:p>
    <w:p w14:paraId="32A6C6DE"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Q4 Which option do you prefer for the RSRP threshold for carrier selection</w:t>
      </w:r>
    </w:p>
    <w:p w14:paraId="43281195" w14:textId="77777777" w:rsidR="0033311D" w:rsidRDefault="0033311D">
      <w:pPr>
        <w:pStyle w:val="B1"/>
        <w:numPr>
          <w:ilvl w:val="0"/>
          <w:numId w:val="24"/>
        </w:numPr>
        <w:rPr>
          <w:rFonts w:ascii="Times New Roman" w:eastAsia="ＭＳ 明朝" w:hAnsi="Times New Roman"/>
          <w:b/>
          <w:szCs w:val="24"/>
          <w:lang w:eastAsia="en-GB"/>
        </w:rPr>
      </w:pPr>
      <w:r>
        <w:rPr>
          <w:rFonts w:ascii="Times New Roman" w:hAnsi="Times New Roman"/>
          <w:b/>
          <w:lang w:val="en-US"/>
        </w:rPr>
        <w:t xml:space="preserve">Option 1: </w:t>
      </w:r>
      <w:r>
        <w:rPr>
          <w:rFonts w:ascii="Times New Roman" w:eastAsia="ＭＳ 明朝" w:hAnsi="Times New Roman"/>
          <w:b/>
          <w:szCs w:val="24"/>
          <w:lang w:eastAsia="en-GB"/>
        </w:rPr>
        <w:t>RSRP threshold for carrier selection is specific to SDT</w:t>
      </w:r>
    </w:p>
    <w:p w14:paraId="73376049"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ＭＳ 明朝" w:hAnsi="Times New Roman"/>
          <w:b/>
          <w:szCs w:val="24"/>
          <w:lang w:eastAsia="en-GB"/>
        </w:rPr>
        <w:t>RSRP threshold for carrier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6018041" w14:textId="77777777">
        <w:tc>
          <w:tcPr>
            <w:tcW w:w="1719" w:type="dxa"/>
            <w:shd w:val="clear" w:color="auto" w:fill="D9D9D9"/>
          </w:tcPr>
          <w:p w14:paraId="2E75C496"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7036FE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59E8E0B6"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ACB631" w14:textId="77777777">
        <w:tc>
          <w:tcPr>
            <w:tcW w:w="1719" w:type="dxa"/>
          </w:tcPr>
          <w:p w14:paraId="12A22B29" w14:textId="77777777" w:rsidR="0033311D" w:rsidRDefault="0033311D">
            <w:pPr>
              <w:rPr>
                <w:rFonts w:cs="Arial"/>
                <w:lang w:val="en-US" w:eastAsia="ko-KR"/>
              </w:rPr>
            </w:pPr>
            <w:r>
              <w:rPr>
                <w:rFonts w:cs="Arial" w:hint="eastAsia"/>
                <w:lang w:val="en-US" w:eastAsia="ko-KR"/>
              </w:rPr>
              <w:t>LG</w:t>
            </w:r>
          </w:p>
        </w:tc>
        <w:tc>
          <w:tcPr>
            <w:tcW w:w="1106" w:type="dxa"/>
          </w:tcPr>
          <w:p w14:paraId="725E8CCC" w14:textId="77777777" w:rsidR="0033311D" w:rsidRDefault="0033311D">
            <w:pPr>
              <w:rPr>
                <w:rFonts w:cs="Arial"/>
                <w:lang w:val="en-US" w:eastAsia="ko-KR"/>
              </w:rPr>
            </w:pPr>
            <w:r>
              <w:rPr>
                <w:rFonts w:cs="Arial" w:hint="eastAsia"/>
                <w:lang w:val="en-US" w:eastAsia="ko-KR"/>
              </w:rPr>
              <w:t>Option 1</w:t>
            </w:r>
          </w:p>
        </w:tc>
        <w:tc>
          <w:tcPr>
            <w:tcW w:w="7066" w:type="dxa"/>
          </w:tcPr>
          <w:p w14:paraId="304C6433" w14:textId="77777777" w:rsidR="0033311D" w:rsidRDefault="0033311D">
            <w:pPr>
              <w:rPr>
                <w:rFonts w:eastAsia="SimSun" w:cs="Arial"/>
                <w:lang w:val="en-US"/>
              </w:rPr>
            </w:pPr>
          </w:p>
        </w:tc>
      </w:tr>
      <w:tr w:rsidR="0033311D" w14:paraId="2E2060A1" w14:textId="77777777">
        <w:tc>
          <w:tcPr>
            <w:tcW w:w="1719" w:type="dxa"/>
          </w:tcPr>
          <w:p w14:paraId="65D66272" w14:textId="77777777" w:rsidR="0033311D" w:rsidRDefault="0033311D">
            <w:pPr>
              <w:rPr>
                <w:rFonts w:eastAsia="SimSun" w:cs="Arial"/>
                <w:lang w:val="en-US"/>
              </w:rPr>
            </w:pPr>
            <w:r>
              <w:rPr>
                <w:rFonts w:eastAsia="SimSun" w:cs="Arial"/>
                <w:lang w:val="en-US"/>
              </w:rPr>
              <w:t>ZTE</w:t>
            </w:r>
          </w:p>
        </w:tc>
        <w:tc>
          <w:tcPr>
            <w:tcW w:w="1106" w:type="dxa"/>
          </w:tcPr>
          <w:p w14:paraId="6C8B97F0" w14:textId="77777777" w:rsidR="0033311D" w:rsidRDefault="0033311D">
            <w:pPr>
              <w:rPr>
                <w:rFonts w:eastAsia="SimSun" w:cs="Arial"/>
                <w:lang w:val="en-US"/>
              </w:rPr>
            </w:pPr>
            <w:r>
              <w:rPr>
                <w:rFonts w:eastAsia="SimSun" w:cs="Arial"/>
                <w:lang w:val="en-US"/>
              </w:rPr>
              <w:t>Option 1</w:t>
            </w:r>
          </w:p>
        </w:tc>
        <w:tc>
          <w:tcPr>
            <w:tcW w:w="7066" w:type="dxa"/>
          </w:tcPr>
          <w:p w14:paraId="4250BAF0" w14:textId="77777777" w:rsidR="0033311D" w:rsidRDefault="0033311D">
            <w:pPr>
              <w:rPr>
                <w:rFonts w:eastAsia="SimSun" w:cs="Arial"/>
                <w:lang w:val="en-US"/>
              </w:rPr>
            </w:pPr>
            <w:r>
              <w:rPr>
                <w:rFonts w:eastAsia="SimSun" w:cs="Arial"/>
                <w:lang w:val="en-US"/>
              </w:rPr>
              <w:t xml:space="preserve">We think this threshold can be used to direct the UE to the correct carrier when CG resources are configured only on one of the two carriers. </w:t>
            </w:r>
          </w:p>
        </w:tc>
      </w:tr>
      <w:tr w:rsidR="0033311D" w14:paraId="08E20C9C" w14:textId="77777777">
        <w:tc>
          <w:tcPr>
            <w:tcW w:w="1719" w:type="dxa"/>
          </w:tcPr>
          <w:p w14:paraId="2B27D95B" w14:textId="77777777" w:rsidR="0033311D" w:rsidRDefault="00F7590B">
            <w:pPr>
              <w:rPr>
                <w:rFonts w:eastAsia="SimSun" w:cs="Arial"/>
                <w:lang w:val="en-US"/>
              </w:rPr>
            </w:pPr>
            <w:r>
              <w:rPr>
                <w:rFonts w:eastAsia="SimSun" w:cs="Arial" w:hint="eastAsia"/>
                <w:lang w:val="en-US"/>
              </w:rPr>
              <w:t>Sa</w:t>
            </w:r>
            <w:r>
              <w:rPr>
                <w:rFonts w:eastAsia="SimSun" w:cs="Arial"/>
                <w:lang w:val="en-US"/>
              </w:rPr>
              <w:t>msung</w:t>
            </w:r>
          </w:p>
        </w:tc>
        <w:tc>
          <w:tcPr>
            <w:tcW w:w="1106" w:type="dxa"/>
          </w:tcPr>
          <w:p w14:paraId="32CA3BDF" w14:textId="77777777" w:rsidR="0033311D" w:rsidRDefault="00F7590B">
            <w:pPr>
              <w:rPr>
                <w:rFonts w:eastAsia="SimSun" w:cs="Arial"/>
                <w:lang w:val="en-US"/>
              </w:rPr>
            </w:pPr>
            <w:r>
              <w:rPr>
                <w:rFonts w:eastAsia="SimSun" w:cs="Arial" w:hint="eastAsia"/>
                <w:lang w:val="en-US"/>
              </w:rPr>
              <w:t>Option 1</w:t>
            </w:r>
          </w:p>
        </w:tc>
        <w:tc>
          <w:tcPr>
            <w:tcW w:w="7066" w:type="dxa"/>
          </w:tcPr>
          <w:p w14:paraId="13679C40" w14:textId="77777777" w:rsidR="0033311D" w:rsidRDefault="0033311D">
            <w:pPr>
              <w:rPr>
                <w:rFonts w:eastAsia="SimSun" w:cs="Arial"/>
                <w:lang w:val="en-US"/>
              </w:rPr>
            </w:pPr>
          </w:p>
        </w:tc>
      </w:tr>
      <w:tr w:rsidR="004B24AA" w14:paraId="7EC93A4B" w14:textId="77777777" w:rsidTr="004B24AA">
        <w:tc>
          <w:tcPr>
            <w:tcW w:w="1719" w:type="dxa"/>
            <w:tcBorders>
              <w:top w:val="single" w:sz="4" w:space="0" w:color="auto"/>
              <w:left w:val="single" w:sz="4" w:space="0" w:color="auto"/>
              <w:bottom w:val="single" w:sz="4" w:space="0" w:color="auto"/>
              <w:right w:val="single" w:sz="4" w:space="0" w:color="auto"/>
            </w:tcBorders>
          </w:tcPr>
          <w:p w14:paraId="630A697A"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217D5EFD"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1B1D870" w14:textId="77777777" w:rsidR="004B24AA" w:rsidRDefault="004B24AA" w:rsidP="00450D51">
            <w:pPr>
              <w:rPr>
                <w:rFonts w:eastAsia="SimSun" w:cs="Arial"/>
                <w:lang w:val="en-US"/>
              </w:rPr>
            </w:pPr>
          </w:p>
        </w:tc>
      </w:tr>
      <w:tr w:rsidR="00D412F5" w14:paraId="1F80D04D" w14:textId="77777777" w:rsidTr="004B24AA">
        <w:tc>
          <w:tcPr>
            <w:tcW w:w="1719" w:type="dxa"/>
            <w:tcBorders>
              <w:top w:val="single" w:sz="4" w:space="0" w:color="auto"/>
              <w:left w:val="single" w:sz="4" w:space="0" w:color="auto"/>
              <w:bottom w:val="single" w:sz="4" w:space="0" w:color="auto"/>
              <w:right w:val="single" w:sz="4" w:space="0" w:color="auto"/>
            </w:tcBorders>
          </w:tcPr>
          <w:p w14:paraId="08CE47E2"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6CA86DA9"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483CDF4"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E03E48" w14:paraId="481D24A7" w14:textId="77777777" w:rsidTr="004B24AA">
        <w:tc>
          <w:tcPr>
            <w:tcW w:w="1719" w:type="dxa"/>
            <w:tcBorders>
              <w:top w:val="single" w:sz="4" w:space="0" w:color="auto"/>
              <w:left w:val="single" w:sz="4" w:space="0" w:color="auto"/>
              <w:bottom w:val="single" w:sz="4" w:space="0" w:color="auto"/>
              <w:right w:val="single" w:sz="4" w:space="0" w:color="auto"/>
            </w:tcBorders>
          </w:tcPr>
          <w:p w14:paraId="2BC3D877" w14:textId="77777777" w:rsidR="00E03E48" w:rsidRDefault="00143FCA" w:rsidP="00D412F5">
            <w:pPr>
              <w:rPr>
                <w:rFonts w:eastAsia="SimSun" w:cs="Arial"/>
                <w:lang w:val="en-US"/>
              </w:rPr>
            </w:pPr>
            <w:r>
              <w:rPr>
                <w:rFonts w:eastAsia="SimSun" w:cs="Arial" w:hint="eastAsia"/>
                <w:lang w:val="en-US"/>
              </w:rPr>
              <w:lastRenderedPageBreak/>
              <w:t>Spreadtrum</w:t>
            </w:r>
          </w:p>
        </w:tc>
        <w:tc>
          <w:tcPr>
            <w:tcW w:w="1106" w:type="dxa"/>
            <w:tcBorders>
              <w:top w:val="single" w:sz="4" w:space="0" w:color="auto"/>
              <w:left w:val="single" w:sz="4" w:space="0" w:color="auto"/>
              <w:bottom w:val="single" w:sz="4" w:space="0" w:color="auto"/>
              <w:right w:val="single" w:sz="4" w:space="0" w:color="auto"/>
            </w:tcBorders>
          </w:tcPr>
          <w:p w14:paraId="13541371" w14:textId="77777777" w:rsidR="00E03E48" w:rsidRDefault="00143FCA"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B7A9119" w14:textId="77777777" w:rsidR="00E03E48" w:rsidRDefault="00143FCA" w:rsidP="00D412F5">
            <w:pPr>
              <w:rPr>
                <w:rFonts w:eastAsia="SimSun" w:cs="Arial"/>
                <w:lang w:val="en-US"/>
              </w:rPr>
            </w:pPr>
            <w:r>
              <w:rPr>
                <w:rFonts w:eastAsia="SimSun" w:cs="Arial" w:hint="eastAsia"/>
                <w:lang w:val="en-US"/>
              </w:rPr>
              <w:t xml:space="preserve">UE performs UL carrier selection first. </w:t>
            </w:r>
            <w:r w:rsidR="002E02FF">
              <w:rPr>
                <w:rFonts w:eastAsia="SimSun" w:cs="Arial"/>
                <w:lang w:val="en-US"/>
              </w:rPr>
              <w:t xml:space="preserve">It is not sure that </w:t>
            </w:r>
            <w:r w:rsidR="00B04C2B">
              <w:rPr>
                <w:rFonts w:eastAsia="SimSun" w:cs="Arial"/>
                <w:lang w:val="en-US"/>
              </w:rPr>
              <w:t xml:space="preserve">SDT will be selected after checking whether the related SDT resources are available and SDT selection </w:t>
            </w:r>
            <w:r w:rsidR="00B04C2B">
              <w:t xml:space="preserve">criteria is satisfied. So no need to </w:t>
            </w:r>
            <w:proofErr w:type="spellStart"/>
            <w:r w:rsidR="00B04C2B">
              <w:t>spicify</w:t>
            </w:r>
            <w:proofErr w:type="spellEnd"/>
            <w:r w:rsidR="00B04C2B">
              <w:t xml:space="preserve"> different RSRP threshold.</w:t>
            </w:r>
          </w:p>
        </w:tc>
      </w:tr>
      <w:tr w:rsidR="00A41555" w14:paraId="5FBAD3E8" w14:textId="77777777" w:rsidTr="004B24AA">
        <w:tc>
          <w:tcPr>
            <w:tcW w:w="1719" w:type="dxa"/>
            <w:tcBorders>
              <w:top w:val="single" w:sz="4" w:space="0" w:color="auto"/>
              <w:left w:val="single" w:sz="4" w:space="0" w:color="auto"/>
              <w:bottom w:val="single" w:sz="4" w:space="0" w:color="auto"/>
              <w:right w:val="single" w:sz="4" w:space="0" w:color="auto"/>
            </w:tcBorders>
          </w:tcPr>
          <w:p w14:paraId="2113F9D4" w14:textId="77777777" w:rsidR="00A41555" w:rsidRDefault="00A41555"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66407B8" w14:textId="77777777" w:rsidR="00A41555" w:rsidRDefault="001E6583" w:rsidP="00D412F5">
            <w:pPr>
              <w:rPr>
                <w:rFonts w:eastAsia="SimSun" w:cs="Arial"/>
                <w:lang w:val="en-US"/>
              </w:rPr>
            </w:pPr>
            <w:r>
              <w:rPr>
                <w:rFonts w:eastAsia="SimSun" w:cs="Arial" w:hint="eastAsia"/>
                <w:lang w:val="en-US"/>
              </w:rPr>
              <w:t>O</w:t>
            </w:r>
            <w:r>
              <w:rPr>
                <w:rFonts w:eastAsia="SimSun" w:cs="Arial"/>
                <w:lang w:val="en-US"/>
              </w:rPr>
              <w:t xml:space="preserve">ption </w:t>
            </w:r>
            <w:r w:rsidR="00C629FE">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1688DF2F" w14:textId="77777777" w:rsidR="007F467B" w:rsidRDefault="007A375E" w:rsidP="00D412F5">
            <w:pPr>
              <w:rPr>
                <w:rFonts w:eastAsia="SimSun" w:cs="Arial"/>
                <w:lang w:val="en-US"/>
              </w:rPr>
            </w:pPr>
            <w:r>
              <w:rPr>
                <w:rFonts w:eastAsia="SimSun" w:cs="Arial" w:hint="eastAsia"/>
                <w:lang w:val="en-US"/>
              </w:rPr>
              <w:t>T</w:t>
            </w:r>
            <w:r>
              <w:rPr>
                <w:rFonts w:eastAsia="SimSun" w:cs="Arial"/>
                <w:lang w:val="en-US"/>
              </w:rPr>
              <w:t xml:space="preserve">hat depends on whether the RSRP threshold for SDT/non-SDT selection is configured per carrier or per cell. </w:t>
            </w:r>
          </w:p>
          <w:p w14:paraId="1BE6D08A" w14:textId="77777777" w:rsidR="007F467B" w:rsidRDefault="007A375E" w:rsidP="00D412F5">
            <w:pPr>
              <w:rPr>
                <w:rFonts w:eastAsia="SimSun" w:cs="Arial"/>
                <w:lang w:val="en-US"/>
              </w:rPr>
            </w:pPr>
            <w:r>
              <w:rPr>
                <w:rFonts w:eastAsia="SimSun" w:cs="Arial"/>
                <w:lang w:val="en-US"/>
              </w:rPr>
              <w:t xml:space="preserve">If the </w:t>
            </w:r>
            <w:r w:rsidR="007F467B">
              <w:rPr>
                <w:rFonts w:eastAsia="SimSun" w:cs="Arial"/>
                <w:lang w:val="en-US"/>
              </w:rPr>
              <w:t>SDT/non-SDT RSRP threshold is configured per carrier, we should follow the legacy RSRP threshold for carrier selection</w:t>
            </w:r>
            <w:r w:rsidR="00795454">
              <w:rPr>
                <w:rFonts w:eastAsia="SimSun" w:cs="Arial"/>
                <w:lang w:val="en-US"/>
              </w:rPr>
              <w:t xml:space="preserve"> (Option2)</w:t>
            </w:r>
            <w:r w:rsidR="007F467B">
              <w:rPr>
                <w:rFonts w:eastAsia="SimSun" w:cs="Arial"/>
                <w:lang w:val="en-US"/>
              </w:rPr>
              <w:t>.UE shall first perform carrier selection and then make selections between SDT and non-SDT.</w:t>
            </w:r>
            <w:r w:rsidR="00795454">
              <w:rPr>
                <w:rFonts w:eastAsia="SimSun" w:cs="Arial"/>
                <w:lang w:val="en-US"/>
              </w:rPr>
              <w:t xml:space="preserve"> The drawback of this procedure is that UE might select to a carrier where there is no SDT resources, for example, CG resources are only configured on SUL but the RSRP of UE is good enough to select NUL.</w:t>
            </w:r>
          </w:p>
          <w:p w14:paraId="00DAF609" w14:textId="77777777" w:rsidR="00D86357" w:rsidRDefault="007F467B" w:rsidP="00D86357">
            <w:pPr>
              <w:rPr>
                <w:rFonts w:eastAsia="SimSun" w:cs="Arial"/>
                <w:lang w:val="en-US"/>
              </w:rPr>
            </w:pPr>
            <w:r>
              <w:rPr>
                <w:rFonts w:eastAsia="SimSun" w:cs="Arial"/>
                <w:lang w:val="en-US"/>
              </w:rPr>
              <w:t xml:space="preserve">But if the SDT/non-SDT RSRP threshold is configured per cell, </w:t>
            </w:r>
            <w:r w:rsidR="00795454">
              <w:rPr>
                <w:rFonts w:eastAsia="SimSun" w:cs="Arial"/>
                <w:lang w:val="en-US"/>
              </w:rPr>
              <w:t>Option1 is reasonable</w:t>
            </w:r>
            <w:r w:rsidR="00925F9F">
              <w:rPr>
                <w:rFonts w:eastAsia="SimSun" w:cs="Arial"/>
                <w:lang w:val="en-US"/>
              </w:rPr>
              <w:t>.</w:t>
            </w:r>
            <w:r w:rsidR="00F92013">
              <w:rPr>
                <w:rFonts w:eastAsia="SimSun" w:cs="Arial"/>
                <w:lang w:val="en-US"/>
              </w:rPr>
              <w:t xml:space="preserve"> Because if the UE has been in the area where SDT can be performed based on the SDT/non-SDT RSRP threshold, </w:t>
            </w:r>
            <w:r w:rsidR="00ED7164">
              <w:rPr>
                <w:rFonts w:eastAsia="SimSun" w:cs="Arial"/>
                <w:lang w:val="en-US"/>
              </w:rPr>
              <w:t>the next step is to</w:t>
            </w:r>
            <w:r w:rsidR="00F92013">
              <w:rPr>
                <w:rFonts w:eastAsia="SimSun" w:cs="Arial"/>
                <w:lang w:val="en-US"/>
              </w:rPr>
              <w:t xml:space="preserve"> find</w:t>
            </w:r>
            <w:r w:rsidR="005E13AF">
              <w:rPr>
                <w:rFonts w:eastAsia="SimSun" w:cs="Arial"/>
                <w:lang w:val="en-US"/>
              </w:rPr>
              <w:t xml:space="preserve"> </w:t>
            </w:r>
            <w:r w:rsidR="00F92013">
              <w:rPr>
                <w:rFonts w:eastAsia="SimSun" w:cs="Arial"/>
                <w:lang w:val="en-US"/>
              </w:rPr>
              <w:t xml:space="preserve">suitable </w:t>
            </w:r>
            <w:proofErr w:type="spellStart"/>
            <w:r w:rsidR="00F92013">
              <w:rPr>
                <w:rFonts w:eastAsia="SimSun" w:cs="Arial"/>
                <w:lang w:val="en-US"/>
              </w:rPr>
              <w:t>resouces</w:t>
            </w:r>
            <w:proofErr w:type="spellEnd"/>
            <w:r w:rsidR="00F92013">
              <w:rPr>
                <w:rFonts w:eastAsia="SimSun" w:cs="Arial"/>
                <w:lang w:val="en-US"/>
              </w:rPr>
              <w:t xml:space="preserve"> to execute the procedure, including carrier, type. </w:t>
            </w:r>
            <w:r w:rsidR="00ED7164">
              <w:rPr>
                <w:rFonts w:eastAsia="SimSun" w:cs="Arial"/>
                <w:lang w:val="en-US"/>
              </w:rPr>
              <w:t>Therefore, t</w:t>
            </w:r>
            <w:r w:rsidR="00F92013">
              <w:rPr>
                <w:rFonts w:eastAsia="SimSun" w:cs="Arial"/>
                <w:lang w:val="en-US"/>
              </w:rPr>
              <w:t xml:space="preserve">he RSRP threshold for carrier selection </w:t>
            </w:r>
            <w:r w:rsidR="00ED7164">
              <w:rPr>
                <w:rFonts w:eastAsia="SimSun" w:cs="Arial"/>
                <w:lang w:val="en-US"/>
              </w:rPr>
              <w:t xml:space="preserve">is not to </w:t>
            </w:r>
            <w:proofErr w:type="spellStart"/>
            <w:r w:rsidR="00ED7164">
              <w:rPr>
                <w:rFonts w:eastAsia="SimSun" w:cs="Arial"/>
                <w:lang w:val="en-US"/>
              </w:rPr>
              <w:t>gurantee</w:t>
            </w:r>
            <w:proofErr w:type="spellEnd"/>
            <w:r w:rsidR="00ED7164">
              <w:rPr>
                <w:rFonts w:eastAsia="SimSun" w:cs="Arial"/>
                <w:lang w:val="en-US"/>
              </w:rPr>
              <w:t xml:space="preserve"> that UE can work on NUL but to </w:t>
            </w:r>
            <w:proofErr w:type="spellStart"/>
            <w:r w:rsidR="00F92013">
              <w:rPr>
                <w:rFonts w:eastAsia="SimSun" w:cs="Arial"/>
                <w:lang w:val="en-US"/>
              </w:rPr>
              <w:t>gurantee</w:t>
            </w:r>
            <w:proofErr w:type="spellEnd"/>
            <w:r w:rsidR="00F92013">
              <w:rPr>
                <w:rFonts w:eastAsia="SimSun" w:cs="Arial"/>
                <w:lang w:val="en-US"/>
              </w:rPr>
              <w:t xml:space="preserve"> that UE can </w:t>
            </w:r>
            <w:r w:rsidR="00ED7164">
              <w:rPr>
                <w:rFonts w:eastAsia="SimSun" w:cs="Arial"/>
                <w:lang w:val="en-US"/>
              </w:rPr>
              <w:t>perform SDT on NUL.</w:t>
            </w:r>
          </w:p>
          <w:p w14:paraId="6B1D57B6" w14:textId="77777777" w:rsidR="00A41555" w:rsidRPr="00ED7164" w:rsidRDefault="00ED7164" w:rsidP="00D412F5">
            <w:pPr>
              <w:rPr>
                <w:rFonts w:eastAsia="SimSun" w:cs="Arial"/>
                <w:lang w:val="en-US"/>
              </w:rPr>
            </w:pPr>
            <w:r>
              <w:rPr>
                <w:rFonts w:eastAsia="SimSun" w:cs="Arial" w:hint="eastAsia"/>
                <w:lang w:val="en-US"/>
              </w:rPr>
              <w:t>F</w:t>
            </w:r>
            <w:r>
              <w:rPr>
                <w:rFonts w:eastAsia="SimSun" w:cs="Arial"/>
                <w:lang w:val="en-US"/>
              </w:rPr>
              <w:t>rom our side, we think the second solution is more desirable.</w:t>
            </w:r>
          </w:p>
        </w:tc>
      </w:tr>
      <w:tr w:rsidR="00176E97" w14:paraId="553FE8D1" w14:textId="77777777" w:rsidTr="004B24AA">
        <w:tc>
          <w:tcPr>
            <w:tcW w:w="1719" w:type="dxa"/>
            <w:tcBorders>
              <w:top w:val="single" w:sz="4" w:space="0" w:color="auto"/>
              <w:left w:val="single" w:sz="4" w:space="0" w:color="auto"/>
              <w:bottom w:val="single" w:sz="4" w:space="0" w:color="auto"/>
              <w:right w:val="single" w:sz="4" w:space="0" w:color="auto"/>
            </w:tcBorders>
          </w:tcPr>
          <w:p w14:paraId="1D605B2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1495A1EA"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B715111" w14:textId="77777777" w:rsidR="00176E97" w:rsidRDefault="00176E97" w:rsidP="00176E97">
            <w:pPr>
              <w:rPr>
                <w:rFonts w:eastAsia="SimSun" w:cs="Arial"/>
                <w:lang w:val="en-US"/>
              </w:rPr>
            </w:pPr>
            <w:bookmarkStart w:id="3" w:name="OLE_LINK115"/>
            <w:bookmarkStart w:id="4" w:name="OLE_LINK116"/>
            <w:r>
              <w:rPr>
                <w:rFonts w:eastAsia="SimSun" w:cs="Arial" w:hint="eastAsia"/>
                <w:lang w:val="en-US"/>
              </w:rPr>
              <w:t>T</w:t>
            </w:r>
            <w:r>
              <w:rPr>
                <w:rFonts w:eastAsia="SimSun" w:cs="Arial"/>
                <w:lang w:val="en-US"/>
              </w:rPr>
              <w:t>he requirement on radio quality for SDT and non-SDT should be different.</w:t>
            </w:r>
            <w:bookmarkEnd w:id="3"/>
            <w:bookmarkEnd w:id="4"/>
          </w:p>
        </w:tc>
      </w:tr>
      <w:tr w:rsidR="00337C91" w14:paraId="32AB0158" w14:textId="77777777" w:rsidTr="004B24AA">
        <w:tc>
          <w:tcPr>
            <w:tcW w:w="1719" w:type="dxa"/>
            <w:tcBorders>
              <w:top w:val="single" w:sz="4" w:space="0" w:color="auto"/>
              <w:left w:val="single" w:sz="4" w:space="0" w:color="auto"/>
              <w:bottom w:val="single" w:sz="4" w:space="0" w:color="auto"/>
              <w:right w:val="single" w:sz="4" w:space="0" w:color="auto"/>
            </w:tcBorders>
          </w:tcPr>
          <w:p w14:paraId="0FD38C7F"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1C18D33"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3952A5AF" w14:textId="77777777" w:rsidR="00337C91" w:rsidRDefault="00337C91" w:rsidP="00337C91">
            <w:pPr>
              <w:rPr>
                <w:rFonts w:eastAsia="SimSun" w:cs="Arial"/>
                <w:lang w:val="en-US"/>
              </w:rPr>
            </w:pPr>
          </w:p>
        </w:tc>
      </w:tr>
      <w:tr w:rsidR="00353454" w14:paraId="6F37111B" w14:textId="77777777" w:rsidTr="00353454">
        <w:tc>
          <w:tcPr>
            <w:tcW w:w="1719" w:type="dxa"/>
            <w:tcBorders>
              <w:top w:val="single" w:sz="4" w:space="0" w:color="auto"/>
              <w:left w:val="single" w:sz="4" w:space="0" w:color="auto"/>
              <w:bottom w:val="single" w:sz="4" w:space="0" w:color="auto"/>
              <w:right w:val="single" w:sz="4" w:space="0" w:color="auto"/>
            </w:tcBorders>
          </w:tcPr>
          <w:p w14:paraId="655F4D7B"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42C5096" w14:textId="77777777" w:rsidR="00353454" w:rsidRPr="000A05EB" w:rsidRDefault="00353454" w:rsidP="00226DB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31C495C" w14:textId="77777777" w:rsidR="00353454" w:rsidRPr="00353454" w:rsidRDefault="00353454" w:rsidP="00DA7490">
            <w:pPr>
              <w:rPr>
                <w:rFonts w:eastAsia="SimSun" w:cs="Arial"/>
                <w:lang w:val="en-US"/>
              </w:rPr>
            </w:pPr>
            <w:r>
              <w:rPr>
                <w:rFonts w:eastAsia="SimSun" w:cs="Arial"/>
                <w:lang w:val="en-US"/>
              </w:rPr>
              <w:t xml:space="preserve">If </w:t>
            </w:r>
            <w:r w:rsidRPr="00EA52D9">
              <w:rPr>
                <w:rFonts w:eastAsia="SimSun" w:cs="Arial"/>
                <w:lang w:val="en-US"/>
              </w:rPr>
              <w:t>UE checks the RSRP</w:t>
            </w:r>
            <w:r>
              <w:rPr>
                <w:rFonts w:eastAsia="SimSun" w:cs="Arial"/>
                <w:lang w:val="en-US"/>
              </w:rPr>
              <w:t xml:space="preserve"> </w:t>
            </w:r>
            <w:r w:rsidR="000D2ECC">
              <w:rPr>
                <w:rFonts w:eastAsia="SimSun" w:cs="Arial"/>
                <w:lang w:val="en-US"/>
              </w:rPr>
              <w:t xml:space="preserve">threshold </w:t>
            </w:r>
            <w:r>
              <w:rPr>
                <w:rFonts w:eastAsia="SimSun" w:cs="Arial"/>
                <w:lang w:val="en-US"/>
              </w:rPr>
              <w:t>for SDT</w:t>
            </w:r>
            <w:r w:rsidR="000D2ECC">
              <w:rPr>
                <w:rFonts w:eastAsia="SimSun" w:cs="Arial"/>
                <w:lang w:val="en-US"/>
              </w:rPr>
              <w:t>/non-SDT</w:t>
            </w:r>
            <w:r w:rsidRPr="00EA52D9">
              <w:rPr>
                <w:rFonts w:eastAsia="SimSun" w:cs="Arial"/>
                <w:lang w:val="en-US"/>
              </w:rPr>
              <w:t xml:space="preserve"> before UL carrier </w:t>
            </w:r>
            <w:r>
              <w:rPr>
                <w:rFonts w:eastAsia="SimSun" w:cs="Arial"/>
                <w:lang w:val="en-US"/>
              </w:rPr>
              <w:t xml:space="preserve">selection and RA type selection (as Q7), the RSRP threshold for carrier selection should </w:t>
            </w:r>
            <w:r w:rsidR="00DA7490">
              <w:rPr>
                <w:rFonts w:eastAsia="SimSun" w:cs="Arial"/>
                <w:lang w:val="en-US"/>
              </w:rPr>
              <w:t>be different</w:t>
            </w:r>
            <w:r>
              <w:rPr>
                <w:rFonts w:eastAsia="SimSun" w:cs="Arial"/>
                <w:lang w:val="en-US"/>
              </w:rPr>
              <w:t xml:space="preserve"> for SDT</w:t>
            </w:r>
            <w:r w:rsidR="00DA7490">
              <w:rPr>
                <w:rFonts w:eastAsia="SimSun" w:cs="Arial"/>
                <w:lang w:val="en-US"/>
              </w:rPr>
              <w:t xml:space="preserve"> and </w:t>
            </w:r>
            <w:r>
              <w:rPr>
                <w:rFonts w:eastAsia="SimSun" w:cs="Arial"/>
                <w:lang w:val="en-US"/>
              </w:rPr>
              <w:t>non-SDT.</w:t>
            </w:r>
          </w:p>
        </w:tc>
      </w:tr>
      <w:tr w:rsidR="00613428" w14:paraId="4DBC29CF" w14:textId="77777777" w:rsidTr="00353454">
        <w:tc>
          <w:tcPr>
            <w:tcW w:w="1719" w:type="dxa"/>
            <w:tcBorders>
              <w:top w:val="single" w:sz="4" w:space="0" w:color="auto"/>
              <w:left w:val="single" w:sz="4" w:space="0" w:color="auto"/>
              <w:bottom w:val="single" w:sz="4" w:space="0" w:color="auto"/>
              <w:right w:val="single" w:sz="4" w:space="0" w:color="auto"/>
            </w:tcBorders>
          </w:tcPr>
          <w:p w14:paraId="2E982BFA"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EDBE745"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7544068C" w14:textId="77777777" w:rsidR="00613428" w:rsidRDefault="00613428" w:rsidP="00DA7490">
            <w:pPr>
              <w:rPr>
                <w:rFonts w:eastAsia="SimSun" w:cs="Arial"/>
                <w:lang w:val="en-US"/>
              </w:rPr>
            </w:pPr>
          </w:p>
        </w:tc>
      </w:tr>
      <w:tr w:rsidR="001D1905" w14:paraId="6020C859" w14:textId="77777777" w:rsidTr="001D1905">
        <w:tc>
          <w:tcPr>
            <w:tcW w:w="1719" w:type="dxa"/>
            <w:tcBorders>
              <w:top w:val="single" w:sz="4" w:space="0" w:color="auto"/>
              <w:left w:val="single" w:sz="4" w:space="0" w:color="auto"/>
              <w:bottom w:val="single" w:sz="4" w:space="0" w:color="auto"/>
              <w:right w:val="single" w:sz="4" w:space="0" w:color="auto"/>
            </w:tcBorders>
          </w:tcPr>
          <w:p w14:paraId="451258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BDEA752" w14:textId="2F716B62"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7C5F3A4" w14:textId="4BB362B4" w:rsidR="001D1905" w:rsidRPr="008B159B" w:rsidRDefault="001D1905" w:rsidP="00197165">
            <w:pPr>
              <w:rPr>
                <w:rFonts w:eastAsia="SimSun" w:cs="Arial"/>
                <w:lang w:val="en-US"/>
              </w:rPr>
            </w:pPr>
            <w:r w:rsidRPr="001D1905">
              <w:rPr>
                <w:rFonts w:eastAsia="SimSun" w:cs="Arial"/>
                <w:lang w:val="en-US"/>
              </w:rPr>
              <w:t>Option 1 simplifies the solution; i.e. NUL coverage is the same irrespective of if SDT is used of not</w:t>
            </w:r>
            <w:r>
              <w:rPr>
                <w:rFonts w:eastAsia="SimSun" w:cs="Arial"/>
                <w:lang w:val="en-US"/>
              </w:rPr>
              <w:t>.</w:t>
            </w:r>
          </w:p>
        </w:tc>
      </w:tr>
      <w:tr w:rsidR="00F42FF5" w14:paraId="6B9E63C3" w14:textId="77777777" w:rsidTr="001D1905">
        <w:tc>
          <w:tcPr>
            <w:tcW w:w="1719" w:type="dxa"/>
            <w:tcBorders>
              <w:top w:val="single" w:sz="4" w:space="0" w:color="auto"/>
              <w:left w:val="single" w:sz="4" w:space="0" w:color="auto"/>
              <w:bottom w:val="single" w:sz="4" w:space="0" w:color="auto"/>
              <w:right w:val="single" w:sz="4" w:space="0" w:color="auto"/>
            </w:tcBorders>
          </w:tcPr>
          <w:p w14:paraId="4BCA0004" w14:textId="02FF3DCB" w:rsidR="00F42FF5" w:rsidRDefault="00F42FF5" w:rsidP="00F42FF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1F6F7CE3" w14:textId="14F254AA" w:rsidR="00F42FF5" w:rsidRDefault="00F42FF5" w:rsidP="00F42FF5">
            <w:pPr>
              <w:rPr>
                <w:rFonts w:eastAsia="PMingLiU" w:cs="Arial"/>
                <w:lang w:val="en-US" w:eastAsia="zh-TW"/>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316C55E" w14:textId="5A29043F" w:rsidR="00F42FF5" w:rsidRPr="001D1905" w:rsidRDefault="00F42FF5" w:rsidP="00F42FF5">
            <w:pPr>
              <w:rPr>
                <w:rFonts w:eastAsia="SimSun" w:cs="Arial"/>
                <w:lang w:val="en-US"/>
              </w:rPr>
            </w:pPr>
            <w:r>
              <w:rPr>
                <w:rFonts w:eastAsia="SimSun" w:cs="Arial"/>
                <w:lang w:val="en-US"/>
              </w:rPr>
              <w:t>We do not see essential having a different threshold for carrier selection specific for SDT operation.</w:t>
            </w:r>
          </w:p>
        </w:tc>
      </w:tr>
      <w:tr w:rsidR="0082400B" w14:paraId="3232C4FB" w14:textId="77777777" w:rsidTr="001D1905">
        <w:tc>
          <w:tcPr>
            <w:tcW w:w="1719" w:type="dxa"/>
            <w:tcBorders>
              <w:top w:val="single" w:sz="4" w:space="0" w:color="auto"/>
              <w:left w:val="single" w:sz="4" w:space="0" w:color="auto"/>
              <w:bottom w:val="single" w:sz="4" w:space="0" w:color="auto"/>
              <w:right w:val="single" w:sz="4" w:space="0" w:color="auto"/>
            </w:tcBorders>
          </w:tcPr>
          <w:p w14:paraId="5A85492A" w14:textId="3A4A38A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4654B988" w14:textId="4C6D20DC" w:rsidR="0082400B" w:rsidRDefault="0082400B" w:rsidP="0082400B">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19273DD" w14:textId="77777777" w:rsidR="0082400B" w:rsidRDefault="0082400B" w:rsidP="0082400B">
            <w:pPr>
              <w:rPr>
                <w:rFonts w:eastAsia="SimSun" w:cs="Arial"/>
                <w:lang w:val="en-US"/>
              </w:rPr>
            </w:pPr>
            <w:r>
              <w:rPr>
                <w:rFonts w:eastAsia="SimSun" w:cs="Arial"/>
                <w:lang w:val="en-US"/>
              </w:rPr>
              <w:t>There is a slight discrepancy between the agreements RAN2 made during the last meeting. The agreement quoted above seems to suggest that carrier selection is for both CG-SDT and RA-SDT. On the other hand, RAN2 made also the following agreement:</w:t>
            </w:r>
          </w:p>
          <w:p w14:paraId="3A7393E4" w14:textId="77777777" w:rsidR="0082400B" w:rsidRDefault="0082400B" w:rsidP="0082400B">
            <w:pPr>
              <w:pStyle w:val="Doc-text2"/>
              <w:numPr>
                <w:ilvl w:val="0"/>
                <w:numId w:val="45"/>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rsidRPr="191C03D7">
              <w:t xml:space="preserve">.  </w:t>
            </w:r>
            <w:r w:rsidRPr="00CA20FB">
              <w:rPr>
                <w:highlight w:val="yellow"/>
              </w:rPr>
              <w:t>FFS if we allow them at the same time.  This depends on the alignments CRs for Rel-16.</w:t>
            </w:r>
            <w:r w:rsidRPr="191C03D7">
              <w:t xml:space="preserve"> </w:t>
            </w:r>
          </w:p>
          <w:p w14:paraId="7EFD6AEA" w14:textId="77777777" w:rsidR="0082400B" w:rsidRDefault="0082400B" w:rsidP="0082400B">
            <w:pPr>
              <w:rPr>
                <w:rFonts w:eastAsia="SimSun" w:cs="Arial"/>
                <w:lang w:val="en-US"/>
              </w:rPr>
            </w:pPr>
          </w:p>
          <w:p w14:paraId="5AFB9216" w14:textId="77777777" w:rsidR="0082400B" w:rsidRDefault="0082400B" w:rsidP="0082400B">
            <w:pPr>
              <w:rPr>
                <w:rFonts w:eastAsia="SimSun" w:cs="Arial"/>
                <w:lang w:val="en-US"/>
              </w:rPr>
            </w:pPr>
            <w:r>
              <w:rPr>
                <w:rFonts w:eastAsia="SimSun" w:cs="Arial"/>
                <w:lang w:val="en-US"/>
              </w:rPr>
              <w:t xml:space="preserve">The CR in </w:t>
            </w:r>
            <w:r w:rsidRPr="00CA20FB">
              <w:rPr>
                <w:rFonts w:eastAsia="SimSun" w:cs="Arial"/>
                <w:lang w:val="en-US"/>
              </w:rPr>
              <w:t>R2-2101340 for Correction on the configuration of Type</w:t>
            </w:r>
            <w:r>
              <w:rPr>
                <w:rFonts w:eastAsia="SimSun"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3B5E781D" w14:textId="0020323C" w:rsidR="0082400B" w:rsidRDefault="0082400B" w:rsidP="0082400B">
            <w:pPr>
              <w:rPr>
                <w:rFonts w:eastAsia="SimSun" w:cs="Arial"/>
                <w:lang w:val="en-US"/>
              </w:rPr>
            </w:pPr>
            <w:r>
              <w:rPr>
                <w:rFonts w:eastAsia="SimSun" w:cs="Arial"/>
                <w:lang w:val="en-US"/>
              </w:rPr>
              <w:t xml:space="preserve">Hence, firstly we would like to clarify that carrier selection threshold is only for RA-SDT. In that situation, it seems there is no good justification for having a threshold different than the legacy one. </w:t>
            </w:r>
          </w:p>
        </w:tc>
      </w:tr>
      <w:tr w:rsidR="005F417E" w14:paraId="60FCB9A5" w14:textId="77777777" w:rsidTr="001D1905">
        <w:tc>
          <w:tcPr>
            <w:tcW w:w="1719" w:type="dxa"/>
            <w:tcBorders>
              <w:top w:val="single" w:sz="4" w:space="0" w:color="auto"/>
              <w:left w:val="single" w:sz="4" w:space="0" w:color="auto"/>
              <w:bottom w:val="single" w:sz="4" w:space="0" w:color="auto"/>
              <w:right w:val="single" w:sz="4" w:space="0" w:color="auto"/>
            </w:tcBorders>
          </w:tcPr>
          <w:p w14:paraId="67943D35" w14:textId="6803E712"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CFCFF1C" w14:textId="78C47BCC"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D39B61" w14:textId="77777777" w:rsidR="005F417E" w:rsidRDefault="005F417E" w:rsidP="005F417E">
            <w:pPr>
              <w:rPr>
                <w:rFonts w:eastAsia="SimSun" w:cs="Arial"/>
                <w:lang w:val="en-US"/>
              </w:rPr>
            </w:pPr>
          </w:p>
        </w:tc>
      </w:tr>
      <w:tr w:rsidR="00E273E1" w14:paraId="25065ADE" w14:textId="77777777" w:rsidTr="001D1905">
        <w:tc>
          <w:tcPr>
            <w:tcW w:w="1719" w:type="dxa"/>
            <w:tcBorders>
              <w:top w:val="single" w:sz="4" w:space="0" w:color="auto"/>
              <w:left w:val="single" w:sz="4" w:space="0" w:color="auto"/>
              <w:bottom w:val="single" w:sz="4" w:space="0" w:color="auto"/>
              <w:right w:val="single" w:sz="4" w:space="0" w:color="auto"/>
            </w:tcBorders>
          </w:tcPr>
          <w:p w14:paraId="2B8377B5" w14:textId="7426C2B6" w:rsidR="00E273E1" w:rsidRDefault="00E273E1" w:rsidP="005F417E">
            <w:pPr>
              <w:rPr>
                <w:rFonts w:eastAsia="PMingLiU" w:cs="Arial"/>
                <w:lang w:val="en-US" w:eastAsia="zh-TW"/>
              </w:rPr>
            </w:pPr>
            <w:r w:rsidRPr="00E273E1">
              <w:rPr>
                <w:rFonts w:eastAsia="PMingLiU" w:cs="Arial"/>
                <w:lang w:val="en-US" w:eastAsia="zh-TW"/>
              </w:rPr>
              <w:t>Lenov</w:t>
            </w:r>
            <w:r>
              <w:rPr>
                <w:rFonts w:eastAsia="PMingLiU" w:cs="Arial"/>
                <w:lang w:val="en-US" w:eastAsia="zh-TW"/>
              </w:rPr>
              <w:t>o</w:t>
            </w:r>
          </w:p>
        </w:tc>
        <w:tc>
          <w:tcPr>
            <w:tcW w:w="1106" w:type="dxa"/>
            <w:tcBorders>
              <w:top w:val="single" w:sz="4" w:space="0" w:color="auto"/>
              <w:left w:val="single" w:sz="4" w:space="0" w:color="auto"/>
              <w:bottom w:val="single" w:sz="4" w:space="0" w:color="auto"/>
              <w:right w:val="single" w:sz="4" w:space="0" w:color="auto"/>
            </w:tcBorders>
          </w:tcPr>
          <w:p w14:paraId="6D942D66" w14:textId="79A356DB" w:rsidR="00E273E1" w:rsidRDefault="00E273E1"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689E894E" w14:textId="77777777" w:rsidR="00E273E1" w:rsidRDefault="00E273E1" w:rsidP="005F417E">
            <w:pPr>
              <w:rPr>
                <w:rFonts w:eastAsia="SimSun" w:cs="Arial"/>
                <w:lang w:val="en-US"/>
              </w:rPr>
            </w:pPr>
          </w:p>
        </w:tc>
      </w:tr>
      <w:tr w:rsidR="00564C9A" w14:paraId="14F4DE7F" w14:textId="77777777" w:rsidTr="001D1905">
        <w:tc>
          <w:tcPr>
            <w:tcW w:w="1719" w:type="dxa"/>
            <w:tcBorders>
              <w:top w:val="single" w:sz="4" w:space="0" w:color="auto"/>
              <w:left w:val="single" w:sz="4" w:space="0" w:color="auto"/>
              <w:bottom w:val="single" w:sz="4" w:space="0" w:color="auto"/>
              <w:right w:val="single" w:sz="4" w:space="0" w:color="auto"/>
            </w:tcBorders>
          </w:tcPr>
          <w:p w14:paraId="0D6D707B" w14:textId="67D7C1CE" w:rsidR="00564C9A" w:rsidRPr="00E273E1" w:rsidRDefault="00564C9A"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3A80DF92" w14:textId="3D992321" w:rsidR="00564C9A" w:rsidRDefault="00564C9A"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0DC96A" w14:textId="77777777" w:rsidR="00564C9A" w:rsidRDefault="00564C9A" w:rsidP="005F417E">
            <w:pPr>
              <w:rPr>
                <w:rFonts w:eastAsia="SimSun" w:cs="Arial"/>
                <w:lang w:val="en-US"/>
              </w:rPr>
            </w:pPr>
          </w:p>
        </w:tc>
      </w:tr>
      <w:tr w:rsidR="00FB22F0" w:rsidRPr="00F83B29" w14:paraId="43B7D0A7" w14:textId="77777777" w:rsidTr="002F1D9F">
        <w:tc>
          <w:tcPr>
            <w:tcW w:w="1719" w:type="dxa"/>
            <w:tcBorders>
              <w:top w:val="single" w:sz="4" w:space="0" w:color="auto"/>
              <w:left w:val="single" w:sz="4" w:space="0" w:color="auto"/>
              <w:bottom w:val="single" w:sz="4" w:space="0" w:color="auto"/>
              <w:right w:val="single" w:sz="4" w:space="0" w:color="auto"/>
            </w:tcBorders>
          </w:tcPr>
          <w:p w14:paraId="0A23194E" w14:textId="77777777" w:rsidR="00FB22F0" w:rsidRDefault="00FB22F0" w:rsidP="002F1D9F">
            <w:pPr>
              <w:rPr>
                <w:rFonts w:eastAsia="PMingLiU" w:cs="Arial"/>
                <w:lang w:val="en-US" w:eastAsia="zh-TW"/>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8E7044" w14:textId="77777777" w:rsidR="00FB22F0" w:rsidRDefault="00FB22F0" w:rsidP="002F1D9F">
            <w:pPr>
              <w:rPr>
                <w:rFonts w:eastAsia="PMingLiU" w:cs="Arial"/>
                <w:lang w:val="en-US" w:eastAsia="zh-TW"/>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675E3FB" w14:textId="77777777" w:rsidR="00FB22F0" w:rsidRDefault="00FB22F0" w:rsidP="002F1D9F">
            <w:pPr>
              <w:rPr>
                <w:rFonts w:eastAsia="SimSun"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564C9A" w14:paraId="77F839E5" w14:textId="77777777" w:rsidTr="001D1905">
        <w:tc>
          <w:tcPr>
            <w:tcW w:w="1719" w:type="dxa"/>
            <w:tcBorders>
              <w:top w:val="single" w:sz="4" w:space="0" w:color="auto"/>
              <w:left w:val="single" w:sz="4" w:space="0" w:color="auto"/>
              <w:bottom w:val="single" w:sz="4" w:space="0" w:color="auto"/>
              <w:right w:val="single" w:sz="4" w:space="0" w:color="auto"/>
            </w:tcBorders>
          </w:tcPr>
          <w:p w14:paraId="110872B3" w14:textId="77777777" w:rsidR="00564C9A" w:rsidRPr="00FB22F0" w:rsidRDefault="00564C9A" w:rsidP="005F417E">
            <w:pPr>
              <w:rPr>
                <w:rFonts w:eastAsia="PMingLiU" w:cs="Arial"/>
                <w:lang w:eastAsia="zh-TW"/>
              </w:rPr>
            </w:pPr>
          </w:p>
        </w:tc>
        <w:tc>
          <w:tcPr>
            <w:tcW w:w="1106" w:type="dxa"/>
            <w:tcBorders>
              <w:top w:val="single" w:sz="4" w:space="0" w:color="auto"/>
              <w:left w:val="single" w:sz="4" w:space="0" w:color="auto"/>
              <w:bottom w:val="single" w:sz="4" w:space="0" w:color="auto"/>
              <w:right w:val="single" w:sz="4" w:space="0" w:color="auto"/>
            </w:tcBorders>
          </w:tcPr>
          <w:p w14:paraId="0C24F839" w14:textId="77777777" w:rsidR="00564C9A" w:rsidRDefault="00564C9A" w:rsidP="005F417E">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1536938" w14:textId="77777777" w:rsidR="00564C9A" w:rsidRDefault="00564C9A" w:rsidP="005F417E">
            <w:pPr>
              <w:rPr>
                <w:rFonts w:eastAsia="SimSun" w:cs="Arial"/>
                <w:lang w:val="en-US"/>
              </w:rPr>
            </w:pPr>
          </w:p>
        </w:tc>
      </w:tr>
    </w:tbl>
    <w:p w14:paraId="469CDB44" w14:textId="77777777" w:rsidR="0033311D" w:rsidRDefault="0033311D">
      <w:pPr>
        <w:pStyle w:val="B1"/>
        <w:ind w:left="0" w:firstLine="0"/>
        <w:rPr>
          <w:rFonts w:ascii="Times New Roman" w:hAnsi="Times New Roman"/>
          <w:b/>
          <w:lang w:val="en-US"/>
        </w:rPr>
      </w:pPr>
    </w:p>
    <w:p w14:paraId="0A949D38" w14:textId="77777777" w:rsidR="0033311D" w:rsidRDefault="0033311D">
      <w:pPr>
        <w:pStyle w:val="2"/>
      </w:pPr>
      <w:r>
        <w:t>RSRP threshold for RA type selection</w:t>
      </w:r>
    </w:p>
    <w:p w14:paraId="026014D6" w14:textId="77777777" w:rsidR="0033311D" w:rsidRDefault="0033311D">
      <w:pPr>
        <w:rPr>
          <w:rFonts w:eastAsia="DengXian"/>
        </w:rPr>
      </w:pPr>
      <w:r>
        <w:rPr>
          <w:rFonts w:ascii="Times New Roman" w:hAnsi="Times New Roman"/>
          <w:lang w:val="en-US"/>
        </w:rPr>
        <w:t>RAN2 has discussed the RSRP threshold for RA type selection in RAN2 #113e and following agreements were made.</w:t>
      </w:r>
    </w:p>
    <w:p w14:paraId="3B0BFEA7"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255B236" wp14:editId="2CA28188">
                <wp:extent cx="6007100" cy="90170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3118C41F"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1E28A025" w14:textId="77777777" w:rsidR="00197165" w:rsidRDefault="00197165">
                            <w:pPr>
                              <w:numPr>
                                <w:ilvl w:val="0"/>
                                <w:numId w:val="32"/>
                              </w:numPr>
                              <w:rPr>
                                <w:rFonts w:ascii="Times New Roman" w:eastAsia="ＭＳ 明朝" w:hAnsi="Times New Roman"/>
                                <w:szCs w:val="24"/>
                                <w:lang w:eastAsia="en-GB"/>
                              </w:rPr>
                            </w:pPr>
                            <w:r>
                              <w:rPr>
                                <w:rFonts w:ascii="Times New Roman" w:eastAsia="ＭＳ 明朝" w:hAnsi="Times New Roman"/>
                                <w:szCs w:val="24"/>
                                <w:lang w:eastAsia="en-GB"/>
                              </w:rPr>
                              <w:t xml:space="preserve">If both 2 step RA-SDT and 4 step RA-SDT resources are configured on the UL carrier, RA type selection is performed based on RSRP threshold. </w:t>
                            </w:r>
                          </w:p>
                          <w:p w14:paraId="17947ED7" w14:textId="77777777" w:rsidR="00197165" w:rsidRDefault="00197165">
                            <w:pPr>
                              <w:numPr>
                                <w:ilvl w:val="0"/>
                                <w:numId w:val="32"/>
                              </w:numPr>
                              <w:rPr>
                                <w:rFonts w:eastAsia="ＭＳ 明朝"/>
                                <w:szCs w:val="24"/>
                                <w:lang w:eastAsia="en-GB"/>
                              </w:rPr>
                            </w:pPr>
                            <w:r>
                              <w:rPr>
                                <w:rFonts w:ascii="Times New Roman" w:eastAsia="ＭＳ 明朝" w:hAnsi="Times New Roman"/>
                                <w:szCs w:val="24"/>
                                <w:highlight w:val="cyan"/>
                                <w:lang w:eastAsia="en-GB"/>
                              </w:rPr>
                              <w:t>FFS</w:t>
                            </w:r>
                            <w:r>
                              <w:rPr>
                                <w:rFonts w:ascii="Times New Roman" w:eastAsia="ＭＳ 明朝" w:hAnsi="Times New Roman"/>
                                <w:szCs w:val="24"/>
                                <w:lang w:eastAsia="en-GB"/>
                              </w:rPr>
                              <w:t xml:space="preserve"> whether RSRP threshold for RA type selection is common or different for SDT and non SDT.</w:t>
                            </w:r>
                          </w:p>
                          <w:p w14:paraId="36D2B7F3" w14:textId="77777777" w:rsidR="00197165" w:rsidRDefault="00197165">
                            <w:pPr>
                              <w:numPr>
                                <w:ilvl w:val="0"/>
                                <w:numId w:val="24"/>
                              </w:numPr>
                              <w:rPr>
                                <w:rFonts w:ascii="Times New Roman" w:eastAsia="ＭＳ 明朝" w:hAnsi="Times New Roman"/>
                                <w:szCs w:val="24"/>
                                <w:lang w:eastAsia="en-GB"/>
                              </w:rPr>
                            </w:pPr>
                          </w:p>
                        </w:txbxContent>
                      </wps:txbx>
                      <wps:bodyPr rot="0" vert="horz" wrap="square" lIns="74295" tIns="8890" rIns="74295" bIns="8890" anchor="t" anchorCtr="0" upright="1">
                        <a:noAutofit/>
                      </wps:bodyPr>
                    </wps:wsp>
                  </a:graphicData>
                </a:graphic>
              </wp:inline>
            </w:drawing>
          </mc:Choice>
          <mc:Fallback>
            <w:pict>
              <v:shape w14:anchorId="0255B236" id="Text Box 4" o:spid="_x0000_s1028"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C1GwIAAD4EAAAOAAAAZHJzL2Uyb0RvYy54bWysU9uO2yAQfa/Uf0C8N3bSzW5ixVm1u01V&#10;aXuRdvsBY4xjVGAokNjp13eMkzS9vVTlAQFzOHM5M6vb3mi2lz4otCWfTnLOpBVYK7st+eenzYsF&#10;ZyGCrUGjlSU/yMBv18+frTpXyBm2qGvpGZHYUHSu5G2MrsiyIFppIEzQSUvGBr2BSFe/zWoPHbEb&#10;nc3y/Drr0NfOo5Ah0Ov9aOTrxN80UsSPTRNkZLrkFFtMu097NezZegXF1oNrlTiGAf8QhQFlyemZ&#10;6h4isJ1Xv1EZJTwGbOJEoMmwaZSQKQfKZpr/ks1jC06mXKg4wZ3LFP4frfiw/+SZqkv+kjMLhiR6&#10;kn1kr7FnV0N1OhcKAj06gsWenknllGlwDyi+BIJkF5jxQxjQVfcea+KDXcT0o2+8GWpEWTOiITkO&#10;ZwkGn4Ier/P8ZpqTSZBtmU9v6Dy4gOL02/kQ30o0bDiU3JPEiR32DyGO0BNkcBZQq3qjtE4Xv63u&#10;tGd7oHbYpHVk/wmmLevI+3w2HzP9K0We1p8ojIrU11qZki/OIChaCfUbW1OYUERQejxTdtoe6ziU&#10;bixi7Ks+KTM76VBhfaDCehzbmMaODi36b5x11MIlD1934CVn+p2lHrm5mi3n1PPpslgsqar+0lBd&#10;GMAKIip55Gw83sVxSnbOq21LfkbVLb4iORuVKj3oPsZ0DJ6aNGl1HKhhCi7vCfVj7NffAQAA//8D&#10;AFBLAwQUAAYACAAAACEAQSh0MtwAAAAFAQAADwAAAGRycy9kb3ducmV2LnhtbEyPwU7DMBBE70j8&#10;g7VI3KhNVRUIcaoCQkhwgcKhvbnxkkSNd0PstIGvZ+ECl5VGM5p9ky/G0Ko99rFhsnA+MaCQSvYN&#10;VRbeXu/PLkHF5Mi7lgktfGKERXF8lLvM84FecL9KlZISipmzUKfUZVrHssbg4oQ7JPHeuQ8uiewr&#10;7Xt3kPLQ6qkxcx1cQ/Khdh3e1ljuVkOw8LD7SF/DzfquY7N8emazuVg/bqw9PRmX16ASjukvDD/4&#10;gg6FMG15IB9Va0GGpN8r3tVsLnIrodnUgC5y/Z+++AYAAP//AwBQSwECLQAUAAYACAAAACEAtoM4&#10;kv4AAADhAQAAEwAAAAAAAAAAAAAAAAAAAAAAW0NvbnRlbnRfVHlwZXNdLnhtbFBLAQItABQABgAI&#10;AAAAIQA4/SH/1gAAAJQBAAALAAAAAAAAAAAAAAAAAC8BAABfcmVscy8ucmVsc1BLAQItABQABgAI&#10;AAAAIQBs95C1GwIAAD4EAAAOAAAAAAAAAAAAAAAAAC4CAABkcnMvZTJvRG9jLnhtbFBLAQItABQA&#10;BgAIAAAAIQBBKHQy3AAAAAUBAAAPAAAAAAAAAAAAAAAAAHUEAABkcnMvZG93bnJldi54bWxQSwUG&#10;AAAAAAQABADzAAAAfgUAAAAA&#10;">
                <v:path arrowok="t"/>
                <v:textbox inset="5.85pt,.7pt,5.85pt,.7pt">
                  <w:txbxContent>
                    <w:p w14:paraId="3118C41F"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1E28A025" w14:textId="77777777" w:rsidR="00197165" w:rsidRDefault="00197165">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197165" w:rsidRDefault="00197165">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197165" w:rsidRDefault="00197165">
                      <w:pPr>
                        <w:numPr>
                          <w:ilvl w:val="0"/>
                          <w:numId w:val="24"/>
                        </w:numPr>
                        <w:rPr>
                          <w:rFonts w:ascii="Times New Roman" w:eastAsia="MS Mincho" w:hAnsi="Times New Roman"/>
                          <w:szCs w:val="24"/>
                          <w:lang w:eastAsia="en-GB"/>
                        </w:rPr>
                      </w:pPr>
                    </w:p>
                  </w:txbxContent>
                </v:textbox>
                <w10:anchorlock/>
              </v:shape>
            </w:pict>
          </mc:Fallback>
        </mc:AlternateContent>
      </w:r>
    </w:p>
    <w:p w14:paraId="56352D40"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Q5. Which option do you prefer for the RSRP threshold for RA type </w:t>
      </w:r>
      <w:proofErr w:type="gramStart"/>
      <w:r>
        <w:rPr>
          <w:rFonts w:ascii="Times New Roman" w:hAnsi="Times New Roman"/>
          <w:b/>
          <w:lang w:val="en-US"/>
        </w:rPr>
        <w:t>selection</w:t>
      </w:r>
      <w:proofErr w:type="gramEnd"/>
    </w:p>
    <w:p w14:paraId="5115E643" w14:textId="77777777" w:rsidR="0033311D" w:rsidRDefault="0033311D">
      <w:pPr>
        <w:pStyle w:val="B1"/>
        <w:numPr>
          <w:ilvl w:val="0"/>
          <w:numId w:val="24"/>
        </w:numPr>
        <w:rPr>
          <w:rFonts w:ascii="Times New Roman" w:eastAsia="ＭＳ 明朝" w:hAnsi="Times New Roman"/>
          <w:b/>
          <w:szCs w:val="24"/>
          <w:lang w:eastAsia="en-GB"/>
        </w:rPr>
      </w:pPr>
      <w:r>
        <w:rPr>
          <w:rFonts w:ascii="Times New Roman" w:hAnsi="Times New Roman"/>
          <w:b/>
          <w:lang w:val="en-US"/>
        </w:rPr>
        <w:t xml:space="preserve">Option 1: </w:t>
      </w:r>
      <w:r>
        <w:rPr>
          <w:rFonts w:ascii="Times New Roman" w:eastAsia="ＭＳ 明朝" w:hAnsi="Times New Roman"/>
          <w:b/>
          <w:szCs w:val="24"/>
          <w:lang w:eastAsia="en-GB"/>
        </w:rPr>
        <w:t xml:space="preserve">RSRP threshold for </w:t>
      </w:r>
      <w:r>
        <w:rPr>
          <w:rFonts w:ascii="Times New Roman" w:hAnsi="Times New Roman"/>
          <w:b/>
          <w:lang w:val="en-US"/>
        </w:rPr>
        <w:t>RA type</w:t>
      </w:r>
      <w:r>
        <w:rPr>
          <w:rFonts w:ascii="Times New Roman" w:eastAsia="ＭＳ 明朝" w:hAnsi="Times New Roman"/>
          <w:b/>
          <w:szCs w:val="24"/>
          <w:lang w:eastAsia="en-GB"/>
        </w:rPr>
        <w:t xml:space="preserve"> selection is specific to SDT</w:t>
      </w:r>
    </w:p>
    <w:p w14:paraId="502F7566"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ＭＳ 明朝" w:hAnsi="Times New Roman"/>
          <w:b/>
          <w:szCs w:val="24"/>
          <w:lang w:eastAsia="en-GB"/>
        </w:rPr>
        <w:t xml:space="preserve">RSRP threshold for </w:t>
      </w:r>
      <w:r>
        <w:rPr>
          <w:rFonts w:ascii="Times New Roman" w:hAnsi="Times New Roman"/>
          <w:b/>
          <w:lang w:val="en-US"/>
        </w:rPr>
        <w:t>RA type</w:t>
      </w:r>
      <w:r>
        <w:rPr>
          <w:rFonts w:ascii="Times New Roman" w:eastAsia="ＭＳ 明朝" w:hAnsi="Times New Roman"/>
          <w:b/>
          <w:szCs w:val="24"/>
          <w:lang w:eastAsia="en-GB"/>
        </w:rPr>
        <w:t xml:space="preserve">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C53531" w14:textId="77777777">
        <w:tc>
          <w:tcPr>
            <w:tcW w:w="1719" w:type="dxa"/>
            <w:shd w:val="clear" w:color="auto" w:fill="D9D9D9"/>
          </w:tcPr>
          <w:p w14:paraId="47B7BAD2"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6E86F249"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A09DF38"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2FEA7D0" w14:textId="77777777">
        <w:tc>
          <w:tcPr>
            <w:tcW w:w="1719" w:type="dxa"/>
          </w:tcPr>
          <w:p w14:paraId="63968E70" w14:textId="77777777" w:rsidR="0033311D" w:rsidRDefault="0033311D">
            <w:pPr>
              <w:rPr>
                <w:rFonts w:cs="Arial"/>
                <w:lang w:val="en-US" w:eastAsia="ko-KR"/>
              </w:rPr>
            </w:pPr>
            <w:r>
              <w:rPr>
                <w:rFonts w:cs="Arial" w:hint="eastAsia"/>
                <w:lang w:val="en-US" w:eastAsia="ko-KR"/>
              </w:rPr>
              <w:t>LG</w:t>
            </w:r>
          </w:p>
        </w:tc>
        <w:tc>
          <w:tcPr>
            <w:tcW w:w="1106" w:type="dxa"/>
          </w:tcPr>
          <w:p w14:paraId="21E33F6C" w14:textId="77777777" w:rsidR="0033311D" w:rsidRDefault="0033311D">
            <w:pPr>
              <w:rPr>
                <w:rFonts w:cs="Arial"/>
                <w:lang w:val="en-US" w:eastAsia="ko-KR"/>
              </w:rPr>
            </w:pPr>
            <w:r>
              <w:rPr>
                <w:rFonts w:cs="Arial" w:hint="eastAsia"/>
                <w:lang w:val="en-US" w:eastAsia="ko-KR"/>
              </w:rPr>
              <w:t>Option 1</w:t>
            </w:r>
          </w:p>
        </w:tc>
        <w:tc>
          <w:tcPr>
            <w:tcW w:w="7066" w:type="dxa"/>
          </w:tcPr>
          <w:p w14:paraId="2604D8D2" w14:textId="77777777" w:rsidR="0033311D" w:rsidRDefault="0033311D">
            <w:pPr>
              <w:rPr>
                <w:rFonts w:eastAsia="SimSun" w:cs="Arial"/>
                <w:lang w:val="en-US"/>
              </w:rPr>
            </w:pPr>
          </w:p>
        </w:tc>
      </w:tr>
      <w:tr w:rsidR="0033311D" w14:paraId="46894BA4" w14:textId="77777777">
        <w:tc>
          <w:tcPr>
            <w:tcW w:w="1719" w:type="dxa"/>
          </w:tcPr>
          <w:p w14:paraId="1E78A0E5" w14:textId="77777777" w:rsidR="0033311D" w:rsidRDefault="0033311D">
            <w:pPr>
              <w:rPr>
                <w:rFonts w:eastAsia="SimSun" w:cs="Arial"/>
                <w:lang w:val="en-US"/>
              </w:rPr>
            </w:pPr>
            <w:r>
              <w:rPr>
                <w:rFonts w:eastAsia="SimSun" w:cs="Arial"/>
                <w:lang w:val="en-US"/>
              </w:rPr>
              <w:t>ZTE</w:t>
            </w:r>
          </w:p>
        </w:tc>
        <w:tc>
          <w:tcPr>
            <w:tcW w:w="1106" w:type="dxa"/>
          </w:tcPr>
          <w:p w14:paraId="14C12BDD" w14:textId="77777777" w:rsidR="0033311D" w:rsidRDefault="0033311D">
            <w:pPr>
              <w:rPr>
                <w:rFonts w:eastAsia="SimSun" w:cs="Arial"/>
                <w:lang w:val="en-US"/>
              </w:rPr>
            </w:pPr>
            <w:r>
              <w:rPr>
                <w:rFonts w:eastAsia="SimSun" w:cs="Arial"/>
                <w:lang w:val="en-US"/>
              </w:rPr>
              <w:t>Option 1</w:t>
            </w:r>
          </w:p>
        </w:tc>
        <w:tc>
          <w:tcPr>
            <w:tcW w:w="7066" w:type="dxa"/>
          </w:tcPr>
          <w:p w14:paraId="51BC7960" w14:textId="77777777" w:rsidR="0033311D" w:rsidRDefault="0033311D">
            <w:pPr>
              <w:rPr>
                <w:rFonts w:eastAsia="SimSun" w:cs="Arial"/>
                <w:lang w:val="en-US"/>
              </w:rPr>
            </w:pPr>
            <w:r>
              <w:rPr>
                <w:rFonts w:eastAsia="SimSun" w:cs="Arial"/>
                <w:lang w:val="en-US"/>
              </w:rPr>
              <w:t xml:space="preserve">Since we agreed that the RACH resources can be configured separately for SDT and non-SDT, having a separate RSRP threshold for RA type selection for SDT seems straightforward (i.e. by including this in the SDT RACH configuration). </w:t>
            </w:r>
          </w:p>
        </w:tc>
      </w:tr>
      <w:tr w:rsidR="0033311D" w14:paraId="19199BC6" w14:textId="77777777">
        <w:tc>
          <w:tcPr>
            <w:tcW w:w="1719" w:type="dxa"/>
          </w:tcPr>
          <w:p w14:paraId="1C279E68" w14:textId="77777777" w:rsidR="0033311D" w:rsidRDefault="00F7590B">
            <w:pPr>
              <w:rPr>
                <w:rFonts w:eastAsia="SimSun" w:cs="Arial"/>
                <w:lang w:val="en-US"/>
              </w:rPr>
            </w:pPr>
            <w:r>
              <w:rPr>
                <w:rFonts w:eastAsia="SimSun" w:cs="Arial" w:hint="eastAsia"/>
                <w:lang w:val="en-US"/>
              </w:rPr>
              <w:t>Samsung</w:t>
            </w:r>
          </w:p>
        </w:tc>
        <w:tc>
          <w:tcPr>
            <w:tcW w:w="1106" w:type="dxa"/>
          </w:tcPr>
          <w:p w14:paraId="36F4CEBA" w14:textId="77777777" w:rsidR="0033311D" w:rsidRDefault="00F7590B">
            <w:pPr>
              <w:rPr>
                <w:rFonts w:eastAsia="SimSun" w:cs="Arial"/>
                <w:lang w:val="en-US"/>
              </w:rPr>
            </w:pPr>
            <w:r>
              <w:rPr>
                <w:rFonts w:eastAsia="SimSun" w:cs="Arial" w:hint="eastAsia"/>
                <w:lang w:val="en-US"/>
              </w:rPr>
              <w:t>Option 1</w:t>
            </w:r>
          </w:p>
        </w:tc>
        <w:tc>
          <w:tcPr>
            <w:tcW w:w="7066" w:type="dxa"/>
          </w:tcPr>
          <w:p w14:paraId="68AB9254" w14:textId="77777777" w:rsidR="0033311D" w:rsidRDefault="0033311D">
            <w:pPr>
              <w:rPr>
                <w:rFonts w:eastAsia="SimSun" w:cs="Arial"/>
                <w:lang w:val="en-US"/>
              </w:rPr>
            </w:pPr>
          </w:p>
        </w:tc>
      </w:tr>
      <w:tr w:rsidR="004B24AA" w14:paraId="6B73068F" w14:textId="77777777" w:rsidTr="004B24AA">
        <w:tc>
          <w:tcPr>
            <w:tcW w:w="1719" w:type="dxa"/>
            <w:tcBorders>
              <w:top w:val="single" w:sz="4" w:space="0" w:color="auto"/>
              <w:left w:val="single" w:sz="4" w:space="0" w:color="auto"/>
              <w:bottom w:val="single" w:sz="4" w:space="0" w:color="auto"/>
              <w:right w:val="single" w:sz="4" w:space="0" w:color="auto"/>
            </w:tcBorders>
          </w:tcPr>
          <w:p w14:paraId="0679CD0E"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9BC4890"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3871D0" w14:textId="77777777" w:rsidR="004B24AA" w:rsidRDefault="004B24AA" w:rsidP="00450D51">
            <w:pPr>
              <w:rPr>
                <w:rFonts w:eastAsia="SimSun" w:cs="Arial"/>
                <w:lang w:val="en-US"/>
              </w:rPr>
            </w:pPr>
          </w:p>
        </w:tc>
      </w:tr>
      <w:tr w:rsidR="00D412F5" w14:paraId="36C8D97D" w14:textId="77777777" w:rsidTr="004B24AA">
        <w:tc>
          <w:tcPr>
            <w:tcW w:w="1719" w:type="dxa"/>
            <w:tcBorders>
              <w:top w:val="single" w:sz="4" w:space="0" w:color="auto"/>
              <w:left w:val="single" w:sz="4" w:space="0" w:color="auto"/>
              <w:bottom w:val="single" w:sz="4" w:space="0" w:color="auto"/>
              <w:right w:val="single" w:sz="4" w:space="0" w:color="auto"/>
            </w:tcBorders>
          </w:tcPr>
          <w:p w14:paraId="36CF9F86"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5627B005"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B988F93"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582A6A" w14:paraId="6E696B24" w14:textId="77777777" w:rsidTr="004B24AA">
        <w:tc>
          <w:tcPr>
            <w:tcW w:w="1719" w:type="dxa"/>
            <w:tcBorders>
              <w:top w:val="single" w:sz="4" w:space="0" w:color="auto"/>
              <w:left w:val="single" w:sz="4" w:space="0" w:color="auto"/>
              <w:bottom w:val="single" w:sz="4" w:space="0" w:color="auto"/>
              <w:right w:val="single" w:sz="4" w:space="0" w:color="auto"/>
            </w:tcBorders>
          </w:tcPr>
          <w:p w14:paraId="524C5724" w14:textId="77777777" w:rsidR="00582A6A" w:rsidRDefault="00582A6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5B7EBE6"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E1BF02" w14:textId="77777777" w:rsidR="00582A6A" w:rsidRDefault="00582A6A" w:rsidP="00D412F5">
            <w:pPr>
              <w:rPr>
                <w:rFonts w:eastAsia="SimSun" w:cs="Arial"/>
                <w:lang w:val="en-US"/>
              </w:rPr>
            </w:pPr>
          </w:p>
        </w:tc>
      </w:tr>
      <w:tr w:rsidR="00DB098B" w14:paraId="4A616544" w14:textId="77777777" w:rsidTr="004B24AA">
        <w:tc>
          <w:tcPr>
            <w:tcW w:w="1719" w:type="dxa"/>
            <w:tcBorders>
              <w:top w:val="single" w:sz="4" w:space="0" w:color="auto"/>
              <w:left w:val="single" w:sz="4" w:space="0" w:color="auto"/>
              <w:bottom w:val="single" w:sz="4" w:space="0" w:color="auto"/>
              <w:right w:val="single" w:sz="4" w:space="0" w:color="auto"/>
            </w:tcBorders>
          </w:tcPr>
          <w:p w14:paraId="5D4045DA"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05C4AD1E"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532011B" w14:textId="77777777" w:rsidR="00DB098B" w:rsidRDefault="00DB098B" w:rsidP="00D412F5">
            <w:pPr>
              <w:rPr>
                <w:rFonts w:eastAsia="SimSun" w:cs="Arial"/>
                <w:lang w:val="en-US"/>
              </w:rPr>
            </w:pPr>
          </w:p>
        </w:tc>
      </w:tr>
      <w:tr w:rsidR="00176E97" w14:paraId="29912EB3" w14:textId="77777777" w:rsidTr="004B24AA">
        <w:tc>
          <w:tcPr>
            <w:tcW w:w="1719" w:type="dxa"/>
            <w:tcBorders>
              <w:top w:val="single" w:sz="4" w:space="0" w:color="auto"/>
              <w:left w:val="single" w:sz="4" w:space="0" w:color="auto"/>
              <w:bottom w:val="single" w:sz="4" w:space="0" w:color="auto"/>
              <w:right w:val="single" w:sz="4" w:space="0" w:color="auto"/>
            </w:tcBorders>
          </w:tcPr>
          <w:p w14:paraId="1576B03B"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55388B3" w14:textId="77777777" w:rsidR="00176E97" w:rsidRDefault="00176E97" w:rsidP="00176E97">
            <w:pPr>
              <w:rPr>
                <w:rFonts w:eastAsia="SimSun" w:cs="Arial"/>
                <w:lang w:val="en-US"/>
              </w:rPr>
            </w:pPr>
            <w:proofErr w:type="spellStart"/>
            <w:r>
              <w:rPr>
                <w:rFonts w:eastAsia="SimSun" w:cs="Arial" w:hint="eastAsia"/>
                <w:lang w:val="en-US"/>
              </w:rPr>
              <w:t>O</w:t>
            </w:r>
            <w:r>
              <w:rPr>
                <w:rFonts w:eastAsia="SimSun" w:cs="Arial"/>
                <w:lang w:val="en-US"/>
              </w:rPr>
              <w:t>ptoin</w:t>
            </w:r>
            <w:proofErr w:type="spellEnd"/>
            <w:r>
              <w:rPr>
                <w:rFonts w:eastAsia="SimSun" w:cs="Arial"/>
                <w:lang w:val="en-US"/>
              </w:rPr>
              <w:t xml:space="preserve"> 1</w:t>
            </w:r>
          </w:p>
        </w:tc>
        <w:tc>
          <w:tcPr>
            <w:tcW w:w="7066" w:type="dxa"/>
            <w:tcBorders>
              <w:top w:val="single" w:sz="4" w:space="0" w:color="auto"/>
              <w:left w:val="single" w:sz="4" w:space="0" w:color="auto"/>
              <w:bottom w:val="single" w:sz="4" w:space="0" w:color="auto"/>
              <w:right w:val="single" w:sz="4" w:space="0" w:color="auto"/>
            </w:tcBorders>
          </w:tcPr>
          <w:p w14:paraId="70AFF685" w14:textId="77777777" w:rsidR="00176E97" w:rsidRDefault="00176E97" w:rsidP="00176E97">
            <w:pPr>
              <w:rPr>
                <w:rFonts w:eastAsia="SimSun" w:cs="Arial"/>
                <w:lang w:val="en-US"/>
              </w:rPr>
            </w:pPr>
            <w:r>
              <w:rPr>
                <w:rFonts w:eastAsia="SimSun" w:cs="Arial"/>
                <w:lang w:val="en-US"/>
              </w:rPr>
              <w:t xml:space="preserve">MsgA </w:t>
            </w:r>
            <w:r w:rsidRPr="009055B7">
              <w:rPr>
                <w:rFonts w:eastAsia="SimSun" w:cs="Arial"/>
                <w:lang w:val="en-US"/>
              </w:rPr>
              <w:t xml:space="preserve">PUSCH transmission </w:t>
            </w:r>
            <w:r>
              <w:rPr>
                <w:rFonts w:eastAsia="SimSun" w:cs="Arial"/>
                <w:lang w:val="en-US"/>
              </w:rPr>
              <w:t>for SDT may need</w:t>
            </w:r>
            <w:r w:rsidRPr="009055B7">
              <w:rPr>
                <w:rFonts w:eastAsia="SimSun" w:cs="Arial"/>
                <w:lang w:val="en-US"/>
              </w:rPr>
              <w:t xml:space="preserve"> better radio quality</w:t>
            </w:r>
            <w:r>
              <w:rPr>
                <w:rFonts w:eastAsia="SimSun" w:cs="Arial"/>
                <w:lang w:val="en-US"/>
              </w:rPr>
              <w:t xml:space="preserve"> than non-SDT. (e.g., in the case that the payload size of SDT is larger than non-SDT)</w:t>
            </w:r>
          </w:p>
        </w:tc>
      </w:tr>
      <w:tr w:rsidR="005F21F0" w14:paraId="061AC5B3" w14:textId="77777777" w:rsidTr="004B24AA">
        <w:tc>
          <w:tcPr>
            <w:tcW w:w="1719" w:type="dxa"/>
            <w:tcBorders>
              <w:top w:val="single" w:sz="4" w:space="0" w:color="auto"/>
              <w:left w:val="single" w:sz="4" w:space="0" w:color="auto"/>
              <w:bottom w:val="single" w:sz="4" w:space="0" w:color="auto"/>
              <w:right w:val="single" w:sz="4" w:space="0" w:color="auto"/>
            </w:tcBorders>
          </w:tcPr>
          <w:p w14:paraId="41B94F89"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7D2D11AF"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50C5B63" w14:textId="77777777" w:rsidR="005F21F0" w:rsidRDefault="005F21F0" w:rsidP="005F21F0">
            <w:pPr>
              <w:rPr>
                <w:rFonts w:eastAsia="SimSun" w:cs="Arial"/>
                <w:lang w:val="en-US"/>
              </w:rPr>
            </w:pPr>
          </w:p>
        </w:tc>
      </w:tr>
      <w:tr w:rsidR="00353454" w14:paraId="517C5CD3" w14:textId="77777777" w:rsidTr="00353454">
        <w:tc>
          <w:tcPr>
            <w:tcW w:w="1719" w:type="dxa"/>
            <w:tcBorders>
              <w:top w:val="single" w:sz="4" w:space="0" w:color="auto"/>
              <w:left w:val="single" w:sz="4" w:space="0" w:color="auto"/>
              <w:bottom w:val="single" w:sz="4" w:space="0" w:color="auto"/>
              <w:right w:val="single" w:sz="4" w:space="0" w:color="auto"/>
            </w:tcBorders>
          </w:tcPr>
          <w:p w14:paraId="4C1F2A9C"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2B2808E"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FAB846" w14:textId="77777777" w:rsidR="00353454" w:rsidRPr="00CF2309" w:rsidRDefault="00353454" w:rsidP="00DA7490">
            <w:pPr>
              <w:rPr>
                <w:rFonts w:eastAsia="SimSun" w:cs="Arial"/>
                <w:lang w:val="en-US"/>
              </w:rPr>
            </w:pPr>
            <w:r w:rsidRPr="00353454">
              <w:rPr>
                <w:rFonts w:eastAsia="SimSun" w:cs="Arial"/>
                <w:lang w:val="en-US"/>
              </w:rPr>
              <w:t>Same as Q4</w:t>
            </w:r>
            <w:r w:rsidRPr="00353454">
              <w:rPr>
                <w:rFonts w:eastAsia="SimSun" w:cs="Arial" w:hint="eastAsia"/>
                <w:lang w:val="en-US"/>
              </w:rPr>
              <w:t>.</w:t>
            </w:r>
          </w:p>
        </w:tc>
      </w:tr>
      <w:tr w:rsidR="00613428" w14:paraId="62277995" w14:textId="77777777" w:rsidTr="00353454">
        <w:tc>
          <w:tcPr>
            <w:tcW w:w="1719" w:type="dxa"/>
            <w:tcBorders>
              <w:top w:val="single" w:sz="4" w:space="0" w:color="auto"/>
              <w:left w:val="single" w:sz="4" w:space="0" w:color="auto"/>
              <w:bottom w:val="single" w:sz="4" w:space="0" w:color="auto"/>
              <w:right w:val="single" w:sz="4" w:space="0" w:color="auto"/>
            </w:tcBorders>
          </w:tcPr>
          <w:p w14:paraId="2B01ED2F"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F4F87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EBF51E" w14:textId="77777777" w:rsidR="00613428" w:rsidRPr="00353454" w:rsidRDefault="00613428" w:rsidP="00DA7490">
            <w:pPr>
              <w:rPr>
                <w:rFonts w:eastAsia="SimSun" w:cs="Arial"/>
                <w:lang w:val="en-US"/>
              </w:rPr>
            </w:pPr>
          </w:p>
        </w:tc>
      </w:tr>
      <w:tr w:rsidR="001D1905" w14:paraId="4890A50A" w14:textId="77777777" w:rsidTr="001D1905">
        <w:tc>
          <w:tcPr>
            <w:tcW w:w="1719" w:type="dxa"/>
            <w:tcBorders>
              <w:top w:val="single" w:sz="4" w:space="0" w:color="auto"/>
              <w:left w:val="single" w:sz="4" w:space="0" w:color="auto"/>
              <w:bottom w:val="single" w:sz="4" w:space="0" w:color="auto"/>
              <w:right w:val="single" w:sz="4" w:space="0" w:color="auto"/>
            </w:tcBorders>
          </w:tcPr>
          <w:p w14:paraId="51E1B2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8E58CC" w14:textId="77777777"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21F17E8D" w14:textId="4BFBE92A" w:rsidR="001D1905" w:rsidRPr="008B159B" w:rsidRDefault="00A830C1" w:rsidP="00197165">
            <w:pPr>
              <w:rPr>
                <w:rFonts w:eastAsia="SimSun" w:cs="Arial"/>
                <w:lang w:val="en-US"/>
              </w:rPr>
            </w:pPr>
            <w:r>
              <w:rPr>
                <w:rFonts w:eastAsia="SimSun" w:cs="Arial"/>
                <w:lang w:val="en-US"/>
              </w:rPr>
              <w:t>Configurable depending on typical payload sizes etc.</w:t>
            </w:r>
          </w:p>
        </w:tc>
      </w:tr>
      <w:tr w:rsidR="00190CF8" w14:paraId="619C759B" w14:textId="77777777" w:rsidTr="001D1905">
        <w:tc>
          <w:tcPr>
            <w:tcW w:w="1719" w:type="dxa"/>
            <w:tcBorders>
              <w:top w:val="single" w:sz="4" w:space="0" w:color="auto"/>
              <w:left w:val="single" w:sz="4" w:space="0" w:color="auto"/>
              <w:bottom w:val="single" w:sz="4" w:space="0" w:color="auto"/>
              <w:right w:val="single" w:sz="4" w:space="0" w:color="auto"/>
            </w:tcBorders>
          </w:tcPr>
          <w:p w14:paraId="72F1F075" w14:textId="0B24CF61" w:rsidR="00190CF8" w:rsidRDefault="00190CF8" w:rsidP="00190CF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46A2B782" w14:textId="17868FB3" w:rsidR="00190CF8" w:rsidRDefault="00190CF8" w:rsidP="00190CF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B66CB91" w14:textId="3E56E1EC" w:rsidR="00190CF8" w:rsidRDefault="00190CF8" w:rsidP="00190CF8">
            <w:pPr>
              <w:rPr>
                <w:rFonts w:eastAsia="SimSun" w:cs="Arial"/>
                <w:lang w:val="en-US"/>
              </w:rPr>
            </w:pPr>
          </w:p>
        </w:tc>
      </w:tr>
      <w:tr w:rsidR="0082400B" w14:paraId="340ED0A3" w14:textId="77777777" w:rsidTr="001D1905">
        <w:tc>
          <w:tcPr>
            <w:tcW w:w="1719" w:type="dxa"/>
            <w:tcBorders>
              <w:top w:val="single" w:sz="4" w:space="0" w:color="auto"/>
              <w:left w:val="single" w:sz="4" w:space="0" w:color="auto"/>
              <w:bottom w:val="single" w:sz="4" w:space="0" w:color="auto"/>
              <w:right w:val="single" w:sz="4" w:space="0" w:color="auto"/>
            </w:tcBorders>
          </w:tcPr>
          <w:p w14:paraId="613FC170" w14:textId="1BDFE4F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5ECDB19" w14:textId="77607401" w:rsidR="0082400B"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A9E401F" w14:textId="4A4F501C" w:rsidR="0082400B" w:rsidRDefault="0082400B" w:rsidP="0082400B">
            <w:pPr>
              <w:rPr>
                <w:rFonts w:eastAsia="SimSun" w:cs="Arial"/>
                <w:lang w:val="en-US"/>
              </w:rPr>
            </w:pPr>
            <w:r>
              <w:rPr>
                <w:rFonts w:eastAsia="SimSun" w:cs="Arial"/>
                <w:lang w:val="en-US"/>
              </w:rPr>
              <w:t xml:space="preserve">The payload in SDT </w:t>
            </w:r>
            <w:proofErr w:type="spellStart"/>
            <w:r>
              <w:rPr>
                <w:rFonts w:eastAsia="SimSun" w:cs="Arial"/>
                <w:lang w:val="en-US"/>
              </w:rPr>
              <w:t>msgA</w:t>
            </w:r>
            <w:proofErr w:type="spellEnd"/>
            <w:r>
              <w:rPr>
                <w:rFonts w:eastAsia="SimSun" w:cs="Arial"/>
                <w:lang w:val="en-US"/>
              </w:rPr>
              <w:t xml:space="preserve"> will be larger than this in non-SDT </w:t>
            </w:r>
            <w:proofErr w:type="spellStart"/>
            <w:r>
              <w:rPr>
                <w:rFonts w:eastAsia="SimSun" w:cs="Arial"/>
                <w:lang w:val="en-US"/>
              </w:rPr>
              <w:t>msgA</w:t>
            </w:r>
            <w:proofErr w:type="spellEnd"/>
            <w:r>
              <w:rPr>
                <w:rFonts w:eastAsia="SimSun" w:cs="Arial"/>
                <w:lang w:val="en-US"/>
              </w:rPr>
              <w:t>, so the threshold should account for that.</w:t>
            </w:r>
          </w:p>
        </w:tc>
      </w:tr>
      <w:tr w:rsidR="005F417E" w14:paraId="316DC47A" w14:textId="77777777" w:rsidTr="001D1905">
        <w:tc>
          <w:tcPr>
            <w:tcW w:w="1719" w:type="dxa"/>
            <w:tcBorders>
              <w:top w:val="single" w:sz="4" w:space="0" w:color="auto"/>
              <w:left w:val="single" w:sz="4" w:space="0" w:color="auto"/>
              <w:bottom w:val="single" w:sz="4" w:space="0" w:color="auto"/>
              <w:right w:val="single" w:sz="4" w:space="0" w:color="auto"/>
            </w:tcBorders>
          </w:tcPr>
          <w:p w14:paraId="6EB9D88C" w14:textId="7F34DEA3"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6AB5717C" w14:textId="2A4E2195"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DCFA159" w14:textId="77777777" w:rsidR="005F417E" w:rsidRDefault="005F417E" w:rsidP="005F417E">
            <w:pPr>
              <w:rPr>
                <w:rFonts w:eastAsia="SimSun" w:cs="Arial"/>
                <w:lang w:val="en-US"/>
              </w:rPr>
            </w:pPr>
          </w:p>
        </w:tc>
      </w:tr>
      <w:tr w:rsidR="0034015A" w14:paraId="78E9C34A" w14:textId="77777777" w:rsidTr="001D1905">
        <w:tc>
          <w:tcPr>
            <w:tcW w:w="1719" w:type="dxa"/>
            <w:tcBorders>
              <w:top w:val="single" w:sz="4" w:space="0" w:color="auto"/>
              <w:left w:val="single" w:sz="4" w:space="0" w:color="auto"/>
              <w:bottom w:val="single" w:sz="4" w:space="0" w:color="auto"/>
              <w:right w:val="single" w:sz="4" w:space="0" w:color="auto"/>
            </w:tcBorders>
          </w:tcPr>
          <w:p w14:paraId="5B00E232" w14:textId="1D01DF98"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F28363" w14:textId="6BEB99DD"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31A74408" w14:textId="77777777" w:rsidR="0034015A" w:rsidRDefault="0034015A" w:rsidP="0034015A">
            <w:pPr>
              <w:rPr>
                <w:rFonts w:eastAsia="SimSun" w:cs="Arial"/>
                <w:lang w:val="en-US"/>
              </w:rPr>
            </w:pPr>
          </w:p>
        </w:tc>
      </w:tr>
      <w:tr w:rsidR="00564C9A" w14:paraId="7EC81E64" w14:textId="77777777" w:rsidTr="001D1905">
        <w:tc>
          <w:tcPr>
            <w:tcW w:w="1719" w:type="dxa"/>
            <w:tcBorders>
              <w:top w:val="single" w:sz="4" w:space="0" w:color="auto"/>
              <w:left w:val="single" w:sz="4" w:space="0" w:color="auto"/>
              <w:bottom w:val="single" w:sz="4" w:space="0" w:color="auto"/>
              <w:right w:val="single" w:sz="4" w:space="0" w:color="auto"/>
            </w:tcBorders>
          </w:tcPr>
          <w:p w14:paraId="4569BE04" w14:textId="332AE506"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04AB8AAE" w14:textId="0FA0EDCD" w:rsidR="00564C9A" w:rsidRDefault="00564C9A" w:rsidP="0034015A">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3F3E5EA" w14:textId="77777777" w:rsidR="00564C9A" w:rsidRDefault="00564C9A" w:rsidP="0034015A">
            <w:pPr>
              <w:rPr>
                <w:rFonts w:eastAsia="SimSun" w:cs="Arial"/>
                <w:lang w:val="en-US"/>
              </w:rPr>
            </w:pPr>
          </w:p>
        </w:tc>
      </w:tr>
      <w:tr w:rsidR="00FB22F0" w14:paraId="04184917" w14:textId="77777777" w:rsidTr="002F1D9F">
        <w:tc>
          <w:tcPr>
            <w:tcW w:w="1719" w:type="dxa"/>
            <w:tcBorders>
              <w:top w:val="single" w:sz="4" w:space="0" w:color="auto"/>
              <w:left w:val="single" w:sz="4" w:space="0" w:color="auto"/>
              <w:bottom w:val="single" w:sz="4" w:space="0" w:color="auto"/>
              <w:right w:val="single" w:sz="4" w:space="0" w:color="auto"/>
            </w:tcBorders>
          </w:tcPr>
          <w:p w14:paraId="3A1A9B6A" w14:textId="77777777" w:rsidR="00FB22F0" w:rsidRPr="00F83B29"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29C8F3D2" w14:textId="77777777" w:rsidR="00FB22F0" w:rsidRPr="00F83B29" w:rsidRDefault="00FB22F0" w:rsidP="002F1D9F">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D3E8F9D" w14:textId="77777777" w:rsidR="00FB22F0" w:rsidRDefault="00FB22F0" w:rsidP="002F1D9F">
            <w:pPr>
              <w:rPr>
                <w:rFonts w:eastAsia="SimSun"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564C9A" w14:paraId="45E3F467" w14:textId="77777777" w:rsidTr="001D1905">
        <w:tc>
          <w:tcPr>
            <w:tcW w:w="1719" w:type="dxa"/>
            <w:tcBorders>
              <w:top w:val="single" w:sz="4" w:space="0" w:color="auto"/>
              <w:left w:val="single" w:sz="4" w:space="0" w:color="auto"/>
              <w:bottom w:val="single" w:sz="4" w:space="0" w:color="auto"/>
              <w:right w:val="single" w:sz="4" w:space="0" w:color="auto"/>
            </w:tcBorders>
          </w:tcPr>
          <w:p w14:paraId="5E42E11B" w14:textId="77777777" w:rsidR="00564C9A" w:rsidRPr="00FB22F0" w:rsidRDefault="00564C9A" w:rsidP="0034015A">
            <w:pPr>
              <w:rPr>
                <w:rFonts w:eastAsia="SimSun" w:cs="Arial"/>
              </w:rPr>
            </w:pPr>
          </w:p>
        </w:tc>
        <w:tc>
          <w:tcPr>
            <w:tcW w:w="1106" w:type="dxa"/>
            <w:tcBorders>
              <w:top w:val="single" w:sz="4" w:space="0" w:color="auto"/>
              <w:left w:val="single" w:sz="4" w:space="0" w:color="auto"/>
              <w:bottom w:val="single" w:sz="4" w:space="0" w:color="auto"/>
              <w:right w:val="single" w:sz="4" w:space="0" w:color="auto"/>
            </w:tcBorders>
          </w:tcPr>
          <w:p w14:paraId="46C2AF89" w14:textId="77777777" w:rsidR="00564C9A" w:rsidRDefault="00564C9A" w:rsidP="0034015A">
            <w:pPr>
              <w:rPr>
                <w:rFonts w:eastAsia="SimSu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35D4F5BC" w14:textId="77777777" w:rsidR="00564C9A" w:rsidRDefault="00564C9A" w:rsidP="0034015A">
            <w:pPr>
              <w:rPr>
                <w:rFonts w:eastAsia="SimSun" w:cs="Arial"/>
                <w:lang w:val="en-US"/>
              </w:rPr>
            </w:pPr>
          </w:p>
        </w:tc>
      </w:tr>
    </w:tbl>
    <w:p w14:paraId="1F70225F" w14:textId="77777777" w:rsidR="0033311D" w:rsidRDefault="0033311D">
      <w:pPr>
        <w:pStyle w:val="B1"/>
        <w:ind w:left="0" w:firstLine="0"/>
        <w:rPr>
          <w:rFonts w:ascii="Times New Roman" w:hAnsi="Times New Roman"/>
          <w:b/>
          <w:lang w:val="en-US"/>
        </w:rPr>
      </w:pPr>
    </w:p>
    <w:p w14:paraId="2BE356CD" w14:textId="77777777" w:rsidR="0033311D" w:rsidRDefault="0033311D">
      <w:pPr>
        <w:pStyle w:val="2"/>
        <w:rPr>
          <w:lang w:val="en-US"/>
        </w:rPr>
      </w:pPr>
      <w:r>
        <w:lastRenderedPageBreak/>
        <w:t>Data volume threshold for selecting between SDT and non SDT procedure</w:t>
      </w:r>
    </w:p>
    <w:p w14:paraId="4B85CA78" w14:textId="77777777" w:rsidR="0033311D" w:rsidRDefault="0033311D">
      <w:pPr>
        <w:rPr>
          <w:rFonts w:eastAsia="DengXian"/>
        </w:rPr>
      </w:pPr>
      <w:r>
        <w:rPr>
          <w:rFonts w:ascii="Times New Roman" w:hAnsi="Times New Roman"/>
          <w:lang w:val="en-US"/>
        </w:rPr>
        <w:t>RAN2 has discussed the data volume threshold for in RAN2 #111e and following agreements were made.</w:t>
      </w:r>
    </w:p>
    <w:p w14:paraId="66B528D2"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715015EC" wp14:editId="2865F593">
                <wp:extent cx="6007100" cy="9017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72E92491" w14:textId="77777777" w:rsidR="00197165" w:rsidRDefault="00197165">
                            <w:pPr>
                              <w:rPr>
                                <w:rFonts w:ascii="Times New Roman" w:eastAsia="DengXian" w:hAnsi="Times New Roman"/>
                                <w:b/>
                              </w:rPr>
                            </w:pPr>
                            <w:r>
                              <w:rPr>
                                <w:rFonts w:ascii="Times New Roman" w:eastAsia="DengXian" w:hAnsi="Times New Roman"/>
                                <w:b/>
                              </w:rPr>
                              <w:t>RAN2 #111e Agreements [2]:</w:t>
                            </w:r>
                          </w:p>
                          <w:p w14:paraId="752CBCBE" w14:textId="77777777" w:rsidR="00197165" w:rsidRDefault="00197165">
                            <w:pPr>
                              <w:numPr>
                                <w:ilvl w:val="0"/>
                                <w:numId w:val="24"/>
                              </w:numPr>
                              <w:rPr>
                                <w:rFonts w:ascii="Times New Roman" w:eastAsia="DengXian" w:hAnsi="Times New Roman"/>
                              </w:rPr>
                            </w:pPr>
                            <w:r>
                              <w:rPr>
                                <w:rFonts w:ascii="Times New Roman" w:eastAsia="ＭＳ 明朝" w:hAnsi="Times New Roman"/>
                                <w:szCs w:val="24"/>
                                <w:lang w:eastAsia="en-GB"/>
                              </w:rPr>
                              <w:t xml:space="preserve">  Small data transmission is configured by the network on a per DRB basis</w:t>
                            </w:r>
                          </w:p>
                          <w:p w14:paraId="5051BEC8" w14:textId="77777777" w:rsidR="00197165" w:rsidRDefault="00197165">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wps:txbx>
                      <wps:bodyPr rot="0" vert="horz" wrap="square" lIns="74295" tIns="8890" rIns="74295" bIns="8890" anchor="t" anchorCtr="0" upright="1">
                        <a:noAutofit/>
                      </wps:bodyPr>
                    </wps:wsp>
                  </a:graphicData>
                </a:graphic>
              </wp:inline>
            </w:drawing>
          </mc:Choice>
          <mc:Fallback>
            <w:pict>
              <v:shape w14:anchorId="715015EC" id="Text Box 3" o:spid="_x0000_s1029"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opGgIAAD4EAAAOAAAAZHJzL2Uyb0RvYy54bWysU9uO2yAQfa/Uf0C8N3bSZpNYcVbtblNV&#10;2l6k3X7AGOMYFRgKJHb69TvG2TS9vVTlAQFzOHM5M+vr3mh2kD4otCWfTnLOpBVYK7sr+ZeH7Ysl&#10;ZyGCrUGjlSU/ysCvN8+frTtXyBm2qGvpGZHYUHSu5G2MrsiyIFppIEzQSUvGBr2BSFe/y2oPHbEb&#10;nc3y/Crr0NfOo5Ah0OvtaOSbxN80UsRPTRNkZLrkFFtMu097NezZZg3FzoNrlTiFAf8QhQFlyemZ&#10;6hYisL1Xv1EZJTwGbOJEoMmwaZSQKQfKZpr/ks19C06mXKg4wZ3LFP4frfh4+OyZqks+48yCIYke&#10;ZB/ZG+zZy6E6nQsFge4dwWJPz6RyyjS4OxRfA0GyC8z4IQzoqvuANfHBPmL60TfeDDWirBnRkBzH&#10;swSDT0GPV3m+mOZkEmRb5dMFnQcXUDz9dj7EdxINGw4l9yRxYofDXYgj9AkyOAuoVb1VWqeL31U3&#10;2rMDUDts0zqx/wTTlnXkfT6bj5n+lSJP608URkXqa61MyZdnEBSthPqtrSlMKCIoPZ4pO21PdRxK&#10;NxYx9lWflDnrUGF9pMJ6HNuYxo4OLfrvnHXUwiUP3/bgJWf6vaUeWbyarebU8+myXK6oqv7SUF0Y&#10;wAoiKnnkbDzexHFK9s6rXUt+RtUtviY5G5UqPeg+xnQKnpo0aXUaqGEKLu8J9WPsN48AAAD//wMA&#10;UEsDBBQABgAIAAAAIQBBKHQy3AAAAAUBAAAPAAAAZHJzL2Rvd25yZXYueG1sTI/BTsMwEETvSPyD&#10;tUjcqE1VFQhxqgJCSHCBwqG9ufGSRI13Q+y0ga9n4QKXlUYzmn2TL8bQqj32sWGycD4xoJBK9g1V&#10;Ft5e788uQcXkyLuWCS18YoRFcXyUu8zzgV5wv0qVkhKKmbNQp9RlWseyxuDihDsk8d65Dy6J7Cvt&#10;e3eQ8tDqqTFzHVxD8qF2Hd7WWO5WQ7DwsPtIX8PN+q5js3x6ZrO5WD9urD09GZfXoBKO6S8MP/iC&#10;DoUwbXkgH1VrQYak3yve1Wwuciuh2dSALnL9n774BgAA//8DAFBLAQItABQABgAIAAAAIQC2gziS&#10;/gAAAOEBAAATAAAAAAAAAAAAAAAAAAAAAABbQ29udGVudF9UeXBlc10ueG1sUEsBAi0AFAAGAAgA&#10;AAAhADj9If/WAAAAlAEAAAsAAAAAAAAAAAAAAAAALwEAAF9yZWxzLy5yZWxzUEsBAi0AFAAGAAgA&#10;AAAhADIsCikaAgAAPgQAAA4AAAAAAAAAAAAAAAAALgIAAGRycy9lMm9Eb2MueG1sUEsBAi0AFAAG&#10;AAgAAAAhAEEodDLcAAAABQEAAA8AAAAAAAAAAAAAAAAAdAQAAGRycy9kb3ducmV2LnhtbFBLBQYA&#10;AAAABAAEAPMAAAB9BQAAAAA=&#10;">
                <v:path arrowok="t"/>
                <v:textbox inset="5.85pt,.7pt,5.85pt,.7pt">
                  <w:txbxContent>
                    <w:p w14:paraId="72E92491" w14:textId="77777777" w:rsidR="00197165" w:rsidRDefault="00197165">
                      <w:pPr>
                        <w:rPr>
                          <w:rFonts w:ascii="Times New Roman" w:eastAsia="DengXian" w:hAnsi="Times New Roman"/>
                          <w:b/>
                        </w:rPr>
                      </w:pPr>
                      <w:r>
                        <w:rPr>
                          <w:rFonts w:ascii="Times New Roman" w:eastAsia="DengXian" w:hAnsi="Times New Roman"/>
                          <w:b/>
                        </w:rPr>
                        <w:t>RAN2 #111e Agreements [2]:</w:t>
                      </w:r>
                    </w:p>
                    <w:p w14:paraId="752CBCBE" w14:textId="77777777" w:rsidR="00197165" w:rsidRDefault="00197165">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197165" w:rsidRDefault="00197165">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v:textbox>
                <w10:anchorlock/>
              </v:shape>
            </w:pict>
          </mc:Fallback>
        </mc:AlternateContent>
      </w:r>
    </w:p>
    <w:p w14:paraId="4EEBE837" w14:textId="77777777" w:rsidR="0033311D" w:rsidRDefault="0033311D">
      <w:pPr>
        <w:pStyle w:val="B1"/>
        <w:ind w:left="0" w:firstLine="0"/>
        <w:rPr>
          <w:rFonts w:ascii="Times New Roman" w:hAnsi="Times New Roman"/>
          <w:lang w:val="en-US"/>
        </w:rPr>
      </w:pPr>
      <w:r>
        <w:rPr>
          <w:rFonts w:ascii="Times New Roman" w:hAnsi="Times New Roman"/>
          <w:lang w:val="en-US"/>
        </w:rPr>
        <w:t>In last meeting, some companies [11][12][13] have proposed to configure separate data volume threshold for CG-SDT and RA-SDT as the payload sizes can be quite different for CG-SDT and RA-SDT.</w:t>
      </w:r>
    </w:p>
    <w:p w14:paraId="4B385D59" w14:textId="77777777" w:rsidR="0033311D" w:rsidRDefault="0033311D">
      <w:pPr>
        <w:pStyle w:val="B1"/>
        <w:ind w:left="0" w:firstLine="0"/>
        <w:rPr>
          <w:rFonts w:ascii="Times New Roman" w:hAnsi="Times New Roman"/>
          <w:b/>
          <w:lang w:val="en-US"/>
        </w:rPr>
      </w:pPr>
      <w:r>
        <w:rPr>
          <w:rFonts w:ascii="Times New Roman" w:hAnsi="Times New Roman"/>
          <w:b/>
          <w:lang w:val="en-US"/>
        </w:rPr>
        <w:t>Q6. Which option do you prefer for configuring the data volume threshold?</w:t>
      </w:r>
    </w:p>
    <w:p w14:paraId="4C61F13A" w14:textId="77777777" w:rsidR="0033311D" w:rsidRDefault="0033311D">
      <w:pPr>
        <w:pStyle w:val="B1"/>
        <w:numPr>
          <w:ilvl w:val="0"/>
          <w:numId w:val="24"/>
        </w:numPr>
        <w:rPr>
          <w:rFonts w:ascii="Times New Roman" w:eastAsia="ＭＳ 明朝" w:hAnsi="Times New Roman"/>
          <w:b/>
          <w:szCs w:val="24"/>
          <w:lang w:eastAsia="en-GB"/>
        </w:rPr>
      </w:pPr>
      <w:r>
        <w:rPr>
          <w:rFonts w:ascii="Times New Roman" w:hAnsi="Times New Roman"/>
          <w:b/>
          <w:lang w:val="en-US"/>
        </w:rPr>
        <w:t>Option 1: data volume threshold</w:t>
      </w:r>
      <w:r>
        <w:rPr>
          <w:rFonts w:ascii="Times New Roman" w:eastAsia="ＭＳ 明朝" w:hAnsi="Times New Roman"/>
          <w:b/>
          <w:szCs w:val="24"/>
          <w:lang w:eastAsia="en-GB"/>
        </w:rPr>
        <w:t xml:space="preserve"> is the same for CG-SDT and RA-SDT</w:t>
      </w:r>
    </w:p>
    <w:p w14:paraId="64702C5D"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Option 2: data volume threshold</w:t>
      </w:r>
      <w:r>
        <w:rPr>
          <w:rFonts w:ascii="Times New Roman" w:eastAsia="ＭＳ 明朝" w:hAnsi="Times New Roman"/>
          <w:b/>
          <w:szCs w:val="24"/>
          <w:lang w:eastAsia="en-GB"/>
        </w:rPr>
        <w:t xml:space="preserve">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149C3EBC" w14:textId="77777777">
        <w:tc>
          <w:tcPr>
            <w:tcW w:w="1719" w:type="dxa"/>
            <w:shd w:val="clear" w:color="auto" w:fill="D9D9D9"/>
          </w:tcPr>
          <w:p w14:paraId="3E62D40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06C43F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047842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5694C23" w14:textId="77777777">
        <w:tc>
          <w:tcPr>
            <w:tcW w:w="1719" w:type="dxa"/>
          </w:tcPr>
          <w:p w14:paraId="491F6D0A" w14:textId="77777777" w:rsidR="0033311D" w:rsidRDefault="0033311D">
            <w:pPr>
              <w:rPr>
                <w:rFonts w:cs="Arial"/>
                <w:lang w:val="en-US" w:eastAsia="ko-KR"/>
              </w:rPr>
            </w:pPr>
            <w:r>
              <w:rPr>
                <w:rFonts w:cs="Arial" w:hint="eastAsia"/>
                <w:lang w:val="en-US" w:eastAsia="ko-KR"/>
              </w:rPr>
              <w:t>LG</w:t>
            </w:r>
          </w:p>
        </w:tc>
        <w:tc>
          <w:tcPr>
            <w:tcW w:w="1106" w:type="dxa"/>
          </w:tcPr>
          <w:p w14:paraId="55A7020E" w14:textId="77777777" w:rsidR="0033311D" w:rsidRDefault="0033311D">
            <w:pPr>
              <w:rPr>
                <w:rFonts w:cs="Arial"/>
                <w:lang w:val="en-US" w:eastAsia="ko-KR"/>
              </w:rPr>
            </w:pPr>
            <w:r>
              <w:rPr>
                <w:rFonts w:cs="Arial" w:hint="eastAsia"/>
                <w:lang w:val="en-US" w:eastAsia="ko-KR"/>
              </w:rPr>
              <w:t>Option 1</w:t>
            </w:r>
          </w:p>
        </w:tc>
        <w:tc>
          <w:tcPr>
            <w:tcW w:w="7066" w:type="dxa"/>
          </w:tcPr>
          <w:p w14:paraId="0306C2BC" w14:textId="77777777" w:rsidR="0033311D" w:rsidRDefault="0033311D">
            <w:pPr>
              <w:rPr>
                <w:rFonts w:eastAsia="SimSun" w:cs="Arial"/>
                <w:lang w:val="en-US"/>
              </w:rPr>
            </w:pPr>
          </w:p>
        </w:tc>
      </w:tr>
      <w:tr w:rsidR="0033311D" w14:paraId="524D22B2" w14:textId="77777777">
        <w:tc>
          <w:tcPr>
            <w:tcW w:w="1719" w:type="dxa"/>
          </w:tcPr>
          <w:p w14:paraId="239AAA25" w14:textId="77777777" w:rsidR="0033311D" w:rsidRDefault="0033311D">
            <w:pPr>
              <w:rPr>
                <w:rFonts w:eastAsia="SimSun" w:cs="Arial"/>
                <w:lang w:val="en-US"/>
              </w:rPr>
            </w:pPr>
            <w:r>
              <w:rPr>
                <w:rFonts w:eastAsia="SimSun" w:cs="Arial"/>
                <w:lang w:val="en-US"/>
              </w:rPr>
              <w:t>ZTE</w:t>
            </w:r>
          </w:p>
        </w:tc>
        <w:tc>
          <w:tcPr>
            <w:tcW w:w="1106" w:type="dxa"/>
          </w:tcPr>
          <w:p w14:paraId="7F7E063C" w14:textId="77777777" w:rsidR="0033311D" w:rsidRDefault="0033311D">
            <w:pPr>
              <w:rPr>
                <w:rFonts w:eastAsia="SimSun" w:cs="Arial"/>
                <w:lang w:val="en-US"/>
              </w:rPr>
            </w:pPr>
            <w:r>
              <w:rPr>
                <w:rFonts w:eastAsia="SimSun" w:cs="Arial"/>
                <w:lang w:val="en-US"/>
              </w:rPr>
              <w:t>Option 1</w:t>
            </w:r>
          </w:p>
        </w:tc>
        <w:tc>
          <w:tcPr>
            <w:tcW w:w="7066" w:type="dxa"/>
          </w:tcPr>
          <w:p w14:paraId="20C21FDD" w14:textId="77777777" w:rsidR="0033311D" w:rsidRDefault="0033311D">
            <w:pPr>
              <w:rPr>
                <w:rFonts w:eastAsia="SimSun" w:cs="Arial"/>
                <w:lang w:val="en-US"/>
              </w:rPr>
            </w:pPr>
            <w:r>
              <w:rPr>
                <w:rFonts w:eastAsia="SimSun" w:cs="Arial"/>
                <w:lang w:val="en-US"/>
              </w:rPr>
              <w:t xml:space="preserve">Given that subsequent data transfer is allowed, the data volume threshold can be </w:t>
            </w:r>
            <w:proofErr w:type="gramStart"/>
            <w:r>
              <w:rPr>
                <w:rFonts w:eastAsia="SimSun" w:cs="Arial"/>
                <w:lang w:val="en-US"/>
              </w:rPr>
              <w:t>a</w:t>
            </w:r>
            <w:proofErr w:type="gramEnd"/>
            <w:r>
              <w:rPr>
                <w:rFonts w:eastAsia="SimSun" w:cs="Arial"/>
                <w:lang w:val="en-US"/>
              </w:rPr>
              <w:t xml:space="preserve"> overall threshold that decides whether or not SDT is allowed. Hence, this can be common between CG and RA cases and any data left after the first UL message can be handled during the subsequent data transmission phase. </w:t>
            </w:r>
          </w:p>
        </w:tc>
      </w:tr>
      <w:tr w:rsidR="0033311D" w14:paraId="675C1166" w14:textId="77777777">
        <w:tc>
          <w:tcPr>
            <w:tcW w:w="1719" w:type="dxa"/>
          </w:tcPr>
          <w:p w14:paraId="7438F674" w14:textId="77777777" w:rsidR="0033311D" w:rsidRDefault="00F7590B">
            <w:pPr>
              <w:rPr>
                <w:rFonts w:eastAsia="SimSun" w:cs="Arial"/>
                <w:lang w:val="en-US"/>
              </w:rPr>
            </w:pPr>
            <w:r>
              <w:rPr>
                <w:rFonts w:eastAsia="SimSun" w:cs="Arial" w:hint="eastAsia"/>
                <w:lang w:val="en-US"/>
              </w:rPr>
              <w:t>Samsung</w:t>
            </w:r>
          </w:p>
        </w:tc>
        <w:tc>
          <w:tcPr>
            <w:tcW w:w="1106" w:type="dxa"/>
          </w:tcPr>
          <w:p w14:paraId="4853C0A4" w14:textId="77777777" w:rsidR="0033311D" w:rsidRDefault="00F7590B">
            <w:pPr>
              <w:rPr>
                <w:rFonts w:eastAsia="SimSun" w:cs="Arial"/>
                <w:lang w:val="en-US"/>
              </w:rPr>
            </w:pPr>
            <w:r>
              <w:rPr>
                <w:rFonts w:eastAsia="SimSun" w:cs="Arial" w:hint="eastAsia"/>
                <w:lang w:val="en-US"/>
              </w:rPr>
              <w:t>Option 1</w:t>
            </w:r>
          </w:p>
        </w:tc>
        <w:tc>
          <w:tcPr>
            <w:tcW w:w="7066" w:type="dxa"/>
          </w:tcPr>
          <w:p w14:paraId="50124133" w14:textId="77777777" w:rsidR="0033311D" w:rsidRDefault="00F7590B">
            <w:pPr>
              <w:rPr>
                <w:rFonts w:eastAsia="SimSun" w:cs="Arial"/>
                <w:lang w:val="en-US"/>
              </w:rPr>
            </w:pPr>
            <w:r>
              <w:rPr>
                <w:rFonts w:eastAsia="SimSun" w:cs="Arial"/>
                <w:lang w:val="en-US"/>
              </w:rPr>
              <w:t>Agree with comments from ZYE</w:t>
            </w:r>
          </w:p>
        </w:tc>
      </w:tr>
      <w:tr w:rsidR="004B24AA" w14:paraId="0AB99471" w14:textId="77777777" w:rsidTr="004B24AA">
        <w:tc>
          <w:tcPr>
            <w:tcW w:w="1719" w:type="dxa"/>
            <w:tcBorders>
              <w:top w:val="single" w:sz="4" w:space="0" w:color="auto"/>
              <w:left w:val="single" w:sz="4" w:space="0" w:color="auto"/>
              <w:bottom w:val="single" w:sz="4" w:space="0" w:color="auto"/>
              <w:right w:val="single" w:sz="4" w:space="0" w:color="auto"/>
            </w:tcBorders>
          </w:tcPr>
          <w:p w14:paraId="52146805"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3E76C38"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02F8979" w14:textId="77777777" w:rsidR="004B24AA" w:rsidRDefault="004B24AA" w:rsidP="00450D51">
            <w:pPr>
              <w:rPr>
                <w:rFonts w:eastAsia="SimSun" w:cs="Arial"/>
                <w:lang w:val="en-US"/>
              </w:rPr>
            </w:pPr>
          </w:p>
        </w:tc>
      </w:tr>
      <w:tr w:rsidR="00D412F5" w14:paraId="6A1ABECC" w14:textId="77777777" w:rsidTr="004B24AA">
        <w:tc>
          <w:tcPr>
            <w:tcW w:w="1719" w:type="dxa"/>
            <w:tcBorders>
              <w:top w:val="single" w:sz="4" w:space="0" w:color="auto"/>
              <w:left w:val="single" w:sz="4" w:space="0" w:color="auto"/>
              <w:bottom w:val="single" w:sz="4" w:space="0" w:color="auto"/>
              <w:right w:val="single" w:sz="4" w:space="0" w:color="auto"/>
            </w:tcBorders>
          </w:tcPr>
          <w:p w14:paraId="0C80705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662A9C6" w14:textId="77777777" w:rsidR="00D412F5" w:rsidRDefault="00D412F5"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0217E78D" w14:textId="77777777" w:rsidR="00D412F5" w:rsidRDefault="00D412F5" w:rsidP="00D412F5">
            <w:pPr>
              <w:rPr>
                <w:rFonts w:eastAsia="SimSun" w:cs="Arial"/>
                <w:lang w:val="en-US"/>
              </w:rPr>
            </w:pPr>
          </w:p>
        </w:tc>
      </w:tr>
      <w:tr w:rsidR="00582A6A" w14:paraId="0A12B8D8" w14:textId="77777777" w:rsidTr="004B24AA">
        <w:tc>
          <w:tcPr>
            <w:tcW w:w="1719" w:type="dxa"/>
            <w:tcBorders>
              <w:top w:val="single" w:sz="4" w:space="0" w:color="auto"/>
              <w:left w:val="single" w:sz="4" w:space="0" w:color="auto"/>
              <w:bottom w:val="single" w:sz="4" w:space="0" w:color="auto"/>
              <w:right w:val="single" w:sz="4" w:space="0" w:color="auto"/>
            </w:tcBorders>
          </w:tcPr>
          <w:p w14:paraId="1F168941" w14:textId="77777777" w:rsidR="00582A6A" w:rsidRDefault="00582A6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E9C57BB"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EDE87F7" w14:textId="77777777" w:rsidR="00582A6A" w:rsidRDefault="00582A6A" w:rsidP="00D412F5">
            <w:pPr>
              <w:rPr>
                <w:rFonts w:eastAsia="SimSun" w:cs="Arial"/>
                <w:lang w:val="en-US"/>
              </w:rPr>
            </w:pPr>
          </w:p>
        </w:tc>
      </w:tr>
      <w:tr w:rsidR="00867637" w14:paraId="025F05D9" w14:textId="77777777" w:rsidTr="004B24AA">
        <w:tc>
          <w:tcPr>
            <w:tcW w:w="1719" w:type="dxa"/>
            <w:tcBorders>
              <w:top w:val="single" w:sz="4" w:space="0" w:color="auto"/>
              <w:left w:val="single" w:sz="4" w:space="0" w:color="auto"/>
              <w:bottom w:val="single" w:sz="4" w:space="0" w:color="auto"/>
              <w:right w:val="single" w:sz="4" w:space="0" w:color="auto"/>
            </w:tcBorders>
          </w:tcPr>
          <w:p w14:paraId="0B49ED1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E19752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ption1</w:t>
            </w:r>
          </w:p>
        </w:tc>
        <w:tc>
          <w:tcPr>
            <w:tcW w:w="7066" w:type="dxa"/>
            <w:tcBorders>
              <w:top w:val="single" w:sz="4" w:space="0" w:color="auto"/>
              <w:left w:val="single" w:sz="4" w:space="0" w:color="auto"/>
              <w:bottom w:val="single" w:sz="4" w:space="0" w:color="auto"/>
              <w:right w:val="single" w:sz="4" w:space="0" w:color="auto"/>
            </w:tcBorders>
          </w:tcPr>
          <w:p w14:paraId="21B0454B" w14:textId="77777777" w:rsidR="00867637" w:rsidRDefault="00867637" w:rsidP="00D412F5">
            <w:pPr>
              <w:rPr>
                <w:rFonts w:eastAsia="SimSun" w:cs="Arial"/>
                <w:lang w:val="en-US"/>
              </w:rPr>
            </w:pPr>
          </w:p>
        </w:tc>
      </w:tr>
      <w:tr w:rsidR="00176E97" w14:paraId="2536E37A" w14:textId="77777777" w:rsidTr="004B24AA">
        <w:tc>
          <w:tcPr>
            <w:tcW w:w="1719" w:type="dxa"/>
            <w:tcBorders>
              <w:top w:val="single" w:sz="4" w:space="0" w:color="auto"/>
              <w:left w:val="single" w:sz="4" w:space="0" w:color="auto"/>
              <w:bottom w:val="single" w:sz="4" w:space="0" w:color="auto"/>
              <w:right w:val="single" w:sz="4" w:space="0" w:color="auto"/>
            </w:tcBorders>
          </w:tcPr>
          <w:p w14:paraId="127000C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DDA3C1D"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8411E5E"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5F21F0" w14:paraId="31693BAB" w14:textId="77777777" w:rsidTr="004B24AA">
        <w:tc>
          <w:tcPr>
            <w:tcW w:w="1719" w:type="dxa"/>
            <w:tcBorders>
              <w:top w:val="single" w:sz="4" w:space="0" w:color="auto"/>
              <w:left w:val="single" w:sz="4" w:space="0" w:color="auto"/>
              <w:bottom w:val="single" w:sz="4" w:space="0" w:color="auto"/>
              <w:right w:val="single" w:sz="4" w:space="0" w:color="auto"/>
            </w:tcBorders>
          </w:tcPr>
          <w:p w14:paraId="45C1854E"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C23CDD7"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749C7609" w14:textId="77777777" w:rsidR="005F21F0" w:rsidRDefault="009A6C26" w:rsidP="005F21F0">
            <w:pPr>
              <w:rPr>
                <w:rFonts w:eastAsia="SimSun" w:cs="Arial"/>
                <w:lang w:val="en-US"/>
              </w:rPr>
            </w:pPr>
            <w:r w:rsidRPr="009A6C26">
              <w:rPr>
                <w:rFonts w:eastAsia="SimSun" w:cs="Arial"/>
                <w:lang w:val="en-US"/>
              </w:rPr>
              <w:t>Given that common RSRP threshold is to be applied for CG-SDT and RA-SDT as majority (as of now) supports it in Q3, common data volume threshold seems reasonable, although this may reduce a flexibility from network point of view.  On the other hand, if separate RSRP threshold is applied for CG-SDT and RA-SDT, separate data volume threshold would be more useful.</w:t>
            </w:r>
          </w:p>
        </w:tc>
      </w:tr>
      <w:tr w:rsidR="00353454" w14:paraId="46A7B459" w14:textId="77777777" w:rsidTr="00353454">
        <w:tc>
          <w:tcPr>
            <w:tcW w:w="1719" w:type="dxa"/>
            <w:tcBorders>
              <w:top w:val="single" w:sz="4" w:space="0" w:color="auto"/>
              <w:left w:val="single" w:sz="4" w:space="0" w:color="auto"/>
              <w:bottom w:val="single" w:sz="4" w:space="0" w:color="auto"/>
              <w:right w:val="single" w:sz="4" w:space="0" w:color="auto"/>
            </w:tcBorders>
          </w:tcPr>
          <w:p w14:paraId="2D22E777"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2F1679A0" w14:textId="77777777" w:rsidR="00353454" w:rsidRPr="000A05EB" w:rsidRDefault="00353454" w:rsidP="00DA7490">
            <w:pPr>
              <w:rPr>
                <w:rFonts w:eastAsia="SimSun" w:cs="Arial"/>
                <w:lang w:val="en-US"/>
              </w:rPr>
            </w:pPr>
            <w:r>
              <w:rPr>
                <w:rFonts w:eastAsia="SimSun" w:cs="Arial"/>
                <w:lang w:val="en-US"/>
              </w:rPr>
              <w:t xml:space="preserve">Option </w:t>
            </w:r>
            <w:r w:rsidR="00DA7490">
              <w:rPr>
                <w:rFonts w:eastAsia="SimSun" w:cs="Arial"/>
                <w:lang w:val="en-US"/>
              </w:rPr>
              <w:t>2</w:t>
            </w:r>
          </w:p>
        </w:tc>
        <w:tc>
          <w:tcPr>
            <w:tcW w:w="7066" w:type="dxa"/>
            <w:tcBorders>
              <w:top w:val="single" w:sz="4" w:space="0" w:color="auto"/>
              <w:left w:val="single" w:sz="4" w:space="0" w:color="auto"/>
              <w:bottom w:val="single" w:sz="4" w:space="0" w:color="auto"/>
              <w:right w:val="single" w:sz="4" w:space="0" w:color="auto"/>
            </w:tcBorders>
          </w:tcPr>
          <w:p w14:paraId="0C44CE36" w14:textId="77777777" w:rsidR="00353454" w:rsidRPr="00CB0D40" w:rsidRDefault="00DA7490" w:rsidP="00226DB1">
            <w:pPr>
              <w:rPr>
                <w:rFonts w:eastAsia="SimSun" w:cs="Arial"/>
                <w:lang w:val="en-US"/>
              </w:rPr>
            </w:pPr>
            <w:r w:rsidRPr="008C46BE">
              <w:rPr>
                <w:rFonts w:eastAsia="PMingLiU" w:cs="Arial" w:hint="eastAsia"/>
                <w:lang w:val="en-US" w:eastAsia="zh-TW"/>
              </w:rPr>
              <w:t xml:space="preserve">The </w:t>
            </w:r>
            <w:r w:rsidRPr="00DA7490">
              <w:rPr>
                <w:rFonts w:eastAsia="PMingLiU" w:cs="Arial"/>
                <w:lang w:val="en-US" w:eastAsia="zh-TW"/>
              </w:rPr>
              <w:t>data volume threshold</w:t>
            </w:r>
            <w:r>
              <w:rPr>
                <w:rFonts w:eastAsia="PMingLiU" w:cs="Arial"/>
                <w:lang w:val="en-US" w:eastAsia="zh-TW"/>
              </w:rPr>
              <w:t xml:space="preserve"> can be configured in CG configuration</w:t>
            </w:r>
            <w:r w:rsidR="00CB0D40">
              <w:rPr>
                <w:rFonts w:eastAsia="PMingLiU" w:cs="Arial"/>
                <w:lang w:val="en-US" w:eastAsia="zh-TW"/>
              </w:rPr>
              <w:t>.</w:t>
            </w:r>
          </w:p>
        </w:tc>
      </w:tr>
      <w:tr w:rsidR="00613428" w14:paraId="5777B133" w14:textId="77777777" w:rsidTr="00353454">
        <w:tc>
          <w:tcPr>
            <w:tcW w:w="1719" w:type="dxa"/>
            <w:tcBorders>
              <w:top w:val="single" w:sz="4" w:space="0" w:color="auto"/>
              <w:left w:val="single" w:sz="4" w:space="0" w:color="auto"/>
              <w:bottom w:val="single" w:sz="4" w:space="0" w:color="auto"/>
              <w:right w:val="single" w:sz="4" w:space="0" w:color="auto"/>
            </w:tcBorders>
          </w:tcPr>
          <w:p w14:paraId="2ABEA628" w14:textId="77777777" w:rsidR="00613428" w:rsidRPr="003430DA" w:rsidRDefault="00613428" w:rsidP="00226DB1">
            <w:pPr>
              <w:rPr>
                <w:rFonts w:eastAsia="PMingLiU" w:cs="Arial"/>
                <w:lang w:val="en-US" w:eastAsia="zh-TW"/>
              </w:rPr>
            </w:pPr>
            <w:r w:rsidRPr="003430DA">
              <w:rPr>
                <w:rFonts w:eastAsia="PMingLiU" w:cs="Arial"/>
                <w:lang w:val="en-US" w:eastAsia="zh-TW"/>
              </w:rPr>
              <w:t>ITRI</w:t>
            </w:r>
          </w:p>
        </w:tc>
        <w:tc>
          <w:tcPr>
            <w:tcW w:w="1106" w:type="dxa"/>
            <w:tcBorders>
              <w:top w:val="single" w:sz="4" w:space="0" w:color="auto"/>
              <w:left w:val="single" w:sz="4" w:space="0" w:color="auto"/>
              <w:bottom w:val="single" w:sz="4" w:space="0" w:color="auto"/>
              <w:right w:val="single" w:sz="4" w:space="0" w:color="auto"/>
            </w:tcBorders>
          </w:tcPr>
          <w:p w14:paraId="6EF90E9E" w14:textId="77777777" w:rsidR="00613428" w:rsidRPr="003430DA" w:rsidRDefault="00613428" w:rsidP="00DA7490">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3B2A52E" w14:textId="77777777" w:rsidR="00613428" w:rsidRPr="008C46BE" w:rsidRDefault="00613428" w:rsidP="00226DB1">
            <w:pPr>
              <w:rPr>
                <w:rFonts w:eastAsia="PMingLiU" w:cs="Arial"/>
                <w:lang w:val="en-US" w:eastAsia="zh-TW"/>
              </w:rPr>
            </w:pPr>
          </w:p>
        </w:tc>
      </w:tr>
      <w:tr w:rsidR="00A830C1" w14:paraId="0D876D35" w14:textId="77777777" w:rsidTr="00A830C1">
        <w:tc>
          <w:tcPr>
            <w:tcW w:w="1719" w:type="dxa"/>
            <w:tcBorders>
              <w:top w:val="single" w:sz="4" w:space="0" w:color="auto"/>
              <w:left w:val="single" w:sz="4" w:space="0" w:color="auto"/>
              <w:bottom w:val="single" w:sz="4" w:space="0" w:color="auto"/>
              <w:right w:val="single" w:sz="4" w:space="0" w:color="auto"/>
            </w:tcBorders>
          </w:tcPr>
          <w:p w14:paraId="1A2CD2A4" w14:textId="77777777" w:rsidR="00A830C1" w:rsidRPr="003430DA" w:rsidRDefault="00A830C1"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4499A403" w14:textId="443BD1E5" w:rsidR="00A830C1" w:rsidRPr="003430DA" w:rsidRDefault="00A830C1"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535D70A" w14:textId="60EC1F76" w:rsidR="00A830C1" w:rsidRPr="00A830C1" w:rsidRDefault="00A830C1" w:rsidP="00197165">
            <w:pPr>
              <w:rPr>
                <w:rFonts w:eastAsia="PMingLiU" w:cs="Arial"/>
                <w:lang w:val="en-US" w:eastAsia="zh-TW"/>
              </w:rPr>
            </w:pPr>
            <w:r>
              <w:rPr>
                <w:rFonts w:eastAsia="PMingLiU" w:cs="Arial"/>
                <w:lang w:val="en-US" w:eastAsia="zh-TW"/>
              </w:rPr>
              <w:t>We assume Option 1 is the top level DV</w:t>
            </w:r>
            <w:r w:rsidR="005523DB">
              <w:rPr>
                <w:rFonts w:eastAsia="PMingLiU" w:cs="Arial"/>
                <w:lang w:val="en-US" w:eastAsia="zh-TW"/>
              </w:rPr>
              <w:t>T</w:t>
            </w:r>
            <w:r>
              <w:rPr>
                <w:rFonts w:eastAsia="PMingLiU" w:cs="Arial"/>
                <w:lang w:val="en-US" w:eastAsia="zh-TW"/>
              </w:rPr>
              <w:t xml:space="preserve"> for performing SDT </w:t>
            </w:r>
            <w:r w:rsidR="005523DB">
              <w:rPr>
                <w:rFonts w:eastAsia="PMingLiU" w:cs="Arial"/>
                <w:lang w:val="en-US" w:eastAsia="zh-TW"/>
              </w:rPr>
              <w:t>(</w:t>
            </w:r>
            <w:r>
              <w:rPr>
                <w:rFonts w:eastAsia="PMingLiU" w:cs="Arial"/>
                <w:lang w:val="en-US" w:eastAsia="zh-TW"/>
              </w:rPr>
              <w:t>agreed</w:t>
            </w:r>
            <w:r w:rsidR="005523DB">
              <w:rPr>
                <w:rFonts w:eastAsia="PMingLiU" w:cs="Arial"/>
                <w:lang w:val="en-US" w:eastAsia="zh-TW"/>
              </w:rPr>
              <w:t>)</w:t>
            </w:r>
            <w:r>
              <w:rPr>
                <w:rFonts w:eastAsia="PMingLiU" w:cs="Arial"/>
                <w:lang w:val="en-US" w:eastAsia="zh-TW"/>
              </w:rPr>
              <w:t xml:space="preserve">. The question is if additional threshold(s) are needed. Option 2 would </w:t>
            </w:r>
            <w:r w:rsidR="00504333">
              <w:rPr>
                <w:rFonts w:eastAsia="PMingLiU" w:cs="Arial"/>
                <w:lang w:val="en-US" w:eastAsia="zh-TW"/>
              </w:rPr>
              <w:t xml:space="preserve">set thresholds </w:t>
            </w:r>
            <w:r>
              <w:rPr>
                <w:rFonts w:eastAsia="PMingLiU" w:cs="Arial"/>
                <w:lang w:val="en-US" w:eastAsia="zh-TW"/>
              </w:rPr>
              <w:t>relate</w:t>
            </w:r>
            <w:r w:rsidR="00504333">
              <w:rPr>
                <w:rFonts w:eastAsia="PMingLiU" w:cs="Arial"/>
                <w:lang w:val="en-US" w:eastAsia="zh-TW"/>
              </w:rPr>
              <w:t>d</w:t>
            </w:r>
            <w:r>
              <w:rPr>
                <w:rFonts w:eastAsia="PMingLiU" w:cs="Arial"/>
                <w:lang w:val="en-US" w:eastAsia="zh-TW"/>
              </w:rPr>
              <w:t xml:space="preserve"> to the CG grant TB size/</w:t>
            </w:r>
            <w:r w:rsidR="00504333">
              <w:rPr>
                <w:rFonts w:eastAsia="PMingLiU" w:cs="Arial"/>
                <w:lang w:val="en-US" w:eastAsia="zh-TW"/>
              </w:rPr>
              <w:t>periodicity</w:t>
            </w:r>
            <w:r>
              <w:rPr>
                <w:rFonts w:eastAsia="PMingLiU" w:cs="Arial"/>
                <w:lang w:val="en-US" w:eastAsia="zh-TW"/>
              </w:rPr>
              <w:t xml:space="preserve"> and </w:t>
            </w:r>
            <w:r w:rsidR="00504333">
              <w:rPr>
                <w:rFonts w:eastAsia="PMingLiU" w:cs="Arial"/>
                <w:lang w:val="en-US" w:eastAsia="zh-TW"/>
              </w:rPr>
              <w:t xml:space="preserve">the </w:t>
            </w:r>
            <w:r>
              <w:rPr>
                <w:rFonts w:eastAsia="PMingLiU" w:cs="Arial"/>
                <w:lang w:val="en-US" w:eastAsia="zh-TW"/>
              </w:rPr>
              <w:t>RA config</w:t>
            </w:r>
            <w:r w:rsidR="00504333">
              <w:rPr>
                <w:rFonts w:eastAsia="PMingLiU" w:cs="Arial"/>
                <w:lang w:val="en-US" w:eastAsia="zh-TW"/>
              </w:rPr>
              <w:t xml:space="preserve"> (e.g. </w:t>
            </w:r>
            <w:proofErr w:type="spellStart"/>
            <w:r w:rsidR="00504333">
              <w:rPr>
                <w:rFonts w:eastAsia="PMingLiU" w:cs="Arial"/>
                <w:lang w:val="en-US" w:eastAsia="zh-TW"/>
              </w:rPr>
              <w:t>msgA</w:t>
            </w:r>
            <w:proofErr w:type="spellEnd"/>
            <w:r w:rsidR="00504333">
              <w:rPr>
                <w:rFonts w:eastAsia="PMingLiU" w:cs="Arial"/>
                <w:lang w:val="en-US" w:eastAsia="zh-TW"/>
              </w:rPr>
              <w:t xml:space="preserve"> PUSCH)</w:t>
            </w:r>
            <w:r>
              <w:rPr>
                <w:rFonts w:eastAsia="PMingLiU" w:cs="Arial"/>
                <w:lang w:val="en-US" w:eastAsia="zh-TW"/>
              </w:rPr>
              <w:t xml:space="preserve">. This detailed refinement with the added complexity </w:t>
            </w:r>
            <w:r w:rsidR="00504333">
              <w:rPr>
                <w:rFonts w:eastAsia="PMingLiU" w:cs="Arial"/>
                <w:lang w:val="en-US" w:eastAsia="zh-TW"/>
              </w:rPr>
              <w:t xml:space="preserve">has </w:t>
            </w:r>
            <w:r>
              <w:rPr>
                <w:rFonts w:eastAsia="PMingLiU" w:cs="Arial"/>
                <w:lang w:val="en-US" w:eastAsia="zh-TW"/>
              </w:rPr>
              <w:t>no clear</w:t>
            </w:r>
            <w:r w:rsidR="00504333">
              <w:rPr>
                <w:rFonts w:eastAsia="PMingLiU" w:cs="Arial"/>
                <w:lang w:val="en-US" w:eastAsia="zh-TW"/>
              </w:rPr>
              <w:t xml:space="preserve"> benefit as there is anyway large uncertainty in the e.g. data volume and estimation in resource allocation</w:t>
            </w:r>
            <w:r w:rsidR="005523DB">
              <w:rPr>
                <w:rFonts w:eastAsia="PMingLiU" w:cs="Arial"/>
                <w:lang w:val="en-US" w:eastAsia="zh-TW"/>
              </w:rPr>
              <w:t>/use</w:t>
            </w:r>
            <w:r w:rsidR="00504333">
              <w:rPr>
                <w:rFonts w:eastAsia="PMingLiU" w:cs="Arial"/>
                <w:lang w:val="en-US" w:eastAsia="zh-TW"/>
              </w:rPr>
              <w:t xml:space="preserve"> etc.</w:t>
            </w:r>
          </w:p>
        </w:tc>
      </w:tr>
      <w:tr w:rsidR="008F28C8" w14:paraId="35758A7A" w14:textId="77777777" w:rsidTr="00A830C1">
        <w:tc>
          <w:tcPr>
            <w:tcW w:w="1719" w:type="dxa"/>
            <w:tcBorders>
              <w:top w:val="single" w:sz="4" w:space="0" w:color="auto"/>
              <w:left w:val="single" w:sz="4" w:space="0" w:color="auto"/>
              <w:bottom w:val="single" w:sz="4" w:space="0" w:color="auto"/>
              <w:right w:val="single" w:sz="4" w:space="0" w:color="auto"/>
            </w:tcBorders>
          </w:tcPr>
          <w:p w14:paraId="5C0FA813" w14:textId="0BA767DB" w:rsidR="008F28C8" w:rsidRDefault="008F28C8" w:rsidP="008F28C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5FAFBE90" w14:textId="3047EE03" w:rsidR="008F28C8" w:rsidRDefault="008F28C8" w:rsidP="008F28C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2E7619" w14:textId="5282BE6F" w:rsidR="008F28C8" w:rsidRDefault="008F28C8" w:rsidP="008F28C8">
            <w:pPr>
              <w:rPr>
                <w:rFonts w:eastAsia="PMingLiU" w:cs="Arial"/>
                <w:lang w:val="en-US" w:eastAsia="zh-TW"/>
              </w:rPr>
            </w:pPr>
            <w:r>
              <w:rPr>
                <w:rFonts w:eastAsia="SimSun" w:cs="Arial"/>
                <w:lang w:val="en-US"/>
              </w:rPr>
              <w:t>It would be good to also discuss how data volume is defined. In our view, d</w:t>
            </w:r>
            <w:r w:rsidRPr="008136D8">
              <w:rPr>
                <w:rFonts w:eastAsia="SimSun" w:cs="Arial"/>
                <w:lang w:val="en-US"/>
              </w:rPr>
              <w:t>ata volume threshold to trigger SDT should be defined as an upper limit on the amount of data in the buffer (for SDT DRBs) when SDT is first initiated by the UE</w:t>
            </w:r>
            <w:r>
              <w:rPr>
                <w:rFonts w:eastAsia="SimSun" w:cs="Arial"/>
                <w:lang w:val="en-US"/>
              </w:rPr>
              <w:t xml:space="preserve"> (as explained in R2-2100365). Moreover, RAN2 needs to also </w:t>
            </w:r>
            <w:proofErr w:type="gramStart"/>
            <w:r>
              <w:rPr>
                <w:rFonts w:eastAsia="SimSun" w:cs="Arial"/>
                <w:lang w:val="en-US"/>
              </w:rPr>
              <w:t>discussed</w:t>
            </w:r>
            <w:proofErr w:type="gramEnd"/>
            <w:r>
              <w:rPr>
                <w:rFonts w:eastAsia="SimSun" w:cs="Arial"/>
                <w:lang w:val="en-US"/>
              </w:rPr>
              <w:t xml:space="preserve"> whether L2 headers should be or not included as part of the volume calculation.</w:t>
            </w:r>
          </w:p>
        </w:tc>
      </w:tr>
      <w:tr w:rsidR="0082400B" w14:paraId="1990C6C4" w14:textId="77777777" w:rsidTr="00A830C1">
        <w:tc>
          <w:tcPr>
            <w:tcW w:w="1719" w:type="dxa"/>
            <w:tcBorders>
              <w:top w:val="single" w:sz="4" w:space="0" w:color="auto"/>
              <w:left w:val="single" w:sz="4" w:space="0" w:color="auto"/>
              <w:bottom w:val="single" w:sz="4" w:space="0" w:color="auto"/>
              <w:right w:val="single" w:sz="4" w:space="0" w:color="auto"/>
            </w:tcBorders>
          </w:tcPr>
          <w:p w14:paraId="527B1796" w14:textId="0C29617E" w:rsidR="0082400B" w:rsidRDefault="0082400B" w:rsidP="0082400B">
            <w:pPr>
              <w:rPr>
                <w:rFonts w:eastAsia="SimSun" w:cs="Arial"/>
                <w:lang w:val="en-US"/>
              </w:rPr>
            </w:pPr>
            <w:r>
              <w:rPr>
                <w:rFonts w:eastAsia="SimSun" w:cs="Arial"/>
                <w:lang w:val="en-US"/>
              </w:rPr>
              <w:lastRenderedPageBreak/>
              <w:t>Huawei, HiSilicon</w:t>
            </w:r>
          </w:p>
        </w:tc>
        <w:tc>
          <w:tcPr>
            <w:tcW w:w="1106" w:type="dxa"/>
            <w:tcBorders>
              <w:top w:val="single" w:sz="4" w:space="0" w:color="auto"/>
              <w:left w:val="single" w:sz="4" w:space="0" w:color="auto"/>
              <w:bottom w:val="single" w:sz="4" w:space="0" w:color="auto"/>
              <w:right w:val="single" w:sz="4" w:space="0" w:color="auto"/>
            </w:tcBorders>
          </w:tcPr>
          <w:p w14:paraId="5744A7B0" w14:textId="2A8DC750" w:rsidR="0082400B" w:rsidRDefault="0082400B" w:rsidP="0082400B">
            <w:pPr>
              <w:rPr>
                <w:rFonts w:eastAsia="SimSun" w:cs="Arial"/>
                <w:lang w:val="en-US"/>
              </w:rPr>
            </w:pPr>
            <w:r>
              <w:rPr>
                <w:rFonts w:eastAsia="SimSun" w:cs="Arial"/>
                <w:lang w:val="en-US"/>
              </w:rPr>
              <w:t>It depends</w:t>
            </w:r>
          </w:p>
        </w:tc>
        <w:tc>
          <w:tcPr>
            <w:tcW w:w="7066" w:type="dxa"/>
            <w:tcBorders>
              <w:top w:val="single" w:sz="4" w:space="0" w:color="auto"/>
              <w:left w:val="single" w:sz="4" w:space="0" w:color="auto"/>
              <w:bottom w:val="single" w:sz="4" w:space="0" w:color="auto"/>
              <w:right w:val="single" w:sz="4" w:space="0" w:color="auto"/>
            </w:tcBorders>
          </w:tcPr>
          <w:p w14:paraId="7FE1EEBD" w14:textId="2CFF7D17" w:rsidR="0082400B" w:rsidRDefault="0082400B" w:rsidP="0082400B">
            <w:pPr>
              <w:rPr>
                <w:rFonts w:eastAsia="SimSun" w:cs="Arial"/>
                <w:lang w:val="en-US"/>
              </w:rPr>
            </w:pPr>
            <w:r>
              <w:rPr>
                <w:rFonts w:eastAsia="SimSun" w:cs="Arial"/>
                <w:lang w:val="en-US"/>
              </w:rPr>
              <w:t xml:space="preserve">We think this depends on whether CG-SDT and RA-SDT is targeted at different services for a single UE. If that is the case, then it may make sense to have the thresholds configured separately. </w:t>
            </w:r>
          </w:p>
        </w:tc>
      </w:tr>
      <w:tr w:rsidR="005F417E" w14:paraId="2A553529" w14:textId="77777777" w:rsidTr="00A830C1">
        <w:tc>
          <w:tcPr>
            <w:tcW w:w="1719" w:type="dxa"/>
            <w:tcBorders>
              <w:top w:val="single" w:sz="4" w:space="0" w:color="auto"/>
              <w:left w:val="single" w:sz="4" w:space="0" w:color="auto"/>
              <w:bottom w:val="single" w:sz="4" w:space="0" w:color="auto"/>
              <w:right w:val="single" w:sz="4" w:space="0" w:color="auto"/>
            </w:tcBorders>
          </w:tcPr>
          <w:p w14:paraId="63E72DA5" w14:textId="14E71B68"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6CEF2C7" w14:textId="011311D2"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C447BFC" w14:textId="539F4445" w:rsidR="005F417E" w:rsidRDefault="005F417E" w:rsidP="005F417E">
            <w:pPr>
              <w:rPr>
                <w:rFonts w:eastAsia="SimSun" w:cs="Arial"/>
                <w:lang w:val="en-US"/>
              </w:rPr>
            </w:pPr>
            <w:r>
              <w:rPr>
                <w:rFonts w:eastAsia="PMingLiU" w:cs="Arial"/>
                <w:lang w:val="en-US" w:eastAsia="zh-TW"/>
              </w:rPr>
              <w:t>Same view as ZTE.</w:t>
            </w:r>
          </w:p>
        </w:tc>
      </w:tr>
      <w:tr w:rsidR="0034015A" w14:paraId="0ADDEBE9" w14:textId="77777777" w:rsidTr="00A830C1">
        <w:tc>
          <w:tcPr>
            <w:tcW w:w="1719" w:type="dxa"/>
            <w:tcBorders>
              <w:top w:val="single" w:sz="4" w:space="0" w:color="auto"/>
              <w:left w:val="single" w:sz="4" w:space="0" w:color="auto"/>
              <w:bottom w:val="single" w:sz="4" w:space="0" w:color="auto"/>
              <w:right w:val="single" w:sz="4" w:space="0" w:color="auto"/>
            </w:tcBorders>
          </w:tcPr>
          <w:p w14:paraId="5331B18A" w14:textId="194C6179"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474F006" w14:textId="2244265E"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528D772" w14:textId="77777777" w:rsidR="0034015A" w:rsidRDefault="0034015A" w:rsidP="0034015A">
            <w:pPr>
              <w:rPr>
                <w:rFonts w:eastAsia="PMingLiU" w:cs="Arial"/>
                <w:lang w:val="en-US" w:eastAsia="zh-TW"/>
              </w:rPr>
            </w:pPr>
          </w:p>
        </w:tc>
      </w:tr>
      <w:tr w:rsidR="00564C9A" w14:paraId="00627247" w14:textId="77777777" w:rsidTr="00A830C1">
        <w:tc>
          <w:tcPr>
            <w:tcW w:w="1719" w:type="dxa"/>
            <w:tcBorders>
              <w:top w:val="single" w:sz="4" w:space="0" w:color="auto"/>
              <w:left w:val="single" w:sz="4" w:space="0" w:color="auto"/>
              <w:bottom w:val="single" w:sz="4" w:space="0" w:color="auto"/>
              <w:right w:val="single" w:sz="4" w:space="0" w:color="auto"/>
            </w:tcBorders>
          </w:tcPr>
          <w:p w14:paraId="21CDE9EA" w14:textId="79FC3EC4"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39385A7" w14:textId="77DABBB9" w:rsidR="00564C9A" w:rsidRDefault="00564C9A" w:rsidP="0034015A">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7B5B17" w14:textId="77777777" w:rsidR="00564C9A" w:rsidRDefault="00564C9A" w:rsidP="0034015A">
            <w:pPr>
              <w:rPr>
                <w:rFonts w:eastAsia="PMingLiU" w:cs="Arial"/>
                <w:lang w:val="en-US" w:eastAsia="zh-TW"/>
              </w:rPr>
            </w:pPr>
          </w:p>
        </w:tc>
      </w:tr>
      <w:tr w:rsidR="00FB22F0" w14:paraId="0F9AEF92" w14:textId="77777777" w:rsidTr="002F1D9F">
        <w:tc>
          <w:tcPr>
            <w:tcW w:w="1719" w:type="dxa"/>
            <w:tcBorders>
              <w:top w:val="single" w:sz="4" w:space="0" w:color="auto"/>
              <w:left w:val="single" w:sz="4" w:space="0" w:color="auto"/>
              <w:bottom w:val="single" w:sz="4" w:space="0" w:color="auto"/>
              <w:right w:val="single" w:sz="4" w:space="0" w:color="auto"/>
            </w:tcBorders>
          </w:tcPr>
          <w:p w14:paraId="4905A998" w14:textId="77777777" w:rsidR="00FB22F0" w:rsidRPr="00AC079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9481531" w14:textId="77777777" w:rsidR="00FB22F0" w:rsidRPr="00AC079C" w:rsidRDefault="00FB22F0" w:rsidP="002F1D9F">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w:t>
            </w:r>
          </w:p>
        </w:tc>
        <w:tc>
          <w:tcPr>
            <w:tcW w:w="7066" w:type="dxa"/>
            <w:tcBorders>
              <w:top w:val="single" w:sz="4" w:space="0" w:color="auto"/>
              <w:left w:val="single" w:sz="4" w:space="0" w:color="auto"/>
              <w:bottom w:val="single" w:sz="4" w:space="0" w:color="auto"/>
              <w:right w:val="single" w:sz="4" w:space="0" w:color="auto"/>
            </w:tcBorders>
          </w:tcPr>
          <w:p w14:paraId="5D61E4FF" w14:textId="77777777" w:rsidR="00FB22F0" w:rsidRPr="00AC079C" w:rsidRDefault="00FB22F0" w:rsidP="002F1D9F">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Options 1 and 2 work. Option 1 can be the same with Option 2 if the network configures the same value for CG-SDT and CG-RA, or different values for CG-SDT and CG-RA.</w:t>
            </w:r>
          </w:p>
        </w:tc>
      </w:tr>
      <w:tr w:rsidR="00564C9A" w14:paraId="3189359E" w14:textId="77777777" w:rsidTr="00A830C1">
        <w:tc>
          <w:tcPr>
            <w:tcW w:w="1719" w:type="dxa"/>
            <w:tcBorders>
              <w:top w:val="single" w:sz="4" w:space="0" w:color="auto"/>
              <w:left w:val="single" w:sz="4" w:space="0" w:color="auto"/>
              <w:bottom w:val="single" w:sz="4" w:space="0" w:color="auto"/>
              <w:right w:val="single" w:sz="4" w:space="0" w:color="auto"/>
            </w:tcBorders>
          </w:tcPr>
          <w:p w14:paraId="5BC6B714" w14:textId="77777777" w:rsidR="00564C9A" w:rsidRPr="00FB22F0" w:rsidRDefault="00564C9A" w:rsidP="0034015A">
            <w:pPr>
              <w:rPr>
                <w:rFonts w:eastAsia="SimSun" w:cs="Arial"/>
              </w:rPr>
            </w:pPr>
          </w:p>
        </w:tc>
        <w:tc>
          <w:tcPr>
            <w:tcW w:w="1106" w:type="dxa"/>
            <w:tcBorders>
              <w:top w:val="single" w:sz="4" w:space="0" w:color="auto"/>
              <w:left w:val="single" w:sz="4" w:space="0" w:color="auto"/>
              <w:bottom w:val="single" w:sz="4" w:space="0" w:color="auto"/>
              <w:right w:val="single" w:sz="4" w:space="0" w:color="auto"/>
            </w:tcBorders>
          </w:tcPr>
          <w:p w14:paraId="716A5753" w14:textId="77777777" w:rsidR="00564C9A" w:rsidRDefault="00564C9A" w:rsidP="0034015A">
            <w:pPr>
              <w:rPr>
                <w:rFonts w:eastAsia="SimSu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17A50A4F" w14:textId="77777777" w:rsidR="00564C9A" w:rsidRDefault="00564C9A" w:rsidP="0034015A">
            <w:pPr>
              <w:rPr>
                <w:rFonts w:eastAsia="PMingLiU" w:cs="Arial"/>
                <w:lang w:val="en-US" w:eastAsia="zh-TW"/>
              </w:rPr>
            </w:pPr>
          </w:p>
        </w:tc>
      </w:tr>
    </w:tbl>
    <w:p w14:paraId="25D5C30D" w14:textId="77777777" w:rsidR="0033311D" w:rsidRDefault="0033311D">
      <w:pPr>
        <w:pStyle w:val="B1"/>
        <w:ind w:left="0" w:firstLine="0"/>
        <w:rPr>
          <w:rFonts w:ascii="Times New Roman" w:hAnsi="Times New Roman"/>
          <w:b/>
          <w:lang w:val="en-US"/>
        </w:rPr>
      </w:pPr>
    </w:p>
    <w:p w14:paraId="14A8952E" w14:textId="77777777" w:rsidR="0033311D" w:rsidRDefault="0033311D">
      <w:pPr>
        <w:pStyle w:val="2"/>
        <w:tabs>
          <w:tab w:val="num" w:pos="718"/>
        </w:tabs>
      </w:pPr>
      <w:r>
        <w:t>SDT/Non-SDT Selection Procedure</w:t>
      </w:r>
    </w:p>
    <w:p w14:paraId="226FB5D1" w14:textId="77777777" w:rsidR="0033311D" w:rsidRDefault="0033311D">
      <w:pPr>
        <w:rPr>
          <w:rFonts w:ascii="Times New Roman" w:eastAsia="DengXian" w:hAnsi="Times New Roman"/>
        </w:rPr>
      </w:pPr>
      <w:r>
        <w:rPr>
          <w:rFonts w:ascii="Times New Roman" w:eastAsia="DengXian" w:hAnsi="Times New Roman"/>
        </w:rPr>
        <w:t>RAN2 has made the following agreements for selecting between SDT and non SDT</w:t>
      </w:r>
      <w:r>
        <w:rPr>
          <w:rFonts w:ascii="Times New Roman" w:eastAsia="DengXian" w:hAnsi="Times New Roman" w:hint="eastAsia"/>
        </w:rPr>
        <w:t>.</w:t>
      </w:r>
    </w:p>
    <w:p w14:paraId="329EDDEE" w14:textId="77777777" w:rsidR="0033311D" w:rsidRDefault="005449AA">
      <w:pPr>
        <w:rPr>
          <w:rFonts w:eastAsia="DengXian"/>
        </w:rPr>
      </w:pPr>
      <w:r>
        <w:rPr>
          <w:rFonts w:ascii="Times New Roman" w:hAnsi="Times New Roman"/>
          <w:b/>
          <w:noProof/>
          <w:lang w:val="en-US"/>
        </w:rPr>
        <mc:AlternateContent>
          <mc:Choice Requires="wps">
            <w:drawing>
              <wp:inline distT="0" distB="0" distL="0" distR="0" wp14:anchorId="6A8ABF2C" wp14:editId="67D4F2B8">
                <wp:extent cx="6007100" cy="46253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4625340"/>
                        </a:xfrm>
                        <a:prstGeom prst="rect">
                          <a:avLst/>
                        </a:prstGeom>
                        <a:solidFill>
                          <a:srgbClr val="FFFFFF"/>
                        </a:solidFill>
                        <a:ln w="9525">
                          <a:solidFill>
                            <a:srgbClr val="000000"/>
                          </a:solidFill>
                          <a:miter lim="800000"/>
                          <a:headEnd/>
                          <a:tailEnd/>
                        </a:ln>
                      </wps:spPr>
                      <wps:txbx>
                        <w:txbxContent>
                          <w:p w14:paraId="014586B1" w14:textId="77777777" w:rsidR="00197165" w:rsidRDefault="00197165">
                            <w:pPr>
                              <w:rPr>
                                <w:rFonts w:ascii="Times New Roman" w:eastAsia="DengXian" w:hAnsi="Times New Roman"/>
                                <w:b/>
                              </w:rPr>
                            </w:pPr>
                            <w:r>
                              <w:rPr>
                                <w:rFonts w:ascii="Times New Roman" w:eastAsia="DengXian" w:hAnsi="Times New Roman"/>
                                <w:b/>
                              </w:rPr>
                              <w:t>RAN2 #111e Agreements [2]:</w:t>
                            </w:r>
                          </w:p>
                          <w:p w14:paraId="634CDE2F" w14:textId="77777777" w:rsidR="00197165" w:rsidRDefault="00197165">
                            <w:pPr>
                              <w:numPr>
                                <w:ilvl w:val="0"/>
                                <w:numId w:val="38"/>
                              </w:numPr>
                              <w:rPr>
                                <w:rFonts w:ascii="Times New Roman" w:eastAsia="DengXian" w:hAnsi="Times New Roman"/>
                              </w:rPr>
                            </w:pPr>
                            <w:r>
                              <w:rPr>
                                <w:rFonts w:ascii="Times New Roman" w:eastAsia="ＭＳ 明朝" w:hAnsi="Times New Roman"/>
                                <w:szCs w:val="24"/>
                                <w:lang w:eastAsia="en-GB"/>
                              </w:rPr>
                              <w:t xml:space="preserve">  Small data transmission is configured by the network on a per DRB basis</w:t>
                            </w:r>
                          </w:p>
                          <w:p w14:paraId="16F49F86" w14:textId="77777777" w:rsidR="00197165" w:rsidRDefault="00197165">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197165" w:rsidRDefault="00197165">
                            <w:pPr>
                              <w:ind w:left="800"/>
                              <w:rPr>
                                <w:rFonts w:ascii="Times New Roman" w:hAnsi="Times New Roman"/>
                              </w:rPr>
                            </w:pPr>
                          </w:p>
                          <w:p w14:paraId="1455ECC0"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3F683334" w14:textId="77777777" w:rsidR="00197165" w:rsidRDefault="00197165">
                            <w:pPr>
                              <w:numPr>
                                <w:ilvl w:val="0"/>
                                <w:numId w:val="27"/>
                              </w:numPr>
                              <w:rPr>
                                <w:rFonts w:ascii="Times New Roman" w:eastAsia="ＭＳ 明朝" w:hAnsi="Times New Roman"/>
                                <w:szCs w:val="24"/>
                                <w:lang w:eastAsia="en-GB"/>
                              </w:rPr>
                            </w:pPr>
                            <w:r>
                              <w:rPr>
                                <w:rFonts w:ascii="Times New Roman" w:eastAsia="ＭＳ 明朝" w:hAnsi="Times New Roman"/>
                                <w:szCs w:val="24"/>
                                <w:lang w:eastAsia="en-GB"/>
                              </w:rPr>
                              <w:t xml:space="preserve">  FFS: RSRP threshold to select between SDT and non-SDT procedure. </w:t>
                            </w:r>
                          </w:p>
                          <w:p w14:paraId="1B81273D" w14:textId="77777777" w:rsidR="00197165" w:rsidRDefault="00197165">
                            <w:pPr>
                              <w:numPr>
                                <w:ilvl w:val="0"/>
                                <w:numId w:val="27"/>
                              </w:numPr>
                              <w:rPr>
                                <w:rFonts w:ascii="Times New Roman" w:eastAsia="ＭＳ 明朝" w:hAnsi="Times New Roman"/>
                                <w:szCs w:val="24"/>
                                <w:lang w:eastAsia="en-GB"/>
                              </w:rPr>
                            </w:pPr>
                            <w:r>
                              <w:rPr>
                                <w:rFonts w:ascii="Times New Roman" w:eastAsia="ＭＳ 明朝"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197165" w:rsidRDefault="00197165">
                            <w:pPr>
                              <w:numPr>
                                <w:ilvl w:val="0"/>
                                <w:numId w:val="27"/>
                              </w:numPr>
                              <w:rPr>
                                <w:rFonts w:ascii="Times New Roman" w:eastAsia="ＭＳ 明朝"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197165" w:rsidRDefault="00197165">
                            <w:pPr>
                              <w:numPr>
                                <w:ilvl w:val="0"/>
                                <w:numId w:val="24"/>
                              </w:numPr>
                              <w:rPr>
                                <w:rFonts w:ascii="Times New Roman" w:eastAsia="ＭＳ 明朝" w:hAnsi="Times New Roman"/>
                                <w:szCs w:val="24"/>
                                <w:lang w:eastAsia="en-GB"/>
                              </w:rPr>
                            </w:pPr>
                            <w:r>
                              <w:rPr>
                                <w:rFonts w:ascii="Times New Roman" w:eastAsia="ＭＳ 明朝"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197165" w:rsidRDefault="00197165">
                            <w:pPr>
                              <w:numPr>
                                <w:ilvl w:val="0"/>
                                <w:numId w:val="24"/>
                              </w:numPr>
                              <w:rPr>
                                <w:rFonts w:ascii="Times New Roman" w:eastAsia="ＭＳ 明朝" w:hAnsi="Times New Roman"/>
                                <w:szCs w:val="24"/>
                                <w:lang w:eastAsia="en-GB"/>
                              </w:rPr>
                            </w:pPr>
                            <w:r>
                              <w:rPr>
                                <w:rFonts w:ascii="Times New Roman" w:eastAsia="ＭＳ 明朝" w:hAnsi="Times New Roman"/>
                                <w:szCs w:val="24"/>
                                <w:lang w:eastAsia="en-GB"/>
                              </w:rPr>
                              <w:t xml:space="preserve">  If CG-SDT resources are configured on the selected UL carrier and are valid, then CG-SDT is chosen.  Otherwise,</w:t>
                            </w:r>
                          </w:p>
                          <w:p w14:paraId="5C8EC53A" w14:textId="77777777" w:rsidR="00197165" w:rsidRDefault="00197165">
                            <w:pPr>
                              <w:numPr>
                                <w:ilvl w:val="0"/>
                                <w:numId w:val="37"/>
                              </w:numPr>
                              <w:rPr>
                                <w:rFonts w:ascii="Times New Roman" w:eastAsia="ＭＳ 明朝" w:hAnsi="Times New Roman"/>
                                <w:szCs w:val="24"/>
                                <w:lang w:eastAsia="en-GB"/>
                              </w:rPr>
                            </w:pPr>
                            <w:r>
                              <w:rPr>
                                <w:rFonts w:ascii="Times New Roman" w:eastAsia="ＭＳ 明朝" w:hAnsi="Times New Roman"/>
                                <w:szCs w:val="24"/>
                                <w:lang w:eastAsia="en-GB"/>
                              </w:rPr>
                              <w:t>If 2 step RA-SDT resources are configured on the UL carrier and criteria to select 2 step RA SDT is met, then 2 step RA-SDT is chosen</w:t>
                            </w:r>
                          </w:p>
                          <w:p w14:paraId="6C3116BD" w14:textId="77777777" w:rsidR="00197165" w:rsidRDefault="00197165">
                            <w:pPr>
                              <w:numPr>
                                <w:ilvl w:val="0"/>
                                <w:numId w:val="37"/>
                              </w:numPr>
                              <w:rPr>
                                <w:rFonts w:ascii="Times New Roman" w:eastAsia="ＭＳ 明朝" w:hAnsi="Times New Roman"/>
                                <w:szCs w:val="24"/>
                                <w:lang w:eastAsia="en-GB"/>
                              </w:rPr>
                            </w:pPr>
                            <w:r>
                              <w:rPr>
                                <w:rFonts w:ascii="Times New Roman" w:eastAsia="ＭＳ 明朝" w:hAnsi="Times New Roman"/>
                                <w:szCs w:val="24"/>
                                <w:lang w:eastAsia="en-GB"/>
                              </w:rPr>
                              <w:t>else If 4 step RA-SDT resources are configured on the UL carrier and criteria to select 4 step RA SDT is met, then 4 step RA-SDT is chosen</w:t>
                            </w:r>
                          </w:p>
                          <w:p w14:paraId="3242343E" w14:textId="77777777" w:rsidR="00197165" w:rsidRDefault="00197165">
                            <w:pPr>
                              <w:numPr>
                                <w:ilvl w:val="0"/>
                                <w:numId w:val="37"/>
                              </w:numPr>
                              <w:rPr>
                                <w:rFonts w:ascii="Times New Roman" w:eastAsia="ＭＳ 明朝" w:hAnsi="Times New Roman"/>
                                <w:szCs w:val="24"/>
                                <w:lang w:eastAsia="en-GB"/>
                              </w:rPr>
                            </w:pPr>
                            <w:r>
                              <w:rPr>
                                <w:rFonts w:ascii="Times New Roman" w:eastAsia="ＭＳ 明朝" w:hAnsi="Times New Roman"/>
                                <w:szCs w:val="24"/>
                                <w:lang w:eastAsia="en-GB"/>
                              </w:rPr>
                              <w:t xml:space="preserve">else UE does not perform SDT (i.e. perform non-SDT resume procedure) </w:t>
                            </w:r>
                          </w:p>
                          <w:p w14:paraId="30DAF170" w14:textId="77777777" w:rsidR="00197165" w:rsidRDefault="00197165">
                            <w:pPr>
                              <w:numPr>
                                <w:ilvl w:val="0"/>
                                <w:numId w:val="24"/>
                              </w:numPr>
                              <w:rPr>
                                <w:rFonts w:ascii="Times New Roman" w:eastAsia="ＭＳ 明朝" w:hAnsi="Times New Roman"/>
                                <w:szCs w:val="24"/>
                                <w:lang w:eastAsia="en-GB"/>
                              </w:rPr>
                            </w:pPr>
                            <w:r>
                              <w:rPr>
                                <w:rFonts w:ascii="Times New Roman" w:eastAsia="ＭＳ 明朝"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wps:txbx>
                      <wps:bodyPr rot="0" vert="horz" wrap="square" lIns="74295" tIns="8890" rIns="74295" bIns="8890" anchor="t" anchorCtr="0" upright="1">
                        <a:noAutofit/>
                      </wps:bodyPr>
                    </wps:wsp>
                  </a:graphicData>
                </a:graphic>
              </wp:inline>
            </w:drawing>
          </mc:Choice>
          <mc:Fallback>
            <w:pict>
              <v:shape w14:anchorId="6A8ABF2C" id="Text Box 2" o:spid="_x0000_s1030" type="#_x0000_t202" style="width:473pt;height:3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DhIAIAAD8EAAAOAAAAZHJzL2Uyb0RvYy54bWysU9uO0zAQfUfiHyy/06Sh7bZR0xXsUoS0&#10;XKRdPmDiOI2Fb9huk+XrGTttiYAnhB8s2zNzZuac8fZ2UJKcuPPC6IrOZzklXDPTCH2o6Nen/as1&#10;JT6AbkAazSv6zD293b18se1tyQvTGdlwRxBE+7K3Fe1CsGWWedZxBX5mLNdobI1TEPDqDlnjoEd0&#10;JbMiz1dZb1xjnWHce3y9H410l/DblrPwuW09D0RWFGsLaXdpr+Oe7bZQHhzYTrBzGfAPVSgQGpNe&#10;oe4hADk68QeUEswZb9owY0Zlpm0F46kH7Gae/9bNYweWp16QHG+vNPn/B8s+nb44IhrUjhINCiV6&#10;4kMgb81AishOb32JTo8W3cKAz9Ezdurtg2HfPLpkE58xwEfvuv9oGsSDYzApYmidipHYNUEYlOP5&#10;KkHMyfBxlec38xxNDG2LVbF8vUgiZVBewq3z4T03isRDRR1qnODh9OBDLAfKi0uq00jR7IWU6eIO&#10;9Z105AQ4D/u0YpMY4qduUpO+optlsRxbndr8FCJP628QSgQcbClURddXJyg7Ds073WBOKAMIOZ4x&#10;v9RnIiN3I4thqIckzeIiRG2aZ2TWmXGO8d/hoTPuByU9znBF/fcjOE6J/KBxSG4WxWaJQ58u6/UG&#10;aXVTQz0xgGYIVNFAyXi8C+M3OVonDh3mGWXX5g3q2YrEdBR+rOlcPE5pYvP8o+I3mN6T169/v/sJ&#10;AAD//wMAUEsDBBQABgAIAAAAIQDb2sUI3gAAAAUBAAAPAAAAZHJzL2Rvd25yZXYueG1sTI9BT8JA&#10;EIXvJvyHzZB4k10JASzdEsAYE70ocoDb0h3bhu5s7W6h+usdvejlJS9v8t436bJ3tThjGypPGm5H&#10;CgRS7m1FhYbd28PNHESIhqypPaGGTwywzAZXqUmsv9ArnrexEFxCITEayhibRMqQl+hMGPkGibN3&#10;3zoT2baFtK25cLmr5VipqXSmIl4oTYObEvPTtnMaHk8f8atb7+8br1bPL14dZvung9bXw361ABGx&#10;j3/H8IPP6JAx09F3ZIOoNfAj8Vc5u5tM2R41zMbzCcgslf/ps28AAAD//wMAUEsBAi0AFAAGAAgA&#10;AAAhALaDOJL+AAAA4QEAABMAAAAAAAAAAAAAAAAAAAAAAFtDb250ZW50X1R5cGVzXS54bWxQSwEC&#10;LQAUAAYACAAAACEAOP0h/9YAAACUAQAACwAAAAAAAAAAAAAAAAAvAQAAX3JlbHMvLnJlbHNQSwEC&#10;LQAUAAYACAAAACEAyCeQ4SACAAA/BAAADgAAAAAAAAAAAAAAAAAuAgAAZHJzL2Uyb0RvYy54bWxQ&#10;SwECLQAUAAYACAAAACEA29rFCN4AAAAFAQAADwAAAAAAAAAAAAAAAAB6BAAAZHJzL2Rvd25yZXYu&#10;eG1sUEsFBgAAAAAEAAQA8wAAAIUFAAAAAA==&#10;">
                <v:path arrowok="t"/>
                <v:textbox inset="5.85pt,.7pt,5.85pt,.7pt">
                  <w:txbxContent>
                    <w:p w14:paraId="014586B1" w14:textId="77777777" w:rsidR="00197165" w:rsidRDefault="00197165">
                      <w:pPr>
                        <w:rPr>
                          <w:rFonts w:ascii="Times New Roman" w:eastAsia="DengXian" w:hAnsi="Times New Roman"/>
                          <w:b/>
                        </w:rPr>
                      </w:pPr>
                      <w:r>
                        <w:rPr>
                          <w:rFonts w:ascii="Times New Roman" w:eastAsia="DengXian" w:hAnsi="Times New Roman"/>
                          <w:b/>
                        </w:rPr>
                        <w:t>RAN2 #111e Agreements [2]:</w:t>
                      </w:r>
                    </w:p>
                    <w:p w14:paraId="634CDE2F" w14:textId="77777777" w:rsidR="00197165" w:rsidRDefault="00197165">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197165" w:rsidRDefault="00197165">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197165" w:rsidRDefault="00197165">
                      <w:pPr>
                        <w:ind w:left="800"/>
                        <w:rPr>
                          <w:rFonts w:ascii="Times New Roman" w:hAnsi="Times New Roman"/>
                        </w:rPr>
                      </w:pPr>
                    </w:p>
                    <w:p w14:paraId="1455ECC0"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3F683334"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197165" w:rsidRDefault="00197165">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v:textbox>
                <w10:anchorlock/>
              </v:shape>
            </w:pict>
          </mc:Fallback>
        </mc:AlternateContent>
      </w:r>
    </w:p>
    <w:p w14:paraId="13B4C67C" w14:textId="77777777" w:rsidR="0033311D" w:rsidRDefault="0033311D">
      <w:pPr>
        <w:rPr>
          <w:rFonts w:ascii="Times New Roman" w:eastAsia="DengXian" w:hAnsi="Times New Roman"/>
        </w:rPr>
      </w:pPr>
    </w:p>
    <w:p w14:paraId="192F406A" w14:textId="77777777" w:rsidR="0033311D" w:rsidRPr="00E56D0C" w:rsidRDefault="0033311D">
      <w:pPr>
        <w:rPr>
          <w:rFonts w:ascii="Times New Roman" w:eastAsia="DengXian" w:hAnsi="Times New Roman"/>
          <w:b/>
        </w:rPr>
      </w:pPr>
      <w:r w:rsidRPr="00E56D0C">
        <w:rPr>
          <w:rFonts w:ascii="Times New Roman" w:hAnsi="Times New Roman"/>
          <w:b/>
        </w:rPr>
        <w:t>Based on the above agreements, upon arrival of data only for DRB(s) for which SDT is enabled, the high level procedure for selection between SDT and non SDT procedure can be as follows:</w:t>
      </w:r>
    </w:p>
    <w:p w14:paraId="44C6F348" w14:textId="77777777" w:rsidR="0033311D" w:rsidRDefault="0033311D">
      <w:pPr>
        <w:rPr>
          <w:rFonts w:ascii="Times New Roman" w:hAnsi="Times New Roman"/>
        </w:rPr>
      </w:pPr>
      <w:r>
        <w:rPr>
          <w:rFonts w:ascii="Times New Roman" w:hAnsi="Times New Roman"/>
        </w:rPr>
        <w:t>If CG-SDT criteria is met:</w:t>
      </w:r>
    </w:p>
    <w:p w14:paraId="1F6FE3A8" w14:textId="77777777" w:rsidR="0033311D" w:rsidRDefault="0033311D">
      <w:pPr>
        <w:numPr>
          <w:ilvl w:val="0"/>
          <w:numId w:val="42"/>
        </w:numPr>
        <w:rPr>
          <w:rFonts w:ascii="Times New Roman" w:hAnsi="Times New Roman"/>
        </w:rPr>
      </w:pPr>
      <w:r>
        <w:rPr>
          <w:rFonts w:ascii="Times New Roman" w:hAnsi="Times New Roman"/>
        </w:rPr>
        <w:t>UE selects CG-SDT. UE initiate SDT procedure</w:t>
      </w:r>
    </w:p>
    <w:p w14:paraId="227D56FC" w14:textId="77777777" w:rsidR="0033311D" w:rsidRDefault="0033311D">
      <w:pPr>
        <w:rPr>
          <w:rFonts w:ascii="Times New Roman" w:hAnsi="Times New Roman"/>
        </w:rPr>
      </w:pPr>
      <w:r>
        <w:rPr>
          <w:rFonts w:ascii="Times New Roman" w:hAnsi="Times New Roman"/>
        </w:rPr>
        <w:t>Else if RA-SDT criteria is met:</w:t>
      </w:r>
    </w:p>
    <w:p w14:paraId="3D7EC8CE" w14:textId="77777777" w:rsidR="0033311D" w:rsidRDefault="0033311D">
      <w:pPr>
        <w:numPr>
          <w:ilvl w:val="0"/>
          <w:numId w:val="42"/>
        </w:numPr>
        <w:rPr>
          <w:rFonts w:ascii="Times New Roman" w:hAnsi="Times New Roman"/>
        </w:rPr>
      </w:pPr>
      <w:r>
        <w:rPr>
          <w:rFonts w:ascii="Times New Roman" w:hAnsi="Times New Roman"/>
        </w:rPr>
        <w:t>UE selects RA-SDT. UE initiate SDT procedure</w:t>
      </w:r>
    </w:p>
    <w:p w14:paraId="43EA56B6" w14:textId="77777777" w:rsidR="0033311D" w:rsidRDefault="0033311D">
      <w:pPr>
        <w:rPr>
          <w:rFonts w:ascii="Times New Roman" w:hAnsi="Times New Roman"/>
        </w:rPr>
      </w:pPr>
      <w:r>
        <w:rPr>
          <w:rFonts w:ascii="Times New Roman" w:hAnsi="Times New Roman"/>
        </w:rPr>
        <w:lastRenderedPageBreak/>
        <w:t>Else:</w:t>
      </w:r>
    </w:p>
    <w:p w14:paraId="100D4FB9" w14:textId="77777777" w:rsidR="0033311D" w:rsidRDefault="0033311D">
      <w:pPr>
        <w:numPr>
          <w:ilvl w:val="0"/>
          <w:numId w:val="42"/>
        </w:numPr>
        <w:rPr>
          <w:rFonts w:ascii="Times New Roman" w:hAnsi="Times New Roman"/>
        </w:rPr>
      </w:pPr>
      <w:r>
        <w:rPr>
          <w:rFonts w:ascii="Times New Roman" w:hAnsi="Times New Roman"/>
        </w:rPr>
        <w:t xml:space="preserve">UE initiate non SDT procedure. </w:t>
      </w:r>
    </w:p>
    <w:p w14:paraId="69B82A3F" w14:textId="77777777" w:rsidR="0033311D" w:rsidRDefault="0033311D">
      <w:pPr>
        <w:rPr>
          <w:rFonts w:ascii="Times New Roman" w:hAnsi="Times New Roman"/>
        </w:rPr>
      </w:pPr>
    </w:p>
    <w:p w14:paraId="59399C03" w14:textId="77777777" w:rsidR="0033311D" w:rsidRDefault="0033311D">
      <w:pPr>
        <w:rPr>
          <w:rFonts w:ascii="Times New Roman" w:eastAsia="DengXian" w:hAnsi="Times New Roman"/>
        </w:rPr>
      </w:pPr>
      <w:r>
        <w:rPr>
          <w:rFonts w:ascii="Times New Roman" w:hAnsi="Times New Roman"/>
          <w:b/>
        </w:rPr>
        <w:t xml:space="preserve">Criteria for selecting CG-SDT: </w:t>
      </w:r>
      <w:r>
        <w:rPr>
          <w:rFonts w:ascii="Times New Roman" w:hAnsi="Times New Roman"/>
        </w:rPr>
        <w:t>CG-SDT criteria is considered met, if all of the following conditions are met,</w:t>
      </w:r>
    </w:p>
    <w:p w14:paraId="1222F2DD" w14:textId="77777777" w:rsidR="0033311D" w:rsidRDefault="0033311D">
      <w:pPr>
        <w:rPr>
          <w:rFonts w:ascii="Times New Roman" w:eastAsia="DengXian" w:hAnsi="Times New Roman"/>
          <w:lang w:val="en-US"/>
        </w:rPr>
      </w:pPr>
      <w:r>
        <w:rPr>
          <w:rFonts w:ascii="Times New Roman" w:hAnsi="Times New Roman"/>
        </w:rPr>
        <w:t xml:space="preserve">1) </w:t>
      </w:r>
      <w:r>
        <w:rPr>
          <w:rFonts w:ascii="Times New Roman" w:eastAsia="DengXian" w:hAnsi="Times New Roman"/>
          <w:lang w:val="en-US"/>
        </w:rPr>
        <w:t>available data volume &lt;= data volume threshold (</w:t>
      </w:r>
      <w:r>
        <w:rPr>
          <w:rFonts w:ascii="Times New Roman" w:hAnsi="Times New Roman"/>
        </w:rPr>
        <w:t>threshold is as per discussion (i.e. Q6) in section 2.4)</w:t>
      </w:r>
    </w:p>
    <w:p w14:paraId="61CBBE9B" w14:textId="77777777" w:rsidR="0033311D" w:rsidRDefault="0033311D">
      <w:pPr>
        <w:rPr>
          <w:rFonts w:ascii="Times New Roman" w:hAnsi="Times New Roman"/>
        </w:rPr>
      </w:pPr>
      <w:r>
        <w:rPr>
          <w:rFonts w:ascii="Times New Roman" w:eastAsia="DengXian" w:hAnsi="Times New Roman"/>
          <w:lang w:val="en-US"/>
        </w:rPr>
        <w:t xml:space="preserve">2) </w:t>
      </w:r>
      <w:r>
        <w:rPr>
          <w:rFonts w:ascii="Times New Roman" w:hAnsi="Times New Roman"/>
        </w:rPr>
        <w:t>RSRP is greater than or equal to a configured threshold (if agreed as per discussion (i.e. Q1, Q2) in section 2.1, threshold is as per discussion (i.e. Q3) in section 2.1)</w:t>
      </w:r>
    </w:p>
    <w:p w14:paraId="605C3498" w14:textId="77777777" w:rsidR="0033311D" w:rsidRDefault="0033311D">
      <w:pPr>
        <w:ind w:left="100" w:hangingChars="50" w:hanging="100"/>
        <w:rPr>
          <w:rFonts w:ascii="Times New Roman" w:eastAsia="ＭＳ 明朝" w:hAnsi="Times New Roman"/>
          <w:szCs w:val="24"/>
          <w:lang w:eastAsia="en-GB"/>
        </w:rPr>
      </w:pPr>
      <w:r>
        <w:rPr>
          <w:rFonts w:ascii="Times New Roman" w:hAnsi="Times New Roman"/>
        </w:rPr>
        <w:t xml:space="preserve">3) </w:t>
      </w:r>
      <w:r>
        <w:rPr>
          <w:rFonts w:ascii="Times New Roman" w:eastAsia="ＭＳ 明朝" w:hAnsi="Times New Roman"/>
          <w:szCs w:val="24"/>
          <w:lang w:eastAsia="en-GB"/>
        </w:rPr>
        <w:t>CG-SDT resources are configured on the selected UL carrier and are valid</w:t>
      </w:r>
    </w:p>
    <w:p w14:paraId="4C5AA7D3" w14:textId="77777777" w:rsidR="0033311D" w:rsidRDefault="0033311D">
      <w:pPr>
        <w:numPr>
          <w:ilvl w:val="0"/>
          <w:numId w:val="41"/>
        </w:numPr>
        <w:rPr>
          <w:rFonts w:ascii="Times New Roman" w:hAnsi="Times New Roman"/>
        </w:rPr>
      </w:pPr>
      <w:r>
        <w:rPr>
          <w:rFonts w:ascii="Times New Roman" w:eastAsia="ＭＳ 明朝" w:hAnsi="Times New Roman"/>
          <w:szCs w:val="24"/>
          <w:lang w:eastAsia="en-GB"/>
        </w:rPr>
        <w:t xml:space="preserve">Note: </w:t>
      </w:r>
    </w:p>
    <w:p w14:paraId="4CE5261D" w14:textId="77777777" w:rsidR="0033311D" w:rsidRDefault="0033311D">
      <w:pPr>
        <w:numPr>
          <w:ilvl w:val="1"/>
          <w:numId w:val="41"/>
        </w:numPr>
        <w:rPr>
          <w:rFonts w:ascii="Times New Roman" w:hAnsi="Times New Roman"/>
        </w:rPr>
      </w:pPr>
      <w:r>
        <w:rPr>
          <w:rFonts w:ascii="Times New Roman" w:eastAsia="ＭＳ 明朝" w:hAnsi="Times New Roman"/>
          <w:szCs w:val="24"/>
          <w:lang w:eastAsia="en-GB"/>
        </w:rPr>
        <w:t>UE checks the condition 1) and 2) before 3).</w:t>
      </w:r>
    </w:p>
    <w:p w14:paraId="0DF405EC" w14:textId="77777777" w:rsidR="0033311D" w:rsidRDefault="0033311D">
      <w:pPr>
        <w:numPr>
          <w:ilvl w:val="1"/>
          <w:numId w:val="41"/>
        </w:numPr>
        <w:rPr>
          <w:rFonts w:ascii="Times New Roman" w:hAnsi="Times New Roman"/>
        </w:rPr>
      </w:pPr>
      <w:r>
        <w:rPr>
          <w:rFonts w:ascii="Times New Roman" w:hAnsi="Times New Roman"/>
        </w:rPr>
        <w:t xml:space="preserve">There is FFS on carrier selection for CG-SDT, which will be discussed in email discussion #504. </w:t>
      </w:r>
    </w:p>
    <w:p w14:paraId="6593EAFA" w14:textId="77777777" w:rsidR="0033311D" w:rsidRDefault="0033311D">
      <w:pPr>
        <w:numPr>
          <w:ilvl w:val="2"/>
          <w:numId w:val="41"/>
        </w:numPr>
        <w:rPr>
          <w:rFonts w:ascii="Times New Roman" w:hAnsi="Times New Roman"/>
        </w:rPr>
      </w:pPr>
      <w:r>
        <w:rPr>
          <w:rFonts w:ascii="Times New Roman" w:eastAsia="DengXian" w:hAnsi="Times New Roman"/>
        </w:rPr>
        <w:t xml:space="preserve">FFS, </w:t>
      </w:r>
      <w:proofErr w:type="gramStart"/>
      <w:r>
        <w:rPr>
          <w:rFonts w:ascii="Times New Roman" w:hAnsi="Times New Roman"/>
        </w:rPr>
        <w:t>If</w:t>
      </w:r>
      <w:proofErr w:type="gramEnd"/>
      <w:r>
        <w:rPr>
          <w:rFonts w:ascii="Times New Roman" w:hAnsi="Times New Roman"/>
        </w:rPr>
        <w:t xml:space="preserve"> both carriers can be selected and CG resources are available on one carrier only, does the UE select the carrier with CG selection of UL carrier for CG-SDT is FFS.</w:t>
      </w:r>
    </w:p>
    <w:p w14:paraId="76AA5428" w14:textId="77777777" w:rsidR="0033311D" w:rsidRDefault="0033311D">
      <w:pPr>
        <w:ind w:left="100" w:hangingChars="50" w:hanging="100"/>
        <w:rPr>
          <w:rFonts w:ascii="Times New Roman" w:hAnsi="Times New Roman"/>
          <w:lang w:eastAsia="ko-KR"/>
        </w:rPr>
      </w:pPr>
    </w:p>
    <w:p w14:paraId="7F6B6C7A" w14:textId="77777777" w:rsidR="0033311D" w:rsidRDefault="0033311D">
      <w:r>
        <w:rPr>
          <w:rFonts w:ascii="Times New Roman" w:hAnsi="Times New Roman"/>
          <w:b/>
        </w:rPr>
        <w:t>Criteria for selecting RA-SDT:</w:t>
      </w:r>
      <w:r>
        <w:rPr>
          <w:rFonts w:ascii="Times New Roman" w:hAnsi="Times New Roman"/>
        </w:rPr>
        <w:t xml:space="preserve"> RA-SDT criteria is considered met, if all of the following conditions are met</w:t>
      </w:r>
    </w:p>
    <w:p w14:paraId="572D7E87" w14:textId="77777777" w:rsidR="0033311D" w:rsidRDefault="0033311D">
      <w:pPr>
        <w:rPr>
          <w:rFonts w:ascii="Times New Roman" w:hAnsi="Times New Roman"/>
          <w:b/>
        </w:rPr>
      </w:pPr>
      <w:r>
        <w:rPr>
          <w:rFonts w:ascii="Times New Roman" w:eastAsia="DengXian" w:hAnsi="Times New Roman"/>
          <w:lang w:val="en-US"/>
        </w:rPr>
        <w:t>1) available data volume &lt;= data volume threshold (</w:t>
      </w:r>
      <w:r>
        <w:rPr>
          <w:rFonts w:ascii="Times New Roman" w:hAnsi="Times New Roman"/>
        </w:rPr>
        <w:t>threshold is as per discussion (i.e. Q6) in section 2.4)</w:t>
      </w:r>
    </w:p>
    <w:p w14:paraId="075BE4C7" w14:textId="77777777" w:rsidR="0033311D" w:rsidRDefault="0033311D">
      <w:pPr>
        <w:rPr>
          <w:rFonts w:ascii="Times New Roman" w:hAnsi="Times New Roman"/>
        </w:rPr>
      </w:pPr>
      <w:r>
        <w:rPr>
          <w:rFonts w:ascii="Times New Roman" w:hAnsi="Times New Roman"/>
        </w:rPr>
        <w:t>2) RSRP is greater than or equal to a configured threshold (if agreed as per discussion (i.e. Q1, Q2) in section 2.1, threshold is as per discussion (i.e. Q3) in section 2.1)</w:t>
      </w:r>
    </w:p>
    <w:p w14:paraId="6B6450B3" w14:textId="77777777" w:rsidR="0033311D" w:rsidRDefault="0033311D">
      <w:pPr>
        <w:rPr>
          <w:rFonts w:ascii="Times New Roman" w:eastAsia="ＭＳ 明朝" w:hAnsi="Times New Roman"/>
          <w:szCs w:val="24"/>
          <w:lang w:eastAsia="en-GB"/>
        </w:rPr>
      </w:pPr>
      <w:r>
        <w:rPr>
          <w:rFonts w:ascii="Times New Roman" w:eastAsia="ＭＳ 明朝" w:hAnsi="Times New Roman"/>
          <w:szCs w:val="24"/>
          <w:lang w:eastAsia="en-GB"/>
        </w:rPr>
        <w:t>3) 4 step RA-SDT resources are configured on the selected UL carrier and criteria to select 4 step RA SDT is met; or</w:t>
      </w:r>
    </w:p>
    <w:p w14:paraId="0278DBE4" w14:textId="77777777" w:rsidR="0033311D" w:rsidRDefault="0033311D">
      <w:pPr>
        <w:ind w:firstLineChars="100" w:firstLine="200"/>
        <w:rPr>
          <w:rFonts w:ascii="Times New Roman" w:eastAsia="ＭＳ 明朝" w:hAnsi="Times New Roman"/>
          <w:szCs w:val="24"/>
          <w:lang w:eastAsia="en-GB"/>
        </w:rPr>
      </w:pPr>
      <w:r>
        <w:rPr>
          <w:rFonts w:ascii="Times New Roman" w:eastAsia="ＭＳ 明朝" w:hAnsi="Times New Roman"/>
          <w:szCs w:val="24"/>
          <w:lang w:eastAsia="en-GB"/>
        </w:rPr>
        <w:t>2 step RA-SDT resources are configured on the selected UL carrier and criteria to select 2 step RA SDT is met:</w:t>
      </w:r>
    </w:p>
    <w:p w14:paraId="71986CDA" w14:textId="77777777" w:rsidR="0033311D" w:rsidRDefault="0033311D">
      <w:pPr>
        <w:numPr>
          <w:ilvl w:val="0"/>
          <w:numId w:val="41"/>
        </w:numPr>
        <w:rPr>
          <w:rFonts w:ascii="Times New Roman" w:eastAsia="ＭＳ 明朝" w:hAnsi="Times New Roman"/>
          <w:szCs w:val="24"/>
          <w:lang w:eastAsia="en-GB"/>
        </w:rPr>
      </w:pPr>
      <w:r>
        <w:rPr>
          <w:rFonts w:ascii="Times New Roman" w:eastAsia="ＭＳ 明朝" w:hAnsi="Times New Roman"/>
          <w:szCs w:val="24"/>
          <w:lang w:eastAsia="en-GB"/>
        </w:rPr>
        <w:t xml:space="preserve">Note: </w:t>
      </w:r>
    </w:p>
    <w:p w14:paraId="7F94DBC8" w14:textId="77777777" w:rsidR="0033311D" w:rsidRDefault="0033311D">
      <w:pPr>
        <w:numPr>
          <w:ilvl w:val="1"/>
          <w:numId w:val="41"/>
        </w:numPr>
        <w:rPr>
          <w:rFonts w:ascii="Times New Roman" w:eastAsia="ＭＳ 明朝" w:hAnsi="Times New Roman"/>
          <w:szCs w:val="24"/>
          <w:lang w:eastAsia="en-GB"/>
        </w:rPr>
      </w:pPr>
      <w:r>
        <w:rPr>
          <w:rFonts w:ascii="Times New Roman" w:eastAsia="ＭＳ 明朝" w:hAnsi="Times New Roman"/>
          <w:szCs w:val="24"/>
          <w:lang w:eastAsia="en-GB"/>
        </w:rPr>
        <w:t>UE checks the condition 1) and 2) before UL carrier selection and RA-Type selection.</w:t>
      </w:r>
    </w:p>
    <w:p w14:paraId="0CC090DA" w14:textId="77777777" w:rsidR="0033311D" w:rsidRDefault="0033311D">
      <w:pPr>
        <w:numPr>
          <w:ilvl w:val="1"/>
          <w:numId w:val="41"/>
        </w:numPr>
        <w:rPr>
          <w:rFonts w:ascii="Times New Roman" w:eastAsia="ＭＳ 明朝" w:hAnsi="Times New Roman"/>
          <w:szCs w:val="24"/>
          <w:lang w:eastAsia="en-GB"/>
        </w:rPr>
      </w:pPr>
      <w:r>
        <w:rPr>
          <w:rFonts w:ascii="Times New Roman" w:eastAsia="ＭＳ 明朝" w:hAnsi="Times New Roman"/>
          <w:szCs w:val="24"/>
          <w:lang w:eastAsia="en-GB"/>
        </w:rPr>
        <w:t>For RA-SDT, if SUL is configured in the cell, UL carrier is selected based on RSRP threshold (</w:t>
      </w:r>
      <w:r>
        <w:rPr>
          <w:rFonts w:ascii="Times New Roman" w:hAnsi="Times New Roman"/>
        </w:rPr>
        <w:t>threshold is as per discussion (i.e. Q4) in section 2.2)</w:t>
      </w:r>
    </w:p>
    <w:p w14:paraId="5281C526" w14:textId="77777777" w:rsidR="0033311D" w:rsidRDefault="0033311D">
      <w:pPr>
        <w:numPr>
          <w:ilvl w:val="1"/>
          <w:numId w:val="41"/>
        </w:numPr>
        <w:rPr>
          <w:rFonts w:ascii="Times New Roman" w:eastAsia="ＭＳ 明朝" w:hAnsi="Times New Roman"/>
          <w:szCs w:val="24"/>
          <w:lang w:eastAsia="en-GB"/>
        </w:rPr>
      </w:pPr>
      <w:r>
        <w:rPr>
          <w:rFonts w:ascii="Times New Roman" w:eastAsia="ＭＳ 明朝" w:hAnsi="Times New Roman"/>
          <w:szCs w:val="24"/>
          <w:lang w:eastAsia="en-GB"/>
        </w:rPr>
        <w:t>RA type selection is performed based on RSRP threshold (</w:t>
      </w:r>
      <w:r>
        <w:rPr>
          <w:rFonts w:ascii="Times New Roman" w:hAnsi="Times New Roman"/>
        </w:rPr>
        <w:t>threshold is as per discussion (i.e. Q5) in section 2.3)</w:t>
      </w:r>
    </w:p>
    <w:p w14:paraId="5775275B" w14:textId="77777777" w:rsidR="0033311D" w:rsidRDefault="0033311D">
      <w:pPr>
        <w:ind w:left="1200"/>
        <w:rPr>
          <w:rFonts w:ascii="Times New Roman" w:eastAsia="ＭＳ 明朝" w:hAnsi="Times New Roman"/>
          <w:szCs w:val="24"/>
          <w:lang w:eastAsia="en-GB"/>
        </w:rPr>
      </w:pPr>
    </w:p>
    <w:p w14:paraId="4473C51F" w14:textId="77777777" w:rsidR="0033311D" w:rsidRDefault="0033311D">
      <w:pPr>
        <w:rPr>
          <w:rFonts w:ascii="Times New Roman" w:eastAsia="ＭＳ 明朝" w:hAnsi="Times New Roman"/>
          <w:szCs w:val="24"/>
          <w:lang w:eastAsia="en-GB"/>
        </w:rPr>
      </w:pPr>
      <w:r>
        <w:rPr>
          <w:rFonts w:ascii="Times New Roman" w:eastAsia="ＭＳ 明朝" w:hAnsi="Times New Roman"/>
          <w:szCs w:val="24"/>
          <w:lang w:eastAsia="en-GB"/>
        </w:rPr>
        <w:t>Note that detailed modelling (e.g. RRC/MAC interactions, etc) of the above procedure can be discussed during stage 3 discussions.</w:t>
      </w:r>
    </w:p>
    <w:p w14:paraId="285E01CB" w14:textId="77777777" w:rsidR="0033311D" w:rsidRDefault="0033311D">
      <w:pPr>
        <w:ind w:left="1200"/>
        <w:rPr>
          <w:rFonts w:ascii="Times New Roman" w:eastAsia="ＭＳ 明朝" w:hAnsi="Times New Roman"/>
          <w:szCs w:val="24"/>
          <w:lang w:eastAsia="en-GB"/>
        </w:rPr>
      </w:pPr>
    </w:p>
    <w:p w14:paraId="39777FD2"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Q7. Do you agree with </w:t>
      </w:r>
      <w:r>
        <w:rPr>
          <w:rFonts w:ascii="Times New Roman" w:hAnsi="Times New Roman"/>
          <w:b/>
        </w:rPr>
        <w:t>the high level procedure for selection between SDT and non SDT procedure as described above? If not, you can provide detailed comments/alternate procedure (if any).</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57A409F2" w14:textId="77777777" w:rsidTr="0082400B">
        <w:tc>
          <w:tcPr>
            <w:tcW w:w="1716" w:type="dxa"/>
            <w:shd w:val="clear" w:color="auto" w:fill="D9D9D9"/>
          </w:tcPr>
          <w:p w14:paraId="386F622C"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24160562" w14:textId="77777777" w:rsidR="0033311D" w:rsidRDefault="0033311D">
            <w:pPr>
              <w:jc w:val="center"/>
              <w:rPr>
                <w:rFonts w:ascii="Times New Roman" w:hAnsi="Times New Roman"/>
                <w:b/>
                <w:lang w:val="en-US" w:eastAsia="ko-KR"/>
              </w:rPr>
            </w:pPr>
            <w:r>
              <w:rPr>
                <w:rFonts w:ascii="Times New Roman" w:hAnsi="Times New Roman"/>
                <w:b/>
                <w:lang w:val="en-US" w:eastAsia="ko-KR"/>
              </w:rPr>
              <w:t>Yes/No</w:t>
            </w:r>
          </w:p>
        </w:tc>
        <w:tc>
          <w:tcPr>
            <w:tcW w:w="7036" w:type="dxa"/>
            <w:shd w:val="clear" w:color="auto" w:fill="D9D9D9"/>
          </w:tcPr>
          <w:p w14:paraId="7BD93A7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E8862C6" w14:textId="77777777" w:rsidTr="0082400B">
        <w:tc>
          <w:tcPr>
            <w:tcW w:w="1716" w:type="dxa"/>
          </w:tcPr>
          <w:p w14:paraId="4B1E5D5C" w14:textId="77777777" w:rsidR="0033311D" w:rsidRDefault="0033311D">
            <w:pPr>
              <w:rPr>
                <w:rFonts w:cs="Arial"/>
                <w:lang w:val="en-US" w:eastAsia="ko-KR"/>
              </w:rPr>
            </w:pPr>
            <w:r>
              <w:rPr>
                <w:rFonts w:cs="Arial" w:hint="eastAsia"/>
                <w:lang w:val="en-US" w:eastAsia="ko-KR"/>
              </w:rPr>
              <w:t>LG</w:t>
            </w:r>
          </w:p>
        </w:tc>
        <w:tc>
          <w:tcPr>
            <w:tcW w:w="1139" w:type="dxa"/>
          </w:tcPr>
          <w:p w14:paraId="66F06118" w14:textId="77777777" w:rsidR="0033311D" w:rsidRDefault="0033311D">
            <w:pPr>
              <w:rPr>
                <w:rFonts w:eastAsia="SimSun" w:cs="Arial"/>
                <w:lang w:val="en-US"/>
              </w:rPr>
            </w:pPr>
          </w:p>
        </w:tc>
        <w:tc>
          <w:tcPr>
            <w:tcW w:w="7036" w:type="dxa"/>
          </w:tcPr>
          <w:p w14:paraId="2EC9CB48" w14:textId="77777777" w:rsidR="0033311D" w:rsidRDefault="0033311D">
            <w:pPr>
              <w:rPr>
                <w:rFonts w:cs="Arial"/>
                <w:lang w:val="en-US" w:eastAsia="ko-KR"/>
              </w:rPr>
            </w:pPr>
            <w:r>
              <w:rPr>
                <w:rFonts w:cs="Arial" w:hint="eastAsia"/>
                <w:lang w:val="en-US" w:eastAsia="ko-KR"/>
              </w:rPr>
              <w:t>Agree with Rapporteur suggestion.</w:t>
            </w:r>
          </w:p>
        </w:tc>
      </w:tr>
      <w:tr w:rsidR="0033311D" w14:paraId="2974F63B" w14:textId="77777777" w:rsidTr="0082400B">
        <w:tc>
          <w:tcPr>
            <w:tcW w:w="1716" w:type="dxa"/>
          </w:tcPr>
          <w:p w14:paraId="214202B3" w14:textId="77777777" w:rsidR="0033311D" w:rsidRDefault="0033311D">
            <w:pPr>
              <w:rPr>
                <w:rFonts w:eastAsia="SimSun" w:cs="Arial"/>
                <w:lang w:val="en-US"/>
              </w:rPr>
            </w:pPr>
            <w:r>
              <w:rPr>
                <w:rFonts w:eastAsia="SimSun" w:cs="Arial"/>
                <w:lang w:val="en-US"/>
              </w:rPr>
              <w:t>ZTE</w:t>
            </w:r>
          </w:p>
        </w:tc>
        <w:tc>
          <w:tcPr>
            <w:tcW w:w="1139" w:type="dxa"/>
          </w:tcPr>
          <w:p w14:paraId="7C6E4C6A" w14:textId="77777777" w:rsidR="0033311D" w:rsidRDefault="0033311D">
            <w:pPr>
              <w:rPr>
                <w:rFonts w:eastAsia="SimSun" w:cs="Arial"/>
                <w:lang w:val="en-US"/>
              </w:rPr>
            </w:pPr>
            <w:r>
              <w:rPr>
                <w:rFonts w:eastAsia="SimSun" w:cs="Arial"/>
                <w:lang w:val="en-US"/>
              </w:rPr>
              <w:t>Yes</w:t>
            </w:r>
          </w:p>
        </w:tc>
        <w:tc>
          <w:tcPr>
            <w:tcW w:w="7036" w:type="dxa"/>
          </w:tcPr>
          <w:p w14:paraId="2E7671F9" w14:textId="77777777" w:rsidR="0033311D" w:rsidRDefault="0033311D">
            <w:pPr>
              <w:rPr>
                <w:rFonts w:eastAsia="SimSun" w:cs="Arial"/>
                <w:lang w:val="en-US"/>
              </w:rPr>
            </w:pPr>
            <w:r>
              <w:rPr>
                <w:rFonts w:eastAsia="SimSun" w:cs="Arial"/>
                <w:lang w:val="en-US"/>
              </w:rPr>
              <w:t xml:space="preserve">In general the procedure looks fine to us. </w:t>
            </w:r>
          </w:p>
          <w:p w14:paraId="10FF33DA" w14:textId="77777777" w:rsidR="0033311D" w:rsidRDefault="0033311D">
            <w:pPr>
              <w:rPr>
                <w:rFonts w:eastAsia="SimSun" w:cs="Arial"/>
                <w:lang w:val="en-US"/>
              </w:rPr>
            </w:pPr>
            <w:r>
              <w:rPr>
                <w:rFonts w:eastAsia="SimSun" w:cs="Arial"/>
                <w:lang w:val="en-US"/>
              </w:rPr>
              <w:t xml:space="preserve">It should be noted that there will be other criteria to be checked as well (e.g. whether DRB on which the data arrives is allowed for SDT or not </w:t>
            </w:r>
            <w:proofErr w:type="spellStart"/>
            <w:r>
              <w:rPr>
                <w:rFonts w:eastAsia="SimSun" w:cs="Arial"/>
                <w:lang w:val="en-US"/>
              </w:rPr>
              <w:t>etc</w:t>
            </w:r>
            <w:proofErr w:type="spellEnd"/>
            <w:r>
              <w:rPr>
                <w:rFonts w:eastAsia="SimSun" w:cs="Arial"/>
                <w:lang w:val="en-US"/>
              </w:rPr>
              <w:t>), but we understand that the intention of rapporteur is that the above procedure is not exhaustive (and there will be other straightforward additions to it based on other agreements made).</w:t>
            </w:r>
          </w:p>
        </w:tc>
      </w:tr>
      <w:tr w:rsidR="0033311D" w14:paraId="6585F0AA" w14:textId="77777777" w:rsidTr="0082400B">
        <w:tc>
          <w:tcPr>
            <w:tcW w:w="1716" w:type="dxa"/>
          </w:tcPr>
          <w:p w14:paraId="07170C94" w14:textId="77777777" w:rsidR="0033311D" w:rsidRDefault="00F7590B">
            <w:pPr>
              <w:rPr>
                <w:rFonts w:eastAsia="SimSun" w:cs="Arial"/>
                <w:lang w:val="en-US"/>
              </w:rPr>
            </w:pPr>
            <w:r>
              <w:rPr>
                <w:rFonts w:eastAsia="SimSun" w:cs="Arial" w:hint="eastAsia"/>
                <w:lang w:val="en-US"/>
              </w:rPr>
              <w:t>Samsung</w:t>
            </w:r>
          </w:p>
        </w:tc>
        <w:tc>
          <w:tcPr>
            <w:tcW w:w="1139" w:type="dxa"/>
          </w:tcPr>
          <w:p w14:paraId="1A4A46C3" w14:textId="77777777" w:rsidR="0033311D" w:rsidRDefault="00F7590B">
            <w:pPr>
              <w:rPr>
                <w:rFonts w:eastAsia="SimSun" w:cs="Arial"/>
                <w:lang w:val="en-US"/>
              </w:rPr>
            </w:pPr>
            <w:r>
              <w:rPr>
                <w:rFonts w:eastAsia="SimSun" w:cs="Arial" w:hint="eastAsia"/>
                <w:lang w:val="en-US"/>
              </w:rPr>
              <w:t>Yes</w:t>
            </w:r>
          </w:p>
        </w:tc>
        <w:tc>
          <w:tcPr>
            <w:tcW w:w="7036" w:type="dxa"/>
          </w:tcPr>
          <w:p w14:paraId="2E8954C6" w14:textId="77777777" w:rsidR="0033311D" w:rsidRDefault="0033311D">
            <w:pPr>
              <w:rPr>
                <w:rFonts w:eastAsia="SimSun" w:cs="Arial"/>
                <w:lang w:val="en-US"/>
              </w:rPr>
            </w:pPr>
          </w:p>
        </w:tc>
      </w:tr>
      <w:tr w:rsidR="004B24AA" w14:paraId="5756B6EA" w14:textId="77777777" w:rsidTr="0082400B">
        <w:tc>
          <w:tcPr>
            <w:tcW w:w="1716" w:type="dxa"/>
            <w:tcBorders>
              <w:top w:val="single" w:sz="4" w:space="0" w:color="auto"/>
              <w:left w:val="single" w:sz="4" w:space="0" w:color="auto"/>
              <w:bottom w:val="single" w:sz="4" w:space="0" w:color="auto"/>
              <w:right w:val="single" w:sz="4" w:space="0" w:color="auto"/>
            </w:tcBorders>
          </w:tcPr>
          <w:p w14:paraId="5E6EA79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61F182D" w14:textId="77777777" w:rsidR="004B24AA" w:rsidRPr="00450D51" w:rsidRDefault="004B24AA" w:rsidP="00450D51">
            <w:pPr>
              <w:rPr>
                <w:rFonts w:cs="Arial"/>
                <w:lang w:val="en-US" w:eastAsia="ko-KR"/>
              </w:rPr>
            </w:pPr>
            <w:r w:rsidRPr="00450D51">
              <w:rPr>
                <w:rFonts w:cs="Arial" w:hint="eastAsia"/>
                <w:lang w:val="en-US" w:eastAsia="ko-KR"/>
              </w:rPr>
              <w:t>Y</w:t>
            </w:r>
            <w:r w:rsidRPr="00450D51">
              <w:rPr>
                <w:rFonts w:cs="Arial"/>
                <w:lang w:val="en-US" w:eastAsia="ko-KR"/>
              </w:rPr>
              <w:t>es</w:t>
            </w:r>
          </w:p>
        </w:tc>
        <w:tc>
          <w:tcPr>
            <w:tcW w:w="7036" w:type="dxa"/>
            <w:tcBorders>
              <w:top w:val="single" w:sz="4" w:space="0" w:color="auto"/>
              <w:left w:val="single" w:sz="4" w:space="0" w:color="auto"/>
              <w:bottom w:val="single" w:sz="4" w:space="0" w:color="auto"/>
              <w:right w:val="single" w:sz="4" w:space="0" w:color="auto"/>
            </w:tcBorders>
          </w:tcPr>
          <w:p w14:paraId="01EF6086" w14:textId="77777777" w:rsidR="004B24AA" w:rsidRDefault="004B24AA" w:rsidP="00450D51">
            <w:pPr>
              <w:rPr>
                <w:rFonts w:eastAsia="SimSun" w:cs="Arial"/>
                <w:lang w:val="en-US"/>
              </w:rPr>
            </w:pPr>
          </w:p>
        </w:tc>
      </w:tr>
      <w:tr w:rsidR="00D412F5" w14:paraId="028C1904" w14:textId="77777777" w:rsidTr="0082400B">
        <w:tc>
          <w:tcPr>
            <w:tcW w:w="1716" w:type="dxa"/>
            <w:tcBorders>
              <w:top w:val="single" w:sz="4" w:space="0" w:color="auto"/>
              <w:left w:val="single" w:sz="4" w:space="0" w:color="auto"/>
              <w:bottom w:val="single" w:sz="4" w:space="0" w:color="auto"/>
              <w:right w:val="single" w:sz="4" w:space="0" w:color="auto"/>
            </w:tcBorders>
          </w:tcPr>
          <w:p w14:paraId="34B41EBB" w14:textId="77777777" w:rsidR="00D412F5" w:rsidRDefault="00D412F5" w:rsidP="00D412F5">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7D0BAFBE" w14:textId="77777777" w:rsidR="00D412F5" w:rsidRDefault="00D412F5" w:rsidP="00D412F5">
            <w:pPr>
              <w:rPr>
                <w:rFonts w:eastAsia="SimSun" w:cs="Arial"/>
                <w:lang w:val="en-US"/>
              </w:rPr>
            </w:pPr>
          </w:p>
        </w:tc>
        <w:tc>
          <w:tcPr>
            <w:tcW w:w="7036" w:type="dxa"/>
            <w:tcBorders>
              <w:top w:val="single" w:sz="4" w:space="0" w:color="auto"/>
              <w:left w:val="single" w:sz="4" w:space="0" w:color="auto"/>
              <w:bottom w:val="single" w:sz="4" w:space="0" w:color="auto"/>
              <w:right w:val="single" w:sz="4" w:space="0" w:color="auto"/>
            </w:tcBorders>
          </w:tcPr>
          <w:p w14:paraId="4461F4A0" w14:textId="77777777" w:rsidR="00D412F5" w:rsidRDefault="00D412F5" w:rsidP="00D412F5">
            <w:pPr>
              <w:rPr>
                <w:rFonts w:ascii="Times New Roman" w:hAnsi="Times New Roman"/>
                <w:b/>
              </w:rPr>
            </w:pPr>
            <w:r>
              <w:rPr>
                <w:rFonts w:ascii="Times New Roman" w:hAnsi="Times New Roman"/>
                <w:b/>
              </w:rPr>
              <w:t>We are ok with general procedure above. However, we don't think there should be limitation for sequence of each step.</w:t>
            </w:r>
          </w:p>
          <w:p w14:paraId="7CF2677A" w14:textId="77777777" w:rsidR="00D412F5" w:rsidRDefault="00D412F5" w:rsidP="00D412F5">
            <w:pPr>
              <w:rPr>
                <w:rFonts w:ascii="Times New Roman" w:hAnsi="Times New Roman"/>
                <w:b/>
              </w:rPr>
            </w:pPr>
            <w:proofErr w:type="spellStart"/>
            <w:r>
              <w:rPr>
                <w:rFonts w:ascii="Times New Roman" w:hAnsi="Times New Roman"/>
                <w:b/>
              </w:rPr>
              <w:lastRenderedPageBreak/>
              <w:t>E.g</w:t>
            </w:r>
            <w:proofErr w:type="spellEnd"/>
            <w:r>
              <w:rPr>
                <w:rFonts w:ascii="Times New Roman" w:hAnsi="Times New Roman"/>
                <w:b/>
              </w:rPr>
              <w:t>, as per</w:t>
            </w:r>
            <w:r w:rsidRPr="00FA57D5">
              <w:rPr>
                <w:rFonts w:ascii="Times New Roman" w:hAnsi="Times New Roman"/>
                <w:b/>
              </w:rPr>
              <w:t xml:space="preserve"> Criteria for selecting </w:t>
            </w:r>
            <w:r>
              <w:rPr>
                <w:rFonts w:ascii="Times New Roman" w:hAnsi="Times New Roman"/>
                <w:b/>
              </w:rPr>
              <w:t>CG</w:t>
            </w:r>
            <w:r w:rsidRPr="00FA57D5">
              <w:rPr>
                <w:rFonts w:ascii="Times New Roman" w:hAnsi="Times New Roman"/>
                <w:b/>
              </w:rPr>
              <w:t>-SDT</w:t>
            </w:r>
            <w:r>
              <w:rPr>
                <w:rFonts w:ascii="Times New Roman" w:hAnsi="Times New Roman"/>
                <w:b/>
              </w:rPr>
              <w:t>, the validation of CG-SDT could go first other than to be done at the end. So the first bullet of the note could be removed.</w:t>
            </w:r>
          </w:p>
          <w:p w14:paraId="7A78ACDA" w14:textId="77777777" w:rsidR="00D412F5" w:rsidRDefault="00D412F5" w:rsidP="00D412F5">
            <w:pPr>
              <w:rPr>
                <w:rFonts w:eastAsia="SimSun" w:cs="Arial"/>
                <w:lang w:val="en-US"/>
              </w:rPr>
            </w:pPr>
            <w:r>
              <w:rPr>
                <w:rFonts w:ascii="Times New Roman" w:hAnsi="Times New Roman"/>
                <w:b/>
              </w:rPr>
              <w:t>Such a sequence could be done by UE implementation.</w:t>
            </w:r>
          </w:p>
        </w:tc>
      </w:tr>
      <w:tr w:rsidR="001C6964" w14:paraId="5677C49F" w14:textId="77777777" w:rsidTr="0082400B">
        <w:tc>
          <w:tcPr>
            <w:tcW w:w="1716" w:type="dxa"/>
            <w:tcBorders>
              <w:top w:val="single" w:sz="4" w:space="0" w:color="auto"/>
              <w:left w:val="single" w:sz="4" w:space="0" w:color="auto"/>
              <w:bottom w:val="single" w:sz="4" w:space="0" w:color="auto"/>
              <w:right w:val="single" w:sz="4" w:space="0" w:color="auto"/>
            </w:tcBorders>
          </w:tcPr>
          <w:p w14:paraId="53A85EA2" w14:textId="77777777" w:rsidR="001C6964" w:rsidRDefault="001C6964" w:rsidP="00D412F5">
            <w:pPr>
              <w:rPr>
                <w:rFonts w:eastAsia="SimSun" w:cs="Arial"/>
                <w:lang w:val="en-US"/>
              </w:rPr>
            </w:pPr>
            <w:r>
              <w:rPr>
                <w:rFonts w:eastAsia="SimSun" w:cs="Arial" w:hint="eastAsia"/>
                <w:lang w:val="en-US"/>
              </w:rPr>
              <w:lastRenderedPageBreak/>
              <w:t>Spreadtrum</w:t>
            </w:r>
          </w:p>
        </w:tc>
        <w:tc>
          <w:tcPr>
            <w:tcW w:w="1139" w:type="dxa"/>
            <w:tcBorders>
              <w:top w:val="single" w:sz="4" w:space="0" w:color="auto"/>
              <w:left w:val="single" w:sz="4" w:space="0" w:color="auto"/>
              <w:bottom w:val="single" w:sz="4" w:space="0" w:color="auto"/>
              <w:right w:val="single" w:sz="4" w:space="0" w:color="auto"/>
            </w:tcBorders>
          </w:tcPr>
          <w:p w14:paraId="7D433ED2" w14:textId="77777777" w:rsidR="001C6964" w:rsidRDefault="001C6964" w:rsidP="00D412F5">
            <w:pPr>
              <w:rPr>
                <w:rFonts w:eastAsia="SimSun" w:cs="Arial"/>
                <w:lang w:val="en-US"/>
              </w:rPr>
            </w:pPr>
            <w:r>
              <w:rPr>
                <w:rFonts w:eastAsia="SimSun" w:cs="Arial" w:hint="eastAsia"/>
                <w:lang w:val="en-US"/>
              </w:rPr>
              <w:t>Yes</w:t>
            </w:r>
          </w:p>
        </w:tc>
        <w:tc>
          <w:tcPr>
            <w:tcW w:w="7036" w:type="dxa"/>
            <w:tcBorders>
              <w:top w:val="single" w:sz="4" w:space="0" w:color="auto"/>
              <w:left w:val="single" w:sz="4" w:space="0" w:color="auto"/>
              <w:bottom w:val="single" w:sz="4" w:space="0" w:color="auto"/>
              <w:right w:val="single" w:sz="4" w:space="0" w:color="auto"/>
            </w:tcBorders>
          </w:tcPr>
          <w:p w14:paraId="17CE0A8F" w14:textId="77777777" w:rsidR="001C6964" w:rsidRDefault="001C6964" w:rsidP="00D412F5">
            <w:pPr>
              <w:rPr>
                <w:rFonts w:ascii="Times New Roman" w:hAnsi="Times New Roman"/>
                <w:b/>
              </w:rPr>
            </w:pPr>
          </w:p>
        </w:tc>
      </w:tr>
      <w:tr w:rsidR="003041BC" w14:paraId="2DE92B97" w14:textId="77777777" w:rsidTr="0082400B">
        <w:tc>
          <w:tcPr>
            <w:tcW w:w="1716" w:type="dxa"/>
            <w:tcBorders>
              <w:top w:val="single" w:sz="4" w:space="0" w:color="auto"/>
              <w:left w:val="single" w:sz="4" w:space="0" w:color="auto"/>
              <w:bottom w:val="single" w:sz="4" w:space="0" w:color="auto"/>
              <w:right w:val="single" w:sz="4" w:space="0" w:color="auto"/>
            </w:tcBorders>
          </w:tcPr>
          <w:p w14:paraId="4BBEFC33" w14:textId="77777777" w:rsidR="003041BC" w:rsidRDefault="003041BC" w:rsidP="00D412F5">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8DE14B4" w14:textId="77777777" w:rsidR="003041BC" w:rsidRDefault="00C721EB" w:rsidP="00D412F5">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7ACD37F8" w14:textId="77777777" w:rsidR="003041BC" w:rsidRDefault="003041BC" w:rsidP="00D412F5">
            <w:pPr>
              <w:rPr>
                <w:rFonts w:ascii="Times New Roman" w:hAnsi="Times New Roman"/>
                <w:b/>
              </w:rPr>
            </w:pPr>
          </w:p>
        </w:tc>
      </w:tr>
      <w:tr w:rsidR="00176E97" w14:paraId="094050F3" w14:textId="77777777" w:rsidTr="0082400B">
        <w:tc>
          <w:tcPr>
            <w:tcW w:w="1716" w:type="dxa"/>
            <w:tcBorders>
              <w:top w:val="single" w:sz="4" w:space="0" w:color="auto"/>
              <w:left w:val="single" w:sz="4" w:space="0" w:color="auto"/>
              <w:bottom w:val="single" w:sz="4" w:space="0" w:color="auto"/>
              <w:right w:val="single" w:sz="4" w:space="0" w:color="auto"/>
            </w:tcBorders>
          </w:tcPr>
          <w:p w14:paraId="653A1B7E"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013D903C" w14:textId="77777777" w:rsidR="00176E97" w:rsidRDefault="00176E97" w:rsidP="00176E97">
            <w:pPr>
              <w:rPr>
                <w:rFonts w:eastAsia="SimSun" w:cs="Arial"/>
                <w:lang w:val="en-US"/>
              </w:rPr>
            </w:pPr>
            <w:r>
              <w:rPr>
                <w:rFonts w:eastAsia="SimSun" w:cs="Arial" w:hint="eastAsia"/>
                <w:lang w:val="en-US"/>
              </w:rPr>
              <w:t>Y</w:t>
            </w:r>
          </w:p>
        </w:tc>
        <w:tc>
          <w:tcPr>
            <w:tcW w:w="7036" w:type="dxa"/>
            <w:tcBorders>
              <w:top w:val="single" w:sz="4" w:space="0" w:color="auto"/>
              <w:left w:val="single" w:sz="4" w:space="0" w:color="auto"/>
              <w:bottom w:val="single" w:sz="4" w:space="0" w:color="auto"/>
              <w:right w:val="single" w:sz="4" w:space="0" w:color="auto"/>
            </w:tcBorders>
          </w:tcPr>
          <w:p w14:paraId="31D31102" w14:textId="77777777" w:rsidR="00176E97" w:rsidRDefault="00176E97" w:rsidP="00176E97">
            <w:pPr>
              <w:rPr>
                <w:rFonts w:ascii="Times New Roman" w:hAnsi="Times New Roman"/>
                <w:b/>
              </w:rPr>
            </w:pPr>
            <w:r>
              <w:rPr>
                <w:rFonts w:eastAsia="SimSun" w:cs="Arial" w:hint="eastAsia"/>
                <w:lang w:val="en-US"/>
              </w:rPr>
              <w:t>A</w:t>
            </w:r>
            <w:r>
              <w:rPr>
                <w:rFonts w:eastAsia="SimSun" w:cs="Arial"/>
                <w:lang w:val="en-US"/>
              </w:rPr>
              <w:t xml:space="preserve">gree with the principle proposed by </w:t>
            </w:r>
            <w:proofErr w:type="spellStart"/>
            <w:r>
              <w:rPr>
                <w:rFonts w:eastAsia="SimSun" w:cs="Arial"/>
                <w:lang w:val="en-US"/>
              </w:rPr>
              <w:t>rapportuer</w:t>
            </w:r>
            <w:proofErr w:type="spellEnd"/>
            <w:r>
              <w:rPr>
                <w:rFonts w:eastAsia="SimSun" w:cs="Arial"/>
                <w:lang w:val="en-US"/>
              </w:rPr>
              <w:t xml:space="preserve">, but the order of the selections for different criteria should be further discussed. The order may be influenced based on which layer to </w:t>
            </w:r>
            <w:proofErr w:type="spellStart"/>
            <w:r>
              <w:rPr>
                <w:rFonts w:eastAsia="SimSun" w:cs="Arial"/>
                <w:lang w:val="en-US"/>
              </w:rPr>
              <w:t>perfrom</w:t>
            </w:r>
            <w:proofErr w:type="spellEnd"/>
            <w:r>
              <w:rPr>
                <w:rFonts w:eastAsia="SimSun" w:cs="Arial"/>
                <w:lang w:val="en-US"/>
              </w:rPr>
              <w:t xml:space="preserve"> the selection and the configured threshold is the same or separated for CG-SDT/RA-SDT (i.e., Q3-Q6).</w:t>
            </w:r>
          </w:p>
        </w:tc>
      </w:tr>
      <w:tr w:rsidR="00236B52" w14:paraId="345C844A" w14:textId="77777777" w:rsidTr="0082400B">
        <w:tc>
          <w:tcPr>
            <w:tcW w:w="1716" w:type="dxa"/>
            <w:tcBorders>
              <w:top w:val="single" w:sz="4" w:space="0" w:color="auto"/>
              <w:left w:val="single" w:sz="4" w:space="0" w:color="auto"/>
              <w:bottom w:val="single" w:sz="4" w:space="0" w:color="auto"/>
              <w:right w:val="single" w:sz="4" w:space="0" w:color="auto"/>
            </w:tcBorders>
          </w:tcPr>
          <w:p w14:paraId="036E2361"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334FF8B3"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1E04AC8E" w14:textId="77777777" w:rsidR="00236B52" w:rsidRDefault="00236B52" w:rsidP="00236B52">
            <w:pPr>
              <w:rPr>
                <w:rFonts w:eastAsia="SimSun" w:cs="Arial"/>
                <w:lang w:val="en-US"/>
              </w:rPr>
            </w:pPr>
          </w:p>
        </w:tc>
      </w:tr>
      <w:tr w:rsidR="00353454" w14:paraId="0F9BFF75" w14:textId="77777777" w:rsidTr="0082400B">
        <w:tc>
          <w:tcPr>
            <w:tcW w:w="1716" w:type="dxa"/>
            <w:tcBorders>
              <w:top w:val="single" w:sz="4" w:space="0" w:color="auto"/>
              <w:left w:val="single" w:sz="4" w:space="0" w:color="auto"/>
              <w:bottom w:val="single" w:sz="4" w:space="0" w:color="auto"/>
              <w:right w:val="single" w:sz="4" w:space="0" w:color="auto"/>
            </w:tcBorders>
          </w:tcPr>
          <w:p w14:paraId="5C4BCBA8"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62D0DA23" w14:textId="77777777" w:rsidR="00353454" w:rsidRPr="00A07397" w:rsidRDefault="00353454" w:rsidP="00226DB1">
            <w:pPr>
              <w:rPr>
                <w:rFonts w:eastAsia="SimSun" w:cs="Arial"/>
                <w:lang w:val="en-US"/>
              </w:rPr>
            </w:pPr>
            <w:r w:rsidRPr="00A07397">
              <w:rPr>
                <w:rFonts w:eastAsia="SimSun" w:cs="Arial" w:hint="eastAsia"/>
                <w:lang w:val="en-US"/>
              </w:rPr>
              <w:t>Y</w:t>
            </w:r>
            <w:r w:rsidRPr="00A07397">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014D5AAB" w14:textId="77777777" w:rsidR="00353454" w:rsidRDefault="00353454" w:rsidP="00226DB1">
            <w:pPr>
              <w:rPr>
                <w:rFonts w:eastAsia="SimSun" w:cs="Arial"/>
                <w:lang w:val="en-US"/>
              </w:rPr>
            </w:pPr>
          </w:p>
        </w:tc>
      </w:tr>
      <w:tr w:rsidR="00613428" w14:paraId="7C4D415F" w14:textId="77777777" w:rsidTr="0082400B">
        <w:tc>
          <w:tcPr>
            <w:tcW w:w="1716" w:type="dxa"/>
            <w:tcBorders>
              <w:top w:val="single" w:sz="4" w:space="0" w:color="auto"/>
              <w:left w:val="single" w:sz="4" w:space="0" w:color="auto"/>
              <w:bottom w:val="single" w:sz="4" w:space="0" w:color="auto"/>
              <w:right w:val="single" w:sz="4" w:space="0" w:color="auto"/>
            </w:tcBorders>
          </w:tcPr>
          <w:p w14:paraId="6EA3DADB"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1F100779"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36" w:type="dxa"/>
            <w:tcBorders>
              <w:top w:val="single" w:sz="4" w:space="0" w:color="auto"/>
              <w:left w:val="single" w:sz="4" w:space="0" w:color="auto"/>
              <w:bottom w:val="single" w:sz="4" w:space="0" w:color="auto"/>
              <w:right w:val="single" w:sz="4" w:space="0" w:color="auto"/>
            </w:tcBorders>
          </w:tcPr>
          <w:p w14:paraId="44FB6B39" w14:textId="77777777" w:rsidR="00613428" w:rsidRDefault="00613428" w:rsidP="00613428">
            <w:pPr>
              <w:rPr>
                <w:rFonts w:eastAsia="SimSun" w:cs="Arial"/>
                <w:lang w:val="en-US"/>
              </w:rPr>
            </w:pPr>
          </w:p>
        </w:tc>
      </w:tr>
      <w:tr w:rsidR="00C05E25" w14:paraId="068DB483" w14:textId="77777777" w:rsidTr="0082400B">
        <w:tc>
          <w:tcPr>
            <w:tcW w:w="1716" w:type="dxa"/>
            <w:tcBorders>
              <w:top w:val="single" w:sz="4" w:space="0" w:color="auto"/>
              <w:left w:val="single" w:sz="4" w:space="0" w:color="auto"/>
              <w:bottom w:val="single" w:sz="4" w:space="0" w:color="auto"/>
              <w:right w:val="single" w:sz="4" w:space="0" w:color="auto"/>
            </w:tcBorders>
          </w:tcPr>
          <w:p w14:paraId="0163E8B0" w14:textId="77777777" w:rsidR="00C05E25" w:rsidRPr="003430DA" w:rsidRDefault="00C05E25"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70E25770" w14:textId="01B676C0" w:rsidR="00C05E25" w:rsidRPr="003430DA" w:rsidRDefault="00C05E25" w:rsidP="00197165">
            <w:pPr>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36416A09" w14:textId="283405C1" w:rsidR="00C05E25" w:rsidRPr="008B159B" w:rsidRDefault="00C05E25" w:rsidP="00197165">
            <w:pPr>
              <w:rPr>
                <w:rFonts w:eastAsia="SimSun" w:cs="Arial"/>
                <w:lang w:val="en-US"/>
              </w:rPr>
            </w:pPr>
            <w:r>
              <w:rPr>
                <w:rFonts w:eastAsia="SimSun" w:cs="Arial"/>
                <w:lang w:val="en-US"/>
              </w:rPr>
              <w:t xml:space="preserve">In principle ok. Details need to be </w:t>
            </w:r>
            <w:proofErr w:type="spellStart"/>
            <w:r>
              <w:rPr>
                <w:rFonts w:eastAsia="SimSun" w:cs="Arial"/>
                <w:lang w:val="en-US"/>
              </w:rPr>
              <w:t>dicussed</w:t>
            </w:r>
            <w:proofErr w:type="spellEnd"/>
            <w:r>
              <w:rPr>
                <w:rFonts w:eastAsia="SimSun" w:cs="Arial"/>
                <w:lang w:val="en-US"/>
              </w:rPr>
              <w:t xml:space="preserve">. For example, for a CG to be valid the TA check involves a RSRP check. Thresholds should be optionally configurable, </w:t>
            </w:r>
            <w:proofErr w:type="spellStart"/>
            <w:r>
              <w:rPr>
                <w:rFonts w:eastAsia="SimSun" w:cs="Arial"/>
                <w:lang w:val="en-US"/>
              </w:rPr>
              <w:t>i.e</w:t>
            </w:r>
            <w:proofErr w:type="spellEnd"/>
            <w:r>
              <w:rPr>
                <w:rFonts w:eastAsia="SimSun" w:cs="Arial"/>
                <w:lang w:val="en-US"/>
              </w:rPr>
              <w:t xml:space="preserve"> if 4-step RA SDT is supported in the whole cell for a </w:t>
            </w:r>
            <w:proofErr w:type="spellStart"/>
            <w:r>
              <w:rPr>
                <w:rFonts w:eastAsia="SimSun" w:cs="Arial"/>
                <w:lang w:val="en-US"/>
              </w:rPr>
              <w:t>certsin</w:t>
            </w:r>
            <w:proofErr w:type="spellEnd"/>
            <w:r>
              <w:rPr>
                <w:rFonts w:eastAsia="SimSun" w:cs="Arial"/>
                <w:lang w:val="en-US"/>
              </w:rPr>
              <w:t xml:space="preserve"> msg3.</w:t>
            </w:r>
          </w:p>
        </w:tc>
      </w:tr>
      <w:tr w:rsidR="004E1C81" w14:paraId="45B23D9C" w14:textId="77777777" w:rsidTr="0082400B">
        <w:tc>
          <w:tcPr>
            <w:tcW w:w="1716" w:type="dxa"/>
            <w:tcBorders>
              <w:top w:val="single" w:sz="4" w:space="0" w:color="auto"/>
              <w:left w:val="single" w:sz="4" w:space="0" w:color="auto"/>
              <w:bottom w:val="single" w:sz="4" w:space="0" w:color="auto"/>
              <w:right w:val="single" w:sz="4" w:space="0" w:color="auto"/>
            </w:tcBorders>
          </w:tcPr>
          <w:p w14:paraId="048DA9A2" w14:textId="64EA4F88" w:rsidR="004E1C81" w:rsidRDefault="004E1C81" w:rsidP="004E1C81">
            <w:pPr>
              <w:rPr>
                <w:rFonts w:eastAsia="PMingLiU" w:cs="Arial"/>
                <w:lang w:val="en-US" w:eastAsia="zh-TW"/>
              </w:rPr>
            </w:pPr>
            <w:r w:rsidRPr="00EA0D8A">
              <w:rPr>
                <w:rFonts w:eastAsia="SimSun"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49B15F7A" w14:textId="0BFA1330" w:rsidR="004E1C81" w:rsidRDefault="004E1C81" w:rsidP="004E1C81">
            <w:pPr>
              <w:jc w:val="left"/>
              <w:rPr>
                <w:rFonts w:eastAsia="PMingLiU" w:cs="Arial"/>
                <w:lang w:val="en-US" w:eastAsia="zh-TW"/>
              </w:rPr>
            </w:pPr>
            <w:r w:rsidRPr="00EA0D8A">
              <w:rPr>
                <w:rFonts w:eastAsia="SimSun" w:cs="Arial"/>
                <w:lang w:val="en-US"/>
              </w:rPr>
              <w:t>Yes with comments</w:t>
            </w:r>
          </w:p>
        </w:tc>
        <w:tc>
          <w:tcPr>
            <w:tcW w:w="7036" w:type="dxa"/>
            <w:tcBorders>
              <w:top w:val="single" w:sz="4" w:space="0" w:color="auto"/>
              <w:left w:val="single" w:sz="4" w:space="0" w:color="auto"/>
              <w:bottom w:val="single" w:sz="4" w:space="0" w:color="auto"/>
              <w:right w:val="single" w:sz="4" w:space="0" w:color="auto"/>
            </w:tcBorders>
          </w:tcPr>
          <w:p w14:paraId="34A8AAEE" w14:textId="19D4F496" w:rsidR="004E1C81" w:rsidRDefault="004E1C81" w:rsidP="004E1C81">
            <w:pPr>
              <w:rPr>
                <w:rFonts w:eastAsia="SimSun" w:cs="Arial"/>
                <w:lang w:val="en-US"/>
              </w:rPr>
            </w:pPr>
            <w:r w:rsidRPr="00EA0D8A">
              <w:rPr>
                <w:rFonts w:eastAsia="SimSun" w:cs="Arial"/>
                <w:lang w:val="en-US"/>
              </w:rPr>
              <w:t xml:space="preserve">We agree with the general flow, although there </w:t>
            </w:r>
            <w:r>
              <w:rPr>
                <w:rFonts w:eastAsia="SimSun" w:cs="Arial"/>
                <w:lang w:val="en-US"/>
              </w:rPr>
              <w:t>may be</w:t>
            </w:r>
            <w:r w:rsidRPr="00EA0D8A">
              <w:rPr>
                <w:rFonts w:eastAsia="SimSun" w:cs="Arial"/>
                <w:lang w:val="en-US"/>
              </w:rPr>
              <w:t xml:space="preserve"> additional scenarios </w:t>
            </w:r>
            <w:r>
              <w:rPr>
                <w:rFonts w:eastAsia="SimSun" w:cs="Arial"/>
                <w:lang w:val="en-US"/>
              </w:rPr>
              <w:t>that</w:t>
            </w:r>
            <w:r w:rsidRPr="00EA0D8A">
              <w:rPr>
                <w:rFonts w:eastAsia="SimSun" w:cs="Arial"/>
                <w:lang w:val="en-US"/>
              </w:rPr>
              <w:t xml:space="preserve"> require further consideration, e.g. failure scenarios.</w:t>
            </w:r>
            <w:r>
              <w:rPr>
                <w:rFonts w:eastAsia="SimSun" w:cs="Arial"/>
                <w:lang w:val="en-US"/>
              </w:rPr>
              <w:t xml:space="preserve"> </w:t>
            </w:r>
            <w:r w:rsidRPr="00EA0D8A">
              <w:rPr>
                <w:rFonts w:eastAsia="SimSun" w:cs="Arial"/>
                <w:lang w:val="en-US"/>
              </w:rPr>
              <w:t>In addition, we understand that UE should 1</w:t>
            </w:r>
            <w:r w:rsidRPr="00EA0D8A">
              <w:rPr>
                <w:rFonts w:eastAsia="SimSun" w:cs="Arial"/>
                <w:vertAlign w:val="superscript"/>
                <w:lang w:val="en-US"/>
              </w:rPr>
              <w:t>st</w:t>
            </w:r>
            <w:r w:rsidRPr="00EA0D8A">
              <w:rPr>
                <w:rFonts w:eastAsia="SimSun" w:cs="Arial"/>
                <w:lang w:val="en-US"/>
              </w:rPr>
              <w:t xml:space="preserve"> select UL carrier before </w:t>
            </w:r>
            <w:proofErr w:type="spellStart"/>
            <w:r w:rsidRPr="00EA0D8A">
              <w:rPr>
                <w:rFonts w:eastAsia="SimSun" w:cs="Arial"/>
                <w:lang w:val="en-US"/>
              </w:rPr>
              <w:t>before</w:t>
            </w:r>
            <w:proofErr w:type="spellEnd"/>
            <w:r w:rsidRPr="00EA0D8A">
              <w:rPr>
                <w:rFonts w:eastAsia="SimSun" w:cs="Arial"/>
                <w:lang w:val="en-US"/>
              </w:rPr>
              <w:t xml:space="preserve"> doing any other checked (e.g. SDT vs non-SDT) as explained in Q4. </w:t>
            </w:r>
          </w:p>
        </w:tc>
      </w:tr>
      <w:tr w:rsidR="0082400B" w14:paraId="112790C4" w14:textId="77777777" w:rsidTr="0082400B">
        <w:tc>
          <w:tcPr>
            <w:tcW w:w="1716" w:type="dxa"/>
            <w:tcBorders>
              <w:top w:val="single" w:sz="4" w:space="0" w:color="auto"/>
              <w:left w:val="single" w:sz="4" w:space="0" w:color="auto"/>
              <w:bottom w:val="single" w:sz="4" w:space="0" w:color="auto"/>
              <w:right w:val="single" w:sz="4" w:space="0" w:color="auto"/>
            </w:tcBorders>
          </w:tcPr>
          <w:p w14:paraId="2F996084" w14:textId="70AC5F4A" w:rsidR="0082400B" w:rsidRPr="00EA0D8A" w:rsidRDefault="0082400B" w:rsidP="0082400B">
            <w:pPr>
              <w:rPr>
                <w:rFonts w:eastAsia="SimSun" w:cs="Arial"/>
                <w:lang w:val="en-US"/>
              </w:rPr>
            </w:pPr>
            <w:r>
              <w:rPr>
                <w:rFonts w:eastAsia="SimSun"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2A188431" w14:textId="1FD09AB0" w:rsidR="0082400B" w:rsidRPr="00EA0D8A" w:rsidRDefault="0082400B" w:rsidP="0082400B">
            <w:pPr>
              <w:jc w:val="left"/>
              <w:rPr>
                <w:rFonts w:eastAsia="SimSun" w:cs="Arial"/>
                <w:lang w:val="en-US"/>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28FFF525" w14:textId="77777777" w:rsidR="0082400B" w:rsidRDefault="0082400B" w:rsidP="0082400B">
            <w:pPr>
              <w:rPr>
                <w:rFonts w:eastAsia="SimSun" w:cs="Arial"/>
                <w:lang w:val="en-US"/>
              </w:rPr>
            </w:pPr>
            <w:r>
              <w:rPr>
                <w:rFonts w:eastAsia="SimSun" w:cs="Arial"/>
                <w:lang w:val="en-US"/>
              </w:rPr>
              <w:t>In general, we agree with the described procedure, but there are some points that we would like to raise:</w:t>
            </w:r>
          </w:p>
          <w:p w14:paraId="7E6C598A" w14:textId="77777777" w:rsidR="0082400B" w:rsidRDefault="0082400B" w:rsidP="0082400B">
            <w:pPr>
              <w:pStyle w:val="a5"/>
              <w:numPr>
                <w:ilvl w:val="3"/>
                <w:numId w:val="13"/>
              </w:numPr>
              <w:tabs>
                <w:tab w:val="clear" w:pos="2880"/>
              </w:tabs>
              <w:ind w:left="356"/>
              <w:rPr>
                <w:rFonts w:eastAsia="SimSun" w:cs="Arial"/>
                <w:lang w:val="en-US"/>
              </w:rPr>
            </w:pPr>
            <w:r>
              <w:rPr>
                <w:rFonts w:eastAsia="SimSun" w:cs="Arial"/>
                <w:lang w:val="en-US"/>
              </w:rPr>
              <w:t>SUL/NUL selection – as we indicated in the response to Q4, there is no need for carrier selection for CG-SDT</w:t>
            </w:r>
          </w:p>
          <w:p w14:paraId="1DB3FFD1" w14:textId="77777777" w:rsidR="0082400B" w:rsidRDefault="0082400B" w:rsidP="0082400B">
            <w:pPr>
              <w:pStyle w:val="a5"/>
              <w:numPr>
                <w:ilvl w:val="3"/>
                <w:numId w:val="13"/>
              </w:numPr>
              <w:tabs>
                <w:tab w:val="clear" w:pos="2880"/>
              </w:tabs>
              <w:ind w:left="356"/>
              <w:rPr>
                <w:rFonts w:eastAsia="SimSun" w:cs="Arial"/>
                <w:lang w:val="en-US"/>
              </w:rPr>
            </w:pPr>
            <w:r>
              <w:rPr>
                <w:rFonts w:eastAsia="SimSun" w:cs="Arial"/>
                <w:lang w:val="en-US"/>
              </w:rPr>
              <w:t>Depending on the conclusions to other questions, conditions 1) and 2) can be common for both CG-SDT and RA-SDT and hence they might be separated from CG-SDT and RA-SDT criteria and then the procedure would be slightly different, i.e.:</w:t>
            </w:r>
          </w:p>
          <w:p w14:paraId="1D69B1FF" w14:textId="77777777" w:rsidR="0082400B" w:rsidRDefault="0082400B" w:rsidP="0082400B">
            <w:pPr>
              <w:pStyle w:val="a5"/>
              <w:numPr>
                <w:ilvl w:val="4"/>
                <w:numId w:val="13"/>
              </w:numPr>
              <w:tabs>
                <w:tab w:val="clear" w:pos="3600"/>
              </w:tabs>
              <w:ind w:left="782"/>
              <w:rPr>
                <w:rFonts w:eastAsia="SimSun" w:cs="Arial"/>
                <w:lang w:val="en-US"/>
              </w:rPr>
            </w:pPr>
            <w:r>
              <w:rPr>
                <w:rFonts w:eastAsia="SimSun" w:cs="Arial"/>
                <w:lang w:val="en-US"/>
              </w:rPr>
              <w:t>UE first checks condition 1) and 2) to decide whether to perform SDT or non-SDT / legacy resume procedure</w:t>
            </w:r>
          </w:p>
          <w:p w14:paraId="7ADE3888" w14:textId="77777777" w:rsidR="0082400B" w:rsidRDefault="0082400B" w:rsidP="0082400B">
            <w:pPr>
              <w:pStyle w:val="a5"/>
              <w:numPr>
                <w:ilvl w:val="4"/>
                <w:numId w:val="13"/>
              </w:numPr>
              <w:tabs>
                <w:tab w:val="clear" w:pos="3600"/>
              </w:tabs>
              <w:ind w:left="782"/>
              <w:rPr>
                <w:rFonts w:eastAsia="SimSun" w:cs="Arial"/>
                <w:lang w:val="en-US"/>
              </w:rPr>
            </w:pPr>
            <w:r>
              <w:rPr>
                <w:rFonts w:eastAsia="SimSun" w:cs="Arial"/>
                <w:lang w:val="en-US"/>
              </w:rPr>
              <w:t>If SDT is performed, then conditions for CG-SDT are checked (TA validity, RSRP range etc.)</w:t>
            </w:r>
          </w:p>
          <w:p w14:paraId="09941648" w14:textId="3A2BC2C0" w:rsidR="0082400B" w:rsidRPr="00EA0D8A" w:rsidRDefault="0082400B" w:rsidP="0082400B">
            <w:pPr>
              <w:rPr>
                <w:rFonts w:eastAsia="SimSun" w:cs="Arial"/>
                <w:lang w:val="en-US"/>
              </w:rPr>
            </w:pPr>
            <w:r>
              <w:rPr>
                <w:rFonts w:eastAsia="SimSun" w:cs="Arial"/>
                <w:lang w:val="en-US"/>
              </w:rPr>
              <w:t>If conditions for CG-SDT are not met, then conditions for RA-SDT are checked, i.e. SUL/NUL selection and RA type selection for SDT</w:t>
            </w:r>
          </w:p>
        </w:tc>
      </w:tr>
      <w:tr w:rsidR="005F417E" w14:paraId="1BF0D1A8" w14:textId="77777777" w:rsidTr="0082400B">
        <w:tc>
          <w:tcPr>
            <w:tcW w:w="1716" w:type="dxa"/>
            <w:tcBorders>
              <w:top w:val="single" w:sz="4" w:space="0" w:color="auto"/>
              <w:left w:val="single" w:sz="4" w:space="0" w:color="auto"/>
              <w:bottom w:val="single" w:sz="4" w:space="0" w:color="auto"/>
              <w:right w:val="single" w:sz="4" w:space="0" w:color="auto"/>
            </w:tcBorders>
          </w:tcPr>
          <w:p w14:paraId="59A0480D" w14:textId="2777820C"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74F8F203" w14:textId="2EC4D722" w:rsidR="005F417E" w:rsidRDefault="005F417E" w:rsidP="005F417E">
            <w:pPr>
              <w:jc w:val="left"/>
              <w:rPr>
                <w:rFonts w:eastAsia="SimSun" w:cs="Arial"/>
                <w:lang w:val="en-US"/>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0D694E63" w14:textId="77777777" w:rsidR="005F417E" w:rsidRDefault="005F417E" w:rsidP="005F417E">
            <w:pPr>
              <w:rPr>
                <w:rFonts w:eastAsia="SimSun" w:cs="Arial"/>
                <w:lang w:val="en-US"/>
              </w:rPr>
            </w:pPr>
          </w:p>
        </w:tc>
      </w:tr>
      <w:tr w:rsidR="0034015A" w14:paraId="320AB7C3" w14:textId="77777777" w:rsidTr="0082400B">
        <w:tc>
          <w:tcPr>
            <w:tcW w:w="1716" w:type="dxa"/>
            <w:tcBorders>
              <w:top w:val="single" w:sz="4" w:space="0" w:color="auto"/>
              <w:left w:val="single" w:sz="4" w:space="0" w:color="auto"/>
              <w:bottom w:val="single" w:sz="4" w:space="0" w:color="auto"/>
              <w:right w:val="single" w:sz="4" w:space="0" w:color="auto"/>
            </w:tcBorders>
          </w:tcPr>
          <w:p w14:paraId="4DD1CC9F" w14:textId="2BCFE1FF" w:rsidR="0034015A" w:rsidRDefault="0034015A" w:rsidP="005F417E">
            <w:pPr>
              <w:rPr>
                <w:rFonts w:eastAsia="PMingLiU" w:cs="Arial"/>
                <w:lang w:val="en-US" w:eastAsia="zh-TW"/>
              </w:rPr>
            </w:pPr>
            <w:r>
              <w:rPr>
                <w:rFonts w:eastAsia="PMingLiU" w:cs="Arial"/>
                <w:lang w:val="en-US" w:eastAsia="zh-TW"/>
              </w:rPr>
              <w:t>Lenovo</w:t>
            </w:r>
          </w:p>
        </w:tc>
        <w:tc>
          <w:tcPr>
            <w:tcW w:w="1139" w:type="dxa"/>
            <w:tcBorders>
              <w:top w:val="single" w:sz="4" w:space="0" w:color="auto"/>
              <w:left w:val="single" w:sz="4" w:space="0" w:color="auto"/>
              <w:bottom w:val="single" w:sz="4" w:space="0" w:color="auto"/>
              <w:right w:val="single" w:sz="4" w:space="0" w:color="auto"/>
            </w:tcBorders>
          </w:tcPr>
          <w:p w14:paraId="04A3CEA1" w14:textId="535634E7" w:rsidR="0034015A" w:rsidRDefault="0034015A" w:rsidP="005F417E">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B3A98F5" w14:textId="6E410B9C" w:rsidR="0034015A" w:rsidRDefault="0034015A" w:rsidP="005F417E">
            <w:pPr>
              <w:rPr>
                <w:rFonts w:eastAsia="SimSun" w:cs="Arial"/>
                <w:lang w:val="en-US"/>
              </w:rPr>
            </w:pPr>
            <w:r>
              <w:rPr>
                <w:rFonts w:eastAsia="SimSun" w:cs="Arial"/>
                <w:lang w:val="en-US"/>
              </w:rPr>
              <w:t xml:space="preserve">General principle of higher layer procedure is fine for us. We think that there might be additional criteria to be checked by the UE for the selection steps. </w:t>
            </w:r>
            <w:proofErr w:type="gramStart"/>
            <w:r>
              <w:rPr>
                <w:rFonts w:eastAsia="SimSun" w:cs="Arial"/>
                <w:lang w:val="en-US"/>
              </w:rPr>
              <w:t>However</w:t>
            </w:r>
            <w:proofErr w:type="gramEnd"/>
            <w:r>
              <w:rPr>
                <w:rFonts w:eastAsia="SimSun" w:cs="Arial"/>
                <w:lang w:val="en-US"/>
              </w:rPr>
              <w:t xml:space="preserve"> those can be addressed later together with the modelling discussion.</w:t>
            </w:r>
          </w:p>
        </w:tc>
      </w:tr>
      <w:tr w:rsidR="00564C9A" w14:paraId="38A257F7" w14:textId="77777777" w:rsidTr="0082400B">
        <w:tc>
          <w:tcPr>
            <w:tcW w:w="1716" w:type="dxa"/>
            <w:tcBorders>
              <w:top w:val="single" w:sz="4" w:space="0" w:color="auto"/>
              <w:left w:val="single" w:sz="4" w:space="0" w:color="auto"/>
              <w:bottom w:val="single" w:sz="4" w:space="0" w:color="auto"/>
              <w:right w:val="single" w:sz="4" w:space="0" w:color="auto"/>
            </w:tcBorders>
          </w:tcPr>
          <w:p w14:paraId="7E4602B4" w14:textId="1ADFAA80" w:rsidR="00564C9A" w:rsidRDefault="00564C9A" w:rsidP="005F417E">
            <w:pPr>
              <w:rPr>
                <w:rFonts w:eastAsia="PMingLiU" w:cs="Arial"/>
                <w:lang w:val="en-US" w:eastAsia="zh-TW"/>
              </w:rPr>
            </w:pPr>
            <w:r>
              <w:rPr>
                <w:rFonts w:eastAsia="PMingLiU" w:cs="Arial"/>
                <w:lang w:val="en-US" w:eastAsia="zh-TW"/>
              </w:rPr>
              <w:t>Sony</w:t>
            </w:r>
          </w:p>
        </w:tc>
        <w:tc>
          <w:tcPr>
            <w:tcW w:w="1139" w:type="dxa"/>
            <w:tcBorders>
              <w:top w:val="single" w:sz="4" w:space="0" w:color="auto"/>
              <w:left w:val="single" w:sz="4" w:space="0" w:color="auto"/>
              <w:bottom w:val="single" w:sz="4" w:space="0" w:color="auto"/>
              <w:right w:val="single" w:sz="4" w:space="0" w:color="auto"/>
            </w:tcBorders>
          </w:tcPr>
          <w:p w14:paraId="5EE2B2FE" w14:textId="5AD5AC17" w:rsidR="00564C9A" w:rsidRDefault="00564C9A" w:rsidP="005F417E">
            <w:pPr>
              <w:jc w:val="left"/>
              <w:rPr>
                <w:rFonts w:eastAsia="PMingLiU" w:cs="Arial"/>
                <w:lang w:val="en-US" w:eastAsia="zh-TW"/>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39F9A100" w14:textId="5873C4E5" w:rsidR="00564C9A" w:rsidRDefault="00564C9A" w:rsidP="005F417E">
            <w:pPr>
              <w:rPr>
                <w:rFonts w:eastAsia="SimSun" w:cs="Arial"/>
                <w:lang w:val="en-US"/>
              </w:rPr>
            </w:pPr>
            <w:r>
              <w:rPr>
                <w:rFonts w:eastAsia="SimSun" w:cs="Arial"/>
                <w:lang w:val="en-US"/>
              </w:rPr>
              <w:t xml:space="preserve">We don’t </w:t>
            </w:r>
            <w:proofErr w:type="gramStart"/>
            <w:r>
              <w:rPr>
                <w:rFonts w:eastAsia="SimSun" w:cs="Arial"/>
                <w:lang w:val="en-US"/>
              </w:rPr>
              <w:t>agreed</w:t>
            </w:r>
            <w:proofErr w:type="gramEnd"/>
            <w:r>
              <w:rPr>
                <w:rFonts w:eastAsia="SimSun" w:cs="Arial"/>
                <w:lang w:val="en-US"/>
              </w:rPr>
              <w:t xml:space="preserve"> SDT Threshold, see our comments on Q1. However, we are ok with rest of the procedure as proposed above.</w:t>
            </w:r>
          </w:p>
        </w:tc>
      </w:tr>
      <w:tr w:rsidR="00FB22F0" w14:paraId="522A43C9" w14:textId="77777777" w:rsidTr="002F1D9F">
        <w:tc>
          <w:tcPr>
            <w:tcW w:w="1716" w:type="dxa"/>
            <w:tcBorders>
              <w:top w:val="single" w:sz="4" w:space="0" w:color="auto"/>
              <w:left w:val="single" w:sz="4" w:space="0" w:color="auto"/>
              <w:bottom w:val="single" w:sz="4" w:space="0" w:color="auto"/>
              <w:right w:val="single" w:sz="4" w:space="0" w:color="auto"/>
            </w:tcBorders>
          </w:tcPr>
          <w:p w14:paraId="1A368A09" w14:textId="77777777" w:rsidR="00FB22F0" w:rsidRPr="009A3EEF"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95A3F3B" w14:textId="77777777" w:rsidR="00FB22F0" w:rsidRPr="009A3EEF" w:rsidRDefault="00FB22F0" w:rsidP="002F1D9F">
            <w:pPr>
              <w:jc w:val="left"/>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36" w:type="dxa"/>
            <w:tcBorders>
              <w:top w:val="single" w:sz="4" w:space="0" w:color="auto"/>
              <w:left w:val="single" w:sz="4" w:space="0" w:color="auto"/>
              <w:bottom w:val="single" w:sz="4" w:space="0" w:color="auto"/>
              <w:right w:val="single" w:sz="4" w:space="0" w:color="auto"/>
            </w:tcBorders>
          </w:tcPr>
          <w:p w14:paraId="56388A9B" w14:textId="77777777" w:rsidR="00FB22F0" w:rsidRPr="009A3EEF" w:rsidRDefault="00FB22F0" w:rsidP="002F1D9F">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is high-level procedure, and further details can be discussed later.</w:t>
            </w:r>
          </w:p>
        </w:tc>
      </w:tr>
      <w:tr w:rsidR="00564C9A" w14:paraId="7F9A53C2" w14:textId="77777777" w:rsidTr="0082400B">
        <w:tc>
          <w:tcPr>
            <w:tcW w:w="1716" w:type="dxa"/>
            <w:tcBorders>
              <w:top w:val="single" w:sz="4" w:space="0" w:color="auto"/>
              <w:left w:val="single" w:sz="4" w:space="0" w:color="auto"/>
              <w:bottom w:val="single" w:sz="4" w:space="0" w:color="auto"/>
              <w:right w:val="single" w:sz="4" w:space="0" w:color="auto"/>
            </w:tcBorders>
          </w:tcPr>
          <w:p w14:paraId="471565D6" w14:textId="77777777" w:rsidR="00564C9A" w:rsidRPr="00FB22F0" w:rsidRDefault="00564C9A" w:rsidP="005F417E">
            <w:pPr>
              <w:rPr>
                <w:rFonts w:eastAsia="PMingLiU" w:cs="Arial"/>
                <w:lang w:eastAsia="zh-TW"/>
              </w:rPr>
            </w:pPr>
          </w:p>
        </w:tc>
        <w:tc>
          <w:tcPr>
            <w:tcW w:w="1139" w:type="dxa"/>
            <w:tcBorders>
              <w:top w:val="single" w:sz="4" w:space="0" w:color="auto"/>
              <w:left w:val="single" w:sz="4" w:space="0" w:color="auto"/>
              <w:bottom w:val="single" w:sz="4" w:space="0" w:color="auto"/>
              <w:right w:val="single" w:sz="4" w:space="0" w:color="auto"/>
            </w:tcBorders>
          </w:tcPr>
          <w:p w14:paraId="1AF0AB0C" w14:textId="77777777" w:rsidR="00564C9A" w:rsidRDefault="00564C9A" w:rsidP="005F417E">
            <w:pPr>
              <w:jc w:val="left"/>
              <w:rPr>
                <w:rFonts w:eastAsia="PMingLiU" w:cs="Arial"/>
                <w:lang w:val="en-US" w:eastAsia="zh-TW"/>
              </w:rPr>
            </w:pPr>
          </w:p>
        </w:tc>
        <w:tc>
          <w:tcPr>
            <w:tcW w:w="7036" w:type="dxa"/>
            <w:tcBorders>
              <w:top w:val="single" w:sz="4" w:space="0" w:color="auto"/>
              <w:left w:val="single" w:sz="4" w:space="0" w:color="auto"/>
              <w:bottom w:val="single" w:sz="4" w:space="0" w:color="auto"/>
              <w:right w:val="single" w:sz="4" w:space="0" w:color="auto"/>
            </w:tcBorders>
          </w:tcPr>
          <w:p w14:paraId="1DDE98D8" w14:textId="77777777" w:rsidR="00564C9A" w:rsidRDefault="00564C9A" w:rsidP="005F417E">
            <w:pPr>
              <w:rPr>
                <w:rFonts w:eastAsia="SimSun" w:cs="Arial"/>
                <w:lang w:val="en-US"/>
              </w:rPr>
            </w:pPr>
          </w:p>
        </w:tc>
      </w:tr>
    </w:tbl>
    <w:p w14:paraId="3AD1C748" w14:textId="77777777" w:rsidR="0033311D" w:rsidRDefault="0033311D">
      <w:pPr>
        <w:rPr>
          <w:rFonts w:eastAsia="DengXian"/>
          <w:lang w:val="en-US"/>
        </w:rPr>
      </w:pPr>
    </w:p>
    <w:p w14:paraId="1CD6F30B" w14:textId="77777777" w:rsidR="0033311D" w:rsidRDefault="0033311D">
      <w:pPr>
        <w:pStyle w:val="2"/>
        <w:tabs>
          <w:tab w:val="num" w:pos="718"/>
        </w:tabs>
        <w:rPr>
          <w:lang w:val="en-US"/>
        </w:rPr>
      </w:pPr>
      <w:r>
        <w:t>Switching from CG-SDT to RA-SDT</w:t>
      </w:r>
    </w:p>
    <w:p w14:paraId="7D36B752" w14:textId="77777777" w:rsidR="0033311D" w:rsidRDefault="0033311D">
      <w:pPr>
        <w:rPr>
          <w:rFonts w:ascii="Times New Roman" w:eastAsia="DengXian" w:hAnsi="Times New Roman"/>
        </w:rPr>
      </w:pPr>
      <w:r>
        <w:rPr>
          <w:rFonts w:ascii="Times New Roman" w:eastAsia="Microsoft YaHei" w:hAnsi="Times New Roman"/>
          <w:bCs/>
          <w:lang w:val="en-US"/>
        </w:rPr>
        <w:t xml:space="preserve">According to RAN2#113e agreements, UE </w:t>
      </w:r>
      <w:proofErr w:type="spellStart"/>
      <w:r>
        <w:rPr>
          <w:rFonts w:ascii="Times New Roman" w:eastAsia="Microsoft YaHei" w:hAnsi="Times New Roman"/>
          <w:bCs/>
          <w:lang w:val="en-US"/>
        </w:rPr>
        <w:t>prioritises</w:t>
      </w:r>
      <w:proofErr w:type="spellEnd"/>
      <w:r>
        <w:rPr>
          <w:rFonts w:ascii="Times New Roman" w:eastAsia="Microsoft YaHei" w:hAnsi="Times New Roman"/>
          <w:bCs/>
          <w:lang w:val="en-US"/>
        </w:rPr>
        <w:t xml:space="preserve"> CG-SDT over RA-SDT at the time of initiating SDT procedure. In [8] [3] [7] [4] it is proposed to allow switching from CG-SDT to RA-SDT during the SDT procedure. According to the </w:t>
      </w:r>
      <w:r>
        <w:rPr>
          <w:rFonts w:ascii="Times New Roman" w:eastAsia="Microsoft YaHei" w:hAnsi="Times New Roman"/>
          <w:bCs/>
          <w:lang w:val="en-US"/>
        </w:rPr>
        <w:lastRenderedPageBreak/>
        <w:t xml:space="preserve">proponents, switching to RA-SDT is beneficial when a) CG-resource corresponding to a good beam is not available or b) transmission(s) on CG resource fails or c) TA becomes invalid during the SDT procedure. </w:t>
      </w:r>
      <w:r>
        <w:rPr>
          <w:rFonts w:ascii="Times New Roman" w:hAnsi="Times New Roman"/>
        </w:rPr>
        <w:t>On the other hand, according to [5], if switching is allowed then we may also have to consider rebuilding of the payload and the overall procedure will be unnecessarily complex.</w:t>
      </w:r>
    </w:p>
    <w:p w14:paraId="3723CC2F"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Q8. Do you agree to allow switching from CG-SDT to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2D276E" w14:textId="77777777">
        <w:tc>
          <w:tcPr>
            <w:tcW w:w="1719" w:type="dxa"/>
            <w:shd w:val="clear" w:color="auto" w:fill="D9D9D9"/>
          </w:tcPr>
          <w:p w14:paraId="735D099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653A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4C05021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506C162" w14:textId="77777777">
        <w:tc>
          <w:tcPr>
            <w:tcW w:w="1719" w:type="dxa"/>
          </w:tcPr>
          <w:p w14:paraId="1A4E9E53" w14:textId="77777777" w:rsidR="0033311D" w:rsidRDefault="0033311D">
            <w:pPr>
              <w:rPr>
                <w:rFonts w:cs="Arial"/>
                <w:lang w:val="en-US" w:eastAsia="ko-KR"/>
              </w:rPr>
            </w:pPr>
            <w:r>
              <w:rPr>
                <w:rFonts w:cs="Arial" w:hint="eastAsia"/>
                <w:lang w:val="en-US" w:eastAsia="ko-KR"/>
              </w:rPr>
              <w:t>LG</w:t>
            </w:r>
          </w:p>
        </w:tc>
        <w:tc>
          <w:tcPr>
            <w:tcW w:w="1106" w:type="dxa"/>
          </w:tcPr>
          <w:p w14:paraId="551C9744" w14:textId="77777777" w:rsidR="0033311D" w:rsidRDefault="0033311D">
            <w:pPr>
              <w:rPr>
                <w:rFonts w:cs="Arial"/>
                <w:lang w:val="en-US" w:eastAsia="ko-KR"/>
              </w:rPr>
            </w:pPr>
            <w:r>
              <w:rPr>
                <w:rFonts w:cs="Arial" w:hint="eastAsia"/>
                <w:lang w:val="en-US" w:eastAsia="ko-KR"/>
              </w:rPr>
              <w:t>No</w:t>
            </w:r>
          </w:p>
        </w:tc>
        <w:tc>
          <w:tcPr>
            <w:tcW w:w="7066" w:type="dxa"/>
          </w:tcPr>
          <w:p w14:paraId="44E3DF9F" w14:textId="77777777" w:rsidR="0033311D" w:rsidRDefault="0033311D">
            <w:pPr>
              <w:rPr>
                <w:rFonts w:cs="Arial"/>
                <w:lang w:val="en-US" w:eastAsia="ko-KR"/>
              </w:rPr>
            </w:pPr>
            <w:r>
              <w:rPr>
                <w:rFonts w:cs="Arial" w:hint="eastAsia"/>
                <w:lang w:val="en-US" w:eastAsia="ko-KR"/>
              </w:rPr>
              <w:t xml:space="preserve">If switching from CG-SDT to RA-SDT is allowed, </w:t>
            </w:r>
            <w:r>
              <w:rPr>
                <w:rFonts w:cs="Arial"/>
                <w:lang w:val="en-US" w:eastAsia="ko-KR"/>
              </w:rPr>
              <w:t xml:space="preserve">RAN2 should discuss MAC PDU rebuilding issue, on which </w:t>
            </w:r>
            <w:r>
              <w:rPr>
                <w:rFonts w:cs="Arial" w:hint="eastAsia"/>
                <w:lang w:val="en-US" w:eastAsia="ko-KR"/>
              </w:rPr>
              <w:t xml:space="preserve">we have strong concerns. </w:t>
            </w:r>
            <w:r>
              <w:rPr>
                <w:rFonts w:cs="Arial"/>
                <w:lang w:val="en-US" w:eastAsia="ko-KR"/>
              </w:rPr>
              <w:t>Once CG-SDT procedure is triggered, the UE has to finish this CG-SDT procedure. If the CG-SDT procedure is failed, the MAC PDU is lost.</w:t>
            </w:r>
          </w:p>
        </w:tc>
      </w:tr>
      <w:tr w:rsidR="0033311D" w14:paraId="5561B902" w14:textId="77777777">
        <w:tc>
          <w:tcPr>
            <w:tcW w:w="1719" w:type="dxa"/>
          </w:tcPr>
          <w:p w14:paraId="1F35B8A7" w14:textId="77777777" w:rsidR="0033311D" w:rsidRDefault="0033311D">
            <w:pPr>
              <w:rPr>
                <w:rFonts w:eastAsia="SimSun" w:cs="Arial"/>
                <w:lang w:val="en-US"/>
              </w:rPr>
            </w:pPr>
            <w:r>
              <w:rPr>
                <w:rFonts w:eastAsia="SimSun" w:cs="Arial"/>
                <w:lang w:val="en-US"/>
              </w:rPr>
              <w:t>ZTE</w:t>
            </w:r>
          </w:p>
        </w:tc>
        <w:tc>
          <w:tcPr>
            <w:tcW w:w="1106" w:type="dxa"/>
          </w:tcPr>
          <w:p w14:paraId="6AF98F72" w14:textId="77777777" w:rsidR="0033311D" w:rsidRDefault="0033311D">
            <w:pPr>
              <w:rPr>
                <w:rFonts w:eastAsia="SimSun" w:cs="Arial"/>
                <w:lang w:val="en-US"/>
              </w:rPr>
            </w:pPr>
            <w:r>
              <w:rPr>
                <w:rFonts w:eastAsia="SimSun" w:cs="Arial"/>
                <w:lang w:val="en-US"/>
              </w:rPr>
              <w:t>N</w:t>
            </w:r>
          </w:p>
        </w:tc>
        <w:tc>
          <w:tcPr>
            <w:tcW w:w="7066" w:type="dxa"/>
          </w:tcPr>
          <w:p w14:paraId="0300EBC6" w14:textId="77777777" w:rsidR="0033311D" w:rsidRDefault="0033311D">
            <w:pPr>
              <w:rPr>
                <w:rFonts w:eastAsia="SimSun" w:cs="Arial"/>
                <w:lang w:val="en-US"/>
              </w:rPr>
            </w:pPr>
            <w:r>
              <w:rPr>
                <w:rFonts w:eastAsia="SimSun" w:cs="Arial"/>
                <w:lang w:val="en-US"/>
              </w:rPr>
              <w:t xml:space="preserve">Both RA-SDT and CG-SDT will have inbuilt mechanism for retransmission multiple times and hence we think there is no need to have a mechanism for switching on top. Once the mechanism fails, UE can simply invoke the failure (e.g. reestablishment or Resume again </w:t>
            </w:r>
            <w:proofErr w:type="spellStart"/>
            <w:r>
              <w:rPr>
                <w:rFonts w:eastAsia="SimSun" w:cs="Arial"/>
                <w:lang w:val="en-US"/>
              </w:rPr>
              <w:t>etc</w:t>
            </w:r>
            <w:proofErr w:type="spellEnd"/>
            <w:r>
              <w:rPr>
                <w:rFonts w:eastAsia="SimSun" w:cs="Arial"/>
                <w:lang w:val="en-US"/>
              </w:rPr>
              <w:t xml:space="preserve">).  </w:t>
            </w:r>
          </w:p>
        </w:tc>
      </w:tr>
      <w:tr w:rsidR="0033311D" w14:paraId="4AF10378" w14:textId="77777777">
        <w:tc>
          <w:tcPr>
            <w:tcW w:w="1719" w:type="dxa"/>
          </w:tcPr>
          <w:p w14:paraId="210376C5" w14:textId="77777777" w:rsidR="0033311D" w:rsidRDefault="00E56D0C">
            <w:pPr>
              <w:rPr>
                <w:rFonts w:eastAsia="SimSun" w:cs="Arial"/>
                <w:lang w:val="en-US"/>
              </w:rPr>
            </w:pPr>
            <w:r>
              <w:rPr>
                <w:rFonts w:eastAsia="SimSun" w:cs="Arial" w:hint="eastAsia"/>
                <w:lang w:val="en-US"/>
              </w:rPr>
              <w:t>Samsung</w:t>
            </w:r>
          </w:p>
        </w:tc>
        <w:tc>
          <w:tcPr>
            <w:tcW w:w="1106" w:type="dxa"/>
          </w:tcPr>
          <w:p w14:paraId="1CF02368" w14:textId="77777777" w:rsidR="0033311D" w:rsidRDefault="00E56D0C">
            <w:pPr>
              <w:rPr>
                <w:rFonts w:eastAsia="SimSun" w:cs="Arial"/>
                <w:lang w:val="en-US"/>
              </w:rPr>
            </w:pPr>
            <w:r>
              <w:rPr>
                <w:rFonts w:eastAsia="SimSun" w:cs="Arial" w:hint="eastAsia"/>
                <w:lang w:val="en-US"/>
              </w:rPr>
              <w:t>N</w:t>
            </w:r>
          </w:p>
        </w:tc>
        <w:tc>
          <w:tcPr>
            <w:tcW w:w="7066" w:type="dxa"/>
          </w:tcPr>
          <w:p w14:paraId="438B1D54" w14:textId="77777777" w:rsidR="0033311D" w:rsidRDefault="0033311D">
            <w:pPr>
              <w:rPr>
                <w:rFonts w:eastAsia="SimSun" w:cs="Arial"/>
                <w:lang w:val="en-US"/>
              </w:rPr>
            </w:pPr>
          </w:p>
        </w:tc>
      </w:tr>
      <w:tr w:rsidR="004B24AA" w14:paraId="231511CF" w14:textId="77777777" w:rsidTr="004B24AA">
        <w:tc>
          <w:tcPr>
            <w:tcW w:w="1719" w:type="dxa"/>
            <w:tcBorders>
              <w:top w:val="single" w:sz="4" w:space="0" w:color="auto"/>
              <w:left w:val="single" w:sz="4" w:space="0" w:color="auto"/>
              <w:bottom w:val="single" w:sz="4" w:space="0" w:color="auto"/>
              <w:right w:val="single" w:sz="4" w:space="0" w:color="auto"/>
            </w:tcBorders>
          </w:tcPr>
          <w:p w14:paraId="1B1EF846"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E275B91" w14:textId="77777777" w:rsidR="004B24AA" w:rsidRPr="004B24AA" w:rsidRDefault="004B24AA" w:rsidP="00450D51">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6F07DC1"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ZTE</w:t>
            </w:r>
          </w:p>
        </w:tc>
      </w:tr>
      <w:tr w:rsidR="00D412F5" w14:paraId="709C8D5C" w14:textId="77777777" w:rsidTr="004B24AA">
        <w:tc>
          <w:tcPr>
            <w:tcW w:w="1719" w:type="dxa"/>
            <w:tcBorders>
              <w:top w:val="single" w:sz="4" w:space="0" w:color="auto"/>
              <w:left w:val="single" w:sz="4" w:space="0" w:color="auto"/>
              <w:bottom w:val="single" w:sz="4" w:space="0" w:color="auto"/>
              <w:right w:val="single" w:sz="4" w:space="0" w:color="auto"/>
            </w:tcBorders>
          </w:tcPr>
          <w:p w14:paraId="7A58EA9E"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02DA6FC" w14:textId="77777777" w:rsidR="00D412F5" w:rsidRDefault="00D412F5"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326BE77E" w14:textId="77777777" w:rsidR="00D412F5" w:rsidRDefault="00D412F5" w:rsidP="00D412F5">
            <w:pPr>
              <w:rPr>
                <w:rFonts w:eastAsia="SimSun" w:cs="Arial"/>
                <w:lang w:val="en-US"/>
              </w:rPr>
            </w:pPr>
            <w:r>
              <w:rPr>
                <w:rFonts w:eastAsia="SimSun" w:cs="Arial" w:hint="eastAsia"/>
                <w:lang w:val="en-US"/>
              </w:rPr>
              <w:t xml:space="preserve">When CG-SDT transmission fails, UE has to review the condition if SDT could be retriggered. </w:t>
            </w:r>
            <w:r>
              <w:rPr>
                <w:rFonts w:eastAsia="SimSun" w:cs="Arial"/>
                <w:lang w:val="en-US"/>
              </w:rPr>
              <w:t>From our perspective, it is a new procedure. The UE has to terminate the failed CG-SDT, and consequently, there is no switching.</w:t>
            </w:r>
          </w:p>
        </w:tc>
      </w:tr>
      <w:tr w:rsidR="00D9306D" w14:paraId="25EC666A" w14:textId="77777777" w:rsidTr="004B24AA">
        <w:tc>
          <w:tcPr>
            <w:tcW w:w="1719" w:type="dxa"/>
            <w:tcBorders>
              <w:top w:val="single" w:sz="4" w:space="0" w:color="auto"/>
              <w:left w:val="single" w:sz="4" w:space="0" w:color="auto"/>
              <w:bottom w:val="single" w:sz="4" w:space="0" w:color="auto"/>
              <w:right w:val="single" w:sz="4" w:space="0" w:color="auto"/>
            </w:tcBorders>
          </w:tcPr>
          <w:p w14:paraId="40E7F24A" w14:textId="77777777" w:rsidR="00D9306D" w:rsidRDefault="00D9306D"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D46E211" w14:textId="77777777" w:rsidR="00D9306D" w:rsidRDefault="00D9306D"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435B7034" w14:textId="77777777" w:rsidR="00D9306D" w:rsidRDefault="00EF2393" w:rsidP="00D412F5">
            <w:pPr>
              <w:rPr>
                <w:rFonts w:eastAsia="SimSun" w:cs="Arial"/>
                <w:lang w:val="en-US"/>
              </w:rPr>
            </w:pPr>
            <w:r>
              <w:rPr>
                <w:rFonts w:eastAsia="SimSun" w:cs="Arial" w:hint="eastAsia"/>
                <w:lang w:val="en-US"/>
              </w:rPr>
              <w:t xml:space="preserve">It may benefit </w:t>
            </w:r>
            <w:r>
              <w:rPr>
                <w:rFonts w:eastAsia="SimSun" w:cs="Arial"/>
                <w:lang w:val="en-US"/>
              </w:rPr>
              <w:t>to the retransmission scenario.</w:t>
            </w:r>
          </w:p>
        </w:tc>
      </w:tr>
      <w:tr w:rsidR="00E92120" w14:paraId="45862352" w14:textId="77777777" w:rsidTr="004B24AA">
        <w:tc>
          <w:tcPr>
            <w:tcW w:w="1719" w:type="dxa"/>
            <w:tcBorders>
              <w:top w:val="single" w:sz="4" w:space="0" w:color="auto"/>
              <w:left w:val="single" w:sz="4" w:space="0" w:color="auto"/>
              <w:bottom w:val="single" w:sz="4" w:space="0" w:color="auto"/>
              <w:right w:val="single" w:sz="4" w:space="0" w:color="auto"/>
            </w:tcBorders>
          </w:tcPr>
          <w:p w14:paraId="7921BD15" w14:textId="77777777" w:rsidR="00E92120" w:rsidRDefault="00E92120"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E5FC0E6" w14:textId="77777777" w:rsidR="00E92120" w:rsidRDefault="00AC6210"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5A77EB2E" w14:textId="77777777" w:rsidR="00E92120" w:rsidRDefault="00E92120" w:rsidP="00D412F5">
            <w:pPr>
              <w:rPr>
                <w:rFonts w:eastAsia="SimSun" w:cs="Arial"/>
                <w:lang w:val="en-US"/>
              </w:rPr>
            </w:pPr>
          </w:p>
        </w:tc>
      </w:tr>
      <w:tr w:rsidR="00176E97" w14:paraId="61D0FC56" w14:textId="77777777" w:rsidTr="004B24AA">
        <w:tc>
          <w:tcPr>
            <w:tcW w:w="1719" w:type="dxa"/>
            <w:tcBorders>
              <w:top w:val="single" w:sz="4" w:space="0" w:color="auto"/>
              <w:left w:val="single" w:sz="4" w:space="0" w:color="auto"/>
              <w:bottom w:val="single" w:sz="4" w:space="0" w:color="auto"/>
              <w:right w:val="single" w:sz="4" w:space="0" w:color="auto"/>
            </w:tcBorders>
          </w:tcPr>
          <w:p w14:paraId="4605D1F0"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853B32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6E0D16F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is possible that some of criteria for CG-based SDT become invalid during the CG-SDT procedure, e.g., no beam is qualified, TA timer expires, etc. To allow the UE switch to RA procedure can recover the beam and TA. After that, UE can switch back to perform SDT procedure using CG in RRC_INACTIVE, e.g., within subsequent transmission period, without triggering the legacy RRC connection resume procedure.</w:t>
            </w:r>
          </w:p>
          <w:p w14:paraId="0736F13A"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 xml:space="preserve">n addition, rebuilding may not be needed if we introduce some restrictions, e.g., payload size for RA-based SDT and CG-based SDT is the same (i.e., based on the discussion in Q10).  </w:t>
            </w:r>
          </w:p>
        </w:tc>
      </w:tr>
      <w:tr w:rsidR="00236B52" w14:paraId="5F11FB21" w14:textId="77777777" w:rsidTr="004B24AA">
        <w:tc>
          <w:tcPr>
            <w:tcW w:w="1719" w:type="dxa"/>
            <w:tcBorders>
              <w:top w:val="single" w:sz="4" w:space="0" w:color="auto"/>
              <w:left w:val="single" w:sz="4" w:space="0" w:color="auto"/>
              <w:bottom w:val="single" w:sz="4" w:space="0" w:color="auto"/>
              <w:right w:val="single" w:sz="4" w:space="0" w:color="auto"/>
            </w:tcBorders>
          </w:tcPr>
          <w:p w14:paraId="296D46E9"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046200D" w14:textId="77777777" w:rsidR="00236B52" w:rsidRDefault="00236B52" w:rsidP="00236B52">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7D487088" w14:textId="77777777" w:rsidR="00236B52" w:rsidRDefault="00236B52" w:rsidP="00236B52">
            <w:pPr>
              <w:rPr>
                <w:rFonts w:eastAsia="SimSun" w:cs="Arial"/>
                <w:lang w:val="en-US"/>
              </w:rPr>
            </w:pPr>
          </w:p>
        </w:tc>
      </w:tr>
      <w:tr w:rsidR="00353454" w14:paraId="637A608F" w14:textId="77777777" w:rsidTr="00353454">
        <w:tc>
          <w:tcPr>
            <w:tcW w:w="1719" w:type="dxa"/>
            <w:tcBorders>
              <w:top w:val="single" w:sz="4" w:space="0" w:color="auto"/>
              <w:left w:val="single" w:sz="4" w:space="0" w:color="auto"/>
              <w:bottom w:val="single" w:sz="4" w:space="0" w:color="auto"/>
              <w:right w:val="single" w:sz="4" w:space="0" w:color="auto"/>
            </w:tcBorders>
          </w:tcPr>
          <w:p w14:paraId="4FDC0637"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6E75508" w14:textId="77777777" w:rsidR="00353454" w:rsidRPr="0083061C" w:rsidRDefault="00353454" w:rsidP="00226DB1">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3B5E0B5" w14:textId="77777777" w:rsidR="00353454" w:rsidRPr="0056283B" w:rsidRDefault="002B2268" w:rsidP="00226DB1">
            <w:pPr>
              <w:rPr>
                <w:rFonts w:eastAsia="SimSun" w:cs="Arial"/>
                <w:lang w:val="en-US"/>
              </w:rPr>
            </w:pPr>
            <w:r w:rsidRPr="008C46BE">
              <w:rPr>
                <w:rFonts w:eastAsia="PMingLiU" w:cs="Arial"/>
                <w:lang w:val="en-US" w:eastAsia="zh-TW"/>
              </w:rPr>
              <w:t xml:space="preserve">Rebuilding is required for retransmission case. </w:t>
            </w:r>
            <w:r w:rsidR="0056283B" w:rsidRPr="008C46BE">
              <w:rPr>
                <w:rFonts w:eastAsia="PMingLiU" w:cs="Arial" w:hint="eastAsia"/>
                <w:lang w:val="en-US" w:eastAsia="zh-TW"/>
              </w:rPr>
              <w:t>If CG-SDT becomes invalid</w:t>
            </w:r>
            <w:r w:rsidR="0056283B" w:rsidRPr="008C46BE">
              <w:rPr>
                <w:rFonts w:eastAsia="PMingLiU" w:cs="Arial"/>
                <w:lang w:val="en-US" w:eastAsia="zh-TW"/>
              </w:rPr>
              <w:t xml:space="preserve"> for subsequent small data transmission, the UE can trigger RA-SDT for </w:t>
            </w:r>
            <w:r w:rsidR="0056283B" w:rsidRPr="0056283B">
              <w:rPr>
                <w:rFonts w:eastAsia="PMingLiU" w:cs="Arial"/>
                <w:lang w:val="en-US" w:eastAsia="zh-TW"/>
              </w:rPr>
              <w:t>subsequent small data</w:t>
            </w:r>
            <w:r w:rsidR="0056283B">
              <w:rPr>
                <w:rFonts w:eastAsia="PMingLiU" w:cs="Arial"/>
                <w:lang w:val="en-US" w:eastAsia="zh-TW"/>
              </w:rPr>
              <w:t xml:space="preserve"> without rebuilding.</w:t>
            </w:r>
          </w:p>
        </w:tc>
      </w:tr>
      <w:tr w:rsidR="00613428" w14:paraId="38B1D91C" w14:textId="77777777" w:rsidTr="00353454">
        <w:tc>
          <w:tcPr>
            <w:tcW w:w="1719" w:type="dxa"/>
            <w:tcBorders>
              <w:top w:val="single" w:sz="4" w:space="0" w:color="auto"/>
              <w:left w:val="single" w:sz="4" w:space="0" w:color="auto"/>
              <w:bottom w:val="single" w:sz="4" w:space="0" w:color="auto"/>
              <w:right w:val="single" w:sz="4" w:space="0" w:color="auto"/>
            </w:tcBorders>
          </w:tcPr>
          <w:p w14:paraId="68D741DC"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506950D" w14:textId="77777777" w:rsidR="00613428" w:rsidRPr="003430DA" w:rsidRDefault="00613428" w:rsidP="00613428">
            <w:pPr>
              <w:rPr>
                <w:rFonts w:eastAsia="PMingLiU" w:cs="Arial"/>
                <w:lang w:val="en-US" w:eastAsia="zh-TW"/>
              </w:rPr>
            </w:pPr>
            <w:r w:rsidRPr="003430DA">
              <w:rPr>
                <w:rFonts w:eastAsia="PMingLiU" w:cs="Arial"/>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90DE6E" w14:textId="77777777" w:rsidR="00613428" w:rsidRPr="008C46BE" w:rsidRDefault="00613428" w:rsidP="00613428">
            <w:pPr>
              <w:rPr>
                <w:rFonts w:eastAsia="PMingLiU" w:cs="Arial"/>
                <w:lang w:val="en-US" w:eastAsia="zh-TW"/>
              </w:rPr>
            </w:pPr>
          </w:p>
        </w:tc>
      </w:tr>
      <w:tr w:rsidR="002F646D" w14:paraId="29E70BB2" w14:textId="77777777" w:rsidTr="002F646D">
        <w:tc>
          <w:tcPr>
            <w:tcW w:w="1719" w:type="dxa"/>
            <w:tcBorders>
              <w:top w:val="single" w:sz="4" w:space="0" w:color="auto"/>
              <w:left w:val="single" w:sz="4" w:space="0" w:color="auto"/>
              <w:bottom w:val="single" w:sz="4" w:space="0" w:color="auto"/>
              <w:right w:val="single" w:sz="4" w:space="0" w:color="auto"/>
            </w:tcBorders>
          </w:tcPr>
          <w:p w14:paraId="78529ACD" w14:textId="601AF1D4" w:rsidR="002F646D" w:rsidRPr="003430DA" w:rsidRDefault="002F64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4099CE4" w14:textId="49833D5E" w:rsidR="002F646D" w:rsidRPr="003430DA" w:rsidRDefault="002F64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4FD49864" w14:textId="5B93BB0E" w:rsidR="002F646D" w:rsidRPr="002F646D" w:rsidRDefault="002F646D" w:rsidP="00197165">
            <w:pPr>
              <w:rPr>
                <w:rFonts w:eastAsia="PMingLiU" w:cs="Arial"/>
                <w:lang w:val="en-US" w:eastAsia="zh-TW"/>
              </w:rPr>
            </w:pPr>
            <w:r>
              <w:rPr>
                <w:rFonts w:eastAsia="PMingLiU" w:cs="Arial"/>
                <w:lang w:val="en-US" w:eastAsia="zh-TW"/>
              </w:rPr>
              <w:t xml:space="preserve">If </w:t>
            </w:r>
            <w:r w:rsidRPr="002F646D">
              <w:rPr>
                <w:rFonts w:eastAsia="PMingLiU" w:cs="Arial"/>
                <w:lang w:val="en-US" w:eastAsia="zh-TW"/>
              </w:rPr>
              <w:t xml:space="preserve">we have </w:t>
            </w:r>
            <w:proofErr w:type="spellStart"/>
            <w:r w:rsidRPr="002F646D">
              <w:rPr>
                <w:rFonts w:eastAsia="PMingLiU" w:cs="Arial"/>
                <w:lang w:val="en-US" w:eastAsia="zh-TW"/>
              </w:rPr>
              <w:t>restransmissions</w:t>
            </w:r>
            <w:proofErr w:type="spellEnd"/>
            <w:r w:rsidRPr="002F646D">
              <w:rPr>
                <w:rFonts w:eastAsia="PMingLiU" w:cs="Arial"/>
                <w:lang w:val="en-US" w:eastAsia="zh-TW"/>
              </w:rPr>
              <w:t xml:space="preserve"> and also </w:t>
            </w:r>
            <w:r>
              <w:rPr>
                <w:rFonts w:eastAsia="PMingLiU" w:cs="Arial"/>
                <w:lang w:val="en-US" w:eastAsia="zh-TW"/>
              </w:rPr>
              <w:t>TA</w:t>
            </w:r>
            <w:r w:rsidRPr="002F646D">
              <w:rPr>
                <w:rFonts w:eastAsia="PMingLiU" w:cs="Arial"/>
                <w:lang w:val="en-US" w:eastAsia="zh-TW"/>
              </w:rPr>
              <w:t xml:space="preserve"> evaluation </w:t>
            </w:r>
            <w:r>
              <w:rPr>
                <w:rFonts w:eastAsia="PMingLiU" w:cs="Arial"/>
                <w:lang w:val="en-US" w:eastAsia="zh-TW"/>
              </w:rPr>
              <w:t xml:space="preserve">this </w:t>
            </w:r>
            <w:r w:rsidRPr="002F646D">
              <w:rPr>
                <w:rFonts w:eastAsia="PMingLiU" w:cs="Arial"/>
                <w:lang w:val="en-US" w:eastAsia="zh-TW"/>
              </w:rPr>
              <w:t>should be enough</w:t>
            </w:r>
            <w:r>
              <w:rPr>
                <w:rFonts w:eastAsia="PMingLiU" w:cs="Arial"/>
                <w:lang w:val="en-US" w:eastAsia="zh-TW"/>
              </w:rPr>
              <w:t xml:space="preserve">. Reuse </w:t>
            </w:r>
            <w:proofErr w:type="spellStart"/>
            <w:r>
              <w:rPr>
                <w:rFonts w:eastAsia="PMingLiU" w:cs="Arial"/>
                <w:lang w:val="en-US" w:eastAsia="zh-TW"/>
              </w:rPr>
              <w:t>failiure</w:t>
            </w:r>
            <w:proofErr w:type="spellEnd"/>
            <w:r>
              <w:rPr>
                <w:rFonts w:eastAsia="PMingLiU" w:cs="Arial"/>
                <w:lang w:val="en-US" w:eastAsia="zh-TW"/>
              </w:rPr>
              <w:t xml:space="preserve"> handling from legacy.</w:t>
            </w:r>
          </w:p>
        </w:tc>
      </w:tr>
      <w:tr w:rsidR="00AA20A0" w14:paraId="1C28ACF3" w14:textId="77777777" w:rsidTr="002F646D">
        <w:tc>
          <w:tcPr>
            <w:tcW w:w="1719" w:type="dxa"/>
            <w:tcBorders>
              <w:top w:val="single" w:sz="4" w:space="0" w:color="auto"/>
              <w:left w:val="single" w:sz="4" w:space="0" w:color="auto"/>
              <w:bottom w:val="single" w:sz="4" w:space="0" w:color="auto"/>
              <w:right w:val="single" w:sz="4" w:space="0" w:color="auto"/>
            </w:tcBorders>
          </w:tcPr>
          <w:p w14:paraId="19D47BA8" w14:textId="64A84C26" w:rsidR="00AA20A0" w:rsidRDefault="00AA20A0" w:rsidP="00AA20A0">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0798944E" w14:textId="77777777" w:rsidR="00AA20A0" w:rsidRDefault="00AA20A0" w:rsidP="00AA20A0">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37E37A0" w14:textId="0595F491" w:rsidR="00AA20A0" w:rsidRDefault="00AA20A0" w:rsidP="00AA20A0">
            <w:pPr>
              <w:rPr>
                <w:rFonts w:eastAsia="PMingLiU" w:cs="Arial"/>
                <w:lang w:val="en-US" w:eastAsia="zh-TW"/>
              </w:rPr>
            </w:pPr>
            <w:r w:rsidRPr="00EA0D8A">
              <w:rPr>
                <w:rFonts w:eastAsia="SimSun" w:cs="Arial"/>
                <w:lang w:val="en-US"/>
              </w:rPr>
              <w:t xml:space="preserve">In our understanding, the switch from CG-SDT to RA-SDT will always be possible based on UE’s implementation. Moreover in our understanding, LTE PUR already reflects similar </w:t>
            </w:r>
            <w:proofErr w:type="spellStart"/>
            <w:r w:rsidRPr="00EA0D8A">
              <w:rPr>
                <w:rFonts w:eastAsia="SimSun" w:cs="Arial"/>
                <w:lang w:val="en-US"/>
              </w:rPr>
              <w:t>behaviour</w:t>
            </w:r>
            <w:proofErr w:type="spellEnd"/>
            <w:r w:rsidRPr="00EA0D8A">
              <w:rPr>
                <w:rFonts w:eastAsia="SimSun" w:cs="Arial"/>
                <w:lang w:val="en-US"/>
              </w:rPr>
              <w:t xml:space="preserve"> with the following note added in TS 36.331 upon PUR fallback or PUR failure “</w:t>
            </w:r>
            <w:r w:rsidRPr="00EA0D8A">
              <w:rPr>
                <w:rFonts w:eastAsia="SimSun" w:cs="Arial"/>
                <w:i/>
                <w:iCs/>
                <w:lang w:val="en-US"/>
              </w:rPr>
              <w:t>NOTE: For transmission using PUR, further UE actions upon reception of PUR fallback or PUR failure indication from lower layers (see TS 36.321 [6]) is left up to implementation</w:t>
            </w:r>
            <w:r w:rsidRPr="00EA0D8A">
              <w:rPr>
                <w:rFonts w:eastAsia="SimSun" w:cs="Arial"/>
                <w:lang w:val="en-US"/>
              </w:rPr>
              <w:t>”</w:t>
            </w:r>
            <w:r>
              <w:rPr>
                <w:rFonts w:eastAsia="SimSun" w:cs="Arial"/>
                <w:lang w:val="en-US"/>
              </w:rPr>
              <w:t>.</w:t>
            </w:r>
            <w:r w:rsidRPr="00EA0D8A">
              <w:rPr>
                <w:rFonts w:eastAsia="SimSun" w:cs="Arial"/>
                <w:lang w:val="en-US"/>
              </w:rPr>
              <w:t xml:space="preserve"> Therefore any UE that wants to switch from CG-SDT to RA-SDT will treat it as a new initiation of the SDT procedure using RACH. This may involve PDU “rebuilding” however the details can be left to UE implementation (e.g. to prevent data loss, UE may start again with the PDCP SDU).</w:t>
            </w:r>
          </w:p>
        </w:tc>
      </w:tr>
      <w:tr w:rsidR="0082400B" w14:paraId="2E508136" w14:textId="77777777" w:rsidTr="002F646D">
        <w:tc>
          <w:tcPr>
            <w:tcW w:w="1719" w:type="dxa"/>
            <w:tcBorders>
              <w:top w:val="single" w:sz="4" w:space="0" w:color="auto"/>
              <w:left w:val="single" w:sz="4" w:space="0" w:color="auto"/>
              <w:bottom w:val="single" w:sz="4" w:space="0" w:color="auto"/>
              <w:right w:val="single" w:sz="4" w:space="0" w:color="auto"/>
            </w:tcBorders>
          </w:tcPr>
          <w:p w14:paraId="6A0087CD" w14:textId="5B2B280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3166AEC5" w14:textId="21AC5AA2" w:rsidR="0082400B" w:rsidRDefault="0082400B" w:rsidP="0082400B">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4B4B999A" w14:textId="66C7FD85" w:rsidR="0082400B" w:rsidRPr="00EA0D8A" w:rsidRDefault="0082400B" w:rsidP="0082400B">
            <w:pPr>
              <w:rPr>
                <w:rFonts w:eastAsia="SimSun" w:cs="Arial"/>
                <w:lang w:val="en-US"/>
              </w:rPr>
            </w:pPr>
            <w:r>
              <w:rPr>
                <w:rFonts w:eastAsia="SimSun" w:cs="Arial"/>
                <w:lang w:val="en-US"/>
              </w:rPr>
              <w:t xml:space="preserve">While in R16, we agreed that the TBS for different groups should be the same for 2-step RA and 4-step RA, it is hard to make such assumption for CG and RA that they should always have the same time TBS. Furthermore, in case transmission via CG-SDT is unsuccessful, there is a high chance RA-SDT will </w:t>
            </w:r>
            <w:r>
              <w:rPr>
                <w:rFonts w:eastAsia="SimSun" w:cs="Arial"/>
                <w:lang w:val="en-US"/>
              </w:rPr>
              <w:lastRenderedPageBreak/>
              <w:t xml:space="preserve">also fail causing additional delay for sending data. Therefore, we think that if initial CG-SDT fails the UE should perform legacy </w:t>
            </w:r>
            <w:proofErr w:type="spellStart"/>
            <w:r>
              <w:rPr>
                <w:rFonts w:eastAsia="SimSun" w:cs="Arial"/>
                <w:lang w:val="en-US"/>
              </w:rPr>
              <w:t>RRCResumeRequest</w:t>
            </w:r>
            <w:proofErr w:type="spellEnd"/>
            <w:r>
              <w:rPr>
                <w:rFonts w:eastAsia="SimSun" w:cs="Arial"/>
                <w:lang w:val="en-US"/>
              </w:rPr>
              <w:t xml:space="preserve"> procedure. </w:t>
            </w:r>
          </w:p>
        </w:tc>
      </w:tr>
      <w:tr w:rsidR="005F417E" w14:paraId="411AAD6A" w14:textId="77777777" w:rsidTr="002F646D">
        <w:tc>
          <w:tcPr>
            <w:tcW w:w="1719" w:type="dxa"/>
            <w:tcBorders>
              <w:top w:val="single" w:sz="4" w:space="0" w:color="auto"/>
              <w:left w:val="single" w:sz="4" w:space="0" w:color="auto"/>
              <w:bottom w:val="single" w:sz="4" w:space="0" w:color="auto"/>
              <w:right w:val="single" w:sz="4" w:space="0" w:color="auto"/>
            </w:tcBorders>
          </w:tcPr>
          <w:p w14:paraId="19EB700E" w14:textId="27DC89FB" w:rsidR="005F417E" w:rsidRDefault="005F417E" w:rsidP="005F417E">
            <w:pPr>
              <w:rPr>
                <w:rFonts w:eastAsia="SimSun" w:cs="Arial"/>
                <w:lang w:val="en-US"/>
              </w:rPr>
            </w:pPr>
            <w:r>
              <w:rPr>
                <w:rFonts w:eastAsia="PMingLiU" w:cs="Arial"/>
                <w:lang w:val="en-US" w:eastAsia="zh-TW"/>
              </w:rPr>
              <w:lastRenderedPageBreak/>
              <w:t>Interdigital</w:t>
            </w:r>
          </w:p>
        </w:tc>
        <w:tc>
          <w:tcPr>
            <w:tcW w:w="1106" w:type="dxa"/>
            <w:tcBorders>
              <w:top w:val="single" w:sz="4" w:space="0" w:color="auto"/>
              <w:left w:val="single" w:sz="4" w:space="0" w:color="auto"/>
              <w:bottom w:val="single" w:sz="4" w:space="0" w:color="auto"/>
              <w:right w:val="single" w:sz="4" w:space="0" w:color="auto"/>
            </w:tcBorders>
          </w:tcPr>
          <w:p w14:paraId="78369702" w14:textId="52A639C6"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14C2455" w14:textId="4E0347BB" w:rsidR="005F417E" w:rsidRDefault="005F417E" w:rsidP="005F417E">
            <w:pPr>
              <w:rPr>
                <w:rFonts w:eastAsia="SimSun" w:cs="Arial"/>
                <w:lang w:val="en-US"/>
              </w:rPr>
            </w:pPr>
            <w:r>
              <w:rPr>
                <w:rFonts w:eastAsia="PMingLiU" w:cs="Arial"/>
                <w:lang w:val="en-US" w:eastAsia="zh-TW"/>
              </w:rPr>
              <w:t xml:space="preserve">This can be beneficial when UL beams are not aligned for CG or when there are UL synchronization issues. </w:t>
            </w:r>
          </w:p>
        </w:tc>
      </w:tr>
      <w:tr w:rsidR="0034015A" w14:paraId="5AD6CA5B" w14:textId="77777777" w:rsidTr="002F646D">
        <w:tc>
          <w:tcPr>
            <w:tcW w:w="1719" w:type="dxa"/>
            <w:tcBorders>
              <w:top w:val="single" w:sz="4" w:space="0" w:color="auto"/>
              <w:left w:val="single" w:sz="4" w:space="0" w:color="auto"/>
              <w:bottom w:val="single" w:sz="4" w:space="0" w:color="auto"/>
              <w:right w:val="single" w:sz="4" w:space="0" w:color="auto"/>
            </w:tcBorders>
          </w:tcPr>
          <w:p w14:paraId="6B8B2406" w14:textId="0C2D01C5"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53F1FB35" w14:textId="35A99345" w:rsidR="0034015A" w:rsidRDefault="0034015A" w:rsidP="0034015A">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53EF201" w14:textId="21BA6920" w:rsidR="0034015A" w:rsidRDefault="0034015A" w:rsidP="0034015A">
            <w:pPr>
              <w:rPr>
                <w:rFonts w:eastAsia="PMingLiU" w:cs="Arial"/>
                <w:lang w:val="en-US" w:eastAsia="zh-TW"/>
              </w:rPr>
            </w:pPr>
            <w:r>
              <w:rPr>
                <w:rFonts w:eastAsia="SimSun" w:cs="Arial"/>
                <w:lang w:val="en-US"/>
              </w:rPr>
              <w:t xml:space="preserve">The question is what exactly switching implies. For </w:t>
            </w:r>
            <w:proofErr w:type="gramStart"/>
            <w:r>
              <w:rPr>
                <w:rFonts w:eastAsia="SimSun" w:cs="Arial"/>
                <w:lang w:val="en-US"/>
              </w:rPr>
              <w:t>example</w:t>
            </w:r>
            <w:proofErr w:type="gramEnd"/>
            <w:r>
              <w:rPr>
                <w:rFonts w:eastAsia="SimSun" w:cs="Arial"/>
                <w:lang w:val="en-US"/>
              </w:rPr>
              <w:t xml:space="preserve"> we think that when TAT expires, UE </w:t>
            </w:r>
            <w:proofErr w:type="spellStart"/>
            <w:r>
              <w:rPr>
                <w:rFonts w:eastAsia="SimSun" w:cs="Arial"/>
                <w:lang w:val="en-US"/>
              </w:rPr>
              <w:t>sould</w:t>
            </w:r>
            <w:proofErr w:type="spellEnd"/>
            <w:r>
              <w:rPr>
                <w:rFonts w:eastAsia="SimSun" w:cs="Arial"/>
                <w:lang w:val="en-US"/>
              </w:rPr>
              <w:t xml:space="preserve"> perform random access procedure to regain synchronization. Similar when there is no qualified beam (above threshold) for CG-SDT, UE should use RACH. </w:t>
            </w:r>
            <w:proofErr w:type="gramStart"/>
            <w:r>
              <w:rPr>
                <w:rFonts w:eastAsia="SimSun" w:cs="Arial"/>
                <w:lang w:val="en-US"/>
              </w:rPr>
              <w:t>However</w:t>
            </w:r>
            <w:proofErr w:type="gramEnd"/>
            <w:r>
              <w:rPr>
                <w:rFonts w:eastAsia="SimSun" w:cs="Arial"/>
                <w:lang w:val="en-US"/>
              </w:rPr>
              <w:t xml:space="preserve"> we think that in those cases the SDT procedure is completed (unsuccessfully) and UE has to start new procedure.</w:t>
            </w:r>
          </w:p>
        </w:tc>
      </w:tr>
      <w:tr w:rsidR="00564C9A" w14:paraId="2C3371B3" w14:textId="77777777" w:rsidTr="002F646D">
        <w:tc>
          <w:tcPr>
            <w:tcW w:w="1719" w:type="dxa"/>
            <w:tcBorders>
              <w:top w:val="single" w:sz="4" w:space="0" w:color="auto"/>
              <w:left w:val="single" w:sz="4" w:space="0" w:color="auto"/>
              <w:bottom w:val="single" w:sz="4" w:space="0" w:color="auto"/>
              <w:right w:val="single" w:sz="4" w:space="0" w:color="auto"/>
            </w:tcBorders>
          </w:tcPr>
          <w:p w14:paraId="28AAA2F6" w14:textId="325913F9"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353A82AC" w14:textId="6605E7F8" w:rsidR="00564C9A" w:rsidRDefault="00564C9A" w:rsidP="0034015A">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0B3C904" w14:textId="77777777" w:rsidR="00564C9A" w:rsidRDefault="00564C9A" w:rsidP="0034015A">
            <w:pPr>
              <w:rPr>
                <w:rFonts w:eastAsia="SimSun" w:cs="Arial"/>
                <w:lang w:val="en-US"/>
              </w:rPr>
            </w:pPr>
          </w:p>
        </w:tc>
      </w:tr>
      <w:tr w:rsidR="00FB22F0" w14:paraId="506AD98A" w14:textId="77777777" w:rsidTr="002F1D9F">
        <w:tc>
          <w:tcPr>
            <w:tcW w:w="1719" w:type="dxa"/>
            <w:tcBorders>
              <w:top w:val="single" w:sz="4" w:space="0" w:color="auto"/>
              <w:left w:val="single" w:sz="4" w:space="0" w:color="auto"/>
              <w:bottom w:val="single" w:sz="4" w:space="0" w:color="auto"/>
              <w:right w:val="single" w:sz="4" w:space="0" w:color="auto"/>
            </w:tcBorders>
          </w:tcPr>
          <w:p w14:paraId="24414888" w14:textId="77777777" w:rsidR="00FB22F0" w:rsidRPr="007F5FB9"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7884186" w14:textId="77777777" w:rsidR="00FB22F0" w:rsidRPr="007F5FB9" w:rsidRDefault="00FB22F0" w:rsidP="002F1D9F">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4146B3C1" w14:textId="77777777" w:rsidR="00FB22F0" w:rsidRPr="007F5FB9" w:rsidRDefault="00FB22F0" w:rsidP="002F1D9F">
            <w:pPr>
              <w:rPr>
                <w:rFonts w:eastAsiaTheme="minorEastAsia" w:cs="Arial"/>
                <w:lang w:val="en-US" w:eastAsia="ja-JP"/>
              </w:rPr>
            </w:pPr>
            <w:r>
              <w:rPr>
                <w:rFonts w:eastAsiaTheme="minorEastAsia" w:cs="Arial"/>
                <w:lang w:val="en-US" w:eastAsia="ja-JP"/>
              </w:rPr>
              <w:t xml:space="preserve">We are </w:t>
            </w:r>
            <w:proofErr w:type="spellStart"/>
            <w:r>
              <w:rPr>
                <w:rFonts w:eastAsiaTheme="minorEastAsia" w:cs="Arial"/>
                <w:lang w:val="en-US" w:eastAsia="ja-JP"/>
              </w:rPr>
              <w:t>positibe</w:t>
            </w:r>
            <w:proofErr w:type="spellEnd"/>
            <w:r>
              <w:rPr>
                <w:rFonts w:eastAsiaTheme="minorEastAsia" w:cs="Arial"/>
                <w:lang w:val="en-US" w:eastAsia="ja-JP"/>
              </w:rPr>
              <w:t xml:space="preserve"> to allow the switching. As discussed below (from Q9), there are some ways to avoid rebuilding. </w:t>
            </w:r>
            <w:r>
              <w:rPr>
                <w:rFonts w:eastAsiaTheme="minorEastAsia" w:cs="Arial"/>
              </w:rPr>
              <w:t>Even if there are still concerns, the switching can be controlled by UE capability and NW option.</w:t>
            </w:r>
          </w:p>
        </w:tc>
      </w:tr>
      <w:tr w:rsidR="00564C9A" w14:paraId="5B55A875" w14:textId="77777777" w:rsidTr="002F646D">
        <w:tc>
          <w:tcPr>
            <w:tcW w:w="1719" w:type="dxa"/>
            <w:tcBorders>
              <w:top w:val="single" w:sz="4" w:space="0" w:color="auto"/>
              <w:left w:val="single" w:sz="4" w:space="0" w:color="auto"/>
              <w:bottom w:val="single" w:sz="4" w:space="0" w:color="auto"/>
              <w:right w:val="single" w:sz="4" w:space="0" w:color="auto"/>
            </w:tcBorders>
          </w:tcPr>
          <w:p w14:paraId="4C9DB24C" w14:textId="77777777" w:rsidR="00564C9A" w:rsidRPr="00FB22F0" w:rsidRDefault="00564C9A" w:rsidP="0034015A">
            <w:pPr>
              <w:rPr>
                <w:rFonts w:eastAsia="SimSun" w:cs="Arial"/>
              </w:rPr>
            </w:pPr>
          </w:p>
        </w:tc>
        <w:tc>
          <w:tcPr>
            <w:tcW w:w="1106" w:type="dxa"/>
            <w:tcBorders>
              <w:top w:val="single" w:sz="4" w:space="0" w:color="auto"/>
              <w:left w:val="single" w:sz="4" w:space="0" w:color="auto"/>
              <w:bottom w:val="single" w:sz="4" w:space="0" w:color="auto"/>
              <w:right w:val="single" w:sz="4" w:space="0" w:color="auto"/>
            </w:tcBorders>
          </w:tcPr>
          <w:p w14:paraId="58CDF862" w14:textId="77777777" w:rsidR="00564C9A" w:rsidRDefault="00564C9A" w:rsidP="0034015A">
            <w:pPr>
              <w:rPr>
                <w:rFonts w:eastAsia="SimSu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70BE9B38" w14:textId="77777777" w:rsidR="00564C9A" w:rsidRDefault="00564C9A" w:rsidP="0034015A">
            <w:pPr>
              <w:rPr>
                <w:rFonts w:eastAsia="SimSun" w:cs="Arial"/>
                <w:lang w:val="en-US"/>
              </w:rPr>
            </w:pPr>
          </w:p>
        </w:tc>
      </w:tr>
    </w:tbl>
    <w:p w14:paraId="19E2D506" w14:textId="090D9F3F" w:rsidR="0033311D" w:rsidRPr="00353454" w:rsidRDefault="0033311D">
      <w:pPr>
        <w:rPr>
          <w:rFonts w:eastAsia="Microsoft YaHei"/>
          <w:bCs/>
          <w:lang w:val="en-US"/>
        </w:rPr>
      </w:pPr>
    </w:p>
    <w:p w14:paraId="2E13167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at least RRC message and CG resources is used during this phase. During subsequent data transmission, dynamic grant addressed to UE's C-RNTI is used in addition to CG resources. In [3] it is proposed to allow switching from CG-SDT to RA-SDT during both initial and subsequent data transmission phase.</w:t>
      </w:r>
    </w:p>
    <w:p w14:paraId="2D5140BA" w14:textId="77777777" w:rsidR="0033311D" w:rsidRDefault="0033311D">
      <w:pPr>
        <w:rPr>
          <w:rFonts w:ascii="Times New Roman" w:eastAsia="Microsoft YaHei" w:hAnsi="Times New Roman"/>
          <w:bCs/>
          <w:lang w:val="en-US"/>
        </w:rPr>
      </w:pPr>
    </w:p>
    <w:p w14:paraId="212CD83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Q9.</w:t>
      </w:r>
      <w:r>
        <w:rPr>
          <w:rFonts w:ascii="Times New Roman" w:eastAsia="Microsoft YaHei" w:hAnsi="Times New Roman"/>
          <w:bCs/>
          <w:lang w:val="en-US"/>
        </w:rPr>
        <w:t xml:space="preserve"> </w:t>
      </w:r>
      <w:r>
        <w:rPr>
          <w:rFonts w:ascii="Times New Roman" w:eastAsia="Microsoft YaHei" w:hAnsi="Times New Roman"/>
          <w:b/>
          <w:bCs/>
          <w:lang w:val="en-US"/>
        </w:rPr>
        <w:t>If switching from CG-SDT to RA-SDT is supported, which of the following options do you agree?</w:t>
      </w:r>
    </w:p>
    <w:p w14:paraId="506F9C1B"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 xml:space="preserve">a) switching from CG-SDT to RA-SDT is allowed during both initial and subsequent data transmission phase </w:t>
      </w:r>
    </w:p>
    <w:p w14:paraId="64C4A7C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b) switching from CG-SDT to RA-SDT is allowed during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6812F13" w14:textId="77777777">
        <w:tc>
          <w:tcPr>
            <w:tcW w:w="1719" w:type="dxa"/>
            <w:shd w:val="clear" w:color="auto" w:fill="D9D9D9"/>
          </w:tcPr>
          <w:p w14:paraId="676458D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FB07BF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(a/b)</w:t>
            </w:r>
          </w:p>
        </w:tc>
        <w:tc>
          <w:tcPr>
            <w:tcW w:w="7066" w:type="dxa"/>
            <w:shd w:val="clear" w:color="auto" w:fill="D9D9D9"/>
          </w:tcPr>
          <w:p w14:paraId="00902FA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60668574" w14:textId="77777777">
        <w:tc>
          <w:tcPr>
            <w:tcW w:w="1719" w:type="dxa"/>
          </w:tcPr>
          <w:p w14:paraId="14F7CD17" w14:textId="77777777" w:rsidR="0033311D" w:rsidRDefault="0033311D">
            <w:pPr>
              <w:rPr>
                <w:rFonts w:cs="Arial"/>
                <w:lang w:val="en-US" w:eastAsia="ko-KR"/>
              </w:rPr>
            </w:pPr>
            <w:r>
              <w:rPr>
                <w:rFonts w:cs="Arial" w:hint="eastAsia"/>
                <w:lang w:val="en-US" w:eastAsia="ko-KR"/>
              </w:rPr>
              <w:t>LG</w:t>
            </w:r>
          </w:p>
        </w:tc>
        <w:tc>
          <w:tcPr>
            <w:tcW w:w="1106" w:type="dxa"/>
          </w:tcPr>
          <w:p w14:paraId="01839A7D" w14:textId="77777777" w:rsidR="0033311D" w:rsidRDefault="0033311D">
            <w:pPr>
              <w:rPr>
                <w:rFonts w:cs="Arial"/>
                <w:lang w:val="en-US" w:eastAsia="ko-KR"/>
              </w:rPr>
            </w:pPr>
            <w:r>
              <w:rPr>
                <w:rFonts w:cs="Arial" w:hint="eastAsia"/>
                <w:lang w:val="en-US" w:eastAsia="ko-KR"/>
              </w:rPr>
              <w:t>None</w:t>
            </w:r>
          </w:p>
        </w:tc>
        <w:tc>
          <w:tcPr>
            <w:tcW w:w="7066" w:type="dxa"/>
          </w:tcPr>
          <w:p w14:paraId="30CA6A8E" w14:textId="77777777" w:rsidR="0033311D" w:rsidRDefault="0033311D">
            <w:pPr>
              <w:rPr>
                <w:rFonts w:eastAsia="SimSun" w:cs="Arial"/>
                <w:lang w:val="en-US"/>
              </w:rPr>
            </w:pPr>
          </w:p>
        </w:tc>
      </w:tr>
      <w:tr w:rsidR="0033311D" w14:paraId="23CEF445" w14:textId="77777777">
        <w:tc>
          <w:tcPr>
            <w:tcW w:w="1719" w:type="dxa"/>
          </w:tcPr>
          <w:p w14:paraId="581A9D80" w14:textId="77777777" w:rsidR="0033311D" w:rsidRDefault="0033311D">
            <w:pPr>
              <w:rPr>
                <w:rFonts w:eastAsia="SimSun" w:cs="Arial"/>
                <w:lang w:val="en-US"/>
              </w:rPr>
            </w:pPr>
            <w:r>
              <w:rPr>
                <w:rFonts w:eastAsia="SimSun" w:cs="Arial"/>
                <w:lang w:val="en-US"/>
              </w:rPr>
              <w:t>ZTE</w:t>
            </w:r>
          </w:p>
        </w:tc>
        <w:tc>
          <w:tcPr>
            <w:tcW w:w="1106" w:type="dxa"/>
          </w:tcPr>
          <w:p w14:paraId="10191E4E" w14:textId="77777777" w:rsidR="0033311D" w:rsidRDefault="0033311D">
            <w:pPr>
              <w:rPr>
                <w:rFonts w:eastAsia="SimSun" w:cs="Arial"/>
                <w:lang w:val="en-US"/>
              </w:rPr>
            </w:pPr>
            <w:r>
              <w:rPr>
                <w:rFonts w:eastAsia="SimSun" w:cs="Arial"/>
                <w:lang w:val="en-US"/>
              </w:rPr>
              <w:t>N/A</w:t>
            </w:r>
          </w:p>
        </w:tc>
        <w:tc>
          <w:tcPr>
            <w:tcW w:w="7066" w:type="dxa"/>
          </w:tcPr>
          <w:p w14:paraId="2EAC51E8" w14:textId="77777777" w:rsidR="0033311D" w:rsidRDefault="0033311D">
            <w:pPr>
              <w:rPr>
                <w:rFonts w:eastAsia="SimSun" w:cs="Arial"/>
                <w:lang w:val="en-US"/>
              </w:rPr>
            </w:pPr>
            <w:r>
              <w:rPr>
                <w:rFonts w:eastAsia="SimSun" w:cs="Arial"/>
                <w:lang w:val="en-US"/>
              </w:rPr>
              <w:t>No switching is supported</w:t>
            </w:r>
          </w:p>
        </w:tc>
      </w:tr>
      <w:tr w:rsidR="0033311D" w14:paraId="1F954477" w14:textId="77777777">
        <w:tc>
          <w:tcPr>
            <w:tcW w:w="1719" w:type="dxa"/>
          </w:tcPr>
          <w:p w14:paraId="557DBD61" w14:textId="77777777" w:rsidR="0033311D" w:rsidRDefault="00E56D0C">
            <w:pPr>
              <w:rPr>
                <w:rFonts w:eastAsia="SimSun" w:cs="Arial"/>
                <w:lang w:val="en-US"/>
              </w:rPr>
            </w:pPr>
            <w:r>
              <w:rPr>
                <w:rFonts w:eastAsia="SimSun" w:cs="Arial" w:hint="eastAsia"/>
                <w:lang w:val="en-US"/>
              </w:rPr>
              <w:t>Samsung</w:t>
            </w:r>
          </w:p>
        </w:tc>
        <w:tc>
          <w:tcPr>
            <w:tcW w:w="1106" w:type="dxa"/>
          </w:tcPr>
          <w:p w14:paraId="53D7028F" w14:textId="77777777" w:rsidR="0033311D" w:rsidRDefault="00E56D0C">
            <w:pPr>
              <w:rPr>
                <w:rFonts w:eastAsia="SimSun" w:cs="Arial"/>
                <w:lang w:val="en-US"/>
              </w:rPr>
            </w:pPr>
            <w:r>
              <w:rPr>
                <w:rFonts w:eastAsia="SimSun" w:cs="Arial" w:hint="eastAsia"/>
                <w:lang w:val="en-US"/>
              </w:rPr>
              <w:t>-</w:t>
            </w:r>
          </w:p>
        </w:tc>
        <w:tc>
          <w:tcPr>
            <w:tcW w:w="7066" w:type="dxa"/>
          </w:tcPr>
          <w:p w14:paraId="7A8A1D5C" w14:textId="77777777" w:rsidR="0033311D" w:rsidRDefault="00E56D0C">
            <w:pPr>
              <w:rPr>
                <w:rFonts w:eastAsia="SimSun" w:cs="Arial"/>
                <w:lang w:val="en-US"/>
              </w:rPr>
            </w:pPr>
            <w:r>
              <w:rPr>
                <w:rFonts w:eastAsia="SimSun" w:cs="Arial" w:hint="eastAsia"/>
                <w:lang w:val="en-US"/>
              </w:rPr>
              <w:t>No switching</w:t>
            </w:r>
          </w:p>
        </w:tc>
      </w:tr>
      <w:tr w:rsidR="004B24AA" w14:paraId="4354C2FD" w14:textId="77777777" w:rsidTr="004B24AA">
        <w:tc>
          <w:tcPr>
            <w:tcW w:w="1719" w:type="dxa"/>
            <w:tcBorders>
              <w:top w:val="single" w:sz="4" w:space="0" w:color="auto"/>
              <w:left w:val="single" w:sz="4" w:space="0" w:color="auto"/>
              <w:bottom w:val="single" w:sz="4" w:space="0" w:color="auto"/>
              <w:right w:val="single" w:sz="4" w:space="0" w:color="auto"/>
            </w:tcBorders>
          </w:tcPr>
          <w:p w14:paraId="3C704E64"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B7C1EE8" w14:textId="77777777" w:rsidR="004B24AA" w:rsidRPr="00450D51" w:rsidRDefault="004B24AA" w:rsidP="00450D51">
            <w:pPr>
              <w:rPr>
                <w:rFonts w:cs="Arial"/>
                <w:lang w:val="en-US" w:eastAsia="ko-KR"/>
              </w:rPr>
            </w:pPr>
            <w:r w:rsidRPr="00450D51">
              <w:rPr>
                <w:rFonts w:cs="Arial" w:hint="eastAsia"/>
                <w:lang w:val="en-US" w:eastAsia="ko-KR"/>
              </w:rPr>
              <w:t>-</w:t>
            </w:r>
          </w:p>
        </w:tc>
        <w:tc>
          <w:tcPr>
            <w:tcW w:w="7066" w:type="dxa"/>
            <w:tcBorders>
              <w:top w:val="single" w:sz="4" w:space="0" w:color="auto"/>
              <w:left w:val="single" w:sz="4" w:space="0" w:color="auto"/>
              <w:bottom w:val="single" w:sz="4" w:space="0" w:color="auto"/>
              <w:right w:val="single" w:sz="4" w:space="0" w:color="auto"/>
            </w:tcBorders>
          </w:tcPr>
          <w:p w14:paraId="23BA7630" w14:textId="77777777" w:rsidR="004B24AA" w:rsidRPr="00450D51" w:rsidRDefault="004B24AA" w:rsidP="00450D51">
            <w:pPr>
              <w:rPr>
                <w:rFonts w:cs="Arial"/>
                <w:lang w:val="en-US" w:eastAsia="ko-KR"/>
              </w:rPr>
            </w:pPr>
            <w:r>
              <w:rPr>
                <w:rFonts w:eastAsia="SimSun" w:cs="Arial" w:hint="eastAsia"/>
                <w:lang w:val="en-US"/>
              </w:rPr>
              <w:t>No switching</w:t>
            </w:r>
          </w:p>
        </w:tc>
      </w:tr>
      <w:tr w:rsidR="00D412F5" w14:paraId="7BD46D1A" w14:textId="77777777" w:rsidTr="004B24AA">
        <w:tc>
          <w:tcPr>
            <w:tcW w:w="1719" w:type="dxa"/>
            <w:tcBorders>
              <w:top w:val="single" w:sz="4" w:space="0" w:color="auto"/>
              <w:left w:val="single" w:sz="4" w:space="0" w:color="auto"/>
              <w:bottom w:val="single" w:sz="4" w:space="0" w:color="auto"/>
              <w:right w:val="single" w:sz="4" w:space="0" w:color="auto"/>
            </w:tcBorders>
          </w:tcPr>
          <w:p w14:paraId="25C93C8D" w14:textId="77777777" w:rsidR="00D412F5" w:rsidRPr="004B24AA" w:rsidRDefault="00D412F5" w:rsidP="00450D51">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424C27E" w14:textId="77777777" w:rsidR="00D412F5" w:rsidRPr="0006380A" w:rsidRDefault="00D412F5" w:rsidP="00450D51">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01462A61" w14:textId="77777777" w:rsidR="00D412F5" w:rsidRDefault="00D412F5" w:rsidP="00450D51">
            <w:pPr>
              <w:rPr>
                <w:rFonts w:eastAsia="SimSun" w:cs="Arial"/>
                <w:lang w:val="en-US"/>
              </w:rPr>
            </w:pPr>
            <w:r>
              <w:rPr>
                <w:rFonts w:eastAsia="SimSun" w:cs="Arial" w:hint="eastAsia"/>
                <w:lang w:val="en-US"/>
              </w:rPr>
              <w:t>No switching</w:t>
            </w:r>
          </w:p>
        </w:tc>
      </w:tr>
      <w:tr w:rsidR="00CF1E2A" w14:paraId="4127CC70" w14:textId="77777777" w:rsidTr="004B24AA">
        <w:tc>
          <w:tcPr>
            <w:tcW w:w="1719" w:type="dxa"/>
            <w:tcBorders>
              <w:top w:val="single" w:sz="4" w:space="0" w:color="auto"/>
              <w:left w:val="single" w:sz="4" w:space="0" w:color="auto"/>
              <w:bottom w:val="single" w:sz="4" w:space="0" w:color="auto"/>
              <w:right w:val="single" w:sz="4" w:space="0" w:color="auto"/>
            </w:tcBorders>
          </w:tcPr>
          <w:p w14:paraId="1F6A828C" w14:textId="77777777" w:rsidR="00CF1E2A" w:rsidRDefault="00CF1E2A" w:rsidP="00450D51">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41EFCDD" w14:textId="77777777" w:rsidR="00CF1E2A" w:rsidRPr="0006380A" w:rsidRDefault="00EF2393" w:rsidP="00450D51">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3D7997B" w14:textId="77777777" w:rsidR="00CF1E2A" w:rsidRDefault="00CF1E2A" w:rsidP="00450D51">
            <w:pPr>
              <w:rPr>
                <w:rFonts w:eastAsia="SimSun" w:cs="Arial"/>
                <w:lang w:val="en-US"/>
              </w:rPr>
            </w:pPr>
          </w:p>
        </w:tc>
      </w:tr>
      <w:tr w:rsidR="001F568A" w14:paraId="788142F6" w14:textId="77777777" w:rsidTr="004B24AA">
        <w:tc>
          <w:tcPr>
            <w:tcW w:w="1719" w:type="dxa"/>
            <w:tcBorders>
              <w:top w:val="single" w:sz="4" w:space="0" w:color="auto"/>
              <w:left w:val="single" w:sz="4" w:space="0" w:color="auto"/>
              <w:bottom w:val="single" w:sz="4" w:space="0" w:color="auto"/>
              <w:right w:val="single" w:sz="4" w:space="0" w:color="auto"/>
            </w:tcBorders>
          </w:tcPr>
          <w:p w14:paraId="2EDACCD7" w14:textId="77777777" w:rsidR="001F568A" w:rsidRDefault="001F568A" w:rsidP="00450D51">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AF11A04" w14:textId="77777777" w:rsidR="001F568A" w:rsidRDefault="001F568A" w:rsidP="00450D5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E7FD0FD" w14:textId="77777777" w:rsidR="001F568A" w:rsidRDefault="001F568A" w:rsidP="00450D51">
            <w:pPr>
              <w:rPr>
                <w:rFonts w:eastAsia="SimSun" w:cs="Arial"/>
                <w:lang w:val="en-US"/>
              </w:rPr>
            </w:pPr>
            <w:r>
              <w:rPr>
                <w:rFonts w:eastAsia="SimSun" w:cs="Arial" w:hint="eastAsia"/>
                <w:lang w:val="en-US"/>
              </w:rPr>
              <w:t>N</w:t>
            </w:r>
            <w:r>
              <w:rPr>
                <w:rFonts w:eastAsia="SimSun" w:cs="Arial"/>
                <w:lang w:val="en-US"/>
              </w:rPr>
              <w:t>o Type switching.</w:t>
            </w:r>
          </w:p>
        </w:tc>
      </w:tr>
      <w:tr w:rsidR="00176E97" w14:paraId="726C4F92" w14:textId="77777777" w:rsidTr="004B24AA">
        <w:tc>
          <w:tcPr>
            <w:tcW w:w="1719" w:type="dxa"/>
            <w:tcBorders>
              <w:top w:val="single" w:sz="4" w:space="0" w:color="auto"/>
              <w:left w:val="single" w:sz="4" w:space="0" w:color="auto"/>
              <w:bottom w:val="single" w:sz="4" w:space="0" w:color="auto"/>
              <w:right w:val="single" w:sz="4" w:space="0" w:color="auto"/>
            </w:tcBorders>
          </w:tcPr>
          <w:p w14:paraId="11F2DB6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2CD76744" w14:textId="77777777" w:rsidR="00176E97" w:rsidRDefault="00176E97" w:rsidP="00176E97">
            <w:pPr>
              <w:rPr>
                <w:rFonts w:eastAsia="DengXian" w:cs="Arial"/>
                <w:lang w:val="en-US"/>
              </w:rPr>
            </w:pPr>
            <w:r>
              <w:rPr>
                <w:rFonts w:eastAsia="SimSun"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5EA170AC" w14:textId="77777777" w:rsidR="00176E97" w:rsidRDefault="00176E97" w:rsidP="00176E97">
            <w:pPr>
              <w:rPr>
                <w:rFonts w:eastAsia="SimSun" w:cs="Arial"/>
                <w:lang w:val="en-US"/>
              </w:rPr>
            </w:pPr>
            <w:r>
              <w:rPr>
                <w:rFonts w:eastAsia="SimSun" w:cs="Arial"/>
                <w:lang w:val="en-US" w:eastAsia="zh-TW"/>
              </w:rPr>
              <w:t>Not clear why only allow during initial data transmission phase.</w:t>
            </w:r>
          </w:p>
        </w:tc>
      </w:tr>
      <w:tr w:rsidR="00236B52" w14:paraId="58AADDC5" w14:textId="77777777" w:rsidTr="004B24AA">
        <w:tc>
          <w:tcPr>
            <w:tcW w:w="1719" w:type="dxa"/>
            <w:tcBorders>
              <w:top w:val="single" w:sz="4" w:space="0" w:color="auto"/>
              <w:left w:val="single" w:sz="4" w:space="0" w:color="auto"/>
              <w:bottom w:val="single" w:sz="4" w:space="0" w:color="auto"/>
              <w:right w:val="single" w:sz="4" w:space="0" w:color="auto"/>
            </w:tcBorders>
          </w:tcPr>
          <w:p w14:paraId="4035931E"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259C222" w14:textId="77777777" w:rsidR="00236B52" w:rsidRPr="0006380A" w:rsidRDefault="00236B52" w:rsidP="00236B52">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8798332" w14:textId="77777777" w:rsidR="00236B52" w:rsidRDefault="00236B52" w:rsidP="00236B52">
            <w:pPr>
              <w:rPr>
                <w:rFonts w:eastAsia="SimSun" w:cs="Arial"/>
                <w:lang w:val="en-US"/>
              </w:rPr>
            </w:pPr>
            <w:r>
              <w:rPr>
                <w:rFonts w:eastAsia="SimSun" w:cs="Arial" w:hint="eastAsia"/>
                <w:lang w:val="en-US"/>
              </w:rPr>
              <w:t>No switching</w:t>
            </w:r>
          </w:p>
        </w:tc>
      </w:tr>
      <w:tr w:rsidR="00353454" w14:paraId="4E2956A5" w14:textId="77777777" w:rsidTr="00353454">
        <w:tc>
          <w:tcPr>
            <w:tcW w:w="1719" w:type="dxa"/>
            <w:tcBorders>
              <w:top w:val="single" w:sz="4" w:space="0" w:color="auto"/>
              <w:left w:val="single" w:sz="4" w:space="0" w:color="auto"/>
              <w:bottom w:val="single" w:sz="4" w:space="0" w:color="auto"/>
              <w:right w:val="single" w:sz="4" w:space="0" w:color="auto"/>
            </w:tcBorders>
          </w:tcPr>
          <w:p w14:paraId="2E0AA8C8"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9F9CECE" w14:textId="77777777" w:rsidR="00353454" w:rsidRPr="00353454" w:rsidRDefault="00353454" w:rsidP="00226DB1">
            <w:pPr>
              <w:rPr>
                <w:rFonts w:eastAsia="DengXian" w:cs="Arial"/>
                <w:lang w:val="en-US"/>
              </w:rPr>
            </w:pPr>
            <w:r w:rsidRPr="00353454">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2F7F9FFC" w14:textId="77777777" w:rsidR="00353454" w:rsidRDefault="00353454" w:rsidP="00226DB1">
            <w:pPr>
              <w:rPr>
                <w:rFonts w:eastAsia="SimSun" w:cs="Arial"/>
                <w:lang w:val="en-US"/>
              </w:rPr>
            </w:pPr>
          </w:p>
        </w:tc>
      </w:tr>
      <w:tr w:rsidR="00613428" w14:paraId="3E16768E" w14:textId="77777777" w:rsidTr="00353454">
        <w:tc>
          <w:tcPr>
            <w:tcW w:w="1719" w:type="dxa"/>
            <w:tcBorders>
              <w:top w:val="single" w:sz="4" w:space="0" w:color="auto"/>
              <w:left w:val="single" w:sz="4" w:space="0" w:color="auto"/>
              <w:bottom w:val="single" w:sz="4" w:space="0" w:color="auto"/>
              <w:right w:val="single" w:sz="4" w:space="0" w:color="auto"/>
            </w:tcBorders>
          </w:tcPr>
          <w:p w14:paraId="22EDD87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9958BD2"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921BB2D" w14:textId="77777777" w:rsidR="00613428" w:rsidRDefault="00613428" w:rsidP="00613428">
            <w:pPr>
              <w:rPr>
                <w:rFonts w:eastAsia="SimSun" w:cs="Arial"/>
                <w:lang w:val="en-US"/>
              </w:rPr>
            </w:pPr>
            <w:r w:rsidRPr="00E31DC1">
              <w:rPr>
                <w:rFonts w:eastAsia="SimSun" w:cs="Arial"/>
                <w:lang w:val="en-US"/>
              </w:rPr>
              <w:t>No switching</w:t>
            </w:r>
          </w:p>
        </w:tc>
      </w:tr>
      <w:tr w:rsidR="00412017" w14:paraId="4B986913" w14:textId="77777777" w:rsidTr="00412017">
        <w:tc>
          <w:tcPr>
            <w:tcW w:w="1719" w:type="dxa"/>
            <w:tcBorders>
              <w:top w:val="single" w:sz="4" w:space="0" w:color="auto"/>
              <w:left w:val="single" w:sz="4" w:space="0" w:color="auto"/>
              <w:bottom w:val="single" w:sz="4" w:space="0" w:color="auto"/>
              <w:right w:val="single" w:sz="4" w:space="0" w:color="auto"/>
            </w:tcBorders>
          </w:tcPr>
          <w:p w14:paraId="3113A98C" w14:textId="269CFFFE"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5C1D26"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AD72AFA" w14:textId="77777777" w:rsidR="00412017" w:rsidRDefault="00412017" w:rsidP="00197165">
            <w:pPr>
              <w:rPr>
                <w:rFonts w:eastAsia="SimSun" w:cs="Arial"/>
                <w:lang w:val="en-US"/>
              </w:rPr>
            </w:pPr>
            <w:r w:rsidRPr="00E31DC1">
              <w:rPr>
                <w:rFonts w:eastAsia="SimSun" w:cs="Arial"/>
                <w:lang w:val="en-US"/>
              </w:rPr>
              <w:t>No switching</w:t>
            </w:r>
          </w:p>
        </w:tc>
      </w:tr>
      <w:tr w:rsidR="00F27465" w14:paraId="7C055339" w14:textId="77777777" w:rsidTr="00412017">
        <w:tc>
          <w:tcPr>
            <w:tcW w:w="1719" w:type="dxa"/>
            <w:tcBorders>
              <w:top w:val="single" w:sz="4" w:space="0" w:color="auto"/>
              <w:left w:val="single" w:sz="4" w:space="0" w:color="auto"/>
              <w:bottom w:val="single" w:sz="4" w:space="0" w:color="auto"/>
              <w:right w:val="single" w:sz="4" w:space="0" w:color="auto"/>
            </w:tcBorders>
          </w:tcPr>
          <w:p w14:paraId="383BA91A" w14:textId="4BC45777" w:rsidR="00F27465" w:rsidRDefault="00F27465" w:rsidP="00F2746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63D32F39" w14:textId="465C3BC2" w:rsidR="00F27465" w:rsidRPr="00D65D52" w:rsidRDefault="00F27465" w:rsidP="00F27465">
            <w:pPr>
              <w:rPr>
                <w:rFonts w:eastAsia="PMingLiU" w:cs="Arial"/>
                <w:lang w:val="en-US" w:eastAsia="zh-TW"/>
              </w:rPr>
            </w:pPr>
            <w:r>
              <w:rPr>
                <w:rFonts w:eastAsia="SimSun" w:cs="Arial"/>
                <w:lang w:val="en-US"/>
              </w:rPr>
              <w:t>b</w:t>
            </w:r>
          </w:p>
        </w:tc>
        <w:tc>
          <w:tcPr>
            <w:tcW w:w="7066" w:type="dxa"/>
            <w:tcBorders>
              <w:top w:val="single" w:sz="4" w:space="0" w:color="auto"/>
              <w:left w:val="single" w:sz="4" w:space="0" w:color="auto"/>
              <w:bottom w:val="single" w:sz="4" w:space="0" w:color="auto"/>
              <w:right w:val="single" w:sz="4" w:space="0" w:color="auto"/>
            </w:tcBorders>
          </w:tcPr>
          <w:p w14:paraId="37C78350" w14:textId="7E913E20" w:rsidR="00F27465" w:rsidRPr="00E31DC1" w:rsidRDefault="00F27465" w:rsidP="00F27465">
            <w:pPr>
              <w:rPr>
                <w:rFonts w:eastAsia="SimSun" w:cs="Arial"/>
                <w:lang w:val="en-US"/>
              </w:rPr>
            </w:pPr>
            <w:r>
              <w:rPr>
                <w:rFonts w:eastAsia="SimSun" w:cs="Arial"/>
                <w:lang w:val="en-US"/>
              </w:rPr>
              <w:t xml:space="preserve">We understand that during subsequent transmission phase (option a), UE operation is the same regardless </w:t>
            </w:r>
            <w:proofErr w:type="spellStart"/>
            <w:r>
              <w:rPr>
                <w:rFonts w:eastAsia="SimSun" w:cs="Arial"/>
                <w:lang w:val="en-US"/>
              </w:rPr>
              <w:t>on</w:t>
            </w:r>
            <w:proofErr w:type="spellEnd"/>
            <w:r>
              <w:rPr>
                <w:rFonts w:eastAsia="SimSun" w:cs="Arial"/>
                <w:lang w:val="en-US"/>
              </w:rPr>
              <w:t xml:space="preserve"> whether UE is doing RA-SDT and CG-SDT (i.e. network can provide dynamic grants to continue its ongoing SDT session or can fallback the UE into RRC_CONNECTED by resuming the suspended RRC connection or by establishing a new RRC connection). And for initial phase, this can be left up to UE implementation as explained in Q8.</w:t>
            </w:r>
          </w:p>
        </w:tc>
      </w:tr>
      <w:tr w:rsidR="0082400B" w14:paraId="6E641315" w14:textId="77777777" w:rsidTr="00412017">
        <w:tc>
          <w:tcPr>
            <w:tcW w:w="1719" w:type="dxa"/>
            <w:tcBorders>
              <w:top w:val="single" w:sz="4" w:space="0" w:color="auto"/>
              <w:left w:val="single" w:sz="4" w:space="0" w:color="auto"/>
              <w:bottom w:val="single" w:sz="4" w:space="0" w:color="auto"/>
              <w:right w:val="single" w:sz="4" w:space="0" w:color="auto"/>
            </w:tcBorders>
          </w:tcPr>
          <w:p w14:paraId="1356D97B" w14:textId="2103BA5C"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05E1FCA2" w14:textId="58D0AD0C" w:rsidR="0082400B" w:rsidRDefault="0082400B" w:rsidP="0082400B">
            <w:pPr>
              <w:rPr>
                <w:rFonts w:eastAsia="SimSun" w:cs="Arial"/>
                <w:lang w:val="en-US"/>
              </w:rPr>
            </w:pPr>
            <w:r>
              <w:rPr>
                <w:rFonts w:eastAsia="SimSun" w:cs="Arial"/>
                <w:lang w:val="en-US"/>
              </w:rPr>
              <w:t>None</w:t>
            </w:r>
          </w:p>
        </w:tc>
        <w:tc>
          <w:tcPr>
            <w:tcW w:w="7066" w:type="dxa"/>
            <w:tcBorders>
              <w:top w:val="single" w:sz="4" w:space="0" w:color="auto"/>
              <w:left w:val="single" w:sz="4" w:space="0" w:color="auto"/>
              <w:bottom w:val="single" w:sz="4" w:space="0" w:color="auto"/>
              <w:right w:val="single" w:sz="4" w:space="0" w:color="auto"/>
            </w:tcBorders>
          </w:tcPr>
          <w:p w14:paraId="49A58820" w14:textId="7C61C4C3" w:rsidR="0082400B" w:rsidRDefault="0082400B" w:rsidP="0082400B">
            <w:pPr>
              <w:rPr>
                <w:rFonts w:eastAsia="SimSun" w:cs="Arial"/>
                <w:lang w:val="en-US"/>
              </w:rPr>
            </w:pPr>
            <w:r>
              <w:rPr>
                <w:rFonts w:eastAsia="SimSun" w:cs="Arial"/>
                <w:lang w:val="en-US"/>
              </w:rPr>
              <w:t>We assume that case a) described by the rapporteur above (i.e. “</w:t>
            </w:r>
            <w:r w:rsidRPr="00490E27">
              <w:rPr>
                <w:rFonts w:eastAsia="SimSun" w:cs="Arial"/>
                <w:lang w:val="en-US"/>
              </w:rPr>
              <w:t xml:space="preserve">CG-resource corresponding to </w:t>
            </w:r>
            <w:r>
              <w:rPr>
                <w:rFonts w:eastAsia="SimSun" w:cs="Arial"/>
                <w:lang w:val="en-US"/>
              </w:rPr>
              <w:t xml:space="preserve">a good beam is not available”) is already covered for initial </w:t>
            </w:r>
            <w:r>
              <w:rPr>
                <w:rFonts w:eastAsia="SimSun" w:cs="Arial"/>
                <w:lang w:val="en-US"/>
              </w:rPr>
              <w:lastRenderedPageBreak/>
              <w:t>SDT transmission, i.e. the minimum SS-RSRP is already checked before choosing CG-SDT resource. We do not treat this case as an actual “switching” as the UE is still in SDT scheme selection phase in our understanding.</w:t>
            </w:r>
          </w:p>
        </w:tc>
      </w:tr>
      <w:tr w:rsidR="005F417E" w14:paraId="4ED85B97" w14:textId="77777777" w:rsidTr="00412017">
        <w:tc>
          <w:tcPr>
            <w:tcW w:w="1719" w:type="dxa"/>
            <w:tcBorders>
              <w:top w:val="single" w:sz="4" w:space="0" w:color="auto"/>
              <w:left w:val="single" w:sz="4" w:space="0" w:color="auto"/>
              <w:bottom w:val="single" w:sz="4" w:space="0" w:color="auto"/>
              <w:right w:val="single" w:sz="4" w:space="0" w:color="auto"/>
            </w:tcBorders>
          </w:tcPr>
          <w:p w14:paraId="5980AD92" w14:textId="7C42AC05" w:rsidR="005F417E" w:rsidRDefault="005F417E" w:rsidP="005F417E">
            <w:pPr>
              <w:rPr>
                <w:rFonts w:eastAsia="SimSun" w:cs="Arial"/>
                <w:lang w:val="en-US"/>
              </w:rPr>
            </w:pPr>
            <w:r>
              <w:rPr>
                <w:rFonts w:eastAsia="PMingLiU" w:cs="Arial"/>
                <w:lang w:val="en-US" w:eastAsia="zh-TW"/>
              </w:rPr>
              <w:lastRenderedPageBreak/>
              <w:t>Interdigital</w:t>
            </w:r>
          </w:p>
        </w:tc>
        <w:tc>
          <w:tcPr>
            <w:tcW w:w="1106" w:type="dxa"/>
            <w:tcBorders>
              <w:top w:val="single" w:sz="4" w:space="0" w:color="auto"/>
              <w:left w:val="single" w:sz="4" w:space="0" w:color="auto"/>
              <w:bottom w:val="single" w:sz="4" w:space="0" w:color="auto"/>
              <w:right w:val="single" w:sz="4" w:space="0" w:color="auto"/>
            </w:tcBorders>
          </w:tcPr>
          <w:p w14:paraId="388FA44A" w14:textId="24CE32A8" w:rsidR="005F417E" w:rsidRDefault="005F417E" w:rsidP="005F417E">
            <w:pPr>
              <w:rPr>
                <w:rFonts w:eastAsia="SimSun" w:cs="Arial"/>
                <w:lang w:val="en-US"/>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799E7416" w14:textId="77777777" w:rsidR="005F417E" w:rsidRDefault="005F417E" w:rsidP="005F417E">
            <w:pPr>
              <w:rPr>
                <w:rFonts w:eastAsia="SimSun" w:cs="Arial"/>
                <w:lang w:val="en-US"/>
              </w:rPr>
            </w:pPr>
          </w:p>
        </w:tc>
      </w:tr>
      <w:tr w:rsidR="00B82C2F" w14:paraId="443BC40A" w14:textId="77777777" w:rsidTr="00412017">
        <w:tc>
          <w:tcPr>
            <w:tcW w:w="1719" w:type="dxa"/>
            <w:tcBorders>
              <w:top w:val="single" w:sz="4" w:space="0" w:color="auto"/>
              <w:left w:val="single" w:sz="4" w:space="0" w:color="auto"/>
              <w:bottom w:val="single" w:sz="4" w:space="0" w:color="auto"/>
              <w:right w:val="single" w:sz="4" w:space="0" w:color="auto"/>
            </w:tcBorders>
          </w:tcPr>
          <w:p w14:paraId="5B098604" w14:textId="7A2BE5E3"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17673B25" w14:textId="011F2CD4" w:rsidR="00B82C2F" w:rsidRDefault="00B82C2F" w:rsidP="00B82C2F">
            <w:pPr>
              <w:rPr>
                <w:rFonts w:eastAsia="PMingLiU" w:cs="Arial"/>
                <w:lang w:val="en-US" w:eastAsia="zh-TW"/>
              </w:rPr>
            </w:pPr>
            <w:r>
              <w:rPr>
                <w:rFonts w:eastAsia="DengXian"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6E54BF4C" w14:textId="77777777" w:rsidR="00B82C2F" w:rsidRDefault="00B82C2F" w:rsidP="00B82C2F">
            <w:pPr>
              <w:rPr>
                <w:rFonts w:eastAsia="SimSun" w:cs="Arial"/>
                <w:lang w:val="en-US"/>
              </w:rPr>
            </w:pPr>
          </w:p>
        </w:tc>
      </w:tr>
      <w:tr w:rsidR="00FB22F0" w14:paraId="2538621C" w14:textId="77777777" w:rsidTr="002F1D9F">
        <w:tc>
          <w:tcPr>
            <w:tcW w:w="1719" w:type="dxa"/>
            <w:tcBorders>
              <w:top w:val="single" w:sz="4" w:space="0" w:color="auto"/>
              <w:left w:val="single" w:sz="4" w:space="0" w:color="auto"/>
              <w:bottom w:val="single" w:sz="4" w:space="0" w:color="auto"/>
              <w:right w:val="single" w:sz="4" w:space="0" w:color="auto"/>
            </w:tcBorders>
          </w:tcPr>
          <w:p w14:paraId="7E24D594" w14:textId="77777777" w:rsidR="00FB22F0" w:rsidRPr="00B008A3"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66228D3E" w14:textId="77777777" w:rsidR="00FB22F0" w:rsidRPr="00B008A3" w:rsidRDefault="00FB22F0" w:rsidP="002F1D9F">
            <w:pPr>
              <w:rPr>
                <w:rFonts w:eastAsiaTheme="minorEastAsia" w:cs="Arial"/>
                <w:lang w:val="en-US" w:eastAsia="ja-JP"/>
              </w:rPr>
            </w:pPr>
            <w:r>
              <w:rPr>
                <w:rFonts w:eastAsiaTheme="minorEastAsia" w:cs="Arial" w:hint="eastAsia"/>
                <w:lang w:val="en-US" w:eastAsia="ja-JP"/>
              </w:rPr>
              <w:t>a</w:t>
            </w:r>
          </w:p>
        </w:tc>
        <w:tc>
          <w:tcPr>
            <w:tcW w:w="7066" w:type="dxa"/>
            <w:tcBorders>
              <w:top w:val="single" w:sz="4" w:space="0" w:color="auto"/>
              <w:left w:val="single" w:sz="4" w:space="0" w:color="auto"/>
              <w:bottom w:val="single" w:sz="4" w:space="0" w:color="auto"/>
              <w:right w:val="single" w:sz="4" w:space="0" w:color="auto"/>
            </w:tcBorders>
          </w:tcPr>
          <w:p w14:paraId="569174BD" w14:textId="77777777" w:rsidR="00FB22F0" w:rsidRDefault="00FB22F0" w:rsidP="002F1D9F">
            <w:pPr>
              <w:rPr>
                <w:rFonts w:eastAsia="SimSun" w:cs="Arial"/>
                <w:lang w:val="en-US"/>
              </w:rPr>
            </w:pPr>
          </w:p>
        </w:tc>
      </w:tr>
      <w:tr w:rsidR="00FB22F0" w14:paraId="365BE31E" w14:textId="77777777" w:rsidTr="00412017">
        <w:tc>
          <w:tcPr>
            <w:tcW w:w="1719" w:type="dxa"/>
            <w:tcBorders>
              <w:top w:val="single" w:sz="4" w:space="0" w:color="auto"/>
              <w:left w:val="single" w:sz="4" w:space="0" w:color="auto"/>
              <w:bottom w:val="single" w:sz="4" w:space="0" w:color="auto"/>
              <w:right w:val="single" w:sz="4" w:space="0" w:color="auto"/>
            </w:tcBorders>
          </w:tcPr>
          <w:p w14:paraId="0F8F5FF3" w14:textId="77777777" w:rsidR="00FB22F0" w:rsidRDefault="00FB22F0" w:rsidP="00B82C2F">
            <w:pPr>
              <w:rPr>
                <w:rFonts w:eastAsia="SimSun" w:cs="Arial"/>
                <w:lang w:val="en-US"/>
              </w:rPr>
            </w:pPr>
          </w:p>
        </w:tc>
        <w:tc>
          <w:tcPr>
            <w:tcW w:w="1106" w:type="dxa"/>
            <w:tcBorders>
              <w:top w:val="single" w:sz="4" w:space="0" w:color="auto"/>
              <w:left w:val="single" w:sz="4" w:space="0" w:color="auto"/>
              <w:bottom w:val="single" w:sz="4" w:space="0" w:color="auto"/>
              <w:right w:val="single" w:sz="4" w:space="0" w:color="auto"/>
            </w:tcBorders>
          </w:tcPr>
          <w:p w14:paraId="0A60ABEC" w14:textId="77777777" w:rsidR="00FB22F0" w:rsidRDefault="00FB22F0" w:rsidP="00B82C2F">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39B02A84" w14:textId="77777777" w:rsidR="00FB22F0" w:rsidRDefault="00FB22F0" w:rsidP="00B82C2F">
            <w:pPr>
              <w:rPr>
                <w:rFonts w:eastAsia="SimSun" w:cs="Arial"/>
                <w:lang w:val="en-US"/>
              </w:rPr>
            </w:pPr>
          </w:p>
        </w:tc>
      </w:tr>
    </w:tbl>
    <w:p w14:paraId="7ECEEAD1" w14:textId="77777777" w:rsidR="0033311D" w:rsidRDefault="0033311D">
      <w:pPr>
        <w:rPr>
          <w:rFonts w:ascii="Times New Roman" w:eastAsia="Microsoft YaHei" w:hAnsi="Times New Roman"/>
          <w:bCs/>
          <w:lang w:val="en-US"/>
        </w:rPr>
      </w:pPr>
    </w:p>
    <w:p w14:paraId="63134DD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If switching from CG-SDT to RA-SDT is allowed, then the next question is whether rebuilding of MAC PDU is needed or not when UE switches from CG-SDT to RA-SDT. If rebuilding of MAC PDU is needed, rebuilding details can be specified or left to UE implementation.</w:t>
      </w:r>
    </w:p>
    <w:p w14:paraId="769DD298" w14:textId="77777777" w:rsidR="0033311D" w:rsidRDefault="0033311D">
      <w:pPr>
        <w:rPr>
          <w:rFonts w:ascii="Times New Roman" w:eastAsia="Microsoft YaHei" w:hAnsi="Times New Roman"/>
          <w:bCs/>
          <w:lang w:val="en-US"/>
        </w:rPr>
      </w:pPr>
    </w:p>
    <w:p w14:paraId="1FA518D7"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Q10. If switching from CG-SDT to RA-SDT is supported, do you think that switching from CG-SDT to RA-SDT requires rebuilding of MAC PDU?</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A65E5CD" w14:textId="77777777">
        <w:tc>
          <w:tcPr>
            <w:tcW w:w="1719" w:type="dxa"/>
            <w:shd w:val="clear" w:color="auto" w:fill="D9D9D9"/>
          </w:tcPr>
          <w:p w14:paraId="1BB6C14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D20A996"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7916CA90"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E6C7B12" w14:textId="77777777">
        <w:tc>
          <w:tcPr>
            <w:tcW w:w="1719" w:type="dxa"/>
          </w:tcPr>
          <w:p w14:paraId="322DF477" w14:textId="77777777" w:rsidR="0033311D" w:rsidRDefault="0033311D">
            <w:pPr>
              <w:rPr>
                <w:rFonts w:cs="Arial"/>
                <w:lang w:val="en-US" w:eastAsia="ko-KR"/>
              </w:rPr>
            </w:pPr>
            <w:r>
              <w:rPr>
                <w:rFonts w:cs="Arial" w:hint="eastAsia"/>
                <w:lang w:val="en-US" w:eastAsia="ko-KR"/>
              </w:rPr>
              <w:t>LG</w:t>
            </w:r>
          </w:p>
        </w:tc>
        <w:tc>
          <w:tcPr>
            <w:tcW w:w="1106" w:type="dxa"/>
          </w:tcPr>
          <w:p w14:paraId="280850F9" w14:textId="77777777" w:rsidR="0033311D" w:rsidRDefault="0033311D">
            <w:pPr>
              <w:rPr>
                <w:rFonts w:cs="Arial"/>
                <w:lang w:val="en-US" w:eastAsia="ko-KR"/>
              </w:rPr>
            </w:pPr>
            <w:r>
              <w:rPr>
                <w:rFonts w:cs="Arial" w:hint="eastAsia"/>
                <w:lang w:val="en-US" w:eastAsia="ko-KR"/>
              </w:rPr>
              <w:t>Yes</w:t>
            </w:r>
          </w:p>
        </w:tc>
        <w:tc>
          <w:tcPr>
            <w:tcW w:w="7066" w:type="dxa"/>
          </w:tcPr>
          <w:p w14:paraId="62172ED5" w14:textId="77777777" w:rsidR="0033311D" w:rsidRDefault="0033311D">
            <w:pPr>
              <w:rPr>
                <w:rFonts w:eastAsia="SimSun" w:cs="Arial"/>
                <w:lang w:val="en-US"/>
              </w:rPr>
            </w:pPr>
          </w:p>
        </w:tc>
      </w:tr>
      <w:tr w:rsidR="0033311D" w14:paraId="06771069" w14:textId="77777777">
        <w:tc>
          <w:tcPr>
            <w:tcW w:w="1719" w:type="dxa"/>
          </w:tcPr>
          <w:p w14:paraId="12BA2547" w14:textId="77777777" w:rsidR="0033311D" w:rsidRDefault="0033311D">
            <w:pPr>
              <w:rPr>
                <w:rFonts w:eastAsia="SimSun" w:cs="Arial"/>
                <w:lang w:val="en-US"/>
              </w:rPr>
            </w:pPr>
            <w:r>
              <w:rPr>
                <w:rFonts w:eastAsia="SimSun" w:cs="Arial"/>
                <w:lang w:val="en-US"/>
              </w:rPr>
              <w:t>ZTE</w:t>
            </w:r>
          </w:p>
        </w:tc>
        <w:tc>
          <w:tcPr>
            <w:tcW w:w="1106" w:type="dxa"/>
          </w:tcPr>
          <w:p w14:paraId="0A34D011" w14:textId="77777777" w:rsidR="0033311D" w:rsidRDefault="0033311D">
            <w:pPr>
              <w:rPr>
                <w:rFonts w:eastAsia="SimSun" w:cs="Arial"/>
                <w:lang w:val="en-US"/>
              </w:rPr>
            </w:pPr>
            <w:r>
              <w:rPr>
                <w:rFonts w:eastAsia="SimSun" w:cs="Arial"/>
                <w:lang w:val="en-US"/>
              </w:rPr>
              <w:t>N</w:t>
            </w:r>
          </w:p>
        </w:tc>
        <w:tc>
          <w:tcPr>
            <w:tcW w:w="7066" w:type="dxa"/>
          </w:tcPr>
          <w:p w14:paraId="271EC34A" w14:textId="77777777" w:rsidR="0033311D" w:rsidRDefault="0033311D">
            <w:pPr>
              <w:rPr>
                <w:rFonts w:eastAsia="SimSun" w:cs="Arial"/>
                <w:lang w:val="en-US"/>
              </w:rPr>
            </w:pPr>
            <w:r>
              <w:rPr>
                <w:rFonts w:eastAsia="SimSun" w:cs="Arial"/>
                <w:lang w:val="en-US"/>
              </w:rPr>
              <w:t xml:space="preserve">In general, we think this depends on the contents and the size. The size can be left to network implementation as was done in 2-step RACH case where it is up to network to configure the payload size for CG and RA appropriately so that no rebuilding is needed. </w:t>
            </w:r>
          </w:p>
          <w:p w14:paraId="6236C0AD" w14:textId="77777777" w:rsidR="0033311D" w:rsidRDefault="0033311D">
            <w:pPr>
              <w:rPr>
                <w:rFonts w:eastAsia="SimSun" w:cs="Arial"/>
                <w:lang w:val="en-US"/>
              </w:rPr>
            </w:pPr>
            <w:r>
              <w:rPr>
                <w:rFonts w:eastAsia="SimSun" w:cs="Arial"/>
                <w:lang w:val="en-US"/>
              </w:rPr>
              <w:t xml:space="preserve">Further it also assumes that the same RRC message is included in both RA and CG case in the first UL message. Perhaps we can first agree this </w:t>
            </w:r>
          </w:p>
          <w:p w14:paraId="698AA209" w14:textId="77777777" w:rsidR="0033311D" w:rsidRDefault="0033311D">
            <w:pPr>
              <w:numPr>
                <w:ilvl w:val="0"/>
                <w:numId w:val="41"/>
              </w:numPr>
              <w:rPr>
                <w:rFonts w:eastAsia="SimSun" w:cs="Arial"/>
                <w:lang w:val="en-US"/>
              </w:rPr>
            </w:pPr>
            <w:r>
              <w:rPr>
                <w:rFonts w:eastAsia="SimSun" w:cs="Arial"/>
                <w:lang w:val="en-US"/>
              </w:rPr>
              <w:t xml:space="preserve">i.e. that the RA and CG case the first UL message includes the same CCCH message (i.e. </w:t>
            </w:r>
            <w:proofErr w:type="spellStart"/>
            <w:r>
              <w:rPr>
                <w:rFonts w:eastAsia="SimSun" w:cs="Arial"/>
                <w:lang w:val="en-US"/>
              </w:rPr>
              <w:t>RRCResumeRequest</w:t>
            </w:r>
            <w:proofErr w:type="spellEnd"/>
            <w:r>
              <w:rPr>
                <w:rFonts w:eastAsia="SimSun" w:cs="Arial"/>
                <w:lang w:val="en-US"/>
              </w:rPr>
              <w:t xml:space="preserve">). </w:t>
            </w:r>
          </w:p>
        </w:tc>
      </w:tr>
      <w:tr w:rsidR="0033311D" w14:paraId="42F14ACB" w14:textId="77777777">
        <w:tc>
          <w:tcPr>
            <w:tcW w:w="1719" w:type="dxa"/>
          </w:tcPr>
          <w:p w14:paraId="20BD3728" w14:textId="77777777" w:rsidR="0033311D" w:rsidRDefault="00E56D0C">
            <w:pPr>
              <w:rPr>
                <w:rFonts w:eastAsia="SimSun" w:cs="Arial"/>
                <w:lang w:val="en-US"/>
              </w:rPr>
            </w:pPr>
            <w:r>
              <w:rPr>
                <w:rFonts w:eastAsia="SimSun" w:cs="Arial" w:hint="eastAsia"/>
                <w:lang w:val="en-US"/>
              </w:rPr>
              <w:t>Samsung</w:t>
            </w:r>
          </w:p>
        </w:tc>
        <w:tc>
          <w:tcPr>
            <w:tcW w:w="1106" w:type="dxa"/>
          </w:tcPr>
          <w:p w14:paraId="15F9B70D" w14:textId="77777777" w:rsidR="0033311D" w:rsidRDefault="00E56D0C">
            <w:pPr>
              <w:rPr>
                <w:rFonts w:eastAsia="SimSun" w:cs="Arial"/>
                <w:lang w:val="en-US"/>
              </w:rPr>
            </w:pPr>
            <w:r>
              <w:rPr>
                <w:rFonts w:eastAsia="SimSun" w:cs="Arial" w:hint="eastAsia"/>
                <w:lang w:val="en-US"/>
              </w:rPr>
              <w:t>Yes</w:t>
            </w:r>
          </w:p>
        </w:tc>
        <w:tc>
          <w:tcPr>
            <w:tcW w:w="7066" w:type="dxa"/>
          </w:tcPr>
          <w:p w14:paraId="27F02612" w14:textId="77777777" w:rsidR="0033311D" w:rsidRDefault="00E56D0C">
            <w:pPr>
              <w:rPr>
                <w:rFonts w:eastAsia="SimSun" w:cs="Arial"/>
                <w:lang w:val="en-US"/>
              </w:rPr>
            </w:pPr>
            <w:r>
              <w:rPr>
                <w:rFonts w:eastAsia="SimSun" w:cs="Arial" w:hint="eastAsia"/>
                <w:lang w:val="en-US"/>
              </w:rPr>
              <w:t>Rebuilding is needed if payload size is not same for CG and RA</w:t>
            </w:r>
          </w:p>
        </w:tc>
      </w:tr>
      <w:tr w:rsidR="004B24AA" w14:paraId="14AD2224" w14:textId="77777777" w:rsidTr="004B24AA">
        <w:tc>
          <w:tcPr>
            <w:tcW w:w="1719" w:type="dxa"/>
            <w:tcBorders>
              <w:top w:val="single" w:sz="4" w:space="0" w:color="auto"/>
              <w:left w:val="single" w:sz="4" w:space="0" w:color="auto"/>
              <w:bottom w:val="single" w:sz="4" w:space="0" w:color="auto"/>
              <w:right w:val="single" w:sz="4" w:space="0" w:color="auto"/>
            </w:tcBorders>
          </w:tcPr>
          <w:p w14:paraId="3DCF27CF"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F3716C7" w14:textId="77777777" w:rsidR="004B24AA" w:rsidRPr="004B24AA" w:rsidRDefault="004B24AA" w:rsidP="00450D5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719D53"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Samsung</w:t>
            </w:r>
          </w:p>
        </w:tc>
      </w:tr>
      <w:tr w:rsidR="00D412F5" w14:paraId="0B54BD7C" w14:textId="77777777" w:rsidTr="004B24AA">
        <w:tc>
          <w:tcPr>
            <w:tcW w:w="1719" w:type="dxa"/>
            <w:tcBorders>
              <w:top w:val="single" w:sz="4" w:space="0" w:color="auto"/>
              <w:left w:val="single" w:sz="4" w:space="0" w:color="auto"/>
              <w:bottom w:val="single" w:sz="4" w:space="0" w:color="auto"/>
              <w:right w:val="single" w:sz="4" w:space="0" w:color="auto"/>
            </w:tcBorders>
          </w:tcPr>
          <w:p w14:paraId="51038044"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E5C8B98"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F64065C" w14:textId="77777777" w:rsidR="00D412F5" w:rsidRDefault="00D412F5" w:rsidP="00D412F5">
            <w:pPr>
              <w:rPr>
                <w:rFonts w:eastAsia="SimSun" w:cs="Arial"/>
                <w:lang w:val="en-US"/>
              </w:rPr>
            </w:pPr>
            <w:r>
              <w:rPr>
                <w:rFonts w:eastAsia="SimSun" w:cs="Arial"/>
                <w:lang w:val="en-US"/>
              </w:rPr>
              <w:t>D</w:t>
            </w:r>
            <w:r>
              <w:rPr>
                <w:rFonts w:eastAsia="SimSun" w:cs="Arial" w:hint="eastAsia"/>
                <w:lang w:val="en-US"/>
              </w:rPr>
              <w:t xml:space="preserve">epending </w:t>
            </w:r>
            <w:r>
              <w:rPr>
                <w:rFonts w:eastAsia="SimSun" w:cs="Arial"/>
                <w:lang w:val="en-US"/>
              </w:rPr>
              <w:t xml:space="preserve">on Q6 if specific </w:t>
            </w:r>
            <w:r w:rsidRPr="001B2906">
              <w:rPr>
                <w:rFonts w:eastAsia="SimSun" w:cs="Arial"/>
                <w:lang w:val="en-US"/>
              </w:rPr>
              <w:t>the data volume threshold is used, there is</w:t>
            </w:r>
            <w:r>
              <w:rPr>
                <w:rFonts w:eastAsia="SimSun" w:cs="Arial"/>
                <w:lang w:val="en-US"/>
              </w:rPr>
              <w:t xml:space="preserve"> a</w:t>
            </w:r>
            <w:r w:rsidRPr="001B2906">
              <w:rPr>
                <w:rFonts w:eastAsia="SimSun" w:cs="Arial"/>
                <w:lang w:val="en-US"/>
              </w:rPr>
              <w:t xml:space="preserve"> big chance to rebuild MAC PDU.</w:t>
            </w:r>
          </w:p>
        </w:tc>
      </w:tr>
      <w:tr w:rsidR="00CF1E2A" w14:paraId="3CC701FC" w14:textId="77777777" w:rsidTr="004B24AA">
        <w:tc>
          <w:tcPr>
            <w:tcW w:w="1719" w:type="dxa"/>
            <w:tcBorders>
              <w:top w:val="single" w:sz="4" w:space="0" w:color="auto"/>
              <w:left w:val="single" w:sz="4" w:space="0" w:color="auto"/>
              <w:bottom w:val="single" w:sz="4" w:space="0" w:color="auto"/>
              <w:right w:val="single" w:sz="4" w:space="0" w:color="auto"/>
            </w:tcBorders>
          </w:tcPr>
          <w:p w14:paraId="4CF5EB27" w14:textId="77777777" w:rsidR="00CF1E2A" w:rsidRDefault="00CF1E2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14B1E59" w14:textId="77777777" w:rsidR="00CF1E2A" w:rsidRDefault="00CF1E2A"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09D7F462" w14:textId="77777777" w:rsidR="00CF1E2A" w:rsidRDefault="00CF1E2A" w:rsidP="00D412F5">
            <w:pPr>
              <w:rPr>
                <w:rFonts w:eastAsia="SimSun" w:cs="Arial"/>
                <w:lang w:val="en-US"/>
              </w:rPr>
            </w:pPr>
          </w:p>
        </w:tc>
      </w:tr>
      <w:tr w:rsidR="002C41DE" w14:paraId="5C70ECEF" w14:textId="77777777" w:rsidTr="004B24AA">
        <w:tc>
          <w:tcPr>
            <w:tcW w:w="1719" w:type="dxa"/>
            <w:tcBorders>
              <w:top w:val="single" w:sz="4" w:space="0" w:color="auto"/>
              <w:left w:val="single" w:sz="4" w:space="0" w:color="auto"/>
              <w:bottom w:val="single" w:sz="4" w:space="0" w:color="auto"/>
              <w:right w:val="single" w:sz="4" w:space="0" w:color="auto"/>
            </w:tcBorders>
          </w:tcPr>
          <w:p w14:paraId="39A3E4BB" w14:textId="77777777" w:rsidR="002C41DE" w:rsidRDefault="002C41DE"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5F8ABF03" w14:textId="77777777" w:rsidR="002C41DE" w:rsidRDefault="005C0297"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8CEB133" w14:textId="77777777" w:rsidR="002C41DE" w:rsidRDefault="005C0297" w:rsidP="00D412F5">
            <w:pPr>
              <w:rPr>
                <w:rFonts w:eastAsia="SimSun" w:cs="Arial"/>
                <w:lang w:val="en-US"/>
              </w:rPr>
            </w:pPr>
            <w:r>
              <w:rPr>
                <w:rFonts w:eastAsia="SimSun" w:cs="Arial" w:hint="eastAsia"/>
                <w:lang w:val="en-US"/>
              </w:rPr>
              <w:t>Same</w:t>
            </w:r>
            <w:r>
              <w:rPr>
                <w:rFonts w:eastAsia="SimSun" w:cs="Arial"/>
                <w:lang w:val="en-US"/>
              </w:rPr>
              <w:t xml:space="preserve"> </w:t>
            </w:r>
            <w:r>
              <w:rPr>
                <w:rFonts w:eastAsia="SimSun" w:cs="Arial" w:hint="eastAsia"/>
                <w:lang w:val="en-US"/>
              </w:rPr>
              <w:t>view</w:t>
            </w:r>
            <w:r>
              <w:rPr>
                <w:rFonts w:eastAsia="SimSun" w:cs="Arial"/>
                <w:lang w:val="en-US"/>
              </w:rPr>
              <w:t xml:space="preserve"> </w:t>
            </w:r>
            <w:r>
              <w:rPr>
                <w:rFonts w:eastAsia="SimSun" w:cs="Arial" w:hint="eastAsia"/>
                <w:lang w:val="en-US"/>
              </w:rPr>
              <w:t>with</w:t>
            </w:r>
            <w:r>
              <w:rPr>
                <w:rFonts w:eastAsia="SimSun" w:cs="Arial"/>
                <w:lang w:val="en-US"/>
              </w:rPr>
              <w:t xml:space="preserve"> S</w:t>
            </w:r>
            <w:r>
              <w:rPr>
                <w:rFonts w:eastAsia="SimSun" w:cs="Arial" w:hint="eastAsia"/>
                <w:lang w:val="en-US"/>
              </w:rPr>
              <w:t>amsung.</w:t>
            </w:r>
          </w:p>
        </w:tc>
      </w:tr>
      <w:tr w:rsidR="00176E97" w14:paraId="7E78ED9E" w14:textId="77777777" w:rsidTr="004B24AA">
        <w:tc>
          <w:tcPr>
            <w:tcW w:w="1719" w:type="dxa"/>
            <w:tcBorders>
              <w:top w:val="single" w:sz="4" w:space="0" w:color="auto"/>
              <w:left w:val="single" w:sz="4" w:space="0" w:color="auto"/>
              <w:bottom w:val="single" w:sz="4" w:space="0" w:color="auto"/>
              <w:right w:val="single" w:sz="4" w:space="0" w:color="auto"/>
            </w:tcBorders>
          </w:tcPr>
          <w:p w14:paraId="733E6CE1"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3CE3EEB2"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F48FF5B"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236B52" w14:paraId="2B7EDB27" w14:textId="77777777" w:rsidTr="004B24AA">
        <w:tc>
          <w:tcPr>
            <w:tcW w:w="1719" w:type="dxa"/>
            <w:tcBorders>
              <w:top w:val="single" w:sz="4" w:space="0" w:color="auto"/>
              <w:left w:val="single" w:sz="4" w:space="0" w:color="auto"/>
              <w:bottom w:val="single" w:sz="4" w:space="0" w:color="auto"/>
              <w:right w:val="single" w:sz="4" w:space="0" w:color="auto"/>
            </w:tcBorders>
          </w:tcPr>
          <w:p w14:paraId="0040C302"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F85D9E6"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0532E8" w14:textId="77777777" w:rsidR="00236B52" w:rsidRDefault="00236B52" w:rsidP="00236B52">
            <w:pPr>
              <w:rPr>
                <w:rFonts w:eastAsia="SimSun" w:cs="Arial"/>
                <w:lang w:val="en-US"/>
              </w:rPr>
            </w:pPr>
            <w:r>
              <w:rPr>
                <w:rFonts w:eastAsia="SimSun" w:cs="Arial"/>
                <w:lang w:val="en-US"/>
              </w:rPr>
              <w:t>The size of the UL grant is very likely not the same for CG resource and RAR.</w:t>
            </w:r>
          </w:p>
        </w:tc>
      </w:tr>
      <w:tr w:rsidR="00353454" w14:paraId="344FD8BB" w14:textId="77777777" w:rsidTr="00353454">
        <w:tc>
          <w:tcPr>
            <w:tcW w:w="1719" w:type="dxa"/>
            <w:tcBorders>
              <w:top w:val="single" w:sz="4" w:space="0" w:color="auto"/>
              <w:left w:val="single" w:sz="4" w:space="0" w:color="auto"/>
              <w:bottom w:val="single" w:sz="4" w:space="0" w:color="auto"/>
              <w:right w:val="single" w:sz="4" w:space="0" w:color="auto"/>
            </w:tcBorders>
          </w:tcPr>
          <w:p w14:paraId="3CAA3E16"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A1CA071" w14:textId="77777777" w:rsidR="00353454" w:rsidRPr="000A05EB" w:rsidRDefault="006501BE" w:rsidP="00226DB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743EFB5" w14:textId="77777777" w:rsidR="00353454" w:rsidRPr="00A07397" w:rsidRDefault="00353454" w:rsidP="00226DB1">
            <w:pPr>
              <w:rPr>
                <w:rFonts w:eastAsia="SimSun" w:cs="Arial"/>
                <w:lang w:val="en-US"/>
              </w:rPr>
            </w:pPr>
          </w:p>
        </w:tc>
      </w:tr>
      <w:tr w:rsidR="00613428" w14:paraId="4196A871" w14:textId="77777777" w:rsidTr="00353454">
        <w:tc>
          <w:tcPr>
            <w:tcW w:w="1719" w:type="dxa"/>
            <w:tcBorders>
              <w:top w:val="single" w:sz="4" w:space="0" w:color="auto"/>
              <w:left w:val="single" w:sz="4" w:space="0" w:color="auto"/>
              <w:bottom w:val="single" w:sz="4" w:space="0" w:color="auto"/>
              <w:right w:val="single" w:sz="4" w:space="0" w:color="auto"/>
            </w:tcBorders>
          </w:tcPr>
          <w:p w14:paraId="763A5FF0"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87F6A8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B25BB7F" w14:textId="77777777" w:rsidR="00613428" w:rsidRDefault="00613428" w:rsidP="00613428">
            <w:pPr>
              <w:rPr>
                <w:rFonts w:eastAsia="SimSun" w:cs="Arial"/>
                <w:lang w:val="en-US"/>
              </w:rPr>
            </w:pPr>
            <w:r w:rsidRPr="00E31DC1">
              <w:rPr>
                <w:rFonts w:eastAsia="SimSun" w:cs="Arial"/>
                <w:lang w:val="en-US"/>
              </w:rPr>
              <w:t>Same view as ZTE</w:t>
            </w:r>
            <w:r>
              <w:rPr>
                <w:rFonts w:eastAsia="SimSun" w:cs="Arial"/>
                <w:lang w:val="en-US"/>
              </w:rPr>
              <w:t>.</w:t>
            </w:r>
          </w:p>
        </w:tc>
      </w:tr>
      <w:tr w:rsidR="00412017" w14:paraId="6CD83329" w14:textId="77777777" w:rsidTr="00412017">
        <w:tc>
          <w:tcPr>
            <w:tcW w:w="1719" w:type="dxa"/>
            <w:tcBorders>
              <w:top w:val="single" w:sz="4" w:space="0" w:color="auto"/>
              <w:left w:val="single" w:sz="4" w:space="0" w:color="auto"/>
              <w:bottom w:val="single" w:sz="4" w:space="0" w:color="auto"/>
              <w:right w:val="single" w:sz="4" w:space="0" w:color="auto"/>
            </w:tcBorders>
          </w:tcPr>
          <w:p w14:paraId="0526B685"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3934B6F4" w14:textId="0C230E4D" w:rsidR="00412017" w:rsidRPr="00D65D52" w:rsidRDefault="00412017" w:rsidP="00197165">
            <w:pPr>
              <w:rPr>
                <w:rFonts w:eastAsia="PMingLiU" w:cs="Arial"/>
                <w:lang w:val="en-US" w:eastAsia="zh-TW"/>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65B6FAE" w14:textId="4B4D11A9" w:rsidR="00412017" w:rsidRDefault="00412017" w:rsidP="00197165">
            <w:pPr>
              <w:rPr>
                <w:rFonts w:eastAsia="SimSun" w:cs="Arial"/>
                <w:lang w:val="en-US"/>
              </w:rPr>
            </w:pPr>
            <w:r>
              <w:rPr>
                <w:rFonts w:eastAsia="SimSun" w:cs="Arial"/>
                <w:lang w:val="en-US"/>
              </w:rPr>
              <w:t>Switching would need rebuilding if the TB similarly as in 2-step to 4-step vary in size etc.</w:t>
            </w:r>
          </w:p>
        </w:tc>
      </w:tr>
      <w:tr w:rsidR="00174BAD" w14:paraId="0626CA2D" w14:textId="77777777" w:rsidTr="00412017">
        <w:tc>
          <w:tcPr>
            <w:tcW w:w="1719" w:type="dxa"/>
            <w:tcBorders>
              <w:top w:val="single" w:sz="4" w:space="0" w:color="auto"/>
              <w:left w:val="single" w:sz="4" w:space="0" w:color="auto"/>
              <w:bottom w:val="single" w:sz="4" w:space="0" w:color="auto"/>
              <w:right w:val="single" w:sz="4" w:space="0" w:color="auto"/>
            </w:tcBorders>
          </w:tcPr>
          <w:p w14:paraId="5DC2351E" w14:textId="1A470D97" w:rsidR="00174BAD" w:rsidRDefault="00174BAD" w:rsidP="00174BAD">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E7C9BE8" w14:textId="32E12CE1" w:rsidR="00174BAD" w:rsidRDefault="00174BAD" w:rsidP="00174BAD">
            <w:pPr>
              <w:rPr>
                <w:rFonts w:eastAsia="PMingLiU" w:cs="Arial"/>
                <w:lang w:val="en-US" w:eastAsia="zh-TW"/>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0D761596" w14:textId="0383711C" w:rsidR="00174BAD" w:rsidRDefault="00174BAD" w:rsidP="00174BAD">
            <w:pPr>
              <w:rPr>
                <w:rFonts w:eastAsia="SimSun" w:cs="Arial"/>
                <w:lang w:val="en-US"/>
              </w:rPr>
            </w:pPr>
            <w:r w:rsidRPr="00EA0D8A">
              <w:rPr>
                <w:rFonts w:eastAsia="SimSun" w:cs="Arial"/>
                <w:lang w:val="en-US"/>
              </w:rPr>
              <w:t xml:space="preserve">We share the same view as explained by Ericsson. However, when a rebuild may be required, the </w:t>
            </w:r>
            <w:proofErr w:type="spellStart"/>
            <w:r w:rsidRPr="00EA0D8A">
              <w:rPr>
                <w:rFonts w:eastAsia="SimSun" w:cs="Arial"/>
                <w:lang w:val="en-US"/>
              </w:rPr>
              <w:t>decission</w:t>
            </w:r>
            <w:proofErr w:type="spellEnd"/>
            <w:r w:rsidRPr="00EA0D8A">
              <w:rPr>
                <w:rFonts w:eastAsia="SimSun" w:cs="Arial"/>
                <w:lang w:val="en-US"/>
              </w:rPr>
              <w:t xml:space="preserve"> could be left up to UE implementation that handles in a way this as a new access via RA-SDT considering the details explained in Q8/Q9. </w:t>
            </w:r>
          </w:p>
        </w:tc>
      </w:tr>
      <w:tr w:rsidR="0082400B" w14:paraId="088FE277" w14:textId="77777777" w:rsidTr="00412017">
        <w:tc>
          <w:tcPr>
            <w:tcW w:w="1719" w:type="dxa"/>
            <w:tcBorders>
              <w:top w:val="single" w:sz="4" w:space="0" w:color="auto"/>
              <w:left w:val="single" w:sz="4" w:space="0" w:color="auto"/>
              <w:bottom w:val="single" w:sz="4" w:space="0" w:color="auto"/>
              <w:right w:val="single" w:sz="4" w:space="0" w:color="auto"/>
            </w:tcBorders>
          </w:tcPr>
          <w:p w14:paraId="4CF7E054" w14:textId="16EBD48F" w:rsidR="0082400B" w:rsidRPr="00EA0D8A"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C65CCD5" w14:textId="70462559" w:rsidR="0082400B" w:rsidRPr="00EA0D8A" w:rsidRDefault="0082400B" w:rsidP="0082400B">
            <w:pPr>
              <w:rPr>
                <w:rFonts w:eastAsia="SimSun" w:cs="Arial"/>
                <w:lang w:val="en-US"/>
              </w:rPr>
            </w:pPr>
            <w:r>
              <w:rPr>
                <w:rFonts w:eastAsia="SimSun" w:cs="Arial"/>
                <w:lang w:val="en-US"/>
              </w:rPr>
              <w:t>Probably yes</w:t>
            </w:r>
          </w:p>
        </w:tc>
        <w:tc>
          <w:tcPr>
            <w:tcW w:w="7066" w:type="dxa"/>
            <w:tcBorders>
              <w:top w:val="single" w:sz="4" w:space="0" w:color="auto"/>
              <w:left w:val="single" w:sz="4" w:space="0" w:color="auto"/>
              <w:bottom w:val="single" w:sz="4" w:space="0" w:color="auto"/>
              <w:right w:val="single" w:sz="4" w:space="0" w:color="auto"/>
            </w:tcBorders>
          </w:tcPr>
          <w:p w14:paraId="486FEACF" w14:textId="6595FEA3" w:rsidR="0082400B" w:rsidRPr="00EA0D8A" w:rsidRDefault="0082400B" w:rsidP="0082400B">
            <w:pPr>
              <w:rPr>
                <w:rFonts w:eastAsia="SimSun" w:cs="Arial"/>
                <w:lang w:val="en-US"/>
              </w:rPr>
            </w:pPr>
            <w:r>
              <w:rPr>
                <w:rFonts w:eastAsia="SimSun" w:cs="Arial"/>
                <w:lang w:val="en-US"/>
              </w:rPr>
              <w:t xml:space="preserve">RA-SDT is configured commonly for all UEs in the cell while with CG-SDT the goal is to provide a resource that is tailored for a specific UE (i.e. to its service requirements and its current radio conditions). It would be counterproductive to require the network to always ensure the same TBS for RA-SDT and CG-SDT. </w:t>
            </w:r>
            <w:proofErr w:type="spellStart"/>
            <w:r>
              <w:rPr>
                <w:rFonts w:eastAsia="SimSun" w:cs="Arial"/>
                <w:lang w:val="en-US"/>
              </w:rPr>
              <w:t>Furthemore</w:t>
            </w:r>
            <w:proofErr w:type="spellEnd"/>
            <w:r>
              <w:rPr>
                <w:rFonts w:eastAsia="SimSun" w:cs="Arial"/>
                <w:lang w:val="en-US"/>
              </w:rPr>
              <w:t xml:space="preserve">, for RA-SDT we agreed there can be two preamble groups </w:t>
            </w:r>
            <w:r>
              <w:rPr>
                <w:rFonts w:eastAsia="SimSun" w:cs="Arial"/>
                <w:lang w:val="en-US"/>
              </w:rPr>
              <w:lastRenderedPageBreak/>
              <w:t>to support different TBS, so would we now require the UE to choose always the preamble group based on the CG TBS?</w:t>
            </w:r>
          </w:p>
        </w:tc>
      </w:tr>
      <w:tr w:rsidR="005F417E" w14:paraId="210D5288" w14:textId="77777777" w:rsidTr="00412017">
        <w:tc>
          <w:tcPr>
            <w:tcW w:w="1719" w:type="dxa"/>
            <w:tcBorders>
              <w:top w:val="single" w:sz="4" w:space="0" w:color="auto"/>
              <w:left w:val="single" w:sz="4" w:space="0" w:color="auto"/>
              <w:bottom w:val="single" w:sz="4" w:space="0" w:color="auto"/>
              <w:right w:val="single" w:sz="4" w:space="0" w:color="auto"/>
            </w:tcBorders>
          </w:tcPr>
          <w:p w14:paraId="01249F3C" w14:textId="2FB820D1" w:rsidR="005F417E" w:rsidRDefault="005F417E" w:rsidP="005F417E">
            <w:pPr>
              <w:rPr>
                <w:rFonts w:eastAsia="SimSun" w:cs="Arial"/>
                <w:lang w:val="en-US"/>
              </w:rPr>
            </w:pPr>
            <w:r>
              <w:rPr>
                <w:rFonts w:eastAsia="PMingLiU" w:cs="Arial"/>
                <w:lang w:val="en-US" w:eastAsia="zh-TW"/>
              </w:rPr>
              <w:lastRenderedPageBreak/>
              <w:t>Interdigital</w:t>
            </w:r>
          </w:p>
        </w:tc>
        <w:tc>
          <w:tcPr>
            <w:tcW w:w="1106" w:type="dxa"/>
            <w:tcBorders>
              <w:top w:val="single" w:sz="4" w:space="0" w:color="auto"/>
              <w:left w:val="single" w:sz="4" w:space="0" w:color="auto"/>
              <w:bottom w:val="single" w:sz="4" w:space="0" w:color="auto"/>
              <w:right w:val="single" w:sz="4" w:space="0" w:color="auto"/>
            </w:tcBorders>
          </w:tcPr>
          <w:p w14:paraId="74FD7638" w14:textId="27EC04C7" w:rsidR="005F417E" w:rsidRDefault="005F417E" w:rsidP="005F417E">
            <w:pPr>
              <w:rPr>
                <w:rFonts w:eastAsia="SimSun" w:cs="Arial"/>
                <w:lang w:val="en-US"/>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3AAD2FBE" w14:textId="45CFC2D9" w:rsidR="005F417E" w:rsidRDefault="005F417E" w:rsidP="005F417E">
            <w:pPr>
              <w:rPr>
                <w:rFonts w:eastAsia="SimSun" w:cs="Arial"/>
                <w:lang w:val="en-US"/>
              </w:rPr>
            </w:pPr>
            <w:r>
              <w:rPr>
                <w:rFonts w:eastAsia="SimSun" w:cs="Arial"/>
                <w:lang w:val="en-US"/>
              </w:rPr>
              <w:t>Only if the TBS is different between RACH and CG resources, which is dependent on network configuration.</w:t>
            </w:r>
          </w:p>
        </w:tc>
      </w:tr>
      <w:tr w:rsidR="00B82C2F" w14:paraId="6881AFE7" w14:textId="77777777" w:rsidTr="00412017">
        <w:tc>
          <w:tcPr>
            <w:tcW w:w="1719" w:type="dxa"/>
            <w:tcBorders>
              <w:top w:val="single" w:sz="4" w:space="0" w:color="auto"/>
              <w:left w:val="single" w:sz="4" w:space="0" w:color="auto"/>
              <w:bottom w:val="single" w:sz="4" w:space="0" w:color="auto"/>
              <w:right w:val="single" w:sz="4" w:space="0" w:color="auto"/>
            </w:tcBorders>
          </w:tcPr>
          <w:p w14:paraId="23293327" w14:textId="26B03E37"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7E9C26DF" w14:textId="524F919B" w:rsidR="00B82C2F" w:rsidRPr="00EA0D8A" w:rsidRDefault="00B82C2F"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78C32B2" w14:textId="15BB6736" w:rsidR="00B82C2F" w:rsidRDefault="00B82C2F" w:rsidP="00B82C2F">
            <w:pPr>
              <w:rPr>
                <w:rFonts w:eastAsia="SimSun" w:cs="Arial"/>
                <w:lang w:val="en-US"/>
              </w:rPr>
            </w:pPr>
            <w:r>
              <w:rPr>
                <w:rFonts w:eastAsia="SimSun" w:cs="Arial"/>
                <w:lang w:val="en-US"/>
              </w:rPr>
              <w:t>Agree with Samsung</w:t>
            </w:r>
          </w:p>
        </w:tc>
      </w:tr>
      <w:tr w:rsidR="00FB22F0" w14:paraId="587303F6" w14:textId="77777777" w:rsidTr="002F1D9F">
        <w:tc>
          <w:tcPr>
            <w:tcW w:w="1719" w:type="dxa"/>
            <w:tcBorders>
              <w:top w:val="single" w:sz="4" w:space="0" w:color="auto"/>
              <w:left w:val="single" w:sz="4" w:space="0" w:color="auto"/>
              <w:bottom w:val="single" w:sz="4" w:space="0" w:color="auto"/>
              <w:right w:val="single" w:sz="4" w:space="0" w:color="auto"/>
            </w:tcBorders>
          </w:tcPr>
          <w:p w14:paraId="0D9F97EE"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E942EE6"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55D7F230"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S</w:t>
            </w:r>
            <w:r>
              <w:rPr>
                <w:rFonts w:eastAsiaTheme="minorEastAsia" w:cs="Arial"/>
                <w:lang w:val="en-US" w:eastAsia="ja-JP"/>
              </w:rPr>
              <w:t>ame view as ZTE.</w:t>
            </w:r>
          </w:p>
        </w:tc>
      </w:tr>
      <w:tr w:rsidR="00FB22F0" w14:paraId="01E2136C" w14:textId="77777777" w:rsidTr="00412017">
        <w:tc>
          <w:tcPr>
            <w:tcW w:w="1719" w:type="dxa"/>
            <w:tcBorders>
              <w:top w:val="single" w:sz="4" w:space="0" w:color="auto"/>
              <w:left w:val="single" w:sz="4" w:space="0" w:color="auto"/>
              <w:bottom w:val="single" w:sz="4" w:space="0" w:color="auto"/>
              <w:right w:val="single" w:sz="4" w:space="0" w:color="auto"/>
            </w:tcBorders>
          </w:tcPr>
          <w:p w14:paraId="20C386D8" w14:textId="77777777" w:rsidR="00FB22F0" w:rsidRDefault="00FB22F0" w:rsidP="00B82C2F">
            <w:pPr>
              <w:rPr>
                <w:rFonts w:eastAsia="SimSun" w:cs="Arial"/>
                <w:lang w:val="en-US"/>
              </w:rPr>
            </w:pPr>
          </w:p>
        </w:tc>
        <w:tc>
          <w:tcPr>
            <w:tcW w:w="1106" w:type="dxa"/>
            <w:tcBorders>
              <w:top w:val="single" w:sz="4" w:space="0" w:color="auto"/>
              <w:left w:val="single" w:sz="4" w:space="0" w:color="auto"/>
              <w:bottom w:val="single" w:sz="4" w:space="0" w:color="auto"/>
              <w:right w:val="single" w:sz="4" w:space="0" w:color="auto"/>
            </w:tcBorders>
          </w:tcPr>
          <w:p w14:paraId="0818C87D" w14:textId="77777777" w:rsidR="00FB22F0" w:rsidRDefault="00FB22F0" w:rsidP="00B82C2F">
            <w:pPr>
              <w:rPr>
                <w:rFonts w:eastAsia="SimSu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39D029D8" w14:textId="77777777" w:rsidR="00FB22F0" w:rsidRDefault="00FB22F0" w:rsidP="00B82C2F">
            <w:pPr>
              <w:rPr>
                <w:rFonts w:eastAsia="SimSun" w:cs="Arial"/>
                <w:lang w:val="en-US"/>
              </w:rPr>
            </w:pPr>
          </w:p>
        </w:tc>
      </w:tr>
    </w:tbl>
    <w:p w14:paraId="4BC8BE75" w14:textId="77777777" w:rsidR="0033311D" w:rsidRDefault="0033311D">
      <w:pPr>
        <w:rPr>
          <w:rFonts w:ascii="Times New Roman" w:eastAsia="Microsoft YaHei" w:hAnsi="Times New Roman"/>
          <w:bCs/>
          <w:lang w:val="en-US"/>
        </w:rPr>
      </w:pPr>
    </w:p>
    <w:p w14:paraId="6F3F6C5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Q11. If switching from CG-SDT to RA-SDT requires rebuilding of MAC PDU, are the details of MAC PDU rebuilding specified or left to UE implementation?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68BCA898" w14:textId="77777777">
        <w:tc>
          <w:tcPr>
            <w:tcW w:w="1719" w:type="dxa"/>
            <w:shd w:val="clear" w:color="auto" w:fill="D9D9D9"/>
          </w:tcPr>
          <w:p w14:paraId="6F2B22C9"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64E25E3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(A/B)</w:t>
            </w:r>
          </w:p>
          <w:p w14:paraId="5B468003" w14:textId="77777777" w:rsidR="0033311D" w:rsidRDefault="0033311D">
            <w:pPr>
              <w:jc w:val="center"/>
              <w:rPr>
                <w:rFonts w:ascii="Times New Roman" w:hAnsi="Times New Roman"/>
                <w:b/>
                <w:lang w:val="en-US" w:eastAsia="ko-KR"/>
              </w:rPr>
            </w:pPr>
            <w:r>
              <w:rPr>
                <w:rFonts w:ascii="Times New Roman" w:hAnsi="Times New Roman"/>
                <w:b/>
                <w:lang w:val="en-US" w:eastAsia="ko-KR"/>
              </w:rPr>
              <w:t>A: Details are specified</w:t>
            </w:r>
          </w:p>
          <w:p w14:paraId="3AA9C6DC" w14:textId="77777777" w:rsidR="0033311D" w:rsidRDefault="0033311D">
            <w:pPr>
              <w:jc w:val="center"/>
              <w:rPr>
                <w:rFonts w:ascii="Times New Roman" w:hAnsi="Times New Roman"/>
                <w:b/>
                <w:lang w:val="en-US" w:eastAsia="ko-KR"/>
              </w:rPr>
            </w:pPr>
            <w:r>
              <w:rPr>
                <w:rFonts w:ascii="Times New Roman" w:hAnsi="Times New Roman"/>
                <w:b/>
                <w:lang w:val="en-US" w:eastAsia="ko-KR"/>
              </w:rPr>
              <w:t>B: Left to UE implementation</w:t>
            </w:r>
          </w:p>
        </w:tc>
        <w:tc>
          <w:tcPr>
            <w:tcW w:w="5355" w:type="dxa"/>
            <w:shd w:val="clear" w:color="auto" w:fill="D9D9D9"/>
          </w:tcPr>
          <w:p w14:paraId="1E3EC29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AFE9EFB" w14:textId="77777777">
        <w:tc>
          <w:tcPr>
            <w:tcW w:w="1719" w:type="dxa"/>
          </w:tcPr>
          <w:p w14:paraId="289CCBD4" w14:textId="77777777" w:rsidR="0033311D" w:rsidRDefault="0033311D">
            <w:pPr>
              <w:rPr>
                <w:rFonts w:cs="Arial"/>
                <w:lang w:val="en-US" w:eastAsia="ko-KR"/>
              </w:rPr>
            </w:pPr>
            <w:r>
              <w:rPr>
                <w:rFonts w:cs="Arial" w:hint="eastAsia"/>
                <w:lang w:val="en-US" w:eastAsia="ko-KR"/>
              </w:rPr>
              <w:t>LG</w:t>
            </w:r>
          </w:p>
        </w:tc>
        <w:tc>
          <w:tcPr>
            <w:tcW w:w="2817" w:type="dxa"/>
          </w:tcPr>
          <w:p w14:paraId="22443A1E" w14:textId="77777777" w:rsidR="0033311D" w:rsidRDefault="0033311D">
            <w:pPr>
              <w:rPr>
                <w:rFonts w:cs="Arial"/>
                <w:lang w:val="en-US" w:eastAsia="ko-KR"/>
              </w:rPr>
            </w:pPr>
            <w:r>
              <w:rPr>
                <w:rFonts w:cs="Arial" w:hint="eastAsia"/>
                <w:lang w:val="en-US" w:eastAsia="ko-KR"/>
              </w:rPr>
              <w:t>B</w:t>
            </w:r>
          </w:p>
        </w:tc>
        <w:tc>
          <w:tcPr>
            <w:tcW w:w="5355" w:type="dxa"/>
          </w:tcPr>
          <w:p w14:paraId="2E7649EC" w14:textId="77777777" w:rsidR="0033311D" w:rsidRDefault="0033311D">
            <w:pPr>
              <w:rPr>
                <w:rFonts w:eastAsia="SimSun" w:cs="Arial"/>
                <w:lang w:val="en-US"/>
              </w:rPr>
            </w:pPr>
          </w:p>
        </w:tc>
      </w:tr>
      <w:tr w:rsidR="0033311D" w14:paraId="01DF1909" w14:textId="77777777">
        <w:tc>
          <w:tcPr>
            <w:tcW w:w="1719" w:type="dxa"/>
          </w:tcPr>
          <w:p w14:paraId="6525B828" w14:textId="77777777" w:rsidR="0033311D" w:rsidRDefault="0033311D">
            <w:pPr>
              <w:rPr>
                <w:rFonts w:eastAsia="SimSun" w:cs="Arial"/>
                <w:lang w:val="en-US"/>
              </w:rPr>
            </w:pPr>
            <w:r>
              <w:rPr>
                <w:rFonts w:eastAsia="SimSun" w:cs="Arial"/>
                <w:lang w:val="en-US"/>
              </w:rPr>
              <w:t>ZTE</w:t>
            </w:r>
          </w:p>
        </w:tc>
        <w:tc>
          <w:tcPr>
            <w:tcW w:w="2817" w:type="dxa"/>
          </w:tcPr>
          <w:p w14:paraId="7316C07A" w14:textId="77777777" w:rsidR="0033311D" w:rsidRDefault="0033311D">
            <w:pPr>
              <w:rPr>
                <w:rFonts w:eastAsia="SimSun" w:cs="Arial"/>
                <w:lang w:val="en-US"/>
              </w:rPr>
            </w:pPr>
            <w:r>
              <w:rPr>
                <w:rFonts w:eastAsia="SimSun" w:cs="Arial"/>
                <w:lang w:val="en-US"/>
              </w:rPr>
              <w:t>B</w:t>
            </w:r>
          </w:p>
        </w:tc>
        <w:tc>
          <w:tcPr>
            <w:tcW w:w="5355" w:type="dxa"/>
          </w:tcPr>
          <w:p w14:paraId="4AE30261" w14:textId="77777777" w:rsidR="0033311D" w:rsidRDefault="0033311D">
            <w:pPr>
              <w:rPr>
                <w:rFonts w:eastAsia="SimSun" w:cs="Arial"/>
                <w:lang w:val="en-US"/>
              </w:rPr>
            </w:pPr>
            <w:r>
              <w:rPr>
                <w:rFonts w:eastAsia="SimSun" w:cs="Arial"/>
                <w:lang w:val="en-US"/>
              </w:rPr>
              <w:t>If rebuilding is needed we prefer to leave this to UE</w:t>
            </w:r>
          </w:p>
        </w:tc>
      </w:tr>
      <w:tr w:rsidR="0033311D" w14:paraId="16332266" w14:textId="77777777">
        <w:tc>
          <w:tcPr>
            <w:tcW w:w="1719" w:type="dxa"/>
          </w:tcPr>
          <w:p w14:paraId="66D020EB" w14:textId="77777777" w:rsidR="0033311D" w:rsidRDefault="00E56D0C">
            <w:pPr>
              <w:rPr>
                <w:rFonts w:eastAsia="SimSun" w:cs="Arial"/>
                <w:lang w:val="en-US"/>
              </w:rPr>
            </w:pPr>
            <w:r>
              <w:rPr>
                <w:rFonts w:eastAsia="SimSun" w:cs="Arial" w:hint="eastAsia"/>
                <w:lang w:val="en-US"/>
              </w:rPr>
              <w:t>Samsung</w:t>
            </w:r>
          </w:p>
        </w:tc>
        <w:tc>
          <w:tcPr>
            <w:tcW w:w="2817" w:type="dxa"/>
          </w:tcPr>
          <w:p w14:paraId="598BCF7B" w14:textId="77777777" w:rsidR="0033311D" w:rsidRDefault="00E56D0C">
            <w:pPr>
              <w:rPr>
                <w:rFonts w:eastAsia="SimSun" w:cs="Arial"/>
                <w:lang w:val="en-US"/>
              </w:rPr>
            </w:pPr>
            <w:r>
              <w:rPr>
                <w:rFonts w:eastAsia="SimSun" w:cs="Arial" w:hint="eastAsia"/>
                <w:lang w:val="en-US"/>
              </w:rPr>
              <w:t>B</w:t>
            </w:r>
          </w:p>
        </w:tc>
        <w:tc>
          <w:tcPr>
            <w:tcW w:w="5355" w:type="dxa"/>
          </w:tcPr>
          <w:p w14:paraId="63A3990B" w14:textId="77777777" w:rsidR="0033311D" w:rsidRDefault="0033311D">
            <w:pPr>
              <w:rPr>
                <w:rFonts w:eastAsia="SimSun" w:cs="Arial"/>
                <w:lang w:val="en-US"/>
              </w:rPr>
            </w:pPr>
          </w:p>
        </w:tc>
      </w:tr>
      <w:tr w:rsidR="004B24AA" w14:paraId="12E2B133" w14:textId="77777777" w:rsidTr="004B24AA">
        <w:tc>
          <w:tcPr>
            <w:tcW w:w="1719" w:type="dxa"/>
            <w:tcBorders>
              <w:top w:val="single" w:sz="4" w:space="0" w:color="auto"/>
              <w:left w:val="single" w:sz="4" w:space="0" w:color="auto"/>
              <w:bottom w:val="single" w:sz="4" w:space="0" w:color="auto"/>
              <w:right w:val="single" w:sz="4" w:space="0" w:color="auto"/>
            </w:tcBorders>
          </w:tcPr>
          <w:p w14:paraId="42BB7002"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2817" w:type="dxa"/>
            <w:tcBorders>
              <w:top w:val="single" w:sz="4" w:space="0" w:color="auto"/>
              <w:left w:val="single" w:sz="4" w:space="0" w:color="auto"/>
              <w:bottom w:val="single" w:sz="4" w:space="0" w:color="auto"/>
              <w:right w:val="single" w:sz="4" w:space="0" w:color="auto"/>
            </w:tcBorders>
          </w:tcPr>
          <w:p w14:paraId="2BC4C51C" w14:textId="77777777" w:rsidR="004B24AA" w:rsidRPr="004B24AA" w:rsidRDefault="004B24AA" w:rsidP="00450D51">
            <w:pPr>
              <w:rPr>
                <w:rFonts w:eastAsia="SimSun" w:cs="Arial"/>
                <w:lang w:val="en-US"/>
              </w:rPr>
            </w:pPr>
            <w:r w:rsidRPr="004B24AA">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6CA887B" w14:textId="77777777" w:rsidR="004B24AA" w:rsidRDefault="004B24AA" w:rsidP="00450D51">
            <w:pPr>
              <w:rPr>
                <w:rFonts w:eastAsia="SimSun" w:cs="Arial"/>
                <w:lang w:val="en-US"/>
              </w:rPr>
            </w:pPr>
          </w:p>
        </w:tc>
      </w:tr>
      <w:tr w:rsidR="00D412F5" w14:paraId="5FD3E86A" w14:textId="77777777" w:rsidTr="004B24AA">
        <w:tc>
          <w:tcPr>
            <w:tcW w:w="1719" w:type="dxa"/>
            <w:tcBorders>
              <w:top w:val="single" w:sz="4" w:space="0" w:color="auto"/>
              <w:left w:val="single" w:sz="4" w:space="0" w:color="auto"/>
              <w:bottom w:val="single" w:sz="4" w:space="0" w:color="auto"/>
              <w:right w:val="single" w:sz="4" w:space="0" w:color="auto"/>
            </w:tcBorders>
          </w:tcPr>
          <w:p w14:paraId="1DB4B531"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3897CD1A" w14:textId="77777777" w:rsidR="00D412F5" w:rsidRDefault="00D412F5"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2A4300B" w14:textId="77777777" w:rsidR="00D412F5" w:rsidRDefault="00D412F5" w:rsidP="00D412F5">
            <w:pPr>
              <w:rPr>
                <w:rFonts w:eastAsia="SimSun" w:cs="Arial"/>
                <w:lang w:val="en-US"/>
              </w:rPr>
            </w:pPr>
          </w:p>
        </w:tc>
      </w:tr>
      <w:tr w:rsidR="00CF1E2A" w14:paraId="0766ECE2" w14:textId="77777777" w:rsidTr="004B24AA">
        <w:tc>
          <w:tcPr>
            <w:tcW w:w="1719" w:type="dxa"/>
            <w:tcBorders>
              <w:top w:val="single" w:sz="4" w:space="0" w:color="auto"/>
              <w:left w:val="single" w:sz="4" w:space="0" w:color="auto"/>
              <w:bottom w:val="single" w:sz="4" w:space="0" w:color="auto"/>
              <w:right w:val="single" w:sz="4" w:space="0" w:color="auto"/>
            </w:tcBorders>
          </w:tcPr>
          <w:p w14:paraId="5F882337" w14:textId="77777777" w:rsidR="00CF1E2A" w:rsidRDefault="00CF1E2A" w:rsidP="00D412F5">
            <w:pPr>
              <w:rPr>
                <w:rFonts w:eastAsia="SimSun" w:cs="Arial"/>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04BBE6BA" w14:textId="77777777" w:rsidR="00CF1E2A" w:rsidRDefault="00CF1E2A"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78F16B5" w14:textId="77777777" w:rsidR="00CF1E2A" w:rsidRDefault="00CF1E2A" w:rsidP="00D412F5">
            <w:pPr>
              <w:rPr>
                <w:rFonts w:eastAsia="SimSun" w:cs="Arial"/>
                <w:lang w:val="en-US"/>
              </w:rPr>
            </w:pPr>
          </w:p>
        </w:tc>
      </w:tr>
      <w:tr w:rsidR="00846F4F" w14:paraId="642A4C06" w14:textId="77777777" w:rsidTr="004B24AA">
        <w:tc>
          <w:tcPr>
            <w:tcW w:w="1719" w:type="dxa"/>
            <w:tcBorders>
              <w:top w:val="single" w:sz="4" w:space="0" w:color="auto"/>
              <w:left w:val="single" w:sz="4" w:space="0" w:color="auto"/>
              <w:bottom w:val="single" w:sz="4" w:space="0" w:color="auto"/>
              <w:right w:val="single" w:sz="4" w:space="0" w:color="auto"/>
            </w:tcBorders>
          </w:tcPr>
          <w:p w14:paraId="129A4663" w14:textId="77777777" w:rsidR="00846F4F" w:rsidRDefault="00846F4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438B04DA" w14:textId="77777777" w:rsidR="00846F4F" w:rsidRDefault="00846F4F"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7460493" w14:textId="77777777" w:rsidR="00846F4F" w:rsidRDefault="00846F4F" w:rsidP="00D412F5">
            <w:pPr>
              <w:rPr>
                <w:rFonts w:eastAsia="SimSun" w:cs="Arial"/>
                <w:lang w:val="en-US"/>
              </w:rPr>
            </w:pPr>
          </w:p>
        </w:tc>
      </w:tr>
      <w:tr w:rsidR="00176E97" w14:paraId="56A85DED" w14:textId="77777777" w:rsidTr="004B24AA">
        <w:tc>
          <w:tcPr>
            <w:tcW w:w="1719" w:type="dxa"/>
            <w:tcBorders>
              <w:top w:val="single" w:sz="4" w:space="0" w:color="auto"/>
              <w:left w:val="single" w:sz="4" w:space="0" w:color="auto"/>
              <w:bottom w:val="single" w:sz="4" w:space="0" w:color="auto"/>
              <w:right w:val="single" w:sz="4" w:space="0" w:color="auto"/>
            </w:tcBorders>
          </w:tcPr>
          <w:p w14:paraId="45B36D1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0F6D6001" w14:textId="77777777" w:rsidR="00176E97" w:rsidRDefault="00176E97" w:rsidP="00176E97">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7208CCDE" w14:textId="77777777" w:rsidR="00176E97" w:rsidRDefault="00176E97" w:rsidP="00176E97">
            <w:pPr>
              <w:rPr>
                <w:rFonts w:eastAsia="SimSun" w:cs="Arial"/>
                <w:lang w:val="en-US"/>
              </w:rPr>
            </w:pPr>
          </w:p>
        </w:tc>
      </w:tr>
      <w:tr w:rsidR="00236B52" w14:paraId="14824749" w14:textId="77777777" w:rsidTr="004B24AA">
        <w:tc>
          <w:tcPr>
            <w:tcW w:w="1719" w:type="dxa"/>
            <w:tcBorders>
              <w:top w:val="single" w:sz="4" w:space="0" w:color="auto"/>
              <w:left w:val="single" w:sz="4" w:space="0" w:color="auto"/>
              <w:bottom w:val="single" w:sz="4" w:space="0" w:color="auto"/>
              <w:right w:val="single" w:sz="4" w:space="0" w:color="auto"/>
            </w:tcBorders>
          </w:tcPr>
          <w:p w14:paraId="142841EA"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6775684D" w14:textId="77777777" w:rsidR="00236B52" w:rsidRDefault="00236B52" w:rsidP="00236B52">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E2F37F4" w14:textId="77777777" w:rsidR="00236B52" w:rsidRDefault="00236B52" w:rsidP="00236B52">
            <w:pPr>
              <w:rPr>
                <w:rFonts w:eastAsia="SimSun" w:cs="Arial"/>
                <w:lang w:val="en-US"/>
              </w:rPr>
            </w:pPr>
          </w:p>
        </w:tc>
      </w:tr>
      <w:tr w:rsidR="00353454" w14:paraId="5B4A9B69" w14:textId="77777777" w:rsidTr="00353454">
        <w:tc>
          <w:tcPr>
            <w:tcW w:w="1719" w:type="dxa"/>
            <w:tcBorders>
              <w:top w:val="single" w:sz="4" w:space="0" w:color="auto"/>
              <w:left w:val="single" w:sz="4" w:space="0" w:color="auto"/>
              <w:bottom w:val="single" w:sz="4" w:space="0" w:color="auto"/>
              <w:right w:val="single" w:sz="4" w:space="0" w:color="auto"/>
            </w:tcBorders>
          </w:tcPr>
          <w:p w14:paraId="64F58579"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3A0E5783" w14:textId="77777777" w:rsidR="00353454" w:rsidRPr="00445F24" w:rsidRDefault="00353454" w:rsidP="00226DB1">
            <w:pPr>
              <w:rPr>
                <w:rFonts w:eastAsia="SimSun" w:cs="Arial"/>
                <w:lang w:val="en-US"/>
              </w:rPr>
            </w:pPr>
            <w:r w:rsidRPr="005A7125">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53400D49" w14:textId="77777777" w:rsidR="00353454" w:rsidRDefault="00353454" w:rsidP="00226DB1">
            <w:pPr>
              <w:rPr>
                <w:rFonts w:eastAsia="SimSun" w:cs="Arial"/>
                <w:lang w:val="en-US"/>
              </w:rPr>
            </w:pPr>
          </w:p>
        </w:tc>
      </w:tr>
      <w:tr w:rsidR="00613428" w14:paraId="2C319E42" w14:textId="77777777" w:rsidTr="00353454">
        <w:tc>
          <w:tcPr>
            <w:tcW w:w="1719" w:type="dxa"/>
            <w:tcBorders>
              <w:top w:val="single" w:sz="4" w:space="0" w:color="auto"/>
              <w:left w:val="single" w:sz="4" w:space="0" w:color="auto"/>
              <w:bottom w:val="single" w:sz="4" w:space="0" w:color="auto"/>
              <w:right w:val="single" w:sz="4" w:space="0" w:color="auto"/>
            </w:tcBorders>
          </w:tcPr>
          <w:p w14:paraId="5838E89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1A3F630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CC63D7D" w14:textId="77777777" w:rsidR="00613428" w:rsidRDefault="00613428" w:rsidP="00613428">
            <w:pPr>
              <w:rPr>
                <w:rFonts w:eastAsia="SimSun" w:cs="Arial"/>
                <w:lang w:val="en-US"/>
              </w:rPr>
            </w:pPr>
          </w:p>
        </w:tc>
      </w:tr>
      <w:tr w:rsidR="00412017" w14:paraId="7A832FCD" w14:textId="77777777" w:rsidTr="00412017">
        <w:tc>
          <w:tcPr>
            <w:tcW w:w="1719" w:type="dxa"/>
            <w:tcBorders>
              <w:top w:val="single" w:sz="4" w:space="0" w:color="auto"/>
              <w:left w:val="single" w:sz="4" w:space="0" w:color="auto"/>
              <w:bottom w:val="single" w:sz="4" w:space="0" w:color="auto"/>
              <w:right w:val="single" w:sz="4" w:space="0" w:color="auto"/>
            </w:tcBorders>
          </w:tcPr>
          <w:p w14:paraId="66AB6087"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57A2F69B" w14:textId="45BCF69D" w:rsidR="00412017" w:rsidRPr="00D65D52" w:rsidRDefault="00412017" w:rsidP="00197165">
            <w:pPr>
              <w:rPr>
                <w:rFonts w:eastAsia="PMingLiU" w:cs="Arial"/>
                <w:lang w:val="en-US" w:eastAsia="zh-TW"/>
              </w:rPr>
            </w:pPr>
            <w:r>
              <w:rPr>
                <w:rFonts w:eastAsia="PMingLiU" w:cs="Arial"/>
                <w:lang w:val="en-US" w:eastAsia="zh-TW"/>
              </w:rPr>
              <w:t>A/B</w:t>
            </w:r>
          </w:p>
        </w:tc>
        <w:tc>
          <w:tcPr>
            <w:tcW w:w="5355" w:type="dxa"/>
            <w:tcBorders>
              <w:top w:val="single" w:sz="4" w:space="0" w:color="auto"/>
              <w:left w:val="single" w:sz="4" w:space="0" w:color="auto"/>
              <w:bottom w:val="single" w:sz="4" w:space="0" w:color="auto"/>
              <w:right w:val="single" w:sz="4" w:space="0" w:color="auto"/>
            </w:tcBorders>
          </w:tcPr>
          <w:p w14:paraId="21DB70CD" w14:textId="66AEC827" w:rsidR="00412017" w:rsidRDefault="00412017" w:rsidP="00197165">
            <w:pPr>
              <w:rPr>
                <w:rFonts w:eastAsia="SimSun" w:cs="Arial"/>
                <w:lang w:val="en-US"/>
              </w:rPr>
            </w:pPr>
            <w:r>
              <w:rPr>
                <w:rFonts w:eastAsia="SimSun" w:cs="Arial"/>
                <w:lang w:val="en-US"/>
              </w:rPr>
              <w:t>Depends on the details and if the same CCCH message (and payload) is transmitted</w:t>
            </w:r>
          </w:p>
        </w:tc>
      </w:tr>
      <w:tr w:rsidR="009003E0" w14:paraId="28BBCFC7" w14:textId="77777777" w:rsidTr="00412017">
        <w:tc>
          <w:tcPr>
            <w:tcW w:w="1719" w:type="dxa"/>
            <w:tcBorders>
              <w:top w:val="single" w:sz="4" w:space="0" w:color="auto"/>
              <w:left w:val="single" w:sz="4" w:space="0" w:color="auto"/>
              <w:bottom w:val="single" w:sz="4" w:space="0" w:color="auto"/>
              <w:right w:val="single" w:sz="4" w:space="0" w:color="auto"/>
            </w:tcBorders>
          </w:tcPr>
          <w:p w14:paraId="03DF26E7" w14:textId="77063E27" w:rsidR="009003E0" w:rsidRDefault="009003E0" w:rsidP="009003E0">
            <w:pPr>
              <w:rPr>
                <w:rFonts w:eastAsia="PMingLiU" w:cs="Arial"/>
                <w:lang w:val="en-US" w:eastAsia="zh-TW"/>
              </w:rPr>
            </w:pPr>
            <w:r>
              <w:rPr>
                <w:rFonts w:eastAsia="SimSun" w:cs="Arial"/>
                <w:lang w:val="en-US"/>
              </w:rPr>
              <w:t>Intel</w:t>
            </w:r>
          </w:p>
        </w:tc>
        <w:tc>
          <w:tcPr>
            <w:tcW w:w="2817" w:type="dxa"/>
            <w:tcBorders>
              <w:top w:val="single" w:sz="4" w:space="0" w:color="auto"/>
              <w:left w:val="single" w:sz="4" w:space="0" w:color="auto"/>
              <w:bottom w:val="single" w:sz="4" w:space="0" w:color="auto"/>
              <w:right w:val="single" w:sz="4" w:space="0" w:color="auto"/>
            </w:tcBorders>
          </w:tcPr>
          <w:p w14:paraId="22E42AA3" w14:textId="458B609E" w:rsidR="009003E0" w:rsidRDefault="009003E0" w:rsidP="009003E0">
            <w:pPr>
              <w:rPr>
                <w:rFonts w:eastAsia="PMingLiU" w:cs="Arial"/>
                <w:lang w:val="en-US" w:eastAsia="zh-TW"/>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264463F7" w14:textId="0F067062" w:rsidR="009003E0" w:rsidRDefault="009003E0" w:rsidP="009003E0">
            <w:pPr>
              <w:rPr>
                <w:rFonts w:eastAsia="SimSun" w:cs="Arial"/>
                <w:lang w:val="en-US"/>
              </w:rPr>
            </w:pPr>
            <w:r>
              <w:rPr>
                <w:rFonts w:eastAsia="SimSun" w:cs="Arial"/>
                <w:lang w:val="en-US"/>
              </w:rPr>
              <w:t>We are ok adding a similar kind of note included for LTE PUR.</w:t>
            </w:r>
          </w:p>
        </w:tc>
      </w:tr>
      <w:tr w:rsidR="0082400B" w14:paraId="28EA1944" w14:textId="77777777" w:rsidTr="00412017">
        <w:tc>
          <w:tcPr>
            <w:tcW w:w="1719" w:type="dxa"/>
            <w:tcBorders>
              <w:top w:val="single" w:sz="4" w:space="0" w:color="auto"/>
              <w:left w:val="single" w:sz="4" w:space="0" w:color="auto"/>
              <w:bottom w:val="single" w:sz="4" w:space="0" w:color="auto"/>
              <w:right w:val="single" w:sz="4" w:space="0" w:color="auto"/>
            </w:tcBorders>
          </w:tcPr>
          <w:p w14:paraId="374DF412" w14:textId="7F893889" w:rsidR="0082400B" w:rsidRDefault="0082400B" w:rsidP="0082400B">
            <w:pPr>
              <w:rPr>
                <w:rFonts w:eastAsia="SimSun" w:cs="Arial"/>
                <w:lang w:val="en-US"/>
              </w:rPr>
            </w:pPr>
            <w:r>
              <w:rPr>
                <w:rFonts w:eastAsia="SimSun" w:cs="Arial"/>
                <w:lang w:val="en-US"/>
              </w:rPr>
              <w:t>Huawei, HiSilicon</w:t>
            </w:r>
          </w:p>
        </w:tc>
        <w:tc>
          <w:tcPr>
            <w:tcW w:w="2817" w:type="dxa"/>
            <w:tcBorders>
              <w:top w:val="single" w:sz="4" w:space="0" w:color="auto"/>
              <w:left w:val="single" w:sz="4" w:space="0" w:color="auto"/>
              <w:bottom w:val="single" w:sz="4" w:space="0" w:color="auto"/>
              <w:right w:val="single" w:sz="4" w:space="0" w:color="auto"/>
            </w:tcBorders>
          </w:tcPr>
          <w:p w14:paraId="44992750" w14:textId="4E4AD5C8" w:rsidR="0082400B" w:rsidRDefault="0082400B" w:rsidP="0082400B">
            <w:pPr>
              <w:rPr>
                <w:rFonts w:eastAsia="SimSun" w:cs="Arial"/>
                <w:lang w:val="en-US"/>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4285FA8F" w14:textId="77777777" w:rsidR="0082400B" w:rsidRDefault="0082400B" w:rsidP="0082400B">
            <w:pPr>
              <w:rPr>
                <w:rFonts w:eastAsia="SimSun" w:cs="Arial"/>
                <w:lang w:val="en-US"/>
              </w:rPr>
            </w:pPr>
          </w:p>
        </w:tc>
      </w:tr>
      <w:tr w:rsidR="005F417E" w14:paraId="22B70365" w14:textId="77777777" w:rsidTr="00412017">
        <w:tc>
          <w:tcPr>
            <w:tcW w:w="1719" w:type="dxa"/>
            <w:tcBorders>
              <w:top w:val="single" w:sz="4" w:space="0" w:color="auto"/>
              <w:left w:val="single" w:sz="4" w:space="0" w:color="auto"/>
              <w:bottom w:val="single" w:sz="4" w:space="0" w:color="auto"/>
              <w:right w:val="single" w:sz="4" w:space="0" w:color="auto"/>
            </w:tcBorders>
          </w:tcPr>
          <w:p w14:paraId="4A601C21" w14:textId="5A7D7A1B"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6423FF51" w14:textId="1AC2448A" w:rsidR="005F417E" w:rsidRDefault="005F417E" w:rsidP="005F417E">
            <w:pPr>
              <w:rPr>
                <w:rFonts w:eastAsia="SimSun" w:cs="Arial"/>
                <w:lang w:val="en-US"/>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5406C4C1" w14:textId="77777777" w:rsidR="005F417E" w:rsidRDefault="005F417E" w:rsidP="005F417E">
            <w:pPr>
              <w:rPr>
                <w:rFonts w:eastAsia="SimSun" w:cs="Arial"/>
                <w:lang w:val="en-US"/>
              </w:rPr>
            </w:pPr>
          </w:p>
        </w:tc>
      </w:tr>
      <w:tr w:rsidR="00B82C2F" w14:paraId="3BE5E282" w14:textId="77777777" w:rsidTr="00412017">
        <w:tc>
          <w:tcPr>
            <w:tcW w:w="1719" w:type="dxa"/>
            <w:tcBorders>
              <w:top w:val="single" w:sz="4" w:space="0" w:color="auto"/>
              <w:left w:val="single" w:sz="4" w:space="0" w:color="auto"/>
              <w:bottom w:val="single" w:sz="4" w:space="0" w:color="auto"/>
              <w:right w:val="single" w:sz="4" w:space="0" w:color="auto"/>
            </w:tcBorders>
          </w:tcPr>
          <w:p w14:paraId="240C6198" w14:textId="43CB9D31" w:rsidR="00B82C2F" w:rsidRDefault="00B82C2F" w:rsidP="005F417E">
            <w:pPr>
              <w:rPr>
                <w:rFonts w:eastAsia="PMingLiU" w:cs="Arial"/>
                <w:lang w:val="en-US" w:eastAsia="zh-TW"/>
              </w:rPr>
            </w:pPr>
            <w:r>
              <w:rPr>
                <w:rFonts w:eastAsia="PMingLiU" w:cs="Arial"/>
                <w:lang w:val="en-US" w:eastAsia="zh-TW"/>
              </w:rPr>
              <w:t>Lenovo</w:t>
            </w:r>
          </w:p>
        </w:tc>
        <w:tc>
          <w:tcPr>
            <w:tcW w:w="2817" w:type="dxa"/>
            <w:tcBorders>
              <w:top w:val="single" w:sz="4" w:space="0" w:color="auto"/>
              <w:left w:val="single" w:sz="4" w:space="0" w:color="auto"/>
              <w:bottom w:val="single" w:sz="4" w:space="0" w:color="auto"/>
              <w:right w:val="single" w:sz="4" w:space="0" w:color="auto"/>
            </w:tcBorders>
          </w:tcPr>
          <w:p w14:paraId="0A08B719" w14:textId="755A2A27" w:rsidR="00B82C2F" w:rsidRDefault="00B82C2F" w:rsidP="005F417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B64FA60" w14:textId="77777777" w:rsidR="00B82C2F" w:rsidRDefault="00B82C2F" w:rsidP="005F417E">
            <w:pPr>
              <w:rPr>
                <w:rFonts w:eastAsia="SimSun" w:cs="Arial"/>
                <w:lang w:val="en-US"/>
              </w:rPr>
            </w:pPr>
          </w:p>
        </w:tc>
      </w:tr>
      <w:tr w:rsidR="00FB22F0" w14:paraId="712CA6C4" w14:textId="77777777" w:rsidTr="002F1D9F">
        <w:tc>
          <w:tcPr>
            <w:tcW w:w="1719" w:type="dxa"/>
            <w:tcBorders>
              <w:top w:val="single" w:sz="4" w:space="0" w:color="auto"/>
              <w:left w:val="single" w:sz="4" w:space="0" w:color="auto"/>
              <w:bottom w:val="single" w:sz="4" w:space="0" w:color="auto"/>
              <w:right w:val="single" w:sz="4" w:space="0" w:color="auto"/>
            </w:tcBorders>
          </w:tcPr>
          <w:p w14:paraId="2ED92512"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5B6FDF68"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B</w:t>
            </w:r>
          </w:p>
        </w:tc>
        <w:tc>
          <w:tcPr>
            <w:tcW w:w="5355" w:type="dxa"/>
            <w:tcBorders>
              <w:top w:val="single" w:sz="4" w:space="0" w:color="auto"/>
              <w:left w:val="single" w:sz="4" w:space="0" w:color="auto"/>
              <w:bottom w:val="single" w:sz="4" w:space="0" w:color="auto"/>
              <w:right w:val="single" w:sz="4" w:space="0" w:color="auto"/>
            </w:tcBorders>
          </w:tcPr>
          <w:p w14:paraId="6DDA77A3" w14:textId="77777777" w:rsidR="00FB22F0" w:rsidRDefault="00FB22F0" w:rsidP="002F1D9F">
            <w:pPr>
              <w:rPr>
                <w:rFonts w:eastAsia="SimSun" w:cs="Arial"/>
                <w:lang w:val="en-US"/>
              </w:rPr>
            </w:pPr>
          </w:p>
        </w:tc>
      </w:tr>
      <w:tr w:rsidR="00FB22F0" w14:paraId="6277CD86" w14:textId="77777777" w:rsidTr="00412017">
        <w:tc>
          <w:tcPr>
            <w:tcW w:w="1719" w:type="dxa"/>
            <w:tcBorders>
              <w:top w:val="single" w:sz="4" w:space="0" w:color="auto"/>
              <w:left w:val="single" w:sz="4" w:space="0" w:color="auto"/>
              <w:bottom w:val="single" w:sz="4" w:space="0" w:color="auto"/>
              <w:right w:val="single" w:sz="4" w:space="0" w:color="auto"/>
            </w:tcBorders>
          </w:tcPr>
          <w:p w14:paraId="741CCA73" w14:textId="77777777" w:rsidR="00FB22F0" w:rsidRDefault="00FB22F0" w:rsidP="005F417E">
            <w:pPr>
              <w:rPr>
                <w:rFonts w:eastAsia="PMingLiU" w:cs="Arial"/>
                <w:lang w:val="en-US" w:eastAsia="zh-TW"/>
              </w:rPr>
            </w:pPr>
          </w:p>
        </w:tc>
        <w:tc>
          <w:tcPr>
            <w:tcW w:w="2817" w:type="dxa"/>
            <w:tcBorders>
              <w:top w:val="single" w:sz="4" w:space="0" w:color="auto"/>
              <w:left w:val="single" w:sz="4" w:space="0" w:color="auto"/>
              <w:bottom w:val="single" w:sz="4" w:space="0" w:color="auto"/>
              <w:right w:val="single" w:sz="4" w:space="0" w:color="auto"/>
            </w:tcBorders>
          </w:tcPr>
          <w:p w14:paraId="0F8F9A29" w14:textId="77777777" w:rsidR="00FB22F0" w:rsidRDefault="00FB22F0" w:rsidP="005F417E">
            <w:pPr>
              <w:rPr>
                <w:rFonts w:eastAsia="PMingLiU" w:cs="Arial"/>
                <w:lang w:val="en-US" w:eastAsia="zh-TW"/>
              </w:rPr>
            </w:pPr>
          </w:p>
        </w:tc>
        <w:tc>
          <w:tcPr>
            <w:tcW w:w="5355" w:type="dxa"/>
            <w:tcBorders>
              <w:top w:val="single" w:sz="4" w:space="0" w:color="auto"/>
              <w:left w:val="single" w:sz="4" w:space="0" w:color="auto"/>
              <w:bottom w:val="single" w:sz="4" w:space="0" w:color="auto"/>
              <w:right w:val="single" w:sz="4" w:space="0" w:color="auto"/>
            </w:tcBorders>
          </w:tcPr>
          <w:p w14:paraId="1319DE74" w14:textId="77777777" w:rsidR="00FB22F0" w:rsidRDefault="00FB22F0" w:rsidP="005F417E">
            <w:pPr>
              <w:rPr>
                <w:rFonts w:eastAsia="SimSun" w:cs="Arial"/>
                <w:lang w:val="en-US"/>
              </w:rPr>
            </w:pPr>
          </w:p>
        </w:tc>
      </w:tr>
    </w:tbl>
    <w:p w14:paraId="06910626" w14:textId="77777777" w:rsidR="0033311D" w:rsidRDefault="0033311D">
      <w:pPr>
        <w:rPr>
          <w:rFonts w:ascii="Times New Roman" w:eastAsia="Microsoft YaHei" w:hAnsi="Times New Roman"/>
          <w:bCs/>
          <w:lang w:val="en-US"/>
        </w:rPr>
      </w:pPr>
    </w:p>
    <w:p w14:paraId="04A58DD1"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Q12. If switching from CG-SDT to RA-SDT is supported, under what condition(s) is UE allowed to switch to RA-SDT during the SDT procedure?</w:t>
      </w:r>
    </w:p>
    <w:p w14:paraId="5E3E2C4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1: TA becomes invalid </w:t>
      </w:r>
    </w:p>
    <w:p w14:paraId="1235266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2: Consecutive failures on CG resource </w:t>
      </w:r>
    </w:p>
    <w:p w14:paraId="1C0E7D35"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Option 3: CG-resource corresponding to a good beam is not available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18830ACD" w14:textId="77777777">
        <w:tc>
          <w:tcPr>
            <w:tcW w:w="1719" w:type="dxa"/>
            <w:shd w:val="clear" w:color="auto" w:fill="D9D9D9"/>
          </w:tcPr>
          <w:p w14:paraId="72E61A8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00951A7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(Option 1/2/3)</w:t>
            </w:r>
          </w:p>
        </w:tc>
        <w:tc>
          <w:tcPr>
            <w:tcW w:w="5355" w:type="dxa"/>
            <w:shd w:val="clear" w:color="auto" w:fill="D9D9D9"/>
          </w:tcPr>
          <w:p w14:paraId="73261F1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5306BA" w14:textId="77777777">
        <w:tc>
          <w:tcPr>
            <w:tcW w:w="1719" w:type="dxa"/>
          </w:tcPr>
          <w:p w14:paraId="764212E4" w14:textId="77777777" w:rsidR="0033311D" w:rsidRDefault="0033311D">
            <w:pPr>
              <w:rPr>
                <w:rFonts w:cs="Arial"/>
                <w:lang w:val="en-US" w:eastAsia="ko-KR"/>
              </w:rPr>
            </w:pPr>
            <w:r>
              <w:rPr>
                <w:rFonts w:cs="Arial" w:hint="eastAsia"/>
                <w:lang w:val="en-US" w:eastAsia="ko-KR"/>
              </w:rPr>
              <w:t>LG</w:t>
            </w:r>
          </w:p>
        </w:tc>
        <w:tc>
          <w:tcPr>
            <w:tcW w:w="2817" w:type="dxa"/>
          </w:tcPr>
          <w:p w14:paraId="5FDBAC69" w14:textId="77777777" w:rsidR="0033311D" w:rsidRDefault="0033311D">
            <w:pPr>
              <w:rPr>
                <w:rFonts w:cs="Arial"/>
                <w:lang w:val="en-US" w:eastAsia="ko-KR"/>
              </w:rPr>
            </w:pPr>
            <w:r>
              <w:rPr>
                <w:rFonts w:cs="Arial" w:hint="eastAsia"/>
                <w:lang w:val="en-US" w:eastAsia="ko-KR"/>
              </w:rPr>
              <w:t>None</w:t>
            </w:r>
          </w:p>
        </w:tc>
        <w:tc>
          <w:tcPr>
            <w:tcW w:w="5355" w:type="dxa"/>
          </w:tcPr>
          <w:p w14:paraId="09723474" w14:textId="77777777" w:rsidR="0033311D" w:rsidRDefault="0033311D">
            <w:pPr>
              <w:rPr>
                <w:rFonts w:eastAsia="SimSun" w:cs="Arial"/>
                <w:lang w:val="en-US"/>
              </w:rPr>
            </w:pPr>
          </w:p>
        </w:tc>
      </w:tr>
      <w:tr w:rsidR="0033311D" w14:paraId="1C7D2E07" w14:textId="77777777">
        <w:tc>
          <w:tcPr>
            <w:tcW w:w="1719" w:type="dxa"/>
          </w:tcPr>
          <w:p w14:paraId="7535FD6F" w14:textId="77777777" w:rsidR="0033311D" w:rsidRDefault="0033311D">
            <w:pPr>
              <w:rPr>
                <w:rFonts w:eastAsia="SimSun" w:cs="Arial"/>
                <w:lang w:val="en-US"/>
              </w:rPr>
            </w:pPr>
            <w:r>
              <w:rPr>
                <w:rFonts w:eastAsia="SimSun" w:cs="Arial"/>
                <w:lang w:val="en-US"/>
              </w:rPr>
              <w:lastRenderedPageBreak/>
              <w:t>ZTE</w:t>
            </w:r>
          </w:p>
        </w:tc>
        <w:tc>
          <w:tcPr>
            <w:tcW w:w="2817" w:type="dxa"/>
          </w:tcPr>
          <w:p w14:paraId="334892DF" w14:textId="77777777" w:rsidR="0033311D" w:rsidRDefault="0033311D">
            <w:pPr>
              <w:rPr>
                <w:rFonts w:eastAsia="SimSun" w:cs="Arial"/>
                <w:lang w:val="en-US"/>
              </w:rPr>
            </w:pPr>
            <w:r>
              <w:rPr>
                <w:rFonts w:eastAsia="SimSun" w:cs="Arial"/>
                <w:lang w:val="en-US"/>
              </w:rPr>
              <w:t>N/A</w:t>
            </w:r>
          </w:p>
        </w:tc>
        <w:tc>
          <w:tcPr>
            <w:tcW w:w="5355" w:type="dxa"/>
          </w:tcPr>
          <w:p w14:paraId="02373F1F" w14:textId="77777777" w:rsidR="0033311D" w:rsidRDefault="0033311D">
            <w:pPr>
              <w:rPr>
                <w:rFonts w:eastAsia="SimSun" w:cs="Arial"/>
                <w:lang w:val="en-US"/>
              </w:rPr>
            </w:pPr>
            <w:r>
              <w:rPr>
                <w:rFonts w:eastAsia="SimSun" w:cs="Arial"/>
                <w:lang w:val="en-US"/>
              </w:rPr>
              <w:t>No switching</w:t>
            </w:r>
          </w:p>
        </w:tc>
      </w:tr>
      <w:tr w:rsidR="0033311D" w14:paraId="553226E8" w14:textId="77777777">
        <w:tc>
          <w:tcPr>
            <w:tcW w:w="1719" w:type="dxa"/>
          </w:tcPr>
          <w:p w14:paraId="095B8B01" w14:textId="77777777" w:rsidR="0033311D" w:rsidRDefault="00E56D0C">
            <w:pPr>
              <w:rPr>
                <w:rFonts w:eastAsia="SimSun" w:cs="Arial"/>
                <w:lang w:val="en-US"/>
              </w:rPr>
            </w:pPr>
            <w:r>
              <w:rPr>
                <w:rFonts w:eastAsia="SimSun" w:cs="Arial" w:hint="eastAsia"/>
                <w:lang w:val="en-US"/>
              </w:rPr>
              <w:t>Samsung</w:t>
            </w:r>
          </w:p>
        </w:tc>
        <w:tc>
          <w:tcPr>
            <w:tcW w:w="2817" w:type="dxa"/>
          </w:tcPr>
          <w:p w14:paraId="17F06248" w14:textId="77777777" w:rsidR="0033311D" w:rsidRDefault="00E56D0C">
            <w:pPr>
              <w:rPr>
                <w:rFonts w:eastAsia="SimSun" w:cs="Arial"/>
                <w:lang w:val="en-US"/>
              </w:rPr>
            </w:pPr>
            <w:r>
              <w:rPr>
                <w:rFonts w:eastAsia="SimSun" w:cs="Arial" w:hint="eastAsia"/>
                <w:lang w:val="en-US"/>
              </w:rPr>
              <w:t>-</w:t>
            </w:r>
          </w:p>
        </w:tc>
        <w:tc>
          <w:tcPr>
            <w:tcW w:w="5355" w:type="dxa"/>
          </w:tcPr>
          <w:p w14:paraId="7BF7317B" w14:textId="77777777" w:rsidR="0033311D" w:rsidRDefault="00E56D0C">
            <w:pPr>
              <w:rPr>
                <w:rFonts w:eastAsia="SimSun" w:cs="Arial"/>
                <w:lang w:val="en-US"/>
              </w:rPr>
            </w:pPr>
            <w:r>
              <w:rPr>
                <w:rFonts w:eastAsia="SimSun" w:cs="Arial" w:hint="eastAsia"/>
                <w:lang w:val="en-US"/>
              </w:rPr>
              <w:t>No switching</w:t>
            </w:r>
          </w:p>
        </w:tc>
      </w:tr>
      <w:tr w:rsidR="004B24AA" w14:paraId="5DB0568B" w14:textId="77777777" w:rsidTr="004B24AA">
        <w:tc>
          <w:tcPr>
            <w:tcW w:w="1719" w:type="dxa"/>
            <w:tcBorders>
              <w:top w:val="single" w:sz="4" w:space="0" w:color="auto"/>
              <w:left w:val="single" w:sz="4" w:space="0" w:color="auto"/>
              <w:bottom w:val="single" w:sz="4" w:space="0" w:color="auto"/>
              <w:right w:val="single" w:sz="4" w:space="0" w:color="auto"/>
            </w:tcBorders>
          </w:tcPr>
          <w:p w14:paraId="000B696D" w14:textId="77777777" w:rsidR="004B24AA" w:rsidRDefault="004B24AA" w:rsidP="00450D51">
            <w:pPr>
              <w:rPr>
                <w:rFonts w:eastAsia="SimSun" w:cs="Arial"/>
                <w:lang w:val="en-US"/>
              </w:rPr>
            </w:pPr>
            <w:r>
              <w:rPr>
                <w:rFonts w:eastAsia="SimSun" w:cs="Arial"/>
                <w:lang w:val="en-US"/>
              </w:rPr>
              <w:t>ETRI</w:t>
            </w:r>
          </w:p>
        </w:tc>
        <w:tc>
          <w:tcPr>
            <w:tcW w:w="2817" w:type="dxa"/>
            <w:tcBorders>
              <w:top w:val="single" w:sz="4" w:space="0" w:color="auto"/>
              <w:left w:val="single" w:sz="4" w:space="0" w:color="auto"/>
              <w:bottom w:val="single" w:sz="4" w:space="0" w:color="auto"/>
              <w:right w:val="single" w:sz="4" w:space="0" w:color="auto"/>
            </w:tcBorders>
          </w:tcPr>
          <w:p w14:paraId="50D83797" w14:textId="77777777" w:rsidR="004B24AA" w:rsidRDefault="004B24AA" w:rsidP="00450D51">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11D97028" w14:textId="77777777" w:rsidR="004B24AA" w:rsidRDefault="004B24AA" w:rsidP="00450D51">
            <w:pPr>
              <w:rPr>
                <w:rFonts w:eastAsia="SimSun" w:cs="Arial"/>
                <w:lang w:val="en-US"/>
              </w:rPr>
            </w:pPr>
            <w:r>
              <w:rPr>
                <w:rFonts w:eastAsia="SimSun" w:cs="Arial" w:hint="eastAsia"/>
                <w:lang w:val="en-US"/>
              </w:rPr>
              <w:t>No switching</w:t>
            </w:r>
          </w:p>
        </w:tc>
      </w:tr>
      <w:tr w:rsidR="00D412F5" w14:paraId="0FE268E1" w14:textId="77777777" w:rsidTr="004B24AA">
        <w:tc>
          <w:tcPr>
            <w:tcW w:w="1719" w:type="dxa"/>
            <w:tcBorders>
              <w:top w:val="single" w:sz="4" w:space="0" w:color="auto"/>
              <w:left w:val="single" w:sz="4" w:space="0" w:color="auto"/>
              <w:bottom w:val="single" w:sz="4" w:space="0" w:color="auto"/>
              <w:right w:val="single" w:sz="4" w:space="0" w:color="auto"/>
            </w:tcBorders>
          </w:tcPr>
          <w:p w14:paraId="50F4EC2F"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5F15B12C" w14:textId="77777777" w:rsidR="00D412F5" w:rsidRDefault="00D412F5"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5E3AC69D" w14:textId="77777777" w:rsidR="00D412F5" w:rsidRDefault="00D412F5" w:rsidP="00D412F5">
            <w:pPr>
              <w:rPr>
                <w:rFonts w:eastAsia="SimSun" w:cs="Arial"/>
                <w:lang w:val="en-US"/>
              </w:rPr>
            </w:pPr>
            <w:r>
              <w:rPr>
                <w:rFonts w:eastAsia="SimSun" w:cs="Arial" w:hint="eastAsia"/>
                <w:lang w:val="en-US"/>
              </w:rPr>
              <w:t>No switching</w:t>
            </w:r>
          </w:p>
        </w:tc>
      </w:tr>
      <w:tr w:rsidR="00AC2BD9" w14:paraId="6DD6C09D" w14:textId="77777777" w:rsidTr="004B24AA">
        <w:tc>
          <w:tcPr>
            <w:tcW w:w="1719" w:type="dxa"/>
            <w:tcBorders>
              <w:top w:val="single" w:sz="4" w:space="0" w:color="auto"/>
              <w:left w:val="single" w:sz="4" w:space="0" w:color="auto"/>
              <w:bottom w:val="single" w:sz="4" w:space="0" w:color="auto"/>
              <w:right w:val="single" w:sz="4" w:space="0" w:color="auto"/>
            </w:tcBorders>
          </w:tcPr>
          <w:p w14:paraId="7BDE2C2B" w14:textId="77777777" w:rsidR="00AC2BD9" w:rsidRDefault="00AC2BD9" w:rsidP="00D412F5">
            <w:pPr>
              <w:rPr>
                <w:rFonts w:eastAsia="SimSun" w:cs="Arial"/>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155162D0" w14:textId="77777777" w:rsidR="00AC2BD9" w:rsidRDefault="00AC2BD9" w:rsidP="00D412F5">
            <w:pPr>
              <w:rPr>
                <w:rFonts w:eastAsia="SimSun" w:cs="Arial"/>
                <w:lang w:val="en-US"/>
              </w:rPr>
            </w:pPr>
            <w:r>
              <w:rPr>
                <w:rFonts w:eastAsia="SimSun" w:cs="Arial" w:hint="eastAsia"/>
                <w:lang w:val="en-US"/>
              </w:rPr>
              <w:t xml:space="preserve">Option </w:t>
            </w:r>
            <w:r>
              <w:rPr>
                <w:rFonts w:eastAsia="SimSun" w:cs="Arial"/>
                <w:lang w:val="en-US"/>
              </w:rPr>
              <w:t>2</w:t>
            </w:r>
          </w:p>
        </w:tc>
        <w:tc>
          <w:tcPr>
            <w:tcW w:w="5355" w:type="dxa"/>
            <w:tcBorders>
              <w:top w:val="single" w:sz="4" w:space="0" w:color="auto"/>
              <w:left w:val="single" w:sz="4" w:space="0" w:color="auto"/>
              <w:bottom w:val="single" w:sz="4" w:space="0" w:color="auto"/>
              <w:right w:val="single" w:sz="4" w:space="0" w:color="auto"/>
            </w:tcBorders>
          </w:tcPr>
          <w:p w14:paraId="6E487C55" w14:textId="77777777" w:rsidR="00AC2BD9" w:rsidRDefault="00AC2BD9" w:rsidP="00D412F5">
            <w:pPr>
              <w:rPr>
                <w:rFonts w:eastAsia="SimSun" w:cs="Arial"/>
                <w:lang w:val="en-US"/>
              </w:rPr>
            </w:pPr>
          </w:p>
        </w:tc>
      </w:tr>
      <w:tr w:rsidR="00F0199F" w14:paraId="6495E571" w14:textId="77777777" w:rsidTr="004B24AA">
        <w:tc>
          <w:tcPr>
            <w:tcW w:w="1719" w:type="dxa"/>
            <w:tcBorders>
              <w:top w:val="single" w:sz="4" w:space="0" w:color="auto"/>
              <w:left w:val="single" w:sz="4" w:space="0" w:color="auto"/>
              <w:bottom w:val="single" w:sz="4" w:space="0" w:color="auto"/>
              <w:right w:val="single" w:sz="4" w:space="0" w:color="auto"/>
            </w:tcBorders>
          </w:tcPr>
          <w:p w14:paraId="62A82B10" w14:textId="77777777" w:rsidR="00F0199F" w:rsidRDefault="00F0199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6888F188" w14:textId="77777777" w:rsidR="00F0199F" w:rsidRDefault="00F0199F"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8A6DDBF" w14:textId="77777777" w:rsidR="00F0199F" w:rsidRDefault="00F0199F" w:rsidP="00D412F5">
            <w:pPr>
              <w:rPr>
                <w:rFonts w:eastAsia="SimSun" w:cs="Arial"/>
                <w:lang w:val="en-US"/>
              </w:rPr>
            </w:pPr>
            <w:r>
              <w:rPr>
                <w:rFonts w:eastAsia="SimSun" w:cs="Arial" w:hint="eastAsia"/>
                <w:lang w:val="en-US"/>
              </w:rPr>
              <w:t>N</w:t>
            </w:r>
            <w:r>
              <w:rPr>
                <w:rFonts w:eastAsia="SimSun" w:cs="Arial"/>
                <w:lang w:val="en-US"/>
              </w:rPr>
              <w:t>o switching.</w:t>
            </w:r>
          </w:p>
        </w:tc>
      </w:tr>
      <w:tr w:rsidR="00176E97" w14:paraId="7F489D79" w14:textId="77777777" w:rsidTr="004B24AA">
        <w:tc>
          <w:tcPr>
            <w:tcW w:w="1719" w:type="dxa"/>
            <w:tcBorders>
              <w:top w:val="single" w:sz="4" w:space="0" w:color="auto"/>
              <w:left w:val="single" w:sz="4" w:space="0" w:color="auto"/>
              <w:bottom w:val="single" w:sz="4" w:space="0" w:color="auto"/>
              <w:right w:val="single" w:sz="4" w:space="0" w:color="auto"/>
            </w:tcBorders>
          </w:tcPr>
          <w:p w14:paraId="658FFFF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605B4706"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ptions 1, 2, 3</w:t>
            </w:r>
          </w:p>
        </w:tc>
        <w:tc>
          <w:tcPr>
            <w:tcW w:w="5355" w:type="dxa"/>
            <w:tcBorders>
              <w:top w:val="single" w:sz="4" w:space="0" w:color="auto"/>
              <w:left w:val="single" w:sz="4" w:space="0" w:color="auto"/>
              <w:bottom w:val="single" w:sz="4" w:space="0" w:color="auto"/>
              <w:right w:val="single" w:sz="4" w:space="0" w:color="auto"/>
            </w:tcBorders>
          </w:tcPr>
          <w:p w14:paraId="28C09609" w14:textId="77777777" w:rsidR="00176E97" w:rsidRDefault="00176E97" w:rsidP="00176E97">
            <w:pPr>
              <w:rPr>
                <w:rFonts w:eastAsia="SimSun" w:cs="Arial"/>
                <w:lang w:val="en-US"/>
              </w:rPr>
            </w:pPr>
          </w:p>
        </w:tc>
      </w:tr>
      <w:tr w:rsidR="00236B52" w14:paraId="52D2BFE1" w14:textId="77777777" w:rsidTr="004B24AA">
        <w:tc>
          <w:tcPr>
            <w:tcW w:w="1719" w:type="dxa"/>
            <w:tcBorders>
              <w:top w:val="single" w:sz="4" w:space="0" w:color="auto"/>
              <w:left w:val="single" w:sz="4" w:space="0" w:color="auto"/>
              <w:bottom w:val="single" w:sz="4" w:space="0" w:color="auto"/>
              <w:right w:val="single" w:sz="4" w:space="0" w:color="auto"/>
            </w:tcBorders>
          </w:tcPr>
          <w:p w14:paraId="1FCE32BB"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447CE881" w14:textId="77777777" w:rsidR="00236B52" w:rsidRDefault="00236B52" w:rsidP="00236B52">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06F07C07" w14:textId="77777777" w:rsidR="00236B52" w:rsidRDefault="00236B52" w:rsidP="00236B52">
            <w:pPr>
              <w:rPr>
                <w:rFonts w:eastAsia="SimSun" w:cs="Arial"/>
                <w:lang w:val="en-US"/>
              </w:rPr>
            </w:pPr>
            <w:r>
              <w:rPr>
                <w:rFonts w:eastAsia="SimSun" w:cs="Arial" w:hint="eastAsia"/>
                <w:lang w:val="en-US"/>
              </w:rPr>
              <w:t>No switching</w:t>
            </w:r>
          </w:p>
        </w:tc>
      </w:tr>
      <w:tr w:rsidR="00353454" w14:paraId="57DD77DF" w14:textId="77777777" w:rsidTr="00353454">
        <w:tc>
          <w:tcPr>
            <w:tcW w:w="1719" w:type="dxa"/>
            <w:tcBorders>
              <w:top w:val="single" w:sz="4" w:space="0" w:color="auto"/>
              <w:left w:val="single" w:sz="4" w:space="0" w:color="auto"/>
              <w:bottom w:val="single" w:sz="4" w:space="0" w:color="auto"/>
              <w:right w:val="single" w:sz="4" w:space="0" w:color="auto"/>
            </w:tcBorders>
          </w:tcPr>
          <w:p w14:paraId="7A180270"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06226B84" w14:textId="77777777" w:rsidR="00353454" w:rsidRPr="000A05EB" w:rsidRDefault="00353454" w:rsidP="00226DB1">
            <w:pPr>
              <w:rPr>
                <w:rFonts w:eastAsia="SimSun" w:cs="Arial"/>
                <w:lang w:val="en-US"/>
              </w:rPr>
            </w:pPr>
            <w:r w:rsidRPr="00445F24">
              <w:rPr>
                <w:rFonts w:eastAsia="SimSun" w:cs="Arial"/>
                <w:lang w:val="en-US"/>
              </w:rPr>
              <w:t xml:space="preserve">Option </w:t>
            </w:r>
            <w:r w:rsidR="002B2268">
              <w:rPr>
                <w:rFonts w:eastAsia="SimSun" w:cs="Arial"/>
                <w:lang w:val="en-US"/>
              </w:rPr>
              <w:t xml:space="preserve">1, </w:t>
            </w:r>
            <w:r w:rsidRPr="00445F24">
              <w:rPr>
                <w:rFonts w:eastAsia="SimSun" w:cs="Arial"/>
                <w:lang w:val="en-US"/>
              </w:rPr>
              <w:t>2</w:t>
            </w:r>
            <w:r w:rsidR="002B2268">
              <w:rPr>
                <w:rFonts w:eastAsia="SimSun" w:cs="Arial"/>
                <w:lang w:val="en-US"/>
              </w:rPr>
              <w:t>, 3</w:t>
            </w:r>
          </w:p>
        </w:tc>
        <w:tc>
          <w:tcPr>
            <w:tcW w:w="5355" w:type="dxa"/>
            <w:tcBorders>
              <w:top w:val="single" w:sz="4" w:space="0" w:color="auto"/>
              <w:left w:val="single" w:sz="4" w:space="0" w:color="auto"/>
              <w:bottom w:val="single" w:sz="4" w:space="0" w:color="auto"/>
              <w:right w:val="single" w:sz="4" w:space="0" w:color="auto"/>
            </w:tcBorders>
          </w:tcPr>
          <w:p w14:paraId="71835EEC" w14:textId="77777777" w:rsidR="00353454" w:rsidRPr="00445F24" w:rsidRDefault="00353454" w:rsidP="00226DB1">
            <w:pPr>
              <w:rPr>
                <w:rFonts w:eastAsia="SimSun" w:cs="Arial"/>
                <w:lang w:val="en-US"/>
              </w:rPr>
            </w:pPr>
          </w:p>
        </w:tc>
      </w:tr>
      <w:tr w:rsidR="00613428" w14:paraId="4DB3C3A2" w14:textId="77777777" w:rsidTr="00353454">
        <w:tc>
          <w:tcPr>
            <w:tcW w:w="1719" w:type="dxa"/>
            <w:tcBorders>
              <w:top w:val="single" w:sz="4" w:space="0" w:color="auto"/>
              <w:left w:val="single" w:sz="4" w:space="0" w:color="auto"/>
              <w:bottom w:val="single" w:sz="4" w:space="0" w:color="auto"/>
              <w:right w:val="single" w:sz="4" w:space="0" w:color="auto"/>
            </w:tcBorders>
          </w:tcPr>
          <w:p w14:paraId="664C94D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22F67BA8"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64F2B26C" w14:textId="77777777" w:rsidR="00613428" w:rsidRDefault="00613428" w:rsidP="00613428">
            <w:pPr>
              <w:rPr>
                <w:rFonts w:eastAsia="SimSun" w:cs="Arial"/>
                <w:lang w:val="en-US"/>
              </w:rPr>
            </w:pPr>
            <w:r w:rsidRPr="00E579C1">
              <w:rPr>
                <w:rFonts w:eastAsia="SimSun" w:cs="Arial"/>
                <w:lang w:val="en-US"/>
              </w:rPr>
              <w:t>No switching</w:t>
            </w:r>
          </w:p>
        </w:tc>
      </w:tr>
      <w:tr w:rsidR="00412017" w14:paraId="6DD4AC7F" w14:textId="77777777" w:rsidTr="00412017">
        <w:tc>
          <w:tcPr>
            <w:tcW w:w="1719" w:type="dxa"/>
            <w:tcBorders>
              <w:top w:val="single" w:sz="4" w:space="0" w:color="auto"/>
              <w:left w:val="single" w:sz="4" w:space="0" w:color="auto"/>
              <w:bottom w:val="single" w:sz="4" w:space="0" w:color="auto"/>
              <w:right w:val="single" w:sz="4" w:space="0" w:color="auto"/>
            </w:tcBorders>
          </w:tcPr>
          <w:p w14:paraId="5A41713C"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1BA1E84F"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2D59EC8D" w14:textId="4C11B462" w:rsidR="00412017" w:rsidRDefault="00412017" w:rsidP="00197165">
            <w:pPr>
              <w:rPr>
                <w:rFonts w:eastAsia="SimSun" w:cs="Arial"/>
                <w:lang w:val="en-US"/>
              </w:rPr>
            </w:pPr>
            <w:r>
              <w:rPr>
                <w:rFonts w:eastAsia="SimSun" w:cs="Arial"/>
                <w:lang w:val="en-US"/>
              </w:rPr>
              <w:t>This topic should wait until we decide if switching is supported</w:t>
            </w:r>
            <w:r w:rsidR="00A15D6D">
              <w:rPr>
                <w:rFonts w:eastAsia="SimSun" w:cs="Arial"/>
                <w:lang w:val="en-US"/>
              </w:rPr>
              <w:t>,</w:t>
            </w:r>
            <w:r>
              <w:rPr>
                <w:rFonts w:eastAsia="SimSun" w:cs="Arial"/>
                <w:lang w:val="en-US"/>
              </w:rPr>
              <w:t xml:space="preserve"> when we know HARQ feedback mechanisms and when the beam handling has been</w:t>
            </w:r>
            <w:r w:rsidR="00A15D6D">
              <w:rPr>
                <w:rFonts w:eastAsia="SimSun" w:cs="Arial"/>
                <w:lang w:val="en-US"/>
              </w:rPr>
              <w:t xml:space="preserve"> discussed</w:t>
            </w:r>
            <w:r>
              <w:rPr>
                <w:rFonts w:eastAsia="SimSun" w:cs="Arial"/>
                <w:lang w:val="en-US"/>
              </w:rPr>
              <w:t xml:space="preserve">. </w:t>
            </w:r>
          </w:p>
        </w:tc>
      </w:tr>
      <w:tr w:rsidR="009F5315" w14:paraId="27DABACD" w14:textId="77777777" w:rsidTr="00412017">
        <w:tc>
          <w:tcPr>
            <w:tcW w:w="1719" w:type="dxa"/>
            <w:tcBorders>
              <w:top w:val="single" w:sz="4" w:space="0" w:color="auto"/>
              <w:left w:val="single" w:sz="4" w:space="0" w:color="auto"/>
              <w:bottom w:val="single" w:sz="4" w:space="0" w:color="auto"/>
              <w:right w:val="single" w:sz="4" w:space="0" w:color="auto"/>
            </w:tcBorders>
          </w:tcPr>
          <w:p w14:paraId="12C187AE" w14:textId="4B5E23CB" w:rsidR="009F5315" w:rsidRDefault="009F5315" w:rsidP="009F5315">
            <w:pPr>
              <w:rPr>
                <w:rFonts w:eastAsia="PMingLiU" w:cs="Arial"/>
                <w:lang w:val="en-US" w:eastAsia="zh-TW"/>
              </w:rPr>
            </w:pPr>
            <w:r>
              <w:rPr>
                <w:rFonts w:eastAsia="PMingLiU" w:cs="Arial"/>
                <w:lang w:val="en-US" w:eastAsia="zh-TW"/>
              </w:rPr>
              <w:t>Intel</w:t>
            </w:r>
          </w:p>
        </w:tc>
        <w:tc>
          <w:tcPr>
            <w:tcW w:w="2817" w:type="dxa"/>
            <w:tcBorders>
              <w:top w:val="single" w:sz="4" w:space="0" w:color="auto"/>
              <w:left w:val="single" w:sz="4" w:space="0" w:color="auto"/>
              <w:bottom w:val="single" w:sz="4" w:space="0" w:color="auto"/>
              <w:right w:val="single" w:sz="4" w:space="0" w:color="auto"/>
            </w:tcBorders>
          </w:tcPr>
          <w:p w14:paraId="257ED968" w14:textId="1B18BB6A" w:rsidR="009F5315" w:rsidRPr="00D65D52" w:rsidRDefault="009F5315" w:rsidP="009F5315">
            <w:pPr>
              <w:rPr>
                <w:rFonts w:eastAsia="PMingLiU" w:cs="Arial"/>
                <w:lang w:val="en-US" w:eastAsia="zh-TW"/>
              </w:rPr>
            </w:pPr>
            <w:r>
              <w:rPr>
                <w:rFonts w:eastAsia="SimSun" w:cs="Arial"/>
                <w:lang w:val="en-US"/>
              </w:rPr>
              <w:t>-</w:t>
            </w:r>
          </w:p>
        </w:tc>
        <w:tc>
          <w:tcPr>
            <w:tcW w:w="5355" w:type="dxa"/>
            <w:tcBorders>
              <w:top w:val="single" w:sz="4" w:space="0" w:color="auto"/>
              <w:left w:val="single" w:sz="4" w:space="0" w:color="auto"/>
              <w:bottom w:val="single" w:sz="4" w:space="0" w:color="auto"/>
              <w:right w:val="single" w:sz="4" w:space="0" w:color="auto"/>
            </w:tcBorders>
          </w:tcPr>
          <w:p w14:paraId="0E67314B" w14:textId="1EDA941F" w:rsidR="009F5315" w:rsidRDefault="009F5315" w:rsidP="009F5315">
            <w:pPr>
              <w:rPr>
                <w:rFonts w:eastAsia="SimSun" w:cs="Arial"/>
                <w:lang w:val="en-US"/>
              </w:rPr>
            </w:pPr>
            <w:r>
              <w:rPr>
                <w:rFonts w:eastAsia="SimSun" w:cs="Arial"/>
                <w:lang w:val="en-US"/>
              </w:rPr>
              <w:t xml:space="preserve">We suggest post-pone this discussion until stage-2 details of the CG/RA SDT operation have progressed more e.g. to better understand which are the possible failure and fallback scenarios </w:t>
            </w:r>
            <w:proofErr w:type="spellStart"/>
            <w:r>
              <w:rPr>
                <w:rFonts w:eastAsia="SimSun" w:cs="Arial"/>
                <w:lang w:val="en-US"/>
              </w:rPr>
              <w:t>foreseens</w:t>
            </w:r>
            <w:proofErr w:type="spellEnd"/>
            <w:r>
              <w:rPr>
                <w:rFonts w:eastAsia="SimSun" w:cs="Arial"/>
                <w:lang w:val="en-US"/>
              </w:rPr>
              <w:t>,</w:t>
            </w:r>
          </w:p>
        </w:tc>
      </w:tr>
      <w:tr w:rsidR="0082400B" w14:paraId="5CBF96A5" w14:textId="77777777" w:rsidTr="00412017">
        <w:tc>
          <w:tcPr>
            <w:tcW w:w="1719" w:type="dxa"/>
            <w:tcBorders>
              <w:top w:val="single" w:sz="4" w:space="0" w:color="auto"/>
              <w:left w:val="single" w:sz="4" w:space="0" w:color="auto"/>
              <w:bottom w:val="single" w:sz="4" w:space="0" w:color="auto"/>
              <w:right w:val="single" w:sz="4" w:space="0" w:color="auto"/>
            </w:tcBorders>
          </w:tcPr>
          <w:p w14:paraId="7D0C3E13" w14:textId="6772CE2E" w:rsidR="0082400B" w:rsidRDefault="0082400B" w:rsidP="0082400B">
            <w:pPr>
              <w:rPr>
                <w:rFonts w:eastAsia="PMingLiU" w:cs="Arial"/>
                <w:lang w:val="en-US" w:eastAsia="zh-TW"/>
              </w:rPr>
            </w:pPr>
            <w:r>
              <w:rPr>
                <w:rFonts w:eastAsia="SimSun" w:cs="Arial"/>
                <w:lang w:val="en-US"/>
              </w:rPr>
              <w:t>Huawei, HiSilicon</w:t>
            </w:r>
          </w:p>
        </w:tc>
        <w:tc>
          <w:tcPr>
            <w:tcW w:w="2817" w:type="dxa"/>
            <w:tcBorders>
              <w:top w:val="single" w:sz="4" w:space="0" w:color="auto"/>
              <w:left w:val="single" w:sz="4" w:space="0" w:color="auto"/>
              <w:bottom w:val="single" w:sz="4" w:space="0" w:color="auto"/>
              <w:right w:val="single" w:sz="4" w:space="0" w:color="auto"/>
            </w:tcBorders>
          </w:tcPr>
          <w:p w14:paraId="59B6567D" w14:textId="0E0927E5" w:rsidR="0082400B" w:rsidRDefault="0082400B" w:rsidP="0082400B">
            <w:pPr>
              <w:rPr>
                <w:rFonts w:eastAsia="SimSun" w:cs="Arial"/>
                <w:lang w:val="en-US"/>
              </w:rPr>
            </w:pPr>
            <w:r>
              <w:rPr>
                <w:rFonts w:eastAsia="SimSun" w:cs="Arial"/>
                <w:lang w:val="en-US"/>
              </w:rPr>
              <w:t>No switching to RA-SDT, but…</w:t>
            </w:r>
          </w:p>
        </w:tc>
        <w:tc>
          <w:tcPr>
            <w:tcW w:w="5355" w:type="dxa"/>
            <w:tcBorders>
              <w:top w:val="single" w:sz="4" w:space="0" w:color="auto"/>
              <w:left w:val="single" w:sz="4" w:space="0" w:color="auto"/>
              <w:bottom w:val="single" w:sz="4" w:space="0" w:color="auto"/>
              <w:right w:val="single" w:sz="4" w:space="0" w:color="auto"/>
            </w:tcBorders>
          </w:tcPr>
          <w:p w14:paraId="4320CF5A" w14:textId="01BB2986" w:rsidR="0082400B" w:rsidRDefault="0082400B" w:rsidP="0082400B">
            <w:pPr>
              <w:rPr>
                <w:rFonts w:eastAsia="SimSun" w:cs="Arial"/>
                <w:lang w:val="en-US"/>
              </w:rPr>
            </w:pPr>
            <w:r>
              <w:rPr>
                <w:rFonts w:eastAsia="SimSun" w:cs="Arial"/>
                <w:lang w:val="en-US"/>
              </w:rPr>
              <w:t xml:space="preserve">The UE should not switch to RA-SDT from CG-SDT. However, it is useful to use normal RACH procedure for all these cases when they occur during </w:t>
            </w:r>
            <w:r w:rsidRPr="0082400B">
              <w:rPr>
                <w:rFonts w:eastAsia="SimSun" w:cs="Arial"/>
                <w:u w:val="single"/>
                <w:lang w:val="en-US"/>
              </w:rPr>
              <w:t>subsequent data phase</w:t>
            </w:r>
            <w:r>
              <w:rPr>
                <w:rFonts w:eastAsia="SimSun" w:cs="Arial"/>
                <w:lang w:val="en-US"/>
              </w:rPr>
              <w:t xml:space="preserve"> of SDT procedure. Using RACH to get time alignment when the UE has data to send in UL is already what is done today. For option 2 and option 3, it is also useful to handle them via RACH procedure in case the UE has data to send and the network does not provide a dynamic grant to the UE. </w:t>
            </w:r>
          </w:p>
        </w:tc>
      </w:tr>
      <w:tr w:rsidR="005F417E" w14:paraId="5F5ECF19" w14:textId="77777777" w:rsidTr="00412017">
        <w:tc>
          <w:tcPr>
            <w:tcW w:w="1719" w:type="dxa"/>
            <w:tcBorders>
              <w:top w:val="single" w:sz="4" w:space="0" w:color="auto"/>
              <w:left w:val="single" w:sz="4" w:space="0" w:color="auto"/>
              <w:bottom w:val="single" w:sz="4" w:space="0" w:color="auto"/>
              <w:right w:val="single" w:sz="4" w:space="0" w:color="auto"/>
            </w:tcBorders>
          </w:tcPr>
          <w:p w14:paraId="44F129BE" w14:textId="30F27DCE"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72DB29C6" w14:textId="61D11CBA" w:rsidR="005F417E" w:rsidRDefault="005F417E" w:rsidP="005F417E">
            <w:pPr>
              <w:rPr>
                <w:rFonts w:eastAsia="SimSun" w:cs="Arial"/>
                <w:lang w:val="en-US"/>
              </w:rPr>
            </w:pPr>
            <w:r>
              <w:rPr>
                <w:rFonts w:eastAsia="PMingLiU" w:cs="Arial"/>
                <w:lang w:val="en-US" w:eastAsia="zh-TW"/>
              </w:rPr>
              <w:t>Options 1 and 2</w:t>
            </w:r>
          </w:p>
        </w:tc>
        <w:tc>
          <w:tcPr>
            <w:tcW w:w="5355" w:type="dxa"/>
            <w:tcBorders>
              <w:top w:val="single" w:sz="4" w:space="0" w:color="auto"/>
              <w:left w:val="single" w:sz="4" w:space="0" w:color="auto"/>
              <w:bottom w:val="single" w:sz="4" w:space="0" w:color="auto"/>
              <w:right w:val="single" w:sz="4" w:space="0" w:color="auto"/>
            </w:tcBorders>
          </w:tcPr>
          <w:p w14:paraId="5CDE8345" w14:textId="015CFDF1" w:rsidR="005F417E" w:rsidRDefault="005F417E" w:rsidP="005F417E">
            <w:pPr>
              <w:rPr>
                <w:rFonts w:eastAsia="SimSun" w:cs="Arial"/>
                <w:lang w:val="en-US"/>
              </w:rPr>
            </w:pPr>
            <w:r>
              <w:rPr>
                <w:rFonts w:eastAsia="SimSun" w:cs="Arial"/>
                <w:lang w:val="en-US"/>
              </w:rPr>
              <w:t xml:space="preserve">This can be discussed a later stage </w:t>
            </w:r>
          </w:p>
        </w:tc>
      </w:tr>
      <w:tr w:rsidR="00B82C2F" w14:paraId="77C38396" w14:textId="77777777" w:rsidTr="00412017">
        <w:tc>
          <w:tcPr>
            <w:tcW w:w="1719" w:type="dxa"/>
            <w:tcBorders>
              <w:top w:val="single" w:sz="4" w:space="0" w:color="auto"/>
              <w:left w:val="single" w:sz="4" w:space="0" w:color="auto"/>
              <w:bottom w:val="single" w:sz="4" w:space="0" w:color="auto"/>
              <w:right w:val="single" w:sz="4" w:space="0" w:color="auto"/>
            </w:tcBorders>
          </w:tcPr>
          <w:p w14:paraId="6D69E930" w14:textId="5DEB5AE2" w:rsidR="00B82C2F" w:rsidRDefault="00B82C2F" w:rsidP="00B82C2F">
            <w:pPr>
              <w:rPr>
                <w:rFonts w:eastAsia="PMingLiU" w:cs="Arial"/>
                <w:lang w:val="en-US" w:eastAsia="zh-TW"/>
              </w:rPr>
            </w:pPr>
            <w:r>
              <w:rPr>
                <w:rFonts w:eastAsia="SimSun" w:cs="Arial"/>
                <w:lang w:val="en-US"/>
              </w:rPr>
              <w:t>Lenovo</w:t>
            </w:r>
          </w:p>
        </w:tc>
        <w:tc>
          <w:tcPr>
            <w:tcW w:w="2817" w:type="dxa"/>
            <w:tcBorders>
              <w:top w:val="single" w:sz="4" w:space="0" w:color="auto"/>
              <w:left w:val="single" w:sz="4" w:space="0" w:color="auto"/>
              <w:bottom w:val="single" w:sz="4" w:space="0" w:color="auto"/>
              <w:right w:val="single" w:sz="4" w:space="0" w:color="auto"/>
            </w:tcBorders>
          </w:tcPr>
          <w:p w14:paraId="1323CFD3" w14:textId="290A7C86" w:rsidR="00B82C2F" w:rsidRDefault="00B82C2F" w:rsidP="00B82C2F">
            <w:pPr>
              <w:rPr>
                <w:rFonts w:eastAsia="PMingLiU" w:cs="Arial"/>
                <w:lang w:val="en-US" w:eastAsia="zh-TW"/>
              </w:rPr>
            </w:pPr>
            <w:r>
              <w:rPr>
                <w:rFonts w:eastAsia="SimSun"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5FE88F04" w14:textId="24C25ADB" w:rsidR="00B82C2F" w:rsidRDefault="00B82C2F" w:rsidP="00B82C2F">
            <w:pPr>
              <w:rPr>
                <w:rFonts w:eastAsia="SimSun" w:cs="Arial"/>
                <w:lang w:val="en-US"/>
              </w:rPr>
            </w:pPr>
            <w:r>
              <w:rPr>
                <w:rFonts w:eastAsia="SimSun" w:cs="Arial"/>
                <w:lang w:val="en-US"/>
              </w:rPr>
              <w:t xml:space="preserve">As mentioned in Q8, there would be no switching involved. CG-SDT procedure is completed (unsuccessfully) and UE </w:t>
            </w:r>
            <w:proofErr w:type="gramStart"/>
            <w:r>
              <w:rPr>
                <w:rFonts w:eastAsia="SimSun" w:cs="Arial"/>
                <w:lang w:val="en-US"/>
              </w:rPr>
              <w:t>has to</w:t>
            </w:r>
            <w:proofErr w:type="gramEnd"/>
            <w:r>
              <w:rPr>
                <w:rFonts w:eastAsia="SimSun" w:cs="Arial"/>
                <w:lang w:val="en-US"/>
              </w:rPr>
              <w:t xml:space="preserve"> start with new procedure. </w:t>
            </w:r>
          </w:p>
        </w:tc>
      </w:tr>
      <w:tr w:rsidR="00FB22F0" w14:paraId="7E857DEB" w14:textId="77777777" w:rsidTr="002F1D9F">
        <w:tc>
          <w:tcPr>
            <w:tcW w:w="1719" w:type="dxa"/>
            <w:tcBorders>
              <w:top w:val="single" w:sz="4" w:space="0" w:color="auto"/>
              <w:left w:val="single" w:sz="4" w:space="0" w:color="auto"/>
              <w:bottom w:val="single" w:sz="4" w:space="0" w:color="auto"/>
              <w:right w:val="single" w:sz="4" w:space="0" w:color="auto"/>
            </w:tcBorders>
          </w:tcPr>
          <w:p w14:paraId="5F8CE627"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3B664F71"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A</w:t>
            </w:r>
            <w:r>
              <w:rPr>
                <w:rFonts w:eastAsiaTheme="minorEastAsia" w:cs="Arial"/>
                <w:lang w:val="en-US" w:eastAsia="ja-JP"/>
              </w:rPr>
              <w:t>ll options</w:t>
            </w:r>
          </w:p>
        </w:tc>
        <w:tc>
          <w:tcPr>
            <w:tcW w:w="5355" w:type="dxa"/>
            <w:tcBorders>
              <w:top w:val="single" w:sz="4" w:space="0" w:color="auto"/>
              <w:left w:val="single" w:sz="4" w:space="0" w:color="auto"/>
              <w:bottom w:val="single" w:sz="4" w:space="0" w:color="auto"/>
              <w:right w:val="single" w:sz="4" w:space="0" w:color="auto"/>
            </w:tcBorders>
          </w:tcPr>
          <w:p w14:paraId="5F0283C1" w14:textId="77777777" w:rsidR="00FB22F0" w:rsidRDefault="00FB22F0" w:rsidP="002F1D9F">
            <w:pPr>
              <w:rPr>
                <w:rFonts w:eastAsia="SimSun" w:cs="Arial"/>
                <w:lang w:val="en-US"/>
              </w:rPr>
            </w:pPr>
          </w:p>
        </w:tc>
      </w:tr>
      <w:tr w:rsidR="00FB22F0" w14:paraId="234E24B0" w14:textId="77777777" w:rsidTr="00412017">
        <w:tc>
          <w:tcPr>
            <w:tcW w:w="1719" w:type="dxa"/>
            <w:tcBorders>
              <w:top w:val="single" w:sz="4" w:space="0" w:color="auto"/>
              <w:left w:val="single" w:sz="4" w:space="0" w:color="auto"/>
              <w:bottom w:val="single" w:sz="4" w:space="0" w:color="auto"/>
              <w:right w:val="single" w:sz="4" w:space="0" w:color="auto"/>
            </w:tcBorders>
          </w:tcPr>
          <w:p w14:paraId="00DC0194" w14:textId="77777777" w:rsidR="00FB22F0" w:rsidRDefault="00FB22F0" w:rsidP="00B82C2F">
            <w:pPr>
              <w:rPr>
                <w:rFonts w:eastAsia="SimSun" w:cs="Arial"/>
                <w:lang w:val="en-US"/>
              </w:rPr>
            </w:pPr>
          </w:p>
        </w:tc>
        <w:tc>
          <w:tcPr>
            <w:tcW w:w="2817" w:type="dxa"/>
            <w:tcBorders>
              <w:top w:val="single" w:sz="4" w:space="0" w:color="auto"/>
              <w:left w:val="single" w:sz="4" w:space="0" w:color="auto"/>
              <w:bottom w:val="single" w:sz="4" w:space="0" w:color="auto"/>
              <w:right w:val="single" w:sz="4" w:space="0" w:color="auto"/>
            </w:tcBorders>
          </w:tcPr>
          <w:p w14:paraId="133529F0" w14:textId="77777777" w:rsidR="00FB22F0" w:rsidRDefault="00FB22F0" w:rsidP="00B82C2F">
            <w:pPr>
              <w:rPr>
                <w:rFonts w:eastAsia="SimSun" w:cs="Arial"/>
                <w:lang w:val="en-US"/>
              </w:rPr>
            </w:pPr>
          </w:p>
        </w:tc>
        <w:tc>
          <w:tcPr>
            <w:tcW w:w="5355" w:type="dxa"/>
            <w:tcBorders>
              <w:top w:val="single" w:sz="4" w:space="0" w:color="auto"/>
              <w:left w:val="single" w:sz="4" w:space="0" w:color="auto"/>
              <w:bottom w:val="single" w:sz="4" w:space="0" w:color="auto"/>
              <w:right w:val="single" w:sz="4" w:space="0" w:color="auto"/>
            </w:tcBorders>
          </w:tcPr>
          <w:p w14:paraId="7996A53E" w14:textId="77777777" w:rsidR="00FB22F0" w:rsidRDefault="00FB22F0" w:rsidP="00B82C2F">
            <w:pPr>
              <w:rPr>
                <w:rFonts w:eastAsia="SimSun" w:cs="Arial"/>
                <w:lang w:val="en-US"/>
              </w:rPr>
            </w:pPr>
          </w:p>
        </w:tc>
      </w:tr>
    </w:tbl>
    <w:p w14:paraId="0464F4FF" w14:textId="77777777" w:rsidR="0033311D" w:rsidRDefault="0033311D">
      <w:pPr>
        <w:rPr>
          <w:rFonts w:eastAsia="Microsoft YaHei"/>
          <w:bCs/>
          <w:lang w:val="en-US"/>
        </w:rPr>
      </w:pPr>
    </w:p>
    <w:p w14:paraId="301797A1" w14:textId="77777777" w:rsidR="0033311D" w:rsidRDefault="0033311D">
      <w:pPr>
        <w:pStyle w:val="2"/>
        <w:tabs>
          <w:tab w:val="num" w:pos="718"/>
        </w:tabs>
        <w:rPr>
          <w:lang w:val="en-US"/>
        </w:rPr>
      </w:pPr>
      <w:r>
        <w:t>Switching from SDT to Non-SDT</w:t>
      </w:r>
    </w:p>
    <w:p w14:paraId="1420CFC9" w14:textId="77777777" w:rsidR="0033311D" w:rsidRDefault="0033311D">
      <w:pPr>
        <w:rPr>
          <w:rFonts w:ascii="Times New Roman" w:eastAsia="Microsoft YaHei" w:hAnsi="Times New Roman"/>
          <w:bCs/>
        </w:rPr>
      </w:pPr>
      <w:r>
        <w:rPr>
          <w:rFonts w:ascii="Times New Roman" w:eastAsia="Microsoft YaHei" w:hAnsi="Times New Roman"/>
          <w:bCs/>
          <w:lang w:val="en-US"/>
        </w:rPr>
        <w:t xml:space="preserve">In [8] [9][10][7], it is proposed to allow switching from SDT procedure to </w:t>
      </w:r>
      <w:proofErr w:type="spellStart"/>
      <w:r>
        <w:rPr>
          <w:rFonts w:ascii="Times New Roman" w:eastAsia="Microsoft YaHei" w:hAnsi="Times New Roman"/>
          <w:bCs/>
          <w:lang w:val="en-US"/>
        </w:rPr>
        <w:t>to</w:t>
      </w:r>
      <w:proofErr w:type="spellEnd"/>
      <w:r>
        <w:rPr>
          <w:rFonts w:ascii="Times New Roman" w:eastAsia="Microsoft YaHei" w:hAnsi="Times New Roman"/>
          <w:bCs/>
          <w:lang w:val="en-US"/>
        </w:rPr>
        <w:t xml:space="preserve"> non-SDT procedure i.e. RRC Connection resume procedure. The initial UL transmission during the SDT procedure includes RRC message and UL data. According to proponents, </w:t>
      </w:r>
      <w:r>
        <w:rPr>
          <w:rFonts w:ascii="Times New Roman" w:hAnsi="Times New Roman"/>
        </w:rPr>
        <w:t>there may be cases when the network cannot decode such a big PDU successfully due to bad wireless environment conditions. To overcome this it is proposed that network can send an indication to switch to non-SDT procedure if it finds SDT is not suitable for the UE, similarly to the switching in PUR and EDT in LTE. Alternatley, UE can switch to non-SDT transmission when a configured number of SDT attempts fail, e.g. due to not having enough power to transmit the PDU carrying user data and CCCH SDU.</w:t>
      </w:r>
    </w:p>
    <w:p w14:paraId="49D012C2"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Q13. Do you agree to allow switching from SDT to Non-SDT procedure i.e. RRC Connection resume procedure?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1F3CCB3" w14:textId="77777777">
        <w:tc>
          <w:tcPr>
            <w:tcW w:w="1719" w:type="dxa"/>
            <w:shd w:val="clear" w:color="auto" w:fill="D9D9D9"/>
          </w:tcPr>
          <w:p w14:paraId="4E6C73EB"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A7D73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0EF902F9"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4558253" w14:textId="77777777">
        <w:tc>
          <w:tcPr>
            <w:tcW w:w="1719" w:type="dxa"/>
          </w:tcPr>
          <w:p w14:paraId="01009206" w14:textId="77777777" w:rsidR="0033311D" w:rsidRDefault="0033311D">
            <w:pPr>
              <w:rPr>
                <w:rFonts w:cs="Arial"/>
                <w:lang w:val="en-US" w:eastAsia="ko-KR"/>
              </w:rPr>
            </w:pPr>
            <w:r>
              <w:rPr>
                <w:rFonts w:cs="Arial" w:hint="eastAsia"/>
                <w:lang w:val="en-US" w:eastAsia="ko-KR"/>
              </w:rPr>
              <w:t>LG</w:t>
            </w:r>
          </w:p>
        </w:tc>
        <w:tc>
          <w:tcPr>
            <w:tcW w:w="1106" w:type="dxa"/>
          </w:tcPr>
          <w:p w14:paraId="0DEE9CFE" w14:textId="77777777" w:rsidR="0033311D" w:rsidRDefault="0033311D">
            <w:pPr>
              <w:rPr>
                <w:rFonts w:cs="Arial"/>
                <w:lang w:val="en-US" w:eastAsia="ko-KR"/>
              </w:rPr>
            </w:pPr>
            <w:r>
              <w:rPr>
                <w:rFonts w:cs="Arial" w:hint="eastAsia"/>
                <w:lang w:val="en-US" w:eastAsia="ko-KR"/>
              </w:rPr>
              <w:t>Y</w:t>
            </w:r>
            <w:r>
              <w:rPr>
                <w:rFonts w:cs="Arial"/>
                <w:lang w:val="en-US" w:eastAsia="ko-KR"/>
              </w:rPr>
              <w:t>es</w:t>
            </w:r>
          </w:p>
        </w:tc>
        <w:tc>
          <w:tcPr>
            <w:tcW w:w="7066" w:type="dxa"/>
          </w:tcPr>
          <w:p w14:paraId="16097837" w14:textId="77777777" w:rsidR="0033311D" w:rsidRDefault="0033311D">
            <w:pPr>
              <w:rPr>
                <w:rFonts w:eastAsia="SimSun" w:cs="Arial"/>
                <w:lang w:val="en-US"/>
              </w:rPr>
            </w:pPr>
          </w:p>
        </w:tc>
      </w:tr>
      <w:tr w:rsidR="0033311D" w14:paraId="3E40304A" w14:textId="77777777">
        <w:tc>
          <w:tcPr>
            <w:tcW w:w="1719" w:type="dxa"/>
          </w:tcPr>
          <w:p w14:paraId="5F75537E" w14:textId="77777777" w:rsidR="0033311D" w:rsidRDefault="0033311D">
            <w:pPr>
              <w:rPr>
                <w:rFonts w:eastAsia="SimSun" w:cs="Arial"/>
                <w:lang w:val="en-US"/>
              </w:rPr>
            </w:pPr>
            <w:r>
              <w:rPr>
                <w:rFonts w:eastAsia="SimSun" w:cs="Arial"/>
                <w:lang w:val="en-US"/>
              </w:rPr>
              <w:t>ZTE</w:t>
            </w:r>
          </w:p>
        </w:tc>
        <w:tc>
          <w:tcPr>
            <w:tcW w:w="1106" w:type="dxa"/>
          </w:tcPr>
          <w:p w14:paraId="3310F4A7" w14:textId="77777777" w:rsidR="0033311D" w:rsidRDefault="0033311D">
            <w:pPr>
              <w:rPr>
                <w:rFonts w:eastAsia="SimSun" w:cs="Arial"/>
                <w:lang w:val="en-US"/>
              </w:rPr>
            </w:pPr>
            <w:r>
              <w:rPr>
                <w:rFonts w:eastAsia="SimSun" w:cs="Arial"/>
                <w:lang w:val="en-US"/>
              </w:rPr>
              <w:t>Y</w:t>
            </w:r>
          </w:p>
        </w:tc>
        <w:tc>
          <w:tcPr>
            <w:tcW w:w="7066" w:type="dxa"/>
          </w:tcPr>
          <w:p w14:paraId="2C867B98" w14:textId="77777777" w:rsidR="0033311D" w:rsidRDefault="0033311D">
            <w:pPr>
              <w:rPr>
                <w:rFonts w:eastAsia="SimSun" w:cs="Arial"/>
                <w:lang w:val="en-US"/>
              </w:rPr>
            </w:pPr>
            <w:r>
              <w:rPr>
                <w:rFonts w:eastAsia="SimSun" w:cs="Arial"/>
                <w:lang w:val="en-US"/>
              </w:rPr>
              <w:t xml:space="preserve">Note that we already agreed that the network can send </w:t>
            </w:r>
            <w:proofErr w:type="spellStart"/>
            <w:r>
              <w:rPr>
                <w:rFonts w:eastAsia="SimSun" w:cs="Arial"/>
                <w:lang w:val="en-US"/>
              </w:rPr>
              <w:t>RRCResume</w:t>
            </w:r>
            <w:proofErr w:type="spellEnd"/>
            <w:r>
              <w:rPr>
                <w:rFonts w:eastAsia="SimSun" w:cs="Arial"/>
                <w:lang w:val="en-US"/>
              </w:rPr>
              <w:t xml:space="preserve"> message at any point during SDT. So, this seems sufficient?</w:t>
            </w:r>
          </w:p>
        </w:tc>
      </w:tr>
      <w:tr w:rsidR="0033311D" w14:paraId="4A06FF7D" w14:textId="77777777">
        <w:tc>
          <w:tcPr>
            <w:tcW w:w="1719" w:type="dxa"/>
          </w:tcPr>
          <w:p w14:paraId="3F8957F5" w14:textId="77777777" w:rsidR="0033311D" w:rsidRDefault="00E56D0C">
            <w:pPr>
              <w:rPr>
                <w:rFonts w:eastAsia="SimSun" w:cs="Arial"/>
                <w:lang w:val="en-US"/>
              </w:rPr>
            </w:pPr>
            <w:r>
              <w:rPr>
                <w:rFonts w:eastAsia="SimSun" w:cs="Arial" w:hint="eastAsia"/>
                <w:lang w:val="en-US"/>
              </w:rPr>
              <w:lastRenderedPageBreak/>
              <w:t>Samsung</w:t>
            </w:r>
          </w:p>
        </w:tc>
        <w:tc>
          <w:tcPr>
            <w:tcW w:w="1106" w:type="dxa"/>
          </w:tcPr>
          <w:p w14:paraId="13001A03" w14:textId="77777777" w:rsidR="0033311D" w:rsidRDefault="00E56D0C">
            <w:pPr>
              <w:rPr>
                <w:rFonts w:eastAsia="SimSun" w:cs="Arial"/>
                <w:lang w:val="en-US"/>
              </w:rPr>
            </w:pPr>
            <w:r>
              <w:rPr>
                <w:rFonts w:eastAsia="SimSun" w:cs="Arial" w:hint="eastAsia"/>
                <w:lang w:val="en-US"/>
              </w:rPr>
              <w:t>Y</w:t>
            </w:r>
          </w:p>
        </w:tc>
        <w:tc>
          <w:tcPr>
            <w:tcW w:w="7066" w:type="dxa"/>
          </w:tcPr>
          <w:p w14:paraId="05F2ADED" w14:textId="77777777" w:rsidR="0033311D" w:rsidRDefault="0033311D">
            <w:pPr>
              <w:rPr>
                <w:rFonts w:eastAsia="SimSun" w:cs="Arial"/>
                <w:lang w:val="en-US"/>
              </w:rPr>
            </w:pPr>
          </w:p>
        </w:tc>
      </w:tr>
      <w:tr w:rsidR="004B24AA" w14:paraId="24642B95" w14:textId="77777777" w:rsidTr="004B24AA">
        <w:tc>
          <w:tcPr>
            <w:tcW w:w="1719" w:type="dxa"/>
            <w:tcBorders>
              <w:top w:val="single" w:sz="4" w:space="0" w:color="auto"/>
              <w:left w:val="single" w:sz="4" w:space="0" w:color="auto"/>
              <w:bottom w:val="single" w:sz="4" w:space="0" w:color="auto"/>
              <w:right w:val="single" w:sz="4" w:space="0" w:color="auto"/>
            </w:tcBorders>
          </w:tcPr>
          <w:p w14:paraId="09844690"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293C839"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A74F83D" w14:textId="77777777" w:rsidR="004B24AA" w:rsidRDefault="004B24AA" w:rsidP="00450D51">
            <w:pPr>
              <w:rPr>
                <w:rFonts w:eastAsia="SimSun" w:cs="Arial"/>
                <w:lang w:val="en-US"/>
              </w:rPr>
            </w:pPr>
          </w:p>
        </w:tc>
      </w:tr>
      <w:tr w:rsidR="00D412F5" w14:paraId="4FD68EF8" w14:textId="77777777" w:rsidTr="004B24AA">
        <w:tc>
          <w:tcPr>
            <w:tcW w:w="1719" w:type="dxa"/>
            <w:tcBorders>
              <w:top w:val="single" w:sz="4" w:space="0" w:color="auto"/>
              <w:left w:val="single" w:sz="4" w:space="0" w:color="auto"/>
              <w:bottom w:val="single" w:sz="4" w:space="0" w:color="auto"/>
              <w:right w:val="single" w:sz="4" w:space="0" w:color="auto"/>
            </w:tcBorders>
          </w:tcPr>
          <w:p w14:paraId="31E8AA6D"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5DEF363"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152BE400" w14:textId="77777777" w:rsidR="00D412F5" w:rsidRDefault="00D412F5" w:rsidP="00D412F5">
            <w:pPr>
              <w:rPr>
                <w:rFonts w:eastAsia="SimSun" w:cs="Arial"/>
                <w:lang w:val="en-US"/>
              </w:rPr>
            </w:pPr>
          </w:p>
        </w:tc>
      </w:tr>
      <w:tr w:rsidR="00EF2393" w14:paraId="52120025" w14:textId="77777777" w:rsidTr="004B24AA">
        <w:tc>
          <w:tcPr>
            <w:tcW w:w="1719" w:type="dxa"/>
            <w:tcBorders>
              <w:top w:val="single" w:sz="4" w:space="0" w:color="auto"/>
              <w:left w:val="single" w:sz="4" w:space="0" w:color="auto"/>
              <w:bottom w:val="single" w:sz="4" w:space="0" w:color="auto"/>
              <w:right w:val="single" w:sz="4" w:space="0" w:color="auto"/>
            </w:tcBorders>
          </w:tcPr>
          <w:p w14:paraId="7537980F" w14:textId="77777777" w:rsidR="00EF2393" w:rsidRDefault="00EF2393"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70D15ABA" w14:textId="77777777" w:rsidR="00EF2393" w:rsidRDefault="00EF2393"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A928556" w14:textId="77777777" w:rsidR="00EF2393" w:rsidRDefault="00EF2393" w:rsidP="00D412F5">
            <w:pPr>
              <w:rPr>
                <w:rFonts w:eastAsia="SimSun" w:cs="Arial"/>
                <w:lang w:val="en-US"/>
              </w:rPr>
            </w:pPr>
          </w:p>
        </w:tc>
      </w:tr>
      <w:tr w:rsidR="00835183" w14:paraId="58FFC635" w14:textId="77777777" w:rsidTr="004B24AA">
        <w:tc>
          <w:tcPr>
            <w:tcW w:w="1719" w:type="dxa"/>
            <w:tcBorders>
              <w:top w:val="single" w:sz="4" w:space="0" w:color="auto"/>
              <w:left w:val="single" w:sz="4" w:space="0" w:color="auto"/>
              <w:bottom w:val="single" w:sz="4" w:space="0" w:color="auto"/>
              <w:right w:val="single" w:sz="4" w:space="0" w:color="auto"/>
            </w:tcBorders>
          </w:tcPr>
          <w:p w14:paraId="179C655C" w14:textId="77777777" w:rsidR="00835183" w:rsidRDefault="00835183"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65E92CB2" w14:textId="77777777" w:rsidR="00835183" w:rsidRDefault="00784031"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D64A44C" w14:textId="77777777" w:rsidR="00257777" w:rsidRDefault="0093791E" w:rsidP="004F0790">
            <w:pPr>
              <w:rPr>
                <w:rFonts w:eastAsia="SimSun" w:cs="Arial"/>
                <w:lang w:val="en-US"/>
              </w:rPr>
            </w:pPr>
            <w:r>
              <w:rPr>
                <w:rFonts w:eastAsia="SimSun" w:cs="Arial" w:hint="eastAsia"/>
                <w:lang w:val="en-US"/>
              </w:rPr>
              <w:t>I</w:t>
            </w:r>
            <w:r>
              <w:rPr>
                <w:rFonts w:eastAsia="SimSun" w:cs="Arial"/>
                <w:lang w:val="en-US"/>
              </w:rPr>
              <w:t>n our understanding, we think the swi</w:t>
            </w:r>
            <w:r w:rsidR="00CA6EDE">
              <w:rPr>
                <w:rFonts w:eastAsia="SimSun" w:cs="Arial"/>
                <w:lang w:val="en-US"/>
              </w:rPr>
              <w:t>tch</w:t>
            </w:r>
            <w:r>
              <w:rPr>
                <w:rFonts w:eastAsia="SimSun" w:cs="Arial"/>
                <w:lang w:val="en-US"/>
              </w:rPr>
              <w:t>ing from SDT to non-SDT</w:t>
            </w:r>
            <w:r w:rsidR="00CA6EDE">
              <w:rPr>
                <w:rFonts w:eastAsia="SimSun" w:cs="Arial"/>
                <w:lang w:val="en-US"/>
              </w:rPr>
              <w:t xml:space="preserve"> should</w:t>
            </w:r>
            <w:r w:rsidR="00257777">
              <w:rPr>
                <w:rFonts w:eastAsia="SimSun" w:cs="Arial"/>
                <w:lang w:val="en-US"/>
              </w:rPr>
              <w:t xml:space="preserve"> </w:t>
            </w:r>
            <w:r w:rsidR="004F0790">
              <w:rPr>
                <w:rFonts w:eastAsia="SimSun" w:cs="Arial"/>
                <w:lang w:val="en-US"/>
              </w:rPr>
              <w:t>include both UE triggered and network triggered.</w:t>
            </w:r>
          </w:p>
        </w:tc>
      </w:tr>
      <w:tr w:rsidR="00176E97" w14:paraId="04156164" w14:textId="77777777" w:rsidTr="004B24AA">
        <w:tc>
          <w:tcPr>
            <w:tcW w:w="1719" w:type="dxa"/>
            <w:tcBorders>
              <w:top w:val="single" w:sz="4" w:space="0" w:color="auto"/>
              <w:left w:val="single" w:sz="4" w:space="0" w:color="auto"/>
              <w:bottom w:val="single" w:sz="4" w:space="0" w:color="auto"/>
              <w:right w:val="single" w:sz="4" w:space="0" w:color="auto"/>
            </w:tcBorders>
          </w:tcPr>
          <w:p w14:paraId="6763CDD9"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ADCDB90"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5E02C6F" w14:textId="77777777" w:rsidR="00176E97" w:rsidRDefault="00176E97" w:rsidP="00176E97">
            <w:pPr>
              <w:rPr>
                <w:rFonts w:eastAsia="SimSun" w:cs="Arial"/>
                <w:lang w:val="en-US"/>
              </w:rPr>
            </w:pPr>
            <w:r>
              <w:rPr>
                <w:rFonts w:eastAsia="SimSun" w:cs="Arial" w:hint="eastAsia"/>
                <w:lang w:val="en-US"/>
              </w:rPr>
              <w:t>B</w:t>
            </w:r>
            <w:r>
              <w:rPr>
                <w:rFonts w:eastAsia="SimSun" w:cs="Arial"/>
                <w:lang w:val="en-US"/>
              </w:rPr>
              <w:t>oth explicit and implicit methods should be taken into account.</w:t>
            </w:r>
          </w:p>
        </w:tc>
      </w:tr>
      <w:tr w:rsidR="00236B52" w14:paraId="44748ED0" w14:textId="77777777" w:rsidTr="004B24AA">
        <w:tc>
          <w:tcPr>
            <w:tcW w:w="1719" w:type="dxa"/>
            <w:tcBorders>
              <w:top w:val="single" w:sz="4" w:space="0" w:color="auto"/>
              <w:left w:val="single" w:sz="4" w:space="0" w:color="auto"/>
              <w:bottom w:val="single" w:sz="4" w:space="0" w:color="auto"/>
              <w:right w:val="single" w:sz="4" w:space="0" w:color="auto"/>
            </w:tcBorders>
          </w:tcPr>
          <w:p w14:paraId="4345DC3F"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A1F2916" w14:textId="77777777" w:rsidR="00236B52" w:rsidRDefault="00236B52" w:rsidP="00236B52">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487826C7" w14:textId="77777777" w:rsidR="00236B52" w:rsidRDefault="00236B52" w:rsidP="00236B52">
            <w:pPr>
              <w:rPr>
                <w:rFonts w:eastAsia="SimSun" w:cs="Arial"/>
                <w:lang w:val="en-US"/>
              </w:rPr>
            </w:pPr>
          </w:p>
        </w:tc>
      </w:tr>
      <w:tr w:rsidR="00353454" w14:paraId="0B37E44D" w14:textId="77777777" w:rsidTr="00353454">
        <w:tc>
          <w:tcPr>
            <w:tcW w:w="1719" w:type="dxa"/>
            <w:tcBorders>
              <w:top w:val="single" w:sz="4" w:space="0" w:color="auto"/>
              <w:left w:val="single" w:sz="4" w:space="0" w:color="auto"/>
              <w:bottom w:val="single" w:sz="4" w:space="0" w:color="auto"/>
              <w:right w:val="single" w:sz="4" w:space="0" w:color="auto"/>
            </w:tcBorders>
          </w:tcPr>
          <w:p w14:paraId="46979854"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0BBB564" w14:textId="77777777" w:rsidR="00353454" w:rsidRPr="000A05EB" w:rsidRDefault="00353454" w:rsidP="00226DB1">
            <w:pPr>
              <w:rPr>
                <w:rFonts w:eastAsia="SimSun" w:cs="Arial"/>
                <w:lang w:val="en-US"/>
              </w:rPr>
            </w:pPr>
            <w:r w:rsidRPr="005A7125">
              <w:rPr>
                <w:rFonts w:eastAsia="SimSun" w:cs="Arial" w:hint="eastAsia"/>
                <w:lang w:val="en-US"/>
              </w:rPr>
              <w:t>Y</w:t>
            </w:r>
            <w:r w:rsidRPr="005A7125">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AA639" w14:textId="77777777" w:rsidR="00353454" w:rsidRPr="003C275D" w:rsidRDefault="00353454" w:rsidP="00226DB1">
            <w:pPr>
              <w:rPr>
                <w:rFonts w:eastAsia="SimSun" w:cs="Arial"/>
                <w:lang w:val="en-US"/>
              </w:rPr>
            </w:pPr>
            <w:r w:rsidRPr="00353454">
              <w:rPr>
                <w:rFonts w:eastAsia="SimSun" w:cs="Arial"/>
                <w:lang w:val="en-US"/>
              </w:rPr>
              <w:t xml:space="preserve">Same </w:t>
            </w:r>
            <w:r w:rsidRPr="00353454">
              <w:rPr>
                <w:rFonts w:eastAsia="SimSun" w:cs="Arial" w:hint="eastAsia"/>
                <w:lang w:val="en-US"/>
              </w:rPr>
              <w:t>view with OPPO.</w:t>
            </w:r>
          </w:p>
        </w:tc>
      </w:tr>
      <w:tr w:rsidR="00613428" w14:paraId="1DA413F4" w14:textId="77777777" w:rsidTr="00353454">
        <w:tc>
          <w:tcPr>
            <w:tcW w:w="1719" w:type="dxa"/>
            <w:tcBorders>
              <w:top w:val="single" w:sz="4" w:space="0" w:color="auto"/>
              <w:left w:val="single" w:sz="4" w:space="0" w:color="auto"/>
              <w:bottom w:val="single" w:sz="4" w:space="0" w:color="auto"/>
              <w:right w:val="single" w:sz="4" w:space="0" w:color="auto"/>
            </w:tcBorders>
          </w:tcPr>
          <w:p w14:paraId="7A3E20BB"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C7AA01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Y</w:t>
            </w:r>
          </w:p>
        </w:tc>
        <w:tc>
          <w:tcPr>
            <w:tcW w:w="7066" w:type="dxa"/>
            <w:tcBorders>
              <w:top w:val="single" w:sz="4" w:space="0" w:color="auto"/>
              <w:left w:val="single" w:sz="4" w:space="0" w:color="auto"/>
              <w:bottom w:val="single" w:sz="4" w:space="0" w:color="auto"/>
              <w:right w:val="single" w:sz="4" w:space="0" w:color="auto"/>
            </w:tcBorders>
          </w:tcPr>
          <w:p w14:paraId="475B8903" w14:textId="77777777" w:rsidR="00613428" w:rsidRPr="00353454" w:rsidRDefault="00613428" w:rsidP="00613428">
            <w:pPr>
              <w:rPr>
                <w:rFonts w:eastAsia="SimSun" w:cs="Arial"/>
                <w:lang w:val="en-US"/>
              </w:rPr>
            </w:pPr>
          </w:p>
        </w:tc>
      </w:tr>
      <w:tr w:rsidR="00A15D6D" w14:paraId="18A42D4C" w14:textId="77777777" w:rsidTr="00A15D6D">
        <w:tc>
          <w:tcPr>
            <w:tcW w:w="1719" w:type="dxa"/>
            <w:tcBorders>
              <w:top w:val="single" w:sz="4" w:space="0" w:color="auto"/>
              <w:left w:val="single" w:sz="4" w:space="0" w:color="auto"/>
              <w:bottom w:val="single" w:sz="4" w:space="0" w:color="auto"/>
              <w:right w:val="single" w:sz="4" w:space="0" w:color="auto"/>
            </w:tcBorders>
          </w:tcPr>
          <w:p w14:paraId="5E41EFD6"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29AD596" w14:textId="794AFDCD" w:rsidR="00A15D6D" w:rsidRPr="00D65D52" w:rsidRDefault="00A15D6D"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900A419" w14:textId="317DB23A" w:rsidR="00A15D6D" w:rsidRDefault="00A15D6D" w:rsidP="00197165">
            <w:pPr>
              <w:rPr>
                <w:rFonts w:eastAsia="SimSun" w:cs="Arial"/>
                <w:lang w:val="en-US"/>
              </w:rPr>
            </w:pPr>
            <w:r w:rsidRPr="00A15D6D">
              <w:rPr>
                <w:rFonts w:eastAsia="SimSun" w:cs="Arial"/>
                <w:lang w:val="en-US"/>
              </w:rPr>
              <w:t xml:space="preserve">The gNB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21245A" w14:paraId="7567F8E3" w14:textId="77777777" w:rsidTr="00A15D6D">
        <w:tc>
          <w:tcPr>
            <w:tcW w:w="1719" w:type="dxa"/>
            <w:tcBorders>
              <w:top w:val="single" w:sz="4" w:space="0" w:color="auto"/>
              <w:left w:val="single" w:sz="4" w:space="0" w:color="auto"/>
              <w:bottom w:val="single" w:sz="4" w:space="0" w:color="auto"/>
              <w:right w:val="single" w:sz="4" w:space="0" w:color="auto"/>
            </w:tcBorders>
          </w:tcPr>
          <w:p w14:paraId="739EA1EE" w14:textId="27415E19" w:rsidR="0021245A" w:rsidRDefault="0021245A" w:rsidP="0021245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7B72D49" w14:textId="11C3AA8B" w:rsidR="0021245A" w:rsidRDefault="0021245A" w:rsidP="0021245A">
            <w:pPr>
              <w:rPr>
                <w:rFonts w:eastAsia="PMingLiU" w:cs="Arial"/>
                <w:lang w:val="en-US" w:eastAsia="zh-TW"/>
              </w:rPr>
            </w:pPr>
            <w:r>
              <w:rPr>
                <w:rFonts w:eastAsia="SimSun" w:cs="Arial"/>
                <w:lang w:val="en-US"/>
              </w:rPr>
              <w:t xml:space="preserve">Yes </w:t>
            </w:r>
          </w:p>
        </w:tc>
        <w:tc>
          <w:tcPr>
            <w:tcW w:w="7066" w:type="dxa"/>
            <w:tcBorders>
              <w:top w:val="single" w:sz="4" w:space="0" w:color="auto"/>
              <w:left w:val="single" w:sz="4" w:space="0" w:color="auto"/>
              <w:bottom w:val="single" w:sz="4" w:space="0" w:color="auto"/>
              <w:right w:val="single" w:sz="4" w:space="0" w:color="auto"/>
            </w:tcBorders>
          </w:tcPr>
          <w:p w14:paraId="39510CE1" w14:textId="1A725896" w:rsidR="0021245A" w:rsidRPr="00A15D6D" w:rsidRDefault="0021245A" w:rsidP="0021245A">
            <w:pPr>
              <w:rPr>
                <w:rFonts w:eastAsia="SimSun" w:cs="Arial"/>
                <w:lang w:val="en-US"/>
              </w:rPr>
            </w:pPr>
            <w:r>
              <w:rPr>
                <w:rFonts w:eastAsia="SimSun" w:cs="Arial"/>
                <w:lang w:val="en-US"/>
              </w:rPr>
              <w:t>We support using “</w:t>
            </w:r>
            <w:r w:rsidRPr="00F93209">
              <w:rPr>
                <w:rFonts w:eastAsia="SimSun" w:cs="Arial"/>
                <w:lang w:val="en-US"/>
              </w:rPr>
              <w:t>RRC Connection resume procedure</w:t>
            </w:r>
            <w:r>
              <w:rPr>
                <w:rFonts w:eastAsia="SimSun" w:cs="Arial"/>
                <w:lang w:val="en-US"/>
              </w:rPr>
              <w:t xml:space="preserve">” via the fallback mechanism where a UE with an ongoing SDT session may get </w:t>
            </w:r>
            <w:proofErr w:type="spellStart"/>
            <w:r>
              <w:rPr>
                <w:rFonts w:eastAsia="SimSun" w:cs="Arial"/>
                <w:lang w:val="en-US"/>
              </w:rPr>
              <w:t>RRCResume</w:t>
            </w:r>
            <w:proofErr w:type="spellEnd"/>
            <w:r>
              <w:rPr>
                <w:rFonts w:eastAsia="SimSun" w:cs="Arial"/>
                <w:lang w:val="en-US"/>
              </w:rPr>
              <w:t xml:space="preserve"> to resume the RRC connection or </w:t>
            </w:r>
            <w:proofErr w:type="spellStart"/>
            <w:r>
              <w:rPr>
                <w:rFonts w:eastAsia="SimSun" w:cs="Arial"/>
                <w:lang w:val="en-US"/>
              </w:rPr>
              <w:t>RRCSetup</w:t>
            </w:r>
            <w:proofErr w:type="spellEnd"/>
            <w:r>
              <w:rPr>
                <w:rFonts w:eastAsia="SimSun" w:cs="Arial"/>
                <w:lang w:val="en-US"/>
              </w:rPr>
              <w:t xml:space="preserve"> to establish a new RRC connection in order to exchange the non-SDT. Note that we do not support for a UE to send again </w:t>
            </w:r>
            <w:proofErr w:type="spellStart"/>
            <w:r>
              <w:rPr>
                <w:rFonts w:eastAsia="SimSun" w:cs="Arial"/>
                <w:lang w:val="en-US"/>
              </w:rPr>
              <w:t>RRCConnectionRequest</w:t>
            </w:r>
            <w:proofErr w:type="spellEnd"/>
            <w:r>
              <w:rPr>
                <w:rFonts w:eastAsia="SimSun" w:cs="Arial"/>
                <w:lang w:val="en-US"/>
              </w:rPr>
              <w:t xml:space="preserve"> while UE has an ongoing SDT session (which is a topic already discussed on email discussion #502).</w:t>
            </w:r>
          </w:p>
        </w:tc>
      </w:tr>
      <w:tr w:rsidR="00715A43" w14:paraId="2A331CF9" w14:textId="77777777" w:rsidTr="00A15D6D">
        <w:tc>
          <w:tcPr>
            <w:tcW w:w="1719" w:type="dxa"/>
            <w:tcBorders>
              <w:top w:val="single" w:sz="4" w:space="0" w:color="auto"/>
              <w:left w:val="single" w:sz="4" w:space="0" w:color="auto"/>
              <w:bottom w:val="single" w:sz="4" w:space="0" w:color="auto"/>
              <w:right w:val="single" w:sz="4" w:space="0" w:color="auto"/>
            </w:tcBorders>
          </w:tcPr>
          <w:p w14:paraId="13C05D09" w14:textId="72A97139" w:rsidR="00715A43" w:rsidRDefault="00715A43" w:rsidP="00715A43">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5BDE4BB" w14:textId="69697FB5" w:rsidR="00715A43" w:rsidRDefault="00715A43" w:rsidP="00715A43">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552118" w14:textId="77777777" w:rsidR="00715A43" w:rsidRDefault="00715A43" w:rsidP="00715A43">
            <w:pPr>
              <w:rPr>
                <w:rFonts w:eastAsia="SimSun" w:cs="Arial"/>
                <w:lang w:val="en-US"/>
              </w:rPr>
            </w:pPr>
            <w:r>
              <w:rPr>
                <w:rFonts w:eastAsia="SimSun" w:cs="Arial"/>
                <w:lang w:val="en-US"/>
              </w:rPr>
              <w:t xml:space="preserve">This question is not about </w:t>
            </w:r>
            <w:proofErr w:type="spellStart"/>
            <w:r>
              <w:rPr>
                <w:rFonts w:eastAsia="SimSun" w:cs="Arial"/>
                <w:lang w:val="en-US"/>
              </w:rPr>
              <w:t>RRCResume</w:t>
            </w:r>
            <w:proofErr w:type="spellEnd"/>
            <w:r>
              <w:rPr>
                <w:rFonts w:eastAsia="SimSun" w:cs="Arial"/>
                <w:lang w:val="en-US"/>
              </w:rPr>
              <w:t xml:space="preserve"> in our understanding (which is just one regular way to terminate SDT procedure). We think the fallback is needed in case the initial SDT transmission cannot be detected/decoded by the network. In case of 2-step RA-SDT the fallback is needed in case the network detects preamble but cannot decode </w:t>
            </w:r>
            <w:proofErr w:type="spellStart"/>
            <w:r>
              <w:rPr>
                <w:rFonts w:eastAsia="SimSun" w:cs="Arial"/>
                <w:lang w:val="en-US"/>
              </w:rPr>
              <w:t>msgA</w:t>
            </w:r>
            <w:proofErr w:type="spellEnd"/>
            <w:r>
              <w:rPr>
                <w:rFonts w:eastAsia="SimSun" w:cs="Arial"/>
                <w:lang w:val="en-US"/>
              </w:rPr>
              <w:t xml:space="preserve">. We think </w:t>
            </w:r>
            <w:proofErr w:type="spellStart"/>
            <w:r>
              <w:rPr>
                <w:rFonts w:eastAsia="SimSun" w:cs="Arial"/>
                <w:lang w:val="en-US"/>
              </w:rPr>
              <w:t>falbackRAR</w:t>
            </w:r>
            <w:proofErr w:type="spellEnd"/>
            <w:r>
              <w:rPr>
                <w:rFonts w:eastAsia="SimSun" w:cs="Arial"/>
                <w:lang w:val="en-US"/>
              </w:rPr>
              <w:t xml:space="preserve"> can be used to switch to </w:t>
            </w:r>
            <w:r>
              <w:rPr>
                <w:rFonts w:eastAsia="SimSun" w:cs="Arial"/>
                <w:u w:val="single"/>
                <w:lang w:val="en-US"/>
              </w:rPr>
              <w:t>legacy</w:t>
            </w:r>
            <w:r>
              <w:rPr>
                <w:rFonts w:eastAsia="SimSun" w:cs="Arial"/>
                <w:lang w:val="en-US"/>
              </w:rPr>
              <w:t xml:space="preserve"> 4-step RA in this case.</w:t>
            </w:r>
          </w:p>
          <w:p w14:paraId="70FCB831" w14:textId="4FE33D21" w:rsidR="00715A43" w:rsidRDefault="00715A43" w:rsidP="00715A43">
            <w:pPr>
              <w:rPr>
                <w:rFonts w:eastAsia="SimSun" w:cs="Arial"/>
                <w:lang w:val="en-US"/>
              </w:rPr>
            </w:pPr>
            <w:r>
              <w:rPr>
                <w:rFonts w:eastAsia="SimSun" w:cs="Arial"/>
                <w:lang w:val="en-US"/>
              </w:rPr>
              <w:t>Similarly, in case there is no reply from the network at all for the initial SDT transmission (e.g. SDT transmission fails a configured number of times), the UE should trigger legacy RRC Resume procedure.</w:t>
            </w:r>
          </w:p>
        </w:tc>
      </w:tr>
      <w:tr w:rsidR="005F417E" w14:paraId="155A6136" w14:textId="77777777" w:rsidTr="00A15D6D">
        <w:tc>
          <w:tcPr>
            <w:tcW w:w="1719" w:type="dxa"/>
            <w:tcBorders>
              <w:top w:val="single" w:sz="4" w:space="0" w:color="auto"/>
              <w:left w:val="single" w:sz="4" w:space="0" w:color="auto"/>
              <w:bottom w:val="single" w:sz="4" w:space="0" w:color="auto"/>
              <w:right w:val="single" w:sz="4" w:space="0" w:color="auto"/>
            </w:tcBorders>
          </w:tcPr>
          <w:p w14:paraId="4A0270D4" w14:textId="456AD399"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AAF42F1" w14:textId="2E446A4D"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0A7EDCC" w14:textId="77777777" w:rsidR="005F417E" w:rsidRDefault="005F417E" w:rsidP="005F417E">
            <w:pPr>
              <w:rPr>
                <w:rFonts w:eastAsia="SimSun" w:cs="Arial"/>
                <w:lang w:val="en-US"/>
              </w:rPr>
            </w:pPr>
          </w:p>
        </w:tc>
      </w:tr>
      <w:tr w:rsidR="00B82C2F" w14:paraId="7E7B04F1" w14:textId="77777777" w:rsidTr="00A15D6D">
        <w:tc>
          <w:tcPr>
            <w:tcW w:w="1719" w:type="dxa"/>
            <w:tcBorders>
              <w:top w:val="single" w:sz="4" w:space="0" w:color="auto"/>
              <w:left w:val="single" w:sz="4" w:space="0" w:color="auto"/>
              <w:bottom w:val="single" w:sz="4" w:space="0" w:color="auto"/>
              <w:right w:val="single" w:sz="4" w:space="0" w:color="auto"/>
            </w:tcBorders>
          </w:tcPr>
          <w:p w14:paraId="070A579C" w14:textId="460812F9"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2CFAFAC" w14:textId="3ECCA802" w:rsidR="00B82C2F" w:rsidRDefault="00B82C2F" w:rsidP="00B82C2F">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4933592" w14:textId="77777777" w:rsidR="00B82C2F" w:rsidRDefault="00B82C2F" w:rsidP="00B82C2F">
            <w:pPr>
              <w:rPr>
                <w:rFonts w:eastAsia="SimSun" w:cs="Arial"/>
                <w:lang w:val="en-US"/>
              </w:rPr>
            </w:pPr>
          </w:p>
        </w:tc>
      </w:tr>
      <w:tr w:rsidR="00CF1476" w14:paraId="24E4769A" w14:textId="77777777" w:rsidTr="00A15D6D">
        <w:tc>
          <w:tcPr>
            <w:tcW w:w="1719" w:type="dxa"/>
            <w:tcBorders>
              <w:top w:val="single" w:sz="4" w:space="0" w:color="auto"/>
              <w:left w:val="single" w:sz="4" w:space="0" w:color="auto"/>
              <w:bottom w:val="single" w:sz="4" w:space="0" w:color="auto"/>
              <w:right w:val="single" w:sz="4" w:space="0" w:color="auto"/>
            </w:tcBorders>
          </w:tcPr>
          <w:p w14:paraId="614A23A3" w14:textId="0D10342F" w:rsidR="00CF1476" w:rsidRDefault="00CF1476" w:rsidP="00B82C2F">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4461E7F" w14:textId="7538318F" w:rsidR="00CF1476" w:rsidRDefault="00CF1476"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10CD8C3" w14:textId="77777777" w:rsidR="00CF1476" w:rsidRDefault="00CF1476" w:rsidP="00B82C2F">
            <w:pPr>
              <w:rPr>
                <w:rFonts w:eastAsia="SimSun" w:cs="Arial"/>
                <w:lang w:val="en-US"/>
              </w:rPr>
            </w:pPr>
          </w:p>
        </w:tc>
      </w:tr>
      <w:tr w:rsidR="00FB22F0" w14:paraId="066CCD37" w14:textId="77777777" w:rsidTr="002F1D9F">
        <w:tc>
          <w:tcPr>
            <w:tcW w:w="1719" w:type="dxa"/>
            <w:tcBorders>
              <w:top w:val="single" w:sz="4" w:space="0" w:color="auto"/>
              <w:left w:val="single" w:sz="4" w:space="0" w:color="auto"/>
              <w:bottom w:val="single" w:sz="4" w:space="0" w:color="auto"/>
              <w:right w:val="single" w:sz="4" w:space="0" w:color="auto"/>
            </w:tcBorders>
          </w:tcPr>
          <w:p w14:paraId="044DD567"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900913B"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65D062D7" w14:textId="77777777" w:rsidR="00FB22F0" w:rsidRDefault="00FB22F0" w:rsidP="002F1D9F">
            <w:pPr>
              <w:rPr>
                <w:rFonts w:eastAsia="SimSun" w:cs="Arial"/>
                <w:lang w:val="en-US"/>
              </w:rPr>
            </w:pPr>
          </w:p>
        </w:tc>
      </w:tr>
      <w:tr w:rsidR="00CF1476" w14:paraId="3F16F1CF" w14:textId="77777777" w:rsidTr="00A15D6D">
        <w:tc>
          <w:tcPr>
            <w:tcW w:w="1719" w:type="dxa"/>
            <w:tcBorders>
              <w:top w:val="single" w:sz="4" w:space="0" w:color="auto"/>
              <w:left w:val="single" w:sz="4" w:space="0" w:color="auto"/>
              <w:bottom w:val="single" w:sz="4" w:space="0" w:color="auto"/>
              <w:right w:val="single" w:sz="4" w:space="0" w:color="auto"/>
            </w:tcBorders>
          </w:tcPr>
          <w:p w14:paraId="6BA6A98A" w14:textId="77777777" w:rsidR="00CF1476" w:rsidRDefault="00CF1476" w:rsidP="00B82C2F">
            <w:pPr>
              <w:rPr>
                <w:rFonts w:eastAsia="SimSun" w:cs="Arial"/>
                <w:lang w:val="en-US"/>
              </w:rPr>
            </w:pPr>
          </w:p>
        </w:tc>
        <w:tc>
          <w:tcPr>
            <w:tcW w:w="1106" w:type="dxa"/>
            <w:tcBorders>
              <w:top w:val="single" w:sz="4" w:space="0" w:color="auto"/>
              <w:left w:val="single" w:sz="4" w:space="0" w:color="auto"/>
              <w:bottom w:val="single" w:sz="4" w:space="0" w:color="auto"/>
              <w:right w:val="single" w:sz="4" w:space="0" w:color="auto"/>
            </w:tcBorders>
          </w:tcPr>
          <w:p w14:paraId="73C30ACA" w14:textId="77777777" w:rsidR="00CF1476" w:rsidRDefault="00CF1476" w:rsidP="00B82C2F">
            <w:pPr>
              <w:rPr>
                <w:rFonts w:eastAsia="SimSu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1C81EABC" w14:textId="77777777" w:rsidR="00CF1476" w:rsidRDefault="00CF1476" w:rsidP="00B82C2F">
            <w:pPr>
              <w:rPr>
                <w:rFonts w:eastAsia="SimSun" w:cs="Arial"/>
                <w:lang w:val="en-US"/>
              </w:rPr>
            </w:pPr>
          </w:p>
        </w:tc>
      </w:tr>
    </w:tbl>
    <w:p w14:paraId="3A9E45A4" w14:textId="77777777" w:rsidR="0033311D" w:rsidRDefault="0033311D">
      <w:pPr>
        <w:rPr>
          <w:rFonts w:eastAsia="Microsoft YaHei"/>
          <w:bCs/>
          <w:lang w:val="en-US"/>
        </w:rPr>
      </w:pPr>
    </w:p>
    <w:p w14:paraId="64E281C9"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RRC message and UL data. The RRC message is similar to one which is transmitted during the non SDT procedure. So switching to non SDT procedure seems beneficial only during the initial data transmission phase.</w:t>
      </w:r>
    </w:p>
    <w:p w14:paraId="6099FAB9" w14:textId="77777777" w:rsidR="0033311D" w:rsidRDefault="0033311D">
      <w:pPr>
        <w:rPr>
          <w:rFonts w:ascii="Times New Roman" w:eastAsia="Microsoft YaHei" w:hAnsi="Times New Roman"/>
          <w:bCs/>
          <w:lang w:val="en-US"/>
        </w:rPr>
      </w:pPr>
    </w:p>
    <w:p w14:paraId="0E346AF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Q14.</w:t>
      </w:r>
      <w:r>
        <w:rPr>
          <w:rFonts w:ascii="Times New Roman" w:eastAsia="Microsoft YaHei" w:hAnsi="Times New Roman"/>
          <w:bCs/>
          <w:lang w:val="en-US"/>
        </w:rPr>
        <w:t xml:space="preserve"> </w:t>
      </w:r>
      <w:r>
        <w:rPr>
          <w:rFonts w:ascii="Times New Roman" w:eastAsia="Microsoft YaHei" w:hAnsi="Times New Roman"/>
          <w:b/>
          <w:bCs/>
          <w:lang w:val="en-US"/>
        </w:rPr>
        <w:t>If switching from SDT to Non-SDT is supported, do companies agree that switching from SDT to Non-SDT is allowed only during the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20E517A6" w14:textId="77777777">
        <w:tc>
          <w:tcPr>
            <w:tcW w:w="1719" w:type="dxa"/>
            <w:shd w:val="clear" w:color="auto" w:fill="D9D9D9"/>
          </w:tcPr>
          <w:p w14:paraId="0BF864D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06CA8"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699554D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C175B00" w14:textId="77777777">
        <w:tc>
          <w:tcPr>
            <w:tcW w:w="1719" w:type="dxa"/>
          </w:tcPr>
          <w:p w14:paraId="0FC8F6BA" w14:textId="77777777" w:rsidR="0033311D" w:rsidRDefault="0033311D">
            <w:pPr>
              <w:rPr>
                <w:rFonts w:cs="Arial"/>
                <w:lang w:val="en-US" w:eastAsia="ko-KR"/>
              </w:rPr>
            </w:pPr>
            <w:r>
              <w:rPr>
                <w:rFonts w:cs="Arial" w:hint="eastAsia"/>
                <w:lang w:val="en-US" w:eastAsia="ko-KR"/>
              </w:rPr>
              <w:t>LG</w:t>
            </w:r>
          </w:p>
        </w:tc>
        <w:tc>
          <w:tcPr>
            <w:tcW w:w="1106" w:type="dxa"/>
          </w:tcPr>
          <w:p w14:paraId="2BADF29F" w14:textId="77777777" w:rsidR="0033311D" w:rsidRDefault="0033311D">
            <w:pPr>
              <w:rPr>
                <w:rFonts w:cs="Arial"/>
                <w:lang w:val="en-US" w:eastAsia="ko-KR"/>
              </w:rPr>
            </w:pPr>
            <w:r>
              <w:rPr>
                <w:rFonts w:cs="Arial" w:hint="eastAsia"/>
                <w:lang w:val="en-US" w:eastAsia="ko-KR"/>
              </w:rPr>
              <w:t>N</w:t>
            </w:r>
            <w:r>
              <w:rPr>
                <w:rFonts w:cs="Arial"/>
                <w:lang w:val="en-US" w:eastAsia="ko-KR"/>
              </w:rPr>
              <w:t>o</w:t>
            </w:r>
          </w:p>
        </w:tc>
        <w:tc>
          <w:tcPr>
            <w:tcW w:w="7066" w:type="dxa"/>
          </w:tcPr>
          <w:p w14:paraId="4B418851" w14:textId="77777777" w:rsidR="0033311D" w:rsidRDefault="0033311D">
            <w:pPr>
              <w:rPr>
                <w:rFonts w:cs="Arial"/>
                <w:lang w:val="en-US" w:eastAsia="ko-KR"/>
              </w:rPr>
            </w:pPr>
            <w:r>
              <w:rPr>
                <w:rFonts w:cs="Arial" w:hint="eastAsia"/>
                <w:lang w:val="en-US" w:eastAsia="ko-KR"/>
              </w:rPr>
              <w:t>We think switching from SDT to non-SDT should be possible in any phase of SDT procedure.</w:t>
            </w:r>
          </w:p>
        </w:tc>
      </w:tr>
      <w:tr w:rsidR="0033311D" w14:paraId="279915AA" w14:textId="77777777">
        <w:tc>
          <w:tcPr>
            <w:tcW w:w="1719" w:type="dxa"/>
          </w:tcPr>
          <w:p w14:paraId="170AE518" w14:textId="77777777" w:rsidR="0033311D" w:rsidRDefault="0033311D">
            <w:pPr>
              <w:rPr>
                <w:rFonts w:eastAsia="SimSun" w:cs="Arial"/>
                <w:lang w:val="en-US"/>
              </w:rPr>
            </w:pPr>
            <w:r>
              <w:rPr>
                <w:rFonts w:eastAsia="SimSun" w:cs="Arial"/>
                <w:lang w:val="en-US"/>
              </w:rPr>
              <w:t>ZTE</w:t>
            </w:r>
          </w:p>
        </w:tc>
        <w:tc>
          <w:tcPr>
            <w:tcW w:w="1106" w:type="dxa"/>
          </w:tcPr>
          <w:p w14:paraId="1803983F" w14:textId="77777777" w:rsidR="0033311D" w:rsidRDefault="0033311D">
            <w:pPr>
              <w:rPr>
                <w:rFonts w:eastAsia="SimSun" w:cs="Arial"/>
                <w:lang w:val="en-US"/>
              </w:rPr>
            </w:pPr>
            <w:r>
              <w:rPr>
                <w:rFonts w:eastAsia="SimSun" w:cs="Arial"/>
                <w:lang w:val="en-US"/>
              </w:rPr>
              <w:t>N</w:t>
            </w:r>
          </w:p>
        </w:tc>
        <w:tc>
          <w:tcPr>
            <w:tcW w:w="7066" w:type="dxa"/>
          </w:tcPr>
          <w:p w14:paraId="5CF46A26" w14:textId="77777777" w:rsidR="0033311D" w:rsidRDefault="0033311D">
            <w:pPr>
              <w:rPr>
                <w:rFonts w:eastAsia="SimSun" w:cs="Arial"/>
                <w:lang w:val="en-US"/>
              </w:rPr>
            </w:pPr>
            <w:r>
              <w:rPr>
                <w:rFonts w:eastAsia="SimSun" w:cs="Arial"/>
                <w:lang w:val="en-US"/>
              </w:rPr>
              <w:t xml:space="preserve">The Switching can be </w:t>
            </w:r>
            <w:proofErr w:type="spellStart"/>
            <w:r>
              <w:rPr>
                <w:rFonts w:eastAsia="SimSun" w:cs="Arial"/>
                <w:lang w:val="en-US"/>
              </w:rPr>
              <w:t>initated</w:t>
            </w:r>
            <w:proofErr w:type="spellEnd"/>
            <w:r>
              <w:rPr>
                <w:rFonts w:eastAsia="SimSun" w:cs="Arial"/>
                <w:lang w:val="en-US"/>
              </w:rPr>
              <w:t xml:space="preserve"> by sending </w:t>
            </w:r>
            <w:proofErr w:type="spellStart"/>
            <w:r>
              <w:rPr>
                <w:rFonts w:eastAsia="SimSun" w:cs="Arial"/>
                <w:lang w:val="en-US"/>
              </w:rPr>
              <w:t>RRCResume</w:t>
            </w:r>
            <w:proofErr w:type="spellEnd"/>
            <w:r>
              <w:rPr>
                <w:rFonts w:eastAsia="SimSun" w:cs="Arial"/>
                <w:lang w:val="en-US"/>
              </w:rPr>
              <w:t xml:space="preserve"> in DL at any stage. This aspect need not be further discussed </w:t>
            </w:r>
            <w:proofErr w:type="spellStart"/>
            <w:r>
              <w:rPr>
                <w:rFonts w:eastAsia="SimSun" w:cs="Arial"/>
                <w:lang w:val="en-US"/>
              </w:rPr>
              <w:t>sicne</w:t>
            </w:r>
            <w:proofErr w:type="spellEnd"/>
            <w:r>
              <w:rPr>
                <w:rFonts w:eastAsia="SimSun" w:cs="Arial"/>
                <w:lang w:val="en-US"/>
              </w:rPr>
              <w:t xml:space="preserve"> it is up to network to initiate this (even if the UE initiates SDT, the network may move the UE to </w:t>
            </w:r>
            <w:r>
              <w:rPr>
                <w:rFonts w:eastAsia="SimSun" w:cs="Arial"/>
                <w:lang w:val="en-US"/>
              </w:rPr>
              <w:lastRenderedPageBreak/>
              <w:t xml:space="preserve">CONNECTED state for whatever reason)… So, the UE simply shall follow the DL RRC message received (i.e. </w:t>
            </w:r>
            <w:proofErr w:type="spellStart"/>
            <w:r>
              <w:rPr>
                <w:rFonts w:eastAsia="SimSun" w:cs="Arial"/>
                <w:lang w:val="en-US"/>
              </w:rPr>
              <w:t>RRCResume</w:t>
            </w:r>
            <w:proofErr w:type="spellEnd"/>
            <w:r>
              <w:rPr>
                <w:rFonts w:eastAsia="SimSun" w:cs="Arial"/>
                <w:lang w:val="en-US"/>
              </w:rPr>
              <w:t xml:space="preserve"> or </w:t>
            </w:r>
            <w:proofErr w:type="spellStart"/>
            <w:r>
              <w:rPr>
                <w:rFonts w:eastAsia="SimSun" w:cs="Arial"/>
                <w:lang w:val="en-US"/>
              </w:rPr>
              <w:t>RRCRelease</w:t>
            </w:r>
            <w:proofErr w:type="spellEnd"/>
            <w:r>
              <w:rPr>
                <w:rFonts w:eastAsia="SimSun" w:cs="Arial"/>
                <w:lang w:val="en-US"/>
              </w:rPr>
              <w:t xml:space="preserve">). </w:t>
            </w:r>
          </w:p>
        </w:tc>
      </w:tr>
      <w:tr w:rsidR="0033311D" w14:paraId="4D1FD9E3" w14:textId="77777777">
        <w:tc>
          <w:tcPr>
            <w:tcW w:w="1719" w:type="dxa"/>
          </w:tcPr>
          <w:p w14:paraId="36E0D6C7" w14:textId="77777777" w:rsidR="0033311D" w:rsidRDefault="00E56D0C">
            <w:pPr>
              <w:rPr>
                <w:rFonts w:eastAsia="SimSun" w:cs="Arial"/>
                <w:lang w:val="en-US"/>
              </w:rPr>
            </w:pPr>
            <w:r>
              <w:rPr>
                <w:rFonts w:eastAsia="SimSun" w:cs="Arial" w:hint="eastAsia"/>
                <w:lang w:val="en-US"/>
              </w:rPr>
              <w:lastRenderedPageBreak/>
              <w:t>Samsung</w:t>
            </w:r>
          </w:p>
        </w:tc>
        <w:tc>
          <w:tcPr>
            <w:tcW w:w="1106" w:type="dxa"/>
          </w:tcPr>
          <w:p w14:paraId="6A9C56B9" w14:textId="77777777" w:rsidR="0033311D" w:rsidRDefault="00E56D0C">
            <w:pPr>
              <w:rPr>
                <w:rFonts w:eastAsia="SimSun" w:cs="Arial"/>
                <w:lang w:val="en-US"/>
              </w:rPr>
            </w:pPr>
            <w:r>
              <w:rPr>
                <w:rFonts w:eastAsia="SimSun" w:cs="Arial" w:hint="eastAsia"/>
                <w:lang w:val="en-US"/>
              </w:rPr>
              <w:t>N</w:t>
            </w:r>
          </w:p>
        </w:tc>
        <w:tc>
          <w:tcPr>
            <w:tcW w:w="7066" w:type="dxa"/>
          </w:tcPr>
          <w:p w14:paraId="0AB7ED86" w14:textId="77777777" w:rsidR="0033311D" w:rsidRDefault="0033311D">
            <w:pPr>
              <w:rPr>
                <w:rFonts w:eastAsia="SimSun" w:cs="Arial"/>
                <w:lang w:val="en-US"/>
              </w:rPr>
            </w:pPr>
          </w:p>
        </w:tc>
      </w:tr>
      <w:tr w:rsidR="004B24AA" w:rsidRPr="00832519" w14:paraId="61009D8F" w14:textId="77777777" w:rsidTr="004B24AA">
        <w:tc>
          <w:tcPr>
            <w:tcW w:w="1719" w:type="dxa"/>
            <w:tcBorders>
              <w:top w:val="single" w:sz="4" w:space="0" w:color="auto"/>
              <w:left w:val="single" w:sz="4" w:space="0" w:color="auto"/>
              <w:bottom w:val="single" w:sz="4" w:space="0" w:color="auto"/>
              <w:right w:val="single" w:sz="4" w:space="0" w:color="auto"/>
            </w:tcBorders>
          </w:tcPr>
          <w:p w14:paraId="59F6B9BF"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6940BDE2" w14:textId="77777777" w:rsidR="004B24AA" w:rsidRPr="004B24AA" w:rsidRDefault="004B24AA" w:rsidP="00450D51">
            <w:pPr>
              <w:rPr>
                <w:rFonts w:eastAsia="SimSun" w:cs="Arial"/>
                <w:lang w:val="en-US"/>
              </w:rPr>
            </w:pPr>
            <w:r w:rsidRPr="004B24AA">
              <w:rPr>
                <w:rFonts w:eastAsia="SimSun" w:cs="Arial" w:hint="eastAsia"/>
                <w:lang w:val="en-US"/>
              </w:rPr>
              <w:t>N</w:t>
            </w:r>
            <w:r w:rsidRPr="004B24AA">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3C17DB6" w14:textId="77777777" w:rsidR="004B24AA" w:rsidRPr="004B24AA" w:rsidRDefault="004B24AA" w:rsidP="00450D51">
            <w:pPr>
              <w:rPr>
                <w:rFonts w:eastAsia="SimSun" w:cs="Arial"/>
                <w:lang w:val="en-US"/>
              </w:rPr>
            </w:pPr>
            <w:r w:rsidRPr="004B24AA">
              <w:rPr>
                <w:rFonts w:eastAsia="SimSun" w:cs="Arial"/>
                <w:lang w:val="en-US"/>
              </w:rPr>
              <w:t>.</w:t>
            </w:r>
          </w:p>
        </w:tc>
      </w:tr>
      <w:tr w:rsidR="00D412F5" w:rsidRPr="00832519" w14:paraId="3F646C57" w14:textId="77777777" w:rsidTr="00C86EAA">
        <w:trPr>
          <w:trHeight w:val="56"/>
        </w:trPr>
        <w:tc>
          <w:tcPr>
            <w:tcW w:w="1719" w:type="dxa"/>
            <w:tcBorders>
              <w:top w:val="single" w:sz="4" w:space="0" w:color="auto"/>
              <w:left w:val="single" w:sz="4" w:space="0" w:color="auto"/>
              <w:bottom w:val="single" w:sz="4" w:space="0" w:color="auto"/>
              <w:right w:val="single" w:sz="4" w:space="0" w:color="auto"/>
            </w:tcBorders>
          </w:tcPr>
          <w:p w14:paraId="6FA96D42" w14:textId="77777777" w:rsidR="00D412F5" w:rsidRDefault="00D412F5" w:rsidP="00D412F5">
            <w:pPr>
              <w:rPr>
                <w:rFonts w:cs="Arial"/>
                <w:lang w:val="en-US" w:eastAsia="ko-KR"/>
              </w:rPr>
            </w:pPr>
            <w:r>
              <w:rPr>
                <w:rFonts w:cs="Arial" w:hint="eastAsia"/>
                <w:lang w:val="en-US" w:eastAsia="ko-KR"/>
              </w:rPr>
              <w:t>Sharp</w:t>
            </w:r>
          </w:p>
        </w:tc>
        <w:tc>
          <w:tcPr>
            <w:tcW w:w="1106" w:type="dxa"/>
            <w:tcBorders>
              <w:top w:val="single" w:sz="4" w:space="0" w:color="auto"/>
              <w:left w:val="single" w:sz="4" w:space="0" w:color="auto"/>
              <w:bottom w:val="single" w:sz="4" w:space="0" w:color="auto"/>
              <w:right w:val="single" w:sz="4" w:space="0" w:color="auto"/>
            </w:tcBorders>
          </w:tcPr>
          <w:p w14:paraId="51D175E9" w14:textId="77777777" w:rsidR="00D412F5" w:rsidRDefault="00D412F5" w:rsidP="00D412F5">
            <w:pPr>
              <w:rPr>
                <w:rFonts w:cs="Arial"/>
                <w:lang w:val="en-US" w:eastAsia="ko-KR"/>
              </w:rPr>
            </w:pPr>
            <w:r>
              <w:rPr>
                <w:rFonts w:cs="Arial" w:hint="eastAsia"/>
                <w:lang w:val="en-US" w:eastAsia="ko-KR"/>
              </w:rPr>
              <w:t>N</w:t>
            </w:r>
            <w:r>
              <w:rPr>
                <w:rFonts w:cs="Arial"/>
                <w:lang w:val="en-US" w:eastAsia="ko-KR"/>
              </w:rPr>
              <w:t>o</w:t>
            </w:r>
          </w:p>
        </w:tc>
        <w:tc>
          <w:tcPr>
            <w:tcW w:w="7066" w:type="dxa"/>
            <w:tcBorders>
              <w:top w:val="single" w:sz="4" w:space="0" w:color="auto"/>
              <w:left w:val="single" w:sz="4" w:space="0" w:color="auto"/>
              <w:bottom w:val="single" w:sz="4" w:space="0" w:color="auto"/>
              <w:right w:val="single" w:sz="4" w:space="0" w:color="auto"/>
            </w:tcBorders>
          </w:tcPr>
          <w:p w14:paraId="6BA54C13" w14:textId="77777777" w:rsidR="00D412F5" w:rsidRPr="004B24AA" w:rsidRDefault="00D412F5" w:rsidP="00D412F5">
            <w:pPr>
              <w:rPr>
                <w:rFonts w:eastAsia="SimSun" w:cs="Arial"/>
                <w:lang w:val="en-US"/>
              </w:rPr>
            </w:pPr>
          </w:p>
        </w:tc>
      </w:tr>
      <w:tr w:rsidR="00EF2393" w:rsidRPr="00832519" w14:paraId="046BF8FA" w14:textId="77777777" w:rsidTr="004B24AA">
        <w:tc>
          <w:tcPr>
            <w:tcW w:w="1719" w:type="dxa"/>
            <w:tcBorders>
              <w:top w:val="single" w:sz="4" w:space="0" w:color="auto"/>
              <w:left w:val="single" w:sz="4" w:space="0" w:color="auto"/>
              <w:bottom w:val="single" w:sz="4" w:space="0" w:color="auto"/>
              <w:right w:val="single" w:sz="4" w:space="0" w:color="auto"/>
            </w:tcBorders>
          </w:tcPr>
          <w:p w14:paraId="0A9D0DC4" w14:textId="77777777" w:rsidR="00EF2393" w:rsidRDefault="00EF2393" w:rsidP="00D412F5">
            <w:pPr>
              <w:rPr>
                <w:rFonts w:cs="Arial"/>
                <w:lang w:val="en-US" w:eastAsia="ko-KR"/>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4625C89B" w14:textId="77777777" w:rsidR="00EF2393" w:rsidRPr="00EF3717" w:rsidRDefault="00EF2393" w:rsidP="00D412F5">
            <w:pPr>
              <w:rPr>
                <w:rFonts w:eastAsia="SimSun" w:cs="Arial"/>
                <w:lang w:val="en-US"/>
              </w:rPr>
            </w:pPr>
            <w:r w:rsidRPr="00EF3717">
              <w:rPr>
                <w:rFonts w:eastAsia="SimSu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28DC930" w14:textId="77777777" w:rsidR="00EF2393" w:rsidRPr="004B24AA" w:rsidRDefault="00EF2393" w:rsidP="00D412F5">
            <w:pPr>
              <w:rPr>
                <w:rFonts w:eastAsia="SimSun" w:cs="Arial"/>
                <w:lang w:val="en-US"/>
              </w:rPr>
            </w:pPr>
          </w:p>
        </w:tc>
      </w:tr>
      <w:tr w:rsidR="00C86EAA" w:rsidRPr="00832519" w14:paraId="7E1485E7" w14:textId="77777777" w:rsidTr="004B24AA">
        <w:tc>
          <w:tcPr>
            <w:tcW w:w="1719" w:type="dxa"/>
            <w:tcBorders>
              <w:top w:val="single" w:sz="4" w:space="0" w:color="auto"/>
              <w:left w:val="single" w:sz="4" w:space="0" w:color="auto"/>
              <w:bottom w:val="single" w:sz="4" w:space="0" w:color="auto"/>
              <w:right w:val="single" w:sz="4" w:space="0" w:color="auto"/>
            </w:tcBorders>
          </w:tcPr>
          <w:p w14:paraId="3D3B4DB0" w14:textId="77777777" w:rsidR="00C86EAA" w:rsidRDefault="00C86EAA"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7201BA0" w14:textId="77777777" w:rsidR="00C86EAA" w:rsidRPr="00EF3717" w:rsidRDefault="0093791E" w:rsidP="00D412F5">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5D095EE" w14:textId="77777777" w:rsidR="00C86EAA" w:rsidRPr="004B24AA" w:rsidRDefault="00257777" w:rsidP="00D412F5">
            <w:pPr>
              <w:rPr>
                <w:rFonts w:eastAsia="SimSun" w:cs="Arial"/>
                <w:lang w:val="en-US"/>
              </w:rPr>
            </w:pPr>
            <w:r>
              <w:rPr>
                <w:rFonts w:eastAsia="SimSun" w:cs="Arial" w:hint="eastAsia"/>
                <w:lang w:val="en-US"/>
              </w:rPr>
              <w:t>F</w:t>
            </w:r>
            <w:r>
              <w:rPr>
                <w:rFonts w:eastAsia="SimSun" w:cs="Arial"/>
                <w:lang w:val="en-US"/>
              </w:rPr>
              <w:t xml:space="preserve">or UE triggered switching, it </w:t>
            </w:r>
            <w:r w:rsidR="00CA6EDE">
              <w:rPr>
                <w:rFonts w:eastAsia="SimSun" w:cs="Arial"/>
                <w:lang w:val="en-US"/>
              </w:rPr>
              <w:t xml:space="preserve">is </w:t>
            </w:r>
            <w:r>
              <w:rPr>
                <w:rFonts w:eastAsia="SimSun" w:cs="Arial"/>
                <w:lang w:val="en-US"/>
              </w:rPr>
              <w:t xml:space="preserve">allowed only during the initial data transmission phase. For network triggered switching, it </w:t>
            </w:r>
            <w:r w:rsidR="00CA6EDE">
              <w:rPr>
                <w:rFonts w:eastAsia="SimSun" w:cs="Arial"/>
                <w:lang w:val="en-US"/>
              </w:rPr>
              <w:t xml:space="preserve">is </w:t>
            </w:r>
            <w:r>
              <w:rPr>
                <w:rFonts w:eastAsia="SimSun" w:cs="Arial"/>
                <w:lang w:val="en-US"/>
              </w:rPr>
              <w:t xml:space="preserve">allowed </w:t>
            </w:r>
            <w:r w:rsidR="004F0790">
              <w:rPr>
                <w:rFonts w:eastAsia="SimSun" w:cs="Arial"/>
                <w:lang w:val="en-US"/>
              </w:rPr>
              <w:t>at subsequent data transmission phase.</w:t>
            </w:r>
          </w:p>
        </w:tc>
      </w:tr>
      <w:tr w:rsidR="00176E97" w:rsidRPr="00832519" w14:paraId="7ADA07B6" w14:textId="77777777" w:rsidTr="004B24AA">
        <w:tc>
          <w:tcPr>
            <w:tcW w:w="1719" w:type="dxa"/>
            <w:tcBorders>
              <w:top w:val="single" w:sz="4" w:space="0" w:color="auto"/>
              <w:left w:val="single" w:sz="4" w:space="0" w:color="auto"/>
              <w:bottom w:val="single" w:sz="4" w:space="0" w:color="auto"/>
              <w:right w:val="single" w:sz="4" w:space="0" w:color="auto"/>
            </w:tcBorders>
          </w:tcPr>
          <w:p w14:paraId="7461E2D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A47DF37"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624B391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should depend on NW, so any time of the SDT procedure is preferred.</w:t>
            </w:r>
          </w:p>
        </w:tc>
      </w:tr>
      <w:tr w:rsidR="00236B52" w:rsidRPr="00832519" w14:paraId="40FA0183" w14:textId="77777777" w:rsidTr="004B24AA">
        <w:tc>
          <w:tcPr>
            <w:tcW w:w="1719" w:type="dxa"/>
            <w:tcBorders>
              <w:top w:val="single" w:sz="4" w:space="0" w:color="auto"/>
              <w:left w:val="single" w:sz="4" w:space="0" w:color="auto"/>
              <w:bottom w:val="single" w:sz="4" w:space="0" w:color="auto"/>
              <w:right w:val="single" w:sz="4" w:space="0" w:color="auto"/>
            </w:tcBorders>
          </w:tcPr>
          <w:p w14:paraId="1966C196" w14:textId="77777777" w:rsidR="00236B52" w:rsidRPr="0059074D" w:rsidRDefault="00236B52" w:rsidP="00236B52">
            <w:pPr>
              <w:rPr>
                <w:rFonts w:eastAsia="DengXian" w:cs="Arial"/>
                <w:lang w:val="en-US"/>
              </w:rPr>
            </w:pPr>
            <w:r w:rsidRPr="0059074D">
              <w:rPr>
                <w:rFonts w:eastAsia="DengXia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161D63B2" w14:textId="77777777" w:rsidR="00236B52" w:rsidRPr="0059074D" w:rsidRDefault="00236B52" w:rsidP="00236B52">
            <w:pPr>
              <w:rPr>
                <w:rFonts w:eastAsia="DengXian" w:cs="Arial"/>
                <w:lang w:val="en-US"/>
              </w:rPr>
            </w:pPr>
            <w:r w:rsidRPr="0059074D">
              <w:rPr>
                <w:rFonts w:eastAsia="DengXia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0867318" w14:textId="77777777" w:rsidR="00236B52" w:rsidRPr="004B24AA" w:rsidRDefault="00236B52" w:rsidP="00236B52">
            <w:pPr>
              <w:rPr>
                <w:rFonts w:eastAsia="SimSun" w:cs="Arial"/>
                <w:lang w:val="en-US"/>
              </w:rPr>
            </w:pPr>
          </w:p>
        </w:tc>
      </w:tr>
      <w:tr w:rsidR="00353454" w14:paraId="4545D6B5" w14:textId="77777777" w:rsidTr="00353454">
        <w:tc>
          <w:tcPr>
            <w:tcW w:w="1719" w:type="dxa"/>
            <w:tcBorders>
              <w:top w:val="single" w:sz="4" w:space="0" w:color="auto"/>
              <w:left w:val="single" w:sz="4" w:space="0" w:color="auto"/>
              <w:bottom w:val="single" w:sz="4" w:space="0" w:color="auto"/>
              <w:right w:val="single" w:sz="4" w:space="0" w:color="auto"/>
            </w:tcBorders>
          </w:tcPr>
          <w:p w14:paraId="5218D55B" w14:textId="77777777" w:rsidR="00353454" w:rsidRPr="00353454" w:rsidRDefault="00353454" w:rsidP="00226DB1">
            <w:pPr>
              <w:rPr>
                <w:rFonts w:eastAsia="DengXian" w:cs="Arial"/>
                <w:lang w:val="en-US"/>
              </w:rPr>
            </w:pPr>
            <w:r w:rsidRPr="00353454">
              <w:rPr>
                <w:rFonts w:eastAsia="DengXian" w:cs="Arial" w:hint="eastAsia"/>
                <w:lang w:val="en-US"/>
              </w:rPr>
              <w:t>A</w:t>
            </w:r>
            <w:r w:rsidRPr="00353454">
              <w:rPr>
                <w:rFonts w:eastAsia="DengXia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DBDF667" w14:textId="77777777" w:rsidR="00353454" w:rsidRPr="00353454" w:rsidRDefault="00353454" w:rsidP="00226DB1">
            <w:pPr>
              <w:rPr>
                <w:rFonts w:eastAsia="DengXian" w:cs="Arial"/>
                <w:lang w:val="en-US"/>
              </w:rPr>
            </w:pPr>
            <w:r w:rsidRPr="00353454">
              <w:rPr>
                <w:rFonts w:eastAsia="DengXian" w:cs="Arial" w:hint="eastAsia"/>
                <w:lang w:val="en-US"/>
              </w:rPr>
              <w:t>N</w:t>
            </w:r>
            <w:r w:rsidRPr="00353454">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BA287F1" w14:textId="77777777" w:rsidR="00353454" w:rsidRPr="00890DC3" w:rsidRDefault="00353454" w:rsidP="00226DB1">
            <w:pPr>
              <w:rPr>
                <w:rFonts w:eastAsia="SimSun" w:cs="Arial"/>
                <w:lang w:val="en-US"/>
              </w:rPr>
            </w:pPr>
          </w:p>
        </w:tc>
      </w:tr>
      <w:tr w:rsidR="00613428" w14:paraId="1FA80637" w14:textId="77777777" w:rsidTr="00353454">
        <w:tc>
          <w:tcPr>
            <w:tcW w:w="1719" w:type="dxa"/>
            <w:tcBorders>
              <w:top w:val="single" w:sz="4" w:space="0" w:color="auto"/>
              <w:left w:val="single" w:sz="4" w:space="0" w:color="auto"/>
              <w:bottom w:val="single" w:sz="4" w:space="0" w:color="auto"/>
              <w:right w:val="single" w:sz="4" w:space="0" w:color="auto"/>
            </w:tcBorders>
          </w:tcPr>
          <w:p w14:paraId="234AB366"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D11B2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0AC158" w14:textId="77777777" w:rsidR="00613428" w:rsidRPr="00890DC3" w:rsidRDefault="00613428" w:rsidP="00613428">
            <w:pPr>
              <w:rPr>
                <w:rFonts w:eastAsia="SimSun" w:cs="Arial"/>
                <w:lang w:val="en-US"/>
              </w:rPr>
            </w:pPr>
          </w:p>
        </w:tc>
      </w:tr>
      <w:tr w:rsidR="00A15D6D" w14:paraId="64B99DA1" w14:textId="77777777" w:rsidTr="00A15D6D">
        <w:tc>
          <w:tcPr>
            <w:tcW w:w="1719" w:type="dxa"/>
            <w:tcBorders>
              <w:top w:val="single" w:sz="4" w:space="0" w:color="auto"/>
              <w:left w:val="single" w:sz="4" w:space="0" w:color="auto"/>
              <w:bottom w:val="single" w:sz="4" w:space="0" w:color="auto"/>
              <w:right w:val="single" w:sz="4" w:space="0" w:color="auto"/>
            </w:tcBorders>
          </w:tcPr>
          <w:p w14:paraId="19E77CA3"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0A531A2" w14:textId="7815FC2D" w:rsidR="00A15D6D" w:rsidRPr="00D65D52" w:rsidRDefault="00A15D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C6E0B70" w14:textId="541D7666" w:rsidR="00A15D6D" w:rsidRDefault="00A15D6D" w:rsidP="00197165">
            <w:pPr>
              <w:rPr>
                <w:rFonts w:eastAsia="SimSun" w:cs="Arial"/>
                <w:lang w:val="en-US"/>
              </w:rPr>
            </w:pPr>
            <w:r>
              <w:rPr>
                <w:rFonts w:eastAsia="SimSun" w:cs="Arial"/>
                <w:lang w:val="en-US"/>
              </w:rPr>
              <w:t xml:space="preserve">(Q13) </w:t>
            </w:r>
            <w:r w:rsidRPr="00A15D6D">
              <w:rPr>
                <w:rFonts w:eastAsia="SimSun" w:cs="Arial"/>
                <w:lang w:val="en-US"/>
              </w:rPr>
              <w:t xml:space="preserve">The gNB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670AE0" w14:paraId="039DE6FD" w14:textId="77777777" w:rsidTr="00A15D6D">
        <w:tc>
          <w:tcPr>
            <w:tcW w:w="1719" w:type="dxa"/>
            <w:tcBorders>
              <w:top w:val="single" w:sz="4" w:space="0" w:color="auto"/>
              <w:left w:val="single" w:sz="4" w:space="0" w:color="auto"/>
              <w:bottom w:val="single" w:sz="4" w:space="0" w:color="auto"/>
              <w:right w:val="single" w:sz="4" w:space="0" w:color="auto"/>
            </w:tcBorders>
          </w:tcPr>
          <w:p w14:paraId="799583BC" w14:textId="22017D96" w:rsidR="00670AE0" w:rsidRDefault="00670AE0" w:rsidP="00670AE0">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7EBBABB" w14:textId="2E3B97CB" w:rsidR="00670AE0" w:rsidRDefault="00670AE0" w:rsidP="00670AE0">
            <w:pPr>
              <w:rPr>
                <w:rFonts w:eastAsia="PMingLiU" w:cs="Arial"/>
                <w:lang w:val="en-US" w:eastAsia="zh-TW"/>
              </w:rPr>
            </w:pPr>
            <w:r w:rsidRPr="00EA0D8A">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9678674" w14:textId="3F3B1858" w:rsidR="00670AE0" w:rsidRDefault="00670AE0" w:rsidP="00670AE0">
            <w:pPr>
              <w:rPr>
                <w:rFonts w:eastAsia="SimSun" w:cs="Arial"/>
                <w:lang w:val="en-US"/>
              </w:rPr>
            </w:pPr>
            <w:r w:rsidRPr="00EA0D8A">
              <w:rPr>
                <w:rFonts w:eastAsia="SimSun" w:cs="Arial"/>
                <w:lang w:val="en-US"/>
              </w:rPr>
              <w:t xml:space="preserve">Our preference is to allow a fallback into CONNECTED at any time, i.e. while UE starts or has an ongoing SDT session and this will also handle the data on non-SDT DRB. If the fallback is done via </w:t>
            </w:r>
            <w:proofErr w:type="spellStart"/>
            <w:r w:rsidRPr="00EA0D8A">
              <w:rPr>
                <w:rFonts w:eastAsia="SimSun" w:cs="Arial"/>
                <w:lang w:val="en-US"/>
              </w:rPr>
              <w:t>RRCResume</w:t>
            </w:r>
            <w:proofErr w:type="spellEnd"/>
            <w:r w:rsidRPr="00EA0D8A">
              <w:rPr>
                <w:rFonts w:eastAsia="SimSun" w:cs="Arial"/>
                <w:lang w:val="en-US"/>
              </w:rPr>
              <w:t xml:space="preserve">, data continuity is guaranteed; however if the fallback is done via </w:t>
            </w:r>
            <w:proofErr w:type="spellStart"/>
            <w:r w:rsidRPr="00EA0D8A">
              <w:rPr>
                <w:rFonts w:eastAsia="SimSun" w:cs="Arial"/>
                <w:lang w:val="en-US"/>
              </w:rPr>
              <w:t>RRCSetup</w:t>
            </w:r>
            <w:proofErr w:type="spellEnd"/>
            <w:r w:rsidRPr="00EA0D8A">
              <w:rPr>
                <w:rFonts w:eastAsia="SimSun" w:cs="Arial"/>
                <w:lang w:val="en-US"/>
              </w:rPr>
              <w:t xml:space="preserve">, UE will have to have to handle the retransmission in order to guarantee the data continuity (as network trigger the establishment of a new connection). </w:t>
            </w:r>
          </w:p>
        </w:tc>
      </w:tr>
      <w:tr w:rsidR="00715A43" w14:paraId="58F520AC" w14:textId="77777777" w:rsidTr="00A15D6D">
        <w:tc>
          <w:tcPr>
            <w:tcW w:w="1719" w:type="dxa"/>
            <w:tcBorders>
              <w:top w:val="single" w:sz="4" w:space="0" w:color="auto"/>
              <w:left w:val="single" w:sz="4" w:space="0" w:color="auto"/>
              <w:bottom w:val="single" w:sz="4" w:space="0" w:color="auto"/>
              <w:right w:val="single" w:sz="4" w:space="0" w:color="auto"/>
            </w:tcBorders>
          </w:tcPr>
          <w:p w14:paraId="42F929B3" w14:textId="2524BDF7" w:rsidR="00715A43" w:rsidRPr="00EA0D8A" w:rsidRDefault="00715A43" w:rsidP="00715A43">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BC18C18" w14:textId="34369208" w:rsidR="00715A43" w:rsidRPr="00EA0D8A" w:rsidRDefault="00AF6177" w:rsidP="00715A43">
            <w:pPr>
              <w:rPr>
                <w:rFonts w:eastAsia="SimSun" w:cs="Arial"/>
                <w:lang w:val="en-US"/>
              </w:rPr>
            </w:pPr>
            <w:r>
              <w:rPr>
                <w:rFonts w:eastAsia="SimSun" w:cs="Arial"/>
                <w:lang w:val="en-US"/>
              </w:rPr>
              <w:t>It depends what is meant</w:t>
            </w:r>
          </w:p>
        </w:tc>
        <w:tc>
          <w:tcPr>
            <w:tcW w:w="7066" w:type="dxa"/>
            <w:tcBorders>
              <w:top w:val="single" w:sz="4" w:space="0" w:color="auto"/>
              <w:left w:val="single" w:sz="4" w:space="0" w:color="auto"/>
              <w:bottom w:val="single" w:sz="4" w:space="0" w:color="auto"/>
              <w:right w:val="single" w:sz="4" w:space="0" w:color="auto"/>
            </w:tcBorders>
          </w:tcPr>
          <w:p w14:paraId="12E1C0A9" w14:textId="77777777" w:rsidR="00715A43" w:rsidRDefault="00715A43" w:rsidP="00AF6177">
            <w:pPr>
              <w:rPr>
                <w:rFonts w:eastAsia="SimSun" w:cs="Arial"/>
                <w:lang w:val="en-US"/>
              </w:rPr>
            </w:pPr>
            <w:r>
              <w:rPr>
                <w:rFonts w:eastAsia="SimSun" w:cs="Arial"/>
                <w:lang w:val="en-US"/>
              </w:rPr>
              <w:t xml:space="preserve">We understand this question is </w:t>
            </w:r>
            <w:r w:rsidR="00AF6177">
              <w:rPr>
                <w:rFonts w:eastAsia="SimSun" w:cs="Arial"/>
                <w:lang w:val="en-US"/>
              </w:rPr>
              <w:t xml:space="preserve">mainly </w:t>
            </w:r>
            <w:r>
              <w:rPr>
                <w:rFonts w:eastAsia="SimSun" w:cs="Arial"/>
                <w:lang w:val="en-US"/>
              </w:rPr>
              <w:t xml:space="preserve">about handling failures of initial SDT transmission. We agree that the network can send </w:t>
            </w:r>
            <w:proofErr w:type="spellStart"/>
            <w:r>
              <w:rPr>
                <w:rFonts w:eastAsia="SimSun" w:cs="Arial"/>
                <w:lang w:val="en-US"/>
              </w:rPr>
              <w:t>RRCResume</w:t>
            </w:r>
            <w:proofErr w:type="spellEnd"/>
            <w:r>
              <w:rPr>
                <w:rFonts w:eastAsia="SimSun" w:cs="Arial"/>
                <w:lang w:val="en-US"/>
              </w:rPr>
              <w:t xml:space="preserve"> at any point in time during SDT procedure, but we see it more as one way to terminate SDT procedure. The main difference is that the UE does not send another RRC Resume Request while this has to happen for the cases we described in our reply to Q13</w:t>
            </w:r>
            <w:r w:rsidR="00AF6177">
              <w:rPr>
                <w:rFonts w:eastAsia="SimSun" w:cs="Arial"/>
                <w:lang w:val="en-US"/>
              </w:rPr>
              <w:t xml:space="preserve"> (i.e. when the network is not able to decode initial CCCH message).</w:t>
            </w:r>
          </w:p>
          <w:p w14:paraId="7B286D46" w14:textId="23F9A093" w:rsidR="00AF6177" w:rsidRPr="00EA0D8A" w:rsidRDefault="00AF6177" w:rsidP="00AF6177">
            <w:pPr>
              <w:rPr>
                <w:rFonts w:eastAsia="SimSun" w:cs="Arial"/>
                <w:lang w:val="en-US"/>
              </w:rPr>
            </w:pPr>
            <w:r>
              <w:rPr>
                <w:rFonts w:eastAsia="SimSun" w:cs="Arial"/>
                <w:lang w:val="en-US"/>
              </w:rPr>
              <w:t xml:space="preserve">In any case, other cases where we think UE should switch to legacy Resume procedure is non-SDT data arrival and cell </w:t>
            </w:r>
            <w:proofErr w:type="spellStart"/>
            <w:r>
              <w:rPr>
                <w:rFonts w:eastAsia="SimSun" w:cs="Arial"/>
                <w:lang w:val="en-US"/>
              </w:rPr>
              <w:t>reslection</w:t>
            </w:r>
            <w:proofErr w:type="spellEnd"/>
            <w:r>
              <w:rPr>
                <w:rFonts w:eastAsia="SimSun" w:cs="Arial"/>
                <w:lang w:val="en-US"/>
              </w:rPr>
              <w:t xml:space="preserve"> during SDT, but that is rather out of scope of this discussion.</w:t>
            </w:r>
          </w:p>
        </w:tc>
      </w:tr>
      <w:tr w:rsidR="005F417E" w14:paraId="758F0D3D" w14:textId="77777777" w:rsidTr="00A15D6D">
        <w:tc>
          <w:tcPr>
            <w:tcW w:w="1719" w:type="dxa"/>
            <w:tcBorders>
              <w:top w:val="single" w:sz="4" w:space="0" w:color="auto"/>
              <w:left w:val="single" w:sz="4" w:space="0" w:color="auto"/>
              <w:bottom w:val="single" w:sz="4" w:space="0" w:color="auto"/>
              <w:right w:val="single" w:sz="4" w:space="0" w:color="auto"/>
            </w:tcBorders>
          </w:tcPr>
          <w:p w14:paraId="75762582" w14:textId="7500373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089F1D3" w14:textId="24546B7E" w:rsidR="005F417E" w:rsidRDefault="005F417E" w:rsidP="005F417E">
            <w:pPr>
              <w:rPr>
                <w:rFonts w:eastAsia="SimSu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570F0065" w14:textId="55AC8123" w:rsidR="005F417E" w:rsidRDefault="005F417E" w:rsidP="005F417E">
            <w:pPr>
              <w:rPr>
                <w:rFonts w:eastAsia="SimSun" w:cs="Arial"/>
                <w:lang w:val="en-US"/>
              </w:rPr>
            </w:pPr>
            <w:r>
              <w:rPr>
                <w:rFonts w:eastAsia="SimSun" w:cs="Arial"/>
                <w:lang w:val="en-US"/>
              </w:rPr>
              <w:t>This could also happen during the subsequent SDT phase.</w:t>
            </w:r>
          </w:p>
        </w:tc>
      </w:tr>
      <w:tr w:rsidR="00B82C2F" w14:paraId="6853A440" w14:textId="77777777" w:rsidTr="00A15D6D">
        <w:tc>
          <w:tcPr>
            <w:tcW w:w="1719" w:type="dxa"/>
            <w:tcBorders>
              <w:top w:val="single" w:sz="4" w:space="0" w:color="auto"/>
              <w:left w:val="single" w:sz="4" w:space="0" w:color="auto"/>
              <w:bottom w:val="single" w:sz="4" w:space="0" w:color="auto"/>
              <w:right w:val="single" w:sz="4" w:space="0" w:color="auto"/>
            </w:tcBorders>
          </w:tcPr>
          <w:p w14:paraId="52741C3B" w14:textId="0BA451CE" w:rsidR="00B82C2F" w:rsidRDefault="00B82C2F" w:rsidP="00B82C2F">
            <w:pPr>
              <w:rPr>
                <w:rFonts w:eastAsia="PMingLiU" w:cs="Arial"/>
                <w:lang w:val="en-US" w:eastAsia="zh-TW"/>
              </w:rPr>
            </w:pPr>
            <w:r>
              <w:rPr>
                <w:rFonts w:eastAsia="DengXia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6BD2B5" w14:textId="39E30754" w:rsidR="00B82C2F" w:rsidRDefault="00B82C2F" w:rsidP="00B82C2F">
            <w:pPr>
              <w:rPr>
                <w:rFonts w:eastAsia="PMingLiU" w:cs="Arial"/>
                <w:lang w:val="en-US" w:eastAsia="zh-TW"/>
              </w:rPr>
            </w:pPr>
            <w:r>
              <w:rPr>
                <w:rFonts w:eastAsia="DengXian" w:cs="Arial"/>
                <w:lang w:val="en-US"/>
              </w:rPr>
              <w:t>N</w:t>
            </w:r>
          </w:p>
        </w:tc>
        <w:tc>
          <w:tcPr>
            <w:tcW w:w="7066" w:type="dxa"/>
            <w:tcBorders>
              <w:top w:val="single" w:sz="4" w:space="0" w:color="auto"/>
              <w:left w:val="single" w:sz="4" w:space="0" w:color="auto"/>
              <w:bottom w:val="single" w:sz="4" w:space="0" w:color="auto"/>
              <w:right w:val="single" w:sz="4" w:space="0" w:color="auto"/>
            </w:tcBorders>
          </w:tcPr>
          <w:p w14:paraId="027F4A57" w14:textId="77777777" w:rsidR="00B82C2F" w:rsidRDefault="00B82C2F" w:rsidP="00B82C2F">
            <w:pPr>
              <w:rPr>
                <w:rFonts w:eastAsia="SimSun" w:cs="Arial"/>
                <w:lang w:val="en-US"/>
              </w:rPr>
            </w:pPr>
          </w:p>
        </w:tc>
      </w:tr>
      <w:tr w:rsidR="00CF1476" w14:paraId="19CE28EA" w14:textId="77777777" w:rsidTr="00A15D6D">
        <w:tc>
          <w:tcPr>
            <w:tcW w:w="1719" w:type="dxa"/>
            <w:tcBorders>
              <w:top w:val="single" w:sz="4" w:space="0" w:color="auto"/>
              <w:left w:val="single" w:sz="4" w:space="0" w:color="auto"/>
              <w:bottom w:val="single" w:sz="4" w:space="0" w:color="auto"/>
              <w:right w:val="single" w:sz="4" w:space="0" w:color="auto"/>
            </w:tcBorders>
          </w:tcPr>
          <w:p w14:paraId="583BFA71" w14:textId="5E23F9C8" w:rsidR="00CF1476" w:rsidRDefault="00CF1476" w:rsidP="00B82C2F">
            <w:pPr>
              <w:rPr>
                <w:rFonts w:eastAsia="DengXian" w:cs="Arial"/>
                <w:lang w:val="en-US"/>
              </w:rPr>
            </w:pPr>
            <w:r>
              <w:rPr>
                <w:rFonts w:eastAsia="DengXia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1003A529" w14:textId="14B9E724" w:rsidR="00CF1476" w:rsidRDefault="00CF1476" w:rsidP="00B82C2F">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76E3BCC7" w14:textId="77777777" w:rsidR="00CF1476" w:rsidRDefault="00CF1476" w:rsidP="00B82C2F">
            <w:pPr>
              <w:rPr>
                <w:rFonts w:eastAsia="SimSun" w:cs="Arial"/>
                <w:lang w:val="en-US"/>
              </w:rPr>
            </w:pPr>
          </w:p>
        </w:tc>
      </w:tr>
      <w:tr w:rsidR="00FB22F0" w14:paraId="1F3A2DED" w14:textId="77777777" w:rsidTr="002F1D9F">
        <w:tc>
          <w:tcPr>
            <w:tcW w:w="1719" w:type="dxa"/>
            <w:tcBorders>
              <w:top w:val="single" w:sz="4" w:space="0" w:color="auto"/>
              <w:left w:val="single" w:sz="4" w:space="0" w:color="auto"/>
              <w:bottom w:val="single" w:sz="4" w:space="0" w:color="auto"/>
              <w:right w:val="single" w:sz="4" w:space="0" w:color="auto"/>
            </w:tcBorders>
          </w:tcPr>
          <w:p w14:paraId="5419E01E"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B7B37D"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456DC563"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T</w:t>
            </w:r>
            <w:r>
              <w:rPr>
                <w:rFonts w:eastAsiaTheme="minorEastAsia" w:cs="Arial"/>
                <w:lang w:val="en-US" w:eastAsia="ja-JP"/>
              </w:rPr>
              <w:t>he switching is allowed at any point of time.</w:t>
            </w:r>
          </w:p>
        </w:tc>
      </w:tr>
      <w:tr w:rsidR="00CF1476" w14:paraId="372DDE14" w14:textId="77777777" w:rsidTr="00A15D6D">
        <w:tc>
          <w:tcPr>
            <w:tcW w:w="1719" w:type="dxa"/>
            <w:tcBorders>
              <w:top w:val="single" w:sz="4" w:space="0" w:color="auto"/>
              <w:left w:val="single" w:sz="4" w:space="0" w:color="auto"/>
              <w:bottom w:val="single" w:sz="4" w:space="0" w:color="auto"/>
              <w:right w:val="single" w:sz="4" w:space="0" w:color="auto"/>
            </w:tcBorders>
          </w:tcPr>
          <w:p w14:paraId="15044DFC" w14:textId="77777777" w:rsidR="00CF1476" w:rsidRPr="00FB22F0" w:rsidRDefault="00CF1476" w:rsidP="00B82C2F">
            <w:pPr>
              <w:rPr>
                <w:rFonts w:eastAsia="DengXian" w:cs="Arial"/>
              </w:rPr>
            </w:pPr>
          </w:p>
        </w:tc>
        <w:tc>
          <w:tcPr>
            <w:tcW w:w="1106" w:type="dxa"/>
            <w:tcBorders>
              <w:top w:val="single" w:sz="4" w:space="0" w:color="auto"/>
              <w:left w:val="single" w:sz="4" w:space="0" w:color="auto"/>
              <w:bottom w:val="single" w:sz="4" w:space="0" w:color="auto"/>
              <w:right w:val="single" w:sz="4" w:space="0" w:color="auto"/>
            </w:tcBorders>
          </w:tcPr>
          <w:p w14:paraId="61308021" w14:textId="77777777" w:rsidR="00CF1476" w:rsidRDefault="00CF1476" w:rsidP="00B82C2F">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1CB06C0D" w14:textId="77777777" w:rsidR="00CF1476" w:rsidRDefault="00CF1476" w:rsidP="00B82C2F">
            <w:pPr>
              <w:rPr>
                <w:rFonts w:eastAsia="SimSun" w:cs="Arial"/>
                <w:lang w:val="en-US"/>
              </w:rPr>
            </w:pPr>
          </w:p>
        </w:tc>
      </w:tr>
    </w:tbl>
    <w:p w14:paraId="0C033D22" w14:textId="79A8C67E" w:rsidR="0033311D" w:rsidRDefault="0033311D">
      <w:pPr>
        <w:rPr>
          <w:lang w:val="en-US"/>
        </w:rPr>
      </w:pPr>
    </w:p>
    <w:p w14:paraId="734CE9F6" w14:textId="77777777" w:rsidR="0033311D" w:rsidRDefault="0033311D">
      <w:pPr>
        <w:rPr>
          <w:rFonts w:ascii="Times New Roman" w:hAnsi="Times New Roman"/>
          <w:b/>
        </w:rPr>
      </w:pPr>
      <w:r>
        <w:rPr>
          <w:rFonts w:ascii="Times New Roman" w:hAnsi="Times New Roman"/>
          <w:b/>
        </w:rPr>
        <w:t xml:space="preserve">Q15. </w:t>
      </w:r>
      <w:r>
        <w:rPr>
          <w:rFonts w:ascii="Times New Roman" w:eastAsia="Microsoft YaHei" w:hAnsi="Times New Roman"/>
          <w:b/>
          <w:bCs/>
          <w:lang w:val="en-US"/>
        </w:rPr>
        <w:t>If switching from SDT to Non-SDT is supported</w:t>
      </w:r>
      <w:r>
        <w:rPr>
          <w:rFonts w:ascii="Times New Roman" w:hAnsi="Times New Roman"/>
          <w:b/>
        </w:rPr>
        <w:t xml:space="preserve">, which of the following option(s) is preferred by you for triggering switching? </w:t>
      </w:r>
    </w:p>
    <w:p w14:paraId="68B86D70" w14:textId="77777777" w:rsidR="0033311D" w:rsidRDefault="0033311D">
      <w:pPr>
        <w:rPr>
          <w:rFonts w:ascii="Times New Roman" w:hAnsi="Times New Roman"/>
          <w:b/>
        </w:rPr>
      </w:pPr>
      <w:r>
        <w:rPr>
          <w:rFonts w:ascii="Times New Roman" w:hAnsi="Times New Roman"/>
          <w:b/>
        </w:rPr>
        <w:tab/>
        <w:t>- Option 1: Network sends indication to switch to non-SDT procedure</w:t>
      </w:r>
    </w:p>
    <w:p w14:paraId="064B5142" w14:textId="77777777" w:rsidR="0033311D" w:rsidRDefault="0033311D">
      <w:pPr>
        <w:rPr>
          <w:rFonts w:ascii="Times New Roman" w:hAnsi="Times New Roman"/>
          <w:b/>
        </w:rPr>
      </w:pPr>
      <w:r>
        <w:rPr>
          <w:rFonts w:ascii="Times New Roman" w:hAnsi="Times New Roman"/>
        </w:rPr>
        <w:tab/>
        <w:t xml:space="preserve">- </w:t>
      </w:r>
      <w:r>
        <w:rPr>
          <w:rFonts w:ascii="Times New Roman" w:hAnsi="Times New Roman"/>
          <w:b/>
        </w:rPr>
        <w:t>Option 2: Initial UL transmission (in msgA/Msg3/CG resources) fails configured number of times</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674731EB" w14:textId="77777777" w:rsidTr="00715A43">
        <w:tc>
          <w:tcPr>
            <w:tcW w:w="1716" w:type="dxa"/>
            <w:shd w:val="clear" w:color="auto" w:fill="D9D9D9"/>
          </w:tcPr>
          <w:p w14:paraId="12791637"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4A55E929"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p>
        </w:tc>
        <w:tc>
          <w:tcPr>
            <w:tcW w:w="7036" w:type="dxa"/>
            <w:shd w:val="clear" w:color="auto" w:fill="D9D9D9"/>
          </w:tcPr>
          <w:p w14:paraId="5CDEB80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1C06DB3" w14:textId="77777777" w:rsidTr="00715A43">
        <w:tc>
          <w:tcPr>
            <w:tcW w:w="1716" w:type="dxa"/>
          </w:tcPr>
          <w:p w14:paraId="3152FFDB" w14:textId="77777777" w:rsidR="0033311D" w:rsidRDefault="0033311D">
            <w:pPr>
              <w:rPr>
                <w:rFonts w:cs="Arial"/>
                <w:lang w:val="en-US" w:eastAsia="ko-KR"/>
              </w:rPr>
            </w:pPr>
            <w:r>
              <w:rPr>
                <w:rFonts w:cs="Arial" w:hint="eastAsia"/>
                <w:lang w:val="en-US" w:eastAsia="ko-KR"/>
              </w:rPr>
              <w:t>LG</w:t>
            </w:r>
          </w:p>
        </w:tc>
        <w:tc>
          <w:tcPr>
            <w:tcW w:w="1139" w:type="dxa"/>
          </w:tcPr>
          <w:p w14:paraId="582E3538" w14:textId="77777777" w:rsidR="0033311D" w:rsidRDefault="0033311D">
            <w:pPr>
              <w:rPr>
                <w:rFonts w:cs="Arial"/>
                <w:lang w:val="en-US" w:eastAsia="ko-KR"/>
              </w:rPr>
            </w:pPr>
            <w:r>
              <w:rPr>
                <w:rFonts w:cs="Arial" w:hint="eastAsia"/>
                <w:lang w:val="en-US" w:eastAsia="ko-KR"/>
              </w:rPr>
              <w:t>Option 1</w:t>
            </w:r>
          </w:p>
        </w:tc>
        <w:tc>
          <w:tcPr>
            <w:tcW w:w="7036" w:type="dxa"/>
          </w:tcPr>
          <w:p w14:paraId="7FBC9C2D" w14:textId="77777777" w:rsidR="0033311D" w:rsidRDefault="0033311D">
            <w:pPr>
              <w:rPr>
                <w:rFonts w:cs="Arial"/>
                <w:lang w:val="en-US" w:eastAsia="ko-KR"/>
              </w:rPr>
            </w:pPr>
            <w:r>
              <w:rPr>
                <w:rFonts w:cs="Arial" w:hint="eastAsia"/>
                <w:lang w:val="en-US" w:eastAsia="ko-KR"/>
              </w:rPr>
              <w:t xml:space="preserve">If network wants to make the UE to transit to RRC_CONNECTED, the network sends </w:t>
            </w:r>
            <w:proofErr w:type="spellStart"/>
            <w:r>
              <w:rPr>
                <w:rFonts w:cs="Arial"/>
                <w:lang w:val="en-US" w:eastAsia="ko-KR"/>
              </w:rPr>
              <w:t>RRCResume</w:t>
            </w:r>
            <w:proofErr w:type="spellEnd"/>
            <w:r>
              <w:rPr>
                <w:rFonts w:cs="Arial" w:hint="eastAsia"/>
                <w:lang w:val="en-US" w:eastAsia="ko-KR"/>
              </w:rPr>
              <w:t xml:space="preserve"> message.</w:t>
            </w:r>
          </w:p>
        </w:tc>
      </w:tr>
      <w:tr w:rsidR="0033311D" w14:paraId="668C24CE" w14:textId="77777777" w:rsidTr="00715A43">
        <w:tc>
          <w:tcPr>
            <w:tcW w:w="1716" w:type="dxa"/>
          </w:tcPr>
          <w:p w14:paraId="4E3D2F8A" w14:textId="77777777" w:rsidR="0033311D" w:rsidRDefault="0033311D">
            <w:pPr>
              <w:rPr>
                <w:rFonts w:eastAsia="SimSun" w:cs="Arial"/>
                <w:lang w:val="en-US"/>
              </w:rPr>
            </w:pPr>
            <w:r>
              <w:rPr>
                <w:rFonts w:eastAsia="SimSun" w:cs="Arial"/>
                <w:lang w:val="en-US"/>
              </w:rPr>
              <w:t>ZTE</w:t>
            </w:r>
          </w:p>
        </w:tc>
        <w:tc>
          <w:tcPr>
            <w:tcW w:w="1139" w:type="dxa"/>
          </w:tcPr>
          <w:p w14:paraId="1C558DDD" w14:textId="77777777" w:rsidR="0033311D" w:rsidRDefault="0033311D">
            <w:pPr>
              <w:rPr>
                <w:rFonts w:eastAsia="SimSun" w:cs="Arial"/>
                <w:lang w:val="en-US"/>
              </w:rPr>
            </w:pPr>
            <w:r>
              <w:rPr>
                <w:rFonts w:eastAsia="SimSun" w:cs="Arial"/>
                <w:lang w:val="en-US"/>
              </w:rPr>
              <w:t>Option 1</w:t>
            </w:r>
          </w:p>
        </w:tc>
        <w:tc>
          <w:tcPr>
            <w:tcW w:w="7036" w:type="dxa"/>
          </w:tcPr>
          <w:p w14:paraId="193021C4" w14:textId="77777777" w:rsidR="0033311D" w:rsidRDefault="0033311D">
            <w:pPr>
              <w:rPr>
                <w:rFonts w:eastAsia="SimSun" w:cs="Arial"/>
                <w:lang w:val="en-US"/>
              </w:rPr>
            </w:pPr>
            <w:commentRangeStart w:id="5"/>
            <w:r>
              <w:rPr>
                <w:rFonts w:eastAsia="SimSun" w:cs="Arial"/>
                <w:lang w:val="en-US"/>
              </w:rPr>
              <w:t xml:space="preserve">But we are not sure why </w:t>
            </w:r>
            <w:proofErr w:type="spellStart"/>
            <w:r>
              <w:rPr>
                <w:rFonts w:eastAsia="SimSun" w:cs="Arial"/>
                <w:lang w:val="en-US"/>
              </w:rPr>
              <w:t>RRCsetup</w:t>
            </w:r>
            <w:proofErr w:type="spellEnd"/>
            <w:r>
              <w:rPr>
                <w:rFonts w:eastAsia="SimSun" w:cs="Arial"/>
                <w:lang w:val="en-US"/>
              </w:rPr>
              <w:t xml:space="preserve"> should be sent as commented by LG. </w:t>
            </w:r>
            <w:commentRangeEnd w:id="5"/>
            <w:r>
              <w:rPr>
                <w:rStyle w:val="aa"/>
              </w:rPr>
              <w:commentReference w:id="5"/>
            </w:r>
            <w:r>
              <w:rPr>
                <w:rFonts w:eastAsia="SimSun" w:cs="Arial"/>
                <w:lang w:val="en-US"/>
              </w:rPr>
              <w:t xml:space="preserve">We think </w:t>
            </w:r>
            <w:proofErr w:type="spellStart"/>
            <w:r>
              <w:rPr>
                <w:rFonts w:eastAsia="SimSun" w:cs="Arial"/>
                <w:lang w:val="en-US"/>
              </w:rPr>
              <w:t>RRCResume</w:t>
            </w:r>
            <w:proofErr w:type="spellEnd"/>
            <w:r>
              <w:rPr>
                <w:rFonts w:eastAsia="SimSun" w:cs="Arial"/>
                <w:lang w:val="en-US"/>
              </w:rPr>
              <w:t xml:space="preserve"> can also be sent and this will ensure that the security context is maintained. So, the normal procedure should be to have </w:t>
            </w:r>
            <w:proofErr w:type="spellStart"/>
            <w:r>
              <w:rPr>
                <w:rFonts w:eastAsia="SimSun" w:cs="Arial"/>
                <w:lang w:val="en-US"/>
              </w:rPr>
              <w:lastRenderedPageBreak/>
              <w:t>RRCResume</w:t>
            </w:r>
            <w:proofErr w:type="spellEnd"/>
            <w:r>
              <w:rPr>
                <w:rFonts w:eastAsia="SimSun" w:cs="Arial"/>
                <w:lang w:val="en-US"/>
              </w:rPr>
              <w:t xml:space="preserve"> and of course the network can also send </w:t>
            </w:r>
            <w:proofErr w:type="spellStart"/>
            <w:r>
              <w:rPr>
                <w:rFonts w:eastAsia="SimSun" w:cs="Arial"/>
                <w:lang w:val="en-US"/>
              </w:rPr>
              <w:t>RRCsetup</w:t>
            </w:r>
            <w:proofErr w:type="spellEnd"/>
            <w:r>
              <w:rPr>
                <w:rFonts w:eastAsia="SimSun" w:cs="Arial"/>
                <w:lang w:val="en-US"/>
              </w:rPr>
              <w:t xml:space="preserve"> (in case the UE context cannot be retrieved </w:t>
            </w:r>
            <w:proofErr w:type="spellStart"/>
            <w:r>
              <w:rPr>
                <w:rFonts w:eastAsia="SimSun" w:cs="Arial"/>
                <w:lang w:val="en-US"/>
              </w:rPr>
              <w:t>etc</w:t>
            </w:r>
            <w:proofErr w:type="spellEnd"/>
            <w:r>
              <w:rPr>
                <w:rFonts w:eastAsia="SimSun" w:cs="Arial"/>
                <w:lang w:val="en-US"/>
              </w:rPr>
              <w:t xml:space="preserve">), but this should be the error case (i.e. fallback case – again no change to how it works today). </w:t>
            </w:r>
          </w:p>
        </w:tc>
      </w:tr>
      <w:tr w:rsidR="0033311D" w14:paraId="1CE95BD0" w14:textId="77777777" w:rsidTr="00715A43">
        <w:tc>
          <w:tcPr>
            <w:tcW w:w="1716" w:type="dxa"/>
          </w:tcPr>
          <w:p w14:paraId="296CF36A" w14:textId="77777777" w:rsidR="0033311D" w:rsidRDefault="00E56D0C">
            <w:pPr>
              <w:rPr>
                <w:rFonts w:eastAsia="SimSun" w:cs="Arial"/>
                <w:lang w:val="en-US"/>
              </w:rPr>
            </w:pPr>
            <w:r>
              <w:rPr>
                <w:rFonts w:eastAsia="SimSun" w:cs="Arial" w:hint="eastAsia"/>
                <w:lang w:val="en-US"/>
              </w:rPr>
              <w:lastRenderedPageBreak/>
              <w:t>Samsung</w:t>
            </w:r>
          </w:p>
        </w:tc>
        <w:tc>
          <w:tcPr>
            <w:tcW w:w="1139" w:type="dxa"/>
          </w:tcPr>
          <w:p w14:paraId="53C2F7A8" w14:textId="77777777" w:rsidR="0033311D" w:rsidRDefault="00E56D0C">
            <w:pPr>
              <w:rPr>
                <w:rFonts w:eastAsia="SimSun" w:cs="Arial"/>
                <w:lang w:val="en-US"/>
              </w:rPr>
            </w:pPr>
            <w:r>
              <w:rPr>
                <w:rFonts w:eastAsia="SimSun" w:cs="Arial" w:hint="eastAsia"/>
                <w:lang w:val="en-US"/>
              </w:rPr>
              <w:t>Option 1</w:t>
            </w:r>
          </w:p>
        </w:tc>
        <w:tc>
          <w:tcPr>
            <w:tcW w:w="7036" w:type="dxa"/>
          </w:tcPr>
          <w:p w14:paraId="79A3D32D" w14:textId="77777777" w:rsidR="00E56D0C" w:rsidRDefault="00E56D0C">
            <w:pPr>
              <w:rPr>
                <w:rFonts w:eastAsia="SimSun" w:cs="Arial"/>
                <w:lang w:val="en-US"/>
              </w:rPr>
            </w:pPr>
            <w:r>
              <w:rPr>
                <w:rFonts w:eastAsia="SimSun" w:cs="Arial"/>
                <w:lang w:val="en-US"/>
              </w:rPr>
              <w:t xml:space="preserve">Network can send </w:t>
            </w:r>
            <w:proofErr w:type="spellStart"/>
            <w:r>
              <w:rPr>
                <w:rFonts w:eastAsia="SimSun" w:cs="Arial"/>
                <w:lang w:val="en-US"/>
              </w:rPr>
              <w:t>RRCResume</w:t>
            </w:r>
            <w:proofErr w:type="spellEnd"/>
            <w:r>
              <w:rPr>
                <w:rFonts w:eastAsia="SimSun" w:cs="Arial"/>
                <w:lang w:val="en-US"/>
              </w:rPr>
              <w:t>.</w:t>
            </w:r>
            <w:r>
              <w:rPr>
                <w:rFonts w:eastAsia="SimSun" w:cs="Arial" w:hint="eastAsia"/>
                <w:lang w:val="en-US"/>
              </w:rPr>
              <w:t xml:space="preserve"> </w:t>
            </w:r>
            <w:r>
              <w:rPr>
                <w:rFonts w:eastAsia="SimSun" w:cs="Arial"/>
                <w:lang w:val="en-US"/>
              </w:rPr>
              <w:t>Network can also send UE to switch to non SDT by indication in FallbackRAR/RAR for 2SRA/4SRA respectively.</w:t>
            </w:r>
          </w:p>
        </w:tc>
      </w:tr>
      <w:tr w:rsidR="004B24AA" w:rsidRPr="00832519" w14:paraId="787AE40B" w14:textId="77777777" w:rsidTr="00715A43">
        <w:tc>
          <w:tcPr>
            <w:tcW w:w="1716" w:type="dxa"/>
            <w:tcBorders>
              <w:top w:val="single" w:sz="4" w:space="0" w:color="auto"/>
              <w:left w:val="single" w:sz="4" w:space="0" w:color="auto"/>
              <w:bottom w:val="single" w:sz="4" w:space="0" w:color="auto"/>
              <w:right w:val="single" w:sz="4" w:space="0" w:color="auto"/>
            </w:tcBorders>
          </w:tcPr>
          <w:p w14:paraId="3F73F4C8"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E827BAA" w14:textId="77777777" w:rsidR="004B24AA" w:rsidRPr="004B24AA" w:rsidRDefault="00CE0EBD" w:rsidP="00450D51">
            <w:pPr>
              <w:rPr>
                <w:rFonts w:eastAsia="SimSun" w:cs="Arial"/>
                <w:lang w:val="en-US"/>
              </w:rPr>
            </w:pPr>
            <w:r>
              <w:rPr>
                <w:rFonts w:eastAsia="SimSun" w:cs="Arial"/>
                <w:lang w:val="en-US"/>
              </w:rPr>
              <w:t>B</w:t>
            </w:r>
            <w:r w:rsidR="004B24AA"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4ECF0EE2" w14:textId="77777777" w:rsidR="004B24AA" w:rsidRPr="004B24AA" w:rsidRDefault="004B24AA" w:rsidP="00450D51">
            <w:pPr>
              <w:rPr>
                <w:rFonts w:eastAsia="SimSun" w:cs="Arial"/>
                <w:lang w:val="en-US"/>
              </w:rPr>
            </w:pPr>
            <w:r w:rsidRPr="004B24AA">
              <w:rPr>
                <w:rFonts w:eastAsia="SimSun" w:cs="Arial"/>
                <w:lang w:val="en-US"/>
              </w:rPr>
              <w:t xml:space="preserve">Network can send </w:t>
            </w:r>
            <w:proofErr w:type="spellStart"/>
            <w:r w:rsidRPr="004B24AA">
              <w:rPr>
                <w:rFonts w:eastAsia="SimSun" w:cs="Arial"/>
                <w:lang w:val="en-US"/>
              </w:rPr>
              <w:t>RRCResume</w:t>
            </w:r>
            <w:proofErr w:type="spellEnd"/>
            <w:r w:rsidRPr="004B24AA">
              <w:rPr>
                <w:rFonts w:eastAsia="SimSun" w:cs="Arial"/>
                <w:lang w:val="en-US"/>
              </w:rPr>
              <w:t xml:space="preserve"> message to switch. Also</w:t>
            </w:r>
            <w:r>
              <w:rPr>
                <w:rFonts w:eastAsia="SimSun" w:cs="Arial"/>
                <w:lang w:val="en-US"/>
              </w:rPr>
              <w:t>,</w:t>
            </w:r>
            <w:r w:rsidRPr="004B24AA">
              <w:rPr>
                <w:rFonts w:eastAsia="SimSun" w:cs="Arial"/>
                <w:lang w:val="en-US"/>
              </w:rPr>
              <w:t xml:space="preserve"> the UE must be able to trigger the transition to RRC_CONNECTED state when the UL transmission fails over the configured number of times.</w:t>
            </w:r>
          </w:p>
        </w:tc>
      </w:tr>
      <w:tr w:rsidR="00D412F5" w:rsidRPr="00832519" w14:paraId="45B0FF32" w14:textId="77777777" w:rsidTr="00715A43">
        <w:tc>
          <w:tcPr>
            <w:tcW w:w="1716" w:type="dxa"/>
            <w:tcBorders>
              <w:top w:val="single" w:sz="4" w:space="0" w:color="auto"/>
              <w:left w:val="single" w:sz="4" w:space="0" w:color="auto"/>
              <w:bottom w:val="single" w:sz="4" w:space="0" w:color="auto"/>
              <w:right w:val="single" w:sz="4" w:space="0" w:color="auto"/>
            </w:tcBorders>
          </w:tcPr>
          <w:p w14:paraId="1D8B6213" w14:textId="77777777" w:rsidR="00D412F5" w:rsidRPr="004B24AA" w:rsidRDefault="00D412F5" w:rsidP="00450D51">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073E31EC" w14:textId="77777777" w:rsidR="00D412F5" w:rsidRDefault="00D412F5" w:rsidP="00450D51">
            <w:pPr>
              <w:rPr>
                <w:rFonts w:eastAsia="SimSun" w:cs="Arial"/>
                <w:lang w:val="en-US"/>
              </w:rPr>
            </w:pPr>
            <w:r>
              <w:rPr>
                <w:rFonts w:eastAsia="SimSun"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80DD4FE" w14:textId="77777777" w:rsidR="00D412F5" w:rsidRPr="004B24AA" w:rsidRDefault="00D412F5" w:rsidP="00450D51">
            <w:pPr>
              <w:rPr>
                <w:rFonts w:eastAsia="SimSun" w:cs="Arial"/>
                <w:lang w:val="en-US"/>
              </w:rPr>
            </w:pPr>
          </w:p>
        </w:tc>
      </w:tr>
      <w:tr w:rsidR="00EF2393" w:rsidRPr="00832519" w14:paraId="2A407FB6" w14:textId="77777777" w:rsidTr="00715A43">
        <w:tc>
          <w:tcPr>
            <w:tcW w:w="1716" w:type="dxa"/>
            <w:tcBorders>
              <w:top w:val="single" w:sz="4" w:space="0" w:color="auto"/>
              <w:left w:val="single" w:sz="4" w:space="0" w:color="auto"/>
              <w:bottom w:val="single" w:sz="4" w:space="0" w:color="auto"/>
              <w:right w:val="single" w:sz="4" w:space="0" w:color="auto"/>
            </w:tcBorders>
          </w:tcPr>
          <w:p w14:paraId="323B02CC" w14:textId="77777777" w:rsidR="00EF2393" w:rsidRDefault="00EF2393" w:rsidP="00450D51">
            <w:pPr>
              <w:rPr>
                <w:rFonts w:eastAsia="SimSun" w:cs="Arial"/>
                <w:lang w:val="en-US"/>
              </w:rPr>
            </w:pPr>
            <w:r>
              <w:rPr>
                <w:rFonts w:eastAsia="SimSun" w:cs="Arial" w:hint="eastAsia"/>
                <w:lang w:val="en-US"/>
              </w:rPr>
              <w:t>Spreadtrum</w:t>
            </w:r>
          </w:p>
        </w:tc>
        <w:tc>
          <w:tcPr>
            <w:tcW w:w="1139" w:type="dxa"/>
            <w:tcBorders>
              <w:top w:val="single" w:sz="4" w:space="0" w:color="auto"/>
              <w:left w:val="single" w:sz="4" w:space="0" w:color="auto"/>
              <w:bottom w:val="single" w:sz="4" w:space="0" w:color="auto"/>
              <w:right w:val="single" w:sz="4" w:space="0" w:color="auto"/>
            </w:tcBorders>
          </w:tcPr>
          <w:p w14:paraId="1CE71996" w14:textId="77777777" w:rsidR="00EF2393" w:rsidRDefault="00EF2393" w:rsidP="00450D51">
            <w:pPr>
              <w:rPr>
                <w:rFonts w:eastAsia="SimSun" w:cs="Arial"/>
                <w:lang w:val="en-US"/>
              </w:rPr>
            </w:pPr>
            <w:r>
              <w:rPr>
                <w:rFonts w:eastAsia="SimSun" w:cs="Arial" w:hint="eastAsia"/>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68CD6249" w14:textId="77777777" w:rsidR="00EF2393" w:rsidRPr="004B24AA" w:rsidRDefault="00EF2393" w:rsidP="00450D51">
            <w:pPr>
              <w:rPr>
                <w:rFonts w:eastAsia="SimSun" w:cs="Arial"/>
                <w:lang w:val="en-US"/>
              </w:rPr>
            </w:pPr>
          </w:p>
        </w:tc>
      </w:tr>
      <w:tr w:rsidR="0093791E" w:rsidRPr="00832519" w14:paraId="541A5391" w14:textId="77777777" w:rsidTr="00715A43">
        <w:tc>
          <w:tcPr>
            <w:tcW w:w="1716" w:type="dxa"/>
            <w:tcBorders>
              <w:top w:val="single" w:sz="4" w:space="0" w:color="auto"/>
              <w:left w:val="single" w:sz="4" w:space="0" w:color="auto"/>
              <w:bottom w:val="single" w:sz="4" w:space="0" w:color="auto"/>
              <w:right w:val="single" w:sz="4" w:space="0" w:color="auto"/>
            </w:tcBorders>
          </w:tcPr>
          <w:p w14:paraId="07701FE5" w14:textId="77777777" w:rsidR="0093791E" w:rsidRDefault="0093791E" w:rsidP="00450D51">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3843F33" w14:textId="77777777" w:rsidR="0093791E" w:rsidRDefault="0093791E" w:rsidP="00450D51">
            <w:pPr>
              <w:rPr>
                <w:rFonts w:eastAsia="SimSun" w:cs="Arial"/>
                <w:lang w:val="en-US"/>
              </w:rPr>
            </w:pPr>
            <w:r>
              <w:rPr>
                <w:rFonts w:eastAsia="SimSun" w:cs="Arial" w:hint="eastAsia"/>
                <w:lang w:val="en-US"/>
              </w:rPr>
              <w:t>B</w:t>
            </w:r>
            <w:r>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33796B68" w14:textId="77777777" w:rsidR="0093791E" w:rsidRPr="004B24AA" w:rsidRDefault="00571336" w:rsidP="00450D51">
            <w:pPr>
              <w:rPr>
                <w:rFonts w:eastAsia="SimSun" w:cs="Arial"/>
                <w:lang w:val="en-US"/>
              </w:rPr>
            </w:pPr>
            <w:r>
              <w:rPr>
                <w:rFonts w:eastAsia="SimSun" w:cs="Arial"/>
                <w:lang w:val="en-US"/>
              </w:rPr>
              <w:t xml:space="preserve">Option1 is </w:t>
            </w:r>
            <w:r w:rsidR="004F0790">
              <w:rPr>
                <w:rFonts w:eastAsia="SimSun" w:cs="Arial"/>
                <w:lang w:val="en-US"/>
              </w:rPr>
              <w:t>for network triggered</w:t>
            </w:r>
            <w:r w:rsidR="00D10ED5">
              <w:rPr>
                <w:rFonts w:eastAsia="SimSun" w:cs="Arial"/>
                <w:lang w:val="en-US"/>
              </w:rPr>
              <w:t xml:space="preserve"> case</w:t>
            </w:r>
            <w:r w:rsidR="00D27581">
              <w:rPr>
                <w:rFonts w:eastAsia="SimSun" w:cs="Arial"/>
                <w:lang w:val="en-US"/>
              </w:rPr>
              <w:t xml:space="preserve">, Option </w:t>
            </w:r>
            <w:r w:rsidR="00D10ED5">
              <w:rPr>
                <w:rFonts w:eastAsia="SimSun" w:cs="Arial"/>
                <w:lang w:val="en-US"/>
              </w:rPr>
              <w:t>2 is for UE triggered case.</w:t>
            </w:r>
          </w:p>
        </w:tc>
      </w:tr>
      <w:tr w:rsidR="00176E97" w:rsidRPr="00832519" w14:paraId="2047FE03" w14:textId="77777777" w:rsidTr="00715A43">
        <w:tc>
          <w:tcPr>
            <w:tcW w:w="1716" w:type="dxa"/>
            <w:tcBorders>
              <w:top w:val="single" w:sz="4" w:space="0" w:color="auto"/>
              <w:left w:val="single" w:sz="4" w:space="0" w:color="auto"/>
              <w:bottom w:val="single" w:sz="4" w:space="0" w:color="auto"/>
              <w:right w:val="single" w:sz="4" w:space="0" w:color="auto"/>
            </w:tcBorders>
          </w:tcPr>
          <w:p w14:paraId="1104B2E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7C4FF77E" w14:textId="77777777" w:rsidR="00176E97" w:rsidRDefault="00176E97" w:rsidP="00176E97">
            <w:pPr>
              <w:rPr>
                <w:rFonts w:eastAsia="SimSun" w:cs="Arial"/>
                <w:lang w:val="en-US"/>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22D6AA17" w14:textId="77777777" w:rsidR="00176E97" w:rsidRDefault="00176E97" w:rsidP="00176E97">
            <w:pPr>
              <w:rPr>
                <w:rFonts w:eastAsia="SimSun" w:cs="Arial"/>
                <w:lang w:val="en-US"/>
              </w:rPr>
            </w:pPr>
            <w:r>
              <w:rPr>
                <w:rFonts w:eastAsia="SimSun" w:cs="Arial"/>
                <w:lang w:val="en-US"/>
              </w:rPr>
              <w:t xml:space="preserve">Option 2 is more like a fallback mechanism, which can also be </w:t>
            </w:r>
            <w:proofErr w:type="spellStart"/>
            <w:proofErr w:type="gramStart"/>
            <w:r>
              <w:rPr>
                <w:rFonts w:eastAsia="SimSun" w:cs="Arial"/>
                <w:lang w:val="en-US"/>
              </w:rPr>
              <w:t>a</w:t>
            </w:r>
            <w:proofErr w:type="spellEnd"/>
            <w:proofErr w:type="gramEnd"/>
            <w:r>
              <w:rPr>
                <w:rFonts w:eastAsia="SimSun" w:cs="Arial"/>
                <w:lang w:val="en-US"/>
              </w:rPr>
              <w:t xml:space="preserve"> error handling by UE itself. Since option 1 and 2 are not mutually exclusive, both options can be supported. </w:t>
            </w:r>
          </w:p>
        </w:tc>
      </w:tr>
      <w:tr w:rsidR="00236B52" w:rsidRPr="00832519" w14:paraId="70684BD0" w14:textId="77777777" w:rsidTr="00715A43">
        <w:tc>
          <w:tcPr>
            <w:tcW w:w="1716" w:type="dxa"/>
            <w:tcBorders>
              <w:top w:val="single" w:sz="4" w:space="0" w:color="auto"/>
              <w:left w:val="single" w:sz="4" w:space="0" w:color="auto"/>
              <w:bottom w:val="single" w:sz="4" w:space="0" w:color="auto"/>
              <w:right w:val="single" w:sz="4" w:space="0" w:color="auto"/>
            </w:tcBorders>
          </w:tcPr>
          <w:p w14:paraId="04E881C6"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66C743BF" w14:textId="77777777" w:rsidR="00236B52" w:rsidRDefault="00236B52" w:rsidP="00236B52">
            <w:pPr>
              <w:rPr>
                <w:rFonts w:eastAsia="SimSun" w:cs="Arial"/>
                <w:lang w:val="en-US"/>
              </w:rPr>
            </w:pPr>
            <w:r>
              <w:rPr>
                <w:rFonts w:eastAsia="SimSun" w:cs="Arial" w:hint="eastAsia"/>
                <w:lang w:val="en-US"/>
              </w:rPr>
              <w:t>O</w:t>
            </w:r>
            <w:r>
              <w:rPr>
                <w:rFonts w:eastAsia="SimSun" w:cs="Arial"/>
                <w:lang w:val="en-US"/>
              </w:rPr>
              <w:t>ption 1</w:t>
            </w:r>
          </w:p>
        </w:tc>
        <w:tc>
          <w:tcPr>
            <w:tcW w:w="7036" w:type="dxa"/>
            <w:tcBorders>
              <w:top w:val="single" w:sz="4" w:space="0" w:color="auto"/>
              <w:left w:val="single" w:sz="4" w:space="0" w:color="auto"/>
              <w:bottom w:val="single" w:sz="4" w:space="0" w:color="auto"/>
              <w:right w:val="single" w:sz="4" w:space="0" w:color="auto"/>
            </w:tcBorders>
          </w:tcPr>
          <w:p w14:paraId="057EE6C8" w14:textId="77777777" w:rsidR="00236B52" w:rsidRPr="004B24AA" w:rsidRDefault="00236B52" w:rsidP="00236B52">
            <w:pPr>
              <w:rPr>
                <w:rFonts w:eastAsia="SimSun" w:cs="Arial"/>
                <w:lang w:val="en-US"/>
              </w:rPr>
            </w:pPr>
            <w:r>
              <w:rPr>
                <w:rFonts w:eastAsia="SimSun" w:cs="Arial" w:hint="eastAsia"/>
                <w:lang w:val="en-US"/>
              </w:rPr>
              <w:t>O</w:t>
            </w:r>
            <w:r>
              <w:rPr>
                <w:rFonts w:eastAsia="SimSun" w:cs="Arial"/>
                <w:lang w:val="en-US"/>
              </w:rPr>
              <w:t xml:space="preserve">ption 2 requires MAC PDU </w:t>
            </w:r>
            <w:proofErr w:type="spellStart"/>
            <w:r>
              <w:rPr>
                <w:rFonts w:eastAsia="SimSun" w:cs="Arial"/>
                <w:lang w:val="en-US"/>
              </w:rPr>
              <w:t>rebulilding</w:t>
            </w:r>
            <w:proofErr w:type="spellEnd"/>
            <w:r>
              <w:rPr>
                <w:rFonts w:eastAsia="SimSun" w:cs="Arial"/>
                <w:lang w:val="en-US"/>
              </w:rPr>
              <w:t xml:space="preserve"> which we don’t want.</w:t>
            </w:r>
          </w:p>
        </w:tc>
      </w:tr>
      <w:tr w:rsidR="00353454" w14:paraId="52E5B131" w14:textId="77777777" w:rsidTr="00715A43">
        <w:tc>
          <w:tcPr>
            <w:tcW w:w="1716" w:type="dxa"/>
            <w:tcBorders>
              <w:top w:val="single" w:sz="4" w:space="0" w:color="auto"/>
              <w:left w:val="single" w:sz="4" w:space="0" w:color="auto"/>
              <w:bottom w:val="single" w:sz="4" w:space="0" w:color="auto"/>
              <w:right w:val="single" w:sz="4" w:space="0" w:color="auto"/>
            </w:tcBorders>
          </w:tcPr>
          <w:p w14:paraId="6C315D80"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3CDCE9EB" w14:textId="77777777" w:rsidR="00353454" w:rsidRPr="000A05EB" w:rsidRDefault="00353454" w:rsidP="00226DB1">
            <w:pPr>
              <w:rPr>
                <w:rFonts w:eastAsia="SimSun" w:cs="Arial"/>
                <w:lang w:val="en-US"/>
              </w:rPr>
            </w:pPr>
            <w:r>
              <w:rPr>
                <w:rFonts w:eastAsia="SimSun" w:cs="Arial"/>
                <w:lang w:val="en-US"/>
              </w:rPr>
              <w:t>B</w:t>
            </w:r>
            <w:r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2069DF0" w14:textId="77777777" w:rsidR="00353454" w:rsidRDefault="00F347B6" w:rsidP="00606678">
            <w:pPr>
              <w:rPr>
                <w:rFonts w:eastAsia="SimSun" w:cs="Arial"/>
                <w:lang w:val="en-US"/>
              </w:rPr>
            </w:pPr>
            <w:r>
              <w:rPr>
                <w:rFonts w:eastAsia="SimSun" w:cs="Arial"/>
                <w:lang w:val="en-US"/>
              </w:rPr>
              <w:t>Both NW and UE can trigger this fallback.</w:t>
            </w:r>
            <w:r w:rsidR="00606678">
              <w:rPr>
                <w:rFonts w:eastAsia="SimSun" w:cs="Arial"/>
                <w:lang w:val="en-US"/>
              </w:rPr>
              <w:t xml:space="preserve"> The UE can also switch to non-SDT when subsequent </w:t>
            </w:r>
            <w:r w:rsidR="00606678" w:rsidRPr="00606678">
              <w:rPr>
                <w:rFonts w:eastAsia="SimSun" w:cs="Arial"/>
                <w:lang w:val="en-US"/>
              </w:rPr>
              <w:t>UL transmission fails configured number of times</w:t>
            </w:r>
            <w:r w:rsidR="00606678">
              <w:rPr>
                <w:rFonts w:eastAsia="SimSun" w:cs="Arial"/>
                <w:lang w:val="en-US"/>
              </w:rPr>
              <w:t>.</w:t>
            </w:r>
          </w:p>
        </w:tc>
      </w:tr>
      <w:tr w:rsidR="00613428" w14:paraId="571A9BBE" w14:textId="77777777" w:rsidTr="00715A43">
        <w:tc>
          <w:tcPr>
            <w:tcW w:w="1716" w:type="dxa"/>
            <w:tcBorders>
              <w:top w:val="single" w:sz="4" w:space="0" w:color="auto"/>
              <w:left w:val="single" w:sz="4" w:space="0" w:color="auto"/>
              <w:bottom w:val="single" w:sz="4" w:space="0" w:color="auto"/>
              <w:right w:val="single" w:sz="4" w:space="0" w:color="auto"/>
            </w:tcBorders>
          </w:tcPr>
          <w:p w14:paraId="50CB76B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28958FF7"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O</w:t>
            </w:r>
            <w:r w:rsidRPr="00D65D52">
              <w:rPr>
                <w:rFonts w:eastAsia="PMingLiU" w:cs="Arial"/>
                <w:lang w:val="en-US" w:eastAsia="zh-TW"/>
              </w:rPr>
              <w:t>ption 1</w:t>
            </w:r>
          </w:p>
        </w:tc>
        <w:tc>
          <w:tcPr>
            <w:tcW w:w="7036" w:type="dxa"/>
            <w:tcBorders>
              <w:top w:val="single" w:sz="4" w:space="0" w:color="auto"/>
              <w:left w:val="single" w:sz="4" w:space="0" w:color="auto"/>
              <w:bottom w:val="single" w:sz="4" w:space="0" w:color="auto"/>
              <w:right w:val="single" w:sz="4" w:space="0" w:color="auto"/>
            </w:tcBorders>
          </w:tcPr>
          <w:p w14:paraId="0CC0AF88" w14:textId="77777777" w:rsidR="00613428" w:rsidRDefault="00613428" w:rsidP="00613428">
            <w:pPr>
              <w:rPr>
                <w:rFonts w:eastAsia="SimSun" w:cs="Arial"/>
                <w:lang w:val="en-US"/>
              </w:rPr>
            </w:pPr>
          </w:p>
        </w:tc>
      </w:tr>
      <w:tr w:rsidR="00A15D6D" w14:paraId="70C9D760" w14:textId="77777777" w:rsidTr="00715A43">
        <w:tc>
          <w:tcPr>
            <w:tcW w:w="1716" w:type="dxa"/>
            <w:tcBorders>
              <w:top w:val="single" w:sz="4" w:space="0" w:color="auto"/>
              <w:left w:val="single" w:sz="4" w:space="0" w:color="auto"/>
              <w:bottom w:val="single" w:sz="4" w:space="0" w:color="auto"/>
              <w:right w:val="single" w:sz="4" w:space="0" w:color="auto"/>
            </w:tcBorders>
          </w:tcPr>
          <w:p w14:paraId="7E7854A9"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6954E395" w14:textId="1E28CA8A" w:rsidR="00A15D6D" w:rsidRPr="00D65D52" w:rsidRDefault="00A15D6D" w:rsidP="00197165">
            <w:pPr>
              <w:rPr>
                <w:rFonts w:eastAsia="PMingLiU" w:cs="Arial"/>
                <w:lang w:val="en-US" w:eastAsia="zh-TW"/>
              </w:rPr>
            </w:pPr>
            <w:r>
              <w:rPr>
                <w:rFonts w:eastAsia="PMingLiU" w:cs="Arial"/>
                <w:lang w:val="en-US" w:eastAsia="zh-TW"/>
              </w:rPr>
              <w:t>Option 1</w:t>
            </w:r>
          </w:p>
        </w:tc>
        <w:tc>
          <w:tcPr>
            <w:tcW w:w="7036" w:type="dxa"/>
            <w:tcBorders>
              <w:top w:val="single" w:sz="4" w:space="0" w:color="auto"/>
              <w:left w:val="single" w:sz="4" w:space="0" w:color="auto"/>
              <w:bottom w:val="single" w:sz="4" w:space="0" w:color="auto"/>
              <w:right w:val="single" w:sz="4" w:space="0" w:color="auto"/>
            </w:tcBorders>
          </w:tcPr>
          <w:p w14:paraId="78ABC5A2" w14:textId="18496854" w:rsidR="00A15D6D" w:rsidRDefault="00A15D6D" w:rsidP="00197165">
            <w:pPr>
              <w:rPr>
                <w:rFonts w:eastAsia="SimSun" w:cs="Arial"/>
                <w:lang w:val="en-US"/>
              </w:rPr>
            </w:pPr>
            <w:r>
              <w:rPr>
                <w:rFonts w:eastAsia="SimSun" w:cs="Arial"/>
                <w:lang w:val="en-US"/>
              </w:rPr>
              <w:t xml:space="preserve">For RA SDT we already have </w:t>
            </w:r>
            <w:proofErr w:type="spellStart"/>
            <w:r>
              <w:rPr>
                <w:rFonts w:eastAsia="SimSun" w:cs="Arial"/>
                <w:lang w:val="en-US"/>
              </w:rPr>
              <w:t>failiure</w:t>
            </w:r>
            <w:proofErr w:type="spellEnd"/>
            <w:r>
              <w:rPr>
                <w:rFonts w:eastAsia="SimSun" w:cs="Arial"/>
                <w:lang w:val="en-US"/>
              </w:rPr>
              <w:t xml:space="preserve"> handling (Fallback/RAR </w:t>
            </w:r>
            <w:proofErr w:type="spellStart"/>
            <w:r>
              <w:rPr>
                <w:rFonts w:eastAsia="SimSun" w:cs="Arial"/>
                <w:lang w:val="en-US"/>
              </w:rPr>
              <w:t>etc</w:t>
            </w:r>
            <w:proofErr w:type="spellEnd"/>
            <w:r>
              <w:rPr>
                <w:rFonts w:eastAsia="SimSun" w:cs="Arial"/>
                <w:lang w:val="en-US"/>
              </w:rPr>
              <w:t>). Again, t</w:t>
            </w:r>
            <w:r w:rsidRPr="00A15D6D">
              <w:rPr>
                <w:rFonts w:eastAsia="SimSun" w:cs="Arial"/>
                <w:lang w:val="en-US"/>
              </w:rPr>
              <w:t xml:space="preserve">he gNB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C94FC8" w14:paraId="1064E399" w14:textId="77777777" w:rsidTr="00715A43">
        <w:tc>
          <w:tcPr>
            <w:tcW w:w="1716" w:type="dxa"/>
            <w:tcBorders>
              <w:top w:val="single" w:sz="4" w:space="0" w:color="auto"/>
              <w:left w:val="single" w:sz="4" w:space="0" w:color="auto"/>
              <w:bottom w:val="single" w:sz="4" w:space="0" w:color="auto"/>
              <w:right w:val="single" w:sz="4" w:space="0" w:color="auto"/>
            </w:tcBorders>
          </w:tcPr>
          <w:p w14:paraId="2CD9859E" w14:textId="014FA7B7" w:rsidR="00C94FC8" w:rsidRDefault="00C94FC8" w:rsidP="00C94FC8">
            <w:pPr>
              <w:rPr>
                <w:rFonts w:eastAsia="PMingLiU" w:cs="Arial"/>
                <w:lang w:val="en-US" w:eastAsia="zh-TW"/>
              </w:rPr>
            </w:pPr>
            <w:r w:rsidRPr="00EA0D8A">
              <w:rPr>
                <w:rFonts w:eastAsia="SimSun"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2FE7D59E" w14:textId="67E1BF91" w:rsidR="00C94FC8" w:rsidRDefault="00C94FC8" w:rsidP="00C94FC8">
            <w:pPr>
              <w:jc w:val="left"/>
              <w:rPr>
                <w:rFonts w:eastAsia="PMingLiU" w:cs="Arial"/>
                <w:lang w:val="en-US" w:eastAsia="zh-TW"/>
              </w:rPr>
            </w:pPr>
            <w:r w:rsidRPr="00EA0D8A">
              <w:rPr>
                <w:rFonts w:eastAsia="SimSun" w:cs="Arial"/>
                <w:lang w:val="en-US"/>
              </w:rPr>
              <w:t xml:space="preserve">1 (with comments on 2) </w:t>
            </w:r>
          </w:p>
        </w:tc>
        <w:tc>
          <w:tcPr>
            <w:tcW w:w="7036" w:type="dxa"/>
            <w:tcBorders>
              <w:top w:val="single" w:sz="4" w:space="0" w:color="auto"/>
              <w:left w:val="single" w:sz="4" w:space="0" w:color="auto"/>
              <w:bottom w:val="single" w:sz="4" w:space="0" w:color="auto"/>
              <w:right w:val="single" w:sz="4" w:space="0" w:color="auto"/>
            </w:tcBorders>
          </w:tcPr>
          <w:p w14:paraId="35400EFD" w14:textId="77777777" w:rsidR="00DF3937" w:rsidRDefault="00C94FC8" w:rsidP="00C94FC8">
            <w:pPr>
              <w:spacing w:after="0"/>
              <w:rPr>
                <w:rFonts w:eastAsia="SimSun" w:cs="Arial"/>
                <w:lang w:val="en-US"/>
              </w:rPr>
            </w:pPr>
            <w:r w:rsidRPr="00EA0D8A">
              <w:rPr>
                <w:rFonts w:eastAsia="SimSun" w:cs="Arial"/>
                <w:lang w:val="en-US"/>
              </w:rPr>
              <w:t>Option 1 should be supported</w:t>
            </w:r>
            <w:r w:rsidR="00DF3937">
              <w:rPr>
                <w:rFonts w:eastAsia="SimSun" w:cs="Arial"/>
                <w:lang w:val="en-US"/>
              </w:rPr>
              <w:t>.</w:t>
            </w:r>
          </w:p>
          <w:p w14:paraId="6BFAD25B" w14:textId="3D744C24" w:rsidR="00C94FC8" w:rsidRDefault="00DF3937" w:rsidP="00C94FC8">
            <w:pPr>
              <w:spacing w:after="0"/>
              <w:rPr>
                <w:rFonts w:eastAsia="SimSun" w:cs="Arial"/>
                <w:lang w:val="en-US"/>
              </w:rPr>
            </w:pPr>
            <w:r>
              <w:rPr>
                <w:rFonts w:eastAsia="SimSun" w:cs="Arial"/>
                <w:lang w:val="en-US"/>
              </w:rPr>
              <w:t>O</w:t>
            </w:r>
            <w:r w:rsidR="00C94FC8" w:rsidRPr="00EA0D8A">
              <w:rPr>
                <w:rFonts w:eastAsia="SimSun" w:cs="Arial"/>
                <w:lang w:val="en-US"/>
              </w:rPr>
              <w:t xml:space="preserve">ption 2 can also be considered, but it should be discussed in conjunction with all the failure </w:t>
            </w:r>
            <w:r>
              <w:rPr>
                <w:rFonts w:eastAsia="SimSun" w:cs="Arial"/>
                <w:lang w:val="en-US"/>
              </w:rPr>
              <w:t>scenarios/</w:t>
            </w:r>
            <w:r w:rsidR="00C94FC8" w:rsidRPr="00EA0D8A">
              <w:rPr>
                <w:rFonts w:eastAsia="SimSun" w:cs="Arial"/>
                <w:lang w:val="en-US"/>
              </w:rPr>
              <w:t>handling</w:t>
            </w:r>
            <w:r>
              <w:rPr>
                <w:rFonts w:eastAsia="SimSun" w:cs="Arial"/>
                <w:lang w:val="en-US"/>
              </w:rPr>
              <w:t>s</w:t>
            </w:r>
            <w:r w:rsidR="00C94FC8" w:rsidRPr="00EA0D8A">
              <w:rPr>
                <w:rFonts w:eastAsia="SimSun" w:cs="Arial"/>
                <w:lang w:val="en-US"/>
              </w:rPr>
              <w:t xml:space="preserve"> (</w:t>
            </w:r>
            <w:r>
              <w:rPr>
                <w:rFonts w:eastAsia="SimSun" w:cs="Arial"/>
                <w:lang w:val="en-US"/>
              </w:rPr>
              <w:t xml:space="preserve">as </w:t>
            </w:r>
            <w:r w:rsidR="00C94FC8" w:rsidRPr="00EA0D8A">
              <w:rPr>
                <w:rFonts w:eastAsia="SimSun" w:cs="Arial"/>
                <w:lang w:val="en-US"/>
              </w:rPr>
              <w:t xml:space="preserve">explained </w:t>
            </w:r>
            <w:r>
              <w:rPr>
                <w:rFonts w:eastAsia="SimSun" w:cs="Arial"/>
                <w:lang w:val="en-US"/>
              </w:rPr>
              <w:t>in</w:t>
            </w:r>
            <w:r w:rsidR="00C94FC8" w:rsidRPr="00EA0D8A">
              <w:rPr>
                <w:rFonts w:eastAsia="SimSun" w:cs="Arial"/>
                <w:lang w:val="en-US"/>
              </w:rPr>
              <w:t xml:space="preserve"> our response to Q7)</w:t>
            </w:r>
            <w:r>
              <w:rPr>
                <w:rFonts w:eastAsia="SimSun" w:cs="Arial"/>
                <w:lang w:val="en-US"/>
              </w:rPr>
              <w:t>.</w:t>
            </w:r>
          </w:p>
        </w:tc>
      </w:tr>
      <w:tr w:rsidR="00715A43" w14:paraId="482FA4C8" w14:textId="77777777" w:rsidTr="00715A43">
        <w:tc>
          <w:tcPr>
            <w:tcW w:w="1716" w:type="dxa"/>
            <w:tcBorders>
              <w:top w:val="single" w:sz="4" w:space="0" w:color="auto"/>
              <w:left w:val="single" w:sz="4" w:space="0" w:color="auto"/>
              <w:bottom w:val="single" w:sz="4" w:space="0" w:color="auto"/>
              <w:right w:val="single" w:sz="4" w:space="0" w:color="auto"/>
            </w:tcBorders>
          </w:tcPr>
          <w:p w14:paraId="0EC6467C" w14:textId="740D87DD" w:rsidR="00715A43" w:rsidRPr="00EA0D8A" w:rsidRDefault="00715A43" w:rsidP="00715A43">
            <w:pPr>
              <w:rPr>
                <w:rFonts w:eastAsia="SimSun" w:cs="Arial"/>
                <w:lang w:val="en-US"/>
              </w:rPr>
            </w:pPr>
            <w:r>
              <w:rPr>
                <w:rFonts w:eastAsia="SimSun"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678ACA9A" w14:textId="46221076" w:rsidR="00715A43" w:rsidRPr="00EA0D8A" w:rsidRDefault="00715A43" w:rsidP="00715A43">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3DE5D5B" w14:textId="77777777" w:rsidR="00715A43" w:rsidRDefault="00715A43" w:rsidP="00715A43">
            <w:pPr>
              <w:rPr>
                <w:rFonts w:eastAsia="SimSun" w:cs="Arial"/>
                <w:lang w:val="en-US"/>
              </w:rPr>
            </w:pPr>
            <w:r>
              <w:rPr>
                <w:rFonts w:eastAsia="SimSun" w:cs="Arial"/>
                <w:lang w:val="en-US"/>
              </w:rPr>
              <w:t>We think both options are needed as they address different cases:</w:t>
            </w:r>
          </w:p>
          <w:p w14:paraId="24B02169" w14:textId="77777777" w:rsidR="00715A43" w:rsidRDefault="00715A43" w:rsidP="00715A43">
            <w:pPr>
              <w:pStyle w:val="a5"/>
              <w:numPr>
                <w:ilvl w:val="0"/>
                <w:numId w:val="41"/>
              </w:numPr>
              <w:ind w:left="498"/>
              <w:rPr>
                <w:rFonts w:eastAsia="SimSun" w:cs="Arial"/>
                <w:lang w:val="en-US"/>
              </w:rPr>
            </w:pPr>
            <w:r>
              <w:rPr>
                <w:rFonts w:eastAsia="SimSun" w:cs="Arial"/>
                <w:lang w:val="en-US"/>
              </w:rPr>
              <w:t>Option 1 addresses the cases where the network is able to decode at least preamble (for RA-SDT) or DMRS (for CG-SDT)</w:t>
            </w:r>
          </w:p>
          <w:p w14:paraId="13FE7936" w14:textId="77777777" w:rsidR="00715A43" w:rsidRDefault="00715A43" w:rsidP="00715A43">
            <w:pPr>
              <w:pStyle w:val="a5"/>
              <w:numPr>
                <w:ilvl w:val="0"/>
                <w:numId w:val="41"/>
              </w:numPr>
              <w:ind w:left="498"/>
              <w:rPr>
                <w:rFonts w:eastAsia="SimSun" w:cs="Arial"/>
                <w:lang w:val="en-US"/>
              </w:rPr>
            </w:pPr>
            <w:r>
              <w:rPr>
                <w:rFonts w:eastAsia="SimSun" w:cs="Arial"/>
                <w:lang w:val="en-US"/>
              </w:rPr>
              <w:t>Option 2 addresses the case where the UE does not receive any reply from the network for its initial SDT transmission</w:t>
            </w:r>
          </w:p>
          <w:p w14:paraId="528B61B1" w14:textId="247CCBB5" w:rsidR="00715A43" w:rsidRPr="00EA0D8A" w:rsidRDefault="00715A43" w:rsidP="00715A43">
            <w:pPr>
              <w:spacing w:after="0"/>
              <w:rPr>
                <w:rFonts w:eastAsia="SimSun" w:cs="Arial"/>
                <w:lang w:val="en-US"/>
              </w:rPr>
            </w:pPr>
            <w:r>
              <w:rPr>
                <w:rFonts w:eastAsia="SimSun" w:cs="Arial"/>
                <w:lang w:val="en-US"/>
              </w:rPr>
              <w:t xml:space="preserve">We cannot rely on </w:t>
            </w:r>
            <w:proofErr w:type="spellStart"/>
            <w:r>
              <w:rPr>
                <w:rFonts w:eastAsia="SimSun" w:cs="Arial"/>
                <w:lang w:val="en-US"/>
              </w:rPr>
              <w:t>RRCResume</w:t>
            </w:r>
            <w:proofErr w:type="spellEnd"/>
            <w:r>
              <w:rPr>
                <w:rFonts w:eastAsia="SimSun" w:cs="Arial"/>
                <w:lang w:val="en-US"/>
              </w:rPr>
              <w:t xml:space="preserve"> in these cases as sending RRC Resume requires the network to successfully decode RRC Resume Request message. </w:t>
            </w:r>
          </w:p>
        </w:tc>
      </w:tr>
      <w:tr w:rsidR="005F417E" w14:paraId="53E35E81" w14:textId="77777777" w:rsidTr="00715A43">
        <w:tc>
          <w:tcPr>
            <w:tcW w:w="1716" w:type="dxa"/>
            <w:tcBorders>
              <w:top w:val="single" w:sz="4" w:space="0" w:color="auto"/>
              <w:left w:val="single" w:sz="4" w:space="0" w:color="auto"/>
              <w:bottom w:val="single" w:sz="4" w:space="0" w:color="auto"/>
              <w:right w:val="single" w:sz="4" w:space="0" w:color="auto"/>
            </w:tcBorders>
          </w:tcPr>
          <w:p w14:paraId="6EC679B2" w14:textId="7FE0C938"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4F378624" w14:textId="6D946CC4" w:rsidR="005F417E" w:rsidRDefault="005F417E" w:rsidP="005F417E">
            <w:pPr>
              <w:jc w:val="left"/>
              <w:rPr>
                <w:rFonts w:eastAsia="SimSun" w:cs="Arial"/>
                <w:lang w:val="en-US"/>
              </w:rPr>
            </w:pPr>
            <w:r>
              <w:rPr>
                <w:rFonts w:eastAsia="PMingLiU" w:cs="Arial"/>
                <w:lang w:val="en-US" w:eastAsia="zh-TW"/>
              </w:rPr>
              <w:t>Both</w:t>
            </w:r>
          </w:p>
        </w:tc>
        <w:tc>
          <w:tcPr>
            <w:tcW w:w="7036" w:type="dxa"/>
            <w:tcBorders>
              <w:top w:val="single" w:sz="4" w:space="0" w:color="auto"/>
              <w:left w:val="single" w:sz="4" w:space="0" w:color="auto"/>
              <w:bottom w:val="single" w:sz="4" w:space="0" w:color="auto"/>
              <w:right w:val="single" w:sz="4" w:space="0" w:color="auto"/>
            </w:tcBorders>
          </w:tcPr>
          <w:p w14:paraId="2022033F" w14:textId="721D9782" w:rsidR="005F417E" w:rsidRDefault="005F417E" w:rsidP="005F417E">
            <w:pPr>
              <w:rPr>
                <w:rFonts w:eastAsia="SimSun" w:cs="Arial"/>
                <w:lang w:val="en-US"/>
              </w:rPr>
            </w:pPr>
            <w:r>
              <w:rPr>
                <w:rFonts w:eastAsia="SimSun" w:cs="Arial"/>
                <w:lang w:val="en-US"/>
              </w:rPr>
              <w:t>Option 2 is also needed in the case where the SDT payload was never received by the network.</w:t>
            </w:r>
          </w:p>
        </w:tc>
      </w:tr>
      <w:tr w:rsidR="00B82C2F" w14:paraId="7DE615BD" w14:textId="77777777" w:rsidTr="00715A43">
        <w:tc>
          <w:tcPr>
            <w:tcW w:w="1716" w:type="dxa"/>
            <w:tcBorders>
              <w:top w:val="single" w:sz="4" w:space="0" w:color="auto"/>
              <w:left w:val="single" w:sz="4" w:space="0" w:color="auto"/>
              <w:bottom w:val="single" w:sz="4" w:space="0" w:color="auto"/>
              <w:right w:val="single" w:sz="4" w:space="0" w:color="auto"/>
            </w:tcBorders>
          </w:tcPr>
          <w:p w14:paraId="0E99F37F" w14:textId="54BCF4E8" w:rsidR="00B82C2F" w:rsidRDefault="00B82C2F" w:rsidP="00B82C2F">
            <w:pPr>
              <w:rPr>
                <w:rFonts w:eastAsia="PMingLiU" w:cs="Arial"/>
                <w:lang w:val="en-US" w:eastAsia="zh-TW"/>
              </w:rPr>
            </w:pPr>
            <w:r>
              <w:rPr>
                <w:rFonts w:eastAsia="SimSun" w:cs="Arial"/>
                <w:lang w:val="en-US"/>
              </w:rPr>
              <w:t>Lenovo</w:t>
            </w:r>
          </w:p>
        </w:tc>
        <w:tc>
          <w:tcPr>
            <w:tcW w:w="1139" w:type="dxa"/>
            <w:tcBorders>
              <w:top w:val="single" w:sz="4" w:space="0" w:color="auto"/>
              <w:left w:val="single" w:sz="4" w:space="0" w:color="auto"/>
              <w:bottom w:val="single" w:sz="4" w:space="0" w:color="auto"/>
              <w:right w:val="single" w:sz="4" w:space="0" w:color="auto"/>
            </w:tcBorders>
          </w:tcPr>
          <w:p w14:paraId="431F090E" w14:textId="700C4F01" w:rsidR="00B82C2F" w:rsidRDefault="00B82C2F" w:rsidP="00B82C2F">
            <w:pPr>
              <w:jc w:val="left"/>
              <w:rPr>
                <w:rFonts w:eastAsia="PMingLiU" w:cs="Arial"/>
                <w:lang w:val="en-US" w:eastAsia="zh-TW"/>
              </w:rPr>
            </w:pPr>
            <w:r>
              <w:rPr>
                <w:rFonts w:eastAsia="SimSun"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18AB4796" w14:textId="3638C6DA" w:rsidR="00B82C2F" w:rsidRDefault="00B82C2F" w:rsidP="00B82C2F">
            <w:pPr>
              <w:rPr>
                <w:rFonts w:eastAsia="SimSun" w:cs="Arial"/>
                <w:lang w:val="en-US"/>
              </w:rPr>
            </w:pPr>
            <w:r>
              <w:rPr>
                <w:rFonts w:eastAsia="SimSun" w:cs="Arial"/>
                <w:lang w:val="en-US"/>
              </w:rPr>
              <w:t>We think Option 1 is enough</w:t>
            </w:r>
          </w:p>
        </w:tc>
      </w:tr>
      <w:tr w:rsidR="00CF1476" w14:paraId="47E80B23" w14:textId="77777777" w:rsidTr="00715A43">
        <w:tc>
          <w:tcPr>
            <w:tcW w:w="1716" w:type="dxa"/>
            <w:tcBorders>
              <w:top w:val="single" w:sz="4" w:space="0" w:color="auto"/>
              <w:left w:val="single" w:sz="4" w:space="0" w:color="auto"/>
              <w:bottom w:val="single" w:sz="4" w:space="0" w:color="auto"/>
              <w:right w:val="single" w:sz="4" w:space="0" w:color="auto"/>
            </w:tcBorders>
          </w:tcPr>
          <w:p w14:paraId="798AB556" w14:textId="17002B7A" w:rsidR="00CF1476" w:rsidRDefault="00CF1476" w:rsidP="00B82C2F">
            <w:pPr>
              <w:rPr>
                <w:rFonts w:eastAsia="SimSun" w:cs="Arial"/>
                <w:lang w:val="en-US"/>
              </w:rPr>
            </w:pPr>
            <w:r>
              <w:rPr>
                <w:rFonts w:eastAsia="SimSun" w:cs="Arial"/>
                <w:lang w:val="en-US"/>
              </w:rPr>
              <w:t>Sony</w:t>
            </w:r>
          </w:p>
        </w:tc>
        <w:tc>
          <w:tcPr>
            <w:tcW w:w="1139" w:type="dxa"/>
            <w:tcBorders>
              <w:top w:val="single" w:sz="4" w:space="0" w:color="auto"/>
              <w:left w:val="single" w:sz="4" w:space="0" w:color="auto"/>
              <w:bottom w:val="single" w:sz="4" w:space="0" w:color="auto"/>
              <w:right w:val="single" w:sz="4" w:space="0" w:color="auto"/>
            </w:tcBorders>
          </w:tcPr>
          <w:p w14:paraId="595B90BD" w14:textId="29340372" w:rsidR="00CF1476" w:rsidRDefault="00CF1476" w:rsidP="00B82C2F">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8CC7D1A" w14:textId="034354FE" w:rsidR="00CF1476" w:rsidRDefault="00CF1476" w:rsidP="00B82C2F">
            <w:pPr>
              <w:rPr>
                <w:rFonts w:eastAsia="SimSun" w:cs="Arial"/>
                <w:lang w:val="en-US"/>
              </w:rPr>
            </w:pPr>
            <w:r>
              <w:rPr>
                <w:rFonts w:eastAsia="SimSun" w:cs="Arial"/>
                <w:lang w:val="en-US"/>
              </w:rPr>
              <w:t>Agree with Huawei.</w:t>
            </w:r>
          </w:p>
        </w:tc>
      </w:tr>
      <w:tr w:rsidR="00FB22F0" w14:paraId="1CCFCBC9" w14:textId="77777777" w:rsidTr="002F1D9F">
        <w:tc>
          <w:tcPr>
            <w:tcW w:w="1716" w:type="dxa"/>
            <w:tcBorders>
              <w:top w:val="single" w:sz="4" w:space="0" w:color="auto"/>
              <w:left w:val="single" w:sz="4" w:space="0" w:color="auto"/>
              <w:bottom w:val="single" w:sz="4" w:space="0" w:color="auto"/>
              <w:right w:val="single" w:sz="4" w:space="0" w:color="auto"/>
            </w:tcBorders>
          </w:tcPr>
          <w:p w14:paraId="6548D7AE" w14:textId="77777777" w:rsidR="00FB22F0" w:rsidRPr="003850FC" w:rsidRDefault="00FB22F0" w:rsidP="002F1D9F">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68720ED" w14:textId="77777777" w:rsidR="00FB22F0" w:rsidRPr="003850FC" w:rsidRDefault="00FB22F0" w:rsidP="002F1D9F">
            <w:pPr>
              <w:jc w:val="left"/>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but</w:t>
            </w:r>
          </w:p>
        </w:tc>
        <w:tc>
          <w:tcPr>
            <w:tcW w:w="7036" w:type="dxa"/>
            <w:tcBorders>
              <w:top w:val="single" w:sz="4" w:space="0" w:color="auto"/>
              <w:left w:val="single" w:sz="4" w:space="0" w:color="auto"/>
              <w:bottom w:val="single" w:sz="4" w:space="0" w:color="auto"/>
              <w:right w:val="single" w:sz="4" w:space="0" w:color="auto"/>
            </w:tcBorders>
          </w:tcPr>
          <w:p w14:paraId="79070175" w14:textId="77777777" w:rsidR="00FB22F0" w:rsidRPr="003850FC" w:rsidRDefault="00FB22F0" w:rsidP="002F1D9F">
            <w:pPr>
              <w:rPr>
                <w:rFonts w:eastAsiaTheme="minorEastAsia" w:cs="Arial"/>
                <w:lang w:val="en-US" w:eastAsia="ja-JP"/>
              </w:rPr>
            </w:pPr>
            <w:r>
              <w:rPr>
                <w:rFonts w:eastAsiaTheme="minorEastAsia" w:cs="Arial"/>
                <w:lang w:val="en-US" w:eastAsia="ja-JP"/>
              </w:rPr>
              <w:t xml:space="preserve">For Option 1, since SDT </w:t>
            </w:r>
            <w:proofErr w:type="spellStart"/>
            <w:r>
              <w:rPr>
                <w:rFonts w:eastAsiaTheme="minorEastAsia" w:cs="Arial"/>
                <w:lang w:val="en-US" w:eastAsia="ja-JP"/>
              </w:rPr>
              <w:t>pcoredure</w:t>
            </w:r>
            <w:proofErr w:type="spellEnd"/>
            <w:r>
              <w:rPr>
                <w:rFonts w:eastAsiaTheme="minorEastAsia" w:cs="Arial"/>
                <w:lang w:val="en-US" w:eastAsia="ja-JP"/>
              </w:rPr>
              <w:t xml:space="preserve"> is carried out during INACTIVE mode, power saving is important, so that the UE may not always monitor PDCCH in order to receive the indicate. Some mechanism seems to be needed to ensure that the UE monitors the PDCCH to receive the indication.</w:t>
            </w:r>
          </w:p>
        </w:tc>
      </w:tr>
      <w:tr w:rsidR="00CF1476" w14:paraId="304B4EC2" w14:textId="77777777" w:rsidTr="00715A43">
        <w:tc>
          <w:tcPr>
            <w:tcW w:w="1716" w:type="dxa"/>
            <w:tcBorders>
              <w:top w:val="single" w:sz="4" w:space="0" w:color="auto"/>
              <w:left w:val="single" w:sz="4" w:space="0" w:color="auto"/>
              <w:bottom w:val="single" w:sz="4" w:space="0" w:color="auto"/>
              <w:right w:val="single" w:sz="4" w:space="0" w:color="auto"/>
            </w:tcBorders>
          </w:tcPr>
          <w:p w14:paraId="2C001C80" w14:textId="77777777" w:rsidR="00CF1476" w:rsidRPr="00FB22F0" w:rsidRDefault="00CF1476" w:rsidP="00B82C2F">
            <w:pPr>
              <w:rPr>
                <w:rFonts w:eastAsia="SimSun" w:cs="Arial"/>
              </w:rPr>
            </w:pPr>
          </w:p>
        </w:tc>
        <w:tc>
          <w:tcPr>
            <w:tcW w:w="1139" w:type="dxa"/>
            <w:tcBorders>
              <w:top w:val="single" w:sz="4" w:space="0" w:color="auto"/>
              <w:left w:val="single" w:sz="4" w:space="0" w:color="auto"/>
              <w:bottom w:val="single" w:sz="4" w:space="0" w:color="auto"/>
              <w:right w:val="single" w:sz="4" w:space="0" w:color="auto"/>
            </w:tcBorders>
          </w:tcPr>
          <w:p w14:paraId="1B522BBA" w14:textId="77777777" w:rsidR="00CF1476" w:rsidRDefault="00CF1476" w:rsidP="00B82C2F">
            <w:pPr>
              <w:jc w:val="left"/>
              <w:rPr>
                <w:rFonts w:eastAsia="SimSun" w:cs="Arial"/>
                <w:lang w:val="en-US"/>
              </w:rPr>
            </w:pPr>
          </w:p>
        </w:tc>
        <w:tc>
          <w:tcPr>
            <w:tcW w:w="7036" w:type="dxa"/>
            <w:tcBorders>
              <w:top w:val="single" w:sz="4" w:space="0" w:color="auto"/>
              <w:left w:val="single" w:sz="4" w:space="0" w:color="auto"/>
              <w:bottom w:val="single" w:sz="4" w:space="0" w:color="auto"/>
              <w:right w:val="single" w:sz="4" w:space="0" w:color="auto"/>
            </w:tcBorders>
          </w:tcPr>
          <w:p w14:paraId="3A642E27" w14:textId="77777777" w:rsidR="00CF1476" w:rsidRDefault="00CF1476" w:rsidP="00B82C2F">
            <w:pPr>
              <w:rPr>
                <w:rFonts w:eastAsia="SimSun" w:cs="Arial"/>
                <w:lang w:val="en-US"/>
              </w:rPr>
            </w:pPr>
          </w:p>
        </w:tc>
      </w:tr>
    </w:tbl>
    <w:p w14:paraId="32D5AFBA" w14:textId="77777777" w:rsidR="0033311D" w:rsidRPr="004B24AA" w:rsidRDefault="0033311D">
      <w:pPr>
        <w:rPr>
          <w:lang w:val="en-US"/>
        </w:rPr>
      </w:pPr>
    </w:p>
    <w:p w14:paraId="4AC33508" w14:textId="77777777" w:rsidR="0033311D" w:rsidRDefault="0033311D">
      <w:pPr>
        <w:pStyle w:val="1"/>
        <w:tabs>
          <w:tab w:val="num" w:pos="574"/>
        </w:tabs>
      </w:pPr>
      <w:r>
        <w:lastRenderedPageBreak/>
        <w:t>References</w:t>
      </w:r>
      <w:bookmarkEnd w:id="0"/>
    </w:p>
    <w:p w14:paraId="3DD6522B" w14:textId="77777777" w:rsidR="0033311D" w:rsidRDefault="0033311D">
      <w:pPr>
        <w:pStyle w:val="a5"/>
        <w:numPr>
          <w:ilvl w:val="0"/>
          <w:numId w:val="39"/>
        </w:numPr>
        <w:overflowPunct/>
        <w:autoSpaceDE/>
        <w:autoSpaceDN/>
        <w:adjustRightInd/>
        <w:spacing w:after="0" w:line="259" w:lineRule="auto"/>
        <w:contextualSpacing/>
        <w:jc w:val="left"/>
        <w:textAlignment w:val="auto"/>
        <w:rPr>
          <w:rFonts w:ascii="Times New Roman" w:hAnsi="Times New Roman"/>
          <w:lang w:eastAsia="en-GB"/>
        </w:rPr>
      </w:pPr>
      <w:r>
        <w:rPr>
          <w:rFonts w:ascii="Times New Roman" w:hAnsi="Times New Roman"/>
          <w:lang w:eastAsia="en-GB"/>
        </w:rPr>
        <w:t xml:space="preserve">R2-2101954, </w:t>
      </w:r>
      <w:r>
        <w:rPr>
          <w:rFonts w:ascii="Times New Roman" w:hAnsi="Times New Roman"/>
        </w:rPr>
        <w:t>Report for Rel-17 Small data and URLLC/IIoT and Rel-16 NR-U, Power Savings, and 2step RACH, Session Chair (InterDigital)</w:t>
      </w:r>
    </w:p>
    <w:p w14:paraId="621B026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R2-2008124, Report for Rel-16 (NR-U, Power Savings and 2-step RACH) and Rel-17 (IIoT and Small Data), Session Chair (InterDigital)</w:t>
      </w:r>
    </w:p>
    <w:p w14:paraId="4139026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R2-2101137, Analysis on open issues of RA based SDT</w:t>
      </w:r>
      <w:r>
        <w:rPr>
          <w:rFonts w:ascii="Times New Roman" w:hAnsi="Times New Roman" w:cs="Times New Roman"/>
          <w:lang w:val="en-GB"/>
        </w:rPr>
        <w:tab/>
        <w:t>Lenovo, Motorola Mobility</w:t>
      </w:r>
    </w:p>
    <w:p w14:paraId="431D744B"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R2-2101619, SDT type selection and switch procedure, CMCC</w:t>
      </w:r>
    </w:p>
    <w:p w14:paraId="5C034367"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R2-2101161, Control plane common aspects of SDT, ZTE Corporation, Sanechips</w:t>
      </w:r>
    </w:p>
    <w:p w14:paraId="043D9E50"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R2-2101183, User plane common aspects for SDT</w:t>
      </w:r>
      <w:r>
        <w:rPr>
          <w:rFonts w:ascii="Times New Roman" w:hAnsi="Times New Roman" w:cs="Times New Roman"/>
        </w:rPr>
        <w:tab/>
        <w:t>Huawei, HiSilicon</w:t>
      </w:r>
    </w:p>
    <w:p w14:paraId="4AEF190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R2-2101221, Remaining issues on user plane aspects of NR small data transmission</w:t>
      </w:r>
    </w:p>
    <w:p w14:paraId="519F5989"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R2-2100668, Discussion on the general aspects for small data transmission</w:t>
      </w:r>
      <w:r>
        <w:rPr>
          <w:rFonts w:ascii="Times New Roman" w:hAnsi="Times New Roman" w:cs="Times New Roman"/>
        </w:rPr>
        <w:tab/>
        <w:t>Spreadtrum Communications</w:t>
      </w:r>
    </w:p>
    <w:p w14:paraId="693AC79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 xml:space="preserve">R2-2100140, </w:t>
      </w:r>
      <w:proofErr w:type="spellStart"/>
      <w:r>
        <w:rPr>
          <w:rFonts w:ascii="Times New Roman" w:hAnsi="Times New Roman" w:cs="Times New Roman"/>
        </w:rPr>
        <w:t>Duscussion</w:t>
      </w:r>
      <w:proofErr w:type="spellEnd"/>
      <w:r>
        <w:rPr>
          <w:rFonts w:ascii="Times New Roman" w:hAnsi="Times New Roman" w:cs="Times New Roman"/>
        </w:rPr>
        <w:t xml:space="preserve"> on RRC-Controlled Small Data Transmission</w:t>
      </w:r>
      <w:r>
        <w:rPr>
          <w:rFonts w:ascii="Times New Roman" w:hAnsi="Times New Roman" w:cs="Times New Roman"/>
        </w:rPr>
        <w:tab/>
        <w:t>vivo</w:t>
      </w:r>
    </w:p>
    <w:p w14:paraId="0F08D2FD"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R2-2101184, Control plane common aspects for SDT</w:t>
      </w:r>
      <w:r>
        <w:rPr>
          <w:rFonts w:ascii="Times New Roman" w:hAnsi="Times New Roman" w:cs="Times New Roman"/>
        </w:rPr>
        <w:tab/>
        <w:t>Huawei, HiSilicon</w:t>
      </w:r>
    </w:p>
    <w:p w14:paraId="6092FE89"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R2-2100294, User plane common aspects of SDT, CATT</w:t>
      </w:r>
    </w:p>
    <w:p w14:paraId="023BCAAE" w14:textId="77777777" w:rsidR="0033311D" w:rsidRDefault="0033311D">
      <w:pPr>
        <w:spacing w:after="0"/>
        <w:rPr>
          <w:rFonts w:ascii="Times New Roman" w:eastAsia="ＭＳ 明朝" w:hAnsi="Times New Roman"/>
          <w:szCs w:val="24"/>
          <w:lang w:val="en-US" w:eastAsia="en-US"/>
        </w:rPr>
      </w:pPr>
      <w:r>
        <w:rPr>
          <w:rFonts w:ascii="Times New Roman" w:eastAsia="ＭＳ 明朝" w:hAnsi="Times New Roman"/>
          <w:szCs w:val="24"/>
          <w:lang w:val="en-US" w:eastAsia="en-US"/>
        </w:rPr>
        <w:t>[12] R2-2101177, CP aspects for SDT, Ericsson</w:t>
      </w:r>
    </w:p>
    <w:p w14:paraId="4ADB20D2" w14:textId="77777777" w:rsidR="0033311D" w:rsidRDefault="0033311D">
      <w:pPr>
        <w:spacing w:after="0"/>
        <w:rPr>
          <w:rFonts w:ascii="Times New Roman" w:eastAsia="ＭＳ 明朝" w:hAnsi="Times New Roman"/>
          <w:szCs w:val="24"/>
          <w:lang w:val="en-US" w:eastAsia="en-US"/>
        </w:rPr>
      </w:pPr>
      <w:r>
        <w:rPr>
          <w:rFonts w:ascii="Times New Roman" w:eastAsia="ＭＳ 明朝" w:hAnsi="Times New Roman"/>
          <w:szCs w:val="24"/>
          <w:lang w:val="en-US" w:eastAsia="en-US"/>
        </w:rPr>
        <w:t xml:space="preserve">[13] </w:t>
      </w:r>
      <w:r>
        <w:rPr>
          <w:rFonts w:ascii="Times New Roman" w:eastAsia="ＭＳ 明朝" w:hAnsi="Times New Roman" w:hint="eastAsia"/>
          <w:szCs w:val="24"/>
          <w:lang w:val="en-US" w:eastAsia="en-US"/>
        </w:rPr>
        <w:t>R</w:t>
      </w:r>
      <w:r>
        <w:rPr>
          <w:rFonts w:ascii="Times New Roman" w:eastAsia="ＭＳ 明朝" w:hAnsi="Times New Roman"/>
          <w:szCs w:val="24"/>
          <w:lang w:val="en-US" w:eastAsia="en-US"/>
        </w:rPr>
        <w:t>2</w:t>
      </w:r>
      <w:r>
        <w:rPr>
          <w:rFonts w:ascii="Times New Roman" w:eastAsia="ＭＳ 明朝" w:hAnsi="Times New Roman" w:hint="eastAsia"/>
          <w:szCs w:val="24"/>
          <w:lang w:val="en-US" w:eastAsia="en-US"/>
        </w:rPr>
        <w:t>-</w:t>
      </w:r>
      <w:r>
        <w:rPr>
          <w:rFonts w:ascii="Times New Roman" w:eastAsia="ＭＳ 明朝" w:hAnsi="Times New Roman"/>
          <w:szCs w:val="24"/>
          <w:lang w:val="en-US" w:eastAsia="en-US"/>
        </w:rPr>
        <w:t>2101203, User Plane common aspects, Nokia</w:t>
      </w:r>
    </w:p>
    <w:p w14:paraId="5386E731" w14:textId="77777777" w:rsidR="0033311D" w:rsidRDefault="0033311D">
      <w:pPr>
        <w:pStyle w:val="1"/>
        <w:numPr>
          <w:ilvl w:val="0"/>
          <w:numId w:val="17"/>
        </w:numPr>
        <w:tabs>
          <w:tab w:val="left" w:pos="574"/>
        </w:tabs>
        <w:spacing w:line="259" w:lineRule="auto"/>
        <w:rPr>
          <w:snapToGrid w:val="0"/>
        </w:rPr>
      </w:pPr>
      <w:r>
        <w:rPr>
          <w:snapToGrid w:val="0"/>
        </w:rPr>
        <w:t>Annex (contact details for email discussions)</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18"/>
        <w:gridCol w:w="3675"/>
      </w:tblGrid>
      <w:tr w:rsidR="0033311D" w14:paraId="365A5CD5" w14:textId="77777777">
        <w:trPr>
          <w:trHeight w:val="631"/>
        </w:trPr>
        <w:tc>
          <w:tcPr>
            <w:tcW w:w="1794" w:type="dxa"/>
            <w:shd w:val="clear" w:color="auto" w:fill="00B0F0"/>
          </w:tcPr>
          <w:p w14:paraId="7960178B" w14:textId="77777777" w:rsidR="0033311D" w:rsidRDefault="0033311D">
            <w:pPr>
              <w:jc w:val="center"/>
              <w:rPr>
                <w:lang w:eastAsia="en-GB"/>
              </w:rPr>
            </w:pPr>
            <w:r>
              <w:rPr>
                <w:lang w:eastAsia="en-GB"/>
              </w:rPr>
              <w:t>Company</w:t>
            </w:r>
          </w:p>
        </w:tc>
        <w:tc>
          <w:tcPr>
            <w:tcW w:w="5118" w:type="dxa"/>
            <w:shd w:val="clear" w:color="auto" w:fill="00B0F0"/>
          </w:tcPr>
          <w:p w14:paraId="76741A0B" w14:textId="77777777" w:rsidR="0033311D" w:rsidRDefault="0033311D">
            <w:pPr>
              <w:jc w:val="center"/>
              <w:rPr>
                <w:lang w:eastAsia="en-GB"/>
              </w:rPr>
            </w:pPr>
            <w:r>
              <w:rPr>
                <w:lang w:eastAsia="en-GB"/>
              </w:rPr>
              <w:t>Contact name</w:t>
            </w:r>
          </w:p>
        </w:tc>
        <w:tc>
          <w:tcPr>
            <w:tcW w:w="3675" w:type="dxa"/>
            <w:shd w:val="clear" w:color="auto" w:fill="00B0F0"/>
          </w:tcPr>
          <w:p w14:paraId="5F17FD39" w14:textId="77777777" w:rsidR="0033311D" w:rsidRDefault="0033311D">
            <w:pPr>
              <w:jc w:val="center"/>
              <w:rPr>
                <w:lang w:eastAsia="en-GB"/>
              </w:rPr>
            </w:pPr>
            <w:r>
              <w:rPr>
                <w:lang w:eastAsia="en-GB"/>
              </w:rPr>
              <w:t>Contact email</w:t>
            </w:r>
          </w:p>
        </w:tc>
      </w:tr>
      <w:tr w:rsidR="0033311D" w14:paraId="34EC9145" w14:textId="77777777">
        <w:trPr>
          <w:trHeight w:val="345"/>
        </w:trPr>
        <w:tc>
          <w:tcPr>
            <w:tcW w:w="1794" w:type="dxa"/>
          </w:tcPr>
          <w:p w14:paraId="43A82B26" w14:textId="77777777" w:rsidR="0033311D" w:rsidRDefault="0033311D">
            <w:pPr>
              <w:rPr>
                <w:rFonts w:eastAsia="SimSun"/>
                <w:lang w:eastAsia="ko-KR"/>
              </w:rPr>
            </w:pPr>
            <w:r>
              <w:rPr>
                <w:rFonts w:hint="eastAsia"/>
                <w:lang w:eastAsia="ko-KR"/>
              </w:rPr>
              <w:t>LG</w:t>
            </w:r>
          </w:p>
        </w:tc>
        <w:tc>
          <w:tcPr>
            <w:tcW w:w="5118" w:type="dxa"/>
          </w:tcPr>
          <w:p w14:paraId="258C2D7E" w14:textId="77777777" w:rsidR="0033311D" w:rsidRDefault="0033311D">
            <w:pPr>
              <w:rPr>
                <w:lang w:eastAsia="ko-KR"/>
              </w:rPr>
            </w:pPr>
            <w:r>
              <w:rPr>
                <w:rFonts w:hint="eastAsia"/>
                <w:lang w:eastAsia="ko-KR"/>
              </w:rPr>
              <w:t>SeungJune Yi</w:t>
            </w:r>
          </w:p>
        </w:tc>
        <w:tc>
          <w:tcPr>
            <w:tcW w:w="3675" w:type="dxa"/>
          </w:tcPr>
          <w:p w14:paraId="0DBA08B4" w14:textId="77777777" w:rsidR="0033311D" w:rsidRDefault="00DA009A">
            <w:pPr>
              <w:rPr>
                <w:lang w:eastAsia="ko-KR"/>
              </w:rPr>
            </w:pPr>
            <w:hyperlink r:id="rId15" w:history="1">
              <w:r w:rsidR="0033311D">
                <w:rPr>
                  <w:rStyle w:val="a8"/>
                  <w:lang w:eastAsia="ko-KR"/>
                </w:rPr>
                <w:t>s</w:t>
              </w:r>
              <w:r w:rsidR="0033311D">
                <w:rPr>
                  <w:rStyle w:val="a8"/>
                  <w:rFonts w:hint="eastAsia"/>
                  <w:lang w:eastAsia="ko-KR"/>
                </w:rPr>
                <w:t>eungjune.</w:t>
              </w:r>
              <w:r w:rsidR="0033311D">
                <w:rPr>
                  <w:rStyle w:val="a8"/>
                  <w:lang w:eastAsia="ko-KR"/>
                </w:rPr>
                <w:t>yi@lge.com</w:t>
              </w:r>
            </w:hyperlink>
            <w:r w:rsidR="0033311D">
              <w:rPr>
                <w:lang w:eastAsia="ko-KR"/>
              </w:rPr>
              <w:t xml:space="preserve"> </w:t>
            </w:r>
          </w:p>
        </w:tc>
      </w:tr>
      <w:tr w:rsidR="0033311D" w14:paraId="21F9A81A" w14:textId="77777777">
        <w:trPr>
          <w:trHeight w:val="279"/>
        </w:trPr>
        <w:tc>
          <w:tcPr>
            <w:tcW w:w="1794" w:type="dxa"/>
          </w:tcPr>
          <w:p w14:paraId="728DE086" w14:textId="77777777" w:rsidR="0033311D" w:rsidRDefault="0033311D">
            <w:pPr>
              <w:rPr>
                <w:rFonts w:eastAsia="SimSun"/>
              </w:rPr>
            </w:pPr>
            <w:r>
              <w:rPr>
                <w:rFonts w:eastAsia="SimSun" w:hint="eastAsia"/>
              </w:rPr>
              <w:t>ZTE</w:t>
            </w:r>
          </w:p>
        </w:tc>
        <w:tc>
          <w:tcPr>
            <w:tcW w:w="5118" w:type="dxa"/>
          </w:tcPr>
          <w:p w14:paraId="47EB7A6D" w14:textId="77777777" w:rsidR="0033311D" w:rsidRDefault="0033311D">
            <w:pPr>
              <w:rPr>
                <w:rFonts w:eastAsia="SimSun"/>
              </w:rPr>
            </w:pPr>
            <w:r>
              <w:rPr>
                <w:rFonts w:eastAsia="SimSun" w:hint="eastAsia"/>
              </w:rPr>
              <w:t>Huang He</w:t>
            </w:r>
          </w:p>
        </w:tc>
        <w:tc>
          <w:tcPr>
            <w:tcW w:w="3675" w:type="dxa"/>
          </w:tcPr>
          <w:p w14:paraId="2FC48A48" w14:textId="77777777" w:rsidR="0033311D" w:rsidRDefault="0033311D">
            <w:pPr>
              <w:rPr>
                <w:rFonts w:eastAsia="SimSun"/>
              </w:rPr>
            </w:pPr>
            <w:r>
              <w:rPr>
                <w:rFonts w:eastAsia="SimSun"/>
              </w:rPr>
              <w:t>H</w:t>
            </w:r>
            <w:r>
              <w:rPr>
                <w:rFonts w:eastAsia="SimSun" w:hint="eastAsia"/>
              </w:rPr>
              <w:t>uang.</w:t>
            </w:r>
            <w:r>
              <w:rPr>
                <w:rFonts w:eastAsia="SimSun"/>
              </w:rPr>
              <w:t>he4@zte.com.cn</w:t>
            </w:r>
          </w:p>
        </w:tc>
      </w:tr>
      <w:tr w:rsidR="0033311D" w14:paraId="2E98F7A8" w14:textId="77777777">
        <w:trPr>
          <w:trHeight w:val="341"/>
        </w:trPr>
        <w:tc>
          <w:tcPr>
            <w:tcW w:w="1794" w:type="dxa"/>
          </w:tcPr>
          <w:p w14:paraId="01B2ACEA" w14:textId="77777777" w:rsidR="0033311D" w:rsidRDefault="00631A7B">
            <w:pPr>
              <w:rPr>
                <w:lang w:eastAsia="ko-KR"/>
              </w:rPr>
            </w:pPr>
            <w:r>
              <w:rPr>
                <w:rFonts w:hint="eastAsia"/>
                <w:lang w:eastAsia="ko-KR"/>
              </w:rPr>
              <w:t>E</w:t>
            </w:r>
            <w:r>
              <w:rPr>
                <w:lang w:eastAsia="ko-KR"/>
              </w:rPr>
              <w:t>TRI</w:t>
            </w:r>
          </w:p>
        </w:tc>
        <w:tc>
          <w:tcPr>
            <w:tcW w:w="5118" w:type="dxa"/>
          </w:tcPr>
          <w:p w14:paraId="3EA03AB7" w14:textId="77777777" w:rsidR="0033311D" w:rsidRDefault="00631A7B">
            <w:pPr>
              <w:rPr>
                <w:lang w:eastAsia="ko-KR"/>
              </w:rPr>
            </w:pPr>
            <w:proofErr w:type="spellStart"/>
            <w:r>
              <w:rPr>
                <w:rFonts w:hint="eastAsia"/>
                <w:lang w:eastAsia="ko-KR"/>
              </w:rPr>
              <w:t>J</w:t>
            </w:r>
            <w:r>
              <w:rPr>
                <w:lang w:eastAsia="ko-KR"/>
              </w:rPr>
              <w:t>aeheung</w:t>
            </w:r>
            <w:proofErr w:type="spellEnd"/>
            <w:r>
              <w:rPr>
                <w:lang w:eastAsia="ko-KR"/>
              </w:rPr>
              <w:t xml:space="preserve"> Kim</w:t>
            </w:r>
          </w:p>
        </w:tc>
        <w:tc>
          <w:tcPr>
            <w:tcW w:w="3675" w:type="dxa"/>
          </w:tcPr>
          <w:p w14:paraId="23F950AE" w14:textId="77777777" w:rsidR="0033311D" w:rsidRDefault="00631A7B">
            <w:pPr>
              <w:rPr>
                <w:lang w:eastAsia="ko-KR"/>
              </w:rPr>
            </w:pPr>
            <w:r>
              <w:rPr>
                <w:rFonts w:hint="eastAsia"/>
                <w:lang w:eastAsia="ko-KR"/>
              </w:rPr>
              <w:t>k</w:t>
            </w:r>
            <w:r>
              <w:rPr>
                <w:lang w:eastAsia="ko-KR"/>
              </w:rPr>
              <w:t>imjh@etri.re.kr</w:t>
            </w:r>
          </w:p>
        </w:tc>
      </w:tr>
      <w:tr w:rsidR="0033311D" w14:paraId="3BEE8EBE" w14:textId="77777777">
        <w:trPr>
          <w:trHeight w:val="261"/>
        </w:trPr>
        <w:tc>
          <w:tcPr>
            <w:tcW w:w="1794" w:type="dxa"/>
          </w:tcPr>
          <w:p w14:paraId="3D61B6B5" w14:textId="77777777" w:rsidR="0033311D" w:rsidRPr="0006380A" w:rsidRDefault="00E7683E">
            <w:pPr>
              <w:rPr>
                <w:rFonts w:eastAsia="DengXian"/>
              </w:rPr>
            </w:pPr>
            <w:r w:rsidRPr="0006380A">
              <w:rPr>
                <w:rFonts w:eastAsia="DengXian" w:hint="eastAsia"/>
              </w:rPr>
              <w:t>Sharp</w:t>
            </w:r>
          </w:p>
        </w:tc>
        <w:tc>
          <w:tcPr>
            <w:tcW w:w="5118" w:type="dxa"/>
          </w:tcPr>
          <w:p w14:paraId="68AB0CF3" w14:textId="77777777" w:rsidR="0033311D" w:rsidRPr="0006380A" w:rsidRDefault="00E7683E">
            <w:pPr>
              <w:rPr>
                <w:rFonts w:eastAsia="DengXian"/>
              </w:rPr>
            </w:pPr>
            <w:r w:rsidRPr="0006380A">
              <w:rPr>
                <w:rFonts w:eastAsia="DengXian" w:hint="eastAsia"/>
              </w:rPr>
              <w:t>Chongming Zhang</w:t>
            </w:r>
          </w:p>
        </w:tc>
        <w:tc>
          <w:tcPr>
            <w:tcW w:w="3675" w:type="dxa"/>
          </w:tcPr>
          <w:p w14:paraId="051CC642" w14:textId="77777777" w:rsidR="0033311D" w:rsidRPr="0006380A" w:rsidRDefault="00E7683E">
            <w:pPr>
              <w:rPr>
                <w:rFonts w:eastAsia="DengXian"/>
              </w:rPr>
            </w:pPr>
            <w:r w:rsidRPr="0006380A">
              <w:rPr>
                <w:rFonts w:eastAsia="DengXian"/>
              </w:rPr>
              <w:t>chongming</w:t>
            </w:r>
            <w:r w:rsidRPr="0006380A">
              <w:rPr>
                <w:rFonts w:eastAsia="DengXian" w:hint="eastAsia"/>
              </w:rPr>
              <w:t>.</w:t>
            </w:r>
            <w:r w:rsidRPr="0006380A">
              <w:rPr>
                <w:rFonts w:eastAsia="DengXian"/>
              </w:rPr>
              <w:t>zhang@cn.sharp-world.com</w:t>
            </w:r>
          </w:p>
        </w:tc>
      </w:tr>
      <w:tr w:rsidR="00E03E48" w14:paraId="04294029" w14:textId="77777777">
        <w:trPr>
          <w:trHeight w:val="327"/>
        </w:trPr>
        <w:tc>
          <w:tcPr>
            <w:tcW w:w="1794" w:type="dxa"/>
          </w:tcPr>
          <w:p w14:paraId="49E6F4C7" w14:textId="77777777" w:rsidR="00E03E48" w:rsidRPr="00EF3717" w:rsidRDefault="00E03E48" w:rsidP="00E03E48">
            <w:pPr>
              <w:rPr>
                <w:rFonts w:eastAsia="SimSun"/>
              </w:rPr>
            </w:pPr>
            <w:r w:rsidRPr="00EF3717">
              <w:rPr>
                <w:rFonts w:eastAsia="SimSun" w:hint="eastAsia"/>
              </w:rPr>
              <w:t>Spreadtrum</w:t>
            </w:r>
          </w:p>
        </w:tc>
        <w:tc>
          <w:tcPr>
            <w:tcW w:w="5118" w:type="dxa"/>
          </w:tcPr>
          <w:p w14:paraId="3C494365" w14:textId="77777777" w:rsidR="00E03E48" w:rsidRPr="00EF3717" w:rsidRDefault="00E03E48" w:rsidP="00E03E48">
            <w:pPr>
              <w:rPr>
                <w:rFonts w:eastAsia="SimSun"/>
              </w:rPr>
            </w:pPr>
            <w:r w:rsidRPr="00EF3717">
              <w:rPr>
                <w:rFonts w:eastAsia="SimSun" w:hint="eastAsia"/>
              </w:rPr>
              <w:t>Lifeng</w:t>
            </w:r>
            <w:r w:rsidRPr="00EF3717">
              <w:rPr>
                <w:rFonts w:eastAsia="SimSun"/>
              </w:rPr>
              <w:t xml:space="preserve"> Han</w:t>
            </w:r>
          </w:p>
        </w:tc>
        <w:tc>
          <w:tcPr>
            <w:tcW w:w="3675" w:type="dxa"/>
          </w:tcPr>
          <w:p w14:paraId="61AB5002" w14:textId="77777777" w:rsidR="00E03E48" w:rsidRPr="00EF3717" w:rsidRDefault="00E03E48" w:rsidP="00E03E48">
            <w:pPr>
              <w:rPr>
                <w:rFonts w:eastAsia="SimSun"/>
              </w:rPr>
            </w:pPr>
            <w:r w:rsidRPr="00EF3717">
              <w:rPr>
                <w:rFonts w:eastAsia="SimSun" w:hint="eastAsia"/>
              </w:rPr>
              <w:t>Lifeng.Han@unisoc.com</w:t>
            </w:r>
          </w:p>
        </w:tc>
      </w:tr>
      <w:tr w:rsidR="00E03E48" w14:paraId="1DF9E150" w14:textId="77777777">
        <w:trPr>
          <w:trHeight w:val="257"/>
        </w:trPr>
        <w:tc>
          <w:tcPr>
            <w:tcW w:w="1794" w:type="dxa"/>
          </w:tcPr>
          <w:p w14:paraId="3D8F19CB" w14:textId="77777777" w:rsidR="00E03E48" w:rsidRPr="00D22581" w:rsidRDefault="00D10ED5" w:rsidP="00E03E48">
            <w:pPr>
              <w:rPr>
                <w:rFonts w:eastAsia="DengXian"/>
              </w:rPr>
            </w:pPr>
            <w:r w:rsidRPr="00D22581">
              <w:rPr>
                <w:rFonts w:eastAsia="DengXian" w:hint="eastAsia"/>
              </w:rPr>
              <w:t>O</w:t>
            </w:r>
            <w:r w:rsidRPr="00D22581">
              <w:rPr>
                <w:rFonts w:eastAsia="DengXian"/>
              </w:rPr>
              <w:t>PPO</w:t>
            </w:r>
          </w:p>
        </w:tc>
        <w:tc>
          <w:tcPr>
            <w:tcW w:w="5118" w:type="dxa"/>
          </w:tcPr>
          <w:p w14:paraId="35DD63BA" w14:textId="77777777" w:rsidR="00E03E48" w:rsidRPr="00D22581" w:rsidRDefault="00D10ED5" w:rsidP="00E03E48">
            <w:pPr>
              <w:rPr>
                <w:rFonts w:eastAsia="DengXian"/>
              </w:rPr>
            </w:pPr>
            <w:r w:rsidRPr="00D22581">
              <w:rPr>
                <w:rFonts w:eastAsia="DengXian" w:hint="eastAsia"/>
              </w:rPr>
              <w:t>X</w:t>
            </w:r>
            <w:r w:rsidRPr="00D22581">
              <w:rPr>
                <w:rFonts w:eastAsia="DengXian"/>
              </w:rPr>
              <w:t>ue Lin</w:t>
            </w:r>
          </w:p>
        </w:tc>
        <w:tc>
          <w:tcPr>
            <w:tcW w:w="3675" w:type="dxa"/>
          </w:tcPr>
          <w:p w14:paraId="0947AE64" w14:textId="77777777" w:rsidR="00E03E48" w:rsidRPr="00D22581" w:rsidRDefault="00D10ED5" w:rsidP="00E03E48">
            <w:pPr>
              <w:rPr>
                <w:rFonts w:eastAsia="DengXian"/>
              </w:rPr>
            </w:pPr>
            <w:r w:rsidRPr="00D22581">
              <w:rPr>
                <w:rFonts w:eastAsia="DengXian" w:hint="eastAsia"/>
              </w:rPr>
              <w:t>l</w:t>
            </w:r>
            <w:r w:rsidRPr="00D22581">
              <w:rPr>
                <w:rFonts w:eastAsia="DengXian"/>
              </w:rPr>
              <w:t>inxue@oppo.com</w:t>
            </w:r>
          </w:p>
        </w:tc>
      </w:tr>
      <w:tr w:rsidR="005276DA" w14:paraId="07DC53BE" w14:textId="77777777">
        <w:trPr>
          <w:trHeight w:val="319"/>
        </w:trPr>
        <w:tc>
          <w:tcPr>
            <w:tcW w:w="1794" w:type="dxa"/>
          </w:tcPr>
          <w:p w14:paraId="16456945" w14:textId="77777777" w:rsidR="005276DA" w:rsidRDefault="005276DA" w:rsidP="005276DA">
            <w:pPr>
              <w:rPr>
                <w:rFonts w:eastAsia="Times New Roman"/>
              </w:rPr>
            </w:pPr>
            <w:r>
              <w:rPr>
                <w:rFonts w:hint="eastAsia"/>
              </w:rPr>
              <w:t>A</w:t>
            </w:r>
            <w:r>
              <w:t>PT</w:t>
            </w:r>
          </w:p>
        </w:tc>
        <w:tc>
          <w:tcPr>
            <w:tcW w:w="5118" w:type="dxa"/>
          </w:tcPr>
          <w:p w14:paraId="7FE4402C" w14:textId="77777777" w:rsidR="005276DA" w:rsidRDefault="005276DA" w:rsidP="005276DA">
            <w:pPr>
              <w:rPr>
                <w:rFonts w:eastAsia="Times New Roman"/>
              </w:rPr>
            </w:pPr>
            <w:r>
              <w:rPr>
                <w:rFonts w:hint="eastAsia"/>
              </w:rPr>
              <w:t>H</w:t>
            </w:r>
            <w:r>
              <w:t>sin-Hsi Tsai</w:t>
            </w:r>
          </w:p>
        </w:tc>
        <w:tc>
          <w:tcPr>
            <w:tcW w:w="3675" w:type="dxa"/>
          </w:tcPr>
          <w:p w14:paraId="727EDC74" w14:textId="77777777" w:rsidR="005276DA" w:rsidRDefault="005276DA" w:rsidP="005276DA">
            <w:pPr>
              <w:rPr>
                <w:rFonts w:eastAsia="Times New Roman"/>
              </w:rPr>
            </w:pPr>
            <w:r w:rsidRPr="001466C4">
              <w:t>hsin-hsi.tsai@fginnov.com</w:t>
            </w:r>
          </w:p>
        </w:tc>
      </w:tr>
      <w:tr w:rsidR="005276DA" w14:paraId="463E8F50" w14:textId="77777777">
        <w:trPr>
          <w:trHeight w:val="319"/>
        </w:trPr>
        <w:tc>
          <w:tcPr>
            <w:tcW w:w="1794" w:type="dxa"/>
          </w:tcPr>
          <w:p w14:paraId="2A854E68" w14:textId="77777777" w:rsidR="005276DA" w:rsidRDefault="00236B52" w:rsidP="005276DA">
            <w:pPr>
              <w:rPr>
                <w:rFonts w:eastAsia="Times New Roman"/>
                <w:lang w:val="en-US"/>
              </w:rPr>
            </w:pPr>
            <w:r w:rsidRPr="00236B52">
              <w:rPr>
                <w:rFonts w:hint="eastAsia"/>
              </w:rPr>
              <w:t>NEC</w:t>
            </w:r>
          </w:p>
        </w:tc>
        <w:tc>
          <w:tcPr>
            <w:tcW w:w="5118" w:type="dxa"/>
          </w:tcPr>
          <w:p w14:paraId="571DAFF7" w14:textId="77777777" w:rsidR="005276DA" w:rsidRPr="00DE7307" w:rsidRDefault="00236B52" w:rsidP="005276DA">
            <w:pPr>
              <w:rPr>
                <w:rFonts w:eastAsia="DengXian"/>
              </w:rPr>
            </w:pPr>
            <w:r w:rsidRPr="00DE7307">
              <w:rPr>
                <w:rFonts w:eastAsia="DengXian" w:hint="eastAsia"/>
              </w:rPr>
              <w:t>W</w:t>
            </w:r>
            <w:r w:rsidRPr="00DE7307">
              <w:rPr>
                <w:rFonts w:eastAsia="DengXian"/>
              </w:rPr>
              <w:t>angda</w:t>
            </w:r>
          </w:p>
        </w:tc>
        <w:tc>
          <w:tcPr>
            <w:tcW w:w="3675" w:type="dxa"/>
          </w:tcPr>
          <w:p w14:paraId="28F47BCF" w14:textId="77777777" w:rsidR="005276DA" w:rsidRPr="00DE7307" w:rsidRDefault="00236B52" w:rsidP="005276DA">
            <w:pPr>
              <w:rPr>
                <w:rFonts w:eastAsia="DengXian"/>
                <w:lang w:val="en-US"/>
              </w:rPr>
            </w:pPr>
            <w:r w:rsidRPr="00DE7307">
              <w:rPr>
                <w:rFonts w:eastAsia="DengXian"/>
                <w:lang w:val="en-US"/>
              </w:rPr>
              <w:t>wang_da@nec.cn</w:t>
            </w:r>
          </w:p>
        </w:tc>
      </w:tr>
      <w:tr w:rsidR="004E59FA" w14:paraId="4B7A9822" w14:textId="77777777">
        <w:trPr>
          <w:trHeight w:val="319"/>
        </w:trPr>
        <w:tc>
          <w:tcPr>
            <w:tcW w:w="1794" w:type="dxa"/>
          </w:tcPr>
          <w:p w14:paraId="690CC51B" w14:textId="77777777" w:rsidR="004E59FA" w:rsidRDefault="004E59FA" w:rsidP="004E59FA">
            <w:pPr>
              <w:rPr>
                <w:rFonts w:eastAsia="Times New Roman"/>
                <w:lang w:val="en-US"/>
              </w:rPr>
            </w:pPr>
            <w:r w:rsidRPr="00E16A91">
              <w:rPr>
                <w:rFonts w:eastAsia="PMingLiU" w:cs="Arial" w:hint="eastAsia"/>
                <w:lang w:eastAsia="zh-TW"/>
              </w:rPr>
              <w:t>ASUSTeK</w:t>
            </w:r>
          </w:p>
        </w:tc>
        <w:tc>
          <w:tcPr>
            <w:tcW w:w="5118" w:type="dxa"/>
          </w:tcPr>
          <w:p w14:paraId="29F27CDE" w14:textId="77777777" w:rsidR="004E59FA" w:rsidRPr="00236B52" w:rsidRDefault="004E59FA" w:rsidP="004E59FA">
            <w:pPr>
              <w:rPr>
                <w:rFonts w:eastAsia="Times New Roman"/>
                <w:lang w:val="en-US"/>
              </w:rPr>
            </w:pPr>
            <w:r w:rsidRPr="00E16A91">
              <w:rPr>
                <w:rFonts w:eastAsia="PMingLiU" w:cs="Arial" w:hint="eastAsia"/>
                <w:lang w:eastAsia="zh-TW"/>
              </w:rPr>
              <w:t>Erica Huang</w:t>
            </w:r>
          </w:p>
        </w:tc>
        <w:tc>
          <w:tcPr>
            <w:tcW w:w="3675" w:type="dxa"/>
          </w:tcPr>
          <w:p w14:paraId="56AD253E" w14:textId="77777777" w:rsidR="004E59FA" w:rsidRDefault="004E59FA" w:rsidP="004E59FA">
            <w:pPr>
              <w:rPr>
                <w:rFonts w:eastAsia="Times New Roman"/>
              </w:rPr>
            </w:pPr>
            <w:r w:rsidRPr="00E16A91">
              <w:rPr>
                <w:rFonts w:eastAsia="PMingLiU" w:cs="Arial" w:hint="eastAsia"/>
                <w:lang w:eastAsia="zh-TW"/>
              </w:rPr>
              <w:t>Erica_Huang@asus.com</w:t>
            </w:r>
          </w:p>
        </w:tc>
      </w:tr>
      <w:tr w:rsidR="004E59FA" w14:paraId="18DFCB47" w14:textId="77777777">
        <w:trPr>
          <w:trHeight w:val="319"/>
        </w:trPr>
        <w:tc>
          <w:tcPr>
            <w:tcW w:w="1794" w:type="dxa"/>
          </w:tcPr>
          <w:p w14:paraId="392B3DAC" w14:textId="28A2494D" w:rsidR="004E59FA" w:rsidRDefault="00DF3937" w:rsidP="004E59FA">
            <w:pPr>
              <w:rPr>
                <w:rFonts w:eastAsia="DengXian"/>
                <w:lang w:val="en-US"/>
              </w:rPr>
            </w:pPr>
            <w:r>
              <w:rPr>
                <w:rFonts w:eastAsia="DengXian"/>
                <w:lang w:val="en-US"/>
              </w:rPr>
              <w:t>Intel</w:t>
            </w:r>
          </w:p>
        </w:tc>
        <w:tc>
          <w:tcPr>
            <w:tcW w:w="5118" w:type="dxa"/>
          </w:tcPr>
          <w:p w14:paraId="4AE9C9D9" w14:textId="2C9B6491" w:rsidR="004E59FA" w:rsidRDefault="00DF3937" w:rsidP="004E59FA">
            <w:pPr>
              <w:rPr>
                <w:rFonts w:eastAsia="DengXian"/>
              </w:rPr>
            </w:pPr>
            <w:r>
              <w:rPr>
                <w:rFonts w:eastAsia="DengXian"/>
              </w:rPr>
              <w:t>Marta Martinez Tarradell</w:t>
            </w:r>
          </w:p>
        </w:tc>
        <w:tc>
          <w:tcPr>
            <w:tcW w:w="3675" w:type="dxa"/>
          </w:tcPr>
          <w:p w14:paraId="05F165EC" w14:textId="7994AE07" w:rsidR="004E59FA" w:rsidRDefault="00DA009A" w:rsidP="004E59FA">
            <w:pPr>
              <w:rPr>
                <w:rFonts w:eastAsia="DengXian"/>
              </w:rPr>
            </w:pPr>
            <w:hyperlink r:id="rId16" w:history="1">
              <w:r w:rsidR="009514D5" w:rsidRPr="00953E42">
                <w:rPr>
                  <w:rStyle w:val="a8"/>
                  <w:rFonts w:eastAsia="DengXian"/>
                </w:rPr>
                <w:t>marta.m.tarradell@intel.com</w:t>
              </w:r>
            </w:hyperlink>
          </w:p>
        </w:tc>
      </w:tr>
      <w:tr w:rsidR="009514D5" w14:paraId="2FC8CF9D" w14:textId="77777777">
        <w:trPr>
          <w:trHeight w:val="319"/>
        </w:trPr>
        <w:tc>
          <w:tcPr>
            <w:tcW w:w="1794" w:type="dxa"/>
          </w:tcPr>
          <w:p w14:paraId="0A7E6BF6" w14:textId="5F5DF3F9" w:rsidR="009514D5" w:rsidRPr="009514D5" w:rsidRDefault="009514D5" w:rsidP="009514D5">
            <w:pPr>
              <w:rPr>
                <w:rFonts w:eastAsia="DengXian"/>
              </w:rPr>
            </w:pPr>
            <w:r>
              <w:t>Huawei</w:t>
            </w:r>
          </w:p>
        </w:tc>
        <w:tc>
          <w:tcPr>
            <w:tcW w:w="5118" w:type="dxa"/>
          </w:tcPr>
          <w:p w14:paraId="2F007AB5" w14:textId="326583F4" w:rsidR="009514D5" w:rsidRDefault="009514D5" w:rsidP="009514D5">
            <w:pPr>
              <w:rPr>
                <w:rFonts w:eastAsia="DengXian"/>
              </w:rPr>
            </w:pPr>
            <w:r>
              <w:t>Dawid Koziol</w:t>
            </w:r>
          </w:p>
        </w:tc>
        <w:tc>
          <w:tcPr>
            <w:tcW w:w="3675" w:type="dxa"/>
          </w:tcPr>
          <w:p w14:paraId="40705063" w14:textId="502C6DBE" w:rsidR="009514D5" w:rsidRDefault="00DA009A" w:rsidP="009514D5">
            <w:pPr>
              <w:rPr>
                <w:rFonts w:eastAsia="DengXian"/>
              </w:rPr>
            </w:pPr>
            <w:hyperlink r:id="rId17" w:history="1">
              <w:r w:rsidR="00B82C2F" w:rsidRPr="008428AA">
                <w:rPr>
                  <w:rStyle w:val="a8"/>
                </w:rPr>
                <w:t>dawid.koziol@huawei.com</w:t>
              </w:r>
            </w:hyperlink>
          </w:p>
        </w:tc>
      </w:tr>
      <w:tr w:rsidR="00B82C2F" w14:paraId="457AA171" w14:textId="77777777">
        <w:trPr>
          <w:trHeight w:val="319"/>
        </w:trPr>
        <w:tc>
          <w:tcPr>
            <w:tcW w:w="1794" w:type="dxa"/>
          </w:tcPr>
          <w:p w14:paraId="7E31E9E6" w14:textId="165FE58A" w:rsidR="00B82C2F" w:rsidRDefault="00B82C2F" w:rsidP="009514D5">
            <w:r>
              <w:t>Lenovo</w:t>
            </w:r>
          </w:p>
        </w:tc>
        <w:tc>
          <w:tcPr>
            <w:tcW w:w="5118" w:type="dxa"/>
          </w:tcPr>
          <w:p w14:paraId="5BE72359" w14:textId="68ADC4CA" w:rsidR="00B82C2F" w:rsidRDefault="00B82C2F" w:rsidP="009514D5">
            <w:r>
              <w:t>Joachim Löhr</w:t>
            </w:r>
          </w:p>
        </w:tc>
        <w:tc>
          <w:tcPr>
            <w:tcW w:w="3675" w:type="dxa"/>
          </w:tcPr>
          <w:p w14:paraId="4D4404D8" w14:textId="5383DDE5" w:rsidR="00B82C2F" w:rsidRDefault="00B82C2F" w:rsidP="009514D5">
            <w:r>
              <w:t>jlohr@lenovo.com</w:t>
            </w:r>
          </w:p>
        </w:tc>
      </w:tr>
      <w:tr w:rsidR="00F321B0" w14:paraId="56D2F9AF" w14:textId="77777777">
        <w:trPr>
          <w:trHeight w:val="319"/>
        </w:trPr>
        <w:tc>
          <w:tcPr>
            <w:tcW w:w="1794" w:type="dxa"/>
          </w:tcPr>
          <w:p w14:paraId="46ACF44C" w14:textId="5C66B90C" w:rsidR="00F321B0" w:rsidRDefault="00F321B0" w:rsidP="009514D5">
            <w:r>
              <w:t>SONY</w:t>
            </w:r>
          </w:p>
        </w:tc>
        <w:tc>
          <w:tcPr>
            <w:tcW w:w="5118" w:type="dxa"/>
          </w:tcPr>
          <w:p w14:paraId="7424D4DC" w14:textId="4347017F" w:rsidR="00F321B0" w:rsidRDefault="00F321B0" w:rsidP="009514D5">
            <w:r>
              <w:t>Yassin Awad</w:t>
            </w:r>
          </w:p>
        </w:tc>
        <w:tc>
          <w:tcPr>
            <w:tcW w:w="3675" w:type="dxa"/>
          </w:tcPr>
          <w:p w14:paraId="4406E02D" w14:textId="04BA5A0F" w:rsidR="00F321B0" w:rsidRDefault="00F321B0" w:rsidP="009514D5">
            <w:r>
              <w:t>Yassin.Awad@sony.com</w:t>
            </w:r>
          </w:p>
        </w:tc>
      </w:tr>
      <w:tr w:rsidR="00F321B0" w14:paraId="06FFF137" w14:textId="77777777">
        <w:trPr>
          <w:trHeight w:val="319"/>
        </w:trPr>
        <w:tc>
          <w:tcPr>
            <w:tcW w:w="1794" w:type="dxa"/>
          </w:tcPr>
          <w:p w14:paraId="76C19885" w14:textId="63152C76" w:rsidR="00F321B0" w:rsidRDefault="00C96F6A" w:rsidP="009514D5">
            <w:r>
              <w:t>Fujitsu</w:t>
            </w:r>
          </w:p>
        </w:tc>
        <w:tc>
          <w:tcPr>
            <w:tcW w:w="5118" w:type="dxa"/>
          </w:tcPr>
          <w:p w14:paraId="7C05205F" w14:textId="422816DC" w:rsidR="00F321B0" w:rsidRPr="00C96F6A" w:rsidRDefault="00C96F6A" w:rsidP="009514D5">
            <w:pPr>
              <w:rPr>
                <w:rFonts w:eastAsiaTheme="minorEastAsia" w:hint="eastAsia"/>
                <w:lang w:eastAsia="ja-JP"/>
              </w:rPr>
            </w:pPr>
            <w:r>
              <w:rPr>
                <w:rFonts w:eastAsiaTheme="minorEastAsia"/>
                <w:lang w:eastAsia="ja-JP"/>
              </w:rPr>
              <w:t>Ohta, Yoshiaki</w:t>
            </w:r>
          </w:p>
        </w:tc>
        <w:tc>
          <w:tcPr>
            <w:tcW w:w="3675" w:type="dxa"/>
          </w:tcPr>
          <w:p w14:paraId="6BB7D8AA" w14:textId="761A5722" w:rsidR="00DA009A" w:rsidRPr="00DA009A" w:rsidRDefault="00DA009A" w:rsidP="00DA009A">
            <w:pPr>
              <w:rPr>
                <w:rFonts w:eastAsiaTheme="minorEastAsia" w:hint="eastAsia"/>
                <w:lang w:eastAsia="ja-JP"/>
              </w:rPr>
            </w:pPr>
            <w:hyperlink r:id="rId18" w:history="1">
              <w:r w:rsidRPr="00494C9F">
                <w:rPr>
                  <w:rStyle w:val="a8"/>
                  <w:rFonts w:eastAsiaTheme="minorEastAsia"/>
                  <w:lang w:eastAsia="ja-JP"/>
                </w:rPr>
                <w:t>ohta.yoshiaki@fujitsu.com</w:t>
              </w:r>
            </w:hyperlink>
            <w:bookmarkStart w:id="6" w:name="_GoBack"/>
            <w:bookmarkEnd w:id="6"/>
          </w:p>
        </w:tc>
      </w:tr>
    </w:tbl>
    <w:p w14:paraId="5C8633A4" w14:textId="77777777" w:rsidR="0033311D" w:rsidRPr="00236B52" w:rsidRDefault="0033311D">
      <w:pPr>
        <w:rPr>
          <w:rFonts w:eastAsia="DengXian"/>
        </w:rPr>
      </w:pPr>
    </w:p>
    <w:sectPr w:rsidR="0033311D" w:rsidRPr="00236B52">
      <w:foot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seungjune.yi" w:date="2021-03-09T09:50:00Z" w:initials="SJYI">
    <w:p w14:paraId="6F7060B8" w14:textId="77777777" w:rsidR="00197165" w:rsidRDefault="00197165">
      <w:pPr>
        <w:pStyle w:val="af1"/>
        <w:rPr>
          <w:lang w:eastAsia="ko-KR"/>
        </w:rPr>
      </w:pPr>
      <w:r>
        <w:rPr>
          <w:rFonts w:hint="eastAsia"/>
          <w:noProof/>
          <w:lang w:eastAsia="ko-KR"/>
        </w:rPr>
        <w:t>Should be RRCResume.. Thanks for the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7060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7060B8" w16cid:durableId="23F1C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3F655" w14:textId="77777777" w:rsidR="00855413" w:rsidRDefault="00855413">
      <w:pPr>
        <w:spacing w:after="0"/>
      </w:pPr>
      <w:r>
        <w:separator/>
      </w:r>
    </w:p>
  </w:endnote>
  <w:endnote w:type="continuationSeparator" w:id="0">
    <w:p w14:paraId="7E335224" w14:textId="77777777" w:rsidR="00855413" w:rsidRDefault="008554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ZapfDingbats">
    <w:charset w:val="01"/>
    <w:family w:val="roman"/>
    <w:pitch w:val="default"/>
  </w:font>
  <w:font w:name="CG Times (WN)">
    <w:altName w:val="Arial"/>
    <w:charset w:val="00"/>
    <w:family w:val="roman"/>
    <w:pitch w:val="variable"/>
    <w:sig w:usb0="00000003" w:usb1="00000000" w:usb2="00000000" w:usb3="00000000" w:csb0="00000001" w:csb1="00000000"/>
  </w:font>
  <w:font w:name="ヒラギノ角ゴ Pro W3">
    <w:altName w:val="Yu Gothic"/>
    <w:charset w:val="80"/>
    <w:family w:val="roman"/>
    <w:pitch w:val="default"/>
    <w:sig w:usb0="00000000" w:usb1="00000000" w:usb2="00000010" w:usb3="00000000" w:csb0="00020000" w:csb1="00000000"/>
  </w:font>
  <w:font w:name="FrutigerNext LT">
    <w:altName w:val="Microsoft YaHei"/>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8C70" w14:textId="77777777" w:rsidR="00197165" w:rsidRDefault="00197165">
    <w:pPr>
      <w:pStyle w:val="af9"/>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noProof/>
      </w:rPr>
      <w:t>15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noProof/>
      </w:rPr>
      <w:t>17</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4A9C7" w14:textId="77777777" w:rsidR="00855413" w:rsidRDefault="00855413">
      <w:pPr>
        <w:spacing w:after="0"/>
      </w:pPr>
      <w:r>
        <w:separator/>
      </w:r>
    </w:p>
  </w:footnote>
  <w:footnote w:type="continuationSeparator" w:id="0">
    <w:p w14:paraId="27DFF3CB" w14:textId="77777777" w:rsidR="00855413" w:rsidRDefault="008554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484"/>
    <w:multiLevelType w:val="hybridMultilevel"/>
    <w:tmpl w:val="713C85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574"/>
        </w:tabs>
        <w:ind w:left="574" w:hanging="432"/>
      </w:pPr>
      <w:rPr>
        <w:rFonts w:hint="default"/>
      </w:rPr>
    </w:lvl>
    <w:lvl w:ilvl="1">
      <w:start w:val="1"/>
      <w:numFmt w:val="decimal"/>
      <w:pStyle w:val="2"/>
      <w:lvlText w:val="%1.%2"/>
      <w:lvlJc w:val="left"/>
      <w:pPr>
        <w:tabs>
          <w:tab w:val="num" w:pos="718"/>
        </w:tabs>
        <w:ind w:left="718" w:hanging="576"/>
      </w:pPr>
      <w:rPr>
        <w:rFonts w:hint="default"/>
      </w:rPr>
    </w:lvl>
    <w:lvl w:ilvl="2">
      <w:start w:val="1"/>
      <w:numFmt w:val="decimal"/>
      <w:pStyle w:val="3"/>
      <w:lvlText w:val="%1.%2.%3"/>
      <w:lvlJc w:val="left"/>
      <w:pPr>
        <w:tabs>
          <w:tab w:val="num" w:pos="862"/>
        </w:tabs>
        <w:ind w:left="862" w:hanging="720"/>
      </w:pPr>
      <w:rPr>
        <w:rFonts w:hint="default"/>
      </w:rPr>
    </w:lvl>
    <w:lvl w:ilvl="3">
      <w:start w:val="1"/>
      <w:numFmt w:val="decimal"/>
      <w:pStyle w:val="4"/>
      <w:lvlText w:val="%1.%2.%3.%4"/>
      <w:lvlJc w:val="left"/>
      <w:pPr>
        <w:tabs>
          <w:tab w:val="num" w:pos="1006"/>
        </w:tabs>
        <w:ind w:left="1006" w:hanging="864"/>
      </w:pPr>
      <w:rPr>
        <w:rFonts w:hint="default"/>
      </w:rPr>
    </w:lvl>
    <w:lvl w:ilvl="4">
      <w:start w:val="1"/>
      <w:numFmt w:val="decimal"/>
      <w:pStyle w:val="5"/>
      <w:lvlText w:val="%1.%2.%3.%4.%5"/>
      <w:lvlJc w:val="left"/>
      <w:pPr>
        <w:tabs>
          <w:tab w:val="num" w:pos="1150"/>
        </w:tabs>
        <w:ind w:left="1150" w:hanging="1008"/>
      </w:pPr>
      <w:rPr>
        <w:rFonts w:hint="default"/>
      </w:rPr>
    </w:lvl>
    <w:lvl w:ilvl="5">
      <w:start w:val="1"/>
      <w:numFmt w:val="decimal"/>
      <w:pStyle w:val="6"/>
      <w:lvlText w:val="%1.%2.%3.%4.%5.%6"/>
      <w:lvlJc w:val="left"/>
      <w:pPr>
        <w:tabs>
          <w:tab w:val="num" w:pos="1294"/>
        </w:tabs>
        <w:ind w:left="1294" w:hanging="1152"/>
      </w:pPr>
      <w:rPr>
        <w:rFonts w:hint="default"/>
      </w:rPr>
    </w:lvl>
    <w:lvl w:ilvl="6">
      <w:start w:val="1"/>
      <w:numFmt w:val="decimal"/>
      <w:pStyle w:val="7"/>
      <w:lvlText w:val="%1.%2.%3.%4.%5.%6.%7"/>
      <w:lvlJc w:val="left"/>
      <w:pPr>
        <w:tabs>
          <w:tab w:val="num" w:pos="1438"/>
        </w:tabs>
        <w:ind w:left="1438" w:hanging="1296"/>
      </w:pPr>
      <w:rPr>
        <w:rFonts w:hint="default"/>
      </w:rPr>
    </w:lvl>
    <w:lvl w:ilvl="7">
      <w:start w:val="1"/>
      <w:numFmt w:val="decimal"/>
      <w:pStyle w:val="8"/>
      <w:lvlText w:val="%1.%2.%3.%4.%5.%6.%7.%8"/>
      <w:lvlJc w:val="left"/>
      <w:pPr>
        <w:tabs>
          <w:tab w:val="num" w:pos="1582"/>
        </w:tabs>
        <w:ind w:left="1582" w:hanging="1440"/>
      </w:pPr>
      <w:rPr>
        <w:rFonts w:hint="default"/>
      </w:rPr>
    </w:lvl>
    <w:lvl w:ilvl="8">
      <w:start w:val="1"/>
      <w:numFmt w:val="decimal"/>
      <w:pStyle w:val="9"/>
      <w:lvlText w:val="%1.%2.%3.%4.%5.%6.%7.%8.%9"/>
      <w:lvlJc w:val="left"/>
      <w:pPr>
        <w:tabs>
          <w:tab w:val="num" w:pos="1726"/>
        </w:tabs>
        <w:ind w:left="1726" w:hanging="1584"/>
      </w:pPr>
      <w:rPr>
        <w:rFont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BC37F0"/>
    <w:multiLevelType w:val="hybridMultilevel"/>
    <w:tmpl w:val="799851C4"/>
    <w:lvl w:ilvl="0" w:tplc="3184DAC4">
      <w:start w:val="6"/>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81805"/>
    <w:multiLevelType w:val="hybridMultilevel"/>
    <w:tmpl w:val="84BC9A1A"/>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1C25369"/>
    <w:multiLevelType w:val="hybridMultilevel"/>
    <w:tmpl w:val="45BED8BA"/>
    <w:lvl w:ilvl="0" w:tplc="3184DAC4">
      <w:start w:val="6"/>
      <w:numFmt w:val="bullet"/>
      <w:lvlText w:val="-"/>
      <w:lvlJc w:val="left"/>
      <w:pPr>
        <w:ind w:left="1600" w:hanging="400"/>
      </w:pPr>
      <w:rPr>
        <w:rFonts w:ascii="Times New Roman" w:eastAsia="Malgun Gothic" w:hAnsi="Times New Roman"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9"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15:restartNumberingAfterBreak="0">
    <w:nsid w:val="2606626D"/>
    <w:multiLevelType w:val="hybridMultilevel"/>
    <w:tmpl w:val="5BCC061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E62A6F"/>
    <w:multiLevelType w:val="hybridMultilevel"/>
    <w:tmpl w:val="28C8FB20"/>
    <w:lvl w:ilvl="0" w:tplc="08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E616B1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1A723C"/>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9"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235CD2"/>
    <w:multiLevelType w:val="hybridMultilevel"/>
    <w:tmpl w:val="97B0CB32"/>
    <w:lvl w:ilvl="0" w:tplc="1F1A93DE">
      <w:start w:val="1"/>
      <w:numFmt w:val="bullet"/>
      <w:lvlText w:val="-"/>
      <w:lvlJc w:val="left"/>
      <w:pPr>
        <w:ind w:left="800" w:hanging="400"/>
      </w:pPr>
      <w:rPr>
        <w:rFonts w:ascii="Arial" w:hAnsi="Aria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92376"/>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7C3549"/>
    <w:multiLevelType w:val="multilevel"/>
    <w:tmpl w:val="E156638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ＭＳ 明朝"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50848CE"/>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0" w15:restartNumberingAfterBreak="0">
    <w:nsid w:val="55BB2F9C"/>
    <w:multiLevelType w:val="hybridMultilevel"/>
    <w:tmpl w:val="7C0A16D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205F2"/>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3" w15:restartNumberingAfterBreak="0">
    <w:nsid w:val="5E680C49"/>
    <w:multiLevelType w:val="hybridMultilevel"/>
    <w:tmpl w:val="7C28AB2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53611FB"/>
    <w:multiLevelType w:val="hybridMultilevel"/>
    <w:tmpl w:val="EC3C429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7810C4E"/>
    <w:multiLevelType w:val="hybridMultilevel"/>
    <w:tmpl w:val="AEEADAF4"/>
    <w:lvl w:ilvl="0" w:tplc="1F1A93DE">
      <w:start w:val="1"/>
      <w:numFmt w:val="bullet"/>
      <w:lvlText w:val="-"/>
      <w:lvlJc w:val="left"/>
      <w:pPr>
        <w:ind w:left="1200" w:hanging="400"/>
      </w:pPr>
      <w:rPr>
        <w:rFonts w:ascii="Arial" w:hAnsi="Arial" w:hint="default"/>
        <w:sz w:val="16"/>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74C59"/>
    <w:multiLevelType w:val="hybridMultilevel"/>
    <w:tmpl w:val="1DD4BB8C"/>
    <w:lvl w:ilvl="0" w:tplc="3184DAC4">
      <w:start w:val="6"/>
      <w:numFmt w:val="bullet"/>
      <w:lvlText w:val="-"/>
      <w:lvlJc w:val="left"/>
      <w:pPr>
        <w:ind w:left="1534" w:hanging="400"/>
      </w:pPr>
      <w:rPr>
        <w:rFonts w:ascii="Times New Roman" w:eastAsia="Malgun Gothic"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39" w15:restartNumberingAfterBreak="0">
    <w:nsid w:val="745E08B5"/>
    <w:multiLevelType w:val="hybridMultilevel"/>
    <w:tmpl w:val="7BCEEDBE"/>
    <w:lvl w:ilvl="0" w:tplc="C1D0F2CA">
      <w:start w:val="2"/>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0" w15:restartNumberingAfterBreak="0">
    <w:nsid w:val="7B52525F"/>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634E4"/>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31"/>
  </w:num>
  <w:num w:numId="4">
    <w:abstractNumId w:val="21"/>
  </w:num>
  <w:num w:numId="5">
    <w:abstractNumId w:val="15"/>
  </w:num>
  <w:num w:numId="6">
    <w:abstractNumId w:val="14"/>
  </w:num>
  <w:num w:numId="7">
    <w:abstractNumId w:val="16"/>
  </w:num>
  <w:num w:numId="8">
    <w:abstractNumId w:val="24"/>
  </w:num>
  <w:num w:numId="9">
    <w:abstractNumId w:val="26"/>
  </w:num>
  <w:num w:numId="10">
    <w:abstractNumId w:val="41"/>
  </w:num>
  <w:num w:numId="11">
    <w:abstractNumId w:val="28"/>
  </w:num>
  <w:num w:numId="12">
    <w:abstractNumId w:val="38"/>
  </w:num>
  <w:num w:numId="13">
    <w:abstractNumId w:val="27"/>
  </w:num>
  <w:num w:numId="14">
    <w:abstractNumId w:val="11"/>
  </w:num>
  <w:num w:numId="15">
    <w:abstractNumId w:val="23"/>
  </w:num>
  <w:num w:numId="16">
    <w:abstractNumId w:val="19"/>
  </w:num>
  <w:num w:numId="17">
    <w:abstractNumId w:val="4"/>
  </w:num>
  <w:num w:numId="18">
    <w:abstractNumId w:val="36"/>
  </w:num>
  <w:num w:numId="19">
    <w:abstractNumId w:val="5"/>
  </w:num>
  <w:num w:numId="20">
    <w:abstractNumId w:val="25"/>
  </w:num>
  <w:num w:numId="21">
    <w:abstractNumId w:val="0"/>
  </w:num>
  <w:num w:numId="22">
    <w:abstractNumId w:val="13"/>
  </w:num>
  <w:num w:numId="23">
    <w:abstractNumId w:val="2"/>
  </w:num>
  <w:num w:numId="24">
    <w:abstractNumId w:val="6"/>
  </w:num>
  <w:num w:numId="25">
    <w:abstractNumId w:val="43"/>
  </w:num>
  <w:num w:numId="26">
    <w:abstractNumId w:val="42"/>
  </w:num>
  <w:num w:numId="27">
    <w:abstractNumId w:val="10"/>
  </w:num>
  <w:num w:numId="28">
    <w:abstractNumId w:val="29"/>
  </w:num>
  <w:num w:numId="29">
    <w:abstractNumId w:val="1"/>
  </w:num>
  <w:num w:numId="30">
    <w:abstractNumId w:val="3"/>
  </w:num>
  <w:num w:numId="31">
    <w:abstractNumId w:val="32"/>
  </w:num>
  <w:num w:numId="32">
    <w:abstractNumId w:val="34"/>
  </w:num>
  <w:num w:numId="33">
    <w:abstractNumId w:val="22"/>
  </w:num>
  <w:num w:numId="34">
    <w:abstractNumId w:val="8"/>
  </w:num>
  <w:num w:numId="35">
    <w:abstractNumId w:val="12"/>
  </w:num>
  <w:num w:numId="36">
    <w:abstractNumId w:val="30"/>
  </w:num>
  <w:num w:numId="37">
    <w:abstractNumId w:val="37"/>
  </w:num>
  <w:num w:numId="38">
    <w:abstractNumId w:val="33"/>
  </w:num>
  <w:num w:numId="39">
    <w:abstractNumId w:val="9"/>
  </w:num>
  <w:num w:numId="40">
    <w:abstractNumId w:val="39"/>
  </w:num>
  <w:num w:numId="41">
    <w:abstractNumId w:val="35"/>
  </w:num>
  <w:num w:numId="42">
    <w:abstractNumId w:val="20"/>
  </w:num>
  <w:num w:numId="43">
    <w:abstractNumId w:val="4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activeWritingStyle w:appName="MSWord" w:lang="fr-CA"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ko-K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MjYyMzKytDQyNzdV0lEKTi0uzszPAykwrwUAlwMDLSwAAAA="/>
  </w:docVars>
  <w:rsids>
    <w:rsidRoot w:val="00786D90"/>
    <w:rsid w:val="00023539"/>
    <w:rsid w:val="00034E25"/>
    <w:rsid w:val="0006380A"/>
    <w:rsid w:val="000830D9"/>
    <w:rsid w:val="000A7F64"/>
    <w:rsid w:val="000D2ECC"/>
    <w:rsid w:val="000D5B0F"/>
    <w:rsid w:val="000F2DE6"/>
    <w:rsid w:val="00122C8F"/>
    <w:rsid w:val="00137CB9"/>
    <w:rsid w:val="00143FCA"/>
    <w:rsid w:val="00174BAD"/>
    <w:rsid w:val="00176E97"/>
    <w:rsid w:val="0018335C"/>
    <w:rsid w:val="00190CF8"/>
    <w:rsid w:val="00192A1F"/>
    <w:rsid w:val="00197165"/>
    <w:rsid w:val="001C6964"/>
    <w:rsid w:val="001D1905"/>
    <w:rsid w:val="001E6583"/>
    <w:rsid w:val="001F568A"/>
    <w:rsid w:val="0021245A"/>
    <w:rsid w:val="00226DB1"/>
    <w:rsid w:val="002270AF"/>
    <w:rsid w:val="00234D20"/>
    <w:rsid w:val="002365F5"/>
    <w:rsid w:val="00236B52"/>
    <w:rsid w:val="00240439"/>
    <w:rsid w:val="00257777"/>
    <w:rsid w:val="002B2268"/>
    <w:rsid w:val="002C41DE"/>
    <w:rsid w:val="002E02FF"/>
    <w:rsid w:val="002F646D"/>
    <w:rsid w:val="003041BC"/>
    <w:rsid w:val="0033311D"/>
    <w:rsid w:val="0033731E"/>
    <w:rsid w:val="00337C91"/>
    <w:rsid w:val="0034015A"/>
    <w:rsid w:val="003430DA"/>
    <w:rsid w:val="00353454"/>
    <w:rsid w:val="003E61C4"/>
    <w:rsid w:val="003F08F9"/>
    <w:rsid w:val="003F2DD5"/>
    <w:rsid w:val="00400DB2"/>
    <w:rsid w:val="00412017"/>
    <w:rsid w:val="00447FE8"/>
    <w:rsid w:val="00450D51"/>
    <w:rsid w:val="004618CB"/>
    <w:rsid w:val="00464CF8"/>
    <w:rsid w:val="004A7F7D"/>
    <w:rsid w:val="004B24AA"/>
    <w:rsid w:val="004E1C81"/>
    <w:rsid w:val="004E59FA"/>
    <w:rsid w:val="004F0790"/>
    <w:rsid w:val="00504333"/>
    <w:rsid w:val="00520F69"/>
    <w:rsid w:val="005276DA"/>
    <w:rsid w:val="005449AA"/>
    <w:rsid w:val="005523DB"/>
    <w:rsid w:val="00552C2F"/>
    <w:rsid w:val="00561A75"/>
    <w:rsid w:val="0056283B"/>
    <w:rsid w:val="00564C9A"/>
    <w:rsid w:val="00571336"/>
    <w:rsid w:val="00582A6A"/>
    <w:rsid w:val="005C0297"/>
    <w:rsid w:val="005E13AF"/>
    <w:rsid w:val="005F21F0"/>
    <w:rsid w:val="005F417E"/>
    <w:rsid w:val="00606678"/>
    <w:rsid w:val="00611B09"/>
    <w:rsid w:val="00613428"/>
    <w:rsid w:val="00614FC4"/>
    <w:rsid w:val="00617494"/>
    <w:rsid w:val="0061758B"/>
    <w:rsid w:val="00621AD3"/>
    <w:rsid w:val="00631A7B"/>
    <w:rsid w:val="00640B75"/>
    <w:rsid w:val="006501BE"/>
    <w:rsid w:val="00670AE0"/>
    <w:rsid w:val="006C2F9C"/>
    <w:rsid w:val="006D3670"/>
    <w:rsid w:val="006D56B1"/>
    <w:rsid w:val="006E2109"/>
    <w:rsid w:val="006E4EEB"/>
    <w:rsid w:val="00715A43"/>
    <w:rsid w:val="00784031"/>
    <w:rsid w:val="00786D90"/>
    <w:rsid w:val="00795454"/>
    <w:rsid w:val="007A375E"/>
    <w:rsid w:val="007F467B"/>
    <w:rsid w:val="00802CAF"/>
    <w:rsid w:val="0082400B"/>
    <w:rsid w:val="00835183"/>
    <w:rsid w:val="00846F4F"/>
    <w:rsid w:val="00855413"/>
    <w:rsid w:val="00867637"/>
    <w:rsid w:val="008749FC"/>
    <w:rsid w:val="00891BBF"/>
    <w:rsid w:val="008A3B4D"/>
    <w:rsid w:val="008C46BE"/>
    <w:rsid w:val="008D2F83"/>
    <w:rsid w:val="008F28C8"/>
    <w:rsid w:val="009003E0"/>
    <w:rsid w:val="00903171"/>
    <w:rsid w:val="009038D2"/>
    <w:rsid w:val="0091030A"/>
    <w:rsid w:val="00925F9F"/>
    <w:rsid w:val="0093791E"/>
    <w:rsid w:val="009514D5"/>
    <w:rsid w:val="009A6C26"/>
    <w:rsid w:val="009B04BA"/>
    <w:rsid w:val="009B7CBF"/>
    <w:rsid w:val="009C527B"/>
    <w:rsid w:val="009F5315"/>
    <w:rsid w:val="00A15D6D"/>
    <w:rsid w:val="00A22A5C"/>
    <w:rsid w:val="00A41555"/>
    <w:rsid w:val="00A761EE"/>
    <w:rsid w:val="00A830C1"/>
    <w:rsid w:val="00AA20A0"/>
    <w:rsid w:val="00AB7BFA"/>
    <w:rsid w:val="00AC2BD9"/>
    <w:rsid w:val="00AC6210"/>
    <w:rsid w:val="00AF6177"/>
    <w:rsid w:val="00B04C2B"/>
    <w:rsid w:val="00B2553C"/>
    <w:rsid w:val="00B478BC"/>
    <w:rsid w:val="00B82C2F"/>
    <w:rsid w:val="00BC3FE4"/>
    <w:rsid w:val="00BC7F56"/>
    <w:rsid w:val="00BE51B8"/>
    <w:rsid w:val="00BE56F2"/>
    <w:rsid w:val="00C05E25"/>
    <w:rsid w:val="00C629FE"/>
    <w:rsid w:val="00C721EB"/>
    <w:rsid w:val="00C86EAA"/>
    <w:rsid w:val="00C94FC8"/>
    <w:rsid w:val="00C96F6A"/>
    <w:rsid w:val="00CA6EDE"/>
    <w:rsid w:val="00CB0D40"/>
    <w:rsid w:val="00CB5A80"/>
    <w:rsid w:val="00CE0EBD"/>
    <w:rsid w:val="00CE7A8F"/>
    <w:rsid w:val="00CF1476"/>
    <w:rsid w:val="00CF1E2A"/>
    <w:rsid w:val="00D10ED5"/>
    <w:rsid w:val="00D22581"/>
    <w:rsid w:val="00D27581"/>
    <w:rsid w:val="00D36609"/>
    <w:rsid w:val="00D412F5"/>
    <w:rsid w:val="00D4472E"/>
    <w:rsid w:val="00D54E1F"/>
    <w:rsid w:val="00D60983"/>
    <w:rsid w:val="00D86357"/>
    <w:rsid w:val="00D9306D"/>
    <w:rsid w:val="00DA009A"/>
    <w:rsid w:val="00DA7490"/>
    <w:rsid w:val="00DA76CE"/>
    <w:rsid w:val="00DB098B"/>
    <w:rsid w:val="00DC1BFD"/>
    <w:rsid w:val="00DE7307"/>
    <w:rsid w:val="00DF3937"/>
    <w:rsid w:val="00E03E48"/>
    <w:rsid w:val="00E16A91"/>
    <w:rsid w:val="00E273E1"/>
    <w:rsid w:val="00E33D5A"/>
    <w:rsid w:val="00E51DCE"/>
    <w:rsid w:val="00E56D0C"/>
    <w:rsid w:val="00E7683E"/>
    <w:rsid w:val="00E92120"/>
    <w:rsid w:val="00ED7164"/>
    <w:rsid w:val="00EF2393"/>
    <w:rsid w:val="00EF3717"/>
    <w:rsid w:val="00F0199F"/>
    <w:rsid w:val="00F27465"/>
    <w:rsid w:val="00F321B0"/>
    <w:rsid w:val="00F347B6"/>
    <w:rsid w:val="00F42437"/>
    <w:rsid w:val="00F42FF5"/>
    <w:rsid w:val="00F7590B"/>
    <w:rsid w:val="00F92013"/>
    <w:rsid w:val="00F94ECD"/>
    <w:rsid w:val="00FB22F0"/>
    <w:rsid w:val="00FC210A"/>
    <w:rsid w:val="00FD2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9621EB6"/>
  <w15:chartTrackingRefBased/>
  <w15:docId w15:val="{F7FF8C84-9F3A-E946-81E2-BD6CDDA2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tabs>
        <w:tab w:val="left" w:pos="718"/>
      </w:tabs>
      <w:spacing w:before="180"/>
      <w:outlineLvl w:val="1"/>
    </w:pPr>
    <w:rPr>
      <w:sz w:val="32"/>
      <w:szCs w:val="32"/>
    </w:rPr>
  </w:style>
  <w:style w:type="paragraph" w:styleId="3">
    <w:name w:val="heading 3"/>
    <w:basedOn w:val="2"/>
    <w:next w:val="a0"/>
    <w:link w:val="31"/>
    <w:qFormat/>
    <w:pPr>
      <w:numPr>
        <w:ilvl w:val="2"/>
      </w:numPr>
      <w:tabs>
        <w:tab w:val="left" w:pos="862"/>
      </w:tabs>
      <w:spacing w:before="120"/>
      <w:outlineLvl w:val="2"/>
    </w:pPr>
    <w:rPr>
      <w:sz w:val="28"/>
      <w:szCs w:val="28"/>
    </w:rPr>
  </w:style>
  <w:style w:type="paragraph" w:styleId="4">
    <w:name w:val="heading 4"/>
    <w:basedOn w:val="3"/>
    <w:next w:val="a0"/>
    <w:qFormat/>
    <w:pPr>
      <w:numPr>
        <w:ilvl w:val="3"/>
      </w:numPr>
      <w:tabs>
        <w:tab w:val="left" w:pos="1006"/>
      </w:tabs>
      <w:outlineLvl w:val="3"/>
    </w:pPr>
    <w:rPr>
      <w:sz w:val="24"/>
      <w:szCs w:val="24"/>
    </w:rPr>
  </w:style>
  <w:style w:type="paragraph" w:styleId="5">
    <w:name w:val="heading 5"/>
    <w:basedOn w:val="4"/>
    <w:next w:val="a0"/>
    <w:qFormat/>
    <w:pPr>
      <w:numPr>
        <w:ilvl w:val="4"/>
      </w:numPr>
      <w:tabs>
        <w:tab w:val="left" w:pos="1150"/>
      </w:tabs>
      <w:outlineLvl w:val="4"/>
    </w:pPr>
    <w:rPr>
      <w:sz w:val="22"/>
      <w:szCs w:val="22"/>
    </w:rPr>
  </w:style>
  <w:style w:type="paragraph" w:styleId="6">
    <w:name w:val="heading 6"/>
    <w:basedOn w:val="a0"/>
    <w:next w:val="a0"/>
    <w:qFormat/>
    <w:pPr>
      <w:keepNext/>
      <w:keepLines/>
      <w:numPr>
        <w:ilvl w:val="5"/>
        <w:numId w:val="1"/>
      </w:numPr>
      <w:tabs>
        <w:tab w:val="left" w:pos="1294"/>
      </w:tabs>
      <w:spacing w:before="120"/>
      <w:outlineLvl w:val="5"/>
    </w:pPr>
    <w:rPr>
      <w:rFonts w:cs="Arial"/>
    </w:rPr>
  </w:style>
  <w:style w:type="paragraph" w:styleId="7">
    <w:name w:val="heading 7"/>
    <w:basedOn w:val="a0"/>
    <w:next w:val="a0"/>
    <w:qFormat/>
    <w:pPr>
      <w:keepNext/>
      <w:keepLines/>
      <w:numPr>
        <w:ilvl w:val="6"/>
        <w:numId w:val="1"/>
      </w:numPr>
      <w:tabs>
        <w:tab w:val="left" w:pos="1438"/>
      </w:tabs>
      <w:spacing w:before="120"/>
      <w:outlineLvl w:val="6"/>
    </w:pPr>
    <w:rPr>
      <w:rFonts w:cs="Arial"/>
    </w:rPr>
  </w:style>
  <w:style w:type="paragraph" w:styleId="8">
    <w:name w:val="heading 8"/>
    <w:basedOn w:val="7"/>
    <w:next w:val="a0"/>
    <w:qFormat/>
    <w:pPr>
      <w:numPr>
        <w:ilvl w:val="7"/>
      </w:numPr>
      <w:tabs>
        <w:tab w:val="left" w:pos="1582"/>
      </w:tabs>
      <w:outlineLvl w:val="7"/>
    </w:pPr>
  </w:style>
  <w:style w:type="paragraph" w:styleId="9">
    <w:name w:val="heading 9"/>
    <w:basedOn w:val="8"/>
    <w:next w:val="a0"/>
    <w:qFormat/>
    <w:pPr>
      <w:numPr>
        <w:ilvl w:val="8"/>
      </w:numPr>
      <w:tabs>
        <w:tab w:val="left" w:pos="1726"/>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5"/>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a6">
    <w:name w:val="page number"/>
    <w:semiHidden/>
  </w:style>
  <w:style w:type="character" w:styleId="a7">
    <w:name w:val="FollowedHyperlink"/>
    <w:semiHidden/>
    <w:rPr>
      <w:color w:val="FF0000"/>
      <w:u w:val="single"/>
    </w:rPr>
  </w:style>
  <w:style w:type="character" w:styleId="a8">
    <w:name w:val="Hyperlink"/>
    <w:uiPriority w:val="99"/>
    <w:rPr>
      <w:color w:val="0000FF"/>
      <w:u w:val="single"/>
      <w:lang w:val="en-GB"/>
    </w:rPr>
  </w:style>
  <w:style w:type="character" w:styleId="a9">
    <w:name w:val="Emphasis"/>
    <w:uiPriority w:val="20"/>
    <w:qFormat/>
    <w:rPr>
      <w:i/>
      <w:iCs/>
    </w:rPr>
  </w:style>
  <w:style w:type="character" w:styleId="aa">
    <w:name w:val="annotation reference"/>
    <w:rPr>
      <w:sz w:val="16"/>
      <w:szCs w:val="16"/>
    </w:rPr>
  </w:style>
  <w:style w:type="character" w:styleId="ab">
    <w:name w:val="footnote reference"/>
    <w:semiHidden/>
    <w:rPr>
      <w:b/>
      <w:bCs/>
      <w:position w:val="6"/>
      <w:sz w:val="16"/>
      <w:szCs w:val="16"/>
    </w:rPr>
  </w:style>
  <w:style w:type="character" w:customStyle="1" w:styleId="10">
    <w:name w:val="見出し 1 (文字)"/>
    <w:link w:val="1"/>
    <w:rPr>
      <w:rFonts w:ascii="Arial" w:hAnsi="Arial" w:cs="Arial"/>
      <w:sz w:val="36"/>
      <w:szCs w:val="36"/>
      <w:lang w:val="en-GB" w:eastAsia="zh-CN"/>
    </w:rPr>
  </w:style>
  <w:style w:type="character" w:customStyle="1" w:styleId="ac">
    <w:name w:val="本文 (文字)"/>
    <w:link w:val="ad"/>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ae">
    <w:name w:val="図表番号 (文字)"/>
    <w:link w:val="af"/>
    <w:rPr>
      <w:rFonts w:ascii="Arial" w:hAnsi="Arial"/>
      <w:b/>
      <w:bCs/>
      <w:lang w:val="en-GB" w:eastAsia="zh-CN"/>
    </w:rPr>
  </w:style>
  <w:style w:type="character" w:customStyle="1" w:styleId="B1Zchn">
    <w:name w:val="B1 Zchn"/>
    <w:rPr>
      <w:rFonts w:ascii="Arial" w:eastAsia="ＭＳ 明朝" w:hAnsi="Arial" w:cs="Arial"/>
      <w:color w:val="0000FF"/>
      <w:kern w:val="2"/>
      <w:lang w:val="en-GB" w:eastAsia="en-US" w:bidi="ar-SA"/>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ＭＳ 明朝"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31">
    <w:name w:val="見出し 3 (文字)"/>
    <w:link w:val="3"/>
    <w:rPr>
      <w:rFonts w:ascii="Arial" w:hAnsi="Arial" w:cs="Arial"/>
      <w:sz w:val="28"/>
      <w:szCs w:val="28"/>
      <w:lang w:val="en-GB" w:eastAsia="zh-CN"/>
    </w:rPr>
  </w:style>
  <w:style w:type="character" w:customStyle="1" w:styleId="EmailDiscussionChar">
    <w:name w:val="EmailDiscussion Char"/>
    <w:link w:val="EmailDiscussion"/>
    <w:locked/>
    <w:rPr>
      <w:rFonts w:ascii="Arial" w:eastAsia="ＭＳ 明朝" w:hAnsi="Arial" w:cs="Arial"/>
      <w:b/>
      <w:szCs w:val="24"/>
      <w:lang w:val="en-US" w:eastAsia="en-US"/>
    </w:rPr>
  </w:style>
  <w:style w:type="character" w:customStyle="1" w:styleId="Doc-titleChar">
    <w:name w:val="Doc-title Char"/>
    <w:link w:val="Doc-title"/>
    <w:qFormat/>
    <w:locked/>
    <w:rPr>
      <w:rFonts w:ascii="Arial" w:eastAsia="ＭＳ 明朝"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af0">
    <w:name w:val="コメント文字列 (文字)"/>
    <w:link w:val="af1"/>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af2">
    <w:name w:val="行間詰め (文字)"/>
    <w:link w:val="af3"/>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21">
    <w:name w:val="index 2"/>
    <w:basedOn w:val="11"/>
    <w:semiHidden/>
    <w:pPr>
      <w:ind w:left="284"/>
    </w:pPr>
  </w:style>
  <w:style w:type="paragraph" w:styleId="11">
    <w:name w:val="index 1"/>
    <w:basedOn w:val="a0"/>
    <w:semiHidden/>
    <w:pPr>
      <w:keepLines/>
      <w:spacing w:after="0"/>
    </w:pPr>
  </w:style>
  <w:style w:type="paragraph" w:styleId="22">
    <w:name w:val="List 2"/>
    <w:basedOn w:val="af4"/>
    <w:pPr>
      <w:ind w:left="851"/>
    </w:pPr>
  </w:style>
  <w:style w:type="paragraph" w:styleId="af5">
    <w:name w:val="table of figures"/>
    <w:basedOn w:val="a0"/>
    <w:next w:val="a0"/>
    <w:uiPriority w:val="99"/>
    <w:pPr>
      <w:ind w:left="1418" w:hanging="1418"/>
      <w:jc w:val="left"/>
    </w:pPr>
    <w:rPr>
      <w:b/>
    </w:rPr>
  </w:style>
  <w:style w:type="paragraph" w:styleId="ad">
    <w:name w:val="Body Text"/>
    <w:basedOn w:val="a0"/>
    <w:link w:val="ac"/>
  </w:style>
  <w:style w:type="paragraph" w:styleId="41">
    <w:name w:val="toc 4"/>
    <w:basedOn w:val="32"/>
    <w:semiHidden/>
    <w:pPr>
      <w:ind w:left="1418" w:hanging="1418"/>
    </w:pPr>
  </w:style>
  <w:style w:type="paragraph" w:styleId="90">
    <w:name w:val="toc 9"/>
    <w:basedOn w:val="80"/>
    <w:semiHidden/>
    <w:pPr>
      <w:ind w:left="1418" w:hanging="1418"/>
    </w:pPr>
  </w:style>
  <w:style w:type="paragraph" w:styleId="50">
    <w:name w:val="List Bullet 5"/>
    <w:basedOn w:val="40"/>
    <w:pPr>
      <w:numPr>
        <w:numId w:val="2"/>
      </w:numPr>
      <w:tabs>
        <w:tab w:val="left" w:pos="1361"/>
        <w:tab w:val="left" w:pos="1644"/>
      </w:tabs>
    </w:pPr>
  </w:style>
  <w:style w:type="paragraph" w:styleId="51">
    <w:name w:val="toc 5"/>
    <w:basedOn w:val="41"/>
    <w:semiHidden/>
    <w:pPr>
      <w:tabs>
        <w:tab w:val="right" w:pos="1701"/>
      </w:tabs>
      <w:ind w:left="1701" w:hanging="1701"/>
    </w:pPr>
  </w:style>
  <w:style w:type="paragraph" w:customStyle="1" w:styleId="B1">
    <w:name w:val="B1"/>
    <w:basedOn w:val="af4"/>
    <w:link w:val="B1Char"/>
    <w:qFormat/>
    <w:pPr>
      <w:spacing w:after="180"/>
      <w:jc w:val="left"/>
    </w:pPr>
    <w:rPr>
      <w:lang w:eastAsia="en-US"/>
    </w:rPr>
  </w:style>
  <w:style w:type="paragraph" w:styleId="12">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30">
    <w:name w:val="List Bullet 3"/>
    <w:basedOn w:val="20"/>
    <w:pPr>
      <w:numPr>
        <w:numId w:val="3"/>
      </w:numPr>
      <w:tabs>
        <w:tab w:val="left" w:pos="794"/>
        <w:tab w:val="left" w:pos="1077"/>
      </w:tabs>
    </w:pPr>
  </w:style>
  <w:style w:type="paragraph" w:styleId="af6">
    <w:name w:val="footnote text"/>
    <w:basedOn w:val="a0"/>
    <w:semiHidden/>
    <w:pPr>
      <w:keepLines/>
      <w:spacing w:after="0"/>
      <w:ind w:left="454" w:hanging="454"/>
    </w:pPr>
    <w:rPr>
      <w:sz w:val="16"/>
      <w:szCs w:val="16"/>
    </w:rPr>
  </w:style>
  <w:style w:type="paragraph" w:styleId="af7">
    <w:name w:val="Document Map"/>
    <w:basedOn w:val="a0"/>
    <w:semiHidden/>
    <w:pPr>
      <w:shd w:val="clear" w:color="auto" w:fill="000080"/>
    </w:pPr>
    <w:rPr>
      <w:rFonts w:ascii="Tahoma" w:hAnsi="Tahoma" w:cs="Tahoma"/>
    </w:rPr>
  </w:style>
  <w:style w:type="paragraph" w:styleId="20">
    <w:name w:val="List Bullet 2"/>
    <w:basedOn w:val="a"/>
    <w:pPr>
      <w:numPr>
        <w:numId w:val="4"/>
      </w:numPr>
      <w:tabs>
        <w:tab w:val="left" w:pos="510"/>
        <w:tab w:val="left" w:pos="794"/>
      </w:tabs>
    </w:pPr>
  </w:style>
  <w:style w:type="paragraph" w:styleId="40">
    <w:name w:val="List Bullet 4"/>
    <w:basedOn w:val="30"/>
    <w:pPr>
      <w:numPr>
        <w:numId w:val="5"/>
      </w:numPr>
      <w:tabs>
        <w:tab w:val="left" w:pos="1077"/>
        <w:tab w:val="left" w:pos="1361"/>
      </w:tabs>
    </w:pPr>
  </w:style>
  <w:style w:type="paragraph" w:styleId="52">
    <w:name w:val="List 5"/>
    <w:basedOn w:val="42"/>
    <w:pPr>
      <w:ind w:left="1702"/>
    </w:pPr>
  </w:style>
  <w:style w:type="paragraph" w:styleId="60">
    <w:name w:val="toc 6"/>
    <w:basedOn w:val="51"/>
    <w:next w:val="a0"/>
    <w:semiHidden/>
    <w:pPr>
      <w:ind w:left="1985" w:hanging="1985"/>
    </w:pPr>
  </w:style>
  <w:style w:type="paragraph" w:styleId="af8">
    <w:name w:val="List Number"/>
    <w:basedOn w:val="af4"/>
    <w:pPr>
      <w:ind w:left="0" w:firstLine="0"/>
    </w:pPr>
  </w:style>
  <w:style w:type="paragraph" w:styleId="33">
    <w:name w:val="List 3"/>
    <w:basedOn w:val="22"/>
    <w:pPr>
      <w:ind w:left="1135"/>
    </w:pPr>
  </w:style>
  <w:style w:type="paragraph" w:styleId="42">
    <w:name w:val="List 4"/>
    <w:basedOn w:val="33"/>
    <w:pPr>
      <w:ind w:left="1418"/>
    </w:pPr>
  </w:style>
  <w:style w:type="paragraph" w:customStyle="1" w:styleId="EX">
    <w:name w:val="EX"/>
    <w:basedOn w:val="a0"/>
    <w:pPr>
      <w:keepLines/>
      <w:spacing w:after="180"/>
      <w:ind w:left="1702" w:hanging="1418"/>
      <w:jc w:val="left"/>
    </w:pPr>
    <w:rPr>
      <w:lang w:eastAsia="en-US"/>
    </w:rPr>
  </w:style>
  <w:style w:type="paragraph" w:styleId="af9">
    <w:name w:val="footer"/>
    <w:basedOn w:val="afa"/>
    <w:semiHidden/>
    <w:pPr>
      <w:jc w:val="center"/>
    </w:pPr>
    <w:rPr>
      <w:i/>
      <w:iCs/>
    </w:rPr>
  </w:style>
  <w:style w:type="paragraph" w:styleId="af1">
    <w:name w:val="annotation text"/>
    <w:basedOn w:val="a0"/>
    <w:link w:val="af0"/>
    <w:qFormat/>
  </w:style>
  <w:style w:type="paragraph" w:customStyle="1" w:styleId="B5">
    <w:name w:val="B5"/>
    <w:basedOn w:val="52"/>
    <w:pPr>
      <w:spacing w:after="180"/>
      <w:jc w:val="left"/>
    </w:pPr>
    <w:rPr>
      <w:lang w:eastAsia="en-US"/>
    </w:rPr>
  </w:style>
  <w:style w:type="paragraph" w:styleId="af4">
    <w:name w:val="List"/>
    <w:basedOn w:val="a0"/>
    <w:pPr>
      <w:ind w:left="568" w:hanging="284"/>
    </w:pPr>
  </w:style>
  <w:style w:type="paragraph" w:styleId="afb">
    <w:name w:val="Balloon Text"/>
    <w:basedOn w:val="a0"/>
    <w:semiHidden/>
    <w:rPr>
      <w:rFonts w:ascii="Tahoma" w:hAnsi="Tahoma" w:cs="Tahoma"/>
      <w:sz w:val="16"/>
      <w:szCs w:val="16"/>
    </w:rPr>
  </w:style>
  <w:style w:type="paragraph" w:customStyle="1" w:styleId="B2">
    <w:name w:val="B2"/>
    <w:basedOn w:val="22"/>
    <w:link w:val="B2Char"/>
    <w:qFormat/>
    <w:pPr>
      <w:spacing w:after="180"/>
      <w:jc w:val="left"/>
    </w:pPr>
    <w:rPr>
      <w:lang w:eastAsia="en-US"/>
    </w:rPr>
  </w:style>
  <w:style w:type="paragraph" w:styleId="70">
    <w:name w:val="toc 7"/>
    <w:basedOn w:val="60"/>
    <w:next w:val="a0"/>
    <w:semiHidden/>
    <w:pPr>
      <w:ind w:left="2268" w:hanging="2268"/>
    </w:pPr>
  </w:style>
  <w:style w:type="paragraph" w:customStyle="1" w:styleId="B3">
    <w:name w:val="B3"/>
    <w:basedOn w:val="33"/>
    <w:link w:val="B3Char"/>
    <w:pPr>
      <w:spacing w:after="180"/>
      <w:jc w:val="left"/>
    </w:pPr>
    <w:rPr>
      <w:lang w:eastAsia="en-US"/>
    </w:rPr>
  </w:style>
  <w:style w:type="paragraph" w:styleId="80">
    <w:name w:val="toc 8"/>
    <w:basedOn w:val="12"/>
    <w:semiHidden/>
    <w:pPr>
      <w:spacing w:before="180"/>
      <w:ind w:left="2693" w:hanging="2693"/>
    </w:pPr>
    <w:rPr>
      <w:b w:val="0"/>
      <w:bCs/>
    </w:rPr>
  </w:style>
  <w:style w:type="paragraph" w:styleId="af">
    <w:name w:val="caption"/>
    <w:basedOn w:val="a0"/>
    <w:next w:val="a0"/>
    <w:link w:val="ae"/>
    <w:qFormat/>
    <w:pPr>
      <w:spacing w:after="240"/>
      <w:jc w:val="center"/>
    </w:pPr>
    <w:rPr>
      <w:b/>
      <w:bCs/>
    </w:rPr>
  </w:style>
  <w:style w:type="paragraph" w:styleId="32">
    <w:name w:val="toc 3"/>
    <w:basedOn w:val="23"/>
    <w:semiHidden/>
    <w:pPr>
      <w:ind w:left="1134" w:hanging="1134"/>
    </w:pPr>
  </w:style>
  <w:style w:type="paragraph" w:styleId="23">
    <w:name w:val="toc 2"/>
    <w:basedOn w:val="12"/>
    <w:semiHidden/>
    <w:pPr>
      <w:keepNext w:val="0"/>
      <w:spacing w:before="0"/>
      <w:ind w:left="851" w:hanging="851"/>
    </w:pPr>
    <w:rPr>
      <w:szCs w:val="20"/>
    </w:rPr>
  </w:style>
  <w:style w:type="paragraph" w:customStyle="1" w:styleId="B4">
    <w:name w:val="B4"/>
    <w:basedOn w:val="42"/>
    <w:link w:val="B4Char"/>
    <w:qFormat/>
    <w:pPr>
      <w:spacing w:after="180"/>
      <w:jc w:val="left"/>
    </w:pPr>
    <w:rPr>
      <w:lang w:eastAsia="en-US"/>
    </w:rPr>
  </w:style>
  <w:style w:type="paragraph" w:styleId="afc">
    <w:name w:val="annotation subject"/>
    <w:basedOn w:val="af1"/>
    <w:next w:val="af1"/>
    <w:semiHidden/>
    <w:rPr>
      <w:b/>
      <w:bCs/>
    </w:rPr>
  </w:style>
  <w:style w:type="paragraph" w:styleId="a">
    <w:name w:val="List Bullet"/>
    <w:basedOn w:val="ad"/>
    <w:pPr>
      <w:numPr>
        <w:numId w:val="6"/>
      </w:numPr>
      <w:tabs>
        <w:tab w:val="left" w:pos="510"/>
      </w:tabs>
    </w:pPr>
  </w:style>
  <w:style w:type="paragraph" w:styleId="afa">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24">
    <w:name w:val="List Number 2"/>
    <w:basedOn w:val="af8"/>
    <w:pPr>
      <w:ind w:left="851"/>
    </w:pPr>
  </w:style>
  <w:style w:type="paragraph" w:customStyle="1" w:styleId="TAL">
    <w:name w:val="TAL"/>
    <w:basedOn w:val="a0"/>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a0"/>
    <w:link w:val="ProposalChar"/>
    <w:qFormat/>
    <w:pPr>
      <w:numPr>
        <w:numId w:val="7"/>
      </w:numPr>
      <w:tabs>
        <w:tab w:val="left" w:pos="1701"/>
        <w:tab w:val="left" w:pos="2438"/>
      </w:tabs>
    </w:pPr>
    <w:rPr>
      <w:b/>
      <w:bCs/>
    </w:rPr>
  </w:style>
  <w:style w:type="paragraph" w:customStyle="1" w:styleId="Figure">
    <w:name w:val="Figure"/>
    <w:basedOn w:val="a0"/>
    <w:next w:val="af"/>
    <w:pPr>
      <w:keepNext/>
      <w:keepLines/>
      <w:spacing w:before="180"/>
      <w:jc w:val="center"/>
    </w:pPr>
  </w:style>
  <w:style w:type="paragraph" w:customStyle="1" w:styleId="3GPPHeader">
    <w:name w:val="3GPP_Header"/>
    <w:basedOn w:val="a0"/>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styleId="afd">
    <w:name w:val="Revision"/>
    <w:uiPriority w:val="99"/>
    <w:semiHidden/>
    <w:rPr>
      <w:rFonts w:ascii="Arial" w:hAnsi="Arial"/>
      <w:lang w:val="en-GB" w:eastAsia="zh-CN"/>
    </w:rPr>
  </w:style>
  <w:style w:type="paragraph" w:styleId="a5">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0"/>
    <w:link w:val="a4"/>
    <w:uiPriority w:val="34"/>
    <w:qFormat/>
    <w:pPr>
      <w:ind w:left="7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eastAsia="en-GB"/>
    </w:rPr>
  </w:style>
  <w:style w:type="paragraph" w:customStyle="1" w:styleId="Prop">
    <w:name w:val="Prop"/>
    <w:basedOn w:val="a0"/>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a0"/>
    <w:next w:val="Doc-text2"/>
    <w:qFormat/>
    <w:pPr>
      <w:numPr>
        <w:numId w:val="12"/>
      </w:numPr>
      <w:tabs>
        <w:tab w:val="left" w:pos="927"/>
      </w:tabs>
      <w:overflowPunct/>
      <w:autoSpaceDE/>
      <w:autoSpaceDN/>
      <w:adjustRightInd/>
      <w:spacing w:before="60" w:after="0"/>
      <w:jc w:val="left"/>
      <w:textAlignment w:val="auto"/>
    </w:pPr>
    <w:rPr>
      <w:rFonts w:eastAsia="ＭＳ 明朝"/>
      <w:b/>
      <w:szCs w:val="24"/>
      <w:lang w:eastAsia="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ＭＳ 明朝" w:cs="Arial"/>
      <w:i/>
      <w:sz w:val="18"/>
      <w:szCs w:val="24"/>
      <w:lang w:val="en-US" w:eastAsia="en-US"/>
    </w:rPr>
  </w:style>
  <w:style w:type="paragraph" w:customStyle="1" w:styleId="EmailDiscussion2">
    <w:name w:val="EmailDiscussion2"/>
    <w:basedOn w:val="a0"/>
    <w:uiPriority w:val="99"/>
    <w:qFormat/>
    <w:pPr>
      <w:tabs>
        <w:tab w:val="left" w:pos="1622"/>
      </w:tabs>
      <w:overflowPunct/>
      <w:autoSpaceDE/>
      <w:autoSpaceDN/>
      <w:adjustRightInd/>
      <w:spacing w:after="0"/>
      <w:ind w:left="1622" w:hanging="363"/>
      <w:jc w:val="left"/>
      <w:textAlignment w:val="auto"/>
    </w:pPr>
    <w:rPr>
      <w:rFonts w:eastAsia="ＭＳ 明朝"/>
      <w:szCs w:val="24"/>
      <w:lang w:eastAsia="en-GB"/>
    </w:rPr>
  </w:style>
  <w:style w:type="paragraph" w:customStyle="1" w:styleId="EmailDiscussion">
    <w:name w:val="EmailDiscussion"/>
    <w:basedOn w:val="a0"/>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ＭＳ 明朝" w:cs="Arial"/>
      <w:b/>
      <w:szCs w:val="24"/>
      <w:lang w:val="en-US" w:eastAsia="en-US"/>
    </w:rPr>
  </w:style>
  <w:style w:type="paragraph" w:styleId="af3">
    <w:name w:val="No Spacing"/>
    <w:link w:val="af2"/>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a0"/>
    <w:next w:val="a0"/>
    <w:link w:val="Doc-titleChar"/>
    <w:qFormat/>
    <w:pPr>
      <w:overflowPunct/>
      <w:autoSpaceDE/>
      <w:autoSpaceDN/>
      <w:adjustRightInd/>
      <w:spacing w:before="60" w:after="0"/>
      <w:ind w:left="1259" w:hanging="1259"/>
      <w:jc w:val="left"/>
      <w:textAlignment w:val="auto"/>
    </w:pPr>
    <w:rPr>
      <w:rFonts w:eastAsia="ＭＳ 明朝"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ad"/>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af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aff">
    <w:name w:val="未解析的提及"/>
    <w:uiPriority w:val="99"/>
    <w:semiHidden/>
    <w:unhideWhenUsed/>
    <w:rPr>
      <w:color w:val="605E5C"/>
      <w:shd w:val="clear" w:color="auto" w:fill="E1DFDD"/>
    </w:rPr>
  </w:style>
  <w:style w:type="character" w:styleId="aff0">
    <w:name w:val="Unresolved Mention"/>
    <w:basedOn w:val="a1"/>
    <w:uiPriority w:val="99"/>
    <w:semiHidden/>
    <w:unhideWhenUsed/>
    <w:rsid w:val="00B8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6467">
      <w:bodyDiv w:val="1"/>
      <w:marLeft w:val="0"/>
      <w:marRight w:val="0"/>
      <w:marTop w:val="0"/>
      <w:marBottom w:val="0"/>
      <w:divBdr>
        <w:top w:val="none" w:sz="0" w:space="0" w:color="auto"/>
        <w:left w:val="none" w:sz="0" w:space="0" w:color="auto"/>
        <w:bottom w:val="none" w:sz="0" w:space="0" w:color="auto"/>
        <w:right w:val="none" w:sz="0" w:space="0" w:color="auto"/>
      </w:divBdr>
    </w:div>
    <w:div w:id="578490502">
      <w:bodyDiv w:val="1"/>
      <w:marLeft w:val="0"/>
      <w:marRight w:val="0"/>
      <w:marTop w:val="0"/>
      <w:marBottom w:val="0"/>
      <w:divBdr>
        <w:top w:val="none" w:sz="0" w:space="0" w:color="auto"/>
        <w:left w:val="none" w:sz="0" w:space="0" w:color="auto"/>
        <w:bottom w:val="none" w:sz="0" w:space="0" w:color="auto"/>
        <w:right w:val="none" w:sz="0" w:space="0" w:color="auto"/>
      </w:divBdr>
    </w:div>
    <w:div w:id="662051671">
      <w:bodyDiv w:val="1"/>
      <w:marLeft w:val="0"/>
      <w:marRight w:val="0"/>
      <w:marTop w:val="0"/>
      <w:marBottom w:val="0"/>
      <w:divBdr>
        <w:top w:val="none" w:sz="0" w:space="0" w:color="auto"/>
        <w:left w:val="none" w:sz="0" w:space="0" w:color="auto"/>
        <w:bottom w:val="none" w:sz="0" w:space="0" w:color="auto"/>
        <w:right w:val="none" w:sz="0" w:space="0" w:color="auto"/>
      </w:divBdr>
    </w:div>
    <w:div w:id="15870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ohta.yoshiaki@fujitsu.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dawid.koziol@huawei.com" TargetMode="External"/><Relationship Id="rId2" Type="http://schemas.openxmlformats.org/officeDocument/2006/relationships/customXml" Target="../customXml/item2.xml"/><Relationship Id="rId16" Type="http://schemas.openxmlformats.org/officeDocument/2006/relationships/hyperlink" Target="mailto:marta.m.tarradell@inte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seungjune.yi@lge.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B7B6-62B3-7F44-84CA-B90C8B3C1ED2}">
  <ds:schemaRefs>
    <ds:schemaRef ds:uri="http://schemas.microsoft.com/sharepoint/v3/contenttype/forms"/>
  </ds:schemaRefs>
</ds:datastoreItem>
</file>

<file path=customXml/itemProps2.xml><?xml version="1.0" encoding="utf-8"?>
<ds:datastoreItem xmlns:ds="http://schemas.openxmlformats.org/officeDocument/2006/customXml" ds:itemID="{53231100-C199-6341-A734-46D740167BEE}">
  <ds:schemaRefs>
    <ds:schemaRef ds:uri="http://schemas.microsoft.com/office/2006/metadata/longProperties"/>
  </ds:schemaRefs>
</ds:datastoreItem>
</file>

<file path=customXml/itemProps3.xml><?xml version="1.0" encoding="utf-8"?>
<ds:datastoreItem xmlns:ds="http://schemas.openxmlformats.org/officeDocument/2006/customXml" ds:itemID="{D073DA69-E4A0-4E33-B8E7-83F1015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13D2A-DA80-4090-9C9E-42CAC3FF8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57</TotalTime>
  <Pages>19</Pages>
  <Words>6979</Words>
  <Characters>34779</Characters>
  <Application>Microsoft Office Word</Application>
  <DocSecurity>0</DocSecurity>
  <Lines>289</Lines>
  <Paragraphs>83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22</vt:i4>
      </vt:variant>
    </vt:vector>
  </HeadingPairs>
  <TitlesOfParts>
    <vt:vector size="25" baseType="lpstr">
      <vt:lpstr/>
      <vt:lpstr/>
      <vt:lpstr/>
      <vt:lpstr>Introduction</vt:lpstr>
      <vt:lpstr>CG resource configuration, reconfiguration and release </vt:lpstr>
      <vt:lpstr>    Configuration of CG-SDT resource (RRC_CONNECTED)</vt:lpstr>
      <vt:lpstr>    </vt:lpstr>
      <vt:lpstr>    SUL for SDT</vt:lpstr>
      <vt:lpstr>    </vt:lpstr>
      <vt:lpstr>    Reconfiguration/release of CG-SDT while in INACTIVE</vt:lpstr>
      <vt:lpstr>    CG-SDT resource request by UE</vt:lpstr>
      <vt:lpstr>    Implicit release of CG-SDT resource (skipped CG resources)</vt:lpstr>
      <vt:lpstr>    CG resource handling at Cell reselection</vt:lpstr>
      <vt:lpstr>    Subsequent data transmission and indication</vt:lpstr>
      <vt:lpstr>Timing Alignment procedure </vt:lpstr>
      <vt:lpstr>    Starting of TAT-SDT</vt:lpstr>
      <vt:lpstr>    Timing alignment validation</vt:lpstr>
      <vt:lpstr>    </vt:lpstr>
      <vt:lpstr>    UE behaviour at invalid TA</vt:lpstr>
      <vt:lpstr>Single vs multiple CG configurations </vt:lpstr>
      <vt:lpstr>    Single vs multiple CG configurations</vt:lpstr>
      <vt:lpstr>Bandwidth Part </vt:lpstr>
      <vt:lpstr>Conclusion</vt:lpstr>
      <vt:lpstr>References</vt:lpstr>
      <vt:lpstr>Annex (contact details for email discussions)</vt:lpstr>
    </vt:vector>
  </TitlesOfParts>
  <Manager/>
  <Company/>
  <LinksUpToDate>false</LinksUpToDate>
  <CharactersWithSpaces>41675</CharactersWithSpaces>
  <SharedDoc>false</SharedDoc>
  <HyperlinkBase/>
  <HLinks>
    <vt:vector size="6" baseType="variant">
      <vt:variant>
        <vt:i4>786536</vt:i4>
      </vt:variant>
      <vt:variant>
        <vt:i4>15</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dc:description/>
  <cp:lastModifiedBy>Ohta, Yoshiaki/太田 好明</cp:lastModifiedBy>
  <cp:revision>9</cp:revision>
  <cp:lastPrinted>2016-11-05T00:26:00Z</cp:lastPrinted>
  <dcterms:created xsi:type="dcterms:W3CDTF">2021-03-22T10:25:00Z</dcterms:created>
  <dcterms:modified xsi:type="dcterms:W3CDTF">2021-03-22T23:41:00Z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2010-01-08T10:00:00Z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(3)hdVd1qYqlfgTt8S75Y7hCqQDTNx//gXiVZl5NKn99aSPXdyn4OtSkb27IJA9/cNfkCiwEcpA_x000d_
6NP6kNAuG3aRg4uybwqXuLvGmLWqwXlpC/RikaRpjI134FDCGHfEm7KzCYPm4hebtKlGAJeM_x000d_
isaXOPq3WyPSiNdaX9dFWG9yIkTkdRGoxtrWDreLOzd2sio/cspLWylgbAXO6iixfBJPAehd_x000d_
d7gHfNFmF1thIU/HrD</vt:lpwstr>
  </property>
  <property fmtid="{D5CDD505-2E9C-101B-9397-08002B2CF9AE}" pid="21" name="_2015_ms_pID_7253431">
    <vt:lpwstr>5XiKNUjoqogIFkTI+ur0VxirFiAZwvUkjNkLopxvSftNpDpebxDnLh_x000d_
oyj9jSUiVtYwYClJwa7RsOwlv+rgmn4+fDad4gEuGdhatQd6t9lak7XRDojnFB3lSFUsQniI_x000d_
MoLDXwrMfEJe8j47FeFpRlm/7dLazlucC2A6kGA1Jrl78WWK4UsPkcIu8FtrVqwP5JQTV8KD_x000d_
gKRB2O2gWjc4bce7cM9RKijY+0DG/kaVA3an</vt:lpwstr>
  </property>
  <property fmtid="{D5CDD505-2E9C-101B-9397-08002B2CF9AE}" pid="22" name="_2015_ms_pID_7253432">
    <vt:lpwstr>ag==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1607426679</vt:lpwstr>
  </property>
  <property fmtid="{D5CDD505-2E9C-101B-9397-08002B2CF9AE}" pid="27" name="KSOProductBuildVer">
    <vt:lpwstr>2052-11.8.2.9022</vt:lpwstr>
  </property>
  <property fmtid="{D5CDD505-2E9C-101B-9397-08002B2CF9AE}" pid="28" name="_dlc_DocId">
    <vt:lpwstr>5AIRPNAIUNRU-859666464-7924</vt:lpwstr>
  </property>
  <property fmtid="{D5CDD505-2E9C-101B-9397-08002B2CF9AE}" pid="29" name="_dlc_DocIdItemGuid">
    <vt:lpwstr>35759433-c046-4a4f-951c-7345b7cb332c</vt:lpwstr>
  </property>
  <property fmtid="{D5CDD505-2E9C-101B-9397-08002B2CF9AE}" pid="30" name="_dlc_DocIdUrl">
    <vt:lpwstr>https://nokia.sharepoint.com/sites/c5g/e2earch/_layouts/15/DocIdRedir.aspx?ID=5AIRPNAIUNRU-859666464-7924, 5AIRPNAIUNRU-859666464-7924</vt:lpwstr>
  </property>
  <property fmtid="{D5CDD505-2E9C-101B-9397-08002B2CF9AE}" pid="31" name="Information">
    <vt:lpwstr/>
  </property>
  <property fmtid="{D5CDD505-2E9C-101B-9397-08002B2CF9AE}" pid="32" name="HideFromDelve">
    <vt:lpwstr>0</vt:lpwstr>
  </property>
  <property fmtid="{D5CDD505-2E9C-101B-9397-08002B2CF9AE}" pid="33" name="Associated Task">
    <vt:lpwstr/>
  </property>
  <property fmtid="{D5CDD505-2E9C-101B-9397-08002B2CF9AE}" pid="34" name="Sign-off status">
    <vt:lpwstr/>
  </property>
</Properties>
</file>