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0E6C6" w14:textId="77777777" w:rsidR="00AD255B" w:rsidRPr="002873E9" w:rsidRDefault="00AD255B" w:rsidP="00AD255B">
      <w:pPr>
        <w:pStyle w:val="CRCoverPage"/>
        <w:tabs>
          <w:tab w:val="right" w:pos="9639"/>
          <w:tab w:val="right" w:pos="13323"/>
        </w:tabs>
        <w:spacing w:after="0"/>
        <w:rPr>
          <w:rFonts w:cs="Arial"/>
          <w:b/>
          <w:sz w:val="24"/>
          <w:szCs w:val="24"/>
        </w:rPr>
      </w:pPr>
      <w:r w:rsidRPr="002873E9">
        <w:rPr>
          <w:rFonts w:cs="Arial"/>
          <w:b/>
          <w:sz w:val="24"/>
          <w:szCs w:val="24"/>
        </w:rPr>
        <w:t>3GPP TSG-RAN WG</w:t>
      </w:r>
      <w:r w:rsidR="00760364" w:rsidRPr="002873E9">
        <w:rPr>
          <w:rFonts w:cs="Arial"/>
          <w:b/>
          <w:sz w:val="24"/>
          <w:szCs w:val="24"/>
        </w:rPr>
        <w:t>2</w:t>
      </w:r>
      <w:r w:rsidR="00461027" w:rsidRPr="002873E9">
        <w:rPr>
          <w:rFonts w:cs="Arial"/>
          <w:b/>
          <w:sz w:val="24"/>
          <w:szCs w:val="24"/>
        </w:rPr>
        <w:t xml:space="preserve"> </w:t>
      </w:r>
      <w:r w:rsidR="00ED49B6" w:rsidRPr="002873E9">
        <w:rPr>
          <w:rFonts w:cs="Arial"/>
          <w:b/>
          <w:sz w:val="24"/>
          <w:szCs w:val="24"/>
        </w:rPr>
        <w:t>e-</w:t>
      </w:r>
      <w:r w:rsidR="00461027" w:rsidRPr="002873E9">
        <w:rPr>
          <w:rFonts w:cs="Arial"/>
          <w:b/>
          <w:sz w:val="24"/>
          <w:szCs w:val="24"/>
        </w:rPr>
        <w:t>Meeting #1</w:t>
      </w:r>
      <w:r w:rsidR="00381503" w:rsidRPr="002873E9">
        <w:rPr>
          <w:rFonts w:cs="Arial"/>
          <w:b/>
          <w:sz w:val="24"/>
          <w:szCs w:val="24"/>
        </w:rPr>
        <w:t>1</w:t>
      </w:r>
      <w:r w:rsidR="00FE1024">
        <w:rPr>
          <w:rFonts w:cs="Arial"/>
          <w:b/>
          <w:sz w:val="24"/>
          <w:szCs w:val="24"/>
        </w:rPr>
        <w:t>3</w:t>
      </w:r>
      <w:r w:rsidRPr="002873E9">
        <w:rPr>
          <w:rFonts w:cs="Arial"/>
          <w:b/>
          <w:sz w:val="24"/>
          <w:szCs w:val="24"/>
        </w:rPr>
        <w:tab/>
      </w:r>
      <w:r w:rsidR="000B67FE" w:rsidRPr="002873E9">
        <w:rPr>
          <w:rFonts w:cs="Arial"/>
          <w:b/>
          <w:sz w:val="24"/>
          <w:szCs w:val="24"/>
        </w:rPr>
        <w:t>R</w:t>
      </w:r>
      <w:r w:rsidR="00760364" w:rsidRPr="002873E9">
        <w:rPr>
          <w:rFonts w:cs="Arial"/>
          <w:b/>
          <w:sz w:val="24"/>
          <w:szCs w:val="24"/>
        </w:rPr>
        <w:t>2</w:t>
      </w:r>
      <w:r w:rsidR="000B67FE" w:rsidRPr="002873E9">
        <w:rPr>
          <w:rFonts w:cs="Arial"/>
          <w:b/>
          <w:sz w:val="24"/>
          <w:szCs w:val="24"/>
        </w:rPr>
        <w:t>-</w:t>
      </w:r>
      <w:r w:rsidR="00BE12BD" w:rsidRPr="002873E9">
        <w:t xml:space="preserve"> </w:t>
      </w:r>
      <w:r w:rsidR="0092318E">
        <w:rPr>
          <w:rFonts w:cs="Arial"/>
          <w:b/>
          <w:sz w:val="24"/>
          <w:szCs w:val="24"/>
        </w:rPr>
        <w:t>XXXXXX</w:t>
      </w:r>
    </w:p>
    <w:p w14:paraId="5791DC2C" w14:textId="77777777" w:rsidR="00675FE6" w:rsidRPr="002873E9" w:rsidRDefault="00FE1024" w:rsidP="00A37E13">
      <w:pPr>
        <w:pStyle w:val="CRCoverPage"/>
        <w:tabs>
          <w:tab w:val="right" w:pos="9639"/>
        </w:tabs>
        <w:spacing w:after="0"/>
        <w:rPr>
          <w:rFonts w:cs="Arial"/>
          <w:b/>
          <w:sz w:val="24"/>
        </w:rPr>
      </w:pPr>
      <w:r>
        <w:rPr>
          <w:rFonts w:cs="Arial"/>
          <w:b/>
          <w:sz w:val="24"/>
        </w:rPr>
        <w:t>January 25 – February 05</w:t>
      </w:r>
      <w:r w:rsidR="00664986" w:rsidRPr="002873E9">
        <w:rPr>
          <w:rFonts w:cs="Arial"/>
          <w:b/>
          <w:sz w:val="24"/>
        </w:rPr>
        <w:t>, 20</w:t>
      </w:r>
      <w:r>
        <w:rPr>
          <w:rFonts w:cs="Arial"/>
          <w:b/>
          <w:sz w:val="24"/>
        </w:rPr>
        <w:t>21</w:t>
      </w:r>
    </w:p>
    <w:p w14:paraId="11B85E34" w14:textId="77777777" w:rsidR="00AD255B" w:rsidRPr="002873E9" w:rsidRDefault="00AD255B" w:rsidP="00AD255B">
      <w:pPr>
        <w:pStyle w:val="TdocHeader2"/>
        <w:tabs>
          <w:tab w:val="clear" w:pos="1701"/>
          <w:tab w:val="left" w:pos="2127"/>
        </w:tabs>
        <w:spacing w:before="240"/>
        <w:rPr>
          <w:rFonts w:cs="Arial"/>
          <w:sz w:val="24"/>
          <w:szCs w:val="24"/>
        </w:rPr>
      </w:pPr>
      <w:r w:rsidRPr="002873E9">
        <w:rPr>
          <w:rFonts w:cs="Arial"/>
          <w:sz w:val="24"/>
          <w:szCs w:val="24"/>
        </w:rPr>
        <w:t>Title:</w:t>
      </w:r>
      <w:r w:rsidRPr="002873E9">
        <w:rPr>
          <w:rFonts w:cs="Arial"/>
          <w:sz w:val="24"/>
          <w:szCs w:val="24"/>
        </w:rPr>
        <w:tab/>
      </w:r>
      <w:r w:rsidR="008A2124" w:rsidRPr="008A2124">
        <w:rPr>
          <w:b w:val="0"/>
          <w:sz w:val="22"/>
          <w:szCs w:val="22"/>
        </w:rPr>
        <w:t>[Post112-</w:t>
      </w:r>
      <w:proofErr w:type="gramStart"/>
      <w:r w:rsidR="008A2124" w:rsidRPr="008A2124">
        <w:rPr>
          <w:b w:val="0"/>
          <w:sz w:val="22"/>
          <w:szCs w:val="22"/>
        </w:rPr>
        <w:t>e][</w:t>
      </w:r>
      <w:proofErr w:type="gramEnd"/>
      <w:r w:rsidR="008A2124" w:rsidRPr="008A2124">
        <w:rPr>
          <w:b w:val="0"/>
          <w:sz w:val="22"/>
          <w:szCs w:val="22"/>
        </w:rPr>
        <w:t>115][NTN] Email Discussion on</w:t>
      </w:r>
      <w:r w:rsidR="008A2124" w:rsidRPr="008A2124">
        <w:rPr>
          <w:rFonts w:cs="Arial"/>
          <w:b w:val="0"/>
          <w:sz w:val="24"/>
          <w:szCs w:val="24"/>
        </w:rPr>
        <w:t xml:space="preserve">  </w:t>
      </w:r>
      <w:r w:rsidR="00FE1024" w:rsidRPr="008A2124">
        <w:rPr>
          <w:rFonts w:cs="Arial"/>
          <w:b w:val="0"/>
          <w:sz w:val="24"/>
          <w:szCs w:val="24"/>
        </w:rPr>
        <w:t>LCS for NTN</w:t>
      </w:r>
    </w:p>
    <w:p w14:paraId="6902AFAE" w14:textId="77777777" w:rsidR="00675FE6" w:rsidRPr="002873E9" w:rsidRDefault="00675FE6" w:rsidP="00AD255B">
      <w:pPr>
        <w:pStyle w:val="TdocHeader2"/>
        <w:tabs>
          <w:tab w:val="clear" w:pos="1701"/>
          <w:tab w:val="left" w:pos="2127"/>
        </w:tabs>
        <w:spacing w:before="240"/>
        <w:rPr>
          <w:rFonts w:cs="Arial"/>
          <w:sz w:val="24"/>
          <w:szCs w:val="24"/>
        </w:rPr>
      </w:pPr>
      <w:r w:rsidRPr="002873E9">
        <w:rPr>
          <w:rFonts w:cs="Arial"/>
          <w:sz w:val="24"/>
          <w:szCs w:val="24"/>
        </w:rPr>
        <w:t xml:space="preserve">Source: </w:t>
      </w:r>
      <w:r w:rsidRPr="002873E9">
        <w:rPr>
          <w:rFonts w:cs="Arial"/>
          <w:sz w:val="24"/>
          <w:szCs w:val="24"/>
        </w:rPr>
        <w:tab/>
      </w:r>
      <w:r w:rsidR="00692429" w:rsidRPr="002873E9">
        <w:rPr>
          <w:rFonts w:cs="Arial"/>
          <w:b w:val="0"/>
          <w:sz w:val="24"/>
          <w:szCs w:val="24"/>
        </w:rPr>
        <w:t>Fraunhofer IIS, Fraunhofer HHI</w:t>
      </w:r>
    </w:p>
    <w:p w14:paraId="271A884B" w14:textId="77777777" w:rsidR="00AD255B" w:rsidRPr="002873E9" w:rsidRDefault="00AD255B" w:rsidP="00AD255B">
      <w:pPr>
        <w:pStyle w:val="TdocHeader2"/>
        <w:tabs>
          <w:tab w:val="clear" w:pos="1701"/>
          <w:tab w:val="left" w:pos="2127"/>
        </w:tabs>
        <w:spacing w:before="240"/>
        <w:rPr>
          <w:rFonts w:cs="Arial"/>
          <w:sz w:val="24"/>
          <w:szCs w:val="24"/>
        </w:rPr>
      </w:pPr>
      <w:r w:rsidRPr="002873E9">
        <w:rPr>
          <w:rFonts w:cs="Arial"/>
          <w:sz w:val="24"/>
          <w:szCs w:val="24"/>
        </w:rPr>
        <w:t>Agenda Item:</w:t>
      </w:r>
      <w:r w:rsidRPr="002873E9">
        <w:rPr>
          <w:rFonts w:cs="Arial"/>
          <w:sz w:val="24"/>
          <w:szCs w:val="24"/>
        </w:rPr>
        <w:tab/>
      </w:r>
      <w:proofErr w:type="spellStart"/>
      <w:r w:rsidR="008A2124">
        <w:rPr>
          <w:rFonts w:cs="Arial"/>
          <w:b w:val="0"/>
          <w:sz w:val="24"/>
          <w:szCs w:val="24"/>
        </w:rPr>
        <w:t>x.x.x</w:t>
      </w:r>
      <w:proofErr w:type="spellEnd"/>
    </w:p>
    <w:p w14:paraId="3FEB762B" w14:textId="77777777" w:rsidR="00ED49B6" w:rsidRPr="002873E9" w:rsidRDefault="00ED49B6" w:rsidP="00AD255B">
      <w:pPr>
        <w:pStyle w:val="TdocHeader2"/>
        <w:tabs>
          <w:tab w:val="clear" w:pos="1701"/>
          <w:tab w:val="left" w:pos="2127"/>
        </w:tabs>
        <w:spacing w:before="240"/>
        <w:rPr>
          <w:rFonts w:cs="Arial"/>
          <w:b w:val="0"/>
          <w:sz w:val="24"/>
          <w:szCs w:val="24"/>
        </w:rPr>
      </w:pPr>
      <w:proofErr w:type="spellStart"/>
      <w:r w:rsidRPr="002873E9">
        <w:rPr>
          <w:rFonts w:cs="Arial"/>
          <w:sz w:val="24"/>
          <w:szCs w:val="24"/>
        </w:rPr>
        <w:t>TDoc</w:t>
      </w:r>
      <w:proofErr w:type="spellEnd"/>
      <w:r w:rsidRPr="002873E9">
        <w:rPr>
          <w:rFonts w:cs="Arial"/>
          <w:sz w:val="24"/>
          <w:szCs w:val="24"/>
        </w:rPr>
        <w:t xml:space="preserve"> Type:</w:t>
      </w:r>
      <w:r w:rsidRPr="002873E9">
        <w:rPr>
          <w:rFonts w:cs="Arial"/>
          <w:sz w:val="24"/>
          <w:szCs w:val="24"/>
        </w:rPr>
        <w:tab/>
      </w:r>
      <w:r w:rsidRPr="002873E9">
        <w:rPr>
          <w:rFonts w:cs="Arial"/>
          <w:b w:val="0"/>
          <w:sz w:val="24"/>
          <w:szCs w:val="24"/>
        </w:rPr>
        <w:t>Discussion</w:t>
      </w:r>
    </w:p>
    <w:p w14:paraId="4721300E" w14:textId="77777777" w:rsidR="008A2124" w:rsidRDefault="00675FE6" w:rsidP="00AD255B">
      <w:pPr>
        <w:pStyle w:val="TdocHeader2"/>
        <w:tabs>
          <w:tab w:val="clear" w:pos="1701"/>
          <w:tab w:val="left" w:pos="2127"/>
        </w:tabs>
        <w:spacing w:before="240"/>
        <w:rPr>
          <w:rFonts w:cs="Arial"/>
          <w:b w:val="0"/>
          <w:sz w:val="24"/>
          <w:szCs w:val="24"/>
        </w:rPr>
      </w:pPr>
      <w:r w:rsidRPr="002873E9">
        <w:rPr>
          <w:rFonts w:cs="Arial"/>
          <w:sz w:val="24"/>
          <w:szCs w:val="24"/>
        </w:rPr>
        <w:t>Document for:</w:t>
      </w:r>
      <w:r w:rsidRPr="002873E9">
        <w:rPr>
          <w:rFonts w:cs="Arial"/>
          <w:sz w:val="24"/>
          <w:szCs w:val="24"/>
        </w:rPr>
        <w:tab/>
      </w:r>
      <w:r w:rsidR="008A2124" w:rsidRPr="008A2124">
        <w:rPr>
          <w:rFonts w:cs="Arial"/>
          <w:b w:val="0"/>
          <w:sz w:val="24"/>
          <w:szCs w:val="24"/>
        </w:rPr>
        <w:t xml:space="preserve">Discussion and </w:t>
      </w:r>
      <w:r w:rsidR="000B536F" w:rsidRPr="008A2124">
        <w:rPr>
          <w:rFonts w:cs="Arial"/>
          <w:b w:val="0"/>
          <w:sz w:val="24"/>
          <w:szCs w:val="24"/>
        </w:rPr>
        <w:t>D</w:t>
      </w:r>
      <w:r w:rsidR="00ED49B6" w:rsidRPr="008A2124">
        <w:rPr>
          <w:rFonts w:cs="Arial"/>
          <w:b w:val="0"/>
          <w:sz w:val="24"/>
          <w:szCs w:val="24"/>
        </w:rPr>
        <w:t>eci</w:t>
      </w:r>
      <w:r w:rsidR="000B536F" w:rsidRPr="008A2124">
        <w:rPr>
          <w:rFonts w:cs="Arial"/>
          <w:b w:val="0"/>
          <w:sz w:val="24"/>
          <w:szCs w:val="24"/>
        </w:rPr>
        <w:t>sion</w:t>
      </w:r>
    </w:p>
    <w:p w14:paraId="5F3D5A28" w14:textId="77777777" w:rsidR="008A2124" w:rsidRPr="008A2124" w:rsidRDefault="008A2124" w:rsidP="00AD255B">
      <w:pPr>
        <w:pStyle w:val="TdocHeader2"/>
        <w:tabs>
          <w:tab w:val="clear" w:pos="1701"/>
          <w:tab w:val="left" w:pos="2127"/>
        </w:tabs>
        <w:spacing w:before="240"/>
        <w:rPr>
          <w:rFonts w:cs="Arial"/>
          <w:b w:val="0"/>
          <w:sz w:val="24"/>
          <w:szCs w:val="24"/>
        </w:rPr>
      </w:pPr>
    </w:p>
    <w:p w14:paraId="4FB89EE6" w14:textId="77777777" w:rsidR="006A1A84" w:rsidRPr="002873E9" w:rsidRDefault="009E06B7" w:rsidP="006A1A84">
      <w:pPr>
        <w:pStyle w:val="Heading1"/>
        <w:textAlignment w:val="auto"/>
      </w:pPr>
      <w:r w:rsidRPr="002873E9">
        <w:t>Introduction</w:t>
      </w:r>
    </w:p>
    <w:p w14:paraId="78B4CCBF" w14:textId="77777777" w:rsidR="00A27655" w:rsidRDefault="00A27655" w:rsidP="00AB26B9">
      <w:pPr>
        <w:rPr>
          <w:lang w:val="en-GB"/>
        </w:rPr>
      </w:pPr>
      <w:r>
        <w:rPr>
          <w:lang w:val="en-GB"/>
        </w:rPr>
        <w:t xml:space="preserve">The purpose of this email discussion </w:t>
      </w:r>
      <w:r w:rsidR="00684F04" w:rsidRPr="00684F04">
        <w:rPr>
          <w:lang w:val="en-GB"/>
        </w:rPr>
        <w:t>(</w:t>
      </w:r>
      <w:r w:rsidR="00684F04" w:rsidRPr="00684F04">
        <w:t>[Post112-</w:t>
      </w:r>
      <w:proofErr w:type="gramStart"/>
      <w:r w:rsidR="00684F04" w:rsidRPr="00684F04">
        <w:t>e][</w:t>
      </w:r>
      <w:proofErr w:type="gramEnd"/>
      <w:r w:rsidR="00684F04" w:rsidRPr="00684F04">
        <w:t>115][NTN] Email Discussion on</w:t>
      </w:r>
      <w:r w:rsidR="00684F04" w:rsidRPr="00684F04">
        <w:rPr>
          <w:rFonts w:cs="Arial"/>
          <w:sz w:val="24"/>
          <w:szCs w:val="24"/>
        </w:rPr>
        <w:t xml:space="preserve">  LCS for NTN</w:t>
      </w:r>
      <w:r w:rsidR="00684F04" w:rsidRPr="00684F04">
        <w:rPr>
          <w:lang w:val="en-GB"/>
        </w:rPr>
        <w:t>)</w:t>
      </w:r>
      <w:r w:rsidR="00684F04">
        <w:rPr>
          <w:lang w:val="en-GB"/>
        </w:rPr>
        <w:t xml:space="preserve"> </w:t>
      </w:r>
      <w:r>
        <w:rPr>
          <w:lang w:val="en-GB"/>
        </w:rPr>
        <w:t>is</w:t>
      </w:r>
      <w:r w:rsidR="00684F04">
        <w:rPr>
          <w:lang w:val="en-GB"/>
        </w:rPr>
        <w:t xml:space="preserve"> </w:t>
      </w:r>
      <w:r>
        <w:rPr>
          <w:lang w:val="en-GB"/>
        </w:rPr>
        <w:t xml:space="preserve">to collect and align on company views on the requirements and technology for </w:t>
      </w:r>
      <w:r w:rsidR="00075EE4">
        <w:rPr>
          <w:lang w:val="en-GB"/>
        </w:rPr>
        <w:t>LCS</w:t>
      </w:r>
      <w:r>
        <w:rPr>
          <w:lang w:val="en-GB"/>
        </w:rPr>
        <w:t xml:space="preserve"> in NTN</w:t>
      </w:r>
      <w:r w:rsidR="00075EE4">
        <w:rPr>
          <w:lang w:val="en-GB"/>
        </w:rPr>
        <w:t xml:space="preserve"> networks. </w:t>
      </w:r>
    </w:p>
    <w:p w14:paraId="4B1FAA81" w14:textId="77777777" w:rsidR="00075EE4" w:rsidRDefault="008A2124" w:rsidP="00AB26B9">
      <w:pPr>
        <w:rPr>
          <w:lang w:val="en-GB"/>
        </w:rPr>
      </w:pPr>
      <w:r>
        <w:rPr>
          <w:lang w:val="en-GB"/>
        </w:rPr>
        <w:t xml:space="preserve">In Rel. 16, RAT dependent and RAT independent positioning solutions are specified with terrestrial RAN networks in consideration. </w:t>
      </w:r>
      <w:r w:rsidR="00075EE4">
        <w:rPr>
          <w:lang w:val="en-GB"/>
        </w:rPr>
        <w:t xml:space="preserve"> </w:t>
      </w:r>
      <w:r w:rsidR="00075EE4" w:rsidRPr="0086454A">
        <w:rPr>
          <w:lang w:val="en-GB"/>
        </w:rPr>
        <w:t>The NTN network has fundamentally different characteristics, among others moving</w:t>
      </w:r>
      <w:r w:rsidR="00075EE4">
        <w:rPr>
          <w:lang w:val="en-GB"/>
        </w:rPr>
        <w:t xml:space="preserve"> satellite (i.e. a moving TRP)</w:t>
      </w:r>
      <w:r w:rsidR="00075EE4" w:rsidRPr="0086454A">
        <w:rPr>
          <w:lang w:val="en-GB"/>
        </w:rPr>
        <w:t>, wider range, higher Doppler shift and so on, compared to the terrestrial network, and the performance achieved in the terrestrial network may not be fully reached in NTN for a given method.</w:t>
      </w:r>
    </w:p>
    <w:p w14:paraId="18DCFF17" w14:textId="77777777" w:rsidR="004D51F5" w:rsidRPr="002873E9" w:rsidRDefault="00075EE4" w:rsidP="00AB26B9">
      <w:pPr>
        <w:rPr>
          <w:lang w:val="en-GB"/>
        </w:rPr>
      </w:pPr>
      <w:r>
        <w:rPr>
          <w:lang w:val="en-GB"/>
        </w:rPr>
        <w:t>Likewise, i</w:t>
      </w:r>
      <w:r w:rsidR="008A2124">
        <w:rPr>
          <w:lang w:val="en-GB"/>
        </w:rPr>
        <w:t xml:space="preserve">n the WID </w:t>
      </w:r>
      <w:r w:rsidR="009F443A" w:rsidRPr="002873E9">
        <w:rPr>
          <w:lang w:val="en-GB"/>
        </w:rPr>
        <w:fldChar w:fldCharType="begin"/>
      </w:r>
      <w:r w:rsidR="009F443A" w:rsidRPr="002873E9">
        <w:rPr>
          <w:lang w:val="en-GB"/>
        </w:rPr>
        <w:instrText xml:space="preserve"> REF _Ref47603220 \r \h </w:instrText>
      </w:r>
      <w:r w:rsidR="009F443A" w:rsidRPr="002873E9">
        <w:rPr>
          <w:lang w:val="en-GB"/>
        </w:rPr>
      </w:r>
      <w:r w:rsidR="009F443A" w:rsidRPr="002873E9">
        <w:rPr>
          <w:lang w:val="en-GB"/>
        </w:rPr>
        <w:fldChar w:fldCharType="separate"/>
      </w:r>
      <w:r w:rsidR="00EB509F">
        <w:rPr>
          <w:lang w:val="en-GB"/>
        </w:rPr>
        <w:t>[1]</w:t>
      </w:r>
      <w:r w:rsidR="009F443A" w:rsidRPr="002873E9">
        <w:rPr>
          <w:lang w:val="en-GB"/>
        </w:rPr>
        <w:fldChar w:fldCharType="end"/>
      </w:r>
      <w:r w:rsidR="00AB26B9" w:rsidRPr="002873E9">
        <w:rPr>
          <w:lang w:val="en-GB"/>
        </w:rPr>
        <w:t xml:space="preserve">, </w:t>
      </w:r>
      <w:proofErr w:type="spellStart"/>
      <w:r w:rsidR="00AB26B9" w:rsidRPr="002873E9">
        <w:rPr>
          <w:lang w:val="en-GB"/>
        </w:rPr>
        <w:t>FS_NR_NTN_solutions</w:t>
      </w:r>
      <w:proofErr w:type="spellEnd"/>
      <w:r w:rsidR="00AB26B9" w:rsidRPr="002873E9">
        <w:rPr>
          <w:lang w:val="en-GB"/>
        </w:rPr>
        <w:t>, Study on solutions for NR to support non-terrestrial networks (NTN) for Rel</w:t>
      </w:r>
      <w:r w:rsidR="00AB26B9" w:rsidRPr="002873E9">
        <w:rPr>
          <w:rFonts w:ascii="Cambria Math" w:hAnsi="Cambria Math" w:cs="Cambria Math"/>
          <w:lang w:val="en-GB"/>
        </w:rPr>
        <w:t>‑</w:t>
      </w:r>
      <w:r w:rsidR="00AB26B9" w:rsidRPr="002873E9">
        <w:rPr>
          <w:lang w:val="en-GB"/>
        </w:rPr>
        <w:t xml:space="preserve">16, </w:t>
      </w:r>
      <w:r w:rsidR="00D53679" w:rsidRPr="002873E9">
        <w:rPr>
          <w:lang w:val="en-GB"/>
        </w:rPr>
        <w:t>the following</w:t>
      </w:r>
      <w:r w:rsidR="00D15B73" w:rsidRPr="002873E9">
        <w:rPr>
          <w:lang w:val="en-GB"/>
        </w:rPr>
        <w:t xml:space="preserve"> j</w:t>
      </w:r>
      <w:r w:rsidR="004D51F5" w:rsidRPr="002873E9">
        <w:rPr>
          <w:lang w:val="en-GB"/>
        </w:rPr>
        <w:t xml:space="preserve">ustification has been </w:t>
      </w:r>
      <w:r w:rsidR="0092015A" w:rsidRPr="002873E9">
        <w:rPr>
          <w:lang w:val="en-GB"/>
        </w:rPr>
        <w:t>given</w:t>
      </w:r>
      <w:r w:rsidR="0069695C" w:rsidRPr="002873E9">
        <w:rPr>
          <w:lang w:val="en-GB"/>
        </w:rPr>
        <w:t xml:space="preserve"> on NTN-network based </w:t>
      </w:r>
      <w:r w:rsidR="00A012FF" w:rsidRPr="002873E9">
        <w:rPr>
          <w:lang w:val="en-GB"/>
        </w:rPr>
        <w:t xml:space="preserve">UE </w:t>
      </w:r>
      <w:r w:rsidR="0069695C" w:rsidRPr="002873E9">
        <w:rPr>
          <w:lang w:val="en-GB"/>
        </w:rPr>
        <w:t>location</w:t>
      </w:r>
      <w:r w:rsidR="004D51F5" w:rsidRPr="002873E9">
        <w:rPr>
          <w:lang w:val="en-GB"/>
        </w:rPr>
        <w:t>:</w:t>
      </w:r>
    </w:p>
    <w:p w14:paraId="7132E23B" w14:textId="77777777" w:rsidR="004D51F5" w:rsidRPr="0086454A" w:rsidRDefault="004D51F5" w:rsidP="00966472">
      <w:pPr>
        <w:numPr>
          <w:ilvl w:val="0"/>
          <w:numId w:val="4"/>
        </w:numPr>
        <w:overflowPunct w:val="0"/>
        <w:autoSpaceDE w:val="0"/>
        <w:autoSpaceDN w:val="0"/>
        <w:adjustRightInd w:val="0"/>
        <w:snapToGrid w:val="0"/>
        <w:spacing w:after="200" w:line="276" w:lineRule="auto"/>
        <w:contextualSpacing/>
        <w:rPr>
          <w:rFonts w:ascii="Times New Roman" w:hAnsi="Times New Roman"/>
          <w:i/>
          <w:sz w:val="20"/>
          <w:szCs w:val="20"/>
          <w:lang w:val="en-GB"/>
        </w:rPr>
      </w:pPr>
      <w:r w:rsidRPr="0086454A">
        <w:rPr>
          <w:rFonts w:ascii="Times New Roman" w:hAnsi="Times New Roman"/>
          <w:i/>
          <w:sz w:val="20"/>
          <w:szCs w:val="20"/>
          <w:lang w:val="en-GB"/>
        </w:rPr>
        <w:t xml:space="preserve">Study activity on </w:t>
      </w:r>
      <w:r w:rsidRPr="0086454A">
        <w:rPr>
          <w:rFonts w:ascii="Times New Roman" w:eastAsia="Times New Roman" w:hAnsi="Times New Roman"/>
          <w:i/>
          <w:sz w:val="20"/>
          <w:szCs w:val="20"/>
          <w:lang w:val="en-GB"/>
        </w:rPr>
        <w:t>NTN scenarios addressing</w:t>
      </w:r>
    </w:p>
    <w:p w14:paraId="481DD936" w14:textId="77777777" w:rsidR="004D51F5" w:rsidRPr="0086454A" w:rsidRDefault="004D51F5" w:rsidP="00966472">
      <w:pPr>
        <w:numPr>
          <w:ilvl w:val="1"/>
          <w:numId w:val="4"/>
        </w:numPr>
        <w:overflowPunct w:val="0"/>
        <w:autoSpaceDE w:val="0"/>
        <w:autoSpaceDN w:val="0"/>
        <w:adjustRightInd w:val="0"/>
        <w:snapToGrid w:val="0"/>
        <w:spacing w:after="200" w:line="276" w:lineRule="auto"/>
        <w:contextualSpacing/>
        <w:rPr>
          <w:rFonts w:ascii="Times New Roman" w:hAnsi="Times New Roman"/>
          <w:i/>
          <w:sz w:val="20"/>
          <w:szCs w:val="20"/>
          <w:lang w:val="en-GB"/>
        </w:rPr>
      </w:pPr>
      <w:r w:rsidRPr="0086454A">
        <w:rPr>
          <w:rFonts w:ascii="Times New Roman" w:hAnsi="Times New Roman"/>
          <w:i/>
          <w:sz w:val="20"/>
          <w:szCs w:val="20"/>
          <w:lang w:val="en-GB"/>
        </w:rPr>
        <w:t>[…]</w:t>
      </w:r>
    </w:p>
    <w:p w14:paraId="3C22B61F" w14:textId="77777777" w:rsidR="004D51F5" w:rsidRPr="0086454A" w:rsidRDefault="004D51F5" w:rsidP="00966472">
      <w:pPr>
        <w:numPr>
          <w:ilvl w:val="1"/>
          <w:numId w:val="4"/>
        </w:numPr>
        <w:overflowPunct w:val="0"/>
        <w:autoSpaceDE w:val="0"/>
        <w:autoSpaceDN w:val="0"/>
        <w:adjustRightInd w:val="0"/>
        <w:snapToGrid w:val="0"/>
        <w:spacing w:after="200" w:line="276" w:lineRule="auto"/>
        <w:contextualSpacing/>
        <w:rPr>
          <w:rFonts w:ascii="Times New Roman" w:hAnsi="Times New Roman"/>
          <w:i/>
          <w:sz w:val="20"/>
          <w:szCs w:val="20"/>
          <w:lang w:val="en-GB"/>
        </w:rPr>
      </w:pPr>
      <w:r w:rsidRPr="00075EE4">
        <w:rPr>
          <w:rFonts w:ascii="Times New Roman" w:hAnsi="Times New Roman"/>
          <w:b/>
          <w:i/>
          <w:sz w:val="20"/>
          <w:szCs w:val="20"/>
          <w:lang w:val="en-GB"/>
        </w:rPr>
        <w:t>NTN-network based location of UE (for regulatory services):</w:t>
      </w:r>
      <w:r w:rsidRPr="0086454A">
        <w:rPr>
          <w:rFonts w:ascii="Times New Roman" w:hAnsi="Times New Roman"/>
          <w:i/>
          <w:sz w:val="20"/>
          <w:szCs w:val="20"/>
          <w:lang w:val="en-GB"/>
        </w:rPr>
        <w:t xml:space="preserve"> identify possible solutions </w:t>
      </w:r>
    </w:p>
    <w:p w14:paraId="1AB1A45F" w14:textId="77777777" w:rsidR="00D15B73" w:rsidRPr="0086454A" w:rsidRDefault="00D15B73" w:rsidP="00AB26B9">
      <w:pPr>
        <w:rPr>
          <w:i/>
          <w:lang w:val="en-GB"/>
        </w:rPr>
      </w:pPr>
    </w:p>
    <w:p w14:paraId="2BFB9393" w14:textId="77777777" w:rsidR="00D53679" w:rsidRPr="002873E9" w:rsidRDefault="0092015A" w:rsidP="00AB26B9">
      <w:pPr>
        <w:rPr>
          <w:i/>
          <w:lang w:val="en-GB"/>
        </w:rPr>
      </w:pPr>
      <w:r w:rsidRPr="002873E9">
        <w:rPr>
          <w:i/>
          <w:lang w:val="en-GB"/>
        </w:rPr>
        <w:t>Consequently</w:t>
      </w:r>
      <w:r w:rsidR="004D51F5" w:rsidRPr="002873E9">
        <w:rPr>
          <w:i/>
          <w:lang w:val="en-GB"/>
        </w:rPr>
        <w:t xml:space="preserve">, the following </w:t>
      </w:r>
      <w:r w:rsidR="00D53679" w:rsidRPr="002873E9">
        <w:rPr>
          <w:i/>
          <w:lang w:val="en-GB"/>
        </w:rPr>
        <w:t xml:space="preserve">objectives </w:t>
      </w:r>
      <w:r w:rsidR="00AB26B9" w:rsidRPr="002873E9">
        <w:rPr>
          <w:i/>
          <w:lang w:val="en-GB"/>
        </w:rPr>
        <w:t xml:space="preserve">for </w:t>
      </w:r>
      <w:r w:rsidR="00D53679" w:rsidRPr="002873E9">
        <w:rPr>
          <w:i/>
          <w:lang w:val="en-GB"/>
        </w:rPr>
        <w:t>RAN</w:t>
      </w:r>
      <w:r w:rsidR="00695DB2" w:rsidRPr="002873E9">
        <w:rPr>
          <w:i/>
          <w:lang w:val="en-GB"/>
        </w:rPr>
        <w:t>2</w:t>
      </w:r>
      <w:r w:rsidR="00B4542A" w:rsidRPr="002873E9">
        <w:rPr>
          <w:i/>
          <w:lang w:val="en-GB"/>
        </w:rPr>
        <w:t xml:space="preserve"> and RAN3</w:t>
      </w:r>
      <w:r w:rsidR="00863B26" w:rsidRPr="002873E9">
        <w:rPr>
          <w:i/>
          <w:lang w:val="en-GB"/>
        </w:rPr>
        <w:t xml:space="preserve"> are </w:t>
      </w:r>
      <w:r w:rsidRPr="002873E9">
        <w:rPr>
          <w:i/>
          <w:lang w:val="en-GB"/>
        </w:rPr>
        <w:t>named in the WID</w:t>
      </w:r>
      <w:r w:rsidR="00D53679" w:rsidRPr="002873E9">
        <w:rPr>
          <w:i/>
          <w:lang w:val="en-GB"/>
        </w:rPr>
        <w:t>:</w:t>
      </w:r>
    </w:p>
    <w:p w14:paraId="6D5937AE" w14:textId="77777777" w:rsidR="00863B26" w:rsidRPr="002873E9" w:rsidRDefault="00863B26" w:rsidP="00863B26">
      <w:pPr>
        <w:overflowPunct w:val="0"/>
        <w:autoSpaceDE w:val="0"/>
        <w:autoSpaceDN w:val="0"/>
        <w:adjustRightInd w:val="0"/>
        <w:spacing w:after="180" w:line="240" w:lineRule="auto"/>
        <w:textAlignment w:val="baseline"/>
        <w:rPr>
          <w:rFonts w:ascii="Times New Roman" w:eastAsia="Times New Roman" w:hAnsi="Times New Roman"/>
          <w:i/>
          <w:sz w:val="20"/>
          <w:szCs w:val="20"/>
          <w:lang w:val="en-GB"/>
        </w:rPr>
      </w:pPr>
      <w:r w:rsidRPr="002873E9">
        <w:rPr>
          <w:rFonts w:ascii="Times New Roman" w:eastAsia="Times New Roman" w:hAnsi="Times New Roman"/>
          <w:i/>
          <w:sz w:val="20"/>
          <w:szCs w:val="20"/>
          <w:lang w:val="en-GB" w:eastAsia="ja-JP"/>
        </w:rPr>
        <w:t xml:space="preserve">The following </w:t>
      </w:r>
      <w:r w:rsidRPr="002873E9">
        <w:rPr>
          <w:rFonts w:ascii="Times New Roman" w:eastAsia="Times New Roman" w:hAnsi="Times New Roman"/>
          <w:i/>
          <w:sz w:val="20"/>
          <w:szCs w:val="20"/>
          <w:lang w:val="en-GB"/>
        </w:rPr>
        <w:t xml:space="preserve">control plane procedures enhancements </w:t>
      </w:r>
      <w:r w:rsidRPr="002873E9">
        <w:rPr>
          <w:rFonts w:ascii="Times New Roman" w:eastAsia="Times New Roman" w:hAnsi="Times New Roman"/>
          <w:i/>
          <w:sz w:val="20"/>
          <w:szCs w:val="20"/>
          <w:lang w:val="en-GB" w:eastAsia="ja-JP"/>
        </w:rPr>
        <w:t>should be specified (see TR 38.821)</w:t>
      </w:r>
    </w:p>
    <w:p w14:paraId="12BA00C8" w14:textId="77777777" w:rsidR="00863B26" w:rsidRPr="002873E9" w:rsidRDefault="00863B26" w:rsidP="00966472">
      <w:pPr>
        <w:numPr>
          <w:ilvl w:val="0"/>
          <w:numId w:val="3"/>
        </w:numPr>
        <w:overflowPunct w:val="0"/>
        <w:autoSpaceDE w:val="0"/>
        <w:autoSpaceDN w:val="0"/>
        <w:adjustRightInd w:val="0"/>
        <w:spacing w:after="180" w:line="240" w:lineRule="auto"/>
        <w:textAlignment w:val="baseline"/>
        <w:rPr>
          <w:rFonts w:ascii="Times New Roman" w:eastAsia="Times New Roman" w:hAnsi="Times New Roman"/>
          <w:i/>
          <w:sz w:val="20"/>
          <w:szCs w:val="20"/>
          <w:lang w:val="en-GB"/>
        </w:rPr>
      </w:pPr>
      <w:r w:rsidRPr="002873E9">
        <w:rPr>
          <w:rFonts w:ascii="Times New Roman" w:eastAsia="Times New Roman" w:hAnsi="Times New Roman"/>
          <w:i/>
          <w:sz w:val="20"/>
          <w:szCs w:val="20"/>
          <w:lang w:val="en-GB"/>
        </w:rPr>
        <w:t>[…]</w:t>
      </w:r>
    </w:p>
    <w:p w14:paraId="04BCA1CC" w14:textId="77777777" w:rsidR="00863B26" w:rsidRPr="002873E9" w:rsidRDefault="00863B26" w:rsidP="00966472">
      <w:pPr>
        <w:numPr>
          <w:ilvl w:val="0"/>
          <w:numId w:val="3"/>
        </w:numPr>
        <w:overflowPunct w:val="0"/>
        <w:autoSpaceDE w:val="0"/>
        <w:autoSpaceDN w:val="0"/>
        <w:adjustRightInd w:val="0"/>
        <w:spacing w:after="180" w:line="240" w:lineRule="auto"/>
        <w:textAlignment w:val="baseline"/>
        <w:rPr>
          <w:rFonts w:ascii="Times New Roman" w:eastAsia="Times New Roman" w:hAnsi="Times New Roman"/>
          <w:i/>
          <w:sz w:val="20"/>
          <w:szCs w:val="20"/>
          <w:lang w:val="en-GB"/>
        </w:rPr>
      </w:pPr>
      <w:r w:rsidRPr="002873E9">
        <w:rPr>
          <w:rFonts w:ascii="Times New Roman" w:eastAsia="Times New Roman" w:hAnsi="Times New Roman"/>
          <w:i/>
          <w:sz w:val="20"/>
          <w:szCs w:val="20"/>
          <w:lang w:val="en-GB"/>
        </w:rPr>
        <w:t>Identify potential issues associated to the use of the existing Location Services (LCS) application protocols to locate UE in the context of NTN and specify adaptations if any [RAN2/3]</w:t>
      </w:r>
    </w:p>
    <w:p w14:paraId="5397B7DF" w14:textId="77777777" w:rsidR="00684F04" w:rsidRPr="002873E9" w:rsidRDefault="00684F04" w:rsidP="003C1A5F">
      <w:pPr>
        <w:rPr>
          <w:lang w:val="en-GB"/>
        </w:rPr>
      </w:pPr>
      <w:r>
        <w:rPr>
          <w:lang w:val="en-GB"/>
        </w:rPr>
        <w:t xml:space="preserve">Companies are invited to provide their views on the open issues pertaining to LCS in NTN network until 10 Jan 2021 23:59 UTC. </w:t>
      </w:r>
    </w:p>
    <w:p w14:paraId="7E75B8A7" w14:textId="77777777" w:rsidR="008A2124" w:rsidRDefault="008A2124" w:rsidP="008A2124">
      <w:pPr>
        <w:pStyle w:val="Heading1"/>
      </w:pPr>
      <w:r w:rsidRPr="008A2124">
        <w:t>Open</w:t>
      </w:r>
      <w:r>
        <w:t xml:space="preserve"> issues</w:t>
      </w:r>
    </w:p>
    <w:p w14:paraId="0539EC49" w14:textId="77777777" w:rsidR="008A2124" w:rsidRDefault="008A2124" w:rsidP="008A2124">
      <w:pPr>
        <w:rPr>
          <w:lang w:val="en-GB"/>
        </w:rPr>
      </w:pPr>
      <w:r w:rsidRPr="0086454A">
        <w:rPr>
          <w:lang w:val="en-GB"/>
        </w:rPr>
        <w:t xml:space="preserve">In the justifications for the WI </w:t>
      </w:r>
      <w:r w:rsidRPr="0086454A">
        <w:rPr>
          <w:lang w:val="en-GB"/>
        </w:rPr>
        <w:fldChar w:fldCharType="begin"/>
      </w:r>
      <w:r w:rsidRPr="002873E9">
        <w:rPr>
          <w:lang w:val="en-GB"/>
        </w:rPr>
        <w:instrText xml:space="preserve"> REF _Ref47603220 \r \h </w:instrText>
      </w:r>
      <w:r w:rsidRPr="0086454A">
        <w:rPr>
          <w:lang w:val="en-GB"/>
        </w:rPr>
      </w:r>
      <w:r w:rsidRPr="0086454A">
        <w:rPr>
          <w:lang w:val="en-GB"/>
        </w:rPr>
        <w:fldChar w:fldCharType="separate"/>
      </w:r>
      <w:r w:rsidR="00EB509F">
        <w:rPr>
          <w:lang w:val="en-GB"/>
        </w:rPr>
        <w:t>[1]</w:t>
      </w:r>
      <w:r w:rsidRPr="0086454A">
        <w:rPr>
          <w:lang w:val="en-GB"/>
        </w:rPr>
        <w:fldChar w:fldCharType="end"/>
      </w:r>
      <w:r w:rsidRPr="002873E9">
        <w:rPr>
          <w:lang w:val="en-GB"/>
        </w:rPr>
        <w:t xml:space="preserve">, </w:t>
      </w:r>
      <w:r w:rsidRPr="0086454A">
        <w:rPr>
          <w:lang w:val="en-GB"/>
        </w:rPr>
        <w:t>regulatory services were listed as application area for the use of LCS within NTN. However, no requirement on minimum accuracy was specified for the location services.</w:t>
      </w:r>
      <w:r>
        <w:rPr>
          <w:lang w:val="en-GB"/>
        </w:rPr>
        <w:t xml:space="preserve"> </w:t>
      </w:r>
      <w:r>
        <w:rPr>
          <w:lang w:val="en-GB"/>
        </w:rPr>
        <w:lastRenderedPageBreak/>
        <w:t>Furthermore, other use cases intended to be supported on NTN and their accuracy requirements are also not specified.</w:t>
      </w:r>
      <w:r w:rsidRPr="0086454A">
        <w:rPr>
          <w:lang w:val="en-GB"/>
        </w:rPr>
        <w:t xml:space="preserve"> In order to evaluate the suitable technology for positioning, there needs to be a common understanding regarding usage scenario and performance targets to be considered for evaluation in RAN2 working group</w:t>
      </w:r>
    </w:p>
    <w:p w14:paraId="1A2A6BB0" w14:textId="77777777" w:rsidR="00BE1CA4" w:rsidRPr="0086454A" w:rsidRDefault="00BE1CA4" w:rsidP="00BE1CA4">
      <w:pPr>
        <w:jc w:val="both"/>
        <w:rPr>
          <w:lang w:val="en-GB"/>
        </w:rPr>
      </w:pPr>
      <w:r>
        <w:rPr>
          <w:lang w:val="en-GB"/>
        </w:rPr>
        <w:t>For the emergency call use case, t</w:t>
      </w:r>
      <w:r w:rsidRPr="0086454A">
        <w:rPr>
          <w:lang w:val="en-GB"/>
        </w:rPr>
        <w:t xml:space="preserve">he requirements specified by the two major regulatory bodies are summarized as follows: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8111"/>
      </w:tblGrid>
      <w:tr w:rsidR="00BE1CA4" w:rsidRPr="002873E9" w14:paraId="09AE3337" w14:textId="77777777" w:rsidTr="00966472">
        <w:tc>
          <w:tcPr>
            <w:tcW w:w="1186" w:type="dxa"/>
            <w:shd w:val="clear" w:color="auto" w:fill="auto"/>
          </w:tcPr>
          <w:p w14:paraId="6871F722" w14:textId="77777777" w:rsidR="00BE1CA4" w:rsidRPr="0086454A" w:rsidRDefault="00BE1CA4" w:rsidP="00966472">
            <w:pPr>
              <w:rPr>
                <w:lang w:val="en-GB"/>
              </w:rPr>
            </w:pPr>
            <w:r w:rsidRPr="0086454A">
              <w:rPr>
                <w:lang w:val="en-GB"/>
              </w:rPr>
              <w:t>Regulatory body</w:t>
            </w:r>
          </w:p>
        </w:tc>
        <w:tc>
          <w:tcPr>
            <w:tcW w:w="8111" w:type="dxa"/>
            <w:shd w:val="clear" w:color="auto" w:fill="auto"/>
          </w:tcPr>
          <w:p w14:paraId="7722B607" w14:textId="77777777" w:rsidR="00BE1CA4" w:rsidRPr="0086454A" w:rsidRDefault="00BE1CA4" w:rsidP="00966472">
            <w:pPr>
              <w:rPr>
                <w:lang w:val="en-GB"/>
              </w:rPr>
            </w:pPr>
            <w:r w:rsidRPr="0086454A">
              <w:rPr>
                <w:lang w:val="en-GB"/>
              </w:rPr>
              <w:t>Accuracy requirements</w:t>
            </w:r>
          </w:p>
        </w:tc>
      </w:tr>
      <w:tr w:rsidR="00BE1CA4" w:rsidRPr="002873E9" w14:paraId="271CDE12" w14:textId="77777777" w:rsidTr="00966472">
        <w:tc>
          <w:tcPr>
            <w:tcW w:w="1186" w:type="dxa"/>
            <w:shd w:val="clear" w:color="auto" w:fill="auto"/>
          </w:tcPr>
          <w:p w14:paraId="7AEF8471" w14:textId="77777777" w:rsidR="00BE1CA4" w:rsidRPr="0086454A" w:rsidRDefault="00BE1CA4" w:rsidP="00966472">
            <w:pPr>
              <w:rPr>
                <w:lang w:val="en-GB"/>
              </w:rPr>
            </w:pPr>
            <w:r w:rsidRPr="0086454A">
              <w:rPr>
                <w:lang w:val="en-GB"/>
              </w:rPr>
              <w:t xml:space="preserve">EC </w:t>
            </w:r>
            <w:r w:rsidRPr="0086454A">
              <w:rPr>
                <w:lang w:val="en-GB"/>
              </w:rPr>
              <w:fldChar w:fldCharType="begin"/>
            </w:r>
            <w:r w:rsidRPr="0086454A">
              <w:rPr>
                <w:lang w:val="en-GB"/>
              </w:rPr>
              <w:instrText xml:space="preserve"> REF _Ref53733598 \r \h </w:instrText>
            </w:r>
            <w:r w:rsidRPr="0086454A">
              <w:rPr>
                <w:lang w:val="en-GB"/>
              </w:rPr>
            </w:r>
            <w:r w:rsidRPr="0086454A">
              <w:rPr>
                <w:lang w:val="en-GB"/>
              </w:rPr>
              <w:fldChar w:fldCharType="separate"/>
            </w:r>
            <w:r w:rsidR="00EB509F">
              <w:rPr>
                <w:lang w:val="en-GB"/>
              </w:rPr>
              <w:t>[3]</w:t>
            </w:r>
            <w:r w:rsidRPr="0086454A">
              <w:rPr>
                <w:lang w:val="en-GB"/>
              </w:rPr>
              <w:fldChar w:fldCharType="end"/>
            </w:r>
          </w:p>
        </w:tc>
        <w:tc>
          <w:tcPr>
            <w:tcW w:w="8111" w:type="dxa"/>
            <w:shd w:val="clear" w:color="auto" w:fill="auto"/>
          </w:tcPr>
          <w:p w14:paraId="51B8DD7C" w14:textId="77777777" w:rsidR="00BE1CA4" w:rsidRPr="0086454A" w:rsidRDefault="00BE1CA4" w:rsidP="00966472">
            <w:pPr>
              <w:rPr>
                <w:color w:val="1F497D"/>
                <w:lang w:val="en-GB"/>
              </w:rPr>
            </w:pPr>
            <w:r w:rsidRPr="0086454A">
              <w:rPr>
                <w:color w:val="1F497D"/>
                <w:lang w:val="en-GB"/>
              </w:rPr>
              <w:t>”</w:t>
            </w:r>
            <w:r w:rsidRPr="0086454A">
              <w:rPr>
                <w:color w:val="000000"/>
                <w:lang w:val="en-GB"/>
              </w:rPr>
              <w:t>capability to achieve a horizontal position error of maximum 5 metres in open sky</w:t>
            </w:r>
            <w:r w:rsidRPr="0086454A">
              <w:rPr>
                <w:color w:val="1F497D"/>
                <w:lang w:val="en-GB"/>
              </w:rPr>
              <w:t xml:space="preserve"> </w:t>
            </w:r>
            <w:r w:rsidRPr="0086454A">
              <w:rPr>
                <w:color w:val="000000"/>
                <w:lang w:val="en-GB"/>
              </w:rPr>
              <w:t>conditions</w:t>
            </w:r>
            <w:r w:rsidRPr="0086454A">
              <w:rPr>
                <w:color w:val="000000"/>
                <w:u w:val="single"/>
                <w:lang w:val="en-GB"/>
              </w:rPr>
              <w:t xml:space="preserve"> </w:t>
            </w:r>
            <w:r w:rsidRPr="0086454A">
              <w:rPr>
                <w:color w:val="000000"/>
                <w:lang w:val="en-GB"/>
              </w:rPr>
              <w:t>and maximum 25 metres in urban canyon conditions with a confidence level of 95 % (2s coverage factor), where open sky conditions and urban canyon conditions are as defined, respectively, in points 2.1.8 (Figure 1) and 2.2.4.2 (Figure 3) of Annex VI to Delegated Regulation (EU) 2017/793</w:t>
            </w:r>
            <w:r w:rsidRPr="0086454A">
              <w:rPr>
                <w:color w:val="1F497D"/>
                <w:lang w:val="en-GB"/>
              </w:rPr>
              <w:t>“</w:t>
            </w:r>
          </w:p>
          <w:p w14:paraId="3C15B065" w14:textId="77777777" w:rsidR="00BE1CA4" w:rsidRPr="0086454A" w:rsidRDefault="00BE1CA4" w:rsidP="00966472">
            <w:pPr>
              <w:rPr>
                <w:color w:val="1F497D"/>
                <w:lang w:val="en-GB"/>
              </w:rPr>
            </w:pPr>
            <w:r w:rsidRPr="00C845B1">
              <w:rPr>
                <w:color w:val="000000"/>
                <w:lang w:val="en-GB"/>
              </w:rPr>
              <w:t>The European directive is based on an assumption of use of GNSS as positioning technology.</w:t>
            </w:r>
          </w:p>
        </w:tc>
      </w:tr>
      <w:tr w:rsidR="00BE1CA4" w:rsidRPr="002873E9" w14:paraId="47D9C383" w14:textId="77777777" w:rsidTr="00966472">
        <w:tc>
          <w:tcPr>
            <w:tcW w:w="1186" w:type="dxa"/>
            <w:shd w:val="clear" w:color="auto" w:fill="auto"/>
          </w:tcPr>
          <w:p w14:paraId="1980280A" w14:textId="77777777" w:rsidR="00BE1CA4" w:rsidRPr="0086454A" w:rsidRDefault="00BE1CA4" w:rsidP="00966472">
            <w:pPr>
              <w:rPr>
                <w:lang w:val="en-GB"/>
              </w:rPr>
            </w:pPr>
            <w:r w:rsidRPr="0086454A">
              <w:rPr>
                <w:lang w:val="en-GB"/>
              </w:rPr>
              <w:t xml:space="preserve">FCC </w:t>
            </w:r>
            <w:r w:rsidRPr="0086454A">
              <w:rPr>
                <w:lang w:val="en-GB"/>
              </w:rPr>
              <w:fldChar w:fldCharType="begin"/>
            </w:r>
            <w:r w:rsidRPr="0086454A">
              <w:rPr>
                <w:lang w:val="en-GB"/>
              </w:rPr>
              <w:instrText xml:space="preserve"> REF _Ref53733618 \r \h </w:instrText>
            </w:r>
            <w:r w:rsidRPr="0086454A">
              <w:rPr>
                <w:lang w:val="en-GB"/>
              </w:rPr>
            </w:r>
            <w:r w:rsidRPr="0086454A">
              <w:rPr>
                <w:lang w:val="en-GB"/>
              </w:rPr>
              <w:fldChar w:fldCharType="separate"/>
            </w:r>
            <w:r w:rsidR="00EB509F">
              <w:rPr>
                <w:lang w:val="en-GB"/>
              </w:rPr>
              <w:t>[4]</w:t>
            </w:r>
            <w:r w:rsidRPr="0086454A">
              <w:rPr>
                <w:lang w:val="en-GB"/>
              </w:rPr>
              <w:fldChar w:fldCharType="end"/>
            </w:r>
          </w:p>
        </w:tc>
        <w:tc>
          <w:tcPr>
            <w:tcW w:w="8111" w:type="dxa"/>
            <w:shd w:val="clear" w:color="auto" w:fill="auto"/>
          </w:tcPr>
          <w:p w14:paraId="648CD6C1" w14:textId="77777777" w:rsidR="00BE1CA4" w:rsidRPr="0086454A" w:rsidRDefault="00BE1CA4" w:rsidP="00966472">
            <w:pPr>
              <w:rPr>
                <w:lang w:val="en-GB"/>
              </w:rPr>
            </w:pPr>
            <w:r w:rsidRPr="0086454A">
              <w:rPr>
                <w:lang w:val="en-GB"/>
              </w:rPr>
              <w:t xml:space="preserve">In 2020, the FCC specifies a 50-meter horizontal accuracy or provide a </w:t>
            </w:r>
            <w:proofErr w:type="spellStart"/>
            <w:r w:rsidRPr="0086454A">
              <w:rPr>
                <w:lang w:val="en-GB"/>
              </w:rPr>
              <w:t>dispatchable</w:t>
            </w:r>
            <w:proofErr w:type="spellEnd"/>
            <w:r w:rsidRPr="0086454A">
              <w:rPr>
                <w:lang w:val="en-GB"/>
              </w:rPr>
              <w:t xml:space="preserve"> location for 70 percent of all wireless 911 calls, which increases to 80 percent of all calls in 2021. </w:t>
            </w:r>
          </w:p>
          <w:p w14:paraId="0A17A320" w14:textId="77777777" w:rsidR="00BE1CA4" w:rsidRPr="0086454A" w:rsidRDefault="00BE1CA4" w:rsidP="00966472">
            <w:pPr>
              <w:rPr>
                <w:lang w:val="en-GB"/>
              </w:rPr>
            </w:pPr>
            <w:r w:rsidRPr="0086454A">
              <w:rPr>
                <w:lang w:val="en-GB"/>
              </w:rPr>
              <w:t xml:space="preserve">From 2021 onwards, an additional requirement to achieve an accuracy with </w:t>
            </w:r>
            <w:r w:rsidRPr="0086454A">
              <w:rPr>
                <w:rFonts w:cs="Calibri"/>
                <w:lang w:val="en-GB"/>
              </w:rPr>
              <w:t>±</w:t>
            </w:r>
            <w:r w:rsidRPr="0086454A">
              <w:rPr>
                <w:lang w:val="en-GB"/>
              </w:rPr>
              <w:t>3m is applies in addition.</w:t>
            </w:r>
          </w:p>
        </w:tc>
      </w:tr>
    </w:tbl>
    <w:p w14:paraId="082E5DF9" w14:textId="77777777" w:rsidR="00BE1CA4" w:rsidRDefault="00BE1CA4" w:rsidP="008A2124">
      <w:pPr>
        <w:rPr>
          <w:lang w:val="en-GB" w:eastAsia="zh-CN"/>
        </w:rPr>
      </w:pPr>
    </w:p>
    <w:p w14:paraId="75D7C3B7" w14:textId="77777777" w:rsidR="00BE1CA4" w:rsidRDefault="00BE1CA4" w:rsidP="008A2124">
      <w:pPr>
        <w:rPr>
          <w:lang w:val="en-GB" w:eastAsia="zh-CN"/>
        </w:rPr>
      </w:pPr>
      <w:r>
        <w:rPr>
          <w:lang w:val="en-GB" w:eastAsia="zh-CN"/>
        </w:rPr>
        <w:t>Companies are invited to provide their views on the supported use cases</w:t>
      </w:r>
      <w:r w:rsidR="00E7026C">
        <w:rPr>
          <w:lang w:val="en-GB" w:eastAsia="zh-CN"/>
        </w:rPr>
        <w:t xml:space="preserve"> (regulatory and non-regulatory) </w:t>
      </w:r>
      <w:r>
        <w:rPr>
          <w:lang w:val="en-GB" w:eastAsia="zh-CN"/>
        </w:rPr>
        <w:t xml:space="preserve">and their </w:t>
      </w:r>
      <w:r w:rsidR="00E7026C">
        <w:rPr>
          <w:lang w:val="en-GB" w:eastAsia="zh-CN"/>
        </w:rPr>
        <w:t xml:space="preserve">anticipated </w:t>
      </w:r>
      <w:r>
        <w:rPr>
          <w:lang w:val="en-GB" w:eastAsia="zh-CN"/>
        </w:rPr>
        <w:t xml:space="preserve">accuracy requirements. </w:t>
      </w:r>
    </w:p>
    <w:p w14:paraId="717C2E67" w14:textId="77777777" w:rsidR="00BE1CA4" w:rsidRPr="00BE1CA4" w:rsidRDefault="008A2124" w:rsidP="008A2124">
      <w:pPr>
        <w:pStyle w:val="Heading2"/>
        <w:numPr>
          <w:ilvl w:val="1"/>
          <w:numId w:val="1"/>
        </w:numPr>
      </w:pPr>
      <w:r>
        <w:t>Use cases of NTN positioning</w:t>
      </w:r>
    </w:p>
    <w:p w14:paraId="440D070D" w14:textId="77777777" w:rsidR="004B6A3D" w:rsidRDefault="004B6A3D" w:rsidP="008A2124">
      <w:pPr>
        <w:rPr>
          <w:lang w:val="en-GB"/>
        </w:rPr>
      </w:pPr>
      <w:r>
        <w:rPr>
          <w:lang w:val="en-GB"/>
        </w:rPr>
        <w:t>The foreseen use cases are conforming to regulatory (such as emergency calls or RF regulations) aspects and network operation aspects (such as applying a country specific profile, handling roaming).</w:t>
      </w:r>
    </w:p>
    <w:p w14:paraId="42D44B46" w14:textId="77777777" w:rsidR="004B6A3D" w:rsidRPr="004B6A3D" w:rsidRDefault="004B6A3D" w:rsidP="008A2124">
      <w:pPr>
        <w:rPr>
          <w:b/>
          <w:lang w:val="en-GB"/>
        </w:rPr>
      </w:pPr>
      <w:r w:rsidRPr="004B6A3D">
        <w:rPr>
          <w:b/>
          <w:lang w:val="en-GB"/>
        </w:rPr>
        <w:t>Question 1: Do companies agree on the above use cases for NTN positioning? Please provide other use cases</w:t>
      </w:r>
      <w:r>
        <w:rPr>
          <w:b/>
          <w:lang w:val="en-GB"/>
        </w:rPr>
        <w:t xml:space="preserve"> that need to be additionally considered, especially for NTN positioning</w:t>
      </w:r>
      <w:r w:rsidRPr="004B6A3D">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401"/>
      </w:tblGrid>
      <w:tr w:rsidR="00BE1CA4" w:rsidRPr="00966472" w14:paraId="57881028" w14:textId="77777777" w:rsidTr="001C3993">
        <w:tc>
          <w:tcPr>
            <w:tcW w:w="2228" w:type="dxa"/>
            <w:shd w:val="clear" w:color="auto" w:fill="auto"/>
          </w:tcPr>
          <w:p w14:paraId="65589631" w14:textId="77777777" w:rsidR="00BE1CA4" w:rsidRPr="00966472" w:rsidRDefault="00BE1CA4" w:rsidP="008A2124">
            <w:pPr>
              <w:rPr>
                <w:b/>
                <w:lang w:val="en-GB" w:eastAsia="zh-CN"/>
              </w:rPr>
            </w:pPr>
            <w:r w:rsidRPr="00966472">
              <w:rPr>
                <w:b/>
                <w:lang w:val="en-GB" w:eastAsia="zh-CN"/>
              </w:rPr>
              <w:t>Company</w:t>
            </w:r>
          </w:p>
        </w:tc>
        <w:tc>
          <w:tcPr>
            <w:tcW w:w="7401" w:type="dxa"/>
            <w:shd w:val="clear" w:color="auto" w:fill="auto"/>
          </w:tcPr>
          <w:p w14:paraId="1286C6DF" w14:textId="77777777" w:rsidR="00BE1CA4" w:rsidRPr="00966472" w:rsidRDefault="00BE1CA4" w:rsidP="008A2124">
            <w:pPr>
              <w:rPr>
                <w:b/>
                <w:lang w:val="en-GB" w:eastAsia="zh-CN"/>
              </w:rPr>
            </w:pPr>
            <w:r w:rsidRPr="00966472">
              <w:rPr>
                <w:b/>
                <w:lang w:val="en-GB" w:eastAsia="zh-CN"/>
              </w:rPr>
              <w:t>Comments</w:t>
            </w:r>
          </w:p>
        </w:tc>
      </w:tr>
      <w:tr w:rsidR="00BE1CA4" w:rsidRPr="00966472" w14:paraId="69611321" w14:textId="77777777" w:rsidTr="001C3993">
        <w:tc>
          <w:tcPr>
            <w:tcW w:w="2228" w:type="dxa"/>
            <w:shd w:val="clear" w:color="auto" w:fill="auto"/>
          </w:tcPr>
          <w:p w14:paraId="19E0C2BF" w14:textId="77777777" w:rsidR="00BE1CA4" w:rsidRPr="00955F36" w:rsidRDefault="00955F36" w:rsidP="008A2124">
            <w:pPr>
              <w:rPr>
                <w:lang w:val="en-GB" w:eastAsia="zh-CN"/>
              </w:rPr>
            </w:pPr>
            <w:r>
              <w:rPr>
                <w:rFonts w:hint="eastAsia"/>
                <w:lang w:val="en-GB" w:eastAsia="zh-CN"/>
              </w:rPr>
              <w:t>CATT</w:t>
            </w:r>
          </w:p>
        </w:tc>
        <w:tc>
          <w:tcPr>
            <w:tcW w:w="7401" w:type="dxa"/>
            <w:shd w:val="clear" w:color="auto" w:fill="auto"/>
          </w:tcPr>
          <w:p w14:paraId="5E9BE8A9" w14:textId="77777777" w:rsidR="00955F36" w:rsidRDefault="009912DF" w:rsidP="00DE72ED">
            <w:pPr>
              <w:pStyle w:val="B1"/>
              <w:ind w:left="0" w:firstLine="0"/>
              <w:rPr>
                <w:sz w:val="22"/>
                <w:lang w:eastAsia="zh-CN"/>
              </w:rPr>
            </w:pPr>
            <w:r>
              <w:rPr>
                <w:rFonts w:hint="eastAsia"/>
                <w:sz w:val="22"/>
                <w:lang w:eastAsia="zh-CN"/>
              </w:rPr>
              <w:t>We agree the above use case</w:t>
            </w:r>
            <w:r w:rsidR="006D57C3">
              <w:rPr>
                <w:rFonts w:hint="eastAsia"/>
                <w:sz w:val="22"/>
                <w:lang w:eastAsia="zh-CN"/>
              </w:rPr>
              <w:t>s</w:t>
            </w:r>
            <w:r>
              <w:rPr>
                <w:rFonts w:hint="eastAsia"/>
                <w:sz w:val="22"/>
                <w:lang w:eastAsia="zh-CN"/>
              </w:rPr>
              <w:t xml:space="preserve"> and furthermore, p</w:t>
            </w:r>
            <w:r w:rsidR="00DE72ED" w:rsidRPr="002B07F5">
              <w:rPr>
                <w:sz w:val="22"/>
              </w:rPr>
              <w:t xml:space="preserve">ositioning use cases </w:t>
            </w:r>
            <w:r w:rsidR="005445DC">
              <w:rPr>
                <w:rFonts w:hint="eastAsia"/>
                <w:sz w:val="22"/>
                <w:lang w:eastAsia="zh-CN"/>
              </w:rPr>
              <w:t xml:space="preserve">only </w:t>
            </w:r>
            <w:r w:rsidR="00DF52F8">
              <w:rPr>
                <w:rFonts w:hint="eastAsia"/>
                <w:sz w:val="22"/>
                <w:lang w:eastAsia="zh-CN"/>
              </w:rPr>
              <w:t>for</w:t>
            </w:r>
            <w:r w:rsidR="00DE72ED" w:rsidRPr="002B07F5">
              <w:rPr>
                <w:sz w:val="22"/>
              </w:rPr>
              <w:t xml:space="preserve"> </w:t>
            </w:r>
            <w:r w:rsidR="00DE72ED" w:rsidRPr="00DE72ED">
              <w:rPr>
                <w:sz w:val="22"/>
              </w:rPr>
              <w:t>outdoor</w:t>
            </w:r>
            <w:r w:rsidR="00724D70">
              <w:rPr>
                <w:rFonts w:hint="eastAsia"/>
                <w:sz w:val="22"/>
                <w:lang w:eastAsia="zh-CN"/>
              </w:rPr>
              <w:t>, such as</w:t>
            </w:r>
            <w:r w:rsidR="00A26BDE">
              <w:rPr>
                <w:rFonts w:hint="eastAsia"/>
                <w:sz w:val="22"/>
                <w:lang w:eastAsia="zh-CN"/>
              </w:rPr>
              <w:t>:</w:t>
            </w:r>
          </w:p>
          <w:p w14:paraId="1E397BFB" w14:textId="77777777" w:rsidR="00955F36" w:rsidRPr="002B07F5" w:rsidRDefault="00955F36" w:rsidP="00955F36">
            <w:pPr>
              <w:pStyle w:val="B1"/>
              <w:rPr>
                <w:sz w:val="22"/>
              </w:rPr>
            </w:pPr>
            <w:r w:rsidRPr="002B07F5">
              <w:rPr>
                <w:sz w:val="22"/>
              </w:rPr>
              <w:t>-</w:t>
            </w:r>
            <w:r w:rsidRPr="002B07F5">
              <w:rPr>
                <w:sz w:val="22"/>
              </w:rPr>
              <w:tab/>
              <w:t>Regulatory (e.g. emergency call, LI)</w:t>
            </w:r>
          </w:p>
          <w:p w14:paraId="1E5604D5" w14:textId="77777777" w:rsidR="00955F36" w:rsidRPr="002B07F5" w:rsidRDefault="00955F36" w:rsidP="00955F36">
            <w:pPr>
              <w:pStyle w:val="B1"/>
              <w:rPr>
                <w:sz w:val="22"/>
              </w:rPr>
            </w:pPr>
            <w:r w:rsidRPr="002B07F5">
              <w:rPr>
                <w:sz w:val="22"/>
              </w:rPr>
              <w:t>-</w:t>
            </w:r>
            <w:r w:rsidRPr="002B07F5">
              <w:rPr>
                <w:sz w:val="22"/>
              </w:rPr>
              <w:tab/>
              <w:t>Mission Critical</w:t>
            </w:r>
          </w:p>
          <w:p w14:paraId="65041F24" w14:textId="77777777" w:rsidR="009013F1" w:rsidRDefault="00955F36" w:rsidP="009013F1">
            <w:pPr>
              <w:pStyle w:val="B1"/>
              <w:rPr>
                <w:sz w:val="22"/>
                <w:lang w:eastAsia="zh-CN"/>
              </w:rPr>
            </w:pPr>
            <w:r w:rsidRPr="002B07F5">
              <w:rPr>
                <w:sz w:val="22"/>
              </w:rPr>
              <w:t>-</w:t>
            </w:r>
            <w:r w:rsidRPr="002B07F5">
              <w:rPr>
                <w:sz w:val="22"/>
              </w:rPr>
              <w:tab/>
              <w:t xml:space="preserve">Location-Based Services (e.g. LCS, gaming, social networking, position-enabled advertisement) </w:t>
            </w:r>
          </w:p>
          <w:p w14:paraId="6A2B9805" w14:textId="77777777" w:rsidR="005C05C2" w:rsidRPr="005C05C2" w:rsidRDefault="009013F1" w:rsidP="005C05C2">
            <w:pPr>
              <w:pStyle w:val="B1"/>
              <w:rPr>
                <w:lang w:eastAsia="zh-CN"/>
              </w:rPr>
            </w:pPr>
            <w:r w:rsidRPr="002B07F5">
              <w:rPr>
                <w:sz w:val="22"/>
              </w:rPr>
              <w:lastRenderedPageBreak/>
              <w:t>-</w:t>
            </w:r>
            <w:r w:rsidRPr="002B07F5">
              <w:rPr>
                <w:sz w:val="22"/>
              </w:rPr>
              <w:tab/>
            </w:r>
            <w:r>
              <w:rPr>
                <w:rFonts w:hint="eastAsia"/>
                <w:sz w:val="22"/>
                <w:lang w:eastAsia="zh-CN"/>
              </w:rPr>
              <w:t>O</w:t>
            </w:r>
            <w:r w:rsidRPr="009013F1">
              <w:rPr>
                <w:sz w:val="22"/>
              </w:rPr>
              <w:t>peration</w:t>
            </w:r>
            <w:r w:rsidRPr="0086454A">
              <w:t xml:space="preserve"> of NTN </w:t>
            </w:r>
            <w:r w:rsidR="004D7DCE" w:rsidRPr="0086454A">
              <w:t>networks</w:t>
            </w:r>
            <w:r w:rsidR="004D7DCE">
              <w:rPr>
                <w:lang w:eastAsia="zh-CN"/>
              </w:rPr>
              <w:t xml:space="preserve"> (</w:t>
            </w:r>
            <w:r w:rsidR="005C05C2">
              <w:rPr>
                <w:rFonts w:hint="eastAsia"/>
                <w:lang w:eastAsia="zh-CN"/>
              </w:rPr>
              <w:t>e.g. gNB may get the draft location info of UE if there is no security issue valued by SA3, AMF may get the location info of UE).</w:t>
            </w:r>
          </w:p>
          <w:p w14:paraId="2573DFE5" w14:textId="77777777" w:rsidR="00BE1CA4" w:rsidRPr="00966472" w:rsidRDefault="00BE1CA4" w:rsidP="009013F1">
            <w:pPr>
              <w:jc w:val="both"/>
              <w:rPr>
                <w:lang w:val="en-GB" w:eastAsia="zh-CN"/>
              </w:rPr>
            </w:pPr>
          </w:p>
        </w:tc>
      </w:tr>
      <w:tr w:rsidR="00BE1CA4" w:rsidRPr="00966472" w14:paraId="03B387BD" w14:textId="77777777" w:rsidTr="001C3993">
        <w:tc>
          <w:tcPr>
            <w:tcW w:w="2228" w:type="dxa"/>
            <w:shd w:val="clear" w:color="auto" w:fill="auto"/>
          </w:tcPr>
          <w:p w14:paraId="4C27C901" w14:textId="77777777" w:rsidR="00BE1CA4" w:rsidRPr="00966472" w:rsidRDefault="00D1462E" w:rsidP="008A2124">
            <w:pPr>
              <w:rPr>
                <w:lang w:val="en-GB" w:eastAsia="zh-CN"/>
              </w:rPr>
            </w:pPr>
            <w:r>
              <w:rPr>
                <w:rFonts w:hint="eastAsia"/>
                <w:lang w:val="en-GB" w:eastAsia="zh-CN"/>
              </w:rPr>
              <w:lastRenderedPageBreak/>
              <w:t>O</w:t>
            </w:r>
            <w:r>
              <w:rPr>
                <w:lang w:val="en-GB" w:eastAsia="zh-CN"/>
              </w:rPr>
              <w:t>PPO</w:t>
            </w:r>
          </w:p>
        </w:tc>
        <w:tc>
          <w:tcPr>
            <w:tcW w:w="7401" w:type="dxa"/>
            <w:shd w:val="clear" w:color="auto" w:fill="auto"/>
          </w:tcPr>
          <w:p w14:paraId="2D571A69" w14:textId="77777777" w:rsidR="00BE1CA4" w:rsidRDefault="00063D07" w:rsidP="008A2124">
            <w:pPr>
              <w:rPr>
                <w:lang w:val="en-GB" w:eastAsia="zh-CN"/>
              </w:rPr>
            </w:pPr>
            <w:r>
              <w:rPr>
                <w:lang w:val="en-GB" w:eastAsia="zh-CN"/>
              </w:rPr>
              <w:t>We</w:t>
            </w:r>
            <w:r w:rsidR="00D1462E">
              <w:rPr>
                <w:lang w:val="en-GB" w:eastAsia="zh-CN"/>
              </w:rPr>
              <w:t xml:space="preserve"> tend to agree with CATT on the point that </w:t>
            </w:r>
            <w:r>
              <w:rPr>
                <w:lang w:val="en-GB" w:eastAsia="zh-CN"/>
              </w:rPr>
              <w:t>outdoor use cases can be supported by NTN positioning, while the list by CATT may not be exhaustive, if referring to SA1 TR</w:t>
            </w:r>
          </w:p>
          <w:p w14:paraId="019CE8F8" w14:textId="77777777" w:rsidR="00063D07" w:rsidRDefault="00063D07" w:rsidP="00063D07">
            <w:pPr>
              <w:pStyle w:val="B1"/>
            </w:pPr>
            <w:r>
              <w:t>-</w:t>
            </w:r>
            <w:r>
              <w:tab/>
              <w:t>Regulatory (e.g. emergency call, LI)</w:t>
            </w:r>
          </w:p>
          <w:p w14:paraId="7BA215C2" w14:textId="77777777" w:rsidR="00063D07" w:rsidRDefault="00063D07" w:rsidP="00063D07">
            <w:pPr>
              <w:pStyle w:val="B1"/>
            </w:pPr>
            <w:r>
              <w:t>-</w:t>
            </w:r>
            <w:r>
              <w:tab/>
              <w:t>Mission Critical</w:t>
            </w:r>
          </w:p>
          <w:p w14:paraId="14299F01" w14:textId="77777777" w:rsidR="00063D07" w:rsidRDefault="00063D07" w:rsidP="00063D07">
            <w:pPr>
              <w:pStyle w:val="B1"/>
            </w:pPr>
            <w:r>
              <w:t>-</w:t>
            </w:r>
            <w:r>
              <w:tab/>
              <w:t xml:space="preserve">Location-Based Services (e.g. LCS, gaming, social networking, position-enabled advertisement) </w:t>
            </w:r>
          </w:p>
          <w:p w14:paraId="1BC59B31" w14:textId="77777777" w:rsidR="00063D07" w:rsidRDefault="00063D07" w:rsidP="00063D07">
            <w:pPr>
              <w:pStyle w:val="B1"/>
            </w:pPr>
            <w:r>
              <w:t>-</w:t>
            </w:r>
            <w:r>
              <w:tab/>
              <w:t>Industry and eHealth (e.g. automation, asset management and tracking, device telemetry – metering, patient monitoring)</w:t>
            </w:r>
          </w:p>
          <w:p w14:paraId="06DF78A0" w14:textId="77777777" w:rsidR="00063D07" w:rsidRDefault="00063D07" w:rsidP="00063D07">
            <w:pPr>
              <w:pStyle w:val="B1"/>
            </w:pPr>
            <w:r>
              <w:t>-</w:t>
            </w:r>
            <w:r>
              <w:tab/>
              <w:t xml:space="preserve">Road (e.g. vehicle environment, road-user charging) </w:t>
            </w:r>
          </w:p>
          <w:p w14:paraId="46235316" w14:textId="77777777" w:rsidR="00063D07" w:rsidRDefault="00063D07" w:rsidP="00063D07">
            <w:pPr>
              <w:pStyle w:val="B1"/>
            </w:pPr>
            <w:r>
              <w:t>-</w:t>
            </w:r>
            <w:r>
              <w:tab/>
              <w:t xml:space="preserve">Railway </w:t>
            </w:r>
          </w:p>
          <w:p w14:paraId="54375F56" w14:textId="77777777" w:rsidR="00063D07" w:rsidRDefault="00063D07" w:rsidP="00063D07">
            <w:pPr>
              <w:pStyle w:val="B1"/>
            </w:pPr>
            <w:r>
              <w:t>-</w:t>
            </w:r>
            <w:r>
              <w:tab/>
              <w:t>Maritime</w:t>
            </w:r>
          </w:p>
          <w:p w14:paraId="6B51591B" w14:textId="77777777" w:rsidR="00063D07" w:rsidRPr="00F958D1" w:rsidRDefault="00063D07" w:rsidP="00063D07">
            <w:pPr>
              <w:pStyle w:val="B1"/>
            </w:pPr>
            <w:r w:rsidRPr="00F958D1">
              <w:t>-</w:t>
            </w:r>
            <w:r w:rsidRPr="00F958D1">
              <w:tab/>
              <w:t>Aerials (e.g. UAV/UAS)</w:t>
            </w:r>
          </w:p>
          <w:p w14:paraId="2AD44C1C" w14:textId="77777777" w:rsidR="00063D07" w:rsidRDefault="00063D07" w:rsidP="001C3993">
            <w:pPr>
              <w:pStyle w:val="B1"/>
            </w:pPr>
            <w:r>
              <w:t>-</w:t>
            </w:r>
            <w:r>
              <w:tab/>
              <w:t>Others</w:t>
            </w:r>
          </w:p>
          <w:p w14:paraId="2D7885D8" w14:textId="77777777" w:rsidR="00063D07" w:rsidRPr="00966472" w:rsidRDefault="00063D07" w:rsidP="008A2124">
            <w:pPr>
              <w:rPr>
                <w:lang w:val="en-GB" w:eastAsia="zh-CN"/>
              </w:rPr>
            </w:pPr>
            <w:r>
              <w:rPr>
                <w:rFonts w:hint="eastAsia"/>
                <w:lang w:val="en-GB" w:eastAsia="zh-CN"/>
              </w:rPr>
              <w:t>B</w:t>
            </w:r>
            <w:r>
              <w:rPr>
                <w:lang w:val="en-GB" w:eastAsia="zh-CN"/>
              </w:rPr>
              <w:t>esides “Industry and eHealth”, other use-cases can benefit from NTN positioning.</w:t>
            </w:r>
          </w:p>
        </w:tc>
      </w:tr>
      <w:tr w:rsidR="001C3993" w:rsidRPr="00966472" w14:paraId="1942DDB8" w14:textId="77777777" w:rsidTr="001C3993">
        <w:tc>
          <w:tcPr>
            <w:tcW w:w="2228" w:type="dxa"/>
            <w:shd w:val="clear" w:color="auto" w:fill="auto"/>
          </w:tcPr>
          <w:p w14:paraId="196B1017" w14:textId="77777777" w:rsidR="001C3993" w:rsidRPr="00966472" w:rsidRDefault="001C3993" w:rsidP="001C3993">
            <w:pPr>
              <w:rPr>
                <w:lang w:val="en-GB" w:eastAsia="zh-CN"/>
              </w:rPr>
            </w:pPr>
            <w:r>
              <w:rPr>
                <w:lang w:val="en-GB" w:eastAsia="zh-CN"/>
              </w:rPr>
              <w:t>APT</w:t>
            </w:r>
          </w:p>
        </w:tc>
        <w:tc>
          <w:tcPr>
            <w:tcW w:w="7401" w:type="dxa"/>
            <w:shd w:val="clear" w:color="auto" w:fill="auto"/>
          </w:tcPr>
          <w:p w14:paraId="3B54FF33" w14:textId="77777777" w:rsidR="001C3993" w:rsidRDefault="001C3993" w:rsidP="001C3993">
            <w:pPr>
              <w:rPr>
                <w:lang w:val="en-GB" w:eastAsia="zh-CN"/>
              </w:rPr>
            </w:pPr>
            <w:r>
              <w:rPr>
                <w:lang w:val="en-GB" w:eastAsia="zh-CN"/>
              </w:rPr>
              <w:t>Not sure why we need to define any use case.</w:t>
            </w:r>
          </w:p>
          <w:p w14:paraId="46CF0DE3" w14:textId="77777777" w:rsidR="001C3993" w:rsidRDefault="001C3993" w:rsidP="001C3993">
            <w:pPr>
              <w:rPr>
                <w:lang w:val="en-GB" w:eastAsia="zh-CN"/>
              </w:rPr>
            </w:pPr>
            <w:r>
              <w:rPr>
                <w:lang w:val="en-GB" w:eastAsia="zh-CN"/>
              </w:rPr>
              <w:t>Based on the following t-docs, if we understand correctly, the intention shall be to build another independent scheme on top of UE GNSS to cross-check the UE location accuracy.</w:t>
            </w:r>
          </w:p>
          <w:p w14:paraId="10548673" w14:textId="77777777" w:rsidR="001C3993" w:rsidRPr="001C3993" w:rsidRDefault="001C3993" w:rsidP="001C3993">
            <w:pPr>
              <w:pStyle w:val="ListParagraph"/>
              <w:numPr>
                <w:ilvl w:val="0"/>
                <w:numId w:val="4"/>
              </w:numPr>
              <w:rPr>
                <w:lang w:val="en-GB" w:eastAsia="zh-CN"/>
              </w:rPr>
            </w:pPr>
            <w:r w:rsidRPr="001C3993">
              <w:rPr>
                <w:lang w:val="en-GB" w:eastAsia="zh-CN"/>
              </w:rPr>
              <w:t>[R2-2008228] Therefore a trusted and independent scheme to locate the UE is needed so that the NTN infrastructure can ensure that the UE will be served by service providers in the country where the UE is.</w:t>
            </w:r>
          </w:p>
          <w:p w14:paraId="15B69A1C" w14:textId="77777777" w:rsidR="001C3993" w:rsidRPr="001C3993" w:rsidRDefault="001C3993" w:rsidP="001C3993">
            <w:pPr>
              <w:pStyle w:val="ListParagraph"/>
              <w:numPr>
                <w:ilvl w:val="0"/>
                <w:numId w:val="4"/>
              </w:numPr>
              <w:rPr>
                <w:lang w:val="en-GB" w:eastAsia="zh-CN"/>
              </w:rPr>
            </w:pPr>
            <w:r w:rsidRPr="001C3993">
              <w:rPr>
                <w:lang w:val="en-GB" w:eastAsia="zh-CN"/>
              </w:rPr>
              <w:t>[R2- 2008884] In other works, NTN-network based UE location which may be used to cross-check and validate the more accurate position computed using GNSS, which itself is potentially susceptible to jamming and spoofing.</w:t>
            </w:r>
          </w:p>
        </w:tc>
      </w:tr>
      <w:tr w:rsidR="00BE1CA4" w:rsidRPr="00966472" w14:paraId="1DEC8245" w14:textId="77777777" w:rsidTr="001C3993">
        <w:tc>
          <w:tcPr>
            <w:tcW w:w="2228" w:type="dxa"/>
            <w:shd w:val="clear" w:color="auto" w:fill="auto"/>
          </w:tcPr>
          <w:p w14:paraId="3540A281" w14:textId="77777777" w:rsidR="00BE1CA4" w:rsidRPr="00966472" w:rsidRDefault="00FD6C33" w:rsidP="008A2124">
            <w:pPr>
              <w:rPr>
                <w:lang w:val="en-GB" w:eastAsia="zh-CN"/>
              </w:rPr>
            </w:pPr>
            <w:r>
              <w:rPr>
                <w:lang w:val="en-GB" w:eastAsia="zh-CN"/>
              </w:rPr>
              <w:t>Ericsson</w:t>
            </w:r>
          </w:p>
        </w:tc>
        <w:tc>
          <w:tcPr>
            <w:tcW w:w="7401" w:type="dxa"/>
            <w:shd w:val="clear" w:color="auto" w:fill="auto"/>
          </w:tcPr>
          <w:p w14:paraId="0BA6ED5B" w14:textId="77777777" w:rsidR="00BE1CA4" w:rsidRPr="00966472" w:rsidRDefault="00A03588" w:rsidP="008A2124">
            <w:pPr>
              <w:rPr>
                <w:lang w:val="en-GB" w:eastAsia="zh-CN"/>
              </w:rPr>
            </w:pPr>
            <w:r>
              <w:rPr>
                <w:lang w:val="en-GB" w:eastAsia="zh-CN"/>
              </w:rPr>
              <w:t xml:space="preserve">RAN2 needs to discuss for what “NTN positioning” is needed and if it is needed. </w:t>
            </w:r>
            <w:r w:rsidR="00982BE5">
              <w:rPr>
                <w:lang w:val="en-GB" w:eastAsia="zh-CN"/>
              </w:rPr>
              <w:t>V</w:t>
            </w:r>
            <w:r>
              <w:rPr>
                <w:lang w:val="en-GB" w:eastAsia="zh-CN"/>
              </w:rPr>
              <w:t>erifying GNSS location may be one but it is not yet clear</w:t>
            </w:r>
            <w:r w:rsidR="00263AC8">
              <w:rPr>
                <w:lang w:val="en-GB" w:eastAsia="zh-CN"/>
              </w:rPr>
              <w:t xml:space="preserve">. </w:t>
            </w:r>
            <w:r w:rsidR="00652EA2">
              <w:rPr>
                <w:lang w:val="en-GB" w:eastAsia="zh-CN"/>
              </w:rPr>
              <w:t>RAN2 may receive requests from other groups to support a certain use case but the initiative should come from there.</w:t>
            </w:r>
          </w:p>
        </w:tc>
      </w:tr>
      <w:tr w:rsidR="004069C1" w:rsidRPr="00966472" w14:paraId="355FC3F8" w14:textId="77777777" w:rsidTr="001C3993">
        <w:tc>
          <w:tcPr>
            <w:tcW w:w="2228" w:type="dxa"/>
            <w:shd w:val="clear" w:color="auto" w:fill="auto"/>
          </w:tcPr>
          <w:p w14:paraId="154E4C1D" w14:textId="77777777" w:rsidR="004069C1" w:rsidRDefault="004069C1" w:rsidP="004069C1">
            <w:pPr>
              <w:rPr>
                <w:lang w:val="en-GB" w:eastAsia="zh-CN"/>
              </w:rPr>
            </w:pPr>
            <w:r>
              <w:rPr>
                <w:rFonts w:hint="eastAsia"/>
                <w:lang w:val="en-GB" w:eastAsia="zh-CN"/>
              </w:rPr>
              <w:lastRenderedPageBreak/>
              <w:t>H</w:t>
            </w:r>
            <w:r>
              <w:rPr>
                <w:lang w:val="en-GB" w:eastAsia="zh-CN"/>
              </w:rPr>
              <w:t xml:space="preserve">uawei, </w:t>
            </w:r>
            <w:proofErr w:type="spellStart"/>
            <w:r>
              <w:rPr>
                <w:lang w:val="en-GB" w:eastAsia="zh-CN"/>
              </w:rPr>
              <w:t>HiSilicon</w:t>
            </w:r>
            <w:proofErr w:type="spellEnd"/>
          </w:p>
        </w:tc>
        <w:tc>
          <w:tcPr>
            <w:tcW w:w="7401" w:type="dxa"/>
            <w:shd w:val="clear" w:color="auto" w:fill="auto"/>
          </w:tcPr>
          <w:p w14:paraId="77CAAD1A" w14:textId="77777777" w:rsidR="004069C1" w:rsidRDefault="004069C1" w:rsidP="004069C1">
            <w:pPr>
              <w:rPr>
                <w:lang w:val="en-GB" w:eastAsia="zh-CN"/>
              </w:rPr>
            </w:pPr>
            <w:r>
              <w:rPr>
                <w:lang w:val="en-GB" w:eastAsia="zh-CN"/>
              </w:rPr>
              <w:t xml:space="preserve">We don’t need to define new use cases in RAN2, in our understanding the intention is just to meet the regulatory requirement as mentioned by SA3-LI LS </w:t>
            </w:r>
            <w:r w:rsidRPr="004069C1">
              <w:rPr>
                <w:lang w:val="en-GB" w:eastAsia="zh-CN"/>
              </w:rPr>
              <w:t>R2-2006532</w:t>
            </w:r>
            <w:r>
              <w:rPr>
                <w:lang w:val="en-GB" w:eastAsia="zh-CN"/>
              </w:rPr>
              <w:t>.</w:t>
            </w:r>
          </w:p>
        </w:tc>
      </w:tr>
      <w:tr w:rsidR="00326070" w:rsidRPr="00966472" w14:paraId="5F86B705" w14:textId="77777777" w:rsidTr="001C3993">
        <w:tc>
          <w:tcPr>
            <w:tcW w:w="2228" w:type="dxa"/>
            <w:shd w:val="clear" w:color="auto" w:fill="auto"/>
          </w:tcPr>
          <w:p w14:paraId="35EDCEF2" w14:textId="77777777" w:rsidR="00326070" w:rsidRDefault="00326070" w:rsidP="004069C1">
            <w:pPr>
              <w:rPr>
                <w:lang w:val="en-GB" w:eastAsia="zh-CN"/>
              </w:rPr>
            </w:pPr>
            <w:proofErr w:type="spellStart"/>
            <w:r>
              <w:rPr>
                <w:lang w:val="en-GB" w:eastAsia="zh-CN"/>
              </w:rPr>
              <w:t>MediaTek</w:t>
            </w:r>
            <w:proofErr w:type="spellEnd"/>
          </w:p>
        </w:tc>
        <w:tc>
          <w:tcPr>
            <w:tcW w:w="7401" w:type="dxa"/>
            <w:shd w:val="clear" w:color="auto" w:fill="auto"/>
          </w:tcPr>
          <w:p w14:paraId="7F28E92F" w14:textId="77777777" w:rsidR="00326070" w:rsidRDefault="00326070" w:rsidP="00326070">
            <w:pPr>
              <w:jc w:val="both"/>
              <w:rPr>
                <w:lang w:val="en-GB" w:eastAsia="zh-CN"/>
              </w:rPr>
            </w:pPr>
            <w:r>
              <w:rPr>
                <w:lang w:val="en-GB" w:eastAsia="zh-CN"/>
              </w:rPr>
              <w:t>Location services in NR is introduced to meet the requirements as stated above. Refer to 38.855. The NR-NTN WI objective is to identify p</w:t>
            </w:r>
            <w:r w:rsidRPr="00326070">
              <w:rPr>
                <w:lang w:val="en-GB" w:eastAsia="zh-CN"/>
              </w:rPr>
              <w:t>otential issues associated to the use of the existing Location Services (LCS) application protocols to locate UE in the context of NTN and specify adaptations if any</w:t>
            </w:r>
            <w:r>
              <w:rPr>
                <w:lang w:val="en-GB" w:eastAsia="zh-CN"/>
              </w:rPr>
              <w:t>.  In this context we only need to discuss those cases already covered by LCS and or new requirements introduced by RAN as part of NR-NTN. Therefore we agree with Ericsson that if there are additional use cases to address, requests should come from other groups, e.g. SA2.</w:t>
            </w:r>
          </w:p>
        </w:tc>
      </w:tr>
      <w:tr w:rsidR="00C250ED" w:rsidRPr="00966472" w14:paraId="0FEF085C" w14:textId="77777777" w:rsidTr="001C3993">
        <w:tc>
          <w:tcPr>
            <w:tcW w:w="2228" w:type="dxa"/>
            <w:shd w:val="clear" w:color="auto" w:fill="auto"/>
          </w:tcPr>
          <w:p w14:paraId="4E2819E6" w14:textId="77777777" w:rsidR="00C250ED" w:rsidRDefault="00C250ED" w:rsidP="004069C1">
            <w:pPr>
              <w:rPr>
                <w:lang w:val="en-GB" w:eastAsia="zh-CN"/>
              </w:rPr>
            </w:pPr>
            <w:r>
              <w:rPr>
                <w:lang w:val="en-GB" w:eastAsia="zh-CN"/>
              </w:rPr>
              <w:t>Thales</w:t>
            </w:r>
          </w:p>
        </w:tc>
        <w:tc>
          <w:tcPr>
            <w:tcW w:w="7401" w:type="dxa"/>
            <w:shd w:val="clear" w:color="auto" w:fill="auto"/>
          </w:tcPr>
          <w:p w14:paraId="737679A6" w14:textId="77777777" w:rsidR="00C250ED" w:rsidRPr="009A6234" w:rsidRDefault="00C250ED" w:rsidP="00DD1479">
            <w:pPr>
              <w:rPr>
                <w:rFonts w:ascii="Arial" w:hAnsi="Arial" w:cs="Arial"/>
                <w:color w:val="000000" w:themeColor="text1"/>
                <w:lang w:eastAsia="fr-FR"/>
              </w:rPr>
            </w:pPr>
            <w:r w:rsidRPr="009A6234">
              <w:rPr>
                <w:rFonts w:ascii="Arial" w:hAnsi="Arial" w:cs="Arial"/>
                <w:color w:val="000000" w:themeColor="text1"/>
                <w:lang w:eastAsia="fr-FR"/>
              </w:rPr>
              <w:t xml:space="preserve">The work should be </w:t>
            </w:r>
            <w:proofErr w:type="spellStart"/>
            <w:r w:rsidRPr="009A6234">
              <w:rPr>
                <w:rFonts w:ascii="Arial" w:hAnsi="Arial" w:cs="Arial"/>
                <w:color w:val="000000" w:themeColor="text1"/>
                <w:lang w:eastAsia="fr-FR"/>
              </w:rPr>
              <w:t>priorized</w:t>
            </w:r>
            <w:proofErr w:type="spellEnd"/>
            <w:r w:rsidRPr="009A6234">
              <w:rPr>
                <w:rFonts w:ascii="Arial" w:hAnsi="Arial" w:cs="Arial"/>
                <w:color w:val="000000" w:themeColor="text1"/>
                <w:lang w:eastAsia="fr-FR"/>
              </w:rPr>
              <w:t xml:space="preserve"> and we recommend to align with SA2 which considered </w:t>
            </w:r>
            <w:r w:rsidRPr="007D2AC4">
              <w:rPr>
                <w:rFonts w:ascii="Arial" w:hAnsi="Arial" w:cs="Arial"/>
                <w:color w:val="000000" w:themeColor="text1"/>
                <w:lang w:eastAsia="fr-FR"/>
              </w:rPr>
              <w:t>2</w:t>
            </w:r>
            <w:r w:rsidRPr="009A6234">
              <w:rPr>
                <w:rFonts w:ascii="Arial" w:hAnsi="Arial" w:cs="Arial"/>
                <w:color w:val="000000" w:themeColor="text1"/>
                <w:lang w:eastAsia="fr-FR"/>
              </w:rPr>
              <w:t xml:space="preserve"> following use cases in its </w:t>
            </w:r>
            <w:r w:rsidRPr="009A6234">
              <w:rPr>
                <w:rFonts w:ascii="Arial" w:hAnsi="Arial" w:cs="Arial"/>
                <w:b/>
                <w:i/>
                <w:color w:val="000000" w:themeColor="text1"/>
                <w:lang w:eastAsia="fr-FR"/>
              </w:rPr>
              <w:t>TR</w:t>
            </w:r>
            <w:r w:rsidRPr="009A6234">
              <w:rPr>
                <w:rFonts w:ascii="Arial" w:hAnsi="Arial" w:cs="Arial"/>
                <w:color w:val="000000" w:themeColor="text1"/>
                <w:lang w:eastAsia="fr-FR"/>
              </w:rPr>
              <w:t xml:space="preserve"> </w:t>
            </w:r>
            <w:r w:rsidRPr="009A6234">
              <w:rPr>
                <w:rFonts w:ascii="Arial" w:hAnsi="Arial" w:cs="Arial"/>
                <w:b/>
                <w:i/>
                <w:color w:val="000000" w:themeColor="text1"/>
                <w:lang w:eastAsia="fr-FR"/>
              </w:rPr>
              <w:t>23.737 issue #10</w:t>
            </w:r>
            <w:r w:rsidRPr="009A6234">
              <w:rPr>
                <w:rFonts w:ascii="Arial" w:hAnsi="Arial" w:cs="Arial"/>
                <w:color w:val="000000" w:themeColor="text1"/>
                <w:lang w:eastAsia="fr-FR"/>
              </w:rPr>
              <w:t>:</w:t>
            </w:r>
          </w:p>
          <w:p w14:paraId="2325C121" w14:textId="77777777" w:rsidR="00C250ED" w:rsidRPr="009A6234" w:rsidRDefault="00C250ED" w:rsidP="00DD1479">
            <w:pPr>
              <w:pStyle w:val="ListParagraph"/>
              <w:numPr>
                <w:ilvl w:val="0"/>
                <w:numId w:val="14"/>
              </w:numPr>
              <w:rPr>
                <w:rFonts w:ascii="Arial" w:hAnsi="Arial" w:cs="Arial"/>
                <w:color w:val="000000" w:themeColor="text1"/>
                <w:lang w:eastAsia="fr-FR"/>
              </w:rPr>
            </w:pPr>
            <w:r w:rsidRPr="009A6234">
              <w:rPr>
                <w:rFonts w:ascii="Arial" w:hAnsi="Arial" w:cs="Arial"/>
                <w:color w:val="000000" w:themeColor="text1"/>
                <w:lang w:eastAsia="fr-FR"/>
              </w:rPr>
              <w:t xml:space="preserve">Regulatory service use cases such as Public Warning System (PWS), lawful interception (LI) and emergency services (EMS): </w:t>
            </w:r>
            <w:r w:rsidRPr="003D352C">
              <w:rPr>
                <w:rFonts w:ascii="Arial" w:hAnsi="Arial" w:cs="Arial"/>
                <w:b/>
                <w:i/>
                <w:color w:val="000000" w:themeColor="text1"/>
                <w:lang w:eastAsia="fr-FR"/>
              </w:rPr>
              <w:t>R2-2002542</w:t>
            </w:r>
            <w:r w:rsidRPr="009A6234">
              <w:rPr>
                <w:rFonts w:ascii="Arial" w:hAnsi="Arial" w:cs="Arial"/>
                <w:color w:val="000000" w:themeColor="text1"/>
                <w:lang w:eastAsia="fr-FR"/>
              </w:rPr>
              <w:t xml:space="preserve"> coming from </w:t>
            </w:r>
            <w:r w:rsidRPr="003D352C">
              <w:rPr>
                <w:rFonts w:ascii="Arial" w:hAnsi="Arial" w:cs="Arial"/>
                <w:b/>
                <w:i/>
                <w:color w:val="000000" w:themeColor="text1"/>
                <w:lang w:eastAsia="fr-FR"/>
              </w:rPr>
              <w:t>SA3-LI S3i200056</w:t>
            </w:r>
            <w:r w:rsidRPr="009A6234">
              <w:rPr>
                <w:rFonts w:ascii="Arial" w:hAnsi="Arial" w:cs="Arial"/>
                <w:color w:val="000000" w:themeColor="text1"/>
                <w:lang w:eastAsia="fr-FR"/>
              </w:rPr>
              <w:t>: Response LS on the “LS OUT on Location of UEs and associated key issues” emphasized the importance of extending the LCS capabilities onto the non-terrestrial networks</w:t>
            </w:r>
          </w:p>
          <w:p w14:paraId="7A6ED126" w14:textId="77777777" w:rsidR="00C250ED" w:rsidRPr="003D352C" w:rsidRDefault="00C250ED" w:rsidP="00DD1479">
            <w:pPr>
              <w:pStyle w:val="ListParagraph"/>
              <w:numPr>
                <w:ilvl w:val="0"/>
                <w:numId w:val="14"/>
              </w:numPr>
              <w:rPr>
                <w:rFonts w:ascii="Arial" w:hAnsi="Arial" w:cs="Arial"/>
                <w:color w:val="000000" w:themeColor="text1"/>
                <w:lang w:eastAsia="fr-FR"/>
              </w:rPr>
            </w:pPr>
            <w:r w:rsidRPr="009A6234">
              <w:rPr>
                <w:rFonts w:ascii="Arial" w:hAnsi="Arial" w:cs="Arial"/>
                <w:color w:val="000000" w:themeColor="text1"/>
                <w:lang w:eastAsia="fr-FR"/>
              </w:rPr>
              <w:t>Mandatory registration of UE accessing over satellite</w:t>
            </w:r>
            <w:r w:rsidRPr="009A6234">
              <w:rPr>
                <w:lang w:eastAsia="fr-FR"/>
              </w:rPr>
              <w:t xml:space="preserve"> </w:t>
            </w:r>
            <w:r w:rsidRPr="009A6234">
              <w:rPr>
                <w:rFonts w:ascii="Arial" w:hAnsi="Arial" w:cs="Arial"/>
                <w:color w:val="000000" w:themeColor="text1"/>
                <w:lang w:eastAsia="fr-FR"/>
              </w:rPr>
              <w:t>(</w:t>
            </w:r>
            <w:proofErr w:type="spellStart"/>
            <w:r w:rsidRPr="009A6234">
              <w:rPr>
                <w:rFonts w:ascii="Arial" w:hAnsi="Arial" w:cs="Arial"/>
                <w:color w:val="000000" w:themeColor="text1"/>
                <w:lang w:eastAsia="fr-FR"/>
              </w:rPr>
              <w:t>Cf</w:t>
            </w:r>
            <w:proofErr w:type="spellEnd"/>
            <w:r w:rsidRPr="009A6234">
              <w:rPr>
                <w:lang w:eastAsia="fr-FR"/>
              </w:rPr>
              <w:t xml:space="preserve"> </w:t>
            </w:r>
            <w:r w:rsidRPr="009A6234">
              <w:rPr>
                <w:rFonts w:ascii="Arial" w:hAnsi="Arial" w:cs="Arial"/>
                <w:b/>
                <w:i/>
                <w:color w:val="000000" w:themeColor="text1"/>
                <w:lang w:eastAsia="fr-FR"/>
              </w:rPr>
              <w:t>S2-2009484</w:t>
            </w:r>
            <w:r w:rsidRPr="009A6234">
              <w:rPr>
                <w:rFonts w:ascii="Arial" w:hAnsi="Arial" w:cs="Arial"/>
                <w:color w:val="000000" w:themeColor="text1"/>
                <w:lang w:eastAsia="fr-FR"/>
              </w:rPr>
              <w:t xml:space="preserve">, draft CR agreed for </w:t>
            </w:r>
            <w:r w:rsidRPr="009A6234">
              <w:rPr>
                <w:rFonts w:ascii="Arial" w:hAnsi="Arial" w:cs="Arial"/>
                <w:b/>
                <w:i/>
                <w:color w:val="000000" w:themeColor="text1"/>
                <w:lang w:eastAsia="fr-FR"/>
              </w:rPr>
              <w:t>TS23.502</w:t>
            </w:r>
            <w:r w:rsidRPr="009A6234">
              <w:rPr>
                <w:rFonts w:ascii="Arial" w:hAnsi="Arial" w:cs="Arial"/>
                <w:color w:val="000000" w:themeColor="text1"/>
                <w:lang w:eastAsia="fr-FR"/>
              </w:rPr>
              <w:t xml:space="preserve"> showed the need to determine the country of the UE at registration), and charging and operation aspects of NTN network: for personalizing services, routing traffic, defining roaming and billing policies</w:t>
            </w:r>
          </w:p>
          <w:p w14:paraId="085A878F" w14:textId="77777777" w:rsidR="00C250ED" w:rsidRPr="009A6234" w:rsidRDefault="00C250ED" w:rsidP="00DD1479">
            <w:pPr>
              <w:rPr>
                <w:rFonts w:ascii="Arial" w:hAnsi="Arial" w:cs="Arial"/>
                <w:color w:val="000000" w:themeColor="text1"/>
                <w:lang w:eastAsia="fr-FR"/>
              </w:rPr>
            </w:pPr>
            <w:r w:rsidRPr="009A6234">
              <w:rPr>
                <w:rFonts w:ascii="Arial" w:hAnsi="Arial" w:cs="Arial"/>
                <w:color w:val="000000" w:themeColor="text1"/>
                <w:lang w:eastAsia="fr-FR"/>
              </w:rPr>
              <w:t>For services listed in 2, it is essential to determine the country in which the UE is located so that, the services can be provided by the relevant service provider.</w:t>
            </w:r>
          </w:p>
          <w:p w14:paraId="140F2A08" w14:textId="77777777" w:rsidR="00C250ED" w:rsidRPr="003D352C" w:rsidRDefault="00C250ED" w:rsidP="00DD1479">
            <w:pPr>
              <w:spacing w:after="120"/>
              <w:rPr>
                <w:i/>
              </w:rPr>
            </w:pPr>
            <w:r w:rsidRPr="009A6234">
              <w:rPr>
                <w:rFonts w:ascii="Arial" w:hAnsi="Arial" w:cs="Arial"/>
                <w:color w:val="000000" w:themeColor="text1"/>
                <w:lang w:eastAsia="fr-FR"/>
              </w:rPr>
              <w:t xml:space="preserve">For services listed in 1, the location accuracy shall be comparable to the information provided for terrestrial network. As mentioned in </w:t>
            </w:r>
            <w:r w:rsidRPr="009A6234">
              <w:rPr>
                <w:rFonts w:ascii="Arial" w:hAnsi="Arial" w:cs="Arial"/>
                <w:b/>
                <w:i/>
                <w:color w:val="000000" w:themeColor="text1"/>
                <w:lang w:eastAsia="fr-FR"/>
              </w:rPr>
              <w:t xml:space="preserve">R2-2002542: </w:t>
            </w:r>
            <w:r w:rsidRPr="003D352C">
              <w:rPr>
                <w:rFonts w:ascii="Arial" w:hAnsi="Arial" w:cs="Arial"/>
                <w:i/>
                <w:color w:val="000000" w:themeColor="text1"/>
                <w:lang w:eastAsia="fr-FR"/>
              </w:rPr>
              <w:t>“</w:t>
            </w:r>
            <w:r w:rsidRPr="003D352C">
              <w:rPr>
                <w:i/>
              </w:rPr>
              <w:t>SA3-LI thanks SA2 for a timely consideration of the LI aspects in designing candidate solutions to the key issues of the study.</w:t>
            </w:r>
          </w:p>
          <w:p w14:paraId="24CC2769" w14:textId="77777777" w:rsidR="00C250ED" w:rsidRPr="003D352C" w:rsidRDefault="00C250ED" w:rsidP="00DD1479">
            <w:pPr>
              <w:spacing w:after="120"/>
              <w:rPr>
                <w:i/>
              </w:rPr>
            </w:pPr>
            <w:r w:rsidRPr="003D352C">
              <w:rPr>
                <w:i/>
              </w:rPr>
              <w:t>In principle, SA3-LI have no objections to the approaches emulating terrestrial cellular networks topologies (cells, tracking areas) to support network access and mobility for a satellite UE.</w:t>
            </w:r>
          </w:p>
          <w:p w14:paraId="4710AAF4" w14:textId="77777777" w:rsidR="00C250ED" w:rsidRPr="003D352C" w:rsidRDefault="00C250ED" w:rsidP="00DD1479">
            <w:pPr>
              <w:spacing w:after="120"/>
              <w:ind w:left="993" w:hanging="993"/>
              <w:rPr>
                <w:i/>
              </w:rPr>
            </w:pPr>
            <w:r w:rsidRPr="003D352C">
              <w:rPr>
                <w:i/>
              </w:rPr>
              <w:t>However, SA3-LI want to emphasize the fundamental LI requirements to be met by any of those approaches:</w:t>
            </w:r>
          </w:p>
          <w:p w14:paraId="657B3B3D" w14:textId="77777777" w:rsidR="00C250ED" w:rsidRPr="003D352C" w:rsidRDefault="00C250ED" w:rsidP="00DD1479">
            <w:pPr>
              <w:numPr>
                <w:ilvl w:val="0"/>
                <w:numId w:val="15"/>
              </w:numPr>
              <w:overflowPunct w:val="0"/>
              <w:autoSpaceDE w:val="0"/>
              <w:autoSpaceDN w:val="0"/>
              <w:adjustRightInd w:val="0"/>
              <w:spacing w:after="120" w:line="240" w:lineRule="auto"/>
              <w:textAlignment w:val="baseline"/>
              <w:rPr>
                <w:i/>
              </w:rPr>
            </w:pPr>
            <w:r w:rsidRPr="003D352C">
              <w:rPr>
                <w:i/>
              </w:rPr>
              <w:t>The logical location information (Cell ID) shall be reliable, i.e. network-provided or network-verified.</w:t>
            </w:r>
          </w:p>
          <w:p w14:paraId="439C82E1" w14:textId="77777777" w:rsidR="00C250ED" w:rsidRPr="003D352C" w:rsidRDefault="00C250ED" w:rsidP="00DD1479">
            <w:pPr>
              <w:numPr>
                <w:ilvl w:val="0"/>
                <w:numId w:val="15"/>
              </w:numPr>
              <w:overflowPunct w:val="0"/>
              <w:autoSpaceDE w:val="0"/>
              <w:autoSpaceDN w:val="0"/>
              <w:adjustRightInd w:val="0"/>
              <w:spacing w:after="120" w:line="240" w:lineRule="auto"/>
              <w:textAlignment w:val="baseline"/>
              <w:rPr>
                <w:i/>
              </w:rPr>
            </w:pPr>
            <w:r w:rsidRPr="003D352C">
              <w:rPr>
                <w:i/>
              </w:rPr>
              <w:t xml:space="preserve">The logical location shall unambiguously map to the geographical area of the UE physical location. Granularity of such geographical areas </w:t>
            </w:r>
            <w:r w:rsidRPr="003D352C">
              <w:rPr>
                <w:i/>
              </w:rPr>
              <w:lastRenderedPageBreak/>
              <w:t>needs to be able to provide network location accuracy comparable with terrestrial networks.</w:t>
            </w:r>
          </w:p>
          <w:p w14:paraId="6655C4E8" w14:textId="77777777" w:rsidR="00C250ED" w:rsidRPr="003D352C" w:rsidRDefault="00C250ED" w:rsidP="00DD1479">
            <w:pPr>
              <w:numPr>
                <w:ilvl w:val="0"/>
                <w:numId w:val="15"/>
              </w:numPr>
              <w:overflowPunct w:val="0"/>
              <w:autoSpaceDE w:val="0"/>
              <w:autoSpaceDN w:val="0"/>
              <w:adjustRightInd w:val="0"/>
              <w:spacing w:after="120" w:line="240" w:lineRule="auto"/>
              <w:textAlignment w:val="baseline"/>
              <w:rPr>
                <w:i/>
              </w:rPr>
            </w:pPr>
            <w:r w:rsidRPr="003D352C">
              <w:rPr>
                <w:i/>
              </w:rPr>
              <w:t>Any solution shall support the ability to enforce the use of a Core Network of PLMN in the country where the UE is physically located. The enforcement needs to also include cross-border service continuity scenarios.</w:t>
            </w:r>
          </w:p>
          <w:p w14:paraId="036FE9F4" w14:textId="77777777" w:rsidR="00C250ED" w:rsidRPr="003D352C" w:rsidRDefault="00C250ED" w:rsidP="00DD1479">
            <w:pPr>
              <w:spacing w:after="120"/>
              <w:rPr>
                <w:i/>
              </w:rPr>
            </w:pPr>
            <w:r w:rsidRPr="003D352C">
              <w:rPr>
                <w:i/>
              </w:rPr>
              <w:t>Furthermore, SA3-LI would like to point out that any solution addressing extraterritorial (e.g. international maritime zone and aeronautical) use cases should provide means to notify the HPLMN on roaming in and out of those areas, including the cases when the serving PLMN has not changed.</w:t>
            </w:r>
          </w:p>
          <w:p w14:paraId="776ED7CE" w14:textId="77777777" w:rsidR="00C250ED" w:rsidRPr="003D352C" w:rsidRDefault="00C250ED" w:rsidP="00DD1479">
            <w:pPr>
              <w:spacing w:after="120"/>
              <w:rPr>
                <w:i/>
              </w:rPr>
            </w:pPr>
            <w:r w:rsidRPr="003D352C">
              <w:rPr>
                <w:i/>
              </w:rPr>
              <w:t>SA3-LI would also like to emphasize the importance of extending the LCS capabilities onto the non-terrestrial networks.”</w:t>
            </w:r>
          </w:p>
          <w:p w14:paraId="7259F371" w14:textId="77777777" w:rsidR="00C250ED" w:rsidRPr="009A6234" w:rsidRDefault="00C250ED" w:rsidP="00DD1479">
            <w:pPr>
              <w:rPr>
                <w:rFonts w:ascii="Arial" w:hAnsi="Arial" w:cs="Arial"/>
                <w:color w:val="000000" w:themeColor="text1"/>
                <w:lang w:eastAsia="fr-FR"/>
              </w:rPr>
            </w:pPr>
            <w:r w:rsidRPr="009A6234">
              <w:rPr>
                <w:rFonts w:ascii="Arial" w:hAnsi="Arial" w:cs="Arial"/>
                <w:color w:val="000000" w:themeColor="text1"/>
                <w:lang w:eastAsia="fr-FR"/>
              </w:rPr>
              <w:t>The feature of being able to locate the UE is essential for NTN to comply with the national regulations in order to obtain a license to operate.</w:t>
            </w:r>
          </w:p>
          <w:p w14:paraId="7FDD2EC2" w14:textId="77777777" w:rsidR="00C250ED" w:rsidRPr="009A6234" w:rsidRDefault="00C250ED" w:rsidP="00DD1479">
            <w:pPr>
              <w:rPr>
                <w:rFonts w:ascii="Arial" w:hAnsi="Arial" w:cs="Arial"/>
                <w:color w:val="000000" w:themeColor="text1"/>
                <w:lang w:eastAsia="fr-FR"/>
              </w:rPr>
            </w:pPr>
            <w:r w:rsidRPr="009A6234">
              <w:rPr>
                <w:rFonts w:ascii="Arial" w:hAnsi="Arial" w:cs="Arial"/>
                <w:color w:val="000000" w:themeColor="text1"/>
                <w:lang w:eastAsia="fr-FR"/>
              </w:rPr>
              <w:t xml:space="preserve">This requires to be able to determine the position of the UE with sufficient accuracy </w:t>
            </w:r>
            <w:proofErr w:type="gramStart"/>
            <w:r w:rsidRPr="009A6234">
              <w:rPr>
                <w:rFonts w:ascii="Arial" w:hAnsi="Arial" w:cs="Arial"/>
                <w:color w:val="000000" w:themeColor="text1"/>
                <w:lang w:eastAsia="fr-FR"/>
              </w:rPr>
              <w:t xml:space="preserve">through  </w:t>
            </w:r>
            <w:r w:rsidRPr="009A6234">
              <w:rPr>
                <w:rFonts w:ascii="Arial" w:hAnsi="Arial" w:cs="Arial"/>
                <w:color w:val="000000" w:themeColor="text1"/>
                <w:u w:val="single"/>
                <w:lang w:eastAsia="fr-FR"/>
              </w:rPr>
              <w:t>trusted</w:t>
            </w:r>
            <w:proofErr w:type="gramEnd"/>
            <w:r w:rsidRPr="009A6234">
              <w:rPr>
                <w:rFonts w:ascii="Arial" w:hAnsi="Arial" w:cs="Arial"/>
                <w:color w:val="000000" w:themeColor="text1"/>
                <w:lang w:eastAsia="fr-FR"/>
              </w:rPr>
              <w:t xml:space="preserve"> means.</w:t>
            </w:r>
          </w:p>
          <w:p w14:paraId="6357BA4A" w14:textId="77777777" w:rsidR="00C250ED" w:rsidRPr="009A6234" w:rsidRDefault="00C250ED" w:rsidP="00DD1479">
            <w:pPr>
              <w:rPr>
                <w:rFonts w:ascii="Arial" w:hAnsi="Arial" w:cs="Arial"/>
                <w:color w:val="000000" w:themeColor="text1"/>
                <w:lang w:eastAsia="fr-FR"/>
              </w:rPr>
            </w:pPr>
            <w:r w:rsidRPr="009A6234">
              <w:rPr>
                <w:rFonts w:ascii="Arial" w:hAnsi="Arial" w:cs="Arial"/>
                <w:color w:val="000000" w:themeColor="text1"/>
                <w:lang w:eastAsia="fr-FR"/>
              </w:rPr>
              <w:t xml:space="preserve">Unfortunately, the position determined by the UE through its GNSS capability cannot be trusted by the </w:t>
            </w:r>
            <w:r>
              <w:rPr>
                <w:rFonts w:ascii="Arial" w:hAnsi="Arial" w:cs="Arial"/>
                <w:color w:val="000000" w:themeColor="text1"/>
                <w:lang w:eastAsia="fr-FR"/>
              </w:rPr>
              <w:t>network operators</w:t>
            </w:r>
            <w:r w:rsidRPr="009A6234">
              <w:rPr>
                <w:rFonts w:ascii="Arial" w:hAnsi="Arial" w:cs="Arial"/>
                <w:color w:val="000000" w:themeColor="text1"/>
                <w:lang w:eastAsia="fr-FR"/>
              </w:rPr>
              <w:t xml:space="preserve"> and hence, the network shall have the capability to determine the UE position in an independent manner.</w:t>
            </w:r>
          </w:p>
          <w:p w14:paraId="3792A5CA" w14:textId="77777777" w:rsidR="00C250ED" w:rsidRPr="00532E57" w:rsidRDefault="00C250ED" w:rsidP="00DD1479">
            <w:pPr>
              <w:rPr>
                <w:rFonts w:ascii="Arial" w:hAnsi="Arial" w:cs="Arial"/>
                <w:color w:val="000000" w:themeColor="text1"/>
                <w:lang w:eastAsia="fr-FR"/>
              </w:rPr>
            </w:pPr>
            <w:r w:rsidRPr="009A6234">
              <w:rPr>
                <w:rFonts w:ascii="Arial" w:hAnsi="Arial" w:cs="Arial"/>
                <w:color w:val="000000" w:themeColor="text1"/>
                <w:lang w:eastAsia="fr-FR"/>
              </w:rPr>
              <w:t>For all these reasons, It is therefore mandatory to Identify potential issues associated to the use of the existing Location Services (LCS) application protocols to locate UE in the context of NTN and specify adaptations if any [RAN2/3] to be addressed as part of the Rel-17 WI NR-NTN-solutions.</w:t>
            </w:r>
          </w:p>
        </w:tc>
      </w:tr>
      <w:tr w:rsidR="00316C9F" w:rsidRPr="00966472" w14:paraId="1B332F6D" w14:textId="77777777" w:rsidTr="001C3993">
        <w:tc>
          <w:tcPr>
            <w:tcW w:w="2228" w:type="dxa"/>
            <w:shd w:val="clear" w:color="auto" w:fill="auto"/>
          </w:tcPr>
          <w:p w14:paraId="602059F5" w14:textId="77777777" w:rsidR="00316C9F" w:rsidRDefault="00316C9F" w:rsidP="004069C1">
            <w:pPr>
              <w:rPr>
                <w:lang w:val="en-GB" w:eastAsia="zh-CN"/>
              </w:rPr>
            </w:pPr>
            <w:r>
              <w:rPr>
                <w:rFonts w:hint="eastAsia"/>
                <w:lang w:val="en-GB" w:eastAsia="zh-CN"/>
              </w:rPr>
              <w:lastRenderedPageBreak/>
              <w:t>X</w:t>
            </w:r>
            <w:r>
              <w:rPr>
                <w:lang w:val="en-GB" w:eastAsia="zh-CN"/>
              </w:rPr>
              <w:t>iaomi</w:t>
            </w:r>
          </w:p>
        </w:tc>
        <w:tc>
          <w:tcPr>
            <w:tcW w:w="7401" w:type="dxa"/>
            <w:shd w:val="clear" w:color="auto" w:fill="auto"/>
          </w:tcPr>
          <w:p w14:paraId="5427F01B" w14:textId="77777777" w:rsidR="00316C9F" w:rsidRPr="009A6234" w:rsidRDefault="00BE1CB3" w:rsidP="00BE1CB3">
            <w:pPr>
              <w:rPr>
                <w:rFonts w:ascii="Arial" w:hAnsi="Arial" w:cs="Arial"/>
                <w:color w:val="000000" w:themeColor="text1"/>
                <w:lang w:eastAsia="zh-CN"/>
              </w:rPr>
            </w:pPr>
            <w:r w:rsidRPr="00BE1CB3">
              <w:rPr>
                <w:rFonts w:hint="eastAsia"/>
                <w:lang w:val="en-GB" w:eastAsia="zh-CN"/>
              </w:rPr>
              <w:t>W</w:t>
            </w:r>
            <w:r w:rsidRPr="00BE1CB3">
              <w:rPr>
                <w:lang w:val="en-GB" w:eastAsia="zh-CN"/>
              </w:rPr>
              <w:t xml:space="preserve">e don’t need to introduce new use cases in RAN2. RAN2 can discuss the NTN positioning based on the requirements of regulatory services from other WG. </w:t>
            </w:r>
          </w:p>
        </w:tc>
      </w:tr>
      <w:tr w:rsidR="00B910B5" w:rsidRPr="00966472" w14:paraId="55741D98" w14:textId="77777777" w:rsidTr="001C3993">
        <w:tc>
          <w:tcPr>
            <w:tcW w:w="2228" w:type="dxa"/>
            <w:shd w:val="clear" w:color="auto" w:fill="auto"/>
          </w:tcPr>
          <w:p w14:paraId="15AF267E" w14:textId="77777777" w:rsidR="00B910B5" w:rsidRDefault="00B910B5" w:rsidP="004069C1">
            <w:pPr>
              <w:rPr>
                <w:lang w:val="en-GB" w:eastAsia="zh-CN"/>
              </w:rPr>
            </w:pPr>
            <w:proofErr w:type="spellStart"/>
            <w:r>
              <w:rPr>
                <w:lang w:val="en-GB" w:eastAsia="zh-CN"/>
              </w:rPr>
              <w:t>Turkcell</w:t>
            </w:r>
            <w:proofErr w:type="spellEnd"/>
          </w:p>
        </w:tc>
        <w:tc>
          <w:tcPr>
            <w:tcW w:w="7401" w:type="dxa"/>
            <w:shd w:val="clear" w:color="auto" w:fill="auto"/>
          </w:tcPr>
          <w:p w14:paraId="7B646498" w14:textId="77777777" w:rsidR="00B910B5" w:rsidRPr="00BE1CB3" w:rsidRDefault="00B910B5" w:rsidP="00BE1CB3">
            <w:pPr>
              <w:rPr>
                <w:lang w:val="en-GB" w:eastAsia="zh-CN"/>
              </w:rPr>
            </w:pPr>
            <w:r>
              <w:rPr>
                <w:lang w:val="en-GB" w:eastAsia="zh-CN"/>
              </w:rPr>
              <w:t xml:space="preserve">We don’t need to define new use cases in RAN2. We agree with </w:t>
            </w:r>
            <w:proofErr w:type="spellStart"/>
            <w:r>
              <w:rPr>
                <w:lang w:val="en-GB" w:eastAsia="zh-CN"/>
              </w:rPr>
              <w:t>MediaTek</w:t>
            </w:r>
            <w:proofErr w:type="spellEnd"/>
            <w:r>
              <w:rPr>
                <w:lang w:val="en-GB" w:eastAsia="zh-CN"/>
              </w:rPr>
              <w:t>, Xiaomi and Ericsson that if there are additional use cases to address, requests should come from other groups.</w:t>
            </w:r>
          </w:p>
        </w:tc>
      </w:tr>
      <w:tr w:rsidR="005E029B" w:rsidRPr="00966472" w14:paraId="40873A97" w14:textId="77777777" w:rsidTr="005E029B">
        <w:tc>
          <w:tcPr>
            <w:tcW w:w="2228" w:type="dxa"/>
            <w:tcBorders>
              <w:top w:val="single" w:sz="4" w:space="0" w:color="auto"/>
              <w:left w:val="single" w:sz="4" w:space="0" w:color="auto"/>
              <w:bottom w:val="single" w:sz="4" w:space="0" w:color="auto"/>
              <w:right w:val="single" w:sz="4" w:space="0" w:color="auto"/>
            </w:tcBorders>
            <w:shd w:val="clear" w:color="auto" w:fill="auto"/>
          </w:tcPr>
          <w:p w14:paraId="62A02C27" w14:textId="77777777" w:rsidR="005E029B" w:rsidRPr="00966472" w:rsidRDefault="005E029B" w:rsidP="00C0396E">
            <w:pPr>
              <w:rPr>
                <w:lang w:val="en-GB" w:eastAsia="zh-CN"/>
              </w:rPr>
            </w:pPr>
            <w:r>
              <w:rPr>
                <w:lang w:val="en-GB" w:eastAsia="zh-CN"/>
              </w:rPr>
              <w:t>Intel</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35CACF80" w14:textId="77777777" w:rsidR="005E029B" w:rsidRPr="00966472" w:rsidRDefault="005E029B" w:rsidP="00C0396E">
            <w:pPr>
              <w:rPr>
                <w:lang w:val="en-GB" w:eastAsia="zh-CN"/>
              </w:rPr>
            </w:pPr>
            <w:r>
              <w:rPr>
                <w:lang w:val="en-GB" w:eastAsia="zh-CN"/>
              </w:rPr>
              <w:t xml:space="preserve">We agree both CATT and OPPO use cases. However, we are not sure about the accuracy for each use case. We think that NTN can be applied to the use cases if accuracy can be achieved.  </w:t>
            </w:r>
          </w:p>
        </w:tc>
      </w:tr>
      <w:tr w:rsidR="00C0396E" w:rsidRPr="00966472" w14:paraId="1AE73A46" w14:textId="77777777" w:rsidTr="005E029B">
        <w:tc>
          <w:tcPr>
            <w:tcW w:w="2228" w:type="dxa"/>
            <w:tcBorders>
              <w:top w:val="single" w:sz="4" w:space="0" w:color="auto"/>
              <w:left w:val="single" w:sz="4" w:space="0" w:color="auto"/>
              <w:bottom w:val="single" w:sz="4" w:space="0" w:color="auto"/>
              <w:right w:val="single" w:sz="4" w:space="0" w:color="auto"/>
            </w:tcBorders>
            <w:shd w:val="clear" w:color="auto" w:fill="auto"/>
          </w:tcPr>
          <w:p w14:paraId="1EDF8B93" w14:textId="77777777" w:rsidR="00C0396E" w:rsidRPr="00966472" w:rsidRDefault="00C0396E" w:rsidP="00C0396E">
            <w:pPr>
              <w:rPr>
                <w:lang w:val="en-GB" w:eastAsia="zh-CN"/>
              </w:rPr>
            </w:pPr>
            <w:r>
              <w:rPr>
                <w:rFonts w:hint="eastAsia"/>
                <w:lang w:val="en-GB" w:eastAsia="zh-CN"/>
              </w:rPr>
              <w:t>Lenovo</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00FA3C48" w14:textId="77777777" w:rsidR="00C0396E" w:rsidRPr="00966472" w:rsidRDefault="00C0396E" w:rsidP="00C0396E">
            <w:pPr>
              <w:rPr>
                <w:lang w:val="en-GB" w:eastAsia="zh-CN"/>
              </w:rPr>
            </w:pPr>
            <w:r>
              <w:rPr>
                <w:lang w:val="en-GB" w:eastAsia="zh-CN"/>
              </w:rPr>
              <w:t xml:space="preserve">Although some use cases mentioned by companies may be reasonable, we don’t think introducing new use case is RAN2’s work, and this should come from other WGs.  </w:t>
            </w:r>
          </w:p>
        </w:tc>
      </w:tr>
      <w:tr w:rsidR="007C7BBD" w:rsidRPr="00966472" w14:paraId="756492CF" w14:textId="77777777" w:rsidTr="005E029B">
        <w:tc>
          <w:tcPr>
            <w:tcW w:w="2228" w:type="dxa"/>
            <w:tcBorders>
              <w:top w:val="single" w:sz="4" w:space="0" w:color="auto"/>
              <w:left w:val="single" w:sz="4" w:space="0" w:color="auto"/>
              <w:bottom w:val="single" w:sz="4" w:space="0" w:color="auto"/>
              <w:right w:val="single" w:sz="4" w:space="0" w:color="auto"/>
            </w:tcBorders>
            <w:shd w:val="clear" w:color="auto" w:fill="auto"/>
          </w:tcPr>
          <w:p w14:paraId="54DDD1BF" w14:textId="6DF86507" w:rsidR="007C7BBD" w:rsidRDefault="007C7BBD" w:rsidP="007C7BBD">
            <w:pPr>
              <w:rPr>
                <w:lang w:val="en-GB" w:eastAsia="zh-CN"/>
              </w:rPr>
            </w:pPr>
            <w:r>
              <w:rPr>
                <w:lang w:val="en-GB" w:eastAsia="zh-CN"/>
              </w:rPr>
              <w:t>Qualcomm</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5CC46507" w14:textId="6D48A9F6" w:rsidR="007C7BBD" w:rsidRDefault="007C7BBD" w:rsidP="007C7BBD">
            <w:pPr>
              <w:rPr>
                <w:lang w:val="en-GB" w:eastAsia="zh-CN"/>
              </w:rPr>
            </w:pPr>
            <w:r w:rsidRPr="004C00A9">
              <w:rPr>
                <w:lang w:val="en-GB" w:eastAsia="zh-CN"/>
              </w:rPr>
              <w:t xml:space="preserve">We agree NTN positioning is needed to meet the regulatory requirements, for example, for emergency calls or lawful intercept. This concerns both locating a UE and verifying that a UE is located in a country that a PLMN is permitted to </w:t>
            </w:r>
            <w:r w:rsidRPr="004C00A9">
              <w:rPr>
                <w:lang w:val="en-GB" w:eastAsia="zh-CN"/>
              </w:rPr>
              <w:lastRenderedPageBreak/>
              <w:t>operate in. We also agree with the other location related user cases identified by CATT and OPPO.</w:t>
            </w:r>
          </w:p>
        </w:tc>
      </w:tr>
      <w:tr w:rsidR="00BF3A1C" w:rsidRPr="00966472" w14:paraId="1D6115AD" w14:textId="77777777" w:rsidTr="005E029B">
        <w:tc>
          <w:tcPr>
            <w:tcW w:w="2228" w:type="dxa"/>
            <w:tcBorders>
              <w:top w:val="single" w:sz="4" w:space="0" w:color="auto"/>
              <w:left w:val="single" w:sz="4" w:space="0" w:color="auto"/>
              <w:bottom w:val="single" w:sz="4" w:space="0" w:color="auto"/>
              <w:right w:val="single" w:sz="4" w:space="0" w:color="auto"/>
            </w:tcBorders>
            <w:shd w:val="clear" w:color="auto" w:fill="auto"/>
          </w:tcPr>
          <w:p w14:paraId="0C06B3EE" w14:textId="6F892A00" w:rsidR="00BF3A1C" w:rsidRDefault="00BF3A1C" w:rsidP="007C7BBD">
            <w:pPr>
              <w:rPr>
                <w:lang w:val="en-GB" w:eastAsia="zh-CN"/>
              </w:rPr>
            </w:pPr>
            <w:r>
              <w:rPr>
                <w:lang w:val="en-GB" w:eastAsia="zh-CN"/>
              </w:rPr>
              <w:lastRenderedPageBreak/>
              <w:t>Nokia</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78317BA3" w14:textId="70E0784A" w:rsidR="00BF3A1C" w:rsidRPr="004C00A9" w:rsidRDefault="00BF3A1C" w:rsidP="007C7BBD">
            <w:pPr>
              <w:rPr>
                <w:lang w:val="en-GB" w:eastAsia="zh-CN"/>
              </w:rPr>
            </w:pPr>
            <w:r>
              <w:rPr>
                <w:lang w:val="en-GB" w:eastAsia="zh-CN"/>
              </w:rPr>
              <w:t>We agree that location services in NTN should be used to meet the regulatory requirements + address other cases, listed e.g. by OPPO. In RAN2 we should, however, focus on more RAN2-type of case, e.g. analyse for what purposes the UE’s location can be used in IDLE or CONNECTED mode, etc.</w:t>
            </w:r>
          </w:p>
        </w:tc>
      </w:tr>
      <w:tr w:rsidR="00DA05B3" w:rsidRPr="00966472" w14:paraId="78C1A1C8" w14:textId="77777777" w:rsidTr="005E029B">
        <w:tc>
          <w:tcPr>
            <w:tcW w:w="2228" w:type="dxa"/>
            <w:tcBorders>
              <w:top w:val="single" w:sz="4" w:space="0" w:color="auto"/>
              <w:left w:val="single" w:sz="4" w:space="0" w:color="auto"/>
              <w:bottom w:val="single" w:sz="4" w:space="0" w:color="auto"/>
              <w:right w:val="single" w:sz="4" w:space="0" w:color="auto"/>
            </w:tcBorders>
            <w:shd w:val="clear" w:color="auto" w:fill="auto"/>
          </w:tcPr>
          <w:p w14:paraId="6C0DC749" w14:textId="6B670257" w:rsidR="00DA05B3" w:rsidRDefault="00DA05B3" w:rsidP="00DA05B3">
            <w:pPr>
              <w:rPr>
                <w:lang w:val="en-GB" w:eastAsia="zh-CN"/>
              </w:rPr>
            </w:pPr>
            <w:r>
              <w:rPr>
                <w:rFonts w:hint="eastAsia"/>
                <w:lang w:val="en-GB" w:eastAsia="zh-CN"/>
              </w:rPr>
              <w:t>China</w:t>
            </w:r>
            <w:r>
              <w:rPr>
                <w:lang w:val="en-GB" w:eastAsia="zh-CN"/>
              </w:rPr>
              <w:t xml:space="preserve"> </w:t>
            </w:r>
            <w:r>
              <w:rPr>
                <w:rFonts w:hint="eastAsia"/>
                <w:lang w:val="en-GB" w:eastAsia="zh-CN"/>
              </w:rPr>
              <w:t>Telecom</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67A324A4" w14:textId="69D1C0F5" w:rsidR="00DA05B3" w:rsidRDefault="00DA05B3" w:rsidP="00DA05B3">
            <w:pPr>
              <w:rPr>
                <w:lang w:val="en-GB" w:eastAsia="zh-CN"/>
              </w:rPr>
            </w:pPr>
            <w:r>
              <w:rPr>
                <w:rFonts w:hint="eastAsia"/>
                <w:lang w:val="en-GB" w:eastAsia="zh-CN"/>
              </w:rPr>
              <w:t>We</w:t>
            </w:r>
            <w:r>
              <w:rPr>
                <w:lang w:val="en-GB" w:eastAsia="zh-CN"/>
              </w:rPr>
              <w:t xml:space="preserve"> agree with Ericsson that the requirement of use cases come from other groups such as SA1.</w:t>
            </w:r>
          </w:p>
        </w:tc>
      </w:tr>
      <w:tr w:rsidR="00451BC8" w:rsidRPr="00966472" w14:paraId="13D80839" w14:textId="77777777" w:rsidTr="005E029B">
        <w:tc>
          <w:tcPr>
            <w:tcW w:w="2228" w:type="dxa"/>
            <w:tcBorders>
              <w:top w:val="single" w:sz="4" w:space="0" w:color="auto"/>
              <w:left w:val="single" w:sz="4" w:space="0" w:color="auto"/>
              <w:bottom w:val="single" w:sz="4" w:space="0" w:color="auto"/>
              <w:right w:val="single" w:sz="4" w:space="0" w:color="auto"/>
            </w:tcBorders>
            <w:shd w:val="clear" w:color="auto" w:fill="auto"/>
          </w:tcPr>
          <w:p w14:paraId="194A4389" w14:textId="182A359C" w:rsidR="00451BC8" w:rsidRPr="00451BC8" w:rsidRDefault="00451BC8" w:rsidP="00DA05B3">
            <w:pPr>
              <w:rPr>
                <w:rFonts w:asciiTheme="minorHAnsi" w:eastAsia="Malgun Gothic" w:hAnsiTheme="minorHAnsi" w:cstheme="minorHAnsi"/>
                <w:lang w:val="en-GB" w:eastAsia="ko-KR"/>
              </w:rPr>
            </w:pPr>
            <w:r>
              <w:rPr>
                <w:rFonts w:asciiTheme="minorHAnsi" w:eastAsia="Malgun Gothic" w:hAnsiTheme="minorHAnsi" w:cstheme="minorHAnsi" w:hint="eastAsia"/>
                <w:lang w:val="en-GB" w:eastAsia="ko-KR"/>
              </w:rPr>
              <w:t>LG</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510DA74D" w14:textId="2FA2CC06" w:rsidR="00451BC8" w:rsidRPr="00451BC8" w:rsidRDefault="00451BC8" w:rsidP="00EC18DA">
            <w:pPr>
              <w:rPr>
                <w:rFonts w:eastAsia="Malgun Gothic"/>
                <w:lang w:val="en-GB" w:eastAsia="ko-KR"/>
              </w:rPr>
            </w:pPr>
            <w:r>
              <w:rPr>
                <w:rFonts w:eastAsia="Malgun Gothic" w:hint="eastAsia"/>
                <w:lang w:val="en-GB" w:eastAsia="ko-KR"/>
              </w:rPr>
              <w:t xml:space="preserve">We agree that the requirement of each use case </w:t>
            </w:r>
            <w:r w:rsidR="00EC18DA">
              <w:rPr>
                <w:rFonts w:eastAsia="Malgun Gothic"/>
                <w:lang w:val="en-GB" w:eastAsia="ko-KR"/>
              </w:rPr>
              <w:t>should be defined</w:t>
            </w:r>
            <w:r>
              <w:rPr>
                <w:rFonts w:eastAsia="Malgun Gothic" w:hint="eastAsia"/>
                <w:lang w:val="en-GB" w:eastAsia="ko-KR"/>
              </w:rPr>
              <w:t xml:space="preserve">, but </w:t>
            </w:r>
            <w:r w:rsidR="002575E4">
              <w:rPr>
                <w:rFonts w:eastAsia="Malgun Gothic"/>
                <w:lang w:val="en-GB" w:eastAsia="ko-KR"/>
              </w:rPr>
              <w:t xml:space="preserve">defining </w:t>
            </w:r>
            <w:r w:rsidR="008B0AC2">
              <w:rPr>
                <w:rFonts w:eastAsia="Malgun Gothic"/>
                <w:lang w:val="en-GB" w:eastAsia="ko-KR"/>
              </w:rPr>
              <w:t>the</w:t>
            </w:r>
            <w:r w:rsidR="00EC18DA">
              <w:rPr>
                <w:rFonts w:eastAsia="Malgun Gothic"/>
                <w:lang w:val="en-GB" w:eastAsia="ko-KR"/>
              </w:rPr>
              <w:t xml:space="preserve"> use cases</w:t>
            </w:r>
            <w:r w:rsidR="002575E4">
              <w:rPr>
                <w:rFonts w:eastAsia="Malgun Gothic"/>
                <w:lang w:val="en-GB" w:eastAsia="ko-KR"/>
              </w:rPr>
              <w:t xml:space="preserve"> </w:t>
            </w:r>
            <w:r w:rsidR="00EC18DA">
              <w:rPr>
                <w:rFonts w:eastAsia="Malgun Gothic"/>
                <w:lang w:val="en-GB" w:eastAsia="ko-KR"/>
              </w:rPr>
              <w:t xml:space="preserve">is </w:t>
            </w:r>
            <w:r w:rsidR="002575E4">
              <w:rPr>
                <w:rFonts w:eastAsia="Malgun Gothic"/>
                <w:lang w:val="en-GB" w:eastAsia="ko-KR"/>
              </w:rPr>
              <w:t xml:space="preserve">not RAN2 scope and </w:t>
            </w:r>
            <w:r>
              <w:rPr>
                <w:rFonts w:eastAsia="Malgun Gothic"/>
                <w:lang w:val="en-GB" w:eastAsia="ko-KR"/>
              </w:rPr>
              <w:t xml:space="preserve">can be </w:t>
            </w:r>
            <w:r w:rsidR="00FC2604">
              <w:rPr>
                <w:rFonts w:eastAsia="Malgun Gothic"/>
                <w:lang w:val="en-GB" w:eastAsia="ko-KR"/>
              </w:rPr>
              <w:t xml:space="preserve">informed </w:t>
            </w:r>
            <w:r>
              <w:rPr>
                <w:rFonts w:eastAsia="Malgun Gothic"/>
                <w:lang w:val="en-GB" w:eastAsia="ko-KR"/>
              </w:rPr>
              <w:t>by other groups.</w:t>
            </w:r>
          </w:p>
        </w:tc>
      </w:tr>
      <w:tr w:rsidR="007F4DBB" w:rsidRPr="00966472" w14:paraId="502D5D21" w14:textId="77777777" w:rsidTr="00CB0E22">
        <w:tc>
          <w:tcPr>
            <w:tcW w:w="2228" w:type="dxa"/>
            <w:shd w:val="clear" w:color="auto" w:fill="auto"/>
          </w:tcPr>
          <w:p w14:paraId="3856ECC8" w14:textId="77777777" w:rsidR="007F4DBB" w:rsidRDefault="007F4DBB" w:rsidP="00CB0E22">
            <w:pPr>
              <w:rPr>
                <w:lang w:val="en-GB" w:eastAsia="zh-CN"/>
              </w:rPr>
            </w:pPr>
            <w:r>
              <w:rPr>
                <w:lang w:val="en-GB" w:eastAsia="zh-CN"/>
              </w:rPr>
              <w:t>Apple</w:t>
            </w:r>
          </w:p>
        </w:tc>
        <w:tc>
          <w:tcPr>
            <w:tcW w:w="7401" w:type="dxa"/>
            <w:shd w:val="clear" w:color="auto" w:fill="auto"/>
          </w:tcPr>
          <w:p w14:paraId="79C686C6" w14:textId="0E554B24" w:rsidR="007F4DBB" w:rsidRDefault="007F4DBB" w:rsidP="00CB0E22">
            <w:pPr>
              <w:rPr>
                <w:lang w:val="en-GB" w:eastAsia="zh-CN"/>
              </w:rPr>
            </w:pPr>
            <w:r>
              <w:rPr>
                <w:lang w:val="en-GB" w:eastAsia="zh-CN"/>
              </w:rPr>
              <w:t>We agree with the objective of reusing TN positioning for NTN positioning or any adaptation as needed. However, use case discussions are not needed as they are not part of RAN2 scope. Instead, we should focus on NTN coverage scenarios for determining positioning methods.</w:t>
            </w:r>
          </w:p>
        </w:tc>
      </w:tr>
      <w:tr w:rsidR="007F4DBB" w:rsidRPr="00966472" w14:paraId="79C37E16" w14:textId="77777777" w:rsidTr="005E029B">
        <w:tc>
          <w:tcPr>
            <w:tcW w:w="2228" w:type="dxa"/>
            <w:tcBorders>
              <w:top w:val="single" w:sz="4" w:space="0" w:color="auto"/>
              <w:left w:val="single" w:sz="4" w:space="0" w:color="auto"/>
              <w:bottom w:val="single" w:sz="4" w:space="0" w:color="auto"/>
              <w:right w:val="single" w:sz="4" w:space="0" w:color="auto"/>
            </w:tcBorders>
            <w:shd w:val="clear" w:color="auto" w:fill="auto"/>
          </w:tcPr>
          <w:p w14:paraId="51F3015F" w14:textId="04D14914" w:rsidR="007F4DBB" w:rsidRDefault="00727722" w:rsidP="00DA05B3">
            <w:pPr>
              <w:rPr>
                <w:rFonts w:asciiTheme="minorHAnsi" w:eastAsia="Malgun Gothic" w:hAnsiTheme="minorHAnsi" w:cstheme="minorHAnsi"/>
                <w:lang w:val="en-GB" w:eastAsia="ko-KR"/>
              </w:rPr>
            </w:pPr>
            <w:r>
              <w:rPr>
                <w:rFonts w:asciiTheme="minorHAnsi" w:eastAsia="Malgun Gothic" w:hAnsiTheme="minorHAnsi" w:cstheme="minorHAnsi"/>
                <w:lang w:val="en-GB" w:eastAsia="ko-KR"/>
              </w:rPr>
              <w:t>BT</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728880D6" w14:textId="0CA5668D" w:rsidR="001F5B03" w:rsidRDefault="004F46DA" w:rsidP="001F5B03">
            <w:pPr>
              <w:rPr>
                <w:rFonts w:eastAsia="Malgun Gothic"/>
                <w:lang w:val="en-GB" w:eastAsia="ko-KR"/>
              </w:rPr>
            </w:pPr>
            <w:r>
              <w:rPr>
                <w:rFonts w:eastAsia="Malgun Gothic"/>
                <w:lang w:val="en-GB" w:eastAsia="ko-KR"/>
              </w:rPr>
              <w:t>We should align with SA2</w:t>
            </w:r>
            <w:r w:rsidR="00187AEA">
              <w:rPr>
                <w:rFonts w:eastAsia="Malgun Gothic"/>
                <w:lang w:val="en-GB" w:eastAsia="ko-KR"/>
              </w:rPr>
              <w:t xml:space="preserve">. Regulatory, </w:t>
            </w:r>
            <w:r w:rsidR="001F5B03">
              <w:rPr>
                <w:rFonts w:eastAsia="Malgun Gothic"/>
                <w:lang w:val="en-GB" w:eastAsia="ko-KR"/>
              </w:rPr>
              <w:t>mission critical and process are key.</w:t>
            </w:r>
          </w:p>
        </w:tc>
      </w:tr>
      <w:tr w:rsidR="00AA6871" w:rsidRPr="00966472" w14:paraId="69A6DE21" w14:textId="77777777" w:rsidTr="005E029B">
        <w:tc>
          <w:tcPr>
            <w:tcW w:w="2228" w:type="dxa"/>
            <w:tcBorders>
              <w:top w:val="single" w:sz="4" w:space="0" w:color="auto"/>
              <w:left w:val="single" w:sz="4" w:space="0" w:color="auto"/>
              <w:bottom w:val="single" w:sz="4" w:space="0" w:color="auto"/>
              <w:right w:val="single" w:sz="4" w:space="0" w:color="auto"/>
            </w:tcBorders>
            <w:shd w:val="clear" w:color="auto" w:fill="auto"/>
          </w:tcPr>
          <w:p w14:paraId="6868CDA7" w14:textId="75C53D54" w:rsidR="00AA6871" w:rsidRDefault="00AA6871" w:rsidP="00DA05B3">
            <w:pPr>
              <w:rPr>
                <w:rFonts w:asciiTheme="minorHAnsi" w:eastAsia="Malgun Gothic" w:hAnsiTheme="minorHAnsi" w:cstheme="minorHAnsi"/>
                <w:lang w:val="en-GB" w:eastAsia="ko-KR"/>
              </w:rPr>
            </w:pPr>
            <w:r>
              <w:rPr>
                <w:rFonts w:asciiTheme="minorHAnsi" w:eastAsia="Malgun Gothic" w:hAnsiTheme="minorHAnsi" w:cstheme="minorHAnsi"/>
                <w:lang w:val="en-GB" w:eastAsia="ko-KR"/>
              </w:rPr>
              <w:t>Sony</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17A680C6" w14:textId="67C08AA4" w:rsidR="00AA6871" w:rsidRDefault="00AA6871" w:rsidP="001F5B03">
            <w:pPr>
              <w:rPr>
                <w:rFonts w:eastAsia="Malgun Gothic"/>
                <w:lang w:val="en-GB" w:eastAsia="ko-KR"/>
              </w:rPr>
            </w:pPr>
            <w:r>
              <w:rPr>
                <w:rFonts w:eastAsia="Malgun Gothic"/>
                <w:lang w:val="en-GB" w:eastAsia="ko-KR"/>
              </w:rPr>
              <w:t xml:space="preserve">We agree to reuse TN positioning for NTN but </w:t>
            </w:r>
            <w:r w:rsidR="00603721">
              <w:rPr>
                <w:rFonts w:eastAsia="Malgun Gothic"/>
                <w:lang w:val="en-GB" w:eastAsia="ko-KR"/>
              </w:rPr>
              <w:t>defining new use cases is not in RAN2 scope.</w:t>
            </w:r>
          </w:p>
        </w:tc>
      </w:tr>
      <w:tr w:rsidR="004810DD" w:rsidRPr="00966472" w14:paraId="28A0F233" w14:textId="77777777" w:rsidTr="005E029B">
        <w:tc>
          <w:tcPr>
            <w:tcW w:w="2228" w:type="dxa"/>
            <w:tcBorders>
              <w:top w:val="single" w:sz="4" w:space="0" w:color="auto"/>
              <w:left w:val="single" w:sz="4" w:space="0" w:color="auto"/>
              <w:bottom w:val="single" w:sz="4" w:space="0" w:color="auto"/>
              <w:right w:val="single" w:sz="4" w:space="0" w:color="auto"/>
            </w:tcBorders>
            <w:shd w:val="clear" w:color="auto" w:fill="auto"/>
          </w:tcPr>
          <w:p w14:paraId="4D9CE78E" w14:textId="62058CBA" w:rsidR="004810DD" w:rsidRDefault="004810DD" w:rsidP="00DA05B3">
            <w:pPr>
              <w:rPr>
                <w:rFonts w:asciiTheme="minorHAnsi" w:eastAsia="Malgun Gothic" w:hAnsiTheme="minorHAnsi" w:cstheme="minorHAnsi"/>
                <w:lang w:val="en-GB" w:eastAsia="ko-KR"/>
              </w:rPr>
            </w:pPr>
            <w:r>
              <w:rPr>
                <w:rFonts w:asciiTheme="minorHAnsi" w:eastAsia="Malgun Gothic" w:hAnsiTheme="minorHAnsi" w:cstheme="minorHAnsi"/>
                <w:lang w:val="en-GB" w:eastAsia="ko-KR"/>
              </w:rPr>
              <w:t>Vodafone</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31CDB148" w14:textId="77777777" w:rsidR="004810DD" w:rsidRDefault="004810DD" w:rsidP="001F5B03">
            <w:pPr>
              <w:rPr>
                <w:rFonts w:eastAsia="Malgun Gothic"/>
                <w:lang w:val="en-GB" w:eastAsia="ko-KR"/>
              </w:rPr>
            </w:pPr>
            <w:r>
              <w:rPr>
                <w:rFonts w:eastAsia="Malgun Gothic"/>
                <w:lang w:val="en-GB" w:eastAsia="ko-KR"/>
              </w:rPr>
              <w:t xml:space="preserve">In addition to comments made by Qualcomm and Thales, we need to handle the situation where the </w:t>
            </w:r>
            <w:r w:rsidR="00191624">
              <w:rPr>
                <w:rFonts w:eastAsia="Malgun Gothic"/>
                <w:lang w:val="en-GB" w:eastAsia="ko-KR"/>
              </w:rPr>
              <w:t xml:space="preserve">operators’ </w:t>
            </w:r>
            <w:r>
              <w:rPr>
                <w:rFonts w:eastAsia="Malgun Gothic"/>
                <w:lang w:val="en-GB" w:eastAsia="ko-KR"/>
              </w:rPr>
              <w:t>Spectrum allocation</w:t>
            </w:r>
            <w:r w:rsidR="00191624">
              <w:rPr>
                <w:rFonts w:eastAsia="Malgun Gothic"/>
                <w:lang w:val="en-GB" w:eastAsia="ko-KR"/>
              </w:rPr>
              <w:t xml:space="preserve">s are </w:t>
            </w:r>
            <w:r>
              <w:rPr>
                <w:rFonts w:eastAsia="Malgun Gothic"/>
                <w:lang w:val="en-GB" w:eastAsia="ko-KR"/>
              </w:rPr>
              <w:t>different on either side of the land border</w:t>
            </w:r>
            <w:r w:rsidR="00191624">
              <w:rPr>
                <w:rFonts w:eastAsia="Malgun Gothic"/>
                <w:lang w:val="en-GB" w:eastAsia="ko-KR"/>
              </w:rPr>
              <w:t xml:space="preserve">. </w:t>
            </w:r>
          </w:p>
          <w:p w14:paraId="176C1651" w14:textId="27C754E8" w:rsidR="00191624" w:rsidRDefault="00191624" w:rsidP="001F5B03">
            <w:pPr>
              <w:rPr>
                <w:rFonts w:eastAsia="Malgun Gothic"/>
                <w:lang w:val="en-GB" w:eastAsia="ko-KR"/>
              </w:rPr>
            </w:pPr>
            <w:r>
              <w:rPr>
                <w:rFonts w:eastAsia="Malgun Gothic"/>
                <w:lang w:val="en-GB" w:eastAsia="ko-KR"/>
              </w:rPr>
              <w:t>Note these are not new use cases but are issues where the larger ‘cell size’  of the NTN exacerbates situation.</w:t>
            </w:r>
          </w:p>
        </w:tc>
      </w:tr>
      <w:tr w:rsidR="004329F5" w:rsidRPr="00966472" w14:paraId="61A75A08" w14:textId="77777777" w:rsidTr="005E029B">
        <w:tc>
          <w:tcPr>
            <w:tcW w:w="2228" w:type="dxa"/>
            <w:tcBorders>
              <w:top w:val="single" w:sz="4" w:space="0" w:color="auto"/>
              <w:left w:val="single" w:sz="4" w:space="0" w:color="auto"/>
              <w:bottom w:val="single" w:sz="4" w:space="0" w:color="auto"/>
              <w:right w:val="single" w:sz="4" w:space="0" w:color="auto"/>
            </w:tcBorders>
            <w:shd w:val="clear" w:color="auto" w:fill="auto"/>
          </w:tcPr>
          <w:p w14:paraId="39D221F0" w14:textId="1366FBB6" w:rsidR="004329F5" w:rsidRDefault="004329F5" w:rsidP="004329F5">
            <w:pPr>
              <w:rPr>
                <w:rFonts w:asciiTheme="minorHAnsi" w:eastAsia="Malgun Gothic" w:hAnsiTheme="minorHAnsi" w:cstheme="minorHAnsi"/>
                <w:lang w:val="en-GB" w:eastAsia="ko-KR"/>
              </w:rPr>
            </w:pPr>
            <w:r>
              <w:rPr>
                <w:rFonts w:asciiTheme="minorHAnsi" w:eastAsia="Malgun Gothic" w:hAnsiTheme="minorHAnsi" w:cstheme="minorHAnsi"/>
                <w:lang w:val="en-GB" w:eastAsia="ko-KR"/>
              </w:rPr>
              <w:t>Fraunhofer</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4D6CCAA7" w14:textId="3950EE65" w:rsidR="004329F5" w:rsidRDefault="004329F5" w:rsidP="004329F5">
            <w:pPr>
              <w:rPr>
                <w:rFonts w:eastAsia="Malgun Gothic"/>
                <w:lang w:val="en-GB" w:eastAsia="ko-KR"/>
              </w:rPr>
            </w:pPr>
            <w:r>
              <w:rPr>
                <w:rFonts w:eastAsia="Malgun Gothic"/>
                <w:lang w:val="en-GB" w:eastAsia="ko-KR"/>
              </w:rPr>
              <w:t>We are of the opinion that the positioning with NTN networks should particularly focus on supporting the needs of emergency calls, lawful intercept</w:t>
            </w:r>
            <w:r w:rsidR="00332D4F">
              <w:rPr>
                <w:rFonts w:eastAsia="Malgun Gothic"/>
                <w:lang w:val="en-GB" w:eastAsia="ko-KR"/>
              </w:rPr>
              <w:t>ion</w:t>
            </w:r>
            <w:r>
              <w:rPr>
                <w:rFonts w:eastAsia="Malgun Gothic"/>
                <w:lang w:val="en-GB" w:eastAsia="ko-KR"/>
              </w:rPr>
              <w:t xml:space="preserve"> (regulatory aspects), and operation of NTN network. We agree with the views of Thales, Vodafone and BT. We think that the detailed answer of Thales summarises the motivation behind this discussion. </w:t>
            </w:r>
          </w:p>
        </w:tc>
      </w:tr>
      <w:tr w:rsidR="004B24A8" w:rsidRPr="00966472" w14:paraId="02714298" w14:textId="77777777" w:rsidTr="005E029B">
        <w:tc>
          <w:tcPr>
            <w:tcW w:w="2228" w:type="dxa"/>
            <w:tcBorders>
              <w:top w:val="single" w:sz="4" w:space="0" w:color="auto"/>
              <w:left w:val="single" w:sz="4" w:space="0" w:color="auto"/>
              <w:bottom w:val="single" w:sz="4" w:space="0" w:color="auto"/>
              <w:right w:val="single" w:sz="4" w:space="0" w:color="auto"/>
            </w:tcBorders>
            <w:shd w:val="clear" w:color="auto" w:fill="auto"/>
          </w:tcPr>
          <w:p w14:paraId="061E687F" w14:textId="07A0D585" w:rsidR="004B24A8" w:rsidRPr="004B24A8" w:rsidRDefault="004B24A8" w:rsidP="004329F5">
            <w:pPr>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ZTE</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1D215E46" w14:textId="77777777" w:rsidR="004B24A8" w:rsidRDefault="004B24A8" w:rsidP="004B24A8">
            <w:pPr>
              <w:numPr>
                <w:ilvl w:val="0"/>
                <w:numId w:val="17"/>
              </w:numPr>
              <w:rPr>
                <w:lang w:eastAsia="zh-CN"/>
              </w:rPr>
            </w:pPr>
            <w:r w:rsidRPr="004B24A8">
              <w:rPr>
                <w:rFonts w:hint="eastAsia"/>
                <w:lang w:eastAsia="zh-CN"/>
              </w:rPr>
              <w:t>We share similar understanding with Nokia that in RAN2 we should analyze RAN2 type of use, e.g. the use of location service in measurements and mobility handling. However, we do not see clear need for location service in RAN2 for the time being.</w:t>
            </w:r>
          </w:p>
          <w:p w14:paraId="579B78AC" w14:textId="25FAAF3C" w:rsidR="004B24A8" w:rsidRPr="004B24A8" w:rsidRDefault="004B24A8" w:rsidP="004B24A8">
            <w:pPr>
              <w:numPr>
                <w:ilvl w:val="0"/>
                <w:numId w:val="17"/>
              </w:numPr>
              <w:rPr>
                <w:lang w:eastAsia="zh-CN"/>
              </w:rPr>
            </w:pPr>
            <w:r w:rsidRPr="004B24A8">
              <w:rPr>
                <w:rFonts w:hint="eastAsia"/>
                <w:lang w:eastAsia="zh-CN"/>
              </w:rPr>
              <w:t>For the use case identified by other group, e.g. emergency call, we can take a look at the possible RAN2 impact rather than verify the validity of these use cases.</w:t>
            </w:r>
          </w:p>
        </w:tc>
      </w:tr>
      <w:tr w:rsidR="009E7C0A" w:rsidRPr="00966472" w14:paraId="02258C3C" w14:textId="77777777" w:rsidTr="005E029B">
        <w:tc>
          <w:tcPr>
            <w:tcW w:w="2228" w:type="dxa"/>
            <w:tcBorders>
              <w:top w:val="single" w:sz="4" w:space="0" w:color="auto"/>
              <w:left w:val="single" w:sz="4" w:space="0" w:color="auto"/>
              <w:bottom w:val="single" w:sz="4" w:space="0" w:color="auto"/>
              <w:right w:val="single" w:sz="4" w:space="0" w:color="auto"/>
            </w:tcBorders>
            <w:shd w:val="clear" w:color="auto" w:fill="auto"/>
          </w:tcPr>
          <w:p w14:paraId="3A6D8B20" w14:textId="006245E1" w:rsidR="009E7C0A" w:rsidRDefault="009E7C0A" w:rsidP="009E7C0A">
            <w:pPr>
              <w:rPr>
                <w:rFonts w:asciiTheme="minorEastAsia" w:eastAsiaTheme="minorEastAsia" w:hAnsiTheme="minorEastAsia" w:cstheme="minorHAnsi" w:hint="eastAsia"/>
                <w:lang w:eastAsia="zh-CN"/>
              </w:rPr>
            </w:pPr>
            <w:r>
              <w:rPr>
                <w:lang w:val="en-GB" w:eastAsia="zh-CN"/>
              </w:rPr>
              <w:t>Samsung</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35C76651" w14:textId="77777777" w:rsidR="009E7C0A" w:rsidRDefault="009E7C0A" w:rsidP="009E7C0A">
            <w:pPr>
              <w:rPr>
                <w:lang w:val="en-GB" w:eastAsia="zh-CN"/>
              </w:rPr>
            </w:pPr>
            <w:r>
              <w:rPr>
                <w:lang w:val="en-GB" w:eastAsia="zh-CN"/>
              </w:rPr>
              <w:t>Per Section 3 (“Justification”) in NTN WID: “</w:t>
            </w:r>
            <w:r w:rsidRPr="002A3A84">
              <w:rPr>
                <w:lang w:val="en-GB" w:eastAsia="zh-CN"/>
              </w:rPr>
              <w:t>NTN-network based location of UE (for regulatory services): identify possible solutions</w:t>
            </w:r>
            <w:r>
              <w:rPr>
                <w:lang w:val="en-GB" w:eastAsia="zh-CN"/>
              </w:rPr>
              <w:t>.”</w:t>
            </w:r>
          </w:p>
          <w:p w14:paraId="3DACFD67" w14:textId="77777777" w:rsidR="009E7C0A" w:rsidRDefault="009E7C0A" w:rsidP="009E7C0A">
            <w:pPr>
              <w:rPr>
                <w:lang w:val="en-GB" w:eastAsia="zh-CN"/>
              </w:rPr>
            </w:pPr>
            <w:r>
              <w:rPr>
                <w:lang w:val="en-GB" w:eastAsia="zh-CN"/>
              </w:rPr>
              <w:lastRenderedPageBreak/>
              <w:t>Per Section 4.1.2 (RAN2 scope for R17 WI): “</w:t>
            </w:r>
            <w:r w:rsidRPr="002A3A84">
              <w:rPr>
                <w:lang w:val="en-GB" w:eastAsia="zh-CN"/>
              </w:rPr>
              <w:t>Identify potential issues associated to the use of the existing Location Services (LCS) application protocols to locate UE in the context of NTN and specify adaptations if any [RAN2/3]</w:t>
            </w:r>
            <w:r>
              <w:rPr>
                <w:lang w:val="en-GB" w:eastAsia="zh-CN"/>
              </w:rPr>
              <w:t>.”</w:t>
            </w:r>
          </w:p>
          <w:p w14:paraId="3082394D" w14:textId="77777777" w:rsidR="009E7C0A" w:rsidRDefault="009E7C0A" w:rsidP="009E7C0A">
            <w:pPr>
              <w:rPr>
                <w:lang w:val="en-GB" w:eastAsia="zh-CN"/>
              </w:rPr>
            </w:pPr>
            <w:r>
              <w:rPr>
                <w:lang w:val="en-GB" w:eastAsia="zh-CN"/>
              </w:rPr>
              <w:t xml:space="preserve">Hence, the “regulatory requirements” use case is clear. Furthermore, the need to identify the country is clear (from Thales comments and associated references). </w:t>
            </w:r>
          </w:p>
          <w:p w14:paraId="177F1A6D" w14:textId="0EDD137F" w:rsidR="009E7C0A" w:rsidRPr="004B24A8" w:rsidRDefault="009E7C0A" w:rsidP="009E7C0A">
            <w:pPr>
              <w:rPr>
                <w:rFonts w:hint="eastAsia"/>
                <w:lang w:eastAsia="zh-CN"/>
              </w:rPr>
            </w:pPr>
            <w:r>
              <w:rPr>
                <w:lang w:val="en-GB" w:eastAsia="zh-CN"/>
              </w:rPr>
              <w:t xml:space="preserve">RAN2 needs to first decide whether to go beyond these two use cases. It is unclear if RAN2 should support ALL the use cases supported by R16 LCS for TNs. </w:t>
            </w:r>
          </w:p>
        </w:tc>
      </w:tr>
    </w:tbl>
    <w:p w14:paraId="33B3580A" w14:textId="77777777" w:rsidR="008A2124" w:rsidRDefault="00BE1CA4" w:rsidP="008A2124">
      <w:pPr>
        <w:rPr>
          <w:lang w:val="en-GB" w:eastAsia="zh-CN"/>
        </w:rPr>
      </w:pPr>
      <w:r>
        <w:rPr>
          <w:lang w:val="en-GB" w:eastAsia="zh-CN"/>
        </w:rPr>
        <w:lastRenderedPageBreak/>
        <w:br w:type="page"/>
      </w:r>
    </w:p>
    <w:p w14:paraId="024536FD" w14:textId="77777777" w:rsidR="008A2124" w:rsidRDefault="008A2124" w:rsidP="008A2124">
      <w:pPr>
        <w:pStyle w:val="Heading2"/>
        <w:numPr>
          <w:ilvl w:val="1"/>
          <w:numId w:val="1"/>
        </w:numPr>
      </w:pPr>
      <w:r>
        <w:lastRenderedPageBreak/>
        <w:t>Accuracy requirements</w:t>
      </w:r>
    </w:p>
    <w:p w14:paraId="345B3E59" w14:textId="77777777" w:rsidR="004B6A3D" w:rsidRDefault="004B6A3D" w:rsidP="008A2124">
      <w:pPr>
        <w:rPr>
          <w:lang w:val="en-GB" w:eastAsia="zh-CN"/>
        </w:rPr>
      </w:pPr>
      <w:r>
        <w:rPr>
          <w:lang w:val="en-GB" w:eastAsia="zh-CN"/>
        </w:rPr>
        <w:t xml:space="preserve">For the emergency calls, the requirements correspond to the requirement given by EC directive or FCC or similar regulatory bodies. For other regulatory and operation aspects, determining user position within the border of the country should be sufficient. </w:t>
      </w:r>
    </w:p>
    <w:p w14:paraId="2B73A188" w14:textId="77777777" w:rsidR="00BE1CA4" w:rsidRPr="003453C4" w:rsidRDefault="003453C4" w:rsidP="008A2124">
      <w:pPr>
        <w:rPr>
          <w:b/>
          <w:lang w:val="en-GB" w:eastAsia="zh-CN"/>
        </w:rPr>
      </w:pPr>
      <w:r w:rsidRPr="003453C4">
        <w:rPr>
          <w:b/>
          <w:lang w:val="en-GB" w:eastAsia="zh-CN"/>
        </w:rPr>
        <w:t xml:space="preserve">Question 2: Does emergency call scenario capture the most demanding accuracy requirement for NTN positioning? </w:t>
      </w:r>
    </w:p>
    <w:p w14:paraId="0E08B24B" w14:textId="77777777" w:rsidR="004B6A3D" w:rsidRDefault="004B6A3D" w:rsidP="008A2124">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374"/>
      </w:tblGrid>
      <w:tr w:rsidR="00BE1CA4" w:rsidRPr="00966472" w14:paraId="760424BF" w14:textId="77777777" w:rsidTr="00C7587D">
        <w:tc>
          <w:tcPr>
            <w:tcW w:w="1255" w:type="dxa"/>
            <w:shd w:val="clear" w:color="auto" w:fill="auto"/>
          </w:tcPr>
          <w:p w14:paraId="7EAC94D6" w14:textId="77777777" w:rsidR="00BE1CA4" w:rsidRPr="00966472" w:rsidRDefault="00BE1CA4" w:rsidP="00966472">
            <w:pPr>
              <w:rPr>
                <w:b/>
                <w:lang w:val="en-GB" w:eastAsia="zh-CN"/>
              </w:rPr>
            </w:pPr>
            <w:r w:rsidRPr="00966472">
              <w:rPr>
                <w:b/>
                <w:lang w:val="en-GB" w:eastAsia="zh-CN"/>
              </w:rPr>
              <w:t>Company</w:t>
            </w:r>
          </w:p>
        </w:tc>
        <w:tc>
          <w:tcPr>
            <w:tcW w:w="8374" w:type="dxa"/>
            <w:shd w:val="clear" w:color="auto" w:fill="auto"/>
          </w:tcPr>
          <w:p w14:paraId="3DD6D708" w14:textId="77777777" w:rsidR="00BE1CA4" w:rsidRPr="00966472" w:rsidRDefault="00BE1CA4" w:rsidP="00966472">
            <w:pPr>
              <w:rPr>
                <w:b/>
                <w:lang w:val="en-GB" w:eastAsia="zh-CN"/>
              </w:rPr>
            </w:pPr>
            <w:r w:rsidRPr="00966472">
              <w:rPr>
                <w:b/>
                <w:lang w:val="en-GB" w:eastAsia="zh-CN"/>
              </w:rPr>
              <w:t>Comments</w:t>
            </w:r>
          </w:p>
        </w:tc>
      </w:tr>
      <w:tr w:rsidR="00BE1CA4" w:rsidRPr="00966472" w14:paraId="2153332E" w14:textId="77777777" w:rsidTr="00C7587D">
        <w:tc>
          <w:tcPr>
            <w:tcW w:w="1255" w:type="dxa"/>
            <w:shd w:val="clear" w:color="auto" w:fill="auto"/>
          </w:tcPr>
          <w:p w14:paraId="1802A13C" w14:textId="77777777" w:rsidR="00BE1CA4" w:rsidRPr="00966472" w:rsidRDefault="001D773E" w:rsidP="00966472">
            <w:pPr>
              <w:rPr>
                <w:lang w:val="en-GB" w:eastAsia="zh-CN"/>
              </w:rPr>
            </w:pPr>
            <w:r>
              <w:rPr>
                <w:rFonts w:hint="eastAsia"/>
                <w:lang w:val="en-GB" w:eastAsia="zh-CN"/>
              </w:rPr>
              <w:t>CATT</w:t>
            </w:r>
          </w:p>
        </w:tc>
        <w:tc>
          <w:tcPr>
            <w:tcW w:w="8374" w:type="dxa"/>
            <w:shd w:val="clear" w:color="auto" w:fill="auto"/>
          </w:tcPr>
          <w:p w14:paraId="37F0395D" w14:textId="77777777" w:rsidR="00E264B1" w:rsidRDefault="00403DA6" w:rsidP="008C3BDE">
            <w:pPr>
              <w:rPr>
                <w:lang w:val="en-GB" w:eastAsia="zh-CN"/>
              </w:rPr>
            </w:pPr>
            <w:r>
              <w:rPr>
                <w:rFonts w:hint="eastAsia"/>
                <w:lang w:val="en-GB" w:eastAsia="zh-CN"/>
              </w:rPr>
              <w:t xml:space="preserve">No, </w:t>
            </w:r>
            <w:r w:rsidRPr="00403DA6">
              <w:rPr>
                <w:lang w:val="en-GB" w:eastAsia="zh-CN"/>
              </w:rPr>
              <w:t>Emergency call</w:t>
            </w:r>
            <w:r w:rsidR="00AD3408">
              <w:rPr>
                <w:rFonts w:hint="eastAsia"/>
                <w:lang w:val="en-GB" w:eastAsia="zh-CN"/>
              </w:rPr>
              <w:t xml:space="preserve"> is just one </w:t>
            </w:r>
            <w:r>
              <w:rPr>
                <w:rFonts w:hint="eastAsia"/>
                <w:lang w:val="en-GB" w:eastAsia="zh-CN"/>
              </w:rPr>
              <w:t xml:space="preserve">of positioning use cases. </w:t>
            </w:r>
            <w:r w:rsidR="00633680">
              <w:rPr>
                <w:rFonts w:hint="eastAsia"/>
                <w:lang w:val="en-GB" w:eastAsia="zh-CN"/>
              </w:rPr>
              <w:t>It doesn</w:t>
            </w:r>
            <w:r w:rsidR="00633680">
              <w:rPr>
                <w:lang w:val="en-GB" w:eastAsia="zh-CN"/>
              </w:rPr>
              <w:t>’</w:t>
            </w:r>
            <w:r w:rsidR="00633680">
              <w:rPr>
                <w:rFonts w:hint="eastAsia"/>
                <w:lang w:val="en-GB" w:eastAsia="zh-CN"/>
              </w:rPr>
              <w:t xml:space="preserve">t capture the most demanding accuracy requirement. </w:t>
            </w:r>
          </w:p>
          <w:p w14:paraId="15D571F7" w14:textId="77777777" w:rsidR="008C3BDE" w:rsidRDefault="00724D70" w:rsidP="008C3BDE">
            <w:pPr>
              <w:rPr>
                <w:lang w:val="en-GB" w:eastAsia="zh-CN"/>
              </w:rPr>
            </w:pPr>
            <w:r>
              <w:rPr>
                <w:rFonts w:hint="eastAsia"/>
                <w:lang w:val="en-GB" w:eastAsia="zh-CN"/>
              </w:rPr>
              <w:t>The detail requirement analysis</w:t>
            </w:r>
            <w:r w:rsidRPr="00403DA6">
              <w:rPr>
                <w:lang w:val="en-GB" w:eastAsia="zh-CN"/>
              </w:rPr>
              <w:t xml:space="preserve"> </w:t>
            </w:r>
            <w:r>
              <w:rPr>
                <w:rFonts w:hint="eastAsia"/>
                <w:lang w:val="en-GB" w:eastAsia="zh-CN"/>
              </w:rPr>
              <w:t xml:space="preserve">is specified in </w:t>
            </w:r>
            <w:r w:rsidRPr="00403DA6">
              <w:rPr>
                <w:lang w:val="en-GB" w:eastAsia="zh-CN"/>
              </w:rPr>
              <w:t xml:space="preserve">3GPP TR 22.872 </w:t>
            </w:r>
            <w:r w:rsidR="00403DA6" w:rsidRPr="00403DA6">
              <w:rPr>
                <w:lang w:val="en-GB" w:eastAsia="zh-CN"/>
              </w:rPr>
              <w:t>Study on positioning use cases</w:t>
            </w:r>
            <w:r w:rsidR="00EA7D59" w:rsidRPr="00403DA6">
              <w:rPr>
                <w:lang w:val="en-GB" w:eastAsia="zh-CN"/>
              </w:rPr>
              <w:t>; Stage</w:t>
            </w:r>
            <w:r w:rsidR="00403DA6" w:rsidRPr="00403DA6">
              <w:rPr>
                <w:lang w:val="en-GB" w:eastAsia="zh-CN"/>
              </w:rPr>
              <w:t xml:space="preserve"> 1(Release 16)</w:t>
            </w:r>
            <w:r w:rsidR="00403DA6">
              <w:rPr>
                <w:rFonts w:hint="eastAsia"/>
                <w:lang w:val="en-GB" w:eastAsia="zh-CN"/>
              </w:rPr>
              <w:t xml:space="preserve">. </w:t>
            </w:r>
            <w:r w:rsidR="00024123">
              <w:rPr>
                <w:rFonts w:hint="eastAsia"/>
                <w:lang w:val="en-GB" w:eastAsia="zh-CN"/>
              </w:rPr>
              <w:t>Since NTN only provide</w:t>
            </w:r>
            <w:r w:rsidR="002A3B27">
              <w:rPr>
                <w:rFonts w:hint="eastAsia"/>
                <w:lang w:val="en-GB" w:eastAsia="zh-CN"/>
              </w:rPr>
              <w:t>s</w:t>
            </w:r>
            <w:r w:rsidR="00024123">
              <w:rPr>
                <w:rFonts w:hint="eastAsia"/>
                <w:lang w:val="en-GB" w:eastAsia="zh-CN"/>
              </w:rPr>
              <w:t xml:space="preserve"> outdoor coverage in Rel-17 WI so far, t</w:t>
            </w:r>
            <w:r w:rsidR="00403DA6">
              <w:rPr>
                <w:rFonts w:hint="eastAsia"/>
                <w:lang w:val="en-GB" w:eastAsia="zh-CN"/>
              </w:rPr>
              <w:t>he service by NTN can follow the use cases</w:t>
            </w:r>
            <w:r w:rsidR="00024123">
              <w:rPr>
                <w:rFonts w:hint="eastAsia"/>
                <w:lang w:val="en-GB" w:eastAsia="zh-CN"/>
              </w:rPr>
              <w:t xml:space="preserve"> only for outdoor</w:t>
            </w:r>
            <w:r w:rsidR="00403DA6">
              <w:rPr>
                <w:rFonts w:hint="eastAsia"/>
                <w:lang w:val="en-GB" w:eastAsia="zh-CN"/>
              </w:rPr>
              <w:t>.</w:t>
            </w:r>
            <w:r w:rsidR="00024123">
              <w:rPr>
                <w:rFonts w:hint="eastAsia"/>
                <w:lang w:val="en-GB" w:eastAsia="zh-CN"/>
              </w:rPr>
              <w:t xml:space="preserve"> </w:t>
            </w:r>
            <w:r w:rsidR="008C3BDE">
              <w:rPr>
                <w:rFonts w:hint="eastAsia"/>
                <w:lang w:val="en-GB" w:eastAsia="zh-CN"/>
              </w:rPr>
              <w:t xml:space="preserve">Below please find the use cases </w:t>
            </w:r>
            <w:r w:rsidR="008C3BDE" w:rsidRPr="002B07F5">
              <w:t>synthesis</w:t>
            </w:r>
            <w:r w:rsidR="008C3BDE">
              <w:rPr>
                <w:rFonts w:hint="eastAsia"/>
                <w:lang w:eastAsia="zh-CN"/>
              </w:rPr>
              <w:t xml:space="preserve"> in TR 22.872</w:t>
            </w:r>
            <w:r w:rsidR="008C3BDE">
              <w:rPr>
                <w:rFonts w:hint="eastAsia"/>
                <w:lang w:val="en-GB" w:eastAsia="zh-CN"/>
              </w:rPr>
              <w:t>.</w:t>
            </w:r>
          </w:p>
          <w:p w14:paraId="3881C7A7" w14:textId="77777777" w:rsidR="00403DA6" w:rsidRDefault="00AD3408" w:rsidP="00403DA6">
            <w:pPr>
              <w:rPr>
                <w:lang w:val="en-GB" w:eastAsia="zh-CN"/>
              </w:rPr>
            </w:pPr>
            <w:r>
              <w:rPr>
                <w:rFonts w:hint="eastAsia"/>
                <w:lang w:val="en-GB" w:eastAsia="zh-CN"/>
              </w:rPr>
              <w:t>RAT-</w:t>
            </w:r>
            <w:r w:rsidR="00110A17">
              <w:rPr>
                <w:rFonts w:hint="eastAsia"/>
                <w:lang w:val="en-GB" w:eastAsia="zh-CN"/>
              </w:rPr>
              <w:t>I</w:t>
            </w:r>
            <w:r>
              <w:rPr>
                <w:rFonts w:hint="eastAsia"/>
                <w:lang w:val="en-GB" w:eastAsia="zh-CN"/>
              </w:rPr>
              <w:t xml:space="preserve">ndependent positioning </w:t>
            </w:r>
            <w:r w:rsidR="00603765">
              <w:rPr>
                <w:lang w:val="en-GB" w:eastAsia="zh-CN"/>
              </w:rPr>
              <w:t>methods, especially</w:t>
            </w:r>
            <w:r w:rsidR="00603765">
              <w:rPr>
                <w:rFonts w:hint="eastAsia"/>
                <w:lang w:val="en-GB" w:eastAsia="zh-CN"/>
              </w:rPr>
              <w:t xml:space="preserve"> </w:t>
            </w:r>
            <w:r w:rsidR="00603765" w:rsidRPr="002B07F5">
              <w:t>HA-GNSS</w:t>
            </w:r>
            <w:r w:rsidR="00BA647B">
              <w:rPr>
                <w:rFonts w:hint="eastAsia"/>
                <w:lang w:eastAsia="zh-CN"/>
              </w:rPr>
              <w:t>,</w:t>
            </w:r>
            <w:r>
              <w:rPr>
                <w:rFonts w:hint="eastAsia"/>
                <w:lang w:val="en-GB" w:eastAsia="zh-CN"/>
              </w:rPr>
              <w:t xml:space="preserve"> support the outdoor use cases </w:t>
            </w:r>
            <w:r w:rsidR="0043079E">
              <w:rPr>
                <w:rFonts w:hint="eastAsia"/>
                <w:lang w:val="en-GB" w:eastAsia="zh-CN"/>
              </w:rPr>
              <w:t>in Rel-16</w:t>
            </w:r>
            <w:r w:rsidR="008C3BDE">
              <w:rPr>
                <w:rFonts w:hint="eastAsia"/>
                <w:lang w:val="en-GB" w:eastAsia="zh-CN"/>
              </w:rPr>
              <w:t xml:space="preserve">, </w:t>
            </w:r>
            <w:r w:rsidR="00B33274">
              <w:rPr>
                <w:rFonts w:hint="eastAsia"/>
                <w:lang w:val="en-GB" w:eastAsia="zh-CN"/>
              </w:rPr>
              <w:t>and</w:t>
            </w:r>
            <w:r w:rsidR="00CB48AC">
              <w:rPr>
                <w:rFonts w:hint="eastAsia"/>
                <w:lang w:val="en-GB" w:eastAsia="zh-CN"/>
              </w:rPr>
              <w:t xml:space="preserve"> location request for o</w:t>
            </w:r>
            <w:proofErr w:type="spellStart"/>
            <w:r w:rsidR="00CB48AC" w:rsidRPr="009013F1">
              <w:t>peration</w:t>
            </w:r>
            <w:proofErr w:type="spellEnd"/>
            <w:r w:rsidR="00CB48AC" w:rsidRPr="0086454A">
              <w:t xml:space="preserve"> of NTN networks</w:t>
            </w:r>
            <w:r w:rsidR="00CB48AC">
              <w:rPr>
                <w:rFonts w:hint="eastAsia"/>
                <w:lang w:eastAsia="zh-CN"/>
              </w:rPr>
              <w:t xml:space="preserve"> also can be</w:t>
            </w:r>
            <w:r w:rsidR="008C3BDE">
              <w:rPr>
                <w:rFonts w:hint="eastAsia"/>
                <w:lang w:val="en-GB" w:eastAsia="zh-CN"/>
              </w:rPr>
              <w:t xml:space="preserve"> support</w:t>
            </w:r>
            <w:r w:rsidR="00CB48AC">
              <w:rPr>
                <w:rFonts w:hint="eastAsia"/>
                <w:lang w:val="en-GB" w:eastAsia="zh-CN"/>
              </w:rPr>
              <w:t>ed</w:t>
            </w:r>
            <w:r w:rsidR="008C3BDE">
              <w:rPr>
                <w:rFonts w:hint="eastAsia"/>
                <w:lang w:val="en-GB" w:eastAsia="zh-CN"/>
              </w:rPr>
              <w:t xml:space="preserve"> </w:t>
            </w:r>
            <w:r w:rsidR="00CB48AC">
              <w:rPr>
                <w:rFonts w:hint="eastAsia"/>
                <w:lang w:val="en-GB" w:eastAsia="zh-CN"/>
              </w:rPr>
              <w:t>under the LCS frame in Rel-16</w:t>
            </w:r>
            <w:r w:rsidR="0043079E">
              <w:rPr>
                <w:rFonts w:hint="eastAsia"/>
                <w:lang w:val="en-GB" w:eastAsia="zh-CN"/>
              </w:rPr>
              <w:t>.</w:t>
            </w:r>
            <w:r w:rsidR="00370598">
              <w:rPr>
                <w:rFonts w:hint="eastAsia"/>
                <w:lang w:val="en-GB" w:eastAsia="zh-CN"/>
              </w:rPr>
              <w:t xml:space="preserve"> </w:t>
            </w:r>
          </w:p>
          <w:p w14:paraId="65D530FA" w14:textId="77777777" w:rsidR="002E1333" w:rsidRPr="002E1333" w:rsidRDefault="002E1333" w:rsidP="002E1333">
            <w:pPr>
              <w:pStyle w:val="TH"/>
              <w:rPr>
                <w:rFonts w:eastAsia="SimSun"/>
                <w:sz w:val="22"/>
                <w:lang w:eastAsia="zh-CN"/>
              </w:rPr>
            </w:pPr>
            <w:r w:rsidRPr="002B07F5">
              <w:rPr>
                <w:sz w:val="22"/>
              </w:rPr>
              <w:t>Table 6.1-1 – Use cases synthesis</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3"/>
              <w:gridCol w:w="1559"/>
              <w:gridCol w:w="1984"/>
              <w:gridCol w:w="1418"/>
              <w:gridCol w:w="709"/>
              <w:gridCol w:w="567"/>
              <w:gridCol w:w="708"/>
              <w:gridCol w:w="851"/>
              <w:gridCol w:w="709"/>
              <w:gridCol w:w="869"/>
            </w:tblGrid>
            <w:tr w:rsidR="002E1333" w:rsidRPr="002B07F5" w14:paraId="423D83F1" w14:textId="77777777" w:rsidTr="005A5605">
              <w:trPr>
                <w:trHeight w:val="227"/>
              </w:trPr>
              <w:tc>
                <w:tcPr>
                  <w:tcW w:w="2042" w:type="dxa"/>
                  <w:gridSpan w:val="2"/>
                  <w:vMerge w:val="restart"/>
                  <w:shd w:val="clear" w:color="auto" w:fill="auto"/>
                  <w:vAlign w:val="center"/>
                </w:tcPr>
                <w:p w14:paraId="3EC4C275" w14:textId="77777777" w:rsidR="002E1333" w:rsidRPr="002B07F5" w:rsidRDefault="002E1333" w:rsidP="002675E0">
                  <w:pPr>
                    <w:spacing w:after="0"/>
                    <w:jc w:val="center"/>
                    <w:rPr>
                      <w:rFonts w:ascii="Arial" w:hAnsi="Arial" w:cs="Arial"/>
                      <w:b/>
                      <w:sz w:val="16"/>
                      <w:szCs w:val="14"/>
                    </w:rPr>
                  </w:pPr>
                  <w:bookmarkStart w:id="0" w:name="OLE_LINK10"/>
                  <w:bookmarkStart w:id="1" w:name="OLE_LINK11"/>
                  <w:r w:rsidRPr="002B07F5">
                    <w:rPr>
                      <w:rFonts w:ascii="Arial" w:hAnsi="Arial" w:cs="Arial"/>
                      <w:b/>
                      <w:sz w:val="16"/>
                      <w:szCs w:val="14"/>
                    </w:rPr>
                    <w:t>Use cases</w:t>
                  </w:r>
                </w:p>
              </w:tc>
              <w:tc>
                <w:tcPr>
                  <w:tcW w:w="7815" w:type="dxa"/>
                  <w:gridSpan w:val="8"/>
                  <w:shd w:val="clear" w:color="auto" w:fill="auto"/>
                  <w:vAlign w:val="center"/>
                </w:tcPr>
                <w:p w14:paraId="1D64E1F7" w14:textId="77777777" w:rsidR="002E1333" w:rsidRPr="002B07F5" w:rsidRDefault="002E1333" w:rsidP="002675E0">
                  <w:pPr>
                    <w:spacing w:after="0"/>
                    <w:jc w:val="center"/>
                    <w:rPr>
                      <w:rFonts w:ascii="Arial" w:hAnsi="Arial" w:cs="Arial"/>
                      <w:b/>
                      <w:sz w:val="16"/>
                      <w:szCs w:val="14"/>
                    </w:rPr>
                  </w:pPr>
                  <w:r w:rsidRPr="002B07F5">
                    <w:rPr>
                      <w:rFonts w:ascii="Arial" w:hAnsi="Arial" w:cs="Arial"/>
                      <w:b/>
                      <w:sz w:val="16"/>
                      <w:szCs w:val="14"/>
                    </w:rPr>
                    <w:t>Potential requirements per use cases</w:t>
                  </w:r>
                </w:p>
              </w:tc>
            </w:tr>
            <w:tr w:rsidR="002E1333" w:rsidRPr="002B07F5" w14:paraId="67BD46DD" w14:textId="77777777" w:rsidTr="005A5605">
              <w:trPr>
                <w:trHeight w:val="340"/>
              </w:trPr>
              <w:tc>
                <w:tcPr>
                  <w:tcW w:w="2042" w:type="dxa"/>
                  <w:gridSpan w:val="2"/>
                  <w:vMerge/>
                  <w:shd w:val="clear" w:color="auto" w:fill="auto"/>
                  <w:vAlign w:val="center"/>
                </w:tcPr>
                <w:p w14:paraId="4CFB8BC4" w14:textId="77777777" w:rsidR="002E1333" w:rsidRPr="002B07F5" w:rsidRDefault="002E1333" w:rsidP="002675E0">
                  <w:pPr>
                    <w:spacing w:after="0"/>
                    <w:jc w:val="center"/>
                    <w:rPr>
                      <w:rFonts w:ascii="Arial" w:hAnsi="Arial" w:cs="Arial"/>
                      <w:b/>
                      <w:sz w:val="16"/>
                      <w:szCs w:val="14"/>
                    </w:rPr>
                  </w:pPr>
                </w:p>
              </w:tc>
              <w:tc>
                <w:tcPr>
                  <w:tcW w:w="1984" w:type="dxa"/>
                  <w:shd w:val="clear" w:color="auto" w:fill="auto"/>
                  <w:vAlign w:val="center"/>
                </w:tcPr>
                <w:p w14:paraId="692DC886" w14:textId="77777777" w:rsidR="002E1333" w:rsidRPr="002B07F5" w:rsidRDefault="002E1333" w:rsidP="002675E0">
                  <w:pPr>
                    <w:spacing w:after="0"/>
                    <w:jc w:val="center"/>
                    <w:rPr>
                      <w:rFonts w:ascii="Arial" w:hAnsi="Arial" w:cs="Arial"/>
                      <w:b/>
                      <w:sz w:val="16"/>
                      <w:szCs w:val="14"/>
                    </w:rPr>
                  </w:pPr>
                  <w:r w:rsidRPr="002B07F5">
                    <w:rPr>
                      <w:rFonts w:ascii="Arial" w:hAnsi="Arial" w:cs="Arial"/>
                      <w:b/>
                      <w:sz w:val="16"/>
                      <w:szCs w:val="14"/>
                    </w:rPr>
                    <w:t>Environment of Use</w:t>
                  </w:r>
                </w:p>
              </w:tc>
              <w:tc>
                <w:tcPr>
                  <w:tcW w:w="1418" w:type="dxa"/>
                  <w:shd w:val="clear" w:color="auto" w:fill="auto"/>
                  <w:vAlign w:val="center"/>
                </w:tcPr>
                <w:p w14:paraId="1C72B338" w14:textId="77777777" w:rsidR="002E1333" w:rsidRPr="002B07F5" w:rsidRDefault="002E1333" w:rsidP="002675E0">
                  <w:pPr>
                    <w:spacing w:after="0"/>
                    <w:jc w:val="center"/>
                    <w:rPr>
                      <w:rFonts w:ascii="Arial" w:hAnsi="Arial" w:cs="Arial"/>
                      <w:b/>
                      <w:sz w:val="16"/>
                      <w:szCs w:val="14"/>
                    </w:rPr>
                  </w:pPr>
                  <w:r w:rsidRPr="002B07F5">
                    <w:rPr>
                      <w:rFonts w:ascii="Arial" w:hAnsi="Arial" w:cs="Arial"/>
                      <w:b/>
                      <w:sz w:val="16"/>
                      <w:szCs w:val="14"/>
                    </w:rPr>
                    <w:t>Position Accuracy</w:t>
                  </w:r>
                </w:p>
              </w:tc>
              <w:tc>
                <w:tcPr>
                  <w:tcW w:w="709" w:type="dxa"/>
                  <w:shd w:val="clear" w:color="auto" w:fill="auto"/>
                  <w:vAlign w:val="center"/>
                </w:tcPr>
                <w:p w14:paraId="77522C74" w14:textId="77777777" w:rsidR="002E1333" w:rsidRPr="002B07F5" w:rsidRDefault="002E1333" w:rsidP="002675E0">
                  <w:pPr>
                    <w:spacing w:after="0"/>
                    <w:jc w:val="center"/>
                    <w:rPr>
                      <w:rFonts w:ascii="Arial" w:hAnsi="Arial" w:cs="Arial"/>
                      <w:b/>
                      <w:sz w:val="16"/>
                      <w:szCs w:val="14"/>
                    </w:rPr>
                  </w:pPr>
                  <w:r w:rsidRPr="002B07F5">
                    <w:rPr>
                      <w:rFonts w:ascii="Arial" w:hAnsi="Arial" w:cs="Arial"/>
                      <w:b/>
                      <w:sz w:val="16"/>
                      <w:szCs w:val="14"/>
                    </w:rPr>
                    <w:t>Velocity</w:t>
                  </w:r>
                </w:p>
              </w:tc>
              <w:tc>
                <w:tcPr>
                  <w:tcW w:w="567" w:type="dxa"/>
                  <w:shd w:val="clear" w:color="auto" w:fill="auto"/>
                  <w:vAlign w:val="center"/>
                </w:tcPr>
                <w:p w14:paraId="2680586D" w14:textId="77777777" w:rsidR="002E1333" w:rsidRPr="002B07F5" w:rsidRDefault="002E1333" w:rsidP="002675E0">
                  <w:pPr>
                    <w:spacing w:after="0"/>
                    <w:jc w:val="center"/>
                    <w:rPr>
                      <w:rFonts w:ascii="Arial" w:hAnsi="Arial" w:cs="Arial"/>
                      <w:b/>
                      <w:sz w:val="16"/>
                      <w:szCs w:val="14"/>
                    </w:rPr>
                  </w:pPr>
                  <w:r w:rsidRPr="002B07F5">
                    <w:rPr>
                      <w:rFonts w:ascii="Arial" w:hAnsi="Arial" w:cs="Arial"/>
                      <w:b/>
                      <w:sz w:val="16"/>
                      <w:szCs w:val="14"/>
                    </w:rPr>
                    <w:t>Avail.</w:t>
                  </w:r>
                </w:p>
              </w:tc>
              <w:tc>
                <w:tcPr>
                  <w:tcW w:w="708" w:type="dxa"/>
                  <w:shd w:val="clear" w:color="auto" w:fill="auto"/>
                  <w:vAlign w:val="center"/>
                </w:tcPr>
                <w:p w14:paraId="24CD11DC" w14:textId="77777777" w:rsidR="002E1333" w:rsidRPr="002B07F5" w:rsidRDefault="002E1333" w:rsidP="002675E0">
                  <w:pPr>
                    <w:spacing w:after="0"/>
                    <w:jc w:val="center"/>
                    <w:rPr>
                      <w:rFonts w:ascii="Arial" w:hAnsi="Arial" w:cs="Arial"/>
                      <w:b/>
                      <w:sz w:val="16"/>
                      <w:szCs w:val="14"/>
                    </w:rPr>
                  </w:pPr>
                  <w:r w:rsidRPr="002B07F5">
                    <w:rPr>
                      <w:rFonts w:ascii="Arial" w:hAnsi="Arial" w:cs="Arial"/>
                      <w:b/>
                      <w:sz w:val="16"/>
                      <w:szCs w:val="14"/>
                    </w:rPr>
                    <w:t>Update rate or interval</w:t>
                  </w:r>
                </w:p>
              </w:tc>
              <w:tc>
                <w:tcPr>
                  <w:tcW w:w="851" w:type="dxa"/>
                  <w:shd w:val="clear" w:color="auto" w:fill="auto"/>
                  <w:vAlign w:val="center"/>
                </w:tcPr>
                <w:p w14:paraId="6A32EA9A" w14:textId="77777777" w:rsidR="002E1333" w:rsidRPr="002B07F5" w:rsidRDefault="002E1333" w:rsidP="002675E0">
                  <w:pPr>
                    <w:spacing w:after="0"/>
                    <w:jc w:val="center"/>
                    <w:rPr>
                      <w:rFonts w:ascii="Arial" w:hAnsi="Arial" w:cs="Arial"/>
                      <w:b/>
                      <w:sz w:val="16"/>
                      <w:szCs w:val="14"/>
                    </w:rPr>
                  </w:pPr>
                  <w:r w:rsidRPr="002B07F5">
                    <w:rPr>
                      <w:rFonts w:ascii="Arial" w:hAnsi="Arial" w:cs="Arial"/>
                      <w:b/>
                      <w:sz w:val="16"/>
                      <w:szCs w:val="14"/>
                    </w:rPr>
                    <w:t>TTFF</w:t>
                  </w:r>
                </w:p>
              </w:tc>
              <w:tc>
                <w:tcPr>
                  <w:tcW w:w="709" w:type="dxa"/>
                  <w:shd w:val="clear" w:color="auto" w:fill="auto"/>
                  <w:vAlign w:val="center"/>
                </w:tcPr>
                <w:p w14:paraId="3E5F134D" w14:textId="77777777" w:rsidR="002E1333" w:rsidRPr="002B07F5" w:rsidRDefault="002E1333" w:rsidP="002675E0">
                  <w:pPr>
                    <w:spacing w:after="0"/>
                    <w:jc w:val="center"/>
                    <w:rPr>
                      <w:rFonts w:ascii="Arial" w:hAnsi="Arial" w:cs="Arial"/>
                      <w:b/>
                      <w:sz w:val="16"/>
                      <w:szCs w:val="14"/>
                    </w:rPr>
                  </w:pPr>
                  <w:r w:rsidRPr="002B07F5">
                    <w:rPr>
                      <w:rFonts w:ascii="Arial" w:hAnsi="Arial" w:cs="Arial"/>
                      <w:b/>
                      <w:sz w:val="16"/>
                      <w:szCs w:val="14"/>
                    </w:rPr>
                    <w:t>Latency</w:t>
                  </w:r>
                </w:p>
              </w:tc>
              <w:tc>
                <w:tcPr>
                  <w:tcW w:w="869" w:type="dxa"/>
                  <w:shd w:val="clear" w:color="auto" w:fill="auto"/>
                  <w:vAlign w:val="center"/>
                </w:tcPr>
                <w:p w14:paraId="60744664" w14:textId="77777777" w:rsidR="002E1333" w:rsidRPr="002B07F5" w:rsidRDefault="002E1333" w:rsidP="002675E0">
                  <w:pPr>
                    <w:spacing w:after="0"/>
                    <w:jc w:val="center"/>
                    <w:rPr>
                      <w:rFonts w:ascii="Arial" w:hAnsi="Arial" w:cs="Arial"/>
                      <w:b/>
                      <w:sz w:val="16"/>
                      <w:szCs w:val="14"/>
                    </w:rPr>
                  </w:pPr>
                  <w:r w:rsidRPr="002B07F5">
                    <w:rPr>
                      <w:rFonts w:ascii="Arial" w:hAnsi="Arial" w:cs="Arial"/>
                      <w:b/>
                      <w:sz w:val="16"/>
                      <w:szCs w:val="14"/>
                    </w:rPr>
                    <w:t>Other KPI</w:t>
                  </w:r>
                </w:p>
              </w:tc>
            </w:tr>
            <w:tr w:rsidR="002E1333" w:rsidRPr="002B07F5" w14:paraId="4CB09DFD" w14:textId="77777777" w:rsidTr="005A5605">
              <w:trPr>
                <w:trHeight w:val="340"/>
              </w:trPr>
              <w:tc>
                <w:tcPr>
                  <w:tcW w:w="483" w:type="dxa"/>
                  <w:vMerge w:val="restart"/>
                  <w:shd w:val="clear" w:color="auto" w:fill="auto"/>
                  <w:vAlign w:val="center"/>
                </w:tcPr>
                <w:p w14:paraId="635472A3" w14:textId="77777777" w:rsidR="002E1333" w:rsidRPr="002B07F5" w:rsidRDefault="002E1333" w:rsidP="002675E0">
                  <w:pPr>
                    <w:spacing w:after="0"/>
                    <w:jc w:val="center"/>
                    <w:rPr>
                      <w:rFonts w:ascii="Arial" w:hAnsi="Arial" w:cs="Arial"/>
                      <w:sz w:val="16"/>
                      <w:szCs w:val="14"/>
                    </w:rPr>
                  </w:pPr>
                  <w:r w:rsidRPr="002B07F5">
                    <w:rPr>
                      <w:rFonts w:ascii="Arial" w:hAnsi="Arial" w:cs="Arial"/>
                      <w:sz w:val="16"/>
                      <w:szCs w:val="14"/>
                    </w:rPr>
                    <w:t>5.2.1</w:t>
                  </w:r>
                </w:p>
              </w:tc>
              <w:tc>
                <w:tcPr>
                  <w:tcW w:w="1559" w:type="dxa"/>
                  <w:vMerge w:val="restart"/>
                  <w:shd w:val="clear" w:color="auto" w:fill="auto"/>
                  <w:vAlign w:val="center"/>
                </w:tcPr>
                <w:p w14:paraId="39BEB5B3" w14:textId="77777777" w:rsidR="002E1333" w:rsidRPr="002B07F5" w:rsidRDefault="002E1333" w:rsidP="002675E0">
                  <w:pPr>
                    <w:spacing w:after="0"/>
                    <w:jc w:val="center"/>
                    <w:rPr>
                      <w:rFonts w:ascii="Arial" w:hAnsi="Arial" w:cs="Arial"/>
                      <w:sz w:val="16"/>
                      <w:szCs w:val="14"/>
                    </w:rPr>
                  </w:pPr>
                  <w:r w:rsidRPr="002B07F5">
                    <w:rPr>
                      <w:rFonts w:ascii="Arial" w:hAnsi="Arial" w:cs="Arial"/>
                      <w:sz w:val="16"/>
                      <w:szCs w:val="14"/>
                    </w:rPr>
                    <w:t>Bike sharing</w:t>
                  </w:r>
                </w:p>
              </w:tc>
              <w:tc>
                <w:tcPr>
                  <w:tcW w:w="1984" w:type="dxa"/>
                  <w:tcBorders>
                    <w:top w:val="single" w:sz="8" w:space="0" w:color="auto"/>
                    <w:left w:val="nil"/>
                    <w:bottom w:val="single" w:sz="4" w:space="0" w:color="auto"/>
                    <w:right w:val="single" w:sz="4" w:space="0" w:color="auto"/>
                  </w:tcBorders>
                  <w:shd w:val="clear" w:color="auto" w:fill="auto"/>
                  <w:vAlign w:val="center"/>
                </w:tcPr>
                <w:p w14:paraId="644D6FBD"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5G positioning service area - Outdoor</w:t>
                  </w:r>
                </w:p>
              </w:tc>
              <w:tc>
                <w:tcPr>
                  <w:tcW w:w="1418" w:type="dxa"/>
                  <w:tcBorders>
                    <w:top w:val="single" w:sz="8" w:space="0" w:color="auto"/>
                    <w:left w:val="nil"/>
                    <w:bottom w:val="single" w:sz="4" w:space="0" w:color="auto"/>
                    <w:right w:val="single" w:sz="4" w:space="0" w:color="auto"/>
                  </w:tcBorders>
                  <w:shd w:val="clear" w:color="auto" w:fill="auto"/>
                  <w:vAlign w:val="center"/>
                </w:tcPr>
                <w:p w14:paraId="09C48C17"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2m Horizontal</w:t>
                  </w:r>
                </w:p>
              </w:tc>
              <w:tc>
                <w:tcPr>
                  <w:tcW w:w="709" w:type="dxa"/>
                  <w:tcBorders>
                    <w:top w:val="single" w:sz="8" w:space="0" w:color="auto"/>
                    <w:left w:val="nil"/>
                    <w:bottom w:val="single" w:sz="4" w:space="0" w:color="auto"/>
                    <w:right w:val="single" w:sz="4" w:space="0" w:color="auto"/>
                  </w:tcBorders>
                  <w:shd w:val="clear" w:color="auto" w:fill="auto"/>
                  <w:vAlign w:val="center"/>
                </w:tcPr>
                <w:p w14:paraId="543F0D72" w14:textId="77777777" w:rsidR="002E1333" w:rsidRPr="002B07F5" w:rsidRDefault="002E1333" w:rsidP="002675E0">
                  <w:pPr>
                    <w:spacing w:after="0"/>
                    <w:jc w:val="center"/>
                    <w:rPr>
                      <w:rFonts w:ascii="Arial" w:hAnsi="Arial" w:cs="Arial"/>
                      <w:sz w:val="16"/>
                      <w:szCs w:val="14"/>
                    </w:rPr>
                  </w:pPr>
                </w:p>
              </w:tc>
              <w:tc>
                <w:tcPr>
                  <w:tcW w:w="567" w:type="dxa"/>
                  <w:tcBorders>
                    <w:top w:val="single" w:sz="8" w:space="0" w:color="auto"/>
                    <w:left w:val="nil"/>
                    <w:bottom w:val="single" w:sz="4" w:space="0" w:color="auto"/>
                    <w:right w:val="single" w:sz="4" w:space="0" w:color="auto"/>
                  </w:tcBorders>
                  <w:shd w:val="clear" w:color="auto" w:fill="auto"/>
                  <w:vAlign w:val="center"/>
                </w:tcPr>
                <w:p w14:paraId="11F3A602"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90 %</w:t>
                  </w:r>
                </w:p>
              </w:tc>
              <w:tc>
                <w:tcPr>
                  <w:tcW w:w="708" w:type="dxa"/>
                  <w:tcBorders>
                    <w:top w:val="single" w:sz="8" w:space="0" w:color="auto"/>
                    <w:left w:val="nil"/>
                    <w:bottom w:val="single" w:sz="4" w:space="0" w:color="auto"/>
                    <w:right w:val="single" w:sz="4" w:space="0" w:color="auto"/>
                  </w:tcBorders>
                  <w:shd w:val="clear" w:color="auto" w:fill="auto"/>
                  <w:vAlign w:val="center"/>
                </w:tcPr>
                <w:p w14:paraId="4B345B2A" w14:textId="77777777" w:rsidR="002E1333" w:rsidRPr="002B07F5" w:rsidRDefault="002E1333" w:rsidP="002675E0">
                  <w:pPr>
                    <w:spacing w:after="0"/>
                    <w:jc w:val="center"/>
                    <w:rPr>
                      <w:rFonts w:ascii="Arial" w:hAnsi="Arial" w:cs="Arial"/>
                      <w:sz w:val="16"/>
                      <w:szCs w:val="14"/>
                    </w:rPr>
                  </w:pPr>
                </w:p>
              </w:tc>
              <w:tc>
                <w:tcPr>
                  <w:tcW w:w="851" w:type="dxa"/>
                  <w:tcBorders>
                    <w:top w:val="single" w:sz="8" w:space="0" w:color="auto"/>
                    <w:left w:val="nil"/>
                    <w:bottom w:val="single" w:sz="4" w:space="0" w:color="auto"/>
                    <w:right w:val="single" w:sz="4" w:space="0" w:color="auto"/>
                  </w:tcBorders>
                  <w:shd w:val="clear" w:color="auto" w:fill="auto"/>
                  <w:vAlign w:val="center"/>
                </w:tcPr>
                <w:p w14:paraId="329A3C31"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10s</w:t>
                  </w:r>
                </w:p>
              </w:tc>
              <w:tc>
                <w:tcPr>
                  <w:tcW w:w="709" w:type="dxa"/>
                  <w:tcBorders>
                    <w:top w:val="single" w:sz="8" w:space="0" w:color="auto"/>
                    <w:left w:val="nil"/>
                    <w:bottom w:val="single" w:sz="4" w:space="0" w:color="auto"/>
                    <w:right w:val="single" w:sz="4" w:space="0" w:color="auto"/>
                  </w:tcBorders>
                  <w:shd w:val="clear" w:color="auto" w:fill="auto"/>
                  <w:vAlign w:val="center"/>
                </w:tcPr>
                <w:p w14:paraId="6203E6C9"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1s</w:t>
                  </w:r>
                </w:p>
              </w:tc>
              <w:tc>
                <w:tcPr>
                  <w:tcW w:w="869" w:type="dxa"/>
                  <w:tcBorders>
                    <w:top w:val="single" w:sz="8" w:space="0" w:color="auto"/>
                    <w:left w:val="nil"/>
                    <w:bottom w:val="single" w:sz="4" w:space="0" w:color="auto"/>
                    <w:right w:val="single" w:sz="8" w:space="0" w:color="auto"/>
                  </w:tcBorders>
                  <w:shd w:val="clear" w:color="auto" w:fill="auto"/>
                  <w:vAlign w:val="center"/>
                </w:tcPr>
                <w:p w14:paraId="4AB995B2" w14:textId="77777777" w:rsidR="002E1333" w:rsidRPr="002B07F5" w:rsidRDefault="002E1333" w:rsidP="002675E0">
                  <w:pPr>
                    <w:spacing w:after="0"/>
                    <w:jc w:val="center"/>
                    <w:rPr>
                      <w:rFonts w:ascii="Arial" w:hAnsi="Arial" w:cs="Arial"/>
                      <w:sz w:val="16"/>
                      <w:szCs w:val="14"/>
                    </w:rPr>
                  </w:pPr>
                </w:p>
              </w:tc>
            </w:tr>
            <w:tr w:rsidR="002E1333" w:rsidRPr="002B07F5" w14:paraId="760CC4E7" w14:textId="77777777" w:rsidTr="005A5605">
              <w:trPr>
                <w:trHeight w:val="340"/>
              </w:trPr>
              <w:tc>
                <w:tcPr>
                  <w:tcW w:w="483" w:type="dxa"/>
                  <w:vMerge/>
                  <w:shd w:val="clear" w:color="auto" w:fill="auto"/>
                  <w:vAlign w:val="center"/>
                </w:tcPr>
                <w:p w14:paraId="2EA9C1F6" w14:textId="77777777" w:rsidR="002E1333" w:rsidRPr="002B07F5" w:rsidRDefault="002E1333" w:rsidP="002675E0">
                  <w:pPr>
                    <w:spacing w:after="0"/>
                    <w:jc w:val="center"/>
                    <w:rPr>
                      <w:rFonts w:ascii="Arial" w:hAnsi="Arial" w:cs="Arial"/>
                      <w:sz w:val="16"/>
                      <w:szCs w:val="14"/>
                    </w:rPr>
                  </w:pPr>
                </w:p>
              </w:tc>
              <w:tc>
                <w:tcPr>
                  <w:tcW w:w="1559" w:type="dxa"/>
                  <w:vMerge/>
                  <w:shd w:val="clear" w:color="auto" w:fill="auto"/>
                  <w:vAlign w:val="center"/>
                </w:tcPr>
                <w:p w14:paraId="4182C60C" w14:textId="77777777" w:rsidR="002E1333" w:rsidRPr="002B07F5" w:rsidRDefault="002E1333" w:rsidP="002675E0">
                  <w:pPr>
                    <w:spacing w:after="0"/>
                    <w:jc w:val="center"/>
                    <w:rPr>
                      <w:rFonts w:ascii="Arial" w:hAnsi="Arial" w:cs="Arial"/>
                      <w:sz w:val="16"/>
                      <w:szCs w:val="14"/>
                    </w:rPr>
                  </w:pPr>
                </w:p>
              </w:tc>
              <w:tc>
                <w:tcPr>
                  <w:tcW w:w="1984" w:type="dxa"/>
                  <w:tcBorders>
                    <w:top w:val="nil"/>
                    <w:left w:val="nil"/>
                    <w:bottom w:val="single" w:sz="4" w:space="0" w:color="auto"/>
                    <w:right w:val="single" w:sz="4" w:space="0" w:color="auto"/>
                  </w:tcBorders>
                  <w:shd w:val="clear" w:color="auto" w:fill="auto"/>
                  <w:vAlign w:val="center"/>
                </w:tcPr>
                <w:p w14:paraId="50F47F5E"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Enhanced positioning area - Outdoor</w:t>
                  </w:r>
                </w:p>
              </w:tc>
              <w:tc>
                <w:tcPr>
                  <w:tcW w:w="1418" w:type="dxa"/>
                  <w:tcBorders>
                    <w:top w:val="nil"/>
                    <w:left w:val="nil"/>
                    <w:bottom w:val="single" w:sz="4" w:space="0" w:color="auto"/>
                    <w:right w:val="single" w:sz="4" w:space="0" w:color="auto"/>
                  </w:tcBorders>
                  <w:shd w:val="clear" w:color="auto" w:fill="auto"/>
                  <w:vAlign w:val="center"/>
                </w:tcPr>
                <w:p w14:paraId="4EC71E27"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0.2m Horizontal</w:t>
                  </w:r>
                </w:p>
              </w:tc>
              <w:tc>
                <w:tcPr>
                  <w:tcW w:w="709" w:type="dxa"/>
                  <w:tcBorders>
                    <w:top w:val="nil"/>
                    <w:left w:val="nil"/>
                    <w:bottom w:val="single" w:sz="4" w:space="0" w:color="auto"/>
                    <w:right w:val="single" w:sz="4" w:space="0" w:color="auto"/>
                  </w:tcBorders>
                  <w:shd w:val="clear" w:color="auto" w:fill="auto"/>
                  <w:vAlign w:val="center"/>
                </w:tcPr>
                <w:p w14:paraId="47DC9250" w14:textId="77777777" w:rsidR="002E1333" w:rsidRPr="002B07F5" w:rsidRDefault="002E1333" w:rsidP="002675E0">
                  <w:pPr>
                    <w:spacing w:after="0"/>
                    <w:jc w:val="center"/>
                    <w:rPr>
                      <w:rFonts w:ascii="Arial" w:hAnsi="Arial" w:cs="Arial"/>
                      <w:sz w:val="16"/>
                      <w:szCs w:val="14"/>
                    </w:rPr>
                  </w:pPr>
                </w:p>
              </w:tc>
              <w:tc>
                <w:tcPr>
                  <w:tcW w:w="567" w:type="dxa"/>
                  <w:tcBorders>
                    <w:top w:val="nil"/>
                    <w:left w:val="nil"/>
                    <w:bottom w:val="single" w:sz="4" w:space="0" w:color="auto"/>
                    <w:right w:val="single" w:sz="4" w:space="0" w:color="auto"/>
                  </w:tcBorders>
                  <w:shd w:val="clear" w:color="auto" w:fill="auto"/>
                  <w:vAlign w:val="center"/>
                </w:tcPr>
                <w:p w14:paraId="73E5E039"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99 %</w:t>
                  </w:r>
                </w:p>
              </w:tc>
              <w:tc>
                <w:tcPr>
                  <w:tcW w:w="708" w:type="dxa"/>
                  <w:tcBorders>
                    <w:top w:val="nil"/>
                    <w:left w:val="nil"/>
                    <w:bottom w:val="single" w:sz="4" w:space="0" w:color="auto"/>
                    <w:right w:val="single" w:sz="4" w:space="0" w:color="auto"/>
                  </w:tcBorders>
                  <w:shd w:val="clear" w:color="auto" w:fill="auto"/>
                  <w:vAlign w:val="center"/>
                </w:tcPr>
                <w:p w14:paraId="54D7F0C1" w14:textId="77777777" w:rsidR="002E1333" w:rsidRPr="002B07F5" w:rsidRDefault="002E1333" w:rsidP="002675E0">
                  <w:pPr>
                    <w:spacing w:after="0"/>
                    <w:jc w:val="center"/>
                    <w:rPr>
                      <w:rFonts w:ascii="Arial" w:hAnsi="Arial" w:cs="Arial"/>
                      <w:sz w:val="16"/>
                      <w:szCs w:val="14"/>
                    </w:rPr>
                  </w:pPr>
                </w:p>
              </w:tc>
              <w:tc>
                <w:tcPr>
                  <w:tcW w:w="851" w:type="dxa"/>
                  <w:tcBorders>
                    <w:top w:val="nil"/>
                    <w:left w:val="nil"/>
                    <w:bottom w:val="single" w:sz="4" w:space="0" w:color="auto"/>
                    <w:right w:val="single" w:sz="4" w:space="0" w:color="auto"/>
                  </w:tcBorders>
                  <w:shd w:val="clear" w:color="auto" w:fill="auto"/>
                  <w:vAlign w:val="center"/>
                </w:tcPr>
                <w:p w14:paraId="7B3BF44D"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10s</w:t>
                  </w:r>
                </w:p>
              </w:tc>
              <w:tc>
                <w:tcPr>
                  <w:tcW w:w="709" w:type="dxa"/>
                  <w:tcBorders>
                    <w:top w:val="nil"/>
                    <w:left w:val="nil"/>
                    <w:bottom w:val="single" w:sz="4" w:space="0" w:color="auto"/>
                    <w:right w:val="single" w:sz="4" w:space="0" w:color="auto"/>
                  </w:tcBorders>
                  <w:shd w:val="clear" w:color="auto" w:fill="auto"/>
                  <w:vAlign w:val="center"/>
                </w:tcPr>
                <w:p w14:paraId="46182628"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1s</w:t>
                  </w:r>
                </w:p>
              </w:tc>
              <w:tc>
                <w:tcPr>
                  <w:tcW w:w="869" w:type="dxa"/>
                  <w:tcBorders>
                    <w:top w:val="nil"/>
                    <w:left w:val="nil"/>
                    <w:bottom w:val="single" w:sz="4" w:space="0" w:color="auto"/>
                    <w:right w:val="single" w:sz="8" w:space="0" w:color="auto"/>
                  </w:tcBorders>
                  <w:shd w:val="clear" w:color="auto" w:fill="auto"/>
                  <w:vAlign w:val="center"/>
                </w:tcPr>
                <w:p w14:paraId="277CB3DC" w14:textId="77777777" w:rsidR="002E1333" w:rsidRPr="002B07F5" w:rsidRDefault="002E1333" w:rsidP="002675E0">
                  <w:pPr>
                    <w:spacing w:after="0"/>
                    <w:jc w:val="center"/>
                    <w:rPr>
                      <w:rFonts w:ascii="Arial" w:hAnsi="Arial" w:cs="Arial"/>
                      <w:sz w:val="16"/>
                      <w:szCs w:val="14"/>
                    </w:rPr>
                  </w:pPr>
                </w:p>
              </w:tc>
            </w:tr>
            <w:tr w:rsidR="002E1333" w:rsidRPr="002B07F5" w14:paraId="5323A094" w14:textId="77777777" w:rsidTr="005A5605">
              <w:trPr>
                <w:trHeight w:val="340"/>
              </w:trPr>
              <w:tc>
                <w:tcPr>
                  <w:tcW w:w="483" w:type="dxa"/>
                  <w:shd w:val="clear" w:color="auto" w:fill="auto"/>
                  <w:vAlign w:val="center"/>
                </w:tcPr>
                <w:p w14:paraId="62EAC4C8" w14:textId="77777777" w:rsidR="002E1333" w:rsidRPr="002B07F5" w:rsidRDefault="002E1333" w:rsidP="002675E0">
                  <w:pPr>
                    <w:spacing w:after="0"/>
                    <w:jc w:val="center"/>
                    <w:rPr>
                      <w:rFonts w:ascii="Arial" w:hAnsi="Arial" w:cs="Arial"/>
                      <w:sz w:val="16"/>
                      <w:szCs w:val="14"/>
                    </w:rPr>
                  </w:pPr>
                  <w:r w:rsidRPr="002B07F5">
                    <w:rPr>
                      <w:rFonts w:ascii="Arial" w:hAnsi="Arial" w:cs="Arial"/>
                      <w:sz w:val="16"/>
                      <w:szCs w:val="14"/>
                    </w:rPr>
                    <w:t>5.2.2</w:t>
                  </w:r>
                </w:p>
              </w:tc>
              <w:tc>
                <w:tcPr>
                  <w:tcW w:w="1559" w:type="dxa"/>
                  <w:shd w:val="clear" w:color="auto" w:fill="auto"/>
                  <w:vAlign w:val="center"/>
                </w:tcPr>
                <w:p w14:paraId="638C1807" w14:textId="77777777" w:rsidR="002E1333" w:rsidRPr="002B07F5" w:rsidRDefault="002E1333" w:rsidP="002675E0">
                  <w:pPr>
                    <w:spacing w:after="0"/>
                    <w:jc w:val="center"/>
                    <w:rPr>
                      <w:rFonts w:ascii="Arial" w:hAnsi="Arial" w:cs="Arial"/>
                      <w:sz w:val="16"/>
                      <w:szCs w:val="14"/>
                    </w:rPr>
                  </w:pPr>
                  <w:r w:rsidRPr="002B07F5">
                    <w:rPr>
                      <w:rFonts w:ascii="Arial" w:hAnsi="Arial" w:cs="Arial"/>
                      <w:sz w:val="16"/>
                      <w:szCs w:val="14"/>
                    </w:rPr>
                    <w:t>Augmented Reality</w:t>
                  </w:r>
                </w:p>
              </w:tc>
              <w:tc>
                <w:tcPr>
                  <w:tcW w:w="1984" w:type="dxa"/>
                  <w:tcBorders>
                    <w:top w:val="nil"/>
                    <w:left w:val="nil"/>
                    <w:bottom w:val="single" w:sz="4" w:space="0" w:color="auto"/>
                    <w:right w:val="single" w:sz="4" w:space="0" w:color="auto"/>
                  </w:tcBorders>
                  <w:shd w:val="clear" w:color="auto" w:fill="auto"/>
                  <w:vAlign w:val="center"/>
                </w:tcPr>
                <w:p w14:paraId="1082A98D"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Outdoor - 5G positioning service area</w:t>
                  </w:r>
                </w:p>
              </w:tc>
              <w:tc>
                <w:tcPr>
                  <w:tcW w:w="1418" w:type="dxa"/>
                  <w:tcBorders>
                    <w:top w:val="nil"/>
                    <w:left w:val="nil"/>
                    <w:bottom w:val="single" w:sz="4" w:space="0" w:color="auto"/>
                    <w:right w:val="single" w:sz="4" w:space="0" w:color="auto"/>
                  </w:tcBorders>
                  <w:shd w:val="clear" w:color="auto" w:fill="auto"/>
                  <w:vAlign w:val="center"/>
                </w:tcPr>
                <w:p w14:paraId="7FAF3400" w14:textId="77777777" w:rsidR="002E1333" w:rsidRPr="002B07F5" w:rsidRDefault="002E1333" w:rsidP="002675E0">
                  <w:pPr>
                    <w:spacing w:after="0"/>
                    <w:jc w:val="center"/>
                    <w:rPr>
                      <w:rFonts w:ascii="Arial" w:hAnsi="Arial" w:cs="Arial"/>
                      <w:color w:val="000000"/>
                      <w:sz w:val="16"/>
                      <w:szCs w:val="14"/>
                    </w:rPr>
                  </w:pPr>
                  <w:r w:rsidRPr="002B07F5">
                    <w:rPr>
                      <w:rFonts w:ascii="Arial" w:hAnsi="Arial" w:cs="Arial"/>
                      <w:color w:val="000000"/>
                      <w:sz w:val="16"/>
                      <w:szCs w:val="14"/>
                    </w:rPr>
                    <w:t>1-3m Horizontal</w:t>
                  </w:r>
                </w:p>
                <w:p w14:paraId="7F6AE386" w14:textId="77777777" w:rsidR="002E1333" w:rsidRPr="002B07F5" w:rsidRDefault="002E1333" w:rsidP="002675E0">
                  <w:pPr>
                    <w:spacing w:after="0"/>
                    <w:jc w:val="center"/>
                    <w:rPr>
                      <w:rFonts w:ascii="Arial" w:hAnsi="Arial" w:cs="Arial"/>
                      <w:sz w:val="16"/>
                      <w:szCs w:val="14"/>
                    </w:rPr>
                  </w:pPr>
                  <w:r w:rsidRPr="002B07F5">
                    <w:rPr>
                      <w:rFonts w:ascii="Arial" w:hAnsi="Arial" w:cs="Arial"/>
                      <w:sz w:val="16"/>
                      <w:szCs w:val="14"/>
                    </w:rPr>
                    <w:t>0.1-3m Vertical</w:t>
                  </w:r>
                </w:p>
              </w:tc>
              <w:tc>
                <w:tcPr>
                  <w:tcW w:w="709" w:type="dxa"/>
                  <w:tcBorders>
                    <w:top w:val="nil"/>
                    <w:left w:val="nil"/>
                    <w:bottom w:val="single" w:sz="4" w:space="0" w:color="auto"/>
                    <w:right w:val="single" w:sz="4" w:space="0" w:color="auto"/>
                  </w:tcBorders>
                  <w:shd w:val="clear" w:color="auto" w:fill="auto"/>
                  <w:vAlign w:val="center"/>
                </w:tcPr>
                <w:p w14:paraId="42A791E0"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2 m/s</w:t>
                  </w:r>
                  <w:r w:rsidRPr="002B07F5">
                    <w:rPr>
                      <w:rFonts w:ascii="Arial" w:hAnsi="Arial" w:cs="Arial"/>
                      <w:color w:val="000000"/>
                      <w:sz w:val="16"/>
                      <w:szCs w:val="14"/>
                    </w:rPr>
                    <w:br/>
                    <w:t xml:space="preserve"> 10deg.</w:t>
                  </w:r>
                </w:p>
              </w:tc>
              <w:tc>
                <w:tcPr>
                  <w:tcW w:w="567" w:type="dxa"/>
                  <w:tcBorders>
                    <w:top w:val="nil"/>
                    <w:left w:val="nil"/>
                    <w:bottom w:val="single" w:sz="4" w:space="0" w:color="auto"/>
                    <w:right w:val="single" w:sz="4" w:space="0" w:color="auto"/>
                  </w:tcBorders>
                  <w:shd w:val="clear" w:color="auto" w:fill="auto"/>
                  <w:vAlign w:val="center"/>
                </w:tcPr>
                <w:p w14:paraId="31942481"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80 %</w:t>
                  </w:r>
                </w:p>
              </w:tc>
              <w:tc>
                <w:tcPr>
                  <w:tcW w:w="708" w:type="dxa"/>
                  <w:tcBorders>
                    <w:top w:val="nil"/>
                    <w:left w:val="nil"/>
                    <w:bottom w:val="single" w:sz="4" w:space="0" w:color="auto"/>
                    <w:right w:val="single" w:sz="4" w:space="0" w:color="auto"/>
                  </w:tcBorders>
                  <w:shd w:val="clear" w:color="auto" w:fill="auto"/>
                  <w:vAlign w:val="center"/>
                </w:tcPr>
                <w:p w14:paraId="1B493272"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1 - 10 Hz</w:t>
                  </w:r>
                </w:p>
              </w:tc>
              <w:tc>
                <w:tcPr>
                  <w:tcW w:w="851" w:type="dxa"/>
                  <w:tcBorders>
                    <w:top w:val="nil"/>
                    <w:left w:val="nil"/>
                    <w:bottom w:val="single" w:sz="4" w:space="0" w:color="auto"/>
                    <w:right w:val="single" w:sz="4" w:space="0" w:color="auto"/>
                  </w:tcBorders>
                  <w:shd w:val="clear" w:color="auto" w:fill="auto"/>
                  <w:vAlign w:val="center"/>
                </w:tcPr>
                <w:p w14:paraId="62210120"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10s</w:t>
                  </w:r>
                </w:p>
              </w:tc>
              <w:tc>
                <w:tcPr>
                  <w:tcW w:w="709" w:type="dxa"/>
                  <w:tcBorders>
                    <w:top w:val="nil"/>
                    <w:left w:val="nil"/>
                    <w:bottom w:val="single" w:sz="4" w:space="0" w:color="auto"/>
                    <w:right w:val="single" w:sz="4" w:space="0" w:color="auto"/>
                  </w:tcBorders>
                  <w:shd w:val="clear" w:color="auto" w:fill="auto"/>
                  <w:vAlign w:val="center"/>
                </w:tcPr>
                <w:p w14:paraId="27350DEE"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1s</w:t>
                  </w:r>
                </w:p>
              </w:tc>
              <w:tc>
                <w:tcPr>
                  <w:tcW w:w="869" w:type="dxa"/>
                  <w:tcBorders>
                    <w:top w:val="nil"/>
                    <w:left w:val="nil"/>
                    <w:bottom w:val="single" w:sz="4" w:space="0" w:color="auto"/>
                    <w:right w:val="single" w:sz="8" w:space="0" w:color="auto"/>
                  </w:tcBorders>
                  <w:shd w:val="clear" w:color="auto" w:fill="auto"/>
                  <w:vAlign w:val="center"/>
                </w:tcPr>
                <w:p w14:paraId="39642D1E" w14:textId="77777777" w:rsidR="002E1333" w:rsidRPr="002B07F5" w:rsidRDefault="002E1333" w:rsidP="002675E0">
                  <w:pPr>
                    <w:spacing w:after="0"/>
                    <w:jc w:val="center"/>
                    <w:rPr>
                      <w:rFonts w:ascii="Arial" w:hAnsi="Arial" w:cs="Arial"/>
                      <w:sz w:val="15"/>
                      <w:szCs w:val="14"/>
                    </w:rPr>
                  </w:pPr>
                  <w:r w:rsidRPr="002B07F5">
                    <w:rPr>
                      <w:rFonts w:ascii="Arial" w:hAnsi="Arial" w:cs="Arial"/>
                      <w:color w:val="000000"/>
                      <w:sz w:val="15"/>
                      <w:szCs w:val="14"/>
                    </w:rPr>
                    <w:t>Low Energy</w:t>
                  </w:r>
                </w:p>
              </w:tc>
            </w:tr>
            <w:tr w:rsidR="002E1333" w:rsidRPr="002B07F5" w14:paraId="6B32FED8" w14:textId="77777777" w:rsidTr="005A5605">
              <w:trPr>
                <w:trHeight w:val="454"/>
              </w:trPr>
              <w:tc>
                <w:tcPr>
                  <w:tcW w:w="483" w:type="dxa"/>
                  <w:vMerge w:val="restart"/>
                  <w:shd w:val="clear" w:color="auto" w:fill="auto"/>
                  <w:vAlign w:val="center"/>
                </w:tcPr>
                <w:p w14:paraId="18D42EF3" w14:textId="77777777" w:rsidR="002E1333" w:rsidRPr="002B07F5" w:rsidRDefault="002E1333" w:rsidP="002675E0">
                  <w:pPr>
                    <w:spacing w:after="0"/>
                    <w:jc w:val="center"/>
                    <w:rPr>
                      <w:rFonts w:ascii="Arial" w:hAnsi="Arial" w:cs="Arial"/>
                      <w:sz w:val="16"/>
                      <w:szCs w:val="14"/>
                    </w:rPr>
                  </w:pPr>
                  <w:r w:rsidRPr="002B07F5">
                    <w:rPr>
                      <w:rFonts w:ascii="Arial" w:hAnsi="Arial" w:cs="Arial"/>
                      <w:sz w:val="16"/>
                      <w:szCs w:val="14"/>
                    </w:rPr>
                    <w:t>5.2.3</w:t>
                  </w:r>
                </w:p>
              </w:tc>
              <w:tc>
                <w:tcPr>
                  <w:tcW w:w="1559" w:type="dxa"/>
                  <w:vMerge w:val="restart"/>
                  <w:shd w:val="clear" w:color="auto" w:fill="auto"/>
                  <w:vAlign w:val="center"/>
                </w:tcPr>
                <w:p w14:paraId="1F19EA4F" w14:textId="77777777" w:rsidR="002E1333" w:rsidRPr="002B07F5" w:rsidRDefault="002E1333" w:rsidP="002675E0">
                  <w:pPr>
                    <w:spacing w:after="0"/>
                    <w:jc w:val="center"/>
                    <w:rPr>
                      <w:rFonts w:ascii="Arial" w:hAnsi="Arial" w:cs="Arial"/>
                      <w:sz w:val="16"/>
                      <w:szCs w:val="14"/>
                    </w:rPr>
                  </w:pPr>
                  <w:r w:rsidRPr="002B07F5">
                    <w:rPr>
                      <w:rFonts w:ascii="Arial" w:hAnsi="Arial" w:cs="Arial"/>
                      <w:sz w:val="16"/>
                      <w:szCs w:val="14"/>
                    </w:rPr>
                    <w:t>Wearables</w:t>
                  </w:r>
                </w:p>
              </w:tc>
              <w:tc>
                <w:tcPr>
                  <w:tcW w:w="1984" w:type="dxa"/>
                  <w:tcBorders>
                    <w:top w:val="nil"/>
                    <w:left w:val="nil"/>
                    <w:bottom w:val="single" w:sz="4" w:space="0" w:color="auto"/>
                    <w:right w:val="single" w:sz="4" w:space="0" w:color="auto"/>
                  </w:tcBorders>
                  <w:shd w:val="clear" w:color="auto" w:fill="auto"/>
                  <w:vAlign w:val="center"/>
                </w:tcPr>
                <w:p w14:paraId="403E9DDC"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5G positioning service area - -Outdoor/Indoor</w:t>
                  </w:r>
                </w:p>
              </w:tc>
              <w:tc>
                <w:tcPr>
                  <w:tcW w:w="1418" w:type="dxa"/>
                  <w:tcBorders>
                    <w:top w:val="nil"/>
                    <w:left w:val="nil"/>
                    <w:bottom w:val="single" w:sz="4" w:space="0" w:color="auto"/>
                    <w:right w:val="single" w:sz="4" w:space="0" w:color="auto"/>
                  </w:tcBorders>
                  <w:shd w:val="clear" w:color="auto" w:fill="auto"/>
                  <w:vAlign w:val="center"/>
                </w:tcPr>
                <w:p w14:paraId="3D3ACD80" w14:textId="77777777" w:rsidR="002E1333" w:rsidRPr="002B07F5" w:rsidRDefault="002E1333" w:rsidP="002675E0">
                  <w:pPr>
                    <w:spacing w:after="0"/>
                    <w:jc w:val="center"/>
                    <w:rPr>
                      <w:rFonts w:ascii="Arial" w:hAnsi="Arial" w:cs="Arial"/>
                      <w:color w:val="000000"/>
                      <w:sz w:val="16"/>
                      <w:szCs w:val="14"/>
                    </w:rPr>
                  </w:pPr>
                  <w:r w:rsidRPr="002B07F5">
                    <w:rPr>
                      <w:rFonts w:ascii="Arial" w:hAnsi="Arial" w:cs="Arial"/>
                      <w:color w:val="000000"/>
                      <w:sz w:val="16"/>
                      <w:szCs w:val="14"/>
                    </w:rPr>
                    <w:t>2m Horizontal</w:t>
                  </w:r>
                </w:p>
                <w:p w14:paraId="13EA7368" w14:textId="77777777" w:rsidR="002E1333" w:rsidRPr="002B07F5" w:rsidRDefault="002E1333" w:rsidP="002675E0">
                  <w:pPr>
                    <w:spacing w:after="0"/>
                    <w:jc w:val="center"/>
                    <w:rPr>
                      <w:rFonts w:ascii="Arial" w:hAnsi="Arial" w:cs="Arial"/>
                      <w:sz w:val="16"/>
                      <w:szCs w:val="14"/>
                    </w:rPr>
                  </w:pPr>
                  <w:r w:rsidRPr="002B07F5">
                    <w:rPr>
                      <w:rFonts w:ascii="Arial" w:hAnsi="Arial" w:cs="Arial"/>
                      <w:sz w:val="16"/>
                      <w:szCs w:val="14"/>
                    </w:rPr>
                    <w:t>1-3m Vertical</w:t>
                  </w:r>
                </w:p>
              </w:tc>
              <w:tc>
                <w:tcPr>
                  <w:tcW w:w="709" w:type="dxa"/>
                  <w:tcBorders>
                    <w:top w:val="nil"/>
                    <w:left w:val="nil"/>
                    <w:bottom w:val="single" w:sz="4" w:space="0" w:color="auto"/>
                    <w:right w:val="single" w:sz="4" w:space="0" w:color="auto"/>
                  </w:tcBorders>
                  <w:shd w:val="clear" w:color="auto" w:fill="auto"/>
                  <w:vAlign w:val="center"/>
                </w:tcPr>
                <w:p w14:paraId="245A1055" w14:textId="77777777" w:rsidR="002E1333" w:rsidRPr="002B07F5" w:rsidRDefault="002E1333" w:rsidP="002675E0">
                  <w:pPr>
                    <w:spacing w:after="0"/>
                    <w:jc w:val="center"/>
                    <w:rPr>
                      <w:rFonts w:ascii="Arial" w:hAnsi="Arial" w:cs="Arial"/>
                      <w:sz w:val="16"/>
                      <w:szCs w:val="14"/>
                    </w:rPr>
                  </w:pPr>
                </w:p>
              </w:tc>
              <w:tc>
                <w:tcPr>
                  <w:tcW w:w="567" w:type="dxa"/>
                  <w:tcBorders>
                    <w:top w:val="nil"/>
                    <w:left w:val="nil"/>
                    <w:bottom w:val="single" w:sz="4" w:space="0" w:color="auto"/>
                    <w:right w:val="single" w:sz="4" w:space="0" w:color="auto"/>
                  </w:tcBorders>
                  <w:shd w:val="clear" w:color="auto" w:fill="auto"/>
                  <w:vAlign w:val="center"/>
                </w:tcPr>
                <w:p w14:paraId="2E316585"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90 %</w:t>
                  </w:r>
                </w:p>
              </w:tc>
              <w:tc>
                <w:tcPr>
                  <w:tcW w:w="708" w:type="dxa"/>
                  <w:tcBorders>
                    <w:top w:val="nil"/>
                    <w:left w:val="nil"/>
                    <w:bottom w:val="single" w:sz="4" w:space="0" w:color="auto"/>
                    <w:right w:val="single" w:sz="4" w:space="0" w:color="auto"/>
                  </w:tcBorders>
                  <w:shd w:val="clear" w:color="auto" w:fill="auto"/>
                  <w:vAlign w:val="center"/>
                </w:tcPr>
                <w:p w14:paraId="38107496"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30s - 300s</w:t>
                  </w:r>
                </w:p>
              </w:tc>
              <w:tc>
                <w:tcPr>
                  <w:tcW w:w="851" w:type="dxa"/>
                  <w:tcBorders>
                    <w:top w:val="nil"/>
                    <w:left w:val="nil"/>
                    <w:bottom w:val="single" w:sz="4" w:space="0" w:color="auto"/>
                    <w:right w:val="single" w:sz="4" w:space="0" w:color="auto"/>
                  </w:tcBorders>
                  <w:shd w:val="clear" w:color="auto" w:fill="auto"/>
                  <w:vAlign w:val="center"/>
                </w:tcPr>
                <w:p w14:paraId="6A556D17"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10s</w:t>
                  </w:r>
                </w:p>
              </w:tc>
              <w:tc>
                <w:tcPr>
                  <w:tcW w:w="709" w:type="dxa"/>
                  <w:tcBorders>
                    <w:top w:val="nil"/>
                    <w:left w:val="nil"/>
                    <w:bottom w:val="single" w:sz="4" w:space="0" w:color="auto"/>
                    <w:right w:val="single" w:sz="4" w:space="0" w:color="auto"/>
                  </w:tcBorders>
                  <w:shd w:val="clear" w:color="auto" w:fill="auto"/>
                  <w:vAlign w:val="center"/>
                </w:tcPr>
                <w:p w14:paraId="6A46F9F3" w14:textId="77777777" w:rsidR="002E1333" w:rsidRPr="002B07F5" w:rsidRDefault="002E1333" w:rsidP="002675E0">
                  <w:pPr>
                    <w:spacing w:after="0"/>
                    <w:jc w:val="center"/>
                    <w:rPr>
                      <w:rFonts w:ascii="Arial" w:hAnsi="Arial" w:cs="Arial"/>
                      <w:sz w:val="16"/>
                      <w:szCs w:val="14"/>
                    </w:rPr>
                  </w:pPr>
                </w:p>
              </w:tc>
              <w:tc>
                <w:tcPr>
                  <w:tcW w:w="869" w:type="dxa"/>
                  <w:tcBorders>
                    <w:top w:val="nil"/>
                    <w:left w:val="nil"/>
                    <w:bottom w:val="single" w:sz="4" w:space="0" w:color="auto"/>
                    <w:right w:val="single" w:sz="8" w:space="0" w:color="auto"/>
                  </w:tcBorders>
                  <w:shd w:val="clear" w:color="auto" w:fill="auto"/>
                  <w:vAlign w:val="center"/>
                </w:tcPr>
                <w:p w14:paraId="3FEFBD03" w14:textId="77777777" w:rsidR="002E1333" w:rsidRPr="002B07F5" w:rsidRDefault="002E1333" w:rsidP="002675E0">
                  <w:pPr>
                    <w:spacing w:after="0"/>
                    <w:jc w:val="center"/>
                    <w:rPr>
                      <w:rFonts w:ascii="Arial" w:hAnsi="Arial" w:cs="Arial"/>
                      <w:sz w:val="15"/>
                      <w:szCs w:val="14"/>
                    </w:rPr>
                  </w:pPr>
                  <w:r w:rsidRPr="002B07F5">
                    <w:rPr>
                      <w:rFonts w:ascii="Arial" w:hAnsi="Arial" w:cs="Arial"/>
                      <w:color w:val="000000"/>
                      <w:sz w:val="15"/>
                      <w:szCs w:val="14"/>
                    </w:rPr>
                    <w:t>Power saving mode</w:t>
                  </w:r>
                </w:p>
              </w:tc>
            </w:tr>
            <w:tr w:rsidR="002E1333" w:rsidRPr="002B07F5" w14:paraId="25E41DEA" w14:textId="77777777" w:rsidTr="005A5605">
              <w:trPr>
                <w:trHeight w:val="454"/>
              </w:trPr>
              <w:tc>
                <w:tcPr>
                  <w:tcW w:w="483" w:type="dxa"/>
                  <w:vMerge/>
                  <w:shd w:val="clear" w:color="auto" w:fill="auto"/>
                  <w:vAlign w:val="center"/>
                </w:tcPr>
                <w:p w14:paraId="1E678DBF" w14:textId="77777777" w:rsidR="002E1333" w:rsidRPr="002B07F5" w:rsidRDefault="002E1333" w:rsidP="002675E0">
                  <w:pPr>
                    <w:spacing w:after="0"/>
                    <w:jc w:val="center"/>
                    <w:rPr>
                      <w:rFonts w:ascii="Arial" w:hAnsi="Arial" w:cs="Arial"/>
                      <w:sz w:val="16"/>
                      <w:szCs w:val="14"/>
                    </w:rPr>
                  </w:pPr>
                </w:p>
              </w:tc>
              <w:tc>
                <w:tcPr>
                  <w:tcW w:w="1559" w:type="dxa"/>
                  <w:vMerge/>
                  <w:shd w:val="clear" w:color="auto" w:fill="auto"/>
                  <w:vAlign w:val="center"/>
                </w:tcPr>
                <w:p w14:paraId="05B593CF" w14:textId="77777777" w:rsidR="002E1333" w:rsidRPr="002B07F5" w:rsidRDefault="002E1333" w:rsidP="002675E0">
                  <w:pPr>
                    <w:spacing w:after="0"/>
                    <w:jc w:val="center"/>
                    <w:rPr>
                      <w:rFonts w:ascii="Arial" w:hAnsi="Arial" w:cs="Arial"/>
                      <w:sz w:val="16"/>
                      <w:szCs w:val="14"/>
                    </w:rPr>
                  </w:pPr>
                </w:p>
              </w:tc>
              <w:tc>
                <w:tcPr>
                  <w:tcW w:w="1984" w:type="dxa"/>
                  <w:tcBorders>
                    <w:top w:val="nil"/>
                    <w:left w:val="nil"/>
                    <w:bottom w:val="single" w:sz="4" w:space="0" w:color="auto"/>
                    <w:right w:val="single" w:sz="4" w:space="0" w:color="auto"/>
                  </w:tcBorders>
                  <w:shd w:val="clear" w:color="auto" w:fill="auto"/>
                  <w:vAlign w:val="center"/>
                </w:tcPr>
                <w:p w14:paraId="21F42140"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5G positioning service area - -Outdoor/Indoor</w:t>
                  </w:r>
                </w:p>
              </w:tc>
              <w:tc>
                <w:tcPr>
                  <w:tcW w:w="1418" w:type="dxa"/>
                  <w:tcBorders>
                    <w:top w:val="nil"/>
                    <w:left w:val="nil"/>
                    <w:bottom w:val="single" w:sz="4" w:space="0" w:color="auto"/>
                    <w:right w:val="single" w:sz="4" w:space="0" w:color="auto"/>
                  </w:tcBorders>
                  <w:shd w:val="clear" w:color="auto" w:fill="auto"/>
                  <w:vAlign w:val="center"/>
                </w:tcPr>
                <w:p w14:paraId="2DAC5ECE" w14:textId="77777777" w:rsidR="002E1333" w:rsidRPr="002B07F5" w:rsidRDefault="002E1333" w:rsidP="002675E0">
                  <w:pPr>
                    <w:spacing w:after="0"/>
                    <w:jc w:val="center"/>
                    <w:rPr>
                      <w:rFonts w:ascii="Arial" w:hAnsi="Arial" w:cs="Arial"/>
                      <w:color w:val="000000"/>
                      <w:sz w:val="16"/>
                      <w:szCs w:val="14"/>
                    </w:rPr>
                  </w:pPr>
                  <w:r w:rsidRPr="002B07F5">
                    <w:rPr>
                      <w:rFonts w:ascii="Arial" w:hAnsi="Arial" w:cs="Arial"/>
                      <w:color w:val="000000"/>
                      <w:sz w:val="16"/>
                      <w:szCs w:val="14"/>
                    </w:rPr>
                    <w:t>2m Horizontal</w:t>
                  </w:r>
                </w:p>
                <w:p w14:paraId="48BDD469" w14:textId="77777777" w:rsidR="002E1333" w:rsidRPr="002B07F5" w:rsidRDefault="002E1333" w:rsidP="002675E0">
                  <w:pPr>
                    <w:spacing w:after="0"/>
                    <w:jc w:val="center"/>
                    <w:rPr>
                      <w:rFonts w:ascii="Arial" w:hAnsi="Arial" w:cs="Arial"/>
                      <w:sz w:val="16"/>
                      <w:szCs w:val="14"/>
                    </w:rPr>
                  </w:pPr>
                  <w:r w:rsidRPr="002B07F5">
                    <w:rPr>
                      <w:rFonts w:ascii="Arial" w:hAnsi="Arial" w:cs="Arial"/>
                      <w:sz w:val="16"/>
                      <w:szCs w:val="14"/>
                    </w:rPr>
                    <w:t>1-3m Vertical</w:t>
                  </w:r>
                </w:p>
              </w:tc>
              <w:tc>
                <w:tcPr>
                  <w:tcW w:w="709" w:type="dxa"/>
                  <w:tcBorders>
                    <w:top w:val="nil"/>
                    <w:left w:val="nil"/>
                    <w:bottom w:val="single" w:sz="4" w:space="0" w:color="auto"/>
                    <w:right w:val="single" w:sz="4" w:space="0" w:color="auto"/>
                  </w:tcBorders>
                  <w:shd w:val="clear" w:color="auto" w:fill="auto"/>
                  <w:vAlign w:val="center"/>
                </w:tcPr>
                <w:p w14:paraId="358A963D" w14:textId="77777777" w:rsidR="002E1333" w:rsidRPr="002B07F5" w:rsidRDefault="002E1333" w:rsidP="002675E0">
                  <w:pPr>
                    <w:spacing w:after="0"/>
                    <w:jc w:val="center"/>
                    <w:rPr>
                      <w:rFonts w:ascii="Arial" w:hAnsi="Arial" w:cs="Arial"/>
                      <w:sz w:val="16"/>
                      <w:szCs w:val="14"/>
                    </w:rPr>
                  </w:pPr>
                </w:p>
              </w:tc>
              <w:tc>
                <w:tcPr>
                  <w:tcW w:w="567" w:type="dxa"/>
                  <w:tcBorders>
                    <w:top w:val="nil"/>
                    <w:left w:val="nil"/>
                    <w:bottom w:val="single" w:sz="4" w:space="0" w:color="auto"/>
                    <w:right w:val="single" w:sz="4" w:space="0" w:color="auto"/>
                  </w:tcBorders>
                  <w:shd w:val="clear" w:color="auto" w:fill="auto"/>
                  <w:vAlign w:val="center"/>
                </w:tcPr>
                <w:p w14:paraId="20B270B0"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99 %</w:t>
                  </w:r>
                </w:p>
              </w:tc>
              <w:tc>
                <w:tcPr>
                  <w:tcW w:w="708" w:type="dxa"/>
                  <w:tcBorders>
                    <w:top w:val="nil"/>
                    <w:left w:val="nil"/>
                    <w:bottom w:val="single" w:sz="4" w:space="0" w:color="auto"/>
                    <w:right w:val="single" w:sz="4" w:space="0" w:color="auto"/>
                  </w:tcBorders>
                  <w:shd w:val="clear" w:color="auto" w:fill="auto"/>
                  <w:vAlign w:val="center"/>
                </w:tcPr>
                <w:p w14:paraId="7899D132"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1s - 30s</w:t>
                  </w:r>
                </w:p>
              </w:tc>
              <w:tc>
                <w:tcPr>
                  <w:tcW w:w="851" w:type="dxa"/>
                  <w:tcBorders>
                    <w:top w:val="nil"/>
                    <w:left w:val="nil"/>
                    <w:bottom w:val="single" w:sz="4" w:space="0" w:color="auto"/>
                    <w:right w:val="single" w:sz="4" w:space="0" w:color="auto"/>
                  </w:tcBorders>
                  <w:shd w:val="clear" w:color="auto" w:fill="auto"/>
                  <w:vAlign w:val="center"/>
                </w:tcPr>
                <w:p w14:paraId="3FFB7362"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10s</w:t>
                  </w:r>
                </w:p>
              </w:tc>
              <w:tc>
                <w:tcPr>
                  <w:tcW w:w="709" w:type="dxa"/>
                  <w:tcBorders>
                    <w:top w:val="nil"/>
                    <w:left w:val="nil"/>
                    <w:bottom w:val="single" w:sz="4" w:space="0" w:color="auto"/>
                    <w:right w:val="single" w:sz="4" w:space="0" w:color="auto"/>
                  </w:tcBorders>
                  <w:shd w:val="clear" w:color="auto" w:fill="auto"/>
                  <w:vAlign w:val="center"/>
                </w:tcPr>
                <w:p w14:paraId="2C865922"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1s</w:t>
                  </w:r>
                </w:p>
              </w:tc>
              <w:tc>
                <w:tcPr>
                  <w:tcW w:w="869" w:type="dxa"/>
                  <w:tcBorders>
                    <w:top w:val="nil"/>
                    <w:left w:val="nil"/>
                    <w:bottom w:val="single" w:sz="4" w:space="0" w:color="auto"/>
                    <w:right w:val="single" w:sz="8" w:space="0" w:color="auto"/>
                  </w:tcBorders>
                  <w:shd w:val="clear" w:color="auto" w:fill="auto"/>
                  <w:vAlign w:val="center"/>
                </w:tcPr>
                <w:p w14:paraId="391641B9" w14:textId="77777777" w:rsidR="002E1333" w:rsidRPr="002B07F5" w:rsidRDefault="002E1333" w:rsidP="002675E0">
                  <w:pPr>
                    <w:spacing w:after="0"/>
                    <w:jc w:val="center"/>
                    <w:rPr>
                      <w:rFonts w:ascii="Arial" w:hAnsi="Arial" w:cs="Arial"/>
                      <w:sz w:val="15"/>
                      <w:szCs w:val="14"/>
                    </w:rPr>
                  </w:pPr>
                  <w:r w:rsidRPr="002B07F5">
                    <w:rPr>
                      <w:rFonts w:ascii="Arial" w:hAnsi="Arial" w:cs="Arial"/>
                      <w:sz w:val="15"/>
                      <w:szCs w:val="14"/>
                    </w:rPr>
                    <w:t>Normal mode</w:t>
                  </w:r>
                </w:p>
              </w:tc>
            </w:tr>
            <w:tr w:rsidR="002E1333" w:rsidRPr="002B07F5" w14:paraId="06973CA3" w14:textId="77777777" w:rsidTr="005A5605">
              <w:trPr>
                <w:trHeight w:val="454"/>
              </w:trPr>
              <w:tc>
                <w:tcPr>
                  <w:tcW w:w="483" w:type="dxa"/>
                  <w:tcBorders>
                    <w:top w:val="single" w:sz="4" w:space="0" w:color="auto"/>
                    <w:left w:val="single" w:sz="8" w:space="0" w:color="auto"/>
                    <w:bottom w:val="single" w:sz="4" w:space="0" w:color="auto"/>
                    <w:right w:val="single" w:sz="4" w:space="0" w:color="auto"/>
                  </w:tcBorders>
                  <w:shd w:val="clear" w:color="auto" w:fill="auto"/>
                  <w:vAlign w:val="center"/>
                </w:tcPr>
                <w:p w14:paraId="3B5C6D54" w14:textId="77777777" w:rsidR="002E1333" w:rsidRPr="002B07F5" w:rsidRDefault="002E1333" w:rsidP="002675E0">
                  <w:pPr>
                    <w:spacing w:after="0"/>
                    <w:jc w:val="center"/>
                    <w:rPr>
                      <w:rFonts w:ascii="Arial" w:hAnsi="Arial" w:cs="Arial"/>
                      <w:sz w:val="16"/>
                      <w:szCs w:val="14"/>
                    </w:rPr>
                  </w:pPr>
                  <w:r w:rsidRPr="002B07F5">
                    <w:rPr>
                      <w:rFonts w:ascii="Arial" w:hAnsi="Arial" w:cs="Arial"/>
                      <w:bCs/>
                      <w:color w:val="000000"/>
                      <w:sz w:val="16"/>
                      <w:szCs w:val="14"/>
                    </w:rPr>
                    <w:t>5.2.4</w:t>
                  </w:r>
                </w:p>
              </w:tc>
              <w:tc>
                <w:tcPr>
                  <w:tcW w:w="1559" w:type="dxa"/>
                  <w:tcBorders>
                    <w:top w:val="single" w:sz="4" w:space="0" w:color="auto"/>
                    <w:left w:val="nil"/>
                    <w:bottom w:val="single" w:sz="4" w:space="0" w:color="auto"/>
                    <w:right w:val="single" w:sz="8" w:space="0" w:color="auto"/>
                  </w:tcBorders>
                  <w:shd w:val="clear" w:color="auto" w:fill="auto"/>
                  <w:vAlign w:val="center"/>
                </w:tcPr>
                <w:p w14:paraId="63DB08C1" w14:textId="77777777" w:rsidR="002E1333" w:rsidRPr="002B07F5" w:rsidRDefault="002E1333" w:rsidP="002675E0">
                  <w:pPr>
                    <w:spacing w:after="0"/>
                    <w:jc w:val="center"/>
                    <w:rPr>
                      <w:rFonts w:ascii="Arial" w:hAnsi="Arial" w:cs="Arial"/>
                      <w:sz w:val="16"/>
                      <w:szCs w:val="14"/>
                    </w:rPr>
                  </w:pPr>
                  <w:r w:rsidRPr="002B07F5">
                    <w:rPr>
                      <w:rFonts w:ascii="Arial" w:hAnsi="Arial" w:cs="Arial"/>
                      <w:bCs/>
                      <w:color w:val="000000"/>
                      <w:sz w:val="16"/>
                      <w:szCs w:val="14"/>
                    </w:rPr>
                    <w:t>Advertisement push</w:t>
                  </w:r>
                </w:p>
              </w:tc>
              <w:tc>
                <w:tcPr>
                  <w:tcW w:w="1984" w:type="dxa"/>
                  <w:tcBorders>
                    <w:top w:val="nil"/>
                    <w:left w:val="nil"/>
                    <w:bottom w:val="single" w:sz="4" w:space="0" w:color="auto"/>
                    <w:right w:val="single" w:sz="4" w:space="0" w:color="auto"/>
                  </w:tcBorders>
                  <w:shd w:val="clear" w:color="auto" w:fill="auto"/>
                  <w:vAlign w:val="center"/>
                </w:tcPr>
                <w:p w14:paraId="64EBBAC3"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5G positioning service area - -Outdoor/Indoor</w:t>
                  </w:r>
                </w:p>
              </w:tc>
              <w:tc>
                <w:tcPr>
                  <w:tcW w:w="1418" w:type="dxa"/>
                  <w:tcBorders>
                    <w:top w:val="nil"/>
                    <w:left w:val="nil"/>
                    <w:bottom w:val="single" w:sz="4" w:space="0" w:color="auto"/>
                    <w:right w:val="single" w:sz="4" w:space="0" w:color="auto"/>
                  </w:tcBorders>
                  <w:shd w:val="clear" w:color="auto" w:fill="auto"/>
                  <w:vAlign w:val="center"/>
                </w:tcPr>
                <w:p w14:paraId="4268C533" w14:textId="77777777" w:rsidR="002E1333" w:rsidRPr="002B07F5" w:rsidRDefault="002E1333" w:rsidP="002675E0">
                  <w:pPr>
                    <w:spacing w:after="0"/>
                    <w:jc w:val="center"/>
                    <w:rPr>
                      <w:rFonts w:ascii="Arial" w:hAnsi="Arial" w:cs="Arial"/>
                      <w:color w:val="000000"/>
                      <w:sz w:val="16"/>
                      <w:szCs w:val="14"/>
                    </w:rPr>
                  </w:pPr>
                  <w:r w:rsidRPr="002B07F5">
                    <w:rPr>
                      <w:rFonts w:ascii="Arial" w:hAnsi="Arial" w:cs="Arial"/>
                      <w:color w:val="000000"/>
                      <w:sz w:val="16"/>
                      <w:szCs w:val="14"/>
                    </w:rPr>
                    <w:t>3m Horizontal</w:t>
                  </w:r>
                </w:p>
                <w:p w14:paraId="486200C1" w14:textId="77777777" w:rsidR="002E1333" w:rsidRPr="002B07F5" w:rsidRDefault="002E1333" w:rsidP="002675E0">
                  <w:pPr>
                    <w:spacing w:after="0"/>
                    <w:jc w:val="center"/>
                    <w:rPr>
                      <w:rFonts w:ascii="Arial" w:hAnsi="Arial" w:cs="Arial"/>
                      <w:sz w:val="16"/>
                      <w:szCs w:val="14"/>
                    </w:rPr>
                  </w:pPr>
                  <w:r w:rsidRPr="002B07F5">
                    <w:rPr>
                      <w:rFonts w:ascii="Arial" w:hAnsi="Arial" w:cs="Arial"/>
                      <w:sz w:val="16"/>
                      <w:szCs w:val="14"/>
                    </w:rPr>
                    <w:t>3m Vertical</w:t>
                  </w:r>
                </w:p>
              </w:tc>
              <w:tc>
                <w:tcPr>
                  <w:tcW w:w="709" w:type="dxa"/>
                  <w:tcBorders>
                    <w:top w:val="nil"/>
                    <w:left w:val="nil"/>
                    <w:bottom w:val="single" w:sz="4" w:space="0" w:color="auto"/>
                    <w:right w:val="single" w:sz="4" w:space="0" w:color="auto"/>
                  </w:tcBorders>
                  <w:shd w:val="clear" w:color="auto" w:fill="auto"/>
                  <w:vAlign w:val="center"/>
                </w:tcPr>
                <w:p w14:paraId="72C3D409" w14:textId="77777777" w:rsidR="002E1333" w:rsidRPr="002B07F5" w:rsidRDefault="002E1333" w:rsidP="002675E0">
                  <w:pPr>
                    <w:spacing w:after="0"/>
                    <w:jc w:val="center"/>
                    <w:rPr>
                      <w:rFonts w:ascii="Arial" w:hAnsi="Arial" w:cs="Arial"/>
                      <w:sz w:val="16"/>
                      <w:szCs w:val="14"/>
                    </w:rPr>
                  </w:pPr>
                </w:p>
              </w:tc>
              <w:tc>
                <w:tcPr>
                  <w:tcW w:w="567" w:type="dxa"/>
                  <w:tcBorders>
                    <w:top w:val="nil"/>
                    <w:left w:val="nil"/>
                    <w:bottom w:val="single" w:sz="4" w:space="0" w:color="auto"/>
                    <w:right w:val="single" w:sz="4" w:space="0" w:color="auto"/>
                  </w:tcBorders>
                  <w:shd w:val="clear" w:color="auto" w:fill="auto"/>
                  <w:vAlign w:val="center"/>
                </w:tcPr>
                <w:p w14:paraId="5DAA5AFF"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90 %</w:t>
                  </w:r>
                </w:p>
              </w:tc>
              <w:tc>
                <w:tcPr>
                  <w:tcW w:w="708" w:type="dxa"/>
                  <w:tcBorders>
                    <w:top w:val="nil"/>
                    <w:left w:val="nil"/>
                    <w:bottom w:val="single" w:sz="4" w:space="0" w:color="auto"/>
                    <w:right w:val="single" w:sz="4" w:space="0" w:color="auto"/>
                  </w:tcBorders>
                  <w:shd w:val="clear" w:color="auto" w:fill="auto"/>
                  <w:vAlign w:val="center"/>
                </w:tcPr>
                <w:p w14:paraId="6B71E10B" w14:textId="77777777" w:rsidR="002E1333" w:rsidRPr="002B07F5" w:rsidRDefault="002E1333" w:rsidP="002675E0">
                  <w:pPr>
                    <w:spacing w:after="0"/>
                    <w:jc w:val="center"/>
                    <w:rPr>
                      <w:rFonts w:ascii="Arial" w:hAnsi="Arial" w:cs="Arial"/>
                      <w:sz w:val="16"/>
                      <w:szCs w:val="14"/>
                    </w:rPr>
                  </w:pPr>
                </w:p>
              </w:tc>
              <w:tc>
                <w:tcPr>
                  <w:tcW w:w="851" w:type="dxa"/>
                  <w:tcBorders>
                    <w:top w:val="nil"/>
                    <w:left w:val="nil"/>
                    <w:bottom w:val="single" w:sz="4" w:space="0" w:color="auto"/>
                    <w:right w:val="single" w:sz="4" w:space="0" w:color="auto"/>
                  </w:tcBorders>
                  <w:shd w:val="clear" w:color="auto" w:fill="auto"/>
                  <w:vAlign w:val="center"/>
                </w:tcPr>
                <w:p w14:paraId="0AD35F3B" w14:textId="77777777" w:rsidR="002E1333" w:rsidRPr="002B07F5" w:rsidRDefault="002E1333" w:rsidP="002675E0">
                  <w:pPr>
                    <w:spacing w:after="0"/>
                    <w:jc w:val="center"/>
                    <w:rPr>
                      <w:rFonts w:ascii="Arial" w:hAnsi="Arial" w:cs="Arial"/>
                      <w:sz w:val="16"/>
                      <w:szCs w:val="14"/>
                    </w:rPr>
                  </w:pPr>
                </w:p>
              </w:tc>
              <w:tc>
                <w:tcPr>
                  <w:tcW w:w="709" w:type="dxa"/>
                  <w:tcBorders>
                    <w:top w:val="nil"/>
                    <w:left w:val="nil"/>
                    <w:bottom w:val="single" w:sz="4" w:space="0" w:color="auto"/>
                    <w:right w:val="single" w:sz="4" w:space="0" w:color="auto"/>
                  </w:tcBorders>
                  <w:shd w:val="clear" w:color="auto" w:fill="auto"/>
                  <w:vAlign w:val="center"/>
                </w:tcPr>
                <w:p w14:paraId="69F91433"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60s</w:t>
                  </w:r>
                </w:p>
              </w:tc>
              <w:tc>
                <w:tcPr>
                  <w:tcW w:w="869" w:type="dxa"/>
                  <w:tcBorders>
                    <w:top w:val="nil"/>
                    <w:left w:val="nil"/>
                    <w:bottom w:val="single" w:sz="4" w:space="0" w:color="auto"/>
                    <w:right w:val="single" w:sz="8" w:space="0" w:color="auto"/>
                  </w:tcBorders>
                  <w:shd w:val="clear" w:color="auto" w:fill="auto"/>
                  <w:vAlign w:val="center"/>
                </w:tcPr>
                <w:p w14:paraId="1388EA75" w14:textId="77777777" w:rsidR="002E1333" w:rsidRPr="002B07F5" w:rsidRDefault="002E1333" w:rsidP="002675E0">
                  <w:pPr>
                    <w:spacing w:after="0"/>
                    <w:jc w:val="center"/>
                    <w:rPr>
                      <w:rFonts w:ascii="Arial" w:hAnsi="Arial" w:cs="Arial"/>
                      <w:sz w:val="15"/>
                      <w:szCs w:val="14"/>
                    </w:rPr>
                  </w:pPr>
                </w:p>
              </w:tc>
            </w:tr>
            <w:tr w:rsidR="002E1333" w:rsidRPr="002B07F5" w14:paraId="6618A3DD" w14:textId="77777777" w:rsidTr="005A5605">
              <w:trPr>
                <w:trHeight w:val="340"/>
              </w:trPr>
              <w:tc>
                <w:tcPr>
                  <w:tcW w:w="483" w:type="dxa"/>
                  <w:tcBorders>
                    <w:top w:val="nil"/>
                    <w:left w:val="single" w:sz="8" w:space="0" w:color="auto"/>
                    <w:bottom w:val="single" w:sz="4" w:space="0" w:color="auto"/>
                    <w:right w:val="single" w:sz="4" w:space="0" w:color="auto"/>
                  </w:tcBorders>
                  <w:shd w:val="clear" w:color="auto" w:fill="auto"/>
                  <w:vAlign w:val="center"/>
                </w:tcPr>
                <w:p w14:paraId="72FDDA2E" w14:textId="77777777" w:rsidR="002E1333" w:rsidRPr="002B07F5" w:rsidRDefault="002E1333" w:rsidP="002675E0">
                  <w:pPr>
                    <w:spacing w:after="0"/>
                    <w:jc w:val="center"/>
                    <w:rPr>
                      <w:rFonts w:ascii="Arial" w:hAnsi="Arial" w:cs="Arial"/>
                      <w:sz w:val="16"/>
                      <w:szCs w:val="14"/>
                    </w:rPr>
                  </w:pPr>
                  <w:r w:rsidRPr="002B07F5">
                    <w:rPr>
                      <w:rFonts w:ascii="Arial" w:hAnsi="Arial" w:cs="Arial"/>
                      <w:bCs/>
                      <w:color w:val="000000"/>
                      <w:sz w:val="16"/>
                      <w:szCs w:val="14"/>
                    </w:rPr>
                    <w:t>5.2.5</w:t>
                  </w:r>
                </w:p>
              </w:tc>
              <w:tc>
                <w:tcPr>
                  <w:tcW w:w="1559" w:type="dxa"/>
                  <w:tcBorders>
                    <w:top w:val="nil"/>
                    <w:left w:val="nil"/>
                    <w:bottom w:val="single" w:sz="4" w:space="0" w:color="auto"/>
                    <w:right w:val="single" w:sz="8" w:space="0" w:color="auto"/>
                  </w:tcBorders>
                  <w:shd w:val="clear" w:color="auto" w:fill="auto"/>
                  <w:vAlign w:val="center"/>
                </w:tcPr>
                <w:p w14:paraId="0FA813EB" w14:textId="77777777" w:rsidR="002E1333" w:rsidRPr="002B07F5" w:rsidRDefault="002E1333" w:rsidP="002675E0">
                  <w:pPr>
                    <w:spacing w:after="0"/>
                    <w:jc w:val="center"/>
                    <w:rPr>
                      <w:rFonts w:ascii="Arial" w:hAnsi="Arial" w:cs="Arial"/>
                      <w:sz w:val="16"/>
                      <w:szCs w:val="14"/>
                    </w:rPr>
                  </w:pPr>
                  <w:r w:rsidRPr="002B07F5">
                    <w:rPr>
                      <w:rFonts w:ascii="Arial" w:hAnsi="Arial" w:cs="Arial"/>
                      <w:bCs/>
                      <w:color w:val="000000"/>
                      <w:sz w:val="16"/>
                      <w:szCs w:val="14"/>
                    </w:rPr>
                    <w:t>Flow management</w:t>
                  </w:r>
                </w:p>
              </w:tc>
              <w:tc>
                <w:tcPr>
                  <w:tcW w:w="1984" w:type="dxa"/>
                  <w:tcBorders>
                    <w:top w:val="nil"/>
                    <w:left w:val="nil"/>
                    <w:bottom w:val="single" w:sz="4" w:space="0" w:color="auto"/>
                    <w:right w:val="single" w:sz="4" w:space="0" w:color="auto"/>
                  </w:tcBorders>
                  <w:shd w:val="clear" w:color="auto" w:fill="auto"/>
                  <w:vAlign w:val="center"/>
                </w:tcPr>
                <w:p w14:paraId="3E10E5EE"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Enhanced positioning- Outdoor/Indoor</w:t>
                  </w:r>
                </w:p>
              </w:tc>
              <w:tc>
                <w:tcPr>
                  <w:tcW w:w="1418" w:type="dxa"/>
                  <w:tcBorders>
                    <w:top w:val="nil"/>
                    <w:left w:val="nil"/>
                    <w:bottom w:val="single" w:sz="4" w:space="0" w:color="auto"/>
                    <w:right w:val="single" w:sz="4" w:space="0" w:color="auto"/>
                  </w:tcBorders>
                  <w:shd w:val="clear" w:color="auto" w:fill="auto"/>
                  <w:vAlign w:val="center"/>
                </w:tcPr>
                <w:p w14:paraId="2951A0D9"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10m Horizontal</w:t>
                  </w:r>
                </w:p>
              </w:tc>
              <w:tc>
                <w:tcPr>
                  <w:tcW w:w="709" w:type="dxa"/>
                  <w:tcBorders>
                    <w:top w:val="nil"/>
                    <w:left w:val="nil"/>
                    <w:bottom w:val="single" w:sz="4" w:space="0" w:color="auto"/>
                    <w:right w:val="single" w:sz="4" w:space="0" w:color="auto"/>
                  </w:tcBorders>
                  <w:shd w:val="clear" w:color="auto" w:fill="auto"/>
                  <w:vAlign w:val="center"/>
                </w:tcPr>
                <w:p w14:paraId="3B945FF3" w14:textId="77777777" w:rsidR="002E1333" w:rsidRPr="002B07F5" w:rsidRDefault="002E1333" w:rsidP="002675E0">
                  <w:pPr>
                    <w:spacing w:after="0"/>
                    <w:jc w:val="center"/>
                    <w:rPr>
                      <w:rFonts w:ascii="Arial" w:hAnsi="Arial" w:cs="Arial"/>
                      <w:sz w:val="16"/>
                      <w:szCs w:val="14"/>
                    </w:rPr>
                  </w:pPr>
                </w:p>
              </w:tc>
              <w:tc>
                <w:tcPr>
                  <w:tcW w:w="567" w:type="dxa"/>
                  <w:tcBorders>
                    <w:top w:val="nil"/>
                    <w:left w:val="nil"/>
                    <w:bottom w:val="single" w:sz="4" w:space="0" w:color="auto"/>
                    <w:right w:val="single" w:sz="4" w:space="0" w:color="auto"/>
                  </w:tcBorders>
                  <w:shd w:val="clear" w:color="auto" w:fill="auto"/>
                  <w:vAlign w:val="center"/>
                </w:tcPr>
                <w:p w14:paraId="4631D32E"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80 %</w:t>
                  </w:r>
                </w:p>
              </w:tc>
              <w:tc>
                <w:tcPr>
                  <w:tcW w:w="708" w:type="dxa"/>
                  <w:tcBorders>
                    <w:top w:val="nil"/>
                    <w:left w:val="nil"/>
                    <w:bottom w:val="single" w:sz="4" w:space="0" w:color="auto"/>
                    <w:right w:val="single" w:sz="4" w:space="0" w:color="auto"/>
                  </w:tcBorders>
                  <w:shd w:val="clear" w:color="auto" w:fill="auto"/>
                  <w:vAlign w:val="center"/>
                </w:tcPr>
                <w:p w14:paraId="007F66C1"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10s</w:t>
                  </w:r>
                </w:p>
              </w:tc>
              <w:tc>
                <w:tcPr>
                  <w:tcW w:w="851" w:type="dxa"/>
                  <w:tcBorders>
                    <w:top w:val="nil"/>
                    <w:left w:val="nil"/>
                    <w:bottom w:val="single" w:sz="4" w:space="0" w:color="auto"/>
                    <w:right w:val="single" w:sz="4" w:space="0" w:color="auto"/>
                  </w:tcBorders>
                  <w:shd w:val="clear" w:color="auto" w:fill="auto"/>
                  <w:vAlign w:val="center"/>
                </w:tcPr>
                <w:p w14:paraId="3295A1D4"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10s</w:t>
                  </w:r>
                </w:p>
              </w:tc>
              <w:tc>
                <w:tcPr>
                  <w:tcW w:w="709" w:type="dxa"/>
                  <w:tcBorders>
                    <w:top w:val="nil"/>
                    <w:left w:val="nil"/>
                    <w:bottom w:val="single" w:sz="4" w:space="0" w:color="auto"/>
                    <w:right w:val="single" w:sz="4" w:space="0" w:color="auto"/>
                  </w:tcBorders>
                  <w:shd w:val="clear" w:color="auto" w:fill="auto"/>
                  <w:vAlign w:val="center"/>
                </w:tcPr>
                <w:p w14:paraId="316DFFD5" w14:textId="77777777" w:rsidR="002E1333" w:rsidRPr="002B07F5" w:rsidRDefault="002E1333" w:rsidP="002675E0">
                  <w:pPr>
                    <w:spacing w:after="0"/>
                    <w:jc w:val="center"/>
                    <w:rPr>
                      <w:rFonts w:ascii="Arial" w:hAnsi="Arial" w:cs="Arial"/>
                      <w:sz w:val="16"/>
                      <w:szCs w:val="14"/>
                    </w:rPr>
                  </w:pPr>
                </w:p>
              </w:tc>
              <w:tc>
                <w:tcPr>
                  <w:tcW w:w="869" w:type="dxa"/>
                  <w:tcBorders>
                    <w:top w:val="nil"/>
                    <w:left w:val="nil"/>
                    <w:bottom w:val="single" w:sz="4" w:space="0" w:color="auto"/>
                    <w:right w:val="single" w:sz="8" w:space="0" w:color="auto"/>
                  </w:tcBorders>
                  <w:shd w:val="clear" w:color="auto" w:fill="auto"/>
                  <w:vAlign w:val="center"/>
                </w:tcPr>
                <w:p w14:paraId="63FC6E19" w14:textId="77777777" w:rsidR="002E1333" w:rsidRPr="002B07F5" w:rsidRDefault="002E1333" w:rsidP="002675E0">
                  <w:pPr>
                    <w:spacing w:after="0"/>
                    <w:jc w:val="center"/>
                    <w:rPr>
                      <w:rFonts w:ascii="Arial" w:hAnsi="Arial" w:cs="Arial"/>
                      <w:sz w:val="15"/>
                      <w:szCs w:val="14"/>
                    </w:rPr>
                  </w:pPr>
                </w:p>
              </w:tc>
            </w:tr>
            <w:tr w:rsidR="002E1333" w:rsidRPr="002B07F5" w14:paraId="656A0D7C" w14:textId="77777777" w:rsidTr="005A5605">
              <w:trPr>
                <w:trHeight w:val="340"/>
              </w:trPr>
              <w:tc>
                <w:tcPr>
                  <w:tcW w:w="483" w:type="dxa"/>
                  <w:tcBorders>
                    <w:top w:val="nil"/>
                    <w:left w:val="single" w:sz="8" w:space="0" w:color="auto"/>
                    <w:bottom w:val="single" w:sz="4" w:space="0" w:color="auto"/>
                    <w:right w:val="single" w:sz="4" w:space="0" w:color="auto"/>
                  </w:tcBorders>
                  <w:shd w:val="clear" w:color="auto" w:fill="auto"/>
                  <w:vAlign w:val="center"/>
                </w:tcPr>
                <w:p w14:paraId="5A53314C" w14:textId="77777777" w:rsidR="002E1333" w:rsidRPr="002B07F5" w:rsidRDefault="002E1333" w:rsidP="002675E0">
                  <w:pPr>
                    <w:spacing w:after="0"/>
                    <w:jc w:val="center"/>
                    <w:rPr>
                      <w:rFonts w:ascii="Arial" w:hAnsi="Arial" w:cs="Arial"/>
                      <w:sz w:val="16"/>
                      <w:szCs w:val="14"/>
                    </w:rPr>
                  </w:pPr>
                  <w:r w:rsidRPr="002B07F5">
                    <w:rPr>
                      <w:rFonts w:ascii="Arial" w:hAnsi="Arial" w:cs="Arial"/>
                      <w:bCs/>
                      <w:color w:val="000000"/>
                      <w:sz w:val="16"/>
                      <w:szCs w:val="14"/>
                    </w:rPr>
                    <w:t>5.3.1</w:t>
                  </w:r>
                </w:p>
              </w:tc>
              <w:tc>
                <w:tcPr>
                  <w:tcW w:w="1559" w:type="dxa"/>
                  <w:tcBorders>
                    <w:top w:val="nil"/>
                    <w:left w:val="nil"/>
                    <w:bottom w:val="single" w:sz="4" w:space="0" w:color="auto"/>
                    <w:right w:val="single" w:sz="8" w:space="0" w:color="auto"/>
                  </w:tcBorders>
                  <w:shd w:val="clear" w:color="auto" w:fill="auto"/>
                  <w:vAlign w:val="center"/>
                </w:tcPr>
                <w:p w14:paraId="44970C8C" w14:textId="77777777" w:rsidR="002E1333" w:rsidRPr="002B07F5" w:rsidRDefault="002E1333" w:rsidP="002675E0">
                  <w:pPr>
                    <w:spacing w:after="0"/>
                    <w:jc w:val="center"/>
                    <w:rPr>
                      <w:rFonts w:ascii="Arial" w:hAnsi="Arial" w:cs="Arial"/>
                      <w:sz w:val="16"/>
                      <w:szCs w:val="14"/>
                    </w:rPr>
                  </w:pPr>
                  <w:r w:rsidRPr="002B07F5">
                    <w:rPr>
                      <w:rFonts w:ascii="Arial" w:hAnsi="Arial" w:cs="Arial"/>
                      <w:bCs/>
                      <w:color w:val="000000"/>
                      <w:sz w:val="16"/>
                      <w:szCs w:val="14"/>
                    </w:rPr>
                    <w:t>Person and medical equipment location in Hospital</w:t>
                  </w:r>
                </w:p>
              </w:tc>
              <w:tc>
                <w:tcPr>
                  <w:tcW w:w="1984" w:type="dxa"/>
                  <w:tcBorders>
                    <w:top w:val="nil"/>
                    <w:left w:val="nil"/>
                    <w:bottom w:val="single" w:sz="4" w:space="0" w:color="auto"/>
                    <w:right w:val="single" w:sz="4" w:space="0" w:color="auto"/>
                  </w:tcBorders>
                  <w:shd w:val="clear" w:color="auto" w:fill="auto"/>
                  <w:vAlign w:val="center"/>
                </w:tcPr>
                <w:p w14:paraId="71C92BD3"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Enhanced positioning- Outdoor/Indoor</w:t>
                  </w:r>
                </w:p>
              </w:tc>
              <w:tc>
                <w:tcPr>
                  <w:tcW w:w="1418" w:type="dxa"/>
                  <w:tcBorders>
                    <w:top w:val="nil"/>
                    <w:left w:val="nil"/>
                    <w:bottom w:val="single" w:sz="4" w:space="0" w:color="auto"/>
                    <w:right w:val="single" w:sz="4" w:space="0" w:color="auto"/>
                  </w:tcBorders>
                  <w:shd w:val="clear" w:color="auto" w:fill="auto"/>
                  <w:vAlign w:val="center"/>
                </w:tcPr>
                <w:p w14:paraId="4DA33D1B" w14:textId="77777777" w:rsidR="002E1333" w:rsidRPr="002B07F5" w:rsidRDefault="002E1333" w:rsidP="002675E0">
                  <w:pPr>
                    <w:spacing w:after="0"/>
                    <w:jc w:val="center"/>
                    <w:rPr>
                      <w:rFonts w:ascii="Arial" w:hAnsi="Arial" w:cs="Arial"/>
                      <w:color w:val="000000"/>
                      <w:sz w:val="16"/>
                      <w:szCs w:val="14"/>
                    </w:rPr>
                  </w:pPr>
                  <w:r w:rsidRPr="002B07F5">
                    <w:rPr>
                      <w:rFonts w:ascii="Arial" w:hAnsi="Arial" w:cs="Arial"/>
                      <w:color w:val="000000"/>
                      <w:sz w:val="16"/>
                      <w:szCs w:val="14"/>
                    </w:rPr>
                    <w:t>3m Horizontal</w:t>
                  </w:r>
                </w:p>
                <w:p w14:paraId="0A6C0D9A"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2m Vertical</w:t>
                  </w:r>
                </w:p>
              </w:tc>
              <w:tc>
                <w:tcPr>
                  <w:tcW w:w="709" w:type="dxa"/>
                  <w:tcBorders>
                    <w:top w:val="nil"/>
                    <w:left w:val="nil"/>
                    <w:bottom w:val="single" w:sz="4" w:space="0" w:color="auto"/>
                    <w:right w:val="single" w:sz="4" w:space="0" w:color="auto"/>
                  </w:tcBorders>
                  <w:shd w:val="clear" w:color="auto" w:fill="auto"/>
                  <w:vAlign w:val="center"/>
                </w:tcPr>
                <w:p w14:paraId="6E5289C9" w14:textId="77777777" w:rsidR="002E1333" w:rsidRPr="002B07F5" w:rsidRDefault="002E1333" w:rsidP="002675E0">
                  <w:pPr>
                    <w:spacing w:after="0"/>
                    <w:jc w:val="center"/>
                    <w:rPr>
                      <w:rFonts w:ascii="Arial" w:hAnsi="Arial" w:cs="Arial"/>
                      <w:sz w:val="16"/>
                      <w:szCs w:val="14"/>
                    </w:rPr>
                  </w:pPr>
                </w:p>
              </w:tc>
              <w:tc>
                <w:tcPr>
                  <w:tcW w:w="567" w:type="dxa"/>
                  <w:tcBorders>
                    <w:top w:val="nil"/>
                    <w:left w:val="nil"/>
                    <w:bottom w:val="single" w:sz="4" w:space="0" w:color="auto"/>
                    <w:right w:val="single" w:sz="4" w:space="0" w:color="auto"/>
                  </w:tcBorders>
                  <w:shd w:val="clear" w:color="auto" w:fill="auto"/>
                  <w:vAlign w:val="center"/>
                </w:tcPr>
                <w:p w14:paraId="6F7CD0BD"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99 %</w:t>
                  </w:r>
                </w:p>
              </w:tc>
              <w:tc>
                <w:tcPr>
                  <w:tcW w:w="708" w:type="dxa"/>
                  <w:tcBorders>
                    <w:top w:val="nil"/>
                    <w:left w:val="nil"/>
                    <w:bottom w:val="single" w:sz="4" w:space="0" w:color="auto"/>
                    <w:right w:val="single" w:sz="4" w:space="0" w:color="auto"/>
                  </w:tcBorders>
                  <w:shd w:val="clear" w:color="auto" w:fill="auto"/>
                  <w:vAlign w:val="center"/>
                </w:tcPr>
                <w:p w14:paraId="2260D215" w14:textId="77777777" w:rsidR="002E1333" w:rsidRPr="002B07F5" w:rsidRDefault="002E1333" w:rsidP="002675E0">
                  <w:pPr>
                    <w:spacing w:after="0"/>
                    <w:jc w:val="center"/>
                    <w:rPr>
                      <w:rFonts w:ascii="Arial" w:hAnsi="Arial" w:cs="Arial"/>
                      <w:sz w:val="16"/>
                      <w:szCs w:val="14"/>
                    </w:rPr>
                  </w:pPr>
                </w:p>
              </w:tc>
              <w:tc>
                <w:tcPr>
                  <w:tcW w:w="851" w:type="dxa"/>
                  <w:tcBorders>
                    <w:top w:val="nil"/>
                    <w:left w:val="nil"/>
                    <w:bottom w:val="single" w:sz="4" w:space="0" w:color="auto"/>
                    <w:right w:val="single" w:sz="4" w:space="0" w:color="auto"/>
                  </w:tcBorders>
                  <w:shd w:val="clear" w:color="auto" w:fill="auto"/>
                  <w:vAlign w:val="center"/>
                </w:tcPr>
                <w:p w14:paraId="776826FF" w14:textId="77777777" w:rsidR="002E1333" w:rsidRPr="002B07F5" w:rsidRDefault="002E1333" w:rsidP="002675E0">
                  <w:pPr>
                    <w:spacing w:after="0"/>
                    <w:jc w:val="center"/>
                    <w:rPr>
                      <w:rFonts w:ascii="Arial" w:hAnsi="Arial" w:cs="Arial"/>
                      <w:sz w:val="16"/>
                      <w:szCs w:val="14"/>
                    </w:rPr>
                  </w:pPr>
                </w:p>
              </w:tc>
              <w:tc>
                <w:tcPr>
                  <w:tcW w:w="709" w:type="dxa"/>
                  <w:tcBorders>
                    <w:top w:val="nil"/>
                    <w:left w:val="nil"/>
                    <w:bottom w:val="single" w:sz="4" w:space="0" w:color="auto"/>
                    <w:right w:val="single" w:sz="4" w:space="0" w:color="auto"/>
                  </w:tcBorders>
                  <w:shd w:val="clear" w:color="auto" w:fill="auto"/>
                  <w:vAlign w:val="center"/>
                </w:tcPr>
                <w:p w14:paraId="71AD0DC1"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60s</w:t>
                  </w:r>
                </w:p>
              </w:tc>
              <w:tc>
                <w:tcPr>
                  <w:tcW w:w="869" w:type="dxa"/>
                  <w:tcBorders>
                    <w:top w:val="nil"/>
                    <w:left w:val="nil"/>
                    <w:bottom w:val="single" w:sz="4" w:space="0" w:color="auto"/>
                    <w:right w:val="single" w:sz="8" w:space="0" w:color="auto"/>
                  </w:tcBorders>
                  <w:shd w:val="clear" w:color="auto" w:fill="auto"/>
                  <w:vAlign w:val="center"/>
                </w:tcPr>
                <w:p w14:paraId="16F58E8A" w14:textId="77777777" w:rsidR="002E1333" w:rsidRPr="002B07F5" w:rsidRDefault="002E1333" w:rsidP="002675E0">
                  <w:pPr>
                    <w:spacing w:after="0"/>
                    <w:jc w:val="center"/>
                    <w:rPr>
                      <w:rFonts w:ascii="Arial" w:hAnsi="Arial" w:cs="Arial"/>
                      <w:sz w:val="15"/>
                      <w:szCs w:val="14"/>
                    </w:rPr>
                  </w:pPr>
                </w:p>
              </w:tc>
            </w:tr>
            <w:tr w:rsidR="002E1333" w:rsidRPr="002B07F5" w14:paraId="5776DDAC" w14:textId="77777777" w:rsidTr="005A5605">
              <w:trPr>
                <w:trHeight w:val="340"/>
              </w:trPr>
              <w:tc>
                <w:tcPr>
                  <w:tcW w:w="483" w:type="dxa"/>
                  <w:tcBorders>
                    <w:top w:val="nil"/>
                    <w:left w:val="single" w:sz="8" w:space="0" w:color="auto"/>
                    <w:bottom w:val="single" w:sz="4" w:space="0" w:color="auto"/>
                    <w:right w:val="single" w:sz="4" w:space="0" w:color="auto"/>
                  </w:tcBorders>
                  <w:shd w:val="clear" w:color="auto" w:fill="auto"/>
                  <w:vAlign w:val="center"/>
                </w:tcPr>
                <w:p w14:paraId="30944795" w14:textId="77777777" w:rsidR="002E1333" w:rsidRPr="002B07F5" w:rsidRDefault="002E1333" w:rsidP="002675E0">
                  <w:pPr>
                    <w:spacing w:after="0"/>
                    <w:jc w:val="center"/>
                    <w:rPr>
                      <w:rFonts w:ascii="Arial" w:hAnsi="Arial" w:cs="Arial"/>
                      <w:sz w:val="16"/>
                      <w:szCs w:val="14"/>
                    </w:rPr>
                  </w:pPr>
                  <w:r w:rsidRPr="002B07F5">
                    <w:rPr>
                      <w:rFonts w:ascii="Arial" w:hAnsi="Arial" w:cs="Arial"/>
                      <w:bCs/>
                      <w:color w:val="000000"/>
                      <w:sz w:val="16"/>
                      <w:szCs w:val="14"/>
                    </w:rPr>
                    <w:t>5.3.2</w:t>
                  </w:r>
                </w:p>
              </w:tc>
              <w:tc>
                <w:tcPr>
                  <w:tcW w:w="1559" w:type="dxa"/>
                  <w:tcBorders>
                    <w:top w:val="nil"/>
                    <w:left w:val="nil"/>
                    <w:bottom w:val="single" w:sz="4" w:space="0" w:color="auto"/>
                    <w:right w:val="single" w:sz="8" w:space="0" w:color="auto"/>
                  </w:tcBorders>
                  <w:shd w:val="clear" w:color="auto" w:fill="auto"/>
                  <w:vAlign w:val="center"/>
                </w:tcPr>
                <w:p w14:paraId="438AEA6F" w14:textId="77777777" w:rsidR="002E1333" w:rsidRPr="002B07F5" w:rsidRDefault="002E1333" w:rsidP="002675E0">
                  <w:pPr>
                    <w:spacing w:after="0"/>
                    <w:jc w:val="center"/>
                    <w:rPr>
                      <w:rFonts w:ascii="Arial" w:hAnsi="Arial" w:cs="Arial"/>
                      <w:sz w:val="16"/>
                      <w:szCs w:val="14"/>
                    </w:rPr>
                  </w:pPr>
                  <w:r w:rsidRPr="002B07F5">
                    <w:rPr>
                      <w:rFonts w:ascii="Arial" w:hAnsi="Arial" w:cs="Arial"/>
                      <w:bCs/>
                      <w:color w:val="000000"/>
                      <w:sz w:val="16"/>
                      <w:szCs w:val="14"/>
                    </w:rPr>
                    <w:t>Patient location</w:t>
                  </w:r>
                  <w:r w:rsidRPr="002B07F5">
                    <w:rPr>
                      <w:rFonts w:ascii="Arial" w:hAnsi="Arial" w:cs="Arial"/>
                      <w:bCs/>
                      <w:color w:val="000000"/>
                      <w:sz w:val="16"/>
                      <w:szCs w:val="14"/>
                    </w:rPr>
                    <w:br/>
                    <w:t>(outside Hospital)</w:t>
                  </w:r>
                </w:p>
              </w:tc>
              <w:tc>
                <w:tcPr>
                  <w:tcW w:w="1984" w:type="dxa"/>
                  <w:tcBorders>
                    <w:top w:val="nil"/>
                    <w:left w:val="nil"/>
                    <w:bottom w:val="single" w:sz="4" w:space="0" w:color="auto"/>
                    <w:right w:val="single" w:sz="4" w:space="0" w:color="auto"/>
                  </w:tcBorders>
                  <w:shd w:val="clear" w:color="auto" w:fill="auto"/>
                  <w:vAlign w:val="center"/>
                </w:tcPr>
                <w:p w14:paraId="43506CDB"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 xml:space="preserve">5G positioning service area </w:t>
                  </w:r>
                  <w:r w:rsidRPr="002B07F5">
                    <w:rPr>
                      <w:rFonts w:ascii="Arial" w:hAnsi="Arial" w:cs="Arial"/>
                      <w:color w:val="000000"/>
                      <w:sz w:val="16"/>
                      <w:szCs w:val="14"/>
                    </w:rPr>
                    <w:br/>
                    <w:t>Outdoor/Indoor</w:t>
                  </w:r>
                </w:p>
              </w:tc>
              <w:tc>
                <w:tcPr>
                  <w:tcW w:w="1418" w:type="dxa"/>
                  <w:tcBorders>
                    <w:top w:val="nil"/>
                    <w:left w:val="nil"/>
                    <w:bottom w:val="single" w:sz="4" w:space="0" w:color="auto"/>
                    <w:right w:val="single" w:sz="4" w:space="0" w:color="auto"/>
                  </w:tcBorders>
                  <w:shd w:val="clear" w:color="auto" w:fill="auto"/>
                  <w:vAlign w:val="center"/>
                </w:tcPr>
                <w:p w14:paraId="7F6CE0CD" w14:textId="77777777" w:rsidR="002E1333" w:rsidRPr="002B07F5" w:rsidRDefault="002E1333" w:rsidP="002675E0">
                  <w:pPr>
                    <w:spacing w:after="0"/>
                    <w:jc w:val="center"/>
                    <w:rPr>
                      <w:rFonts w:ascii="Arial" w:hAnsi="Arial" w:cs="Arial"/>
                      <w:color w:val="000000"/>
                      <w:sz w:val="16"/>
                      <w:szCs w:val="14"/>
                    </w:rPr>
                  </w:pPr>
                  <w:r w:rsidRPr="002B07F5">
                    <w:rPr>
                      <w:rFonts w:ascii="Arial" w:hAnsi="Arial" w:cs="Arial"/>
                      <w:color w:val="000000"/>
                      <w:sz w:val="16"/>
                      <w:szCs w:val="14"/>
                    </w:rPr>
                    <w:t>10m Horizontal</w:t>
                  </w:r>
                </w:p>
                <w:p w14:paraId="0EF9111C"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3m Vertical (floor)</w:t>
                  </w:r>
                </w:p>
              </w:tc>
              <w:tc>
                <w:tcPr>
                  <w:tcW w:w="709" w:type="dxa"/>
                  <w:tcBorders>
                    <w:top w:val="nil"/>
                    <w:left w:val="nil"/>
                    <w:bottom w:val="single" w:sz="4" w:space="0" w:color="auto"/>
                    <w:right w:val="single" w:sz="4" w:space="0" w:color="auto"/>
                  </w:tcBorders>
                  <w:shd w:val="clear" w:color="auto" w:fill="auto"/>
                  <w:vAlign w:val="center"/>
                </w:tcPr>
                <w:p w14:paraId="041223BC" w14:textId="77777777" w:rsidR="002E1333" w:rsidRPr="002B07F5" w:rsidRDefault="002E1333" w:rsidP="002675E0">
                  <w:pPr>
                    <w:spacing w:after="0"/>
                    <w:jc w:val="center"/>
                    <w:rPr>
                      <w:rFonts w:ascii="Arial" w:hAnsi="Arial" w:cs="Arial"/>
                      <w:sz w:val="16"/>
                      <w:szCs w:val="14"/>
                    </w:rPr>
                  </w:pPr>
                </w:p>
              </w:tc>
              <w:tc>
                <w:tcPr>
                  <w:tcW w:w="567" w:type="dxa"/>
                  <w:tcBorders>
                    <w:top w:val="nil"/>
                    <w:left w:val="nil"/>
                    <w:bottom w:val="single" w:sz="4" w:space="0" w:color="auto"/>
                    <w:right w:val="single" w:sz="4" w:space="0" w:color="auto"/>
                  </w:tcBorders>
                  <w:shd w:val="clear" w:color="auto" w:fill="auto"/>
                  <w:vAlign w:val="center"/>
                </w:tcPr>
                <w:p w14:paraId="46F19E7D"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99 %</w:t>
                  </w:r>
                </w:p>
              </w:tc>
              <w:tc>
                <w:tcPr>
                  <w:tcW w:w="708" w:type="dxa"/>
                  <w:tcBorders>
                    <w:top w:val="nil"/>
                    <w:left w:val="nil"/>
                    <w:bottom w:val="single" w:sz="4" w:space="0" w:color="auto"/>
                    <w:right w:val="single" w:sz="4" w:space="0" w:color="auto"/>
                  </w:tcBorders>
                  <w:shd w:val="clear" w:color="auto" w:fill="auto"/>
                  <w:vAlign w:val="center"/>
                </w:tcPr>
                <w:p w14:paraId="3E5A0E48" w14:textId="77777777" w:rsidR="002E1333" w:rsidRPr="002B07F5" w:rsidRDefault="002E1333" w:rsidP="002675E0">
                  <w:pPr>
                    <w:spacing w:after="0"/>
                    <w:jc w:val="center"/>
                    <w:rPr>
                      <w:rFonts w:ascii="Arial" w:hAnsi="Arial" w:cs="Arial"/>
                      <w:sz w:val="16"/>
                      <w:szCs w:val="14"/>
                    </w:rPr>
                  </w:pPr>
                </w:p>
              </w:tc>
              <w:tc>
                <w:tcPr>
                  <w:tcW w:w="851" w:type="dxa"/>
                  <w:tcBorders>
                    <w:top w:val="nil"/>
                    <w:left w:val="nil"/>
                    <w:bottom w:val="single" w:sz="4" w:space="0" w:color="auto"/>
                    <w:right w:val="single" w:sz="4" w:space="0" w:color="auto"/>
                  </w:tcBorders>
                  <w:shd w:val="clear" w:color="auto" w:fill="auto"/>
                  <w:vAlign w:val="center"/>
                </w:tcPr>
                <w:p w14:paraId="1FE2B713" w14:textId="77777777" w:rsidR="002E1333" w:rsidRPr="002B07F5" w:rsidRDefault="002E1333" w:rsidP="002675E0">
                  <w:pPr>
                    <w:spacing w:after="0"/>
                    <w:jc w:val="center"/>
                    <w:rPr>
                      <w:rFonts w:ascii="Arial" w:hAnsi="Arial" w:cs="Arial"/>
                      <w:sz w:val="16"/>
                      <w:szCs w:val="14"/>
                    </w:rPr>
                  </w:pPr>
                </w:p>
              </w:tc>
              <w:tc>
                <w:tcPr>
                  <w:tcW w:w="709" w:type="dxa"/>
                  <w:tcBorders>
                    <w:top w:val="nil"/>
                    <w:left w:val="nil"/>
                    <w:bottom w:val="single" w:sz="4" w:space="0" w:color="auto"/>
                    <w:right w:val="single" w:sz="4" w:space="0" w:color="auto"/>
                  </w:tcBorders>
                  <w:shd w:val="clear" w:color="auto" w:fill="auto"/>
                  <w:vAlign w:val="center"/>
                </w:tcPr>
                <w:p w14:paraId="5796225A" w14:textId="77777777" w:rsidR="002E1333" w:rsidRPr="002B07F5" w:rsidRDefault="002E1333" w:rsidP="002675E0">
                  <w:pPr>
                    <w:spacing w:after="0"/>
                    <w:jc w:val="center"/>
                    <w:rPr>
                      <w:rFonts w:ascii="Arial" w:hAnsi="Arial" w:cs="Arial"/>
                      <w:sz w:val="16"/>
                      <w:szCs w:val="14"/>
                    </w:rPr>
                  </w:pPr>
                </w:p>
              </w:tc>
              <w:tc>
                <w:tcPr>
                  <w:tcW w:w="869" w:type="dxa"/>
                  <w:tcBorders>
                    <w:top w:val="nil"/>
                    <w:left w:val="nil"/>
                    <w:bottom w:val="single" w:sz="4" w:space="0" w:color="auto"/>
                    <w:right w:val="single" w:sz="8" w:space="0" w:color="auto"/>
                  </w:tcBorders>
                  <w:shd w:val="clear" w:color="auto" w:fill="auto"/>
                  <w:vAlign w:val="center"/>
                </w:tcPr>
                <w:p w14:paraId="35B0B75B" w14:textId="77777777" w:rsidR="002E1333" w:rsidRPr="002B07F5" w:rsidRDefault="002E1333" w:rsidP="002675E0">
                  <w:pPr>
                    <w:spacing w:after="0"/>
                    <w:jc w:val="center"/>
                    <w:rPr>
                      <w:rFonts w:ascii="Arial" w:hAnsi="Arial" w:cs="Arial"/>
                      <w:sz w:val="15"/>
                      <w:szCs w:val="14"/>
                    </w:rPr>
                  </w:pPr>
                </w:p>
              </w:tc>
            </w:tr>
            <w:tr w:rsidR="002E1333" w:rsidRPr="002B07F5" w14:paraId="234F64EE" w14:textId="77777777" w:rsidTr="005A5605">
              <w:trPr>
                <w:trHeight w:val="340"/>
              </w:trPr>
              <w:tc>
                <w:tcPr>
                  <w:tcW w:w="483" w:type="dxa"/>
                  <w:tcBorders>
                    <w:top w:val="nil"/>
                    <w:left w:val="single" w:sz="8" w:space="0" w:color="auto"/>
                    <w:bottom w:val="single" w:sz="4" w:space="0" w:color="auto"/>
                    <w:right w:val="single" w:sz="4" w:space="0" w:color="auto"/>
                  </w:tcBorders>
                  <w:shd w:val="clear" w:color="auto" w:fill="auto"/>
                  <w:vAlign w:val="center"/>
                </w:tcPr>
                <w:p w14:paraId="0622F17F" w14:textId="77777777" w:rsidR="002E1333" w:rsidRPr="002B07F5" w:rsidRDefault="002E1333" w:rsidP="002675E0">
                  <w:pPr>
                    <w:spacing w:after="0"/>
                    <w:jc w:val="center"/>
                    <w:rPr>
                      <w:rFonts w:ascii="Arial" w:hAnsi="Arial" w:cs="Arial"/>
                      <w:sz w:val="16"/>
                      <w:szCs w:val="14"/>
                    </w:rPr>
                  </w:pPr>
                  <w:r w:rsidRPr="002B07F5">
                    <w:rPr>
                      <w:rFonts w:ascii="Arial" w:hAnsi="Arial" w:cs="Arial"/>
                      <w:bCs/>
                      <w:color w:val="000000"/>
                      <w:sz w:val="16"/>
                      <w:szCs w:val="14"/>
                    </w:rPr>
                    <w:t>5.3.3</w:t>
                  </w:r>
                </w:p>
              </w:tc>
              <w:tc>
                <w:tcPr>
                  <w:tcW w:w="1559" w:type="dxa"/>
                  <w:tcBorders>
                    <w:top w:val="nil"/>
                    <w:left w:val="nil"/>
                    <w:bottom w:val="single" w:sz="4" w:space="0" w:color="auto"/>
                    <w:right w:val="single" w:sz="8" w:space="0" w:color="auto"/>
                  </w:tcBorders>
                  <w:shd w:val="clear" w:color="auto" w:fill="auto"/>
                  <w:vAlign w:val="center"/>
                </w:tcPr>
                <w:p w14:paraId="059738BB" w14:textId="77777777" w:rsidR="002E1333" w:rsidRPr="002B07F5" w:rsidRDefault="002E1333" w:rsidP="002675E0">
                  <w:pPr>
                    <w:spacing w:after="0"/>
                    <w:jc w:val="center"/>
                    <w:rPr>
                      <w:rFonts w:ascii="Arial" w:hAnsi="Arial" w:cs="Arial"/>
                      <w:sz w:val="16"/>
                      <w:szCs w:val="14"/>
                    </w:rPr>
                  </w:pPr>
                  <w:r w:rsidRPr="002B07F5">
                    <w:rPr>
                      <w:rFonts w:ascii="Arial" w:hAnsi="Arial" w:cs="Arial"/>
                      <w:bCs/>
                      <w:color w:val="000000"/>
                      <w:sz w:val="16"/>
                      <w:szCs w:val="14"/>
                    </w:rPr>
                    <w:t>Trolley</w:t>
                  </w:r>
                </w:p>
              </w:tc>
              <w:tc>
                <w:tcPr>
                  <w:tcW w:w="1984" w:type="dxa"/>
                  <w:tcBorders>
                    <w:top w:val="nil"/>
                    <w:left w:val="nil"/>
                    <w:bottom w:val="single" w:sz="4" w:space="0" w:color="auto"/>
                    <w:right w:val="single" w:sz="4" w:space="0" w:color="auto"/>
                  </w:tcBorders>
                  <w:shd w:val="clear" w:color="auto" w:fill="auto"/>
                  <w:vAlign w:val="center"/>
                </w:tcPr>
                <w:p w14:paraId="15681C21"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Enhanced positioning- Outdoor/Indoor</w:t>
                  </w:r>
                </w:p>
              </w:tc>
              <w:tc>
                <w:tcPr>
                  <w:tcW w:w="1418" w:type="dxa"/>
                  <w:tcBorders>
                    <w:top w:val="nil"/>
                    <w:left w:val="nil"/>
                    <w:bottom w:val="single" w:sz="4" w:space="0" w:color="auto"/>
                    <w:right w:val="single" w:sz="4" w:space="0" w:color="auto"/>
                  </w:tcBorders>
                  <w:shd w:val="clear" w:color="auto" w:fill="auto"/>
                  <w:vAlign w:val="center"/>
                </w:tcPr>
                <w:p w14:paraId="560BC852" w14:textId="77777777" w:rsidR="002E1333" w:rsidRPr="002B07F5" w:rsidRDefault="002E1333" w:rsidP="002675E0">
                  <w:pPr>
                    <w:spacing w:after="0"/>
                    <w:jc w:val="center"/>
                    <w:rPr>
                      <w:rFonts w:ascii="Arial" w:hAnsi="Arial" w:cs="Arial"/>
                      <w:color w:val="000000"/>
                      <w:sz w:val="16"/>
                      <w:szCs w:val="14"/>
                    </w:rPr>
                  </w:pPr>
                  <w:r w:rsidRPr="002B07F5">
                    <w:rPr>
                      <w:rFonts w:ascii="Arial" w:hAnsi="Arial" w:cs="Arial"/>
                      <w:color w:val="000000"/>
                      <w:sz w:val="16"/>
                      <w:szCs w:val="14"/>
                    </w:rPr>
                    <w:t>0.5m Horizontal</w:t>
                  </w:r>
                </w:p>
                <w:p w14:paraId="1D10E3AF" w14:textId="77777777" w:rsidR="002E1333" w:rsidRPr="002B07F5" w:rsidRDefault="002E1333" w:rsidP="002675E0">
                  <w:pPr>
                    <w:spacing w:after="0"/>
                    <w:jc w:val="center"/>
                    <w:rPr>
                      <w:rFonts w:ascii="Arial" w:hAnsi="Arial" w:cs="Arial"/>
                      <w:sz w:val="16"/>
                      <w:szCs w:val="14"/>
                    </w:rPr>
                  </w:pPr>
                  <w:r w:rsidRPr="002B07F5">
                    <w:rPr>
                      <w:rFonts w:ascii="Arial" w:hAnsi="Arial" w:cs="Arial"/>
                      <w:sz w:val="16"/>
                      <w:szCs w:val="14"/>
                    </w:rPr>
                    <w:t>1-3m Vertical</w:t>
                  </w:r>
                </w:p>
              </w:tc>
              <w:tc>
                <w:tcPr>
                  <w:tcW w:w="709" w:type="dxa"/>
                  <w:tcBorders>
                    <w:top w:val="nil"/>
                    <w:left w:val="nil"/>
                    <w:bottom w:val="single" w:sz="4" w:space="0" w:color="auto"/>
                    <w:right w:val="single" w:sz="4" w:space="0" w:color="auto"/>
                  </w:tcBorders>
                  <w:shd w:val="clear" w:color="auto" w:fill="auto"/>
                  <w:vAlign w:val="center"/>
                </w:tcPr>
                <w:p w14:paraId="2BFB67A6" w14:textId="77777777" w:rsidR="002E1333" w:rsidRPr="002B07F5" w:rsidRDefault="002E1333" w:rsidP="002675E0">
                  <w:pPr>
                    <w:spacing w:after="0"/>
                    <w:jc w:val="center"/>
                    <w:rPr>
                      <w:rFonts w:ascii="Arial" w:hAnsi="Arial" w:cs="Arial"/>
                      <w:sz w:val="16"/>
                      <w:szCs w:val="14"/>
                    </w:rPr>
                  </w:pPr>
                </w:p>
              </w:tc>
              <w:tc>
                <w:tcPr>
                  <w:tcW w:w="567" w:type="dxa"/>
                  <w:tcBorders>
                    <w:top w:val="nil"/>
                    <w:left w:val="nil"/>
                    <w:bottom w:val="single" w:sz="4" w:space="0" w:color="auto"/>
                    <w:right w:val="single" w:sz="4" w:space="0" w:color="auto"/>
                  </w:tcBorders>
                  <w:shd w:val="clear" w:color="auto" w:fill="auto"/>
                  <w:vAlign w:val="center"/>
                </w:tcPr>
                <w:p w14:paraId="66C4122F"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99 %</w:t>
                  </w:r>
                </w:p>
              </w:tc>
              <w:tc>
                <w:tcPr>
                  <w:tcW w:w="708" w:type="dxa"/>
                  <w:tcBorders>
                    <w:top w:val="nil"/>
                    <w:left w:val="nil"/>
                    <w:bottom w:val="single" w:sz="4" w:space="0" w:color="auto"/>
                    <w:right w:val="single" w:sz="4" w:space="0" w:color="auto"/>
                  </w:tcBorders>
                  <w:shd w:val="clear" w:color="auto" w:fill="auto"/>
                  <w:vAlign w:val="center"/>
                </w:tcPr>
                <w:p w14:paraId="0AFA8ED6" w14:textId="77777777" w:rsidR="002E1333" w:rsidRPr="002B07F5" w:rsidRDefault="002E1333" w:rsidP="002675E0">
                  <w:pPr>
                    <w:spacing w:after="0"/>
                    <w:jc w:val="center"/>
                    <w:rPr>
                      <w:rFonts w:ascii="Arial" w:hAnsi="Arial" w:cs="Arial"/>
                      <w:sz w:val="16"/>
                      <w:szCs w:val="14"/>
                    </w:rPr>
                  </w:pPr>
                </w:p>
              </w:tc>
              <w:tc>
                <w:tcPr>
                  <w:tcW w:w="851" w:type="dxa"/>
                  <w:tcBorders>
                    <w:top w:val="nil"/>
                    <w:left w:val="nil"/>
                    <w:bottom w:val="single" w:sz="4" w:space="0" w:color="auto"/>
                    <w:right w:val="single" w:sz="4" w:space="0" w:color="auto"/>
                  </w:tcBorders>
                  <w:shd w:val="clear" w:color="auto" w:fill="auto"/>
                  <w:vAlign w:val="center"/>
                </w:tcPr>
                <w:p w14:paraId="49466196" w14:textId="77777777" w:rsidR="002E1333" w:rsidRPr="002B07F5" w:rsidRDefault="002E1333" w:rsidP="002675E0">
                  <w:pPr>
                    <w:spacing w:after="0"/>
                    <w:jc w:val="center"/>
                    <w:rPr>
                      <w:rFonts w:ascii="Arial" w:hAnsi="Arial" w:cs="Arial"/>
                      <w:sz w:val="16"/>
                      <w:szCs w:val="14"/>
                    </w:rPr>
                  </w:pPr>
                </w:p>
              </w:tc>
              <w:tc>
                <w:tcPr>
                  <w:tcW w:w="709" w:type="dxa"/>
                  <w:tcBorders>
                    <w:top w:val="nil"/>
                    <w:left w:val="nil"/>
                    <w:bottom w:val="single" w:sz="4" w:space="0" w:color="auto"/>
                    <w:right w:val="single" w:sz="4" w:space="0" w:color="auto"/>
                  </w:tcBorders>
                  <w:shd w:val="clear" w:color="auto" w:fill="auto"/>
                  <w:vAlign w:val="center"/>
                </w:tcPr>
                <w:p w14:paraId="2C1A9A06"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20ms</w:t>
                  </w:r>
                </w:p>
              </w:tc>
              <w:tc>
                <w:tcPr>
                  <w:tcW w:w="869" w:type="dxa"/>
                  <w:tcBorders>
                    <w:top w:val="nil"/>
                    <w:left w:val="nil"/>
                    <w:bottom w:val="single" w:sz="4" w:space="0" w:color="auto"/>
                    <w:right w:val="single" w:sz="8" w:space="0" w:color="auto"/>
                  </w:tcBorders>
                  <w:shd w:val="clear" w:color="auto" w:fill="auto"/>
                  <w:vAlign w:val="center"/>
                </w:tcPr>
                <w:p w14:paraId="1393AC8D" w14:textId="77777777" w:rsidR="002E1333" w:rsidRPr="002B07F5" w:rsidRDefault="002E1333" w:rsidP="002675E0">
                  <w:pPr>
                    <w:spacing w:after="0"/>
                    <w:jc w:val="center"/>
                    <w:rPr>
                      <w:rFonts w:ascii="Arial" w:hAnsi="Arial" w:cs="Arial"/>
                      <w:sz w:val="15"/>
                      <w:szCs w:val="14"/>
                    </w:rPr>
                  </w:pPr>
                </w:p>
              </w:tc>
            </w:tr>
            <w:tr w:rsidR="002E1333" w:rsidRPr="002B07F5" w14:paraId="71FBC132" w14:textId="77777777" w:rsidTr="005A5605">
              <w:trPr>
                <w:trHeight w:val="340"/>
              </w:trPr>
              <w:tc>
                <w:tcPr>
                  <w:tcW w:w="483" w:type="dxa"/>
                  <w:tcBorders>
                    <w:top w:val="nil"/>
                    <w:left w:val="single" w:sz="8" w:space="0" w:color="auto"/>
                    <w:bottom w:val="single" w:sz="4" w:space="0" w:color="auto"/>
                    <w:right w:val="single" w:sz="4" w:space="0" w:color="auto"/>
                  </w:tcBorders>
                  <w:shd w:val="clear" w:color="auto" w:fill="auto"/>
                  <w:vAlign w:val="center"/>
                </w:tcPr>
                <w:p w14:paraId="37DFD1C8" w14:textId="77777777" w:rsidR="002E1333" w:rsidRPr="002B07F5" w:rsidRDefault="002E1333" w:rsidP="002675E0">
                  <w:pPr>
                    <w:spacing w:after="0"/>
                    <w:jc w:val="center"/>
                    <w:rPr>
                      <w:rFonts w:ascii="Arial" w:hAnsi="Arial" w:cs="Arial"/>
                      <w:sz w:val="16"/>
                      <w:szCs w:val="14"/>
                    </w:rPr>
                  </w:pPr>
                  <w:r w:rsidRPr="002B07F5">
                    <w:rPr>
                      <w:rFonts w:ascii="Arial" w:hAnsi="Arial" w:cs="Arial"/>
                      <w:bCs/>
                      <w:color w:val="000000"/>
                      <w:sz w:val="16"/>
                      <w:szCs w:val="14"/>
                    </w:rPr>
                    <w:t>5.3.4</w:t>
                  </w:r>
                </w:p>
              </w:tc>
              <w:tc>
                <w:tcPr>
                  <w:tcW w:w="1559" w:type="dxa"/>
                  <w:tcBorders>
                    <w:top w:val="nil"/>
                    <w:left w:val="nil"/>
                    <w:bottom w:val="single" w:sz="4" w:space="0" w:color="auto"/>
                    <w:right w:val="single" w:sz="8" w:space="0" w:color="auto"/>
                  </w:tcBorders>
                  <w:shd w:val="clear" w:color="auto" w:fill="auto"/>
                  <w:vAlign w:val="center"/>
                </w:tcPr>
                <w:p w14:paraId="207FBEE6" w14:textId="77777777" w:rsidR="002E1333" w:rsidRPr="002B07F5" w:rsidRDefault="002E1333" w:rsidP="002675E0">
                  <w:pPr>
                    <w:spacing w:after="0"/>
                    <w:jc w:val="center"/>
                    <w:rPr>
                      <w:rFonts w:ascii="Arial" w:hAnsi="Arial" w:cs="Arial"/>
                      <w:sz w:val="16"/>
                      <w:szCs w:val="14"/>
                    </w:rPr>
                  </w:pPr>
                  <w:r w:rsidRPr="002B07F5">
                    <w:rPr>
                      <w:rFonts w:ascii="Arial" w:hAnsi="Arial" w:cs="Arial"/>
                      <w:bCs/>
                      <w:color w:val="000000"/>
                      <w:sz w:val="16"/>
                      <w:szCs w:val="14"/>
                    </w:rPr>
                    <w:t>Waste management</w:t>
                  </w:r>
                </w:p>
              </w:tc>
              <w:tc>
                <w:tcPr>
                  <w:tcW w:w="1984" w:type="dxa"/>
                  <w:tcBorders>
                    <w:top w:val="nil"/>
                    <w:left w:val="nil"/>
                    <w:bottom w:val="single" w:sz="4" w:space="0" w:color="auto"/>
                    <w:right w:val="single" w:sz="4" w:space="0" w:color="auto"/>
                  </w:tcBorders>
                  <w:shd w:val="clear" w:color="auto" w:fill="auto"/>
                  <w:vAlign w:val="center"/>
                </w:tcPr>
                <w:p w14:paraId="5FCB3DD7"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5G positioning service area - Outdoor</w:t>
                  </w:r>
                </w:p>
              </w:tc>
              <w:tc>
                <w:tcPr>
                  <w:tcW w:w="1418" w:type="dxa"/>
                  <w:tcBorders>
                    <w:top w:val="nil"/>
                    <w:left w:val="nil"/>
                    <w:bottom w:val="single" w:sz="4" w:space="0" w:color="auto"/>
                    <w:right w:val="single" w:sz="4" w:space="0" w:color="auto"/>
                  </w:tcBorders>
                  <w:shd w:val="clear" w:color="auto" w:fill="auto"/>
                  <w:vAlign w:val="center"/>
                </w:tcPr>
                <w:p w14:paraId="13105B77"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3m Horizontal</w:t>
                  </w:r>
                </w:p>
              </w:tc>
              <w:tc>
                <w:tcPr>
                  <w:tcW w:w="709" w:type="dxa"/>
                  <w:tcBorders>
                    <w:top w:val="nil"/>
                    <w:left w:val="nil"/>
                    <w:bottom w:val="single" w:sz="4" w:space="0" w:color="auto"/>
                    <w:right w:val="single" w:sz="4" w:space="0" w:color="auto"/>
                  </w:tcBorders>
                  <w:shd w:val="clear" w:color="auto" w:fill="auto"/>
                  <w:vAlign w:val="center"/>
                </w:tcPr>
                <w:p w14:paraId="7591AF75" w14:textId="77777777" w:rsidR="002E1333" w:rsidRPr="002B07F5" w:rsidRDefault="002E1333" w:rsidP="002675E0">
                  <w:pPr>
                    <w:spacing w:after="0"/>
                    <w:jc w:val="center"/>
                    <w:rPr>
                      <w:rFonts w:ascii="Arial" w:hAnsi="Arial" w:cs="Arial"/>
                      <w:sz w:val="16"/>
                      <w:szCs w:val="14"/>
                    </w:rPr>
                  </w:pPr>
                </w:p>
              </w:tc>
              <w:tc>
                <w:tcPr>
                  <w:tcW w:w="567" w:type="dxa"/>
                  <w:tcBorders>
                    <w:top w:val="nil"/>
                    <w:left w:val="nil"/>
                    <w:bottom w:val="single" w:sz="4" w:space="0" w:color="auto"/>
                    <w:right w:val="single" w:sz="4" w:space="0" w:color="auto"/>
                  </w:tcBorders>
                  <w:shd w:val="clear" w:color="auto" w:fill="auto"/>
                  <w:vAlign w:val="center"/>
                </w:tcPr>
                <w:p w14:paraId="7105036D"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99 %</w:t>
                  </w:r>
                </w:p>
              </w:tc>
              <w:tc>
                <w:tcPr>
                  <w:tcW w:w="708" w:type="dxa"/>
                  <w:tcBorders>
                    <w:top w:val="nil"/>
                    <w:left w:val="nil"/>
                    <w:bottom w:val="single" w:sz="4" w:space="0" w:color="auto"/>
                    <w:right w:val="single" w:sz="4" w:space="0" w:color="auto"/>
                  </w:tcBorders>
                  <w:shd w:val="clear" w:color="auto" w:fill="auto"/>
                  <w:vAlign w:val="center"/>
                </w:tcPr>
                <w:p w14:paraId="68616A66"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2h - 1 day</w:t>
                  </w:r>
                </w:p>
              </w:tc>
              <w:tc>
                <w:tcPr>
                  <w:tcW w:w="851" w:type="dxa"/>
                  <w:tcBorders>
                    <w:top w:val="nil"/>
                    <w:left w:val="nil"/>
                    <w:bottom w:val="single" w:sz="4" w:space="0" w:color="auto"/>
                    <w:right w:val="single" w:sz="4" w:space="0" w:color="auto"/>
                  </w:tcBorders>
                  <w:shd w:val="clear" w:color="auto" w:fill="auto"/>
                  <w:vAlign w:val="center"/>
                </w:tcPr>
                <w:p w14:paraId="7C3BCA5B" w14:textId="77777777" w:rsidR="002E1333" w:rsidRPr="002B07F5" w:rsidRDefault="002E1333" w:rsidP="002675E0">
                  <w:pPr>
                    <w:spacing w:after="0"/>
                    <w:jc w:val="center"/>
                    <w:rPr>
                      <w:rFonts w:ascii="Arial" w:hAnsi="Arial" w:cs="Arial"/>
                      <w:sz w:val="16"/>
                      <w:szCs w:val="14"/>
                    </w:rPr>
                  </w:pPr>
                </w:p>
              </w:tc>
              <w:tc>
                <w:tcPr>
                  <w:tcW w:w="709" w:type="dxa"/>
                  <w:tcBorders>
                    <w:top w:val="nil"/>
                    <w:left w:val="nil"/>
                    <w:bottom w:val="single" w:sz="4" w:space="0" w:color="auto"/>
                    <w:right w:val="single" w:sz="4" w:space="0" w:color="auto"/>
                  </w:tcBorders>
                  <w:shd w:val="clear" w:color="auto" w:fill="auto"/>
                  <w:vAlign w:val="center"/>
                </w:tcPr>
                <w:p w14:paraId="1CCEF634"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60s</w:t>
                  </w:r>
                </w:p>
              </w:tc>
              <w:tc>
                <w:tcPr>
                  <w:tcW w:w="869" w:type="dxa"/>
                  <w:tcBorders>
                    <w:top w:val="nil"/>
                    <w:left w:val="nil"/>
                    <w:bottom w:val="single" w:sz="4" w:space="0" w:color="auto"/>
                    <w:right w:val="single" w:sz="8" w:space="0" w:color="auto"/>
                  </w:tcBorders>
                  <w:shd w:val="clear" w:color="auto" w:fill="auto"/>
                  <w:vAlign w:val="center"/>
                </w:tcPr>
                <w:p w14:paraId="4AC7E728" w14:textId="77777777" w:rsidR="002E1333" w:rsidRPr="002B07F5" w:rsidRDefault="002E1333" w:rsidP="002675E0">
                  <w:pPr>
                    <w:spacing w:after="0"/>
                    <w:jc w:val="center"/>
                    <w:rPr>
                      <w:rFonts w:ascii="Arial" w:hAnsi="Arial" w:cs="Arial"/>
                      <w:sz w:val="15"/>
                      <w:szCs w:val="14"/>
                    </w:rPr>
                  </w:pPr>
                  <w:r w:rsidRPr="002B07F5">
                    <w:rPr>
                      <w:rFonts w:ascii="Arial" w:hAnsi="Arial" w:cs="Arial"/>
                      <w:color w:val="000000"/>
                      <w:sz w:val="15"/>
                      <w:szCs w:val="14"/>
                    </w:rPr>
                    <w:t>Very low energy (15 years)</w:t>
                  </w:r>
                </w:p>
              </w:tc>
            </w:tr>
            <w:tr w:rsidR="002E1333" w:rsidRPr="002B07F5" w14:paraId="3634AA4A" w14:textId="77777777" w:rsidTr="005A5605">
              <w:trPr>
                <w:trHeight w:val="397"/>
              </w:trPr>
              <w:tc>
                <w:tcPr>
                  <w:tcW w:w="483" w:type="dxa"/>
                  <w:tcBorders>
                    <w:top w:val="nil"/>
                    <w:left w:val="single" w:sz="8" w:space="0" w:color="auto"/>
                    <w:bottom w:val="single" w:sz="4" w:space="0" w:color="auto"/>
                    <w:right w:val="single" w:sz="4" w:space="0" w:color="auto"/>
                  </w:tcBorders>
                  <w:shd w:val="clear" w:color="auto" w:fill="auto"/>
                  <w:vAlign w:val="center"/>
                </w:tcPr>
                <w:p w14:paraId="622F88EF" w14:textId="77777777" w:rsidR="002E1333" w:rsidRPr="002B07F5" w:rsidRDefault="002E1333" w:rsidP="002675E0">
                  <w:pPr>
                    <w:spacing w:after="0"/>
                    <w:jc w:val="center"/>
                    <w:rPr>
                      <w:rFonts w:ascii="Arial" w:hAnsi="Arial" w:cs="Arial"/>
                      <w:sz w:val="16"/>
                      <w:szCs w:val="14"/>
                    </w:rPr>
                  </w:pPr>
                  <w:r w:rsidRPr="002B07F5">
                    <w:rPr>
                      <w:rFonts w:ascii="Arial" w:hAnsi="Arial" w:cs="Arial"/>
                      <w:bCs/>
                      <w:color w:val="000000"/>
                      <w:sz w:val="16"/>
                      <w:szCs w:val="14"/>
                    </w:rPr>
                    <w:lastRenderedPageBreak/>
                    <w:t>5.4.1</w:t>
                  </w:r>
                </w:p>
              </w:tc>
              <w:tc>
                <w:tcPr>
                  <w:tcW w:w="1559" w:type="dxa"/>
                  <w:tcBorders>
                    <w:top w:val="nil"/>
                    <w:left w:val="nil"/>
                    <w:bottom w:val="single" w:sz="4" w:space="0" w:color="auto"/>
                    <w:right w:val="single" w:sz="8" w:space="0" w:color="auto"/>
                  </w:tcBorders>
                  <w:shd w:val="clear" w:color="auto" w:fill="auto"/>
                  <w:vAlign w:val="center"/>
                </w:tcPr>
                <w:p w14:paraId="54A516B5" w14:textId="77777777" w:rsidR="002E1333" w:rsidRPr="002B07F5" w:rsidRDefault="002E1333" w:rsidP="002675E0">
                  <w:pPr>
                    <w:spacing w:after="0"/>
                    <w:jc w:val="center"/>
                    <w:rPr>
                      <w:rFonts w:ascii="Arial" w:hAnsi="Arial" w:cs="Arial"/>
                      <w:sz w:val="16"/>
                      <w:szCs w:val="14"/>
                    </w:rPr>
                  </w:pPr>
                  <w:r w:rsidRPr="002B07F5">
                    <w:rPr>
                      <w:rFonts w:ascii="Arial" w:hAnsi="Arial" w:cs="Arial"/>
                      <w:bCs/>
                      <w:color w:val="000000"/>
                      <w:sz w:val="16"/>
                      <w:szCs w:val="14"/>
                    </w:rPr>
                    <w:t>Emergency call</w:t>
                  </w:r>
                </w:p>
              </w:tc>
              <w:tc>
                <w:tcPr>
                  <w:tcW w:w="1984" w:type="dxa"/>
                  <w:tcBorders>
                    <w:top w:val="nil"/>
                    <w:left w:val="nil"/>
                    <w:bottom w:val="single" w:sz="4" w:space="0" w:color="auto"/>
                    <w:right w:val="single" w:sz="4" w:space="0" w:color="auto"/>
                  </w:tcBorders>
                  <w:shd w:val="clear" w:color="auto" w:fill="auto"/>
                  <w:vAlign w:val="center"/>
                </w:tcPr>
                <w:p w14:paraId="5C650E72"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 xml:space="preserve">5G positioning service area </w:t>
                  </w:r>
                  <w:r w:rsidRPr="002B07F5">
                    <w:rPr>
                      <w:rFonts w:ascii="Arial" w:hAnsi="Arial" w:cs="Arial"/>
                      <w:color w:val="000000"/>
                      <w:sz w:val="16"/>
                      <w:szCs w:val="14"/>
                    </w:rPr>
                    <w:br/>
                    <w:t>Outdoor/Indoor</w:t>
                  </w:r>
                </w:p>
              </w:tc>
              <w:tc>
                <w:tcPr>
                  <w:tcW w:w="1418" w:type="dxa"/>
                  <w:tcBorders>
                    <w:top w:val="nil"/>
                    <w:left w:val="nil"/>
                    <w:bottom w:val="single" w:sz="4" w:space="0" w:color="auto"/>
                    <w:right w:val="single" w:sz="4" w:space="0" w:color="auto"/>
                  </w:tcBorders>
                  <w:shd w:val="clear" w:color="auto" w:fill="auto"/>
                  <w:vAlign w:val="center"/>
                </w:tcPr>
                <w:p w14:paraId="2BE80C73"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50m Horizontal</w:t>
                  </w:r>
                  <w:r w:rsidRPr="002B07F5">
                    <w:rPr>
                      <w:rFonts w:ascii="Arial" w:hAnsi="Arial" w:cs="Arial"/>
                      <w:color w:val="000000"/>
                      <w:sz w:val="16"/>
                      <w:szCs w:val="14"/>
                    </w:rPr>
                    <w:br/>
                    <w:t>3m Vertical</w:t>
                  </w:r>
                </w:p>
              </w:tc>
              <w:tc>
                <w:tcPr>
                  <w:tcW w:w="709" w:type="dxa"/>
                  <w:tcBorders>
                    <w:top w:val="nil"/>
                    <w:left w:val="nil"/>
                    <w:bottom w:val="single" w:sz="4" w:space="0" w:color="auto"/>
                    <w:right w:val="single" w:sz="4" w:space="0" w:color="auto"/>
                  </w:tcBorders>
                  <w:shd w:val="clear" w:color="auto" w:fill="auto"/>
                  <w:vAlign w:val="center"/>
                </w:tcPr>
                <w:p w14:paraId="003253E0" w14:textId="77777777" w:rsidR="002E1333" w:rsidRPr="002B07F5" w:rsidRDefault="002E1333" w:rsidP="002675E0">
                  <w:pPr>
                    <w:spacing w:after="0"/>
                    <w:jc w:val="center"/>
                    <w:rPr>
                      <w:rFonts w:ascii="Arial" w:hAnsi="Arial" w:cs="Arial"/>
                      <w:sz w:val="16"/>
                      <w:szCs w:val="14"/>
                    </w:rPr>
                  </w:pPr>
                </w:p>
              </w:tc>
              <w:tc>
                <w:tcPr>
                  <w:tcW w:w="567" w:type="dxa"/>
                  <w:tcBorders>
                    <w:top w:val="nil"/>
                    <w:left w:val="nil"/>
                    <w:bottom w:val="single" w:sz="4" w:space="0" w:color="auto"/>
                    <w:right w:val="single" w:sz="4" w:space="0" w:color="auto"/>
                  </w:tcBorders>
                  <w:shd w:val="clear" w:color="auto" w:fill="auto"/>
                  <w:vAlign w:val="center"/>
                </w:tcPr>
                <w:p w14:paraId="25C85F6A"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95 %</w:t>
                  </w:r>
                </w:p>
              </w:tc>
              <w:tc>
                <w:tcPr>
                  <w:tcW w:w="708" w:type="dxa"/>
                  <w:tcBorders>
                    <w:top w:val="nil"/>
                    <w:left w:val="nil"/>
                    <w:bottom w:val="single" w:sz="4" w:space="0" w:color="auto"/>
                    <w:right w:val="single" w:sz="4" w:space="0" w:color="auto"/>
                  </w:tcBorders>
                  <w:shd w:val="clear" w:color="auto" w:fill="auto"/>
                  <w:vAlign w:val="center"/>
                </w:tcPr>
                <w:p w14:paraId="13013157" w14:textId="77777777" w:rsidR="002E1333" w:rsidRPr="002B07F5" w:rsidRDefault="002E1333" w:rsidP="002675E0">
                  <w:pPr>
                    <w:spacing w:after="0"/>
                    <w:jc w:val="center"/>
                    <w:rPr>
                      <w:rFonts w:ascii="Arial" w:hAnsi="Arial" w:cs="Arial"/>
                      <w:sz w:val="16"/>
                      <w:szCs w:val="14"/>
                    </w:rPr>
                  </w:pPr>
                </w:p>
              </w:tc>
              <w:tc>
                <w:tcPr>
                  <w:tcW w:w="851" w:type="dxa"/>
                  <w:tcBorders>
                    <w:top w:val="nil"/>
                    <w:left w:val="nil"/>
                    <w:bottom w:val="single" w:sz="4" w:space="0" w:color="auto"/>
                    <w:right w:val="single" w:sz="4" w:space="0" w:color="auto"/>
                  </w:tcBorders>
                  <w:shd w:val="clear" w:color="auto" w:fill="auto"/>
                  <w:vAlign w:val="center"/>
                </w:tcPr>
                <w:p w14:paraId="2FCE9193"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30s</w:t>
                  </w:r>
                </w:p>
              </w:tc>
              <w:tc>
                <w:tcPr>
                  <w:tcW w:w="709" w:type="dxa"/>
                  <w:tcBorders>
                    <w:top w:val="nil"/>
                    <w:left w:val="nil"/>
                    <w:bottom w:val="single" w:sz="4" w:space="0" w:color="auto"/>
                    <w:right w:val="single" w:sz="4" w:space="0" w:color="auto"/>
                  </w:tcBorders>
                  <w:shd w:val="clear" w:color="auto" w:fill="auto"/>
                  <w:vAlign w:val="center"/>
                </w:tcPr>
                <w:p w14:paraId="22B38C5F"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60s</w:t>
                  </w:r>
                </w:p>
              </w:tc>
              <w:tc>
                <w:tcPr>
                  <w:tcW w:w="869" w:type="dxa"/>
                  <w:tcBorders>
                    <w:top w:val="nil"/>
                    <w:left w:val="nil"/>
                    <w:bottom w:val="single" w:sz="4" w:space="0" w:color="auto"/>
                    <w:right w:val="single" w:sz="8" w:space="0" w:color="auto"/>
                  </w:tcBorders>
                  <w:shd w:val="clear" w:color="auto" w:fill="auto"/>
                  <w:vAlign w:val="center"/>
                </w:tcPr>
                <w:p w14:paraId="5D1CD56D" w14:textId="77777777" w:rsidR="002E1333" w:rsidRPr="002B07F5" w:rsidRDefault="002E1333" w:rsidP="002675E0">
                  <w:pPr>
                    <w:spacing w:after="0"/>
                    <w:jc w:val="center"/>
                    <w:rPr>
                      <w:rFonts w:ascii="Arial" w:hAnsi="Arial" w:cs="Arial"/>
                      <w:sz w:val="15"/>
                      <w:szCs w:val="14"/>
                    </w:rPr>
                  </w:pPr>
                  <w:r w:rsidRPr="002B07F5">
                    <w:rPr>
                      <w:rFonts w:ascii="Arial" w:hAnsi="Arial" w:cs="Arial"/>
                      <w:color w:val="000000"/>
                      <w:sz w:val="15"/>
                      <w:szCs w:val="14"/>
                    </w:rPr>
                    <w:t>Reliability/</w:t>
                  </w:r>
                  <w:r w:rsidRPr="002B07F5">
                    <w:rPr>
                      <w:rFonts w:ascii="Arial" w:hAnsi="Arial" w:cs="Arial"/>
                      <w:color w:val="000000"/>
                      <w:sz w:val="15"/>
                      <w:szCs w:val="14"/>
                    </w:rPr>
                    <w:br/>
                    <w:t>Confidence</w:t>
                  </w:r>
                </w:p>
              </w:tc>
            </w:tr>
            <w:tr w:rsidR="002E1333" w:rsidRPr="002B07F5" w14:paraId="73A100C1" w14:textId="77777777" w:rsidTr="005A5605">
              <w:trPr>
                <w:trHeight w:val="397"/>
              </w:trPr>
              <w:tc>
                <w:tcPr>
                  <w:tcW w:w="483" w:type="dxa"/>
                  <w:vMerge w:val="restart"/>
                  <w:tcBorders>
                    <w:top w:val="nil"/>
                    <w:left w:val="single" w:sz="8" w:space="0" w:color="auto"/>
                    <w:right w:val="single" w:sz="4" w:space="0" w:color="auto"/>
                  </w:tcBorders>
                  <w:shd w:val="clear" w:color="auto" w:fill="auto"/>
                  <w:vAlign w:val="center"/>
                </w:tcPr>
                <w:p w14:paraId="1D759DBF" w14:textId="77777777" w:rsidR="002E1333" w:rsidRPr="002B07F5" w:rsidRDefault="002E1333" w:rsidP="002675E0">
                  <w:pPr>
                    <w:spacing w:after="0"/>
                    <w:jc w:val="center"/>
                    <w:rPr>
                      <w:rFonts w:ascii="Arial" w:hAnsi="Arial"/>
                      <w:color w:val="000000"/>
                      <w:sz w:val="16"/>
                    </w:rPr>
                  </w:pPr>
                  <w:r w:rsidRPr="002B07F5">
                    <w:rPr>
                      <w:rFonts w:ascii="Arial" w:hAnsi="Arial"/>
                      <w:color w:val="000000"/>
                      <w:sz w:val="16"/>
                    </w:rPr>
                    <w:t>5.4.2</w:t>
                  </w:r>
                </w:p>
              </w:tc>
              <w:tc>
                <w:tcPr>
                  <w:tcW w:w="1559" w:type="dxa"/>
                  <w:vMerge w:val="restart"/>
                  <w:tcBorders>
                    <w:top w:val="nil"/>
                    <w:left w:val="nil"/>
                    <w:right w:val="single" w:sz="8" w:space="0" w:color="auto"/>
                  </w:tcBorders>
                  <w:shd w:val="clear" w:color="auto" w:fill="auto"/>
                  <w:vAlign w:val="center"/>
                </w:tcPr>
                <w:p w14:paraId="44315917" w14:textId="77777777" w:rsidR="002E1333" w:rsidRPr="002B07F5" w:rsidRDefault="002E1333" w:rsidP="002675E0">
                  <w:pPr>
                    <w:spacing w:after="0"/>
                    <w:jc w:val="center"/>
                    <w:rPr>
                      <w:rFonts w:ascii="Arial" w:hAnsi="Arial"/>
                      <w:color w:val="000000"/>
                      <w:sz w:val="16"/>
                    </w:rPr>
                  </w:pPr>
                  <w:r w:rsidRPr="002B07F5">
                    <w:rPr>
                      <w:rFonts w:ascii="Arial" w:hAnsi="Arial"/>
                      <w:color w:val="000000"/>
                      <w:sz w:val="16"/>
                    </w:rPr>
                    <w:t>Accurate Positioning for First Responders</w:t>
                  </w:r>
                </w:p>
              </w:tc>
              <w:tc>
                <w:tcPr>
                  <w:tcW w:w="1984" w:type="dxa"/>
                  <w:tcBorders>
                    <w:top w:val="nil"/>
                    <w:left w:val="nil"/>
                    <w:bottom w:val="single" w:sz="4" w:space="0" w:color="auto"/>
                    <w:right w:val="single" w:sz="4" w:space="0" w:color="auto"/>
                  </w:tcBorders>
                  <w:shd w:val="clear" w:color="auto" w:fill="auto"/>
                  <w:vAlign w:val="center"/>
                </w:tcPr>
                <w:p w14:paraId="3433A3BE" w14:textId="77777777" w:rsidR="002E1333" w:rsidRPr="002B07F5" w:rsidRDefault="002E1333" w:rsidP="002675E0">
                  <w:pPr>
                    <w:spacing w:after="0"/>
                    <w:jc w:val="center"/>
                    <w:rPr>
                      <w:rFonts w:ascii="Arial" w:hAnsi="Arial"/>
                      <w:color w:val="000000"/>
                      <w:sz w:val="16"/>
                    </w:rPr>
                  </w:pPr>
                  <w:r w:rsidRPr="002B07F5">
                    <w:rPr>
                      <w:rFonts w:ascii="Arial" w:hAnsi="Arial"/>
                      <w:color w:val="000000"/>
                      <w:sz w:val="16"/>
                    </w:rPr>
                    <w:t>Outdoor</w:t>
                  </w:r>
                </w:p>
              </w:tc>
              <w:tc>
                <w:tcPr>
                  <w:tcW w:w="1418" w:type="dxa"/>
                  <w:tcBorders>
                    <w:top w:val="nil"/>
                    <w:left w:val="nil"/>
                    <w:bottom w:val="single" w:sz="4" w:space="0" w:color="auto"/>
                    <w:right w:val="single" w:sz="4" w:space="0" w:color="auto"/>
                  </w:tcBorders>
                  <w:shd w:val="clear" w:color="auto" w:fill="auto"/>
                  <w:vAlign w:val="center"/>
                </w:tcPr>
                <w:p w14:paraId="3C1D8870" w14:textId="77777777" w:rsidR="002E1333" w:rsidRPr="002B07F5" w:rsidRDefault="002E1333" w:rsidP="002675E0">
                  <w:pPr>
                    <w:spacing w:after="0"/>
                    <w:jc w:val="center"/>
                    <w:rPr>
                      <w:rFonts w:ascii="Arial" w:hAnsi="Arial" w:cs="Arial"/>
                      <w:color w:val="000000"/>
                      <w:sz w:val="16"/>
                      <w:szCs w:val="14"/>
                    </w:rPr>
                  </w:pPr>
                  <w:r w:rsidRPr="002B07F5">
                    <w:rPr>
                      <w:rFonts w:ascii="Arial" w:hAnsi="Arial" w:cs="Arial"/>
                      <w:color w:val="000000"/>
                      <w:sz w:val="16"/>
                      <w:szCs w:val="14"/>
                    </w:rPr>
                    <w:t xml:space="preserve">1m Horizontal, </w:t>
                  </w:r>
                </w:p>
                <w:p w14:paraId="5408176A" w14:textId="77777777" w:rsidR="002E1333" w:rsidRPr="002B07F5" w:rsidRDefault="002E1333" w:rsidP="002675E0">
                  <w:pPr>
                    <w:spacing w:after="0"/>
                    <w:jc w:val="center"/>
                    <w:rPr>
                      <w:rFonts w:ascii="Arial" w:hAnsi="Arial" w:cs="Arial"/>
                      <w:color w:val="000000"/>
                      <w:sz w:val="16"/>
                      <w:szCs w:val="14"/>
                    </w:rPr>
                  </w:pPr>
                  <w:r w:rsidRPr="002B07F5">
                    <w:rPr>
                      <w:rFonts w:ascii="Arial" w:hAnsi="Arial" w:cs="Arial"/>
                      <w:color w:val="000000"/>
                      <w:sz w:val="16"/>
                      <w:szCs w:val="14"/>
                    </w:rPr>
                    <w:t>0.3 m Vertical</w:t>
                  </w:r>
                </w:p>
              </w:tc>
              <w:tc>
                <w:tcPr>
                  <w:tcW w:w="709" w:type="dxa"/>
                  <w:tcBorders>
                    <w:top w:val="nil"/>
                    <w:left w:val="nil"/>
                    <w:bottom w:val="single" w:sz="4" w:space="0" w:color="auto"/>
                    <w:right w:val="single" w:sz="4" w:space="0" w:color="auto"/>
                  </w:tcBorders>
                  <w:shd w:val="clear" w:color="auto" w:fill="auto"/>
                  <w:vAlign w:val="center"/>
                </w:tcPr>
                <w:p w14:paraId="55771878" w14:textId="77777777" w:rsidR="002E1333" w:rsidRPr="002B07F5" w:rsidRDefault="002E1333" w:rsidP="002675E0">
                  <w:pPr>
                    <w:spacing w:after="0"/>
                    <w:jc w:val="center"/>
                    <w:rPr>
                      <w:rFonts w:ascii="Arial" w:hAnsi="Arial" w:cs="Arial"/>
                      <w:color w:val="000000"/>
                      <w:sz w:val="16"/>
                      <w:szCs w:val="14"/>
                    </w:rPr>
                  </w:pPr>
                </w:p>
              </w:tc>
              <w:tc>
                <w:tcPr>
                  <w:tcW w:w="567" w:type="dxa"/>
                  <w:tcBorders>
                    <w:top w:val="nil"/>
                    <w:left w:val="nil"/>
                    <w:bottom w:val="single" w:sz="4" w:space="0" w:color="auto"/>
                    <w:right w:val="single" w:sz="4" w:space="0" w:color="auto"/>
                  </w:tcBorders>
                  <w:shd w:val="clear" w:color="auto" w:fill="auto"/>
                  <w:vAlign w:val="center"/>
                </w:tcPr>
                <w:p w14:paraId="54F2A110" w14:textId="77777777" w:rsidR="002E1333" w:rsidRPr="002B07F5" w:rsidRDefault="002E1333" w:rsidP="002675E0">
                  <w:pPr>
                    <w:spacing w:after="0"/>
                    <w:jc w:val="center"/>
                    <w:rPr>
                      <w:rFonts w:ascii="Arial" w:hAnsi="Arial" w:cs="Arial"/>
                      <w:color w:val="000000"/>
                      <w:sz w:val="16"/>
                      <w:szCs w:val="14"/>
                    </w:rPr>
                  </w:pPr>
                  <w:r w:rsidRPr="002B07F5">
                    <w:rPr>
                      <w:rFonts w:ascii="Arial" w:hAnsi="Arial" w:cs="Arial"/>
                      <w:color w:val="000000"/>
                      <w:sz w:val="16"/>
                      <w:szCs w:val="14"/>
                    </w:rPr>
                    <w:t>98 %</w:t>
                  </w:r>
                </w:p>
              </w:tc>
              <w:tc>
                <w:tcPr>
                  <w:tcW w:w="708" w:type="dxa"/>
                  <w:tcBorders>
                    <w:top w:val="nil"/>
                    <w:left w:val="nil"/>
                    <w:bottom w:val="single" w:sz="4" w:space="0" w:color="auto"/>
                    <w:right w:val="single" w:sz="4" w:space="0" w:color="auto"/>
                  </w:tcBorders>
                  <w:shd w:val="clear" w:color="auto" w:fill="auto"/>
                  <w:vAlign w:val="center"/>
                </w:tcPr>
                <w:p w14:paraId="7B19CB1C" w14:textId="77777777" w:rsidR="002E1333" w:rsidRPr="002B07F5" w:rsidRDefault="002E1333" w:rsidP="002675E0">
                  <w:pPr>
                    <w:spacing w:after="0"/>
                    <w:jc w:val="center"/>
                    <w:rPr>
                      <w:rFonts w:ascii="Arial" w:hAnsi="Arial" w:cs="Arial"/>
                      <w:color w:val="000000"/>
                      <w:sz w:val="16"/>
                      <w:szCs w:val="14"/>
                    </w:rPr>
                  </w:pPr>
                </w:p>
              </w:tc>
              <w:tc>
                <w:tcPr>
                  <w:tcW w:w="851" w:type="dxa"/>
                  <w:tcBorders>
                    <w:top w:val="nil"/>
                    <w:left w:val="nil"/>
                    <w:bottom w:val="single" w:sz="4" w:space="0" w:color="auto"/>
                    <w:right w:val="single" w:sz="4" w:space="0" w:color="auto"/>
                  </w:tcBorders>
                  <w:shd w:val="clear" w:color="auto" w:fill="auto"/>
                  <w:vAlign w:val="center"/>
                </w:tcPr>
                <w:p w14:paraId="2791EB62" w14:textId="77777777" w:rsidR="002E1333" w:rsidRPr="002B07F5" w:rsidRDefault="002E1333" w:rsidP="002675E0">
                  <w:pPr>
                    <w:spacing w:after="0"/>
                    <w:jc w:val="center"/>
                    <w:rPr>
                      <w:rFonts w:ascii="Arial" w:hAnsi="Arial" w:cs="Arial"/>
                      <w:color w:val="000000"/>
                      <w:sz w:val="16"/>
                      <w:szCs w:val="14"/>
                    </w:rPr>
                  </w:pPr>
                  <w:r w:rsidRPr="002B07F5">
                    <w:rPr>
                      <w:rFonts w:ascii="Arial" w:hAnsi="Arial" w:cs="Arial"/>
                      <w:color w:val="000000"/>
                      <w:sz w:val="16"/>
                      <w:szCs w:val="14"/>
                    </w:rPr>
                    <w:t>10s</w:t>
                  </w:r>
                </w:p>
              </w:tc>
              <w:tc>
                <w:tcPr>
                  <w:tcW w:w="709" w:type="dxa"/>
                  <w:tcBorders>
                    <w:top w:val="nil"/>
                    <w:left w:val="nil"/>
                    <w:bottom w:val="single" w:sz="4" w:space="0" w:color="auto"/>
                    <w:right w:val="single" w:sz="4" w:space="0" w:color="auto"/>
                  </w:tcBorders>
                  <w:shd w:val="clear" w:color="auto" w:fill="auto"/>
                  <w:vAlign w:val="center"/>
                </w:tcPr>
                <w:p w14:paraId="23FFCBF8" w14:textId="77777777" w:rsidR="002E1333" w:rsidRPr="002B07F5" w:rsidRDefault="002E1333" w:rsidP="002675E0">
                  <w:pPr>
                    <w:spacing w:after="0"/>
                    <w:jc w:val="center"/>
                    <w:rPr>
                      <w:rStyle w:val="CommentReference"/>
                      <w:sz w:val="20"/>
                    </w:rPr>
                  </w:pPr>
                  <w:r w:rsidRPr="002B07F5">
                    <w:rPr>
                      <w:rStyle w:val="CommentReference"/>
                      <w:sz w:val="20"/>
                    </w:rPr>
                    <w:t>5s</w:t>
                  </w:r>
                </w:p>
              </w:tc>
              <w:tc>
                <w:tcPr>
                  <w:tcW w:w="869" w:type="dxa"/>
                  <w:vMerge w:val="restart"/>
                  <w:tcBorders>
                    <w:top w:val="nil"/>
                    <w:left w:val="nil"/>
                    <w:right w:val="single" w:sz="8" w:space="0" w:color="auto"/>
                  </w:tcBorders>
                  <w:shd w:val="clear" w:color="auto" w:fill="auto"/>
                  <w:vAlign w:val="center"/>
                </w:tcPr>
                <w:p w14:paraId="2740B9DE" w14:textId="77777777" w:rsidR="002E1333" w:rsidRPr="002B07F5" w:rsidRDefault="002E1333" w:rsidP="002675E0">
                  <w:pPr>
                    <w:spacing w:after="0"/>
                    <w:jc w:val="center"/>
                    <w:rPr>
                      <w:rFonts w:ascii="Arial" w:hAnsi="Arial" w:cs="Arial"/>
                      <w:color w:val="000000"/>
                      <w:sz w:val="16"/>
                      <w:szCs w:val="14"/>
                    </w:rPr>
                  </w:pPr>
                  <w:r w:rsidRPr="002B07F5">
                    <w:rPr>
                      <w:rFonts w:ascii="Arial" w:hAnsi="Arial" w:cs="Arial"/>
                      <w:color w:val="000000"/>
                      <w:sz w:val="16"/>
                      <w:szCs w:val="14"/>
                    </w:rPr>
                    <w:t>MCX Confidence</w:t>
                  </w:r>
                </w:p>
                <w:p w14:paraId="79274C24" w14:textId="77777777" w:rsidR="002E1333" w:rsidRPr="002B07F5" w:rsidRDefault="002E1333" w:rsidP="002675E0">
                  <w:pPr>
                    <w:spacing w:after="0"/>
                    <w:jc w:val="center"/>
                    <w:rPr>
                      <w:rFonts w:ascii="Arial" w:hAnsi="Arial" w:cs="Arial"/>
                      <w:color w:val="000000"/>
                      <w:sz w:val="16"/>
                      <w:szCs w:val="14"/>
                    </w:rPr>
                  </w:pPr>
                  <w:r w:rsidRPr="002B07F5">
                    <w:rPr>
                      <w:rFonts w:ascii="Arial" w:hAnsi="Arial" w:cs="Arial"/>
                      <w:color w:val="000000"/>
                      <w:sz w:val="16"/>
                      <w:szCs w:val="14"/>
                    </w:rPr>
                    <w:t>Event-triggered report</w:t>
                  </w:r>
                </w:p>
              </w:tc>
            </w:tr>
            <w:tr w:rsidR="002E1333" w:rsidRPr="002B07F5" w14:paraId="42F15E27" w14:textId="77777777" w:rsidTr="005A5605">
              <w:trPr>
                <w:trHeight w:val="397"/>
              </w:trPr>
              <w:tc>
                <w:tcPr>
                  <w:tcW w:w="483" w:type="dxa"/>
                  <w:vMerge/>
                  <w:tcBorders>
                    <w:left w:val="single" w:sz="8" w:space="0" w:color="auto"/>
                    <w:bottom w:val="single" w:sz="4" w:space="0" w:color="auto"/>
                    <w:right w:val="single" w:sz="4" w:space="0" w:color="auto"/>
                  </w:tcBorders>
                  <w:shd w:val="clear" w:color="auto" w:fill="auto"/>
                  <w:vAlign w:val="center"/>
                </w:tcPr>
                <w:p w14:paraId="02A6D9BD" w14:textId="77777777" w:rsidR="002E1333" w:rsidRPr="002B07F5" w:rsidRDefault="002E1333" w:rsidP="002675E0">
                  <w:pPr>
                    <w:spacing w:after="0"/>
                    <w:jc w:val="center"/>
                    <w:rPr>
                      <w:rFonts w:ascii="Arial" w:hAnsi="Arial"/>
                      <w:color w:val="000000"/>
                      <w:sz w:val="16"/>
                    </w:rPr>
                  </w:pPr>
                </w:p>
              </w:tc>
              <w:tc>
                <w:tcPr>
                  <w:tcW w:w="1559" w:type="dxa"/>
                  <w:vMerge/>
                  <w:tcBorders>
                    <w:left w:val="nil"/>
                    <w:bottom w:val="single" w:sz="4" w:space="0" w:color="auto"/>
                    <w:right w:val="single" w:sz="8" w:space="0" w:color="auto"/>
                  </w:tcBorders>
                  <w:shd w:val="clear" w:color="auto" w:fill="auto"/>
                  <w:vAlign w:val="center"/>
                </w:tcPr>
                <w:p w14:paraId="55FBD13F" w14:textId="77777777" w:rsidR="002E1333" w:rsidRPr="002B07F5" w:rsidRDefault="002E1333" w:rsidP="002675E0">
                  <w:pPr>
                    <w:spacing w:after="0"/>
                    <w:jc w:val="center"/>
                    <w:rPr>
                      <w:rFonts w:ascii="Arial" w:hAnsi="Arial"/>
                      <w:color w:val="000000"/>
                      <w:sz w:val="16"/>
                    </w:rPr>
                  </w:pPr>
                </w:p>
              </w:tc>
              <w:tc>
                <w:tcPr>
                  <w:tcW w:w="1984" w:type="dxa"/>
                  <w:tcBorders>
                    <w:top w:val="nil"/>
                    <w:left w:val="nil"/>
                    <w:bottom w:val="single" w:sz="4" w:space="0" w:color="auto"/>
                    <w:right w:val="single" w:sz="4" w:space="0" w:color="auto"/>
                  </w:tcBorders>
                  <w:shd w:val="clear" w:color="auto" w:fill="auto"/>
                  <w:vAlign w:val="center"/>
                </w:tcPr>
                <w:p w14:paraId="38973076" w14:textId="77777777" w:rsidR="002E1333" w:rsidRPr="002B07F5" w:rsidRDefault="002E1333" w:rsidP="002675E0">
                  <w:pPr>
                    <w:spacing w:after="0"/>
                    <w:jc w:val="center"/>
                    <w:rPr>
                      <w:rFonts w:ascii="Arial" w:hAnsi="Arial"/>
                      <w:color w:val="000000"/>
                      <w:sz w:val="16"/>
                    </w:rPr>
                  </w:pPr>
                  <w:r w:rsidRPr="002B07F5">
                    <w:rPr>
                      <w:rFonts w:ascii="Arial" w:hAnsi="Arial"/>
                      <w:color w:val="000000"/>
                      <w:sz w:val="16"/>
                    </w:rPr>
                    <w:t>Indoor</w:t>
                  </w:r>
                </w:p>
              </w:tc>
              <w:tc>
                <w:tcPr>
                  <w:tcW w:w="1418" w:type="dxa"/>
                  <w:tcBorders>
                    <w:top w:val="nil"/>
                    <w:left w:val="nil"/>
                    <w:bottom w:val="single" w:sz="4" w:space="0" w:color="auto"/>
                    <w:right w:val="single" w:sz="4" w:space="0" w:color="auto"/>
                  </w:tcBorders>
                  <w:shd w:val="clear" w:color="auto" w:fill="auto"/>
                  <w:vAlign w:val="center"/>
                </w:tcPr>
                <w:p w14:paraId="1B2AEFCB" w14:textId="77777777" w:rsidR="002E1333" w:rsidRPr="002B07F5" w:rsidRDefault="002E1333" w:rsidP="002675E0">
                  <w:pPr>
                    <w:spacing w:after="0"/>
                    <w:jc w:val="center"/>
                    <w:rPr>
                      <w:rFonts w:ascii="Arial" w:hAnsi="Arial" w:cs="Arial"/>
                      <w:color w:val="000000"/>
                      <w:sz w:val="16"/>
                      <w:szCs w:val="14"/>
                    </w:rPr>
                  </w:pPr>
                  <w:r w:rsidRPr="002B07F5">
                    <w:rPr>
                      <w:rFonts w:ascii="Arial" w:hAnsi="Arial" w:cs="Arial"/>
                      <w:color w:val="000000"/>
                      <w:sz w:val="16"/>
                      <w:szCs w:val="14"/>
                    </w:rPr>
                    <w:t xml:space="preserve">1m Horizontal, </w:t>
                  </w:r>
                </w:p>
                <w:p w14:paraId="593DF8D0" w14:textId="77777777" w:rsidR="002E1333" w:rsidRPr="002B07F5" w:rsidRDefault="002E1333" w:rsidP="002675E0">
                  <w:pPr>
                    <w:spacing w:after="0"/>
                    <w:jc w:val="center"/>
                    <w:rPr>
                      <w:rFonts w:ascii="Arial" w:hAnsi="Arial" w:cs="Arial"/>
                      <w:color w:val="000000"/>
                      <w:sz w:val="16"/>
                      <w:szCs w:val="14"/>
                    </w:rPr>
                  </w:pPr>
                  <w:r w:rsidRPr="002B07F5">
                    <w:rPr>
                      <w:rFonts w:ascii="Arial" w:hAnsi="Arial" w:cs="Arial"/>
                      <w:color w:val="000000"/>
                      <w:sz w:val="16"/>
                      <w:szCs w:val="14"/>
                    </w:rPr>
                    <w:t>2 m Vertical</w:t>
                  </w:r>
                </w:p>
              </w:tc>
              <w:tc>
                <w:tcPr>
                  <w:tcW w:w="709" w:type="dxa"/>
                  <w:tcBorders>
                    <w:top w:val="nil"/>
                    <w:left w:val="nil"/>
                    <w:bottom w:val="single" w:sz="4" w:space="0" w:color="auto"/>
                    <w:right w:val="single" w:sz="4" w:space="0" w:color="auto"/>
                  </w:tcBorders>
                  <w:shd w:val="clear" w:color="auto" w:fill="auto"/>
                  <w:vAlign w:val="center"/>
                </w:tcPr>
                <w:p w14:paraId="397F3B00" w14:textId="77777777" w:rsidR="002E1333" w:rsidRPr="002B07F5" w:rsidRDefault="002E1333" w:rsidP="002675E0">
                  <w:pPr>
                    <w:spacing w:after="0"/>
                    <w:jc w:val="center"/>
                    <w:rPr>
                      <w:rFonts w:ascii="Arial" w:hAnsi="Arial" w:cs="Arial"/>
                      <w:color w:val="000000"/>
                      <w:sz w:val="16"/>
                      <w:szCs w:val="14"/>
                    </w:rPr>
                  </w:pPr>
                </w:p>
              </w:tc>
              <w:tc>
                <w:tcPr>
                  <w:tcW w:w="567" w:type="dxa"/>
                  <w:tcBorders>
                    <w:top w:val="nil"/>
                    <w:left w:val="nil"/>
                    <w:bottom w:val="single" w:sz="4" w:space="0" w:color="auto"/>
                    <w:right w:val="single" w:sz="4" w:space="0" w:color="auto"/>
                  </w:tcBorders>
                  <w:shd w:val="clear" w:color="auto" w:fill="auto"/>
                  <w:vAlign w:val="center"/>
                </w:tcPr>
                <w:p w14:paraId="61073701" w14:textId="77777777" w:rsidR="002E1333" w:rsidRPr="002B07F5" w:rsidRDefault="002E1333" w:rsidP="002675E0">
                  <w:pPr>
                    <w:spacing w:after="0"/>
                    <w:jc w:val="center"/>
                    <w:rPr>
                      <w:rFonts w:ascii="Arial" w:hAnsi="Arial" w:cs="Arial"/>
                      <w:color w:val="000000"/>
                      <w:sz w:val="16"/>
                      <w:szCs w:val="14"/>
                    </w:rPr>
                  </w:pPr>
                  <w:r w:rsidRPr="002B07F5">
                    <w:rPr>
                      <w:rFonts w:ascii="Arial" w:hAnsi="Arial" w:cs="Arial"/>
                      <w:color w:val="000000"/>
                      <w:sz w:val="16"/>
                      <w:szCs w:val="14"/>
                    </w:rPr>
                    <w:t>95 %</w:t>
                  </w:r>
                </w:p>
              </w:tc>
              <w:tc>
                <w:tcPr>
                  <w:tcW w:w="708" w:type="dxa"/>
                  <w:tcBorders>
                    <w:top w:val="nil"/>
                    <w:left w:val="nil"/>
                    <w:bottom w:val="single" w:sz="4" w:space="0" w:color="auto"/>
                    <w:right w:val="single" w:sz="4" w:space="0" w:color="auto"/>
                  </w:tcBorders>
                  <w:shd w:val="clear" w:color="auto" w:fill="auto"/>
                  <w:vAlign w:val="center"/>
                </w:tcPr>
                <w:p w14:paraId="6CD6108E" w14:textId="77777777" w:rsidR="002E1333" w:rsidRPr="002B07F5" w:rsidRDefault="002E1333" w:rsidP="002675E0">
                  <w:pPr>
                    <w:spacing w:after="0"/>
                    <w:jc w:val="center"/>
                    <w:rPr>
                      <w:rFonts w:ascii="Arial" w:hAnsi="Arial" w:cs="Arial"/>
                      <w:color w:val="000000"/>
                      <w:sz w:val="16"/>
                      <w:szCs w:val="14"/>
                    </w:rPr>
                  </w:pPr>
                </w:p>
              </w:tc>
              <w:tc>
                <w:tcPr>
                  <w:tcW w:w="851" w:type="dxa"/>
                  <w:tcBorders>
                    <w:top w:val="nil"/>
                    <w:left w:val="nil"/>
                    <w:bottom w:val="single" w:sz="4" w:space="0" w:color="auto"/>
                    <w:right w:val="single" w:sz="4" w:space="0" w:color="auto"/>
                  </w:tcBorders>
                  <w:shd w:val="clear" w:color="auto" w:fill="auto"/>
                  <w:vAlign w:val="center"/>
                </w:tcPr>
                <w:p w14:paraId="6B4606B4" w14:textId="77777777" w:rsidR="002E1333" w:rsidRPr="002B07F5" w:rsidRDefault="002E1333" w:rsidP="002675E0">
                  <w:pPr>
                    <w:spacing w:after="0"/>
                    <w:jc w:val="center"/>
                    <w:rPr>
                      <w:rFonts w:ascii="Arial" w:hAnsi="Arial" w:cs="Arial"/>
                      <w:color w:val="000000"/>
                      <w:sz w:val="16"/>
                      <w:szCs w:val="14"/>
                    </w:rPr>
                  </w:pPr>
                  <w:r w:rsidRPr="002B07F5">
                    <w:rPr>
                      <w:rFonts w:ascii="Arial" w:hAnsi="Arial" w:cs="Arial"/>
                      <w:color w:val="000000"/>
                      <w:sz w:val="16"/>
                      <w:szCs w:val="14"/>
                    </w:rPr>
                    <w:t>10s</w:t>
                  </w:r>
                </w:p>
              </w:tc>
              <w:tc>
                <w:tcPr>
                  <w:tcW w:w="709" w:type="dxa"/>
                  <w:tcBorders>
                    <w:top w:val="nil"/>
                    <w:left w:val="nil"/>
                    <w:bottom w:val="single" w:sz="4" w:space="0" w:color="auto"/>
                    <w:right w:val="single" w:sz="4" w:space="0" w:color="auto"/>
                  </w:tcBorders>
                  <w:shd w:val="clear" w:color="auto" w:fill="auto"/>
                  <w:vAlign w:val="center"/>
                </w:tcPr>
                <w:p w14:paraId="787C0F9D" w14:textId="77777777" w:rsidR="002E1333" w:rsidRPr="002B07F5" w:rsidRDefault="002E1333" w:rsidP="002675E0">
                  <w:pPr>
                    <w:spacing w:after="0"/>
                    <w:jc w:val="center"/>
                    <w:rPr>
                      <w:rFonts w:ascii="Arial" w:hAnsi="Arial" w:cs="Arial"/>
                      <w:color w:val="000000"/>
                      <w:sz w:val="16"/>
                      <w:szCs w:val="14"/>
                    </w:rPr>
                  </w:pPr>
                  <w:r w:rsidRPr="002B07F5">
                    <w:rPr>
                      <w:rFonts w:ascii="Arial" w:hAnsi="Arial" w:cs="Arial"/>
                      <w:color w:val="000000"/>
                      <w:sz w:val="16"/>
                      <w:szCs w:val="14"/>
                    </w:rPr>
                    <w:t>1s</w:t>
                  </w:r>
                </w:p>
              </w:tc>
              <w:tc>
                <w:tcPr>
                  <w:tcW w:w="869" w:type="dxa"/>
                  <w:vMerge/>
                  <w:tcBorders>
                    <w:left w:val="nil"/>
                    <w:bottom w:val="single" w:sz="4" w:space="0" w:color="auto"/>
                    <w:right w:val="single" w:sz="8" w:space="0" w:color="auto"/>
                  </w:tcBorders>
                  <w:shd w:val="clear" w:color="auto" w:fill="auto"/>
                  <w:vAlign w:val="center"/>
                </w:tcPr>
                <w:p w14:paraId="4A6FED59" w14:textId="77777777" w:rsidR="002E1333" w:rsidRPr="002B07F5" w:rsidRDefault="002E1333" w:rsidP="002675E0">
                  <w:pPr>
                    <w:spacing w:after="0"/>
                    <w:jc w:val="center"/>
                    <w:rPr>
                      <w:rFonts w:ascii="Arial" w:hAnsi="Arial" w:cs="Arial"/>
                      <w:color w:val="000000"/>
                      <w:sz w:val="16"/>
                      <w:szCs w:val="14"/>
                    </w:rPr>
                  </w:pPr>
                </w:p>
              </w:tc>
            </w:tr>
            <w:tr w:rsidR="002E1333" w:rsidRPr="002B07F5" w14:paraId="53728243" w14:textId="77777777" w:rsidTr="005A5605">
              <w:trPr>
                <w:trHeight w:val="397"/>
              </w:trPr>
              <w:tc>
                <w:tcPr>
                  <w:tcW w:w="483" w:type="dxa"/>
                  <w:tcBorders>
                    <w:top w:val="nil"/>
                    <w:left w:val="single" w:sz="8" w:space="0" w:color="auto"/>
                    <w:bottom w:val="single" w:sz="4" w:space="0" w:color="auto"/>
                    <w:right w:val="single" w:sz="4" w:space="0" w:color="auto"/>
                  </w:tcBorders>
                  <w:shd w:val="clear" w:color="auto" w:fill="auto"/>
                  <w:vAlign w:val="center"/>
                </w:tcPr>
                <w:p w14:paraId="40B5CA72" w14:textId="77777777" w:rsidR="002E1333" w:rsidRPr="002B07F5" w:rsidRDefault="002E1333" w:rsidP="002675E0">
                  <w:pPr>
                    <w:spacing w:after="0"/>
                    <w:jc w:val="center"/>
                    <w:rPr>
                      <w:rFonts w:ascii="Arial" w:hAnsi="Arial" w:cs="Arial"/>
                      <w:bCs/>
                      <w:color w:val="000000"/>
                      <w:sz w:val="16"/>
                      <w:szCs w:val="14"/>
                    </w:rPr>
                  </w:pPr>
                  <w:r w:rsidRPr="002B07F5">
                    <w:rPr>
                      <w:rFonts w:ascii="Arial" w:hAnsi="Arial"/>
                      <w:color w:val="000000"/>
                      <w:sz w:val="16"/>
                    </w:rPr>
                    <w:t>5.4.3</w:t>
                  </w:r>
                </w:p>
              </w:tc>
              <w:tc>
                <w:tcPr>
                  <w:tcW w:w="1559" w:type="dxa"/>
                  <w:tcBorders>
                    <w:top w:val="nil"/>
                    <w:left w:val="nil"/>
                    <w:bottom w:val="single" w:sz="4" w:space="0" w:color="auto"/>
                    <w:right w:val="single" w:sz="8" w:space="0" w:color="auto"/>
                  </w:tcBorders>
                  <w:shd w:val="clear" w:color="auto" w:fill="auto"/>
                  <w:vAlign w:val="center"/>
                </w:tcPr>
                <w:p w14:paraId="19244DCF" w14:textId="77777777" w:rsidR="002E1333" w:rsidRPr="002B07F5" w:rsidRDefault="002E1333" w:rsidP="002675E0">
                  <w:pPr>
                    <w:spacing w:after="0"/>
                    <w:jc w:val="center"/>
                    <w:rPr>
                      <w:rFonts w:ascii="Arial" w:hAnsi="Arial" w:cs="Arial"/>
                      <w:bCs/>
                      <w:color w:val="000000"/>
                      <w:sz w:val="16"/>
                      <w:szCs w:val="14"/>
                    </w:rPr>
                  </w:pPr>
                  <w:r w:rsidRPr="002B07F5">
                    <w:rPr>
                      <w:rFonts w:ascii="Arial" w:hAnsi="Arial"/>
                      <w:color w:val="000000"/>
                      <w:sz w:val="16"/>
                    </w:rPr>
                    <w:t>Alerting nearby emergency responders</w:t>
                  </w:r>
                </w:p>
              </w:tc>
              <w:tc>
                <w:tcPr>
                  <w:tcW w:w="1984" w:type="dxa"/>
                  <w:tcBorders>
                    <w:top w:val="nil"/>
                    <w:left w:val="nil"/>
                    <w:bottom w:val="single" w:sz="4" w:space="0" w:color="auto"/>
                    <w:right w:val="single" w:sz="4" w:space="0" w:color="auto"/>
                  </w:tcBorders>
                  <w:shd w:val="clear" w:color="auto" w:fill="auto"/>
                  <w:vAlign w:val="center"/>
                </w:tcPr>
                <w:p w14:paraId="20C9C23D" w14:textId="77777777" w:rsidR="002E1333" w:rsidRPr="002B07F5" w:rsidRDefault="002E1333" w:rsidP="002675E0">
                  <w:pPr>
                    <w:spacing w:after="0"/>
                    <w:jc w:val="center"/>
                    <w:rPr>
                      <w:rFonts w:ascii="Arial" w:hAnsi="Arial" w:cs="Arial"/>
                      <w:color w:val="000000"/>
                      <w:sz w:val="16"/>
                      <w:szCs w:val="14"/>
                    </w:rPr>
                  </w:pPr>
                  <w:r w:rsidRPr="002B07F5">
                    <w:rPr>
                      <w:rFonts w:ascii="Arial" w:hAnsi="Arial"/>
                      <w:color w:val="000000"/>
                      <w:sz w:val="16"/>
                    </w:rPr>
                    <w:t>5G positioning service area Outdoor/Indoor</w:t>
                  </w:r>
                </w:p>
              </w:tc>
              <w:tc>
                <w:tcPr>
                  <w:tcW w:w="1418" w:type="dxa"/>
                  <w:tcBorders>
                    <w:top w:val="nil"/>
                    <w:left w:val="nil"/>
                    <w:bottom w:val="single" w:sz="4" w:space="0" w:color="auto"/>
                    <w:right w:val="single" w:sz="4" w:space="0" w:color="auto"/>
                  </w:tcBorders>
                  <w:shd w:val="clear" w:color="auto" w:fill="auto"/>
                  <w:vAlign w:val="center"/>
                </w:tcPr>
                <w:p w14:paraId="772D4EEF" w14:textId="77777777" w:rsidR="002E1333" w:rsidRPr="002B07F5" w:rsidRDefault="002E1333" w:rsidP="002675E0">
                  <w:pPr>
                    <w:spacing w:after="0"/>
                    <w:jc w:val="center"/>
                    <w:rPr>
                      <w:rFonts w:ascii="Arial" w:hAnsi="Arial" w:cs="Arial"/>
                      <w:color w:val="000000"/>
                      <w:sz w:val="16"/>
                      <w:szCs w:val="14"/>
                    </w:rPr>
                  </w:pPr>
                  <w:r w:rsidRPr="002B07F5">
                    <w:rPr>
                      <w:rFonts w:ascii="Arial" w:hAnsi="Arial" w:cs="Arial"/>
                      <w:color w:val="000000"/>
                      <w:sz w:val="16"/>
                      <w:szCs w:val="14"/>
                    </w:rPr>
                    <w:t>50m Horizontal</w:t>
                  </w:r>
                </w:p>
                <w:p w14:paraId="203A308B" w14:textId="77777777" w:rsidR="002E1333" w:rsidRPr="002B07F5" w:rsidRDefault="002E1333" w:rsidP="002675E0">
                  <w:pPr>
                    <w:spacing w:after="0"/>
                    <w:jc w:val="center"/>
                    <w:rPr>
                      <w:rFonts w:ascii="Arial" w:hAnsi="Arial" w:cs="Arial"/>
                      <w:color w:val="000000"/>
                      <w:sz w:val="16"/>
                      <w:szCs w:val="14"/>
                    </w:rPr>
                  </w:pPr>
                  <w:r w:rsidRPr="002B07F5">
                    <w:rPr>
                      <w:rFonts w:ascii="Arial" w:hAnsi="Arial" w:cs="Arial"/>
                      <w:color w:val="000000"/>
                      <w:sz w:val="16"/>
                      <w:szCs w:val="14"/>
                    </w:rPr>
                    <w:t>3m Vertical (floor)</w:t>
                  </w:r>
                </w:p>
              </w:tc>
              <w:tc>
                <w:tcPr>
                  <w:tcW w:w="709" w:type="dxa"/>
                  <w:tcBorders>
                    <w:top w:val="nil"/>
                    <w:left w:val="nil"/>
                    <w:bottom w:val="single" w:sz="4" w:space="0" w:color="auto"/>
                    <w:right w:val="single" w:sz="4" w:space="0" w:color="auto"/>
                  </w:tcBorders>
                  <w:shd w:val="clear" w:color="auto" w:fill="auto"/>
                  <w:vAlign w:val="center"/>
                </w:tcPr>
                <w:p w14:paraId="736518F0" w14:textId="77777777" w:rsidR="002E1333" w:rsidRPr="002B07F5" w:rsidRDefault="002E1333" w:rsidP="002675E0">
                  <w:pPr>
                    <w:spacing w:after="0"/>
                    <w:jc w:val="center"/>
                    <w:rPr>
                      <w:rFonts w:ascii="Arial" w:hAnsi="Arial" w:cs="Arial"/>
                      <w:color w:val="000000"/>
                      <w:sz w:val="16"/>
                      <w:szCs w:val="14"/>
                    </w:rPr>
                  </w:pPr>
                </w:p>
              </w:tc>
              <w:tc>
                <w:tcPr>
                  <w:tcW w:w="567" w:type="dxa"/>
                  <w:tcBorders>
                    <w:top w:val="nil"/>
                    <w:left w:val="nil"/>
                    <w:bottom w:val="single" w:sz="4" w:space="0" w:color="auto"/>
                    <w:right w:val="single" w:sz="4" w:space="0" w:color="auto"/>
                  </w:tcBorders>
                  <w:shd w:val="clear" w:color="auto" w:fill="auto"/>
                  <w:vAlign w:val="center"/>
                </w:tcPr>
                <w:p w14:paraId="087AA43B" w14:textId="77777777" w:rsidR="002E1333" w:rsidRPr="002B07F5" w:rsidRDefault="002E1333" w:rsidP="002675E0">
                  <w:pPr>
                    <w:spacing w:after="0"/>
                    <w:jc w:val="center"/>
                    <w:rPr>
                      <w:rFonts w:ascii="Arial" w:hAnsi="Arial" w:cs="Arial"/>
                      <w:color w:val="000000"/>
                      <w:sz w:val="16"/>
                      <w:szCs w:val="14"/>
                    </w:rPr>
                  </w:pPr>
                  <w:r w:rsidRPr="002B07F5">
                    <w:rPr>
                      <w:rFonts w:ascii="Arial" w:hAnsi="Arial" w:cs="Arial"/>
                      <w:color w:val="000000"/>
                      <w:sz w:val="16"/>
                      <w:szCs w:val="14"/>
                    </w:rPr>
                    <w:t>99%</w:t>
                  </w:r>
                </w:p>
              </w:tc>
              <w:tc>
                <w:tcPr>
                  <w:tcW w:w="708" w:type="dxa"/>
                  <w:tcBorders>
                    <w:top w:val="nil"/>
                    <w:left w:val="nil"/>
                    <w:bottom w:val="single" w:sz="4" w:space="0" w:color="auto"/>
                    <w:right w:val="single" w:sz="4" w:space="0" w:color="auto"/>
                  </w:tcBorders>
                  <w:shd w:val="clear" w:color="auto" w:fill="auto"/>
                  <w:vAlign w:val="center"/>
                </w:tcPr>
                <w:p w14:paraId="63FB146B" w14:textId="77777777" w:rsidR="002E1333" w:rsidRPr="002B07F5" w:rsidRDefault="002E1333" w:rsidP="002675E0">
                  <w:pPr>
                    <w:spacing w:after="0"/>
                    <w:jc w:val="center"/>
                    <w:rPr>
                      <w:rFonts w:ascii="Arial" w:hAnsi="Arial" w:cs="Arial"/>
                      <w:color w:val="000000"/>
                      <w:sz w:val="16"/>
                      <w:szCs w:val="14"/>
                    </w:rPr>
                  </w:pPr>
                </w:p>
              </w:tc>
              <w:tc>
                <w:tcPr>
                  <w:tcW w:w="851" w:type="dxa"/>
                  <w:tcBorders>
                    <w:top w:val="nil"/>
                    <w:left w:val="nil"/>
                    <w:bottom w:val="single" w:sz="4" w:space="0" w:color="auto"/>
                    <w:right w:val="single" w:sz="4" w:space="0" w:color="auto"/>
                  </w:tcBorders>
                  <w:shd w:val="clear" w:color="auto" w:fill="auto"/>
                  <w:vAlign w:val="center"/>
                </w:tcPr>
                <w:p w14:paraId="324B346C" w14:textId="77777777" w:rsidR="002E1333" w:rsidRPr="002B07F5" w:rsidRDefault="002E1333" w:rsidP="002675E0">
                  <w:pPr>
                    <w:spacing w:after="0"/>
                    <w:jc w:val="center"/>
                    <w:rPr>
                      <w:rFonts w:ascii="Arial" w:hAnsi="Arial" w:cs="Arial"/>
                      <w:color w:val="000000"/>
                      <w:sz w:val="16"/>
                      <w:szCs w:val="14"/>
                    </w:rPr>
                  </w:pPr>
                  <w:r w:rsidRPr="002B07F5">
                    <w:rPr>
                      <w:rFonts w:ascii="Arial" w:hAnsi="Arial" w:cs="Arial"/>
                      <w:color w:val="000000"/>
                      <w:sz w:val="16"/>
                      <w:szCs w:val="14"/>
                    </w:rPr>
                    <w:t>10s</w:t>
                  </w:r>
                </w:p>
              </w:tc>
              <w:tc>
                <w:tcPr>
                  <w:tcW w:w="709" w:type="dxa"/>
                  <w:tcBorders>
                    <w:top w:val="nil"/>
                    <w:left w:val="nil"/>
                    <w:bottom w:val="single" w:sz="4" w:space="0" w:color="auto"/>
                    <w:right w:val="single" w:sz="4" w:space="0" w:color="auto"/>
                  </w:tcBorders>
                  <w:shd w:val="clear" w:color="auto" w:fill="auto"/>
                  <w:vAlign w:val="center"/>
                </w:tcPr>
                <w:p w14:paraId="0A26EE20" w14:textId="77777777" w:rsidR="002E1333" w:rsidRPr="002B07F5" w:rsidRDefault="002E1333" w:rsidP="002675E0">
                  <w:pPr>
                    <w:spacing w:after="0"/>
                    <w:jc w:val="center"/>
                    <w:rPr>
                      <w:rFonts w:ascii="Arial" w:hAnsi="Arial" w:cs="Arial"/>
                      <w:color w:val="000000"/>
                      <w:sz w:val="16"/>
                      <w:szCs w:val="14"/>
                    </w:rPr>
                  </w:pPr>
                </w:p>
              </w:tc>
              <w:tc>
                <w:tcPr>
                  <w:tcW w:w="869" w:type="dxa"/>
                  <w:tcBorders>
                    <w:top w:val="nil"/>
                    <w:left w:val="nil"/>
                    <w:bottom w:val="single" w:sz="4" w:space="0" w:color="auto"/>
                    <w:right w:val="single" w:sz="8" w:space="0" w:color="auto"/>
                  </w:tcBorders>
                  <w:shd w:val="clear" w:color="auto" w:fill="auto"/>
                  <w:vAlign w:val="center"/>
                </w:tcPr>
                <w:p w14:paraId="128A01C4" w14:textId="77777777" w:rsidR="002E1333" w:rsidRPr="002B07F5" w:rsidRDefault="002E1333" w:rsidP="002675E0">
                  <w:pPr>
                    <w:spacing w:after="0"/>
                    <w:jc w:val="center"/>
                    <w:rPr>
                      <w:rFonts w:ascii="Arial" w:hAnsi="Arial" w:cs="Arial"/>
                      <w:color w:val="000000"/>
                      <w:sz w:val="16"/>
                      <w:szCs w:val="14"/>
                    </w:rPr>
                  </w:pPr>
                  <w:r w:rsidRPr="002B07F5">
                    <w:rPr>
                      <w:rFonts w:ascii="Arial" w:hAnsi="Arial" w:cs="Arial"/>
                      <w:color w:val="000000"/>
                      <w:sz w:val="16"/>
                      <w:szCs w:val="14"/>
                    </w:rPr>
                    <w:t>Privacy, scalability, cross operator</w:t>
                  </w:r>
                </w:p>
              </w:tc>
            </w:tr>
            <w:tr w:rsidR="002E1333" w:rsidRPr="002B07F5" w14:paraId="088C4683" w14:textId="77777777" w:rsidTr="005A5605">
              <w:trPr>
                <w:trHeight w:val="397"/>
              </w:trPr>
              <w:tc>
                <w:tcPr>
                  <w:tcW w:w="483" w:type="dxa"/>
                  <w:tcBorders>
                    <w:top w:val="nil"/>
                    <w:left w:val="single" w:sz="8" w:space="0" w:color="auto"/>
                    <w:bottom w:val="single" w:sz="4" w:space="0" w:color="auto"/>
                    <w:right w:val="single" w:sz="4" w:space="0" w:color="auto"/>
                  </w:tcBorders>
                  <w:shd w:val="clear" w:color="auto" w:fill="auto"/>
                  <w:vAlign w:val="center"/>
                </w:tcPr>
                <w:p w14:paraId="6AFC17CF" w14:textId="77777777" w:rsidR="002E1333" w:rsidRPr="002B07F5" w:rsidRDefault="002E1333" w:rsidP="002675E0">
                  <w:pPr>
                    <w:spacing w:after="0"/>
                    <w:jc w:val="center"/>
                    <w:rPr>
                      <w:rFonts w:ascii="Arial" w:hAnsi="Arial" w:cs="Arial"/>
                      <w:bCs/>
                      <w:color w:val="000000"/>
                      <w:sz w:val="16"/>
                      <w:szCs w:val="14"/>
                    </w:rPr>
                  </w:pPr>
                  <w:r w:rsidRPr="002B07F5">
                    <w:rPr>
                      <w:rFonts w:ascii="Arial" w:hAnsi="Arial"/>
                      <w:color w:val="000000"/>
                      <w:sz w:val="16"/>
                    </w:rPr>
                    <w:t>5.4.4</w:t>
                  </w:r>
                </w:p>
              </w:tc>
              <w:tc>
                <w:tcPr>
                  <w:tcW w:w="1559" w:type="dxa"/>
                  <w:tcBorders>
                    <w:top w:val="nil"/>
                    <w:left w:val="nil"/>
                    <w:bottom w:val="single" w:sz="4" w:space="0" w:color="auto"/>
                    <w:right w:val="single" w:sz="8" w:space="0" w:color="auto"/>
                  </w:tcBorders>
                  <w:shd w:val="clear" w:color="auto" w:fill="auto"/>
                  <w:vAlign w:val="center"/>
                </w:tcPr>
                <w:p w14:paraId="642A4760" w14:textId="77777777" w:rsidR="002E1333" w:rsidRPr="002B07F5" w:rsidRDefault="002E1333" w:rsidP="002675E0">
                  <w:pPr>
                    <w:spacing w:after="0"/>
                    <w:jc w:val="center"/>
                    <w:rPr>
                      <w:rFonts w:ascii="Arial" w:hAnsi="Arial" w:cs="Arial"/>
                      <w:bCs/>
                      <w:color w:val="000000"/>
                      <w:sz w:val="16"/>
                      <w:szCs w:val="14"/>
                    </w:rPr>
                  </w:pPr>
                  <w:r w:rsidRPr="002B07F5">
                    <w:rPr>
                      <w:rFonts w:ascii="Arial" w:hAnsi="Arial"/>
                      <w:color w:val="000000"/>
                      <w:sz w:val="16"/>
                    </w:rPr>
                    <w:t>Emergency equipment loc. outside hospitals</w:t>
                  </w:r>
                </w:p>
              </w:tc>
              <w:tc>
                <w:tcPr>
                  <w:tcW w:w="1984" w:type="dxa"/>
                  <w:tcBorders>
                    <w:top w:val="nil"/>
                    <w:left w:val="nil"/>
                    <w:bottom w:val="single" w:sz="4" w:space="0" w:color="auto"/>
                    <w:right w:val="single" w:sz="4" w:space="0" w:color="auto"/>
                  </w:tcBorders>
                  <w:shd w:val="clear" w:color="auto" w:fill="auto"/>
                  <w:vAlign w:val="center"/>
                </w:tcPr>
                <w:p w14:paraId="45010C5C" w14:textId="77777777" w:rsidR="002E1333" w:rsidRPr="002B07F5" w:rsidRDefault="002E1333" w:rsidP="002675E0">
                  <w:pPr>
                    <w:spacing w:after="0"/>
                    <w:jc w:val="center"/>
                    <w:rPr>
                      <w:rFonts w:ascii="Arial" w:hAnsi="Arial" w:cs="Arial"/>
                      <w:color w:val="000000"/>
                      <w:sz w:val="16"/>
                      <w:szCs w:val="14"/>
                    </w:rPr>
                  </w:pPr>
                  <w:r w:rsidRPr="002B07F5">
                    <w:rPr>
                      <w:rFonts w:ascii="Arial" w:hAnsi="Arial"/>
                      <w:color w:val="000000"/>
                      <w:sz w:val="16"/>
                    </w:rPr>
                    <w:t>5G positioning service area Outdoor/Indoor</w:t>
                  </w:r>
                </w:p>
              </w:tc>
              <w:tc>
                <w:tcPr>
                  <w:tcW w:w="1418" w:type="dxa"/>
                  <w:tcBorders>
                    <w:top w:val="nil"/>
                    <w:left w:val="nil"/>
                    <w:bottom w:val="single" w:sz="4" w:space="0" w:color="auto"/>
                    <w:right w:val="single" w:sz="4" w:space="0" w:color="auto"/>
                  </w:tcBorders>
                  <w:shd w:val="clear" w:color="auto" w:fill="auto"/>
                  <w:vAlign w:val="center"/>
                </w:tcPr>
                <w:p w14:paraId="54440122" w14:textId="77777777" w:rsidR="002E1333" w:rsidRPr="002B07F5" w:rsidRDefault="002E1333" w:rsidP="002675E0">
                  <w:pPr>
                    <w:spacing w:after="0"/>
                    <w:jc w:val="center"/>
                    <w:rPr>
                      <w:rFonts w:ascii="Arial" w:hAnsi="Arial" w:cs="Arial"/>
                      <w:color w:val="000000"/>
                      <w:sz w:val="16"/>
                      <w:szCs w:val="14"/>
                    </w:rPr>
                  </w:pPr>
                  <w:r w:rsidRPr="002B07F5">
                    <w:rPr>
                      <w:rFonts w:ascii="Arial" w:hAnsi="Arial" w:cs="Arial"/>
                      <w:color w:val="000000"/>
                      <w:sz w:val="16"/>
                      <w:szCs w:val="14"/>
                    </w:rPr>
                    <w:t>10m Horizontal</w:t>
                  </w:r>
                </w:p>
                <w:p w14:paraId="4FEC5BC7" w14:textId="77777777" w:rsidR="002E1333" w:rsidRPr="002B07F5" w:rsidRDefault="002E1333" w:rsidP="002675E0">
                  <w:pPr>
                    <w:spacing w:after="0"/>
                    <w:jc w:val="center"/>
                    <w:rPr>
                      <w:rFonts w:ascii="Arial" w:hAnsi="Arial" w:cs="Arial"/>
                      <w:color w:val="000000"/>
                      <w:sz w:val="16"/>
                      <w:szCs w:val="14"/>
                    </w:rPr>
                  </w:pPr>
                  <w:r w:rsidRPr="002B07F5">
                    <w:rPr>
                      <w:rFonts w:ascii="Arial" w:hAnsi="Arial" w:cs="Arial"/>
                      <w:color w:val="000000"/>
                      <w:sz w:val="16"/>
                      <w:szCs w:val="14"/>
                    </w:rPr>
                    <w:t>3m Vertical (floor)</w:t>
                  </w:r>
                </w:p>
              </w:tc>
              <w:tc>
                <w:tcPr>
                  <w:tcW w:w="709" w:type="dxa"/>
                  <w:tcBorders>
                    <w:top w:val="nil"/>
                    <w:left w:val="nil"/>
                    <w:bottom w:val="single" w:sz="4" w:space="0" w:color="auto"/>
                    <w:right w:val="single" w:sz="4" w:space="0" w:color="auto"/>
                  </w:tcBorders>
                  <w:shd w:val="clear" w:color="auto" w:fill="auto"/>
                  <w:vAlign w:val="center"/>
                </w:tcPr>
                <w:p w14:paraId="3989C6BF" w14:textId="77777777" w:rsidR="002E1333" w:rsidRPr="002B07F5" w:rsidRDefault="002E1333" w:rsidP="002675E0">
                  <w:pPr>
                    <w:spacing w:after="0"/>
                    <w:jc w:val="center"/>
                    <w:rPr>
                      <w:rFonts w:ascii="Arial" w:hAnsi="Arial" w:cs="Arial"/>
                      <w:color w:val="000000"/>
                      <w:sz w:val="16"/>
                      <w:szCs w:val="14"/>
                    </w:rPr>
                  </w:pPr>
                </w:p>
              </w:tc>
              <w:tc>
                <w:tcPr>
                  <w:tcW w:w="567" w:type="dxa"/>
                  <w:tcBorders>
                    <w:top w:val="nil"/>
                    <w:left w:val="nil"/>
                    <w:bottom w:val="single" w:sz="4" w:space="0" w:color="auto"/>
                    <w:right w:val="single" w:sz="4" w:space="0" w:color="auto"/>
                  </w:tcBorders>
                  <w:shd w:val="clear" w:color="auto" w:fill="auto"/>
                  <w:vAlign w:val="center"/>
                </w:tcPr>
                <w:p w14:paraId="759A64FA" w14:textId="77777777" w:rsidR="002E1333" w:rsidRPr="002B07F5" w:rsidRDefault="002E1333" w:rsidP="002675E0">
                  <w:pPr>
                    <w:spacing w:after="0"/>
                    <w:jc w:val="center"/>
                    <w:rPr>
                      <w:rFonts w:ascii="Arial" w:hAnsi="Arial" w:cs="Arial"/>
                      <w:color w:val="000000"/>
                      <w:sz w:val="16"/>
                      <w:szCs w:val="14"/>
                    </w:rPr>
                  </w:pPr>
                  <w:r w:rsidRPr="002B07F5">
                    <w:rPr>
                      <w:rFonts w:ascii="Arial" w:hAnsi="Arial" w:cs="Arial"/>
                      <w:color w:val="000000"/>
                      <w:sz w:val="16"/>
                      <w:szCs w:val="14"/>
                    </w:rPr>
                    <w:t>95%</w:t>
                  </w:r>
                </w:p>
              </w:tc>
              <w:tc>
                <w:tcPr>
                  <w:tcW w:w="708" w:type="dxa"/>
                  <w:tcBorders>
                    <w:top w:val="nil"/>
                    <w:left w:val="nil"/>
                    <w:bottom w:val="single" w:sz="4" w:space="0" w:color="auto"/>
                    <w:right w:val="single" w:sz="4" w:space="0" w:color="auto"/>
                  </w:tcBorders>
                  <w:shd w:val="clear" w:color="auto" w:fill="auto"/>
                  <w:vAlign w:val="center"/>
                </w:tcPr>
                <w:p w14:paraId="3F20B19F" w14:textId="77777777" w:rsidR="002E1333" w:rsidRPr="002B07F5" w:rsidRDefault="002E1333" w:rsidP="002675E0">
                  <w:pPr>
                    <w:spacing w:after="0"/>
                    <w:jc w:val="center"/>
                    <w:rPr>
                      <w:rFonts w:ascii="Arial" w:hAnsi="Arial" w:cs="Arial"/>
                      <w:color w:val="000000"/>
                      <w:sz w:val="16"/>
                      <w:szCs w:val="14"/>
                    </w:rPr>
                  </w:pPr>
                </w:p>
              </w:tc>
              <w:tc>
                <w:tcPr>
                  <w:tcW w:w="851" w:type="dxa"/>
                  <w:tcBorders>
                    <w:top w:val="nil"/>
                    <w:left w:val="nil"/>
                    <w:bottom w:val="single" w:sz="4" w:space="0" w:color="auto"/>
                    <w:right w:val="single" w:sz="4" w:space="0" w:color="auto"/>
                  </w:tcBorders>
                  <w:shd w:val="clear" w:color="auto" w:fill="auto"/>
                  <w:vAlign w:val="center"/>
                </w:tcPr>
                <w:p w14:paraId="644B02B1" w14:textId="77777777" w:rsidR="002E1333" w:rsidRPr="002B07F5" w:rsidRDefault="002E1333" w:rsidP="002675E0">
                  <w:pPr>
                    <w:spacing w:after="0"/>
                    <w:jc w:val="center"/>
                    <w:rPr>
                      <w:rFonts w:ascii="Arial" w:hAnsi="Arial" w:cs="Arial"/>
                      <w:color w:val="000000"/>
                      <w:sz w:val="16"/>
                      <w:szCs w:val="14"/>
                    </w:rPr>
                  </w:pPr>
                  <w:r w:rsidRPr="002B07F5">
                    <w:rPr>
                      <w:rFonts w:ascii="Arial" w:hAnsi="Arial" w:cs="Arial"/>
                      <w:color w:val="000000"/>
                      <w:sz w:val="16"/>
                      <w:szCs w:val="14"/>
                    </w:rPr>
                    <w:t>10s</w:t>
                  </w:r>
                </w:p>
              </w:tc>
              <w:tc>
                <w:tcPr>
                  <w:tcW w:w="709" w:type="dxa"/>
                  <w:tcBorders>
                    <w:top w:val="nil"/>
                    <w:left w:val="nil"/>
                    <w:bottom w:val="single" w:sz="4" w:space="0" w:color="auto"/>
                    <w:right w:val="single" w:sz="4" w:space="0" w:color="auto"/>
                  </w:tcBorders>
                  <w:shd w:val="clear" w:color="auto" w:fill="auto"/>
                  <w:vAlign w:val="center"/>
                </w:tcPr>
                <w:p w14:paraId="2CB329A7" w14:textId="77777777" w:rsidR="002E1333" w:rsidRPr="002B07F5" w:rsidRDefault="002E1333" w:rsidP="002675E0">
                  <w:pPr>
                    <w:spacing w:after="0"/>
                    <w:jc w:val="center"/>
                    <w:rPr>
                      <w:rFonts w:ascii="Arial" w:hAnsi="Arial" w:cs="Arial"/>
                      <w:color w:val="000000"/>
                      <w:sz w:val="16"/>
                      <w:szCs w:val="14"/>
                    </w:rPr>
                  </w:pPr>
                </w:p>
              </w:tc>
              <w:tc>
                <w:tcPr>
                  <w:tcW w:w="869" w:type="dxa"/>
                  <w:tcBorders>
                    <w:top w:val="nil"/>
                    <w:left w:val="nil"/>
                    <w:bottom w:val="single" w:sz="4" w:space="0" w:color="auto"/>
                    <w:right w:val="single" w:sz="8" w:space="0" w:color="auto"/>
                  </w:tcBorders>
                  <w:shd w:val="clear" w:color="auto" w:fill="auto"/>
                  <w:vAlign w:val="center"/>
                </w:tcPr>
                <w:p w14:paraId="7051ADFA" w14:textId="77777777" w:rsidR="002E1333" w:rsidRPr="002B07F5" w:rsidRDefault="002E1333" w:rsidP="002675E0">
                  <w:pPr>
                    <w:spacing w:after="0"/>
                    <w:jc w:val="center"/>
                    <w:rPr>
                      <w:rFonts w:ascii="Arial" w:hAnsi="Arial" w:cs="Arial"/>
                      <w:color w:val="000000"/>
                      <w:sz w:val="16"/>
                      <w:szCs w:val="14"/>
                    </w:rPr>
                  </w:pPr>
                  <w:r w:rsidRPr="002B07F5">
                    <w:rPr>
                      <w:rFonts w:ascii="Arial" w:hAnsi="Arial" w:cs="Arial"/>
                      <w:color w:val="000000"/>
                      <w:sz w:val="16"/>
                      <w:szCs w:val="14"/>
                    </w:rPr>
                    <w:t>Extended sleep periods</w:t>
                  </w:r>
                </w:p>
              </w:tc>
            </w:tr>
            <w:tr w:rsidR="002E1333" w:rsidRPr="002B07F5" w14:paraId="56F35EEC" w14:textId="77777777" w:rsidTr="005A5605">
              <w:trPr>
                <w:trHeight w:val="397"/>
              </w:trPr>
              <w:tc>
                <w:tcPr>
                  <w:tcW w:w="483" w:type="dxa"/>
                  <w:tcBorders>
                    <w:top w:val="nil"/>
                    <w:left w:val="single" w:sz="8" w:space="0" w:color="auto"/>
                    <w:bottom w:val="single" w:sz="4" w:space="0" w:color="auto"/>
                    <w:right w:val="single" w:sz="4" w:space="0" w:color="auto"/>
                  </w:tcBorders>
                  <w:shd w:val="clear" w:color="auto" w:fill="auto"/>
                  <w:vAlign w:val="center"/>
                </w:tcPr>
                <w:p w14:paraId="0879B848" w14:textId="77777777" w:rsidR="002E1333" w:rsidRPr="002B07F5" w:rsidRDefault="002E1333" w:rsidP="002675E0">
                  <w:pPr>
                    <w:spacing w:after="0"/>
                    <w:jc w:val="center"/>
                    <w:rPr>
                      <w:rFonts w:ascii="Arial" w:hAnsi="Arial" w:cs="Arial"/>
                      <w:sz w:val="16"/>
                      <w:szCs w:val="14"/>
                    </w:rPr>
                  </w:pPr>
                  <w:r w:rsidRPr="002B07F5">
                    <w:rPr>
                      <w:rFonts w:ascii="Arial" w:hAnsi="Arial" w:cs="Arial"/>
                      <w:bCs/>
                      <w:color w:val="000000"/>
                      <w:sz w:val="16"/>
                      <w:szCs w:val="14"/>
                    </w:rPr>
                    <w:t>5.5.1</w:t>
                  </w:r>
                </w:p>
              </w:tc>
              <w:tc>
                <w:tcPr>
                  <w:tcW w:w="1559" w:type="dxa"/>
                  <w:tcBorders>
                    <w:top w:val="nil"/>
                    <w:left w:val="nil"/>
                    <w:bottom w:val="single" w:sz="4" w:space="0" w:color="auto"/>
                    <w:right w:val="single" w:sz="8" w:space="0" w:color="auto"/>
                  </w:tcBorders>
                  <w:shd w:val="clear" w:color="auto" w:fill="auto"/>
                  <w:vAlign w:val="center"/>
                </w:tcPr>
                <w:p w14:paraId="409F4779" w14:textId="77777777" w:rsidR="002E1333" w:rsidRPr="002B07F5" w:rsidRDefault="002E1333" w:rsidP="002675E0">
                  <w:pPr>
                    <w:spacing w:after="0"/>
                    <w:jc w:val="center"/>
                    <w:rPr>
                      <w:rFonts w:ascii="Arial" w:hAnsi="Arial" w:cs="Arial"/>
                      <w:sz w:val="16"/>
                      <w:szCs w:val="14"/>
                    </w:rPr>
                  </w:pPr>
                  <w:r w:rsidRPr="002B07F5">
                    <w:rPr>
                      <w:rFonts w:ascii="Arial" w:hAnsi="Arial" w:cs="Arial"/>
                      <w:bCs/>
                      <w:color w:val="000000"/>
                      <w:sz w:val="16"/>
                      <w:szCs w:val="14"/>
                    </w:rPr>
                    <w:t>Traffic Monitoring &amp; Control</w:t>
                  </w:r>
                </w:p>
              </w:tc>
              <w:tc>
                <w:tcPr>
                  <w:tcW w:w="1984" w:type="dxa"/>
                  <w:tcBorders>
                    <w:top w:val="nil"/>
                    <w:left w:val="nil"/>
                    <w:bottom w:val="single" w:sz="4" w:space="0" w:color="auto"/>
                    <w:right w:val="single" w:sz="4" w:space="0" w:color="auto"/>
                  </w:tcBorders>
                  <w:shd w:val="clear" w:color="auto" w:fill="auto"/>
                  <w:vAlign w:val="center"/>
                </w:tcPr>
                <w:p w14:paraId="3985B1F7"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5G positioning service area - Outdoor</w:t>
                  </w:r>
                </w:p>
              </w:tc>
              <w:tc>
                <w:tcPr>
                  <w:tcW w:w="1418" w:type="dxa"/>
                  <w:tcBorders>
                    <w:top w:val="nil"/>
                    <w:left w:val="nil"/>
                    <w:bottom w:val="single" w:sz="4" w:space="0" w:color="auto"/>
                    <w:right w:val="single" w:sz="4" w:space="0" w:color="auto"/>
                  </w:tcBorders>
                  <w:shd w:val="clear" w:color="auto" w:fill="auto"/>
                  <w:vAlign w:val="center"/>
                </w:tcPr>
                <w:p w14:paraId="590935BC"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1-3m Horizontal</w:t>
                  </w:r>
                  <w:r w:rsidRPr="002B07F5">
                    <w:rPr>
                      <w:rFonts w:ascii="Arial" w:hAnsi="Arial" w:cs="Arial"/>
                      <w:color w:val="000000"/>
                      <w:sz w:val="16"/>
                      <w:szCs w:val="14"/>
                    </w:rPr>
                    <w:br/>
                    <w:t>2.5m Vertical</w:t>
                  </w:r>
                </w:p>
              </w:tc>
              <w:tc>
                <w:tcPr>
                  <w:tcW w:w="709" w:type="dxa"/>
                  <w:tcBorders>
                    <w:top w:val="nil"/>
                    <w:left w:val="nil"/>
                    <w:bottom w:val="single" w:sz="4" w:space="0" w:color="auto"/>
                    <w:right w:val="single" w:sz="4" w:space="0" w:color="auto"/>
                  </w:tcBorders>
                  <w:shd w:val="clear" w:color="auto" w:fill="auto"/>
                  <w:vAlign w:val="center"/>
                </w:tcPr>
                <w:p w14:paraId="515F4171" w14:textId="77777777" w:rsidR="002E1333" w:rsidRPr="002B07F5" w:rsidRDefault="002E1333" w:rsidP="002675E0">
                  <w:pPr>
                    <w:spacing w:after="0"/>
                    <w:jc w:val="center"/>
                    <w:rPr>
                      <w:rFonts w:ascii="Arial" w:hAnsi="Arial" w:cs="Arial"/>
                      <w:sz w:val="16"/>
                      <w:szCs w:val="14"/>
                    </w:rPr>
                  </w:pPr>
                </w:p>
              </w:tc>
              <w:tc>
                <w:tcPr>
                  <w:tcW w:w="567" w:type="dxa"/>
                  <w:tcBorders>
                    <w:top w:val="nil"/>
                    <w:left w:val="nil"/>
                    <w:bottom w:val="single" w:sz="4" w:space="0" w:color="auto"/>
                    <w:right w:val="single" w:sz="4" w:space="0" w:color="auto"/>
                  </w:tcBorders>
                  <w:shd w:val="clear" w:color="auto" w:fill="auto"/>
                  <w:vAlign w:val="center"/>
                </w:tcPr>
                <w:p w14:paraId="4E5E6537"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95 %</w:t>
                  </w:r>
                </w:p>
              </w:tc>
              <w:tc>
                <w:tcPr>
                  <w:tcW w:w="708" w:type="dxa"/>
                  <w:tcBorders>
                    <w:top w:val="nil"/>
                    <w:left w:val="nil"/>
                    <w:bottom w:val="single" w:sz="4" w:space="0" w:color="auto"/>
                    <w:right w:val="single" w:sz="4" w:space="0" w:color="auto"/>
                  </w:tcBorders>
                  <w:shd w:val="clear" w:color="auto" w:fill="auto"/>
                  <w:vAlign w:val="center"/>
                </w:tcPr>
                <w:p w14:paraId="165DCEAB"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10 Hz</w:t>
                  </w:r>
                </w:p>
              </w:tc>
              <w:tc>
                <w:tcPr>
                  <w:tcW w:w="851" w:type="dxa"/>
                  <w:tcBorders>
                    <w:top w:val="nil"/>
                    <w:left w:val="nil"/>
                    <w:bottom w:val="single" w:sz="4" w:space="0" w:color="auto"/>
                    <w:right w:val="single" w:sz="4" w:space="0" w:color="auto"/>
                  </w:tcBorders>
                  <w:shd w:val="clear" w:color="auto" w:fill="auto"/>
                  <w:vAlign w:val="center"/>
                </w:tcPr>
                <w:p w14:paraId="27CE27E0"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10s</w:t>
                  </w:r>
                </w:p>
              </w:tc>
              <w:tc>
                <w:tcPr>
                  <w:tcW w:w="709" w:type="dxa"/>
                  <w:tcBorders>
                    <w:top w:val="nil"/>
                    <w:left w:val="nil"/>
                    <w:bottom w:val="single" w:sz="4" w:space="0" w:color="auto"/>
                    <w:right w:val="single" w:sz="4" w:space="0" w:color="auto"/>
                  </w:tcBorders>
                  <w:shd w:val="clear" w:color="auto" w:fill="auto"/>
                  <w:vAlign w:val="center"/>
                </w:tcPr>
                <w:p w14:paraId="2ADC873B"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30ms</w:t>
                  </w:r>
                </w:p>
              </w:tc>
              <w:tc>
                <w:tcPr>
                  <w:tcW w:w="869" w:type="dxa"/>
                  <w:tcBorders>
                    <w:top w:val="nil"/>
                    <w:left w:val="nil"/>
                    <w:bottom w:val="single" w:sz="4" w:space="0" w:color="auto"/>
                    <w:right w:val="single" w:sz="8" w:space="0" w:color="auto"/>
                  </w:tcBorders>
                  <w:shd w:val="clear" w:color="auto" w:fill="auto"/>
                  <w:vAlign w:val="center"/>
                </w:tcPr>
                <w:p w14:paraId="693CA784" w14:textId="77777777" w:rsidR="002E1333" w:rsidRPr="002B07F5" w:rsidRDefault="002E1333" w:rsidP="002675E0">
                  <w:pPr>
                    <w:spacing w:after="0"/>
                    <w:jc w:val="center"/>
                    <w:rPr>
                      <w:rFonts w:ascii="Arial" w:hAnsi="Arial" w:cs="Arial"/>
                      <w:sz w:val="15"/>
                      <w:szCs w:val="14"/>
                    </w:rPr>
                  </w:pPr>
                  <w:proofErr w:type="spellStart"/>
                  <w:r w:rsidRPr="002B07F5">
                    <w:rPr>
                      <w:rFonts w:ascii="Arial" w:hAnsi="Arial" w:cs="Arial"/>
                      <w:color w:val="000000"/>
                      <w:sz w:val="15"/>
                      <w:szCs w:val="14"/>
                    </w:rPr>
                    <w:t>Antispoofing</w:t>
                  </w:r>
                  <w:proofErr w:type="spellEnd"/>
                  <w:r w:rsidRPr="002B07F5">
                    <w:rPr>
                      <w:rFonts w:ascii="Arial" w:hAnsi="Arial" w:cs="Arial"/>
                      <w:color w:val="000000"/>
                      <w:sz w:val="15"/>
                      <w:szCs w:val="14"/>
                    </w:rPr>
                    <w:br/>
                  </w:r>
                  <w:proofErr w:type="spellStart"/>
                  <w:r w:rsidRPr="002B07F5">
                    <w:rPr>
                      <w:rFonts w:ascii="Arial" w:hAnsi="Arial" w:cs="Arial"/>
                      <w:color w:val="000000"/>
                      <w:sz w:val="15"/>
                      <w:szCs w:val="14"/>
                    </w:rPr>
                    <w:t>Antitampering</w:t>
                  </w:r>
                  <w:proofErr w:type="spellEnd"/>
                </w:p>
              </w:tc>
            </w:tr>
            <w:tr w:rsidR="002E1333" w:rsidRPr="002B07F5" w14:paraId="696B165C" w14:textId="77777777" w:rsidTr="005A5605">
              <w:trPr>
                <w:trHeight w:val="397"/>
              </w:trPr>
              <w:tc>
                <w:tcPr>
                  <w:tcW w:w="483" w:type="dxa"/>
                  <w:tcBorders>
                    <w:top w:val="nil"/>
                    <w:left w:val="single" w:sz="8" w:space="0" w:color="auto"/>
                    <w:bottom w:val="single" w:sz="4" w:space="0" w:color="auto"/>
                    <w:right w:val="single" w:sz="4" w:space="0" w:color="auto"/>
                  </w:tcBorders>
                  <w:shd w:val="clear" w:color="auto" w:fill="auto"/>
                  <w:vAlign w:val="center"/>
                </w:tcPr>
                <w:p w14:paraId="518D7A1F" w14:textId="77777777" w:rsidR="002E1333" w:rsidRPr="002B07F5" w:rsidRDefault="002E1333" w:rsidP="002675E0">
                  <w:pPr>
                    <w:spacing w:after="0"/>
                    <w:jc w:val="center"/>
                    <w:rPr>
                      <w:rFonts w:ascii="Arial" w:hAnsi="Arial" w:cs="Arial"/>
                      <w:sz w:val="16"/>
                      <w:szCs w:val="14"/>
                    </w:rPr>
                  </w:pPr>
                  <w:r w:rsidRPr="002B07F5">
                    <w:rPr>
                      <w:rFonts w:ascii="Arial" w:hAnsi="Arial" w:cs="Arial"/>
                      <w:bCs/>
                      <w:color w:val="000000"/>
                      <w:sz w:val="16"/>
                      <w:szCs w:val="14"/>
                    </w:rPr>
                    <w:t>5.5.2</w:t>
                  </w:r>
                </w:p>
              </w:tc>
              <w:tc>
                <w:tcPr>
                  <w:tcW w:w="1559" w:type="dxa"/>
                  <w:tcBorders>
                    <w:top w:val="nil"/>
                    <w:left w:val="nil"/>
                    <w:bottom w:val="single" w:sz="4" w:space="0" w:color="auto"/>
                    <w:right w:val="single" w:sz="8" w:space="0" w:color="auto"/>
                  </w:tcBorders>
                  <w:shd w:val="clear" w:color="auto" w:fill="auto"/>
                  <w:vAlign w:val="center"/>
                </w:tcPr>
                <w:p w14:paraId="3B92D0CD" w14:textId="77777777" w:rsidR="002E1333" w:rsidRPr="002B07F5" w:rsidRDefault="002E1333" w:rsidP="002675E0">
                  <w:pPr>
                    <w:spacing w:after="0"/>
                    <w:jc w:val="center"/>
                    <w:rPr>
                      <w:rFonts w:ascii="Arial" w:hAnsi="Arial" w:cs="Arial"/>
                      <w:sz w:val="16"/>
                      <w:szCs w:val="14"/>
                    </w:rPr>
                  </w:pPr>
                  <w:r w:rsidRPr="002B07F5">
                    <w:rPr>
                      <w:rFonts w:ascii="Arial" w:hAnsi="Arial" w:cs="Arial"/>
                      <w:bCs/>
                      <w:color w:val="000000"/>
                      <w:sz w:val="16"/>
                      <w:szCs w:val="14"/>
                    </w:rPr>
                    <w:t>Road User Charging</w:t>
                  </w:r>
                </w:p>
              </w:tc>
              <w:tc>
                <w:tcPr>
                  <w:tcW w:w="1984" w:type="dxa"/>
                  <w:tcBorders>
                    <w:top w:val="nil"/>
                    <w:left w:val="nil"/>
                    <w:bottom w:val="single" w:sz="4" w:space="0" w:color="auto"/>
                    <w:right w:val="single" w:sz="4" w:space="0" w:color="auto"/>
                  </w:tcBorders>
                  <w:shd w:val="clear" w:color="auto" w:fill="auto"/>
                  <w:vAlign w:val="center"/>
                </w:tcPr>
                <w:p w14:paraId="0A6124A3"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5G positioning service area - Outdoor</w:t>
                  </w:r>
                  <w:r w:rsidRPr="002B07F5">
                    <w:rPr>
                      <w:rFonts w:ascii="Arial" w:hAnsi="Arial" w:cs="Arial"/>
                      <w:color w:val="000000"/>
                      <w:sz w:val="16"/>
                      <w:szCs w:val="14"/>
                    </w:rPr>
                    <w:br/>
                    <w:t>Enhanced positioning-Tunnels</w:t>
                  </w:r>
                </w:p>
              </w:tc>
              <w:tc>
                <w:tcPr>
                  <w:tcW w:w="1418" w:type="dxa"/>
                  <w:tcBorders>
                    <w:top w:val="nil"/>
                    <w:left w:val="nil"/>
                    <w:bottom w:val="single" w:sz="4" w:space="0" w:color="auto"/>
                    <w:right w:val="single" w:sz="4" w:space="0" w:color="auto"/>
                  </w:tcBorders>
                  <w:shd w:val="clear" w:color="auto" w:fill="auto"/>
                  <w:vAlign w:val="center"/>
                </w:tcPr>
                <w:p w14:paraId="4BC744BA"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&lt;1m (across track)</w:t>
                  </w:r>
                  <w:r w:rsidRPr="002B07F5">
                    <w:rPr>
                      <w:rFonts w:ascii="Arial" w:hAnsi="Arial" w:cs="Arial"/>
                      <w:color w:val="000000"/>
                      <w:sz w:val="16"/>
                      <w:szCs w:val="14"/>
                    </w:rPr>
                    <w:br/>
                    <w:t>3m (along track)</w:t>
                  </w:r>
                </w:p>
              </w:tc>
              <w:tc>
                <w:tcPr>
                  <w:tcW w:w="709" w:type="dxa"/>
                  <w:tcBorders>
                    <w:top w:val="nil"/>
                    <w:left w:val="nil"/>
                    <w:bottom w:val="single" w:sz="4" w:space="0" w:color="auto"/>
                    <w:right w:val="single" w:sz="4" w:space="0" w:color="auto"/>
                  </w:tcBorders>
                  <w:shd w:val="clear" w:color="auto" w:fill="auto"/>
                  <w:vAlign w:val="center"/>
                </w:tcPr>
                <w:p w14:paraId="36A4604C"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2 m/s</w:t>
                  </w:r>
                </w:p>
              </w:tc>
              <w:tc>
                <w:tcPr>
                  <w:tcW w:w="567" w:type="dxa"/>
                  <w:tcBorders>
                    <w:top w:val="nil"/>
                    <w:left w:val="nil"/>
                    <w:bottom w:val="single" w:sz="4" w:space="0" w:color="auto"/>
                    <w:right w:val="single" w:sz="4" w:space="0" w:color="auto"/>
                  </w:tcBorders>
                  <w:shd w:val="clear" w:color="auto" w:fill="auto"/>
                  <w:vAlign w:val="center"/>
                </w:tcPr>
                <w:p w14:paraId="5B0F1D72"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99 %</w:t>
                  </w:r>
                </w:p>
              </w:tc>
              <w:tc>
                <w:tcPr>
                  <w:tcW w:w="708" w:type="dxa"/>
                  <w:tcBorders>
                    <w:top w:val="nil"/>
                    <w:left w:val="nil"/>
                    <w:bottom w:val="single" w:sz="4" w:space="0" w:color="auto"/>
                    <w:right w:val="single" w:sz="4" w:space="0" w:color="auto"/>
                  </w:tcBorders>
                  <w:shd w:val="clear" w:color="auto" w:fill="auto"/>
                  <w:vAlign w:val="center"/>
                </w:tcPr>
                <w:p w14:paraId="6DE99672"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1 Hz</w:t>
                  </w:r>
                </w:p>
              </w:tc>
              <w:tc>
                <w:tcPr>
                  <w:tcW w:w="851" w:type="dxa"/>
                  <w:tcBorders>
                    <w:top w:val="nil"/>
                    <w:left w:val="nil"/>
                    <w:bottom w:val="single" w:sz="4" w:space="0" w:color="auto"/>
                    <w:right w:val="single" w:sz="4" w:space="0" w:color="auto"/>
                  </w:tcBorders>
                  <w:shd w:val="clear" w:color="auto" w:fill="auto"/>
                  <w:vAlign w:val="center"/>
                </w:tcPr>
                <w:p w14:paraId="353D932B"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10s</w:t>
                  </w:r>
                </w:p>
              </w:tc>
              <w:tc>
                <w:tcPr>
                  <w:tcW w:w="709" w:type="dxa"/>
                  <w:tcBorders>
                    <w:top w:val="nil"/>
                    <w:left w:val="nil"/>
                    <w:bottom w:val="single" w:sz="4" w:space="0" w:color="auto"/>
                    <w:right w:val="single" w:sz="4" w:space="0" w:color="auto"/>
                  </w:tcBorders>
                  <w:shd w:val="clear" w:color="auto" w:fill="auto"/>
                  <w:vAlign w:val="center"/>
                </w:tcPr>
                <w:p w14:paraId="1643A6ED" w14:textId="77777777" w:rsidR="002E1333" w:rsidRPr="002B07F5" w:rsidRDefault="002E1333" w:rsidP="002675E0">
                  <w:pPr>
                    <w:spacing w:after="0"/>
                    <w:jc w:val="center"/>
                    <w:rPr>
                      <w:rFonts w:ascii="Arial" w:hAnsi="Arial" w:cs="Arial"/>
                      <w:sz w:val="16"/>
                      <w:szCs w:val="14"/>
                    </w:rPr>
                  </w:pPr>
                </w:p>
              </w:tc>
              <w:tc>
                <w:tcPr>
                  <w:tcW w:w="869" w:type="dxa"/>
                  <w:tcBorders>
                    <w:top w:val="nil"/>
                    <w:left w:val="nil"/>
                    <w:bottom w:val="single" w:sz="4" w:space="0" w:color="auto"/>
                    <w:right w:val="single" w:sz="8" w:space="0" w:color="auto"/>
                  </w:tcBorders>
                  <w:shd w:val="clear" w:color="auto" w:fill="auto"/>
                  <w:vAlign w:val="center"/>
                </w:tcPr>
                <w:p w14:paraId="3C677E75" w14:textId="77777777" w:rsidR="002E1333" w:rsidRPr="002B07F5" w:rsidRDefault="002E1333" w:rsidP="002675E0">
                  <w:pPr>
                    <w:spacing w:after="0"/>
                    <w:jc w:val="center"/>
                    <w:rPr>
                      <w:rFonts w:ascii="Arial" w:hAnsi="Arial" w:cs="Arial"/>
                      <w:sz w:val="15"/>
                      <w:szCs w:val="14"/>
                    </w:rPr>
                  </w:pPr>
                  <w:proofErr w:type="spellStart"/>
                  <w:r w:rsidRPr="002B07F5">
                    <w:rPr>
                      <w:rFonts w:ascii="Arial" w:hAnsi="Arial" w:cs="Arial"/>
                      <w:color w:val="000000"/>
                      <w:sz w:val="15"/>
                      <w:szCs w:val="14"/>
                    </w:rPr>
                    <w:t>Antispoofing</w:t>
                  </w:r>
                  <w:proofErr w:type="spellEnd"/>
                  <w:r w:rsidRPr="002B07F5">
                    <w:rPr>
                      <w:rFonts w:ascii="Arial" w:hAnsi="Arial" w:cs="Arial"/>
                      <w:color w:val="000000"/>
                      <w:sz w:val="15"/>
                      <w:szCs w:val="14"/>
                    </w:rPr>
                    <w:br/>
                  </w:r>
                  <w:proofErr w:type="spellStart"/>
                  <w:r w:rsidRPr="002B07F5">
                    <w:rPr>
                      <w:rFonts w:ascii="Arial" w:hAnsi="Arial" w:cs="Arial"/>
                      <w:color w:val="000000"/>
                      <w:sz w:val="15"/>
                      <w:szCs w:val="14"/>
                    </w:rPr>
                    <w:t>Antitampering</w:t>
                  </w:r>
                  <w:proofErr w:type="spellEnd"/>
                </w:p>
              </w:tc>
            </w:tr>
            <w:tr w:rsidR="002E1333" w:rsidRPr="002B07F5" w14:paraId="7931BDAF" w14:textId="77777777" w:rsidTr="005A5605">
              <w:trPr>
                <w:trHeight w:val="454"/>
              </w:trPr>
              <w:tc>
                <w:tcPr>
                  <w:tcW w:w="483" w:type="dxa"/>
                  <w:vMerge w:val="restart"/>
                  <w:shd w:val="clear" w:color="auto" w:fill="auto"/>
                  <w:vAlign w:val="center"/>
                </w:tcPr>
                <w:p w14:paraId="4C45A8AE" w14:textId="77777777" w:rsidR="002E1333" w:rsidRPr="002B07F5" w:rsidRDefault="002E1333" w:rsidP="002675E0">
                  <w:pPr>
                    <w:spacing w:after="0"/>
                    <w:jc w:val="center"/>
                    <w:rPr>
                      <w:rFonts w:ascii="Arial" w:hAnsi="Arial" w:cs="Arial"/>
                      <w:sz w:val="16"/>
                      <w:szCs w:val="14"/>
                    </w:rPr>
                  </w:pPr>
                  <w:r w:rsidRPr="002B07F5">
                    <w:rPr>
                      <w:rFonts w:ascii="Arial" w:hAnsi="Arial" w:cs="Arial"/>
                      <w:sz w:val="16"/>
                      <w:szCs w:val="14"/>
                    </w:rPr>
                    <w:t>5.6.1</w:t>
                  </w:r>
                </w:p>
              </w:tc>
              <w:tc>
                <w:tcPr>
                  <w:tcW w:w="1559" w:type="dxa"/>
                  <w:vMerge w:val="restart"/>
                  <w:shd w:val="clear" w:color="auto" w:fill="auto"/>
                  <w:vAlign w:val="center"/>
                </w:tcPr>
                <w:p w14:paraId="2764EC36" w14:textId="77777777" w:rsidR="002E1333" w:rsidRPr="002B07F5" w:rsidRDefault="002E1333" w:rsidP="002675E0">
                  <w:pPr>
                    <w:spacing w:after="0"/>
                    <w:jc w:val="center"/>
                    <w:rPr>
                      <w:rFonts w:ascii="Arial" w:hAnsi="Arial" w:cs="Arial"/>
                      <w:sz w:val="16"/>
                      <w:szCs w:val="14"/>
                    </w:rPr>
                  </w:pPr>
                  <w:r w:rsidRPr="002B07F5">
                    <w:rPr>
                      <w:rFonts w:ascii="Arial" w:hAnsi="Arial" w:cs="Arial"/>
                      <w:sz w:val="16"/>
                      <w:szCs w:val="14"/>
                    </w:rPr>
                    <w:t>Asset tracking and management</w:t>
                  </w:r>
                </w:p>
              </w:tc>
              <w:tc>
                <w:tcPr>
                  <w:tcW w:w="1984" w:type="dxa"/>
                  <w:tcBorders>
                    <w:top w:val="nil"/>
                    <w:left w:val="nil"/>
                    <w:bottom w:val="single" w:sz="4" w:space="0" w:color="auto"/>
                    <w:right w:val="single" w:sz="4" w:space="0" w:color="auto"/>
                  </w:tcBorders>
                  <w:shd w:val="clear" w:color="auto" w:fill="auto"/>
                  <w:vAlign w:val="center"/>
                </w:tcPr>
                <w:p w14:paraId="65C694A7"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5G positioning service area - Outdoor</w:t>
                  </w:r>
                </w:p>
              </w:tc>
              <w:tc>
                <w:tcPr>
                  <w:tcW w:w="1418" w:type="dxa"/>
                  <w:tcBorders>
                    <w:top w:val="nil"/>
                    <w:left w:val="nil"/>
                    <w:bottom w:val="single" w:sz="4" w:space="0" w:color="auto"/>
                    <w:right w:val="single" w:sz="4" w:space="0" w:color="auto"/>
                  </w:tcBorders>
                  <w:shd w:val="clear" w:color="auto" w:fill="auto"/>
                  <w:vAlign w:val="center"/>
                </w:tcPr>
                <w:p w14:paraId="0E41BDFC"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10-30m Horizontal</w:t>
                  </w:r>
                </w:p>
              </w:tc>
              <w:tc>
                <w:tcPr>
                  <w:tcW w:w="709" w:type="dxa"/>
                  <w:tcBorders>
                    <w:top w:val="nil"/>
                    <w:left w:val="nil"/>
                    <w:bottom w:val="single" w:sz="4" w:space="0" w:color="auto"/>
                    <w:right w:val="single" w:sz="4" w:space="0" w:color="auto"/>
                  </w:tcBorders>
                  <w:shd w:val="clear" w:color="auto" w:fill="auto"/>
                  <w:vAlign w:val="center"/>
                </w:tcPr>
                <w:p w14:paraId="0B2234EE"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5 m/s</w:t>
                  </w:r>
                </w:p>
              </w:tc>
              <w:tc>
                <w:tcPr>
                  <w:tcW w:w="567" w:type="dxa"/>
                  <w:tcBorders>
                    <w:top w:val="nil"/>
                    <w:left w:val="nil"/>
                    <w:bottom w:val="single" w:sz="4" w:space="0" w:color="auto"/>
                    <w:right w:val="single" w:sz="4" w:space="0" w:color="auto"/>
                  </w:tcBorders>
                  <w:shd w:val="clear" w:color="auto" w:fill="auto"/>
                  <w:vAlign w:val="center"/>
                </w:tcPr>
                <w:p w14:paraId="3A5553C5"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99 %</w:t>
                  </w:r>
                </w:p>
              </w:tc>
              <w:tc>
                <w:tcPr>
                  <w:tcW w:w="708" w:type="dxa"/>
                  <w:tcBorders>
                    <w:top w:val="nil"/>
                    <w:left w:val="nil"/>
                    <w:bottom w:val="single" w:sz="4" w:space="0" w:color="auto"/>
                    <w:right w:val="single" w:sz="4" w:space="0" w:color="auto"/>
                  </w:tcBorders>
                  <w:shd w:val="clear" w:color="auto" w:fill="auto"/>
                  <w:vAlign w:val="center"/>
                </w:tcPr>
                <w:p w14:paraId="767B8714"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300s-1day</w:t>
                  </w:r>
                </w:p>
              </w:tc>
              <w:tc>
                <w:tcPr>
                  <w:tcW w:w="851" w:type="dxa"/>
                  <w:tcBorders>
                    <w:top w:val="nil"/>
                    <w:left w:val="nil"/>
                    <w:bottom w:val="single" w:sz="4" w:space="0" w:color="auto"/>
                    <w:right w:val="single" w:sz="4" w:space="0" w:color="auto"/>
                  </w:tcBorders>
                  <w:shd w:val="clear" w:color="auto" w:fill="auto"/>
                  <w:vAlign w:val="center"/>
                </w:tcPr>
                <w:p w14:paraId="7BF9F449" w14:textId="77777777" w:rsidR="002E1333" w:rsidRPr="002B07F5" w:rsidRDefault="002E1333" w:rsidP="002675E0">
                  <w:pPr>
                    <w:spacing w:after="0"/>
                    <w:jc w:val="center"/>
                    <w:rPr>
                      <w:rFonts w:ascii="Arial" w:hAnsi="Arial" w:cs="Arial"/>
                      <w:sz w:val="16"/>
                      <w:szCs w:val="14"/>
                    </w:rPr>
                  </w:pPr>
                </w:p>
              </w:tc>
              <w:tc>
                <w:tcPr>
                  <w:tcW w:w="709" w:type="dxa"/>
                  <w:tcBorders>
                    <w:top w:val="nil"/>
                    <w:left w:val="nil"/>
                    <w:bottom w:val="single" w:sz="4" w:space="0" w:color="auto"/>
                    <w:right w:val="single" w:sz="4" w:space="0" w:color="auto"/>
                  </w:tcBorders>
                  <w:shd w:val="clear" w:color="auto" w:fill="auto"/>
                  <w:vAlign w:val="center"/>
                </w:tcPr>
                <w:p w14:paraId="3F1D959F" w14:textId="77777777" w:rsidR="002E1333" w:rsidRPr="002B07F5" w:rsidRDefault="002E1333" w:rsidP="002675E0">
                  <w:pPr>
                    <w:spacing w:after="0"/>
                    <w:jc w:val="center"/>
                    <w:rPr>
                      <w:rFonts w:ascii="Arial" w:hAnsi="Arial" w:cs="Arial"/>
                      <w:sz w:val="16"/>
                      <w:szCs w:val="14"/>
                    </w:rPr>
                  </w:pPr>
                </w:p>
              </w:tc>
              <w:tc>
                <w:tcPr>
                  <w:tcW w:w="869" w:type="dxa"/>
                  <w:vMerge w:val="restart"/>
                  <w:tcBorders>
                    <w:top w:val="nil"/>
                    <w:left w:val="single" w:sz="4" w:space="0" w:color="auto"/>
                    <w:right w:val="single" w:sz="8" w:space="0" w:color="auto"/>
                  </w:tcBorders>
                  <w:shd w:val="clear" w:color="auto" w:fill="auto"/>
                  <w:vAlign w:val="center"/>
                </w:tcPr>
                <w:p w14:paraId="6D01CD66" w14:textId="77777777" w:rsidR="002E1333" w:rsidRPr="002B07F5" w:rsidRDefault="002E1333" w:rsidP="002675E0">
                  <w:pPr>
                    <w:spacing w:after="0"/>
                    <w:jc w:val="center"/>
                    <w:rPr>
                      <w:rFonts w:ascii="Arial" w:hAnsi="Arial" w:cs="Arial"/>
                      <w:sz w:val="15"/>
                      <w:szCs w:val="14"/>
                    </w:rPr>
                  </w:pPr>
                  <w:r w:rsidRPr="002B07F5">
                    <w:rPr>
                      <w:rFonts w:ascii="Arial" w:hAnsi="Arial" w:cs="Arial"/>
                      <w:color w:val="000000"/>
                      <w:sz w:val="15"/>
                      <w:szCs w:val="14"/>
                    </w:rPr>
                    <w:t xml:space="preserve">20 </w:t>
                  </w:r>
                  <w:proofErr w:type="spellStart"/>
                  <w:r w:rsidRPr="002B07F5">
                    <w:rPr>
                      <w:rFonts w:ascii="Arial" w:hAnsi="Arial" w:cs="Arial"/>
                      <w:color w:val="000000"/>
                      <w:sz w:val="15"/>
                      <w:szCs w:val="14"/>
                    </w:rPr>
                    <w:t>mJ</w:t>
                  </w:r>
                  <w:proofErr w:type="spellEnd"/>
                  <w:r w:rsidRPr="002B07F5">
                    <w:rPr>
                      <w:rFonts w:ascii="Arial" w:hAnsi="Arial" w:cs="Arial"/>
                      <w:color w:val="000000"/>
                      <w:sz w:val="15"/>
                      <w:szCs w:val="14"/>
                    </w:rPr>
                    <w:t xml:space="preserve">/fix (average), </w:t>
                  </w:r>
                  <w:proofErr w:type="spellStart"/>
                  <w:r w:rsidRPr="002B07F5">
                    <w:rPr>
                      <w:rFonts w:ascii="Arial" w:hAnsi="Arial" w:cs="Arial"/>
                      <w:color w:val="000000"/>
                      <w:sz w:val="15"/>
                      <w:szCs w:val="14"/>
                    </w:rPr>
                    <w:t>Antispoofing</w:t>
                  </w:r>
                  <w:proofErr w:type="spellEnd"/>
                  <w:r w:rsidRPr="002B07F5">
                    <w:rPr>
                      <w:rFonts w:ascii="Arial" w:hAnsi="Arial" w:cs="Arial"/>
                      <w:color w:val="000000"/>
                      <w:sz w:val="15"/>
                      <w:szCs w:val="14"/>
                    </w:rPr>
                    <w:t xml:space="preserve">, </w:t>
                  </w:r>
                  <w:proofErr w:type="spellStart"/>
                  <w:r w:rsidRPr="002B07F5">
                    <w:rPr>
                      <w:rFonts w:ascii="Arial" w:hAnsi="Arial" w:cs="Arial"/>
                      <w:color w:val="000000"/>
                      <w:sz w:val="15"/>
                      <w:szCs w:val="14"/>
                    </w:rPr>
                    <w:t>Antitampering</w:t>
                  </w:r>
                  <w:proofErr w:type="spellEnd"/>
                  <w:r w:rsidRPr="002B07F5">
                    <w:rPr>
                      <w:rFonts w:ascii="Arial" w:hAnsi="Arial" w:cs="Arial"/>
                      <w:color w:val="000000"/>
                      <w:sz w:val="15"/>
                      <w:szCs w:val="14"/>
                    </w:rPr>
                    <w:t>, support for "out of coverage" positioning</w:t>
                  </w:r>
                </w:p>
              </w:tc>
            </w:tr>
            <w:tr w:rsidR="002E1333" w:rsidRPr="002B07F5" w14:paraId="484D8B06" w14:textId="77777777" w:rsidTr="005A5605">
              <w:trPr>
                <w:trHeight w:val="454"/>
              </w:trPr>
              <w:tc>
                <w:tcPr>
                  <w:tcW w:w="483" w:type="dxa"/>
                  <w:vMerge/>
                  <w:shd w:val="clear" w:color="auto" w:fill="auto"/>
                  <w:vAlign w:val="center"/>
                </w:tcPr>
                <w:p w14:paraId="0446D7B1" w14:textId="77777777" w:rsidR="002E1333" w:rsidRPr="002B07F5" w:rsidRDefault="002E1333" w:rsidP="002675E0">
                  <w:pPr>
                    <w:spacing w:after="0"/>
                    <w:jc w:val="center"/>
                    <w:rPr>
                      <w:rFonts w:ascii="Arial" w:hAnsi="Arial" w:cs="Arial"/>
                      <w:sz w:val="16"/>
                      <w:szCs w:val="14"/>
                    </w:rPr>
                  </w:pPr>
                </w:p>
              </w:tc>
              <w:tc>
                <w:tcPr>
                  <w:tcW w:w="1559" w:type="dxa"/>
                  <w:vMerge/>
                  <w:shd w:val="clear" w:color="auto" w:fill="auto"/>
                  <w:vAlign w:val="center"/>
                </w:tcPr>
                <w:p w14:paraId="2CCD512E" w14:textId="77777777" w:rsidR="002E1333" w:rsidRPr="002B07F5" w:rsidRDefault="002E1333" w:rsidP="002675E0">
                  <w:pPr>
                    <w:spacing w:after="0"/>
                    <w:jc w:val="center"/>
                    <w:rPr>
                      <w:rFonts w:ascii="Arial" w:hAnsi="Arial" w:cs="Arial"/>
                      <w:sz w:val="16"/>
                      <w:szCs w:val="14"/>
                    </w:rPr>
                  </w:pPr>
                </w:p>
              </w:tc>
              <w:tc>
                <w:tcPr>
                  <w:tcW w:w="1984" w:type="dxa"/>
                  <w:tcBorders>
                    <w:top w:val="nil"/>
                    <w:left w:val="nil"/>
                    <w:bottom w:val="single" w:sz="4" w:space="0" w:color="auto"/>
                    <w:right w:val="single" w:sz="4" w:space="0" w:color="auto"/>
                  </w:tcBorders>
                  <w:shd w:val="clear" w:color="auto" w:fill="auto"/>
                  <w:vAlign w:val="center"/>
                </w:tcPr>
                <w:p w14:paraId="5BB02E2C"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Enhanced positioning</w:t>
                  </w:r>
                  <w:r w:rsidRPr="002B07F5" w:rsidDel="00FA7FC9">
                    <w:rPr>
                      <w:rFonts w:ascii="Arial" w:hAnsi="Arial" w:cs="Arial"/>
                      <w:color w:val="000000"/>
                      <w:sz w:val="16"/>
                      <w:szCs w:val="14"/>
                    </w:rPr>
                    <w:t xml:space="preserve"> </w:t>
                  </w:r>
                  <w:r w:rsidRPr="002B07F5">
                    <w:rPr>
                      <w:rFonts w:ascii="Arial" w:hAnsi="Arial" w:cs="Arial"/>
                      <w:color w:val="000000"/>
                      <w:sz w:val="16"/>
                      <w:szCs w:val="14"/>
                    </w:rPr>
                    <w:t>- Outdoor</w:t>
                  </w:r>
                </w:p>
              </w:tc>
              <w:tc>
                <w:tcPr>
                  <w:tcW w:w="1418" w:type="dxa"/>
                  <w:tcBorders>
                    <w:top w:val="nil"/>
                    <w:left w:val="nil"/>
                    <w:bottom w:val="single" w:sz="4" w:space="0" w:color="auto"/>
                    <w:right w:val="single" w:sz="4" w:space="0" w:color="auto"/>
                  </w:tcBorders>
                  <w:shd w:val="clear" w:color="auto" w:fill="auto"/>
                  <w:vAlign w:val="center"/>
                </w:tcPr>
                <w:p w14:paraId="10E82D5F"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1m Horizontal</w:t>
                  </w:r>
                </w:p>
              </w:tc>
              <w:tc>
                <w:tcPr>
                  <w:tcW w:w="709" w:type="dxa"/>
                  <w:tcBorders>
                    <w:top w:val="nil"/>
                    <w:left w:val="nil"/>
                    <w:bottom w:val="single" w:sz="4" w:space="0" w:color="auto"/>
                    <w:right w:val="single" w:sz="4" w:space="0" w:color="auto"/>
                  </w:tcBorders>
                  <w:shd w:val="clear" w:color="auto" w:fill="auto"/>
                  <w:vAlign w:val="center"/>
                </w:tcPr>
                <w:p w14:paraId="362151C1" w14:textId="77777777" w:rsidR="002E1333" w:rsidRPr="002B07F5" w:rsidRDefault="002E1333" w:rsidP="002675E0">
                  <w:pPr>
                    <w:spacing w:after="0"/>
                    <w:jc w:val="center"/>
                    <w:rPr>
                      <w:rFonts w:ascii="Arial" w:hAnsi="Arial" w:cs="Arial"/>
                      <w:sz w:val="16"/>
                      <w:szCs w:val="14"/>
                    </w:rPr>
                  </w:pPr>
                </w:p>
              </w:tc>
              <w:tc>
                <w:tcPr>
                  <w:tcW w:w="567" w:type="dxa"/>
                  <w:tcBorders>
                    <w:top w:val="nil"/>
                    <w:left w:val="nil"/>
                    <w:bottom w:val="single" w:sz="4" w:space="0" w:color="auto"/>
                    <w:right w:val="single" w:sz="4" w:space="0" w:color="auto"/>
                  </w:tcBorders>
                  <w:shd w:val="clear" w:color="auto" w:fill="auto"/>
                  <w:vAlign w:val="center"/>
                </w:tcPr>
                <w:p w14:paraId="374A3474"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99 %</w:t>
                  </w:r>
                </w:p>
              </w:tc>
              <w:tc>
                <w:tcPr>
                  <w:tcW w:w="708" w:type="dxa"/>
                  <w:tcBorders>
                    <w:top w:val="nil"/>
                    <w:left w:val="nil"/>
                    <w:bottom w:val="single" w:sz="4" w:space="0" w:color="auto"/>
                    <w:right w:val="single" w:sz="4" w:space="0" w:color="auto"/>
                  </w:tcBorders>
                  <w:shd w:val="clear" w:color="auto" w:fill="auto"/>
                  <w:vAlign w:val="center"/>
                </w:tcPr>
                <w:p w14:paraId="34CB09BA"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1s</w:t>
                  </w:r>
                </w:p>
              </w:tc>
              <w:tc>
                <w:tcPr>
                  <w:tcW w:w="851" w:type="dxa"/>
                  <w:tcBorders>
                    <w:top w:val="nil"/>
                    <w:left w:val="nil"/>
                    <w:bottom w:val="single" w:sz="4" w:space="0" w:color="auto"/>
                    <w:right w:val="single" w:sz="4" w:space="0" w:color="auto"/>
                  </w:tcBorders>
                  <w:shd w:val="clear" w:color="auto" w:fill="auto"/>
                  <w:vAlign w:val="center"/>
                </w:tcPr>
                <w:p w14:paraId="6C40F843"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1s in enhanced positioning area</w:t>
                  </w:r>
                </w:p>
              </w:tc>
              <w:tc>
                <w:tcPr>
                  <w:tcW w:w="709" w:type="dxa"/>
                  <w:tcBorders>
                    <w:top w:val="nil"/>
                    <w:left w:val="nil"/>
                    <w:bottom w:val="single" w:sz="4" w:space="0" w:color="auto"/>
                    <w:right w:val="single" w:sz="4" w:space="0" w:color="auto"/>
                  </w:tcBorders>
                  <w:shd w:val="clear" w:color="auto" w:fill="auto"/>
                  <w:vAlign w:val="center"/>
                </w:tcPr>
                <w:p w14:paraId="13811E6D" w14:textId="77777777" w:rsidR="002E1333" w:rsidRPr="002B07F5" w:rsidRDefault="002E1333" w:rsidP="002675E0">
                  <w:pPr>
                    <w:spacing w:after="0"/>
                    <w:jc w:val="center"/>
                    <w:rPr>
                      <w:rFonts w:ascii="Arial" w:hAnsi="Arial" w:cs="Arial"/>
                      <w:sz w:val="16"/>
                      <w:szCs w:val="14"/>
                    </w:rPr>
                  </w:pPr>
                </w:p>
              </w:tc>
              <w:tc>
                <w:tcPr>
                  <w:tcW w:w="869" w:type="dxa"/>
                  <w:vMerge/>
                  <w:tcBorders>
                    <w:left w:val="single" w:sz="4" w:space="0" w:color="auto"/>
                    <w:bottom w:val="single" w:sz="4" w:space="0" w:color="000000"/>
                    <w:right w:val="single" w:sz="8" w:space="0" w:color="auto"/>
                  </w:tcBorders>
                  <w:shd w:val="clear" w:color="auto" w:fill="auto"/>
                  <w:vAlign w:val="center"/>
                </w:tcPr>
                <w:p w14:paraId="5B78E748" w14:textId="77777777" w:rsidR="002E1333" w:rsidRPr="002B07F5" w:rsidRDefault="002E1333" w:rsidP="002675E0">
                  <w:pPr>
                    <w:spacing w:after="0"/>
                    <w:jc w:val="center"/>
                    <w:rPr>
                      <w:rFonts w:ascii="Arial" w:hAnsi="Arial" w:cs="Arial"/>
                      <w:sz w:val="15"/>
                      <w:szCs w:val="14"/>
                    </w:rPr>
                  </w:pPr>
                </w:p>
              </w:tc>
            </w:tr>
            <w:tr w:rsidR="002E1333" w:rsidRPr="002B07F5" w14:paraId="5A79E3EF" w14:textId="77777777" w:rsidTr="005A5605">
              <w:trPr>
                <w:trHeight w:val="454"/>
              </w:trPr>
              <w:tc>
                <w:tcPr>
                  <w:tcW w:w="483" w:type="dxa"/>
                  <w:shd w:val="clear" w:color="auto" w:fill="auto"/>
                  <w:vAlign w:val="center"/>
                </w:tcPr>
                <w:p w14:paraId="61DB4529" w14:textId="77777777" w:rsidR="002E1333" w:rsidRPr="002B07F5" w:rsidRDefault="002E1333" w:rsidP="002675E0">
                  <w:pPr>
                    <w:spacing w:after="0"/>
                    <w:jc w:val="center"/>
                    <w:rPr>
                      <w:rFonts w:ascii="Arial" w:hAnsi="Arial" w:cs="Arial"/>
                      <w:sz w:val="16"/>
                      <w:szCs w:val="14"/>
                    </w:rPr>
                  </w:pPr>
                  <w:r w:rsidRPr="002B07F5">
                    <w:rPr>
                      <w:rFonts w:ascii="Arial" w:hAnsi="Arial" w:cs="Arial"/>
                      <w:sz w:val="16"/>
                      <w:szCs w:val="14"/>
                    </w:rPr>
                    <w:t>5.7.1</w:t>
                  </w:r>
                </w:p>
              </w:tc>
              <w:tc>
                <w:tcPr>
                  <w:tcW w:w="1559" w:type="dxa"/>
                  <w:shd w:val="clear" w:color="auto" w:fill="auto"/>
                  <w:vAlign w:val="center"/>
                </w:tcPr>
                <w:p w14:paraId="33F929E2" w14:textId="77777777" w:rsidR="002E1333" w:rsidRPr="002B07F5" w:rsidRDefault="002E1333" w:rsidP="002675E0">
                  <w:pPr>
                    <w:spacing w:after="0"/>
                    <w:jc w:val="center"/>
                    <w:rPr>
                      <w:rFonts w:ascii="Arial" w:hAnsi="Arial" w:cs="Arial"/>
                      <w:sz w:val="16"/>
                      <w:szCs w:val="14"/>
                    </w:rPr>
                  </w:pPr>
                  <w:r w:rsidRPr="002B07F5">
                    <w:rPr>
                      <w:rFonts w:ascii="Arial" w:hAnsi="Arial" w:cs="Arial"/>
                      <w:sz w:val="16"/>
                      <w:szCs w:val="14"/>
                    </w:rPr>
                    <w:t>UAV</w:t>
                  </w:r>
                </w:p>
                <w:p w14:paraId="78C8A3D5" w14:textId="77777777" w:rsidR="002E1333" w:rsidRPr="002B07F5" w:rsidRDefault="002E1333" w:rsidP="002675E0">
                  <w:pPr>
                    <w:spacing w:after="0"/>
                    <w:jc w:val="center"/>
                    <w:rPr>
                      <w:rFonts w:ascii="Arial" w:hAnsi="Arial" w:cs="Arial"/>
                      <w:sz w:val="16"/>
                      <w:szCs w:val="14"/>
                    </w:rPr>
                  </w:pPr>
                  <w:r w:rsidRPr="002B07F5">
                    <w:rPr>
                      <w:rFonts w:ascii="Arial" w:hAnsi="Arial" w:cs="Arial"/>
                      <w:sz w:val="16"/>
                      <w:szCs w:val="14"/>
                    </w:rPr>
                    <w:t>(Data analysis)</w:t>
                  </w:r>
                </w:p>
              </w:tc>
              <w:tc>
                <w:tcPr>
                  <w:tcW w:w="1984" w:type="dxa"/>
                  <w:tcBorders>
                    <w:top w:val="nil"/>
                    <w:left w:val="nil"/>
                    <w:bottom w:val="single" w:sz="4" w:space="0" w:color="auto"/>
                    <w:right w:val="single" w:sz="4" w:space="0" w:color="auto"/>
                  </w:tcBorders>
                  <w:shd w:val="clear" w:color="auto" w:fill="auto"/>
                  <w:vAlign w:val="center"/>
                </w:tcPr>
                <w:p w14:paraId="44420F53"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5G positioning service area - Outdoor</w:t>
                  </w:r>
                </w:p>
              </w:tc>
              <w:tc>
                <w:tcPr>
                  <w:tcW w:w="1418" w:type="dxa"/>
                  <w:tcBorders>
                    <w:top w:val="nil"/>
                    <w:left w:val="nil"/>
                    <w:bottom w:val="single" w:sz="4" w:space="0" w:color="auto"/>
                    <w:right w:val="single" w:sz="4" w:space="0" w:color="auto"/>
                  </w:tcBorders>
                  <w:shd w:val="clear" w:color="auto" w:fill="auto"/>
                  <w:vAlign w:val="center"/>
                </w:tcPr>
                <w:p w14:paraId="3552C130"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0.1m Horizontal</w:t>
                  </w:r>
                  <w:r w:rsidRPr="002B07F5">
                    <w:rPr>
                      <w:rFonts w:ascii="Arial" w:hAnsi="Arial" w:cs="Arial"/>
                      <w:color w:val="000000"/>
                      <w:sz w:val="16"/>
                      <w:szCs w:val="14"/>
                    </w:rPr>
                    <w:br/>
                    <w:t>0.1m Vertical</w:t>
                  </w:r>
                </w:p>
              </w:tc>
              <w:tc>
                <w:tcPr>
                  <w:tcW w:w="709" w:type="dxa"/>
                  <w:tcBorders>
                    <w:top w:val="nil"/>
                    <w:left w:val="nil"/>
                    <w:bottom w:val="single" w:sz="4" w:space="0" w:color="auto"/>
                    <w:right w:val="single" w:sz="4" w:space="0" w:color="auto"/>
                  </w:tcBorders>
                  <w:shd w:val="clear" w:color="auto" w:fill="auto"/>
                  <w:vAlign w:val="center"/>
                </w:tcPr>
                <w:p w14:paraId="42CA26B4"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0.5 m/s</w:t>
                  </w:r>
                  <w:r w:rsidRPr="002B07F5">
                    <w:rPr>
                      <w:rFonts w:ascii="Arial" w:hAnsi="Arial" w:cs="Arial"/>
                      <w:color w:val="000000"/>
                      <w:sz w:val="16"/>
                      <w:szCs w:val="14"/>
                    </w:rPr>
                    <w:br/>
                    <w:t>2 deg.</w:t>
                  </w:r>
                </w:p>
              </w:tc>
              <w:tc>
                <w:tcPr>
                  <w:tcW w:w="567" w:type="dxa"/>
                  <w:tcBorders>
                    <w:top w:val="nil"/>
                    <w:left w:val="nil"/>
                    <w:bottom w:val="single" w:sz="4" w:space="0" w:color="auto"/>
                    <w:right w:val="single" w:sz="4" w:space="0" w:color="auto"/>
                  </w:tcBorders>
                  <w:shd w:val="clear" w:color="auto" w:fill="auto"/>
                  <w:vAlign w:val="center"/>
                </w:tcPr>
                <w:p w14:paraId="603BA02E"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99 %</w:t>
                  </w:r>
                </w:p>
              </w:tc>
              <w:tc>
                <w:tcPr>
                  <w:tcW w:w="708" w:type="dxa"/>
                  <w:tcBorders>
                    <w:top w:val="nil"/>
                    <w:left w:val="nil"/>
                    <w:bottom w:val="single" w:sz="4" w:space="0" w:color="auto"/>
                    <w:right w:val="single" w:sz="4" w:space="0" w:color="auto"/>
                  </w:tcBorders>
                  <w:shd w:val="clear" w:color="auto" w:fill="auto"/>
                  <w:vAlign w:val="center"/>
                </w:tcPr>
                <w:p w14:paraId="6A7CE7EA" w14:textId="77777777" w:rsidR="002E1333" w:rsidRPr="002B07F5" w:rsidRDefault="002E1333" w:rsidP="002675E0">
                  <w:pPr>
                    <w:spacing w:after="0"/>
                    <w:jc w:val="center"/>
                    <w:rPr>
                      <w:rFonts w:ascii="Arial" w:hAnsi="Arial" w:cs="Arial"/>
                      <w:sz w:val="16"/>
                      <w:szCs w:val="14"/>
                    </w:rPr>
                  </w:pPr>
                </w:p>
              </w:tc>
              <w:tc>
                <w:tcPr>
                  <w:tcW w:w="851" w:type="dxa"/>
                  <w:tcBorders>
                    <w:top w:val="nil"/>
                    <w:left w:val="nil"/>
                    <w:bottom w:val="single" w:sz="4" w:space="0" w:color="auto"/>
                    <w:right w:val="single" w:sz="4" w:space="0" w:color="auto"/>
                  </w:tcBorders>
                  <w:shd w:val="clear" w:color="auto" w:fill="auto"/>
                  <w:vAlign w:val="center"/>
                </w:tcPr>
                <w:p w14:paraId="54D9E8BA"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10s</w:t>
                  </w:r>
                </w:p>
              </w:tc>
              <w:tc>
                <w:tcPr>
                  <w:tcW w:w="709" w:type="dxa"/>
                  <w:tcBorders>
                    <w:top w:val="nil"/>
                    <w:left w:val="nil"/>
                    <w:bottom w:val="single" w:sz="4" w:space="0" w:color="auto"/>
                    <w:right w:val="single" w:sz="4" w:space="0" w:color="auto"/>
                  </w:tcBorders>
                  <w:shd w:val="clear" w:color="auto" w:fill="auto"/>
                  <w:vAlign w:val="center"/>
                </w:tcPr>
                <w:p w14:paraId="46C216EA" w14:textId="77777777" w:rsidR="002E1333" w:rsidRPr="002B07F5" w:rsidRDefault="002E1333" w:rsidP="002675E0">
                  <w:pPr>
                    <w:spacing w:after="0"/>
                    <w:jc w:val="center"/>
                    <w:rPr>
                      <w:rFonts w:ascii="Arial" w:hAnsi="Arial" w:cs="Arial"/>
                      <w:sz w:val="16"/>
                      <w:szCs w:val="14"/>
                    </w:rPr>
                  </w:pPr>
                </w:p>
              </w:tc>
              <w:tc>
                <w:tcPr>
                  <w:tcW w:w="869" w:type="dxa"/>
                  <w:tcBorders>
                    <w:top w:val="nil"/>
                    <w:left w:val="nil"/>
                    <w:bottom w:val="single" w:sz="4" w:space="0" w:color="auto"/>
                    <w:right w:val="single" w:sz="8" w:space="0" w:color="auto"/>
                  </w:tcBorders>
                  <w:shd w:val="clear" w:color="auto" w:fill="auto"/>
                  <w:vAlign w:val="center"/>
                </w:tcPr>
                <w:p w14:paraId="1EF5E5B4" w14:textId="77777777" w:rsidR="002E1333" w:rsidRPr="002B07F5" w:rsidRDefault="002E1333" w:rsidP="002675E0">
                  <w:pPr>
                    <w:spacing w:after="0"/>
                    <w:jc w:val="center"/>
                    <w:rPr>
                      <w:rFonts w:ascii="Arial" w:hAnsi="Arial" w:cs="Arial"/>
                      <w:sz w:val="15"/>
                      <w:szCs w:val="14"/>
                    </w:rPr>
                  </w:pPr>
                  <w:r w:rsidRPr="002B07F5">
                    <w:rPr>
                      <w:rFonts w:ascii="Arial" w:hAnsi="Arial" w:cs="Arial"/>
                      <w:color w:val="000000"/>
                      <w:sz w:val="15"/>
                      <w:szCs w:val="14"/>
                    </w:rPr>
                    <w:t xml:space="preserve">Low Energy, </w:t>
                  </w:r>
                  <w:proofErr w:type="spellStart"/>
                  <w:r w:rsidRPr="002B07F5">
                    <w:rPr>
                      <w:rFonts w:ascii="Arial" w:hAnsi="Arial" w:cs="Arial"/>
                      <w:color w:val="000000"/>
                      <w:sz w:val="15"/>
                      <w:szCs w:val="14"/>
                    </w:rPr>
                    <w:t>Antispoofing</w:t>
                  </w:r>
                  <w:proofErr w:type="spellEnd"/>
                  <w:r w:rsidRPr="002B07F5">
                    <w:rPr>
                      <w:rFonts w:ascii="Arial" w:hAnsi="Arial" w:cs="Arial"/>
                      <w:color w:val="000000"/>
                      <w:sz w:val="15"/>
                      <w:szCs w:val="14"/>
                    </w:rPr>
                    <w:t xml:space="preserve">, </w:t>
                  </w:r>
                  <w:proofErr w:type="spellStart"/>
                  <w:r w:rsidRPr="002B07F5">
                    <w:rPr>
                      <w:rFonts w:ascii="Arial" w:hAnsi="Arial" w:cs="Arial"/>
                      <w:color w:val="000000"/>
                      <w:sz w:val="15"/>
                      <w:szCs w:val="14"/>
                    </w:rPr>
                    <w:t>Antitampering</w:t>
                  </w:r>
                  <w:proofErr w:type="spellEnd"/>
                </w:p>
              </w:tc>
            </w:tr>
            <w:tr w:rsidR="002E1333" w:rsidRPr="002B07F5" w14:paraId="1B28794A" w14:textId="77777777" w:rsidTr="005A5605">
              <w:trPr>
                <w:trHeight w:val="340"/>
              </w:trPr>
              <w:tc>
                <w:tcPr>
                  <w:tcW w:w="483" w:type="dxa"/>
                  <w:vMerge w:val="restart"/>
                  <w:shd w:val="clear" w:color="auto" w:fill="auto"/>
                  <w:vAlign w:val="center"/>
                </w:tcPr>
                <w:p w14:paraId="112A34D9" w14:textId="77777777" w:rsidR="002E1333" w:rsidRPr="002B07F5" w:rsidRDefault="002E1333" w:rsidP="002675E0">
                  <w:pPr>
                    <w:spacing w:after="0"/>
                    <w:jc w:val="center"/>
                    <w:rPr>
                      <w:rFonts w:ascii="Arial" w:hAnsi="Arial" w:cs="Arial"/>
                      <w:sz w:val="16"/>
                      <w:szCs w:val="14"/>
                    </w:rPr>
                  </w:pPr>
                  <w:r w:rsidRPr="002B07F5">
                    <w:rPr>
                      <w:rFonts w:ascii="Arial" w:hAnsi="Arial" w:cs="Arial"/>
                      <w:sz w:val="16"/>
                      <w:szCs w:val="14"/>
                    </w:rPr>
                    <w:t>5.7.2</w:t>
                  </w:r>
                </w:p>
              </w:tc>
              <w:tc>
                <w:tcPr>
                  <w:tcW w:w="1559" w:type="dxa"/>
                  <w:vMerge w:val="restart"/>
                  <w:shd w:val="clear" w:color="auto" w:fill="auto"/>
                  <w:vAlign w:val="center"/>
                </w:tcPr>
                <w:p w14:paraId="1B3A2753" w14:textId="77777777" w:rsidR="002E1333" w:rsidRPr="002B07F5" w:rsidRDefault="002E1333" w:rsidP="002675E0">
                  <w:pPr>
                    <w:spacing w:after="0"/>
                    <w:jc w:val="center"/>
                    <w:rPr>
                      <w:rFonts w:ascii="Arial" w:hAnsi="Arial" w:cs="Arial"/>
                      <w:sz w:val="16"/>
                      <w:szCs w:val="14"/>
                    </w:rPr>
                  </w:pPr>
                  <w:r w:rsidRPr="002B07F5">
                    <w:rPr>
                      <w:rFonts w:ascii="Arial" w:hAnsi="Arial" w:cs="Arial"/>
                      <w:sz w:val="16"/>
                      <w:szCs w:val="14"/>
                    </w:rPr>
                    <w:t>UAV (Remote control)</w:t>
                  </w:r>
                </w:p>
              </w:tc>
              <w:tc>
                <w:tcPr>
                  <w:tcW w:w="1984" w:type="dxa"/>
                  <w:tcBorders>
                    <w:top w:val="nil"/>
                    <w:left w:val="nil"/>
                    <w:bottom w:val="single" w:sz="4" w:space="0" w:color="auto"/>
                    <w:right w:val="single" w:sz="4" w:space="0" w:color="auto"/>
                  </w:tcBorders>
                  <w:shd w:val="clear" w:color="auto" w:fill="auto"/>
                  <w:vAlign w:val="center"/>
                </w:tcPr>
                <w:p w14:paraId="2103615D"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5G positioning service area - Outdoor</w:t>
                  </w:r>
                </w:p>
              </w:tc>
              <w:tc>
                <w:tcPr>
                  <w:tcW w:w="1418" w:type="dxa"/>
                  <w:tcBorders>
                    <w:top w:val="nil"/>
                    <w:left w:val="nil"/>
                    <w:bottom w:val="single" w:sz="4" w:space="0" w:color="auto"/>
                    <w:right w:val="single" w:sz="4" w:space="0" w:color="auto"/>
                  </w:tcBorders>
                  <w:shd w:val="clear" w:color="auto" w:fill="auto"/>
                  <w:vAlign w:val="center"/>
                </w:tcPr>
                <w:p w14:paraId="19BAE7D5"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0.5m Horizontal</w:t>
                  </w:r>
                  <w:r w:rsidRPr="002B07F5">
                    <w:rPr>
                      <w:rFonts w:ascii="Arial" w:hAnsi="Arial" w:cs="Arial"/>
                      <w:color w:val="000000"/>
                      <w:sz w:val="16"/>
                      <w:szCs w:val="14"/>
                    </w:rPr>
                    <w:br/>
                    <w:t>0.3m Vertical</w:t>
                  </w:r>
                </w:p>
              </w:tc>
              <w:tc>
                <w:tcPr>
                  <w:tcW w:w="709" w:type="dxa"/>
                  <w:tcBorders>
                    <w:top w:val="nil"/>
                    <w:left w:val="nil"/>
                    <w:bottom w:val="single" w:sz="4" w:space="0" w:color="auto"/>
                    <w:right w:val="single" w:sz="4" w:space="0" w:color="auto"/>
                  </w:tcBorders>
                  <w:shd w:val="clear" w:color="auto" w:fill="auto"/>
                  <w:vAlign w:val="center"/>
                </w:tcPr>
                <w:p w14:paraId="325C8EF3" w14:textId="77777777" w:rsidR="002E1333" w:rsidRPr="002B07F5" w:rsidRDefault="002E1333" w:rsidP="002675E0">
                  <w:pPr>
                    <w:spacing w:after="0"/>
                    <w:jc w:val="center"/>
                    <w:rPr>
                      <w:rFonts w:ascii="Arial" w:hAnsi="Arial" w:cs="Arial"/>
                      <w:sz w:val="16"/>
                      <w:szCs w:val="14"/>
                    </w:rPr>
                  </w:pPr>
                </w:p>
              </w:tc>
              <w:tc>
                <w:tcPr>
                  <w:tcW w:w="567" w:type="dxa"/>
                  <w:tcBorders>
                    <w:top w:val="nil"/>
                    <w:left w:val="nil"/>
                    <w:bottom w:val="single" w:sz="4" w:space="0" w:color="auto"/>
                    <w:right w:val="single" w:sz="4" w:space="0" w:color="auto"/>
                  </w:tcBorders>
                  <w:shd w:val="clear" w:color="auto" w:fill="auto"/>
                  <w:vAlign w:val="center"/>
                </w:tcPr>
                <w:p w14:paraId="23E4DF70"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99 %</w:t>
                  </w:r>
                </w:p>
              </w:tc>
              <w:tc>
                <w:tcPr>
                  <w:tcW w:w="708" w:type="dxa"/>
                  <w:tcBorders>
                    <w:top w:val="nil"/>
                    <w:left w:val="nil"/>
                    <w:bottom w:val="single" w:sz="4" w:space="0" w:color="auto"/>
                    <w:right w:val="single" w:sz="4" w:space="0" w:color="auto"/>
                  </w:tcBorders>
                  <w:shd w:val="clear" w:color="auto" w:fill="auto"/>
                  <w:vAlign w:val="center"/>
                </w:tcPr>
                <w:p w14:paraId="1E5C9964" w14:textId="77777777" w:rsidR="002E1333" w:rsidRPr="002B07F5" w:rsidRDefault="002E1333" w:rsidP="002675E0">
                  <w:pPr>
                    <w:spacing w:after="0"/>
                    <w:jc w:val="center"/>
                    <w:rPr>
                      <w:rFonts w:ascii="Arial" w:hAnsi="Arial" w:cs="Arial"/>
                      <w:sz w:val="16"/>
                      <w:szCs w:val="14"/>
                    </w:rPr>
                  </w:pPr>
                </w:p>
              </w:tc>
              <w:tc>
                <w:tcPr>
                  <w:tcW w:w="851" w:type="dxa"/>
                  <w:tcBorders>
                    <w:top w:val="nil"/>
                    <w:left w:val="nil"/>
                    <w:bottom w:val="single" w:sz="4" w:space="0" w:color="auto"/>
                    <w:right w:val="single" w:sz="4" w:space="0" w:color="auto"/>
                  </w:tcBorders>
                  <w:shd w:val="clear" w:color="auto" w:fill="auto"/>
                  <w:vAlign w:val="center"/>
                </w:tcPr>
                <w:p w14:paraId="617552AA" w14:textId="77777777" w:rsidR="002E1333" w:rsidRPr="002B07F5" w:rsidRDefault="002E1333" w:rsidP="002675E0">
                  <w:pPr>
                    <w:spacing w:after="0"/>
                    <w:jc w:val="center"/>
                    <w:rPr>
                      <w:rFonts w:ascii="Arial" w:hAnsi="Arial" w:cs="Arial"/>
                      <w:sz w:val="16"/>
                      <w:szCs w:val="14"/>
                    </w:rPr>
                  </w:pPr>
                </w:p>
              </w:tc>
              <w:tc>
                <w:tcPr>
                  <w:tcW w:w="709" w:type="dxa"/>
                  <w:tcBorders>
                    <w:top w:val="nil"/>
                    <w:left w:val="nil"/>
                    <w:bottom w:val="single" w:sz="4" w:space="0" w:color="auto"/>
                    <w:right w:val="single" w:sz="4" w:space="0" w:color="auto"/>
                  </w:tcBorders>
                  <w:shd w:val="clear" w:color="auto" w:fill="auto"/>
                  <w:vAlign w:val="center"/>
                </w:tcPr>
                <w:p w14:paraId="6CF12C94"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150ms</w:t>
                  </w:r>
                </w:p>
              </w:tc>
              <w:tc>
                <w:tcPr>
                  <w:tcW w:w="869" w:type="dxa"/>
                  <w:tcBorders>
                    <w:top w:val="nil"/>
                    <w:left w:val="nil"/>
                    <w:bottom w:val="single" w:sz="4" w:space="0" w:color="auto"/>
                    <w:right w:val="single" w:sz="8" w:space="0" w:color="auto"/>
                  </w:tcBorders>
                  <w:shd w:val="clear" w:color="auto" w:fill="auto"/>
                  <w:vAlign w:val="center"/>
                </w:tcPr>
                <w:p w14:paraId="7B482E63" w14:textId="77777777" w:rsidR="002E1333" w:rsidRPr="002B07F5" w:rsidRDefault="002E1333" w:rsidP="002675E0">
                  <w:pPr>
                    <w:spacing w:after="0"/>
                    <w:jc w:val="center"/>
                    <w:rPr>
                      <w:rFonts w:ascii="Arial" w:hAnsi="Arial" w:cs="Arial"/>
                      <w:sz w:val="15"/>
                      <w:szCs w:val="14"/>
                    </w:rPr>
                  </w:pPr>
                  <w:proofErr w:type="spellStart"/>
                  <w:r w:rsidRPr="002B07F5">
                    <w:rPr>
                      <w:rFonts w:ascii="Arial" w:hAnsi="Arial" w:cs="Arial"/>
                      <w:color w:val="000000"/>
                      <w:sz w:val="15"/>
                      <w:szCs w:val="14"/>
                    </w:rPr>
                    <w:t>Antispoofing</w:t>
                  </w:r>
                  <w:proofErr w:type="spellEnd"/>
                  <w:r w:rsidRPr="002B07F5">
                    <w:rPr>
                      <w:rFonts w:ascii="Arial" w:hAnsi="Arial" w:cs="Arial"/>
                      <w:color w:val="000000"/>
                      <w:sz w:val="15"/>
                      <w:szCs w:val="14"/>
                    </w:rPr>
                    <w:br/>
                  </w:r>
                  <w:proofErr w:type="spellStart"/>
                  <w:r w:rsidRPr="002B07F5">
                    <w:rPr>
                      <w:rFonts w:ascii="Arial" w:hAnsi="Arial" w:cs="Arial"/>
                      <w:color w:val="000000"/>
                      <w:sz w:val="15"/>
                      <w:szCs w:val="14"/>
                    </w:rPr>
                    <w:t>Antitampering</w:t>
                  </w:r>
                  <w:proofErr w:type="spellEnd"/>
                </w:p>
              </w:tc>
            </w:tr>
            <w:tr w:rsidR="002E1333" w:rsidRPr="002B07F5" w14:paraId="36C35C24" w14:textId="77777777" w:rsidTr="005A5605">
              <w:trPr>
                <w:trHeight w:val="340"/>
              </w:trPr>
              <w:tc>
                <w:tcPr>
                  <w:tcW w:w="483" w:type="dxa"/>
                  <w:vMerge/>
                  <w:shd w:val="clear" w:color="auto" w:fill="auto"/>
                  <w:vAlign w:val="center"/>
                </w:tcPr>
                <w:p w14:paraId="7AC1BFF4" w14:textId="77777777" w:rsidR="002E1333" w:rsidRPr="002B07F5" w:rsidRDefault="002E1333" w:rsidP="002675E0">
                  <w:pPr>
                    <w:spacing w:after="0"/>
                    <w:jc w:val="center"/>
                    <w:rPr>
                      <w:rFonts w:ascii="Arial" w:hAnsi="Arial" w:cs="Arial"/>
                      <w:sz w:val="16"/>
                      <w:szCs w:val="14"/>
                    </w:rPr>
                  </w:pPr>
                </w:p>
              </w:tc>
              <w:tc>
                <w:tcPr>
                  <w:tcW w:w="1559" w:type="dxa"/>
                  <w:vMerge/>
                  <w:shd w:val="clear" w:color="auto" w:fill="auto"/>
                  <w:vAlign w:val="center"/>
                </w:tcPr>
                <w:p w14:paraId="75EDFD0E" w14:textId="77777777" w:rsidR="002E1333" w:rsidRPr="002B07F5" w:rsidRDefault="002E1333" w:rsidP="002675E0">
                  <w:pPr>
                    <w:spacing w:after="0"/>
                    <w:jc w:val="center"/>
                    <w:rPr>
                      <w:rFonts w:ascii="Arial" w:hAnsi="Arial" w:cs="Arial"/>
                      <w:sz w:val="16"/>
                      <w:szCs w:val="14"/>
                    </w:rPr>
                  </w:pPr>
                </w:p>
              </w:tc>
              <w:tc>
                <w:tcPr>
                  <w:tcW w:w="1984" w:type="dxa"/>
                  <w:tcBorders>
                    <w:top w:val="nil"/>
                    <w:left w:val="nil"/>
                    <w:bottom w:val="single" w:sz="4" w:space="0" w:color="auto"/>
                    <w:right w:val="single" w:sz="4" w:space="0" w:color="auto"/>
                  </w:tcBorders>
                  <w:shd w:val="clear" w:color="auto" w:fill="auto"/>
                  <w:vAlign w:val="center"/>
                </w:tcPr>
                <w:p w14:paraId="46120762"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Enhanced positioning area - Outdoor</w:t>
                  </w:r>
                </w:p>
              </w:tc>
              <w:tc>
                <w:tcPr>
                  <w:tcW w:w="1418" w:type="dxa"/>
                  <w:tcBorders>
                    <w:top w:val="nil"/>
                    <w:left w:val="nil"/>
                    <w:bottom w:val="single" w:sz="4" w:space="0" w:color="auto"/>
                    <w:right w:val="single" w:sz="4" w:space="0" w:color="auto"/>
                  </w:tcBorders>
                  <w:shd w:val="clear" w:color="auto" w:fill="auto"/>
                  <w:vAlign w:val="center"/>
                </w:tcPr>
                <w:p w14:paraId="3CB219D6"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0.5m Horizontal</w:t>
                  </w:r>
                  <w:r w:rsidRPr="002B07F5">
                    <w:rPr>
                      <w:rFonts w:ascii="Arial" w:hAnsi="Arial" w:cs="Arial"/>
                      <w:color w:val="000000"/>
                      <w:sz w:val="16"/>
                      <w:szCs w:val="14"/>
                    </w:rPr>
                    <w:br/>
                    <w:t>0.1m Vertical</w:t>
                  </w:r>
                </w:p>
              </w:tc>
              <w:tc>
                <w:tcPr>
                  <w:tcW w:w="709" w:type="dxa"/>
                  <w:tcBorders>
                    <w:top w:val="nil"/>
                    <w:left w:val="nil"/>
                    <w:bottom w:val="single" w:sz="4" w:space="0" w:color="auto"/>
                    <w:right w:val="single" w:sz="4" w:space="0" w:color="auto"/>
                  </w:tcBorders>
                  <w:shd w:val="clear" w:color="auto" w:fill="auto"/>
                  <w:vAlign w:val="center"/>
                </w:tcPr>
                <w:p w14:paraId="1795FB6A" w14:textId="77777777" w:rsidR="002E1333" w:rsidRPr="002B07F5" w:rsidRDefault="002E1333" w:rsidP="002675E0">
                  <w:pPr>
                    <w:spacing w:after="0"/>
                    <w:jc w:val="center"/>
                    <w:rPr>
                      <w:rFonts w:ascii="Arial" w:hAnsi="Arial" w:cs="Arial"/>
                      <w:sz w:val="16"/>
                      <w:szCs w:val="14"/>
                    </w:rPr>
                  </w:pPr>
                </w:p>
              </w:tc>
              <w:tc>
                <w:tcPr>
                  <w:tcW w:w="567" w:type="dxa"/>
                  <w:tcBorders>
                    <w:top w:val="nil"/>
                    <w:left w:val="nil"/>
                    <w:bottom w:val="single" w:sz="4" w:space="0" w:color="auto"/>
                    <w:right w:val="single" w:sz="4" w:space="0" w:color="auto"/>
                  </w:tcBorders>
                  <w:shd w:val="clear" w:color="auto" w:fill="auto"/>
                  <w:vAlign w:val="center"/>
                </w:tcPr>
                <w:p w14:paraId="6FDACEB9"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99.9 %</w:t>
                  </w:r>
                </w:p>
              </w:tc>
              <w:tc>
                <w:tcPr>
                  <w:tcW w:w="708" w:type="dxa"/>
                  <w:tcBorders>
                    <w:top w:val="nil"/>
                    <w:left w:val="nil"/>
                    <w:bottom w:val="single" w:sz="4" w:space="0" w:color="auto"/>
                    <w:right w:val="single" w:sz="4" w:space="0" w:color="auto"/>
                  </w:tcBorders>
                  <w:shd w:val="clear" w:color="auto" w:fill="auto"/>
                  <w:vAlign w:val="center"/>
                </w:tcPr>
                <w:p w14:paraId="38397868" w14:textId="77777777" w:rsidR="002E1333" w:rsidRPr="002B07F5" w:rsidRDefault="002E1333" w:rsidP="002675E0">
                  <w:pPr>
                    <w:spacing w:after="0"/>
                    <w:jc w:val="center"/>
                    <w:rPr>
                      <w:rFonts w:ascii="Arial" w:hAnsi="Arial" w:cs="Arial"/>
                      <w:sz w:val="16"/>
                      <w:szCs w:val="14"/>
                    </w:rPr>
                  </w:pPr>
                </w:p>
              </w:tc>
              <w:tc>
                <w:tcPr>
                  <w:tcW w:w="851" w:type="dxa"/>
                  <w:tcBorders>
                    <w:top w:val="nil"/>
                    <w:left w:val="nil"/>
                    <w:bottom w:val="single" w:sz="4" w:space="0" w:color="auto"/>
                    <w:right w:val="single" w:sz="4" w:space="0" w:color="auto"/>
                  </w:tcBorders>
                  <w:shd w:val="clear" w:color="auto" w:fill="auto"/>
                  <w:vAlign w:val="center"/>
                </w:tcPr>
                <w:p w14:paraId="0FCD0886" w14:textId="77777777" w:rsidR="002E1333" w:rsidRPr="002B07F5" w:rsidRDefault="002E1333" w:rsidP="002675E0">
                  <w:pPr>
                    <w:spacing w:after="0"/>
                    <w:jc w:val="center"/>
                    <w:rPr>
                      <w:rFonts w:ascii="Arial" w:hAnsi="Arial" w:cs="Arial"/>
                      <w:sz w:val="16"/>
                      <w:szCs w:val="14"/>
                    </w:rPr>
                  </w:pPr>
                </w:p>
              </w:tc>
              <w:tc>
                <w:tcPr>
                  <w:tcW w:w="709" w:type="dxa"/>
                  <w:tcBorders>
                    <w:top w:val="nil"/>
                    <w:left w:val="nil"/>
                    <w:bottom w:val="single" w:sz="4" w:space="0" w:color="auto"/>
                    <w:right w:val="single" w:sz="4" w:space="0" w:color="auto"/>
                  </w:tcBorders>
                  <w:shd w:val="clear" w:color="auto" w:fill="auto"/>
                  <w:vAlign w:val="center"/>
                </w:tcPr>
                <w:p w14:paraId="47CCAEE2"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150ms</w:t>
                  </w:r>
                </w:p>
              </w:tc>
              <w:tc>
                <w:tcPr>
                  <w:tcW w:w="869" w:type="dxa"/>
                  <w:tcBorders>
                    <w:top w:val="nil"/>
                    <w:left w:val="nil"/>
                    <w:bottom w:val="single" w:sz="4" w:space="0" w:color="auto"/>
                    <w:right w:val="single" w:sz="8" w:space="0" w:color="auto"/>
                  </w:tcBorders>
                  <w:shd w:val="clear" w:color="auto" w:fill="auto"/>
                  <w:vAlign w:val="center"/>
                </w:tcPr>
                <w:p w14:paraId="125DE268" w14:textId="77777777" w:rsidR="002E1333" w:rsidRPr="002B07F5" w:rsidRDefault="002E1333" w:rsidP="002675E0">
                  <w:pPr>
                    <w:spacing w:after="0"/>
                    <w:jc w:val="center"/>
                    <w:rPr>
                      <w:rFonts w:ascii="Arial" w:hAnsi="Arial" w:cs="Arial"/>
                      <w:sz w:val="15"/>
                      <w:szCs w:val="14"/>
                    </w:rPr>
                  </w:pPr>
                  <w:proofErr w:type="spellStart"/>
                  <w:r w:rsidRPr="002B07F5">
                    <w:rPr>
                      <w:rFonts w:ascii="Arial" w:hAnsi="Arial" w:cs="Arial"/>
                      <w:color w:val="000000"/>
                      <w:sz w:val="15"/>
                      <w:szCs w:val="14"/>
                    </w:rPr>
                    <w:t>Antispoofing</w:t>
                  </w:r>
                  <w:proofErr w:type="spellEnd"/>
                  <w:r w:rsidRPr="002B07F5">
                    <w:rPr>
                      <w:rFonts w:ascii="Arial" w:hAnsi="Arial" w:cs="Arial"/>
                      <w:color w:val="000000"/>
                      <w:sz w:val="15"/>
                      <w:szCs w:val="14"/>
                    </w:rPr>
                    <w:br/>
                  </w:r>
                  <w:proofErr w:type="spellStart"/>
                  <w:r w:rsidRPr="002B07F5">
                    <w:rPr>
                      <w:rFonts w:ascii="Arial" w:hAnsi="Arial" w:cs="Arial"/>
                      <w:color w:val="000000"/>
                      <w:sz w:val="15"/>
                      <w:szCs w:val="14"/>
                    </w:rPr>
                    <w:t>Antitampering</w:t>
                  </w:r>
                  <w:proofErr w:type="spellEnd"/>
                </w:p>
              </w:tc>
            </w:tr>
            <w:tr w:rsidR="002E1333" w:rsidRPr="002B07F5" w14:paraId="3BF41205" w14:textId="77777777" w:rsidTr="005A5605">
              <w:trPr>
                <w:trHeight w:val="340"/>
              </w:trPr>
              <w:tc>
                <w:tcPr>
                  <w:tcW w:w="483" w:type="dxa"/>
                  <w:vMerge w:val="restart"/>
                  <w:shd w:val="clear" w:color="auto" w:fill="auto"/>
                  <w:vAlign w:val="center"/>
                </w:tcPr>
                <w:p w14:paraId="7FB298EE" w14:textId="77777777" w:rsidR="002E1333" w:rsidRPr="002B07F5" w:rsidRDefault="002E1333" w:rsidP="002675E0">
                  <w:pPr>
                    <w:spacing w:after="0"/>
                    <w:jc w:val="center"/>
                    <w:rPr>
                      <w:rFonts w:ascii="Arial" w:hAnsi="Arial" w:cs="Arial"/>
                      <w:sz w:val="16"/>
                      <w:szCs w:val="14"/>
                    </w:rPr>
                  </w:pPr>
                  <w:r w:rsidRPr="002B07F5">
                    <w:rPr>
                      <w:rFonts w:ascii="Arial" w:hAnsi="Arial" w:cs="Arial"/>
                      <w:sz w:val="16"/>
                      <w:szCs w:val="14"/>
                    </w:rPr>
                    <w:t>5.8.1</w:t>
                  </w:r>
                </w:p>
              </w:tc>
              <w:tc>
                <w:tcPr>
                  <w:tcW w:w="1559" w:type="dxa"/>
                  <w:vMerge w:val="restart"/>
                  <w:shd w:val="clear" w:color="auto" w:fill="auto"/>
                  <w:vAlign w:val="center"/>
                </w:tcPr>
                <w:p w14:paraId="01A1EA16" w14:textId="77777777" w:rsidR="002E1333" w:rsidRPr="002B07F5" w:rsidRDefault="002E1333" w:rsidP="002675E0">
                  <w:pPr>
                    <w:spacing w:after="0"/>
                    <w:jc w:val="center"/>
                    <w:rPr>
                      <w:rFonts w:ascii="Arial" w:hAnsi="Arial" w:cs="Arial"/>
                      <w:sz w:val="16"/>
                      <w:szCs w:val="14"/>
                      <w:lang w:val="fr-FR"/>
                    </w:rPr>
                  </w:pPr>
                  <w:r w:rsidRPr="002B07F5">
                    <w:rPr>
                      <w:rFonts w:ascii="Arial" w:hAnsi="Arial" w:cs="Arial"/>
                      <w:sz w:val="16"/>
                      <w:szCs w:val="14"/>
                      <w:lang w:val="fr-FR"/>
                    </w:rPr>
                    <w:t xml:space="preserve">Support multiple </w:t>
                  </w:r>
                  <w:proofErr w:type="spellStart"/>
                  <w:r w:rsidRPr="002B07F5">
                    <w:rPr>
                      <w:rFonts w:ascii="Arial" w:hAnsi="Arial" w:cs="Arial"/>
                      <w:sz w:val="16"/>
                      <w:szCs w:val="14"/>
                      <w:lang w:val="fr-FR"/>
                    </w:rPr>
                    <w:t>different</w:t>
                  </w:r>
                  <w:proofErr w:type="spellEnd"/>
                  <w:r w:rsidRPr="002B07F5">
                    <w:rPr>
                      <w:rFonts w:ascii="Arial" w:hAnsi="Arial" w:cs="Arial"/>
                      <w:sz w:val="16"/>
                      <w:szCs w:val="14"/>
                      <w:lang w:val="fr-FR"/>
                    </w:rPr>
                    <w:t xml:space="preserve"> location service</w:t>
                  </w:r>
                </w:p>
              </w:tc>
              <w:tc>
                <w:tcPr>
                  <w:tcW w:w="1984" w:type="dxa"/>
                  <w:tcBorders>
                    <w:top w:val="nil"/>
                    <w:left w:val="nil"/>
                    <w:bottom w:val="nil"/>
                    <w:right w:val="single" w:sz="4" w:space="0" w:color="auto"/>
                  </w:tcBorders>
                  <w:shd w:val="clear" w:color="auto" w:fill="auto"/>
                  <w:vAlign w:val="center"/>
                </w:tcPr>
                <w:p w14:paraId="3B9DF8C7"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5G positioning service area - Outdoor</w:t>
                  </w:r>
                </w:p>
              </w:tc>
              <w:tc>
                <w:tcPr>
                  <w:tcW w:w="1418" w:type="dxa"/>
                  <w:tcBorders>
                    <w:top w:val="nil"/>
                    <w:left w:val="nil"/>
                    <w:bottom w:val="nil"/>
                    <w:right w:val="single" w:sz="4" w:space="0" w:color="auto"/>
                  </w:tcBorders>
                  <w:shd w:val="clear" w:color="auto" w:fill="auto"/>
                  <w:vAlign w:val="center"/>
                </w:tcPr>
                <w:p w14:paraId="365DB945"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2m Horizontal</w:t>
                  </w:r>
                </w:p>
              </w:tc>
              <w:tc>
                <w:tcPr>
                  <w:tcW w:w="709" w:type="dxa"/>
                  <w:tcBorders>
                    <w:top w:val="nil"/>
                    <w:left w:val="nil"/>
                    <w:bottom w:val="nil"/>
                    <w:right w:val="single" w:sz="4" w:space="0" w:color="auto"/>
                  </w:tcBorders>
                  <w:shd w:val="clear" w:color="auto" w:fill="auto"/>
                  <w:vAlign w:val="center"/>
                </w:tcPr>
                <w:p w14:paraId="44995C3D" w14:textId="77777777" w:rsidR="002E1333" w:rsidRPr="002B07F5" w:rsidRDefault="002E1333" w:rsidP="002675E0">
                  <w:pPr>
                    <w:spacing w:after="0"/>
                    <w:jc w:val="center"/>
                    <w:rPr>
                      <w:rFonts w:ascii="Arial" w:hAnsi="Arial" w:cs="Arial"/>
                      <w:sz w:val="16"/>
                      <w:szCs w:val="14"/>
                    </w:rPr>
                  </w:pPr>
                </w:p>
              </w:tc>
              <w:tc>
                <w:tcPr>
                  <w:tcW w:w="567" w:type="dxa"/>
                  <w:tcBorders>
                    <w:top w:val="nil"/>
                    <w:left w:val="nil"/>
                    <w:bottom w:val="nil"/>
                    <w:right w:val="single" w:sz="4" w:space="0" w:color="auto"/>
                  </w:tcBorders>
                  <w:shd w:val="clear" w:color="auto" w:fill="auto"/>
                  <w:vAlign w:val="center"/>
                </w:tcPr>
                <w:p w14:paraId="4A7477A3"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90 %</w:t>
                  </w:r>
                </w:p>
              </w:tc>
              <w:tc>
                <w:tcPr>
                  <w:tcW w:w="708" w:type="dxa"/>
                  <w:tcBorders>
                    <w:top w:val="nil"/>
                    <w:left w:val="nil"/>
                    <w:bottom w:val="nil"/>
                    <w:right w:val="single" w:sz="4" w:space="0" w:color="auto"/>
                  </w:tcBorders>
                  <w:shd w:val="clear" w:color="auto" w:fill="auto"/>
                  <w:vAlign w:val="center"/>
                </w:tcPr>
                <w:p w14:paraId="711E7C22" w14:textId="77777777" w:rsidR="002E1333" w:rsidRPr="002B07F5" w:rsidRDefault="002E1333" w:rsidP="002675E0">
                  <w:pPr>
                    <w:spacing w:after="0"/>
                    <w:jc w:val="center"/>
                    <w:rPr>
                      <w:rFonts w:ascii="Arial" w:hAnsi="Arial" w:cs="Arial"/>
                      <w:sz w:val="16"/>
                      <w:szCs w:val="14"/>
                    </w:rPr>
                  </w:pPr>
                </w:p>
              </w:tc>
              <w:tc>
                <w:tcPr>
                  <w:tcW w:w="851" w:type="dxa"/>
                  <w:tcBorders>
                    <w:top w:val="nil"/>
                    <w:left w:val="nil"/>
                    <w:bottom w:val="nil"/>
                    <w:right w:val="single" w:sz="4" w:space="0" w:color="auto"/>
                  </w:tcBorders>
                  <w:shd w:val="clear" w:color="auto" w:fill="auto"/>
                  <w:vAlign w:val="center"/>
                </w:tcPr>
                <w:p w14:paraId="398D0EFA"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10s</w:t>
                  </w:r>
                </w:p>
              </w:tc>
              <w:tc>
                <w:tcPr>
                  <w:tcW w:w="709" w:type="dxa"/>
                  <w:tcBorders>
                    <w:top w:val="nil"/>
                    <w:left w:val="nil"/>
                    <w:bottom w:val="nil"/>
                    <w:right w:val="single" w:sz="4" w:space="0" w:color="auto"/>
                  </w:tcBorders>
                  <w:shd w:val="clear" w:color="auto" w:fill="auto"/>
                  <w:vAlign w:val="center"/>
                </w:tcPr>
                <w:p w14:paraId="73845293"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1s</w:t>
                  </w:r>
                </w:p>
              </w:tc>
              <w:tc>
                <w:tcPr>
                  <w:tcW w:w="869" w:type="dxa"/>
                  <w:vMerge w:val="restart"/>
                  <w:tcBorders>
                    <w:top w:val="nil"/>
                    <w:left w:val="single" w:sz="4" w:space="0" w:color="auto"/>
                    <w:right w:val="single" w:sz="8" w:space="0" w:color="auto"/>
                  </w:tcBorders>
                  <w:shd w:val="clear" w:color="auto" w:fill="auto"/>
                  <w:vAlign w:val="center"/>
                </w:tcPr>
                <w:p w14:paraId="3660D5BA" w14:textId="77777777" w:rsidR="002E1333" w:rsidRPr="002B07F5" w:rsidRDefault="002E1333" w:rsidP="002675E0">
                  <w:pPr>
                    <w:spacing w:after="0"/>
                    <w:jc w:val="center"/>
                    <w:rPr>
                      <w:rFonts w:ascii="Arial" w:hAnsi="Arial" w:cs="Arial"/>
                      <w:sz w:val="15"/>
                      <w:szCs w:val="14"/>
                    </w:rPr>
                  </w:pPr>
                  <w:r w:rsidRPr="002B07F5">
                    <w:rPr>
                      <w:rFonts w:ascii="Arial" w:hAnsi="Arial" w:cs="Arial"/>
                      <w:color w:val="000000"/>
                      <w:sz w:val="15"/>
                      <w:szCs w:val="14"/>
                    </w:rPr>
                    <w:t>Management of different KPI and positioning services</w:t>
                  </w:r>
                </w:p>
              </w:tc>
            </w:tr>
            <w:tr w:rsidR="002E1333" w:rsidRPr="002B07F5" w14:paraId="13390C26" w14:textId="77777777" w:rsidTr="005A5605">
              <w:trPr>
                <w:trHeight w:val="340"/>
              </w:trPr>
              <w:tc>
                <w:tcPr>
                  <w:tcW w:w="483" w:type="dxa"/>
                  <w:vMerge/>
                  <w:shd w:val="clear" w:color="auto" w:fill="auto"/>
                  <w:vAlign w:val="center"/>
                </w:tcPr>
                <w:p w14:paraId="1D640E4E" w14:textId="77777777" w:rsidR="002E1333" w:rsidRPr="002B07F5" w:rsidRDefault="002E1333" w:rsidP="002675E0">
                  <w:pPr>
                    <w:spacing w:after="0"/>
                    <w:jc w:val="center"/>
                    <w:rPr>
                      <w:rFonts w:ascii="Arial" w:hAnsi="Arial" w:cs="Arial"/>
                      <w:sz w:val="16"/>
                      <w:szCs w:val="14"/>
                    </w:rPr>
                  </w:pPr>
                </w:p>
              </w:tc>
              <w:tc>
                <w:tcPr>
                  <w:tcW w:w="1559" w:type="dxa"/>
                  <w:vMerge/>
                  <w:shd w:val="clear" w:color="auto" w:fill="auto"/>
                  <w:vAlign w:val="center"/>
                </w:tcPr>
                <w:p w14:paraId="22857A90" w14:textId="77777777" w:rsidR="002E1333" w:rsidRPr="002B07F5" w:rsidRDefault="002E1333" w:rsidP="002675E0">
                  <w:pPr>
                    <w:spacing w:after="0"/>
                    <w:jc w:val="center"/>
                    <w:rPr>
                      <w:rFonts w:ascii="Arial" w:hAnsi="Arial" w:cs="Arial"/>
                      <w:sz w:val="16"/>
                      <w:szCs w:val="14"/>
                    </w:rPr>
                  </w:pPr>
                </w:p>
              </w:tc>
              <w:tc>
                <w:tcPr>
                  <w:tcW w:w="1984" w:type="dxa"/>
                  <w:tcBorders>
                    <w:top w:val="single" w:sz="4" w:space="0" w:color="auto"/>
                    <w:left w:val="nil"/>
                    <w:bottom w:val="nil"/>
                    <w:right w:val="single" w:sz="4" w:space="0" w:color="auto"/>
                  </w:tcBorders>
                  <w:shd w:val="clear" w:color="auto" w:fill="auto"/>
                  <w:vAlign w:val="center"/>
                </w:tcPr>
                <w:p w14:paraId="75BBB0F0"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Enhanced positioning area - Indoor</w:t>
                  </w:r>
                </w:p>
              </w:tc>
              <w:tc>
                <w:tcPr>
                  <w:tcW w:w="1418" w:type="dxa"/>
                  <w:tcBorders>
                    <w:top w:val="single" w:sz="4" w:space="0" w:color="auto"/>
                    <w:left w:val="nil"/>
                    <w:bottom w:val="nil"/>
                    <w:right w:val="single" w:sz="4" w:space="0" w:color="auto"/>
                  </w:tcBorders>
                  <w:shd w:val="clear" w:color="auto" w:fill="auto"/>
                  <w:vAlign w:val="center"/>
                </w:tcPr>
                <w:p w14:paraId="3C7FE418"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0.1m Horizontal</w:t>
                  </w:r>
                </w:p>
              </w:tc>
              <w:tc>
                <w:tcPr>
                  <w:tcW w:w="709" w:type="dxa"/>
                  <w:tcBorders>
                    <w:top w:val="single" w:sz="4" w:space="0" w:color="auto"/>
                    <w:left w:val="nil"/>
                    <w:bottom w:val="nil"/>
                    <w:right w:val="single" w:sz="4" w:space="0" w:color="auto"/>
                  </w:tcBorders>
                  <w:shd w:val="clear" w:color="auto" w:fill="auto"/>
                  <w:vAlign w:val="center"/>
                </w:tcPr>
                <w:p w14:paraId="115E3EC5" w14:textId="77777777" w:rsidR="002E1333" w:rsidRPr="002B07F5" w:rsidRDefault="002E1333" w:rsidP="002675E0">
                  <w:pPr>
                    <w:spacing w:after="0"/>
                    <w:jc w:val="center"/>
                    <w:rPr>
                      <w:rFonts w:ascii="Arial" w:hAnsi="Arial" w:cs="Arial"/>
                      <w:sz w:val="16"/>
                      <w:szCs w:val="14"/>
                    </w:rPr>
                  </w:pPr>
                </w:p>
              </w:tc>
              <w:tc>
                <w:tcPr>
                  <w:tcW w:w="567" w:type="dxa"/>
                  <w:tcBorders>
                    <w:top w:val="single" w:sz="4" w:space="0" w:color="auto"/>
                    <w:left w:val="nil"/>
                    <w:bottom w:val="nil"/>
                    <w:right w:val="single" w:sz="4" w:space="0" w:color="auto"/>
                  </w:tcBorders>
                  <w:shd w:val="clear" w:color="auto" w:fill="auto"/>
                  <w:vAlign w:val="center"/>
                </w:tcPr>
                <w:p w14:paraId="679ABB12"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99 %</w:t>
                  </w:r>
                </w:p>
              </w:tc>
              <w:tc>
                <w:tcPr>
                  <w:tcW w:w="708" w:type="dxa"/>
                  <w:tcBorders>
                    <w:top w:val="single" w:sz="4" w:space="0" w:color="auto"/>
                    <w:left w:val="nil"/>
                    <w:bottom w:val="nil"/>
                    <w:right w:val="single" w:sz="4" w:space="0" w:color="auto"/>
                  </w:tcBorders>
                  <w:shd w:val="clear" w:color="auto" w:fill="auto"/>
                  <w:vAlign w:val="center"/>
                </w:tcPr>
                <w:p w14:paraId="36078186" w14:textId="77777777" w:rsidR="002E1333" w:rsidRPr="002B07F5" w:rsidRDefault="002E1333" w:rsidP="002675E0">
                  <w:pPr>
                    <w:spacing w:after="0"/>
                    <w:jc w:val="center"/>
                    <w:rPr>
                      <w:rFonts w:ascii="Arial" w:hAnsi="Arial" w:cs="Arial"/>
                      <w:sz w:val="16"/>
                      <w:szCs w:val="14"/>
                    </w:rPr>
                  </w:pPr>
                </w:p>
              </w:tc>
              <w:tc>
                <w:tcPr>
                  <w:tcW w:w="851" w:type="dxa"/>
                  <w:tcBorders>
                    <w:top w:val="single" w:sz="4" w:space="0" w:color="auto"/>
                    <w:left w:val="nil"/>
                    <w:bottom w:val="nil"/>
                    <w:right w:val="single" w:sz="4" w:space="0" w:color="auto"/>
                  </w:tcBorders>
                  <w:shd w:val="clear" w:color="auto" w:fill="auto"/>
                  <w:vAlign w:val="center"/>
                </w:tcPr>
                <w:p w14:paraId="5900BF4E"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10s</w:t>
                  </w:r>
                </w:p>
              </w:tc>
              <w:tc>
                <w:tcPr>
                  <w:tcW w:w="709" w:type="dxa"/>
                  <w:tcBorders>
                    <w:top w:val="single" w:sz="4" w:space="0" w:color="auto"/>
                    <w:left w:val="nil"/>
                    <w:bottom w:val="nil"/>
                    <w:right w:val="single" w:sz="4" w:space="0" w:color="auto"/>
                  </w:tcBorders>
                  <w:shd w:val="clear" w:color="auto" w:fill="auto"/>
                  <w:vAlign w:val="center"/>
                </w:tcPr>
                <w:p w14:paraId="0CB7F412"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1s</w:t>
                  </w:r>
                </w:p>
              </w:tc>
              <w:tc>
                <w:tcPr>
                  <w:tcW w:w="869" w:type="dxa"/>
                  <w:vMerge/>
                  <w:tcBorders>
                    <w:left w:val="single" w:sz="4" w:space="0" w:color="auto"/>
                    <w:bottom w:val="single" w:sz="4" w:space="0" w:color="000000"/>
                    <w:right w:val="single" w:sz="8" w:space="0" w:color="auto"/>
                  </w:tcBorders>
                  <w:shd w:val="clear" w:color="auto" w:fill="auto"/>
                  <w:vAlign w:val="center"/>
                </w:tcPr>
                <w:p w14:paraId="081B1D20" w14:textId="77777777" w:rsidR="002E1333" w:rsidRPr="002B07F5" w:rsidRDefault="002E1333" w:rsidP="002675E0">
                  <w:pPr>
                    <w:spacing w:after="0"/>
                    <w:jc w:val="center"/>
                    <w:rPr>
                      <w:rFonts w:ascii="Arial" w:hAnsi="Arial" w:cs="Arial"/>
                      <w:sz w:val="15"/>
                      <w:szCs w:val="14"/>
                    </w:rPr>
                  </w:pPr>
                </w:p>
              </w:tc>
            </w:tr>
            <w:tr w:rsidR="002E1333" w:rsidRPr="002B07F5" w14:paraId="0D42CB9D" w14:textId="77777777" w:rsidTr="005A5605">
              <w:trPr>
                <w:trHeight w:val="567"/>
              </w:trPr>
              <w:tc>
                <w:tcPr>
                  <w:tcW w:w="483" w:type="dxa"/>
                  <w:shd w:val="clear" w:color="auto" w:fill="auto"/>
                  <w:vAlign w:val="center"/>
                </w:tcPr>
                <w:p w14:paraId="0E93D823" w14:textId="77777777" w:rsidR="002E1333" w:rsidRPr="002B07F5" w:rsidRDefault="002E1333" w:rsidP="002675E0">
                  <w:pPr>
                    <w:spacing w:after="0"/>
                    <w:jc w:val="center"/>
                    <w:rPr>
                      <w:rFonts w:ascii="Arial" w:hAnsi="Arial" w:cs="Arial"/>
                      <w:sz w:val="16"/>
                      <w:szCs w:val="14"/>
                    </w:rPr>
                  </w:pPr>
                  <w:r w:rsidRPr="002B07F5">
                    <w:rPr>
                      <w:rFonts w:ascii="Arial" w:hAnsi="Arial" w:cs="Arial"/>
                      <w:sz w:val="16"/>
                      <w:szCs w:val="14"/>
                    </w:rPr>
                    <w:t>5.8.2</w:t>
                  </w:r>
                </w:p>
              </w:tc>
              <w:tc>
                <w:tcPr>
                  <w:tcW w:w="1559" w:type="dxa"/>
                  <w:shd w:val="clear" w:color="auto" w:fill="auto"/>
                  <w:vAlign w:val="center"/>
                </w:tcPr>
                <w:p w14:paraId="58D77162" w14:textId="77777777" w:rsidR="002E1333" w:rsidRPr="002B07F5" w:rsidRDefault="002E1333" w:rsidP="002675E0">
                  <w:pPr>
                    <w:spacing w:after="0"/>
                    <w:jc w:val="center"/>
                    <w:rPr>
                      <w:rFonts w:ascii="Arial" w:hAnsi="Arial" w:cs="Arial"/>
                      <w:sz w:val="16"/>
                      <w:szCs w:val="14"/>
                    </w:rPr>
                  </w:pPr>
                  <w:r w:rsidRPr="002B07F5">
                    <w:rPr>
                      <w:rFonts w:ascii="Arial" w:hAnsi="Arial" w:cs="Arial"/>
                      <w:sz w:val="16"/>
                      <w:szCs w:val="14"/>
                    </w:rPr>
                    <w:t>Support location method negotiation</w:t>
                  </w:r>
                </w:p>
              </w:tc>
              <w:tc>
                <w:tcPr>
                  <w:tcW w:w="1984" w:type="dxa"/>
                  <w:tcBorders>
                    <w:top w:val="single" w:sz="4" w:space="0" w:color="auto"/>
                    <w:left w:val="nil"/>
                    <w:bottom w:val="single" w:sz="8" w:space="0" w:color="auto"/>
                    <w:right w:val="single" w:sz="4" w:space="0" w:color="auto"/>
                  </w:tcBorders>
                  <w:shd w:val="clear" w:color="auto" w:fill="auto"/>
                  <w:vAlign w:val="center"/>
                </w:tcPr>
                <w:p w14:paraId="5C259F0E" w14:textId="77777777" w:rsidR="002E1333" w:rsidRPr="002B07F5" w:rsidRDefault="002E1333" w:rsidP="002675E0">
                  <w:pPr>
                    <w:spacing w:after="0"/>
                    <w:jc w:val="center"/>
                    <w:rPr>
                      <w:rFonts w:ascii="Arial" w:hAnsi="Arial" w:cs="Arial"/>
                      <w:sz w:val="16"/>
                      <w:szCs w:val="14"/>
                    </w:rPr>
                  </w:pPr>
                  <w:r w:rsidRPr="002B07F5">
                    <w:rPr>
                      <w:rFonts w:ascii="Arial" w:hAnsi="Arial" w:cs="Arial"/>
                      <w:color w:val="000000"/>
                      <w:sz w:val="16"/>
                      <w:szCs w:val="14"/>
                    </w:rPr>
                    <w:t>5G positioning service area Outdoor/Indoor</w:t>
                  </w:r>
                </w:p>
              </w:tc>
              <w:tc>
                <w:tcPr>
                  <w:tcW w:w="1418" w:type="dxa"/>
                  <w:tcBorders>
                    <w:top w:val="single" w:sz="4" w:space="0" w:color="auto"/>
                    <w:left w:val="nil"/>
                    <w:bottom w:val="single" w:sz="8" w:space="0" w:color="auto"/>
                    <w:right w:val="single" w:sz="4" w:space="0" w:color="auto"/>
                  </w:tcBorders>
                  <w:shd w:val="clear" w:color="auto" w:fill="auto"/>
                  <w:vAlign w:val="center"/>
                </w:tcPr>
                <w:p w14:paraId="2A53CFDA" w14:textId="77777777" w:rsidR="002E1333" w:rsidRPr="002B07F5" w:rsidRDefault="002E1333" w:rsidP="002675E0">
                  <w:pPr>
                    <w:spacing w:after="0"/>
                    <w:jc w:val="center"/>
                    <w:rPr>
                      <w:rFonts w:ascii="Arial" w:hAnsi="Arial" w:cs="Arial"/>
                      <w:sz w:val="16"/>
                      <w:szCs w:val="14"/>
                    </w:rPr>
                  </w:pPr>
                </w:p>
              </w:tc>
              <w:tc>
                <w:tcPr>
                  <w:tcW w:w="709" w:type="dxa"/>
                  <w:tcBorders>
                    <w:top w:val="single" w:sz="4" w:space="0" w:color="auto"/>
                    <w:left w:val="nil"/>
                    <w:bottom w:val="single" w:sz="8" w:space="0" w:color="auto"/>
                    <w:right w:val="single" w:sz="4" w:space="0" w:color="auto"/>
                  </w:tcBorders>
                  <w:shd w:val="clear" w:color="auto" w:fill="auto"/>
                  <w:vAlign w:val="center"/>
                </w:tcPr>
                <w:p w14:paraId="6C59AA05" w14:textId="77777777" w:rsidR="002E1333" w:rsidRPr="002B07F5" w:rsidRDefault="002E1333" w:rsidP="002675E0">
                  <w:pPr>
                    <w:spacing w:after="0"/>
                    <w:jc w:val="center"/>
                    <w:rPr>
                      <w:rFonts w:ascii="Arial" w:hAnsi="Arial" w:cs="Arial"/>
                      <w:sz w:val="16"/>
                      <w:szCs w:val="14"/>
                    </w:rPr>
                  </w:pPr>
                </w:p>
              </w:tc>
              <w:tc>
                <w:tcPr>
                  <w:tcW w:w="567" w:type="dxa"/>
                  <w:tcBorders>
                    <w:top w:val="single" w:sz="4" w:space="0" w:color="auto"/>
                    <w:left w:val="nil"/>
                    <w:bottom w:val="single" w:sz="8" w:space="0" w:color="auto"/>
                    <w:right w:val="single" w:sz="4" w:space="0" w:color="auto"/>
                  </w:tcBorders>
                  <w:shd w:val="clear" w:color="auto" w:fill="auto"/>
                  <w:vAlign w:val="center"/>
                </w:tcPr>
                <w:p w14:paraId="46DC7B20" w14:textId="77777777" w:rsidR="002E1333" w:rsidRPr="002B07F5" w:rsidRDefault="002E1333" w:rsidP="002675E0">
                  <w:pPr>
                    <w:spacing w:after="0"/>
                    <w:jc w:val="center"/>
                    <w:rPr>
                      <w:rFonts w:ascii="Arial" w:hAnsi="Arial" w:cs="Arial"/>
                      <w:sz w:val="16"/>
                      <w:szCs w:val="14"/>
                    </w:rPr>
                  </w:pPr>
                </w:p>
              </w:tc>
              <w:tc>
                <w:tcPr>
                  <w:tcW w:w="708" w:type="dxa"/>
                  <w:tcBorders>
                    <w:top w:val="single" w:sz="4" w:space="0" w:color="auto"/>
                    <w:left w:val="nil"/>
                    <w:bottom w:val="single" w:sz="8" w:space="0" w:color="auto"/>
                    <w:right w:val="single" w:sz="4" w:space="0" w:color="auto"/>
                  </w:tcBorders>
                  <w:shd w:val="clear" w:color="auto" w:fill="auto"/>
                  <w:vAlign w:val="center"/>
                </w:tcPr>
                <w:p w14:paraId="136C5777" w14:textId="77777777" w:rsidR="002E1333" w:rsidRPr="002B07F5" w:rsidRDefault="002E1333" w:rsidP="002675E0">
                  <w:pPr>
                    <w:spacing w:after="0"/>
                    <w:jc w:val="center"/>
                    <w:rPr>
                      <w:rFonts w:ascii="Arial" w:hAnsi="Arial" w:cs="Arial"/>
                      <w:sz w:val="16"/>
                      <w:szCs w:val="14"/>
                    </w:rPr>
                  </w:pPr>
                </w:p>
              </w:tc>
              <w:tc>
                <w:tcPr>
                  <w:tcW w:w="851" w:type="dxa"/>
                  <w:tcBorders>
                    <w:top w:val="single" w:sz="4" w:space="0" w:color="auto"/>
                    <w:left w:val="nil"/>
                    <w:bottom w:val="single" w:sz="8" w:space="0" w:color="auto"/>
                    <w:right w:val="single" w:sz="4" w:space="0" w:color="auto"/>
                  </w:tcBorders>
                  <w:shd w:val="clear" w:color="auto" w:fill="auto"/>
                  <w:vAlign w:val="center"/>
                </w:tcPr>
                <w:p w14:paraId="3E6425BB" w14:textId="77777777" w:rsidR="002E1333" w:rsidRPr="002B07F5" w:rsidRDefault="002E1333" w:rsidP="002675E0">
                  <w:pPr>
                    <w:spacing w:after="0"/>
                    <w:jc w:val="center"/>
                    <w:rPr>
                      <w:rFonts w:ascii="Arial" w:hAnsi="Arial" w:cs="Arial"/>
                      <w:sz w:val="16"/>
                      <w:szCs w:val="14"/>
                    </w:rPr>
                  </w:pPr>
                </w:p>
              </w:tc>
              <w:tc>
                <w:tcPr>
                  <w:tcW w:w="709" w:type="dxa"/>
                  <w:tcBorders>
                    <w:top w:val="single" w:sz="4" w:space="0" w:color="auto"/>
                    <w:left w:val="nil"/>
                    <w:bottom w:val="single" w:sz="8" w:space="0" w:color="auto"/>
                    <w:right w:val="single" w:sz="4" w:space="0" w:color="auto"/>
                  </w:tcBorders>
                  <w:shd w:val="clear" w:color="auto" w:fill="auto"/>
                  <w:vAlign w:val="center"/>
                </w:tcPr>
                <w:p w14:paraId="230844F0" w14:textId="77777777" w:rsidR="002E1333" w:rsidRPr="002B07F5" w:rsidRDefault="002E1333" w:rsidP="002675E0">
                  <w:pPr>
                    <w:spacing w:after="0"/>
                    <w:jc w:val="center"/>
                    <w:rPr>
                      <w:rFonts w:ascii="Arial" w:hAnsi="Arial" w:cs="Arial"/>
                      <w:sz w:val="16"/>
                      <w:szCs w:val="14"/>
                    </w:rPr>
                  </w:pPr>
                </w:p>
              </w:tc>
              <w:tc>
                <w:tcPr>
                  <w:tcW w:w="869" w:type="dxa"/>
                  <w:tcBorders>
                    <w:top w:val="nil"/>
                    <w:left w:val="nil"/>
                    <w:bottom w:val="single" w:sz="8" w:space="0" w:color="auto"/>
                    <w:right w:val="single" w:sz="8" w:space="0" w:color="auto"/>
                  </w:tcBorders>
                  <w:shd w:val="clear" w:color="auto" w:fill="auto"/>
                  <w:vAlign w:val="center"/>
                </w:tcPr>
                <w:p w14:paraId="0F49620A" w14:textId="77777777" w:rsidR="002E1333" w:rsidRPr="002B07F5" w:rsidRDefault="002E1333" w:rsidP="002675E0">
                  <w:pPr>
                    <w:spacing w:after="0"/>
                    <w:jc w:val="center"/>
                    <w:rPr>
                      <w:rFonts w:ascii="Arial" w:hAnsi="Arial" w:cs="Arial"/>
                      <w:sz w:val="15"/>
                      <w:szCs w:val="14"/>
                    </w:rPr>
                  </w:pPr>
                  <w:r w:rsidRPr="002B07F5">
                    <w:rPr>
                      <w:rFonts w:ascii="Arial" w:hAnsi="Arial" w:cs="Arial"/>
                      <w:color w:val="000000"/>
                      <w:sz w:val="15"/>
                      <w:szCs w:val="14"/>
                    </w:rPr>
                    <w:t>Support + negotiation of positioning methods (incl. hybrid)</w:t>
                  </w:r>
                </w:p>
              </w:tc>
            </w:tr>
            <w:tr w:rsidR="002E1333" w:rsidRPr="002B07F5" w14:paraId="0718FE0C" w14:textId="77777777" w:rsidTr="005A5605">
              <w:tc>
                <w:tcPr>
                  <w:tcW w:w="9857" w:type="dxa"/>
                  <w:gridSpan w:val="10"/>
                  <w:shd w:val="clear" w:color="auto" w:fill="auto"/>
                  <w:vAlign w:val="center"/>
                </w:tcPr>
                <w:p w14:paraId="5689FF6E" w14:textId="77777777" w:rsidR="002E1333" w:rsidRPr="002B07F5" w:rsidRDefault="002E1333" w:rsidP="002675E0">
                  <w:pPr>
                    <w:spacing w:after="0"/>
                    <w:rPr>
                      <w:rFonts w:ascii="Arial" w:hAnsi="Arial" w:cs="Arial"/>
                      <w:sz w:val="16"/>
                      <w:szCs w:val="14"/>
                    </w:rPr>
                  </w:pPr>
                  <w:r w:rsidRPr="002B07F5">
                    <w:rPr>
                      <w:rFonts w:ascii="Arial" w:hAnsi="Arial" w:cs="Arial"/>
                      <w:sz w:val="16"/>
                      <w:szCs w:val="14"/>
                    </w:rPr>
                    <w:t>Note: most use cases also feature potential requirements on modes of operation, intended for the UE, the Network or for the 5G system.</w:t>
                  </w:r>
                </w:p>
              </w:tc>
            </w:tr>
            <w:bookmarkEnd w:id="0"/>
            <w:bookmarkEnd w:id="1"/>
          </w:tbl>
          <w:p w14:paraId="64D6D917" w14:textId="77777777" w:rsidR="00403DA6" w:rsidRPr="00966472" w:rsidRDefault="00403DA6" w:rsidP="00403DA6">
            <w:pPr>
              <w:rPr>
                <w:lang w:val="en-GB" w:eastAsia="zh-CN"/>
              </w:rPr>
            </w:pPr>
          </w:p>
        </w:tc>
      </w:tr>
      <w:tr w:rsidR="00BE1CA4" w:rsidRPr="00966472" w14:paraId="6D976F13" w14:textId="77777777" w:rsidTr="00C7587D">
        <w:tc>
          <w:tcPr>
            <w:tcW w:w="1255" w:type="dxa"/>
            <w:shd w:val="clear" w:color="auto" w:fill="auto"/>
          </w:tcPr>
          <w:p w14:paraId="0FDF2DCD" w14:textId="77777777" w:rsidR="00BE1CA4" w:rsidRPr="00966472" w:rsidRDefault="00063D07" w:rsidP="00966472">
            <w:pPr>
              <w:rPr>
                <w:lang w:val="en-GB" w:eastAsia="zh-CN"/>
              </w:rPr>
            </w:pPr>
            <w:r>
              <w:rPr>
                <w:rFonts w:hint="eastAsia"/>
                <w:lang w:val="en-GB" w:eastAsia="zh-CN"/>
              </w:rPr>
              <w:lastRenderedPageBreak/>
              <w:t>O</w:t>
            </w:r>
            <w:r>
              <w:rPr>
                <w:lang w:val="en-GB" w:eastAsia="zh-CN"/>
              </w:rPr>
              <w:t>PPO</w:t>
            </w:r>
          </w:p>
        </w:tc>
        <w:tc>
          <w:tcPr>
            <w:tcW w:w="8374" w:type="dxa"/>
            <w:shd w:val="clear" w:color="auto" w:fill="auto"/>
          </w:tcPr>
          <w:p w14:paraId="7FECCCE3" w14:textId="77777777" w:rsidR="00BE1CA4" w:rsidRDefault="00063D07" w:rsidP="00966472">
            <w:pPr>
              <w:rPr>
                <w:lang w:val="en-GB" w:eastAsia="zh-CN"/>
              </w:rPr>
            </w:pPr>
            <w:r>
              <w:rPr>
                <w:rFonts w:hint="eastAsia"/>
                <w:lang w:val="en-GB" w:eastAsia="zh-CN"/>
              </w:rPr>
              <w:t>S</w:t>
            </w:r>
            <w:r>
              <w:rPr>
                <w:lang w:val="en-GB" w:eastAsia="zh-CN"/>
              </w:rPr>
              <w:t xml:space="preserve">imilar to the reply by CATT, as replied to Q1, since NTN positioning is only one solution for outdoor positioning, it does not necessarily limit to a particular out door positioning use case, e.g., </w:t>
            </w:r>
            <w:r w:rsidRPr="00063D07">
              <w:rPr>
                <w:lang w:val="en-GB" w:eastAsia="zh-CN"/>
              </w:rPr>
              <w:t>emergency call</w:t>
            </w:r>
            <w:r>
              <w:rPr>
                <w:lang w:val="en-GB" w:eastAsia="zh-CN"/>
              </w:rPr>
              <w:t>.</w:t>
            </w:r>
          </w:p>
          <w:p w14:paraId="3A7D223E" w14:textId="77777777" w:rsidR="00063D07" w:rsidRPr="00966472" w:rsidRDefault="00063D07" w:rsidP="00966472">
            <w:pPr>
              <w:rPr>
                <w:lang w:val="en-GB" w:eastAsia="zh-CN"/>
              </w:rPr>
            </w:pPr>
            <w:r>
              <w:rPr>
                <w:rFonts w:hint="eastAsia"/>
                <w:lang w:val="en-GB" w:eastAsia="zh-CN"/>
              </w:rPr>
              <w:lastRenderedPageBreak/>
              <w:t>K</w:t>
            </w:r>
            <w:r>
              <w:rPr>
                <w:lang w:val="en-GB" w:eastAsia="zh-CN"/>
              </w:rPr>
              <w:t xml:space="preserve">PI-wise, there are multiple use-case which is more demanding than emergency call, and </w:t>
            </w:r>
            <w:r w:rsidR="00AD6D48">
              <w:rPr>
                <w:lang w:val="en-GB" w:eastAsia="zh-CN"/>
              </w:rPr>
              <w:t>furthermore, the KPI is not limited to accuracy.</w:t>
            </w:r>
          </w:p>
        </w:tc>
      </w:tr>
      <w:tr w:rsidR="001C3993" w:rsidRPr="00966472" w14:paraId="535B1847" w14:textId="77777777" w:rsidTr="00C7587D">
        <w:tc>
          <w:tcPr>
            <w:tcW w:w="1255" w:type="dxa"/>
            <w:shd w:val="clear" w:color="auto" w:fill="auto"/>
          </w:tcPr>
          <w:p w14:paraId="658D21D6" w14:textId="77777777" w:rsidR="001C3993" w:rsidRPr="00966472" w:rsidRDefault="001C3993" w:rsidP="001C3993">
            <w:pPr>
              <w:rPr>
                <w:lang w:val="en-GB" w:eastAsia="zh-CN"/>
              </w:rPr>
            </w:pPr>
            <w:r>
              <w:rPr>
                <w:lang w:val="en-GB" w:eastAsia="zh-CN"/>
              </w:rPr>
              <w:lastRenderedPageBreak/>
              <w:t>APT</w:t>
            </w:r>
          </w:p>
        </w:tc>
        <w:tc>
          <w:tcPr>
            <w:tcW w:w="8374" w:type="dxa"/>
            <w:shd w:val="clear" w:color="auto" w:fill="auto"/>
          </w:tcPr>
          <w:p w14:paraId="72580B58" w14:textId="77777777" w:rsidR="001C3993" w:rsidRDefault="001C3993" w:rsidP="001C3993">
            <w:pPr>
              <w:rPr>
                <w:lang w:val="en-GB" w:eastAsia="zh-CN"/>
              </w:rPr>
            </w:pPr>
            <w:r>
              <w:rPr>
                <w:lang w:val="en-GB" w:eastAsia="zh-CN"/>
              </w:rPr>
              <w:t>If this is for NTN synchronization, then, YES, if the accuracy requirement is only for UL timing and UL frequency pre-compensation, it is sufficient.</w:t>
            </w:r>
          </w:p>
          <w:p w14:paraId="36B831CB" w14:textId="77777777" w:rsidR="001C3993" w:rsidRPr="00966472" w:rsidRDefault="001C3993" w:rsidP="001C3993">
            <w:pPr>
              <w:rPr>
                <w:lang w:val="en-GB" w:eastAsia="zh-CN"/>
              </w:rPr>
            </w:pPr>
            <w:r>
              <w:rPr>
                <w:lang w:val="en-GB" w:eastAsia="zh-CN"/>
              </w:rPr>
              <w:t>According to</w:t>
            </w:r>
            <w:r w:rsidRPr="007A0FDD">
              <w:rPr>
                <w:lang w:val="en-GB" w:eastAsia="zh-CN"/>
              </w:rPr>
              <w:t xml:space="preserve"> R1-2008809</w:t>
            </w:r>
            <w:r>
              <w:rPr>
                <w:lang w:val="en-GB" w:eastAsia="zh-CN"/>
              </w:rPr>
              <w:t>, the basic requirement for</w:t>
            </w:r>
            <w:r w:rsidRPr="007A0FDD">
              <w:rPr>
                <w:lang w:val="en-GB" w:eastAsia="zh-CN"/>
              </w:rPr>
              <w:t xml:space="preserve"> UL time and frequency pre-compensation</w:t>
            </w:r>
            <w:r>
              <w:rPr>
                <w:lang w:val="en-GB" w:eastAsia="zh-CN"/>
              </w:rPr>
              <w:t xml:space="preserve"> shall have</w:t>
            </w:r>
            <w:r w:rsidRPr="007A0FDD">
              <w:rPr>
                <w:lang w:val="en-GB" w:eastAsia="zh-CN"/>
              </w:rPr>
              <w:t xml:space="preserve"> error ranges </w:t>
            </w:r>
            <w:r>
              <w:rPr>
                <w:lang w:val="en-GB" w:eastAsia="zh-CN"/>
              </w:rPr>
              <w:t>of</w:t>
            </w:r>
            <w:r w:rsidRPr="007A0FDD">
              <w:rPr>
                <w:lang w:val="en-GB" w:eastAsia="zh-CN"/>
              </w:rPr>
              <w:t xml:space="preserve"> satellite position and velocity </w:t>
            </w:r>
            <w:r>
              <w:rPr>
                <w:lang w:val="en-GB" w:eastAsia="zh-CN"/>
              </w:rPr>
              <w:t>as</w:t>
            </w:r>
            <w:r w:rsidRPr="007A0FDD">
              <w:rPr>
                <w:lang w:val="en-GB" w:eastAsia="zh-CN"/>
              </w:rPr>
              <w:t xml:space="preserve"> ∆U &lt; ±120m and ∆V&lt;±1.5 m/sec</w:t>
            </w:r>
            <w:r>
              <w:rPr>
                <w:lang w:val="en-GB" w:eastAsia="zh-CN"/>
              </w:rPr>
              <w:t xml:space="preserve">. </w:t>
            </w:r>
          </w:p>
        </w:tc>
      </w:tr>
      <w:tr w:rsidR="00BE1CA4" w:rsidRPr="00966472" w14:paraId="77A8C533" w14:textId="77777777" w:rsidTr="00C7587D">
        <w:tc>
          <w:tcPr>
            <w:tcW w:w="1255" w:type="dxa"/>
            <w:shd w:val="clear" w:color="auto" w:fill="auto"/>
          </w:tcPr>
          <w:p w14:paraId="68BF4C55" w14:textId="77777777" w:rsidR="00BE1CA4" w:rsidRPr="00966472" w:rsidRDefault="00B24E2F" w:rsidP="00966472">
            <w:pPr>
              <w:rPr>
                <w:lang w:val="en-GB" w:eastAsia="zh-CN"/>
              </w:rPr>
            </w:pPr>
            <w:r>
              <w:rPr>
                <w:lang w:val="en-GB" w:eastAsia="zh-CN"/>
              </w:rPr>
              <w:t>Ericsson</w:t>
            </w:r>
          </w:p>
        </w:tc>
        <w:tc>
          <w:tcPr>
            <w:tcW w:w="8374" w:type="dxa"/>
            <w:shd w:val="clear" w:color="auto" w:fill="auto"/>
          </w:tcPr>
          <w:p w14:paraId="0DE05257" w14:textId="77777777" w:rsidR="00BE1CA4" w:rsidRDefault="002B6BFD" w:rsidP="00966472">
            <w:pPr>
              <w:rPr>
                <w:lang w:val="en-GB" w:eastAsia="zh-CN"/>
              </w:rPr>
            </w:pPr>
            <w:r>
              <w:rPr>
                <w:lang w:val="en-GB" w:eastAsia="zh-CN"/>
              </w:rPr>
              <w:t xml:space="preserve">The </w:t>
            </w:r>
            <w:r w:rsidR="00745049">
              <w:rPr>
                <w:lang w:val="en-GB" w:eastAsia="zh-CN"/>
              </w:rPr>
              <w:t>strictest</w:t>
            </w:r>
            <w:r>
              <w:rPr>
                <w:lang w:val="en-GB" w:eastAsia="zh-CN"/>
              </w:rPr>
              <w:t xml:space="preserve"> requirement likely comes from RAN1</w:t>
            </w:r>
            <w:r w:rsidR="004B4F58">
              <w:rPr>
                <w:lang w:val="en-GB" w:eastAsia="zh-CN"/>
              </w:rPr>
              <w:t xml:space="preserve"> for the initial access. Whether RAN relies on GNSS or needs another verification is not clear. </w:t>
            </w:r>
            <w:r w:rsidR="00F352B3">
              <w:rPr>
                <w:lang w:val="en-GB" w:eastAsia="zh-CN"/>
              </w:rPr>
              <w:t xml:space="preserve">In CN often cell level has been </w:t>
            </w:r>
            <w:proofErr w:type="spellStart"/>
            <w:r w:rsidR="00F352B3">
              <w:rPr>
                <w:lang w:val="en-GB" w:eastAsia="zh-CN"/>
              </w:rPr>
              <w:t>considerd</w:t>
            </w:r>
            <w:proofErr w:type="spellEnd"/>
            <w:r w:rsidR="00F352B3">
              <w:rPr>
                <w:lang w:val="en-GB" w:eastAsia="zh-CN"/>
              </w:rPr>
              <w:t xml:space="preserve"> to be enough. Whether NTN cell</w:t>
            </w:r>
            <w:r w:rsidR="009F1CF3">
              <w:rPr>
                <w:lang w:val="en-GB" w:eastAsia="zh-CN"/>
              </w:rPr>
              <w:t xml:space="preserve"> level accuracy is enough or not should be decided by SA groups. Further, whether to rely on GNSS for their</w:t>
            </w:r>
            <w:r w:rsidR="004B4F58">
              <w:rPr>
                <w:lang w:val="en-GB" w:eastAsia="zh-CN"/>
              </w:rPr>
              <w:t xml:space="preserve"> </w:t>
            </w:r>
            <w:r w:rsidR="00577174">
              <w:rPr>
                <w:lang w:val="en-GB" w:eastAsia="zh-CN"/>
              </w:rPr>
              <w:t xml:space="preserve">UE positioning needs stemming from </w:t>
            </w:r>
            <w:r w:rsidR="004B4F58">
              <w:rPr>
                <w:lang w:val="en-GB" w:eastAsia="zh-CN"/>
              </w:rPr>
              <w:t>SA groups</w:t>
            </w:r>
            <w:r w:rsidR="00745049">
              <w:rPr>
                <w:lang w:val="en-GB" w:eastAsia="zh-CN"/>
              </w:rPr>
              <w:t>.</w:t>
            </w:r>
          </w:p>
          <w:p w14:paraId="71C397F0" w14:textId="77777777" w:rsidR="00CB144F" w:rsidRPr="00966472" w:rsidRDefault="00CB144F" w:rsidP="00966472">
            <w:pPr>
              <w:rPr>
                <w:lang w:val="en-GB" w:eastAsia="zh-CN"/>
              </w:rPr>
            </w:pPr>
            <w:r>
              <w:rPr>
                <w:lang w:val="en-GB" w:eastAsia="zh-CN"/>
              </w:rPr>
              <w:t>In short, the discussion here should be limited to what RAN2 can discuss and what information we would potentially need from other groups.</w:t>
            </w:r>
          </w:p>
        </w:tc>
      </w:tr>
      <w:tr w:rsidR="004069C1" w:rsidRPr="00966472" w14:paraId="53159DA0" w14:textId="77777777" w:rsidTr="00C7587D">
        <w:tc>
          <w:tcPr>
            <w:tcW w:w="1255" w:type="dxa"/>
            <w:shd w:val="clear" w:color="auto" w:fill="auto"/>
          </w:tcPr>
          <w:p w14:paraId="20A22ED7" w14:textId="77777777" w:rsidR="004069C1" w:rsidRDefault="004069C1" w:rsidP="004069C1">
            <w:pPr>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374" w:type="dxa"/>
            <w:shd w:val="clear" w:color="auto" w:fill="auto"/>
          </w:tcPr>
          <w:p w14:paraId="08EBA495" w14:textId="77777777" w:rsidR="004069C1" w:rsidRDefault="004069C1" w:rsidP="004069C1">
            <w:pPr>
              <w:rPr>
                <w:lang w:val="en-GB" w:eastAsia="zh-CN"/>
              </w:rPr>
            </w:pPr>
            <w:r>
              <w:rPr>
                <w:lang w:val="en-GB" w:eastAsia="zh-CN"/>
              </w:rPr>
              <w:t>We agree that for regulatory and operation aspects, determining user position within the border of the country should be sufficient.</w:t>
            </w:r>
          </w:p>
        </w:tc>
      </w:tr>
      <w:tr w:rsidR="005A5605" w:rsidRPr="00966472" w14:paraId="34F7D31A" w14:textId="77777777" w:rsidTr="00C7587D">
        <w:tc>
          <w:tcPr>
            <w:tcW w:w="1255" w:type="dxa"/>
            <w:shd w:val="clear" w:color="auto" w:fill="auto"/>
          </w:tcPr>
          <w:p w14:paraId="7F4CF77C" w14:textId="77777777" w:rsidR="005A5605" w:rsidRDefault="005A5605" w:rsidP="004069C1">
            <w:pPr>
              <w:rPr>
                <w:lang w:val="en-GB" w:eastAsia="zh-CN"/>
              </w:rPr>
            </w:pPr>
            <w:proofErr w:type="spellStart"/>
            <w:r>
              <w:rPr>
                <w:lang w:val="en-GB" w:eastAsia="zh-CN"/>
              </w:rPr>
              <w:t>MediaTek</w:t>
            </w:r>
            <w:proofErr w:type="spellEnd"/>
          </w:p>
        </w:tc>
        <w:tc>
          <w:tcPr>
            <w:tcW w:w="8374" w:type="dxa"/>
            <w:shd w:val="clear" w:color="auto" w:fill="auto"/>
          </w:tcPr>
          <w:p w14:paraId="46BF539F" w14:textId="77777777" w:rsidR="005A5605" w:rsidRDefault="005A5605" w:rsidP="004069C1">
            <w:pPr>
              <w:rPr>
                <w:lang w:val="en-GB" w:eastAsia="zh-CN"/>
              </w:rPr>
            </w:pPr>
            <w:r>
              <w:rPr>
                <w:lang w:val="en-GB" w:eastAsia="zh-CN"/>
              </w:rPr>
              <w:t>We agree with Ericsson that potentially the strictest requirement would likely come from RAN1 for initial access and discussion here should be limited to RAN impacts and shortcomings of LCS protocols if any.</w:t>
            </w:r>
          </w:p>
        </w:tc>
      </w:tr>
      <w:tr w:rsidR="00C250ED" w:rsidRPr="00966472" w14:paraId="60E2030B" w14:textId="77777777" w:rsidTr="00C7587D">
        <w:tc>
          <w:tcPr>
            <w:tcW w:w="1255" w:type="dxa"/>
            <w:shd w:val="clear" w:color="auto" w:fill="auto"/>
          </w:tcPr>
          <w:p w14:paraId="226A6C35" w14:textId="77777777" w:rsidR="00C250ED" w:rsidRDefault="00C250ED" w:rsidP="004069C1">
            <w:pPr>
              <w:rPr>
                <w:lang w:val="en-GB" w:eastAsia="zh-CN"/>
              </w:rPr>
            </w:pPr>
            <w:r>
              <w:rPr>
                <w:lang w:val="en-GB" w:eastAsia="zh-CN"/>
              </w:rPr>
              <w:t>Thales</w:t>
            </w:r>
          </w:p>
        </w:tc>
        <w:tc>
          <w:tcPr>
            <w:tcW w:w="8374" w:type="dxa"/>
            <w:shd w:val="clear" w:color="auto" w:fill="auto"/>
          </w:tcPr>
          <w:p w14:paraId="67C5E5F9" w14:textId="77777777" w:rsidR="00C250ED" w:rsidRPr="009A6234" w:rsidRDefault="00C250ED" w:rsidP="00C250ED">
            <w:pPr>
              <w:rPr>
                <w:color w:val="1F497D"/>
                <w:lang w:val="en-GB"/>
              </w:rPr>
            </w:pPr>
            <w:r w:rsidRPr="003D352C">
              <w:rPr>
                <w:b/>
                <w:i/>
                <w:lang w:val="en-GB" w:eastAsia="zh-CN"/>
              </w:rPr>
              <w:t>R2-2002542</w:t>
            </w:r>
            <w:r w:rsidRPr="009A6234">
              <w:rPr>
                <w:rFonts w:cs="Arial"/>
                <w:b/>
                <w:noProof/>
                <w:sz w:val="24"/>
                <w:szCs w:val="24"/>
              </w:rPr>
              <w:t xml:space="preserve"> </w:t>
            </w:r>
            <w:r w:rsidRPr="003D352C">
              <w:rPr>
                <w:lang w:val="en-GB" w:eastAsia="zh-CN"/>
              </w:rPr>
              <w:t>coming from</w:t>
            </w:r>
            <w:r w:rsidRPr="009A6234">
              <w:rPr>
                <w:rFonts w:cs="Arial"/>
                <w:b/>
                <w:noProof/>
                <w:sz w:val="24"/>
                <w:szCs w:val="24"/>
              </w:rPr>
              <w:t xml:space="preserve"> </w:t>
            </w:r>
            <w:r w:rsidRPr="009A6234">
              <w:rPr>
                <w:b/>
                <w:i/>
                <w:lang w:val="en-GB" w:eastAsia="zh-CN"/>
              </w:rPr>
              <w:t xml:space="preserve">S3i-200056 </w:t>
            </w:r>
            <w:r w:rsidRPr="009A6234">
              <w:rPr>
                <w:lang w:val="en-GB" w:eastAsia="zh-CN"/>
              </w:rPr>
              <w:t xml:space="preserve">SA3-LI in </w:t>
            </w:r>
            <w:proofErr w:type="gramStart"/>
            <w:r w:rsidRPr="009A6234">
              <w:rPr>
                <w:lang w:val="en-GB" w:eastAsia="zh-CN"/>
              </w:rPr>
              <w:t>its ”Response</w:t>
            </w:r>
            <w:proofErr w:type="gramEnd"/>
            <w:r w:rsidRPr="009A6234">
              <w:rPr>
                <w:lang w:val="en-GB" w:eastAsia="zh-CN"/>
              </w:rPr>
              <w:t xml:space="preserve"> LS on the “LS OUT on Location of UEs and associated key issues””, recommended that  “The logical location shall unambiguously map to the geographical area of the UE physical location. Granularity of such geographical areas needs to be able to provide network location accuracy comparable with terrestrial networks.”</w:t>
            </w:r>
          </w:p>
          <w:p w14:paraId="2E146E8E" w14:textId="77777777" w:rsidR="00C250ED" w:rsidRDefault="00C250ED" w:rsidP="00C250ED">
            <w:pPr>
              <w:rPr>
                <w:lang w:val="en-GB" w:eastAsia="zh-CN"/>
              </w:rPr>
            </w:pPr>
            <w:r w:rsidRPr="009A6234">
              <w:rPr>
                <w:lang w:val="en-GB" w:eastAsia="zh-CN"/>
              </w:rPr>
              <w:t>This accuracy corresponds to a typical terrestrial cell size and should be the target accuracy for RAN2 work on network based UE location.</w:t>
            </w:r>
          </w:p>
        </w:tc>
      </w:tr>
      <w:tr w:rsidR="008805BF" w:rsidRPr="00966472" w14:paraId="46A6A194" w14:textId="77777777" w:rsidTr="00C7587D">
        <w:tc>
          <w:tcPr>
            <w:tcW w:w="1255" w:type="dxa"/>
            <w:shd w:val="clear" w:color="auto" w:fill="auto"/>
          </w:tcPr>
          <w:p w14:paraId="599BA572" w14:textId="77777777" w:rsidR="008805BF" w:rsidRDefault="008805BF" w:rsidP="004069C1">
            <w:pPr>
              <w:rPr>
                <w:lang w:val="en-GB" w:eastAsia="zh-CN"/>
              </w:rPr>
            </w:pPr>
            <w:r>
              <w:rPr>
                <w:rFonts w:hint="eastAsia"/>
                <w:lang w:val="en-GB" w:eastAsia="zh-CN"/>
              </w:rPr>
              <w:t>X</w:t>
            </w:r>
            <w:r>
              <w:rPr>
                <w:lang w:val="en-GB" w:eastAsia="zh-CN"/>
              </w:rPr>
              <w:t>iaomi</w:t>
            </w:r>
          </w:p>
        </w:tc>
        <w:tc>
          <w:tcPr>
            <w:tcW w:w="8374" w:type="dxa"/>
            <w:shd w:val="clear" w:color="auto" w:fill="auto"/>
          </w:tcPr>
          <w:p w14:paraId="4326E832" w14:textId="77777777" w:rsidR="008805BF" w:rsidRPr="003D352C" w:rsidRDefault="00F657AF" w:rsidP="00BE1CB3">
            <w:pPr>
              <w:rPr>
                <w:b/>
                <w:i/>
                <w:lang w:val="en-GB" w:eastAsia="zh-CN"/>
              </w:rPr>
            </w:pPr>
            <w:r>
              <w:rPr>
                <w:rFonts w:hint="eastAsia"/>
                <w:lang w:val="en-GB" w:eastAsia="zh-CN"/>
              </w:rPr>
              <w:t>Bas</w:t>
            </w:r>
            <w:r>
              <w:rPr>
                <w:lang w:val="en-GB" w:eastAsia="zh-CN"/>
              </w:rPr>
              <w:t xml:space="preserve">ed on our understanding, RAN2 haven’t received the </w:t>
            </w:r>
            <w:r w:rsidR="004D7475">
              <w:rPr>
                <w:lang w:val="en-GB" w:eastAsia="zh-CN"/>
              </w:rPr>
              <w:t xml:space="preserve">NTN </w:t>
            </w:r>
            <w:r>
              <w:rPr>
                <w:lang w:val="en-GB" w:eastAsia="zh-CN"/>
              </w:rPr>
              <w:t>positioning requirements on e</w:t>
            </w:r>
            <w:r w:rsidRPr="00403DA6">
              <w:rPr>
                <w:lang w:val="en-GB" w:eastAsia="zh-CN"/>
              </w:rPr>
              <w:t>mergency call</w:t>
            </w:r>
            <w:r>
              <w:rPr>
                <w:lang w:val="en-GB" w:eastAsia="zh-CN"/>
              </w:rPr>
              <w:t xml:space="preserve">. According to </w:t>
            </w:r>
            <w:r w:rsidR="00BE1CB3">
              <w:rPr>
                <w:lang w:val="en-GB" w:eastAsia="zh-CN"/>
              </w:rPr>
              <w:t xml:space="preserve">R2-2011041 and </w:t>
            </w:r>
            <w:r w:rsidR="00BE1CB3" w:rsidRPr="00BE1CB3">
              <w:rPr>
                <w:lang w:val="en-GB" w:eastAsia="zh-CN"/>
              </w:rPr>
              <w:t>R2-2002542 (LS from RAN3 and SA3-LI)</w:t>
            </w:r>
            <w:r w:rsidR="00BE1CB3">
              <w:rPr>
                <w:lang w:val="en-GB" w:eastAsia="zh-CN"/>
              </w:rPr>
              <w:t xml:space="preserve">, the cell level accuracy may be enough. </w:t>
            </w:r>
          </w:p>
        </w:tc>
      </w:tr>
      <w:tr w:rsidR="00B910B5" w:rsidRPr="00966472" w14:paraId="1684B7E2" w14:textId="77777777" w:rsidTr="00C7587D">
        <w:tc>
          <w:tcPr>
            <w:tcW w:w="1255" w:type="dxa"/>
            <w:shd w:val="clear" w:color="auto" w:fill="auto"/>
          </w:tcPr>
          <w:p w14:paraId="01917553" w14:textId="77777777" w:rsidR="00B910B5" w:rsidRDefault="00B910B5" w:rsidP="004069C1">
            <w:pPr>
              <w:rPr>
                <w:lang w:val="en-GB" w:eastAsia="zh-CN"/>
              </w:rPr>
            </w:pPr>
            <w:proofErr w:type="spellStart"/>
            <w:r>
              <w:rPr>
                <w:lang w:val="en-GB" w:eastAsia="zh-CN"/>
              </w:rPr>
              <w:t>Turkcell</w:t>
            </w:r>
            <w:proofErr w:type="spellEnd"/>
          </w:p>
        </w:tc>
        <w:tc>
          <w:tcPr>
            <w:tcW w:w="8374" w:type="dxa"/>
            <w:shd w:val="clear" w:color="auto" w:fill="auto"/>
          </w:tcPr>
          <w:p w14:paraId="444E9A5D" w14:textId="77777777" w:rsidR="00B910B5" w:rsidRDefault="00411CBB" w:rsidP="00411CBB">
            <w:pPr>
              <w:rPr>
                <w:lang w:val="en-GB" w:eastAsia="zh-CN"/>
              </w:rPr>
            </w:pPr>
            <w:r>
              <w:rPr>
                <w:lang w:val="en-GB" w:eastAsia="zh-CN"/>
              </w:rPr>
              <w:t>W</w:t>
            </w:r>
            <w:r w:rsidR="00B910B5">
              <w:rPr>
                <w:lang w:val="en-GB" w:eastAsia="zh-CN"/>
              </w:rPr>
              <w:t xml:space="preserve">e don’t need to limit </w:t>
            </w:r>
            <w:r>
              <w:rPr>
                <w:lang w:val="en-GB" w:eastAsia="zh-CN"/>
              </w:rPr>
              <w:t xml:space="preserve">the most demanding accuracy requirement with emergency call. We believe that the strictest requirement comes from RAN1. </w:t>
            </w:r>
          </w:p>
        </w:tc>
      </w:tr>
      <w:tr w:rsidR="005E029B" w:rsidRPr="00966472" w14:paraId="616784DB" w14:textId="77777777" w:rsidTr="00C7587D">
        <w:tc>
          <w:tcPr>
            <w:tcW w:w="1255" w:type="dxa"/>
            <w:shd w:val="clear" w:color="auto" w:fill="auto"/>
          </w:tcPr>
          <w:p w14:paraId="7C8F0CB9" w14:textId="77777777" w:rsidR="005E029B" w:rsidRDefault="005E029B" w:rsidP="004069C1">
            <w:pPr>
              <w:rPr>
                <w:lang w:val="en-GB" w:eastAsia="zh-CN"/>
              </w:rPr>
            </w:pPr>
            <w:r>
              <w:rPr>
                <w:lang w:val="en-GB" w:eastAsia="zh-CN"/>
              </w:rPr>
              <w:t>Intel</w:t>
            </w:r>
          </w:p>
        </w:tc>
        <w:tc>
          <w:tcPr>
            <w:tcW w:w="8374" w:type="dxa"/>
            <w:shd w:val="clear" w:color="auto" w:fill="auto"/>
          </w:tcPr>
          <w:p w14:paraId="16E81B2F" w14:textId="77777777" w:rsidR="005E029B" w:rsidRDefault="005E029B" w:rsidP="00411CBB">
            <w:pPr>
              <w:rPr>
                <w:lang w:val="en-GB" w:eastAsia="zh-CN"/>
              </w:rPr>
            </w:pPr>
            <w:r>
              <w:rPr>
                <w:lang w:val="en-GB" w:eastAsia="zh-CN"/>
              </w:rPr>
              <w:t xml:space="preserve">Agree with Ericsson and </w:t>
            </w:r>
            <w:proofErr w:type="spellStart"/>
            <w:r>
              <w:rPr>
                <w:lang w:val="en-GB" w:eastAsia="zh-CN"/>
              </w:rPr>
              <w:t>MediaTek</w:t>
            </w:r>
            <w:proofErr w:type="spellEnd"/>
            <w:r>
              <w:rPr>
                <w:lang w:val="en-GB" w:eastAsia="zh-CN"/>
              </w:rPr>
              <w:t>, requirement should come from RAN1.</w:t>
            </w:r>
          </w:p>
        </w:tc>
      </w:tr>
      <w:tr w:rsidR="00BA3638" w:rsidRPr="00966472" w14:paraId="6C6BCFD5" w14:textId="77777777" w:rsidTr="00C7587D">
        <w:tc>
          <w:tcPr>
            <w:tcW w:w="1255" w:type="dxa"/>
            <w:shd w:val="clear" w:color="auto" w:fill="auto"/>
          </w:tcPr>
          <w:p w14:paraId="5B60BAE5" w14:textId="77777777" w:rsidR="00BA3638" w:rsidRDefault="00BA3638" w:rsidP="00BA3638">
            <w:pPr>
              <w:rPr>
                <w:lang w:val="en-GB" w:eastAsia="zh-CN"/>
              </w:rPr>
            </w:pPr>
            <w:r>
              <w:rPr>
                <w:lang w:val="en-GB" w:eastAsia="zh-CN"/>
              </w:rPr>
              <w:t>Intel</w:t>
            </w:r>
          </w:p>
        </w:tc>
        <w:tc>
          <w:tcPr>
            <w:tcW w:w="8374" w:type="dxa"/>
            <w:shd w:val="clear" w:color="auto" w:fill="auto"/>
          </w:tcPr>
          <w:p w14:paraId="28EECE44" w14:textId="77777777" w:rsidR="00BA3638" w:rsidRDefault="00BA3638" w:rsidP="00BA3638">
            <w:pPr>
              <w:rPr>
                <w:lang w:val="en-GB" w:eastAsia="zh-CN"/>
              </w:rPr>
            </w:pPr>
            <w:r>
              <w:rPr>
                <w:lang w:val="en-GB" w:eastAsia="zh-CN"/>
              </w:rPr>
              <w:t>Agree that positioning requirement should come from RAN1.</w:t>
            </w:r>
          </w:p>
        </w:tc>
      </w:tr>
      <w:tr w:rsidR="00C7587D" w:rsidRPr="00966472" w14:paraId="7B619E80" w14:textId="77777777" w:rsidTr="00C7587D">
        <w:tc>
          <w:tcPr>
            <w:tcW w:w="1255" w:type="dxa"/>
            <w:shd w:val="clear" w:color="auto" w:fill="auto"/>
          </w:tcPr>
          <w:p w14:paraId="029E8368" w14:textId="7D9168EE" w:rsidR="00C7587D" w:rsidRDefault="00C7587D" w:rsidP="00C7587D">
            <w:pPr>
              <w:rPr>
                <w:lang w:val="en-GB" w:eastAsia="zh-CN"/>
              </w:rPr>
            </w:pPr>
            <w:r>
              <w:rPr>
                <w:lang w:val="en-GB" w:eastAsia="zh-CN"/>
              </w:rPr>
              <w:t>Qualcomm</w:t>
            </w:r>
          </w:p>
        </w:tc>
        <w:tc>
          <w:tcPr>
            <w:tcW w:w="8374" w:type="dxa"/>
            <w:shd w:val="clear" w:color="auto" w:fill="auto"/>
          </w:tcPr>
          <w:p w14:paraId="1623EDAC" w14:textId="59EAFB42" w:rsidR="00C7587D" w:rsidRDefault="00C7587D" w:rsidP="00C7587D">
            <w:pPr>
              <w:rPr>
                <w:lang w:val="en-GB" w:eastAsia="zh-CN"/>
              </w:rPr>
            </w:pPr>
            <w:r w:rsidRPr="005C4323">
              <w:rPr>
                <w:lang w:val="en-GB" w:eastAsia="zh-CN"/>
              </w:rPr>
              <w:t xml:space="preserve">We also think emergency call is just one scenario. We note that determining the country a UE is located in may be almost as demanding in a land border area between 2 countries. We also point out that some SA1 use cases will not be applicable to NTN because the type </w:t>
            </w:r>
            <w:r w:rsidRPr="005C4323">
              <w:rPr>
                <w:lang w:val="en-GB" w:eastAsia="zh-CN"/>
              </w:rPr>
              <w:lastRenderedPageBreak/>
              <w:t>of UE would not support NTN (e.g. wearables) or the scenario would almost certainly have TN support (e.g. hospital cases).</w:t>
            </w:r>
          </w:p>
        </w:tc>
      </w:tr>
      <w:tr w:rsidR="009616F6" w:rsidRPr="00966472" w14:paraId="4892BAAF" w14:textId="77777777" w:rsidTr="00C7587D">
        <w:tc>
          <w:tcPr>
            <w:tcW w:w="1255" w:type="dxa"/>
            <w:shd w:val="clear" w:color="auto" w:fill="auto"/>
          </w:tcPr>
          <w:p w14:paraId="33A346E5" w14:textId="6BCB527C" w:rsidR="009616F6" w:rsidRDefault="009616F6" w:rsidP="00C7587D">
            <w:pPr>
              <w:rPr>
                <w:lang w:val="en-GB" w:eastAsia="zh-CN"/>
              </w:rPr>
            </w:pPr>
            <w:r>
              <w:rPr>
                <w:lang w:val="en-GB" w:eastAsia="zh-CN"/>
              </w:rPr>
              <w:lastRenderedPageBreak/>
              <w:t>Nokia</w:t>
            </w:r>
          </w:p>
        </w:tc>
        <w:tc>
          <w:tcPr>
            <w:tcW w:w="8374" w:type="dxa"/>
            <w:shd w:val="clear" w:color="auto" w:fill="auto"/>
          </w:tcPr>
          <w:p w14:paraId="19E385DA" w14:textId="5BCB65CF" w:rsidR="009616F6" w:rsidRPr="005C4323" w:rsidRDefault="009616F6" w:rsidP="00C7587D">
            <w:pPr>
              <w:rPr>
                <w:lang w:val="en-GB" w:eastAsia="zh-CN"/>
              </w:rPr>
            </w:pPr>
            <w:r>
              <w:rPr>
                <w:lang w:val="en-GB" w:eastAsia="zh-CN"/>
              </w:rPr>
              <w:t>We do not think this question is relevant. Emergency call is one of the scenarios, demanding, we agree. But there are also other cases to address. Another thing is whether there is a separate list, specifically for NTN? Or can we rely on what is required in the TN?</w:t>
            </w:r>
          </w:p>
        </w:tc>
      </w:tr>
      <w:tr w:rsidR="00DA05B3" w:rsidRPr="00966472" w14:paraId="46EA5DD3" w14:textId="77777777" w:rsidTr="00C7587D">
        <w:tc>
          <w:tcPr>
            <w:tcW w:w="1255" w:type="dxa"/>
            <w:shd w:val="clear" w:color="auto" w:fill="auto"/>
          </w:tcPr>
          <w:p w14:paraId="1863B4AE" w14:textId="36CCE001" w:rsidR="00DA05B3" w:rsidRDefault="00DA05B3" w:rsidP="00C7587D">
            <w:pPr>
              <w:rPr>
                <w:lang w:val="en-GB" w:eastAsia="zh-CN"/>
              </w:rPr>
            </w:pPr>
            <w:r>
              <w:rPr>
                <w:rFonts w:hint="eastAsia"/>
                <w:lang w:val="en-GB" w:eastAsia="zh-CN"/>
              </w:rPr>
              <w:t>C</w:t>
            </w:r>
            <w:r>
              <w:rPr>
                <w:lang w:val="en-GB" w:eastAsia="zh-CN"/>
              </w:rPr>
              <w:t>hina Telecom</w:t>
            </w:r>
          </w:p>
        </w:tc>
        <w:tc>
          <w:tcPr>
            <w:tcW w:w="8374" w:type="dxa"/>
            <w:shd w:val="clear" w:color="auto" w:fill="auto"/>
          </w:tcPr>
          <w:p w14:paraId="441724C4" w14:textId="2B647422" w:rsidR="00DA05B3" w:rsidRDefault="00DA05B3" w:rsidP="00C7587D">
            <w:pPr>
              <w:rPr>
                <w:lang w:val="en-GB" w:eastAsia="zh-CN"/>
              </w:rPr>
            </w:pPr>
            <w:r>
              <w:rPr>
                <w:rFonts w:hint="eastAsia"/>
                <w:lang w:val="en-GB" w:eastAsia="zh-CN"/>
              </w:rPr>
              <w:t>E</w:t>
            </w:r>
            <w:r>
              <w:rPr>
                <w:lang w:val="en-GB" w:eastAsia="zh-CN"/>
              </w:rPr>
              <w:t xml:space="preserve">mergency call is just one of NTN use case, we </w:t>
            </w:r>
            <w:proofErr w:type="spellStart"/>
            <w:r>
              <w:rPr>
                <w:lang w:val="en-GB" w:eastAsia="zh-CN"/>
              </w:rPr>
              <w:t>can not</w:t>
            </w:r>
            <w:proofErr w:type="spellEnd"/>
            <w:r>
              <w:rPr>
                <w:lang w:val="en-GB" w:eastAsia="zh-CN"/>
              </w:rPr>
              <w:t xml:space="preserve"> limit accuracy requirement on this.</w:t>
            </w:r>
          </w:p>
        </w:tc>
      </w:tr>
      <w:tr w:rsidR="00DD6145" w:rsidRPr="00966472" w14:paraId="7EF49FDC" w14:textId="77777777" w:rsidTr="00C7587D">
        <w:tc>
          <w:tcPr>
            <w:tcW w:w="1255" w:type="dxa"/>
            <w:shd w:val="clear" w:color="auto" w:fill="auto"/>
          </w:tcPr>
          <w:p w14:paraId="520692B1" w14:textId="09A5B728" w:rsidR="00DD6145" w:rsidRPr="00DD6145" w:rsidRDefault="00DD6145" w:rsidP="00C7587D">
            <w:pPr>
              <w:rPr>
                <w:rFonts w:eastAsia="Malgun Gothic"/>
                <w:lang w:val="en-GB" w:eastAsia="ko-KR"/>
              </w:rPr>
            </w:pPr>
            <w:r>
              <w:rPr>
                <w:rFonts w:eastAsia="Malgun Gothic" w:hint="eastAsia"/>
                <w:lang w:val="en-GB" w:eastAsia="ko-KR"/>
              </w:rPr>
              <w:t>LG</w:t>
            </w:r>
          </w:p>
        </w:tc>
        <w:tc>
          <w:tcPr>
            <w:tcW w:w="8374" w:type="dxa"/>
            <w:shd w:val="clear" w:color="auto" w:fill="auto"/>
          </w:tcPr>
          <w:p w14:paraId="61366604" w14:textId="44C1904E" w:rsidR="00DD6145" w:rsidRPr="00DD6145" w:rsidRDefault="00DD6145" w:rsidP="003072AA">
            <w:pPr>
              <w:rPr>
                <w:rFonts w:eastAsia="Malgun Gothic"/>
                <w:lang w:val="en-GB" w:eastAsia="ko-KR"/>
              </w:rPr>
            </w:pPr>
            <w:r>
              <w:rPr>
                <w:rFonts w:eastAsia="Malgun Gothic" w:hint="eastAsia"/>
                <w:lang w:val="en-GB" w:eastAsia="ko-KR"/>
              </w:rPr>
              <w:t xml:space="preserve">We wonder </w:t>
            </w:r>
            <w:r w:rsidR="00A763AA">
              <w:rPr>
                <w:rFonts w:eastAsia="Malgun Gothic"/>
                <w:lang w:val="en-GB" w:eastAsia="ko-KR"/>
              </w:rPr>
              <w:t xml:space="preserve">if </w:t>
            </w:r>
            <w:r>
              <w:rPr>
                <w:rFonts w:eastAsia="Malgun Gothic" w:hint="eastAsia"/>
                <w:lang w:val="en-GB" w:eastAsia="ko-KR"/>
              </w:rPr>
              <w:t xml:space="preserve">this issue is RAN2 scope. </w:t>
            </w:r>
          </w:p>
        </w:tc>
      </w:tr>
      <w:tr w:rsidR="00CB0E22" w:rsidRPr="00966472" w14:paraId="0AC2ADEC" w14:textId="77777777" w:rsidTr="00C7587D">
        <w:tc>
          <w:tcPr>
            <w:tcW w:w="1255" w:type="dxa"/>
            <w:shd w:val="clear" w:color="auto" w:fill="auto"/>
          </w:tcPr>
          <w:p w14:paraId="0068767A" w14:textId="7FD7A0FC" w:rsidR="00CB0E22" w:rsidRDefault="00CB0E22" w:rsidP="00C7587D">
            <w:pPr>
              <w:rPr>
                <w:rFonts w:eastAsia="Malgun Gothic"/>
                <w:lang w:val="en-GB" w:eastAsia="ko-KR"/>
              </w:rPr>
            </w:pPr>
            <w:r>
              <w:rPr>
                <w:rFonts w:eastAsia="Malgun Gothic"/>
                <w:lang w:val="en-GB" w:eastAsia="ko-KR"/>
              </w:rPr>
              <w:t>Apple</w:t>
            </w:r>
          </w:p>
        </w:tc>
        <w:tc>
          <w:tcPr>
            <w:tcW w:w="8374" w:type="dxa"/>
            <w:shd w:val="clear" w:color="auto" w:fill="auto"/>
          </w:tcPr>
          <w:p w14:paraId="4295E017" w14:textId="785DC79B" w:rsidR="00CB0E22" w:rsidRDefault="00CB0E22" w:rsidP="003072AA">
            <w:pPr>
              <w:rPr>
                <w:rFonts w:eastAsia="Malgun Gothic"/>
                <w:lang w:val="en-GB" w:eastAsia="ko-KR"/>
              </w:rPr>
            </w:pPr>
            <w:r>
              <w:rPr>
                <w:rFonts w:eastAsia="Malgun Gothic"/>
                <w:lang w:val="en-GB" w:eastAsia="ko-KR"/>
              </w:rPr>
              <w:t>Agree with others that Emergency call is one of the requirements for LCS in NTN.  In general, achieving the same accuracy as TN positioning should be the overall goal based on other groups inputs and enhancements for the same should be pursued (in case of problems).</w:t>
            </w:r>
          </w:p>
        </w:tc>
      </w:tr>
      <w:tr w:rsidR="00534B21" w:rsidRPr="00966472" w14:paraId="15EE46D2" w14:textId="77777777" w:rsidTr="00C7587D">
        <w:tc>
          <w:tcPr>
            <w:tcW w:w="1255" w:type="dxa"/>
            <w:shd w:val="clear" w:color="auto" w:fill="auto"/>
          </w:tcPr>
          <w:p w14:paraId="645D4173" w14:textId="64B6C1BC" w:rsidR="00534B21" w:rsidRDefault="00534B21" w:rsidP="00C7587D">
            <w:pPr>
              <w:rPr>
                <w:rFonts w:eastAsia="Malgun Gothic"/>
                <w:lang w:val="en-GB" w:eastAsia="ko-KR"/>
              </w:rPr>
            </w:pPr>
            <w:r>
              <w:rPr>
                <w:rFonts w:eastAsia="Malgun Gothic"/>
                <w:lang w:val="en-GB" w:eastAsia="ko-KR"/>
              </w:rPr>
              <w:t>BT</w:t>
            </w:r>
          </w:p>
        </w:tc>
        <w:tc>
          <w:tcPr>
            <w:tcW w:w="8374" w:type="dxa"/>
            <w:shd w:val="clear" w:color="auto" w:fill="auto"/>
          </w:tcPr>
          <w:p w14:paraId="68A4D0E1" w14:textId="46B0D013" w:rsidR="00534B21" w:rsidRDefault="00534B21" w:rsidP="003072AA">
            <w:pPr>
              <w:rPr>
                <w:rFonts w:eastAsia="Malgun Gothic"/>
                <w:lang w:val="en-GB" w:eastAsia="ko-KR"/>
              </w:rPr>
            </w:pPr>
            <w:r>
              <w:rPr>
                <w:rFonts w:eastAsia="Malgun Gothic"/>
                <w:lang w:val="en-GB" w:eastAsia="ko-KR"/>
              </w:rPr>
              <w:t xml:space="preserve">Emergency call is just one scenario. </w:t>
            </w:r>
            <w:r w:rsidR="002F4C93">
              <w:rPr>
                <w:rFonts w:eastAsia="Malgun Gothic"/>
                <w:lang w:val="en-GB" w:eastAsia="ko-KR"/>
              </w:rPr>
              <w:t>The accuracy shall be comparable to TN network</w:t>
            </w:r>
            <w:r w:rsidR="00032908">
              <w:rPr>
                <w:rFonts w:eastAsia="Malgun Gothic"/>
                <w:lang w:val="en-GB" w:eastAsia="ko-KR"/>
              </w:rPr>
              <w:t xml:space="preserve"> </w:t>
            </w:r>
            <w:r w:rsidR="00600F12">
              <w:rPr>
                <w:rFonts w:eastAsia="Malgun Gothic"/>
                <w:lang w:val="en-GB" w:eastAsia="ko-KR"/>
              </w:rPr>
              <w:t>and that is</w:t>
            </w:r>
            <w:r w:rsidR="00032908">
              <w:rPr>
                <w:rFonts w:eastAsia="Malgun Gothic"/>
                <w:lang w:val="en-GB" w:eastAsia="ko-KR"/>
              </w:rPr>
              <w:t xml:space="preserve"> terrestrial cell size.</w:t>
            </w:r>
          </w:p>
        </w:tc>
      </w:tr>
      <w:tr w:rsidR="00603721" w:rsidRPr="00966472" w14:paraId="72B11701" w14:textId="77777777" w:rsidTr="00C7587D">
        <w:tc>
          <w:tcPr>
            <w:tcW w:w="1255" w:type="dxa"/>
            <w:shd w:val="clear" w:color="auto" w:fill="auto"/>
          </w:tcPr>
          <w:p w14:paraId="3C7B1E26" w14:textId="69B96D77" w:rsidR="00603721" w:rsidRDefault="00603721" w:rsidP="00603721">
            <w:pPr>
              <w:rPr>
                <w:rFonts w:eastAsia="Malgun Gothic"/>
                <w:lang w:val="en-GB" w:eastAsia="ko-KR"/>
              </w:rPr>
            </w:pPr>
            <w:r>
              <w:rPr>
                <w:lang w:val="en-GB" w:eastAsia="zh-CN"/>
              </w:rPr>
              <w:t>Sony</w:t>
            </w:r>
          </w:p>
        </w:tc>
        <w:tc>
          <w:tcPr>
            <w:tcW w:w="8374" w:type="dxa"/>
            <w:shd w:val="clear" w:color="auto" w:fill="auto"/>
          </w:tcPr>
          <w:p w14:paraId="5A406009" w14:textId="739F4F57" w:rsidR="00603721" w:rsidRDefault="00603721" w:rsidP="00603721">
            <w:pPr>
              <w:rPr>
                <w:rFonts w:eastAsia="Malgun Gothic"/>
                <w:lang w:val="en-GB" w:eastAsia="ko-KR"/>
              </w:rPr>
            </w:pPr>
            <w:r>
              <w:rPr>
                <w:lang w:val="en-GB" w:eastAsia="zh-CN"/>
              </w:rPr>
              <w:t xml:space="preserve">We agree with others that emergency call is one </w:t>
            </w:r>
            <w:r w:rsidR="00DA4226">
              <w:rPr>
                <w:lang w:val="en-GB" w:eastAsia="zh-CN"/>
              </w:rPr>
              <w:t xml:space="preserve">of the </w:t>
            </w:r>
            <w:r>
              <w:rPr>
                <w:lang w:val="en-GB" w:eastAsia="zh-CN"/>
              </w:rPr>
              <w:t>scenario</w:t>
            </w:r>
            <w:r w:rsidR="00DA4226">
              <w:rPr>
                <w:lang w:val="en-GB" w:eastAsia="zh-CN"/>
              </w:rPr>
              <w:t>s</w:t>
            </w:r>
            <w:r>
              <w:rPr>
                <w:lang w:val="en-GB" w:eastAsia="zh-CN"/>
              </w:rPr>
              <w:t xml:space="preserve"> from RAN2 point of view but at the same time agree with the rapporteur about the need for regulatory and operational aspects and determining the UE position within a country. </w:t>
            </w:r>
            <w:r w:rsidR="00DA4226">
              <w:rPr>
                <w:lang w:val="en-GB" w:eastAsia="zh-CN"/>
              </w:rPr>
              <w:t>T</w:t>
            </w:r>
            <w:r>
              <w:rPr>
                <w:lang w:val="en-GB" w:eastAsia="zh-CN"/>
              </w:rPr>
              <w:t>here may be further requirements from RAN1 for initial access.</w:t>
            </w:r>
          </w:p>
        </w:tc>
      </w:tr>
      <w:tr w:rsidR="00887CD2" w:rsidRPr="00966472" w14:paraId="1C307AA6" w14:textId="77777777" w:rsidTr="00C7587D">
        <w:tc>
          <w:tcPr>
            <w:tcW w:w="1255" w:type="dxa"/>
            <w:shd w:val="clear" w:color="auto" w:fill="auto"/>
          </w:tcPr>
          <w:p w14:paraId="27A607C2" w14:textId="3EA7958E" w:rsidR="00887CD2" w:rsidRDefault="00887CD2" w:rsidP="00603721">
            <w:pPr>
              <w:rPr>
                <w:lang w:val="en-GB" w:eastAsia="zh-CN"/>
              </w:rPr>
            </w:pPr>
            <w:r>
              <w:rPr>
                <w:lang w:val="en-GB" w:eastAsia="zh-CN"/>
              </w:rPr>
              <w:t>Vodafone</w:t>
            </w:r>
          </w:p>
        </w:tc>
        <w:tc>
          <w:tcPr>
            <w:tcW w:w="8374" w:type="dxa"/>
            <w:shd w:val="clear" w:color="auto" w:fill="auto"/>
          </w:tcPr>
          <w:p w14:paraId="686E1D08" w14:textId="362F4B85" w:rsidR="00887CD2" w:rsidRDefault="00B4161A" w:rsidP="00603721">
            <w:pPr>
              <w:rPr>
                <w:lang w:val="en-GB" w:eastAsia="zh-CN"/>
              </w:rPr>
            </w:pPr>
            <w:r>
              <w:rPr>
                <w:lang w:val="en-GB" w:eastAsia="zh-CN"/>
              </w:rPr>
              <w:t>In terms of location accuracy, t</w:t>
            </w:r>
            <w:r w:rsidR="00887CD2">
              <w:rPr>
                <w:lang w:val="en-GB" w:eastAsia="zh-CN"/>
              </w:rPr>
              <w:t>he emergency service is the most demanding ‘regulatory’ use case.</w:t>
            </w:r>
          </w:p>
          <w:p w14:paraId="52478C97" w14:textId="09F15873" w:rsidR="00887CD2" w:rsidRDefault="00887CD2" w:rsidP="00603721">
            <w:pPr>
              <w:rPr>
                <w:lang w:val="en-GB" w:eastAsia="zh-CN"/>
              </w:rPr>
            </w:pPr>
            <w:r>
              <w:rPr>
                <w:lang w:val="en-GB" w:eastAsia="zh-CN"/>
              </w:rPr>
              <w:t xml:space="preserve">As CATT has indicated above, there are use cases which require better accuracy, however, the need to support these via NTN, at this time, is not critical. </w:t>
            </w:r>
          </w:p>
          <w:p w14:paraId="27845EAA" w14:textId="6BCE7C44" w:rsidR="001D3681" w:rsidRDefault="001D3681" w:rsidP="00603721">
            <w:pPr>
              <w:rPr>
                <w:lang w:val="en-GB" w:eastAsia="zh-CN"/>
              </w:rPr>
            </w:pPr>
            <w:r>
              <w:rPr>
                <w:lang w:val="en-GB" w:eastAsia="zh-CN"/>
              </w:rPr>
              <w:t>Please not</w:t>
            </w:r>
            <w:r w:rsidR="00697EF9">
              <w:rPr>
                <w:lang w:val="en-GB" w:eastAsia="zh-CN"/>
              </w:rPr>
              <w:t>e</w:t>
            </w:r>
            <w:r>
              <w:rPr>
                <w:lang w:val="en-GB" w:eastAsia="zh-CN"/>
              </w:rPr>
              <w:t xml:space="preserve"> that most positioning services, can be supported by the over the top use of GNSS.</w:t>
            </w:r>
            <w:r w:rsidR="00697EF9">
              <w:rPr>
                <w:lang w:val="en-GB" w:eastAsia="zh-CN"/>
              </w:rPr>
              <w:t xml:space="preserve"> The key exception is the selection by the RAN of a core network where the UE is located. </w:t>
            </w:r>
          </w:p>
        </w:tc>
      </w:tr>
      <w:tr w:rsidR="004329F5" w:rsidRPr="00966472" w14:paraId="691F75A6" w14:textId="77777777" w:rsidTr="00C7587D">
        <w:tc>
          <w:tcPr>
            <w:tcW w:w="1255" w:type="dxa"/>
            <w:shd w:val="clear" w:color="auto" w:fill="auto"/>
          </w:tcPr>
          <w:p w14:paraId="6FB6CEE7" w14:textId="77641E01" w:rsidR="004329F5" w:rsidRDefault="004329F5" w:rsidP="004329F5">
            <w:pPr>
              <w:rPr>
                <w:lang w:val="en-GB" w:eastAsia="zh-CN"/>
              </w:rPr>
            </w:pPr>
            <w:r>
              <w:rPr>
                <w:lang w:val="en-GB" w:eastAsia="zh-CN"/>
              </w:rPr>
              <w:t>Fraunhofer</w:t>
            </w:r>
          </w:p>
        </w:tc>
        <w:tc>
          <w:tcPr>
            <w:tcW w:w="8374" w:type="dxa"/>
            <w:shd w:val="clear" w:color="auto" w:fill="auto"/>
          </w:tcPr>
          <w:p w14:paraId="56E00FDD" w14:textId="6DB63AC3" w:rsidR="004329F5" w:rsidRDefault="004329F5" w:rsidP="004329F5">
            <w:pPr>
              <w:rPr>
                <w:lang w:val="en-GB" w:eastAsia="zh-CN"/>
              </w:rPr>
            </w:pPr>
            <w:r>
              <w:rPr>
                <w:lang w:val="en-GB" w:eastAsia="zh-CN"/>
              </w:rPr>
              <w:t xml:space="preserve">In our view, the major use case with NTN positioning would be handling emergency calls (e.g. forwarding to appropriate response </w:t>
            </w:r>
            <w:r w:rsidR="004B20FF">
              <w:rPr>
                <w:lang w:val="en-GB" w:eastAsia="zh-CN"/>
              </w:rPr>
              <w:t>centres</w:t>
            </w:r>
            <w:r>
              <w:rPr>
                <w:lang w:val="en-GB" w:eastAsia="zh-CN"/>
              </w:rPr>
              <w:t xml:space="preserve">) and locating a UE within the border of a country for selection of proper PLMN. More demanding applications are mentioned in </w:t>
            </w:r>
            <w:r w:rsidRPr="00403DA6">
              <w:rPr>
                <w:lang w:val="en-GB" w:eastAsia="zh-CN"/>
              </w:rPr>
              <w:t>TR 22.872</w:t>
            </w:r>
            <w:r>
              <w:rPr>
                <w:lang w:val="en-GB" w:eastAsia="zh-CN"/>
              </w:rPr>
              <w:t xml:space="preserve"> (such as those that require 20 cm accuracy), but we are of the opinion that these can be supported only in </w:t>
            </w:r>
            <w:r w:rsidR="00F432E1" w:rsidRPr="00F432E1">
              <w:rPr>
                <w:b/>
                <w:lang w:val="en-GB" w:eastAsia="zh-CN"/>
              </w:rPr>
              <w:t xml:space="preserve">terrestrial </w:t>
            </w:r>
            <w:r>
              <w:rPr>
                <w:lang w:val="en-GB" w:eastAsia="zh-CN"/>
              </w:rPr>
              <w:t>enhanced positioning service areas – presumably characterised by densification of</w:t>
            </w:r>
            <w:r w:rsidR="00F432E1">
              <w:rPr>
                <w:lang w:val="en-GB" w:eastAsia="zh-CN"/>
              </w:rPr>
              <w:t xml:space="preserve"> terrestrial</w:t>
            </w:r>
            <w:r>
              <w:rPr>
                <w:lang w:val="en-GB" w:eastAsia="zh-CN"/>
              </w:rPr>
              <w:t xml:space="preserve"> TRPs. </w:t>
            </w:r>
          </w:p>
          <w:p w14:paraId="6CCD62BB" w14:textId="500FA803" w:rsidR="004329F5" w:rsidRDefault="004329F5" w:rsidP="004329F5">
            <w:pPr>
              <w:rPr>
                <w:lang w:val="en-GB" w:eastAsia="zh-CN"/>
              </w:rPr>
            </w:pPr>
            <w:r>
              <w:rPr>
                <w:lang w:val="en-GB" w:eastAsia="zh-CN"/>
              </w:rPr>
              <w:t>Among the two major use cases of positioning in NTN network, NTN network operation and handling emergency calls, we see that handling emergency calls r</w:t>
            </w:r>
            <w:r w:rsidR="00F432E1">
              <w:rPr>
                <w:lang w:val="en-GB" w:eastAsia="zh-CN"/>
              </w:rPr>
              <w:t>equires an accuracy of around 5</w:t>
            </w:r>
            <w:r>
              <w:rPr>
                <w:lang w:val="en-GB" w:eastAsia="zh-CN"/>
              </w:rPr>
              <w:t xml:space="preserve">0 m and fulfilling this requirement could cover the requirements also for NTN operation (if we try to get the NTN cell-level accuracy comparable to TN) </w:t>
            </w:r>
          </w:p>
          <w:p w14:paraId="532C64AF" w14:textId="77777777" w:rsidR="004329F5" w:rsidRDefault="004329F5" w:rsidP="004329F5">
            <w:pPr>
              <w:rPr>
                <w:lang w:val="en-GB" w:eastAsia="zh-CN"/>
              </w:rPr>
            </w:pPr>
          </w:p>
        </w:tc>
      </w:tr>
      <w:tr w:rsidR="0063094E" w:rsidRPr="00966472" w14:paraId="386537DB" w14:textId="77777777" w:rsidTr="00C7587D">
        <w:tc>
          <w:tcPr>
            <w:tcW w:w="1255" w:type="dxa"/>
            <w:shd w:val="clear" w:color="auto" w:fill="auto"/>
          </w:tcPr>
          <w:p w14:paraId="33EF161E" w14:textId="6810946B" w:rsidR="0063094E" w:rsidRDefault="0063094E" w:rsidP="004329F5">
            <w:pPr>
              <w:rPr>
                <w:lang w:val="en-GB" w:eastAsia="zh-CN"/>
              </w:rPr>
            </w:pPr>
            <w:r>
              <w:rPr>
                <w:rFonts w:hint="eastAsia"/>
                <w:lang w:val="en-GB" w:eastAsia="zh-CN"/>
              </w:rPr>
              <w:lastRenderedPageBreak/>
              <w:t>ZTE</w:t>
            </w:r>
          </w:p>
        </w:tc>
        <w:tc>
          <w:tcPr>
            <w:tcW w:w="8374" w:type="dxa"/>
            <w:shd w:val="clear" w:color="auto" w:fill="auto"/>
          </w:tcPr>
          <w:p w14:paraId="4B630127" w14:textId="77777777" w:rsidR="0063094E" w:rsidRPr="0063094E" w:rsidRDefault="0063094E" w:rsidP="0063094E">
            <w:pPr>
              <w:rPr>
                <w:lang w:eastAsia="zh-CN"/>
              </w:rPr>
            </w:pPr>
            <w:r w:rsidRPr="0063094E">
              <w:rPr>
                <w:rFonts w:hint="eastAsia"/>
                <w:lang w:eastAsia="zh-CN"/>
              </w:rPr>
              <w:t>The positioning requirements of emergency call should be analyzed in SA groups. As mentioned by Ericsson, usually cell level is considered to be enough in CN. Whether NTN cell level location is enough or not is now under SA discussion with the following approaches (From TR23.737):</w:t>
            </w:r>
          </w:p>
          <w:p w14:paraId="303021F7" w14:textId="77777777" w:rsidR="0063094E" w:rsidRPr="0063094E" w:rsidRDefault="0063094E" w:rsidP="0063094E">
            <w:pPr>
              <w:numPr>
                <w:ilvl w:val="0"/>
                <w:numId w:val="18"/>
              </w:numPr>
              <w:rPr>
                <w:lang w:eastAsia="zh-CN"/>
              </w:rPr>
            </w:pPr>
            <w:r w:rsidRPr="0063094E">
              <w:rPr>
                <w:rFonts w:hint="eastAsia"/>
                <w:lang w:eastAsia="zh-CN"/>
              </w:rPr>
              <w:t>Approach 1: UE including UE location information in the SIP INVITE, as per existing IMS specification, to r</w:t>
            </w:r>
            <w:r w:rsidRPr="0063094E">
              <w:rPr>
                <w:lang w:eastAsia="zh-CN"/>
              </w:rPr>
              <w:t>o</w:t>
            </w:r>
            <w:r w:rsidRPr="0063094E">
              <w:rPr>
                <w:rFonts w:hint="eastAsia"/>
                <w:lang w:eastAsia="zh-CN"/>
              </w:rPr>
              <w:t>ute the emergency call to a local PSAP.  It is also possible for the emergency service system to map the UE location to a terrestrial Cell ID and use that Cell ID for routing.</w:t>
            </w:r>
          </w:p>
          <w:p w14:paraId="4193D0AE" w14:textId="77777777" w:rsidR="0063094E" w:rsidRPr="0063094E" w:rsidRDefault="0063094E" w:rsidP="0063094E">
            <w:pPr>
              <w:numPr>
                <w:ilvl w:val="0"/>
                <w:numId w:val="18"/>
              </w:numPr>
              <w:rPr>
                <w:lang w:eastAsia="zh-CN"/>
              </w:rPr>
            </w:pPr>
            <w:r w:rsidRPr="0063094E">
              <w:rPr>
                <w:rFonts w:hint="eastAsia"/>
                <w:lang w:eastAsia="zh-CN"/>
              </w:rPr>
              <w:t>Approach 2: Route a call to the closet PSAP, e.g. if the UE is not able to position itself, is for the operator to use a default PSAP that positions the UE and may re-route the call.</w:t>
            </w:r>
          </w:p>
          <w:p w14:paraId="5EB975C8" w14:textId="77777777" w:rsidR="0063094E" w:rsidRPr="0063094E" w:rsidRDefault="0063094E" w:rsidP="0063094E">
            <w:pPr>
              <w:numPr>
                <w:ilvl w:val="0"/>
                <w:numId w:val="18"/>
              </w:numPr>
              <w:rPr>
                <w:lang w:eastAsia="zh-CN"/>
              </w:rPr>
            </w:pPr>
            <w:r w:rsidRPr="0063094E">
              <w:rPr>
                <w:rFonts w:hint="eastAsia"/>
                <w:lang w:eastAsia="zh-CN"/>
              </w:rPr>
              <w:t>App</w:t>
            </w:r>
            <w:r w:rsidRPr="0063094E">
              <w:rPr>
                <w:lang w:eastAsia="zh-CN"/>
              </w:rPr>
              <w:t>roach 3: A PSAP may be selected based on a fixed area supported by fixed radio cells (e.g. in the case of steerable beams).</w:t>
            </w:r>
          </w:p>
          <w:p w14:paraId="76305CCE" w14:textId="0BE859F1" w:rsidR="0063094E" w:rsidRDefault="0063094E" w:rsidP="0063094E">
            <w:pPr>
              <w:rPr>
                <w:lang w:val="en-GB" w:eastAsia="zh-CN"/>
              </w:rPr>
            </w:pPr>
            <w:r w:rsidRPr="0063094E">
              <w:rPr>
                <w:rFonts w:hint="eastAsia"/>
                <w:lang w:eastAsia="zh-CN"/>
              </w:rPr>
              <w:t xml:space="preserve">And no RAN impact has been identified in </w:t>
            </w:r>
            <w:r w:rsidRPr="0063094E">
              <w:rPr>
                <w:lang w:eastAsia="zh-CN"/>
              </w:rPr>
              <w:t>any</w:t>
            </w:r>
            <w:r w:rsidRPr="0063094E">
              <w:rPr>
                <w:rFonts w:hint="eastAsia"/>
                <w:lang w:eastAsia="zh-CN"/>
              </w:rPr>
              <w:t xml:space="preserve"> of the above approaches.</w:t>
            </w:r>
          </w:p>
        </w:tc>
      </w:tr>
      <w:tr w:rsidR="009E7C0A" w:rsidRPr="00966472" w14:paraId="4CAE47DF" w14:textId="77777777" w:rsidTr="00C7587D">
        <w:tc>
          <w:tcPr>
            <w:tcW w:w="1255" w:type="dxa"/>
            <w:shd w:val="clear" w:color="auto" w:fill="auto"/>
          </w:tcPr>
          <w:p w14:paraId="29792ACE" w14:textId="561DB7EB" w:rsidR="009E7C0A" w:rsidRDefault="009E7C0A" w:rsidP="009E7C0A">
            <w:pPr>
              <w:rPr>
                <w:rFonts w:hint="eastAsia"/>
                <w:lang w:val="en-GB" w:eastAsia="zh-CN"/>
              </w:rPr>
            </w:pPr>
            <w:r>
              <w:rPr>
                <w:lang w:val="en-GB" w:eastAsia="zh-CN"/>
              </w:rPr>
              <w:t>Samsung</w:t>
            </w:r>
          </w:p>
        </w:tc>
        <w:tc>
          <w:tcPr>
            <w:tcW w:w="8374" w:type="dxa"/>
            <w:shd w:val="clear" w:color="auto" w:fill="auto"/>
          </w:tcPr>
          <w:p w14:paraId="4D259F77" w14:textId="77777777" w:rsidR="009E7C0A" w:rsidRDefault="009E7C0A" w:rsidP="009E7C0A">
            <w:pPr>
              <w:rPr>
                <w:lang w:val="en-GB" w:eastAsia="zh-CN"/>
              </w:rPr>
            </w:pPr>
            <w:r>
              <w:rPr>
                <w:lang w:val="en-GB" w:eastAsia="zh-CN"/>
              </w:rPr>
              <w:t xml:space="preserve">Once the scope of RAN2 work on use cases is determined, the related performance requirements can be identified (e.g., the table specified by CATT). At a high level, the UL time and frequency synchronization would likely have the most stringent performance requirements. </w:t>
            </w:r>
          </w:p>
          <w:p w14:paraId="286BDA9B" w14:textId="3763840E" w:rsidR="009E7C0A" w:rsidRPr="0063094E" w:rsidRDefault="009E7C0A" w:rsidP="009E7C0A">
            <w:pPr>
              <w:rPr>
                <w:rFonts w:hint="eastAsia"/>
                <w:lang w:eastAsia="zh-CN"/>
              </w:rPr>
            </w:pPr>
            <w:r>
              <w:rPr>
                <w:lang w:val="en-GB" w:eastAsia="zh-CN"/>
              </w:rPr>
              <w:t>From the regulations perspective, the FCC has the location requirements of 50 m horizontal accuracy and 3 m z-axis (i.e., vertical) accuracy. The EC has 5 m or 25 m accuracy requirement for the location as mentioned by the rapporteur.</w:t>
            </w:r>
          </w:p>
        </w:tc>
      </w:tr>
    </w:tbl>
    <w:p w14:paraId="7F110301" w14:textId="77777777" w:rsidR="00BE1CA4" w:rsidRDefault="00BE1CA4" w:rsidP="008A2124">
      <w:pPr>
        <w:rPr>
          <w:lang w:val="en-GB" w:eastAsia="zh-CN"/>
        </w:rPr>
      </w:pPr>
    </w:p>
    <w:p w14:paraId="4AAD3B78" w14:textId="77777777" w:rsidR="003453C4" w:rsidRDefault="003453C4" w:rsidP="008A2124">
      <w:pPr>
        <w:rPr>
          <w:lang w:val="en-GB" w:eastAsia="zh-CN"/>
        </w:rPr>
      </w:pPr>
      <w:r>
        <w:rPr>
          <w:lang w:val="en-GB" w:eastAsia="zh-CN"/>
        </w:rPr>
        <w:t xml:space="preserve">A UE close to the border between two countries ‘A’ and ‘B’ can have some ambiguity in resolving whether it is country ‘A’ or country ‘B’. If a UE is actually in country ‘A’ but its position reports country ‘B’. </w:t>
      </w:r>
    </w:p>
    <w:p w14:paraId="72CF390A" w14:textId="77777777" w:rsidR="003453C4" w:rsidRPr="003453C4" w:rsidRDefault="003453C4" w:rsidP="003453C4">
      <w:pPr>
        <w:rPr>
          <w:b/>
          <w:lang w:val="en-GB" w:eastAsia="zh-CN"/>
        </w:rPr>
      </w:pPr>
      <w:r w:rsidRPr="003453C4">
        <w:rPr>
          <w:b/>
          <w:lang w:val="en-GB" w:eastAsia="zh-CN"/>
        </w:rPr>
        <w:t>Q</w:t>
      </w:r>
      <w:r>
        <w:rPr>
          <w:b/>
          <w:lang w:val="en-GB" w:eastAsia="zh-CN"/>
        </w:rPr>
        <w:t>uestion 3</w:t>
      </w:r>
      <w:r w:rsidRPr="003453C4">
        <w:rPr>
          <w:b/>
          <w:lang w:val="en-GB" w:eastAsia="zh-CN"/>
        </w:rPr>
        <w:t xml:space="preserve">: How far </w:t>
      </w:r>
      <w:r>
        <w:rPr>
          <w:b/>
          <w:lang w:val="en-GB" w:eastAsia="zh-CN"/>
        </w:rPr>
        <w:t>away from the border can</w:t>
      </w:r>
      <w:r w:rsidRPr="003453C4">
        <w:rPr>
          <w:b/>
          <w:lang w:val="en-GB" w:eastAsia="zh-CN"/>
        </w:rPr>
        <w:t xml:space="preserve"> UE be </w:t>
      </w:r>
      <w:r>
        <w:rPr>
          <w:b/>
          <w:lang w:val="en-GB" w:eastAsia="zh-CN"/>
        </w:rPr>
        <w:t xml:space="preserve">located </w:t>
      </w:r>
      <w:r w:rsidRPr="003453C4">
        <w:rPr>
          <w:b/>
          <w:lang w:val="en-GB" w:eastAsia="zh-CN"/>
        </w:rPr>
        <w:t xml:space="preserve">in country ‘A’ but the positioning system may still report country 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403"/>
      </w:tblGrid>
      <w:tr w:rsidR="003453C4" w:rsidRPr="00966472" w14:paraId="27E36AB1" w14:textId="77777777" w:rsidTr="001C3993">
        <w:tc>
          <w:tcPr>
            <w:tcW w:w="2226" w:type="dxa"/>
            <w:shd w:val="clear" w:color="auto" w:fill="auto"/>
          </w:tcPr>
          <w:p w14:paraId="12CC3BA8" w14:textId="77777777" w:rsidR="003453C4" w:rsidRPr="00966472" w:rsidRDefault="003453C4" w:rsidP="00631338">
            <w:pPr>
              <w:rPr>
                <w:b/>
                <w:lang w:val="en-GB" w:eastAsia="zh-CN"/>
              </w:rPr>
            </w:pPr>
            <w:r w:rsidRPr="00966472">
              <w:rPr>
                <w:b/>
                <w:lang w:val="en-GB" w:eastAsia="zh-CN"/>
              </w:rPr>
              <w:t>Company</w:t>
            </w:r>
          </w:p>
        </w:tc>
        <w:tc>
          <w:tcPr>
            <w:tcW w:w="7403" w:type="dxa"/>
            <w:shd w:val="clear" w:color="auto" w:fill="auto"/>
          </w:tcPr>
          <w:p w14:paraId="40195BCC" w14:textId="77777777" w:rsidR="003453C4" w:rsidRPr="00966472" w:rsidRDefault="003453C4" w:rsidP="00631338">
            <w:pPr>
              <w:rPr>
                <w:b/>
                <w:lang w:val="en-GB" w:eastAsia="zh-CN"/>
              </w:rPr>
            </w:pPr>
            <w:r w:rsidRPr="00966472">
              <w:rPr>
                <w:b/>
                <w:lang w:val="en-GB" w:eastAsia="zh-CN"/>
              </w:rPr>
              <w:t>Comments</w:t>
            </w:r>
          </w:p>
        </w:tc>
      </w:tr>
      <w:tr w:rsidR="003453C4" w:rsidRPr="00966472" w14:paraId="6D925229" w14:textId="77777777" w:rsidTr="001C3993">
        <w:tc>
          <w:tcPr>
            <w:tcW w:w="2226" w:type="dxa"/>
            <w:shd w:val="clear" w:color="auto" w:fill="auto"/>
          </w:tcPr>
          <w:p w14:paraId="5A80CA03" w14:textId="77777777" w:rsidR="003453C4" w:rsidRPr="00966472" w:rsidRDefault="00603765" w:rsidP="00631338">
            <w:pPr>
              <w:rPr>
                <w:lang w:val="en-GB" w:eastAsia="zh-CN"/>
              </w:rPr>
            </w:pPr>
            <w:r>
              <w:rPr>
                <w:rFonts w:hint="eastAsia"/>
                <w:lang w:val="en-GB" w:eastAsia="zh-CN"/>
              </w:rPr>
              <w:t>CATT</w:t>
            </w:r>
          </w:p>
        </w:tc>
        <w:tc>
          <w:tcPr>
            <w:tcW w:w="7403" w:type="dxa"/>
            <w:shd w:val="clear" w:color="auto" w:fill="auto"/>
          </w:tcPr>
          <w:p w14:paraId="19D2BA65" w14:textId="77777777" w:rsidR="00892B9E" w:rsidRPr="002B07F5" w:rsidRDefault="000C1A31" w:rsidP="00892B9E">
            <w:pPr>
              <w:rPr>
                <w:lang w:eastAsia="zh-CN"/>
              </w:rPr>
            </w:pPr>
            <w:r>
              <w:rPr>
                <w:lang w:val="en-GB" w:eastAsia="zh-CN"/>
              </w:rPr>
              <w:t>Usually</w:t>
            </w:r>
            <w:r w:rsidR="00892B9E">
              <w:rPr>
                <w:rFonts w:hint="eastAsia"/>
                <w:lang w:val="en-GB" w:eastAsia="zh-CN"/>
              </w:rPr>
              <w:t xml:space="preserve">, the positioning latency is </w:t>
            </w:r>
            <w:r w:rsidR="005B593B">
              <w:rPr>
                <w:rFonts w:hint="eastAsia"/>
                <w:lang w:val="en-GB" w:eastAsia="zh-CN"/>
              </w:rPr>
              <w:t>less</w:t>
            </w:r>
            <w:r w:rsidR="00892B9E">
              <w:rPr>
                <w:rFonts w:hint="eastAsia"/>
                <w:lang w:val="en-GB" w:eastAsia="zh-CN"/>
              </w:rPr>
              <w:t xml:space="preserve"> than </w:t>
            </w:r>
            <w:r w:rsidR="00D1668B">
              <w:rPr>
                <w:rFonts w:hint="eastAsia"/>
                <w:lang w:val="en-GB" w:eastAsia="zh-CN"/>
              </w:rPr>
              <w:t>1</w:t>
            </w:r>
            <w:r w:rsidR="00892B9E">
              <w:rPr>
                <w:rFonts w:hint="eastAsia"/>
                <w:lang w:val="en-GB" w:eastAsia="zh-CN"/>
              </w:rPr>
              <w:t>s in HA-GNSS</w:t>
            </w:r>
            <w:r w:rsidR="005B593B">
              <w:rPr>
                <w:rFonts w:hint="eastAsia"/>
                <w:lang w:val="en-GB" w:eastAsia="zh-CN"/>
              </w:rPr>
              <w:t xml:space="preserve"> positioning methods.</w:t>
            </w:r>
          </w:p>
          <w:p w14:paraId="44457E59" w14:textId="77777777" w:rsidR="00892B9E" w:rsidRDefault="00892B9E" w:rsidP="00892B9E">
            <w:pPr>
              <w:numPr>
                <w:ilvl w:val="0"/>
                <w:numId w:val="4"/>
              </w:numPr>
              <w:ind w:left="284"/>
              <w:rPr>
                <w:lang w:val="en-GB" w:eastAsia="zh-CN"/>
              </w:rPr>
            </w:pPr>
            <w:r w:rsidRPr="00363986">
              <w:rPr>
                <w:rFonts w:hint="eastAsia"/>
                <w:b/>
                <w:lang w:val="en-GB" w:eastAsia="zh-CN"/>
              </w:rPr>
              <w:t>Situation 1:</w:t>
            </w:r>
            <w:r>
              <w:rPr>
                <w:rFonts w:hint="eastAsia"/>
                <w:lang w:val="en-GB" w:eastAsia="zh-CN"/>
              </w:rPr>
              <w:t xml:space="preserve"> When UE is moving with </w:t>
            </w:r>
            <w:r w:rsidR="00AB0D66">
              <w:rPr>
                <w:rFonts w:hint="eastAsia"/>
                <w:lang w:val="en-GB" w:eastAsia="zh-CN"/>
              </w:rPr>
              <w:t xml:space="preserve">very </w:t>
            </w:r>
            <w:r>
              <w:rPr>
                <w:rFonts w:hint="eastAsia"/>
                <w:lang w:val="en-GB" w:eastAsia="zh-CN"/>
              </w:rPr>
              <w:t>high speed(3000Km/h):</w:t>
            </w:r>
          </w:p>
          <w:p w14:paraId="390CE503" w14:textId="77777777" w:rsidR="00892B9E" w:rsidRDefault="00892B9E" w:rsidP="00892B9E">
            <w:pPr>
              <w:rPr>
                <w:lang w:val="en-GB" w:eastAsia="zh-CN"/>
              </w:rPr>
            </w:pPr>
            <w:r>
              <w:rPr>
                <w:rFonts w:hint="eastAsia"/>
                <w:lang w:val="en-GB" w:eastAsia="zh-CN"/>
              </w:rPr>
              <w:t>The positioning latency of UE is assumed as 3 seconds in NTN network with moving speed less than 3000Km/h, so the range of UE should be less than 2.5Km (=</w:t>
            </w:r>
            <w:r w:rsidRPr="006D4275">
              <w:rPr>
                <w:lang w:val="en-GB" w:eastAsia="zh-CN"/>
              </w:rPr>
              <w:t>3000000</w:t>
            </w:r>
            <w:r>
              <w:rPr>
                <w:rFonts w:hint="eastAsia"/>
                <w:lang w:val="en-GB" w:eastAsia="zh-CN"/>
              </w:rPr>
              <w:t>m</w:t>
            </w:r>
            <w:r w:rsidRPr="006D4275">
              <w:rPr>
                <w:lang w:val="en-GB" w:eastAsia="zh-CN"/>
              </w:rPr>
              <w:t>/3600</w:t>
            </w:r>
            <w:r>
              <w:rPr>
                <w:rFonts w:hint="eastAsia"/>
                <w:lang w:val="en-GB" w:eastAsia="zh-CN"/>
              </w:rPr>
              <w:t>s</w:t>
            </w:r>
            <w:r>
              <w:rPr>
                <w:lang w:val="en-GB" w:eastAsia="zh-CN"/>
              </w:rPr>
              <w:t>*3</w:t>
            </w:r>
            <w:r>
              <w:rPr>
                <w:rFonts w:hint="eastAsia"/>
                <w:lang w:val="en-GB" w:eastAsia="zh-CN"/>
              </w:rPr>
              <w:t>s)</w:t>
            </w:r>
          </w:p>
          <w:p w14:paraId="3EBA8546" w14:textId="77777777" w:rsidR="00892B9E" w:rsidRDefault="00892B9E" w:rsidP="00892B9E">
            <w:pPr>
              <w:rPr>
                <w:lang w:val="en-GB" w:eastAsia="zh-CN"/>
              </w:rPr>
            </w:pPr>
            <w:r>
              <w:rPr>
                <w:rFonts w:hint="eastAsia"/>
                <w:lang w:val="en-GB" w:eastAsia="zh-CN"/>
              </w:rPr>
              <w:t xml:space="preserve">So the range is 2.5Km </w:t>
            </w:r>
            <w:r w:rsidRPr="00363986">
              <w:rPr>
                <w:lang w:val="en-GB" w:eastAsia="zh-CN"/>
              </w:rPr>
              <w:t xml:space="preserve">from the border UE </w:t>
            </w:r>
            <w:r>
              <w:rPr>
                <w:rFonts w:hint="eastAsia"/>
                <w:lang w:val="en-GB" w:eastAsia="zh-CN"/>
              </w:rPr>
              <w:t xml:space="preserve">which </w:t>
            </w:r>
            <w:r w:rsidRPr="00363986">
              <w:rPr>
                <w:lang w:val="en-GB" w:eastAsia="zh-CN"/>
              </w:rPr>
              <w:t>can be located in country ‘A’ but the positioning system may still report country B</w:t>
            </w:r>
            <w:r>
              <w:rPr>
                <w:rFonts w:hint="eastAsia"/>
                <w:lang w:val="en-GB" w:eastAsia="zh-CN"/>
              </w:rPr>
              <w:t xml:space="preserve"> when it is moving.</w:t>
            </w:r>
          </w:p>
          <w:p w14:paraId="14979876" w14:textId="77777777" w:rsidR="00892B9E" w:rsidRDefault="00892B9E" w:rsidP="00892B9E">
            <w:pPr>
              <w:numPr>
                <w:ilvl w:val="0"/>
                <w:numId w:val="4"/>
              </w:numPr>
              <w:ind w:left="284"/>
              <w:rPr>
                <w:lang w:val="en-GB" w:eastAsia="zh-CN"/>
              </w:rPr>
            </w:pPr>
            <w:r w:rsidRPr="00363986">
              <w:rPr>
                <w:rFonts w:hint="eastAsia"/>
                <w:b/>
                <w:lang w:val="en-GB" w:eastAsia="zh-CN"/>
              </w:rPr>
              <w:t xml:space="preserve">Situation </w:t>
            </w:r>
            <w:r>
              <w:rPr>
                <w:rFonts w:hint="eastAsia"/>
                <w:b/>
                <w:lang w:val="en-GB" w:eastAsia="zh-CN"/>
              </w:rPr>
              <w:t>2</w:t>
            </w:r>
            <w:r w:rsidRPr="00363986">
              <w:rPr>
                <w:rFonts w:hint="eastAsia"/>
                <w:b/>
                <w:lang w:val="en-GB" w:eastAsia="zh-CN"/>
              </w:rPr>
              <w:t>:</w:t>
            </w:r>
            <w:r>
              <w:rPr>
                <w:rFonts w:hint="eastAsia"/>
                <w:lang w:val="en-GB" w:eastAsia="zh-CN"/>
              </w:rPr>
              <w:t xml:space="preserve"> When UE is moving with lower speed( less than 300Km/h):</w:t>
            </w:r>
          </w:p>
          <w:p w14:paraId="16C0AC07" w14:textId="77777777" w:rsidR="00892B9E" w:rsidRDefault="00892B9E" w:rsidP="00892B9E">
            <w:pPr>
              <w:rPr>
                <w:lang w:val="en-GB" w:eastAsia="zh-CN"/>
              </w:rPr>
            </w:pPr>
            <w:r>
              <w:rPr>
                <w:rFonts w:hint="eastAsia"/>
                <w:lang w:val="en-GB" w:eastAsia="zh-CN"/>
              </w:rPr>
              <w:lastRenderedPageBreak/>
              <w:t>The range of UE should be less than 250m (=</w:t>
            </w:r>
            <w:r>
              <w:rPr>
                <w:lang w:val="en-GB" w:eastAsia="zh-CN"/>
              </w:rPr>
              <w:t>300</w:t>
            </w:r>
            <w:r w:rsidRPr="006D4275">
              <w:rPr>
                <w:lang w:val="en-GB" w:eastAsia="zh-CN"/>
              </w:rPr>
              <w:t>000</w:t>
            </w:r>
            <w:r>
              <w:rPr>
                <w:rFonts w:hint="eastAsia"/>
                <w:lang w:val="en-GB" w:eastAsia="zh-CN"/>
              </w:rPr>
              <w:t>m</w:t>
            </w:r>
            <w:r w:rsidRPr="006D4275">
              <w:rPr>
                <w:lang w:val="en-GB" w:eastAsia="zh-CN"/>
              </w:rPr>
              <w:t>/3600</w:t>
            </w:r>
            <w:r>
              <w:rPr>
                <w:rFonts w:hint="eastAsia"/>
                <w:lang w:val="en-GB" w:eastAsia="zh-CN"/>
              </w:rPr>
              <w:t>s</w:t>
            </w:r>
            <w:r w:rsidRPr="006D4275">
              <w:rPr>
                <w:lang w:val="en-GB" w:eastAsia="zh-CN"/>
              </w:rPr>
              <w:t>*3</w:t>
            </w:r>
            <w:r>
              <w:rPr>
                <w:rFonts w:hint="eastAsia"/>
                <w:lang w:val="en-GB" w:eastAsia="zh-CN"/>
              </w:rPr>
              <w:t>s)</w:t>
            </w:r>
          </w:p>
          <w:p w14:paraId="7894551E" w14:textId="77777777" w:rsidR="00E1371E" w:rsidRPr="00966472" w:rsidRDefault="001F4B22" w:rsidP="005E73E5">
            <w:pPr>
              <w:rPr>
                <w:lang w:val="en-GB" w:eastAsia="zh-CN"/>
              </w:rPr>
            </w:pPr>
            <w:r>
              <w:rPr>
                <w:rFonts w:hint="eastAsia"/>
                <w:lang w:val="en-GB" w:eastAsia="zh-CN"/>
              </w:rPr>
              <w:t>In summary,</w:t>
            </w:r>
            <w:r w:rsidR="00892B9E">
              <w:rPr>
                <w:rFonts w:hint="eastAsia"/>
                <w:lang w:val="en-GB" w:eastAsia="zh-CN"/>
              </w:rPr>
              <w:t xml:space="preserve"> the margin of </w:t>
            </w:r>
            <w:r w:rsidR="00C42747">
              <w:rPr>
                <w:rFonts w:hint="eastAsia"/>
                <w:lang w:val="en-GB" w:eastAsia="zh-CN"/>
              </w:rPr>
              <w:t xml:space="preserve">location </w:t>
            </w:r>
            <w:r w:rsidR="001763FB">
              <w:rPr>
                <w:lang w:val="en-GB" w:eastAsia="zh-CN"/>
              </w:rPr>
              <w:t>which</w:t>
            </w:r>
            <w:r w:rsidR="001763FB">
              <w:rPr>
                <w:rFonts w:hint="eastAsia"/>
                <w:lang w:val="en-GB" w:eastAsia="zh-CN"/>
              </w:rPr>
              <w:t xml:space="preserve"> may be flexible</w:t>
            </w:r>
            <w:r w:rsidR="00C42747">
              <w:rPr>
                <w:rFonts w:hint="eastAsia"/>
                <w:lang w:val="en-GB" w:eastAsia="zh-CN"/>
              </w:rPr>
              <w:t xml:space="preserve"> (e. g. 5km)</w:t>
            </w:r>
            <w:r w:rsidR="00892B9E">
              <w:rPr>
                <w:rFonts w:hint="eastAsia"/>
                <w:lang w:val="en-GB" w:eastAsia="zh-CN"/>
              </w:rPr>
              <w:t xml:space="preserve"> can be taken into consideration </w:t>
            </w:r>
            <w:r w:rsidR="005E73E5">
              <w:rPr>
                <w:rFonts w:hint="eastAsia"/>
                <w:lang w:val="en-GB" w:eastAsia="zh-CN"/>
              </w:rPr>
              <w:t>when</w:t>
            </w:r>
            <w:r w:rsidR="00892B9E">
              <w:rPr>
                <w:rFonts w:hint="eastAsia"/>
                <w:lang w:val="en-GB" w:eastAsia="zh-CN"/>
              </w:rPr>
              <w:t xml:space="preserve"> PLMN </w:t>
            </w:r>
            <w:r w:rsidR="00892B9E">
              <w:rPr>
                <w:lang w:val="en-GB" w:eastAsia="zh-CN"/>
              </w:rPr>
              <w:t>registration</w:t>
            </w:r>
            <w:r w:rsidR="00892B9E">
              <w:rPr>
                <w:rFonts w:hint="eastAsia"/>
                <w:lang w:val="en-GB" w:eastAsia="zh-CN"/>
              </w:rPr>
              <w:t>.</w:t>
            </w:r>
          </w:p>
        </w:tc>
      </w:tr>
      <w:tr w:rsidR="003453C4" w:rsidRPr="00966472" w14:paraId="1A757963" w14:textId="77777777" w:rsidTr="001C3993">
        <w:tc>
          <w:tcPr>
            <w:tcW w:w="2226" w:type="dxa"/>
            <w:shd w:val="clear" w:color="auto" w:fill="auto"/>
          </w:tcPr>
          <w:p w14:paraId="2166EF40" w14:textId="77777777" w:rsidR="003453C4" w:rsidRPr="00966472" w:rsidRDefault="00AD6D48" w:rsidP="00631338">
            <w:pPr>
              <w:rPr>
                <w:lang w:val="en-GB" w:eastAsia="zh-CN"/>
              </w:rPr>
            </w:pPr>
            <w:r>
              <w:rPr>
                <w:rFonts w:hint="eastAsia"/>
                <w:lang w:val="en-GB" w:eastAsia="zh-CN"/>
              </w:rPr>
              <w:lastRenderedPageBreak/>
              <w:t>O</w:t>
            </w:r>
            <w:r>
              <w:rPr>
                <w:lang w:val="en-GB" w:eastAsia="zh-CN"/>
              </w:rPr>
              <w:t>PPO</w:t>
            </w:r>
          </w:p>
        </w:tc>
        <w:tc>
          <w:tcPr>
            <w:tcW w:w="7403" w:type="dxa"/>
            <w:shd w:val="clear" w:color="auto" w:fill="auto"/>
          </w:tcPr>
          <w:p w14:paraId="04F52393" w14:textId="77777777" w:rsidR="003453C4" w:rsidRDefault="00AD6D48" w:rsidP="00631338">
            <w:pPr>
              <w:rPr>
                <w:lang w:val="en-GB" w:eastAsia="zh-CN"/>
              </w:rPr>
            </w:pPr>
            <w:r>
              <w:rPr>
                <w:rFonts w:hint="eastAsia"/>
                <w:lang w:val="en-GB" w:eastAsia="zh-CN"/>
              </w:rPr>
              <w:t>O</w:t>
            </w:r>
            <w:r>
              <w:rPr>
                <w:lang w:val="en-GB" w:eastAsia="zh-CN"/>
              </w:rPr>
              <w:t>n the one hand, we understand the accuracy evaluation for NTN-positioning is method-dependent and also architecture (LEO/GEO) dependent, and rigorously not a pure RAN2 work</w:t>
            </w:r>
            <w:r w:rsidR="00A31F8F">
              <w:rPr>
                <w:lang w:val="en-GB" w:eastAsia="zh-CN"/>
              </w:rPr>
              <w:t xml:space="preserve">, i.e., </w:t>
            </w:r>
            <w:r w:rsidR="00B4529A">
              <w:rPr>
                <w:lang w:val="en-GB" w:eastAsia="zh-CN"/>
              </w:rPr>
              <w:t>we doubt the 3-second assumption as mentioned by CATT.</w:t>
            </w:r>
          </w:p>
          <w:p w14:paraId="4B627028" w14:textId="77777777" w:rsidR="00AD6D48" w:rsidRPr="00966472" w:rsidRDefault="009A47E1" w:rsidP="00631338">
            <w:pPr>
              <w:rPr>
                <w:lang w:val="en-GB" w:eastAsia="zh-CN"/>
              </w:rPr>
            </w:pPr>
            <w:r>
              <w:rPr>
                <w:rFonts w:hint="eastAsia"/>
                <w:lang w:val="en-GB" w:eastAsia="zh-CN"/>
              </w:rPr>
              <w:t>O</w:t>
            </w:r>
            <w:r>
              <w:rPr>
                <w:lang w:val="en-GB" w:eastAsia="zh-CN"/>
              </w:rPr>
              <w:t>n the other hand, if RAN2 does need to conclude on this, the UE speed used by CATT needs to re-evaluated: based on 38.821, we normally evaluate UE speed &lt; 1200km/h, where 1200km/h is for aircraft (even though it can be seen as the scenario for outdoor positioning of “</w:t>
            </w:r>
            <w:r w:rsidRPr="00F958D1">
              <w:t>Aerials (e.g. UAV/UAS)</w:t>
            </w:r>
            <w:r>
              <w:rPr>
                <w:lang w:val="en-GB" w:eastAsia="zh-CN"/>
              </w:rPr>
              <w:t>”. For the other outdoor positioning use case, a much lower UE speed can be considered, e.g., 3km/h.</w:t>
            </w:r>
          </w:p>
        </w:tc>
      </w:tr>
      <w:tr w:rsidR="001C3993" w:rsidRPr="00966472" w14:paraId="79DE9B74" w14:textId="77777777" w:rsidTr="001C3993">
        <w:tc>
          <w:tcPr>
            <w:tcW w:w="2226" w:type="dxa"/>
            <w:shd w:val="clear" w:color="auto" w:fill="auto"/>
          </w:tcPr>
          <w:p w14:paraId="27BE900D" w14:textId="77777777" w:rsidR="001C3993" w:rsidRPr="00966472" w:rsidRDefault="001C3993" w:rsidP="001C3993">
            <w:pPr>
              <w:rPr>
                <w:lang w:val="en-GB" w:eastAsia="zh-CN"/>
              </w:rPr>
            </w:pPr>
            <w:r>
              <w:rPr>
                <w:lang w:val="en-GB" w:eastAsia="zh-CN"/>
              </w:rPr>
              <w:t>APT</w:t>
            </w:r>
          </w:p>
        </w:tc>
        <w:tc>
          <w:tcPr>
            <w:tcW w:w="7403" w:type="dxa"/>
            <w:shd w:val="clear" w:color="auto" w:fill="auto"/>
          </w:tcPr>
          <w:p w14:paraId="54A90855" w14:textId="77777777" w:rsidR="001C3993" w:rsidRDefault="001C3993" w:rsidP="001C3993">
            <w:pPr>
              <w:rPr>
                <w:lang w:val="en-GB" w:eastAsia="zh-CN"/>
              </w:rPr>
            </w:pPr>
            <w:r>
              <w:rPr>
                <w:lang w:val="en-GB" w:eastAsia="zh-CN"/>
              </w:rPr>
              <w:t>Not sure why this kind of error reporting would be an issue.</w:t>
            </w:r>
          </w:p>
          <w:p w14:paraId="73B174E6" w14:textId="77777777" w:rsidR="001C3993" w:rsidRPr="00966472" w:rsidRDefault="001C3993" w:rsidP="001C3993">
            <w:pPr>
              <w:rPr>
                <w:lang w:val="en-GB" w:eastAsia="zh-CN"/>
              </w:rPr>
            </w:pPr>
            <w:r>
              <w:rPr>
                <w:lang w:val="en-GB" w:eastAsia="zh-CN"/>
              </w:rPr>
              <w:t xml:space="preserve">It may depend on how </w:t>
            </w:r>
            <w:r w:rsidR="005C0B26">
              <w:rPr>
                <w:lang w:val="en-GB" w:eastAsia="zh-CN"/>
              </w:rPr>
              <w:t xml:space="preserve">the </w:t>
            </w:r>
            <w:r w:rsidRPr="00702395">
              <w:rPr>
                <w:lang w:val="en-GB" w:eastAsia="zh-CN"/>
              </w:rPr>
              <w:t>Tracking Area (TA)</w:t>
            </w:r>
            <w:r>
              <w:rPr>
                <w:lang w:val="en-GB" w:eastAsia="zh-CN"/>
              </w:rPr>
              <w:t xml:space="preserve"> is implemented. If there is a TA across countr</w:t>
            </w:r>
            <w:r w:rsidR="005C0B26">
              <w:rPr>
                <w:lang w:val="en-GB" w:eastAsia="zh-CN"/>
              </w:rPr>
              <w:t>ies</w:t>
            </w:r>
            <w:r>
              <w:rPr>
                <w:lang w:val="en-GB" w:eastAsia="zh-CN"/>
              </w:rPr>
              <w:t xml:space="preserve"> A and B, then there is no issue </w:t>
            </w:r>
            <w:r w:rsidR="005C0B26">
              <w:rPr>
                <w:lang w:val="en-GB" w:eastAsia="zh-CN"/>
              </w:rPr>
              <w:t>with</w:t>
            </w:r>
            <w:r>
              <w:rPr>
                <w:lang w:val="en-GB" w:eastAsia="zh-CN"/>
              </w:rPr>
              <w:t xml:space="preserve"> this kind of positioning error. On the </w:t>
            </w:r>
            <w:r w:rsidR="005C0B26">
              <w:rPr>
                <w:lang w:val="en-GB" w:eastAsia="zh-CN"/>
              </w:rPr>
              <w:t>contrary</w:t>
            </w:r>
            <w:r>
              <w:rPr>
                <w:lang w:val="en-GB" w:eastAsia="zh-CN"/>
              </w:rPr>
              <w:t>, if there is a geographical gap</w:t>
            </w:r>
            <w:r w:rsidR="005C0B26">
              <w:rPr>
                <w:lang w:val="en-GB" w:eastAsia="zh-CN"/>
              </w:rPr>
              <w:t xml:space="preserve"> of TA between country A and B, there would be no service close to the border.</w:t>
            </w:r>
          </w:p>
        </w:tc>
      </w:tr>
      <w:tr w:rsidR="003453C4" w:rsidRPr="00966472" w14:paraId="214B2598" w14:textId="77777777" w:rsidTr="001C3993">
        <w:tc>
          <w:tcPr>
            <w:tcW w:w="2226" w:type="dxa"/>
            <w:shd w:val="clear" w:color="auto" w:fill="auto"/>
          </w:tcPr>
          <w:p w14:paraId="6BFEB3BD" w14:textId="77777777" w:rsidR="003453C4" w:rsidRPr="00966472" w:rsidRDefault="00CB7C9E" w:rsidP="00631338">
            <w:pPr>
              <w:rPr>
                <w:lang w:val="en-GB" w:eastAsia="zh-CN"/>
              </w:rPr>
            </w:pPr>
            <w:r>
              <w:rPr>
                <w:lang w:val="en-GB" w:eastAsia="zh-CN"/>
              </w:rPr>
              <w:t>Ericsson</w:t>
            </w:r>
          </w:p>
        </w:tc>
        <w:tc>
          <w:tcPr>
            <w:tcW w:w="7403" w:type="dxa"/>
            <w:shd w:val="clear" w:color="auto" w:fill="auto"/>
          </w:tcPr>
          <w:p w14:paraId="25424A94" w14:textId="77777777" w:rsidR="003453C4" w:rsidRDefault="00CB7C9E" w:rsidP="00631338">
            <w:pPr>
              <w:rPr>
                <w:lang w:val="en-GB" w:eastAsia="zh-CN"/>
              </w:rPr>
            </w:pPr>
            <w:r>
              <w:rPr>
                <w:lang w:val="en-GB" w:eastAsia="zh-CN"/>
              </w:rPr>
              <w:t>To our understanding TN networks have not defined this. Is the question what kind of regulations should be in place or is this how RAN2 take this accuracy into account? E.g. on reporting/triggering granularity or other planning?</w:t>
            </w:r>
            <w:r w:rsidR="00195105">
              <w:rPr>
                <w:lang w:val="en-GB" w:eastAsia="zh-CN"/>
              </w:rPr>
              <w:t xml:space="preserve"> In case RAN2 </w:t>
            </w:r>
            <w:r w:rsidR="008E0C20">
              <w:rPr>
                <w:lang w:val="en-GB" w:eastAsia="zh-CN"/>
              </w:rPr>
              <w:t xml:space="preserve">need this information in deciding e.g. reporting granularity then RAN2 should find out where the information can be obtained and </w:t>
            </w:r>
            <w:r w:rsidR="0087129F">
              <w:rPr>
                <w:lang w:val="en-GB" w:eastAsia="zh-CN"/>
              </w:rPr>
              <w:t>send LS if needed.</w:t>
            </w:r>
          </w:p>
          <w:p w14:paraId="7B33DF69" w14:textId="77777777" w:rsidR="00FD43B7" w:rsidRDefault="00FD43B7" w:rsidP="00631338">
            <w:pPr>
              <w:rPr>
                <w:lang w:val="en-GB" w:eastAsia="zh-CN"/>
              </w:rPr>
            </w:pPr>
            <w:r>
              <w:rPr>
                <w:lang w:val="en-GB" w:eastAsia="zh-CN"/>
              </w:rPr>
              <w:t>It should further be clarified which WG leads the below study objective:</w:t>
            </w:r>
          </w:p>
          <w:p w14:paraId="100EC292" w14:textId="77777777" w:rsidR="00FD43B7" w:rsidRPr="00966472" w:rsidRDefault="00FD43B7" w:rsidP="008F30CF">
            <w:pPr>
              <w:numPr>
                <w:ilvl w:val="1"/>
                <w:numId w:val="4"/>
              </w:numPr>
              <w:overflowPunct w:val="0"/>
              <w:autoSpaceDE w:val="0"/>
              <w:autoSpaceDN w:val="0"/>
              <w:adjustRightInd w:val="0"/>
              <w:snapToGrid w:val="0"/>
              <w:spacing w:after="200" w:line="276" w:lineRule="auto"/>
              <w:contextualSpacing/>
              <w:rPr>
                <w:lang w:val="en-GB" w:eastAsia="zh-CN"/>
              </w:rPr>
            </w:pPr>
            <w:r w:rsidRPr="008F30CF">
              <w:rPr>
                <w:rFonts w:ascii="Times New Roman" w:hAnsi="Times New Roman"/>
                <w:b/>
                <w:i/>
                <w:sz w:val="20"/>
                <w:szCs w:val="20"/>
                <w:lang w:val="en-GB"/>
              </w:rPr>
              <w:t>NTN-network based location of UE (for regulatory services):</w:t>
            </w:r>
            <w:r w:rsidRPr="008F30CF">
              <w:rPr>
                <w:rFonts w:ascii="Times New Roman" w:hAnsi="Times New Roman"/>
                <w:i/>
                <w:sz w:val="20"/>
                <w:szCs w:val="20"/>
                <w:lang w:val="en-GB"/>
              </w:rPr>
              <w:t xml:space="preserve"> identify possible solutions</w:t>
            </w:r>
          </w:p>
        </w:tc>
      </w:tr>
      <w:tr w:rsidR="004069C1" w:rsidRPr="00966472" w14:paraId="3FD46A41" w14:textId="77777777" w:rsidTr="001C3993">
        <w:tc>
          <w:tcPr>
            <w:tcW w:w="2226" w:type="dxa"/>
            <w:shd w:val="clear" w:color="auto" w:fill="auto"/>
          </w:tcPr>
          <w:p w14:paraId="5AEE07CB" w14:textId="77777777" w:rsidR="004069C1" w:rsidRDefault="004069C1" w:rsidP="004069C1">
            <w:pPr>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7403" w:type="dxa"/>
            <w:shd w:val="clear" w:color="auto" w:fill="auto"/>
          </w:tcPr>
          <w:p w14:paraId="78ADCCD6" w14:textId="77777777" w:rsidR="004069C1" w:rsidRDefault="004069C1" w:rsidP="004069C1">
            <w:pPr>
              <w:rPr>
                <w:lang w:val="en-GB" w:eastAsia="zh-CN"/>
              </w:rPr>
            </w:pPr>
            <w:r>
              <w:rPr>
                <w:lang w:val="en-GB" w:eastAsia="zh-CN"/>
              </w:rPr>
              <w:t>According to the conformance test specification TS 37.571-1, the 2-D position error is as follows:</w:t>
            </w:r>
          </w:p>
          <w:p w14:paraId="3E9822A1" w14:textId="77777777" w:rsidR="004069C1" w:rsidRPr="00B61551" w:rsidRDefault="004069C1" w:rsidP="004069C1">
            <w:pPr>
              <w:pStyle w:val="TH"/>
            </w:pPr>
            <w:r w:rsidRPr="00B61551">
              <w:t xml:space="preserve">Table 13.2.1.2: Requirements </w:t>
            </w:r>
            <w:bookmarkStart w:id="2" w:name="_Hlk20928114"/>
            <w:r>
              <w:t xml:space="preserve">for </w:t>
            </w:r>
            <w:bookmarkEnd w:id="2"/>
            <w:r w:rsidRPr="00B61551">
              <w:t>Sensitivity Coarse time assistance</w:t>
            </w:r>
          </w:p>
          <w:tbl>
            <w:tblPr>
              <w:tblW w:w="6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40"/>
              <w:gridCol w:w="2160"/>
              <w:gridCol w:w="2590"/>
            </w:tblGrid>
            <w:tr w:rsidR="004069C1" w:rsidRPr="00B61551" w14:paraId="7374E64A" w14:textId="77777777" w:rsidTr="004069C1">
              <w:trPr>
                <w:cantSplit/>
                <w:tblHeader/>
                <w:jc w:val="center"/>
              </w:trPr>
              <w:tc>
                <w:tcPr>
                  <w:tcW w:w="2140" w:type="dxa"/>
                  <w:tcBorders>
                    <w:bottom w:val="single" w:sz="4" w:space="0" w:color="auto"/>
                  </w:tcBorders>
                </w:tcPr>
                <w:p w14:paraId="6D75621D" w14:textId="77777777" w:rsidR="004069C1" w:rsidRPr="00B61551" w:rsidRDefault="004069C1" w:rsidP="004069C1">
                  <w:pPr>
                    <w:pStyle w:val="TAH"/>
                  </w:pPr>
                  <w:r w:rsidRPr="00B61551">
                    <w:t>Success rate</w:t>
                  </w:r>
                </w:p>
              </w:tc>
              <w:tc>
                <w:tcPr>
                  <w:tcW w:w="2160" w:type="dxa"/>
                  <w:tcBorders>
                    <w:bottom w:val="single" w:sz="4" w:space="0" w:color="auto"/>
                  </w:tcBorders>
                </w:tcPr>
                <w:p w14:paraId="4B41D464" w14:textId="77777777" w:rsidR="004069C1" w:rsidRPr="00B61551" w:rsidRDefault="004069C1" w:rsidP="004069C1">
                  <w:pPr>
                    <w:pStyle w:val="TAH"/>
                  </w:pPr>
                  <w:r w:rsidRPr="00B61551">
                    <w:t>2-D position error</w:t>
                  </w:r>
                </w:p>
              </w:tc>
              <w:tc>
                <w:tcPr>
                  <w:tcW w:w="2590" w:type="dxa"/>
                  <w:tcBorders>
                    <w:bottom w:val="single" w:sz="4" w:space="0" w:color="auto"/>
                  </w:tcBorders>
                </w:tcPr>
                <w:p w14:paraId="377DE2DC" w14:textId="77777777" w:rsidR="004069C1" w:rsidRPr="00B61551" w:rsidRDefault="004069C1" w:rsidP="004069C1">
                  <w:pPr>
                    <w:pStyle w:val="TAH"/>
                  </w:pPr>
                  <w:r w:rsidRPr="00B61551">
                    <w:t>Max response time</w:t>
                  </w:r>
                </w:p>
              </w:tc>
            </w:tr>
            <w:tr w:rsidR="004069C1" w:rsidRPr="00B61551" w14:paraId="19ED3DDB" w14:textId="77777777" w:rsidTr="004069C1">
              <w:trPr>
                <w:cantSplit/>
                <w:jc w:val="center"/>
              </w:trPr>
              <w:tc>
                <w:tcPr>
                  <w:tcW w:w="2140" w:type="dxa"/>
                </w:tcPr>
                <w:p w14:paraId="66B392F3" w14:textId="77777777" w:rsidR="004069C1" w:rsidRPr="00B61551" w:rsidRDefault="004069C1" w:rsidP="004069C1">
                  <w:pPr>
                    <w:pStyle w:val="TAC"/>
                  </w:pPr>
                  <w:r w:rsidRPr="00B61551">
                    <w:t>95 %</w:t>
                  </w:r>
                </w:p>
              </w:tc>
              <w:tc>
                <w:tcPr>
                  <w:tcW w:w="2160" w:type="dxa"/>
                </w:tcPr>
                <w:p w14:paraId="12196E0A" w14:textId="77777777" w:rsidR="004069C1" w:rsidRPr="00B61551" w:rsidRDefault="004069C1" w:rsidP="004069C1">
                  <w:pPr>
                    <w:pStyle w:val="TAC"/>
                  </w:pPr>
                  <w:r w:rsidRPr="002D7271">
                    <w:rPr>
                      <w:highlight w:val="yellow"/>
                    </w:rPr>
                    <w:t>100 m</w:t>
                  </w:r>
                </w:p>
              </w:tc>
              <w:tc>
                <w:tcPr>
                  <w:tcW w:w="2590" w:type="dxa"/>
                </w:tcPr>
                <w:p w14:paraId="749F2F79" w14:textId="77777777" w:rsidR="004069C1" w:rsidRPr="00B61551" w:rsidRDefault="004069C1" w:rsidP="004069C1">
                  <w:pPr>
                    <w:pStyle w:val="TAC"/>
                  </w:pPr>
                  <w:r w:rsidRPr="00B61551">
                    <w:t>20 s</w:t>
                  </w:r>
                </w:p>
              </w:tc>
            </w:tr>
          </w:tbl>
          <w:p w14:paraId="3D6AA8A4" w14:textId="77777777" w:rsidR="004069C1" w:rsidRDefault="004069C1" w:rsidP="004069C1">
            <w:pPr>
              <w:rPr>
                <w:lang w:val="en-GB" w:eastAsia="zh-CN"/>
              </w:rPr>
            </w:pPr>
          </w:p>
        </w:tc>
      </w:tr>
      <w:tr w:rsidR="005A5605" w:rsidRPr="00966472" w14:paraId="70D5707A" w14:textId="77777777" w:rsidTr="001C3993">
        <w:tc>
          <w:tcPr>
            <w:tcW w:w="2226" w:type="dxa"/>
            <w:shd w:val="clear" w:color="auto" w:fill="auto"/>
          </w:tcPr>
          <w:p w14:paraId="52FD0ED0" w14:textId="77777777" w:rsidR="005A5605" w:rsidRDefault="005A5605" w:rsidP="004069C1">
            <w:pPr>
              <w:rPr>
                <w:lang w:val="en-GB" w:eastAsia="zh-CN"/>
              </w:rPr>
            </w:pPr>
            <w:proofErr w:type="spellStart"/>
            <w:r>
              <w:rPr>
                <w:lang w:val="en-GB" w:eastAsia="zh-CN"/>
              </w:rPr>
              <w:t>MediaTek</w:t>
            </w:r>
            <w:proofErr w:type="spellEnd"/>
          </w:p>
        </w:tc>
        <w:tc>
          <w:tcPr>
            <w:tcW w:w="7403" w:type="dxa"/>
            <w:shd w:val="clear" w:color="auto" w:fill="auto"/>
          </w:tcPr>
          <w:p w14:paraId="512E1B2D" w14:textId="77777777" w:rsidR="005A5605" w:rsidRDefault="005A5605" w:rsidP="005A5605">
            <w:pPr>
              <w:rPr>
                <w:lang w:val="en-GB" w:eastAsia="zh-CN"/>
              </w:rPr>
            </w:pPr>
            <w:r>
              <w:rPr>
                <w:lang w:val="en-GB" w:eastAsia="zh-CN"/>
              </w:rPr>
              <w:t xml:space="preserve">We are not sure why this question is discussed. If the intention is to ensure if the network is connected to the suitable operator, it will depend on the TA planning and implementation. TN networks have not defined any such regulations. </w:t>
            </w:r>
          </w:p>
        </w:tc>
      </w:tr>
      <w:tr w:rsidR="00C250ED" w:rsidRPr="00966472" w14:paraId="2B87026C" w14:textId="77777777" w:rsidTr="001C3993">
        <w:tc>
          <w:tcPr>
            <w:tcW w:w="2226" w:type="dxa"/>
            <w:shd w:val="clear" w:color="auto" w:fill="auto"/>
          </w:tcPr>
          <w:p w14:paraId="4748DE13" w14:textId="77777777" w:rsidR="00C250ED" w:rsidRDefault="00C250ED" w:rsidP="004069C1">
            <w:pPr>
              <w:rPr>
                <w:lang w:val="en-GB" w:eastAsia="zh-CN"/>
              </w:rPr>
            </w:pPr>
            <w:r>
              <w:rPr>
                <w:lang w:val="en-GB" w:eastAsia="zh-CN"/>
              </w:rPr>
              <w:t>Thales</w:t>
            </w:r>
          </w:p>
        </w:tc>
        <w:tc>
          <w:tcPr>
            <w:tcW w:w="7403" w:type="dxa"/>
            <w:shd w:val="clear" w:color="auto" w:fill="auto"/>
          </w:tcPr>
          <w:p w14:paraId="517C4C27" w14:textId="77777777" w:rsidR="00C250ED" w:rsidRPr="009A6234" w:rsidRDefault="00C250ED" w:rsidP="00C250ED">
            <w:pPr>
              <w:rPr>
                <w:color w:val="000000" w:themeColor="text1"/>
                <w:lang w:val="en-GB" w:eastAsia="zh-CN"/>
              </w:rPr>
            </w:pPr>
            <w:r w:rsidRPr="009A6234">
              <w:rPr>
                <w:color w:val="000000" w:themeColor="text1"/>
                <w:lang w:val="en-GB" w:eastAsia="zh-CN"/>
              </w:rPr>
              <w:t>See response to question 2.</w:t>
            </w:r>
          </w:p>
          <w:p w14:paraId="2882586C" w14:textId="77777777" w:rsidR="00C250ED" w:rsidRDefault="00C250ED" w:rsidP="00C250ED">
            <w:pPr>
              <w:rPr>
                <w:lang w:val="en-GB" w:eastAsia="zh-CN"/>
              </w:rPr>
            </w:pPr>
            <w:r w:rsidRPr="009A6234">
              <w:rPr>
                <w:color w:val="000000" w:themeColor="text1"/>
                <w:lang w:val="en-GB" w:eastAsia="zh-CN"/>
              </w:rPr>
              <w:t>We recommend that the positioning latency should be comparable with the one of Terrestrial Networks.</w:t>
            </w:r>
          </w:p>
        </w:tc>
      </w:tr>
      <w:tr w:rsidR="008805BF" w:rsidRPr="00966472" w14:paraId="2AADBCB3" w14:textId="77777777" w:rsidTr="001C3993">
        <w:tc>
          <w:tcPr>
            <w:tcW w:w="2226" w:type="dxa"/>
            <w:shd w:val="clear" w:color="auto" w:fill="auto"/>
          </w:tcPr>
          <w:p w14:paraId="7574C53E" w14:textId="77777777" w:rsidR="008805BF" w:rsidRDefault="008805BF" w:rsidP="004069C1">
            <w:pPr>
              <w:rPr>
                <w:lang w:val="en-GB" w:eastAsia="zh-CN"/>
              </w:rPr>
            </w:pPr>
            <w:r>
              <w:rPr>
                <w:lang w:val="en-GB" w:eastAsia="zh-CN"/>
              </w:rPr>
              <w:lastRenderedPageBreak/>
              <w:t>Xiaomi</w:t>
            </w:r>
          </w:p>
        </w:tc>
        <w:tc>
          <w:tcPr>
            <w:tcW w:w="7403" w:type="dxa"/>
            <w:shd w:val="clear" w:color="auto" w:fill="auto"/>
          </w:tcPr>
          <w:p w14:paraId="1BBFDDD4" w14:textId="77777777" w:rsidR="008805BF" w:rsidRPr="009A6234" w:rsidRDefault="00F657AF" w:rsidP="00F657AF">
            <w:pPr>
              <w:rPr>
                <w:color w:val="000000" w:themeColor="text1"/>
                <w:lang w:val="en-GB" w:eastAsia="zh-CN"/>
              </w:rPr>
            </w:pPr>
            <w:r>
              <w:rPr>
                <w:color w:val="000000" w:themeColor="text1"/>
                <w:lang w:val="en-GB" w:eastAsia="zh-CN"/>
              </w:rPr>
              <w:t xml:space="preserve">The motivation of the question is unclear for us. It seems on the TA implementation. </w:t>
            </w:r>
            <w:r w:rsidR="008805BF">
              <w:rPr>
                <w:color w:val="000000" w:themeColor="text1"/>
                <w:lang w:val="en-GB" w:eastAsia="zh-CN"/>
              </w:rPr>
              <w:t xml:space="preserve"> </w:t>
            </w:r>
          </w:p>
        </w:tc>
      </w:tr>
      <w:tr w:rsidR="00193F21" w:rsidRPr="00966472" w14:paraId="7A826615" w14:textId="77777777" w:rsidTr="001C3993">
        <w:tc>
          <w:tcPr>
            <w:tcW w:w="2226" w:type="dxa"/>
            <w:shd w:val="clear" w:color="auto" w:fill="auto"/>
          </w:tcPr>
          <w:p w14:paraId="662CD8B8" w14:textId="77777777" w:rsidR="00193F21" w:rsidRDefault="00193F21" w:rsidP="004069C1">
            <w:pPr>
              <w:rPr>
                <w:lang w:val="en-GB" w:eastAsia="zh-CN"/>
              </w:rPr>
            </w:pPr>
            <w:proofErr w:type="spellStart"/>
            <w:r>
              <w:rPr>
                <w:lang w:val="en-GB" w:eastAsia="zh-CN"/>
              </w:rPr>
              <w:t>Turkcell</w:t>
            </w:r>
            <w:proofErr w:type="spellEnd"/>
          </w:p>
        </w:tc>
        <w:tc>
          <w:tcPr>
            <w:tcW w:w="7403" w:type="dxa"/>
            <w:shd w:val="clear" w:color="auto" w:fill="auto"/>
          </w:tcPr>
          <w:p w14:paraId="618305CD" w14:textId="77777777" w:rsidR="00193F21" w:rsidRDefault="00193F21" w:rsidP="00F657AF">
            <w:pPr>
              <w:rPr>
                <w:color w:val="000000" w:themeColor="text1"/>
                <w:lang w:val="en-GB" w:eastAsia="zh-CN"/>
              </w:rPr>
            </w:pPr>
            <w:r>
              <w:rPr>
                <w:color w:val="000000" w:themeColor="text1"/>
                <w:lang w:val="en-GB" w:eastAsia="zh-CN"/>
              </w:rPr>
              <w:t xml:space="preserve">The regulation requirements should be clarified before answering of this specific question. </w:t>
            </w:r>
          </w:p>
        </w:tc>
      </w:tr>
      <w:tr w:rsidR="005E029B" w:rsidRPr="00966472" w14:paraId="2D4A239D" w14:textId="77777777" w:rsidTr="001C3993">
        <w:tc>
          <w:tcPr>
            <w:tcW w:w="2226" w:type="dxa"/>
            <w:shd w:val="clear" w:color="auto" w:fill="auto"/>
          </w:tcPr>
          <w:p w14:paraId="779320F2" w14:textId="77777777" w:rsidR="005E029B" w:rsidRDefault="005E029B" w:rsidP="004069C1">
            <w:pPr>
              <w:rPr>
                <w:lang w:val="en-GB" w:eastAsia="zh-CN"/>
              </w:rPr>
            </w:pPr>
            <w:r>
              <w:rPr>
                <w:lang w:val="en-GB" w:eastAsia="zh-CN"/>
              </w:rPr>
              <w:t>Intel</w:t>
            </w:r>
          </w:p>
        </w:tc>
        <w:tc>
          <w:tcPr>
            <w:tcW w:w="7403" w:type="dxa"/>
            <w:shd w:val="clear" w:color="auto" w:fill="auto"/>
          </w:tcPr>
          <w:p w14:paraId="6263E4B7" w14:textId="77777777" w:rsidR="005E029B" w:rsidRDefault="005E029B" w:rsidP="00F657AF">
            <w:pPr>
              <w:rPr>
                <w:color w:val="000000" w:themeColor="text1"/>
                <w:lang w:val="en-GB" w:eastAsia="zh-CN"/>
              </w:rPr>
            </w:pPr>
            <w:r>
              <w:rPr>
                <w:color w:val="000000" w:themeColor="text1"/>
                <w:lang w:val="en-GB" w:eastAsia="zh-CN"/>
              </w:rPr>
              <w:t>We are not sure if we need to discuss this. We can leave it to TA and network implementation.</w:t>
            </w:r>
          </w:p>
        </w:tc>
      </w:tr>
      <w:tr w:rsidR="008478D2" w:rsidRPr="00966472" w14:paraId="3FBCA858" w14:textId="77777777" w:rsidTr="001C3993">
        <w:tc>
          <w:tcPr>
            <w:tcW w:w="2226" w:type="dxa"/>
            <w:shd w:val="clear" w:color="auto" w:fill="auto"/>
          </w:tcPr>
          <w:p w14:paraId="1044FD6D" w14:textId="77777777" w:rsidR="008478D2" w:rsidRDefault="008478D2" w:rsidP="004069C1">
            <w:pPr>
              <w:rPr>
                <w:lang w:val="en-GB" w:eastAsia="zh-CN"/>
              </w:rPr>
            </w:pPr>
            <w:r>
              <w:rPr>
                <w:rFonts w:hint="eastAsia"/>
                <w:lang w:val="en-GB" w:eastAsia="zh-CN"/>
              </w:rPr>
              <w:t>L</w:t>
            </w:r>
            <w:r>
              <w:rPr>
                <w:lang w:val="en-GB" w:eastAsia="zh-CN"/>
              </w:rPr>
              <w:t>enovo</w:t>
            </w:r>
          </w:p>
        </w:tc>
        <w:tc>
          <w:tcPr>
            <w:tcW w:w="7403" w:type="dxa"/>
            <w:shd w:val="clear" w:color="auto" w:fill="auto"/>
          </w:tcPr>
          <w:p w14:paraId="41BB0BB3" w14:textId="77777777" w:rsidR="008478D2" w:rsidRDefault="008478D2" w:rsidP="00F657AF">
            <w:pPr>
              <w:rPr>
                <w:color w:val="000000" w:themeColor="text1"/>
                <w:lang w:val="en-GB" w:eastAsia="zh-CN"/>
              </w:rPr>
            </w:pPr>
            <w:r>
              <w:rPr>
                <w:color w:val="000000" w:themeColor="text1"/>
                <w:lang w:val="en-GB" w:eastAsia="zh-CN"/>
              </w:rPr>
              <w:t>We should see the regulation requirement first and we are not sure to discuss this in RAN2.</w:t>
            </w:r>
          </w:p>
        </w:tc>
      </w:tr>
      <w:tr w:rsidR="003C7861" w:rsidRPr="00966472" w14:paraId="36F8DFC4" w14:textId="77777777" w:rsidTr="001C3993">
        <w:tc>
          <w:tcPr>
            <w:tcW w:w="2226" w:type="dxa"/>
            <w:shd w:val="clear" w:color="auto" w:fill="auto"/>
          </w:tcPr>
          <w:p w14:paraId="7FBE43CD" w14:textId="0144D51F" w:rsidR="003C7861" w:rsidRDefault="003C7861" w:rsidP="003C7861">
            <w:pPr>
              <w:rPr>
                <w:lang w:val="en-GB" w:eastAsia="zh-CN"/>
              </w:rPr>
            </w:pPr>
            <w:r>
              <w:rPr>
                <w:lang w:val="en-GB" w:eastAsia="zh-CN"/>
              </w:rPr>
              <w:t>Qualcomm</w:t>
            </w:r>
          </w:p>
        </w:tc>
        <w:tc>
          <w:tcPr>
            <w:tcW w:w="7403" w:type="dxa"/>
            <w:shd w:val="clear" w:color="auto" w:fill="auto"/>
          </w:tcPr>
          <w:p w14:paraId="413C0782" w14:textId="48B0B94A" w:rsidR="003C7861" w:rsidRDefault="003C7861" w:rsidP="003C7861">
            <w:pPr>
              <w:rPr>
                <w:color w:val="000000" w:themeColor="text1"/>
                <w:lang w:val="en-GB" w:eastAsia="zh-CN"/>
              </w:rPr>
            </w:pPr>
            <w:r w:rsidRPr="00784F0F">
              <w:rPr>
                <w:color w:val="000000" w:themeColor="text1"/>
                <w:lang w:val="en-GB" w:eastAsia="zh-CN"/>
              </w:rPr>
              <w:t>At least for handheld UEs, this situation may not be so different than what is already present for TN. It may suffice to locate a UE with high accuracy in hundreds of meters and to expect some level of error, the same as for TN. In fact for TN, a UE is not located and is instead assumed to be in the same country as the serving PLMN, which can allow a UE in a different country but close to a border to access a PLMN. In such cases, the amount of “location error” may be a few hundred meters, implying that a similar location error could be allowed for NTN.</w:t>
            </w:r>
          </w:p>
        </w:tc>
      </w:tr>
      <w:tr w:rsidR="009616F6" w:rsidRPr="00966472" w14:paraId="56F3C0E4" w14:textId="77777777" w:rsidTr="001C3993">
        <w:tc>
          <w:tcPr>
            <w:tcW w:w="2226" w:type="dxa"/>
            <w:shd w:val="clear" w:color="auto" w:fill="auto"/>
          </w:tcPr>
          <w:p w14:paraId="36D3ED61" w14:textId="38639B22" w:rsidR="009616F6" w:rsidRDefault="009616F6" w:rsidP="003C7861">
            <w:pPr>
              <w:rPr>
                <w:lang w:val="en-GB" w:eastAsia="zh-CN"/>
              </w:rPr>
            </w:pPr>
            <w:r>
              <w:rPr>
                <w:lang w:val="en-GB" w:eastAsia="zh-CN"/>
              </w:rPr>
              <w:t>Nokia</w:t>
            </w:r>
          </w:p>
        </w:tc>
        <w:tc>
          <w:tcPr>
            <w:tcW w:w="7403" w:type="dxa"/>
            <w:shd w:val="clear" w:color="auto" w:fill="auto"/>
          </w:tcPr>
          <w:p w14:paraId="7B46673E" w14:textId="1115D2AE" w:rsidR="009616F6" w:rsidRPr="00784F0F" w:rsidRDefault="009616F6" w:rsidP="003C7861">
            <w:pPr>
              <w:rPr>
                <w:color w:val="000000" w:themeColor="text1"/>
                <w:lang w:val="en-GB" w:eastAsia="zh-CN"/>
              </w:rPr>
            </w:pPr>
            <w:r w:rsidRPr="009616F6">
              <w:rPr>
                <w:color w:val="000000" w:themeColor="text1"/>
                <w:lang w:val="en-GB" w:eastAsia="zh-CN"/>
              </w:rPr>
              <w:t>Surely the country identification may be an issue and there is (also in TN) some tolerance for UEs very close to the border. The issue is very much specific to a certain area/environment and even in the TN this area can stretch over multiple kilometres.  We are not certain what is the intention of that question? Shall it lead to concluding a specific value (e.g. 100 m) where such ‘country ID’ may be still confusing? In our opinion RAN2 should rather focus on how accurate the position shall be for the purpose of PLMN selection.</w:t>
            </w:r>
          </w:p>
        </w:tc>
      </w:tr>
      <w:tr w:rsidR="00036662" w:rsidRPr="00966472" w14:paraId="52963425" w14:textId="77777777" w:rsidTr="001C3993">
        <w:tc>
          <w:tcPr>
            <w:tcW w:w="2226" w:type="dxa"/>
            <w:shd w:val="clear" w:color="auto" w:fill="auto"/>
          </w:tcPr>
          <w:p w14:paraId="4BF53A87" w14:textId="3EA5B7CA" w:rsidR="006F5C1F" w:rsidRDefault="006F5C1F" w:rsidP="003C7861">
            <w:pPr>
              <w:rPr>
                <w:lang w:val="en-GB" w:eastAsia="zh-CN"/>
              </w:rPr>
            </w:pPr>
            <w:r>
              <w:rPr>
                <w:rFonts w:hint="eastAsia"/>
                <w:lang w:val="en-GB" w:eastAsia="zh-CN"/>
              </w:rPr>
              <w:t>C</w:t>
            </w:r>
            <w:r>
              <w:rPr>
                <w:lang w:val="en-GB" w:eastAsia="zh-CN"/>
              </w:rPr>
              <w:t>hina Telecom</w:t>
            </w:r>
          </w:p>
        </w:tc>
        <w:tc>
          <w:tcPr>
            <w:tcW w:w="7403" w:type="dxa"/>
            <w:shd w:val="clear" w:color="auto" w:fill="auto"/>
          </w:tcPr>
          <w:p w14:paraId="19D319EC" w14:textId="450B1F1B" w:rsidR="004C1083" w:rsidRPr="009616F6" w:rsidRDefault="004C1083" w:rsidP="003C7861">
            <w:pPr>
              <w:rPr>
                <w:color w:val="000000" w:themeColor="text1"/>
                <w:lang w:val="en-GB" w:eastAsia="zh-CN"/>
              </w:rPr>
            </w:pPr>
            <w:r>
              <w:rPr>
                <w:color w:val="000000" w:themeColor="text1"/>
                <w:lang w:val="en-GB" w:eastAsia="zh-CN"/>
              </w:rPr>
              <w:t>If we want to answer this question, we should define the UE speed and positioning latency first. TA implementation can solve this issue.</w:t>
            </w:r>
          </w:p>
        </w:tc>
      </w:tr>
      <w:tr w:rsidR="00DD6145" w:rsidRPr="00966472" w14:paraId="122D0C00" w14:textId="77777777" w:rsidTr="001C3993">
        <w:tc>
          <w:tcPr>
            <w:tcW w:w="2226" w:type="dxa"/>
            <w:shd w:val="clear" w:color="auto" w:fill="auto"/>
          </w:tcPr>
          <w:p w14:paraId="4A37FDAC" w14:textId="65321A6A" w:rsidR="00DD6145" w:rsidRPr="00DD6145" w:rsidRDefault="00DD6145" w:rsidP="003C7861">
            <w:pPr>
              <w:rPr>
                <w:rFonts w:eastAsia="Malgun Gothic"/>
                <w:lang w:val="en-GB" w:eastAsia="ko-KR"/>
              </w:rPr>
            </w:pPr>
            <w:r>
              <w:rPr>
                <w:rFonts w:eastAsia="Malgun Gothic" w:hint="eastAsia"/>
                <w:lang w:val="en-GB" w:eastAsia="ko-KR"/>
              </w:rPr>
              <w:t>LG</w:t>
            </w:r>
          </w:p>
        </w:tc>
        <w:tc>
          <w:tcPr>
            <w:tcW w:w="7403" w:type="dxa"/>
            <w:shd w:val="clear" w:color="auto" w:fill="auto"/>
          </w:tcPr>
          <w:p w14:paraId="610B8653" w14:textId="1F7B2A63" w:rsidR="00DD6145" w:rsidRPr="00DD6145" w:rsidRDefault="00DD6145" w:rsidP="005125B7">
            <w:pPr>
              <w:rPr>
                <w:rFonts w:eastAsia="Malgun Gothic"/>
                <w:color w:val="000000" w:themeColor="text1"/>
                <w:lang w:val="en-GB" w:eastAsia="ko-KR"/>
              </w:rPr>
            </w:pPr>
            <w:r>
              <w:rPr>
                <w:rFonts w:eastAsia="Malgun Gothic" w:hint="eastAsia"/>
                <w:color w:val="000000" w:themeColor="text1"/>
                <w:lang w:val="en-GB" w:eastAsia="ko-KR"/>
              </w:rPr>
              <w:t xml:space="preserve">We also think that there may be ambiguity how to handle the UEs </w:t>
            </w:r>
            <w:r>
              <w:rPr>
                <w:rFonts w:eastAsia="Malgun Gothic"/>
                <w:color w:val="000000" w:themeColor="text1"/>
                <w:lang w:val="en-GB" w:eastAsia="ko-KR"/>
              </w:rPr>
              <w:t xml:space="preserve">near the </w:t>
            </w:r>
            <w:r w:rsidR="009E08B5">
              <w:rPr>
                <w:rFonts w:eastAsia="Malgun Gothic"/>
                <w:color w:val="000000" w:themeColor="text1"/>
                <w:lang w:val="en-GB" w:eastAsia="ko-KR"/>
              </w:rPr>
              <w:t>boundary</w:t>
            </w:r>
            <w:r>
              <w:rPr>
                <w:rFonts w:eastAsia="Malgun Gothic"/>
                <w:color w:val="000000" w:themeColor="text1"/>
                <w:lang w:val="en-GB" w:eastAsia="ko-KR"/>
              </w:rPr>
              <w:t xml:space="preserve">. </w:t>
            </w:r>
            <w:r w:rsidR="002B7168">
              <w:rPr>
                <w:rFonts w:eastAsia="Malgun Gothic"/>
                <w:color w:val="000000" w:themeColor="text1"/>
                <w:lang w:val="en-GB" w:eastAsia="ko-KR"/>
              </w:rPr>
              <w:t xml:space="preserve">However, it can be solved by network implementation, and we wonder if it is </w:t>
            </w:r>
            <w:r w:rsidR="003B0A7F">
              <w:rPr>
                <w:rFonts w:eastAsia="Malgun Gothic"/>
                <w:color w:val="000000" w:themeColor="text1"/>
                <w:lang w:val="en-GB" w:eastAsia="ko-KR"/>
              </w:rPr>
              <w:t xml:space="preserve">really </w:t>
            </w:r>
            <w:r w:rsidR="002B7168">
              <w:rPr>
                <w:rFonts w:eastAsia="Malgun Gothic"/>
                <w:color w:val="000000" w:themeColor="text1"/>
                <w:lang w:val="en-GB" w:eastAsia="ko-KR"/>
              </w:rPr>
              <w:t xml:space="preserve">important how the UE </w:t>
            </w:r>
            <w:r w:rsidR="009F1447">
              <w:rPr>
                <w:rFonts w:eastAsia="Malgun Gothic"/>
                <w:color w:val="000000" w:themeColor="text1"/>
                <w:lang w:val="en-GB" w:eastAsia="ko-KR"/>
              </w:rPr>
              <w:t>is far</w:t>
            </w:r>
            <w:r w:rsidR="00A977D2">
              <w:rPr>
                <w:rFonts w:eastAsia="Malgun Gothic"/>
                <w:color w:val="000000" w:themeColor="text1"/>
                <w:lang w:val="en-GB" w:eastAsia="ko-KR"/>
              </w:rPr>
              <w:t xml:space="preserve"> </w:t>
            </w:r>
            <w:r w:rsidR="002B7168">
              <w:rPr>
                <w:rFonts w:eastAsia="Malgun Gothic"/>
                <w:color w:val="000000" w:themeColor="text1"/>
                <w:lang w:val="en-GB" w:eastAsia="ko-KR"/>
              </w:rPr>
              <w:t>from the boundary.</w:t>
            </w:r>
            <w:r w:rsidR="00852608">
              <w:rPr>
                <w:rFonts w:eastAsia="Malgun Gothic"/>
                <w:color w:val="000000" w:themeColor="text1"/>
                <w:lang w:val="en-GB" w:eastAsia="ko-KR"/>
              </w:rPr>
              <w:t xml:space="preserve"> For the UEs near the boundary, the NTN policy of both side should be supported.</w:t>
            </w:r>
          </w:p>
        </w:tc>
      </w:tr>
      <w:tr w:rsidR="00CB0E22" w:rsidRPr="00966472" w14:paraId="7D2A4366" w14:textId="77777777" w:rsidTr="001C3993">
        <w:tc>
          <w:tcPr>
            <w:tcW w:w="2226" w:type="dxa"/>
            <w:shd w:val="clear" w:color="auto" w:fill="auto"/>
          </w:tcPr>
          <w:p w14:paraId="33C54911" w14:textId="278493DF" w:rsidR="00CB0E22" w:rsidRDefault="00CB0E22" w:rsidP="003C7861">
            <w:pPr>
              <w:rPr>
                <w:rFonts w:eastAsia="Malgun Gothic"/>
                <w:lang w:val="en-GB" w:eastAsia="ko-KR"/>
              </w:rPr>
            </w:pPr>
            <w:r>
              <w:rPr>
                <w:rFonts w:eastAsia="Malgun Gothic"/>
                <w:lang w:val="en-GB" w:eastAsia="ko-KR"/>
              </w:rPr>
              <w:t>Apple</w:t>
            </w:r>
          </w:p>
        </w:tc>
        <w:tc>
          <w:tcPr>
            <w:tcW w:w="7403" w:type="dxa"/>
            <w:shd w:val="clear" w:color="auto" w:fill="auto"/>
          </w:tcPr>
          <w:p w14:paraId="3290EEEA" w14:textId="5D0A31FC" w:rsidR="00CB0E22" w:rsidRDefault="00CB0E22" w:rsidP="005125B7">
            <w:pPr>
              <w:rPr>
                <w:rFonts w:eastAsia="Malgun Gothic"/>
                <w:color w:val="000000" w:themeColor="text1"/>
                <w:lang w:val="en-GB" w:eastAsia="ko-KR"/>
              </w:rPr>
            </w:pPr>
            <w:r>
              <w:rPr>
                <w:rFonts w:eastAsia="Malgun Gothic"/>
                <w:color w:val="000000" w:themeColor="text1"/>
                <w:lang w:val="en-GB" w:eastAsia="ko-KR"/>
              </w:rPr>
              <w:t xml:space="preserve">We do not have such requirements for TN. And as mentioned by several others TA implementations and proper network planning can solve issue described. For us, therefore, this question is irrelevant. </w:t>
            </w:r>
          </w:p>
        </w:tc>
      </w:tr>
      <w:tr w:rsidR="00603721" w:rsidRPr="00966472" w14:paraId="4D2F6079" w14:textId="77777777" w:rsidTr="001C3993">
        <w:tc>
          <w:tcPr>
            <w:tcW w:w="2226" w:type="dxa"/>
            <w:shd w:val="clear" w:color="auto" w:fill="auto"/>
          </w:tcPr>
          <w:p w14:paraId="44A4A007" w14:textId="68024AA4" w:rsidR="00603721" w:rsidRDefault="00603721" w:rsidP="00603721">
            <w:pPr>
              <w:rPr>
                <w:rFonts w:eastAsia="Malgun Gothic"/>
                <w:lang w:val="en-GB" w:eastAsia="ko-KR"/>
              </w:rPr>
            </w:pPr>
            <w:r>
              <w:rPr>
                <w:lang w:val="en-GB" w:eastAsia="zh-CN"/>
              </w:rPr>
              <w:t>Sony</w:t>
            </w:r>
          </w:p>
        </w:tc>
        <w:tc>
          <w:tcPr>
            <w:tcW w:w="7403" w:type="dxa"/>
            <w:shd w:val="clear" w:color="auto" w:fill="auto"/>
          </w:tcPr>
          <w:p w14:paraId="7A9BFC6A" w14:textId="3AF65D94" w:rsidR="00603721" w:rsidRDefault="00603721" w:rsidP="00603721">
            <w:pPr>
              <w:rPr>
                <w:rFonts w:eastAsia="Malgun Gothic"/>
                <w:color w:val="000000" w:themeColor="text1"/>
                <w:lang w:val="en-GB" w:eastAsia="ko-KR"/>
              </w:rPr>
            </w:pPr>
            <w:r>
              <w:rPr>
                <w:lang w:val="en-GB" w:eastAsia="zh-CN"/>
              </w:rPr>
              <w:t xml:space="preserve">We think it is early to discuss such error case and depends on if we can reuse existing requirements for accuracy or not. </w:t>
            </w:r>
          </w:p>
        </w:tc>
      </w:tr>
      <w:tr w:rsidR="004810DD" w:rsidRPr="00966472" w14:paraId="78BF88A0" w14:textId="77777777" w:rsidTr="001C3993">
        <w:tc>
          <w:tcPr>
            <w:tcW w:w="2226" w:type="dxa"/>
            <w:shd w:val="clear" w:color="auto" w:fill="auto"/>
          </w:tcPr>
          <w:p w14:paraId="6C08B5C1" w14:textId="17F1439C" w:rsidR="004810DD" w:rsidRDefault="004810DD" w:rsidP="00603721">
            <w:pPr>
              <w:rPr>
                <w:lang w:val="en-GB" w:eastAsia="zh-CN"/>
              </w:rPr>
            </w:pPr>
            <w:r>
              <w:rPr>
                <w:lang w:val="en-GB" w:eastAsia="zh-CN"/>
              </w:rPr>
              <w:t xml:space="preserve">Vodafone </w:t>
            </w:r>
          </w:p>
        </w:tc>
        <w:tc>
          <w:tcPr>
            <w:tcW w:w="7403" w:type="dxa"/>
            <w:shd w:val="clear" w:color="auto" w:fill="auto"/>
          </w:tcPr>
          <w:p w14:paraId="25318B73" w14:textId="008A73AC" w:rsidR="004810DD" w:rsidRDefault="00887CD2" w:rsidP="00887CD2">
            <w:pPr>
              <w:rPr>
                <w:lang w:val="en-GB" w:eastAsia="zh-CN"/>
              </w:rPr>
            </w:pPr>
            <w:r>
              <w:rPr>
                <w:lang w:val="en-GB" w:eastAsia="zh-CN"/>
              </w:rPr>
              <w:t xml:space="preserve">Similar with the Terrestrial networks, this depends on the bilateral agreements between the two regulators, which in turn will depend upon each regulator’s agreement with the operators in their country. </w:t>
            </w:r>
          </w:p>
        </w:tc>
      </w:tr>
      <w:tr w:rsidR="00F432E1" w:rsidRPr="00966472" w14:paraId="70F8073A" w14:textId="77777777" w:rsidTr="001C3993">
        <w:tc>
          <w:tcPr>
            <w:tcW w:w="2226" w:type="dxa"/>
            <w:shd w:val="clear" w:color="auto" w:fill="auto"/>
          </w:tcPr>
          <w:p w14:paraId="6E24E222" w14:textId="214A6549" w:rsidR="00F432E1" w:rsidRDefault="00F432E1" w:rsidP="00F432E1">
            <w:pPr>
              <w:rPr>
                <w:lang w:val="en-GB" w:eastAsia="zh-CN"/>
              </w:rPr>
            </w:pPr>
            <w:r>
              <w:rPr>
                <w:lang w:val="en-GB" w:eastAsia="zh-CN"/>
              </w:rPr>
              <w:lastRenderedPageBreak/>
              <w:t>Fraunhofer</w:t>
            </w:r>
          </w:p>
        </w:tc>
        <w:tc>
          <w:tcPr>
            <w:tcW w:w="7403" w:type="dxa"/>
            <w:shd w:val="clear" w:color="auto" w:fill="auto"/>
          </w:tcPr>
          <w:p w14:paraId="18041DCD" w14:textId="2089F9EE" w:rsidR="00F432E1" w:rsidRDefault="00F432E1" w:rsidP="00F432E1">
            <w:pPr>
              <w:rPr>
                <w:lang w:val="en-GB" w:eastAsia="zh-CN"/>
              </w:rPr>
            </w:pPr>
            <w:r>
              <w:rPr>
                <w:lang w:val="en-GB" w:eastAsia="zh-CN"/>
              </w:rPr>
              <w:t xml:space="preserve">The reasoning behind this question is that the footprint of NTN cell is larger than the TN cell. The NTN cell span significant geographical region in more than one country. Determining location simply based on CID could affect the intended use cases (emergency response, NTN operation). The required accuracy could give some guidance towards selecting the suitable positioning method for NTN operation. </w:t>
            </w:r>
            <w:r>
              <w:rPr>
                <w:lang w:val="en-GB" w:eastAsia="zh-CN"/>
              </w:rPr>
              <w:br/>
            </w:r>
            <w:r>
              <w:rPr>
                <w:lang w:val="en-GB" w:eastAsia="zh-CN"/>
              </w:rPr>
              <w:br/>
              <w:t>We think we should be able to locate a user within the geographical boundary of a country but small errors in the boundary should be tolerated. If we are able to locate a UE within 100 – 300 m of the boundary, then emergency calls handling, NTN operation aspects could be covered. We agree with the views of Qualcomm, Nokia and Thales.</w:t>
            </w:r>
          </w:p>
        </w:tc>
      </w:tr>
      <w:tr w:rsidR="00847024" w:rsidRPr="00966472" w14:paraId="2D0FF49A" w14:textId="77777777" w:rsidTr="001C3993">
        <w:tc>
          <w:tcPr>
            <w:tcW w:w="2226" w:type="dxa"/>
            <w:shd w:val="clear" w:color="auto" w:fill="auto"/>
          </w:tcPr>
          <w:p w14:paraId="028A4645" w14:textId="5C987D07" w:rsidR="00847024" w:rsidRDefault="00847024" w:rsidP="00F432E1">
            <w:pPr>
              <w:rPr>
                <w:lang w:val="en-GB" w:eastAsia="zh-CN"/>
              </w:rPr>
            </w:pPr>
            <w:r>
              <w:rPr>
                <w:rFonts w:hint="eastAsia"/>
                <w:lang w:val="en-GB" w:eastAsia="zh-CN"/>
              </w:rPr>
              <w:t>ZTE</w:t>
            </w:r>
          </w:p>
        </w:tc>
        <w:tc>
          <w:tcPr>
            <w:tcW w:w="7403" w:type="dxa"/>
            <w:shd w:val="clear" w:color="auto" w:fill="auto"/>
          </w:tcPr>
          <w:p w14:paraId="31144268" w14:textId="77777777" w:rsidR="00FC0F48" w:rsidRPr="00FC0F48" w:rsidRDefault="00FC0F48" w:rsidP="00FC0F48">
            <w:pPr>
              <w:rPr>
                <w:color w:val="000000"/>
                <w:lang w:eastAsia="zh-CN"/>
              </w:rPr>
            </w:pPr>
            <w:r w:rsidRPr="00FC0F48">
              <w:rPr>
                <w:rFonts w:hint="eastAsia"/>
                <w:color w:val="000000"/>
                <w:lang w:eastAsia="zh-CN"/>
              </w:rPr>
              <w:t xml:space="preserve">We share similar understanding with Ericsson, QC, and Nokia that the situation is already present in TN and we have not defined </w:t>
            </w:r>
            <w:r w:rsidRPr="00FC0F48">
              <w:rPr>
                <w:color w:val="000000"/>
                <w:lang w:eastAsia="zh-CN"/>
              </w:rPr>
              <w:t>t</w:t>
            </w:r>
            <w:r w:rsidRPr="00FC0F48">
              <w:rPr>
                <w:rFonts w:hint="eastAsia"/>
                <w:color w:val="000000"/>
                <w:lang w:eastAsia="zh-CN"/>
              </w:rPr>
              <w:t>his for TN.</w:t>
            </w:r>
          </w:p>
          <w:p w14:paraId="0DB67E17" w14:textId="714455D6" w:rsidR="00847024" w:rsidRDefault="00FC0F48" w:rsidP="00FC0F48">
            <w:pPr>
              <w:rPr>
                <w:lang w:val="en-GB" w:eastAsia="zh-CN"/>
              </w:rPr>
            </w:pPr>
            <w:r w:rsidRPr="00FC0F48">
              <w:rPr>
                <w:rFonts w:hint="eastAsia"/>
                <w:color w:val="000000"/>
                <w:lang w:eastAsia="zh-CN"/>
              </w:rPr>
              <w:t>We are not sure whether we should define this in RAN2 or some other groups should try to clarify this first. For example, there has been discussion in SA2 and CT1 on selection to a PLMN in the country where UE is phy</w:t>
            </w:r>
            <w:r w:rsidRPr="00FC0F48">
              <w:rPr>
                <w:color w:val="000000"/>
                <w:lang w:eastAsia="zh-CN"/>
              </w:rPr>
              <w:t>s</w:t>
            </w:r>
            <w:r w:rsidRPr="00FC0F48">
              <w:rPr>
                <w:rFonts w:hint="eastAsia"/>
                <w:color w:val="000000"/>
                <w:lang w:eastAsia="zh-CN"/>
              </w:rPr>
              <w:t>ically located while determination of the country of the UE</w:t>
            </w:r>
            <w:r w:rsidRPr="00FC0F48">
              <w:rPr>
                <w:color w:val="000000"/>
                <w:lang w:eastAsia="zh-CN"/>
              </w:rPr>
              <w:t>’</w:t>
            </w:r>
            <w:r w:rsidRPr="00FC0F48">
              <w:rPr>
                <w:rFonts w:hint="eastAsia"/>
                <w:color w:val="000000"/>
                <w:lang w:eastAsia="zh-CN"/>
              </w:rPr>
              <w:t>s location is one of the key issues to be studied in CT1 (see key issue 1 in TR24.821).</w:t>
            </w:r>
          </w:p>
        </w:tc>
      </w:tr>
      <w:tr w:rsidR="00D96911" w:rsidRPr="00966472" w14:paraId="0097A8EE" w14:textId="77777777" w:rsidTr="001C3993">
        <w:tc>
          <w:tcPr>
            <w:tcW w:w="2226" w:type="dxa"/>
            <w:shd w:val="clear" w:color="auto" w:fill="auto"/>
          </w:tcPr>
          <w:p w14:paraId="34F3C211" w14:textId="3FBD0A70" w:rsidR="00D96911" w:rsidRDefault="00D96911" w:rsidP="00D96911">
            <w:pPr>
              <w:rPr>
                <w:rFonts w:hint="eastAsia"/>
                <w:lang w:val="en-GB" w:eastAsia="zh-CN"/>
              </w:rPr>
            </w:pPr>
            <w:r>
              <w:rPr>
                <w:lang w:val="en-GB" w:eastAsia="zh-CN"/>
              </w:rPr>
              <w:t>Samsung</w:t>
            </w:r>
          </w:p>
        </w:tc>
        <w:tc>
          <w:tcPr>
            <w:tcW w:w="7403" w:type="dxa"/>
            <w:shd w:val="clear" w:color="auto" w:fill="auto"/>
          </w:tcPr>
          <w:p w14:paraId="0668E14B" w14:textId="5246474C" w:rsidR="00D96911" w:rsidRPr="00FC0F48" w:rsidRDefault="00D96911" w:rsidP="00D96911">
            <w:pPr>
              <w:rPr>
                <w:rFonts w:hint="eastAsia"/>
                <w:color w:val="000000"/>
                <w:lang w:eastAsia="zh-CN"/>
              </w:rPr>
            </w:pPr>
            <w:r>
              <w:rPr>
                <w:color w:val="000000" w:themeColor="text1"/>
                <w:lang w:val="en-GB" w:eastAsia="zh-CN"/>
              </w:rPr>
              <w:t>There would be some ambiguity of the UE location because of the UE movement. If RAN2 needs to answer this question, let’s determine the UE speed and positioning latency. The network can then accept or reject the registration request from the UE based the UE-reported location and time and assumed UE speed and positioning latency.</w:t>
            </w:r>
          </w:p>
        </w:tc>
      </w:tr>
    </w:tbl>
    <w:p w14:paraId="43931B66" w14:textId="77777777" w:rsidR="003453C4" w:rsidRDefault="003453C4" w:rsidP="008A2124">
      <w:pPr>
        <w:rPr>
          <w:lang w:val="en-GB" w:eastAsia="zh-CN"/>
        </w:rPr>
      </w:pPr>
    </w:p>
    <w:p w14:paraId="7D8EF350" w14:textId="77777777" w:rsidR="003453C4" w:rsidRPr="00FC0F48" w:rsidRDefault="003453C4" w:rsidP="008A2124">
      <w:pPr>
        <w:rPr>
          <w:lang w:val="en-GB" w:eastAsia="zh-CN"/>
        </w:rPr>
      </w:pPr>
    </w:p>
    <w:p w14:paraId="70194D67" w14:textId="77777777" w:rsidR="008A2124" w:rsidRDefault="00BE1CA4" w:rsidP="00BE1CA4">
      <w:pPr>
        <w:pStyle w:val="Heading2"/>
        <w:numPr>
          <w:ilvl w:val="1"/>
          <w:numId w:val="1"/>
        </w:numPr>
      </w:pPr>
      <w:r>
        <w:t>Positioning methods</w:t>
      </w:r>
    </w:p>
    <w:p w14:paraId="15BB66AD" w14:textId="77777777" w:rsidR="005A41F0" w:rsidRPr="005A41F0" w:rsidRDefault="005A41F0" w:rsidP="005A41F0">
      <w:pPr>
        <w:spacing w:after="180" w:line="240" w:lineRule="auto"/>
        <w:rPr>
          <w:lang w:val="en-GB"/>
        </w:rPr>
      </w:pPr>
      <w:r>
        <w:rPr>
          <w:lang w:val="en-GB" w:eastAsia="zh-CN"/>
        </w:rPr>
        <w:t>T</w:t>
      </w:r>
      <w:r w:rsidRPr="0086454A">
        <w:rPr>
          <w:lang w:val="en-GB"/>
        </w:rPr>
        <w:t>he stage 2 description of the positioning methods in Rel. 16</w:t>
      </w:r>
      <w:r w:rsidR="00EB509F">
        <w:rPr>
          <w:lang w:val="en-GB"/>
        </w:rPr>
        <w:t xml:space="preserve"> </w:t>
      </w:r>
      <w:r w:rsidR="00EB509F">
        <w:rPr>
          <w:lang w:val="en-GB"/>
        </w:rPr>
        <w:fldChar w:fldCharType="begin"/>
      </w:r>
      <w:r w:rsidR="00EB509F">
        <w:rPr>
          <w:lang w:val="en-GB"/>
        </w:rPr>
        <w:instrText xml:space="preserve"> REF _Ref53733598 \r \h </w:instrText>
      </w:r>
      <w:r w:rsidR="00EB509F">
        <w:rPr>
          <w:lang w:val="en-GB"/>
        </w:rPr>
      </w:r>
      <w:r w:rsidR="00EB509F">
        <w:rPr>
          <w:lang w:val="en-GB"/>
        </w:rPr>
        <w:fldChar w:fldCharType="separate"/>
      </w:r>
      <w:r w:rsidR="00EB509F">
        <w:rPr>
          <w:lang w:val="en-GB"/>
        </w:rPr>
        <w:t>[3]</w:t>
      </w:r>
      <w:r w:rsidR="00EB509F">
        <w:rPr>
          <w:lang w:val="en-GB"/>
        </w:rPr>
        <w:fldChar w:fldCharType="end"/>
      </w:r>
      <w:r w:rsidR="00EB509F">
        <w:rPr>
          <w:lang w:val="en-GB"/>
        </w:rPr>
        <w:t xml:space="preserve"> </w:t>
      </w:r>
      <w:r w:rsidRPr="0086454A">
        <w:rPr>
          <w:lang w:val="en-GB"/>
        </w:rPr>
        <w:t xml:space="preserve">specifies the following options </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5A41F0" w14:paraId="670CEE67" w14:textId="77777777" w:rsidTr="00966472">
        <w:trPr>
          <w:jc w:val="center"/>
        </w:trPr>
        <w:tc>
          <w:tcPr>
            <w:tcW w:w="1859" w:type="dxa"/>
            <w:tcBorders>
              <w:top w:val="single" w:sz="4" w:space="0" w:color="auto"/>
              <w:left w:val="single" w:sz="4" w:space="0" w:color="auto"/>
              <w:bottom w:val="single" w:sz="4" w:space="0" w:color="auto"/>
              <w:right w:val="single" w:sz="4" w:space="0" w:color="auto"/>
            </w:tcBorders>
            <w:hideMark/>
          </w:tcPr>
          <w:p w14:paraId="515EB0DF" w14:textId="77777777" w:rsidR="005A41F0" w:rsidRDefault="005A41F0" w:rsidP="00966472">
            <w:pPr>
              <w:pStyle w:val="TAH"/>
              <w:rPr>
                <w:lang w:eastAsia="ja-JP"/>
              </w:rPr>
            </w:pPr>
            <w:r>
              <w:rPr>
                <w:lang w:eastAsia="ja-JP"/>
              </w:rPr>
              <w:lastRenderedPageBreak/>
              <w:t>Method</w:t>
            </w:r>
          </w:p>
        </w:tc>
        <w:tc>
          <w:tcPr>
            <w:tcW w:w="1206" w:type="dxa"/>
            <w:tcBorders>
              <w:top w:val="single" w:sz="4" w:space="0" w:color="auto"/>
              <w:left w:val="single" w:sz="4" w:space="0" w:color="auto"/>
              <w:bottom w:val="single" w:sz="4" w:space="0" w:color="auto"/>
              <w:right w:val="single" w:sz="4" w:space="0" w:color="auto"/>
            </w:tcBorders>
            <w:hideMark/>
          </w:tcPr>
          <w:p w14:paraId="38B4336E" w14:textId="77777777" w:rsidR="005A41F0" w:rsidRDefault="005A41F0" w:rsidP="00966472">
            <w:pPr>
              <w:pStyle w:val="TAH"/>
              <w:rPr>
                <w:lang w:eastAsia="ja-JP"/>
              </w:rPr>
            </w:pPr>
            <w:r>
              <w:rPr>
                <w:lang w:eastAsia="ja-JP"/>
              </w:rPr>
              <w:t>UE-based</w:t>
            </w:r>
          </w:p>
        </w:tc>
        <w:tc>
          <w:tcPr>
            <w:tcW w:w="1440" w:type="dxa"/>
            <w:tcBorders>
              <w:top w:val="single" w:sz="4" w:space="0" w:color="auto"/>
              <w:left w:val="single" w:sz="4" w:space="0" w:color="auto"/>
              <w:bottom w:val="single" w:sz="4" w:space="0" w:color="auto"/>
              <w:right w:val="single" w:sz="4" w:space="0" w:color="auto"/>
            </w:tcBorders>
            <w:hideMark/>
          </w:tcPr>
          <w:p w14:paraId="7425C352" w14:textId="77777777" w:rsidR="005A41F0" w:rsidRDefault="005A41F0" w:rsidP="00966472">
            <w:pPr>
              <w:pStyle w:val="TAH"/>
              <w:rPr>
                <w:lang w:eastAsia="ja-JP"/>
              </w:rPr>
            </w:pPr>
            <w:r>
              <w:rPr>
                <w:lang w:eastAsia="ja-JP"/>
              </w:rPr>
              <w:t>UE-assisted, LMF-based</w:t>
            </w:r>
          </w:p>
        </w:tc>
        <w:tc>
          <w:tcPr>
            <w:tcW w:w="1620" w:type="dxa"/>
            <w:tcBorders>
              <w:top w:val="single" w:sz="4" w:space="0" w:color="auto"/>
              <w:left w:val="single" w:sz="4" w:space="0" w:color="auto"/>
              <w:bottom w:val="single" w:sz="4" w:space="0" w:color="auto"/>
              <w:right w:val="single" w:sz="4" w:space="0" w:color="auto"/>
            </w:tcBorders>
            <w:hideMark/>
          </w:tcPr>
          <w:p w14:paraId="67C3221D" w14:textId="77777777" w:rsidR="005A41F0" w:rsidRDefault="005A41F0" w:rsidP="00966472">
            <w:pPr>
              <w:pStyle w:val="TAH"/>
              <w:rPr>
                <w:lang w:eastAsia="ja-JP"/>
              </w:rPr>
            </w:pPr>
            <w:r>
              <w:rPr>
                <w:lang w:eastAsia="ja-JP"/>
              </w:rPr>
              <w:t>NG-RAN node assisted</w:t>
            </w:r>
          </w:p>
        </w:tc>
        <w:tc>
          <w:tcPr>
            <w:tcW w:w="3206" w:type="dxa"/>
            <w:tcBorders>
              <w:top w:val="single" w:sz="4" w:space="0" w:color="auto"/>
              <w:left w:val="single" w:sz="4" w:space="0" w:color="auto"/>
              <w:bottom w:val="single" w:sz="4" w:space="0" w:color="auto"/>
              <w:right w:val="single" w:sz="4" w:space="0" w:color="auto"/>
            </w:tcBorders>
            <w:hideMark/>
          </w:tcPr>
          <w:p w14:paraId="4400A028" w14:textId="77777777" w:rsidR="005A41F0" w:rsidRDefault="005A41F0" w:rsidP="00966472">
            <w:pPr>
              <w:pStyle w:val="TAH"/>
              <w:rPr>
                <w:lang w:eastAsia="ja-JP"/>
              </w:rPr>
            </w:pPr>
            <w:r>
              <w:rPr>
                <w:lang w:eastAsia="ja-JP"/>
              </w:rPr>
              <w:t>Remarks</w:t>
            </w:r>
          </w:p>
        </w:tc>
      </w:tr>
      <w:tr w:rsidR="005A41F0" w14:paraId="117D64BA" w14:textId="77777777" w:rsidTr="00966472">
        <w:trPr>
          <w:trHeight w:val="248"/>
          <w:jc w:val="center"/>
        </w:trPr>
        <w:tc>
          <w:tcPr>
            <w:tcW w:w="1859" w:type="dxa"/>
            <w:tcBorders>
              <w:top w:val="single" w:sz="4" w:space="0" w:color="auto"/>
              <w:left w:val="single" w:sz="4" w:space="0" w:color="auto"/>
              <w:bottom w:val="single" w:sz="4" w:space="0" w:color="auto"/>
              <w:right w:val="single" w:sz="4" w:space="0" w:color="auto"/>
            </w:tcBorders>
            <w:hideMark/>
          </w:tcPr>
          <w:p w14:paraId="7622D762" w14:textId="77777777" w:rsidR="005A41F0" w:rsidRPr="00B636CB" w:rsidRDefault="005A41F0" w:rsidP="00966472">
            <w:pPr>
              <w:pStyle w:val="TAL"/>
              <w:rPr>
                <w:color w:val="0070C0"/>
                <w:lang w:eastAsia="ja-JP"/>
              </w:rPr>
            </w:pPr>
            <w:r w:rsidRPr="00B636CB">
              <w:rPr>
                <w:color w:val="0070C0"/>
                <w:lang w:eastAsia="ja-JP"/>
              </w:rPr>
              <w:t>A-GNSS</w:t>
            </w:r>
          </w:p>
        </w:tc>
        <w:tc>
          <w:tcPr>
            <w:tcW w:w="1206" w:type="dxa"/>
            <w:tcBorders>
              <w:top w:val="single" w:sz="4" w:space="0" w:color="auto"/>
              <w:left w:val="single" w:sz="4" w:space="0" w:color="auto"/>
              <w:bottom w:val="single" w:sz="4" w:space="0" w:color="auto"/>
              <w:right w:val="single" w:sz="4" w:space="0" w:color="auto"/>
            </w:tcBorders>
            <w:hideMark/>
          </w:tcPr>
          <w:p w14:paraId="31ADAF02" w14:textId="77777777" w:rsidR="005A41F0" w:rsidRPr="00B636CB" w:rsidRDefault="005A41F0" w:rsidP="00966472">
            <w:pPr>
              <w:pStyle w:val="TAL"/>
              <w:jc w:val="center"/>
              <w:rPr>
                <w:color w:val="0070C0"/>
                <w:lang w:eastAsia="ja-JP"/>
              </w:rPr>
            </w:pPr>
            <w:r w:rsidRPr="00B636CB">
              <w:rPr>
                <w:color w:val="0070C0"/>
                <w:lang w:eastAsia="ja-JP"/>
              </w:rPr>
              <w:t>Yes</w:t>
            </w:r>
          </w:p>
        </w:tc>
        <w:tc>
          <w:tcPr>
            <w:tcW w:w="1440" w:type="dxa"/>
            <w:tcBorders>
              <w:top w:val="single" w:sz="4" w:space="0" w:color="auto"/>
              <w:left w:val="single" w:sz="4" w:space="0" w:color="auto"/>
              <w:bottom w:val="single" w:sz="4" w:space="0" w:color="auto"/>
              <w:right w:val="single" w:sz="4" w:space="0" w:color="auto"/>
            </w:tcBorders>
            <w:hideMark/>
          </w:tcPr>
          <w:p w14:paraId="6F1FA27C" w14:textId="77777777" w:rsidR="005A41F0" w:rsidRPr="00B636CB" w:rsidRDefault="005A41F0" w:rsidP="00966472">
            <w:pPr>
              <w:pStyle w:val="TAL"/>
              <w:jc w:val="center"/>
              <w:rPr>
                <w:color w:val="0070C0"/>
                <w:lang w:eastAsia="ja-JP"/>
              </w:rPr>
            </w:pPr>
            <w:r w:rsidRPr="00B636CB">
              <w:rPr>
                <w:color w:val="0070C0"/>
                <w:lang w:eastAsia="ja-JP"/>
              </w:rPr>
              <w:t>Yes</w:t>
            </w:r>
          </w:p>
        </w:tc>
        <w:tc>
          <w:tcPr>
            <w:tcW w:w="1620" w:type="dxa"/>
            <w:tcBorders>
              <w:top w:val="single" w:sz="4" w:space="0" w:color="auto"/>
              <w:left w:val="single" w:sz="4" w:space="0" w:color="auto"/>
              <w:bottom w:val="single" w:sz="4" w:space="0" w:color="auto"/>
              <w:right w:val="single" w:sz="4" w:space="0" w:color="auto"/>
            </w:tcBorders>
            <w:hideMark/>
          </w:tcPr>
          <w:p w14:paraId="2BA9692E" w14:textId="77777777" w:rsidR="005A41F0" w:rsidRPr="00B636CB" w:rsidRDefault="005A41F0" w:rsidP="00966472">
            <w:pPr>
              <w:pStyle w:val="TAL"/>
              <w:jc w:val="center"/>
              <w:rPr>
                <w:color w:val="0070C0"/>
                <w:lang w:eastAsia="ja-JP"/>
              </w:rPr>
            </w:pPr>
            <w:r w:rsidRPr="00B636CB">
              <w:rPr>
                <w:color w:val="0070C0"/>
                <w:lang w:eastAsia="ja-JP"/>
              </w:rPr>
              <w:t>No</w:t>
            </w:r>
          </w:p>
        </w:tc>
        <w:tc>
          <w:tcPr>
            <w:tcW w:w="3206" w:type="dxa"/>
            <w:tcBorders>
              <w:top w:val="single" w:sz="4" w:space="0" w:color="auto"/>
              <w:left w:val="single" w:sz="4" w:space="0" w:color="auto"/>
              <w:bottom w:val="single" w:sz="4" w:space="0" w:color="auto"/>
              <w:right w:val="single" w:sz="4" w:space="0" w:color="auto"/>
            </w:tcBorders>
            <w:hideMark/>
          </w:tcPr>
          <w:p w14:paraId="1D34E68D" w14:textId="77777777" w:rsidR="005A41F0" w:rsidRPr="00B636CB" w:rsidRDefault="005A41F0" w:rsidP="00966472">
            <w:pPr>
              <w:pStyle w:val="TAL"/>
              <w:rPr>
                <w:color w:val="0070C0"/>
                <w:lang w:eastAsia="ja-JP"/>
              </w:rPr>
            </w:pPr>
            <w:r w:rsidRPr="00B636CB">
              <w:rPr>
                <w:color w:val="0070C0"/>
                <w:lang w:eastAsia="ja-JP"/>
              </w:rPr>
              <w:t>RAT-independent</w:t>
            </w:r>
          </w:p>
        </w:tc>
      </w:tr>
      <w:tr w:rsidR="005A41F0" w14:paraId="27725FE6" w14:textId="77777777" w:rsidTr="00966472">
        <w:trPr>
          <w:jc w:val="center"/>
        </w:trPr>
        <w:tc>
          <w:tcPr>
            <w:tcW w:w="1859" w:type="dxa"/>
            <w:tcBorders>
              <w:top w:val="single" w:sz="4" w:space="0" w:color="auto"/>
              <w:left w:val="single" w:sz="4" w:space="0" w:color="auto"/>
              <w:bottom w:val="single" w:sz="4" w:space="0" w:color="auto"/>
              <w:right w:val="single" w:sz="4" w:space="0" w:color="auto"/>
            </w:tcBorders>
            <w:hideMark/>
          </w:tcPr>
          <w:p w14:paraId="128DDB36" w14:textId="77777777" w:rsidR="005A41F0" w:rsidRPr="00215664" w:rsidRDefault="005A41F0" w:rsidP="00966472">
            <w:pPr>
              <w:pStyle w:val="TAL"/>
              <w:rPr>
                <w:color w:val="FF0000"/>
                <w:lang w:eastAsia="ja-JP"/>
              </w:rPr>
            </w:pPr>
            <w:r w:rsidRPr="00215664">
              <w:rPr>
                <w:color w:val="FF0000"/>
                <w:lang w:eastAsia="ja-JP"/>
              </w:rPr>
              <w:t xml:space="preserve">OTDOA </w:t>
            </w:r>
            <w:r w:rsidRPr="00215664">
              <w:rPr>
                <w:color w:val="FF0000"/>
                <w:vertAlign w:val="superscript"/>
                <w:lang w:eastAsia="ja-JP"/>
              </w:rPr>
              <w:t>Note1, Note 2</w:t>
            </w:r>
          </w:p>
        </w:tc>
        <w:tc>
          <w:tcPr>
            <w:tcW w:w="1206" w:type="dxa"/>
            <w:tcBorders>
              <w:top w:val="single" w:sz="4" w:space="0" w:color="auto"/>
              <w:left w:val="single" w:sz="4" w:space="0" w:color="auto"/>
              <w:bottom w:val="single" w:sz="4" w:space="0" w:color="auto"/>
              <w:right w:val="single" w:sz="4" w:space="0" w:color="auto"/>
            </w:tcBorders>
            <w:hideMark/>
          </w:tcPr>
          <w:p w14:paraId="671F5D76" w14:textId="77777777" w:rsidR="005A41F0" w:rsidRPr="00215664" w:rsidRDefault="005A41F0" w:rsidP="00966472">
            <w:pPr>
              <w:pStyle w:val="TAL"/>
              <w:jc w:val="center"/>
              <w:rPr>
                <w:color w:val="FF0000"/>
                <w:lang w:eastAsia="ja-JP"/>
              </w:rPr>
            </w:pPr>
            <w:r w:rsidRPr="00215664">
              <w:rPr>
                <w:color w:val="FF0000"/>
                <w:lang w:eastAsia="ja-JP"/>
              </w:rPr>
              <w:t>No</w:t>
            </w:r>
          </w:p>
        </w:tc>
        <w:tc>
          <w:tcPr>
            <w:tcW w:w="1440" w:type="dxa"/>
            <w:tcBorders>
              <w:top w:val="single" w:sz="4" w:space="0" w:color="auto"/>
              <w:left w:val="single" w:sz="4" w:space="0" w:color="auto"/>
              <w:bottom w:val="single" w:sz="4" w:space="0" w:color="auto"/>
              <w:right w:val="single" w:sz="4" w:space="0" w:color="auto"/>
            </w:tcBorders>
            <w:hideMark/>
          </w:tcPr>
          <w:p w14:paraId="39517692" w14:textId="77777777" w:rsidR="005A41F0" w:rsidRPr="00215664" w:rsidRDefault="005A41F0" w:rsidP="00966472">
            <w:pPr>
              <w:pStyle w:val="TAL"/>
              <w:jc w:val="center"/>
              <w:rPr>
                <w:color w:val="FF0000"/>
                <w:lang w:eastAsia="ja-JP"/>
              </w:rPr>
            </w:pPr>
            <w:r w:rsidRPr="00215664">
              <w:rPr>
                <w:color w:val="FF0000"/>
                <w:lang w:eastAsia="ja-JP"/>
              </w:rPr>
              <w:t>Yes</w:t>
            </w:r>
          </w:p>
        </w:tc>
        <w:tc>
          <w:tcPr>
            <w:tcW w:w="1620" w:type="dxa"/>
            <w:tcBorders>
              <w:top w:val="single" w:sz="4" w:space="0" w:color="auto"/>
              <w:left w:val="single" w:sz="4" w:space="0" w:color="auto"/>
              <w:bottom w:val="single" w:sz="4" w:space="0" w:color="auto"/>
              <w:right w:val="single" w:sz="4" w:space="0" w:color="auto"/>
            </w:tcBorders>
            <w:hideMark/>
          </w:tcPr>
          <w:p w14:paraId="053E9ECD" w14:textId="77777777" w:rsidR="005A41F0" w:rsidRPr="00215664" w:rsidRDefault="005A41F0" w:rsidP="00966472">
            <w:pPr>
              <w:pStyle w:val="TAL"/>
              <w:jc w:val="center"/>
              <w:rPr>
                <w:color w:val="FF0000"/>
                <w:lang w:eastAsia="ja-JP"/>
              </w:rPr>
            </w:pPr>
            <w:r w:rsidRPr="00215664">
              <w:rPr>
                <w:color w:val="FF0000"/>
                <w:lang w:eastAsia="ja-JP"/>
              </w:rPr>
              <w:t>No</w:t>
            </w:r>
          </w:p>
        </w:tc>
        <w:tc>
          <w:tcPr>
            <w:tcW w:w="3206" w:type="dxa"/>
            <w:tcBorders>
              <w:top w:val="single" w:sz="4" w:space="0" w:color="auto"/>
              <w:left w:val="single" w:sz="4" w:space="0" w:color="auto"/>
              <w:bottom w:val="single" w:sz="4" w:space="0" w:color="auto"/>
              <w:right w:val="single" w:sz="4" w:space="0" w:color="auto"/>
            </w:tcBorders>
            <w:hideMark/>
          </w:tcPr>
          <w:p w14:paraId="4E5ED731" w14:textId="77777777" w:rsidR="005A41F0" w:rsidRPr="00215664" w:rsidRDefault="005A41F0" w:rsidP="00966472">
            <w:pPr>
              <w:pStyle w:val="TAL"/>
              <w:rPr>
                <w:color w:val="FF0000"/>
                <w:lang w:eastAsia="ja-JP"/>
              </w:rPr>
            </w:pPr>
            <w:r w:rsidRPr="00215664">
              <w:rPr>
                <w:color w:val="FF0000"/>
                <w:lang w:eastAsia="ja-JP"/>
              </w:rPr>
              <w:t>Legacy E-UTRA positioning method</w:t>
            </w:r>
          </w:p>
        </w:tc>
      </w:tr>
      <w:tr w:rsidR="005A41F0" w14:paraId="754AABF4" w14:textId="77777777" w:rsidTr="00966472">
        <w:trPr>
          <w:jc w:val="center"/>
        </w:trPr>
        <w:tc>
          <w:tcPr>
            <w:tcW w:w="1859" w:type="dxa"/>
            <w:tcBorders>
              <w:top w:val="single" w:sz="4" w:space="0" w:color="auto"/>
              <w:left w:val="single" w:sz="4" w:space="0" w:color="auto"/>
              <w:bottom w:val="single" w:sz="4" w:space="0" w:color="auto"/>
              <w:right w:val="single" w:sz="4" w:space="0" w:color="auto"/>
            </w:tcBorders>
            <w:hideMark/>
          </w:tcPr>
          <w:p w14:paraId="69D5C003" w14:textId="77777777" w:rsidR="005A41F0" w:rsidRPr="00215664" w:rsidRDefault="005A41F0" w:rsidP="00966472">
            <w:pPr>
              <w:pStyle w:val="TAL"/>
              <w:rPr>
                <w:color w:val="FF0000"/>
                <w:lang w:eastAsia="ja-JP"/>
              </w:rPr>
            </w:pPr>
            <w:r w:rsidRPr="00215664">
              <w:rPr>
                <w:color w:val="FF0000"/>
                <w:lang w:eastAsia="ja-JP"/>
              </w:rPr>
              <w:t xml:space="preserve">E-CID </w:t>
            </w:r>
            <w:r w:rsidRPr="00215664">
              <w:rPr>
                <w:color w:val="FF0000"/>
                <w:vertAlign w:val="superscript"/>
                <w:lang w:eastAsia="ja-JP"/>
              </w:rPr>
              <w:t xml:space="preserve">Note 4 </w:t>
            </w:r>
          </w:p>
        </w:tc>
        <w:tc>
          <w:tcPr>
            <w:tcW w:w="1206" w:type="dxa"/>
            <w:tcBorders>
              <w:top w:val="single" w:sz="4" w:space="0" w:color="auto"/>
              <w:left w:val="single" w:sz="4" w:space="0" w:color="auto"/>
              <w:bottom w:val="single" w:sz="4" w:space="0" w:color="auto"/>
              <w:right w:val="single" w:sz="4" w:space="0" w:color="auto"/>
            </w:tcBorders>
            <w:hideMark/>
          </w:tcPr>
          <w:p w14:paraId="48341B8A" w14:textId="77777777" w:rsidR="005A41F0" w:rsidRPr="00215664" w:rsidRDefault="005A41F0" w:rsidP="00966472">
            <w:pPr>
              <w:pStyle w:val="TAL"/>
              <w:jc w:val="center"/>
              <w:rPr>
                <w:color w:val="FF0000"/>
                <w:lang w:eastAsia="ja-JP"/>
              </w:rPr>
            </w:pPr>
            <w:r w:rsidRPr="00215664">
              <w:rPr>
                <w:color w:val="FF0000"/>
                <w:lang w:eastAsia="ja-JP"/>
              </w:rPr>
              <w:t>No</w:t>
            </w:r>
          </w:p>
        </w:tc>
        <w:tc>
          <w:tcPr>
            <w:tcW w:w="1440" w:type="dxa"/>
            <w:tcBorders>
              <w:top w:val="single" w:sz="4" w:space="0" w:color="auto"/>
              <w:left w:val="single" w:sz="4" w:space="0" w:color="auto"/>
              <w:bottom w:val="single" w:sz="4" w:space="0" w:color="auto"/>
              <w:right w:val="single" w:sz="4" w:space="0" w:color="auto"/>
            </w:tcBorders>
            <w:hideMark/>
          </w:tcPr>
          <w:p w14:paraId="12115EEB" w14:textId="77777777" w:rsidR="005A41F0" w:rsidRPr="00215664" w:rsidRDefault="005A41F0" w:rsidP="00966472">
            <w:pPr>
              <w:pStyle w:val="TAL"/>
              <w:jc w:val="center"/>
              <w:rPr>
                <w:color w:val="FF0000"/>
                <w:lang w:eastAsia="ja-JP"/>
              </w:rPr>
            </w:pPr>
            <w:r w:rsidRPr="00215664">
              <w:rPr>
                <w:color w:val="FF0000"/>
                <w:lang w:eastAsia="ja-JP"/>
              </w:rPr>
              <w:t>Yes</w:t>
            </w:r>
          </w:p>
        </w:tc>
        <w:tc>
          <w:tcPr>
            <w:tcW w:w="1620" w:type="dxa"/>
            <w:tcBorders>
              <w:top w:val="single" w:sz="4" w:space="0" w:color="auto"/>
              <w:left w:val="single" w:sz="4" w:space="0" w:color="auto"/>
              <w:bottom w:val="single" w:sz="4" w:space="0" w:color="auto"/>
              <w:right w:val="single" w:sz="4" w:space="0" w:color="auto"/>
            </w:tcBorders>
            <w:hideMark/>
          </w:tcPr>
          <w:p w14:paraId="3F73126C" w14:textId="77777777" w:rsidR="005A41F0" w:rsidRPr="00215664" w:rsidRDefault="005A41F0" w:rsidP="00966472">
            <w:pPr>
              <w:pStyle w:val="TAL"/>
              <w:jc w:val="center"/>
              <w:rPr>
                <w:color w:val="FF0000"/>
                <w:lang w:eastAsia="ja-JP"/>
              </w:rPr>
            </w:pPr>
            <w:r w:rsidRPr="00215664">
              <w:rPr>
                <w:color w:val="FF0000"/>
                <w:lang w:eastAsia="ja-JP"/>
              </w:rPr>
              <w:t>Yes</w:t>
            </w:r>
          </w:p>
        </w:tc>
        <w:tc>
          <w:tcPr>
            <w:tcW w:w="3206" w:type="dxa"/>
            <w:tcBorders>
              <w:top w:val="single" w:sz="4" w:space="0" w:color="auto"/>
              <w:left w:val="single" w:sz="4" w:space="0" w:color="auto"/>
              <w:bottom w:val="single" w:sz="4" w:space="0" w:color="auto"/>
              <w:right w:val="single" w:sz="4" w:space="0" w:color="auto"/>
            </w:tcBorders>
            <w:hideMark/>
          </w:tcPr>
          <w:p w14:paraId="3C9683CA" w14:textId="77777777" w:rsidR="005A41F0" w:rsidRPr="00215664" w:rsidRDefault="005A41F0" w:rsidP="00966472">
            <w:pPr>
              <w:pStyle w:val="TAL"/>
              <w:rPr>
                <w:color w:val="FF0000"/>
                <w:lang w:eastAsia="ja-JP"/>
              </w:rPr>
            </w:pPr>
            <w:r w:rsidRPr="00215664">
              <w:rPr>
                <w:color w:val="FF0000"/>
                <w:lang w:eastAsia="ja-JP"/>
              </w:rPr>
              <w:t>Legacy E-UTRA positioning method</w:t>
            </w:r>
          </w:p>
        </w:tc>
      </w:tr>
      <w:tr w:rsidR="005A41F0" w14:paraId="14502606" w14:textId="77777777" w:rsidTr="00966472">
        <w:trPr>
          <w:jc w:val="center"/>
        </w:trPr>
        <w:tc>
          <w:tcPr>
            <w:tcW w:w="1859" w:type="dxa"/>
            <w:tcBorders>
              <w:top w:val="single" w:sz="4" w:space="0" w:color="auto"/>
              <w:left w:val="single" w:sz="4" w:space="0" w:color="auto"/>
              <w:bottom w:val="single" w:sz="4" w:space="0" w:color="auto"/>
              <w:right w:val="single" w:sz="4" w:space="0" w:color="auto"/>
            </w:tcBorders>
            <w:hideMark/>
          </w:tcPr>
          <w:p w14:paraId="4CB3AC19" w14:textId="77777777" w:rsidR="005A41F0" w:rsidRPr="00B636CB" w:rsidRDefault="005A41F0" w:rsidP="00966472">
            <w:pPr>
              <w:pStyle w:val="TAL"/>
              <w:rPr>
                <w:color w:val="0070C0"/>
                <w:lang w:eastAsia="ja-JP"/>
              </w:rPr>
            </w:pPr>
            <w:r w:rsidRPr="00B636CB">
              <w:rPr>
                <w:color w:val="0070C0"/>
                <w:lang w:eastAsia="ja-JP"/>
              </w:rPr>
              <w:t>Sensor</w:t>
            </w:r>
          </w:p>
        </w:tc>
        <w:tc>
          <w:tcPr>
            <w:tcW w:w="1206" w:type="dxa"/>
            <w:tcBorders>
              <w:top w:val="single" w:sz="4" w:space="0" w:color="auto"/>
              <w:left w:val="single" w:sz="4" w:space="0" w:color="auto"/>
              <w:bottom w:val="single" w:sz="4" w:space="0" w:color="auto"/>
              <w:right w:val="single" w:sz="4" w:space="0" w:color="auto"/>
            </w:tcBorders>
            <w:hideMark/>
          </w:tcPr>
          <w:p w14:paraId="23DE09AF" w14:textId="77777777" w:rsidR="005A41F0" w:rsidRPr="00B636CB" w:rsidRDefault="005A41F0" w:rsidP="00966472">
            <w:pPr>
              <w:pStyle w:val="TAL"/>
              <w:jc w:val="center"/>
              <w:rPr>
                <w:color w:val="0070C0"/>
                <w:lang w:eastAsia="ja-JP"/>
              </w:rPr>
            </w:pPr>
            <w:r w:rsidRPr="00B636CB">
              <w:rPr>
                <w:color w:val="0070C0"/>
                <w:lang w:eastAsia="ja-JP"/>
              </w:rPr>
              <w:t>Yes</w:t>
            </w:r>
          </w:p>
        </w:tc>
        <w:tc>
          <w:tcPr>
            <w:tcW w:w="1440" w:type="dxa"/>
            <w:tcBorders>
              <w:top w:val="single" w:sz="4" w:space="0" w:color="auto"/>
              <w:left w:val="single" w:sz="4" w:space="0" w:color="auto"/>
              <w:bottom w:val="single" w:sz="4" w:space="0" w:color="auto"/>
              <w:right w:val="single" w:sz="4" w:space="0" w:color="auto"/>
            </w:tcBorders>
            <w:hideMark/>
          </w:tcPr>
          <w:p w14:paraId="182646CF" w14:textId="77777777" w:rsidR="005A41F0" w:rsidRPr="00B636CB" w:rsidRDefault="005A41F0" w:rsidP="00966472">
            <w:pPr>
              <w:pStyle w:val="TAL"/>
              <w:jc w:val="center"/>
              <w:rPr>
                <w:color w:val="0070C0"/>
                <w:lang w:eastAsia="ja-JP"/>
              </w:rPr>
            </w:pPr>
            <w:r w:rsidRPr="00B636CB">
              <w:rPr>
                <w:color w:val="0070C0"/>
                <w:lang w:eastAsia="ja-JP"/>
              </w:rPr>
              <w:t>Yes</w:t>
            </w:r>
          </w:p>
        </w:tc>
        <w:tc>
          <w:tcPr>
            <w:tcW w:w="1620" w:type="dxa"/>
            <w:tcBorders>
              <w:top w:val="single" w:sz="4" w:space="0" w:color="auto"/>
              <w:left w:val="single" w:sz="4" w:space="0" w:color="auto"/>
              <w:bottom w:val="single" w:sz="4" w:space="0" w:color="auto"/>
              <w:right w:val="single" w:sz="4" w:space="0" w:color="auto"/>
            </w:tcBorders>
            <w:hideMark/>
          </w:tcPr>
          <w:p w14:paraId="0F772A93" w14:textId="77777777" w:rsidR="005A41F0" w:rsidRPr="00B636CB" w:rsidRDefault="005A41F0" w:rsidP="00966472">
            <w:pPr>
              <w:pStyle w:val="TAL"/>
              <w:jc w:val="center"/>
              <w:rPr>
                <w:color w:val="0070C0"/>
                <w:lang w:eastAsia="ja-JP"/>
              </w:rPr>
            </w:pPr>
            <w:r w:rsidRPr="00B636CB">
              <w:rPr>
                <w:color w:val="0070C0"/>
                <w:lang w:eastAsia="ja-JP"/>
              </w:rPr>
              <w:t>No</w:t>
            </w:r>
          </w:p>
        </w:tc>
        <w:tc>
          <w:tcPr>
            <w:tcW w:w="3206" w:type="dxa"/>
            <w:tcBorders>
              <w:top w:val="single" w:sz="4" w:space="0" w:color="auto"/>
              <w:left w:val="single" w:sz="4" w:space="0" w:color="auto"/>
              <w:bottom w:val="single" w:sz="4" w:space="0" w:color="auto"/>
              <w:right w:val="single" w:sz="4" w:space="0" w:color="auto"/>
            </w:tcBorders>
            <w:hideMark/>
          </w:tcPr>
          <w:p w14:paraId="69A905CB" w14:textId="77777777" w:rsidR="005A41F0" w:rsidRPr="00B636CB" w:rsidRDefault="005A41F0" w:rsidP="00966472">
            <w:pPr>
              <w:pStyle w:val="TAL"/>
              <w:rPr>
                <w:color w:val="0070C0"/>
                <w:lang w:eastAsia="ja-JP"/>
              </w:rPr>
            </w:pPr>
            <w:r w:rsidRPr="00B636CB">
              <w:rPr>
                <w:color w:val="0070C0"/>
                <w:lang w:eastAsia="ja-JP"/>
              </w:rPr>
              <w:t>RAT-independent</w:t>
            </w:r>
          </w:p>
        </w:tc>
      </w:tr>
      <w:tr w:rsidR="005A41F0" w14:paraId="652C90A4" w14:textId="77777777" w:rsidTr="00966472">
        <w:trPr>
          <w:jc w:val="center"/>
        </w:trPr>
        <w:tc>
          <w:tcPr>
            <w:tcW w:w="1859" w:type="dxa"/>
            <w:tcBorders>
              <w:top w:val="single" w:sz="4" w:space="0" w:color="auto"/>
              <w:left w:val="single" w:sz="4" w:space="0" w:color="auto"/>
              <w:bottom w:val="single" w:sz="4" w:space="0" w:color="auto"/>
              <w:right w:val="single" w:sz="4" w:space="0" w:color="auto"/>
            </w:tcBorders>
            <w:hideMark/>
          </w:tcPr>
          <w:p w14:paraId="61CF6F85" w14:textId="77777777" w:rsidR="005A41F0" w:rsidRPr="00B636CB" w:rsidRDefault="005A41F0" w:rsidP="00966472">
            <w:pPr>
              <w:pStyle w:val="TAL"/>
              <w:rPr>
                <w:color w:val="0070C0"/>
                <w:lang w:eastAsia="ja-JP"/>
              </w:rPr>
            </w:pPr>
            <w:r w:rsidRPr="00B636CB">
              <w:rPr>
                <w:color w:val="0070C0"/>
                <w:lang w:eastAsia="ja-JP"/>
              </w:rPr>
              <w:t>WLAN</w:t>
            </w:r>
          </w:p>
        </w:tc>
        <w:tc>
          <w:tcPr>
            <w:tcW w:w="1206" w:type="dxa"/>
            <w:tcBorders>
              <w:top w:val="single" w:sz="4" w:space="0" w:color="auto"/>
              <w:left w:val="single" w:sz="4" w:space="0" w:color="auto"/>
              <w:bottom w:val="single" w:sz="4" w:space="0" w:color="auto"/>
              <w:right w:val="single" w:sz="4" w:space="0" w:color="auto"/>
            </w:tcBorders>
            <w:hideMark/>
          </w:tcPr>
          <w:p w14:paraId="6DF63C1F" w14:textId="77777777" w:rsidR="005A41F0" w:rsidRPr="00B636CB" w:rsidRDefault="005A41F0" w:rsidP="00966472">
            <w:pPr>
              <w:pStyle w:val="TAL"/>
              <w:jc w:val="center"/>
              <w:rPr>
                <w:color w:val="0070C0"/>
                <w:lang w:eastAsia="ja-JP"/>
              </w:rPr>
            </w:pPr>
            <w:r w:rsidRPr="00B636CB">
              <w:rPr>
                <w:color w:val="0070C0"/>
                <w:lang w:eastAsia="ja-JP"/>
              </w:rPr>
              <w:t>Yes</w:t>
            </w:r>
          </w:p>
        </w:tc>
        <w:tc>
          <w:tcPr>
            <w:tcW w:w="1440" w:type="dxa"/>
            <w:tcBorders>
              <w:top w:val="single" w:sz="4" w:space="0" w:color="auto"/>
              <w:left w:val="single" w:sz="4" w:space="0" w:color="auto"/>
              <w:bottom w:val="single" w:sz="4" w:space="0" w:color="auto"/>
              <w:right w:val="single" w:sz="4" w:space="0" w:color="auto"/>
            </w:tcBorders>
            <w:hideMark/>
          </w:tcPr>
          <w:p w14:paraId="1A6D664D" w14:textId="77777777" w:rsidR="005A41F0" w:rsidRPr="00B636CB" w:rsidRDefault="005A41F0" w:rsidP="00966472">
            <w:pPr>
              <w:pStyle w:val="TAL"/>
              <w:jc w:val="center"/>
              <w:rPr>
                <w:color w:val="0070C0"/>
                <w:lang w:eastAsia="ja-JP"/>
              </w:rPr>
            </w:pPr>
            <w:r w:rsidRPr="00B636CB">
              <w:rPr>
                <w:color w:val="0070C0"/>
                <w:lang w:eastAsia="ja-JP"/>
              </w:rPr>
              <w:t>Yes</w:t>
            </w:r>
          </w:p>
        </w:tc>
        <w:tc>
          <w:tcPr>
            <w:tcW w:w="1620" w:type="dxa"/>
            <w:tcBorders>
              <w:top w:val="single" w:sz="4" w:space="0" w:color="auto"/>
              <w:left w:val="single" w:sz="4" w:space="0" w:color="auto"/>
              <w:bottom w:val="single" w:sz="4" w:space="0" w:color="auto"/>
              <w:right w:val="single" w:sz="4" w:space="0" w:color="auto"/>
            </w:tcBorders>
            <w:hideMark/>
          </w:tcPr>
          <w:p w14:paraId="71FA6752" w14:textId="77777777" w:rsidR="005A41F0" w:rsidRPr="00B636CB" w:rsidRDefault="005A41F0" w:rsidP="00966472">
            <w:pPr>
              <w:pStyle w:val="TAL"/>
              <w:jc w:val="center"/>
              <w:rPr>
                <w:color w:val="0070C0"/>
                <w:lang w:eastAsia="ja-JP"/>
              </w:rPr>
            </w:pPr>
            <w:r w:rsidRPr="00B636CB">
              <w:rPr>
                <w:color w:val="0070C0"/>
                <w:lang w:eastAsia="ja-JP"/>
              </w:rPr>
              <w:t>No</w:t>
            </w:r>
          </w:p>
        </w:tc>
        <w:tc>
          <w:tcPr>
            <w:tcW w:w="3206" w:type="dxa"/>
            <w:tcBorders>
              <w:top w:val="single" w:sz="4" w:space="0" w:color="auto"/>
              <w:left w:val="single" w:sz="4" w:space="0" w:color="auto"/>
              <w:bottom w:val="single" w:sz="4" w:space="0" w:color="auto"/>
              <w:right w:val="single" w:sz="4" w:space="0" w:color="auto"/>
            </w:tcBorders>
            <w:hideMark/>
          </w:tcPr>
          <w:p w14:paraId="2E5A9C57" w14:textId="77777777" w:rsidR="005A41F0" w:rsidRPr="00B636CB" w:rsidRDefault="005A41F0" w:rsidP="00966472">
            <w:pPr>
              <w:pStyle w:val="TAL"/>
              <w:rPr>
                <w:color w:val="0070C0"/>
                <w:lang w:eastAsia="ja-JP"/>
              </w:rPr>
            </w:pPr>
            <w:r w:rsidRPr="00B636CB">
              <w:rPr>
                <w:color w:val="0070C0"/>
                <w:lang w:eastAsia="ja-JP"/>
              </w:rPr>
              <w:t>RAT-independent</w:t>
            </w:r>
          </w:p>
        </w:tc>
      </w:tr>
      <w:tr w:rsidR="005A41F0" w14:paraId="548BFD0D" w14:textId="77777777" w:rsidTr="00B636CB">
        <w:trPr>
          <w:trHeight w:val="147"/>
          <w:jc w:val="center"/>
        </w:trPr>
        <w:tc>
          <w:tcPr>
            <w:tcW w:w="1859" w:type="dxa"/>
            <w:tcBorders>
              <w:top w:val="single" w:sz="4" w:space="0" w:color="auto"/>
              <w:left w:val="single" w:sz="4" w:space="0" w:color="auto"/>
              <w:bottom w:val="single" w:sz="4" w:space="0" w:color="auto"/>
              <w:right w:val="single" w:sz="4" w:space="0" w:color="auto"/>
            </w:tcBorders>
            <w:hideMark/>
          </w:tcPr>
          <w:p w14:paraId="79B5D803" w14:textId="77777777" w:rsidR="005A41F0" w:rsidRPr="00B636CB" w:rsidRDefault="005A41F0" w:rsidP="00966472">
            <w:pPr>
              <w:pStyle w:val="TAL"/>
              <w:rPr>
                <w:color w:val="0070C0"/>
                <w:lang w:eastAsia="ja-JP"/>
              </w:rPr>
            </w:pPr>
            <w:r w:rsidRPr="00B636CB">
              <w:rPr>
                <w:color w:val="0070C0"/>
                <w:lang w:eastAsia="ja-JP"/>
              </w:rPr>
              <w:t>Bluetooth</w:t>
            </w:r>
          </w:p>
        </w:tc>
        <w:tc>
          <w:tcPr>
            <w:tcW w:w="1206" w:type="dxa"/>
            <w:tcBorders>
              <w:top w:val="single" w:sz="4" w:space="0" w:color="auto"/>
              <w:left w:val="single" w:sz="4" w:space="0" w:color="auto"/>
              <w:bottom w:val="single" w:sz="4" w:space="0" w:color="auto"/>
              <w:right w:val="single" w:sz="4" w:space="0" w:color="auto"/>
            </w:tcBorders>
            <w:hideMark/>
          </w:tcPr>
          <w:p w14:paraId="502CF5A2" w14:textId="77777777" w:rsidR="005A41F0" w:rsidRPr="00B636CB" w:rsidRDefault="005A41F0" w:rsidP="00966472">
            <w:pPr>
              <w:pStyle w:val="TAL"/>
              <w:jc w:val="center"/>
              <w:rPr>
                <w:color w:val="0070C0"/>
                <w:lang w:eastAsia="ja-JP"/>
              </w:rPr>
            </w:pPr>
            <w:r w:rsidRPr="00B636CB">
              <w:rPr>
                <w:color w:val="0070C0"/>
                <w:lang w:eastAsia="ja-JP"/>
              </w:rPr>
              <w:t>No</w:t>
            </w:r>
          </w:p>
        </w:tc>
        <w:tc>
          <w:tcPr>
            <w:tcW w:w="1440" w:type="dxa"/>
            <w:tcBorders>
              <w:top w:val="single" w:sz="4" w:space="0" w:color="auto"/>
              <w:left w:val="single" w:sz="4" w:space="0" w:color="auto"/>
              <w:bottom w:val="single" w:sz="4" w:space="0" w:color="auto"/>
              <w:right w:val="single" w:sz="4" w:space="0" w:color="auto"/>
            </w:tcBorders>
            <w:hideMark/>
          </w:tcPr>
          <w:p w14:paraId="67D81C25" w14:textId="77777777" w:rsidR="005A41F0" w:rsidRPr="00B636CB" w:rsidRDefault="005A41F0" w:rsidP="00966472">
            <w:pPr>
              <w:pStyle w:val="TAL"/>
              <w:jc w:val="center"/>
              <w:rPr>
                <w:color w:val="0070C0"/>
                <w:lang w:eastAsia="ja-JP"/>
              </w:rPr>
            </w:pPr>
            <w:r w:rsidRPr="00B636CB">
              <w:rPr>
                <w:color w:val="0070C0"/>
                <w:lang w:eastAsia="ja-JP"/>
              </w:rPr>
              <w:t>Yes</w:t>
            </w:r>
          </w:p>
        </w:tc>
        <w:tc>
          <w:tcPr>
            <w:tcW w:w="1620" w:type="dxa"/>
            <w:tcBorders>
              <w:top w:val="single" w:sz="4" w:space="0" w:color="auto"/>
              <w:left w:val="single" w:sz="4" w:space="0" w:color="auto"/>
              <w:bottom w:val="single" w:sz="4" w:space="0" w:color="auto"/>
              <w:right w:val="single" w:sz="4" w:space="0" w:color="auto"/>
            </w:tcBorders>
            <w:hideMark/>
          </w:tcPr>
          <w:p w14:paraId="68BC9E8A" w14:textId="77777777" w:rsidR="005A41F0" w:rsidRPr="00B636CB" w:rsidRDefault="005A41F0" w:rsidP="00966472">
            <w:pPr>
              <w:pStyle w:val="TAL"/>
              <w:jc w:val="center"/>
              <w:rPr>
                <w:color w:val="0070C0"/>
                <w:lang w:eastAsia="ja-JP"/>
              </w:rPr>
            </w:pPr>
            <w:r w:rsidRPr="00B636CB">
              <w:rPr>
                <w:color w:val="0070C0"/>
                <w:lang w:eastAsia="ja-JP"/>
              </w:rPr>
              <w:t>No</w:t>
            </w:r>
          </w:p>
        </w:tc>
        <w:tc>
          <w:tcPr>
            <w:tcW w:w="3206" w:type="dxa"/>
            <w:tcBorders>
              <w:top w:val="single" w:sz="4" w:space="0" w:color="auto"/>
              <w:left w:val="single" w:sz="4" w:space="0" w:color="auto"/>
              <w:bottom w:val="single" w:sz="4" w:space="0" w:color="auto"/>
              <w:right w:val="single" w:sz="4" w:space="0" w:color="auto"/>
            </w:tcBorders>
            <w:hideMark/>
          </w:tcPr>
          <w:p w14:paraId="271B11F0" w14:textId="77777777" w:rsidR="005A41F0" w:rsidRPr="00B636CB" w:rsidRDefault="005A41F0" w:rsidP="00966472">
            <w:pPr>
              <w:pStyle w:val="TAL"/>
              <w:rPr>
                <w:color w:val="0070C0"/>
                <w:lang w:eastAsia="ja-JP"/>
              </w:rPr>
            </w:pPr>
            <w:r w:rsidRPr="00B636CB">
              <w:rPr>
                <w:color w:val="0070C0"/>
                <w:lang w:eastAsia="ja-JP"/>
              </w:rPr>
              <w:t>RAT-independent</w:t>
            </w:r>
          </w:p>
        </w:tc>
      </w:tr>
      <w:tr w:rsidR="005A41F0" w14:paraId="7979C4EB" w14:textId="77777777" w:rsidTr="00966472">
        <w:trPr>
          <w:jc w:val="center"/>
        </w:trPr>
        <w:tc>
          <w:tcPr>
            <w:tcW w:w="1859" w:type="dxa"/>
            <w:tcBorders>
              <w:top w:val="single" w:sz="4" w:space="0" w:color="auto"/>
              <w:left w:val="single" w:sz="4" w:space="0" w:color="auto"/>
              <w:bottom w:val="single" w:sz="4" w:space="0" w:color="auto"/>
              <w:right w:val="single" w:sz="4" w:space="0" w:color="auto"/>
            </w:tcBorders>
            <w:hideMark/>
          </w:tcPr>
          <w:p w14:paraId="1977C5E6" w14:textId="77777777" w:rsidR="005A41F0" w:rsidRPr="00B636CB" w:rsidRDefault="005A41F0" w:rsidP="00966472">
            <w:pPr>
              <w:pStyle w:val="TAL"/>
              <w:rPr>
                <w:color w:val="0070C0"/>
                <w:lang w:eastAsia="ja-JP"/>
              </w:rPr>
            </w:pPr>
            <w:r w:rsidRPr="00B636CB">
              <w:rPr>
                <w:color w:val="0070C0"/>
                <w:lang w:eastAsia="ja-JP"/>
              </w:rPr>
              <w:t xml:space="preserve">TBS </w:t>
            </w:r>
            <w:r w:rsidRPr="00B636CB">
              <w:rPr>
                <w:color w:val="0070C0"/>
                <w:vertAlign w:val="superscript"/>
                <w:lang w:eastAsia="ja-JP"/>
              </w:rPr>
              <w:t>Note 5</w:t>
            </w:r>
          </w:p>
        </w:tc>
        <w:tc>
          <w:tcPr>
            <w:tcW w:w="1206" w:type="dxa"/>
            <w:tcBorders>
              <w:top w:val="single" w:sz="4" w:space="0" w:color="auto"/>
              <w:left w:val="single" w:sz="4" w:space="0" w:color="auto"/>
              <w:bottom w:val="single" w:sz="4" w:space="0" w:color="auto"/>
              <w:right w:val="single" w:sz="4" w:space="0" w:color="auto"/>
            </w:tcBorders>
            <w:hideMark/>
          </w:tcPr>
          <w:p w14:paraId="22EFCACB" w14:textId="77777777" w:rsidR="005A41F0" w:rsidRPr="00B636CB" w:rsidRDefault="005A41F0" w:rsidP="00966472">
            <w:pPr>
              <w:pStyle w:val="TAL"/>
              <w:jc w:val="center"/>
              <w:rPr>
                <w:color w:val="0070C0"/>
                <w:lang w:eastAsia="ja-JP"/>
              </w:rPr>
            </w:pPr>
            <w:r w:rsidRPr="00B636CB">
              <w:rPr>
                <w:color w:val="0070C0"/>
                <w:lang w:eastAsia="ja-JP"/>
              </w:rPr>
              <w:t>Yes</w:t>
            </w:r>
          </w:p>
        </w:tc>
        <w:tc>
          <w:tcPr>
            <w:tcW w:w="1440" w:type="dxa"/>
            <w:tcBorders>
              <w:top w:val="single" w:sz="4" w:space="0" w:color="auto"/>
              <w:left w:val="single" w:sz="4" w:space="0" w:color="auto"/>
              <w:bottom w:val="single" w:sz="4" w:space="0" w:color="auto"/>
              <w:right w:val="single" w:sz="4" w:space="0" w:color="auto"/>
            </w:tcBorders>
            <w:hideMark/>
          </w:tcPr>
          <w:p w14:paraId="64439719" w14:textId="77777777" w:rsidR="005A41F0" w:rsidRPr="00B636CB" w:rsidRDefault="005A41F0" w:rsidP="00966472">
            <w:pPr>
              <w:pStyle w:val="TAL"/>
              <w:jc w:val="center"/>
              <w:rPr>
                <w:color w:val="0070C0"/>
                <w:lang w:eastAsia="ja-JP"/>
              </w:rPr>
            </w:pPr>
            <w:r w:rsidRPr="00B636CB">
              <w:rPr>
                <w:color w:val="0070C0"/>
                <w:lang w:eastAsia="ja-JP"/>
              </w:rPr>
              <w:t>Yes</w:t>
            </w:r>
          </w:p>
        </w:tc>
        <w:tc>
          <w:tcPr>
            <w:tcW w:w="1620" w:type="dxa"/>
            <w:tcBorders>
              <w:top w:val="single" w:sz="4" w:space="0" w:color="auto"/>
              <w:left w:val="single" w:sz="4" w:space="0" w:color="auto"/>
              <w:bottom w:val="single" w:sz="4" w:space="0" w:color="auto"/>
              <w:right w:val="single" w:sz="4" w:space="0" w:color="auto"/>
            </w:tcBorders>
            <w:hideMark/>
          </w:tcPr>
          <w:p w14:paraId="1008939E" w14:textId="77777777" w:rsidR="005A41F0" w:rsidRPr="00B636CB" w:rsidRDefault="005A41F0" w:rsidP="00966472">
            <w:pPr>
              <w:pStyle w:val="TAL"/>
              <w:jc w:val="center"/>
              <w:rPr>
                <w:color w:val="0070C0"/>
                <w:lang w:eastAsia="ja-JP"/>
              </w:rPr>
            </w:pPr>
            <w:r w:rsidRPr="00B636CB">
              <w:rPr>
                <w:color w:val="0070C0"/>
                <w:lang w:eastAsia="ja-JP"/>
              </w:rPr>
              <w:t>No</w:t>
            </w:r>
          </w:p>
        </w:tc>
        <w:tc>
          <w:tcPr>
            <w:tcW w:w="3206" w:type="dxa"/>
            <w:tcBorders>
              <w:top w:val="single" w:sz="4" w:space="0" w:color="auto"/>
              <w:left w:val="single" w:sz="4" w:space="0" w:color="auto"/>
              <w:bottom w:val="single" w:sz="4" w:space="0" w:color="auto"/>
              <w:right w:val="single" w:sz="4" w:space="0" w:color="auto"/>
            </w:tcBorders>
            <w:hideMark/>
          </w:tcPr>
          <w:p w14:paraId="3413DFB4" w14:textId="77777777" w:rsidR="005A41F0" w:rsidRPr="00B636CB" w:rsidRDefault="005A41F0" w:rsidP="00966472">
            <w:pPr>
              <w:pStyle w:val="TAL"/>
              <w:rPr>
                <w:color w:val="0070C0"/>
                <w:lang w:eastAsia="ja-JP"/>
              </w:rPr>
            </w:pPr>
            <w:r w:rsidRPr="00B636CB">
              <w:rPr>
                <w:color w:val="0070C0"/>
                <w:lang w:eastAsia="ja-JP"/>
              </w:rPr>
              <w:t>RAT-independent</w:t>
            </w:r>
          </w:p>
        </w:tc>
      </w:tr>
      <w:tr w:rsidR="005A41F0" w14:paraId="4E5757B2" w14:textId="77777777" w:rsidTr="00966472">
        <w:trPr>
          <w:jc w:val="center"/>
        </w:trPr>
        <w:tc>
          <w:tcPr>
            <w:tcW w:w="1859" w:type="dxa"/>
            <w:tcBorders>
              <w:top w:val="single" w:sz="4" w:space="0" w:color="auto"/>
              <w:left w:val="single" w:sz="4" w:space="0" w:color="auto"/>
              <w:bottom w:val="single" w:sz="4" w:space="0" w:color="auto"/>
              <w:right w:val="single" w:sz="4" w:space="0" w:color="auto"/>
            </w:tcBorders>
            <w:hideMark/>
          </w:tcPr>
          <w:p w14:paraId="4F8464FB" w14:textId="77777777" w:rsidR="005A41F0" w:rsidRPr="00DF6751" w:rsidRDefault="005A41F0" w:rsidP="00966472">
            <w:pPr>
              <w:pStyle w:val="TAL"/>
              <w:rPr>
                <w:color w:val="00B050"/>
                <w:lang w:eastAsia="ja-JP"/>
              </w:rPr>
            </w:pPr>
            <w:r w:rsidRPr="00DF6751">
              <w:rPr>
                <w:color w:val="00B050"/>
                <w:lang w:eastAsia="ja-JP"/>
              </w:rPr>
              <w:t>DL-TDOA</w:t>
            </w:r>
          </w:p>
        </w:tc>
        <w:tc>
          <w:tcPr>
            <w:tcW w:w="1206" w:type="dxa"/>
            <w:tcBorders>
              <w:top w:val="single" w:sz="4" w:space="0" w:color="auto"/>
              <w:left w:val="single" w:sz="4" w:space="0" w:color="auto"/>
              <w:bottom w:val="single" w:sz="4" w:space="0" w:color="auto"/>
              <w:right w:val="single" w:sz="4" w:space="0" w:color="auto"/>
            </w:tcBorders>
            <w:hideMark/>
          </w:tcPr>
          <w:p w14:paraId="2522C388" w14:textId="77777777" w:rsidR="005A41F0" w:rsidRPr="00DF6751" w:rsidRDefault="005A41F0" w:rsidP="00966472">
            <w:pPr>
              <w:pStyle w:val="TAL"/>
              <w:jc w:val="center"/>
              <w:rPr>
                <w:color w:val="00B050"/>
                <w:lang w:eastAsia="ja-JP"/>
              </w:rPr>
            </w:pPr>
            <w:r w:rsidRPr="00DF6751">
              <w:rPr>
                <w:color w:val="00B050"/>
                <w:lang w:eastAsia="ja-JP"/>
              </w:rPr>
              <w:t>Yes</w:t>
            </w:r>
          </w:p>
        </w:tc>
        <w:tc>
          <w:tcPr>
            <w:tcW w:w="1440" w:type="dxa"/>
            <w:tcBorders>
              <w:top w:val="single" w:sz="4" w:space="0" w:color="auto"/>
              <w:left w:val="single" w:sz="4" w:space="0" w:color="auto"/>
              <w:bottom w:val="single" w:sz="4" w:space="0" w:color="auto"/>
              <w:right w:val="single" w:sz="4" w:space="0" w:color="auto"/>
            </w:tcBorders>
            <w:hideMark/>
          </w:tcPr>
          <w:p w14:paraId="41B403C9" w14:textId="77777777" w:rsidR="005A41F0" w:rsidRPr="00DF6751" w:rsidRDefault="005A41F0" w:rsidP="00966472">
            <w:pPr>
              <w:pStyle w:val="TAL"/>
              <w:jc w:val="center"/>
              <w:rPr>
                <w:color w:val="00B050"/>
                <w:lang w:eastAsia="ja-JP"/>
              </w:rPr>
            </w:pPr>
            <w:r w:rsidRPr="00DF6751">
              <w:rPr>
                <w:color w:val="00B050"/>
                <w:lang w:eastAsia="ja-JP"/>
              </w:rPr>
              <w:t>Yes</w:t>
            </w:r>
          </w:p>
        </w:tc>
        <w:tc>
          <w:tcPr>
            <w:tcW w:w="1620" w:type="dxa"/>
            <w:tcBorders>
              <w:top w:val="single" w:sz="4" w:space="0" w:color="auto"/>
              <w:left w:val="single" w:sz="4" w:space="0" w:color="auto"/>
              <w:bottom w:val="single" w:sz="4" w:space="0" w:color="auto"/>
              <w:right w:val="single" w:sz="4" w:space="0" w:color="auto"/>
            </w:tcBorders>
            <w:hideMark/>
          </w:tcPr>
          <w:p w14:paraId="32020585" w14:textId="77777777" w:rsidR="005A41F0" w:rsidRPr="00DF6751" w:rsidRDefault="005A41F0" w:rsidP="00966472">
            <w:pPr>
              <w:pStyle w:val="TAL"/>
              <w:jc w:val="center"/>
              <w:rPr>
                <w:color w:val="00B050"/>
                <w:lang w:eastAsia="ja-JP"/>
              </w:rPr>
            </w:pPr>
            <w:r w:rsidRPr="00DF6751">
              <w:rPr>
                <w:color w:val="00B050"/>
                <w:lang w:eastAsia="ja-JP"/>
              </w:rPr>
              <w:t>No</w:t>
            </w:r>
          </w:p>
        </w:tc>
        <w:tc>
          <w:tcPr>
            <w:tcW w:w="3206" w:type="dxa"/>
            <w:tcBorders>
              <w:top w:val="single" w:sz="4" w:space="0" w:color="auto"/>
              <w:left w:val="single" w:sz="4" w:space="0" w:color="auto"/>
              <w:bottom w:val="single" w:sz="4" w:space="0" w:color="auto"/>
              <w:right w:val="single" w:sz="4" w:space="0" w:color="auto"/>
            </w:tcBorders>
            <w:hideMark/>
          </w:tcPr>
          <w:p w14:paraId="129A8E72" w14:textId="77777777" w:rsidR="005A41F0" w:rsidRPr="00DF6751" w:rsidRDefault="005A41F0" w:rsidP="00966472">
            <w:pPr>
              <w:pStyle w:val="TAL"/>
              <w:rPr>
                <w:color w:val="00B050"/>
                <w:lang w:eastAsia="ja-JP"/>
              </w:rPr>
            </w:pPr>
            <w:r w:rsidRPr="00DF6751">
              <w:rPr>
                <w:color w:val="00B050"/>
                <w:lang w:eastAsia="ja-JP"/>
              </w:rPr>
              <w:t>Specified in Rel. 16 5G-NR</w:t>
            </w:r>
          </w:p>
        </w:tc>
      </w:tr>
      <w:tr w:rsidR="005A41F0" w14:paraId="24207DD6" w14:textId="77777777" w:rsidTr="00966472">
        <w:trPr>
          <w:jc w:val="center"/>
        </w:trPr>
        <w:tc>
          <w:tcPr>
            <w:tcW w:w="1859" w:type="dxa"/>
            <w:tcBorders>
              <w:top w:val="single" w:sz="4" w:space="0" w:color="auto"/>
              <w:left w:val="single" w:sz="4" w:space="0" w:color="auto"/>
              <w:bottom w:val="single" w:sz="4" w:space="0" w:color="auto"/>
              <w:right w:val="single" w:sz="4" w:space="0" w:color="auto"/>
            </w:tcBorders>
            <w:hideMark/>
          </w:tcPr>
          <w:p w14:paraId="07CC2EEB" w14:textId="77777777" w:rsidR="005A41F0" w:rsidRPr="00DF6751" w:rsidRDefault="005A41F0" w:rsidP="00966472">
            <w:pPr>
              <w:pStyle w:val="TAL"/>
              <w:rPr>
                <w:color w:val="00B050"/>
                <w:lang w:eastAsia="ja-JP"/>
              </w:rPr>
            </w:pPr>
            <w:r w:rsidRPr="00DF6751">
              <w:rPr>
                <w:color w:val="00B050"/>
                <w:lang w:eastAsia="ja-JP"/>
              </w:rPr>
              <w:t>DL-</w:t>
            </w:r>
            <w:proofErr w:type="spellStart"/>
            <w:r w:rsidRPr="00DF6751">
              <w:rPr>
                <w:color w:val="00B050"/>
                <w:lang w:eastAsia="ja-JP"/>
              </w:rPr>
              <w:t>AoD</w:t>
            </w:r>
            <w:proofErr w:type="spellEnd"/>
          </w:p>
        </w:tc>
        <w:tc>
          <w:tcPr>
            <w:tcW w:w="1206" w:type="dxa"/>
            <w:tcBorders>
              <w:top w:val="single" w:sz="4" w:space="0" w:color="auto"/>
              <w:left w:val="single" w:sz="4" w:space="0" w:color="auto"/>
              <w:bottom w:val="single" w:sz="4" w:space="0" w:color="auto"/>
              <w:right w:val="single" w:sz="4" w:space="0" w:color="auto"/>
            </w:tcBorders>
            <w:hideMark/>
          </w:tcPr>
          <w:p w14:paraId="3F30AC63" w14:textId="77777777" w:rsidR="005A41F0" w:rsidRPr="00DF6751" w:rsidRDefault="005A41F0" w:rsidP="00966472">
            <w:pPr>
              <w:pStyle w:val="TAL"/>
              <w:jc w:val="center"/>
              <w:rPr>
                <w:color w:val="00B050"/>
                <w:lang w:eastAsia="ja-JP"/>
              </w:rPr>
            </w:pPr>
            <w:r w:rsidRPr="00DF6751">
              <w:rPr>
                <w:color w:val="00B050"/>
                <w:lang w:eastAsia="ja-JP"/>
              </w:rPr>
              <w:t>Yes</w:t>
            </w:r>
          </w:p>
        </w:tc>
        <w:tc>
          <w:tcPr>
            <w:tcW w:w="1440" w:type="dxa"/>
            <w:tcBorders>
              <w:top w:val="single" w:sz="4" w:space="0" w:color="auto"/>
              <w:left w:val="single" w:sz="4" w:space="0" w:color="auto"/>
              <w:bottom w:val="single" w:sz="4" w:space="0" w:color="auto"/>
              <w:right w:val="single" w:sz="4" w:space="0" w:color="auto"/>
            </w:tcBorders>
            <w:hideMark/>
          </w:tcPr>
          <w:p w14:paraId="49522296" w14:textId="77777777" w:rsidR="005A41F0" w:rsidRPr="00DF6751" w:rsidRDefault="005A41F0" w:rsidP="00966472">
            <w:pPr>
              <w:pStyle w:val="TAL"/>
              <w:jc w:val="center"/>
              <w:rPr>
                <w:color w:val="00B050"/>
                <w:lang w:eastAsia="ja-JP"/>
              </w:rPr>
            </w:pPr>
            <w:r w:rsidRPr="00DF6751">
              <w:rPr>
                <w:color w:val="00B050"/>
                <w:lang w:eastAsia="ja-JP"/>
              </w:rPr>
              <w:t>Yes</w:t>
            </w:r>
          </w:p>
        </w:tc>
        <w:tc>
          <w:tcPr>
            <w:tcW w:w="1620" w:type="dxa"/>
            <w:tcBorders>
              <w:top w:val="single" w:sz="4" w:space="0" w:color="auto"/>
              <w:left w:val="single" w:sz="4" w:space="0" w:color="auto"/>
              <w:bottom w:val="single" w:sz="4" w:space="0" w:color="auto"/>
              <w:right w:val="single" w:sz="4" w:space="0" w:color="auto"/>
            </w:tcBorders>
            <w:hideMark/>
          </w:tcPr>
          <w:p w14:paraId="6F05BF6A" w14:textId="77777777" w:rsidR="005A41F0" w:rsidRPr="00DF6751" w:rsidRDefault="005A41F0" w:rsidP="00966472">
            <w:pPr>
              <w:pStyle w:val="TAL"/>
              <w:jc w:val="center"/>
              <w:rPr>
                <w:color w:val="00B050"/>
                <w:lang w:eastAsia="ja-JP"/>
              </w:rPr>
            </w:pPr>
            <w:r w:rsidRPr="00DF6751">
              <w:rPr>
                <w:color w:val="00B050"/>
                <w:lang w:eastAsia="ja-JP"/>
              </w:rPr>
              <w:t>No</w:t>
            </w:r>
          </w:p>
        </w:tc>
        <w:tc>
          <w:tcPr>
            <w:tcW w:w="3206" w:type="dxa"/>
            <w:tcBorders>
              <w:top w:val="single" w:sz="4" w:space="0" w:color="auto"/>
              <w:left w:val="single" w:sz="4" w:space="0" w:color="auto"/>
              <w:bottom w:val="single" w:sz="4" w:space="0" w:color="auto"/>
              <w:right w:val="single" w:sz="4" w:space="0" w:color="auto"/>
            </w:tcBorders>
            <w:hideMark/>
          </w:tcPr>
          <w:p w14:paraId="4A8D2710" w14:textId="77777777" w:rsidR="005A41F0" w:rsidRPr="00DF6751" w:rsidRDefault="005A41F0" w:rsidP="00966472">
            <w:pPr>
              <w:pStyle w:val="TAL"/>
              <w:rPr>
                <w:color w:val="00B050"/>
                <w:lang w:eastAsia="ja-JP"/>
              </w:rPr>
            </w:pPr>
            <w:r w:rsidRPr="00DF6751">
              <w:rPr>
                <w:color w:val="00B050"/>
                <w:lang w:eastAsia="ja-JP"/>
              </w:rPr>
              <w:t>Specified in Rel. 16 5G-NR</w:t>
            </w:r>
          </w:p>
        </w:tc>
      </w:tr>
      <w:tr w:rsidR="005A41F0" w14:paraId="1B284A19" w14:textId="77777777" w:rsidTr="00966472">
        <w:trPr>
          <w:jc w:val="center"/>
        </w:trPr>
        <w:tc>
          <w:tcPr>
            <w:tcW w:w="1859" w:type="dxa"/>
            <w:tcBorders>
              <w:top w:val="single" w:sz="4" w:space="0" w:color="auto"/>
              <w:left w:val="single" w:sz="4" w:space="0" w:color="auto"/>
              <w:bottom w:val="single" w:sz="4" w:space="0" w:color="auto"/>
              <w:right w:val="single" w:sz="4" w:space="0" w:color="auto"/>
            </w:tcBorders>
            <w:hideMark/>
          </w:tcPr>
          <w:p w14:paraId="0D88393C" w14:textId="77777777" w:rsidR="005A41F0" w:rsidRPr="00DF6751" w:rsidRDefault="005A41F0" w:rsidP="00966472">
            <w:pPr>
              <w:pStyle w:val="TAL"/>
              <w:rPr>
                <w:color w:val="00B050"/>
                <w:lang w:eastAsia="ja-JP"/>
              </w:rPr>
            </w:pPr>
            <w:r w:rsidRPr="00DF6751">
              <w:rPr>
                <w:color w:val="00B050"/>
                <w:lang w:eastAsia="ja-JP"/>
              </w:rPr>
              <w:t>Multi-RTT</w:t>
            </w:r>
          </w:p>
        </w:tc>
        <w:tc>
          <w:tcPr>
            <w:tcW w:w="1206" w:type="dxa"/>
            <w:tcBorders>
              <w:top w:val="single" w:sz="4" w:space="0" w:color="auto"/>
              <w:left w:val="single" w:sz="4" w:space="0" w:color="auto"/>
              <w:bottom w:val="single" w:sz="4" w:space="0" w:color="auto"/>
              <w:right w:val="single" w:sz="4" w:space="0" w:color="auto"/>
            </w:tcBorders>
            <w:hideMark/>
          </w:tcPr>
          <w:p w14:paraId="3E087901" w14:textId="77777777" w:rsidR="005A41F0" w:rsidRPr="00DF6751" w:rsidRDefault="005A41F0" w:rsidP="00966472">
            <w:pPr>
              <w:pStyle w:val="TAL"/>
              <w:jc w:val="center"/>
              <w:rPr>
                <w:color w:val="00B050"/>
                <w:lang w:eastAsia="ja-JP"/>
              </w:rPr>
            </w:pPr>
            <w:r w:rsidRPr="00DF6751">
              <w:rPr>
                <w:color w:val="00B050"/>
                <w:lang w:eastAsia="ja-JP"/>
              </w:rPr>
              <w:t>No</w:t>
            </w:r>
          </w:p>
        </w:tc>
        <w:tc>
          <w:tcPr>
            <w:tcW w:w="1440" w:type="dxa"/>
            <w:tcBorders>
              <w:top w:val="single" w:sz="4" w:space="0" w:color="auto"/>
              <w:left w:val="single" w:sz="4" w:space="0" w:color="auto"/>
              <w:bottom w:val="single" w:sz="4" w:space="0" w:color="auto"/>
              <w:right w:val="single" w:sz="4" w:space="0" w:color="auto"/>
            </w:tcBorders>
            <w:hideMark/>
          </w:tcPr>
          <w:p w14:paraId="6616FCC5" w14:textId="77777777" w:rsidR="005A41F0" w:rsidRPr="00DF6751" w:rsidRDefault="005A41F0" w:rsidP="00966472">
            <w:pPr>
              <w:pStyle w:val="TAL"/>
              <w:jc w:val="center"/>
              <w:rPr>
                <w:color w:val="00B050"/>
                <w:lang w:eastAsia="ja-JP"/>
              </w:rPr>
            </w:pPr>
            <w:r w:rsidRPr="00DF6751">
              <w:rPr>
                <w:color w:val="00B050"/>
                <w:lang w:eastAsia="ja-JP"/>
              </w:rPr>
              <w:t>Yes</w:t>
            </w:r>
          </w:p>
        </w:tc>
        <w:tc>
          <w:tcPr>
            <w:tcW w:w="1620" w:type="dxa"/>
            <w:tcBorders>
              <w:top w:val="single" w:sz="4" w:space="0" w:color="auto"/>
              <w:left w:val="single" w:sz="4" w:space="0" w:color="auto"/>
              <w:bottom w:val="single" w:sz="4" w:space="0" w:color="auto"/>
              <w:right w:val="single" w:sz="4" w:space="0" w:color="auto"/>
            </w:tcBorders>
            <w:hideMark/>
          </w:tcPr>
          <w:p w14:paraId="1AEBF081" w14:textId="77777777" w:rsidR="005A41F0" w:rsidRPr="00DF6751" w:rsidRDefault="005A41F0" w:rsidP="00966472">
            <w:pPr>
              <w:pStyle w:val="TAL"/>
              <w:jc w:val="center"/>
              <w:rPr>
                <w:color w:val="00B050"/>
                <w:lang w:eastAsia="ja-JP"/>
              </w:rPr>
            </w:pPr>
            <w:r w:rsidRPr="00DF6751">
              <w:rPr>
                <w:color w:val="00B050"/>
                <w:lang w:eastAsia="ja-JP"/>
              </w:rPr>
              <w:t>Yes</w:t>
            </w:r>
          </w:p>
        </w:tc>
        <w:tc>
          <w:tcPr>
            <w:tcW w:w="3206" w:type="dxa"/>
            <w:tcBorders>
              <w:top w:val="single" w:sz="4" w:space="0" w:color="auto"/>
              <w:left w:val="single" w:sz="4" w:space="0" w:color="auto"/>
              <w:bottom w:val="single" w:sz="4" w:space="0" w:color="auto"/>
              <w:right w:val="single" w:sz="4" w:space="0" w:color="auto"/>
            </w:tcBorders>
            <w:hideMark/>
          </w:tcPr>
          <w:p w14:paraId="68763DA8" w14:textId="77777777" w:rsidR="005A41F0" w:rsidRPr="00DF6751" w:rsidRDefault="005A41F0" w:rsidP="00966472">
            <w:pPr>
              <w:pStyle w:val="TAL"/>
              <w:rPr>
                <w:color w:val="00B050"/>
                <w:lang w:eastAsia="ja-JP"/>
              </w:rPr>
            </w:pPr>
            <w:r w:rsidRPr="00DF6751">
              <w:rPr>
                <w:color w:val="00B050"/>
                <w:lang w:eastAsia="ja-JP"/>
              </w:rPr>
              <w:t>Specified in Rel. 16 5G-NR</w:t>
            </w:r>
          </w:p>
        </w:tc>
      </w:tr>
      <w:tr w:rsidR="005A41F0" w14:paraId="562AEB49" w14:textId="77777777" w:rsidTr="00966472">
        <w:trPr>
          <w:jc w:val="center"/>
        </w:trPr>
        <w:tc>
          <w:tcPr>
            <w:tcW w:w="1859" w:type="dxa"/>
            <w:tcBorders>
              <w:top w:val="single" w:sz="4" w:space="0" w:color="auto"/>
              <w:left w:val="single" w:sz="4" w:space="0" w:color="auto"/>
              <w:bottom w:val="single" w:sz="4" w:space="0" w:color="auto"/>
              <w:right w:val="single" w:sz="4" w:space="0" w:color="auto"/>
            </w:tcBorders>
            <w:hideMark/>
          </w:tcPr>
          <w:p w14:paraId="73AF626B" w14:textId="77777777" w:rsidR="005A41F0" w:rsidRPr="00DF6751" w:rsidRDefault="005A41F0" w:rsidP="00966472">
            <w:pPr>
              <w:pStyle w:val="TAL"/>
              <w:rPr>
                <w:color w:val="00B050"/>
                <w:lang w:eastAsia="ja-JP"/>
              </w:rPr>
            </w:pPr>
            <w:r w:rsidRPr="00DF6751">
              <w:rPr>
                <w:color w:val="00B050"/>
                <w:lang w:eastAsia="ja-JP"/>
              </w:rPr>
              <w:t xml:space="preserve">NR E-CID </w:t>
            </w:r>
          </w:p>
        </w:tc>
        <w:tc>
          <w:tcPr>
            <w:tcW w:w="1206" w:type="dxa"/>
            <w:tcBorders>
              <w:top w:val="single" w:sz="4" w:space="0" w:color="auto"/>
              <w:left w:val="single" w:sz="4" w:space="0" w:color="auto"/>
              <w:bottom w:val="single" w:sz="4" w:space="0" w:color="auto"/>
              <w:right w:val="single" w:sz="4" w:space="0" w:color="auto"/>
            </w:tcBorders>
            <w:hideMark/>
          </w:tcPr>
          <w:p w14:paraId="2A5F8BB3" w14:textId="77777777" w:rsidR="005A41F0" w:rsidRPr="00DF6751" w:rsidRDefault="005A41F0" w:rsidP="00966472">
            <w:pPr>
              <w:pStyle w:val="TAL"/>
              <w:jc w:val="center"/>
              <w:rPr>
                <w:color w:val="00B050"/>
                <w:lang w:eastAsia="ja-JP"/>
              </w:rPr>
            </w:pPr>
            <w:r w:rsidRPr="00DF6751">
              <w:rPr>
                <w:color w:val="00B050"/>
                <w:lang w:eastAsia="ja-JP"/>
              </w:rPr>
              <w:t>No</w:t>
            </w:r>
          </w:p>
        </w:tc>
        <w:tc>
          <w:tcPr>
            <w:tcW w:w="1440" w:type="dxa"/>
            <w:tcBorders>
              <w:top w:val="single" w:sz="4" w:space="0" w:color="auto"/>
              <w:left w:val="single" w:sz="4" w:space="0" w:color="auto"/>
              <w:bottom w:val="single" w:sz="4" w:space="0" w:color="auto"/>
              <w:right w:val="single" w:sz="4" w:space="0" w:color="auto"/>
            </w:tcBorders>
            <w:hideMark/>
          </w:tcPr>
          <w:p w14:paraId="2E7F0A00" w14:textId="77777777" w:rsidR="005A41F0" w:rsidRPr="00DF6751" w:rsidRDefault="005A41F0" w:rsidP="00966472">
            <w:pPr>
              <w:pStyle w:val="TAL"/>
              <w:jc w:val="center"/>
              <w:rPr>
                <w:color w:val="00B050"/>
                <w:lang w:eastAsia="ja-JP"/>
              </w:rPr>
            </w:pPr>
            <w:r w:rsidRPr="00DF6751">
              <w:rPr>
                <w:color w:val="00B050"/>
                <w:lang w:eastAsia="ja-JP"/>
              </w:rPr>
              <w:t>Yes</w:t>
            </w:r>
          </w:p>
        </w:tc>
        <w:tc>
          <w:tcPr>
            <w:tcW w:w="1620" w:type="dxa"/>
            <w:tcBorders>
              <w:top w:val="single" w:sz="4" w:space="0" w:color="auto"/>
              <w:left w:val="single" w:sz="4" w:space="0" w:color="auto"/>
              <w:bottom w:val="single" w:sz="4" w:space="0" w:color="auto"/>
              <w:right w:val="single" w:sz="4" w:space="0" w:color="auto"/>
            </w:tcBorders>
            <w:hideMark/>
          </w:tcPr>
          <w:p w14:paraId="5AAF6FC6" w14:textId="77777777" w:rsidR="005A41F0" w:rsidRPr="00DF6751" w:rsidRDefault="005A41F0" w:rsidP="00966472">
            <w:pPr>
              <w:pStyle w:val="TAL"/>
              <w:jc w:val="center"/>
              <w:rPr>
                <w:color w:val="00B050"/>
                <w:lang w:eastAsia="ja-JP"/>
              </w:rPr>
            </w:pPr>
            <w:r w:rsidRPr="00DF6751">
              <w:rPr>
                <w:color w:val="00B050"/>
                <w:lang w:eastAsia="ja-JP"/>
              </w:rPr>
              <w:t>Yes</w:t>
            </w:r>
          </w:p>
        </w:tc>
        <w:tc>
          <w:tcPr>
            <w:tcW w:w="3206" w:type="dxa"/>
            <w:tcBorders>
              <w:top w:val="single" w:sz="4" w:space="0" w:color="auto"/>
              <w:left w:val="single" w:sz="4" w:space="0" w:color="auto"/>
              <w:bottom w:val="single" w:sz="4" w:space="0" w:color="auto"/>
              <w:right w:val="single" w:sz="4" w:space="0" w:color="auto"/>
            </w:tcBorders>
            <w:hideMark/>
          </w:tcPr>
          <w:p w14:paraId="175FED9A" w14:textId="77777777" w:rsidR="005A41F0" w:rsidRPr="00DF6751" w:rsidRDefault="005A41F0" w:rsidP="00966472">
            <w:pPr>
              <w:pStyle w:val="TAL"/>
              <w:rPr>
                <w:color w:val="00B050"/>
                <w:lang w:eastAsia="ja-JP"/>
              </w:rPr>
            </w:pPr>
            <w:r w:rsidRPr="00DF6751">
              <w:rPr>
                <w:color w:val="00B050"/>
                <w:lang w:eastAsia="ja-JP"/>
              </w:rPr>
              <w:t>Specified in Rel. 16 5G-NR</w:t>
            </w:r>
          </w:p>
        </w:tc>
      </w:tr>
      <w:tr w:rsidR="005A41F0" w14:paraId="4B378930" w14:textId="77777777" w:rsidTr="00966472">
        <w:trPr>
          <w:jc w:val="center"/>
        </w:trPr>
        <w:tc>
          <w:tcPr>
            <w:tcW w:w="1859" w:type="dxa"/>
            <w:tcBorders>
              <w:top w:val="single" w:sz="4" w:space="0" w:color="auto"/>
              <w:left w:val="single" w:sz="4" w:space="0" w:color="auto"/>
              <w:bottom w:val="single" w:sz="4" w:space="0" w:color="auto"/>
              <w:right w:val="single" w:sz="4" w:space="0" w:color="auto"/>
            </w:tcBorders>
            <w:hideMark/>
          </w:tcPr>
          <w:p w14:paraId="47912E27" w14:textId="77777777" w:rsidR="005A41F0" w:rsidRPr="00DF6751" w:rsidRDefault="005A41F0" w:rsidP="00966472">
            <w:pPr>
              <w:pStyle w:val="TAL"/>
              <w:rPr>
                <w:color w:val="00B050"/>
                <w:lang w:eastAsia="ja-JP"/>
              </w:rPr>
            </w:pPr>
            <w:r w:rsidRPr="00DF6751">
              <w:rPr>
                <w:color w:val="00B050"/>
                <w:lang w:eastAsia="ja-JP"/>
              </w:rPr>
              <w:t>UL-TDOA</w:t>
            </w:r>
          </w:p>
        </w:tc>
        <w:tc>
          <w:tcPr>
            <w:tcW w:w="1206" w:type="dxa"/>
            <w:tcBorders>
              <w:top w:val="single" w:sz="4" w:space="0" w:color="auto"/>
              <w:left w:val="single" w:sz="4" w:space="0" w:color="auto"/>
              <w:bottom w:val="single" w:sz="4" w:space="0" w:color="auto"/>
              <w:right w:val="single" w:sz="4" w:space="0" w:color="auto"/>
            </w:tcBorders>
            <w:hideMark/>
          </w:tcPr>
          <w:p w14:paraId="27A477D2" w14:textId="77777777" w:rsidR="005A41F0" w:rsidRPr="00DF6751" w:rsidRDefault="005A41F0" w:rsidP="00966472">
            <w:pPr>
              <w:pStyle w:val="TAL"/>
              <w:jc w:val="center"/>
              <w:rPr>
                <w:color w:val="00B050"/>
                <w:lang w:eastAsia="ja-JP"/>
              </w:rPr>
            </w:pPr>
            <w:r w:rsidRPr="00DF6751">
              <w:rPr>
                <w:color w:val="00B050"/>
                <w:lang w:eastAsia="ja-JP"/>
              </w:rPr>
              <w:t>No</w:t>
            </w:r>
          </w:p>
        </w:tc>
        <w:tc>
          <w:tcPr>
            <w:tcW w:w="1440" w:type="dxa"/>
            <w:tcBorders>
              <w:top w:val="single" w:sz="4" w:space="0" w:color="auto"/>
              <w:left w:val="single" w:sz="4" w:space="0" w:color="auto"/>
              <w:bottom w:val="single" w:sz="4" w:space="0" w:color="auto"/>
              <w:right w:val="single" w:sz="4" w:space="0" w:color="auto"/>
            </w:tcBorders>
            <w:hideMark/>
          </w:tcPr>
          <w:p w14:paraId="6B956B1C" w14:textId="77777777" w:rsidR="005A41F0" w:rsidRPr="00DF6751" w:rsidRDefault="005A41F0" w:rsidP="00966472">
            <w:pPr>
              <w:pStyle w:val="TAL"/>
              <w:jc w:val="center"/>
              <w:rPr>
                <w:color w:val="00B050"/>
                <w:lang w:eastAsia="ja-JP"/>
              </w:rPr>
            </w:pPr>
            <w:r w:rsidRPr="00DF6751">
              <w:rPr>
                <w:color w:val="00B050"/>
                <w:lang w:eastAsia="ja-JP"/>
              </w:rPr>
              <w:t>No</w:t>
            </w:r>
          </w:p>
        </w:tc>
        <w:tc>
          <w:tcPr>
            <w:tcW w:w="1620" w:type="dxa"/>
            <w:tcBorders>
              <w:top w:val="single" w:sz="4" w:space="0" w:color="auto"/>
              <w:left w:val="single" w:sz="4" w:space="0" w:color="auto"/>
              <w:bottom w:val="single" w:sz="4" w:space="0" w:color="auto"/>
              <w:right w:val="single" w:sz="4" w:space="0" w:color="auto"/>
            </w:tcBorders>
            <w:hideMark/>
          </w:tcPr>
          <w:p w14:paraId="5E3AF75F" w14:textId="77777777" w:rsidR="005A41F0" w:rsidRPr="00DF6751" w:rsidRDefault="005A41F0" w:rsidP="00966472">
            <w:pPr>
              <w:pStyle w:val="TAL"/>
              <w:jc w:val="center"/>
              <w:rPr>
                <w:color w:val="00B050"/>
                <w:lang w:eastAsia="ja-JP"/>
              </w:rPr>
            </w:pPr>
            <w:r w:rsidRPr="00DF6751">
              <w:rPr>
                <w:color w:val="00B050"/>
                <w:lang w:eastAsia="ja-JP"/>
              </w:rPr>
              <w:t>Yes</w:t>
            </w:r>
          </w:p>
        </w:tc>
        <w:tc>
          <w:tcPr>
            <w:tcW w:w="3206" w:type="dxa"/>
            <w:tcBorders>
              <w:top w:val="single" w:sz="4" w:space="0" w:color="auto"/>
              <w:left w:val="single" w:sz="4" w:space="0" w:color="auto"/>
              <w:bottom w:val="single" w:sz="4" w:space="0" w:color="auto"/>
              <w:right w:val="single" w:sz="4" w:space="0" w:color="auto"/>
            </w:tcBorders>
            <w:hideMark/>
          </w:tcPr>
          <w:p w14:paraId="1730EE6D" w14:textId="77777777" w:rsidR="005A41F0" w:rsidRPr="00DF6751" w:rsidRDefault="005A41F0" w:rsidP="00966472">
            <w:pPr>
              <w:pStyle w:val="TAL"/>
              <w:rPr>
                <w:color w:val="00B050"/>
                <w:lang w:eastAsia="ja-JP"/>
              </w:rPr>
            </w:pPr>
            <w:r w:rsidRPr="00DF6751">
              <w:rPr>
                <w:color w:val="00B050"/>
                <w:lang w:eastAsia="ja-JP"/>
              </w:rPr>
              <w:t>Specified in Rel. 16 5G-NR</w:t>
            </w:r>
          </w:p>
        </w:tc>
      </w:tr>
      <w:tr w:rsidR="005A41F0" w14:paraId="2C4E35F4" w14:textId="77777777" w:rsidTr="00966472">
        <w:trPr>
          <w:jc w:val="center"/>
        </w:trPr>
        <w:tc>
          <w:tcPr>
            <w:tcW w:w="1859" w:type="dxa"/>
            <w:tcBorders>
              <w:top w:val="single" w:sz="4" w:space="0" w:color="auto"/>
              <w:left w:val="single" w:sz="4" w:space="0" w:color="auto"/>
              <w:bottom w:val="single" w:sz="4" w:space="0" w:color="auto"/>
              <w:right w:val="single" w:sz="4" w:space="0" w:color="auto"/>
            </w:tcBorders>
            <w:hideMark/>
          </w:tcPr>
          <w:p w14:paraId="2C96DC1E" w14:textId="77777777" w:rsidR="005A41F0" w:rsidRPr="00DF6751" w:rsidRDefault="005A41F0" w:rsidP="00966472">
            <w:pPr>
              <w:pStyle w:val="TAL"/>
              <w:rPr>
                <w:color w:val="00B050"/>
                <w:lang w:eastAsia="ja-JP"/>
              </w:rPr>
            </w:pPr>
            <w:r w:rsidRPr="00DF6751">
              <w:rPr>
                <w:color w:val="00B050"/>
                <w:lang w:eastAsia="ja-JP"/>
              </w:rPr>
              <w:t>UL-</w:t>
            </w:r>
            <w:proofErr w:type="spellStart"/>
            <w:r w:rsidRPr="00DF6751">
              <w:rPr>
                <w:color w:val="00B050"/>
                <w:lang w:eastAsia="ja-JP"/>
              </w:rPr>
              <w:t>AoA</w:t>
            </w:r>
            <w:proofErr w:type="spellEnd"/>
          </w:p>
        </w:tc>
        <w:tc>
          <w:tcPr>
            <w:tcW w:w="1206" w:type="dxa"/>
            <w:tcBorders>
              <w:top w:val="single" w:sz="4" w:space="0" w:color="auto"/>
              <w:left w:val="single" w:sz="4" w:space="0" w:color="auto"/>
              <w:bottom w:val="single" w:sz="4" w:space="0" w:color="auto"/>
              <w:right w:val="single" w:sz="4" w:space="0" w:color="auto"/>
            </w:tcBorders>
            <w:hideMark/>
          </w:tcPr>
          <w:p w14:paraId="32873108" w14:textId="77777777" w:rsidR="005A41F0" w:rsidRPr="00DF6751" w:rsidRDefault="005A41F0" w:rsidP="00966472">
            <w:pPr>
              <w:pStyle w:val="TAL"/>
              <w:jc w:val="center"/>
              <w:rPr>
                <w:color w:val="00B050"/>
                <w:lang w:eastAsia="ja-JP"/>
              </w:rPr>
            </w:pPr>
            <w:r w:rsidRPr="00DF6751">
              <w:rPr>
                <w:color w:val="00B050"/>
                <w:lang w:eastAsia="ja-JP"/>
              </w:rPr>
              <w:t>No</w:t>
            </w:r>
          </w:p>
        </w:tc>
        <w:tc>
          <w:tcPr>
            <w:tcW w:w="1440" w:type="dxa"/>
            <w:tcBorders>
              <w:top w:val="single" w:sz="4" w:space="0" w:color="auto"/>
              <w:left w:val="single" w:sz="4" w:space="0" w:color="auto"/>
              <w:bottom w:val="single" w:sz="4" w:space="0" w:color="auto"/>
              <w:right w:val="single" w:sz="4" w:space="0" w:color="auto"/>
            </w:tcBorders>
            <w:hideMark/>
          </w:tcPr>
          <w:p w14:paraId="0770DA59" w14:textId="77777777" w:rsidR="005A41F0" w:rsidRPr="00DF6751" w:rsidRDefault="005A41F0" w:rsidP="00966472">
            <w:pPr>
              <w:pStyle w:val="TAL"/>
              <w:jc w:val="center"/>
              <w:rPr>
                <w:color w:val="00B050"/>
                <w:lang w:eastAsia="ja-JP"/>
              </w:rPr>
            </w:pPr>
            <w:r w:rsidRPr="00DF6751">
              <w:rPr>
                <w:color w:val="00B050"/>
                <w:lang w:eastAsia="ja-JP"/>
              </w:rPr>
              <w:t>No</w:t>
            </w:r>
          </w:p>
        </w:tc>
        <w:tc>
          <w:tcPr>
            <w:tcW w:w="1620" w:type="dxa"/>
            <w:tcBorders>
              <w:top w:val="single" w:sz="4" w:space="0" w:color="auto"/>
              <w:left w:val="single" w:sz="4" w:space="0" w:color="auto"/>
              <w:bottom w:val="single" w:sz="4" w:space="0" w:color="auto"/>
              <w:right w:val="single" w:sz="4" w:space="0" w:color="auto"/>
            </w:tcBorders>
            <w:hideMark/>
          </w:tcPr>
          <w:p w14:paraId="0F754507" w14:textId="77777777" w:rsidR="005A41F0" w:rsidRPr="00DF6751" w:rsidRDefault="005A41F0" w:rsidP="00966472">
            <w:pPr>
              <w:pStyle w:val="TAL"/>
              <w:jc w:val="center"/>
              <w:rPr>
                <w:color w:val="00B050"/>
                <w:lang w:eastAsia="ja-JP"/>
              </w:rPr>
            </w:pPr>
            <w:r w:rsidRPr="00DF6751">
              <w:rPr>
                <w:color w:val="00B050"/>
                <w:lang w:eastAsia="ja-JP"/>
              </w:rPr>
              <w:t>Yes</w:t>
            </w:r>
          </w:p>
        </w:tc>
        <w:tc>
          <w:tcPr>
            <w:tcW w:w="3206" w:type="dxa"/>
            <w:tcBorders>
              <w:top w:val="single" w:sz="4" w:space="0" w:color="auto"/>
              <w:left w:val="single" w:sz="4" w:space="0" w:color="auto"/>
              <w:bottom w:val="single" w:sz="4" w:space="0" w:color="auto"/>
              <w:right w:val="single" w:sz="4" w:space="0" w:color="auto"/>
            </w:tcBorders>
            <w:hideMark/>
          </w:tcPr>
          <w:p w14:paraId="20E5D5F7" w14:textId="77777777" w:rsidR="005A41F0" w:rsidRPr="00DF6751" w:rsidRDefault="005A41F0" w:rsidP="00966472">
            <w:pPr>
              <w:pStyle w:val="TAL"/>
              <w:rPr>
                <w:color w:val="00B050"/>
                <w:lang w:eastAsia="ja-JP"/>
              </w:rPr>
            </w:pPr>
            <w:r w:rsidRPr="00DF6751">
              <w:rPr>
                <w:color w:val="00B050"/>
                <w:lang w:eastAsia="ja-JP"/>
              </w:rPr>
              <w:t>Specified in Rel. 16 5G-NR</w:t>
            </w:r>
          </w:p>
        </w:tc>
      </w:tr>
    </w:tbl>
    <w:p w14:paraId="4F78A795" w14:textId="77777777" w:rsidR="005A41F0" w:rsidRDefault="005A41F0" w:rsidP="005A41F0">
      <w:pPr>
        <w:spacing w:after="180" w:line="240" w:lineRule="auto"/>
        <w:rPr>
          <w:lang w:val="en-GB"/>
        </w:rPr>
      </w:pPr>
    </w:p>
    <w:p w14:paraId="62C1E614" w14:textId="77777777" w:rsidR="005A41F0" w:rsidRPr="0086454A" w:rsidRDefault="005A41F0" w:rsidP="005A41F0">
      <w:pPr>
        <w:spacing w:after="180" w:line="240" w:lineRule="auto"/>
        <w:rPr>
          <w:lang w:val="en-GB"/>
        </w:rPr>
      </w:pPr>
      <w:r w:rsidRPr="0086454A">
        <w:rPr>
          <w:lang w:val="en-GB"/>
        </w:rPr>
        <w:t xml:space="preserve">The positioning methods in the table above can be broadly categorized into three categories: </w:t>
      </w:r>
    </w:p>
    <w:p w14:paraId="43A47D22" w14:textId="77777777" w:rsidR="005A41F0" w:rsidRPr="0086454A" w:rsidRDefault="005A41F0" w:rsidP="00966472">
      <w:pPr>
        <w:numPr>
          <w:ilvl w:val="0"/>
          <w:numId w:val="5"/>
        </w:numPr>
        <w:spacing w:after="180" w:line="240" w:lineRule="auto"/>
        <w:rPr>
          <w:lang w:val="en-GB"/>
        </w:rPr>
      </w:pPr>
      <w:r w:rsidRPr="0086454A">
        <w:rPr>
          <w:lang w:val="en-GB"/>
        </w:rPr>
        <w:t>Positioning methods (RAT-independent techniques)</w:t>
      </w:r>
      <w:r w:rsidR="00B636CB">
        <w:rPr>
          <w:lang w:val="en-GB"/>
        </w:rPr>
        <w:t xml:space="preserve">, in blue above, </w:t>
      </w:r>
      <w:r w:rsidRPr="0086454A">
        <w:rPr>
          <w:lang w:val="en-GB"/>
        </w:rPr>
        <w:t xml:space="preserve"> based on external systems/sensors and network assistance: A-GNSS, Sensor, WLAN, Bluetooth, TBS</w:t>
      </w:r>
    </w:p>
    <w:p w14:paraId="18616276" w14:textId="77777777" w:rsidR="005A41F0" w:rsidRPr="0086454A" w:rsidRDefault="005A41F0" w:rsidP="00966472">
      <w:pPr>
        <w:numPr>
          <w:ilvl w:val="0"/>
          <w:numId w:val="5"/>
        </w:numPr>
        <w:spacing w:after="180" w:line="240" w:lineRule="auto"/>
        <w:rPr>
          <w:lang w:val="en-GB"/>
        </w:rPr>
      </w:pPr>
      <w:r w:rsidRPr="0086454A">
        <w:rPr>
          <w:lang w:val="en-GB"/>
        </w:rPr>
        <w:t>Positioning methods from previous releases based on LTE signals</w:t>
      </w:r>
      <w:r w:rsidR="00B636CB">
        <w:rPr>
          <w:lang w:val="en-GB"/>
        </w:rPr>
        <w:t>, in red above</w:t>
      </w:r>
      <w:r w:rsidRPr="0086454A">
        <w:rPr>
          <w:lang w:val="en-GB"/>
        </w:rPr>
        <w:t>, e.g. up to Rel-15: OTDOA, E-CID;</w:t>
      </w:r>
    </w:p>
    <w:p w14:paraId="6B0B0BED" w14:textId="77777777" w:rsidR="005A41F0" w:rsidRDefault="005A41F0" w:rsidP="00966472">
      <w:pPr>
        <w:numPr>
          <w:ilvl w:val="0"/>
          <w:numId w:val="5"/>
        </w:numPr>
        <w:spacing w:after="180" w:line="240" w:lineRule="auto"/>
        <w:rPr>
          <w:lang w:val="en-GB"/>
        </w:rPr>
      </w:pPr>
      <w:r w:rsidRPr="0086454A">
        <w:rPr>
          <w:lang w:val="en-GB"/>
        </w:rPr>
        <w:t>Positioning methods based on NR signals for Rel-16</w:t>
      </w:r>
      <w:r w:rsidR="00B636CB">
        <w:rPr>
          <w:lang w:val="en-GB"/>
        </w:rPr>
        <w:t>, in green above,</w:t>
      </w:r>
      <w:r w:rsidRPr="0086454A">
        <w:rPr>
          <w:lang w:val="en-GB"/>
        </w:rPr>
        <w:t>: DL-TDOA, DL-</w:t>
      </w:r>
      <w:proofErr w:type="spellStart"/>
      <w:r w:rsidRPr="0086454A">
        <w:rPr>
          <w:lang w:val="en-GB"/>
        </w:rPr>
        <w:t>AoD</w:t>
      </w:r>
      <w:proofErr w:type="spellEnd"/>
      <w:r w:rsidRPr="0086454A">
        <w:rPr>
          <w:lang w:val="en-GB"/>
        </w:rPr>
        <w:t>, Multi-RTT, NR E-CID, UL-TDOA, UL-</w:t>
      </w:r>
      <w:proofErr w:type="spellStart"/>
      <w:r w:rsidRPr="0086454A">
        <w:rPr>
          <w:lang w:val="en-GB"/>
        </w:rPr>
        <w:t>AoA</w:t>
      </w:r>
      <w:proofErr w:type="spellEnd"/>
      <w:r w:rsidRPr="0086454A">
        <w:rPr>
          <w:lang w:val="en-GB"/>
        </w:rPr>
        <w:t>;</w:t>
      </w:r>
    </w:p>
    <w:p w14:paraId="21D572BE" w14:textId="77777777" w:rsidR="005A41F0" w:rsidRDefault="005A41F0" w:rsidP="005A41F0">
      <w:pPr>
        <w:spacing w:after="180" w:line="240" w:lineRule="auto"/>
        <w:rPr>
          <w:lang w:val="en-GB"/>
        </w:rPr>
      </w:pPr>
      <w:r>
        <w:rPr>
          <w:lang w:val="en-GB"/>
        </w:rPr>
        <w:t>Companies are invited to provide their views on the selection of positioning method</w:t>
      </w:r>
      <w:r w:rsidR="003453C4">
        <w:rPr>
          <w:lang w:val="en-GB"/>
        </w:rPr>
        <w:t>s applicable to NTN positioning in sub-paragraphs below.</w:t>
      </w:r>
    </w:p>
    <w:p w14:paraId="149FAF61" w14:textId="77777777" w:rsidR="003453C4" w:rsidRDefault="003453C4" w:rsidP="005A41F0">
      <w:pPr>
        <w:spacing w:after="180" w:line="240" w:lineRule="auto"/>
        <w:rPr>
          <w:lang w:val="en-GB"/>
        </w:rPr>
      </w:pPr>
    </w:p>
    <w:p w14:paraId="4D17D33C" w14:textId="77777777" w:rsidR="005A41F0" w:rsidRDefault="005A41F0" w:rsidP="00B636CB">
      <w:pPr>
        <w:pStyle w:val="Heading2"/>
        <w:numPr>
          <w:ilvl w:val="2"/>
          <w:numId w:val="1"/>
        </w:numPr>
        <w:ind w:left="1080" w:hanging="1053"/>
      </w:pPr>
      <w:r>
        <w:t>RAT-independent positioning methods</w:t>
      </w:r>
    </w:p>
    <w:p w14:paraId="260F8B13" w14:textId="77777777" w:rsidR="00BE1CA4" w:rsidRDefault="003453C4" w:rsidP="00BE1CA4">
      <w:pPr>
        <w:rPr>
          <w:lang w:val="en-GB" w:eastAsia="zh-CN"/>
        </w:rPr>
      </w:pPr>
      <w:r>
        <w:rPr>
          <w:lang w:val="en-GB" w:eastAsia="zh-CN"/>
        </w:rPr>
        <w:t>We note that</w:t>
      </w:r>
      <w:r w:rsidR="005A41F0">
        <w:rPr>
          <w:lang w:val="en-GB" w:eastAsia="zh-CN"/>
        </w:rPr>
        <w:t>, i</w:t>
      </w:r>
      <w:r w:rsidR="00BE1CA4">
        <w:rPr>
          <w:lang w:val="en-GB" w:eastAsia="zh-CN"/>
        </w:rPr>
        <w:t>n RAN2#</w:t>
      </w:r>
      <w:r w:rsidR="00687CB1">
        <w:rPr>
          <w:lang w:val="en-GB" w:eastAsia="zh-CN"/>
        </w:rPr>
        <w:t>111e</w:t>
      </w:r>
      <w:r w:rsidR="00BE1CA4">
        <w:rPr>
          <w:lang w:val="en-GB" w:eastAsia="zh-CN"/>
        </w:rPr>
        <w:t>, the following agreement was made</w:t>
      </w:r>
    </w:p>
    <w:p w14:paraId="3D572F6B" w14:textId="77777777" w:rsidR="005A41F0" w:rsidRDefault="00474732" w:rsidP="00966472">
      <w:pPr>
        <w:pStyle w:val="Doc-text2"/>
        <w:numPr>
          <w:ilvl w:val="0"/>
          <w:numId w:val="6"/>
        </w:numPr>
        <w:pBdr>
          <w:top w:val="single" w:sz="4" w:space="1" w:color="auto"/>
          <w:left w:val="single" w:sz="4" w:space="4" w:color="auto"/>
          <w:bottom w:val="single" w:sz="4" w:space="1" w:color="auto"/>
          <w:right w:val="single" w:sz="4" w:space="0" w:color="auto"/>
        </w:pBdr>
      </w:pPr>
      <w:r>
        <w:t>In Rel-17, only UEs with GNSS capabilities are supported</w:t>
      </w:r>
    </w:p>
    <w:p w14:paraId="54C2FBB4" w14:textId="77777777" w:rsidR="00684F04" w:rsidRDefault="00684F04" w:rsidP="00BE1CA4">
      <w:pPr>
        <w:rPr>
          <w:lang w:eastAsia="zh-CN"/>
        </w:rPr>
      </w:pPr>
    </w:p>
    <w:p w14:paraId="573F0E71" w14:textId="77777777" w:rsidR="00474732" w:rsidRDefault="00474732" w:rsidP="00BE1CA4">
      <w:pPr>
        <w:rPr>
          <w:lang w:val="en-GB"/>
        </w:rPr>
      </w:pPr>
      <w:r>
        <w:rPr>
          <w:lang w:eastAsia="zh-CN"/>
        </w:rPr>
        <w:t>The agreement implies that positioning using GNSS in either UE-based or UE-assisted mode may be the baseline method for positioning with NTN. However, t</w:t>
      </w:r>
      <w:r w:rsidRPr="0086454A">
        <w:rPr>
          <w:lang w:val="en-GB"/>
        </w:rPr>
        <w:t xml:space="preserve">he </w:t>
      </w:r>
      <w:bookmarkStart w:id="3" w:name="OLE_LINK5"/>
      <w:bookmarkStart w:id="4" w:name="OLE_LINK6"/>
      <w:r w:rsidRPr="0086454A">
        <w:rPr>
          <w:lang w:val="en-GB"/>
        </w:rPr>
        <w:t>position computed by the UE may not be trustworthy</w:t>
      </w:r>
      <w:bookmarkEnd w:id="3"/>
      <w:bookmarkEnd w:id="4"/>
      <w:r w:rsidRPr="0086454A">
        <w:rPr>
          <w:lang w:val="en-GB"/>
        </w:rPr>
        <w:t>, because the reported position may be manipulated by the UE itself, or it may be subject to impairments, such as spoofing or jamming. For this purposes, it is desirable to have a mechanism to cross-check any prior and possibly degraded GNSS positioning solution provided by the UE or to obtain reliable and accurate enough estimates of UE position in case the UE fails to deliver</w:t>
      </w:r>
      <w:r>
        <w:rPr>
          <w:lang w:val="en-GB"/>
        </w:rPr>
        <w:t>.</w:t>
      </w:r>
    </w:p>
    <w:p w14:paraId="2919EE07" w14:textId="77777777" w:rsidR="003453C4" w:rsidRDefault="003453C4" w:rsidP="00BE1CA4">
      <w:pPr>
        <w:rPr>
          <w:lang w:val="en-GB" w:eastAsia="zh-CN"/>
        </w:rPr>
      </w:pPr>
      <w:r>
        <w:rPr>
          <w:lang w:val="en-GB" w:eastAsia="zh-CN"/>
        </w:rPr>
        <w:t xml:space="preserve">One way to </w:t>
      </w:r>
      <w:r w:rsidR="00772839">
        <w:rPr>
          <w:lang w:val="en-GB" w:eastAsia="zh-CN"/>
        </w:rPr>
        <w:t xml:space="preserve">improve the reliability of positioning estimate is to compute </w:t>
      </w:r>
      <w:r w:rsidR="00772839" w:rsidRPr="00966472">
        <w:rPr>
          <w:lang w:val="en-GB" w:eastAsia="zh-CN"/>
        </w:rPr>
        <w:t xml:space="preserve">UE-based GNSS position and time </w:t>
      </w:r>
      <w:r w:rsidR="00772839">
        <w:rPr>
          <w:lang w:val="en-GB" w:eastAsia="zh-CN"/>
        </w:rPr>
        <w:t>and report the</w:t>
      </w:r>
      <w:r w:rsidR="00772839" w:rsidRPr="00966472">
        <w:rPr>
          <w:lang w:val="en-GB" w:eastAsia="zh-CN"/>
        </w:rPr>
        <w:t xml:space="preserve"> received waveform (for example</w:t>
      </w:r>
      <w:r w:rsidR="00772839">
        <w:rPr>
          <w:lang w:val="en-GB" w:eastAsia="zh-CN"/>
        </w:rPr>
        <w:t xml:space="preserve"> </w:t>
      </w:r>
      <w:proofErr w:type="spellStart"/>
      <w:r w:rsidR="00772839">
        <w:rPr>
          <w:lang w:val="en-GB" w:eastAsia="zh-CN"/>
        </w:rPr>
        <w:t>Gallileo</w:t>
      </w:r>
      <w:proofErr w:type="spellEnd"/>
      <w:r w:rsidR="00772839">
        <w:rPr>
          <w:lang w:val="en-GB" w:eastAsia="zh-CN"/>
        </w:rPr>
        <w:t xml:space="preserve"> PRS) back to the LMF. The LMF </w:t>
      </w:r>
      <w:r w:rsidR="00772839" w:rsidRPr="00966472">
        <w:rPr>
          <w:lang w:val="en-GB" w:eastAsia="zh-CN"/>
        </w:rPr>
        <w:t>may then send it to secure PRS (public regulated service) server for validation</w:t>
      </w:r>
      <w:r w:rsidR="00772839">
        <w:rPr>
          <w:lang w:val="en-GB" w:eastAsia="zh-CN"/>
        </w:rPr>
        <w:t xml:space="preserve"> and receive a reply whether or not the computed position corresponds to the snapshot of received waveform. </w:t>
      </w:r>
    </w:p>
    <w:p w14:paraId="62CD4860" w14:textId="77777777" w:rsidR="00BE1CA4" w:rsidRDefault="00B636CB" w:rsidP="00BE1CA4">
      <w:pPr>
        <w:rPr>
          <w:rFonts w:ascii="Arial" w:hAnsi="Arial" w:cs="Arial"/>
          <w:b/>
        </w:rPr>
      </w:pPr>
      <w:r>
        <w:rPr>
          <w:rFonts w:ascii="Arial" w:hAnsi="Arial" w:cs="Arial"/>
          <w:b/>
        </w:rPr>
        <w:br/>
      </w:r>
      <w:r>
        <w:rPr>
          <w:rFonts w:ascii="Arial" w:hAnsi="Arial" w:cs="Arial"/>
          <w:b/>
        </w:rPr>
        <w:br/>
      </w:r>
      <w:r w:rsidR="00772839" w:rsidRPr="00772839">
        <w:rPr>
          <w:rFonts w:ascii="Arial" w:hAnsi="Arial" w:cs="Arial"/>
          <w:b/>
        </w:rPr>
        <w:lastRenderedPageBreak/>
        <w:t xml:space="preserve">Question 4: Do the companies agree with the above solution? Please </w:t>
      </w:r>
      <w:r w:rsidR="00772839">
        <w:rPr>
          <w:rFonts w:ascii="Arial" w:hAnsi="Arial" w:cs="Arial"/>
          <w:b/>
        </w:rPr>
        <w:t>indicate alternative solution (if any) that could help</w:t>
      </w:r>
      <w:r w:rsidR="00772839" w:rsidRPr="00772839">
        <w:rPr>
          <w:rFonts w:ascii="Arial" w:hAnsi="Arial" w:cs="Arial"/>
          <w:b/>
        </w:rPr>
        <w:t xml:space="preserve"> </w:t>
      </w:r>
      <w:r w:rsidR="00772839">
        <w:rPr>
          <w:rFonts w:ascii="Arial" w:hAnsi="Arial" w:cs="Arial"/>
          <w:b/>
        </w:rPr>
        <w:t>improve reliability.</w:t>
      </w:r>
    </w:p>
    <w:p w14:paraId="785E6FCD" w14:textId="77777777" w:rsidR="00B636CB" w:rsidRPr="00772839" w:rsidRDefault="00B636CB" w:rsidP="00BE1CA4">
      <w:pPr>
        <w:rPr>
          <w:b/>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7408"/>
      </w:tblGrid>
      <w:tr w:rsidR="00BE1CA4" w:rsidRPr="00966472" w14:paraId="6DAD48EC" w14:textId="77777777" w:rsidTr="005C0B26">
        <w:tc>
          <w:tcPr>
            <w:tcW w:w="2221" w:type="dxa"/>
            <w:shd w:val="clear" w:color="auto" w:fill="auto"/>
          </w:tcPr>
          <w:p w14:paraId="59F3FF03" w14:textId="77777777" w:rsidR="00BE1CA4" w:rsidRPr="00966472" w:rsidRDefault="00BE1CA4" w:rsidP="00966472">
            <w:pPr>
              <w:rPr>
                <w:b/>
                <w:lang w:val="en-GB" w:eastAsia="zh-CN"/>
              </w:rPr>
            </w:pPr>
            <w:r w:rsidRPr="00966472">
              <w:rPr>
                <w:b/>
                <w:lang w:val="en-GB" w:eastAsia="zh-CN"/>
              </w:rPr>
              <w:t>Company</w:t>
            </w:r>
          </w:p>
        </w:tc>
        <w:tc>
          <w:tcPr>
            <w:tcW w:w="7408" w:type="dxa"/>
            <w:shd w:val="clear" w:color="auto" w:fill="auto"/>
          </w:tcPr>
          <w:p w14:paraId="008AF388" w14:textId="77777777" w:rsidR="00BE1CA4" w:rsidRPr="00966472" w:rsidRDefault="00BE1CA4" w:rsidP="00966472">
            <w:pPr>
              <w:rPr>
                <w:b/>
                <w:lang w:val="en-GB" w:eastAsia="zh-CN"/>
              </w:rPr>
            </w:pPr>
            <w:r w:rsidRPr="00966472">
              <w:rPr>
                <w:b/>
                <w:lang w:val="en-GB" w:eastAsia="zh-CN"/>
              </w:rPr>
              <w:t>Comments</w:t>
            </w:r>
          </w:p>
        </w:tc>
      </w:tr>
      <w:tr w:rsidR="00BE1CA4" w:rsidRPr="00966472" w14:paraId="4EC731CB" w14:textId="77777777" w:rsidTr="005C0B26">
        <w:tc>
          <w:tcPr>
            <w:tcW w:w="2221" w:type="dxa"/>
            <w:shd w:val="clear" w:color="auto" w:fill="auto"/>
          </w:tcPr>
          <w:p w14:paraId="2BD37F7F" w14:textId="77777777" w:rsidR="00BE1CA4" w:rsidRPr="00966472" w:rsidRDefault="003E1A9F" w:rsidP="00966472">
            <w:pPr>
              <w:rPr>
                <w:lang w:val="en-GB" w:eastAsia="zh-CN"/>
              </w:rPr>
            </w:pPr>
            <w:r>
              <w:rPr>
                <w:rFonts w:hint="eastAsia"/>
                <w:lang w:val="en-GB" w:eastAsia="zh-CN"/>
              </w:rPr>
              <w:t>CATT</w:t>
            </w:r>
          </w:p>
        </w:tc>
        <w:tc>
          <w:tcPr>
            <w:tcW w:w="7408" w:type="dxa"/>
            <w:shd w:val="clear" w:color="auto" w:fill="auto"/>
          </w:tcPr>
          <w:p w14:paraId="6BCEF098" w14:textId="77777777" w:rsidR="00123BA8" w:rsidRDefault="00123BA8" w:rsidP="001D4E25">
            <w:pPr>
              <w:rPr>
                <w:lang w:eastAsia="zh-CN"/>
              </w:rPr>
            </w:pPr>
            <w:r>
              <w:rPr>
                <w:rFonts w:hint="eastAsia"/>
                <w:lang w:eastAsia="zh-CN"/>
              </w:rPr>
              <w:t xml:space="preserve">No, we </w:t>
            </w:r>
            <w:r>
              <w:rPr>
                <w:lang w:eastAsia="zh-CN"/>
              </w:rPr>
              <w:t>don’t</w:t>
            </w:r>
            <w:r>
              <w:rPr>
                <w:rFonts w:hint="eastAsia"/>
                <w:lang w:eastAsia="zh-CN"/>
              </w:rPr>
              <w:t xml:space="preserve"> agree the above solution </w:t>
            </w:r>
            <w:r>
              <w:rPr>
                <w:lang w:eastAsia="zh-CN"/>
              </w:rPr>
              <w:t>because</w:t>
            </w:r>
            <w:r>
              <w:rPr>
                <w:rFonts w:hint="eastAsia"/>
                <w:lang w:eastAsia="zh-CN"/>
              </w:rPr>
              <w:t xml:space="preserve"> 3GPP already supports LMF </w:t>
            </w:r>
            <w:r>
              <w:rPr>
                <w:lang w:eastAsia="zh-CN"/>
              </w:rPr>
              <w:t>calculates</w:t>
            </w:r>
            <w:r>
              <w:rPr>
                <w:rFonts w:hint="eastAsia"/>
                <w:lang w:eastAsia="zh-CN"/>
              </w:rPr>
              <w:t xml:space="preserve"> the location of UE based on the GNSS signal measurement report from UE. We don</w:t>
            </w:r>
            <w:r>
              <w:rPr>
                <w:lang w:eastAsia="zh-CN"/>
              </w:rPr>
              <w:t>’</w:t>
            </w:r>
            <w:r>
              <w:rPr>
                <w:rFonts w:hint="eastAsia"/>
                <w:lang w:eastAsia="zh-CN"/>
              </w:rPr>
              <w:t>t see it is necessary to report waveform to LMF</w:t>
            </w:r>
            <w:r w:rsidR="00207E25">
              <w:rPr>
                <w:rFonts w:hint="eastAsia"/>
                <w:lang w:eastAsia="zh-CN"/>
              </w:rPr>
              <w:t xml:space="preserve"> from UE.</w:t>
            </w:r>
          </w:p>
          <w:p w14:paraId="7CF0DFAA" w14:textId="77777777" w:rsidR="00B636CB" w:rsidRDefault="004603DF" w:rsidP="001D4E25">
            <w:pPr>
              <w:rPr>
                <w:lang w:val="en-GB" w:eastAsia="zh-CN"/>
              </w:rPr>
            </w:pPr>
            <w:r>
              <w:rPr>
                <w:rFonts w:hint="eastAsia"/>
                <w:lang w:val="en-GB" w:eastAsia="zh-CN"/>
              </w:rPr>
              <w:t>Both</w:t>
            </w:r>
            <w:r w:rsidR="003E1A9F">
              <w:rPr>
                <w:rFonts w:hint="eastAsia"/>
                <w:lang w:val="en-GB" w:eastAsia="zh-CN"/>
              </w:rPr>
              <w:t xml:space="preserve"> UE-based A-GNSS and UE-assisted A-GNSS</w:t>
            </w:r>
            <w:r w:rsidR="00372B99">
              <w:rPr>
                <w:rFonts w:hint="eastAsia"/>
                <w:lang w:val="en-GB" w:eastAsia="zh-CN"/>
              </w:rPr>
              <w:t xml:space="preserve"> are included in RAT-independent positioning</w:t>
            </w:r>
            <w:r w:rsidR="00017643">
              <w:rPr>
                <w:rFonts w:hint="eastAsia"/>
                <w:lang w:val="en-GB" w:eastAsia="zh-CN"/>
              </w:rPr>
              <w:t xml:space="preserve"> methods</w:t>
            </w:r>
            <w:r w:rsidR="00372B99">
              <w:rPr>
                <w:rFonts w:hint="eastAsia"/>
                <w:lang w:val="en-GB" w:eastAsia="zh-CN"/>
              </w:rPr>
              <w:t xml:space="preserve"> in Rel-16</w:t>
            </w:r>
            <w:r w:rsidR="003E1A9F">
              <w:rPr>
                <w:rFonts w:hint="eastAsia"/>
                <w:lang w:val="en-GB" w:eastAsia="zh-CN"/>
              </w:rPr>
              <w:t>.</w:t>
            </w:r>
          </w:p>
          <w:p w14:paraId="3FC1850D" w14:textId="77777777" w:rsidR="003E1A9F" w:rsidRDefault="003E1A9F" w:rsidP="00554E21">
            <w:pPr>
              <w:rPr>
                <w:lang w:val="en-GB" w:eastAsia="zh-CN"/>
              </w:rPr>
            </w:pPr>
            <w:r>
              <w:rPr>
                <w:rFonts w:hint="eastAsia"/>
                <w:lang w:val="en-GB" w:eastAsia="zh-CN"/>
              </w:rPr>
              <w:t xml:space="preserve">UE-Assisted A-GNSS means UE measures and reports the measurement of GNSS </w:t>
            </w:r>
            <w:r w:rsidR="00037DE9">
              <w:rPr>
                <w:rFonts w:hint="eastAsia"/>
                <w:lang w:val="en-GB" w:eastAsia="zh-CN"/>
              </w:rPr>
              <w:t xml:space="preserve">to LMF </w:t>
            </w:r>
            <w:bookmarkStart w:id="5" w:name="OLE_LINK3"/>
            <w:bookmarkStart w:id="6" w:name="OLE_LINK4"/>
            <w:r w:rsidR="00554E21">
              <w:rPr>
                <w:rFonts w:hint="eastAsia"/>
                <w:lang w:val="en-GB" w:eastAsia="zh-CN"/>
              </w:rPr>
              <w:t xml:space="preserve">with IE </w:t>
            </w:r>
            <w:r w:rsidR="00554E21" w:rsidRPr="00923DD1">
              <w:rPr>
                <w:i/>
              </w:rPr>
              <w:t>GNSS-</w:t>
            </w:r>
            <w:proofErr w:type="spellStart"/>
            <w:r w:rsidR="00554E21" w:rsidRPr="00923DD1">
              <w:rPr>
                <w:i/>
              </w:rPr>
              <w:t>SignalMeasurementInformation</w:t>
            </w:r>
            <w:bookmarkEnd w:id="5"/>
            <w:bookmarkEnd w:id="6"/>
            <w:proofErr w:type="spellEnd"/>
            <w:r w:rsidR="00554E21" w:rsidRPr="00923DD1">
              <w:rPr>
                <w:noProof/>
              </w:rPr>
              <w:t xml:space="preserve"> </w:t>
            </w:r>
            <w:r w:rsidR="00554E21">
              <w:rPr>
                <w:rFonts w:hint="eastAsia"/>
                <w:noProof/>
                <w:lang w:eastAsia="zh-CN"/>
              </w:rPr>
              <w:t xml:space="preserve">which </w:t>
            </w:r>
            <w:r w:rsidR="00554E21" w:rsidRPr="00923DD1">
              <w:rPr>
                <w:noProof/>
              </w:rPr>
              <w:t>is</w:t>
            </w:r>
            <w:r w:rsidR="00554E21" w:rsidRPr="00923DD1">
              <w:t xml:space="preserve"> used by the target device to provide GNSS</w:t>
            </w:r>
            <w:r w:rsidR="00554E21" w:rsidRPr="00923DD1">
              <w:rPr>
                <w:i/>
              </w:rPr>
              <w:t xml:space="preserve"> </w:t>
            </w:r>
            <w:r w:rsidR="00554E21" w:rsidRPr="00923DD1">
              <w:t xml:space="preserve">signal measurement information to the location server </w:t>
            </w:r>
            <w:r w:rsidR="00554E21">
              <w:rPr>
                <w:rFonts w:hint="eastAsia"/>
                <w:lang w:eastAsia="zh-CN"/>
              </w:rPr>
              <w:t>specified in TS 37.355. So</w:t>
            </w:r>
            <w:r w:rsidR="00554E21">
              <w:rPr>
                <w:rFonts w:hint="eastAsia"/>
                <w:lang w:val="en-GB" w:eastAsia="zh-CN"/>
              </w:rPr>
              <w:t xml:space="preserve"> LMF (network) </w:t>
            </w:r>
            <w:r w:rsidR="00CC075B">
              <w:rPr>
                <w:rFonts w:hint="eastAsia"/>
                <w:lang w:val="en-GB" w:eastAsia="zh-CN"/>
              </w:rPr>
              <w:t>can calculate</w:t>
            </w:r>
            <w:r w:rsidR="00554E21">
              <w:rPr>
                <w:rFonts w:hint="eastAsia"/>
                <w:lang w:val="en-GB" w:eastAsia="zh-CN"/>
              </w:rPr>
              <w:t xml:space="preserve"> the position of UE.</w:t>
            </w:r>
            <w:r w:rsidR="00F17BEA">
              <w:rPr>
                <w:rFonts w:hint="eastAsia"/>
                <w:lang w:val="en-GB" w:eastAsia="zh-CN"/>
              </w:rPr>
              <w:t xml:space="preserve"> </w:t>
            </w:r>
          </w:p>
          <w:p w14:paraId="7E1A2D25" w14:textId="77777777" w:rsidR="00E731D8" w:rsidRDefault="00B11094" w:rsidP="008E0606">
            <w:pPr>
              <w:rPr>
                <w:lang w:eastAsia="zh-CN"/>
              </w:rPr>
            </w:pPr>
            <w:r>
              <w:rPr>
                <w:rFonts w:hint="eastAsia"/>
                <w:lang w:val="en-GB" w:eastAsia="zh-CN"/>
              </w:rPr>
              <w:t>HA-GNSS/A-GNSS positioning methods with UE-based or</w:t>
            </w:r>
            <w:r w:rsidR="00D54235">
              <w:rPr>
                <w:lang w:val="en-GB" w:eastAsia="zh-CN"/>
              </w:rPr>
              <w:t xml:space="preserve"> </w:t>
            </w:r>
            <w:r>
              <w:rPr>
                <w:rFonts w:hint="eastAsia"/>
                <w:lang w:val="en-GB" w:eastAsia="zh-CN"/>
              </w:rPr>
              <w:t xml:space="preserve">UE-Assisted can </w:t>
            </w:r>
            <w:r w:rsidR="006024E1">
              <w:rPr>
                <w:rFonts w:hint="eastAsia"/>
                <w:lang w:val="en-GB" w:eastAsia="zh-CN"/>
              </w:rPr>
              <w:t xml:space="preserve">also </w:t>
            </w:r>
            <w:r>
              <w:rPr>
                <w:rFonts w:hint="eastAsia"/>
                <w:lang w:val="en-GB" w:eastAsia="zh-CN"/>
              </w:rPr>
              <w:t xml:space="preserve">support the requirement </w:t>
            </w:r>
            <w:r w:rsidR="006024E1">
              <w:rPr>
                <w:rFonts w:hint="eastAsia"/>
                <w:lang w:val="en-GB" w:eastAsia="zh-CN"/>
              </w:rPr>
              <w:t>on</w:t>
            </w:r>
            <w:r>
              <w:rPr>
                <w:rFonts w:hint="eastAsia"/>
                <w:lang w:val="en-GB" w:eastAsia="zh-CN"/>
              </w:rPr>
              <w:t xml:space="preserve"> </w:t>
            </w:r>
            <w:r w:rsidRPr="00E731D8">
              <w:rPr>
                <w:rFonts w:hint="eastAsia"/>
              </w:rPr>
              <w:t>O</w:t>
            </w:r>
            <w:r w:rsidRPr="00E731D8">
              <w:t>peration</w:t>
            </w:r>
            <w:r w:rsidRPr="0086454A">
              <w:t xml:space="preserve"> of NTN networks</w:t>
            </w:r>
            <w:r w:rsidR="006024E1">
              <w:rPr>
                <w:rFonts w:hint="eastAsia"/>
                <w:lang w:eastAsia="zh-CN"/>
              </w:rPr>
              <w:t xml:space="preserve"> </w:t>
            </w:r>
            <w:r w:rsidR="001A072F">
              <w:rPr>
                <w:rFonts w:hint="eastAsia"/>
                <w:lang w:eastAsia="zh-CN"/>
              </w:rPr>
              <w:t>(new in NTN)</w:t>
            </w:r>
            <w:r w:rsidR="008E0606">
              <w:rPr>
                <w:rFonts w:hint="eastAsia"/>
                <w:lang w:eastAsia="zh-CN"/>
              </w:rPr>
              <w:t>.</w:t>
            </w:r>
            <w:r w:rsidR="008F5FCF">
              <w:rPr>
                <w:rFonts w:hint="eastAsia"/>
                <w:lang w:eastAsia="zh-CN"/>
              </w:rPr>
              <w:t xml:space="preserve"> Furthermore, we think the below </w:t>
            </w:r>
            <w:r w:rsidR="00360D13">
              <w:rPr>
                <w:rFonts w:hint="eastAsia"/>
                <w:lang w:eastAsia="zh-CN"/>
              </w:rPr>
              <w:t xml:space="preserve">requirement </w:t>
            </w:r>
            <w:r w:rsidR="008F5FCF">
              <w:rPr>
                <w:rFonts w:hint="eastAsia"/>
                <w:lang w:eastAsia="zh-CN"/>
              </w:rPr>
              <w:t xml:space="preserve">can </w:t>
            </w:r>
            <w:r w:rsidR="00360D13">
              <w:rPr>
                <w:rFonts w:hint="eastAsia"/>
                <w:lang w:eastAsia="zh-CN"/>
              </w:rPr>
              <w:t>be discussed for the</w:t>
            </w:r>
            <w:r w:rsidR="008F5FCF">
              <w:rPr>
                <w:rFonts w:hint="eastAsia"/>
                <w:lang w:eastAsia="zh-CN"/>
              </w:rPr>
              <w:t xml:space="preserve"> operation</w:t>
            </w:r>
            <w:r w:rsidR="003457AC">
              <w:rPr>
                <w:rFonts w:hint="eastAsia"/>
                <w:lang w:eastAsia="zh-CN"/>
              </w:rPr>
              <w:t>.</w:t>
            </w:r>
          </w:p>
          <w:p w14:paraId="4D42D416" w14:textId="77777777" w:rsidR="00360D13" w:rsidRDefault="00360D13" w:rsidP="003F7DC2">
            <w:pPr>
              <w:pStyle w:val="B1"/>
              <w:numPr>
                <w:ilvl w:val="0"/>
                <w:numId w:val="4"/>
              </w:numPr>
              <w:rPr>
                <w:lang w:eastAsia="zh-CN"/>
              </w:rPr>
            </w:pPr>
            <w:r w:rsidRPr="006D67F2">
              <w:rPr>
                <w:lang w:eastAsia="zh-CN"/>
              </w:rPr>
              <w:t>UE may report its location directly to AMF per AMF request</w:t>
            </w:r>
            <w:r w:rsidR="0073589F">
              <w:rPr>
                <w:rFonts w:hint="eastAsia"/>
                <w:lang w:eastAsia="zh-CN"/>
              </w:rPr>
              <w:t>, instead of following LPP process to reduce the latency</w:t>
            </w:r>
            <w:r>
              <w:rPr>
                <w:rFonts w:hint="eastAsia"/>
                <w:lang w:eastAsia="zh-CN"/>
              </w:rPr>
              <w:t>.</w:t>
            </w:r>
          </w:p>
          <w:p w14:paraId="17CF1C59" w14:textId="77777777" w:rsidR="002337AF" w:rsidRDefault="001C0ECE" w:rsidP="003F7DC2">
            <w:pPr>
              <w:pStyle w:val="B1"/>
              <w:numPr>
                <w:ilvl w:val="0"/>
                <w:numId w:val="4"/>
              </w:numPr>
              <w:rPr>
                <w:lang w:eastAsia="zh-CN"/>
              </w:rPr>
            </w:pPr>
            <w:r w:rsidRPr="00E731D8">
              <w:rPr>
                <w:rFonts w:hint="eastAsia"/>
                <w:lang w:eastAsia="zh-CN"/>
              </w:rPr>
              <w:t xml:space="preserve">gNB hopes </w:t>
            </w:r>
            <w:r w:rsidRPr="00E731D8">
              <w:rPr>
                <w:lang w:eastAsia="zh-CN"/>
              </w:rPr>
              <w:t>to get the UE’s location info for</w:t>
            </w:r>
            <w:r w:rsidR="00E731D8" w:rsidRPr="00E731D8">
              <w:rPr>
                <w:rFonts w:hint="eastAsia"/>
                <w:lang w:eastAsia="zh-CN"/>
              </w:rPr>
              <w:t>:</w:t>
            </w:r>
            <w:r w:rsidRPr="00E731D8">
              <w:rPr>
                <w:lang w:eastAsia="zh-CN"/>
              </w:rPr>
              <w:t xml:space="preserve"> paging UE</w:t>
            </w:r>
            <w:r w:rsidR="00E731D8">
              <w:t xml:space="preserve"> </w:t>
            </w:r>
            <w:r w:rsidRPr="00E731D8">
              <w:rPr>
                <w:lang w:eastAsia="zh-CN"/>
              </w:rPr>
              <w:t>more efficiently with the accuracy not more than 3000m</w:t>
            </w:r>
            <w:r w:rsidR="00E731D8" w:rsidRPr="00E731D8">
              <w:rPr>
                <w:lang w:eastAsia="zh-CN"/>
              </w:rPr>
              <w:t xml:space="preserve"> </w:t>
            </w:r>
            <w:r w:rsidR="00403D94" w:rsidRPr="00403D94">
              <w:rPr>
                <w:lang w:eastAsia="zh-CN"/>
              </w:rPr>
              <w:t xml:space="preserve">if there is </w:t>
            </w:r>
            <w:r w:rsidR="00403D94">
              <w:rPr>
                <w:rFonts w:hint="eastAsia"/>
                <w:lang w:eastAsia="zh-CN"/>
              </w:rPr>
              <w:t xml:space="preserve">no </w:t>
            </w:r>
            <w:r w:rsidR="00403D94" w:rsidRPr="00403D94">
              <w:rPr>
                <w:lang w:eastAsia="zh-CN"/>
              </w:rPr>
              <w:t>security issue</w:t>
            </w:r>
            <w:r w:rsidR="0025491F">
              <w:rPr>
                <w:rFonts w:hint="eastAsia"/>
                <w:lang w:eastAsia="zh-CN"/>
              </w:rPr>
              <w:t>.</w:t>
            </w:r>
          </w:p>
          <w:p w14:paraId="7F7F3953" w14:textId="77777777" w:rsidR="006D67F2" w:rsidRPr="00966472" w:rsidRDefault="002337AF" w:rsidP="00360D13">
            <w:pPr>
              <w:pStyle w:val="B1"/>
              <w:numPr>
                <w:ilvl w:val="0"/>
                <w:numId w:val="4"/>
              </w:numPr>
              <w:rPr>
                <w:lang w:eastAsia="zh-CN"/>
              </w:rPr>
            </w:pPr>
            <w:r w:rsidRPr="002337AF">
              <w:rPr>
                <w:lang w:eastAsia="zh-CN"/>
              </w:rPr>
              <w:t>gNB hopes to get the UE’s location info during HO with the accuracy not more than 3000m</w:t>
            </w:r>
            <w:r w:rsidR="006D67F2">
              <w:rPr>
                <w:rFonts w:hint="eastAsia"/>
                <w:lang w:eastAsia="zh-CN"/>
              </w:rPr>
              <w:t xml:space="preserve"> </w:t>
            </w:r>
            <w:r w:rsidR="006D67F2" w:rsidRPr="00403D94">
              <w:rPr>
                <w:lang w:eastAsia="zh-CN"/>
              </w:rPr>
              <w:t xml:space="preserve">if there is </w:t>
            </w:r>
            <w:r w:rsidR="006D67F2">
              <w:rPr>
                <w:rFonts w:hint="eastAsia"/>
                <w:lang w:eastAsia="zh-CN"/>
              </w:rPr>
              <w:t xml:space="preserve">no </w:t>
            </w:r>
            <w:r w:rsidR="006D67F2" w:rsidRPr="00403D94">
              <w:rPr>
                <w:lang w:eastAsia="zh-CN"/>
              </w:rPr>
              <w:t>security issue</w:t>
            </w:r>
            <w:r w:rsidR="00007921">
              <w:rPr>
                <w:rFonts w:hint="eastAsia"/>
                <w:lang w:eastAsia="zh-CN"/>
              </w:rPr>
              <w:t>.</w:t>
            </w:r>
          </w:p>
        </w:tc>
      </w:tr>
      <w:tr w:rsidR="00BE1CA4" w:rsidRPr="00966472" w14:paraId="2FC17AAE" w14:textId="77777777" w:rsidTr="005C0B26">
        <w:tc>
          <w:tcPr>
            <w:tcW w:w="2221" w:type="dxa"/>
            <w:shd w:val="clear" w:color="auto" w:fill="auto"/>
          </w:tcPr>
          <w:p w14:paraId="4ACE1056" w14:textId="77777777" w:rsidR="00BE1CA4" w:rsidRPr="00966472" w:rsidRDefault="00AD6D48" w:rsidP="00966472">
            <w:pPr>
              <w:rPr>
                <w:lang w:val="en-GB" w:eastAsia="zh-CN"/>
              </w:rPr>
            </w:pPr>
            <w:r>
              <w:rPr>
                <w:rFonts w:hint="eastAsia"/>
                <w:lang w:val="en-GB" w:eastAsia="zh-CN"/>
              </w:rPr>
              <w:t>O</w:t>
            </w:r>
            <w:r>
              <w:rPr>
                <w:lang w:val="en-GB" w:eastAsia="zh-CN"/>
              </w:rPr>
              <w:t>PPO</w:t>
            </w:r>
          </w:p>
        </w:tc>
        <w:tc>
          <w:tcPr>
            <w:tcW w:w="7408" w:type="dxa"/>
            <w:shd w:val="clear" w:color="auto" w:fill="auto"/>
          </w:tcPr>
          <w:p w14:paraId="5E559A0B" w14:textId="77777777" w:rsidR="00BE1CA4" w:rsidRDefault="00AD6D48" w:rsidP="00966472">
            <w:pPr>
              <w:rPr>
                <w:lang w:val="en-GB" w:eastAsia="zh-CN"/>
              </w:rPr>
            </w:pPr>
            <w:r>
              <w:rPr>
                <w:rFonts w:hint="eastAsia"/>
                <w:lang w:val="en-GB" w:eastAsia="zh-CN"/>
              </w:rPr>
              <w:t>N</w:t>
            </w:r>
            <w:r>
              <w:rPr>
                <w:lang w:val="en-GB" w:eastAsia="zh-CN"/>
              </w:rPr>
              <w:t>o.</w:t>
            </w:r>
          </w:p>
          <w:p w14:paraId="150379EE" w14:textId="77777777" w:rsidR="00AD6D48" w:rsidRDefault="00AD6D48" w:rsidP="00966472">
            <w:pPr>
              <w:rPr>
                <w:lang w:val="en-GB" w:eastAsia="zh-CN"/>
              </w:rPr>
            </w:pPr>
            <w:r>
              <w:rPr>
                <w:lang w:val="en-GB" w:eastAsia="zh-CN"/>
              </w:rPr>
              <w:t>We understand the question in two aspects:</w:t>
            </w:r>
          </w:p>
          <w:p w14:paraId="41696272" w14:textId="77777777" w:rsidR="00AD6D48" w:rsidRDefault="009851C3" w:rsidP="001C3993">
            <w:pPr>
              <w:numPr>
                <w:ilvl w:val="0"/>
                <w:numId w:val="9"/>
              </w:numPr>
              <w:rPr>
                <w:lang w:val="en-GB" w:eastAsia="zh-CN"/>
              </w:rPr>
            </w:pPr>
            <w:r>
              <w:rPr>
                <w:lang w:val="en-GB" w:eastAsia="zh-CN"/>
              </w:rPr>
              <w:t>W.r.t RAT independent method, we agree that GNSS based positioning method is more in line with NTN positioning architecture;</w:t>
            </w:r>
          </w:p>
          <w:p w14:paraId="02F29818" w14:textId="77777777" w:rsidR="009851C3" w:rsidRPr="009851C3" w:rsidRDefault="009851C3" w:rsidP="001C3993">
            <w:pPr>
              <w:numPr>
                <w:ilvl w:val="0"/>
                <w:numId w:val="9"/>
              </w:numPr>
              <w:rPr>
                <w:lang w:val="en-GB" w:eastAsia="zh-CN"/>
              </w:rPr>
            </w:pPr>
            <w:r>
              <w:rPr>
                <w:lang w:val="en-GB" w:eastAsia="zh-CN"/>
              </w:rPr>
              <w:t xml:space="preserve">The mentioned “solution”, if pointing to “compute </w:t>
            </w:r>
            <w:r w:rsidRPr="00966472">
              <w:rPr>
                <w:lang w:val="en-GB" w:eastAsia="zh-CN"/>
              </w:rPr>
              <w:t xml:space="preserve">UE-based GNSS position and time </w:t>
            </w:r>
            <w:r>
              <w:rPr>
                <w:lang w:val="en-GB" w:eastAsia="zh-CN"/>
              </w:rPr>
              <w:t>and report the</w:t>
            </w:r>
            <w:r w:rsidRPr="00966472">
              <w:rPr>
                <w:lang w:val="en-GB" w:eastAsia="zh-CN"/>
              </w:rPr>
              <w:t xml:space="preserve"> received waveform (for example</w:t>
            </w:r>
            <w:r>
              <w:rPr>
                <w:lang w:val="en-GB" w:eastAsia="zh-CN"/>
              </w:rPr>
              <w:t xml:space="preserve"> </w:t>
            </w:r>
            <w:proofErr w:type="spellStart"/>
            <w:r>
              <w:rPr>
                <w:lang w:val="en-GB" w:eastAsia="zh-CN"/>
              </w:rPr>
              <w:t>Gallileo</w:t>
            </w:r>
            <w:proofErr w:type="spellEnd"/>
            <w:r>
              <w:rPr>
                <w:lang w:val="en-GB" w:eastAsia="zh-CN"/>
              </w:rPr>
              <w:t xml:space="preserve"> PRS) back to the LMF. The LMF </w:t>
            </w:r>
            <w:r w:rsidRPr="00966472">
              <w:rPr>
                <w:lang w:val="en-GB" w:eastAsia="zh-CN"/>
              </w:rPr>
              <w:t>may then send it to secure PRS (public regulated service) server for validation</w:t>
            </w:r>
            <w:r>
              <w:rPr>
                <w:lang w:val="en-GB" w:eastAsia="zh-CN"/>
              </w:rPr>
              <w:t xml:space="preserve"> and receive a reply whether or not the computed position corresponds to the snapshot of received waveform”, our understanding is that RAN2 should start from problem identification before going into solution directly – so far, it sounds like within the integrity scope of R17 positioning, which is an on-going work already, and related discussion would be preferably handled in positioning session together.</w:t>
            </w:r>
          </w:p>
        </w:tc>
      </w:tr>
      <w:tr w:rsidR="005C0B26" w:rsidRPr="00966472" w14:paraId="3D677E17" w14:textId="77777777" w:rsidTr="005C0B26">
        <w:tc>
          <w:tcPr>
            <w:tcW w:w="2221" w:type="dxa"/>
            <w:shd w:val="clear" w:color="auto" w:fill="auto"/>
          </w:tcPr>
          <w:p w14:paraId="2C8C3444" w14:textId="77777777" w:rsidR="005C0B26" w:rsidRPr="00966472" w:rsidRDefault="005C0B26" w:rsidP="005C0B26">
            <w:pPr>
              <w:rPr>
                <w:lang w:val="en-GB" w:eastAsia="zh-CN"/>
              </w:rPr>
            </w:pPr>
            <w:r>
              <w:rPr>
                <w:lang w:val="en-GB" w:eastAsia="zh-CN"/>
              </w:rPr>
              <w:t>APT</w:t>
            </w:r>
          </w:p>
        </w:tc>
        <w:tc>
          <w:tcPr>
            <w:tcW w:w="7408" w:type="dxa"/>
            <w:shd w:val="clear" w:color="auto" w:fill="auto"/>
          </w:tcPr>
          <w:p w14:paraId="19BDD106" w14:textId="77777777" w:rsidR="005C0B26" w:rsidRDefault="005C0B26" w:rsidP="005C0B26">
            <w:pPr>
              <w:rPr>
                <w:lang w:val="en-GB" w:eastAsia="zh-CN"/>
              </w:rPr>
            </w:pPr>
            <w:r>
              <w:rPr>
                <w:lang w:val="en-GB" w:eastAsia="zh-CN"/>
              </w:rPr>
              <w:t xml:space="preserve">No, </w:t>
            </w:r>
            <w:r w:rsidRPr="005C0B26">
              <w:rPr>
                <w:lang w:val="en-GB" w:eastAsia="zh-CN"/>
              </w:rPr>
              <w:t>report</w:t>
            </w:r>
            <w:r>
              <w:rPr>
                <w:lang w:val="en-GB" w:eastAsia="zh-CN"/>
              </w:rPr>
              <w:t>ing</w:t>
            </w:r>
            <w:r w:rsidRPr="005C0B26">
              <w:rPr>
                <w:lang w:val="en-GB" w:eastAsia="zh-CN"/>
              </w:rPr>
              <w:t xml:space="preserve"> the received waveform</w:t>
            </w:r>
            <w:r>
              <w:rPr>
                <w:lang w:val="en-GB" w:eastAsia="zh-CN"/>
              </w:rPr>
              <w:t xml:space="preserve"> sounds infeasible. </w:t>
            </w:r>
          </w:p>
          <w:p w14:paraId="22088F20" w14:textId="77777777" w:rsidR="005C0B26" w:rsidRPr="00966472" w:rsidRDefault="005C0B26" w:rsidP="005C0B26">
            <w:pPr>
              <w:rPr>
                <w:lang w:val="en-GB" w:eastAsia="zh-CN"/>
              </w:rPr>
            </w:pPr>
            <w:r>
              <w:rPr>
                <w:lang w:val="en-GB" w:eastAsia="zh-CN"/>
              </w:rPr>
              <w:lastRenderedPageBreak/>
              <w:t xml:space="preserve">There shall be existing solutions to support this purpose. For example, </w:t>
            </w:r>
            <w:proofErr w:type="gramStart"/>
            <w:r>
              <w:rPr>
                <w:lang w:val="en-GB" w:eastAsia="zh-CN"/>
              </w:rPr>
              <w:t>when  NTN</w:t>
            </w:r>
            <w:proofErr w:type="gramEnd"/>
            <w:r>
              <w:rPr>
                <w:lang w:val="en-GB" w:eastAsia="zh-CN"/>
              </w:rPr>
              <w:t xml:space="preserve"> UE is in RRC_CONNECED, NW shall have UE-specific RTT by receiving a TA report (still FFS in the current stage) and uplink signals, e.g., PUCCH, PUSCH, or SRS. After having certain samples collected by NW and based on the serving satellite movement, NW shall have roughly UE location. This might be sufficient to </w:t>
            </w:r>
            <w:r w:rsidRPr="00097EC7">
              <w:rPr>
                <w:lang w:val="en-GB" w:eastAsia="zh-CN"/>
              </w:rPr>
              <w:t xml:space="preserve">cross-check </w:t>
            </w:r>
            <w:r>
              <w:rPr>
                <w:lang w:val="en-GB" w:eastAsia="zh-CN"/>
              </w:rPr>
              <w:t>UE’s location.</w:t>
            </w:r>
          </w:p>
        </w:tc>
      </w:tr>
      <w:tr w:rsidR="00D25B66" w:rsidRPr="00966472" w14:paraId="1581801C" w14:textId="77777777" w:rsidTr="005C0B26">
        <w:tc>
          <w:tcPr>
            <w:tcW w:w="2221" w:type="dxa"/>
            <w:shd w:val="clear" w:color="auto" w:fill="auto"/>
          </w:tcPr>
          <w:p w14:paraId="465D0C6D" w14:textId="77777777" w:rsidR="00D25B66" w:rsidRPr="00966472" w:rsidRDefault="00D25B66" w:rsidP="00D25B66">
            <w:pPr>
              <w:rPr>
                <w:lang w:val="en-GB" w:eastAsia="zh-CN"/>
              </w:rPr>
            </w:pPr>
            <w:r>
              <w:rPr>
                <w:lang w:val="en-GB" w:eastAsia="zh-CN"/>
              </w:rPr>
              <w:lastRenderedPageBreak/>
              <w:t xml:space="preserve">Ericsson </w:t>
            </w:r>
          </w:p>
        </w:tc>
        <w:tc>
          <w:tcPr>
            <w:tcW w:w="7408" w:type="dxa"/>
            <w:shd w:val="clear" w:color="auto" w:fill="auto"/>
          </w:tcPr>
          <w:p w14:paraId="7AB283CA" w14:textId="77777777" w:rsidR="00D25B66" w:rsidRDefault="00D25B66" w:rsidP="00D25B66">
            <w:pPr>
              <w:rPr>
                <w:lang w:val="en-GB" w:eastAsia="zh-CN"/>
              </w:rPr>
            </w:pPr>
            <w:r>
              <w:rPr>
                <w:lang w:val="en-GB" w:eastAsia="zh-CN"/>
              </w:rPr>
              <w:t>UEs mobility reports, e.g. RSRP already tell something on UE location</w:t>
            </w:r>
            <w:r w:rsidR="00D34037">
              <w:rPr>
                <w:lang w:val="en-GB" w:eastAsia="zh-CN"/>
              </w:rPr>
              <w:t>.</w:t>
            </w:r>
            <w:r w:rsidR="009F2EA9">
              <w:rPr>
                <w:lang w:val="en-GB" w:eastAsia="zh-CN"/>
              </w:rPr>
              <w:t xml:space="preserve"> RSRP has the PCI inform</w:t>
            </w:r>
            <w:r w:rsidR="005C00DA">
              <w:rPr>
                <w:lang w:val="en-GB" w:eastAsia="zh-CN"/>
              </w:rPr>
              <w:t xml:space="preserve">ation and </w:t>
            </w:r>
            <w:r w:rsidR="00E45A72">
              <w:rPr>
                <w:lang w:val="en-GB" w:eastAsia="zh-CN"/>
              </w:rPr>
              <w:t>roughly network then knows</w:t>
            </w:r>
            <w:r w:rsidR="006E0E0F">
              <w:rPr>
                <w:lang w:val="en-GB" w:eastAsia="zh-CN"/>
              </w:rPr>
              <w:t xml:space="preserve"> where UE is if it reports one or two RSRPs with corresponding PCIs.</w:t>
            </w:r>
          </w:p>
          <w:p w14:paraId="2D76E68D" w14:textId="77777777" w:rsidR="000C6454" w:rsidRDefault="000C6454" w:rsidP="00D25B66">
            <w:pPr>
              <w:rPr>
                <w:lang w:val="en-GB" w:eastAsia="zh-CN"/>
              </w:rPr>
            </w:pPr>
            <w:r>
              <w:rPr>
                <w:lang w:val="en-GB" w:eastAsia="zh-CN"/>
              </w:rPr>
              <w:t xml:space="preserve">However, most importantly, we should know what is the RAN2 </w:t>
            </w:r>
            <w:r w:rsidR="00F04E59">
              <w:rPr>
                <w:lang w:val="en-GB" w:eastAsia="zh-CN"/>
              </w:rPr>
              <w:t>specific</w:t>
            </w:r>
            <w:r>
              <w:rPr>
                <w:lang w:val="en-GB" w:eastAsia="zh-CN"/>
              </w:rPr>
              <w:t xml:space="preserve"> problem we are trying to solve with this positioning discussion. Is it the regulatory study objective? Is it </w:t>
            </w:r>
            <w:r w:rsidR="00F04E59">
              <w:rPr>
                <w:lang w:val="en-GB" w:eastAsia="zh-CN"/>
              </w:rPr>
              <w:t>triggering accuracy? Is it something else?</w:t>
            </w:r>
          </w:p>
          <w:p w14:paraId="457786F7" w14:textId="77777777" w:rsidR="000C6454" w:rsidRPr="00966472" w:rsidRDefault="000C6454" w:rsidP="00D25B66">
            <w:pPr>
              <w:rPr>
                <w:lang w:val="en-GB" w:eastAsia="zh-CN"/>
              </w:rPr>
            </w:pPr>
          </w:p>
        </w:tc>
      </w:tr>
      <w:tr w:rsidR="004069C1" w:rsidRPr="00966472" w14:paraId="6990A559" w14:textId="77777777" w:rsidTr="005C0B26">
        <w:tc>
          <w:tcPr>
            <w:tcW w:w="2221" w:type="dxa"/>
            <w:shd w:val="clear" w:color="auto" w:fill="auto"/>
          </w:tcPr>
          <w:p w14:paraId="241C6580" w14:textId="77777777" w:rsidR="004069C1" w:rsidRDefault="004069C1" w:rsidP="004069C1">
            <w:pPr>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7408" w:type="dxa"/>
            <w:shd w:val="clear" w:color="auto" w:fill="auto"/>
          </w:tcPr>
          <w:p w14:paraId="706EA33C" w14:textId="77777777" w:rsidR="004069C1" w:rsidRPr="007A19C5" w:rsidRDefault="004069C1" w:rsidP="004069C1">
            <w:pPr>
              <w:rPr>
                <w:lang w:val="en-GB" w:eastAsia="zh-CN"/>
              </w:rPr>
            </w:pPr>
            <w:r w:rsidRPr="007A19C5">
              <w:rPr>
                <w:lang w:val="en-GB" w:eastAsia="zh-CN"/>
              </w:rPr>
              <w:t>We don’t think the following argum</w:t>
            </w:r>
            <w:r>
              <w:rPr>
                <w:lang w:val="en-GB" w:eastAsia="zh-CN"/>
              </w:rPr>
              <w:t xml:space="preserve">ent stands on its own, as RAN5 </w:t>
            </w:r>
            <w:r w:rsidRPr="007A19C5">
              <w:rPr>
                <w:lang w:val="en-GB" w:eastAsia="zh-CN"/>
              </w:rPr>
              <w:t>already defined UE positioning conformance test for GNSS positioning in TS 37.571.</w:t>
            </w:r>
          </w:p>
          <w:tbl>
            <w:tblPr>
              <w:tblW w:w="0" w:type="auto"/>
              <w:tblCellMar>
                <w:left w:w="0" w:type="dxa"/>
                <w:right w:w="0" w:type="dxa"/>
              </w:tblCellMar>
              <w:tblLook w:val="04A0" w:firstRow="1" w:lastRow="0" w:firstColumn="1" w:lastColumn="0" w:noHBand="0" w:noVBand="1"/>
            </w:tblPr>
            <w:tblGrid>
              <w:gridCol w:w="7172"/>
            </w:tblGrid>
            <w:tr w:rsidR="004069C1" w:rsidRPr="007A19C5" w14:paraId="435E4783" w14:textId="77777777" w:rsidTr="004069C1">
              <w:tc>
                <w:tcPr>
                  <w:tcW w:w="93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79166D" w14:textId="77777777" w:rsidR="004069C1" w:rsidRPr="007A19C5" w:rsidRDefault="004069C1" w:rsidP="004069C1">
                  <w:pPr>
                    <w:rPr>
                      <w:lang w:val="en-GB" w:eastAsia="zh-CN"/>
                    </w:rPr>
                  </w:pPr>
                  <w:r w:rsidRPr="007A19C5">
                    <w:rPr>
                      <w:lang w:val="en-GB" w:eastAsia="zh-CN"/>
                    </w:rPr>
                    <w:t>However, the position computed by the UE may not be trustworthy, because the reported position may be manipulated by the UE itself</w:t>
                  </w:r>
                </w:p>
              </w:tc>
            </w:tr>
          </w:tbl>
          <w:p w14:paraId="12EA465B" w14:textId="77777777" w:rsidR="004069C1" w:rsidRPr="007A19C5" w:rsidRDefault="004069C1" w:rsidP="004069C1">
            <w:pPr>
              <w:rPr>
                <w:lang w:val="en-GB" w:eastAsia="zh-CN"/>
              </w:rPr>
            </w:pPr>
            <w:r w:rsidRPr="007A19C5">
              <w:rPr>
                <w:lang w:val="en-GB" w:eastAsia="zh-CN"/>
              </w:rPr>
              <w:t>For RAT-independent methods, the existing LCS architecture 23.273 should be reused, which means that AMF hosts the positioning request (MO-LR, MT-LR, NI-LR), LMF provides LCS service, UE provides measurement or location based on GNSS to LMF.</w:t>
            </w:r>
          </w:p>
          <w:p w14:paraId="4099DBC3" w14:textId="77777777" w:rsidR="004069C1" w:rsidRDefault="004069C1" w:rsidP="004069C1">
            <w:pPr>
              <w:rPr>
                <w:lang w:val="en-GB" w:eastAsia="zh-CN"/>
              </w:rPr>
            </w:pPr>
            <w:r>
              <w:rPr>
                <w:lang w:val="en-GB" w:eastAsia="zh-CN"/>
              </w:rPr>
              <w:t xml:space="preserve">And </w:t>
            </w:r>
            <w:r>
              <w:rPr>
                <w:lang w:eastAsia="zh-CN"/>
              </w:rPr>
              <w:t>UE-assisted A-GNSS can still be applied in NTN to cross check the UE based A-GNSS location information, if needed.</w:t>
            </w:r>
          </w:p>
        </w:tc>
      </w:tr>
      <w:tr w:rsidR="005A5605" w:rsidRPr="00966472" w14:paraId="22044894" w14:textId="77777777" w:rsidTr="005C0B26">
        <w:tc>
          <w:tcPr>
            <w:tcW w:w="2221" w:type="dxa"/>
            <w:shd w:val="clear" w:color="auto" w:fill="auto"/>
          </w:tcPr>
          <w:p w14:paraId="6D243B8B" w14:textId="77777777" w:rsidR="005A5605" w:rsidRDefault="005A5605" w:rsidP="004069C1">
            <w:pPr>
              <w:rPr>
                <w:lang w:val="en-GB" w:eastAsia="zh-CN"/>
              </w:rPr>
            </w:pPr>
            <w:proofErr w:type="spellStart"/>
            <w:r>
              <w:rPr>
                <w:lang w:val="en-GB" w:eastAsia="zh-CN"/>
              </w:rPr>
              <w:t>MediaT</w:t>
            </w:r>
            <w:proofErr w:type="spellEnd"/>
          </w:p>
        </w:tc>
        <w:tc>
          <w:tcPr>
            <w:tcW w:w="7408" w:type="dxa"/>
            <w:shd w:val="clear" w:color="auto" w:fill="auto"/>
          </w:tcPr>
          <w:p w14:paraId="220D3923" w14:textId="77777777" w:rsidR="005A5605" w:rsidRDefault="005A5605" w:rsidP="004069C1">
            <w:pPr>
              <w:rPr>
                <w:lang w:val="en-GB" w:eastAsia="zh-CN"/>
              </w:rPr>
            </w:pPr>
            <w:r>
              <w:rPr>
                <w:lang w:val="en-GB" w:eastAsia="zh-CN"/>
              </w:rPr>
              <w:t xml:space="preserve">No. </w:t>
            </w:r>
          </w:p>
          <w:p w14:paraId="7055AE15" w14:textId="77777777" w:rsidR="005A5605" w:rsidRPr="007A19C5" w:rsidRDefault="005A5605" w:rsidP="005A5605">
            <w:pPr>
              <w:jc w:val="both"/>
              <w:rPr>
                <w:lang w:val="en-GB" w:eastAsia="zh-CN"/>
              </w:rPr>
            </w:pPr>
            <w:r>
              <w:rPr>
                <w:lang w:val="en-GB" w:eastAsia="zh-CN"/>
              </w:rPr>
              <w:t xml:space="preserve">The assumption that UE’s reporting is not trustworthy is not correct, as there are conformance tests for this, as pointed out by Huawei. Furthermore, we would like to highlight that the WI objective is to identify </w:t>
            </w:r>
            <w:r w:rsidRPr="005A5605">
              <w:rPr>
                <w:lang w:val="en-GB" w:eastAsia="zh-CN"/>
              </w:rPr>
              <w:t>potential issues associated to the use of the existing Location Services (LCS) application protocols to locate UE in the context of NTN and specify adaptations if any</w:t>
            </w:r>
            <w:r>
              <w:rPr>
                <w:lang w:val="en-GB" w:eastAsia="zh-CN"/>
              </w:rPr>
              <w:t>. This questions has skipped the step of identifying why are doing this in RAN2.</w:t>
            </w:r>
          </w:p>
        </w:tc>
      </w:tr>
      <w:tr w:rsidR="00C250ED" w:rsidRPr="00966472" w14:paraId="5933A500" w14:textId="77777777" w:rsidTr="005C0B26">
        <w:tc>
          <w:tcPr>
            <w:tcW w:w="2221" w:type="dxa"/>
            <w:shd w:val="clear" w:color="auto" w:fill="auto"/>
          </w:tcPr>
          <w:p w14:paraId="19610D71" w14:textId="77777777" w:rsidR="00C250ED" w:rsidRDefault="00C250ED" w:rsidP="004069C1">
            <w:pPr>
              <w:rPr>
                <w:lang w:val="en-GB" w:eastAsia="zh-CN"/>
              </w:rPr>
            </w:pPr>
            <w:r>
              <w:rPr>
                <w:lang w:val="en-GB" w:eastAsia="zh-CN"/>
              </w:rPr>
              <w:t>Thales</w:t>
            </w:r>
          </w:p>
        </w:tc>
        <w:tc>
          <w:tcPr>
            <w:tcW w:w="7408" w:type="dxa"/>
            <w:shd w:val="clear" w:color="auto" w:fill="auto"/>
          </w:tcPr>
          <w:p w14:paraId="3B4D59F4" w14:textId="77777777" w:rsidR="00C250ED" w:rsidRPr="009A6234" w:rsidRDefault="00C250ED" w:rsidP="00C250ED">
            <w:pPr>
              <w:rPr>
                <w:lang w:val="en-GB" w:eastAsia="zh-CN"/>
              </w:rPr>
            </w:pPr>
            <w:r w:rsidRPr="009A6234">
              <w:rPr>
                <w:lang w:val="en-GB" w:eastAsia="zh-CN"/>
              </w:rPr>
              <w:t>UE-base</w:t>
            </w:r>
            <w:r>
              <w:rPr>
                <w:lang w:val="en-GB" w:eastAsia="zh-CN"/>
              </w:rPr>
              <w:t>d</w:t>
            </w:r>
            <w:r w:rsidRPr="009A6234">
              <w:rPr>
                <w:lang w:val="en-GB" w:eastAsia="zh-CN"/>
              </w:rPr>
              <w:t xml:space="preserve"> </w:t>
            </w:r>
            <w:r>
              <w:rPr>
                <w:lang w:val="en-GB" w:eastAsia="zh-CN"/>
              </w:rPr>
              <w:t>and</w:t>
            </w:r>
            <w:r w:rsidRPr="009A6234">
              <w:rPr>
                <w:lang w:val="en-GB" w:eastAsia="zh-CN"/>
              </w:rPr>
              <w:t xml:space="preserve"> UE-Assisted positions can be manipulated (code phases reported in UE-report can also easily be falsified). Which is why those positions are not trustworthy. </w:t>
            </w:r>
          </w:p>
          <w:p w14:paraId="2180BE6F" w14:textId="77777777" w:rsidR="00C250ED" w:rsidRDefault="00C250ED" w:rsidP="00C250ED">
            <w:pPr>
              <w:rPr>
                <w:lang w:val="en-GB" w:eastAsia="zh-CN"/>
              </w:rPr>
            </w:pPr>
            <w:r w:rsidRPr="009A6234">
              <w:rPr>
                <w:lang w:val="en-GB" w:eastAsia="zh-CN"/>
              </w:rPr>
              <w:t xml:space="preserve">Reporting snapshot of signal waveform is </w:t>
            </w:r>
            <w:r>
              <w:rPr>
                <w:lang w:val="en-GB" w:eastAsia="zh-CN"/>
              </w:rPr>
              <w:t>a potential solution</w:t>
            </w:r>
            <w:r w:rsidRPr="003D352C">
              <w:rPr>
                <w:lang w:val="en-GB" w:eastAsia="zh-CN"/>
              </w:rPr>
              <w:t>. H</w:t>
            </w:r>
            <w:r w:rsidRPr="009A6234">
              <w:rPr>
                <w:lang w:val="en-GB" w:eastAsia="zh-CN"/>
              </w:rPr>
              <w:t xml:space="preserve">owever, </w:t>
            </w:r>
            <w:r w:rsidRPr="003D352C">
              <w:rPr>
                <w:lang w:val="en-GB" w:eastAsia="zh-CN"/>
              </w:rPr>
              <w:t xml:space="preserve">we </w:t>
            </w:r>
            <w:r>
              <w:rPr>
                <w:lang w:val="en-GB" w:eastAsia="zh-CN"/>
              </w:rPr>
              <w:t>identify several issues related to this solution that need to be checked:</w:t>
            </w:r>
          </w:p>
          <w:p w14:paraId="6316652A" w14:textId="77777777" w:rsidR="00C250ED" w:rsidRDefault="00C250ED" w:rsidP="00C250ED">
            <w:pPr>
              <w:pStyle w:val="ListParagraph"/>
              <w:numPr>
                <w:ilvl w:val="1"/>
                <w:numId w:val="5"/>
              </w:numPr>
              <w:rPr>
                <w:lang w:val="en-GB" w:eastAsia="zh-CN"/>
              </w:rPr>
            </w:pPr>
            <w:r>
              <w:rPr>
                <w:lang w:val="en-GB" w:eastAsia="zh-CN"/>
              </w:rPr>
              <w:t>This solution cannot use</w:t>
            </w:r>
            <w:r w:rsidRPr="003D352C">
              <w:rPr>
                <w:lang w:val="en-GB" w:eastAsia="zh-CN"/>
              </w:rPr>
              <w:t xml:space="preserve"> GALILEO PRS signal</w:t>
            </w:r>
            <w:r w:rsidRPr="003D352C" w:rsidDel="00A175E6">
              <w:rPr>
                <w:lang w:val="en-GB" w:eastAsia="zh-CN"/>
              </w:rPr>
              <w:t xml:space="preserve"> </w:t>
            </w:r>
            <w:r w:rsidRPr="003D352C">
              <w:rPr>
                <w:lang w:val="en-GB" w:eastAsia="zh-CN"/>
              </w:rPr>
              <w:t>because the authorisation of this signal</w:t>
            </w:r>
          </w:p>
          <w:p w14:paraId="6D33E8FA" w14:textId="77777777" w:rsidR="00C250ED" w:rsidRDefault="00C250ED" w:rsidP="00C250ED">
            <w:pPr>
              <w:pStyle w:val="ListParagraph"/>
              <w:numPr>
                <w:ilvl w:val="1"/>
                <w:numId w:val="5"/>
              </w:numPr>
              <w:rPr>
                <w:lang w:val="en-GB" w:eastAsia="zh-CN"/>
              </w:rPr>
            </w:pPr>
            <w:r w:rsidRPr="003D352C">
              <w:rPr>
                <w:lang w:val="en-GB" w:eastAsia="zh-CN"/>
              </w:rPr>
              <w:lastRenderedPageBreak/>
              <w:t>The operational feasibility considering the number of dependences between telecom and navigation systems</w:t>
            </w:r>
          </w:p>
          <w:p w14:paraId="7B7DAE29" w14:textId="77777777" w:rsidR="00C250ED" w:rsidRDefault="00C250ED" w:rsidP="00C250ED">
            <w:pPr>
              <w:pStyle w:val="ListParagraph"/>
              <w:numPr>
                <w:ilvl w:val="1"/>
                <w:numId w:val="5"/>
              </w:numPr>
              <w:rPr>
                <w:lang w:val="en-GB" w:eastAsia="zh-CN"/>
              </w:rPr>
            </w:pPr>
            <w:r>
              <w:rPr>
                <w:lang w:val="en-GB" w:eastAsia="zh-CN"/>
              </w:rPr>
              <w:t>Implementation impact on the UE</w:t>
            </w:r>
          </w:p>
          <w:p w14:paraId="1F8F581A" w14:textId="77777777" w:rsidR="00C250ED" w:rsidRDefault="00C250ED" w:rsidP="00C250ED">
            <w:pPr>
              <w:rPr>
                <w:lang w:val="en-GB" w:eastAsia="zh-CN"/>
              </w:rPr>
            </w:pPr>
            <w:r w:rsidRPr="002D5B3B">
              <w:rPr>
                <w:lang w:val="en-GB" w:eastAsia="zh-CN"/>
              </w:rPr>
              <w:t>3GPP specification impact beyond RAN2 scope</w:t>
            </w:r>
          </w:p>
        </w:tc>
      </w:tr>
      <w:tr w:rsidR="00BB2E75" w:rsidRPr="00966472" w14:paraId="53CF668D" w14:textId="77777777" w:rsidTr="005C0B26">
        <w:tc>
          <w:tcPr>
            <w:tcW w:w="2221" w:type="dxa"/>
            <w:shd w:val="clear" w:color="auto" w:fill="auto"/>
          </w:tcPr>
          <w:p w14:paraId="2D4DDCC0" w14:textId="77777777" w:rsidR="00BB2E75" w:rsidRDefault="00BB2E75" w:rsidP="004069C1">
            <w:pPr>
              <w:rPr>
                <w:lang w:val="en-GB" w:eastAsia="zh-CN"/>
              </w:rPr>
            </w:pPr>
            <w:r>
              <w:rPr>
                <w:rFonts w:hint="eastAsia"/>
                <w:lang w:val="en-GB" w:eastAsia="zh-CN"/>
              </w:rPr>
              <w:lastRenderedPageBreak/>
              <w:t>X</w:t>
            </w:r>
            <w:r>
              <w:rPr>
                <w:lang w:val="en-GB" w:eastAsia="zh-CN"/>
              </w:rPr>
              <w:t>iaomi</w:t>
            </w:r>
          </w:p>
        </w:tc>
        <w:tc>
          <w:tcPr>
            <w:tcW w:w="7408" w:type="dxa"/>
            <w:shd w:val="clear" w:color="auto" w:fill="auto"/>
          </w:tcPr>
          <w:p w14:paraId="1F1A6CDF" w14:textId="77777777" w:rsidR="00BB2E75" w:rsidRPr="009A6234" w:rsidRDefault="00BB2E75" w:rsidP="000D167E">
            <w:pPr>
              <w:rPr>
                <w:lang w:val="en-GB" w:eastAsia="zh-CN"/>
              </w:rPr>
            </w:pPr>
            <w:r>
              <w:rPr>
                <w:lang w:val="en-GB" w:eastAsia="zh-CN"/>
              </w:rPr>
              <w:t xml:space="preserve">NO. </w:t>
            </w:r>
            <w:r w:rsidR="000D167E">
              <w:rPr>
                <w:lang w:val="en-GB" w:eastAsia="zh-CN"/>
              </w:rPr>
              <w:t>We</w:t>
            </w:r>
            <w:r>
              <w:rPr>
                <w:lang w:val="en-GB" w:eastAsia="zh-CN"/>
              </w:rPr>
              <w:t xml:space="preserve"> should </w:t>
            </w:r>
            <w:r w:rsidR="000D167E">
              <w:rPr>
                <w:lang w:val="en-GB" w:eastAsia="zh-CN"/>
              </w:rPr>
              <w:t xml:space="preserve">firstly </w:t>
            </w:r>
            <w:r>
              <w:rPr>
                <w:lang w:val="en-GB" w:eastAsia="zh-CN"/>
              </w:rPr>
              <w:t xml:space="preserve">confirm </w:t>
            </w:r>
            <w:r w:rsidR="000D167E">
              <w:rPr>
                <w:lang w:val="en-GB" w:eastAsia="zh-CN"/>
              </w:rPr>
              <w:t>that the</w:t>
            </w:r>
            <w:r w:rsidRPr="0086454A">
              <w:rPr>
                <w:lang w:val="en-GB"/>
              </w:rPr>
              <w:t xml:space="preserve"> position computed by the UE may not be trustworthy</w:t>
            </w:r>
            <w:r w:rsidR="000D167E">
              <w:rPr>
                <w:lang w:val="en-GB" w:eastAsia="zh-CN"/>
              </w:rPr>
              <w:t>. Moreover,</w:t>
            </w:r>
            <w:r>
              <w:rPr>
                <w:lang w:val="en-GB" w:eastAsia="zh-CN"/>
              </w:rPr>
              <w:t xml:space="preserve"> </w:t>
            </w:r>
            <w:r w:rsidR="000D167E">
              <w:rPr>
                <w:lang w:val="en-GB" w:eastAsia="zh-CN"/>
              </w:rPr>
              <w:t>t</w:t>
            </w:r>
            <w:r>
              <w:rPr>
                <w:lang w:val="en-GB" w:eastAsia="zh-CN"/>
              </w:rPr>
              <w:t>he UE assisted A-GNSS positioning can be used to cross-check the positioning results</w:t>
            </w:r>
            <w:r w:rsidR="000D167E">
              <w:rPr>
                <w:lang w:val="en-GB" w:eastAsia="zh-CN"/>
              </w:rPr>
              <w:t xml:space="preserve"> reported by UE</w:t>
            </w:r>
            <w:r>
              <w:rPr>
                <w:lang w:val="en-GB" w:eastAsia="zh-CN"/>
              </w:rPr>
              <w:t xml:space="preserve">. </w:t>
            </w:r>
          </w:p>
        </w:tc>
      </w:tr>
      <w:tr w:rsidR="006559C2" w:rsidRPr="00966472" w14:paraId="7BF118AF" w14:textId="77777777" w:rsidTr="005C0B26">
        <w:tc>
          <w:tcPr>
            <w:tcW w:w="2221" w:type="dxa"/>
            <w:shd w:val="clear" w:color="auto" w:fill="auto"/>
          </w:tcPr>
          <w:p w14:paraId="569E0A42" w14:textId="77777777" w:rsidR="006559C2" w:rsidRDefault="006559C2" w:rsidP="004069C1">
            <w:pPr>
              <w:rPr>
                <w:lang w:val="en-GB" w:eastAsia="zh-CN"/>
              </w:rPr>
            </w:pPr>
            <w:proofErr w:type="spellStart"/>
            <w:r>
              <w:rPr>
                <w:lang w:val="en-GB" w:eastAsia="zh-CN"/>
              </w:rPr>
              <w:t>Turkcell</w:t>
            </w:r>
            <w:proofErr w:type="spellEnd"/>
          </w:p>
        </w:tc>
        <w:tc>
          <w:tcPr>
            <w:tcW w:w="7408" w:type="dxa"/>
            <w:shd w:val="clear" w:color="auto" w:fill="auto"/>
          </w:tcPr>
          <w:p w14:paraId="07FC7A6B" w14:textId="77777777" w:rsidR="006559C2" w:rsidRDefault="006559C2" w:rsidP="006559C2">
            <w:pPr>
              <w:rPr>
                <w:lang w:val="en-GB" w:eastAsia="zh-CN"/>
              </w:rPr>
            </w:pPr>
            <w:r>
              <w:rPr>
                <w:lang w:val="en-GB" w:eastAsia="zh-CN"/>
              </w:rPr>
              <w:t xml:space="preserve">Network can roughly calculate the calculation of UE. This might be sufficient to </w:t>
            </w:r>
            <w:r w:rsidRPr="00097EC7">
              <w:rPr>
                <w:lang w:val="en-GB" w:eastAsia="zh-CN"/>
              </w:rPr>
              <w:t xml:space="preserve">cross-check </w:t>
            </w:r>
            <w:r>
              <w:rPr>
                <w:lang w:val="en-GB" w:eastAsia="zh-CN"/>
              </w:rPr>
              <w:t xml:space="preserve">UE’s location if it’s manipulated or not trustworthy. We don’t have strong view reporting the received waveform feasible or not. </w:t>
            </w:r>
          </w:p>
        </w:tc>
      </w:tr>
      <w:tr w:rsidR="005E029B" w:rsidRPr="00966472" w14:paraId="5B964765" w14:textId="77777777" w:rsidTr="005C0B26">
        <w:tc>
          <w:tcPr>
            <w:tcW w:w="2221" w:type="dxa"/>
            <w:shd w:val="clear" w:color="auto" w:fill="auto"/>
          </w:tcPr>
          <w:p w14:paraId="6B4CEC28" w14:textId="77777777" w:rsidR="005E029B" w:rsidRDefault="005E029B" w:rsidP="004069C1">
            <w:pPr>
              <w:rPr>
                <w:lang w:val="en-GB" w:eastAsia="zh-CN"/>
              </w:rPr>
            </w:pPr>
            <w:r>
              <w:rPr>
                <w:lang w:val="en-GB" w:eastAsia="zh-CN"/>
              </w:rPr>
              <w:t>Intel</w:t>
            </w:r>
          </w:p>
        </w:tc>
        <w:tc>
          <w:tcPr>
            <w:tcW w:w="7408" w:type="dxa"/>
            <w:shd w:val="clear" w:color="auto" w:fill="auto"/>
          </w:tcPr>
          <w:p w14:paraId="010C9AAB" w14:textId="77777777" w:rsidR="005E029B" w:rsidRDefault="005E029B" w:rsidP="006559C2">
            <w:pPr>
              <w:rPr>
                <w:lang w:val="en-GB" w:eastAsia="zh-CN"/>
              </w:rPr>
            </w:pPr>
            <w:r>
              <w:rPr>
                <w:lang w:val="en-GB" w:eastAsia="zh-CN"/>
              </w:rPr>
              <w:t xml:space="preserve">No. We disagree with the argument that the UE reporting is not trustworthy. </w:t>
            </w:r>
          </w:p>
        </w:tc>
      </w:tr>
      <w:tr w:rsidR="008478D2" w:rsidRPr="00966472" w14:paraId="607670AB" w14:textId="77777777" w:rsidTr="005C0B26">
        <w:tc>
          <w:tcPr>
            <w:tcW w:w="2221" w:type="dxa"/>
            <w:shd w:val="clear" w:color="auto" w:fill="auto"/>
          </w:tcPr>
          <w:p w14:paraId="2F3DCD27" w14:textId="77777777" w:rsidR="008478D2" w:rsidRDefault="008478D2" w:rsidP="004069C1">
            <w:pPr>
              <w:rPr>
                <w:lang w:val="en-GB" w:eastAsia="zh-CN"/>
              </w:rPr>
            </w:pPr>
            <w:r>
              <w:rPr>
                <w:rFonts w:hint="eastAsia"/>
                <w:lang w:val="en-GB" w:eastAsia="zh-CN"/>
              </w:rPr>
              <w:t>L</w:t>
            </w:r>
            <w:r>
              <w:rPr>
                <w:lang w:val="en-GB" w:eastAsia="zh-CN"/>
              </w:rPr>
              <w:t>enovo</w:t>
            </w:r>
          </w:p>
        </w:tc>
        <w:tc>
          <w:tcPr>
            <w:tcW w:w="7408" w:type="dxa"/>
            <w:shd w:val="clear" w:color="auto" w:fill="auto"/>
          </w:tcPr>
          <w:p w14:paraId="70F41FD7" w14:textId="77777777" w:rsidR="008478D2" w:rsidRDefault="008478D2" w:rsidP="006559C2">
            <w:pPr>
              <w:rPr>
                <w:lang w:val="en-GB" w:eastAsia="zh-CN"/>
              </w:rPr>
            </w:pPr>
            <w:r>
              <w:rPr>
                <w:rFonts w:hint="eastAsia"/>
                <w:lang w:val="en-GB" w:eastAsia="zh-CN"/>
              </w:rPr>
              <w:t>N</w:t>
            </w:r>
            <w:r>
              <w:rPr>
                <w:lang w:val="en-GB" w:eastAsia="zh-CN"/>
              </w:rPr>
              <w:t xml:space="preserve">o. </w:t>
            </w:r>
            <w:r w:rsidR="0067267C">
              <w:rPr>
                <w:lang w:val="en-GB" w:eastAsia="zh-CN"/>
              </w:rPr>
              <w:t xml:space="preserve">We don’t agree with the assumption that </w:t>
            </w:r>
            <w:r w:rsidR="0067267C" w:rsidRPr="0067267C">
              <w:rPr>
                <w:lang w:val="en-GB" w:eastAsia="zh-CN"/>
              </w:rPr>
              <w:t>the position computed by the UE may not be trustworthy</w:t>
            </w:r>
            <w:r w:rsidR="0067267C">
              <w:rPr>
                <w:lang w:val="en-GB" w:eastAsia="zh-CN"/>
              </w:rPr>
              <w:t>.</w:t>
            </w:r>
          </w:p>
        </w:tc>
      </w:tr>
      <w:tr w:rsidR="00F666F0" w:rsidRPr="00966472" w14:paraId="3D320CD0" w14:textId="77777777" w:rsidTr="005C0B26">
        <w:tc>
          <w:tcPr>
            <w:tcW w:w="2221" w:type="dxa"/>
            <w:shd w:val="clear" w:color="auto" w:fill="auto"/>
          </w:tcPr>
          <w:p w14:paraId="1D575E21" w14:textId="138BDD1A" w:rsidR="00F666F0" w:rsidRDefault="00F666F0" w:rsidP="00F666F0">
            <w:pPr>
              <w:rPr>
                <w:lang w:val="en-GB" w:eastAsia="zh-CN"/>
              </w:rPr>
            </w:pPr>
            <w:r>
              <w:rPr>
                <w:lang w:val="en-GB" w:eastAsia="zh-CN"/>
              </w:rPr>
              <w:t>Qualcomm</w:t>
            </w:r>
          </w:p>
        </w:tc>
        <w:tc>
          <w:tcPr>
            <w:tcW w:w="7408" w:type="dxa"/>
            <w:shd w:val="clear" w:color="auto" w:fill="auto"/>
          </w:tcPr>
          <w:p w14:paraId="3BC2DA00" w14:textId="436C1104" w:rsidR="00F666F0" w:rsidRDefault="00F666F0" w:rsidP="00F666F0">
            <w:pPr>
              <w:rPr>
                <w:lang w:val="en-GB" w:eastAsia="zh-CN"/>
              </w:rPr>
            </w:pPr>
            <w:r w:rsidRPr="00E424B7">
              <w:rPr>
                <w:lang w:val="en-GB" w:eastAsia="zh-CN"/>
              </w:rPr>
              <w:t xml:space="preserve">No, the above represents a significant change to current positioning and may not be reliable or feasible.  </w:t>
            </w:r>
            <w:r w:rsidR="008F14CE">
              <w:rPr>
                <w:lang w:val="en-GB" w:eastAsia="zh-CN"/>
              </w:rPr>
              <w:t xml:space="preserve">But requirement from SA3LI should be </w:t>
            </w:r>
            <w:r w:rsidR="00BA3315">
              <w:rPr>
                <w:lang w:val="en-GB" w:eastAsia="zh-CN"/>
              </w:rPr>
              <w:t xml:space="preserve">considered. </w:t>
            </w:r>
            <w:r w:rsidRPr="00E424B7">
              <w:rPr>
                <w:lang w:val="en-GB" w:eastAsia="zh-CN"/>
              </w:rPr>
              <w:t>We believe instead that current location solutions should be reused if possible. For example, a gNB could make use of signal strength measurements to validate a UE provided GNSS location. UE assisted measurements of NTN satellites could also be used to help validate a location, which might be hard for a UE to spoof if the UE is not aware of the precise satellite orbital data.</w:t>
            </w:r>
          </w:p>
        </w:tc>
      </w:tr>
      <w:tr w:rsidR="009616F6" w:rsidRPr="00966472" w14:paraId="1C43D7C5" w14:textId="77777777" w:rsidTr="005C0B26">
        <w:tc>
          <w:tcPr>
            <w:tcW w:w="2221" w:type="dxa"/>
            <w:shd w:val="clear" w:color="auto" w:fill="auto"/>
          </w:tcPr>
          <w:p w14:paraId="4EF68C3A" w14:textId="37DA34CF" w:rsidR="009616F6" w:rsidRDefault="009616F6" w:rsidP="00F666F0">
            <w:pPr>
              <w:rPr>
                <w:lang w:val="en-GB" w:eastAsia="zh-CN"/>
              </w:rPr>
            </w:pPr>
            <w:r>
              <w:rPr>
                <w:lang w:val="en-GB" w:eastAsia="zh-CN"/>
              </w:rPr>
              <w:t>Nokia</w:t>
            </w:r>
          </w:p>
        </w:tc>
        <w:tc>
          <w:tcPr>
            <w:tcW w:w="7408" w:type="dxa"/>
            <w:shd w:val="clear" w:color="auto" w:fill="auto"/>
          </w:tcPr>
          <w:p w14:paraId="29B3B344" w14:textId="10BAE3AD" w:rsidR="009616F6" w:rsidRDefault="009616F6" w:rsidP="009616F6">
            <w:pPr>
              <w:rPr>
                <w:lang w:eastAsia="en-GB"/>
              </w:rPr>
            </w:pPr>
            <w:r>
              <w:t xml:space="preserve">Isn’t that question a step too far? We understand that the rapporteur wants to suggest a particular solution which would increase the reliability of UE-location reporting, but we believe RAN2 should discuss first how to ensure the UE’s position is known and if the reporting is not trustworthy, consider various techniques how to improve it. </w:t>
            </w:r>
            <w:r w:rsidR="00881B28">
              <w:t>i</w:t>
            </w:r>
            <w:r>
              <w:t xml:space="preserve">.e. we suggest agreeing on the problem first, then considering the solutions. </w:t>
            </w:r>
          </w:p>
          <w:p w14:paraId="636E5F1D" w14:textId="77777777" w:rsidR="009616F6" w:rsidRPr="00E424B7" w:rsidRDefault="009616F6" w:rsidP="00F666F0">
            <w:pPr>
              <w:rPr>
                <w:lang w:val="en-GB" w:eastAsia="zh-CN"/>
              </w:rPr>
            </w:pPr>
          </w:p>
        </w:tc>
      </w:tr>
      <w:tr w:rsidR="00B96F4B" w:rsidRPr="00966472" w14:paraId="4530BC16" w14:textId="77777777" w:rsidTr="005C0B26">
        <w:tc>
          <w:tcPr>
            <w:tcW w:w="2221" w:type="dxa"/>
            <w:shd w:val="clear" w:color="auto" w:fill="auto"/>
          </w:tcPr>
          <w:p w14:paraId="33E3F83C" w14:textId="607B61DC" w:rsidR="00B96F4B" w:rsidRDefault="00B96F4B" w:rsidP="00F666F0">
            <w:pPr>
              <w:rPr>
                <w:lang w:val="en-GB" w:eastAsia="zh-CN"/>
              </w:rPr>
            </w:pPr>
            <w:r>
              <w:rPr>
                <w:rFonts w:hint="eastAsia"/>
                <w:lang w:val="en-GB" w:eastAsia="zh-CN"/>
              </w:rPr>
              <w:t>C</w:t>
            </w:r>
            <w:r>
              <w:rPr>
                <w:lang w:val="en-GB" w:eastAsia="zh-CN"/>
              </w:rPr>
              <w:t>hina Telecom</w:t>
            </w:r>
          </w:p>
        </w:tc>
        <w:tc>
          <w:tcPr>
            <w:tcW w:w="7408" w:type="dxa"/>
            <w:shd w:val="clear" w:color="auto" w:fill="auto"/>
          </w:tcPr>
          <w:p w14:paraId="4BB6F70E" w14:textId="14A16EFC" w:rsidR="00B96F4B" w:rsidRDefault="00B96F4B" w:rsidP="00B96F4B">
            <w:pPr>
              <w:rPr>
                <w:lang w:eastAsia="zh-CN"/>
              </w:rPr>
            </w:pPr>
            <w:r>
              <w:rPr>
                <w:rFonts w:hint="eastAsia"/>
                <w:lang w:eastAsia="zh-CN"/>
              </w:rPr>
              <w:t>N</w:t>
            </w:r>
            <w:r>
              <w:rPr>
                <w:lang w:eastAsia="zh-CN"/>
              </w:rPr>
              <w:t>o. We are confused on the assumption “</w:t>
            </w:r>
            <w:r w:rsidRPr="0086454A">
              <w:rPr>
                <w:lang w:val="en-GB"/>
              </w:rPr>
              <w:t>position computed by the UE may not be trustworthy</w:t>
            </w:r>
            <w:r>
              <w:rPr>
                <w:lang w:val="en-GB"/>
              </w:rPr>
              <w:t>”.</w:t>
            </w:r>
          </w:p>
        </w:tc>
      </w:tr>
      <w:tr w:rsidR="008252B7" w:rsidRPr="00966472" w14:paraId="61627106" w14:textId="77777777" w:rsidTr="005C0B26">
        <w:tc>
          <w:tcPr>
            <w:tcW w:w="2221" w:type="dxa"/>
            <w:shd w:val="clear" w:color="auto" w:fill="auto"/>
          </w:tcPr>
          <w:p w14:paraId="294C725F" w14:textId="1896EAFE" w:rsidR="008252B7" w:rsidRPr="008252B7" w:rsidRDefault="008252B7" w:rsidP="00F666F0">
            <w:pPr>
              <w:rPr>
                <w:rFonts w:eastAsia="Malgun Gothic"/>
                <w:lang w:val="en-GB" w:eastAsia="ko-KR"/>
              </w:rPr>
            </w:pPr>
            <w:r>
              <w:rPr>
                <w:rFonts w:eastAsia="Malgun Gothic" w:hint="eastAsia"/>
                <w:lang w:val="en-GB" w:eastAsia="ko-KR"/>
              </w:rPr>
              <w:t>LG</w:t>
            </w:r>
          </w:p>
        </w:tc>
        <w:tc>
          <w:tcPr>
            <w:tcW w:w="7408" w:type="dxa"/>
            <w:shd w:val="clear" w:color="auto" w:fill="auto"/>
          </w:tcPr>
          <w:p w14:paraId="74CC6C44" w14:textId="3B2BBB5F" w:rsidR="008252B7" w:rsidRPr="008951DA" w:rsidRDefault="0068583F" w:rsidP="00FD54AD">
            <w:pPr>
              <w:rPr>
                <w:rFonts w:eastAsia="Malgun Gothic"/>
                <w:lang w:eastAsia="ko-KR"/>
              </w:rPr>
            </w:pPr>
            <w:r>
              <w:rPr>
                <w:rFonts w:eastAsia="Malgun Gothic"/>
                <w:lang w:eastAsia="ko-KR"/>
              </w:rPr>
              <w:t xml:space="preserve">We think it is </w:t>
            </w:r>
            <w:r w:rsidR="008951DA">
              <w:rPr>
                <w:rFonts w:eastAsia="Malgun Gothic"/>
                <w:lang w:eastAsia="ko-KR"/>
              </w:rPr>
              <w:t xml:space="preserve">too early to discuss </w:t>
            </w:r>
            <w:r w:rsidR="008951DA">
              <w:rPr>
                <w:rFonts w:eastAsia="Malgun Gothic" w:hint="eastAsia"/>
                <w:lang w:eastAsia="ko-KR"/>
              </w:rPr>
              <w:t xml:space="preserve">such </w:t>
            </w:r>
            <w:r w:rsidR="008951DA" w:rsidRPr="00966472">
              <w:rPr>
                <w:lang w:val="en-GB" w:eastAsia="zh-CN"/>
              </w:rPr>
              <w:t xml:space="preserve">UE-based GNSS position </w:t>
            </w:r>
            <w:r w:rsidR="008951DA">
              <w:rPr>
                <w:lang w:val="en-GB" w:eastAsia="zh-CN"/>
              </w:rPr>
              <w:t>reporting.</w:t>
            </w:r>
          </w:p>
        </w:tc>
      </w:tr>
      <w:tr w:rsidR="00CB0E22" w:rsidRPr="00966472" w14:paraId="2725D34B" w14:textId="77777777" w:rsidTr="005C0B26">
        <w:tc>
          <w:tcPr>
            <w:tcW w:w="2221" w:type="dxa"/>
            <w:shd w:val="clear" w:color="auto" w:fill="auto"/>
          </w:tcPr>
          <w:p w14:paraId="226C6834" w14:textId="1A3D1A8F" w:rsidR="00CB0E22" w:rsidRDefault="00CB0E22" w:rsidP="00CB0E22">
            <w:pPr>
              <w:rPr>
                <w:rFonts w:eastAsia="Malgun Gothic"/>
                <w:lang w:val="en-GB" w:eastAsia="ko-KR"/>
              </w:rPr>
            </w:pPr>
            <w:r>
              <w:rPr>
                <w:rFonts w:eastAsia="Malgun Gothic"/>
                <w:lang w:val="en-GB" w:eastAsia="ko-KR"/>
              </w:rPr>
              <w:t>Apple</w:t>
            </w:r>
          </w:p>
        </w:tc>
        <w:tc>
          <w:tcPr>
            <w:tcW w:w="7408" w:type="dxa"/>
            <w:shd w:val="clear" w:color="auto" w:fill="auto"/>
          </w:tcPr>
          <w:p w14:paraId="33E65A60" w14:textId="3784E56F" w:rsidR="001A1CBD" w:rsidRPr="001A1CBD" w:rsidRDefault="00CB0E22" w:rsidP="00CB0E22">
            <w:pPr>
              <w:rPr>
                <w:lang w:val="en-GB" w:eastAsia="zh-CN"/>
              </w:rPr>
            </w:pPr>
            <w:r>
              <w:rPr>
                <w:lang w:val="en-GB" w:eastAsia="zh-CN"/>
              </w:rPr>
              <w:t>No, UE-assisted A-GNSS is already supported in Rel-16 NR positioning.  Whether this solution is trustworthy or vulnerable to attack is a completely different topic and not related to positioning methodologies. In general</w:t>
            </w:r>
            <w:r w:rsidR="001C43DD">
              <w:rPr>
                <w:lang w:val="en-GB" w:eastAsia="zh-CN"/>
              </w:rPr>
              <w:t>,</w:t>
            </w:r>
            <w:r>
              <w:rPr>
                <w:lang w:val="en-GB" w:eastAsia="zh-CN"/>
              </w:rPr>
              <w:t xml:space="preserve"> reliability issue</w:t>
            </w:r>
            <w:r w:rsidR="001C43DD">
              <w:rPr>
                <w:lang w:val="en-GB" w:eastAsia="zh-CN"/>
              </w:rPr>
              <w:t>s</w:t>
            </w:r>
            <w:r>
              <w:rPr>
                <w:lang w:val="en-GB" w:eastAsia="zh-CN"/>
              </w:rPr>
              <w:t xml:space="preserve"> </w:t>
            </w:r>
            <w:r w:rsidR="001C43DD">
              <w:rPr>
                <w:lang w:val="en-GB" w:eastAsia="zh-CN"/>
              </w:rPr>
              <w:t>are</w:t>
            </w:r>
            <w:r>
              <w:rPr>
                <w:lang w:val="en-GB" w:eastAsia="zh-CN"/>
              </w:rPr>
              <w:t xml:space="preserve"> not NTN-specific and </w:t>
            </w:r>
            <w:r w:rsidR="001C43DD">
              <w:rPr>
                <w:lang w:val="en-GB" w:eastAsia="zh-CN"/>
              </w:rPr>
              <w:t>should be discussed first in the positioning WI</w:t>
            </w:r>
            <w:r>
              <w:rPr>
                <w:lang w:val="en-GB" w:eastAsia="zh-CN"/>
              </w:rPr>
              <w:t>.</w:t>
            </w:r>
          </w:p>
        </w:tc>
      </w:tr>
      <w:tr w:rsidR="001A1CBD" w:rsidRPr="00966472" w14:paraId="5CE6C7B0" w14:textId="77777777" w:rsidTr="005C0B26">
        <w:tc>
          <w:tcPr>
            <w:tcW w:w="2221" w:type="dxa"/>
            <w:shd w:val="clear" w:color="auto" w:fill="auto"/>
          </w:tcPr>
          <w:p w14:paraId="6A2D5FA8" w14:textId="18451DB7" w:rsidR="001A1CBD" w:rsidRDefault="001A1CBD" w:rsidP="00CB0E22">
            <w:pPr>
              <w:rPr>
                <w:rFonts w:eastAsia="Malgun Gothic"/>
                <w:lang w:val="en-GB" w:eastAsia="ko-KR"/>
              </w:rPr>
            </w:pPr>
            <w:r>
              <w:rPr>
                <w:rFonts w:eastAsia="Malgun Gothic"/>
                <w:lang w:val="en-GB" w:eastAsia="ko-KR"/>
              </w:rPr>
              <w:t>BT</w:t>
            </w:r>
          </w:p>
        </w:tc>
        <w:tc>
          <w:tcPr>
            <w:tcW w:w="7408" w:type="dxa"/>
            <w:shd w:val="clear" w:color="auto" w:fill="auto"/>
          </w:tcPr>
          <w:p w14:paraId="69BB98EE" w14:textId="3F00DAF0" w:rsidR="001A1CBD" w:rsidRDefault="003A5CAD" w:rsidP="00CB0E22">
            <w:pPr>
              <w:rPr>
                <w:lang w:val="en-GB" w:eastAsia="zh-CN"/>
              </w:rPr>
            </w:pPr>
            <w:r>
              <w:rPr>
                <w:lang w:val="en-GB" w:eastAsia="zh-CN"/>
              </w:rPr>
              <w:t xml:space="preserve">We </w:t>
            </w:r>
            <w:r w:rsidR="00BF3E28">
              <w:rPr>
                <w:lang w:val="en-GB" w:eastAsia="zh-CN"/>
              </w:rPr>
              <w:t xml:space="preserve">tend to agree with the </w:t>
            </w:r>
            <w:r w:rsidR="00BD6B96">
              <w:rPr>
                <w:lang w:val="en-GB" w:eastAsia="zh-CN"/>
              </w:rPr>
              <w:t>problem</w:t>
            </w:r>
            <w:r w:rsidR="00531468">
              <w:rPr>
                <w:lang w:val="en-GB" w:eastAsia="zh-CN"/>
              </w:rPr>
              <w:t xml:space="preserve"> described</w:t>
            </w:r>
            <w:r w:rsidR="0036187B">
              <w:rPr>
                <w:lang w:val="en-GB" w:eastAsia="zh-CN"/>
              </w:rPr>
              <w:t xml:space="preserve"> and it is difficult to achieve TN accuracy using </w:t>
            </w:r>
            <w:r w:rsidR="00BC0B3C">
              <w:rPr>
                <w:lang w:val="en-GB" w:eastAsia="zh-CN"/>
              </w:rPr>
              <w:t xml:space="preserve">legacy procedures. A reliable position method is needed </w:t>
            </w:r>
            <w:r w:rsidR="00BC0B3C">
              <w:rPr>
                <w:lang w:val="en-GB" w:eastAsia="zh-CN"/>
              </w:rPr>
              <w:lastRenderedPageBreak/>
              <w:t xml:space="preserve">considering the </w:t>
            </w:r>
            <w:r w:rsidR="00F250A4">
              <w:rPr>
                <w:lang w:val="en-GB" w:eastAsia="zh-CN"/>
              </w:rPr>
              <w:t xml:space="preserve">satellite coverage may cover several </w:t>
            </w:r>
            <w:r w:rsidR="000041FD">
              <w:rPr>
                <w:lang w:val="en-GB" w:eastAsia="zh-CN"/>
              </w:rPr>
              <w:t>countries,</w:t>
            </w:r>
            <w:r>
              <w:rPr>
                <w:lang w:val="en-GB" w:eastAsia="zh-CN"/>
              </w:rPr>
              <w:t xml:space="preserve"> but </w:t>
            </w:r>
            <w:r w:rsidR="00F3329E">
              <w:rPr>
                <w:lang w:val="en-GB" w:eastAsia="zh-CN"/>
              </w:rPr>
              <w:t>we consider it requires</w:t>
            </w:r>
            <w:r w:rsidR="00BF3E28">
              <w:rPr>
                <w:lang w:val="en-GB" w:eastAsia="zh-CN"/>
              </w:rPr>
              <w:t xml:space="preserve"> </w:t>
            </w:r>
            <w:r w:rsidR="00531468">
              <w:rPr>
                <w:lang w:val="en-GB" w:eastAsia="zh-CN"/>
              </w:rPr>
              <w:t>further</w:t>
            </w:r>
            <w:r w:rsidR="00BD6B96">
              <w:rPr>
                <w:lang w:val="en-GB" w:eastAsia="zh-CN"/>
              </w:rPr>
              <w:t xml:space="preserve"> discussion</w:t>
            </w:r>
            <w:r w:rsidR="003C7DD4">
              <w:rPr>
                <w:lang w:val="en-GB" w:eastAsia="zh-CN"/>
              </w:rPr>
              <w:t>.</w:t>
            </w:r>
          </w:p>
        </w:tc>
      </w:tr>
      <w:tr w:rsidR="00603721" w:rsidRPr="00966472" w14:paraId="36DE4FF5" w14:textId="77777777" w:rsidTr="005C0B26">
        <w:tc>
          <w:tcPr>
            <w:tcW w:w="2221" w:type="dxa"/>
            <w:shd w:val="clear" w:color="auto" w:fill="auto"/>
          </w:tcPr>
          <w:p w14:paraId="1296AC4D" w14:textId="2F76C1B2" w:rsidR="00603721" w:rsidRDefault="00603721" w:rsidP="00603721">
            <w:pPr>
              <w:rPr>
                <w:rFonts w:eastAsia="Malgun Gothic"/>
                <w:lang w:val="en-GB" w:eastAsia="ko-KR"/>
              </w:rPr>
            </w:pPr>
            <w:r>
              <w:rPr>
                <w:lang w:val="en-GB" w:eastAsia="zh-CN"/>
              </w:rPr>
              <w:lastRenderedPageBreak/>
              <w:t>Sony</w:t>
            </w:r>
          </w:p>
        </w:tc>
        <w:tc>
          <w:tcPr>
            <w:tcW w:w="7408" w:type="dxa"/>
            <w:shd w:val="clear" w:color="auto" w:fill="auto"/>
          </w:tcPr>
          <w:p w14:paraId="395CC42A" w14:textId="73C3C60B" w:rsidR="00603721" w:rsidRDefault="00603721" w:rsidP="00603721">
            <w:pPr>
              <w:rPr>
                <w:lang w:val="en-GB" w:eastAsia="zh-CN"/>
              </w:rPr>
            </w:pPr>
            <w:r>
              <w:rPr>
                <w:lang w:val="en-GB" w:eastAsia="zh-CN"/>
              </w:rPr>
              <w:t xml:space="preserve">No, we think that existing LCS architecture should be used for RAT-independent methods. Also agree with </w:t>
            </w:r>
            <w:r w:rsidR="00DA4226">
              <w:rPr>
                <w:lang w:val="en-GB" w:eastAsia="zh-CN"/>
              </w:rPr>
              <w:t>others</w:t>
            </w:r>
            <w:r>
              <w:rPr>
                <w:lang w:val="en-GB" w:eastAsia="zh-CN"/>
              </w:rPr>
              <w:t xml:space="preserve"> that UE-assisted A-GNSS can be used in NTN.</w:t>
            </w:r>
          </w:p>
        </w:tc>
      </w:tr>
      <w:tr w:rsidR="0080590B" w:rsidRPr="00966472" w14:paraId="65CCAE7F" w14:textId="77777777" w:rsidTr="005C0B26">
        <w:tc>
          <w:tcPr>
            <w:tcW w:w="2221" w:type="dxa"/>
            <w:shd w:val="clear" w:color="auto" w:fill="auto"/>
          </w:tcPr>
          <w:p w14:paraId="77C285E6" w14:textId="3241F5A7" w:rsidR="0080590B" w:rsidRDefault="0080590B" w:rsidP="00603721">
            <w:pPr>
              <w:rPr>
                <w:lang w:val="en-GB" w:eastAsia="zh-CN"/>
              </w:rPr>
            </w:pPr>
            <w:r>
              <w:rPr>
                <w:lang w:val="en-GB" w:eastAsia="zh-CN"/>
              </w:rPr>
              <w:t>Vodafone</w:t>
            </w:r>
          </w:p>
        </w:tc>
        <w:tc>
          <w:tcPr>
            <w:tcW w:w="7408" w:type="dxa"/>
            <w:shd w:val="clear" w:color="auto" w:fill="auto"/>
          </w:tcPr>
          <w:p w14:paraId="7C97C77B" w14:textId="102AE61E" w:rsidR="0080590B" w:rsidRDefault="0080590B" w:rsidP="00603721">
            <w:pPr>
              <w:rPr>
                <w:lang w:val="en-GB" w:eastAsia="zh-CN"/>
              </w:rPr>
            </w:pPr>
            <w:r>
              <w:rPr>
                <w:lang w:val="en-GB" w:eastAsia="zh-CN"/>
              </w:rPr>
              <w:t xml:space="preserve">As stated above, we also agree that a UE based position technique is vulnerable to manipulation. Therefore, a network-based positioning solution is needed for selection of the core network in the UE’s country. For other use cases, GNSS is probably sufficient. </w:t>
            </w:r>
          </w:p>
        </w:tc>
      </w:tr>
      <w:tr w:rsidR="00F432E1" w:rsidRPr="00966472" w14:paraId="624723CB" w14:textId="77777777" w:rsidTr="005C0B26">
        <w:tc>
          <w:tcPr>
            <w:tcW w:w="2221" w:type="dxa"/>
            <w:shd w:val="clear" w:color="auto" w:fill="auto"/>
          </w:tcPr>
          <w:p w14:paraId="335FE7CB" w14:textId="1F2CFC9B" w:rsidR="00F432E1" w:rsidRDefault="00F432E1" w:rsidP="00F432E1">
            <w:pPr>
              <w:rPr>
                <w:lang w:val="en-GB" w:eastAsia="zh-CN"/>
              </w:rPr>
            </w:pPr>
            <w:r>
              <w:rPr>
                <w:lang w:val="en-GB" w:eastAsia="zh-CN"/>
              </w:rPr>
              <w:t>Fraunhofer</w:t>
            </w:r>
          </w:p>
        </w:tc>
        <w:tc>
          <w:tcPr>
            <w:tcW w:w="7408" w:type="dxa"/>
            <w:shd w:val="clear" w:color="auto" w:fill="auto"/>
          </w:tcPr>
          <w:p w14:paraId="1BE384C4" w14:textId="6A23C7B6" w:rsidR="00F432E1" w:rsidRDefault="00F432E1" w:rsidP="00F432E1">
            <w:pPr>
              <w:rPr>
                <w:lang w:val="en-GB" w:eastAsia="zh-CN"/>
              </w:rPr>
            </w:pPr>
            <w:r>
              <w:rPr>
                <w:lang w:val="en-GB" w:eastAsia="zh-CN"/>
              </w:rPr>
              <w:t xml:space="preserve">The main issue is how we make sure whether the code and phases are not falsified. While it is true that the conformance tests for GNSS are defined in </w:t>
            </w:r>
            <w:r w:rsidRPr="007A19C5">
              <w:rPr>
                <w:lang w:val="en-GB" w:eastAsia="zh-CN"/>
              </w:rPr>
              <w:t>TS 37.571</w:t>
            </w:r>
            <w:r>
              <w:rPr>
                <w:lang w:val="en-GB" w:eastAsia="zh-CN"/>
              </w:rPr>
              <w:t xml:space="preserve">, the issue arises when there are external disturbances such as spoofing which leads the UE to compute and/or report wrong PVT solutions. We need a mechanism (either GNSS-based or using RAT-dependent measurements) for the network to be able to cross-check the position reported by the UE. </w:t>
            </w:r>
          </w:p>
          <w:p w14:paraId="014C2C2B" w14:textId="73547859" w:rsidR="00F432E1" w:rsidRDefault="00F432E1" w:rsidP="003720A9">
            <w:pPr>
              <w:rPr>
                <w:lang w:val="en-GB" w:eastAsia="zh-CN"/>
              </w:rPr>
            </w:pPr>
            <w:r>
              <w:rPr>
                <w:lang w:val="en-GB" w:eastAsia="zh-CN"/>
              </w:rPr>
              <w:t xml:space="preserve">From our point of view, we see that the technical possibility that the UE </w:t>
            </w:r>
            <w:r w:rsidR="003720A9">
              <w:rPr>
                <w:lang w:val="en-GB" w:eastAsia="zh-CN"/>
              </w:rPr>
              <w:t>c</w:t>
            </w:r>
            <w:r>
              <w:rPr>
                <w:lang w:val="en-GB" w:eastAsia="zh-CN"/>
              </w:rPr>
              <w:t>ould be able to record the</w:t>
            </w:r>
            <w:r w:rsidR="003720A9">
              <w:rPr>
                <w:lang w:val="en-GB" w:eastAsia="zh-CN"/>
              </w:rPr>
              <w:t xml:space="preserve"> GNSS</w:t>
            </w:r>
            <w:r>
              <w:rPr>
                <w:lang w:val="en-GB" w:eastAsia="zh-CN"/>
              </w:rPr>
              <w:t xml:space="preserve"> waveform</w:t>
            </w:r>
            <w:r w:rsidR="003720A9">
              <w:rPr>
                <w:lang w:val="en-GB" w:eastAsia="zh-CN"/>
              </w:rPr>
              <w:t xml:space="preserve"> (e.g. </w:t>
            </w:r>
            <w:proofErr w:type="spellStart"/>
            <w:r w:rsidR="003720A9">
              <w:rPr>
                <w:lang w:val="en-GB" w:eastAsia="zh-CN"/>
              </w:rPr>
              <w:t>Gallileo</w:t>
            </w:r>
            <w:proofErr w:type="spellEnd"/>
            <w:r w:rsidR="003720A9">
              <w:rPr>
                <w:lang w:val="en-GB" w:eastAsia="zh-CN"/>
              </w:rPr>
              <w:t xml:space="preserve"> PRS)</w:t>
            </w:r>
            <w:r>
              <w:rPr>
                <w:lang w:val="en-GB" w:eastAsia="zh-CN"/>
              </w:rPr>
              <w:t xml:space="preserve"> of short duration and send to LMF for verification. But we also agree with other companies view that this could have some significant specification impacts beyond the scope of this WI</w:t>
            </w:r>
            <w:r w:rsidR="003720A9">
              <w:rPr>
                <w:lang w:val="en-GB" w:eastAsia="zh-CN"/>
              </w:rPr>
              <w:t>. W</w:t>
            </w:r>
            <w:r>
              <w:rPr>
                <w:lang w:val="en-GB" w:eastAsia="zh-CN"/>
              </w:rPr>
              <w:t xml:space="preserve">e are open to alternative suggestions – which may be RAT-dependent. </w:t>
            </w:r>
          </w:p>
        </w:tc>
      </w:tr>
      <w:tr w:rsidR="00C75948" w:rsidRPr="00966472" w14:paraId="7AC2E4AC" w14:textId="77777777" w:rsidTr="005C0B26">
        <w:tc>
          <w:tcPr>
            <w:tcW w:w="2221" w:type="dxa"/>
            <w:shd w:val="clear" w:color="auto" w:fill="auto"/>
          </w:tcPr>
          <w:p w14:paraId="31784B18" w14:textId="14EB0A91" w:rsidR="00C75948" w:rsidRDefault="00C75948" w:rsidP="00F432E1">
            <w:pPr>
              <w:rPr>
                <w:lang w:val="en-GB" w:eastAsia="zh-CN"/>
              </w:rPr>
            </w:pPr>
            <w:r>
              <w:rPr>
                <w:rFonts w:hint="eastAsia"/>
                <w:lang w:val="en-GB" w:eastAsia="zh-CN"/>
              </w:rPr>
              <w:t>ZTE</w:t>
            </w:r>
          </w:p>
        </w:tc>
        <w:tc>
          <w:tcPr>
            <w:tcW w:w="7408" w:type="dxa"/>
            <w:shd w:val="clear" w:color="auto" w:fill="auto"/>
          </w:tcPr>
          <w:p w14:paraId="6EE5A39E" w14:textId="0DF1E7A9" w:rsidR="00C75948" w:rsidRDefault="00C74B3E" w:rsidP="00672ABF">
            <w:pPr>
              <w:rPr>
                <w:lang w:val="en-GB" w:eastAsia="zh-CN"/>
              </w:rPr>
            </w:pPr>
            <w:r>
              <w:rPr>
                <w:lang w:val="en-GB" w:eastAsia="zh-CN"/>
              </w:rPr>
              <w:t>Before  discussion on any solution</w:t>
            </w:r>
            <w:r w:rsidRPr="00C74B3E">
              <w:rPr>
                <w:lang w:val="en-GB" w:eastAsia="zh-CN"/>
              </w:rPr>
              <w:t xml:space="preserve"> to improve the rel</w:t>
            </w:r>
            <w:r>
              <w:rPr>
                <w:lang w:val="en-GB" w:eastAsia="zh-CN"/>
              </w:rPr>
              <w:t>iability of positioning estimation</w:t>
            </w:r>
            <w:r w:rsidR="00A35736">
              <w:rPr>
                <w:lang w:val="en-GB" w:eastAsia="zh-CN"/>
              </w:rPr>
              <w:t>, we u</w:t>
            </w:r>
            <w:r w:rsidR="007F66ED">
              <w:rPr>
                <w:lang w:val="en-GB" w:eastAsia="zh-CN"/>
              </w:rPr>
              <w:t xml:space="preserve">nderstand that the requirements </w:t>
            </w:r>
            <w:r w:rsidR="00A35736">
              <w:rPr>
                <w:lang w:val="en-GB" w:eastAsia="zh-CN"/>
              </w:rPr>
              <w:t xml:space="preserve">for GNSS in NTN </w:t>
            </w:r>
            <w:r w:rsidR="00672ABF">
              <w:rPr>
                <w:lang w:val="en-GB" w:eastAsia="zh-CN"/>
              </w:rPr>
              <w:t xml:space="preserve">and </w:t>
            </w:r>
            <w:r w:rsidR="00672ABF" w:rsidRPr="00672ABF">
              <w:rPr>
                <w:lang w:val="en-GB" w:eastAsia="zh-CN"/>
              </w:rPr>
              <w:t xml:space="preserve">what is the RAN2 specific problem we are trying to solve </w:t>
            </w:r>
            <w:r w:rsidR="00A35736">
              <w:rPr>
                <w:lang w:val="en-GB" w:eastAsia="zh-CN"/>
              </w:rPr>
              <w:t>should be clarified first.</w:t>
            </w:r>
          </w:p>
        </w:tc>
      </w:tr>
      <w:tr w:rsidR="007B5E86" w:rsidRPr="00966472" w14:paraId="59068D87" w14:textId="77777777" w:rsidTr="005C0B26">
        <w:tc>
          <w:tcPr>
            <w:tcW w:w="2221" w:type="dxa"/>
            <w:shd w:val="clear" w:color="auto" w:fill="auto"/>
          </w:tcPr>
          <w:p w14:paraId="4D402D81" w14:textId="60A86906" w:rsidR="007B5E86" w:rsidRDefault="007B5E86" w:rsidP="007B5E86">
            <w:pPr>
              <w:rPr>
                <w:rFonts w:hint="eastAsia"/>
                <w:lang w:val="en-GB" w:eastAsia="zh-CN"/>
              </w:rPr>
            </w:pPr>
            <w:r>
              <w:rPr>
                <w:lang w:val="en-GB" w:eastAsia="zh-CN"/>
              </w:rPr>
              <w:t>Samsung</w:t>
            </w:r>
          </w:p>
        </w:tc>
        <w:tc>
          <w:tcPr>
            <w:tcW w:w="7408" w:type="dxa"/>
            <w:shd w:val="clear" w:color="auto" w:fill="auto"/>
          </w:tcPr>
          <w:p w14:paraId="321E8CA6" w14:textId="37D1E971" w:rsidR="007B5E86" w:rsidRDefault="007B5E86" w:rsidP="007B5E86">
            <w:pPr>
              <w:rPr>
                <w:lang w:val="en-GB" w:eastAsia="zh-CN"/>
              </w:rPr>
            </w:pPr>
            <w:r>
              <w:rPr>
                <w:lang w:eastAsia="zh-CN"/>
              </w:rPr>
              <w:t>SA would be better venue to address security concerns such as a rogue UE.  However, in general, the NTN network needs to validate or cross-check the UE-reported location. We suggest the inclusion of certain UE measurement quantities that can facilitate position validation in an NTN. Examples of potentially useful UE measurement quantities in an NTN include (</w:t>
            </w:r>
            <w:proofErr w:type="spellStart"/>
            <w:r>
              <w:rPr>
                <w:lang w:eastAsia="zh-CN"/>
              </w:rPr>
              <w:t>i</w:t>
            </w:r>
            <w:proofErr w:type="spellEnd"/>
            <w:r>
              <w:rPr>
                <w:lang w:eastAsia="zh-CN"/>
              </w:rPr>
              <w:t>) RSRPs of the serving and detected neighbor cells (including “weak” neighbors that would not be suitable for communications but that could help with the UE position validation), (ii) UE-NTN platform propagation delay (as a more direct indicator of the UE-NTN platform distance) instead of full TA, and (ii) full TA/RTT between the UE and the gNB. The combination of measurement quantities could potentially enhance the reliability and accuracy of the UE position validation mechanism in the network (e.g., the gNB).</w:t>
            </w:r>
          </w:p>
        </w:tc>
      </w:tr>
    </w:tbl>
    <w:p w14:paraId="3ACD29D0" w14:textId="77777777" w:rsidR="00BE1CA4" w:rsidRDefault="00BE1CA4" w:rsidP="00BE1CA4">
      <w:pPr>
        <w:rPr>
          <w:lang w:val="en-GB" w:eastAsia="zh-CN"/>
        </w:rPr>
      </w:pPr>
    </w:p>
    <w:p w14:paraId="6BC9D44C" w14:textId="77777777" w:rsidR="005A41F0" w:rsidRDefault="005A41F0" w:rsidP="00684F04">
      <w:pPr>
        <w:pStyle w:val="Heading2"/>
        <w:numPr>
          <w:ilvl w:val="2"/>
          <w:numId w:val="1"/>
        </w:numPr>
        <w:tabs>
          <w:tab w:val="left" w:pos="900"/>
        </w:tabs>
        <w:ind w:left="1080" w:hanging="1080"/>
      </w:pPr>
      <w:r>
        <w:t>RAT-dependent positioning methods</w:t>
      </w:r>
    </w:p>
    <w:p w14:paraId="38E2493E" w14:textId="77777777" w:rsidR="00772839" w:rsidRDefault="005A41F0" w:rsidP="005A41F0">
      <w:pPr>
        <w:jc w:val="both"/>
        <w:rPr>
          <w:lang w:val="en-GB"/>
        </w:rPr>
      </w:pPr>
      <w:r>
        <w:rPr>
          <w:lang w:val="en-GB" w:eastAsia="zh-CN"/>
        </w:rPr>
        <w:t xml:space="preserve">The </w:t>
      </w:r>
      <w:r w:rsidRPr="0086454A">
        <w:rPr>
          <w:lang w:val="en-GB"/>
        </w:rPr>
        <w:t xml:space="preserve">terrestrial NR positioning methods specified in Rel. 16 have been designed taking into account the typical propagation and coverage requirements of terrestrial network in mind. The NTN network has fundamentally different characteristics, among others moving anchor location, wider range, higher Doppler shift and so on, </w:t>
      </w:r>
      <w:r w:rsidRPr="0086454A">
        <w:rPr>
          <w:lang w:val="en-GB"/>
        </w:rPr>
        <w:lastRenderedPageBreak/>
        <w:t>compared to the terrestrial network, and the performance achieved in the terrestrial network may not be fully reached in NTN for a given method.</w:t>
      </w:r>
    </w:p>
    <w:p w14:paraId="5C209D13" w14:textId="77777777" w:rsidR="00772839" w:rsidRDefault="00772839" w:rsidP="00772839">
      <w:pPr>
        <w:rPr>
          <w:lang w:val="en-GB"/>
        </w:rPr>
      </w:pPr>
      <w:r w:rsidRPr="00966472">
        <w:rPr>
          <w:lang w:val="en-GB" w:eastAsia="zh-CN"/>
        </w:rPr>
        <w:t>Angle-based methods (</w:t>
      </w:r>
      <w:proofErr w:type="spellStart"/>
      <w:r w:rsidRPr="00966472">
        <w:rPr>
          <w:lang w:val="en-GB" w:eastAsia="zh-CN"/>
        </w:rPr>
        <w:t>AoA</w:t>
      </w:r>
      <w:proofErr w:type="spellEnd"/>
      <w:r w:rsidRPr="00966472">
        <w:rPr>
          <w:lang w:val="en-GB" w:eastAsia="zh-CN"/>
        </w:rPr>
        <w:t xml:space="preserve"> or </w:t>
      </w:r>
      <w:proofErr w:type="spellStart"/>
      <w:r w:rsidRPr="00966472">
        <w:rPr>
          <w:lang w:val="en-GB" w:eastAsia="zh-CN"/>
        </w:rPr>
        <w:t>AoD</w:t>
      </w:r>
      <w:proofErr w:type="spellEnd"/>
      <w:r w:rsidRPr="00966472">
        <w:rPr>
          <w:lang w:val="en-GB" w:eastAsia="zh-CN"/>
        </w:rPr>
        <w:t>) can be excluded due to wide beam spot. Time-based methods (DL-</w:t>
      </w:r>
      <w:proofErr w:type="spellStart"/>
      <w:r w:rsidRPr="00966472">
        <w:rPr>
          <w:lang w:val="en-GB" w:eastAsia="zh-CN"/>
        </w:rPr>
        <w:t>TDoA</w:t>
      </w:r>
      <w:proofErr w:type="spellEnd"/>
      <w:r w:rsidRPr="00966472">
        <w:rPr>
          <w:lang w:val="en-GB" w:eastAsia="zh-CN"/>
        </w:rPr>
        <w:t>, UL-</w:t>
      </w:r>
      <w:proofErr w:type="spellStart"/>
      <w:r w:rsidRPr="00966472">
        <w:rPr>
          <w:lang w:val="en-GB" w:eastAsia="zh-CN"/>
        </w:rPr>
        <w:t>TDoA</w:t>
      </w:r>
      <w:proofErr w:type="spellEnd"/>
      <w:r w:rsidRPr="00966472">
        <w:rPr>
          <w:lang w:val="en-GB" w:eastAsia="zh-CN"/>
        </w:rPr>
        <w:t xml:space="preserve">, NR-ECID and multi-RTT) can be considered. </w:t>
      </w:r>
      <w:r>
        <w:rPr>
          <w:lang w:val="en-GB" w:eastAsia="zh-CN"/>
        </w:rPr>
        <w:t xml:space="preserve"> </w:t>
      </w:r>
      <w:r w:rsidRPr="00966472">
        <w:rPr>
          <w:lang w:val="en-GB" w:eastAsia="zh-CN"/>
        </w:rPr>
        <w:t>Tight time-synchronisation between satellites may be difficult to achieve in a bent-pipe architecture. Therefore, multi-RTT may be more suitable approach.</w:t>
      </w:r>
    </w:p>
    <w:p w14:paraId="6A36BBAA" w14:textId="77777777" w:rsidR="005A41F0" w:rsidRPr="00450B30" w:rsidRDefault="00772839" w:rsidP="005A41F0">
      <w:pPr>
        <w:jc w:val="both"/>
        <w:rPr>
          <w:b/>
          <w:lang w:val="en-GB"/>
        </w:rPr>
      </w:pPr>
      <w:r w:rsidRPr="00450B30">
        <w:rPr>
          <w:b/>
          <w:lang w:val="en-GB"/>
        </w:rPr>
        <w:t xml:space="preserve">Question 5: Do companies agree </w:t>
      </w:r>
      <w:r w:rsidR="00450B30" w:rsidRPr="00450B30">
        <w:rPr>
          <w:b/>
          <w:lang w:val="en-GB"/>
        </w:rPr>
        <w:t>to down-select</w:t>
      </w:r>
      <w:r w:rsidRPr="00450B30">
        <w:rPr>
          <w:b/>
          <w:lang w:val="en-GB"/>
        </w:rPr>
        <w:t xml:space="preserve"> multi-RTT </w:t>
      </w:r>
      <w:r w:rsidR="00450B30" w:rsidRPr="00450B30">
        <w:rPr>
          <w:b/>
          <w:lang w:val="en-GB"/>
        </w:rPr>
        <w:t>as positioning method for NTN-positioning from time-based methods specified in Rel. 16 for terrestrial network as a starting point for RAT-dependent positioning methods? Please indicate alternative views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401"/>
      </w:tblGrid>
      <w:tr w:rsidR="00E7026C" w:rsidRPr="00966472" w14:paraId="4E39061C" w14:textId="77777777" w:rsidTr="005C0B26">
        <w:tc>
          <w:tcPr>
            <w:tcW w:w="2228" w:type="dxa"/>
            <w:shd w:val="clear" w:color="auto" w:fill="auto"/>
          </w:tcPr>
          <w:p w14:paraId="50CA59D3" w14:textId="77777777" w:rsidR="00E7026C" w:rsidRPr="00966472" w:rsidRDefault="00E7026C" w:rsidP="00966472">
            <w:pPr>
              <w:rPr>
                <w:lang w:val="en-GB" w:eastAsia="zh-CN"/>
              </w:rPr>
            </w:pPr>
            <w:r w:rsidRPr="00966472">
              <w:rPr>
                <w:lang w:val="en-GB" w:eastAsia="zh-CN"/>
              </w:rPr>
              <w:t>Company</w:t>
            </w:r>
          </w:p>
        </w:tc>
        <w:tc>
          <w:tcPr>
            <w:tcW w:w="7401" w:type="dxa"/>
            <w:shd w:val="clear" w:color="auto" w:fill="auto"/>
          </w:tcPr>
          <w:p w14:paraId="7DE4D129" w14:textId="77777777" w:rsidR="00E7026C" w:rsidRPr="00966472" w:rsidRDefault="00E7026C" w:rsidP="00966472">
            <w:pPr>
              <w:rPr>
                <w:lang w:val="en-GB" w:eastAsia="zh-CN"/>
              </w:rPr>
            </w:pPr>
            <w:r w:rsidRPr="00966472">
              <w:rPr>
                <w:lang w:val="en-GB" w:eastAsia="zh-CN"/>
              </w:rPr>
              <w:t>Comments</w:t>
            </w:r>
          </w:p>
        </w:tc>
      </w:tr>
      <w:tr w:rsidR="00E7026C" w:rsidRPr="00966472" w14:paraId="1DE25C41" w14:textId="77777777" w:rsidTr="005C0B26">
        <w:tc>
          <w:tcPr>
            <w:tcW w:w="2228" w:type="dxa"/>
            <w:shd w:val="clear" w:color="auto" w:fill="auto"/>
          </w:tcPr>
          <w:p w14:paraId="7CAC2F84" w14:textId="77777777" w:rsidR="00E7026C" w:rsidRPr="00966472" w:rsidRDefault="004F54E8" w:rsidP="00966472">
            <w:pPr>
              <w:rPr>
                <w:lang w:val="en-GB" w:eastAsia="zh-CN"/>
              </w:rPr>
            </w:pPr>
            <w:r>
              <w:rPr>
                <w:rFonts w:hint="eastAsia"/>
                <w:lang w:val="en-GB" w:eastAsia="zh-CN"/>
              </w:rPr>
              <w:t>CATT</w:t>
            </w:r>
          </w:p>
        </w:tc>
        <w:tc>
          <w:tcPr>
            <w:tcW w:w="7401" w:type="dxa"/>
            <w:shd w:val="clear" w:color="auto" w:fill="auto"/>
          </w:tcPr>
          <w:p w14:paraId="74A7E8DD" w14:textId="77777777" w:rsidR="002C1E1F" w:rsidRDefault="005C4BEA" w:rsidP="00133031">
            <w:pPr>
              <w:rPr>
                <w:lang w:val="en-GB" w:eastAsia="zh-CN"/>
              </w:rPr>
            </w:pPr>
            <w:r>
              <w:rPr>
                <w:rFonts w:hint="eastAsia"/>
                <w:lang w:val="en-GB" w:eastAsia="zh-CN"/>
              </w:rPr>
              <w:t xml:space="preserve">No, we </w:t>
            </w:r>
            <w:r>
              <w:rPr>
                <w:lang w:val="en-GB" w:eastAsia="zh-CN"/>
              </w:rPr>
              <w:t>don't</w:t>
            </w:r>
            <w:r>
              <w:rPr>
                <w:rFonts w:hint="eastAsia"/>
                <w:lang w:val="en-GB" w:eastAsia="zh-CN"/>
              </w:rPr>
              <w:t xml:space="preserve"> agree. </w:t>
            </w:r>
          </w:p>
          <w:p w14:paraId="689D67AF" w14:textId="77777777" w:rsidR="003F327D" w:rsidRDefault="005C4BEA" w:rsidP="00133031">
            <w:pPr>
              <w:rPr>
                <w:lang w:val="en-GB" w:eastAsia="zh-CN"/>
              </w:rPr>
            </w:pPr>
            <w:r>
              <w:rPr>
                <w:rFonts w:hint="eastAsia"/>
                <w:lang w:val="en-GB" w:eastAsia="zh-CN"/>
              </w:rPr>
              <w:t xml:space="preserve">Generally speaking, </w:t>
            </w:r>
            <w:r w:rsidR="002675E0">
              <w:rPr>
                <w:rFonts w:hint="eastAsia"/>
                <w:lang w:val="en-GB" w:eastAsia="zh-CN"/>
              </w:rPr>
              <w:t xml:space="preserve">RAT-Dependent positioning methods on LEO </w:t>
            </w:r>
            <w:r w:rsidR="00133031">
              <w:rPr>
                <w:rFonts w:hint="eastAsia"/>
                <w:lang w:val="en-GB" w:eastAsia="zh-CN"/>
              </w:rPr>
              <w:t>won</w:t>
            </w:r>
            <w:r w:rsidR="00133031">
              <w:rPr>
                <w:lang w:val="en-GB" w:eastAsia="zh-CN"/>
              </w:rPr>
              <w:t>’</w:t>
            </w:r>
            <w:r w:rsidR="00133031">
              <w:rPr>
                <w:rFonts w:hint="eastAsia"/>
                <w:lang w:val="en-GB" w:eastAsia="zh-CN"/>
              </w:rPr>
              <w:t>t</w:t>
            </w:r>
            <w:r w:rsidR="002675E0">
              <w:rPr>
                <w:rFonts w:hint="eastAsia"/>
                <w:lang w:val="en-GB" w:eastAsia="zh-CN"/>
              </w:rPr>
              <w:t xml:space="preserve"> work well because: a). It</w:t>
            </w:r>
            <w:r w:rsidR="002675E0">
              <w:rPr>
                <w:lang w:val="en-GB" w:eastAsia="zh-CN"/>
              </w:rPr>
              <w:t>’</w:t>
            </w:r>
            <w:r w:rsidR="002675E0">
              <w:rPr>
                <w:rFonts w:hint="eastAsia"/>
                <w:lang w:val="en-GB" w:eastAsia="zh-CN"/>
              </w:rPr>
              <w:t>s hard for UE to measure the signal</w:t>
            </w:r>
            <w:r w:rsidR="00D25B65">
              <w:rPr>
                <w:rFonts w:hint="eastAsia"/>
                <w:lang w:val="en-GB" w:eastAsia="zh-CN"/>
              </w:rPr>
              <w:t>s</w:t>
            </w:r>
            <w:r w:rsidR="002675E0">
              <w:rPr>
                <w:rFonts w:hint="eastAsia"/>
                <w:lang w:val="en-GB" w:eastAsia="zh-CN"/>
              </w:rPr>
              <w:t xml:space="preserve"> of </w:t>
            </w:r>
            <w:r w:rsidR="002675E0" w:rsidRPr="00060546">
              <w:rPr>
                <w:rFonts w:hint="eastAsia"/>
                <w:lang w:val="en-GB" w:eastAsia="zh-CN"/>
              </w:rPr>
              <w:t>multi</w:t>
            </w:r>
            <w:r w:rsidR="002675E0">
              <w:rPr>
                <w:rFonts w:hint="eastAsia"/>
                <w:lang w:val="en-GB" w:eastAsia="zh-CN"/>
              </w:rPr>
              <w:t xml:space="preserve"> satellites. b). The accuracy of location is not good </w:t>
            </w:r>
            <w:r w:rsidR="0078024F">
              <w:rPr>
                <w:rFonts w:hint="eastAsia"/>
                <w:lang w:val="en-GB" w:eastAsia="zh-CN"/>
              </w:rPr>
              <w:t>enough when</w:t>
            </w:r>
            <w:r w:rsidR="002675E0">
              <w:rPr>
                <w:rFonts w:hint="eastAsia"/>
                <w:lang w:val="en-GB" w:eastAsia="zh-CN"/>
              </w:rPr>
              <w:t xml:space="preserve"> the</w:t>
            </w:r>
            <w:r w:rsidR="0078024F">
              <w:rPr>
                <w:rFonts w:hint="eastAsia"/>
                <w:lang w:val="en-GB" w:eastAsia="zh-CN"/>
              </w:rPr>
              <w:t xml:space="preserve"> </w:t>
            </w:r>
            <w:r w:rsidR="00133031">
              <w:rPr>
                <w:rFonts w:hint="eastAsia"/>
                <w:lang w:val="en-GB" w:eastAsia="zh-CN"/>
              </w:rPr>
              <w:t>RSTD</w:t>
            </w:r>
            <w:r w:rsidR="0078024F">
              <w:rPr>
                <w:rFonts w:hint="eastAsia"/>
                <w:lang w:val="en-GB" w:eastAsia="zh-CN"/>
              </w:rPr>
              <w:t xml:space="preserve"> of different satellites is </w:t>
            </w:r>
            <w:r w:rsidR="00133031">
              <w:rPr>
                <w:rFonts w:hint="eastAsia"/>
                <w:lang w:val="en-GB" w:eastAsia="zh-CN"/>
              </w:rPr>
              <w:t xml:space="preserve">almost </w:t>
            </w:r>
            <w:r w:rsidR="0078024F">
              <w:rPr>
                <w:rFonts w:hint="eastAsia"/>
                <w:lang w:val="en-GB" w:eastAsia="zh-CN"/>
              </w:rPr>
              <w:t>zero or</w:t>
            </w:r>
            <w:r w:rsidR="002675E0">
              <w:rPr>
                <w:rFonts w:hint="eastAsia"/>
                <w:lang w:val="en-GB" w:eastAsia="zh-CN"/>
              </w:rPr>
              <w:t xml:space="preserve"> locations of satellites are </w:t>
            </w:r>
            <w:r w:rsidR="0078024F">
              <w:rPr>
                <w:rFonts w:hint="eastAsia"/>
                <w:lang w:val="en-GB" w:eastAsia="zh-CN"/>
              </w:rPr>
              <w:t>relative</w:t>
            </w:r>
            <w:r w:rsidR="002675E0">
              <w:rPr>
                <w:rFonts w:hint="eastAsia"/>
                <w:lang w:val="en-GB" w:eastAsia="zh-CN"/>
              </w:rPr>
              <w:t>.</w:t>
            </w:r>
          </w:p>
          <w:p w14:paraId="799F9916" w14:textId="77777777" w:rsidR="00133031" w:rsidRDefault="00133031" w:rsidP="00133031">
            <w:pPr>
              <w:rPr>
                <w:lang w:val="en-GB" w:eastAsia="zh-CN"/>
              </w:rPr>
            </w:pPr>
            <w:r>
              <w:rPr>
                <w:rFonts w:hint="eastAsia"/>
                <w:lang w:val="en-GB" w:eastAsia="zh-CN"/>
              </w:rPr>
              <w:t xml:space="preserve">There is positioning session in RAN2 who </w:t>
            </w:r>
            <w:r>
              <w:rPr>
                <w:lang w:val="en-GB" w:eastAsia="zh-CN"/>
              </w:rPr>
              <w:t>focus</w:t>
            </w:r>
            <w:r>
              <w:rPr>
                <w:rFonts w:hint="eastAsia"/>
                <w:lang w:val="en-GB" w:eastAsia="zh-CN"/>
              </w:rPr>
              <w:t xml:space="preserve"> on the </w:t>
            </w:r>
            <w:r>
              <w:rPr>
                <w:lang w:val="en-GB" w:eastAsia="zh-CN"/>
              </w:rPr>
              <w:t>signalling</w:t>
            </w:r>
            <w:r>
              <w:rPr>
                <w:rFonts w:hint="eastAsia"/>
                <w:lang w:val="en-GB" w:eastAsia="zh-CN"/>
              </w:rPr>
              <w:t xml:space="preserve"> and procedure of positioning. Any </w:t>
            </w:r>
            <w:r>
              <w:rPr>
                <w:lang w:val="en-GB" w:eastAsia="zh-CN"/>
              </w:rPr>
              <w:t>accuracy</w:t>
            </w:r>
            <w:r>
              <w:rPr>
                <w:rFonts w:hint="eastAsia"/>
                <w:lang w:val="en-GB" w:eastAsia="zh-CN"/>
              </w:rPr>
              <w:t xml:space="preserve"> related topic should be evaluated by positioning session of RAN1 at first. RAN2 are not sure:</w:t>
            </w:r>
          </w:p>
          <w:p w14:paraId="7AC0CC23" w14:textId="77777777" w:rsidR="00133031" w:rsidRDefault="00133031" w:rsidP="00133031">
            <w:pPr>
              <w:rPr>
                <w:lang w:val="en-GB" w:eastAsia="zh-CN"/>
              </w:rPr>
            </w:pPr>
            <w:r>
              <w:rPr>
                <w:rFonts w:hint="eastAsia"/>
                <w:lang w:val="en-GB" w:eastAsia="zh-CN"/>
              </w:rPr>
              <w:t>1. DL PRS and UL SRS for positioning still work well in NTN coverage;</w:t>
            </w:r>
          </w:p>
          <w:p w14:paraId="51645153" w14:textId="77777777" w:rsidR="00133031" w:rsidRDefault="00133031" w:rsidP="00133031">
            <w:pPr>
              <w:rPr>
                <w:lang w:val="en-GB" w:eastAsia="zh-CN"/>
              </w:rPr>
            </w:pPr>
            <w:r>
              <w:rPr>
                <w:rFonts w:hint="eastAsia"/>
                <w:lang w:val="en-GB" w:eastAsia="zh-CN"/>
              </w:rPr>
              <w:t xml:space="preserve">2. The </w:t>
            </w:r>
            <w:r>
              <w:rPr>
                <w:lang w:val="en-GB" w:eastAsia="zh-CN"/>
              </w:rPr>
              <w:t>accuracy</w:t>
            </w:r>
            <w:r>
              <w:rPr>
                <w:rFonts w:hint="eastAsia"/>
                <w:lang w:val="en-GB" w:eastAsia="zh-CN"/>
              </w:rPr>
              <w:t xml:space="preserve"> of RAT-Dependent </w:t>
            </w:r>
            <w:r>
              <w:rPr>
                <w:lang w:val="en-GB" w:eastAsia="zh-CN"/>
              </w:rPr>
              <w:t>positioning</w:t>
            </w:r>
            <w:r>
              <w:rPr>
                <w:rFonts w:hint="eastAsia"/>
                <w:lang w:val="en-GB" w:eastAsia="zh-CN"/>
              </w:rPr>
              <w:t xml:space="preserve"> methods especially the angle-based positioning methods in NR should be </w:t>
            </w:r>
            <w:r>
              <w:rPr>
                <w:lang w:val="en-GB" w:eastAsia="zh-CN"/>
              </w:rPr>
              <w:t>evaluated</w:t>
            </w:r>
            <w:r>
              <w:rPr>
                <w:rFonts w:hint="eastAsia"/>
                <w:lang w:val="en-GB" w:eastAsia="zh-CN"/>
              </w:rPr>
              <w:t xml:space="preserve"> under NTN </w:t>
            </w:r>
            <w:r>
              <w:rPr>
                <w:lang w:val="en-GB" w:eastAsia="zh-CN"/>
              </w:rPr>
              <w:t>scenario</w:t>
            </w:r>
            <w:r>
              <w:rPr>
                <w:rFonts w:hint="eastAsia"/>
                <w:lang w:val="en-GB" w:eastAsia="zh-CN"/>
              </w:rPr>
              <w:t xml:space="preserve"> </w:t>
            </w:r>
            <w:r>
              <w:rPr>
                <w:lang w:val="en-GB" w:eastAsia="zh-CN"/>
              </w:rPr>
              <w:t>because</w:t>
            </w:r>
            <w:r>
              <w:rPr>
                <w:rFonts w:hint="eastAsia"/>
                <w:lang w:val="en-GB" w:eastAsia="zh-CN"/>
              </w:rPr>
              <w:t xml:space="preserve"> the </w:t>
            </w:r>
            <w:r>
              <w:rPr>
                <w:lang w:val="en-GB" w:eastAsia="zh-CN"/>
              </w:rPr>
              <w:t>scenarios</w:t>
            </w:r>
            <w:r>
              <w:rPr>
                <w:rFonts w:hint="eastAsia"/>
                <w:lang w:val="en-GB" w:eastAsia="zh-CN"/>
              </w:rPr>
              <w:t xml:space="preserve"> have been changed a lot compared with the evaluation results in TR 38.855 (</w:t>
            </w:r>
            <w:r w:rsidRPr="00CD242E">
              <w:rPr>
                <w:lang w:val="en-GB" w:eastAsia="zh-CN"/>
              </w:rPr>
              <w:t>Study on NR positioning support</w:t>
            </w:r>
            <w:r>
              <w:rPr>
                <w:rFonts w:hint="eastAsia"/>
                <w:lang w:val="en-GB" w:eastAsia="zh-CN"/>
              </w:rPr>
              <w:t>).</w:t>
            </w:r>
          </w:p>
          <w:p w14:paraId="1090CBAD" w14:textId="77777777" w:rsidR="00133031" w:rsidRPr="0059087C" w:rsidRDefault="00133031" w:rsidP="00133031">
            <w:pPr>
              <w:rPr>
                <w:lang w:val="en-GB" w:eastAsia="zh-CN"/>
              </w:rPr>
            </w:pPr>
          </w:p>
        </w:tc>
      </w:tr>
      <w:tr w:rsidR="00E7026C" w:rsidRPr="00966472" w14:paraId="79E73D33" w14:textId="77777777" w:rsidTr="005C0B26">
        <w:tc>
          <w:tcPr>
            <w:tcW w:w="2228" w:type="dxa"/>
            <w:shd w:val="clear" w:color="auto" w:fill="auto"/>
          </w:tcPr>
          <w:p w14:paraId="0FF9EA21" w14:textId="77777777" w:rsidR="00E7026C" w:rsidRPr="00966472" w:rsidRDefault="009851C3" w:rsidP="00966472">
            <w:pPr>
              <w:rPr>
                <w:lang w:val="en-GB" w:eastAsia="zh-CN"/>
              </w:rPr>
            </w:pPr>
            <w:r>
              <w:rPr>
                <w:rFonts w:hint="eastAsia"/>
                <w:lang w:val="en-GB" w:eastAsia="zh-CN"/>
              </w:rPr>
              <w:t>O</w:t>
            </w:r>
            <w:r>
              <w:rPr>
                <w:lang w:val="en-GB" w:eastAsia="zh-CN"/>
              </w:rPr>
              <w:t>PPO</w:t>
            </w:r>
          </w:p>
        </w:tc>
        <w:tc>
          <w:tcPr>
            <w:tcW w:w="7401" w:type="dxa"/>
            <w:shd w:val="clear" w:color="auto" w:fill="auto"/>
          </w:tcPr>
          <w:p w14:paraId="0197B687" w14:textId="77777777" w:rsidR="00E7026C" w:rsidRDefault="009851C3" w:rsidP="00966472">
            <w:pPr>
              <w:rPr>
                <w:lang w:val="en-GB" w:eastAsia="zh-CN"/>
              </w:rPr>
            </w:pPr>
            <w:r>
              <w:rPr>
                <w:rFonts w:hint="eastAsia"/>
                <w:lang w:val="en-GB" w:eastAsia="zh-CN"/>
              </w:rPr>
              <w:t>N</w:t>
            </w:r>
            <w:r>
              <w:rPr>
                <w:lang w:val="en-GB" w:eastAsia="zh-CN"/>
              </w:rPr>
              <w:t>o need to discuss this.</w:t>
            </w:r>
          </w:p>
          <w:p w14:paraId="344217E9" w14:textId="77777777" w:rsidR="009851C3" w:rsidRDefault="009851C3" w:rsidP="00966472">
            <w:pPr>
              <w:rPr>
                <w:lang w:val="en-GB" w:eastAsia="zh-CN"/>
              </w:rPr>
            </w:pPr>
            <w:r>
              <w:rPr>
                <w:rFonts w:hint="eastAsia"/>
                <w:lang w:val="en-GB" w:eastAsia="zh-CN"/>
              </w:rPr>
              <w:t>W</w:t>
            </w:r>
            <w:r>
              <w:rPr>
                <w:lang w:val="en-GB" w:eastAsia="zh-CN"/>
              </w:rPr>
              <w:t>hen it comes to RAT-dependent positioning, it highly coupled with RAN1, which however is out of the NTN-positioning bullet in WID</w:t>
            </w:r>
          </w:p>
          <w:p w14:paraId="669C0854" w14:textId="77777777" w:rsidR="009851C3" w:rsidRPr="001C3993" w:rsidRDefault="009851C3" w:rsidP="009851C3">
            <w:pPr>
              <w:numPr>
                <w:ilvl w:val="0"/>
                <w:numId w:val="3"/>
              </w:numPr>
              <w:overflowPunct w:val="0"/>
              <w:autoSpaceDE w:val="0"/>
              <w:autoSpaceDN w:val="0"/>
              <w:adjustRightInd w:val="0"/>
              <w:spacing w:after="180" w:line="240" w:lineRule="auto"/>
              <w:textAlignment w:val="baseline"/>
              <w:rPr>
                <w:i/>
              </w:rPr>
            </w:pPr>
            <w:r w:rsidRPr="001C3993">
              <w:rPr>
                <w:i/>
              </w:rPr>
              <w:t>Identify potential issues associated to the use of the existing Location Services (LCS) application protocols to locate UE in the context of NTN and specify adaptations if any [RAN2/3]</w:t>
            </w:r>
          </w:p>
          <w:p w14:paraId="0AF87D2F" w14:textId="77777777" w:rsidR="009851C3" w:rsidRPr="001C3993" w:rsidRDefault="009851C3" w:rsidP="00966472">
            <w:pPr>
              <w:rPr>
                <w:lang w:eastAsia="zh-CN"/>
              </w:rPr>
            </w:pPr>
            <w:r>
              <w:rPr>
                <w:rFonts w:hint="eastAsia"/>
                <w:lang w:eastAsia="zh-CN"/>
              </w:rPr>
              <w:t>S</w:t>
            </w:r>
            <w:r>
              <w:rPr>
                <w:lang w:eastAsia="zh-CN"/>
              </w:rPr>
              <w:t>o we do not think R17 NTN needs to look into RAT dependent methods.</w:t>
            </w:r>
          </w:p>
        </w:tc>
      </w:tr>
      <w:tr w:rsidR="005C0B26" w:rsidRPr="00966472" w14:paraId="3CF793D3" w14:textId="77777777" w:rsidTr="005C0B26">
        <w:tc>
          <w:tcPr>
            <w:tcW w:w="2228" w:type="dxa"/>
            <w:shd w:val="clear" w:color="auto" w:fill="auto"/>
          </w:tcPr>
          <w:p w14:paraId="3723D885" w14:textId="77777777" w:rsidR="005C0B26" w:rsidRPr="00966472" w:rsidRDefault="005C0B26" w:rsidP="005C0B26">
            <w:pPr>
              <w:rPr>
                <w:lang w:val="en-GB" w:eastAsia="zh-CN"/>
              </w:rPr>
            </w:pPr>
            <w:r>
              <w:rPr>
                <w:lang w:val="en-GB" w:eastAsia="zh-CN"/>
              </w:rPr>
              <w:t>APT</w:t>
            </w:r>
          </w:p>
        </w:tc>
        <w:tc>
          <w:tcPr>
            <w:tcW w:w="7401" w:type="dxa"/>
            <w:shd w:val="clear" w:color="auto" w:fill="auto"/>
          </w:tcPr>
          <w:p w14:paraId="75363E0E" w14:textId="77777777" w:rsidR="005C0B26" w:rsidRPr="00966472" w:rsidRDefault="005C0B26" w:rsidP="005C0B26">
            <w:pPr>
              <w:rPr>
                <w:lang w:val="en-GB" w:eastAsia="zh-CN"/>
              </w:rPr>
            </w:pPr>
            <w:r>
              <w:rPr>
                <w:lang w:val="en-GB"/>
              </w:rPr>
              <w:t xml:space="preserve">We are open to this issue, and it is fine to evaluate </w:t>
            </w:r>
            <w:r w:rsidRPr="00133DE2">
              <w:rPr>
                <w:lang w:val="en-GB"/>
              </w:rPr>
              <w:t>multi-RTT</w:t>
            </w:r>
            <w:r>
              <w:rPr>
                <w:lang w:val="en-GB"/>
              </w:rPr>
              <w:t xml:space="preserve"> only. </w:t>
            </w:r>
          </w:p>
        </w:tc>
      </w:tr>
      <w:tr w:rsidR="00E7026C" w:rsidRPr="00966472" w14:paraId="21640CCF" w14:textId="77777777" w:rsidTr="005C0B26">
        <w:tc>
          <w:tcPr>
            <w:tcW w:w="2228" w:type="dxa"/>
            <w:shd w:val="clear" w:color="auto" w:fill="auto"/>
          </w:tcPr>
          <w:p w14:paraId="00EEDF7F" w14:textId="77777777" w:rsidR="00E7026C" w:rsidRPr="00966472" w:rsidRDefault="00C15B33" w:rsidP="00966472">
            <w:pPr>
              <w:rPr>
                <w:lang w:val="en-GB" w:eastAsia="zh-CN"/>
              </w:rPr>
            </w:pPr>
            <w:r>
              <w:rPr>
                <w:lang w:val="en-GB" w:eastAsia="zh-CN"/>
              </w:rPr>
              <w:t>Ericsson</w:t>
            </w:r>
          </w:p>
        </w:tc>
        <w:tc>
          <w:tcPr>
            <w:tcW w:w="7401" w:type="dxa"/>
            <w:shd w:val="clear" w:color="auto" w:fill="auto"/>
          </w:tcPr>
          <w:p w14:paraId="6700B671" w14:textId="77777777" w:rsidR="00E7026C" w:rsidRPr="00966472" w:rsidRDefault="00C15B33" w:rsidP="00966472">
            <w:pPr>
              <w:rPr>
                <w:lang w:val="en-GB" w:eastAsia="zh-CN"/>
              </w:rPr>
            </w:pPr>
            <w:r>
              <w:rPr>
                <w:lang w:val="en-GB" w:eastAsia="zh-CN"/>
              </w:rPr>
              <w:t>W</w:t>
            </w:r>
            <w:r w:rsidRPr="00C15B33">
              <w:rPr>
                <w:lang w:val="en-GB" w:eastAsia="zh-CN"/>
              </w:rPr>
              <w:t xml:space="preserve">e should know what is the RAN2 specific problem we are trying to solve with this positioning discussion. </w:t>
            </w:r>
            <w:r>
              <w:rPr>
                <w:lang w:val="en-GB" w:eastAsia="zh-CN"/>
              </w:rPr>
              <w:t xml:space="preserve">For what we are agreeing a positioning method? </w:t>
            </w:r>
            <w:r w:rsidRPr="00C15B33">
              <w:rPr>
                <w:lang w:val="en-GB" w:eastAsia="zh-CN"/>
              </w:rPr>
              <w:t>Is it the regulatory study objective? Is it triggering accuracy? Is it something else?</w:t>
            </w:r>
          </w:p>
        </w:tc>
      </w:tr>
      <w:tr w:rsidR="004069C1" w:rsidRPr="00966472" w14:paraId="55CF2AA6" w14:textId="77777777" w:rsidTr="005C0B26">
        <w:tc>
          <w:tcPr>
            <w:tcW w:w="2228" w:type="dxa"/>
            <w:shd w:val="clear" w:color="auto" w:fill="auto"/>
          </w:tcPr>
          <w:p w14:paraId="164C1487" w14:textId="77777777" w:rsidR="004069C1" w:rsidRPr="00966472" w:rsidRDefault="004069C1" w:rsidP="004069C1">
            <w:pPr>
              <w:rPr>
                <w:lang w:val="en-GB" w:eastAsia="zh-CN"/>
              </w:rPr>
            </w:pPr>
            <w:r>
              <w:rPr>
                <w:rFonts w:hint="eastAsia"/>
                <w:lang w:val="en-GB" w:eastAsia="zh-CN"/>
              </w:rPr>
              <w:lastRenderedPageBreak/>
              <w:t>H</w:t>
            </w:r>
            <w:r>
              <w:rPr>
                <w:lang w:val="en-GB" w:eastAsia="zh-CN"/>
              </w:rPr>
              <w:t xml:space="preserve">uawei, </w:t>
            </w:r>
            <w:proofErr w:type="spellStart"/>
            <w:r>
              <w:rPr>
                <w:lang w:val="en-GB" w:eastAsia="zh-CN"/>
              </w:rPr>
              <w:t>HiSilicon</w:t>
            </w:r>
            <w:proofErr w:type="spellEnd"/>
          </w:p>
        </w:tc>
        <w:tc>
          <w:tcPr>
            <w:tcW w:w="7401" w:type="dxa"/>
            <w:shd w:val="clear" w:color="auto" w:fill="auto"/>
          </w:tcPr>
          <w:p w14:paraId="7FBC42C6" w14:textId="77777777" w:rsidR="004069C1" w:rsidRDefault="004069C1" w:rsidP="004069C1">
            <w:pPr>
              <w:rPr>
                <w:lang w:val="en-GB" w:eastAsia="zh-CN"/>
              </w:rPr>
            </w:pPr>
            <w:r>
              <w:rPr>
                <w:rFonts w:hint="eastAsia"/>
                <w:lang w:val="en-GB" w:eastAsia="zh-CN"/>
              </w:rPr>
              <w:t>N</w:t>
            </w:r>
            <w:r>
              <w:rPr>
                <w:lang w:val="en-GB" w:eastAsia="zh-CN"/>
              </w:rPr>
              <w:t xml:space="preserve">o, not needed. In NTN </w:t>
            </w:r>
            <w:r>
              <w:rPr>
                <w:lang w:eastAsia="zh-CN"/>
              </w:rPr>
              <w:t>UE-assisted A-GNSS can be used for NW based positioning without further specification impact.</w:t>
            </w:r>
          </w:p>
          <w:p w14:paraId="745AADEC" w14:textId="77777777" w:rsidR="004069C1" w:rsidRPr="00966472" w:rsidRDefault="004069C1" w:rsidP="004069C1">
            <w:pPr>
              <w:rPr>
                <w:lang w:val="en-GB" w:eastAsia="zh-CN"/>
              </w:rPr>
            </w:pPr>
            <w:r>
              <w:rPr>
                <w:lang w:val="en-GB" w:eastAsia="zh-CN"/>
              </w:rPr>
              <w:t xml:space="preserve">Regarding any </w:t>
            </w:r>
            <w:r w:rsidRPr="001930AC">
              <w:rPr>
                <w:lang w:val="en-GB" w:eastAsia="zh-CN"/>
              </w:rPr>
              <w:t>RAT-dependent positioning techniques</w:t>
            </w:r>
            <w:r>
              <w:rPr>
                <w:lang w:val="en-GB" w:eastAsia="zh-CN"/>
              </w:rPr>
              <w:t>, it</w:t>
            </w:r>
            <w:r w:rsidRPr="001930AC">
              <w:rPr>
                <w:lang w:val="en-GB" w:eastAsia="zh-CN"/>
              </w:rPr>
              <w:t xml:space="preserve"> need</w:t>
            </w:r>
            <w:r>
              <w:rPr>
                <w:lang w:val="en-GB" w:eastAsia="zh-CN"/>
              </w:rPr>
              <w:t>s</w:t>
            </w:r>
            <w:r w:rsidRPr="001930AC">
              <w:rPr>
                <w:lang w:val="en-GB" w:eastAsia="zh-CN"/>
              </w:rPr>
              <w:t xml:space="preserve"> </w:t>
            </w:r>
            <w:r>
              <w:rPr>
                <w:lang w:val="en-GB" w:eastAsia="zh-CN"/>
              </w:rPr>
              <w:t>RAN1 to study the feasibility first. And we are not sure if RAN1 can handle this in NTN session since there is only RAN2/3 impact as mentioned by WID</w:t>
            </w:r>
            <w:r w:rsidRPr="001930AC">
              <w:rPr>
                <w:lang w:val="en-GB" w:eastAsia="zh-CN"/>
              </w:rPr>
              <w:t>.</w:t>
            </w:r>
          </w:p>
        </w:tc>
      </w:tr>
      <w:tr w:rsidR="004069C1" w:rsidRPr="00966472" w14:paraId="3F57D6ED" w14:textId="77777777" w:rsidTr="005C0B26">
        <w:tc>
          <w:tcPr>
            <w:tcW w:w="2228" w:type="dxa"/>
            <w:shd w:val="clear" w:color="auto" w:fill="auto"/>
          </w:tcPr>
          <w:p w14:paraId="07A3FC26" w14:textId="77777777" w:rsidR="004069C1" w:rsidRPr="00966472" w:rsidRDefault="005A5605" w:rsidP="004069C1">
            <w:pPr>
              <w:rPr>
                <w:lang w:val="en-GB" w:eastAsia="zh-CN"/>
              </w:rPr>
            </w:pPr>
            <w:proofErr w:type="spellStart"/>
            <w:r>
              <w:rPr>
                <w:lang w:val="en-GB" w:eastAsia="zh-CN"/>
              </w:rPr>
              <w:t>MediaTek</w:t>
            </w:r>
            <w:proofErr w:type="spellEnd"/>
          </w:p>
        </w:tc>
        <w:tc>
          <w:tcPr>
            <w:tcW w:w="7401" w:type="dxa"/>
            <w:shd w:val="clear" w:color="auto" w:fill="auto"/>
          </w:tcPr>
          <w:p w14:paraId="390CE91D" w14:textId="77777777" w:rsidR="004069C1" w:rsidRPr="00966472" w:rsidRDefault="005A5605" w:rsidP="004069C1">
            <w:pPr>
              <w:rPr>
                <w:lang w:val="en-GB" w:eastAsia="zh-CN"/>
              </w:rPr>
            </w:pPr>
            <w:r>
              <w:rPr>
                <w:lang w:val="en-GB" w:eastAsia="zh-CN"/>
              </w:rPr>
              <w:t>No. We can depend on A-GNSS for network based positioning. If other methods need to be discussed, we should first identify the problem we are trying to solve in RAN2.</w:t>
            </w:r>
          </w:p>
        </w:tc>
      </w:tr>
      <w:tr w:rsidR="004069C1" w:rsidRPr="00966472" w14:paraId="22EDB7DC" w14:textId="77777777" w:rsidTr="005C0B26">
        <w:tc>
          <w:tcPr>
            <w:tcW w:w="2228" w:type="dxa"/>
            <w:shd w:val="clear" w:color="auto" w:fill="auto"/>
          </w:tcPr>
          <w:p w14:paraId="27DD1053" w14:textId="77777777" w:rsidR="004069C1" w:rsidRPr="00966472" w:rsidRDefault="00C250ED" w:rsidP="004069C1">
            <w:pPr>
              <w:rPr>
                <w:lang w:val="en-GB" w:eastAsia="zh-CN"/>
              </w:rPr>
            </w:pPr>
            <w:r>
              <w:rPr>
                <w:lang w:val="en-GB" w:eastAsia="zh-CN"/>
              </w:rPr>
              <w:t>Thales</w:t>
            </w:r>
          </w:p>
        </w:tc>
        <w:tc>
          <w:tcPr>
            <w:tcW w:w="7401" w:type="dxa"/>
            <w:shd w:val="clear" w:color="auto" w:fill="auto"/>
          </w:tcPr>
          <w:p w14:paraId="66C80BE7" w14:textId="77777777" w:rsidR="00C250ED" w:rsidRPr="009A6234" w:rsidRDefault="00C250ED" w:rsidP="00C250ED">
            <w:pPr>
              <w:rPr>
                <w:lang w:val="en-GB" w:eastAsia="zh-CN"/>
              </w:rPr>
            </w:pPr>
            <w:r w:rsidRPr="009A6234">
              <w:rPr>
                <w:lang w:val="en-GB" w:eastAsia="zh-CN"/>
              </w:rPr>
              <w:t>We are open to listed RAT-dependant methods</w:t>
            </w:r>
            <w:r>
              <w:rPr>
                <w:lang w:val="en-GB" w:eastAsia="zh-CN"/>
              </w:rPr>
              <w:t xml:space="preserve">, excluding </w:t>
            </w:r>
            <w:r w:rsidRPr="009A6234">
              <w:rPr>
                <w:lang w:val="en-GB" w:eastAsia="zh-CN"/>
              </w:rPr>
              <w:t>DL-</w:t>
            </w:r>
            <w:proofErr w:type="spellStart"/>
            <w:r w:rsidRPr="009A6234">
              <w:rPr>
                <w:lang w:val="en-GB" w:eastAsia="zh-CN"/>
              </w:rPr>
              <w:t>TDoA</w:t>
            </w:r>
            <w:proofErr w:type="spellEnd"/>
            <w:r>
              <w:rPr>
                <w:lang w:val="en-GB" w:eastAsia="zh-CN"/>
              </w:rPr>
              <w:t xml:space="preserve"> and </w:t>
            </w:r>
            <w:r w:rsidRPr="009A6234">
              <w:rPr>
                <w:lang w:val="en-GB" w:eastAsia="zh-CN"/>
              </w:rPr>
              <w:t>Angle-based methods</w:t>
            </w:r>
            <w:r>
              <w:rPr>
                <w:lang w:val="en-GB" w:eastAsia="zh-CN"/>
              </w:rPr>
              <w:t>.</w:t>
            </w:r>
          </w:p>
          <w:p w14:paraId="237D8F43" w14:textId="77777777" w:rsidR="004069C1" w:rsidRPr="00966472" w:rsidRDefault="00C250ED" w:rsidP="00C250ED">
            <w:pPr>
              <w:rPr>
                <w:lang w:val="en-GB" w:eastAsia="zh-CN"/>
              </w:rPr>
            </w:pPr>
            <w:r>
              <w:rPr>
                <w:lang w:val="en-GB" w:eastAsia="zh-CN"/>
              </w:rPr>
              <w:t>The remaining methods</w:t>
            </w:r>
            <w:r w:rsidRPr="009A6234">
              <w:rPr>
                <w:lang w:val="en-GB" w:eastAsia="zh-CN"/>
              </w:rPr>
              <w:t xml:space="preserve"> </w:t>
            </w:r>
            <w:r>
              <w:rPr>
                <w:lang w:val="en-GB" w:eastAsia="zh-CN"/>
              </w:rPr>
              <w:t>(</w:t>
            </w:r>
            <w:r w:rsidRPr="009A6234">
              <w:rPr>
                <w:lang w:val="en-GB" w:eastAsia="zh-CN"/>
              </w:rPr>
              <w:t>UL-</w:t>
            </w:r>
            <w:proofErr w:type="spellStart"/>
            <w:r w:rsidRPr="009A6234">
              <w:rPr>
                <w:lang w:val="en-GB" w:eastAsia="zh-CN"/>
              </w:rPr>
              <w:t>TDoA</w:t>
            </w:r>
            <w:proofErr w:type="spellEnd"/>
            <w:r w:rsidRPr="009A6234">
              <w:rPr>
                <w:lang w:val="en-GB" w:eastAsia="zh-CN"/>
              </w:rPr>
              <w:t>, NR-ECID and multi-RTT</w:t>
            </w:r>
            <w:r>
              <w:rPr>
                <w:lang w:val="en-GB" w:eastAsia="zh-CN"/>
              </w:rPr>
              <w:t>)</w:t>
            </w:r>
            <w:r w:rsidRPr="009A6234">
              <w:rPr>
                <w:lang w:val="en-GB" w:eastAsia="zh-CN"/>
              </w:rPr>
              <w:t xml:space="preserve"> should be </w:t>
            </w:r>
            <w:r>
              <w:rPr>
                <w:lang w:val="en-GB" w:eastAsia="zh-CN"/>
              </w:rPr>
              <w:t xml:space="preserve">further </w:t>
            </w:r>
            <w:r w:rsidRPr="009A6234">
              <w:rPr>
                <w:lang w:val="en-GB" w:eastAsia="zh-CN"/>
              </w:rPr>
              <w:t>evaluated before</w:t>
            </w:r>
            <w:r>
              <w:rPr>
                <w:lang w:val="en-GB" w:eastAsia="zh-CN"/>
              </w:rPr>
              <w:t xml:space="preserve"> down</w:t>
            </w:r>
            <w:r w:rsidRPr="009A6234">
              <w:rPr>
                <w:lang w:val="en-GB" w:eastAsia="zh-CN"/>
              </w:rPr>
              <w:t xml:space="preserve"> selecting the most suitable method(s) for NTN</w:t>
            </w:r>
            <w:r>
              <w:rPr>
                <w:lang w:val="en-GB" w:eastAsia="zh-CN"/>
              </w:rPr>
              <w:t xml:space="preserve"> context</w:t>
            </w:r>
            <w:r w:rsidRPr="009A6234">
              <w:rPr>
                <w:lang w:val="en-GB" w:eastAsia="zh-CN"/>
              </w:rPr>
              <w:t>.</w:t>
            </w:r>
          </w:p>
        </w:tc>
      </w:tr>
      <w:tr w:rsidR="00DD1479" w:rsidRPr="00966472" w14:paraId="753D6ABD" w14:textId="77777777" w:rsidTr="005C0B26">
        <w:tc>
          <w:tcPr>
            <w:tcW w:w="2228" w:type="dxa"/>
            <w:shd w:val="clear" w:color="auto" w:fill="auto"/>
          </w:tcPr>
          <w:p w14:paraId="14B34772" w14:textId="77777777" w:rsidR="00DD1479" w:rsidRDefault="00DD1479" w:rsidP="004069C1">
            <w:pPr>
              <w:rPr>
                <w:lang w:val="en-GB" w:eastAsia="zh-CN"/>
              </w:rPr>
            </w:pPr>
            <w:r>
              <w:rPr>
                <w:rFonts w:hint="eastAsia"/>
                <w:lang w:val="en-GB" w:eastAsia="zh-CN"/>
              </w:rPr>
              <w:t>X</w:t>
            </w:r>
            <w:r>
              <w:rPr>
                <w:lang w:val="en-GB" w:eastAsia="zh-CN"/>
              </w:rPr>
              <w:t>iaomi</w:t>
            </w:r>
          </w:p>
        </w:tc>
        <w:tc>
          <w:tcPr>
            <w:tcW w:w="7401" w:type="dxa"/>
            <w:shd w:val="clear" w:color="auto" w:fill="auto"/>
          </w:tcPr>
          <w:p w14:paraId="3CC88FB2" w14:textId="77777777" w:rsidR="00A17849" w:rsidRPr="009A6234" w:rsidRDefault="00DD1479" w:rsidP="00DD1479">
            <w:pPr>
              <w:rPr>
                <w:lang w:val="en-GB" w:eastAsia="zh-CN"/>
              </w:rPr>
            </w:pPr>
            <w:r>
              <w:rPr>
                <w:rFonts w:hint="eastAsia"/>
                <w:lang w:val="en-GB" w:eastAsia="zh-CN"/>
              </w:rPr>
              <w:t>N</w:t>
            </w:r>
            <w:r>
              <w:rPr>
                <w:lang w:val="en-GB" w:eastAsia="zh-CN"/>
              </w:rPr>
              <w:t xml:space="preserve">o. We think A-GNSS can be used for network based positioning and it can be considered with priority since the UE with GNSS capability was assumed. </w:t>
            </w:r>
          </w:p>
        </w:tc>
      </w:tr>
      <w:tr w:rsidR="00A17849" w:rsidRPr="00966472" w14:paraId="4EE98B0B" w14:textId="77777777" w:rsidTr="005C0B26">
        <w:tc>
          <w:tcPr>
            <w:tcW w:w="2228" w:type="dxa"/>
            <w:shd w:val="clear" w:color="auto" w:fill="auto"/>
          </w:tcPr>
          <w:p w14:paraId="5034D503" w14:textId="77777777" w:rsidR="00A17849" w:rsidRDefault="00A17849" w:rsidP="004069C1">
            <w:pPr>
              <w:rPr>
                <w:lang w:val="en-GB" w:eastAsia="zh-CN"/>
              </w:rPr>
            </w:pPr>
            <w:proofErr w:type="spellStart"/>
            <w:r>
              <w:rPr>
                <w:lang w:val="en-GB" w:eastAsia="zh-CN"/>
              </w:rPr>
              <w:t>Turkcell</w:t>
            </w:r>
            <w:proofErr w:type="spellEnd"/>
          </w:p>
        </w:tc>
        <w:tc>
          <w:tcPr>
            <w:tcW w:w="7401" w:type="dxa"/>
            <w:shd w:val="clear" w:color="auto" w:fill="auto"/>
          </w:tcPr>
          <w:p w14:paraId="15DCB3C7" w14:textId="77777777" w:rsidR="00A17849" w:rsidRDefault="00A17849" w:rsidP="00607023">
            <w:pPr>
              <w:rPr>
                <w:lang w:val="en-GB" w:eastAsia="zh-CN"/>
              </w:rPr>
            </w:pPr>
            <w:r>
              <w:rPr>
                <w:lang w:val="en-GB" w:eastAsia="zh-CN"/>
              </w:rPr>
              <w:t xml:space="preserve">No. We don’t need to down select options at this stage. We agree that NTN has </w:t>
            </w:r>
            <w:r w:rsidRPr="0086454A">
              <w:rPr>
                <w:lang w:val="en-GB"/>
              </w:rPr>
              <w:t>different characteristics</w:t>
            </w:r>
            <w:r>
              <w:rPr>
                <w:lang w:val="en-GB" w:eastAsia="zh-CN"/>
              </w:rPr>
              <w:t xml:space="preserve"> than TN. The requirements should be defined before to choose the method in NTN positioning. </w:t>
            </w:r>
          </w:p>
        </w:tc>
      </w:tr>
      <w:tr w:rsidR="005E029B" w:rsidRPr="00966472" w14:paraId="4D3AAEEF" w14:textId="77777777" w:rsidTr="005C0B26">
        <w:tc>
          <w:tcPr>
            <w:tcW w:w="2228" w:type="dxa"/>
            <w:shd w:val="clear" w:color="auto" w:fill="auto"/>
          </w:tcPr>
          <w:p w14:paraId="70881636" w14:textId="77777777" w:rsidR="005E029B" w:rsidRDefault="005E029B" w:rsidP="004069C1">
            <w:pPr>
              <w:rPr>
                <w:lang w:val="en-GB" w:eastAsia="zh-CN"/>
              </w:rPr>
            </w:pPr>
            <w:r>
              <w:rPr>
                <w:lang w:val="en-GB" w:eastAsia="zh-CN"/>
              </w:rPr>
              <w:t>Intel</w:t>
            </w:r>
          </w:p>
        </w:tc>
        <w:tc>
          <w:tcPr>
            <w:tcW w:w="7401" w:type="dxa"/>
            <w:shd w:val="clear" w:color="auto" w:fill="auto"/>
          </w:tcPr>
          <w:p w14:paraId="2FC90111" w14:textId="77777777" w:rsidR="005E029B" w:rsidRDefault="005E029B" w:rsidP="00607023">
            <w:pPr>
              <w:rPr>
                <w:lang w:val="en-GB" w:eastAsia="zh-CN"/>
              </w:rPr>
            </w:pPr>
            <w:r>
              <w:rPr>
                <w:lang w:val="en-GB" w:eastAsia="zh-CN"/>
              </w:rPr>
              <w:t>No, we don’t think this is needed. We share the same view as Xiaomi as GNSS is supported at the UE.</w:t>
            </w:r>
          </w:p>
        </w:tc>
      </w:tr>
      <w:tr w:rsidR="0067267C" w:rsidRPr="00966472" w14:paraId="39163456" w14:textId="77777777" w:rsidTr="005C0B26">
        <w:tc>
          <w:tcPr>
            <w:tcW w:w="2228" w:type="dxa"/>
            <w:shd w:val="clear" w:color="auto" w:fill="auto"/>
          </w:tcPr>
          <w:p w14:paraId="5F55E4C8" w14:textId="77777777" w:rsidR="0067267C" w:rsidRDefault="0067267C" w:rsidP="004069C1">
            <w:pPr>
              <w:rPr>
                <w:lang w:val="en-GB" w:eastAsia="zh-CN"/>
              </w:rPr>
            </w:pPr>
            <w:r>
              <w:rPr>
                <w:rFonts w:hint="eastAsia"/>
                <w:lang w:val="en-GB" w:eastAsia="zh-CN"/>
              </w:rPr>
              <w:t>L</w:t>
            </w:r>
            <w:r>
              <w:rPr>
                <w:lang w:val="en-GB" w:eastAsia="zh-CN"/>
              </w:rPr>
              <w:t>enovo</w:t>
            </w:r>
          </w:p>
        </w:tc>
        <w:tc>
          <w:tcPr>
            <w:tcW w:w="7401" w:type="dxa"/>
            <w:shd w:val="clear" w:color="auto" w:fill="auto"/>
          </w:tcPr>
          <w:p w14:paraId="7D36C450" w14:textId="77777777" w:rsidR="0067267C" w:rsidRDefault="0067267C" w:rsidP="00607023">
            <w:pPr>
              <w:rPr>
                <w:lang w:val="en-GB" w:eastAsia="zh-CN"/>
              </w:rPr>
            </w:pPr>
            <w:r>
              <w:rPr>
                <w:rFonts w:hint="eastAsia"/>
                <w:lang w:val="en-GB" w:eastAsia="zh-CN"/>
              </w:rPr>
              <w:t>A</w:t>
            </w:r>
            <w:r>
              <w:rPr>
                <w:lang w:val="en-GB" w:eastAsia="zh-CN"/>
              </w:rPr>
              <w:t>gree with Ericsson that w</w:t>
            </w:r>
            <w:r w:rsidRPr="0067267C">
              <w:rPr>
                <w:lang w:val="en-GB" w:eastAsia="zh-CN"/>
              </w:rPr>
              <w:t>e should</w:t>
            </w:r>
            <w:r>
              <w:rPr>
                <w:lang w:val="en-GB" w:eastAsia="zh-CN"/>
              </w:rPr>
              <w:t xml:space="preserve"> first</w:t>
            </w:r>
            <w:r w:rsidRPr="0067267C">
              <w:rPr>
                <w:lang w:val="en-GB" w:eastAsia="zh-CN"/>
              </w:rPr>
              <w:t xml:space="preserve"> know RAN2 specific problem</w:t>
            </w:r>
            <w:r>
              <w:rPr>
                <w:lang w:val="en-GB" w:eastAsia="zh-CN"/>
              </w:rPr>
              <w:t>s.</w:t>
            </w:r>
          </w:p>
        </w:tc>
      </w:tr>
      <w:tr w:rsidR="00F06028" w:rsidRPr="00966472" w14:paraId="5174FA0A" w14:textId="77777777" w:rsidTr="005C0B26">
        <w:tc>
          <w:tcPr>
            <w:tcW w:w="2228" w:type="dxa"/>
            <w:shd w:val="clear" w:color="auto" w:fill="auto"/>
          </w:tcPr>
          <w:p w14:paraId="138E36EF" w14:textId="7BA54C62" w:rsidR="00F06028" w:rsidRDefault="00F06028" w:rsidP="00F06028">
            <w:pPr>
              <w:rPr>
                <w:lang w:val="en-GB" w:eastAsia="zh-CN"/>
              </w:rPr>
            </w:pPr>
            <w:r>
              <w:rPr>
                <w:lang w:val="en-GB" w:eastAsia="zh-CN"/>
              </w:rPr>
              <w:t>Qualcomm</w:t>
            </w:r>
          </w:p>
        </w:tc>
        <w:tc>
          <w:tcPr>
            <w:tcW w:w="7401" w:type="dxa"/>
            <w:shd w:val="clear" w:color="auto" w:fill="auto"/>
          </w:tcPr>
          <w:p w14:paraId="51DE1FC0" w14:textId="2025C5BE" w:rsidR="00F06028" w:rsidRDefault="00087400" w:rsidP="00F06028">
            <w:pPr>
              <w:rPr>
                <w:lang w:val="en-GB" w:eastAsia="zh-CN"/>
              </w:rPr>
            </w:pPr>
            <w:r>
              <w:rPr>
                <w:lang w:val="en-GB" w:eastAsia="zh-CN"/>
              </w:rPr>
              <w:t xml:space="preserve">First, </w:t>
            </w:r>
            <w:r w:rsidR="00F06028">
              <w:rPr>
                <w:lang w:val="en-GB" w:eastAsia="zh-CN"/>
              </w:rPr>
              <w:t xml:space="preserve">we should focus on reusing the solutions for all RAT-dependent positioning methods </w:t>
            </w:r>
            <w:proofErr w:type="spellStart"/>
            <w:r w:rsidR="00F06028">
              <w:rPr>
                <w:lang w:val="en-GB" w:eastAsia="zh-CN"/>
              </w:rPr>
              <w:t>e.g</w:t>
            </w:r>
            <w:proofErr w:type="spellEnd"/>
            <w:r w:rsidR="00F06028">
              <w:rPr>
                <w:lang w:val="en-GB" w:eastAsia="zh-CN"/>
              </w:rPr>
              <w:t xml:space="preserve">, </w:t>
            </w:r>
            <w:proofErr w:type="spellStart"/>
            <w:r w:rsidR="00F06028">
              <w:rPr>
                <w:lang w:val="en-GB" w:eastAsia="zh-CN"/>
              </w:rPr>
              <w:t>AoA</w:t>
            </w:r>
            <w:proofErr w:type="spellEnd"/>
            <w:r w:rsidR="00F06028">
              <w:rPr>
                <w:lang w:val="en-GB" w:eastAsia="zh-CN"/>
              </w:rPr>
              <w:t>, multi-RTT, DL-TDOA, UL-TDOA, AOD, ECID, in a way that they do not require additional RAN1 work.</w:t>
            </w:r>
          </w:p>
        </w:tc>
      </w:tr>
      <w:tr w:rsidR="006123AD" w:rsidRPr="00966472" w14:paraId="16DF04A5" w14:textId="77777777" w:rsidTr="005C0B26">
        <w:tc>
          <w:tcPr>
            <w:tcW w:w="2228" w:type="dxa"/>
            <w:shd w:val="clear" w:color="auto" w:fill="auto"/>
          </w:tcPr>
          <w:p w14:paraId="66344F56" w14:textId="2086E26E" w:rsidR="006123AD" w:rsidRDefault="006123AD" w:rsidP="00F06028">
            <w:pPr>
              <w:rPr>
                <w:lang w:val="en-GB" w:eastAsia="zh-CN"/>
              </w:rPr>
            </w:pPr>
            <w:r>
              <w:rPr>
                <w:lang w:val="en-GB" w:eastAsia="zh-CN"/>
              </w:rPr>
              <w:t>Nokia</w:t>
            </w:r>
          </w:p>
        </w:tc>
        <w:tc>
          <w:tcPr>
            <w:tcW w:w="7401" w:type="dxa"/>
            <w:shd w:val="clear" w:color="auto" w:fill="auto"/>
          </w:tcPr>
          <w:p w14:paraId="7FD48429" w14:textId="7D10D311" w:rsidR="006123AD" w:rsidRDefault="006123AD" w:rsidP="00F06028">
            <w:pPr>
              <w:rPr>
                <w:lang w:val="en-GB" w:eastAsia="zh-CN"/>
              </w:rPr>
            </w:pPr>
            <w:r w:rsidRPr="006123AD">
              <w:rPr>
                <w:lang w:val="en-GB" w:eastAsia="zh-CN"/>
              </w:rPr>
              <w:t>We believe this is a</w:t>
            </w:r>
            <w:r>
              <w:rPr>
                <w:lang w:val="en-GB" w:eastAsia="zh-CN"/>
              </w:rPr>
              <w:t>lso a</w:t>
            </w:r>
            <w:r w:rsidRPr="006123AD">
              <w:rPr>
                <w:lang w:val="en-GB" w:eastAsia="zh-CN"/>
              </w:rPr>
              <w:t xml:space="preserve"> question where we go a bit too far. First</w:t>
            </w:r>
            <w:r>
              <w:rPr>
                <w:lang w:val="en-GB" w:eastAsia="zh-CN"/>
              </w:rPr>
              <w:t>,</w:t>
            </w:r>
            <w:r w:rsidRPr="006123AD">
              <w:rPr>
                <w:lang w:val="en-GB" w:eastAsia="zh-CN"/>
              </w:rPr>
              <w:t xml:space="preserve"> we need to </w:t>
            </w:r>
            <w:r>
              <w:rPr>
                <w:lang w:val="en-GB" w:eastAsia="zh-CN"/>
              </w:rPr>
              <w:t xml:space="preserve">define the problem and </w:t>
            </w:r>
            <w:r w:rsidRPr="006123AD">
              <w:rPr>
                <w:lang w:val="en-GB" w:eastAsia="zh-CN"/>
              </w:rPr>
              <w:t xml:space="preserve">decide on the required accuracy and the scenarios we consider (e.g. GEO, LEO, both?). </w:t>
            </w:r>
            <w:r>
              <w:rPr>
                <w:lang w:val="en-GB" w:eastAsia="zh-CN"/>
              </w:rPr>
              <w:t>M</w:t>
            </w:r>
            <w:r w:rsidRPr="006123AD">
              <w:rPr>
                <w:lang w:val="en-GB" w:eastAsia="zh-CN"/>
              </w:rPr>
              <w:t>ulti-RTT may not work well for GEO, fo</w:t>
            </w:r>
            <w:r>
              <w:rPr>
                <w:lang w:val="en-GB" w:eastAsia="zh-CN"/>
              </w:rPr>
              <w:t>r</w:t>
            </w:r>
            <w:r w:rsidRPr="006123AD">
              <w:rPr>
                <w:lang w:val="en-GB" w:eastAsia="zh-CN"/>
              </w:rPr>
              <w:t xml:space="preserve"> example. Thus, it is not possible to down-select now, one solution that fits all.</w:t>
            </w:r>
            <w:r>
              <w:rPr>
                <w:lang w:val="en-GB" w:eastAsia="zh-CN"/>
              </w:rPr>
              <w:t xml:space="preserve"> </w:t>
            </w:r>
          </w:p>
        </w:tc>
      </w:tr>
      <w:tr w:rsidR="00A76BA0" w:rsidRPr="00966472" w14:paraId="4A040615" w14:textId="77777777" w:rsidTr="005C0B26">
        <w:tc>
          <w:tcPr>
            <w:tcW w:w="2228" w:type="dxa"/>
            <w:shd w:val="clear" w:color="auto" w:fill="auto"/>
          </w:tcPr>
          <w:p w14:paraId="6B643EC2" w14:textId="76CFDE7E" w:rsidR="00A76BA0" w:rsidRDefault="00A76BA0" w:rsidP="00F06028">
            <w:pPr>
              <w:rPr>
                <w:lang w:val="en-GB" w:eastAsia="zh-CN"/>
              </w:rPr>
            </w:pPr>
            <w:r>
              <w:rPr>
                <w:rFonts w:hint="eastAsia"/>
                <w:lang w:val="en-GB" w:eastAsia="zh-CN"/>
              </w:rPr>
              <w:t>C</w:t>
            </w:r>
            <w:r>
              <w:rPr>
                <w:lang w:val="en-GB" w:eastAsia="zh-CN"/>
              </w:rPr>
              <w:t>hina Telecom</w:t>
            </w:r>
          </w:p>
        </w:tc>
        <w:tc>
          <w:tcPr>
            <w:tcW w:w="7401" w:type="dxa"/>
            <w:shd w:val="clear" w:color="auto" w:fill="auto"/>
          </w:tcPr>
          <w:p w14:paraId="7FC880D9" w14:textId="0B2B91F9" w:rsidR="00A76BA0" w:rsidRPr="006123AD" w:rsidRDefault="00A76BA0" w:rsidP="005F1B1C">
            <w:pPr>
              <w:rPr>
                <w:lang w:val="en-GB" w:eastAsia="zh-CN"/>
              </w:rPr>
            </w:pPr>
            <w:r>
              <w:rPr>
                <w:rFonts w:hint="eastAsia"/>
                <w:lang w:val="en-GB" w:eastAsia="zh-CN"/>
              </w:rPr>
              <w:t>N</w:t>
            </w:r>
            <w:r>
              <w:rPr>
                <w:lang w:val="en-GB" w:eastAsia="zh-CN"/>
              </w:rPr>
              <w:t xml:space="preserve">o. </w:t>
            </w:r>
            <w:r w:rsidR="005F1B1C">
              <w:rPr>
                <w:rFonts w:hint="eastAsia"/>
                <w:lang w:val="en-GB" w:eastAsia="zh-CN"/>
              </w:rPr>
              <w:t>We</w:t>
            </w:r>
            <w:r w:rsidR="005F1B1C">
              <w:rPr>
                <w:lang w:val="en-GB" w:eastAsia="zh-CN"/>
              </w:rPr>
              <w:t xml:space="preserve"> already have A-GNSS method in NTN for positioning. If it </w:t>
            </w:r>
            <w:proofErr w:type="spellStart"/>
            <w:r w:rsidR="005F1B1C">
              <w:rPr>
                <w:lang w:val="en-GB" w:eastAsia="zh-CN"/>
              </w:rPr>
              <w:t>can not</w:t>
            </w:r>
            <w:proofErr w:type="spellEnd"/>
            <w:r w:rsidR="005F1B1C">
              <w:rPr>
                <w:lang w:val="en-GB" w:eastAsia="zh-CN"/>
              </w:rPr>
              <w:t xml:space="preserve"> work well, other methods can be considered. At that time, we can consider the down selection of RAT-dependent methods. </w:t>
            </w:r>
          </w:p>
        </w:tc>
      </w:tr>
      <w:tr w:rsidR="00F74FA1" w:rsidRPr="00966472" w14:paraId="4C647E01" w14:textId="77777777" w:rsidTr="005C0B26">
        <w:tc>
          <w:tcPr>
            <w:tcW w:w="2228" w:type="dxa"/>
            <w:shd w:val="clear" w:color="auto" w:fill="auto"/>
          </w:tcPr>
          <w:p w14:paraId="1981FC9A" w14:textId="4642CD3F" w:rsidR="00F74FA1" w:rsidRPr="00F74FA1" w:rsidRDefault="00F74FA1" w:rsidP="00F06028">
            <w:pPr>
              <w:rPr>
                <w:rFonts w:eastAsia="Malgun Gothic"/>
                <w:lang w:val="en-GB" w:eastAsia="ko-KR"/>
              </w:rPr>
            </w:pPr>
            <w:r>
              <w:rPr>
                <w:rFonts w:eastAsia="Malgun Gothic" w:hint="eastAsia"/>
                <w:lang w:val="en-GB" w:eastAsia="ko-KR"/>
              </w:rPr>
              <w:t>LG</w:t>
            </w:r>
          </w:p>
        </w:tc>
        <w:tc>
          <w:tcPr>
            <w:tcW w:w="7401" w:type="dxa"/>
            <w:shd w:val="clear" w:color="auto" w:fill="auto"/>
          </w:tcPr>
          <w:p w14:paraId="2AC46BB3" w14:textId="28AB92E0" w:rsidR="00F74FA1" w:rsidRPr="00F74FA1" w:rsidRDefault="000C7E57" w:rsidP="001032D3">
            <w:pPr>
              <w:rPr>
                <w:rFonts w:eastAsia="Malgun Gothic"/>
                <w:lang w:val="en-GB" w:eastAsia="ko-KR"/>
              </w:rPr>
            </w:pPr>
            <w:r>
              <w:rPr>
                <w:rFonts w:eastAsia="Malgun Gothic"/>
                <w:lang w:val="en-GB" w:eastAsia="ko-KR"/>
              </w:rPr>
              <w:t xml:space="preserve">No. </w:t>
            </w:r>
            <w:r w:rsidR="001032D3">
              <w:rPr>
                <w:rFonts w:eastAsia="Malgun Gothic"/>
                <w:lang w:val="en-GB" w:eastAsia="ko-KR"/>
              </w:rPr>
              <w:t>We think GNSS based RAT-independent scheme is enough.</w:t>
            </w:r>
          </w:p>
        </w:tc>
      </w:tr>
      <w:tr w:rsidR="009A41D3" w:rsidRPr="00966472" w14:paraId="5BF986D4" w14:textId="77777777" w:rsidTr="005C0B26">
        <w:tc>
          <w:tcPr>
            <w:tcW w:w="2228" w:type="dxa"/>
            <w:shd w:val="clear" w:color="auto" w:fill="auto"/>
          </w:tcPr>
          <w:p w14:paraId="3EA06A25" w14:textId="0578A8A0" w:rsidR="009A41D3" w:rsidRDefault="009A41D3" w:rsidP="00F06028">
            <w:pPr>
              <w:rPr>
                <w:rFonts w:eastAsia="Malgun Gothic"/>
                <w:lang w:val="en-GB" w:eastAsia="ko-KR"/>
              </w:rPr>
            </w:pPr>
            <w:r>
              <w:rPr>
                <w:rFonts w:eastAsia="Malgun Gothic"/>
                <w:lang w:val="en-GB" w:eastAsia="ko-KR"/>
              </w:rPr>
              <w:t xml:space="preserve">Apple </w:t>
            </w:r>
          </w:p>
        </w:tc>
        <w:tc>
          <w:tcPr>
            <w:tcW w:w="7401" w:type="dxa"/>
            <w:shd w:val="clear" w:color="auto" w:fill="auto"/>
          </w:tcPr>
          <w:p w14:paraId="2B14E748" w14:textId="28026350" w:rsidR="009A41D3" w:rsidRDefault="009A41D3" w:rsidP="001032D3">
            <w:pPr>
              <w:rPr>
                <w:rFonts w:eastAsia="Malgun Gothic"/>
                <w:lang w:val="en-GB" w:eastAsia="ko-KR"/>
              </w:rPr>
            </w:pPr>
            <w:r>
              <w:rPr>
                <w:lang w:val="en-GB" w:eastAsia="zh-CN"/>
              </w:rPr>
              <w:t xml:space="preserve">We do not agree to down-scope the RAT-dependent methods to multi-RTT only. Before giving up any existing TN positioning methods, we need a more thorough analysis of them. If any of the methods has specific issues to meet the requirements, RAN2 first needs to discuss the gravity of the problem and </w:t>
            </w:r>
            <w:r>
              <w:rPr>
                <w:lang w:val="en-GB" w:eastAsia="zh-CN"/>
              </w:rPr>
              <w:lastRenderedPageBreak/>
              <w:t>solution spaces to fix them before eliminating the method altogether. If necessary, other groups can also be involved.</w:t>
            </w:r>
          </w:p>
        </w:tc>
      </w:tr>
      <w:tr w:rsidR="00D92FB0" w:rsidRPr="00966472" w14:paraId="52E79E01" w14:textId="77777777" w:rsidTr="005C0B26">
        <w:tc>
          <w:tcPr>
            <w:tcW w:w="2228" w:type="dxa"/>
            <w:shd w:val="clear" w:color="auto" w:fill="auto"/>
          </w:tcPr>
          <w:p w14:paraId="3CA6CBD4" w14:textId="574B9F2E" w:rsidR="00D92FB0" w:rsidRDefault="00D92FB0" w:rsidP="00F06028">
            <w:pPr>
              <w:rPr>
                <w:rFonts w:eastAsia="Malgun Gothic"/>
                <w:lang w:val="en-GB" w:eastAsia="ko-KR"/>
              </w:rPr>
            </w:pPr>
            <w:r>
              <w:rPr>
                <w:rFonts w:eastAsia="Malgun Gothic"/>
                <w:lang w:val="en-GB" w:eastAsia="ko-KR"/>
              </w:rPr>
              <w:lastRenderedPageBreak/>
              <w:t>BT</w:t>
            </w:r>
          </w:p>
        </w:tc>
        <w:tc>
          <w:tcPr>
            <w:tcW w:w="7401" w:type="dxa"/>
            <w:shd w:val="clear" w:color="auto" w:fill="auto"/>
          </w:tcPr>
          <w:p w14:paraId="0FA84DF6" w14:textId="77777777" w:rsidR="00D92FB0" w:rsidRDefault="00D92FB0" w:rsidP="00A671F3">
            <w:pPr>
              <w:rPr>
                <w:lang w:val="en-GB" w:eastAsia="zh-CN"/>
              </w:rPr>
            </w:pPr>
            <w:r>
              <w:rPr>
                <w:lang w:val="en-GB" w:eastAsia="zh-CN"/>
              </w:rPr>
              <w:t xml:space="preserve">At this stage, we </w:t>
            </w:r>
            <w:r w:rsidR="007C6499">
              <w:rPr>
                <w:lang w:val="en-GB" w:eastAsia="zh-CN"/>
              </w:rPr>
              <w:t xml:space="preserve">consider </w:t>
            </w:r>
            <w:r w:rsidR="00DB1C5C">
              <w:rPr>
                <w:lang w:val="en-GB" w:eastAsia="zh-CN"/>
              </w:rPr>
              <w:t xml:space="preserve">it is important to </w:t>
            </w:r>
            <w:r w:rsidR="00C45314">
              <w:rPr>
                <w:lang w:val="en-GB" w:eastAsia="zh-CN"/>
              </w:rPr>
              <w:t xml:space="preserve">understand the problem to be solved </w:t>
            </w:r>
            <w:r w:rsidR="00A671F3">
              <w:rPr>
                <w:lang w:val="en-GB" w:eastAsia="zh-CN"/>
              </w:rPr>
              <w:t>as stated by</w:t>
            </w:r>
            <w:r w:rsidR="007C6499">
              <w:rPr>
                <w:lang w:val="en-GB" w:eastAsia="zh-CN"/>
              </w:rPr>
              <w:t xml:space="preserve"> Ericsson and Nokia</w:t>
            </w:r>
            <w:r w:rsidR="00A671F3">
              <w:rPr>
                <w:lang w:val="en-GB" w:eastAsia="zh-CN"/>
              </w:rPr>
              <w:t>.</w:t>
            </w:r>
          </w:p>
          <w:p w14:paraId="65E66618" w14:textId="66F9D3E0" w:rsidR="00A671F3" w:rsidRDefault="00990E74" w:rsidP="00A671F3">
            <w:pPr>
              <w:rPr>
                <w:lang w:val="en-GB" w:eastAsia="zh-CN"/>
              </w:rPr>
            </w:pPr>
            <w:r>
              <w:rPr>
                <w:lang w:val="en-GB" w:eastAsia="zh-CN"/>
              </w:rPr>
              <w:t xml:space="preserve">Based on 2.3.1 question, </w:t>
            </w:r>
            <w:r w:rsidR="00A671F3">
              <w:rPr>
                <w:lang w:val="en-GB" w:eastAsia="zh-CN"/>
              </w:rPr>
              <w:t xml:space="preserve">A-GNSS method may not be sufficient </w:t>
            </w:r>
            <w:r>
              <w:rPr>
                <w:lang w:val="en-GB" w:eastAsia="zh-CN"/>
              </w:rPr>
              <w:t>for NTN.</w:t>
            </w:r>
          </w:p>
        </w:tc>
      </w:tr>
      <w:tr w:rsidR="00603721" w:rsidRPr="00966472" w14:paraId="632DC73D" w14:textId="77777777" w:rsidTr="005C0B26">
        <w:tc>
          <w:tcPr>
            <w:tcW w:w="2228" w:type="dxa"/>
            <w:shd w:val="clear" w:color="auto" w:fill="auto"/>
          </w:tcPr>
          <w:p w14:paraId="53CE44D2" w14:textId="0684A422" w:rsidR="00603721" w:rsidRDefault="00603721" w:rsidP="00603721">
            <w:pPr>
              <w:rPr>
                <w:rFonts w:eastAsia="Malgun Gothic"/>
                <w:lang w:val="en-GB" w:eastAsia="ko-KR"/>
              </w:rPr>
            </w:pPr>
            <w:r>
              <w:rPr>
                <w:lang w:val="en-GB" w:eastAsia="zh-CN"/>
              </w:rPr>
              <w:t>Sony</w:t>
            </w:r>
          </w:p>
        </w:tc>
        <w:tc>
          <w:tcPr>
            <w:tcW w:w="7401" w:type="dxa"/>
            <w:shd w:val="clear" w:color="auto" w:fill="auto"/>
          </w:tcPr>
          <w:p w14:paraId="2B331EB5" w14:textId="29996BE4" w:rsidR="00603721" w:rsidRDefault="00603721" w:rsidP="00603721">
            <w:pPr>
              <w:rPr>
                <w:lang w:val="en-GB" w:eastAsia="zh-CN"/>
              </w:rPr>
            </w:pPr>
            <w:r>
              <w:rPr>
                <w:lang w:val="en-GB" w:eastAsia="zh-CN"/>
              </w:rPr>
              <w:t>We think RAN1 should discuss it first and WID should allow some time for RAN1.</w:t>
            </w:r>
          </w:p>
        </w:tc>
      </w:tr>
      <w:tr w:rsidR="000D3991" w:rsidRPr="00966472" w14:paraId="3D20EB14" w14:textId="77777777" w:rsidTr="005C0B26">
        <w:tc>
          <w:tcPr>
            <w:tcW w:w="2228" w:type="dxa"/>
            <w:shd w:val="clear" w:color="auto" w:fill="auto"/>
          </w:tcPr>
          <w:p w14:paraId="6BD4B7E5" w14:textId="761952B0" w:rsidR="000D3991" w:rsidRDefault="000D3991" w:rsidP="00603721">
            <w:pPr>
              <w:rPr>
                <w:lang w:val="en-GB" w:eastAsia="zh-CN"/>
              </w:rPr>
            </w:pPr>
            <w:r>
              <w:rPr>
                <w:lang w:val="en-GB" w:eastAsia="zh-CN"/>
              </w:rPr>
              <w:t xml:space="preserve">Vodafone </w:t>
            </w:r>
          </w:p>
        </w:tc>
        <w:tc>
          <w:tcPr>
            <w:tcW w:w="7401" w:type="dxa"/>
            <w:shd w:val="clear" w:color="auto" w:fill="auto"/>
          </w:tcPr>
          <w:p w14:paraId="68E7F42D" w14:textId="77777777" w:rsidR="000D3991" w:rsidRDefault="00A56913" w:rsidP="00603721">
            <w:pPr>
              <w:rPr>
                <w:lang w:val="en-GB" w:eastAsia="zh-CN"/>
              </w:rPr>
            </w:pPr>
            <w:r>
              <w:rPr>
                <w:lang w:val="en-GB" w:eastAsia="zh-CN"/>
              </w:rPr>
              <w:t>Normally satellite systems minimise the number of the satellites in the orbit and hence it is rare for more than one satellite to be visible to the UE. Thus, we don’t think multi-RTT will work (As multi RTT will require more than one satellite to be visible)</w:t>
            </w:r>
          </w:p>
          <w:p w14:paraId="5A9FBCF5" w14:textId="12044299" w:rsidR="00A56913" w:rsidRDefault="00A56913" w:rsidP="00603721">
            <w:pPr>
              <w:rPr>
                <w:lang w:val="en-GB" w:eastAsia="zh-CN"/>
              </w:rPr>
            </w:pPr>
            <w:r>
              <w:rPr>
                <w:lang w:val="en-GB" w:eastAsia="zh-CN"/>
              </w:rPr>
              <w:t xml:space="preserve">GNSS is probably sufficient for all use cases except selection of a core network in the UE’s country. </w:t>
            </w:r>
          </w:p>
        </w:tc>
      </w:tr>
      <w:tr w:rsidR="003720A9" w:rsidRPr="00966472" w14:paraId="055551AF" w14:textId="77777777" w:rsidTr="005C0B26">
        <w:tc>
          <w:tcPr>
            <w:tcW w:w="2228" w:type="dxa"/>
            <w:shd w:val="clear" w:color="auto" w:fill="auto"/>
          </w:tcPr>
          <w:p w14:paraId="0A7E5392" w14:textId="141713E9" w:rsidR="003720A9" w:rsidRDefault="003720A9" w:rsidP="003720A9">
            <w:pPr>
              <w:rPr>
                <w:lang w:val="en-GB" w:eastAsia="zh-CN"/>
              </w:rPr>
            </w:pPr>
            <w:r>
              <w:rPr>
                <w:lang w:val="en-GB" w:eastAsia="zh-CN"/>
              </w:rPr>
              <w:t>Fraunhofer</w:t>
            </w:r>
          </w:p>
        </w:tc>
        <w:tc>
          <w:tcPr>
            <w:tcW w:w="7401" w:type="dxa"/>
            <w:shd w:val="clear" w:color="auto" w:fill="auto"/>
          </w:tcPr>
          <w:p w14:paraId="54639FCB" w14:textId="5A75F31D" w:rsidR="003720A9" w:rsidRDefault="003720A9" w:rsidP="003720A9">
            <w:pPr>
              <w:rPr>
                <w:lang w:val="en-GB" w:eastAsia="zh-CN"/>
              </w:rPr>
            </w:pPr>
            <w:r>
              <w:rPr>
                <w:lang w:val="en-GB" w:eastAsia="zh-CN"/>
              </w:rPr>
              <w:t xml:space="preserve">In our opinion, we either need to have the A-GNSS computed by the UE to be reliable or need to have an alternative method to verify. We agree with Nokia that multi-RTT would not work with GEO. With LEO constellation multi-RTT is feasible. </w:t>
            </w:r>
          </w:p>
          <w:p w14:paraId="2B58B645" w14:textId="715EBAB2" w:rsidR="003720A9" w:rsidRDefault="003720A9" w:rsidP="003720A9">
            <w:pPr>
              <w:rPr>
                <w:lang w:val="en-GB" w:eastAsia="zh-CN"/>
              </w:rPr>
            </w:pPr>
            <w:r>
              <w:rPr>
                <w:lang w:val="en-GB" w:eastAsia="zh-CN"/>
              </w:rPr>
              <w:t xml:space="preserve">With UL-TDOA and DL-TDOA synchronisation could have effect. We agree with Apple and other companies about a systematic approach to select from existing terrestrial RAT-dependent positioning methods for their use over NTN satellites. </w:t>
            </w:r>
          </w:p>
        </w:tc>
      </w:tr>
      <w:tr w:rsidR="0063094E" w:rsidRPr="00966472" w14:paraId="379BD3F1" w14:textId="77777777" w:rsidTr="005C0B26">
        <w:tc>
          <w:tcPr>
            <w:tcW w:w="2228" w:type="dxa"/>
            <w:shd w:val="clear" w:color="auto" w:fill="auto"/>
          </w:tcPr>
          <w:p w14:paraId="67358704" w14:textId="692975C3" w:rsidR="0063094E" w:rsidRDefault="0063094E" w:rsidP="003720A9">
            <w:pPr>
              <w:rPr>
                <w:lang w:val="en-GB" w:eastAsia="zh-CN"/>
              </w:rPr>
            </w:pPr>
            <w:r>
              <w:rPr>
                <w:rFonts w:hint="eastAsia"/>
                <w:lang w:val="en-GB" w:eastAsia="zh-CN"/>
              </w:rPr>
              <w:t>ZTE</w:t>
            </w:r>
          </w:p>
        </w:tc>
        <w:tc>
          <w:tcPr>
            <w:tcW w:w="7401" w:type="dxa"/>
            <w:shd w:val="clear" w:color="auto" w:fill="auto"/>
          </w:tcPr>
          <w:p w14:paraId="0B899167" w14:textId="3A2BED19" w:rsidR="0063094E" w:rsidRDefault="00EB2207" w:rsidP="00EB2207">
            <w:pPr>
              <w:rPr>
                <w:lang w:val="en-GB" w:eastAsia="zh-CN"/>
              </w:rPr>
            </w:pPr>
            <w:r w:rsidRPr="00EB2207">
              <w:rPr>
                <w:lang w:val="en-GB" w:eastAsia="zh-CN"/>
              </w:rPr>
              <w:t xml:space="preserve">No. We </w:t>
            </w:r>
            <w:r>
              <w:rPr>
                <w:rFonts w:hint="eastAsia"/>
                <w:lang w:val="en-GB" w:eastAsia="zh-CN"/>
              </w:rPr>
              <w:t xml:space="preserve">understand </w:t>
            </w:r>
            <w:r w:rsidRPr="00EB2207">
              <w:rPr>
                <w:lang w:val="en-GB" w:eastAsia="zh-CN"/>
              </w:rPr>
              <w:t>GNSS based RAT-independent scheme is enough.</w:t>
            </w:r>
          </w:p>
        </w:tc>
      </w:tr>
      <w:tr w:rsidR="001B1B15" w:rsidRPr="00966472" w14:paraId="35647CDA" w14:textId="77777777" w:rsidTr="005C0B26">
        <w:tc>
          <w:tcPr>
            <w:tcW w:w="2228" w:type="dxa"/>
            <w:shd w:val="clear" w:color="auto" w:fill="auto"/>
          </w:tcPr>
          <w:p w14:paraId="610A64F0" w14:textId="3778546B" w:rsidR="001B1B15" w:rsidRDefault="001B1B15" w:rsidP="001B1B15">
            <w:pPr>
              <w:rPr>
                <w:rFonts w:hint="eastAsia"/>
                <w:lang w:val="en-GB" w:eastAsia="zh-CN"/>
              </w:rPr>
            </w:pPr>
            <w:r>
              <w:rPr>
                <w:lang w:val="en-GB" w:eastAsia="zh-CN"/>
              </w:rPr>
              <w:t>Samsung</w:t>
            </w:r>
          </w:p>
        </w:tc>
        <w:tc>
          <w:tcPr>
            <w:tcW w:w="7401" w:type="dxa"/>
            <w:shd w:val="clear" w:color="auto" w:fill="auto"/>
          </w:tcPr>
          <w:p w14:paraId="66CF2FAA" w14:textId="1E4B4B83" w:rsidR="001B1B15" w:rsidRPr="00EB2207" w:rsidRDefault="001B1B15" w:rsidP="001B1B15">
            <w:pPr>
              <w:rPr>
                <w:lang w:val="en-GB" w:eastAsia="zh-CN"/>
              </w:rPr>
            </w:pPr>
            <w:r>
              <w:rPr>
                <w:lang w:val="en-GB" w:eastAsia="zh-CN"/>
              </w:rPr>
              <w:t>We can prioritize the GNSS-based method, and, if time is available in R17, we can re-visit RAT-dependent methods. We expect the application of RAT-dependent methods to an NTN more challenging than a TN.</w:t>
            </w:r>
          </w:p>
        </w:tc>
      </w:tr>
    </w:tbl>
    <w:p w14:paraId="23E2AA13" w14:textId="77777777" w:rsidR="00EB509F" w:rsidRDefault="00EB509F" w:rsidP="00EB509F">
      <w:pPr>
        <w:pStyle w:val="Heading2"/>
        <w:numPr>
          <w:ilvl w:val="1"/>
          <w:numId w:val="1"/>
        </w:numPr>
      </w:pPr>
      <w:r>
        <w:t xml:space="preserve">Any other views on NTN Positioning </w:t>
      </w:r>
    </w:p>
    <w:p w14:paraId="49A364C8" w14:textId="77777777" w:rsidR="00EB509F" w:rsidRDefault="00EB509F" w:rsidP="00EB509F">
      <w:pPr>
        <w:rPr>
          <w:b/>
          <w:lang w:val="en-GB" w:eastAsia="zh-CN"/>
        </w:rPr>
      </w:pPr>
      <w:r w:rsidRPr="00EB509F">
        <w:rPr>
          <w:b/>
          <w:lang w:val="en-GB" w:eastAsia="zh-CN"/>
        </w:rPr>
        <w:t xml:space="preserve">Question 5: Do you have other views not explicitly covered by one of the questions above but relevant to NTN positioning? If yes, please provide your comments. </w:t>
      </w:r>
    </w:p>
    <w:p w14:paraId="1C5E2A3F" w14:textId="77777777" w:rsidR="00B636CB" w:rsidRPr="00EB509F" w:rsidRDefault="00B636CB" w:rsidP="00EB509F">
      <w:pPr>
        <w:rPr>
          <w:b/>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403"/>
      </w:tblGrid>
      <w:tr w:rsidR="00EB509F" w:rsidRPr="00966472" w14:paraId="45ABDE38" w14:textId="77777777" w:rsidTr="006A13C3">
        <w:tc>
          <w:tcPr>
            <w:tcW w:w="2226" w:type="dxa"/>
            <w:shd w:val="clear" w:color="auto" w:fill="auto"/>
          </w:tcPr>
          <w:p w14:paraId="63876157" w14:textId="77777777" w:rsidR="00EB509F" w:rsidRPr="00966472" w:rsidRDefault="00EB509F" w:rsidP="00B84210">
            <w:pPr>
              <w:rPr>
                <w:lang w:val="en-GB" w:eastAsia="zh-CN"/>
              </w:rPr>
            </w:pPr>
            <w:r w:rsidRPr="00966472">
              <w:rPr>
                <w:lang w:val="en-GB" w:eastAsia="zh-CN"/>
              </w:rPr>
              <w:t>Company</w:t>
            </w:r>
          </w:p>
        </w:tc>
        <w:tc>
          <w:tcPr>
            <w:tcW w:w="7403" w:type="dxa"/>
            <w:shd w:val="clear" w:color="auto" w:fill="auto"/>
          </w:tcPr>
          <w:p w14:paraId="5BAE381F" w14:textId="77777777" w:rsidR="00EB509F" w:rsidRPr="00966472" w:rsidRDefault="00EB509F" w:rsidP="00B84210">
            <w:pPr>
              <w:rPr>
                <w:lang w:val="en-GB" w:eastAsia="zh-CN"/>
              </w:rPr>
            </w:pPr>
            <w:r w:rsidRPr="00966472">
              <w:rPr>
                <w:lang w:val="en-GB" w:eastAsia="zh-CN"/>
              </w:rPr>
              <w:t>Comments</w:t>
            </w:r>
          </w:p>
        </w:tc>
      </w:tr>
      <w:tr w:rsidR="00EB509F" w:rsidRPr="00966472" w14:paraId="7B1A4CFA" w14:textId="77777777" w:rsidTr="006A13C3">
        <w:tc>
          <w:tcPr>
            <w:tcW w:w="2226" w:type="dxa"/>
            <w:shd w:val="clear" w:color="auto" w:fill="auto"/>
          </w:tcPr>
          <w:p w14:paraId="6D78E5D4" w14:textId="77777777" w:rsidR="00EB509F" w:rsidRPr="00966472" w:rsidRDefault="004E773D" w:rsidP="00B84210">
            <w:pPr>
              <w:rPr>
                <w:lang w:val="en-GB" w:eastAsia="zh-CN"/>
              </w:rPr>
            </w:pPr>
            <w:r>
              <w:rPr>
                <w:rFonts w:hint="eastAsia"/>
                <w:lang w:val="en-GB" w:eastAsia="zh-CN"/>
              </w:rPr>
              <w:t>CATT</w:t>
            </w:r>
          </w:p>
        </w:tc>
        <w:tc>
          <w:tcPr>
            <w:tcW w:w="7403" w:type="dxa"/>
            <w:shd w:val="clear" w:color="auto" w:fill="auto"/>
          </w:tcPr>
          <w:p w14:paraId="5215EDE6" w14:textId="77777777" w:rsidR="00DA34B9" w:rsidRDefault="00BA78F2" w:rsidP="004E773D">
            <w:pPr>
              <w:rPr>
                <w:lang w:val="en-GB" w:eastAsia="zh-CN"/>
              </w:rPr>
            </w:pPr>
            <w:r>
              <w:rPr>
                <w:rFonts w:hint="eastAsia"/>
                <w:lang w:val="en-GB" w:eastAsia="zh-CN"/>
              </w:rPr>
              <w:t xml:space="preserve">We </w:t>
            </w:r>
            <w:r w:rsidR="004E773D">
              <w:rPr>
                <w:rFonts w:hint="eastAsia"/>
                <w:lang w:val="en-GB" w:eastAsia="zh-CN"/>
              </w:rPr>
              <w:t>think RAT-Independent po</w:t>
            </w:r>
            <w:r>
              <w:rPr>
                <w:rFonts w:hint="eastAsia"/>
                <w:lang w:val="en-GB" w:eastAsia="zh-CN"/>
              </w:rPr>
              <w:t>sitioning methods</w:t>
            </w:r>
            <w:r w:rsidR="00A3059C">
              <w:rPr>
                <w:rFonts w:hint="eastAsia"/>
                <w:lang w:val="en-GB" w:eastAsia="zh-CN"/>
              </w:rPr>
              <w:t xml:space="preserve"> (e.g. A-GNSS, HA-GNSS)</w:t>
            </w:r>
            <w:r>
              <w:rPr>
                <w:rFonts w:hint="eastAsia"/>
                <w:lang w:val="en-GB" w:eastAsia="zh-CN"/>
              </w:rPr>
              <w:t xml:space="preserve"> can support the</w:t>
            </w:r>
            <w:r w:rsidR="00386BCA">
              <w:rPr>
                <w:rFonts w:hint="eastAsia"/>
                <w:lang w:val="en-GB" w:eastAsia="zh-CN"/>
              </w:rPr>
              <w:t xml:space="preserve"> location</w:t>
            </w:r>
            <w:r>
              <w:rPr>
                <w:rFonts w:hint="eastAsia"/>
                <w:lang w:val="en-GB" w:eastAsia="zh-CN"/>
              </w:rPr>
              <w:t xml:space="preserve"> </w:t>
            </w:r>
            <w:r>
              <w:rPr>
                <w:lang w:val="en-GB" w:eastAsia="zh-CN"/>
              </w:rPr>
              <w:t>requirement</w:t>
            </w:r>
            <w:r w:rsidR="00386BCA">
              <w:rPr>
                <w:rFonts w:hint="eastAsia"/>
                <w:lang w:val="en-GB" w:eastAsia="zh-CN"/>
              </w:rPr>
              <w:t xml:space="preserve"> from NTN</w:t>
            </w:r>
            <w:r w:rsidR="00F64899">
              <w:rPr>
                <w:rFonts w:hint="eastAsia"/>
                <w:lang w:val="en-GB" w:eastAsia="zh-CN"/>
              </w:rPr>
              <w:t xml:space="preserve"> already</w:t>
            </w:r>
            <w:r>
              <w:rPr>
                <w:rFonts w:hint="eastAsia"/>
                <w:lang w:val="en-GB" w:eastAsia="zh-CN"/>
              </w:rPr>
              <w:t xml:space="preserve">. </w:t>
            </w:r>
            <w:r w:rsidR="00DA34B9">
              <w:rPr>
                <w:rFonts w:hint="eastAsia"/>
                <w:lang w:val="en-GB" w:eastAsia="zh-CN"/>
              </w:rPr>
              <w:t xml:space="preserve">UE can </w:t>
            </w:r>
            <w:r w:rsidR="00DA34B9">
              <w:rPr>
                <w:lang w:val="en-GB" w:eastAsia="zh-CN"/>
              </w:rPr>
              <w:t>calculate</w:t>
            </w:r>
            <w:r w:rsidR="00DA34B9">
              <w:rPr>
                <w:rFonts w:hint="eastAsia"/>
                <w:lang w:val="en-GB" w:eastAsia="zh-CN"/>
              </w:rPr>
              <w:t xml:space="preserve"> the location by itself or LMF can calculate the location based on the </w:t>
            </w:r>
            <w:r w:rsidR="00E40938">
              <w:rPr>
                <w:rFonts w:hint="eastAsia"/>
                <w:lang w:val="en-GB" w:eastAsia="zh-CN"/>
              </w:rPr>
              <w:t xml:space="preserve">measurement report from UE in A-GNSS </w:t>
            </w:r>
            <w:proofErr w:type="spellStart"/>
            <w:r w:rsidR="00E40938">
              <w:rPr>
                <w:rFonts w:hint="eastAsia"/>
                <w:lang w:val="en-GB" w:eastAsia="zh-CN"/>
              </w:rPr>
              <w:t>postioning</w:t>
            </w:r>
            <w:proofErr w:type="spellEnd"/>
            <w:r w:rsidR="00E40938">
              <w:rPr>
                <w:rFonts w:hint="eastAsia"/>
                <w:lang w:val="en-GB" w:eastAsia="zh-CN"/>
              </w:rPr>
              <w:t xml:space="preserve"> methods.</w:t>
            </w:r>
          </w:p>
          <w:p w14:paraId="2E54825F" w14:textId="77777777" w:rsidR="00BA78F2" w:rsidRPr="00966472" w:rsidRDefault="00F64899" w:rsidP="004E773D">
            <w:pPr>
              <w:rPr>
                <w:lang w:val="en-GB" w:eastAsia="zh-CN"/>
              </w:rPr>
            </w:pPr>
            <w:r>
              <w:rPr>
                <w:rFonts w:hint="eastAsia"/>
                <w:lang w:val="en-GB" w:eastAsia="zh-CN"/>
              </w:rPr>
              <w:t xml:space="preserve">We suggest positioning session take lead to study the RAT-Dependent methods </w:t>
            </w:r>
            <w:r w:rsidR="0076388B">
              <w:rPr>
                <w:rFonts w:hint="eastAsia"/>
                <w:lang w:val="en-GB" w:eastAsia="zh-CN"/>
              </w:rPr>
              <w:t>for</w:t>
            </w:r>
            <w:r w:rsidR="006C536D">
              <w:rPr>
                <w:rFonts w:hint="eastAsia"/>
                <w:lang w:val="en-GB" w:eastAsia="zh-CN"/>
              </w:rPr>
              <w:t xml:space="preserve"> NTN </w:t>
            </w:r>
            <w:r w:rsidR="00D630B1">
              <w:rPr>
                <w:rFonts w:hint="eastAsia"/>
                <w:lang w:val="en-GB" w:eastAsia="zh-CN"/>
              </w:rPr>
              <w:t>at first, following the process: use cases analysis</w:t>
            </w:r>
            <w:r w:rsidR="0076388B">
              <w:rPr>
                <w:rFonts w:hint="eastAsia"/>
                <w:lang w:val="en-GB" w:eastAsia="zh-CN"/>
              </w:rPr>
              <w:t xml:space="preserve"> by SA1</w:t>
            </w:r>
            <w:r w:rsidR="00CA4721">
              <w:rPr>
                <w:rFonts w:hint="eastAsia"/>
                <w:lang w:val="en-GB" w:eastAsia="zh-CN"/>
              </w:rPr>
              <w:t xml:space="preserve"> or RAN2</w:t>
            </w:r>
            <w:r w:rsidR="00D630B1">
              <w:rPr>
                <w:rFonts w:hint="eastAsia"/>
                <w:lang w:val="en-GB" w:eastAsia="zh-CN"/>
              </w:rPr>
              <w:t xml:space="preserve">, </w:t>
            </w:r>
            <w:r w:rsidR="00D630B1">
              <w:rPr>
                <w:rFonts w:hint="eastAsia"/>
                <w:lang w:val="en-GB" w:eastAsia="zh-CN"/>
              </w:rPr>
              <w:lastRenderedPageBreak/>
              <w:t xml:space="preserve">methods </w:t>
            </w:r>
            <w:r w:rsidR="00D630B1">
              <w:rPr>
                <w:lang w:val="en-GB" w:eastAsia="zh-CN"/>
              </w:rPr>
              <w:t>evaluation</w:t>
            </w:r>
            <w:r w:rsidR="00D630B1">
              <w:rPr>
                <w:rFonts w:hint="eastAsia"/>
                <w:lang w:val="en-GB" w:eastAsia="zh-CN"/>
              </w:rPr>
              <w:t xml:space="preserve"> </w:t>
            </w:r>
            <w:r w:rsidR="0076388B">
              <w:rPr>
                <w:rFonts w:hint="eastAsia"/>
                <w:lang w:val="en-GB" w:eastAsia="zh-CN"/>
              </w:rPr>
              <w:t xml:space="preserve">by RAN1 </w:t>
            </w:r>
            <w:r w:rsidR="00D630B1">
              <w:rPr>
                <w:rFonts w:hint="eastAsia"/>
                <w:lang w:val="en-GB" w:eastAsia="zh-CN"/>
              </w:rPr>
              <w:t xml:space="preserve">and finalize the positioning methods for NTN </w:t>
            </w:r>
            <w:r w:rsidR="0076388B">
              <w:rPr>
                <w:rFonts w:hint="eastAsia"/>
                <w:lang w:val="en-GB" w:eastAsia="zh-CN"/>
              </w:rPr>
              <w:t xml:space="preserve">by </w:t>
            </w:r>
            <w:r w:rsidR="00EB6CCD">
              <w:rPr>
                <w:rFonts w:hint="eastAsia"/>
                <w:lang w:val="en-GB" w:eastAsia="zh-CN"/>
              </w:rPr>
              <w:t xml:space="preserve">both </w:t>
            </w:r>
            <w:r w:rsidR="0076388B">
              <w:rPr>
                <w:rFonts w:hint="eastAsia"/>
                <w:lang w:val="en-GB" w:eastAsia="zh-CN"/>
              </w:rPr>
              <w:t>RAN1 and RAN2</w:t>
            </w:r>
            <w:r w:rsidR="00D630B1">
              <w:rPr>
                <w:rFonts w:hint="eastAsia"/>
                <w:lang w:val="en-GB" w:eastAsia="zh-CN"/>
              </w:rPr>
              <w:t>.</w:t>
            </w:r>
          </w:p>
        </w:tc>
      </w:tr>
      <w:tr w:rsidR="00EB509F" w:rsidRPr="00966472" w14:paraId="2364AC76" w14:textId="77777777" w:rsidTr="006A13C3">
        <w:tc>
          <w:tcPr>
            <w:tcW w:w="2226" w:type="dxa"/>
            <w:shd w:val="clear" w:color="auto" w:fill="auto"/>
          </w:tcPr>
          <w:p w14:paraId="3B080430" w14:textId="77777777" w:rsidR="00EB509F" w:rsidRPr="00966472" w:rsidRDefault="009851C3" w:rsidP="00B84210">
            <w:pPr>
              <w:rPr>
                <w:lang w:val="en-GB" w:eastAsia="zh-CN"/>
              </w:rPr>
            </w:pPr>
            <w:r>
              <w:rPr>
                <w:rFonts w:hint="eastAsia"/>
                <w:lang w:val="en-GB" w:eastAsia="zh-CN"/>
              </w:rPr>
              <w:lastRenderedPageBreak/>
              <w:t>O</w:t>
            </w:r>
            <w:r>
              <w:rPr>
                <w:lang w:val="en-GB" w:eastAsia="zh-CN"/>
              </w:rPr>
              <w:t>PPO</w:t>
            </w:r>
          </w:p>
        </w:tc>
        <w:tc>
          <w:tcPr>
            <w:tcW w:w="7403" w:type="dxa"/>
            <w:shd w:val="clear" w:color="auto" w:fill="auto"/>
          </w:tcPr>
          <w:p w14:paraId="3D957889" w14:textId="77777777" w:rsidR="00EB509F" w:rsidRDefault="009851C3" w:rsidP="009851C3">
            <w:pPr>
              <w:numPr>
                <w:ilvl w:val="0"/>
                <w:numId w:val="10"/>
              </w:numPr>
              <w:rPr>
                <w:lang w:val="en-GB" w:eastAsia="zh-CN"/>
              </w:rPr>
            </w:pPr>
            <w:r>
              <w:rPr>
                <w:lang w:val="en-GB" w:eastAsia="zh-CN"/>
              </w:rPr>
              <w:t>For RAT-independent method, similar view as CATT that existing method is sufficient, and integrity related discussion can happen at positioning session.</w:t>
            </w:r>
          </w:p>
          <w:p w14:paraId="2A3DE41B" w14:textId="77777777" w:rsidR="009851C3" w:rsidRPr="00966472" w:rsidRDefault="009851C3" w:rsidP="001C3993">
            <w:pPr>
              <w:numPr>
                <w:ilvl w:val="0"/>
                <w:numId w:val="10"/>
              </w:numPr>
              <w:rPr>
                <w:lang w:val="en-GB" w:eastAsia="zh-CN"/>
              </w:rPr>
            </w:pPr>
            <w:r>
              <w:rPr>
                <w:rFonts w:hint="eastAsia"/>
                <w:lang w:val="en-GB" w:eastAsia="zh-CN"/>
              </w:rPr>
              <w:t>F</w:t>
            </w:r>
            <w:r>
              <w:rPr>
                <w:lang w:val="en-GB" w:eastAsia="zh-CN"/>
              </w:rPr>
              <w:t>or RAT-dependent method, we do not see necessity for R17 NTN to look into it, especially considering the scope of both R17 NTN and R17 positioning.</w:t>
            </w:r>
          </w:p>
        </w:tc>
      </w:tr>
      <w:tr w:rsidR="00EB509F" w:rsidRPr="00966472" w14:paraId="0FC8CFE5" w14:textId="77777777" w:rsidTr="006A13C3">
        <w:tc>
          <w:tcPr>
            <w:tcW w:w="2226" w:type="dxa"/>
            <w:shd w:val="clear" w:color="auto" w:fill="auto"/>
          </w:tcPr>
          <w:p w14:paraId="6838FDBC" w14:textId="77777777" w:rsidR="00EB509F" w:rsidRPr="00966472" w:rsidRDefault="005C0B26" w:rsidP="00B84210">
            <w:pPr>
              <w:rPr>
                <w:lang w:val="en-GB" w:eastAsia="zh-CN"/>
              </w:rPr>
            </w:pPr>
            <w:r>
              <w:rPr>
                <w:lang w:val="en-GB" w:eastAsia="zh-CN"/>
              </w:rPr>
              <w:t>APT</w:t>
            </w:r>
          </w:p>
        </w:tc>
        <w:tc>
          <w:tcPr>
            <w:tcW w:w="7403" w:type="dxa"/>
            <w:shd w:val="clear" w:color="auto" w:fill="auto"/>
          </w:tcPr>
          <w:p w14:paraId="6D6B1173" w14:textId="77777777" w:rsidR="005C0B26" w:rsidRDefault="005C0B26" w:rsidP="005C0B26">
            <w:pPr>
              <w:rPr>
                <w:lang w:val="en-GB" w:eastAsia="zh-CN"/>
              </w:rPr>
            </w:pPr>
            <w:r>
              <w:rPr>
                <w:lang w:val="en-GB" w:eastAsia="zh-CN"/>
              </w:rPr>
              <w:t>During Rel-16 NTN SI, both RAN1 and RAN2 have proposals related to LCS, however, there is no consensus and many companies don’t think this is an urgent feature, especially after GNSS UEs have been prioritized. Even for satellite companies, they did not see the need during the SI, for example,</w:t>
            </w:r>
          </w:p>
          <w:p w14:paraId="3F896828" w14:textId="77777777" w:rsidR="005C0B26" w:rsidRPr="005C0B26" w:rsidRDefault="005C0B26" w:rsidP="005C0B26">
            <w:pPr>
              <w:rPr>
                <w:lang w:val="en-GB" w:eastAsia="zh-CN"/>
              </w:rPr>
            </w:pPr>
            <w:r w:rsidRPr="005C0B26">
              <w:rPr>
                <w:lang w:val="en-GB" w:eastAsia="zh-CN"/>
              </w:rPr>
              <w:t>R2-1913493</w:t>
            </w:r>
            <w:r w:rsidRPr="005C0B26">
              <w:rPr>
                <w:lang w:val="en-GB" w:eastAsia="zh-CN"/>
              </w:rPr>
              <w:tab/>
              <w:t>UE positioning in legacy satellite communication systems for 5G NTN</w:t>
            </w:r>
            <w:r w:rsidRPr="005C0B26">
              <w:rPr>
                <w:lang w:val="en-GB" w:eastAsia="zh-CN"/>
              </w:rPr>
              <w:tab/>
              <w:t>THALES</w:t>
            </w:r>
            <w:r w:rsidRPr="005C0B26">
              <w:rPr>
                <w:lang w:val="en-GB" w:eastAsia="zh-CN"/>
              </w:rPr>
              <w:tab/>
            </w:r>
          </w:p>
          <w:p w14:paraId="156D9848" w14:textId="77777777" w:rsidR="005C0B26" w:rsidRPr="005C0B26" w:rsidRDefault="005C0B26" w:rsidP="005C0B26">
            <w:pPr>
              <w:pStyle w:val="ListParagraph"/>
              <w:numPr>
                <w:ilvl w:val="0"/>
                <w:numId w:val="11"/>
              </w:numPr>
              <w:rPr>
                <w:lang w:val="en-GB" w:eastAsia="zh-CN"/>
              </w:rPr>
            </w:pPr>
            <w:r w:rsidRPr="005C0B26">
              <w:rPr>
                <w:lang w:val="en-GB" w:eastAsia="zh-CN"/>
              </w:rPr>
              <w:t>O</w:t>
            </w:r>
            <w:r>
              <w:rPr>
                <w:lang w:val="en-GB" w:eastAsia="zh-CN"/>
              </w:rPr>
              <w:t xml:space="preserve">bservation </w:t>
            </w:r>
            <w:r w:rsidRPr="005C0B26">
              <w:rPr>
                <w:lang w:val="en-GB" w:eastAsia="zh-CN"/>
              </w:rPr>
              <w:t>1: legacy satellite communication systems provide geo-location procedures as part of the access and registration process. This process is based on propagation delay measurements, frequency shifts, beam information and satellite ephemeris. The maximum error that can be achieved for UE location without GNSS is 10 km.</w:t>
            </w:r>
          </w:p>
          <w:p w14:paraId="2877BC27" w14:textId="77777777" w:rsidR="00EB509F" w:rsidRDefault="005C0B26" w:rsidP="005C0B26">
            <w:pPr>
              <w:pStyle w:val="ListParagraph"/>
              <w:numPr>
                <w:ilvl w:val="0"/>
                <w:numId w:val="11"/>
              </w:numPr>
              <w:rPr>
                <w:lang w:val="en-GB" w:eastAsia="zh-CN"/>
              </w:rPr>
            </w:pPr>
            <w:r w:rsidRPr="005C0B26">
              <w:rPr>
                <w:lang w:val="en-GB" w:eastAsia="zh-CN"/>
              </w:rPr>
              <w:t>P</w:t>
            </w:r>
            <w:r>
              <w:rPr>
                <w:lang w:val="en-GB" w:eastAsia="zh-CN"/>
              </w:rPr>
              <w:t xml:space="preserve">roposal </w:t>
            </w:r>
            <w:r w:rsidRPr="005C0B26">
              <w:rPr>
                <w:lang w:val="en-GB" w:eastAsia="zh-CN"/>
              </w:rPr>
              <w:t>1: RAN2 is kindly asked to consider the UE location mechanisms supported in legacy satellite communication systems as a baseline solution for NTN UE network positioning with a maximum distance accuracy of 10 (TBC) km in less than 30 (TBC) seconds. The exact NTN UE location mechanism would be implementation dependent.</w:t>
            </w:r>
          </w:p>
          <w:p w14:paraId="1479EE46" w14:textId="77777777" w:rsidR="005C0B26" w:rsidRDefault="005C0B26" w:rsidP="005C0B26">
            <w:pPr>
              <w:rPr>
                <w:lang w:val="en-GB" w:eastAsia="zh-CN"/>
              </w:rPr>
            </w:pPr>
            <w:r>
              <w:rPr>
                <w:lang w:val="en-GB" w:eastAsia="zh-CN"/>
              </w:rPr>
              <w:t xml:space="preserve">APT is open to this issue and respects the scheduled timeline proposed by </w:t>
            </w:r>
            <w:r w:rsidRPr="005C0B26">
              <w:rPr>
                <w:lang w:val="en-GB" w:eastAsia="zh-CN"/>
              </w:rPr>
              <w:t>R2-2009695</w:t>
            </w:r>
            <w:r>
              <w:rPr>
                <w:lang w:val="en-GB" w:eastAsia="zh-CN"/>
              </w:rPr>
              <w:t>, quoted as below.</w:t>
            </w:r>
          </w:p>
          <w:p w14:paraId="24B6BF8F" w14:textId="77777777" w:rsidR="005C0B26" w:rsidRPr="00C250ED" w:rsidRDefault="005C0B26" w:rsidP="005C0B26">
            <w:pPr>
              <w:rPr>
                <w:b/>
                <w:bCs/>
                <w:lang w:val="de-DE" w:eastAsia="zh-CN"/>
              </w:rPr>
            </w:pPr>
            <w:r w:rsidRPr="00C250ED">
              <w:rPr>
                <w:b/>
                <w:bCs/>
                <w:lang w:val="de-DE" w:eastAsia="zh-CN"/>
              </w:rPr>
              <w:t>12-20 April 2021, RAN2#113-bis-e, e-meeting</w:t>
            </w:r>
          </w:p>
          <w:p w14:paraId="11DF9968" w14:textId="77777777" w:rsidR="005C0B26" w:rsidRPr="005C0B26" w:rsidRDefault="005C0B26" w:rsidP="005C0B26">
            <w:pPr>
              <w:pStyle w:val="ListParagraph"/>
              <w:numPr>
                <w:ilvl w:val="0"/>
                <w:numId w:val="13"/>
              </w:numPr>
              <w:rPr>
                <w:lang w:val="en-GB" w:eastAsia="zh-CN"/>
              </w:rPr>
            </w:pPr>
            <w:r w:rsidRPr="005C0B26">
              <w:rPr>
                <w:lang w:val="en-GB" w:eastAsia="zh-CN"/>
              </w:rPr>
              <w:t>Agree remaining details on MAC layer</w:t>
            </w:r>
          </w:p>
          <w:p w14:paraId="4A0CF70F" w14:textId="77777777" w:rsidR="005C0B26" w:rsidRPr="005C0B26" w:rsidRDefault="005C0B26" w:rsidP="005C0B26">
            <w:pPr>
              <w:pStyle w:val="ListParagraph"/>
              <w:numPr>
                <w:ilvl w:val="0"/>
                <w:numId w:val="13"/>
              </w:numPr>
              <w:rPr>
                <w:lang w:val="en-GB" w:eastAsia="zh-CN"/>
              </w:rPr>
            </w:pPr>
            <w:r w:rsidRPr="005C0B26">
              <w:rPr>
                <w:lang w:val="en-GB" w:eastAsia="zh-CN"/>
              </w:rPr>
              <w:t>Agree remaining details on RLC/PDCP</w:t>
            </w:r>
          </w:p>
          <w:p w14:paraId="6E6ED0D7" w14:textId="77777777" w:rsidR="005C0B26" w:rsidRPr="005C0B26" w:rsidRDefault="005C0B26" w:rsidP="005C0B26">
            <w:pPr>
              <w:pStyle w:val="ListParagraph"/>
              <w:numPr>
                <w:ilvl w:val="0"/>
                <w:numId w:val="13"/>
              </w:numPr>
              <w:rPr>
                <w:lang w:val="en-GB" w:eastAsia="zh-CN"/>
              </w:rPr>
            </w:pPr>
            <w:r w:rsidRPr="005C0B26">
              <w:rPr>
                <w:lang w:val="en-GB" w:eastAsia="zh-CN"/>
              </w:rPr>
              <w:t>Agree detailed solution for idle mode</w:t>
            </w:r>
          </w:p>
          <w:p w14:paraId="2C4EB281" w14:textId="77777777" w:rsidR="005C0B26" w:rsidRPr="005C0B26" w:rsidRDefault="005C0B26" w:rsidP="005C0B26">
            <w:pPr>
              <w:pStyle w:val="ListParagraph"/>
              <w:numPr>
                <w:ilvl w:val="0"/>
                <w:numId w:val="13"/>
              </w:numPr>
              <w:rPr>
                <w:lang w:val="en-GB" w:eastAsia="zh-CN"/>
              </w:rPr>
            </w:pPr>
            <w:r w:rsidRPr="005C0B26">
              <w:rPr>
                <w:lang w:val="en-GB" w:eastAsia="zh-CN"/>
              </w:rPr>
              <w:t>Continue discussion on Connected mode</w:t>
            </w:r>
          </w:p>
          <w:p w14:paraId="6222D601" w14:textId="77777777" w:rsidR="005C0B26" w:rsidRPr="005C0B26" w:rsidRDefault="005C0B26" w:rsidP="005C0B26">
            <w:pPr>
              <w:pStyle w:val="ListParagraph"/>
              <w:numPr>
                <w:ilvl w:val="0"/>
                <w:numId w:val="13"/>
              </w:numPr>
              <w:rPr>
                <w:lang w:val="en-GB" w:eastAsia="zh-CN"/>
              </w:rPr>
            </w:pPr>
            <w:r w:rsidRPr="005C0B26">
              <w:rPr>
                <w:highlight w:val="yellow"/>
                <w:lang w:val="en-GB" w:eastAsia="zh-CN"/>
              </w:rPr>
              <w:t>Identify potential issues</w:t>
            </w:r>
            <w:r w:rsidRPr="005C0B26">
              <w:rPr>
                <w:lang w:val="en-GB" w:eastAsia="zh-CN"/>
              </w:rPr>
              <w:t xml:space="preserve"> with Location Services (LCS) application protocols for NR NTN </w:t>
            </w:r>
          </w:p>
          <w:p w14:paraId="6D78C7B7" w14:textId="77777777" w:rsidR="005C0B26" w:rsidRPr="005C0B26" w:rsidRDefault="005C0B26" w:rsidP="005C0B26">
            <w:pPr>
              <w:pStyle w:val="ListParagraph"/>
              <w:numPr>
                <w:ilvl w:val="0"/>
                <w:numId w:val="13"/>
              </w:numPr>
              <w:rPr>
                <w:lang w:val="en-GB" w:eastAsia="zh-CN"/>
              </w:rPr>
            </w:pPr>
            <w:r w:rsidRPr="005C0B26">
              <w:rPr>
                <w:lang w:val="en-GB" w:eastAsia="zh-CN"/>
              </w:rPr>
              <w:t>Initial discussion on HAPS enhancement</w:t>
            </w:r>
          </w:p>
          <w:p w14:paraId="4D92B223" w14:textId="77777777" w:rsidR="005C0B26" w:rsidRPr="005C0B26" w:rsidRDefault="005C0B26" w:rsidP="005C0B26">
            <w:pPr>
              <w:rPr>
                <w:lang w:val="en-GB" w:eastAsia="zh-CN"/>
              </w:rPr>
            </w:pPr>
            <w:r>
              <w:rPr>
                <w:lang w:val="en-GB" w:eastAsia="zh-CN"/>
              </w:rPr>
              <w:t xml:space="preserve">Considering the limited time budget in Rel-17, APT slightly prefers to evaluate </w:t>
            </w:r>
            <w:r w:rsidRPr="005C0B26">
              <w:rPr>
                <w:lang w:val="en-GB" w:eastAsia="zh-CN"/>
              </w:rPr>
              <w:t>RAT-independent positioning methods</w:t>
            </w:r>
            <w:r>
              <w:rPr>
                <w:lang w:val="en-GB" w:eastAsia="zh-CN"/>
              </w:rPr>
              <w:t xml:space="preserve"> only.</w:t>
            </w:r>
          </w:p>
        </w:tc>
      </w:tr>
      <w:tr w:rsidR="006A13C3" w:rsidRPr="00966472" w14:paraId="4B31BC77" w14:textId="77777777" w:rsidTr="006A13C3">
        <w:tc>
          <w:tcPr>
            <w:tcW w:w="2226" w:type="dxa"/>
            <w:shd w:val="clear" w:color="auto" w:fill="auto"/>
          </w:tcPr>
          <w:p w14:paraId="25DC3C3D" w14:textId="77777777" w:rsidR="006A13C3" w:rsidRPr="00966472" w:rsidRDefault="006A13C3" w:rsidP="006A13C3">
            <w:pPr>
              <w:rPr>
                <w:lang w:val="en-GB" w:eastAsia="zh-CN"/>
              </w:rPr>
            </w:pPr>
            <w:r>
              <w:rPr>
                <w:lang w:val="en-GB" w:eastAsia="zh-CN"/>
              </w:rPr>
              <w:lastRenderedPageBreak/>
              <w:t>Ericsson</w:t>
            </w:r>
          </w:p>
        </w:tc>
        <w:tc>
          <w:tcPr>
            <w:tcW w:w="7403" w:type="dxa"/>
            <w:shd w:val="clear" w:color="auto" w:fill="auto"/>
          </w:tcPr>
          <w:p w14:paraId="0CFFC4E8" w14:textId="77777777" w:rsidR="006A13C3" w:rsidRPr="00966472" w:rsidRDefault="006A13C3" w:rsidP="006A13C3">
            <w:pPr>
              <w:rPr>
                <w:lang w:val="en-GB" w:eastAsia="zh-CN"/>
              </w:rPr>
            </w:pPr>
            <w:r>
              <w:rPr>
                <w:lang w:val="en-GB" w:eastAsia="zh-CN"/>
              </w:rPr>
              <w:t>W</w:t>
            </w:r>
            <w:r w:rsidRPr="00C15B33">
              <w:rPr>
                <w:lang w:val="en-GB" w:eastAsia="zh-CN"/>
              </w:rPr>
              <w:t xml:space="preserve">e should know what is the RAN2 specific problem we are trying to solve with this positioning discussion. </w:t>
            </w:r>
            <w:r>
              <w:rPr>
                <w:lang w:val="en-GB" w:eastAsia="zh-CN"/>
              </w:rPr>
              <w:t xml:space="preserve">For what we are agreeing a positioning method? </w:t>
            </w:r>
            <w:r w:rsidRPr="00C15B33">
              <w:rPr>
                <w:lang w:val="en-GB" w:eastAsia="zh-CN"/>
              </w:rPr>
              <w:t>Is it the regulatory study objective? Is it triggering accuracy? Is it something else?</w:t>
            </w:r>
          </w:p>
        </w:tc>
      </w:tr>
      <w:tr w:rsidR="004069C1" w:rsidRPr="00966472" w14:paraId="24B5039C" w14:textId="77777777" w:rsidTr="006A13C3">
        <w:tc>
          <w:tcPr>
            <w:tcW w:w="2226" w:type="dxa"/>
            <w:shd w:val="clear" w:color="auto" w:fill="auto"/>
          </w:tcPr>
          <w:p w14:paraId="4E18064F" w14:textId="77777777" w:rsidR="004069C1" w:rsidRDefault="004069C1" w:rsidP="006A13C3">
            <w:pPr>
              <w:rPr>
                <w:lang w:val="en-GB" w:eastAsia="zh-CN"/>
              </w:rPr>
            </w:pPr>
            <w:r>
              <w:rPr>
                <w:lang w:val="en-GB" w:eastAsia="zh-CN"/>
              </w:rPr>
              <w:t xml:space="preserve">Huawei, </w:t>
            </w:r>
            <w:proofErr w:type="spellStart"/>
            <w:r>
              <w:rPr>
                <w:lang w:val="en-GB" w:eastAsia="zh-CN"/>
              </w:rPr>
              <w:t>HiSilicon</w:t>
            </w:r>
            <w:proofErr w:type="spellEnd"/>
          </w:p>
        </w:tc>
        <w:tc>
          <w:tcPr>
            <w:tcW w:w="7403" w:type="dxa"/>
            <w:shd w:val="clear" w:color="auto" w:fill="auto"/>
          </w:tcPr>
          <w:p w14:paraId="0AB6DFD1" w14:textId="77777777" w:rsidR="004069C1" w:rsidRDefault="004069C1" w:rsidP="00EB7ECD">
            <w:pPr>
              <w:rPr>
                <w:lang w:val="en-GB" w:eastAsia="zh-CN"/>
              </w:rPr>
            </w:pPr>
            <w:r>
              <w:rPr>
                <w:lang w:val="en-GB" w:eastAsia="zh-CN"/>
              </w:rPr>
              <w:t>The basic assumption is that UE has GNSS capability, so both UE based and UE assisted A-GNSS can be applied in NTN</w:t>
            </w:r>
            <w:r w:rsidR="00EB7ECD">
              <w:rPr>
                <w:lang w:val="en-GB" w:eastAsia="zh-CN"/>
              </w:rPr>
              <w:t xml:space="preserve"> as already specified in R16. We need to evaluate if current A-GNSS can meet all positioning requirements at first, but it’s more of a RAN1 task.</w:t>
            </w:r>
          </w:p>
        </w:tc>
      </w:tr>
      <w:tr w:rsidR="005A5605" w:rsidRPr="00966472" w14:paraId="6A17D0A2" w14:textId="77777777" w:rsidTr="006A13C3">
        <w:tc>
          <w:tcPr>
            <w:tcW w:w="2226" w:type="dxa"/>
            <w:shd w:val="clear" w:color="auto" w:fill="auto"/>
          </w:tcPr>
          <w:p w14:paraId="4F58315E" w14:textId="77777777" w:rsidR="005A5605" w:rsidRDefault="005A5605" w:rsidP="006A13C3">
            <w:pPr>
              <w:rPr>
                <w:lang w:val="en-GB" w:eastAsia="zh-CN"/>
              </w:rPr>
            </w:pPr>
            <w:proofErr w:type="spellStart"/>
            <w:r>
              <w:rPr>
                <w:lang w:val="en-GB" w:eastAsia="zh-CN"/>
              </w:rPr>
              <w:t>MediaTek</w:t>
            </w:r>
            <w:proofErr w:type="spellEnd"/>
          </w:p>
        </w:tc>
        <w:tc>
          <w:tcPr>
            <w:tcW w:w="7403" w:type="dxa"/>
            <w:shd w:val="clear" w:color="auto" w:fill="auto"/>
          </w:tcPr>
          <w:p w14:paraId="056AB7BF" w14:textId="77777777" w:rsidR="005A5605" w:rsidRDefault="005A5605" w:rsidP="005A5605">
            <w:pPr>
              <w:rPr>
                <w:lang w:val="en-GB" w:eastAsia="zh-CN"/>
              </w:rPr>
            </w:pPr>
            <w:r>
              <w:rPr>
                <w:lang w:val="en-GB" w:eastAsia="zh-CN"/>
              </w:rPr>
              <w:t>Given that all NTN UEs will have A-GNSS, we should first identify the problem we need to resolve with A-GNSS that warrants use of other methods.</w:t>
            </w:r>
          </w:p>
        </w:tc>
      </w:tr>
      <w:tr w:rsidR="00C250ED" w:rsidRPr="00966472" w14:paraId="04A7806C" w14:textId="77777777" w:rsidTr="006A13C3">
        <w:tc>
          <w:tcPr>
            <w:tcW w:w="2226" w:type="dxa"/>
            <w:shd w:val="clear" w:color="auto" w:fill="auto"/>
          </w:tcPr>
          <w:p w14:paraId="2EABC42C" w14:textId="77777777" w:rsidR="00C250ED" w:rsidRDefault="00C250ED" w:rsidP="006A13C3">
            <w:pPr>
              <w:rPr>
                <w:lang w:val="en-GB" w:eastAsia="zh-CN"/>
              </w:rPr>
            </w:pPr>
            <w:r>
              <w:rPr>
                <w:lang w:val="en-GB" w:eastAsia="zh-CN"/>
              </w:rPr>
              <w:t>Thales</w:t>
            </w:r>
          </w:p>
        </w:tc>
        <w:tc>
          <w:tcPr>
            <w:tcW w:w="7403" w:type="dxa"/>
            <w:shd w:val="clear" w:color="auto" w:fill="auto"/>
          </w:tcPr>
          <w:p w14:paraId="0E91A65A" w14:textId="77777777" w:rsidR="00C250ED" w:rsidRDefault="00C250ED" w:rsidP="005A5605">
            <w:pPr>
              <w:rPr>
                <w:lang w:val="en-GB" w:eastAsia="zh-CN"/>
              </w:rPr>
            </w:pPr>
            <w:r w:rsidRPr="009A6234">
              <w:rPr>
                <w:lang w:val="en-GB" w:eastAsia="zh-CN"/>
              </w:rPr>
              <w:t>RAT-depend</w:t>
            </w:r>
            <w:r>
              <w:rPr>
                <w:lang w:val="en-GB" w:eastAsia="zh-CN"/>
              </w:rPr>
              <w:t>e</w:t>
            </w:r>
            <w:r w:rsidRPr="009A6234">
              <w:rPr>
                <w:lang w:val="en-GB" w:eastAsia="zh-CN"/>
              </w:rPr>
              <w:t xml:space="preserve">nt based and RAT-independent based methods can be combined to provide accurate and </w:t>
            </w:r>
            <w:r>
              <w:rPr>
                <w:lang w:val="en-GB" w:eastAsia="zh-CN"/>
              </w:rPr>
              <w:t>reliable U</w:t>
            </w:r>
            <w:r w:rsidRPr="009A6234">
              <w:rPr>
                <w:lang w:val="en-GB" w:eastAsia="zh-CN"/>
              </w:rPr>
              <w:t>E position.</w:t>
            </w:r>
          </w:p>
        </w:tc>
      </w:tr>
      <w:tr w:rsidR="00DD1479" w:rsidRPr="00966472" w14:paraId="393A788B" w14:textId="77777777" w:rsidTr="006A13C3">
        <w:tc>
          <w:tcPr>
            <w:tcW w:w="2226" w:type="dxa"/>
            <w:shd w:val="clear" w:color="auto" w:fill="auto"/>
          </w:tcPr>
          <w:p w14:paraId="28F66BC7" w14:textId="77777777" w:rsidR="00DD1479" w:rsidRDefault="00DD1479" w:rsidP="006A13C3">
            <w:pPr>
              <w:rPr>
                <w:lang w:val="en-GB" w:eastAsia="zh-CN"/>
              </w:rPr>
            </w:pPr>
            <w:r>
              <w:rPr>
                <w:rFonts w:hint="eastAsia"/>
                <w:lang w:val="en-GB" w:eastAsia="zh-CN"/>
              </w:rPr>
              <w:t>X</w:t>
            </w:r>
            <w:r>
              <w:rPr>
                <w:lang w:val="en-GB" w:eastAsia="zh-CN"/>
              </w:rPr>
              <w:t>iaomi</w:t>
            </w:r>
          </w:p>
        </w:tc>
        <w:tc>
          <w:tcPr>
            <w:tcW w:w="7403" w:type="dxa"/>
            <w:shd w:val="clear" w:color="auto" w:fill="auto"/>
          </w:tcPr>
          <w:p w14:paraId="10918225" w14:textId="77777777" w:rsidR="00DD1479" w:rsidRPr="009A6234" w:rsidRDefault="00080362" w:rsidP="00080362">
            <w:pPr>
              <w:rPr>
                <w:lang w:val="en-GB" w:eastAsia="zh-CN"/>
              </w:rPr>
            </w:pPr>
            <w:r>
              <w:rPr>
                <w:lang w:val="en-GB" w:eastAsia="zh-CN"/>
              </w:rPr>
              <w:t xml:space="preserve">We should only </w:t>
            </w:r>
            <w:proofErr w:type="gramStart"/>
            <w:r>
              <w:rPr>
                <w:lang w:val="en-GB" w:eastAsia="zh-CN"/>
              </w:rPr>
              <w:t>consider  A</w:t>
            </w:r>
            <w:proofErr w:type="gramEnd"/>
            <w:r>
              <w:rPr>
                <w:lang w:val="en-GB" w:eastAsia="zh-CN"/>
              </w:rPr>
              <w:t xml:space="preserve">-GNSS as network based positioning in Rel-17 NTN. </w:t>
            </w:r>
          </w:p>
        </w:tc>
      </w:tr>
      <w:tr w:rsidR="00607023" w:rsidRPr="00966472" w14:paraId="3FFC9F2D" w14:textId="77777777" w:rsidTr="006A13C3">
        <w:tc>
          <w:tcPr>
            <w:tcW w:w="2226" w:type="dxa"/>
            <w:shd w:val="clear" w:color="auto" w:fill="auto"/>
          </w:tcPr>
          <w:p w14:paraId="132F41B1" w14:textId="77777777" w:rsidR="00607023" w:rsidRDefault="00607023" w:rsidP="006A13C3">
            <w:pPr>
              <w:rPr>
                <w:lang w:val="en-GB" w:eastAsia="zh-CN"/>
              </w:rPr>
            </w:pPr>
            <w:proofErr w:type="spellStart"/>
            <w:r>
              <w:rPr>
                <w:lang w:val="en-GB" w:eastAsia="zh-CN"/>
              </w:rPr>
              <w:t>Turkcell</w:t>
            </w:r>
            <w:proofErr w:type="spellEnd"/>
          </w:p>
        </w:tc>
        <w:tc>
          <w:tcPr>
            <w:tcW w:w="7403" w:type="dxa"/>
            <w:shd w:val="clear" w:color="auto" w:fill="auto"/>
          </w:tcPr>
          <w:p w14:paraId="16F7EAEF" w14:textId="77777777" w:rsidR="00607023" w:rsidRDefault="00607023" w:rsidP="00080362">
            <w:pPr>
              <w:rPr>
                <w:lang w:val="en-GB" w:eastAsia="zh-CN"/>
              </w:rPr>
            </w:pPr>
            <w:r>
              <w:rPr>
                <w:lang w:val="en-GB" w:eastAsia="zh-CN"/>
              </w:rPr>
              <w:t xml:space="preserve">We should first define the problems and requirements in NTN positioning. </w:t>
            </w:r>
          </w:p>
        </w:tc>
      </w:tr>
      <w:tr w:rsidR="0067267C" w:rsidRPr="00966472" w14:paraId="7377066B" w14:textId="77777777" w:rsidTr="006A13C3">
        <w:tc>
          <w:tcPr>
            <w:tcW w:w="2226" w:type="dxa"/>
            <w:shd w:val="clear" w:color="auto" w:fill="auto"/>
          </w:tcPr>
          <w:p w14:paraId="59735EB5" w14:textId="77777777" w:rsidR="0067267C" w:rsidRDefault="0067267C" w:rsidP="0067267C">
            <w:pPr>
              <w:rPr>
                <w:lang w:val="en-GB" w:eastAsia="zh-CN"/>
              </w:rPr>
            </w:pPr>
            <w:r>
              <w:rPr>
                <w:rFonts w:hint="eastAsia"/>
                <w:lang w:val="en-GB" w:eastAsia="zh-CN"/>
              </w:rPr>
              <w:t>L</w:t>
            </w:r>
            <w:r>
              <w:rPr>
                <w:lang w:val="en-GB" w:eastAsia="zh-CN"/>
              </w:rPr>
              <w:t>enovo</w:t>
            </w:r>
          </w:p>
        </w:tc>
        <w:tc>
          <w:tcPr>
            <w:tcW w:w="7403" w:type="dxa"/>
            <w:shd w:val="clear" w:color="auto" w:fill="auto"/>
          </w:tcPr>
          <w:p w14:paraId="3A052C08" w14:textId="77777777" w:rsidR="0067267C" w:rsidRDefault="0067267C" w:rsidP="0067267C">
            <w:pPr>
              <w:rPr>
                <w:lang w:val="en-GB" w:eastAsia="zh-CN"/>
              </w:rPr>
            </w:pPr>
            <w:r>
              <w:rPr>
                <w:rFonts w:hint="eastAsia"/>
                <w:lang w:val="en-GB" w:eastAsia="zh-CN"/>
              </w:rPr>
              <w:t>A</w:t>
            </w:r>
            <w:r>
              <w:rPr>
                <w:lang w:val="en-GB" w:eastAsia="zh-CN"/>
              </w:rPr>
              <w:t>gree with Ericsson that w</w:t>
            </w:r>
            <w:r w:rsidRPr="0067267C">
              <w:rPr>
                <w:lang w:val="en-GB" w:eastAsia="zh-CN"/>
              </w:rPr>
              <w:t>e should</w:t>
            </w:r>
            <w:r>
              <w:rPr>
                <w:lang w:val="en-GB" w:eastAsia="zh-CN"/>
              </w:rPr>
              <w:t xml:space="preserve"> first</w:t>
            </w:r>
            <w:r w:rsidRPr="0067267C">
              <w:rPr>
                <w:lang w:val="en-GB" w:eastAsia="zh-CN"/>
              </w:rPr>
              <w:t xml:space="preserve"> know RAN2 specific problem</w:t>
            </w:r>
            <w:r>
              <w:rPr>
                <w:lang w:val="en-GB" w:eastAsia="zh-CN"/>
              </w:rPr>
              <w:t>s.</w:t>
            </w:r>
          </w:p>
        </w:tc>
      </w:tr>
      <w:tr w:rsidR="00DE731E" w:rsidRPr="00966472" w14:paraId="39D29AE4" w14:textId="77777777" w:rsidTr="006A13C3">
        <w:tc>
          <w:tcPr>
            <w:tcW w:w="2226" w:type="dxa"/>
            <w:shd w:val="clear" w:color="auto" w:fill="auto"/>
          </w:tcPr>
          <w:p w14:paraId="2A4C28A1" w14:textId="7F93A4F2" w:rsidR="00DE731E" w:rsidRDefault="00DE731E" w:rsidP="00DE731E">
            <w:pPr>
              <w:rPr>
                <w:lang w:val="en-GB" w:eastAsia="zh-CN"/>
              </w:rPr>
            </w:pPr>
            <w:r>
              <w:rPr>
                <w:lang w:val="en-GB" w:eastAsia="zh-CN"/>
              </w:rPr>
              <w:t>Qualcomm</w:t>
            </w:r>
          </w:p>
        </w:tc>
        <w:tc>
          <w:tcPr>
            <w:tcW w:w="7403" w:type="dxa"/>
            <w:shd w:val="clear" w:color="auto" w:fill="auto"/>
          </w:tcPr>
          <w:p w14:paraId="5E2BC5FB" w14:textId="77777777" w:rsidR="00DE731E" w:rsidRPr="003612A4" w:rsidRDefault="00DE731E" w:rsidP="00DE731E">
            <w:pPr>
              <w:rPr>
                <w:lang w:val="en-GB" w:eastAsia="zh-CN"/>
              </w:rPr>
            </w:pPr>
            <w:r w:rsidRPr="003612A4">
              <w:rPr>
                <w:lang w:val="en-GB" w:eastAsia="zh-CN"/>
              </w:rPr>
              <w:t>We agree that RAT-independent position methods can provide the needed accuracy and latency for NTN positioning in Rel-17. But they may not necessarily support security aspects. SA3LI stated the following in an LS sent to RAN2 and other WGs in January 2020 (in S3i200056):</w:t>
            </w:r>
          </w:p>
          <w:p w14:paraId="505727F1" w14:textId="77777777" w:rsidR="00DE731E" w:rsidRPr="003612A4" w:rsidRDefault="00DE731E" w:rsidP="00DE731E">
            <w:pPr>
              <w:rPr>
                <w:lang w:val="en-GB" w:eastAsia="zh-CN"/>
              </w:rPr>
            </w:pPr>
            <w:r w:rsidRPr="003612A4">
              <w:rPr>
                <w:lang w:val="en-GB" w:eastAsia="zh-CN"/>
              </w:rPr>
              <w:t>However, SA3-LI want to emphasize the fundamental LI requirements to be met by any of those approaches:</w:t>
            </w:r>
          </w:p>
          <w:p w14:paraId="3AA428C2" w14:textId="77777777" w:rsidR="00DE731E" w:rsidRPr="003612A4" w:rsidRDefault="00DE731E" w:rsidP="00DE731E">
            <w:pPr>
              <w:rPr>
                <w:lang w:val="en-GB" w:eastAsia="zh-CN"/>
              </w:rPr>
            </w:pPr>
            <w:r w:rsidRPr="003612A4">
              <w:rPr>
                <w:lang w:val="en-GB" w:eastAsia="zh-CN"/>
              </w:rPr>
              <w:t>-</w:t>
            </w:r>
            <w:r w:rsidRPr="003612A4">
              <w:rPr>
                <w:lang w:val="en-GB" w:eastAsia="zh-CN"/>
              </w:rPr>
              <w:tab/>
              <w:t>The logical location information (Cell ID) shall be reliable, i.e. network-provided or network-verified.</w:t>
            </w:r>
          </w:p>
          <w:p w14:paraId="46BC7D02" w14:textId="77777777" w:rsidR="00DE731E" w:rsidRPr="003612A4" w:rsidRDefault="00DE731E" w:rsidP="00DE731E">
            <w:pPr>
              <w:rPr>
                <w:lang w:val="en-GB" w:eastAsia="zh-CN"/>
              </w:rPr>
            </w:pPr>
            <w:r w:rsidRPr="003612A4">
              <w:rPr>
                <w:lang w:val="en-GB" w:eastAsia="zh-CN"/>
              </w:rPr>
              <w:t>-</w:t>
            </w:r>
            <w:r w:rsidRPr="003612A4">
              <w:rPr>
                <w:lang w:val="en-GB" w:eastAsia="zh-CN"/>
              </w:rPr>
              <w:tab/>
              <w:t>The logical location shall unambiguously map to the geographical area of the UE physical location. Granularity of such geographical areas needs to be able to provide network location accuracy comparable with terrestrial networks.</w:t>
            </w:r>
          </w:p>
          <w:p w14:paraId="48148A18" w14:textId="77777777" w:rsidR="00DE731E" w:rsidRPr="003612A4" w:rsidRDefault="00DE731E" w:rsidP="00DE731E">
            <w:pPr>
              <w:rPr>
                <w:lang w:val="en-GB" w:eastAsia="zh-CN"/>
              </w:rPr>
            </w:pPr>
            <w:r w:rsidRPr="003612A4">
              <w:rPr>
                <w:lang w:val="en-GB" w:eastAsia="zh-CN"/>
              </w:rPr>
              <w:t>-</w:t>
            </w:r>
            <w:r w:rsidRPr="003612A4">
              <w:rPr>
                <w:lang w:val="en-GB" w:eastAsia="zh-CN"/>
              </w:rPr>
              <w:tab/>
              <w:t>Any solution shall support the ability to enforce the use of a Core Network of PLMN in the country where the UE is physically located. The enforcement needs to also include cross-border service continuity scenarios.</w:t>
            </w:r>
          </w:p>
          <w:p w14:paraId="46BF7404" w14:textId="5702A8CA" w:rsidR="00DE731E" w:rsidRDefault="00DE731E" w:rsidP="00DE731E">
            <w:pPr>
              <w:rPr>
                <w:lang w:val="en-GB" w:eastAsia="zh-CN"/>
              </w:rPr>
            </w:pPr>
            <w:r w:rsidRPr="003612A4">
              <w:rPr>
                <w:lang w:val="en-GB" w:eastAsia="zh-CN"/>
              </w:rPr>
              <w:t>Therefore, at a minimum, we believe SA3LI should be asked to comment on use of RAT-independent position methods if RAN2 expects not to support any form of network verified location.</w:t>
            </w:r>
          </w:p>
        </w:tc>
      </w:tr>
      <w:tr w:rsidR="005C1A08" w:rsidRPr="00966472" w14:paraId="69500A31" w14:textId="77777777" w:rsidTr="006A13C3">
        <w:tc>
          <w:tcPr>
            <w:tcW w:w="2226" w:type="dxa"/>
            <w:shd w:val="clear" w:color="auto" w:fill="auto"/>
          </w:tcPr>
          <w:p w14:paraId="0948D010" w14:textId="6B8F347C" w:rsidR="005C1A08" w:rsidRDefault="005C1A08" w:rsidP="00DE731E">
            <w:pPr>
              <w:rPr>
                <w:lang w:val="en-GB" w:eastAsia="zh-CN"/>
              </w:rPr>
            </w:pPr>
            <w:r>
              <w:rPr>
                <w:lang w:val="en-GB" w:eastAsia="zh-CN"/>
              </w:rPr>
              <w:t>Nokia</w:t>
            </w:r>
          </w:p>
        </w:tc>
        <w:tc>
          <w:tcPr>
            <w:tcW w:w="7403" w:type="dxa"/>
            <w:shd w:val="clear" w:color="auto" w:fill="auto"/>
          </w:tcPr>
          <w:p w14:paraId="47CBE7F4" w14:textId="77777777" w:rsidR="005C1A08" w:rsidRDefault="005C1A08" w:rsidP="00DE731E">
            <w:pPr>
              <w:rPr>
                <w:lang w:val="en-GB" w:eastAsia="zh-CN"/>
              </w:rPr>
            </w:pPr>
            <w:r>
              <w:rPr>
                <w:lang w:val="en-GB" w:eastAsia="zh-CN"/>
              </w:rPr>
              <w:t xml:space="preserve">Agree with some of the preceding comments (e.g. Ericsson), the questions asked in that thread are a bit irrelevant (i.e. not applicable to RAN2) and we do not focus on identifying the issues first. </w:t>
            </w:r>
          </w:p>
          <w:p w14:paraId="162CA1EF" w14:textId="77777777" w:rsidR="005C1A08" w:rsidRDefault="005C1A08" w:rsidP="00DE731E">
            <w:pPr>
              <w:rPr>
                <w:lang w:val="en-GB" w:eastAsia="zh-CN"/>
              </w:rPr>
            </w:pPr>
          </w:p>
          <w:p w14:paraId="4962AB3C" w14:textId="64869381" w:rsidR="005C1A08" w:rsidRPr="003612A4" w:rsidRDefault="005C1A08" w:rsidP="00DE731E">
            <w:pPr>
              <w:rPr>
                <w:lang w:val="en-GB" w:eastAsia="zh-CN"/>
              </w:rPr>
            </w:pPr>
            <w:r>
              <w:rPr>
                <w:lang w:val="en-GB" w:eastAsia="zh-CN"/>
              </w:rPr>
              <w:lastRenderedPageBreak/>
              <w:t>We can also consider if/</w:t>
            </w:r>
            <w:r w:rsidRPr="005C1A08">
              <w:rPr>
                <w:lang w:val="en-GB" w:eastAsia="zh-CN"/>
              </w:rPr>
              <w:t>what impacts the introduction of RA</w:t>
            </w:r>
            <w:r>
              <w:rPr>
                <w:lang w:val="en-GB" w:eastAsia="zh-CN"/>
              </w:rPr>
              <w:t>T</w:t>
            </w:r>
            <w:r w:rsidRPr="005C1A08">
              <w:rPr>
                <w:lang w:val="en-GB" w:eastAsia="zh-CN"/>
              </w:rPr>
              <w:t>-dependent LCS procedures for LMF selection (as per SA2</w:t>
            </w:r>
            <w:r>
              <w:rPr>
                <w:lang w:val="en-GB" w:eastAsia="zh-CN"/>
              </w:rPr>
              <w:t xml:space="preserve"> decisions</w:t>
            </w:r>
            <w:r w:rsidRPr="005C1A08">
              <w:rPr>
                <w:lang w:val="en-GB" w:eastAsia="zh-CN"/>
              </w:rPr>
              <w:t xml:space="preserve">) </w:t>
            </w:r>
            <w:r>
              <w:rPr>
                <w:lang w:val="en-GB" w:eastAsia="zh-CN"/>
              </w:rPr>
              <w:t xml:space="preserve">may </w:t>
            </w:r>
            <w:r w:rsidRPr="005C1A08">
              <w:rPr>
                <w:lang w:val="en-GB" w:eastAsia="zh-CN"/>
              </w:rPr>
              <w:t>bring</w:t>
            </w:r>
            <w:r>
              <w:rPr>
                <w:lang w:val="en-GB" w:eastAsia="zh-CN"/>
              </w:rPr>
              <w:t>.</w:t>
            </w:r>
          </w:p>
        </w:tc>
      </w:tr>
      <w:tr w:rsidR="00F74FA1" w:rsidRPr="00966472" w14:paraId="5330F0F2" w14:textId="77777777" w:rsidTr="006A13C3">
        <w:tc>
          <w:tcPr>
            <w:tcW w:w="2226" w:type="dxa"/>
            <w:shd w:val="clear" w:color="auto" w:fill="auto"/>
          </w:tcPr>
          <w:p w14:paraId="1B788BFF" w14:textId="17984810" w:rsidR="00F74FA1" w:rsidRPr="00F74FA1" w:rsidRDefault="00F74FA1" w:rsidP="00DE731E">
            <w:pPr>
              <w:rPr>
                <w:rFonts w:eastAsia="Malgun Gothic"/>
                <w:lang w:val="en-GB" w:eastAsia="ko-KR"/>
              </w:rPr>
            </w:pPr>
            <w:r>
              <w:rPr>
                <w:rFonts w:eastAsia="Malgun Gothic" w:hint="eastAsia"/>
                <w:lang w:val="en-GB" w:eastAsia="ko-KR"/>
              </w:rPr>
              <w:lastRenderedPageBreak/>
              <w:t>LG</w:t>
            </w:r>
          </w:p>
        </w:tc>
        <w:tc>
          <w:tcPr>
            <w:tcW w:w="7403" w:type="dxa"/>
            <w:shd w:val="clear" w:color="auto" w:fill="auto"/>
          </w:tcPr>
          <w:p w14:paraId="7A9F7AA4" w14:textId="061017E9" w:rsidR="00F74FA1" w:rsidRPr="00F74FA1" w:rsidRDefault="00F74FA1" w:rsidP="00BB5A0E">
            <w:pPr>
              <w:rPr>
                <w:rFonts w:eastAsia="Malgun Gothic"/>
                <w:lang w:val="en-GB" w:eastAsia="ko-KR"/>
              </w:rPr>
            </w:pPr>
            <w:r>
              <w:rPr>
                <w:rFonts w:eastAsia="Malgun Gothic" w:hint="eastAsia"/>
                <w:lang w:val="en-GB" w:eastAsia="ko-KR"/>
              </w:rPr>
              <w:t xml:space="preserve">We </w:t>
            </w:r>
            <w:r>
              <w:rPr>
                <w:rFonts w:eastAsia="Malgun Gothic"/>
                <w:lang w:val="en-GB" w:eastAsia="ko-KR"/>
              </w:rPr>
              <w:t>think existing schemes are enough. Similarly with preceding comments, as this is initiation of NTN-positioning discussion, we should focus on filtering what are RAN2-related issues, rather than discussing adoption of new solutions.</w:t>
            </w:r>
          </w:p>
        </w:tc>
      </w:tr>
      <w:tr w:rsidR="009A41D3" w:rsidRPr="00966472" w14:paraId="30683069" w14:textId="77777777" w:rsidTr="006A13C3">
        <w:tc>
          <w:tcPr>
            <w:tcW w:w="2226" w:type="dxa"/>
            <w:shd w:val="clear" w:color="auto" w:fill="auto"/>
          </w:tcPr>
          <w:p w14:paraId="55AD1D06" w14:textId="4D61383C" w:rsidR="009A41D3" w:rsidRDefault="009A41D3" w:rsidP="009A41D3">
            <w:pPr>
              <w:rPr>
                <w:rFonts w:eastAsia="Malgun Gothic"/>
                <w:lang w:val="en-GB" w:eastAsia="ko-KR"/>
              </w:rPr>
            </w:pPr>
            <w:r>
              <w:rPr>
                <w:rFonts w:eastAsia="Malgun Gothic"/>
                <w:lang w:val="en-GB" w:eastAsia="ko-KR"/>
              </w:rPr>
              <w:t>Apple</w:t>
            </w:r>
          </w:p>
        </w:tc>
        <w:tc>
          <w:tcPr>
            <w:tcW w:w="7403" w:type="dxa"/>
            <w:shd w:val="clear" w:color="auto" w:fill="auto"/>
          </w:tcPr>
          <w:p w14:paraId="6D3F4C8A" w14:textId="135B75E3" w:rsidR="009A41D3" w:rsidRDefault="009A41D3" w:rsidP="009A41D3">
            <w:pPr>
              <w:tabs>
                <w:tab w:val="left" w:pos="1557"/>
              </w:tabs>
              <w:rPr>
                <w:rFonts w:eastAsia="Malgun Gothic"/>
                <w:lang w:val="en-GB" w:eastAsia="ko-KR"/>
              </w:rPr>
            </w:pPr>
            <w:r>
              <w:rPr>
                <w:lang w:val="en-GB" w:eastAsia="zh-CN"/>
              </w:rPr>
              <w:t xml:space="preserve">It is typically fundamental to discuss what is the assumed scenario for RAT-dependent NTN positioning. Will an NTN UE be covered by PRS </w:t>
            </w:r>
            <w:r>
              <w:rPr>
                <w:rFonts w:hint="eastAsia"/>
                <w:lang w:val="en-GB" w:eastAsia="zh-CN"/>
              </w:rPr>
              <w:t xml:space="preserve">signals </w:t>
            </w:r>
            <w:r>
              <w:rPr>
                <w:lang w:val="en-GB" w:eastAsia="zh-CN"/>
              </w:rPr>
              <w:t xml:space="preserve">from </w:t>
            </w:r>
            <w:r w:rsidRPr="00060546">
              <w:rPr>
                <w:rFonts w:hint="eastAsia"/>
                <w:lang w:val="en-GB" w:eastAsia="zh-CN"/>
              </w:rPr>
              <w:t>multi</w:t>
            </w:r>
            <w:r>
              <w:rPr>
                <w:lang w:val="en-GB" w:eastAsia="zh-CN"/>
              </w:rPr>
              <w:t xml:space="preserve">ple satellites at the same time? Do we assume availability of at least one GEO satellite for NTN positioning purpose? How signal coverage issues can affect UEs capabilities of measurements and reporting response in regards to latency and accuracy of positioning? Why </w:t>
            </w:r>
            <w:proofErr w:type="spellStart"/>
            <w:r>
              <w:rPr>
                <w:lang w:val="en-GB" w:eastAsia="zh-CN"/>
              </w:rPr>
              <w:t>exisiting</w:t>
            </w:r>
            <w:proofErr w:type="spellEnd"/>
            <w:r>
              <w:rPr>
                <w:lang w:val="en-GB" w:eastAsia="zh-CN"/>
              </w:rPr>
              <w:t xml:space="preserve"> methods are not sufficient to solve these issues and then proceed towards newer ones. Without the initial steps, it is difficult for RAN2 to assess the need for any adoption of new solutions.  </w:t>
            </w:r>
          </w:p>
        </w:tc>
      </w:tr>
      <w:tr w:rsidR="00B62B20" w:rsidRPr="00966472" w14:paraId="6319969A" w14:textId="77777777" w:rsidTr="006A13C3">
        <w:tc>
          <w:tcPr>
            <w:tcW w:w="2226" w:type="dxa"/>
            <w:shd w:val="clear" w:color="auto" w:fill="auto"/>
          </w:tcPr>
          <w:p w14:paraId="1151D1FB" w14:textId="41BA47FB" w:rsidR="00B62B20" w:rsidRDefault="005B636C" w:rsidP="009A41D3">
            <w:pPr>
              <w:rPr>
                <w:rFonts w:eastAsia="Malgun Gothic"/>
                <w:lang w:val="en-GB" w:eastAsia="ko-KR"/>
              </w:rPr>
            </w:pPr>
            <w:r>
              <w:rPr>
                <w:rFonts w:eastAsia="Malgun Gothic"/>
                <w:lang w:val="en-GB" w:eastAsia="ko-KR"/>
              </w:rPr>
              <w:t>BT</w:t>
            </w:r>
          </w:p>
        </w:tc>
        <w:tc>
          <w:tcPr>
            <w:tcW w:w="7403" w:type="dxa"/>
            <w:shd w:val="clear" w:color="auto" w:fill="auto"/>
          </w:tcPr>
          <w:p w14:paraId="0AF138B8" w14:textId="13D25526" w:rsidR="00B62B20" w:rsidRDefault="00670556" w:rsidP="009A41D3">
            <w:pPr>
              <w:tabs>
                <w:tab w:val="left" w:pos="1557"/>
              </w:tabs>
              <w:rPr>
                <w:lang w:val="en-GB" w:eastAsia="zh-CN"/>
              </w:rPr>
            </w:pPr>
            <w:r>
              <w:rPr>
                <w:lang w:val="en-GB" w:eastAsia="zh-CN"/>
              </w:rPr>
              <w:t>As f</w:t>
            </w:r>
            <w:r w:rsidR="005B636C">
              <w:rPr>
                <w:lang w:val="en-GB" w:eastAsia="zh-CN"/>
              </w:rPr>
              <w:t>irst step</w:t>
            </w:r>
            <w:r>
              <w:rPr>
                <w:lang w:val="en-GB" w:eastAsia="zh-CN"/>
              </w:rPr>
              <w:t xml:space="preserve">, RAN2 </w:t>
            </w:r>
            <w:r w:rsidR="005B636C">
              <w:rPr>
                <w:lang w:val="en-GB" w:eastAsia="zh-CN"/>
              </w:rPr>
              <w:t>should conclude which are the additional features in NTN</w:t>
            </w:r>
            <w:r w:rsidR="00F2412F">
              <w:rPr>
                <w:lang w:val="en-GB" w:eastAsia="zh-CN"/>
              </w:rPr>
              <w:t xml:space="preserve"> compared with TN</w:t>
            </w:r>
            <w:r>
              <w:rPr>
                <w:lang w:val="en-GB" w:eastAsia="zh-CN"/>
              </w:rPr>
              <w:t xml:space="preserve"> for </w:t>
            </w:r>
            <w:r w:rsidR="0066142C">
              <w:rPr>
                <w:lang w:val="en-GB" w:eastAsia="zh-CN"/>
              </w:rPr>
              <w:t>positioning</w:t>
            </w:r>
            <w:r w:rsidR="00F2412F">
              <w:rPr>
                <w:lang w:val="en-GB" w:eastAsia="zh-CN"/>
              </w:rPr>
              <w:t>. After that</w:t>
            </w:r>
            <w:r>
              <w:rPr>
                <w:lang w:val="en-GB" w:eastAsia="zh-CN"/>
              </w:rPr>
              <w:t xml:space="preserve">, </w:t>
            </w:r>
            <w:r w:rsidR="0066142C">
              <w:rPr>
                <w:lang w:val="en-GB" w:eastAsia="zh-CN"/>
              </w:rPr>
              <w:t>we may consider an approach as proposed by Thales.</w:t>
            </w:r>
          </w:p>
        </w:tc>
      </w:tr>
      <w:tr w:rsidR="00603721" w:rsidRPr="00966472" w14:paraId="50AAD248" w14:textId="77777777" w:rsidTr="006A13C3">
        <w:tc>
          <w:tcPr>
            <w:tcW w:w="2226" w:type="dxa"/>
            <w:shd w:val="clear" w:color="auto" w:fill="auto"/>
          </w:tcPr>
          <w:p w14:paraId="14C1B8F0" w14:textId="5B135946" w:rsidR="00603721" w:rsidRDefault="00603721" w:rsidP="00603721">
            <w:pPr>
              <w:rPr>
                <w:rFonts w:eastAsia="Malgun Gothic"/>
                <w:lang w:val="en-GB" w:eastAsia="ko-KR"/>
              </w:rPr>
            </w:pPr>
            <w:r>
              <w:rPr>
                <w:lang w:val="en-GB" w:eastAsia="zh-CN"/>
              </w:rPr>
              <w:t>Sony</w:t>
            </w:r>
          </w:p>
        </w:tc>
        <w:tc>
          <w:tcPr>
            <w:tcW w:w="7403" w:type="dxa"/>
            <w:shd w:val="clear" w:color="auto" w:fill="auto"/>
          </w:tcPr>
          <w:p w14:paraId="66E0946C" w14:textId="59BCA511" w:rsidR="00603721" w:rsidRDefault="00603721" w:rsidP="00603721">
            <w:pPr>
              <w:tabs>
                <w:tab w:val="left" w:pos="1557"/>
              </w:tabs>
              <w:rPr>
                <w:lang w:val="en-GB" w:eastAsia="zh-CN"/>
              </w:rPr>
            </w:pPr>
            <w:r>
              <w:rPr>
                <w:lang w:val="en-GB" w:eastAsia="zh-CN"/>
              </w:rPr>
              <w:t xml:space="preserve">Both UE based and UE assisted A-GNSS can be applied in NTN as UE has GNSS capability. </w:t>
            </w:r>
            <w:r w:rsidR="004619EE">
              <w:rPr>
                <w:lang w:val="en-GB" w:eastAsia="zh-CN"/>
              </w:rPr>
              <w:t>We think there is a</w:t>
            </w:r>
            <w:r>
              <w:rPr>
                <w:lang w:val="en-GB" w:eastAsia="zh-CN"/>
              </w:rPr>
              <w:t xml:space="preserve"> need to evaluate if current A-GNSS can meet all positioning requirements and that Ran2 may simply focus on allowing the UE location to be reported to the RAN.</w:t>
            </w:r>
          </w:p>
        </w:tc>
      </w:tr>
      <w:tr w:rsidR="0043362F" w:rsidRPr="00966472" w14:paraId="783E24B1" w14:textId="77777777" w:rsidTr="006A13C3">
        <w:tc>
          <w:tcPr>
            <w:tcW w:w="2226" w:type="dxa"/>
            <w:shd w:val="clear" w:color="auto" w:fill="auto"/>
          </w:tcPr>
          <w:p w14:paraId="2D793798" w14:textId="5F349BFA" w:rsidR="0043362F" w:rsidRDefault="0043362F" w:rsidP="00603721">
            <w:pPr>
              <w:rPr>
                <w:lang w:val="en-GB" w:eastAsia="zh-CN"/>
              </w:rPr>
            </w:pPr>
            <w:r>
              <w:rPr>
                <w:lang w:val="en-GB" w:eastAsia="zh-CN"/>
              </w:rPr>
              <w:t xml:space="preserve">Vodafone </w:t>
            </w:r>
          </w:p>
        </w:tc>
        <w:tc>
          <w:tcPr>
            <w:tcW w:w="7403" w:type="dxa"/>
            <w:shd w:val="clear" w:color="auto" w:fill="auto"/>
          </w:tcPr>
          <w:p w14:paraId="1473FD21" w14:textId="77777777" w:rsidR="0043362F" w:rsidRDefault="006338A4" w:rsidP="00603721">
            <w:pPr>
              <w:tabs>
                <w:tab w:val="left" w:pos="1557"/>
              </w:tabs>
              <w:rPr>
                <w:lang w:val="en-GB" w:eastAsia="zh-CN"/>
              </w:rPr>
            </w:pPr>
            <w:r>
              <w:rPr>
                <w:lang w:val="en-GB" w:eastAsia="zh-CN"/>
              </w:rPr>
              <w:t>The following draft CRs have been agreed by SA2 and should be taken into the account:</w:t>
            </w:r>
          </w:p>
          <w:p w14:paraId="475F395D" w14:textId="2F2E57B8" w:rsidR="006338A4" w:rsidRDefault="006338A4" w:rsidP="006338A4">
            <w:pPr>
              <w:pStyle w:val="ListParagraph"/>
              <w:numPr>
                <w:ilvl w:val="0"/>
                <w:numId w:val="16"/>
              </w:numPr>
              <w:rPr>
                <w:lang w:val="en-GB" w:eastAsia="zh-CN"/>
              </w:rPr>
            </w:pPr>
            <w:r w:rsidRPr="006338A4">
              <w:rPr>
                <w:lang w:val="en-GB" w:eastAsia="zh-CN"/>
              </w:rPr>
              <w:t>S2-2009486</w:t>
            </w:r>
            <w:r>
              <w:rPr>
                <w:lang w:val="en-GB" w:eastAsia="zh-CN"/>
              </w:rPr>
              <w:t xml:space="preserve"> </w:t>
            </w:r>
            <w:r w:rsidRPr="006338A4">
              <w:rPr>
                <w:lang w:val="en-GB" w:eastAsia="zh-CN"/>
              </w:rPr>
              <w:t>Selection of CN node by NG-RAN node providing satellite access across multiple countries</w:t>
            </w:r>
          </w:p>
          <w:p w14:paraId="1FE7FE05" w14:textId="0762ECC4" w:rsidR="006338A4" w:rsidRPr="006338A4" w:rsidRDefault="006338A4" w:rsidP="006338A4">
            <w:pPr>
              <w:pStyle w:val="ListParagraph"/>
              <w:numPr>
                <w:ilvl w:val="0"/>
                <w:numId w:val="16"/>
              </w:numPr>
              <w:rPr>
                <w:lang w:val="en-GB" w:eastAsia="zh-CN"/>
              </w:rPr>
            </w:pPr>
            <w:r w:rsidRPr="006338A4">
              <w:rPr>
                <w:lang w:val="en-GB" w:eastAsia="zh-CN"/>
              </w:rPr>
              <w:t>S2-2008312</w:t>
            </w:r>
            <w:r>
              <w:rPr>
                <w:lang w:val="en-GB" w:eastAsia="zh-CN"/>
              </w:rPr>
              <w:t xml:space="preserve">; </w:t>
            </w:r>
            <w:r w:rsidR="00F92036">
              <w:rPr>
                <w:lang w:val="en-GB" w:eastAsia="zh-CN"/>
              </w:rPr>
              <w:t xml:space="preserve">draft CR to </w:t>
            </w:r>
            <w:r w:rsidRPr="006338A4">
              <w:rPr>
                <w:lang w:val="en-GB" w:eastAsia="zh-CN"/>
              </w:rPr>
              <w:t>23.502 (Rel-17, 'B'): Intra NG-RAN handover via CN for NR satellite access</w:t>
            </w:r>
          </w:p>
          <w:p w14:paraId="1E568522" w14:textId="75E5F41E" w:rsidR="006338A4" w:rsidRPr="00F92036" w:rsidRDefault="006338A4" w:rsidP="004329F5">
            <w:pPr>
              <w:pStyle w:val="ListParagraph"/>
              <w:numPr>
                <w:ilvl w:val="0"/>
                <w:numId w:val="16"/>
              </w:numPr>
              <w:tabs>
                <w:tab w:val="left" w:pos="1557"/>
              </w:tabs>
              <w:rPr>
                <w:lang w:val="en-GB" w:eastAsia="zh-CN"/>
              </w:rPr>
            </w:pPr>
            <w:r w:rsidRPr="006338A4">
              <w:rPr>
                <w:lang w:val="en-GB" w:eastAsia="zh-CN"/>
              </w:rPr>
              <w:t>S2-2009484</w:t>
            </w:r>
            <w:r>
              <w:rPr>
                <w:lang w:val="en-GB" w:eastAsia="zh-CN"/>
              </w:rPr>
              <w:t xml:space="preserve"> </w:t>
            </w:r>
            <w:r w:rsidRPr="006338A4">
              <w:rPr>
                <w:lang w:val="en-GB" w:eastAsia="zh-CN"/>
              </w:rPr>
              <w:t>Network selection for NR satellite access</w:t>
            </w:r>
          </w:p>
        </w:tc>
      </w:tr>
      <w:tr w:rsidR="003720A9" w:rsidRPr="00966472" w14:paraId="750B867A" w14:textId="77777777" w:rsidTr="006A13C3">
        <w:tc>
          <w:tcPr>
            <w:tcW w:w="2226" w:type="dxa"/>
            <w:shd w:val="clear" w:color="auto" w:fill="auto"/>
          </w:tcPr>
          <w:p w14:paraId="6BAAFB03" w14:textId="3D81E738" w:rsidR="003720A9" w:rsidRDefault="003720A9" w:rsidP="003720A9">
            <w:pPr>
              <w:rPr>
                <w:lang w:val="en-GB" w:eastAsia="zh-CN"/>
              </w:rPr>
            </w:pPr>
            <w:r>
              <w:rPr>
                <w:lang w:val="en-GB" w:eastAsia="zh-CN"/>
              </w:rPr>
              <w:t>Fraunhofer</w:t>
            </w:r>
          </w:p>
        </w:tc>
        <w:tc>
          <w:tcPr>
            <w:tcW w:w="7403" w:type="dxa"/>
            <w:shd w:val="clear" w:color="auto" w:fill="auto"/>
          </w:tcPr>
          <w:p w14:paraId="196C9136" w14:textId="3B902A4F" w:rsidR="003720A9" w:rsidRDefault="003720A9" w:rsidP="003720A9">
            <w:pPr>
              <w:tabs>
                <w:tab w:val="left" w:pos="1557"/>
              </w:tabs>
              <w:rPr>
                <w:lang w:val="en-GB" w:eastAsia="zh-CN"/>
              </w:rPr>
            </w:pPr>
            <w:r>
              <w:rPr>
                <w:lang w:val="en-GB" w:eastAsia="zh-CN"/>
              </w:rPr>
              <w:t>We think we should look at how the NW can independently verify whether the location reported by the UE can be relied upon, one way to do so would be to evaluate the positioning methods used in TN as they are and see if these methods are sufficient to cross check the location reported by the UE. Then, the existing methods could be enhanced if needed.</w:t>
            </w:r>
          </w:p>
        </w:tc>
      </w:tr>
      <w:tr w:rsidR="001B1B15" w:rsidRPr="00966472" w14:paraId="78D61B70" w14:textId="77777777" w:rsidTr="006A13C3">
        <w:tc>
          <w:tcPr>
            <w:tcW w:w="2226" w:type="dxa"/>
            <w:shd w:val="clear" w:color="auto" w:fill="auto"/>
          </w:tcPr>
          <w:p w14:paraId="5DD5C428" w14:textId="7145EE56" w:rsidR="001B1B15" w:rsidRDefault="001B1B15" w:rsidP="001B1B15">
            <w:pPr>
              <w:rPr>
                <w:lang w:val="en-GB" w:eastAsia="zh-CN"/>
              </w:rPr>
            </w:pPr>
            <w:bookmarkStart w:id="7" w:name="_GoBack" w:colFirst="0" w:colLast="1"/>
            <w:r>
              <w:rPr>
                <w:lang w:val="en-GB" w:eastAsia="zh-CN"/>
              </w:rPr>
              <w:t>Samsung</w:t>
            </w:r>
          </w:p>
        </w:tc>
        <w:tc>
          <w:tcPr>
            <w:tcW w:w="7403" w:type="dxa"/>
            <w:shd w:val="clear" w:color="auto" w:fill="auto"/>
          </w:tcPr>
          <w:p w14:paraId="22D53C13" w14:textId="77777777" w:rsidR="001B1B15" w:rsidRDefault="001B1B15" w:rsidP="001B1B15">
            <w:pPr>
              <w:rPr>
                <w:lang w:val="en-GB" w:eastAsia="zh-CN"/>
              </w:rPr>
            </w:pPr>
            <w:r>
              <w:rPr>
                <w:lang w:val="en-GB" w:eastAsia="zh-CN"/>
              </w:rPr>
              <w:t>In our view, the main items to be discussed are the following.</w:t>
            </w:r>
          </w:p>
          <w:p w14:paraId="696E6EDB" w14:textId="77777777" w:rsidR="001B1B15" w:rsidRDefault="001B1B15" w:rsidP="001B1B15">
            <w:pPr>
              <w:rPr>
                <w:lang w:val="en-GB" w:eastAsia="zh-CN"/>
              </w:rPr>
            </w:pPr>
            <w:r>
              <w:rPr>
                <w:lang w:val="en-GB" w:eastAsia="zh-CN"/>
              </w:rPr>
              <w:t>(</w:t>
            </w:r>
            <w:proofErr w:type="spellStart"/>
            <w:r>
              <w:rPr>
                <w:lang w:val="en-GB" w:eastAsia="zh-CN"/>
              </w:rPr>
              <w:t>i</w:t>
            </w:r>
            <w:proofErr w:type="spellEnd"/>
            <w:r>
              <w:rPr>
                <w:lang w:val="en-GB" w:eastAsia="zh-CN"/>
              </w:rPr>
              <w:t>) Use Cases. At least, the regulatory use case is known at this time per WID. RAN2 needs to determine if other use cases need to be identified or not. If yes, RAN2 should identify those non-regulatory use cases. Identify use cases to be addressed and associated performance requirements.</w:t>
            </w:r>
          </w:p>
          <w:p w14:paraId="6CD314E9" w14:textId="4C9FAC1D" w:rsidR="001B1B15" w:rsidRDefault="001B1B15" w:rsidP="001B1B15">
            <w:pPr>
              <w:tabs>
                <w:tab w:val="left" w:pos="1557"/>
              </w:tabs>
              <w:rPr>
                <w:lang w:val="en-GB" w:eastAsia="zh-CN"/>
              </w:rPr>
            </w:pPr>
            <w:r>
              <w:rPr>
                <w:lang w:val="en-GB" w:eastAsia="zh-CN"/>
              </w:rPr>
              <w:lastRenderedPageBreak/>
              <w:t>(ii) NTN-specific Issues. At least, one issue seems to be certain; the network needs to implement a mechanism to validate or cross-check the UE-reported location. In an NTN, there are unique challenges due to large cells, moving cells, inadequacy of standalone RSRPs (serving cell and neighbor cells) due to smaller RSRP differences and position ambiguity (i.e., same RSRP for multiple UE positions), and inadequacy of standalone and single-sample delay due to position ambiguity (i.e., same delay for multiple UE positions in the cell). To enable the network to reliably and accurately validate the UE-reported location, RAN2 can consider historical measurements (i.e., multiple samples) of multiple quantities (e.g., RSRP and propagation delay between the UE and the NTN platform). For delay estimation, a method that is decoupled from the UE-determined GNSS-based position would be preferable if a feasible and accurate delay estimation mechanism is identified (e.g., broadcast of a high-resolution instant to enable the UE to accurately estimate the UE-platform propagation delay).</w:t>
            </w:r>
          </w:p>
        </w:tc>
      </w:tr>
      <w:bookmarkEnd w:id="7"/>
    </w:tbl>
    <w:p w14:paraId="383E3D12" w14:textId="77777777" w:rsidR="00E7026C" w:rsidRDefault="00E7026C">
      <w:pPr>
        <w:spacing w:after="0" w:line="240" w:lineRule="auto"/>
        <w:rPr>
          <w:b/>
          <w:lang w:val="en-GB"/>
        </w:rPr>
      </w:pPr>
    </w:p>
    <w:p w14:paraId="46B99B4E" w14:textId="77777777" w:rsidR="00EB509F" w:rsidRPr="0086454A" w:rsidRDefault="00EB509F">
      <w:pPr>
        <w:spacing w:after="0" w:line="240" w:lineRule="auto"/>
        <w:rPr>
          <w:b/>
          <w:lang w:val="en-GB"/>
        </w:rPr>
      </w:pPr>
    </w:p>
    <w:p w14:paraId="5987C8EA" w14:textId="77777777" w:rsidR="00D53679" w:rsidRPr="002873E9" w:rsidRDefault="009E0D73" w:rsidP="00760364">
      <w:pPr>
        <w:pStyle w:val="Heading1"/>
      </w:pPr>
      <w:r w:rsidRPr="002873E9">
        <w:t>References</w:t>
      </w:r>
    </w:p>
    <w:p w14:paraId="4933A115" w14:textId="77777777" w:rsidR="00A43856" w:rsidRPr="002873E9" w:rsidRDefault="00A43856" w:rsidP="00A43856">
      <w:pPr>
        <w:pStyle w:val="Reference"/>
        <w:rPr>
          <w:lang w:val="en-GB"/>
        </w:rPr>
      </w:pPr>
      <w:bookmarkStart w:id="8" w:name="_Ref47603220"/>
      <w:bookmarkStart w:id="9" w:name="_Ref390333486"/>
      <w:r w:rsidRPr="002873E9">
        <w:rPr>
          <w:lang w:val="en-GB"/>
        </w:rPr>
        <w:t>RP-193234, “3GPP™ Work Item Description: Solutions for NR to support non-terrestrial networks (NTN)</w:t>
      </w:r>
      <w:bookmarkEnd w:id="8"/>
    </w:p>
    <w:p w14:paraId="5CB787EE" w14:textId="77777777" w:rsidR="00EB509F" w:rsidRPr="00EB509F" w:rsidRDefault="00100533" w:rsidP="00EB509F">
      <w:pPr>
        <w:pStyle w:val="Reference"/>
        <w:rPr>
          <w:lang w:val="en-GB"/>
        </w:rPr>
      </w:pPr>
      <w:bookmarkStart w:id="10" w:name="_Ref53733598"/>
      <w:r w:rsidRPr="002873E9">
        <w:rPr>
          <w:lang w:val="en-GB"/>
        </w:rPr>
        <w:t>Standardisation Request for E112 (as regards hand-held mobile phones in support of Directive 2014/53/EU)</w:t>
      </w:r>
      <w:bookmarkEnd w:id="10"/>
    </w:p>
    <w:p w14:paraId="07E6A57C" w14:textId="77777777" w:rsidR="00EB509F" w:rsidRPr="00EB509F" w:rsidRDefault="00100533" w:rsidP="00EB509F">
      <w:pPr>
        <w:pStyle w:val="Reference"/>
        <w:rPr>
          <w:lang w:val="en-GB"/>
        </w:rPr>
      </w:pPr>
      <w:bookmarkStart w:id="11" w:name="_Ref53733618"/>
      <w:r w:rsidRPr="002873E9">
        <w:rPr>
          <w:lang w:val="en-GB"/>
        </w:rPr>
        <w:t>“</w:t>
      </w:r>
      <w:r w:rsidR="00C21DE6" w:rsidRPr="002873E9">
        <w:rPr>
          <w:lang w:val="en-GB"/>
        </w:rPr>
        <w:t>Indoor Location Accuracy Benchmarks</w:t>
      </w:r>
      <w:r w:rsidRPr="002873E9">
        <w:rPr>
          <w:lang w:val="en-GB"/>
        </w:rPr>
        <w:t>”,</w:t>
      </w:r>
      <w:r w:rsidR="00C21DE6" w:rsidRPr="002873E9">
        <w:rPr>
          <w:lang w:val="en-GB"/>
        </w:rPr>
        <w:t xml:space="preserve"> retrieved from </w:t>
      </w:r>
      <w:hyperlink r:id="rId13" w:history="1">
        <w:r w:rsidR="00C21DE6" w:rsidRPr="002873E9">
          <w:rPr>
            <w:rStyle w:val="Hyperlink"/>
            <w:lang w:val="en-GB"/>
          </w:rPr>
          <w:t>https://www.fcc.gov/public-safety-and-homeland-security/policy-and-licensing-division/911-services/general/location-accuracy-indoor-benchmarks</w:t>
        </w:r>
      </w:hyperlink>
      <w:r w:rsidR="00C21DE6" w:rsidRPr="002873E9">
        <w:rPr>
          <w:lang w:val="en-GB"/>
        </w:rPr>
        <w:t xml:space="preserve"> on 20.10.2020. </w:t>
      </w:r>
      <w:bookmarkEnd w:id="11"/>
    </w:p>
    <w:p w14:paraId="3667285D" w14:textId="00A8A5DD" w:rsidR="00027BF1" w:rsidRPr="00EB509F" w:rsidRDefault="00EB509F" w:rsidP="00EB509F">
      <w:pPr>
        <w:pStyle w:val="Reference"/>
        <w:rPr>
          <w:lang w:val="en-GB"/>
        </w:rPr>
      </w:pPr>
      <w:bookmarkStart w:id="12" w:name="_Ref54184002"/>
      <w:r w:rsidRPr="002873E9">
        <w:rPr>
          <w:lang w:val="en-GB"/>
        </w:rPr>
        <w:t>3GPP TS 38.305 V16.0.0 (2020-03): 3rd Generation Partnership Project; Technical Specification Group Radio Access Network; NG Radio Access Network (NG-RAN); Stage 2 functional specification of User Equipment (UE) positioning in NG-RAN (Release 16)</w:t>
      </w:r>
      <w:bookmarkEnd w:id="9"/>
      <w:bookmarkEnd w:id="12"/>
    </w:p>
    <w:sectPr w:rsidR="00027BF1" w:rsidRPr="00EB509F" w:rsidSect="00A37E13">
      <w:headerReference w:type="even" r:id="rId14"/>
      <w:headerReference w:type="default" r:id="rId15"/>
      <w:footerReference w:type="even" r:id="rId16"/>
      <w:footerReference w:type="default" r:id="rId17"/>
      <w:headerReference w:type="first" r:id="rId18"/>
      <w:footerReference w:type="first" r:id="rId19"/>
      <w:pgSz w:w="12240" w:h="15840" w:code="1"/>
      <w:pgMar w:top="1418" w:right="118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10E74" w14:textId="77777777" w:rsidR="00014A99" w:rsidRDefault="00014A99" w:rsidP="000519FA">
      <w:pPr>
        <w:spacing w:after="0" w:line="240" w:lineRule="auto"/>
      </w:pPr>
      <w:r>
        <w:separator/>
      </w:r>
    </w:p>
  </w:endnote>
  <w:endnote w:type="continuationSeparator" w:id="0">
    <w:p w14:paraId="7BD16C14" w14:textId="77777777" w:rsidR="00014A99" w:rsidRDefault="00014A99" w:rsidP="00051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default"/>
    <w:sig w:usb0="B00002AF" w:usb1="69D77CFB" w:usb2="00000030" w:usb3="00000000" w:csb0="4008009F" w:csb1="DFD7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Qualcomm Office">
    <w:altName w:val="Segoe Print"/>
    <w:charset w:val="00"/>
    <w:family w:val="swiss"/>
    <w:pitch w:val="default"/>
    <w:sig w:usb0="00000000" w:usb1="00000000" w:usb2="00000000" w:usb3="00000000" w:csb0="00000001" w:csb1="00000000"/>
  </w:font>
  <w:font w:name="MS Mincho">
    <w:altName w:val="ＭＳ 明朝"/>
    <w:panose1 w:val="02020609040205080304"/>
    <w:charset w:val="80"/>
    <w:family w:val="roman"/>
    <w:pitch w:val="default"/>
    <w:sig w:usb0="E00002FF" w:usb1="6AC7FDFB" w:usb2="00000012" w:usb3="00000000" w:csb0="4002009F" w:csb1="DFD7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BE802" w14:textId="77777777" w:rsidR="004329F5" w:rsidRDefault="00432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5EC20" w14:textId="69DC363B" w:rsidR="004329F5" w:rsidRDefault="004329F5">
    <w:pPr>
      <w:pStyle w:val="Footer"/>
      <w:jc w:val="center"/>
    </w:pPr>
    <w:r>
      <w:rPr>
        <w:noProof/>
      </w:rPr>
      <mc:AlternateContent>
        <mc:Choice Requires="wps">
          <w:drawing>
            <wp:anchor distT="0" distB="0" distL="114300" distR="114300" simplePos="0" relativeHeight="251659264" behindDoc="0" locked="0" layoutInCell="0" allowOverlap="1" wp14:anchorId="2BFE91A5" wp14:editId="4E4B90D6">
              <wp:simplePos x="0" y="0"/>
              <wp:positionH relativeFrom="page">
                <wp:posOffset>0</wp:posOffset>
              </wp:positionH>
              <wp:positionV relativeFrom="page">
                <wp:posOffset>9594215</wp:posOffset>
              </wp:positionV>
              <wp:extent cx="7772400" cy="273050"/>
              <wp:effectExtent l="0" t="0" r="0" b="12700"/>
              <wp:wrapNone/>
              <wp:docPr id="1" name="MSIPCMb2f84e35886a8d723b8c6321"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B63691" w14:textId="3B7E9185" w:rsidR="004329F5" w:rsidRPr="00961DC9" w:rsidRDefault="004329F5" w:rsidP="00961DC9">
                          <w:pPr>
                            <w:spacing w:after="0"/>
                            <w:rPr>
                              <w:rFonts w:cs="Calibri"/>
                              <w:color w:val="000000"/>
                              <w:sz w:val="14"/>
                            </w:rPr>
                          </w:pPr>
                          <w:r w:rsidRPr="00961DC9">
                            <w:rPr>
                              <w:rFonts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BFE91A5" id="_x0000_t202" coordsize="21600,21600" o:spt="202" path="m,l,21600r21600,l21600,xe">
              <v:stroke joinstyle="miter"/>
              <v:path gradientshapeok="t" o:connecttype="rect"/>
            </v:shapetype>
            <v:shape id="MSIPCMb2f84e35886a8d723b8c6321" o:spid="_x0000_s1026" type="#_x0000_t202" alt="{&quot;HashCode&quot;:-1699574231,&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" o:allowincell="f" filled="f" stroked="f" strokeweight=".5pt">
              <v:textbox inset="20pt,0,,0">
                <w:txbxContent>
                  <w:p w14:paraId="48B63691" w14:textId="3B7E9185" w:rsidR="004329F5" w:rsidRPr="00961DC9" w:rsidRDefault="004329F5" w:rsidP="00961DC9">
                    <w:pPr>
                      <w:spacing w:after="0"/>
                      <w:rPr>
                        <w:rFonts w:cs="Calibri"/>
                        <w:color w:val="000000"/>
                        <w:sz w:val="14"/>
                      </w:rPr>
                    </w:pPr>
                    <w:r w:rsidRPr="00961DC9">
                      <w:rPr>
                        <w:rFonts w:cs="Calibri"/>
                        <w:color w:val="000000"/>
                        <w:sz w:val="14"/>
                      </w:rPr>
                      <w:t>C2 General</w:t>
                    </w:r>
                  </w:p>
                </w:txbxContent>
              </v:textbox>
              <w10:wrap anchorx="page" anchory="page"/>
            </v:shape>
          </w:pict>
        </mc:Fallback>
      </mc:AlternateContent>
    </w:r>
    <w:r>
      <w:fldChar w:fldCharType="begin"/>
    </w:r>
    <w:r>
      <w:instrText xml:space="preserve"> PAGE   \* MERGEFORMAT </w:instrText>
    </w:r>
    <w:r>
      <w:fldChar w:fldCharType="separate"/>
    </w:r>
    <w:r w:rsidR="001B1B15">
      <w:rPr>
        <w:noProof/>
      </w:rPr>
      <w:t>25</w:t>
    </w:r>
    <w:r>
      <w:rPr>
        <w:noProof/>
      </w:rPr>
      <w:fldChar w:fldCharType="end"/>
    </w:r>
  </w:p>
  <w:p w14:paraId="49504CC9" w14:textId="77777777" w:rsidR="004329F5" w:rsidRDefault="004329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A1DD6" w14:textId="77777777" w:rsidR="004329F5" w:rsidRDefault="00432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85BCB" w14:textId="77777777" w:rsidR="00014A99" w:rsidRDefault="00014A99" w:rsidP="000519FA">
      <w:pPr>
        <w:spacing w:after="0" w:line="240" w:lineRule="auto"/>
      </w:pPr>
      <w:r>
        <w:separator/>
      </w:r>
    </w:p>
  </w:footnote>
  <w:footnote w:type="continuationSeparator" w:id="0">
    <w:p w14:paraId="1DDB3CF8" w14:textId="77777777" w:rsidR="00014A99" w:rsidRDefault="00014A99" w:rsidP="00051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B831D" w14:textId="77777777" w:rsidR="004329F5" w:rsidRDefault="004329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E8F89" w14:textId="77777777" w:rsidR="004329F5" w:rsidRDefault="004329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33486" w14:textId="77777777" w:rsidR="004329F5" w:rsidRDefault="00432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63.85pt;height:33pt" o:bullet="t">
        <v:imagedata r:id="rId1" o:title="artABBA"/>
      </v:shape>
    </w:pict>
  </w:numPicBullet>
  <w:abstractNum w:abstractNumId="0" w15:restartNumberingAfterBreak="0">
    <w:nsid w:val="8EC0E087"/>
    <w:multiLevelType w:val="singleLevel"/>
    <w:tmpl w:val="8EC0E087"/>
    <w:lvl w:ilvl="0">
      <w:start w:val="1"/>
      <w:numFmt w:val="bullet"/>
      <w:lvlText w:val=""/>
      <w:lvlJc w:val="left"/>
      <w:pPr>
        <w:ind w:left="420" w:hanging="420"/>
      </w:pPr>
      <w:rPr>
        <w:rFonts w:ascii="Wingdings" w:hAnsi="Wingdings" w:hint="default"/>
      </w:rPr>
    </w:lvl>
  </w:abstractNum>
  <w:abstractNum w:abstractNumId="1" w15:restartNumberingAfterBreak="0">
    <w:nsid w:val="F96E4802"/>
    <w:multiLevelType w:val="singleLevel"/>
    <w:tmpl w:val="F96E4802"/>
    <w:lvl w:ilvl="0">
      <w:start w:val="1"/>
      <w:numFmt w:val="bullet"/>
      <w:lvlText w:val=""/>
      <w:lvlJc w:val="left"/>
      <w:pPr>
        <w:ind w:left="420" w:hanging="420"/>
      </w:pPr>
      <w:rPr>
        <w:rFonts w:ascii="Wingdings" w:hAnsi="Wingdings" w:hint="default"/>
      </w:rPr>
    </w:lvl>
  </w:abstractNum>
  <w:abstractNum w:abstractNumId="2" w15:restartNumberingAfterBreak="0">
    <w:nsid w:val="00A15C17"/>
    <w:multiLevelType w:val="hybridMultilevel"/>
    <w:tmpl w:val="43EE82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52047"/>
    <w:multiLevelType w:val="multilevel"/>
    <w:tmpl w:val="99A6F8A6"/>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03C07A31"/>
    <w:multiLevelType w:val="hybridMultilevel"/>
    <w:tmpl w:val="F7C85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732299"/>
    <w:multiLevelType w:val="hybridMultilevel"/>
    <w:tmpl w:val="2FD216B6"/>
    <w:lvl w:ilvl="0" w:tplc="B2E694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12140"/>
    <w:multiLevelType w:val="hybridMultilevel"/>
    <w:tmpl w:val="84DC7F5A"/>
    <w:lvl w:ilvl="0" w:tplc="3B70815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D37C7"/>
    <w:multiLevelType w:val="hybridMultilevel"/>
    <w:tmpl w:val="97ECBE32"/>
    <w:lvl w:ilvl="0" w:tplc="1CE4B3BC">
      <w:start w:val="5"/>
      <w:numFmt w:val="bullet"/>
      <w:lvlText w:val="-"/>
      <w:lvlJc w:val="left"/>
      <w:pPr>
        <w:ind w:left="1004" w:hanging="360"/>
      </w:pPr>
      <w:rPr>
        <w:rFonts w:ascii="Times New Roman" w:eastAsia="Malgun Gothic" w:hAnsi="Times New Roman" w:cs="Times New Roman" w:hint="default"/>
      </w:rPr>
    </w:lvl>
    <w:lvl w:ilvl="1" w:tplc="ADB6B6B4">
      <w:numFmt w:val="bullet"/>
      <w:lvlText w:val="-"/>
      <w:lvlJc w:val="left"/>
      <w:pPr>
        <w:ind w:left="1724" w:hanging="360"/>
      </w:pPr>
      <w:rPr>
        <w:rFonts w:ascii="Calibri" w:eastAsia="DengXian" w:hAnsi="Calibri"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184B1C21"/>
    <w:multiLevelType w:val="hybridMultilevel"/>
    <w:tmpl w:val="9176C67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31E6B45"/>
    <w:multiLevelType w:val="hybridMultilevel"/>
    <w:tmpl w:val="930A7494"/>
    <w:lvl w:ilvl="0" w:tplc="0407000F">
      <w:start w:val="1"/>
      <w:numFmt w:val="decimal"/>
      <w:lvlText w:val="%1."/>
      <w:lvlJc w:val="left"/>
      <w:pPr>
        <w:ind w:left="720" w:hanging="360"/>
      </w:pPr>
    </w:lvl>
    <w:lvl w:ilvl="1" w:tplc="BC2674C2">
      <w:numFmt w:val="bullet"/>
      <w:lvlText w:val="-"/>
      <w:lvlJc w:val="left"/>
      <w:pPr>
        <w:ind w:left="1440" w:hanging="360"/>
      </w:pPr>
      <w:rPr>
        <w:rFonts w:ascii="Times New Roman" w:eastAsia="SimSun" w:hAnsi="Times New Roman" w:cs="Times New Roman"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51729B9"/>
    <w:multiLevelType w:val="hybridMultilevel"/>
    <w:tmpl w:val="F27068B6"/>
    <w:lvl w:ilvl="0" w:tplc="E61A345A">
      <w:start w:val="5"/>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5D927E0"/>
    <w:multiLevelType w:val="hybridMultilevel"/>
    <w:tmpl w:val="D364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990015"/>
    <w:multiLevelType w:val="hybridMultilevel"/>
    <w:tmpl w:val="693CB0DC"/>
    <w:lvl w:ilvl="0" w:tplc="31B0A5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F6EA3AE"/>
    <w:multiLevelType w:val="singleLevel"/>
    <w:tmpl w:val="3F6EA3AE"/>
    <w:lvl w:ilvl="0">
      <w:start w:val="1"/>
      <w:numFmt w:val="bullet"/>
      <w:lvlText w:val=""/>
      <w:lvlJc w:val="left"/>
      <w:pPr>
        <w:ind w:left="420" w:hanging="420"/>
      </w:pPr>
      <w:rPr>
        <w:rFonts w:ascii="Wingdings" w:hAnsi="Wingdings" w:hint="default"/>
      </w:rPr>
    </w:lvl>
  </w:abstractNum>
  <w:abstractNum w:abstractNumId="15"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CD66B1"/>
    <w:multiLevelType w:val="hybridMultilevel"/>
    <w:tmpl w:val="7E3C6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3452E6"/>
    <w:multiLevelType w:val="hybridMultilevel"/>
    <w:tmpl w:val="2D4E8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318B0"/>
    <w:multiLevelType w:val="hybridMultilevel"/>
    <w:tmpl w:val="04A476FC"/>
    <w:lvl w:ilvl="0" w:tplc="C630A5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5"/>
  </w:num>
  <w:num w:numId="4">
    <w:abstractNumId w:val="16"/>
  </w:num>
  <w:num w:numId="5">
    <w:abstractNumId w:val="10"/>
  </w:num>
  <w:num w:numId="6">
    <w:abstractNumId w:val="11"/>
  </w:num>
  <w:num w:numId="7">
    <w:abstractNumId w:val="2"/>
  </w:num>
  <w:num w:numId="8">
    <w:abstractNumId w:val="8"/>
  </w:num>
  <w:num w:numId="9">
    <w:abstractNumId w:val="18"/>
  </w:num>
  <w:num w:numId="10">
    <w:abstractNumId w:val="13"/>
  </w:num>
  <w:num w:numId="11">
    <w:abstractNumId w:val="12"/>
  </w:num>
  <w:num w:numId="12">
    <w:abstractNumId w:val="17"/>
  </w:num>
  <w:num w:numId="13">
    <w:abstractNumId w:val="4"/>
  </w:num>
  <w:num w:numId="14">
    <w:abstractNumId w:val="9"/>
  </w:num>
  <w:num w:numId="15">
    <w:abstractNumId w:val="7"/>
  </w:num>
  <w:num w:numId="16">
    <w:abstractNumId w:val="6"/>
  </w:num>
  <w:num w:numId="17">
    <w:abstractNumId w:val="1"/>
  </w:num>
  <w:num w:numId="18">
    <w:abstractNumId w:val="14"/>
  </w:num>
  <w:num w:numId="1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xsjQ0NjC0sDC2sLRQ0lEKTi0uzszPAykwrgUAG3RPZSwAAAA="/>
  </w:docVars>
  <w:rsids>
    <w:rsidRoot w:val="007C3C38"/>
    <w:rsid w:val="00000837"/>
    <w:rsid w:val="000023B2"/>
    <w:rsid w:val="0000355A"/>
    <w:rsid w:val="000035F9"/>
    <w:rsid w:val="000041FD"/>
    <w:rsid w:val="00006960"/>
    <w:rsid w:val="00006EB7"/>
    <w:rsid w:val="00007921"/>
    <w:rsid w:val="00007A13"/>
    <w:rsid w:val="00007A3F"/>
    <w:rsid w:val="00010D5D"/>
    <w:rsid w:val="00010F94"/>
    <w:rsid w:val="00014A99"/>
    <w:rsid w:val="00016588"/>
    <w:rsid w:val="00017643"/>
    <w:rsid w:val="00017C51"/>
    <w:rsid w:val="00017D31"/>
    <w:rsid w:val="00017DF4"/>
    <w:rsid w:val="000200FD"/>
    <w:rsid w:val="00020134"/>
    <w:rsid w:val="00020B0E"/>
    <w:rsid w:val="00020C1D"/>
    <w:rsid w:val="00021E7B"/>
    <w:rsid w:val="000222C1"/>
    <w:rsid w:val="00023282"/>
    <w:rsid w:val="00024123"/>
    <w:rsid w:val="00026EC5"/>
    <w:rsid w:val="00027BF1"/>
    <w:rsid w:val="00027C82"/>
    <w:rsid w:val="00027E68"/>
    <w:rsid w:val="00032908"/>
    <w:rsid w:val="00032967"/>
    <w:rsid w:val="000330CB"/>
    <w:rsid w:val="00033CCE"/>
    <w:rsid w:val="000357F3"/>
    <w:rsid w:val="00036662"/>
    <w:rsid w:val="0003674B"/>
    <w:rsid w:val="00036931"/>
    <w:rsid w:val="00036FE7"/>
    <w:rsid w:val="00037782"/>
    <w:rsid w:val="00037DE9"/>
    <w:rsid w:val="00041657"/>
    <w:rsid w:val="00042B81"/>
    <w:rsid w:val="00042C03"/>
    <w:rsid w:val="00047A18"/>
    <w:rsid w:val="00050BC2"/>
    <w:rsid w:val="000519FA"/>
    <w:rsid w:val="000520EB"/>
    <w:rsid w:val="0005271D"/>
    <w:rsid w:val="000549D5"/>
    <w:rsid w:val="00055C01"/>
    <w:rsid w:val="00056294"/>
    <w:rsid w:val="00057BAC"/>
    <w:rsid w:val="00057C8B"/>
    <w:rsid w:val="00057E68"/>
    <w:rsid w:val="00060546"/>
    <w:rsid w:val="00061256"/>
    <w:rsid w:val="00061561"/>
    <w:rsid w:val="000618F1"/>
    <w:rsid w:val="00061AE4"/>
    <w:rsid w:val="0006202B"/>
    <w:rsid w:val="000639AB"/>
    <w:rsid w:val="00063D07"/>
    <w:rsid w:val="00064757"/>
    <w:rsid w:val="000648F1"/>
    <w:rsid w:val="000654AE"/>
    <w:rsid w:val="00067BC8"/>
    <w:rsid w:val="00070735"/>
    <w:rsid w:val="00072A13"/>
    <w:rsid w:val="00073DCE"/>
    <w:rsid w:val="000746F1"/>
    <w:rsid w:val="00074772"/>
    <w:rsid w:val="00075BA9"/>
    <w:rsid w:val="00075EE4"/>
    <w:rsid w:val="00080069"/>
    <w:rsid w:val="0008012B"/>
    <w:rsid w:val="00080362"/>
    <w:rsid w:val="00080A19"/>
    <w:rsid w:val="00082A2F"/>
    <w:rsid w:val="000835A6"/>
    <w:rsid w:val="000835B5"/>
    <w:rsid w:val="000836E2"/>
    <w:rsid w:val="000838F4"/>
    <w:rsid w:val="00084BDD"/>
    <w:rsid w:val="00084DEC"/>
    <w:rsid w:val="000852A4"/>
    <w:rsid w:val="00086729"/>
    <w:rsid w:val="00087400"/>
    <w:rsid w:val="0009000A"/>
    <w:rsid w:val="00094199"/>
    <w:rsid w:val="00094377"/>
    <w:rsid w:val="000971F4"/>
    <w:rsid w:val="000973EC"/>
    <w:rsid w:val="00097647"/>
    <w:rsid w:val="00097812"/>
    <w:rsid w:val="000A08A3"/>
    <w:rsid w:val="000A24C7"/>
    <w:rsid w:val="000A2FE5"/>
    <w:rsid w:val="000A437C"/>
    <w:rsid w:val="000A4533"/>
    <w:rsid w:val="000A4E66"/>
    <w:rsid w:val="000A5604"/>
    <w:rsid w:val="000A5905"/>
    <w:rsid w:val="000A5A3E"/>
    <w:rsid w:val="000A5CBF"/>
    <w:rsid w:val="000A7CC5"/>
    <w:rsid w:val="000B4ECA"/>
    <w:rsid w:val="000B536F"/>
    <w:rsid w:val="000B67FE"/>
    <w:rsid w:val="000C1A31"/>
    <w:rsid w:val="000C1F38"/>
    <w:rsid w:val="000C2410"/>
    <w:rsid w:val="000C2A54"/>
    <w:rsid w:val="000C3470"/>
    <w:rsid w:val="000C3792"/>
    <w:rsid w:val="000C4C94"/>
    <w:rsid w:val="000C63B7"/>
    <w:rsid w:val="000C6454"/>
    <w:rsid w:val="000C7447"/>
    <w:rsid w:val="000C790A"/>
    <w:rsid w:val="000C7E57"/>
    <w:rsid w:val="000D011F"/>
    <w:rsid w:val="000D01FE"/>
    <w:rsid w:val="000D0D93"/>
    <w:rsid w:val="000D167E"/>
    <w:rsid w:val="000D287C"/>
    <w:rsid w:val="000D2D76"/>
    <w:rsid w:val="000D356C"/>
    <w:rsid w:val="000D38BB"/>
    <w:rsid w:val="000D3991"/>
    <w:rsid w:val="000D3CBF"/>
    <w:rsid w:val="000D403A"/>
    <w:rsid w:val="000D6579"/>
    <w:rsid w:val="000D6DAC"/>
    <w:rsid w:val="000D7F36"/>
    <w:rsid w:val="000E00F0"/>
    <w:rsid w:val="000E0D7C"/>
    <w:rsid w:val="000E20D5"/>
    <w:rsid w:val="000E3300"/>
    <w:rsid w:val="000E6009"/>
    <w:rsid w:val="000E692A"/>
    <w:rsid w:val="000E79B1"/>
    <w:rsid w:val="000E7C02"/>
    <w:rsid w:val="000E7F24"/>
    <w:rsid w:val="000F015B"/>
    <w:rsid w:val="000F0365"/>
    <w:rsid w:val="000F05B2"/>
    <w:rsid w:val="000F0C87"/>
    <w:rsid w:val="000F2D8F"/>
    <w:rsid w:val="000F453E"/>
    <w:rsid w:val="000F5575"/>
    <w:rsid w:val="000F64BD"/>
    <w:rsid w:val="00100533"/>
    <w:rsid w:val="001005D2"/>
    <w:rsid w:val="001032D3"/>
    <w:rsid w:val="00103493"/>
    <w:rsid w:val="00103A94"/>
    <w:rsid w:val="00103FE5"/>
    <w:rsid w:val="001042A3"/>
    <w:rsid w:val="001043C5"/>
    <w:rsid w:val="0010469C"/>
    <w:rsid w:val="00105C9E"/>
    <w:rsid w:val="0010616A"/>
    <w:rsid w:val="00110759"/>
    <w:rsid w:val="00110A17"/>
    <w:rsid w:val="00116F84"/>
    <w:rsid w:val="001175C0"/>
    <w:rsid w:val="00120438"/>
    <w:rsid w:val="00120538"/>
    <w:rsid w:val="00121A1E"/>
    <w:rsid w:val="00122ADB"/>
    <w:rsid w:val="00122D06"/>
    <w:rsid w:val="00123BA8"/>
    <w:rsid w:val="00124ECD"/>
    <w:rsid w:val="00125CA0"/>
    <w:rsid w:val="00126CF8"/>
    <w:rsid w:val="0012710E"/>
    <w:rsid w:val="0013288C"/>
    <w:rsid w:val="00132E99"/>
    <w:rsid w:val="00133031"/>
    <w:rsid w:val="001330E2"/>
    <w:rsid w:val="00133CAF"/>
    <w:rsid w:val="00141555"/>
    <w:rsid w:val="00141632"/>
    <w:rsid w:val="001418C6"/>
    <w:rsid w:val="00142E62"/>
    <w:rsid w:val="00144667"/>
    <w:rsid w:val="00145235"/>
    <w:rsid w:val="00145B91"/>
    <w:rsid w:val="00145BF9"/>
    <w:rsid w:val="00147201"/>
    <w:rsid w:val="001476FB"/>
    <w:rsid w:val="00147D27"/>
    <w:rsid w:val="00150048"/>
    <w:rsid w:val="00150804"/>
    <w:rsid w:val="001524B1"/>
    <w:rsid w:val="00152F03"/>
    <w:rsid w:val="00154607"/>
    <w:rsid w:val="00154760"/>
    <w:rsid w:val="00155141"/>
    <w:rsid w:val="001553B6"/>
    <w:rsid w:val="001557C1"/>
    <w:rsid w:val="00155853"/>
    <w:rsid w:val="00156A77"/>
    <w:rsid w:val="00157DB2"/>
    <w:rsid w:val="00160717"/>
    <w:rsid w:val="001619F2"/>
    <w:rsid w:val="001645C2"/>
    <w:rsid w:val="00166CA6"/>
    <w:rsid w:val="001671F2"/>
    <w:rsid w:val="00170442"/>
    <w:rsid w:val="001712ED"/>
    <w:rsid w:val="00171DDF"/>
    <w:rsid w:val="00172640"/>
    <w:rsid w:val="0017313D"/>
    <w:rsid w:val="00174578"/>
    <w:rsid w:val="00175468"/>
    <w:rsid w:val="001763FB"/>
    <w:rsid w:val="00177F5F"/>
    <w:rsid w:val="001812E3"/>
    <w:rsid w:val="00182941"/>
    <w:rsid w:val="00183472"/>
    <w:rsid w:val="001840DF"/>
    <w:rsid w:val="00184579"/>
    <w:rsid w:val="0018472F"/>
    <w:rsid w:val="00184EFD"/>
    <w:rsid w:val="00185DB8"/>
    <w:rsid w:val="00186A77"/>
    <w:rsid w:val="00187AEA"/>
    <w:rsid w:val="00187C6F"/>
    <w:rsid w:val="00190906"/>
    <w:rsid w:val="0019141C"/>
    <w:rsid w:val="00191624"/>
    <w:rsid w:val="00192935"/>
    <w:rsid w:val="00193038"/>
    <w:rsid w:val="00193810"/>
    <w:rsid w:val="00193839"/>
    <w:rsid w:val="00193F21"/>
    <w:rsid w:val="00195105"/>
    <w:rsid w:val="00197BB5"/>
    <w:rsid w:val="00197E0B"/>
    <w:rsid w:val="001A072F"/>
    <w:rsid w:val="001A0F58"/>
    <w:rsid w:val="001A1CBD"/>
    <w:rsid w:val="001A25C2"/>
    <w:rsid w:val="001A46EA"/>
    <w:rsid w:val="001A4BC4"/>
    <w:rsid w:val="001A5D61"/>
    <w:rsid w:val="001A6D9F"/>
    <w:rsid w:val="001A7F00"/>
    <w:rsid w:val="001B15D0"/>
    <w:rsid w:val="001B1807"/>
    <w:rsid w:val="001B1B15"/>
    <w:rsid w:val="001B20D7"/>
    <w:rsid w:val="001B2A70"/>
    <w:rsid w:val="001B2C43"/>
    <w:rsid w:val="001B2DCA"/>
    <w:rsid w:val="001B30BA"/>
    <w:rsid w:val="001B324A"/>
    <w:rsid w:val="001B3305"/>
    <w:rsid w:val="001B391C"/>
    <w:rsid w:val="001B3F85"/>
    <w:rsid w:val="001B53EC"/>
    <w:rsid w:val="001C0ECE"/>
    <w:rsid w:val="001C3216"/>
    <w:rsid w:val="001C3993"/>
    <w:rsid w:val="001C3BEA"/>
    <w:rsid w:val="001C43DD"/>
    <w:rsid w:val="001C4622"/>
    <w:rsid w:val="001C523F"/>
    <w:rsid w:val="001C66D9"/>
    <w:rsid w:val="001C7E39"/>
    <w:rsid w:val="001D1839"/>
    <w:rsid w:val="001D1BAC"/>
    <w:rsid w:val="001D3661"/>
    <w:rsid w:val="001D3681"/>
    <w:rsid w:val="001D48B6"/>
    <w:rsid w:val="001D4E25"/>
    <w:rsid w:val="001D773E"/>
    <w:rsid w:val="001D7850"/>
    <w:rsid w:val="001D7C16"/>
    <w:rsid w:val="001E0D4D"/>
    <w:rsid w:val="001E1C5A"/>
    <w:rsid w:val="001E1EC4"/>
    <w:rsid w:val="001E2163"/>
    <w:rsid w:val="001E23D3"/>
    <w:rsid w:val="001E2F5B"/>
    <w:rsid w:val="001E4395"/>
    <w:rsid w:val="001E4530"/>
    <w:rsid w:val="001E46B5"/>
    <w:rsid w:val="001E4C46"/>
    <w:rsid w:val="001E5FE9"/>
    <w:rsid w:val="001E66B6"/>
    <w:rsid w:val="001E71BE"/>
    <w:rsid w:val="001F003B"/>
    <w:rsid w:val="001F0323"/>
    <w:rsid w:val="001F46A7"/>
    <w:rsid w:val="001F4B22"/>
    <w:rsid w:val="001F5B03"/>
    <w:rsid w:val="0020061D"/>
    <w:rsid w:val="00202FFE"/>
    <w:rsid w:val="002033A0"/>
    <w:rsid w:val="00203CF4"/>
    <w:rsid w:val="00206E46"/>
    <w:rsid w:val="002071E5"/>
    <w:rsid w:val="00207228"/>
    <w:rsid w:val="00207E25"/>
    <w:rsid w:val="002113C8"/>
    <w:rsid w:val="00211821"/>
    <w:rsid w:val="00214F4F"/>
    <w:rsid w:val="00215664"/>
    <w:rsid w:val="0021618C"/>
    <w:rsid w:val="00216449"/>
    <w:rsid w:val="002176CB"/>
    <w:rsid w:val="002206B6"/>
    <w:rsid w:val="0022154E"/>
    <w:rsid w:val="00222ECE"/>
    <w:rsid w:val="0022358B"/>
    <w:rsid w:val="00223919"/>
    <w:rsid w:val="00223C79"/>
    <w:rsid w:val="002257C6"/>
    <w:rsid w:val="00225856"/>
    <w:rsid w:val="0022777D"/>
    <w:rsid w:val="002301BA"/>
    <w:rsid w:val="00230F4E"/>
    <w:rsid w:val="00231623"/>
    <w:rsid w:val="00231EB5"/>
    <w:rsid w:val="00232F1F"/>
    <w:rsid w:val="002337AF"/>
    <w:rsid w:val="0023580A"/>
    <w:rsid w:val="00235B85"/>
    <w:rsid w:val="0023711F"/>
    <w:rsid w:val="002372E0"/>
    <w:rsid w:val="0024311D"/>
    <w:rsid w:val="0024363B"/>
    <w:rsid w:val="002437AE"/>
    <w:rsid w:val="00243E1C"/>
    <w:rsid w:val="00244D77"/>
    <w:rsid w:val="002462B0"/>
    <w:rsid w:val="002464CF"/>
    <w:rsid w:val="00246B00"/>
    <w:rsid w:val="00250942"/>
    <w:rsid w:val="00251800"/>
    <w:rsid w:val="00252734"/>
    <w:rsid w:val="00253145"/>
    <w:rsid w:val="00253223"/>
    <w:rsid w:val="00253747"/>
    <w:rsid w:val="00253DCC"/>
    <w:rsid w:val="00253FFC"/>
    <w:rsid w:val="0025491F"/>
    <w:rsid w:val="00254B74"/>
    <w:rsid w:val="002554AD"/>
    <w:rsid w:val="002557DB"/>
    <w:rsid w:val="002575E4"/>
    <w:rsid w:val="00260BD5"/>
    <w:rsid w:val="002623FA"/>
    <w:rsid w:val="00263AC8"/>
    <w:rsid w:val="002640BA"/>
    <w:rsid w:val="00264714"/>
    <w:rsid w:val="00264C75"/>
    <w:rsid w:val="002653D0"/>
    <w:rsid w:val="002675E0"/>
    <w:rsid w:val="0027054D"/>
    <w:rsid w:val="0027077A"/>
    <w:rsid w:val="0027199A"/>
    <w:rsid w:val="002763CB"/>
    <w:rsid w:val="002772C4"/>
    <w:rsid w:val="00281A49"/>
    <w:rsid w:val="002827B1"/>
    <w:rsid w:val="00284E2F"/>
    <w:rsid w:val="00285BC3"/>
    <w:rsid w:val="00286631"/>
    <w:rsid w:val="002873E9"/>
    <w:rsid w:val="00292F13"/>
    <w:rsid w:val="00294494"/>
    <w:rsid w:val="0029466A"/>
    <w:rsid w:val="002958AC"/>
    <w:rsid w:val="0029596C"/>
    <w:rsid w:val="0029675E"/>
    <w:rsid w:val="002A059C"/>
    <w:rsid w:val="002A2761"/>
    <w:rsid w:val="002A27BC"/>
    <w:rsid w:val="002A2921"/>
    <w:rsid w:val="002A3B27"/>
    <w:rsid w:val="002A5488"/>
    <w:rsid w:val="002A5509"/>
    <w:rsid w:val="002A5778"/>
    <w:rsid w:val="002A689B"/>
    <w:rsid w:val="002B0B4B"/>
    <w:rsid w:val="002B29B2"/>
    <w:rsid w:val="002B3969"/>
    <w:rsid w:val="002B3F41"/>
    <w:rsid w:val="002B4623"/>
    <w:rsid w:val="002B4A5B"/>
    <w:rsid w:val="002B5306"/>
    <w:rsid w:val="002B6BFD"/>
    <w:rsid w:val="002B7168"/>
    <w:rsid w:val="002B79ED"/>
    <w:rsid w:val="002C07FD"/>
    <w:rsid w:val="002C08CE"/>
    <w:rsid w:val="002C1484"/>
    <w:rsid w:val="002C176B"/>
    <w:rsid w:val="002C1862"/>
    <w:rsid w:val="002C1E1F"/>
    <w:rsid w:val="002C3E62"/>
    <w:rsid w:val="002C4D5E"/>
    <w:rsid w:val="002C4EC6"/>
    <w:rsid w:val="002C7340"/>
    <w:rsid w:val="002D132D"/>
    <w:rsid w:val="002D15A4"/>
    <w:rsid w:val="002D24D0"/>
    <w:rsid w:val="002D293F"/>
    <w:rsid w:val="002D3D84"/>
    <w:rsid w:val="002D4B66"/>
    <w:rsid w:val="002D6E8E"/>
    <w:rsid w:val="002E08D8"/>
    <w:rsid w:val="002E1333"/>
    <w:rsid w:val="002E1513"/>
    <w:rsid w:val="002E235F"/>
    <w:rsid w:val="002E2CAB"/>
    <w:rsid w:val="002E372F"/>
    <w:rsid w:val="002E591E"/>
    <w:rsid w:val="002E684A"/>
    <w:rsid w:val="002E6B10"/>
    <w:rsid w:val="002E6E10"/>
    <w:rsid w:val="002E7049"/>
    <w:rsid w:val="002E76D4"/>
    <w:rsid w:val="002E7B7C"/>
    <w:rsid w:val="002E7FF3"/>
    <w:rsid w:val="002F1648"/>
    <w:rsid w:val="002F2BBC"/>
    <w:rsid w:val="002F3A43"/>
    <w:rsid w:val="002F4C93"/>
    <w:rsid w:val="002F56DC"/>
    <w:rsid w:val="002F64BF"/>
    <w:rsid w:val="00300C6E"/>
    <w:rsid w:val="00303ED4"/>
    <w:rsid w:val="003072AA"/>
    <w:rsid w:val="003073BF"/>
    <w:rsid w:val="0031260B"/>
    <w:rsid w:val="00312F65"/>
    <w:rsid w:val="00313E04"/>
    <w:rsid w:val="00314AF9"/>
    <w:rsid w:val="00314F16"/>
    <w:rsid w:val="0031678A"/>
    <w:rsid w:val="00316C9F"/>
    <w:rsid w:val="00316E65"/>
    <w:rsid w:val="00317F52"/>
    <w:rsid w:val="0032127B"/>
    <w:rsid w:val="00325F89"/>
    <w:rsid w:val="00325F8E"/>
    <w:rsid w:val="00326070"/>
    <w:rsid w:val="00326E11"/>
    <w:rsid w:val="00330530"/>
    <w:rsid w:val="00331232"/>
    <w:rsid w:val="00331321"/>
    <w:rsid w:val="00331BC6"/>
    <w:rsid w:val="003327A4"/>
    <w:rsid w:val="00332D4F"/>
    <w:rsid w:val="003367CA"/>
    <w:rsid w:val="00336803"/>
    <w:rsid w:val="00336F51"/>
    <w:rsid w:val="00340733"/>
    <w:rsid w:val="0034182C"/>
    <w:rsid w:val="00341C71"/>
    <w:rsid w:val="00342727"/>
    <w:rsid w:val="0034322E"/>
    <w:rsid w:val="00343971"/>
    <w:rsid w:val="00343E11"/>
    <w:rsid w:val="00344EF2"/>
    <w:rsid w:val="003450C7"/>
    <w:rsid w:val="003453C4"/>
    <w:rsid w:val="003457AC"/>
    <w:rsid w:val="00346842"/>
    <w:rsid w:val="003477CC"/>
    <w:rsid w:val="00347A04"/>
    <w:rsid w:val="00347D69"/>
    <w:rsid w:val="0035022C"/>
    <w:rsid w:val="003534C6"/>
    <w:rsid w:val="00353680"/>
    <w:rsid w:val="00354513"/>
    <w:rsid w:val="0035455A"/>
    <w:rsid w:val="0035466C"/>
    <w:rsid w:val="00356DBF"/>
    <w:rsid w:val="00360C68"/>
    <w:rsid w:val="00360D13"/>
    <w:rsid w:val="0036187B"/>
    <w:rsid w:val="00361FB3"/>
    <w:rsid w:val="00362B48"/>
    <w:rsid w:val="003636EE"/>
    <w:rsid w:val="00363986"/>
    <w:rsid w:val="00363FDF"/>
    <w:rsid w:val="0036447C"/>
    <w:rsid w:val="00364728"/>
    <w:rsid w:val="00364CD5"/>
    <w:rsid w:val="00365D0B"/>
    <w:rsid w:val="00365FC7"/>
    <w:rsid w:val="003673CC"/>
    <w:rsid w:val="0036758B"/>
    <w:rsid w:val="00370598"/>
    <w:rsid w:val="003720A9"/>
    <w:rsid w:val="00372B99"/>
    <w:rsid w:val="00373250"/>
    <w:rsid w:val="00373EAF"/>
    <w:rsid w:val="00373FE4"/>
    <w:rsid w:val="00374264"/>
    <w:rsid w:val="0037437D"/>
    <w:rsid w:val="00375407"/>
    <w:rsid w:val="0037598E"/>
    <w:rsid w:val="0037633E"/>
    <w:rsid w:val="00377F40"/>
    <w:rsid w:val="00380169"/>
    <w:rsid w:val="003810A3"/>
    <w:rsid w:val="00381503"/>
    <w:rsid w:val="00381B38"/>
    <w:rsid w:val="00383FE2"/>
    <w:rsid w:val="0038419E"/>
    <w:rsid w:val="00384424"/>
    <w:rsid w:val="00384788"/>
    <w:rsid w:val="00386AFD"/>
    <w:rsid w:val="00386BCA"/>
    <w:rsid w:val="0039081F"/>
    <w:rsid w:val="0039106B"/>
    <w:rsid w:val="00391CDC"/>
    <w:rsid w:val="00392353"/>
    <w:rsid w:val="0039273B"/>
    <w:rsid w:val="003939D2"/>
    <w:rsid w:val="003958B8"/>
    <w:rsid w:val="00395995"/>
    <w:rsid w:val="00396C9E"/>
    <w:rsid w:val="00396DE0"/>
    <w:rsid w:val="00397BEB"/>
    <w:rsid w:val="003A0A6D"/>
    <w:rsid w:val="003A2747"/>
    <w:rsid w:val="003A29CC"/>
    <w:rsid w:val="003A2B04"/>
    <w:rsid w:val="003A32FD"/>
    <w:rsid w:val="003A3307"/>
    <w:rsid w:val="003A3F95"/>
    <w:rsid w:val="003A503B"/>
    <w:rsid w:val="003A5CAD"/>
    <w:rsid w:val="003A5EF2"/>
    <w:rsid w:val="003A6439"/>
    <w:rsid w:val="003A77AC"/>
    <w:rsid w:val="003A79BF"/>
    <w:rsid w:val="003A7B67"/>
    <w:rsid w:val="003A7DD9"/>
    <w:rsid w:val="003B07D6"/>
    <w:rsid w:val="003B0A7F"/>
    <w:rsid w:val="003B1C92"/>
    <w:rsid w:val="003B3368"/>
    <w:rsid w:val="003B47A7"/>
    <w:rsid w:val="003B4A98"/>
    <w:rsid w:val="003B5995"/>
    <w:rsid w:val="003B69F3"/>
    <w:rsid w:val="003B7A34"/>
    <w:rsid w:val="003C0B0D"/>
    <w:rsid w:val="003C112E"/>
    <w:rsid w:val="003C1A5F"/>
    <w:rsid w:val="003C34D2"/>
    <w:rsid w:val="003C3CCE"/>
    <w:rsid w:val="003C5801"/>
    <w:rsid w:val="003C61F5"/>
    <w:rsid w:val="003C7861"/>
    <w:rsid w:val="003C7DD4"/>
    <w:rsid w:val="003D2E2B"/>
    <w:rsid w:val="003D2EA5"/>
    <w:rsid w:val="003D467F"/>
    <w:rsid w:val="003D59C4"/>
    <w:rsid w:val="003D5B1B"/>
    <w:rsid w:val="003D5E0A"/>
    <w:rsid w:val="003D6EAE"/>
    <w:rsid w:val="003D7128"/>
    <w:rsid w:val="003D7F2C"/>
    <w:rsid w:val="003D7FB6"/>
    <w:rsid w:val="003E1A9F"/>
    <w:rsid w:val="003E4054"/>
    <w:rsid w:val="003E4D9A"/>
    <w:rsid w:val="003E7A77"/>
    <w:rsid w:val="003F10C7"/>
    <w:rsid w:val="003F16A7"/>
    <w:rsid w:val="003F1D74"/>
    <w:rsid w:val="003F327D"/>
    <w:rsid w:val="003F34DB"/>
    <w:rsid w:val="003F3B87"/>
    <w:rsid w:val="003F44BB"/>
    <w:rsid w:val="003F5379"/>
    <w:rsid w:val="003F6175"/>
    <w:rsid w:val="003F6482"/>
    <w:rsid w:val="003F67FF"/>
    <w:rsid w:val="003F7DC2"/>
    <w:rsid w:val="00402832"/>
    <w:rsid w:val="004032E4"/>
    <w:rsid w:val="0040357F"/>
    <w:rsid w:val="00403D94"/>
    <w:rsid w:val="00403DA6"/>
    <w:rsid w:val="0040643F"/>
    <w:rsid w:val="004069C1"/>
    <w:rsid w:val="00406B61"/>
    <w:rsid w:val="00410186"/>
    <w:rsid w:val="0041109B"/>
    <w:rsid w:val="0041147C"/>
    <w:rsid w:val="00411CBB"/>
    <w:rsid w:val="00411DB0"/>
    <w:rsid w:val="00412C1C"/>
    <w:rsid w:val="0041341B"/>
    <w:rsid w:val="00413E0F"/>
    <w:rsid w:val="00415612"/>
    <w:rsid w:val="004177DC"/>
    <w:rsid w:val="00420BB2"/>
    <w:rsid w:val="00420E1D"/>
    <w:rsid w:val="0042178A"/>
    <w:rsid w:val="004226D5"/>
    <w:rsid w:val="00422878"/>
    <w:rsid w:val="004246FC"/>
    <w:rsid w:val="004249AE"/>
    <w:rsid w:val="00425030"/>
    <w:rsid w:val="004252B9"/>
    <w:rsid w:val="0042587B"/>
    <w:rsid w:val="004265F7"/>
    <w:rsid w:val="00427143"/>
    <w:rsid w:val="004277D7"/>
    <w:rsid w:val="00427D31"/>
    <w:rsid w:val="00427F23"/>
    <w:rsid w:val="0043079E"/>
    <w:rsid w:val="00430C6F"/>
    <w:rsid w:val="00430D3F"/>
    <w:rsid w:val="00431057"/>
    <w:rsid w:val="00431692"/>
    <w:rsid w:val="00431FAC"/>
    <w:rsid w:val="004329F5"/>
    <w:rsid w:val="0043362F"/>
    <w:rsid w:val="004348D2"/>
    <w:rsid w:val="0043557C"/>
    <w:rsid w:val="00437422"/>
    <w:rsid w:val="004401EA"/>
    <w:rsid w:val="004415BD"/>
    <w:rsid w:val="00443BC9"/>
    <w:rsid w:val="00445C55"/>
    <w:rsid w:val="00450B30"/>
    <w:rsid w:val="00451BC8"/>
    <w:rsid w:val="00452C50"/>
    <w:rsid w:val="0045439F"/>
    <w:rsid w:val="004551C5"/>
    <w:rsid w:val="00455DD3"/>
    <w:rsid w:val="00456005"/>
    <w:rsid w:val="00456204"/>
    <w:rsid w:val="00456552"/>
    <w:rsid w:val="004603DF"/>
    <w:rsid w:val="00460E5F"/>
    <w:rsid w:val="0046101F"/>
    <w:rsid w:val="00461027"/>
    <w:rsid w:val="004619EE"/>
    <w:rsid w:val="00461E8C"/>
    <w:rsid w:val="00462193"/>
    <w:rsid w:val="00462721"/>
    <w:rsid w:val="00462CDB"/>
    <w:rsid w:val="0046365D"/>
    <w:rsid w:val="00465A37"/>
    <w:rsid w:val="00465B38"/>
    <w:rsid w:val="00465B89"/>
    <w:rsid w:val="00466336"/>
    <w:rsid w:val="00467347"/>
    <w:rsid w:val="00467709"/>
    <w:rsid w:val="00470EB4"/>
    <w:rsid w:val="004713F5"/>
    <w:rsid w:val="0047216D"/>
    <w:rsid w:val="00472B68"/>
    <w:rsid w:val="00473BBA"/>
    <w:rsid w:val="00473CB6"/>
    <w:rsid w:val="00474732"/>
    <w:rsid w:val="0047683B"/>
    <w:rsid w:val="004775CD"/>
    <w:rsid w:val="004810DD"/>
    <w:rsid w:val="004819EB"/>
    <w:rsid w:val="00483CB6"/>
    <w:rsid w:val="00484AF8"/>
    <w:rsid w:val="00484C36"/>
    <w:rsid w:val="00485391"/>
    <w:rsid w:val="00485D66"/>
    <w:rsid w:val="0048680A"/>
    <w:rsid w:val="00487A97"/>
    <w:rsid w:val="0049084E"/>
    <w:rsid w:val="004910C5"/>
    <w:rsid w:val="00491475"/>
    <w:rsid w:val="00491B2F"/>
    <w:rsid w:val="004920EF"/>
    <w:rsid w:val="00492CF5"/>
    <w:rsid w:val="004933A7"/>
    <w:rsid w:val="004935FF"/>
    <w:rsid w:val="00493C1E"/>
    <w:rsid w:val="00494368"/>
    <w:rsid w:val="004958CC"/>
    <w:rsid w:val="00495D6A"/>
    <w:rsid w:val="00496A99"/>
    <w:rsid w:val="004A1366"/>
    <w:rsid w:val="004A2742"/>
    <w:rsid w:val="004A2D3A"/>
    <w:rsid w:val="004A4E2D"/>
    <w:rsid w:val="004B1A66"/>
    <w:rsid w:val="004B20FF"/>
    <w:rsid w:val="004B24A8"/>
    <w:rsid w:val="004B32B2"/>
    <w:rsid w:val="004B3D94"/>
    <w:rsid w:val="004B4F58"/>
    <w:rsid w:val="004B4F6B"/>
    <w:rsid w:val="004B6A3D"/>
    <w:rsid w:val="004B7836"/>
    <w:rsid w:val="004C0E19"/>
    <w:rsid w:val="004C1083"/>
    <w:rsid w:val="004C1B9C"/>
    <w:rsid w:val="004C2320"/>
    <w:rsid w:val="004C2605"/>
    <w:rsid w:val="004C327F"/>
    <w:rsid w:val="004C338C"/>
    <w:rsid w:val="004C579E"/>
    <w:rsid w:val="004C5F6D"/>
    <w:rsid w:val="004D28DB"/>
    <w:rsid w:val="004D4273"/>
    <w:rsid w:val="004D51F5"/>
    <w:rsid w:val="004D5A4C"/>
    <w:rsid w:val="004D7475"/>
    <w:rsid w:val="004D7B11"/>
    <w:rsid w:val="004D7DCE"/>
    <w:rsid w:val="004E1769"/>
    <w:rsid w:val="004E2449"/>
    <w:rsid w:val="004E2565"/>
    <w:rsid w:val="004E2CE1"/>
    <w:rsid w:val="004E4008"/>
    <w:rsid w:val="004E4977"/>
    <w:rsid w:val="004E64CD"/>
    <w:rsid w:val="004E773D"/>
    <w:rsid w:val="004E7AC3"/>
    <w:rsid w:val="004F0260"/>
    <w:rsid w:val="004F0DA1"/>
    <w:rsid w:val="004F0FCB"/>
    <w:rsid w:val="004F1DBC"/>
    <w:rsid w:val="004F345D"/>
    <w:rsid w:val="004F46DA"/>
    <w:rsid w:val="004F54E8"/>
    <w:rsid w:val="004F54ED"/>
    <w:rsid w:val="004F6AF1"/>
    <w:rsid w:val="004F764B"/>
    <w:rsid w:val="005004A1"/>
    <w:rsid w:val="005016E6"/>
    <w:rsid w:val="00502054"/>
    <w:rsid w:val="005021A8"/>
    <w:rsid w:val="005028BC"/>
    <w:rsid w:val="00503F8C"/>
    <w:rsid w:val="0050407B"/>
    <w:rsid w:val="0050412A"/>
    <w:rsid w:val="005054F6"/>
    <w:rsid w:val="0050678E"/>
    <w:rsid w:val="005100BE"/>
    <w:rsid w:val="0051124C"/>
    <w:rsid w:val="0051157C"/>
    <w:rsid w:val="00511654"/>
    <w:rsid w:val="00511FAE"/>
    <w:rsid w:val="00512099"/>
    <w:rsid w:val="005125B7"/>
    <w:rsid w:val="00512BFD"/>
    <w:rsid w:val="00515E12"/>
    <w:rsid w:val="00516CEB"/>
    <w:rsid w:val="00517B60"/>
    <w:rsid w:val="0052046D"/>
    <w:rsid w:val="00521175"/>
    <w:rsid w:val="00521AF7"/>
    <w:rsid w:val="00521FC2"/>
    <w:rsid w:val="00522C8F"/>
    <w:rsid w:val="00525F9A"/>
    <w:rsid w:val="005265B3"/>
    <w:rsid w:val="00527368"/>
    <w:rsid w:val="00530024"/>
    <w:rsid w:val="005300CD"/>
    <w:rsid w:val="00530DCF"/>
    <w:rsid w:val="00531468"/>
    <w:rsid w:val="00531EE8"/>
    <w:rsid w:val="0053321B"/>
    <w:rsid w:val="00533DE5"/>
    <w:rsid w:val="00534B21"/>
    <w:rsid w:val="0053790E"/>
    <w:rsid w:val="005410D8"/>
    <w:rsid w:val="00544162"/>
    <w:rsid w:val="0054444F"/>
    <w:rsid w:val="005445DC"/>
    <w:rsid w:val="005457D6"/>
    <w:rsid w:val="00546B77"/>
    <w:rsid w:val="00547BD3"/>
    <w:rsid w:val="00550812"/>
    <w:rsid w:val="00551AE9"/>
    <w:rsid w:val="00552233"/>
    <w:rsid w:val="005537AF"/>
    <w:rsid w:val="00553E6D"/>
    <w:rsid w:val="00554B17"/>
    <w:rsid w:val="00554E21"/>
    <w:rsid w:val="00555C32"/>
    <w:rsid w:val="005563D0"/>
    <w:rsid w:val="00557C8D"/>
    <w:rsid w:val="00560492"/>
    <w:rsid w:val="00562A56"/>
    <w:rsid w:val="00564B0D"/>
    <w:rsid w:val="00564B93"/>
    <w:rsid w:val="00564D0B"/>
    <w:rsid w:val="00565CA6"/>
    <w:rsid w:val="00575D51"/>
    <w:rsid w:val="005768BB"/>
    <w:rsid w:val="00577174"/>
    <w:rsid w:val="00580250"/>
    <w:rsid w:val="00582257"/>
    <w:rsid w:val="0058246B"/>
    <w:rsid w:val="0058372F"/>
    <w:rsid w:val="00584949"/>
    <w:rsid w:val="00585B04"/>
    <w:rsid w:val="005902A7"/>
    <w:rsid w:val="0059087C"/>
    <w:rsid w:val="00591449"/>
    <w:rsid w:val="00591E85"/>
    <w:rsid w:val="00591F38"/>
    <w:rsid w:val="0059716A"/>
    <w:rsid w:val="005974F8"/>
    <w:rsid w:val="00597D9B"/>
    <w:rsid w:val="005A35B6"/>
    <w:rsid w:val="005A41F0"/>
    <w:rsid w:val="005A51FF"/>
    <w:rsid w:val="005A5605"/>
    <w:rsid w:val="005A7EE0"/>
    <w:rsid w:val="005B4121"/>
    <w:rsid w:val="005B43A0"/>
    <w:rsid w:val="005B48E3"/>
    <w:rsid w:val="005B5513"/>
    <w:rsid w:val="005B593B"/>
    <w:rsid w:val="005B5E6C"/>
    <w:rsid w:val="005B636C"/>
    <w:rsid w:val="005B65CA"/>
    <w:rsid w:val="005B7B23"/>
    <w:rsid w:val="005C00DA"/>
    <w:rsid w:val="005C05C2"/>
    <w:rsid w:val="005C0B26"/>
    <w:rsid w:val="005C10B8"/>
    <w:rsid w:val="005C16A1"/>
    <w:rsid w:val="005C1A08"/>
    <w:rsid w:val="005C4BEA"/>
    <w:rsid w:val="005D0E2E"/>
    <w:rsid w:val="005D1725"/>
    <w:rsid w:val="005D3128"/>
    <w:rsid w:val="005D3854"/>
    <w:rsid w:val="005D3A3D"/>
    <w:rsid w:val="005D3C64"/>
    <w:rsid w:val="005D3D33"/>
    <w:rsid w:val="005D456F"/>
    <w:rsid w:val="005D5B47"/>
    <w:rsid w:val="005D6C91"/>
    <w:rsid w:val="005E029B"/>
    <w:rsid w:val="005E1237"/>
    <w:rsid w:val="005E1F5E"/>
    <w:rsid w:val="005E21B4"/>
    <w:rsid w:val="005E237C"/>
    <w:rsid w:val="005E2DE2"/>
    <w:rsid w:val="005E41CF"/>
    <w:rsid w:val="005E73E5"/>
    <w:rsid w:val="005E7812"/>
    <w:rsid w:val="005F1B1C"/>
    <w:rsid w:val="005F2554"/>
    <w:rsid w:val="005F3D81"/>
    <w:rsid w:val="005F4017"/>
    <w:rsid w:val="005F4680"/>
    <w:rsid w:val="005F51CE"/>
    <w:rsid w:val="005F7A79"/>
    <w:rsid w:val="006004B4"/>
    <w:rsid w:val="00600F12"/>
    <w:rsid w:val="006012FB"/>
    <w:rsid w:val="00601F50"/>
    <w:rsid w:val="006024E1"/>
    <w:rsid w:val="006025E5"/>
    <w:rsid w:val="0060294C"/>
    <w:rsid w:val="00602D65"/>
    <w:rsid w:val="0060321E"/>
    <w:rsid w:val="00603688"/>
    <w:rsid w:val="00603721"/>
    <w:rsid w:val="00603765"/>
    <w:rsid w:val="006044E9"/>
    <w:rsid w:val="00605FAF"/>
    <w:rsid w:val="00606221"/>
    <w:rsid w:val="0060647B"/>
    <w:rsid w:val="006067C7"/>
    <w:rsid w:val="00607023"/>
    <w:rsid w:val="0060730C"/>
    <w:rsid w:val="00610985"/>
    <w:rsid w:val="006119CC"/>
    <w:rsid w:val="006123AD"/>
    <w:rsid w:val="0061247E"/>
    <w:rsid w:val="00612FC9"/>
    <w:rsid w:val="00613A08"/>
    <w:rsid w:val="00614777"/>
    <w:rsid w:val="006147BD"/>
    <w:rsid w:val="006162B6"/>
    <w:rsid w:val="00616E43"/>
    <w:rsid w:val="006172CE"/>
    <w:rsid w:val="0061765B"/>
    <w:rsid w:val="006205AB"/>
    <w:rsid w:val="00620675"/>
    <w:rsid w:val="00620902"/>
    <w:rsid w:val="00620B0E"/>
    <w:rsid w:val="0062332A"/>
    <w:rsid w:val="0062382F"/>
    <w:rsid w:val="006248E6"/>
    <w:rsid w:val="006253FE"/>
    <w:rsid w:val="006304A7"/>
    <w:rsid w:val="0063094E"/>
    <w:rsid w:val="00631338"/>
    <w:rsid w:val="00631885"/>
    <w:rsid w:val="00631DC3"/>
    <w:rsid w:val="0063206E"/>
    <w:rsid w:val="00633368"/>
    <w:rsid w:val="00633680"/>
    <w:rsid w:val="006336C2"/>
    <w:rsid w:val="006338A4"/>
    <w:rsid w:val="006341C0"/>
    <w:rsid w:val="006359EE"/>
    <w:rsid w:val="0063633E"/>
    <w:rsid w:val="00636998"/>
    <w:rsid w:val="00636B03"/>
    <w:rsid w:val="00636DE6"/>
    <w:rsid w:val="00640358"/>
    <w:rsid w:val="006406D8"/>
    <w:rsid w:val="00641C19"/>
    <w:rsid w:val="00644F46"/>
    <w:rsid w:val="00651485"/>
    <w:rsid w:val="00652EA2"/>
    <w:rsid w:val="006535DB"/>
    <w:rsid w:val="00654FBC"/>
    <w:rsid w:val="00655421"/>
    <w:rsid w:val="006559C2"/>
    <w:rsid w:val="00655C73"/>
    <w:rsid w:val="0065791E"/>
    <w:rsid w:val="0066142C"/>
    <w:rsid w:val="006618FA"/>
    <w:rsid w:val="00661B39"/>
    <w:rsid w:val="00661E40"/>
    <w:rsid w:val="006627CC"/>
    <w:rsid w:val="00662A24"/>
    <w:rsid w:val="00664986"/>
    <w:rsid w:val="00664BA3"/>
    <w:rsid w:val="00670556"/>
    <w:rsid w:val="00672217"/>
    <w:rsid w:val="0067267C"/>
    <w:rsid w:val="00672ABF"/>
    <w:rsid w:val="00673548"/>
    <w:rsid w:val="0067430B"/>
    <w:rsid w:val="00675FE6"/>
    <w:rsid w:val="00677C9F"/>
    <w:rsid w:val="006801C5"/>
    <w:rsid w:val="00680649"/>
    <w:rsid w:val="00681D7C"/>
    <w:rsid w:val="00683938"/>
    <w:rsid w:val="00684C47"/>
    <w:rsid w:val="00684F04"/>
    <w:rsid w:val="0068583F"/>
    <w:rsid w:val="00685F29"/>
    <w:rsid w:val="00687CB1"/>
    <w:rsid w:val="00690C27"/>
    <w:rsid w:val="00690D2D"/>
    <w:rsid w:val="006910BE"/>
    <w:rsid w:val="00691265"/>
    <w:rsid w:val="00692429"/>
    <w:rsid w:val="006950E0"/>
    <w:rsid w:val="006951F1"/>
    <w:rsid w:val="006952DF"/>
    <w:rsid w:val="00695DB2"/>
    <w:rsid w:val="00696347"/>
    <w:rsid w:val="0069647F"/>
    <w:rsid w:val="0069676F"/>
    <w:rsid w:val="0069695C"/>
    <w:rsid w:val="00697EF9"/>
    <w:rsid w:val="006A00C7"/>
    <w:rsid w:val="006A13C3"/>
    <w:rsid w:val="006A17FE"/>
    <w:rsid w:val="006A185F"/>
    <w:rsid w:val="006A1A84"/>
    <w:rsid w:val="006A1D7D"/>
    <w:rsid w:val="006A290B"/>
    <w:rsid w:val="006A2A90"/>
    <w:rsid w:val="006A367B"/>
    <w:rsid w:val="006A4600"/>
    <w:rsid w:val="006A4709"/>
    <w:rsid w:val="006A5DE5"/>
    <w:rsid w:val="006A75DA"/>
    <w:rsid w:val="006B0179"/>
    <w:rsid w:val="006B0598"/>
    <w:rsid w:val="006B081A"/>
    <w:rsid w:val="006B316C"/>
    <w:rsid w:val="006B334F"/>
    <w:rsid w:val="006B395F"/>
    <w:rsid w:val="006B4813"/>
    <w:rsid w:val="006B5F83"/>
    <w:rsid w:val="006B6C5D"/>
    <w:rsid w:val="006C0833"/>
    <w:rsid w:val="006C1044"/>
    <w:rsid w:val="006C178E"/>
    <w:rsid w:val="006C2C35"/>
    <w:rsid w:val="006C3EEA"/>
    <w:rsid w:val="006C3EFA"/>
    <w:rsid w:val="006C4B17"/>
    <w:rsid w:val="006C501B"/>
    <w:rsid w:val="006C536D"/>
    <w:rsid w:val="006C557B"/>
    <w:rsid w:val="006D06E3"/>
    <w:rsid w:val="006D08BF"/>
    <w:rsid w:val="006D258E"/>
    <w:rsid w:val="006D32E6"/>
    <w:rsid w:val="006D4275"/>
    <w:rsid w:val="006D520B"/>
    <w:rsid w:val="006D57C3"/>
    <w:rsid w:val="006D67F2"/>
    <w:rsid w:val="006D7520"/>
    <w:rsid w:val="006D7921"/>
    <w:rsid w:val="006D7BD2"/>
    <w:rsid w:val="006E024C"/>
    <w:rsid w:val="006E0DB5"/>
    <w:rsid w:val="006E0E0F"/>
    <w:rsid w:val="006E1605"/>
    <w:rsid w:val="006E6BDD"/>
    <w:rsid w:val="006E6FF0"/>
    <w:rsid w:val="006F083D"/>
    <w:rsid w:val="006F1B31"/>
    <w:rsid w:val="006F3941"/>
    <w:rsid w:val="006F4BE1"/>
    <w:rsid w:val="006F5C1F"/>
    <w:rsid w:val="006F6983"/>
    <w:rsid w:val="006F6D6B"/>
    <w:rsid w:val="00700738"/>
    <w:rsid w:val="007007C2"/>
    <w:rsid w:val="00703BE1"/>
    <w:rsid w:val="00704465"/>
    <w:rsid w:val="00706472"/>
    <w:rsid w:val="00706536"/>
    <w:rsid w:val="00707EDB"/>
    <w:rsid w:val="007124CB"/>
    <w:rsid w:val="00714CCC"/>
    <w:rsid w:val="00715C70"/>
    <w:rsid w:val="0071738D"/>
    <w:rsid w:val="00717CB8"/>
    <w:rsid w:val="00720167"/>
    <w:rsid w:val="0072025C"/>
    <w:rsid w:val="0072126A"/>
    <w:rsid w:val="00721283"/>
    <w:rsid w:val="00721D52"/>
    <w:rsid w:val="00722215"/>
    <w:rsid w:val="00722517"/>
    <w:rsid w:val="00722DE1"/>
    <w:rsid w:val="00723CA1"/>
    <w:rsid w:val="00724216"/>
    <w:rsid w:val="0072422D"/>
    <w:rsid w:val="0072444E"/>
    <w:rsid w:val="00724D70"/>
    <w:rsid w:val="00724FE9"/>
    <w:rsid w:val="007252BF"/>
    <w:rsid w:val="007258E0"/>
    <w:rsid w:val="00725917"/>
    <w:rsid w:val="00726A37"/>
    <w:rsid w:val="00727722"/>
    <w:rsid w:val="00732A64"/>
    <w:rsid w:val="00732D70"/>
    <w:rsid w:val="007336A9"/>
    <w:rsid w:val="00734C2A"/>
    <w:rsid w:val="00734E52"/>
    <w:rsid w:val="0073589F"/>
    <w:rsid w:val="0073591F"/>
    <w:rsid w:val="00736EA1"/>
    <w:rsid w:val="007373D9"/>
    <w:rsid w:val="00737A39"/>
    <w:rsid w:val="00740EA0"/>
    <w:rsid w:val="007420D2"/>
    <w:rsid w:val="00742816"/>
    <w:rsid w:val="00742C92"/>
    <w:rsid w:val="00742E59"/>
    <w:rsid w:val="00743B9B"/>
    <w:rsid w:val="00743DAB"/>
    <w:rsid w:val="00744528"/>
    <w:rsid w:val="00745049"/>
    <w:rsid w:val="007455BE"/>
    <w:rsid w:val="007462BF"/>
    <w:rsid w:val="00746BCC"/>
    <w:rsid w:val="00746EB1"/>
    <w:rsid w:val="00751161"/>
    <w:rsid w:val="00752017"/>
    <w:rsid w:val="00752BA4"/>
    <w:rsid w:val="00753000"/>
    <w:rsid w:val="00753519"/>
    <w:rsid w:val="00753986"/>
    <w:rsid w:val="00755DA8"/>
    <w:rsid w:val="00755EFA"/>
    <w:rsid w:val="00756805"/>
    <w:rsid w:val="00757CDB"/>
    <w:rsid w:val="00760364"/>
    <w:rsid w:val="007616A3"/>
    <w:rsid w:val="00761EAA"/>
    <w:rsid w:val="007629C1"/>
    <w:rsid w:val="00763492"/>
    <w:rsid w:val="0076388B"/>
    <w:rsid w:val="00765812"/>
    <w:rsid w:val="0076678A"/>
    <w:rsid w:val="00767BF8"/>
    <w:rsid w:val="00767F3F"/>
    <w:rsid w:val="00770025"/>
    <w:rsid w:val="00772839"/>
    <w:rsid w:val="007746E8"/>
    <w:rsid w:val="0077521F"/>
    <w:rsid w:val="00775709"/>
    <w:rsid w:val="0077598A"/>
    <w:rsid w:val="007762C7"/>
    <w:rsid w:val="007779B4"/>
    <w:rsid w:val="00777A45"/>
    <w:rsid w:val="00777C69"/>
    <w:rsid w:val="0078024F"/>
    <w:rsid w:val="007810FA"/>
    <w:rsid w:val="00781986"/>
    <w:rsid w:val="007825AF"/>
    <w:rsid w:val="0078485A"/>
    <w:rsid w:val="00785E83"/>
    <w:rsid w:val="007861DF"/>
    <w:rsid w:val="007902F9"/>
    <w:rsid w:val="00791C6F"/>
    <w:rsid w:val="0079207A"/>
    <w:rsid w:val="0079430D"/>
    <w:rsid w:val="00796699"/>
    <w:rsid w:val="00796F4A"/>
    <w:rsid w:val="007974DC"/>
    <w:rsid w:val="00797A8C"/>
    <w:rsid w:val="007A0C2D"/>
    <w:rsid w:val="007A1AA8"/>
    <w:rsid w:val="007A4075"/>
    <w:rsid w:val="007A5838"/>
    <w:rsid w:val="007A6B92"/>
    <w:rsid w:val="007B0187"/>
    <w:rsid w:val="007B02FF"/>
    <w:rsid w:val="007B3ACC"/>
    <w:rsid w:val="007B5680"/>
    <w:rsid w:val="007B5872"/>
    <w:rsid w:val="007B5E86"/>
    <w:rsid w:val="007B6675"/>
    <w:rsid w:val="007B7230"/>
    <w:rsid w:val="007B7C7C"/>
    <w:rsid w:val="007C117B"/>
    <w:rsid w:val="007C1E5E"/>
    <w:rsid w:val="007C1F63"/>
    <w:rsid w:val="007C23CF"/>
    <w:rsid w:val="007C3153"/>
    <w:rsid w:val="007C34B4"/>
    <w:rsid w:val="007C3C38"/>
    <w:rsid w:val="007C60C8"/>
    <w:rsid w:val="007C6499"/>
    <w:rsid w:val="007C70C7"/>
    <w:rsid w:val="007C715E"/>
    <w:rsid w:val="007C7BBD"/>
    <w:rsid w:val="007D15EE"/>
    <w:rsid w:val="007D1699"/>
    <w:rsid w:val="007D26A3"/>
    <w:rsid w:val="007D26FE"/>
    <w:rsid w:val="007D3218"/>
    <w:rsid w:val="007D351A"/>
    <w:rsid w:val="007D3949"/>
    <w:rsid w:val="007D60BF"/>
    <w:rsid w:val="007D75FC"/>
    <w:rsid w:val="007D7E09"/>
    <w:rsid w:val="007E07E0"/>
    <w:rsid w:val="007E0BCA"/>
    <w:rsid w:val="007E1971"/>
    <w:rsid w:val="007E36A9"/>
    <w:rsid w:val="007E3753"/>
    <w:rsid w:val="007E3C8A"/>
    <w:rsid w:val="007E46B1"/>
    <w:rsid w:val="007E4B3C"/>
    <w:rsid w:val="007F06D6"/>
    <w:rsid w:val="007F35A5"/>
    <w:rsid w:val="007F3B8D"/>
    <w:rsid w:val="007F4055"/>
    <w:rsid w:val="007F443B"/>
    <w:rsid w:val="007F4DBB"/>
    <w:rsid w:val="007F50D9"/>
    <w:rsid w:val="007F66ED"/>
    <w:rsid w:val="007F7F9A"/>
    <w:rsid w:val="008001D2"/>
    <w:rsid w:val="00800CA8"/>
    <w:rsid w:val="00802DBE"/>
    <w:rsid w:val="00803965"/>
    <w:rsid w:val="00804BC6"/>
    <w:rsid w:val="0080590B"/>
    <w:rsid w:val="00805BB3"/>
    <w:rsid w:val="00806492"/>
    <w:rsid w:val="00807036"/>
    <w:rsid w:val="008075A7"/>
    <w:rsid w:val="00807BDA"/>
    <w:rsid w:val="00812005"/>
    <w:rsid w:val="00812754"/>
    <w:rsid w:val="0081398A"/>
    <w:rsid w:val="00813C7F"/>
    <w:rsid w:val="00816723"/>
    <w:rsid w:val="00820583"/>
    <w:rsid w:val="008206F4"/>
    <w:rsid w:val="00821C15"/>
    <w:rsid w:val="00822030"/>
    <w:rsid w:val="008230F0"/>
    <w:rsid w:val="00823AA8"/>
    <w:rsid w:val="00824A52"/>
    <w:rsid w:val="008252B7"/>
    <w:rsid w:val="008268FE"/>
    <w:rsid w:val="00831769"/>
    <w:rsid w:val="00831F89"/>
    <w:rsid w:val="0083211A"/>
    <w:rsid w:val="008344EF"/>
    <w:rsid w:val="0083523E"/>
    <w:rsid w:val="008369A7"/>
    <w:rsid w:val="00836A46"/>
    <w:rsid w:val="00836AA9"/>
    <w:rsid w:val="008415D9"/>
    <w:rsid w:val="008419A2"/>
    <w:rsid w:val="0084424F"/>
    <w:rsid w:val="00844778"/>
    <w:rsid w:val="00844EAD"/>
    <w:rsid w:val="00845A04"/>
    <w:rsid w:val="0084609F"/>
    <w:rsid w:val="00847024"/>
    <w:rsid w:val="008475D3"/>
    <w:rsid w:val="008478D2"/>
    <w:rsid w:val="008518F5"/>
    <w:rsid w:val="00851A74"/>
    <w:rsid w:val="00852608"/>
    <w:rsid w:val="008556D7"/>
    <w:rsid w:val="008565DC"/>
    <w:rsid w:val="0085775F"/>
    <w:rsid w:val="00860267"/>
    <w:rsid w:val="00861D0A"/>
    <w:rsid w:val="00861F1A"/>
    <w:rsid w:val="008620EC"/>
    <w:rsid w:val="00862CC3"/>
    <w:rsid w:val="00863B26"/>
    <w:rsid w:val="00864189"/>
    <w:rsid w:val="0086454A"/>
    <w:rsid w:val="0086464C"/>
    <w:rsid w:val="008662DA"/>
    <w:rsid w:val="0087129F"/>
    <w:rsid w:val="00872945"/>
    <w:rsid w:val="00873153"/>
    <w:rsid w:val="00873C0A"/>
    <w:rsid w:val="00873E2E"/>
    <w:rsid w:val="0087550C"/>
    <w:rsid w:val="008774FC"/>
    <w:rsid w:val="00877AF9"/>
    <w:rsid w:val="008805BF"/>
    <w:rsid w:val="008818C9"/>
    <w:rsid w:val="00881B28"/>
    <w:rsid w:val="0088279C"/>
    <w:rsid w:val="00883BEF"/>
    <w:rsid w:val="00887CD2"/>
    <w:rsid w:val="00887CE1"/>
    <w:rsid w:val="00887D46"/>
    <w:rsid w:val="00890E8F"/>
    <w:rsid w:val="00891604"/>
    <w:rsid w:val="00891A8D"/>
    <w:rsid w:val="008923E8"/>
    <w:rsid w:val="008923EE"/>
    <w:rsid w:val="008927A4"/>
    <w:rsid w:val="00892B9E"/>
    <w:rsid w:val="00893D39"/>
    <w:rsid w:val="00894C2D"/>
    <w:rsid w:val="008951DA"/>
    <w:rsid w:val="00895C63"/>
    <w:rsid w:val="00896196"/>
    <w:rsid w:val="008964B6"/>
    <w:rsid w:val="008964D6"/>
    <w:rsid w:val="00896B60"/>
    <w:rsid w:val="00896D19"/>
    <w:rsid w:val="00897B3B"/>
    <w:rsid w:val="008A1A17"/>
    <w:rsid w:val="008A2124"/>
    <w:rsid w:val="008A2170"/>
    <w:rsid w:val="008A35A3"/>
    <w:rsid w:val="008A3858"/>
    <w:rsid w:val="008A495C"/>
    <w:rsid w:val="008A4E94"/>
    <w:rsid w:val="008A539F"/>
    <w:rsid w:val="008A58CB"/>
    <w:rsid w:val="008A5BCD"/>
    <w:rsid w:val="008A6BE4"/>
    <w:rsid w:val="008A7AB3"/>
    <w:rsid w:val="008B0025"/>
    <w:rsid w:val="008B0396"/>
    <w:rsid w:val="008B0AC2"/>
    <w:rsid w:val="008B148A"/>
    <w:rsid w:val="008B2D47"/>
    <w:rsid w:val="008B3EE8"/>
    <w:rsid w:val="008B414C"/>
    <w:rsid w:val="008B46E2"/>
    <w:rsid w:val="008B75C8"/>
    <w:rsid w:val="008C0635"/>
    <w:rsid w:val="008C3356"/>
    <w:rsid w:val="008C3BDE"/>
    <w:rsid w:val="008C4DE5"/>
    <w:rsid w:val="008C5086"/>
    <w:rsid w:val="008C5BEE"/>
    <w:rsid w:val="008C7B95"/>
    <w:rsid w:val="008D2A29"/>
    <w:rsid w:val="008D2DFB"/>
    <w:rsid w:val="008D3E9E"/>
    <w:rsid w:val="008D706A"/>
    <w:rsid w:val="008E04E0"/>
    <w:rsid w:val="008E0606"/>
    <w:rsid w:val="008E0C20"/>
    <w:rsid w:val="008E0CDD"/>
    <w:rsid w:val="008E1265"/>
    <w:rsid w:val="008E2191"/>
    <w:rsid w:val="008E2BE3"/>
    <w:rsid w:val="008E33C1"/>
    <w:rsid w:val="008E3B56"/>
    <w:rsid w:val="008E4A26"/>
    <w:rsid w:val="008E4FCC"/>
    <w:rsid w:val="008E6B9F"/>
    <w:rsid w:val="008E6BEC"/>
    <w:rsid w:val="008F0DCD"/>
    <w:rsid w:val="008F14CE"/>
    <w:rsid w:val="008F271D"/>
    <w:rsid w:val="008F30CF"/>
    <w:rsid w:val="008F46EF"/>
    <w:rsid w:val="008F5FCF"/>
    <w:rsid w:val="008F6DAC"/>
    <w:rsid w:val="008F6DED"/>
    <w:rsid w:val="008F7540"/>
    <w:rsid w:val="008F7D0F"/>
    <w:rsid w:val="008F7D83"/>
    <w:rsid w:val="008F7FBF"/>
    <w:rsid w:val="009006CF"/>
    <w:rsid w:val="009013F1"/>
    <w:rsid w:val="00903E53"/>
    <w:rsid w:val="00904049"/>
    <w:rsid w:val="009064F7"/>
    <w:rsid w:val="0091016F"/>
    <w:rsid w:val="00910545"/>
    <w:rsid w:val="00911ADB"/>
    <w:rsid w:val="009137CF"/>
    <w:rsid w:val="00916214"/>
    <w:rsid w:val="0091638A"/>
    <w:rsid w:val="0091668C"/>
    <w:rsid w:val="009169B8"/>
    <w:rsid w:val="00917303"/>
    <w:rsid w:val="009173E3"/>
    <w:rsid w:val="00917582"/>
    <w:rsid w:val="00917F45"/>
    <w:rsid w:val="0092015A"/>
    <w:rsid w:val="00920FA8"/>
    <w:rsid w:val="0092132D"/>
    <w:rsid w:val="00922337"/>
    <w:rsid w:val="00922B21"/>
    <w:rsid w:val="0092318E"/>
    <w:rsid w:val="00923FE2"/>
    <w:rsid w:val="00924214"/>
    <w:rsid w:val="00924280"/>
    <w:rsid w:val="0092459D"/>
    <w:rsid w:val="0092536C"/>
    <w:rsid w:val="00927A1B"/>
    <w:rsid w:val="009352EF"/>
    <w:rsid w:val="009362AE"/>
    <w:rsid w:val="00937696"/>
    <w:rsid w:val="00940C63"/>
    <w:rsid w:val="00942521"/>
    <w:rsid w:val="00942D58"/>
    <w:rsid w:val="00943341"/>
    <w:rsid w:val="00943363"/>
    <w:rsid w:val="00944949"/>
    <w:rsid w:val="00945AF4"/>
    <w:rsid w:val="009463E0"/>
    <w:rsid w:val="00946973"/>
    <w:rsid w:val="009502F0"/>
    <w:rsid w:val="009506AA"/>
    <w:rsid w:val="00953EA4"/>
    <w:rsid w:val="00954A6C"/>
    <w:rsid w:val="00954E72"/>
    <w:rsid w:val="00955E54"/>
    <w:rsid w:val="00955F36"/>
    <w:rsid w:val="00956142"/>
    <w:rsid w:val="00957318"/>
    <w:rsid w:val="009600A2"/>
    <w:rsid w:val="00960D7B"/>
    <w:rsid w:val="0096122A"/>
    <w:rsid w:val="009616F6"/>
    <w:rsid w:val="00961DC9"/>
    <w:rsid w:val="00962155"/>
    <w:rsid w:val="00963E7B"/>
    <w:rsid w:val="00963F54"/>
    <w:rsid w:val="009649EF"/>
    <w:rsid w:val="00964FBD"/>
    <w:rsid w:val="00965132"/>
    <w:rsid w:val="0096544E"/>
    <w:rsid w:val="009658C5"/>
    <w:rsid w:val="00966472"/>
    <w:rsid w:val="00967373"/>
    <w:rsid w:val="00967F85"/>
    <w:rsid w:val="00970C13"/>
    <w:rsid w:val="00971110"/>
    <w:rsid w:val="0097359C"/>
    <w:rsid w:val="0097473C"/>
    <w:rsid w:val="00974948"/>
    <w:rsid w:val="009761DE"/>
    <w:rsid w:val="009766F7"/>
    <w:rsid w:val="00976F45"/>
    <w:rsid w:val="00977844"/>
    <w:rsid w:val="00977E95"/>
    <w:rsid w:val="00980CC0"/>
    <w:rsid w:val="00980D76"/>
    <w:rsid w:val="00982199"/>
    <w:rsid w:val="00982BE5"/>
    <w:rsid w:val="009838B8"/>
    <w:rsid w:val="00983BCC"/>
    <w:rsid w:val="00983ECB"/>
    <w:rsid w:val="0098426C"/>
    <w:rsid w:val="00984D05"/>
    <w:rsid w:val="009850D1"/>
    <w:rsid w:val="009851C3"/>
    <w:rsid w:val="0098573A"/>
    <w:rsid w:val="0098583F"/>
    <w:rsid w:val="009878F4"/>
    <w:rsid w:val="00990646"/>
    <w:rsid w:val="00990AFC"/>
    <w:rsid w:val="00990E74"/>
    <w:rsid w:val="009912DF"/>
    <w:rsid w:val="00991888"/>
    <w:rsid w:val="00991B97"/>
    <w:rsid w:val="00991BE1"/>
    <w:rsid w:val="00992052"/>
    <w:rsid w:val="00992673"/>
    <w:rsid w:val="009926C1"/>
    <w:rsid w:val="009938F2"/>
    <w:rsid w:val="00995BB0"/>
    <w:rsid w:val="00997121"/>
    <w:rsid w:val="009972F4"/>
    <w:rsid w:val="00997B40"/>
    <w:rsid w:val="00997C2D"/>
    <w:rsid w:val="00997C41"/>
    <w:rsid w:val="009A0F0A"/>
    <w:rsid w:val="009A41D3"/>
    <w:rsid w:val="009A47E1"/>
    <w:rsid w:val="009A4D40"/>
    <w:rsid w:val="009A4FFA"/>
    <w:rsid w:val="009A661A"/>
    <w:rsid w:val="009A7DF6"/>
    <w:rsid w:val="009B0909"/>
    <w:rsid w:val="009B1907"/>
    <w:rsid w:val="009B1929"/>
    <w:rsid w:val="009B1A3D"/>
    <w:rsid w:val="009B27FE"/>
    <w:rsid w:val="009B5CF4"/>
    <w:rsid w:val="009B65A4"/>
    <w:rsid w:val="009B6B19"/>
    <w:rsid w:val="009C1E1D"/>
    <w:rsid w:val="009C4005"/>
    <w:rsid w:val="009C7896"/>
    <w:rsid w:val="009D2619"/>
    <w:rsid w:val="009D27F4"/>
    <w:rsid w:val="009D2998"/>
    <w:rsid w:val="009D2FC0"/>
    <w:rsid w:val="009D467B"/>
    <w:rsid w:val="009D49BC"/>
    <w:rsid w:val="009D6314"/>
    <w:rsid w:val="009D7582"/>
    <w:rsid w:val="009E0146"/>
    <w:rsid w:val="009E06B7"/>
    <w:rsid w:val="009E08B5"/>
    <w:rsid w:val="009E0D73"/>
    <w:rsid w:val="009E2747"/>
    <w:rsid w:val="009E3446"/>
    <w:rsid w:val="009E448C"/>
    <w:rsid w:val="009E45A1"/>
    <w:rsid w:val="009E5409"/>
    <w:rsid w:val="009E72C8"/>
    <w:rsid w:val="009E7C0A"/>
    <w:rsid w:val="009F110A"/>
    <w:rsid w:val="009F1447"/>
    <w:rsid w:val="009F151D"/>
    <w:rsid w:val="009F1CF3"/>
    <w:rsid w:val="009F1F01"/>
    <w:rsid w:val="009F2EA9"/>
    <w:rsid w:val="009F320F"/>
    <w:rsid w:val="009F371F"/>
    <w:rsid w:val="009F443A"/>
    <w:rsid w:val="009F56DA"/>
    <w:rsid w:val="009F5955"/>
    <w:rsid w:val="00A012FF"/>
    <w:rsid w:val="00A01615"/>
    <w:rsid w:val="00A02AD9"/>
    <w:rsid w:val="00A03144"/>
    <w:rsid w:val="00A03588"/>
    <w:rsid w:val="00A0447C"/>
    <w:rsid w:val="00A05162"/>
    <w:rsid w:val="00A0535D"/>
    <w:rsid w:val="00A0583E"/>
    <w:rsid w:val="00A05DF0"/>
    <w:rsid w:val="00A1081C"/>
    <w:rsid w:val="00A14CF8"/>
    <w:rsid w:val="00A1549F"/>
    <w:rsid w:val="00A15651"/>
    <w:rsid w:val="00A1626F"/>
    <w:rsid w:val="00A16970"/>
    <w:rsid w:val="00A16D4B"/>
    <w:rsid w:val="00A16DF0"/>
    <w:rsid w:val="00A17849"/>
    <w:rsid w:val="00A17D87"/>
    <w:rsid w:val="00A201FA"/>
    <w:rsid w:val="00A20C90"/>
    <w:rsid w:val="00A20E66"/>
    <w:rsid w:val="00A21492"/>
    <w:rsid w:val="00A234F8"/>
    <w:rsid w:val="00A23F15"/>
    <w:rsid w:val="00A24B52"/>
    <w:rsid w:val="00A25558"/>
    <w:rsid w:val="00A25AD9"/>
    <w:rsid w:val="00A26016"/>
    <w:rsid w:val="00A26850"/>
    <w:rsid w:val="00A26BDE"/>
    <w:rsid w:val="00A26D8E"/>
    <w:rsid w:val="00A26DF2"/>
    <w:rsid w:val="00A27655"/>
    <w:rsid w:val="00A30198"/>
    <w:rsid w:val="00A3059C"/>
    <w:rsid w:val="00A31F8F"/>
    <w:rsid w:val="00A34FF1"/>
    <w:rsid w:val="00A35328"/>
    <w:rsid w:val="00A35736"/>
    <w:rsid w:val="00A37E13"/>
    <w:rsid w:val="00A415B6"/>
    <w:rsid w:val="00A41B1A"/>
    <w:rsid w:val="00A43856"/>
    <w:rsid w:val="00A45C29"/>
    <w:rsid w:val="00A45C80"/>
    <w:rsid w:val="00A4633B"/>
    <w:rsid w:val="00A4783D"/>
    <w:rsid w:val="00A5125D"/>
    <w:rsid w:val="00A51648"/>
    <w:rsid w:val="00A52893"/>
    <w:rsid w:val="00A529AF"/>
    <w:rsid w:val="00A52A13"/>
    <w:rsid w:val="00A52D7E"/>
    <w:rsid w:val="00A54F44"/>
    <w:rsid w:val="00A56913"/>
    <w:rsid w:val="00A57AF9"/>
    <w:rsid w:val="00A57C76"/>
    <w:rsid w:val="00A57CE0"/>
    <w:rsid w:val="00A60738"/>
    <w:rsid w:val="00A61663"/>
    <w:rsid w:val="00A61E44"/>
    <w:rsid w:val="00A62991"/>
    <w:rsid w:val="00A657C7"/>
    <w:rsid w:val="00A671F3"/>
    <w:rsid w:val="00A67D61"/>
    <w:rsid w:val="00A735DF"/>
    <w:rsid w:val="00A75A1D"/>
    <w:rsid w:val="00A75E73"/>
    <w:rsid w:val="00A763AA"/>
    <w:rsid w:val="00A76AA4"/>
    <w:rsid w:val="00A76BA0"/>
    <w:rsid w:val="00A775B4"/>
    <w:rsid w:val="00A80DE2"/>
    <w:rsid w:val="00A82468"/>
    <w:rsid w:val="00A82539"/>
    <w:rsid w:val="00A82BD4"/>
    <w:rsid w:val="00A83E0D"/>
    <w:rsid w:val="00A845DC"/>
    <w:rsid w:val="00A84CCC"/>
    <w:rsid w:val="00A84D8F"/>
    <w:rsid w:val="00A8634D"/>
    <w:rsid w:val="00A87625"/>
    <w:rsid w:val="00A87780"/>
    <w:rsid w:val="00A8797F"/>
    <w:rsid w:val="00A87D79"/>
    <w:rsid w:val="00A900CC"/>
    <w:rsid w:val="00A900D9"/>
    <w:rsid w:val="00A90257"/>
    <w:rsid w:val="00A90653"/>
    <w:rsid w:val="00A90D21"/>
    <w:rsid w:val="00A91177"/>
    <w:rsid w:val="00A918E6"/>
    <w:rsid w:val="00A9206A"/>
    <w:rsid w:val="00A94ACA"/>
    <w:rsid w:val="00A94B0A"/>
    <w:rsid w:val="00A95668"/>
    <w:rsid w:val="00A96922"/>
    <w:rsid w:val="00A97255"/>
    <w:rsid w:val="00A977D2"/>
    <w:rsid w:val="00AA0D5F"/>
    <w:rsid w:val="00AA5AE5"/>
    <w:rsid w:val="00AA6562"/>
    <w:rsid w:val="00AA6871"/>
    <w:rsid w:val="00AA68EC"/>
    <w:rsid w:val="00AA798E"/>
    <w:rsid w:val="00AB0983"/>
    <w:rsid w:val="00AB0D66"/>
    <w:rsid w:val="00AB26B9"/>
    <w:rsid w:val="00AB3581"/>
    <w:rsid w:val="00AB6062"/>
    <w:rsid w:val="00AB65E5"/>
    <w:rsid w:val="00AB7C79"/>
    <w:rsid w:val="00AC215C"/>
    <w:rsid w:val="00AC3502"/>
    <w:rsid w:val="00AC384B"/>
    <w:rsid w:val="00AC4ADB"/>
    <w:rsid w:val="00AC4F8A"/>
    <w:rsid w:val="00AC75B0"/>
    <w:rsid w:val="00AC7F1A"/>
    <w:rsid w:val="00AC7FBC"/>
    <w:rsid w:val="00AD179E"/>
    <w:rsid w:val="00AD194F"/>
    <w:rsid w:val="00AD255B"/>
    <w:rsid w:val="00AD3408"/>
    <w:rsid w:val="00AD411B"/>
    <w:rsid w:val="00AD49E9"/>
    <w:rsid w:val="00AD4AC4"/>
    <w:rsid w:val="00AD4AE5"/>
    <w:rsid w:val="00AD6D48"/>
    <w:rsid w:val="00AD6E30"/>
    <w:rsid w:val="00AD758A"/>
    <w:rsid w:val="00AD7E4C"/>
    <w:rsid w:val="00AE0D2E"/>
    <w:rsid w:val="00AE27A8"/>
    <w:rsid w:val="00AE3206"/>
    <w:rsid w:val="00AE380E"/>
    <w:rsid w:val="00AE4183"/>
    <w:rsid w:val="00AE4B14"/>
    <w:rsid w:val="00AE4D42"/>
    <w:rsid w:val="00AE6206"/>
    <w:rsid w:val="00AE671F"/>
    <w:rsid w:val="00AE6E75"/>
    <w:rsid w:val="00AE6E8D"/>
    <w:rsid w:val="00AE73EA"/>
    <w:rsid w:val="00AF0017"/>
    <w:rsid w:val="00AF0073"/>
    <w:rsid w:val="00AF0095"/>
    <w:rsid w:val="00AF4B43"/>
    <w:rsid w:val="00AF6725"/>
    <w:rsid w:val="00B00552"/>
    <w:rsid w:val="00B00E67"/>
    <w:rsid w:val="00B00EC0"/>
    <w:rsid w:val="00B01D7B"/>
    <w:rsid w:val="00B02323"/>
    <w:rsid w:val="00B02503"/>
    <w:rsid w:val="00B02E5A"/>
    <w:rsid w:val="00B044EA"/>
    <w:rsid w:val="00B048C9"/>
    <w:rsid w:val="00B06C00"/>
    <w:rsid w:val="00B06F8A"/>
    <w:rsid w:val="00B07C17"/>
    <w:rsid w:val="00B07D83"/>
    <w:rsid w:val="00B10D53"/>
    <w:rsid w:val="00B11094"/>
    <w:rsid w:val="00B11E57"/>
    <w:rsid w:val="00B12D71"/>
    <w:rsid w:val="00B1454B"/>
    <w:rsid w:val="00B147E9"/>
    <w:rsid w:val="00B1522B"/>
    <w:rsid w:val="00B15900"/>
    <w:rsid w:val="00B167B2"/>
    <w:rsid w:val="00B17E7A"/>
    <w:rsid w:val="00B205A1"/>
    <w:rsid w:val="00B2070D"/>
    <w:rsid w:val="00B20A32"/>
    <w:rsid w:val="00B2115C"/>
    <w:rsid w:val="00B21244"/>
    <w:rsid w:val="00B21EE5"/>
    <w:rsid w:val="00B2320A"/>
    <w:rsid w:val="00B24809"/>
    <w:rsid w:val="00B24BBE"/>
    <w:rsid w:val="00B24E2F"/>
    <w:rsid w:val="00B26056"/>
    <w:rsid w:val="00B26D41"/>
    <w:rsid w:val="00B27B6A"/>
    <w:rsid w:val="00B31690"/>
    <w:rsid w:val="00B33274"/>
    <w:rsid w:val="00B33A02"/>
    <w:rsid w:val="00B33CFB"/>
    <w:rsid w:val="00B34336"/>
    <w:rsid w:val="00B346E7"/>
    <w:rsid w:val="00B349F6"/>
    <w:rsid w:val="00B351AE"/>
    <w:rsid w:val="00B35597"/>
    <w:rsid w:val="00B36996"/>
    <w:rsid w:val="00B37BFA"/>
    <w:rsid w:val="00B4001E"/>
    <w:rsid w:val="00B40197"/>
    <w:rsid w:val="00B40980"/>
    <w:rsid w:val="00B4111B"/>
    <w:rsid w:val="00B412DE"/>
    <w:rsid w:val="00B415A8"/>
    <w:rsid w:val="00B4161A"/>
    <w:rsid w:val="00B41746"/>
    <w:rsid w:val="00B42600"/>
    <w:rsid w:val="00B4369B"/>
    <w:rsid w:val="00B45124"/>
    <w:rsid w:val="00B4529A"/>
    <w:rsid w:val="00B4542A"/>
    <w:rsid w:val="00B455E0"/>
    <w:rsid w:val="00B45D75"/>
    <w:rsid w:val="00B45ED9"/>
    <w:rsid w:val="00B46E53"/>
    <w:rsid w:val="00B47643"/>
    <w:rsid w:val="00B4779E"/>
    <w:rsid w:val="00B5023F"/>
    <w:rsid w:val="00B50510"/>
    <w:rsid w:val="00B505F7"/>
    <w:rsid w:val="00B50756"/>
    <w:rsid w:val="00B5206A"/>
    <w:rsid w:val="00B5221A"/>
    <w:rsid w:val="00B531CC"/>
    <w:rsid w:val="00B53CBD"/>
    <w:rsid w:val="00B54D83"/>
    <w:rsid w:val="00B5613C"/>
    <w:rsid w:val="00B56CD9"/>
    <w:rsid w:val="00B600B1"/>
    <w:rsid w:val="00B61BFF"/>
    <w:rsid w:val="00B6217B"/>
    <w:rsid w:val="00B628D7"/>
    <w:rsid w:val="00B62B20"/>
    <w:rsid w:val="00B636CB"/>
    <w:rsid w:val="00B640CF"/>
    <w:rsid w:val="00B67FDD"/>
    <w:rsid w:val="00B707A7"/>
    <w:rsid w:val="00B72D75"/>
    <w:rsid w:val="00B72DF0"/>
    <w:rsid w:val="00B73124"/>
    <w:rsid w:val="00B740D5"/>
    <w:rsid w:val="00B75A23"/>
    <w:rsid w:val="00B75A4E"/>
    <w:rsid w:val="00B76DC9"/>
    <w:rsid w:val="00B77286"/>
    <w:rsid w:val="00B77845"/>
    <w:rsid w:val="00B8023E"/>
    <w:rsid w:val="00B82E90"/>
    <w:rsid w:val="00B84210"/>
    <w:rsid w:val="00B85F93"/>
    <w:rsid w:val="00B87EFA"/>
    <w:rsid w:val="00B90727"/>
    <w:rsid w:val="00B910B5"/>
    <w:rsid w:val="00B929EA"/>
    <w:rsid w:val="00B92C4B"/>
    <w:rsid w:val="00B94A25"/>
    <w:rsid w:val="00B95591"/>
    <w:rsid w:val="00B95E05"/>
    <w:rsid w:val="00B960F0"/>
    <w:rsid w:val="00B96F4B"/>
    <w:rsid w:val="00BA02FD"/>
    <w:rsid w:val="00BA250E"/>
    <w:rsid w:val="00BA2F0F"/>
    <w:rsid w:val="00BA3315"/>
    <w:rsid w:val="00BA3638"/>
    <w:rsid w:val="00BA52D2"/>
    <w:rsid w:val="00BA5562"/>
    <w:rsid w:val="00BA6178"/>
    <w:rsid w:val="00BA647B"/>
    <w:rsid w:val="00BA6778"/>
    <w:rsid w:val="00BA6EBD"/>
    <w:rsid w:val="00BA78F2"/>
    <w:rsid w:val="00BB0B28"/>
    <w:rsid w:val="00BB2868"/>
    <w:rsid w:val="00BB2A2B"/>
    <w:rsid w:val="00BB2E75"/>
    <w:rsid w:val="00BB3844"/>
    <w:rsid w:val="00BB54AC"/>
    <w:rsid w:val="00BB5A0E"/>
    <w:rsid w:val="00BB74CF"/>
    <w:rsid w:val="00BB7706"/>
    <w:rsid w:val="00BC01AE"/>
    <w:rsid w:val="00BC0925"/>
    <w:rsid w:val="00BC0B3C"/>
    <w:rsid w:val="00BC109C"/>
    <w:rsid w:val="00BC1791"/>
    <w:rsid w:val="00BC1CA7"/>
    <w:rsid w:val="00BC30F0"/>
    <w:rsid w:val="00BC406A"/>
    <w:rsid w:val="00BC48EB"/>
    <w:rsid w:val="00BC60DE"/>
    <w:rsid w:val="00BC6F6B"/>
    <w:rsid w:val="00BC70FB"/>
    <w:rsid w:val="00BD29FC"/>
    <w:rsid w:val="00BD3A77"/>
    <w:rsid w:val="00BD3F59"/>
    <w:rsid w:val="00BD4B1B"/>
    <w:rsid w:val="00BD4DAA"/>
    <w:rsid w:val="00BD5056"/>
    <w:rsid w:val="00BD6B96"/>
    <w:rsid w:val="00BD6F67"/>
    <w:rsid w:val="00BD7689"/>
    <w:rsid w:val="00BD783A"/>
    <w:rsid w:val="00BD7D8A"/>
    <w:rsid w:val="00BE11CD"/>
    <w:rsid w:val="00BE12BD"/>
    <w:rsid w:val="00BE1B0B"/>
    <w:rsid w:val="00BE1CA4"/>
    <w:rsid w:val="00BE1CB3"/>
    <w:rsid w:val="00BE1EC4"/>
    <w:rsid w:val="00BE4884"/>
    <w:rsid w:val="00BE52FC"/>
    <w:rsid w:val="00BE5CC3"/>
    <w:rsid w:val="00BE5E1B"/>
    <w:rsid w:val="00BE69B5"/>
    <w:rsid w:val="00BE6BB8"/>
    <w:rsid w:val="00BE7AB5"/>
    <w:rsid w:val="00BE7CC7"/>
    <w:rsid w:val="00BF167D"/>
    <w:rsid w:val="00BF27CD"/>
    <w:rsid w:val="00BF3A1C"/>
    <w:rsid w:val="00BF3E28"/>
    <w:rsid w:val="00BF438D"/>
    <w:rsid w:val="00BF4C79"/>
    <w:rsid w:val="00BF50A6"/>
    <w:rsid w:val="00BF545F"/>
    <w:rsid w:val="00BF550E"/>
    <w:rsid w:val="00BF57BA"/>
    <w:rsid w:val="00BF6899"/>
    <w:rsid w:val="00BF7226"/>
    <w:rsid w:val="00BF7F6C"/>
    <w:rsid w:val="00C00716"/>
    <w:rsid w:val="00C011D8"/>
    <w:rsid w:val="00C0205C"/>
    <w:rsid w:val="00C03705"/>
    <w:rsid w:val="00C0396E"/>
    <w:rsid w:val="00C03AA8"/>
    <w:rsid w:val="00C03C52"/>
    <w:rsid w:val="00C04A6C"/>
    <w:rsid w:val="00C05381"/>
    <w:rsid w:val="00C05511"/>
    <w:rsid w:val="00C10525"/>
    <w:rsid w:val="00C10E36"/>
    <w:rsid w:val="00C114ED"/>
    <w:rsid w:val="00C11F32"/>
    <w:rsid w:val="00C12D7A"/>
    <w:rsid w:val="00C143CF"/>
    <w:rsid w:val="00C150D0"/>
    <w:rsid w:val="00C15B33"/>
    <w:rsid w:val="00C21DE6"/>
    <w:rsid w:val="00C2250B"/>
    <w:rsid w:val="00C23E79"/>
    <w:rsid w:val="00C240C4"/>
    <w:rsid w:val="00C2446A"/>
    <w:rsid w:val="00C248AB"/>
    <w:rsid w:val="00C250ED"/>
    <w:rsid w:val="00C25330"/>
    <w:rsid w:val="00C254BC"/>
    <w:rsid w:val="00C26631"/>
    <w:rsid w:val="00C26BA2"/>
    <w:rsid w:val="00C27E0C"/>
    <w:rsid w:val="00C31501"/>
    <w:rsid w:val="00C32840"/>
    <w:rsid w:val="00C351F0"/>
    <w:rsid w:val="00C3774E"/>
    <w:rsid w:val="00C41D19"/>
    <w:rsid w:val="00C42747"/>
    <w:rsid w:val="00C43A40"/>
    <w:rsid w:val="00C44017"/>
    <w:rsid w:val="00C4425D"/>
    <w:rsid w:val="00C44667"/>
    <w:rsid w:val="00C45314"/>
    <w:rsid w:val="00C457CD"/>
    <w:rsid w:val="00C47CD7"/>
    <w:rsid w:val="00C50092"/>
    <w:rsid w:val="00C51351"/>
    <w:rsid w:val="00C51D50"/>
    <w:rsid w:val="00C5236B"/>
    <w:rsid w:val="00C52B35"/>
    <w:rsid w:val="00C52C10"/>
    <w:rsid w:val="00C52CB4"/>
    <w:rsid w:val="00C53397"/>
    <w:rsid w:val="00C54C56"/>
    <w:rsid w:val="00C54E5F"/>
    <w:rsid w:val="00C550C6"/>
    <w:rsid w:val="00C55697"/>
    <w:rsid w:val="00C55751"/>
    <w:rsid w:val="00C55C86"/>
    <w:rsid w:val="00C56357"/>
    <w:rsid w:val="00C564D1"/>
    <w:rsid w:val="00C568F6"/>
    <w:rsid w:val="00C57739"/>
    <w:rsid w:val="00C61A49"/>
    <w:rsid w:val="00C62256"/>
    <w:rsid w:val="00C636B9"/>
    <w:rsid w:val="00C66707"/>
    <w:rsid w:val="00C727D3"/>
    <w:rsid w:val="00C728FE"/>
    <w:rsid w:val="00C73856"/>
    <w:rsid w:val="00C738A1"/>
    <w:rsid w:val="00C742FB"/>
    <w:rsid w:val="00C745F6"/>
    <w:rsid w:val="00C74B3E"/>
    <w:rsid w:val="00C74D25"/>
    <w:rsid w:val="00C74DF1"/>
    <w:rsid w:val="00C751F8"/>
    <w:rsid w:val="00C7587D"/>
    <w:rsid w:val="00C75948"/>
    <w:rsid w:val="00C7647A"/>
    <w:rsid w:val="00C8048E"/>
    <w:rsid w:val="00C807C2"/>
    <w:rsid w:val="00C80B2A"/>
    <w:rsid w:val="00C80E1C"/>
    <w:rsid w:val="00C81B6E"/>
    <w:rsid w:val="00C82021"/>
    <w:rsid w:val="00C82B8F"/>
    <w:rsid w:val="00C841E0"/>
    <w:rsid w:val="00C845B1"/>
    <w:rsid w:val="00C853DD"/>
    <w:rsid w:val="00C85BDC"/>
    <w:rsid w:val="00C8613D"/>
    <w:rsid w:val="00C8635F"/>
    <w:rsid w:val="00C87302"/>
    <w:rsid w:val="00C87694"/>
    <w:rsid w:val="00C87E68"/>
    <w:rsid w:val="00C9106F"/>
    <w:rsid w:val="00C91112"/>
    <w:rsid w:val="00C91B38"/>
    <w:rsid w:val="00C928EE"/>
    <w:rsid w:val="00C93D08"/>
    <w:rsid w:val="00C93DF5"/>
    <w:rsid w:val="00C940AD"/>
    <w:rsid w:val="00C961FC"/>
    <w:rsid w:val="00C963DF"/>
    <w:rsid w:val="00C969BD"/>
    <w:rsid w:val="00CA004B"/>
    <w:rsid w:val="00CA17F3"/>
    <w:rsid w:val="00CA1A6B"/>
    <w:rsid w:val="00CA4721"/>
    <w:rsid w:val="00CA5234"/>
    <w:rsid w:val="00CA67C7"/>
    <w:rsid w:val="00CB0E22"/>
    <w:rsid w:val="00CB122F"/>
    <w:rsid w:val="00CB144F"/>
    <w:rsid w:val="00CB4333"/>
    <w:rsid w:val="00CB48AC"/>
    <w:rsid w:val="00CB6708"/>
    <w:rsid w:val="00CB68FC"/>
    <w:rsid w:val="00CB781C"/>
    <w:rsid w:val="00CB7C9E"/>
    <w:rsid w:val="00CB7E28"/>
    <w:rsid w:val="00CC075B"/>
    <w:rsid w:val="00CC1584"/>
    <w:rsid w:val="00CC1DFA"/>
    <w:rsid w:val="00CC2016"/>
    <w:rsid w:val="00CC2486"/>
    <w:rsid w:val="00CC3045"/>
    <w:rsid w:val="00CC49A2"/>
    <w:rsid w:val="00CC5D74"/>
    <w:rsid w:val="00CC66D9"/>
    <w:rsid w:val="00CC75DE"/>
    <w:rsid w:val="00CD08BD"/>
    <w:rsid w:val="00CD242E"/>
    <w:rsid w:val="00CD3C40"/>
    <w:rsid w:val="00CD3E65"/>
    <w:rsid w:val="00CD4914"/>
    <w:rsid w:val="00CD5B94"/>
    <w:rsid w:val="00CD6150"/>
    <w:rsid w:val="00CD61F8"/>
    <w:rsid w:val="00CD78CD"/>
    <w:rsid w:val="00CE0752"/>
    <w:rsid w:val="00CE345A"/>
    <w:rsid w:val="00CE43AF"/>
    <w:rsid w:val="00CE597B"/>
    <w:rsid w:val="00CE70BC"/>
    <w:rsid w:val="00CE7957"/>
    <w:rsid w:val="00CF1533"/>
    <w:rsid w:val="00CF3234"/>
    <w:rsid w:val="00CF3B36"/>
    <w:rsid w:val="00CF3E1A"/>
    <w:rsid w:val="00CF5BF0"/>
    <w:rsid w:val="00CF6A0A"/>
    <w:rsid w:val="00CF7F6A"/>
    <w:rsid w:val="00D00BA5"/>
    <w:rsid w:val="00D01AEE"/>
    <w:rsid w:val="00D03B4D"/>
    <w:rsid w:val="00D05242"/>
    <w:rsid w:val="00D075FD"/>
    <w:rsid w:val="00D11C09"/>
    <w:rsid w:val="00D12609"/>
    <w:rsid w:val="00D128F7"/>
    <w:rsid w:val="00D13229"/>
    <w:rsid w:val="00D133A4"/>
    <w:rsid w:val="00D1462E"/>
    <w:rsid w:val="00D15B73"/>
    <w:rsid w:val="00D1668B"/>
    <w:rsid w:val="00D16836"/>
    <w:rsid w:val="00D2017F"/>
    <w:rsid w:val="00D206B4"/>
    <w:rsid w:val="00D20CF0"/>
    <w:rsid w:val="00D20F64"/>
    <w:rsid w:val="00D21D83"/>
    <w:rsid w:val="00D23B4E"/>
    <w:rsid w:val="00D249F8"/>
    <w:rsid w:val="00D25B65"/>
    <w:rsid w:val="00D25B66"/>
    <w:rsid w:val="00D276F0"/>
    <w:rsid w:val="00D27FCE"/>
    <w:rsid w:val="00D320EC"/>
    <w:rsid w:val="00D3211A"/>
    <w:rsid w:val="00D32ABD"/>
    <w:rsid w:val="00D331E0"/>
    <w:rsid w:val="00D34037"/>
    <w:rsid w:val="00D3455B"/>
    <w:rsid w:val="00D34CD6"/>
    <w:rsid w:val="00D353F6"/>
    <w:rsid w:val="00D354B4"/>
    <w:rsid w:val="00D36B2D"/>
    <w:rsid w:val="00D37FBA"/>
    <w:rsid w:val="00D4032D"/>
    <w:rsid w:val="00D40554"/>
    <w:rsid w:val="00D409DC"/>
    <w:rsid w:val="00D42D92"/>
    <w:rsid w:val="00D434D2"/>
    <w:rsid w:val="00D43C01"/>
    <w:rsid w:val="00D455F3"/>
    <w:rsid w:val="00D463BD"/>
    <w:rsid w:val="00D46C0D"/>
    <w:rsid w:val="00D50225"/>
    <w:rsid w:val="00D50558"/>
    <w:rsid w:val="00D5075D"/>
    <w:rsid w:val="00D50A2F"/>
    <w:rsid w:val="00D51C21"/>
    <w:rsid w:val="00D52EEE"/>
    <w:rsid w:val="00D5331E"/>
    <w:rsid w:val="00D5342E"/>
    <w:rsid w:val="00D53679"/>
    <w:rsid w:val="00D537E7"/>
    <w:rsid w:val="00D53A59"/>
    <w:rsid w:val="00D53AB6"/>
    <w:rsid w:val="00D53F1E"/>
    <w:rsid w:val="00D54235"/>
    <w:rsid w:val="00D55A63"/>
    <w:rsid w:val="00D572D6"/>
    <w:rsid w:val="00D57819"/>
    <w:rsid w:val="00D6013A"/>
    <w:rsid w:val="00D61C0C"/>
    <w:rsid w:val="00D6205C"/>
    <w:rsid w:val="00D628DC"/>
    <w:rsid w:val="00D63048"/>
    <w:rsid w:val="00D630B1"/>
    <w:rsid w:val="00D6319D"/>
    <w:rsid w:val="00D63D0C"/>
    <w:rsid w:val="00D6462F"/>
    <w:rsid w:val="00D6651A"/>
    <w:rsid w:val="00D67758"/>
    <w:rsid w:val="00D67E67"/>
    <w:rsid w:val="00D67F79"/>
    <w:rsid w:val="00D70AFE"/>
    <w:rsid w:val="00D70B34"/>
    <w:rsid w:val="00D713DA"/>
    <w:rsid w:val="00D71DDE"/>
    <w:rsid w:val="00D7263F"/>
    <w:rsid w:val="00D73978"/>
    <w:rsid w:val="00D7398B"/>
    <w:rsid w:val="00D73D55"/>
    <w:rsid w:val="00D758B1"/>
    <w:rsid w:val="00D75AFC"/>
    <w:rsid w:val="00D76EA1"/>
    <w:rsid w:val="00D771BF"/>
    <w:rsid w:val="00D805F0"/>
    <w:rsid w:val="00D8486E"/>
    <w:rsid w:val="00D8564C"/>
    <w:rsid w:val="00D856F3"/>
    <w:rsid w:val="00D876F3"/>
    <w:rsid w:val="00D90826"/>
    <w:rsid w:val="00D9120D"/>
    <w:rsid w:val="00D92AA4"/>
    <w:rsid w:val="00D92BEA"/>
    <w:rsid w:val="00D92FB0"/>
    <w:rsid w:val="00D932EA"/>
    <w:rsid w:val="00D9398F"/>
    <w:rsid w:val="00D94AA5"/>
    <w:rsid w:val="00D95383"/>
    <w:rsid w:val="00D95E72"/>
    <w:rsid w:val="00D9646E"/>
    <w:rsid w:val="00D9650F"/>
    <w:rsid w:val="00D96534"/>
    <w:rsid w:val="00D96911"/>
    <w:rsid w:val="00D96B60"/>
    <w:rsid w:val="00D96E22"/>
    <w:rsid w:val="00D9726C"/>
    <w:rsid w:val="00DA0225"/>
    <w:rsid w:val="00DA05B3"/>
    <w:rsid w:val="00DA1336"/>
    <w:rsid w:val="00DA253F"/>
    <w:rsid w:val="00DA34B9"/>
    <w:rsid w:val="00DA3F93"/>
    <w:rsid w:val="00DA4226"/>
    <w:rsid w:val="00DA435A"/>
    <w:rsid w:val="00DA5832"/>
    <w:rsid w:val="00DA5C3C"/>
    <w:rsid w:val="00DA6AEF"/>
    <w:rsid w:val="00DA6DC7"/>
    <w:rsid w:val="00DB05E2"/>
    <w:rsid w:val="00DB1C17"/>
    <w:rsid w:val="00DB1C5C"/>
    <w:rsid w:val="00DB3585"/>
    <w:rsid w:val="00DB367C"/>
    <w:rsid w:val="00DB459A"/>
    <w:rsid w:val="00DB4A26"/>
    <w:rsid w:val="00DB56B1"/>
    <w:rsid w:val="00DB5E30"/>
    <w:rsid w:val="00DB66A0"/>
    <w:rsid w:val="00DC053E"/>
    <w:rsid w:val="00DC0603"/>
    <w:rsid w:val="00DC1AF3"/>
    <w:rsid w:val="00DC1F40"/>
    <w:rsid w:val="00DC239D"/>
    <w:rsid w:val="00DC6235"/>
    <w:rsid w:val="00DC7686"/>
    <w:rsid w:val="00DC7B31"/>
    <w:rsid w:val="00DD1479"/>
    <w:rsid w:val="00DD3021"/>
    <w:rsid w:val="00DD5C39"/>
    <w:rsid w:val="00DD6145"/>
    <w:rsid w:val="00DD62DD"/>
    <w:rsid w:val="00DD7407"/>
    <w:rsid w:val="00DE0811"/>
    <w:rsid w:val="00DE0934"/>
    <w:rsid w:val="00DE14DC"/>
    <w:rsid w:val="00DE16B2"/>
    <w:rsid w:val="00DE2B79"/>
    <w:rsid w:val="00DE3805"/>
    <w:rsid w:val="00DE63A4"/>
    <w:rsid w:val="00DE6D74"/>
    <w:rsid w:val="00DE72ED"/>
    <w:rsid w:val="00DE731E"/>
    <w:rsid w:val="00DE79FC"/>
    <w:rsid w:val="00DF013C"/>
    <w:rsid w:val="00DF047F"/>
    <w:rsid w:val="00DF2049"/>
    <w:rsid w:val="00DF2100"/>
    <w:rsid w:val="00DF2F4E"/>
    <w:rsid w:val="00DF436E"/>
    <w:rsid w:val="00DF52F8"/>
    <w:rsid w:val="00DF546B"/>
    <w:rsid w:val="00DF582C"/>
    <w:rsid w:val="00DF5A67"/>
    <w:rsid w:val="00DF6751"/>
    <w:rsid w:val="00DF6924"/>
    <w:rsid w:val="00E023EA"/>
    <w:rsid w:val="00E039C7"/>
    <w:rsid w:val="00E04CBF"/>
    <w:rsid w:val="00E057C9"/>
    <w:rsid w:val="00E067D7"/>
    <w:rsid w:val="00E06BA3"/>
    <w:rsid w:val="00E07BFC"/>
    <w:rsid w:val="00E12066"/>
    <w:rsid w:val="00E12084"/>
    <w:rsid w:val="00E127AB"/>
    <w:rsid w:val="00E12B65"/>
    <w:rsid w:val="00E12BE8"/>
    <w:rsid w:val="00E1371E"/>
    <w:rsid w:val="00E13D43"/>
    <w:rsid w:val="00E143AF"/>
    <w:rsid w:val="00E14DA9"/>
    <w:rsid w:val="00E151D9"/>
    <w:rsid w:val="00E20837"/>
    <w:rsid w:val="00E21A8D"/>
    <w:rsid w:val="00E22F3B"/>
    <w:rsid w:val="00E231E1"/>
    <w:rsid w:val="00E2367E"/>
    <w:rsid w:val="00E24599"/>
    <w:rsid w:val="00E249A1"/>
    <w:rsid w:val="00E25077"/>
    <w:rsid w:val="00E264B1"/>
    <w:rsid w:val="00E275F5"/>
    <w:rsid w:val="00E27653"/>
    <w:rsid w:val="00E30E9D"/>
    <w:rsid w:val="00E32EFE"/>
    <w:rsid w:val="00E339D2"/>
    <w:rsid w:val="00E33D59"/>
    <w:rsid w:val="00E34229"/>
    <w:rsid w:val="00E37598"/>
    <w:rsid w:val="00E378AA"/>
    <w:rsid w:val="00E40938"/>
    <w:rsid w:val="00E41456"/>
    <w:rsid w:val="00E43E78"/>
    <w:rsid w:val="00E447DE"/>
    <w:rsid w:val="00E44F01"/>
    <w:rsid w:val="00E45A72"/>
    <w:rsid w:val="00E46A58"/>
    <w:rsid w:val="00E47992"/>
    <w:rsid w:val="00E510F0"/>
    <w:rsid w:val="00E5140A"/>
    <w:rsid w:val="00E52F23"/>
    <w:rsid w:val="00E53A8B"/>
    <w:rsid w:val="00E5565E"/>
    <w:rsid w:val="00E560E8"/>
    <w:rsid w:val="00E573CB"/>
    <w:rsid w:val="00E575B1"/>
    <w:rsid w:val="00E60F92"/>
    <w:rsid w:val="00E61223"/>
    <w:rsid w:val="00E63666"/>
    <w:rsid w:val="00E64234"/>
    <w:rsid w:val="00E6525F"/>
    <w:rsid w:val="00E65395"/>
    <w:rsid w:val="00E66C0F"/>
    <w:rsid w:val="00E7026C"/>
    <w:rsid w:val="00E731D8"/>
    <w:rsid w:val="00E74570"/>
    <w:rsid w:val="00E75008"/>
    <w:rsid w:val="00E75E0A"/>
    <w:rsid w:val="00E7615E"/>
    <w:rsid w:val="00E76B23"/>
    <w:rsid w:val="00E77432"/>
    <w:rsid w:val="00E77B1C"/>
    <w:rsid w:val="00E77FFB"/>
    <w:rsid w:val="00E8020D"/>
    <w:rsid w:val="00E80D19"/>
    <w:rsid w:val="00E824AC"/>
    <w:rsid w:val="00E84024"/>
    <w:rsid w:val="00E84919"/>
    <w:rsid w:val="00E84FFD"/>
    <w:rsid w:val="00E85648"/>
    <w:rsid w:val="00E87567"/>
    <w:rsid w:val="00E90CC9"/>
    <w:rsid w:val="00E926B3"/>
    <w:rsid w:val="00E92C97"/>
    <w:rsid w:val="00E9625C"/>
    <w:rsid w:val="00E962C3"/>
    <w:rsid w:val="00E9665E"/>
    <w:rsid w:val="00E972FE"/>
    <w:rsid w:val="00E976F3"/>
    <w:rsid w:val="00E97BDD"/>
    <w:rsid w:val="00EA18C4"/>
    <w:rsid w:val="00EA2A0C"/>
    <w:rsid w:val="00EA2E6F"/>
    <w:rsid w:val="00EA3562"/>
    <w:rsid w:val="00EA4DAA"/>
    <w:rsid w:val="00EA4DF6"/>
    <w:rsid w:val="00EA6035"/>
    <w:rsid w:val="00EA7D59"/>
    <w:rsid w:val="00EB0ABA"/>
    <w:rsid w:val="00EB10BE"/>
    <w:rsid w:val="00EB2207"/>
    <w:rsid w:val="00EB250B"/>
    <w:rsid w:val="00EB2EAD"/>
    <w:rsid w:val="00EB2F69"/>
    <w:rsid w:val="00EB3138"/>
    <w:rsid w:val="00EB433C"/>
    <w:rsid w:val="00EB4504"/>
    <w:rsid w:val="00EB509F"/>
    <w:rsid w:val="00EB64C0"/>
    <w:rsid w:val="00EB6CCD"/>
    <w:rsid w:val="00EB7ECD"/>
    <w:rsid w:val="00EC0444"/>
    <w:rsid w:val="00EC18DA"/>
    <w:rsid w:val="00EC4885"/>
    <w:rsid w:val="00EC56B9"/>
    <w:rsid w:val="00EC646A"/>
    <w:rsid w:val="00EC67BA"/>
    <w:rsid w:val="00EC73D5"/>
    <w:rsid w:val="00ED072A"/>
    <w:rsid w:val="00ED0E08"/>
    <w:rsid w:val="00ED1048"/>
    <w:rsid w:val="00ED1BF8"/>
    <w:rsid w:val="00ED44E9"/>
    <w:rsid w:val="00ED49B6"/>
    <w:rsid w:val="00ED7E90"/>
    <w:rsid w:val="00ED7FEC"/>
    <w:rsid w:val="00EE02B7"/>
    <w:rsid w:val="00EE10F5"/>
    <w:rsid w:val="00EE1A1D"/>
    <w:rsid w:val="00EE1B60"/>
    <w:rsid w:val="00EE263E"/>
    <w:rsid w:val="00EE39FD"/>
    <w:rsid w:val="00EE3DB1"/>
    <w:rsid w:val="00EE4EB4"/>
    <w:rsid w:val="00EE6065"/>
    <w:rsid w:val="00EE6133"/>
    <w:rsid w:val="00EE62D3"/>
    <w:rsid w:val="00EE737C"/>
    <w:rsid w:val="00EF076C"/>
    <w:rsid w:val="00EF389E"/>
    <w:rsid w:val="00EF3EB8"/>
    <w:rsid w:val="00EF4B53"/>
    <w:rsid w:val="00EF5F00"/>
    <w:rsid w:val="00EF7507"/>
    <w:rsid w:val="00EF7B34"/>
    <w:rsid w:val="00EF7BB7"/>
    <w:rsid w:val="00F00285"/>
    <w:rsid w:val="00F0269B"/>
    <w:rsid w:val="00F04115"/>
    <w:rsid w:val="00F04E59"/>
    <w:rsid w:val="00F05187"/>
    <w:rsid w:val="00F06028"/>
    <w:rsid w:val="00F06DF9"/>
    <w:rsid w:val="00F07103"/>
    <w:rsid w:val="00F07106"/>
    <w:rsid w:val="00F07216"/>
    <w:rsid w:val="00F077A2"/>
    <w:rsid w:val="00F10773"/>
    <w:rsid w:val="00F10C2A"/>
    <w:rsid w:val="00F1234C"/>
    <w:rsid w:val="00F12946"/>
    <w:rsid w:val="00F12D6A"/>
    <w:rsid w:val="00F15CD3"/>
    <w:rsid w:val="00F17BEA"/>
    <w:rsid w:val="00F21C36"/>
    <w:rsid w:val="00F22B9A"/>
    <w:rsid w:val="00F2412F"/>
    <w:rsid w:val="00F250A4"/>
    <w:rsid w:val="00F27638"/>
    <w:rsid w:val="00F30BC6"/>
    <w:rsid w:val="00F32319"/>
    <w:rsid w:val="00F329D6"/>
    <w:rsid w:val="00F32F77"/>
    <w:rsid w:val="00F3329E"/>
    <w:rsid w:val="00F33F20"/>
    <w:rsid w:val="00F352B3"/>
    <w:rsid w:val="00F3558D"/>
    <w:rsid w:val="00F36660"/>
    <w:rsid w:val="00F36F32"/>
    <w:rsid w:val="00F370D5"/>
    <w:rsid w:val="00F37519"/>
    <w:rsid w:val="00F413AB"/>
    <w:rsid w:val="00F414E1"/>
    <w:rsid w:val="00F41665"/>
    <w:rsid w:val="00F41B45"/>
    <w:rsid w:val="00F432E1"/>
    <w:rsid w:val="00F4368F"/>
    <w:rsid w:val="00F43A24"/>
    <w:rsid w:val="00F43B29"/>
    <w:rsid w:val="00F44642"/>
    <w:rsid w:val="00F45B4C"/>
    <w:rsid w:val="00F466F9"/>
    <w:rsid w:val="00F50126"/>
    <w:rsid w:val="00F51F27"/>
    <w:rsid w:val="00F5280B"/>
    <w:rsid w:val="00F535B0"/>
    <w:rsid w:val="00F54910"/>
    <w:rsid w:val="00F56B3C"/>
    <w:rsid w:val="00F606E7"/>
    <w:rsid w:val="00F618AD"/>
    <w:rsid w:val="00F618C2"/>
    <w:rsid w:val="00F62D37"/>
    <w:rsid w:val="00F637DD"/>
    <w:rsid w:val="00F63CD9"/>
    <w:rsid w:val="00F645E7"/>
    <w:rsid w:val="00F64899"/>
    <w:rsid w:val="00F657AF"/>
    <w:rsid w:val="00F658AD"/>
    <w:rsid w:val="00F666F0"/>
    <w:rsid w:val="00F66766"/>
    <w:rsid w:val="00F6777C"/>
    <w:rsid w:val="00F6796F"/>
    <w:rsid w:val="00F743A4"/>
    <w:rsid w:val="00F74FA1"/>
    <w:rsid w:val="00F759FB"/>
    <w:rsid w:val="00F76858"/>
    <w:rsid w:val="00F768A7"/>
    <w:rsid w:val="00F76E32"/>
    <w:rsid w:val="00F7793E"/>
    <w:rsid w:val="00F81C3F"/>
    <w:rsid w:val="00F8229D"/>
    <w:rsid w:val="00F82AFF"/>
    <w:rsid w:val="00F8342E"/>
    <w:rsid w:val="00F836CE"/>
    <w:rsid w:val="00F83B43"/>
    <w:rsid w:val="00F84431"/>
    <w:rsid w:val="00F84446"/>
    <w:rsid w:val="00F85CF4"/>
    <w:rsid w:val="00F87188"/>
    <w:rsid w:val="00F9143C"/>
    <w:rsid w:val="00F9153A"/>
    <w:rsid w:val="00F92036"/>
    <w:rsid w:val="00F93C1D"/>
    <w:rsid w:val="00F95EFB"/>
    <w:rsid w:val="00F96D97"/>
    <w:rsid w:val="00F97CF3"/>
    <w:rsid w:val="00FA0EE3"/>
    <w:rsid w:val="00FA27F3"/>
    <w:rsid w:val="00FA3DF2"/>
    <w:rsid w:val="00FA5924"/>
    <w:rsid w:val="00FA77A3"/>
    <w:rsid w:val="00FA7D4A"/>
    <w:rsid w:val="00FA7DA1"/>
    <w:rsid w:val="00FB2CA0"/>
    <w:rsid w:val="00FB2FB7"/>
    <w:rsid w:val="00FB393E"/>
    <w:rsid w:val="00FB3E54"/>
    <w:rsid w:val="00FB416D"/>
    <w:rsid w:val="00FB4E17"/>
    <w:rsid w:val="00FB6853"/>
    <w:rsid w:val="00FB6B21"/>
    <w:rsid w:val="00FB7B74"/>
    <w:rsid w:val="00FC0F48"/>
    <w:rsid w:val="00FC11A1"/>
    <w:rsid w:val="00FC2112"/>
    <w:rsid w:val="00FC259E"/>
    <w:rsid w:val="00FC2604"/>
    <w:rsid w:val="00FC69FC"/>
    <w:rsid w:val="00FD150D"/>
    <w:rsid w:val="00FD1552"/>
    <w:rsid w:val="00FD3704"/>
    <w:rsid w:val="00FD43B7"/>
    <w:rsid w:val="00FD54AD"/>
    <w:rsid w:val="00FD5EDC"/>
    <w:rsid w:val="00FD6C33"/>
    <w:rsid w:val="00FD781F"/>
    <w:rsid w:val="00FD7D79"/>
    <w:rsid w:val="00FE03CA"/>
    <w:rsid w:val="00FE09DB"/>
    <w:rsid w:val="00FE1024"/>
    <w:rsid w:val="00FE1658"/>
    <w:rsid w:val="00FE1EBF"/>
    <w:rsid w:val="00FE2675"/>
    <w:rsid w:val="00FE2DE3"/>
    <w:rsid w:val="00FE3838"/>
    <w:rsid w:val="00FE3B26"/>
    <w:rsid w:val="00FE462C"/>
    <w:rsid w:val="00FE5597"/>
    <w:rsid w:val="00FE5A5B"/>
    <w:rsid w:val="00FE64D4"/>
    <w:rsid w:val="00FF0460"/>
    <w:rsid w:val="00FF18E7"/>
    <w:rsid w:val="00FF2C57"/>
    <w:rsid w:val="00FF2DD2"/>
    <w:rsid w:val="00FF471F"/>
    <w:rsid w:val="00FF484A"/>
    <w:rsid w:val="00FF4F49"/>
    <w:rsid w:val="00FF5749"/>
    <w:rsid w:val="00FF5D20"/>
    <w:rsid w:val="00FF7313"/>
    <w:rsid w:val="00FF75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9ECF6B"/>
  <w15:docId w15:val="{23DAEA2A-AFA3-4969-952C-648825B5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C38"/>
    <w:pPr>
      <w:spacing w:after="160" w:line="259" w:lineRule="auto"/>
    </w:pPr>
    <w:rPr>
      <w:sz w:val="22"/>
      <w:szCs w:val="22"/>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qFormat/>
    <w:rsid w:val="006A1A84"/>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aliases w:val="H2,h2,Head2A,2,UNDERRUBRIK 1-2,DO NOT USE_h2,h21,H2 Char,h2 Char"/>
    <w:basedOn w:val="Heading1"/>
    <w:next w:val="Normal"/>
    <w:link w:val="Heading2Char"/>
    <w:uiPriority w:val="9"/>
    <w:qFormat/>
    <w:rsid w:val="006A1A84"/>
    <w:pPr>
      <w:numPr>
        <w:numId w:val="0"/>
      </w:numPr>
      <w:pBdr>
        <w:top w:val="none" w:sz="0" w:space="0" w:color="auto"/>
      </w:pBdr>
      <w:spacing w:before="180"/>
      <w:outlineLvl w:val="1"/>
    </w:pPr>
    <w:rPr>
      <w:sz w:val="32"/>
      <w:szCs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6A1A84"/>
    <w:pPr>
      <w:numPr>
        <w:ilvl w:val="2"/>
      </w:numPr>
      <w:spacing w:before="120"/>
      <w:ind w:left="1429"/>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
    <w:basedOn w:val="Heading3"/>
    <w:next w:val="Normal"/>
    <w:link w:val="Heading4Char"/>
    <w:qFormat/>
    <w:rsid w:val="006A1A84"/>
    <w:pPr>
      <w:numPr>
        <w:ilvl w:val="3"/>
      </w:numPr>
      <w:ind w:left="1431"/>
      <w:outlineLvl w:val="3"/>
    </w:pPr>
    <w:rPr>
      <w:sz w:val="24"/>
      <w:szCs w:val="24"/>
    </w:rPr>
  </w:style>
  <w:style w:type="paragraph" w:styleId="Heading5">
    <w:name w:val="heading 5"/>
    <w:basedOn w:val="Heading4"/>
    <w:next w:val="Normal"/>
    <w:link w:val="Heading5Char"/>
    <w:qFormat/>
    <w:rsid w:val="006A1A84"/>
    <w:pPr>
      <w:numPr>
        <w:ilvl w:val="4"/>
      </w:numPr>
      <w:ind w:left="1431"/>
      <w:outlineLvl w:val="4"/>
    </w:pPr>
    <w:rPr>
      <w:sz w:val="22"/>
      <w:szCs w:val="22"/>
    </w:rPr>
  </w:style>
  <w:style w:type="paragraph" w:styleId="Heading6">
    <w:name w:val="heading 6"/>
    <w:basedOn w:val="Normal"/>
    <w:next w:val="Normal"/>
    <w:link w:val="Heading6Char"/>
    <w:qFormat/>
    <w:rsid w:val="006A1A84"/>
    <w:pPr>
      <w:keepNext/>
      <w:keepLines/>
      <w:numPr>
        <w:ilvl w:val="5"/>
        <w:numId w:val="1"/>
      </w:numPr>
      <w:overflowPunct w:val="0"/>
      <w:autoSpaceDE w:val="0"/>
      <w:autoSpaceDN w:val="0"/>
      <w:adjustRightInd w:val="0"/>
      <w:spacing w:before="120" w:after="120" w:line="240" w:lineRule="auto"/>
      <w:jc w:val="both"/>
      <w:textAlignment w:val="baseline"/>
      <w:outlineLvl w:val="5"/>
    </w:pPr>
    <w:rPr>
      <w:rFonts w:ascii="Arial" w:eastAsia="Times New Roman" w:hAnsi="Arial" w:cs="Arial"/>
      <w:sz w:val="20"/>
      <w:szCs w:val="20"/>
      <w:lang w:val="en-GB" w:eastAsia="zh-CN"/>
    </w:rPr>
  </w:style>
  <w:style w:type="paragraph" w:styleId="Heading7">
    <w:name w:val="heading 7"/>
    <w:basedOn w:val="Normal"/>
    <w:next w:val="Normal"/>
    <w:link w:val="Heading7Char"/>
    <w:qFormat/>
    <w:rsid w:val="006A1A84"/>
    <w:pPr>
      <w:keepNext/>
      <w:keepLines/>
      <w:numPr>
        <w:ilvl w:val="6"/>
        <w:numId w:val="1"/>
      </w:numPr>
      <w:overflowPunct w:val="0"/>
      <w:autoSpaceDE w:val="0"/>
      <w:autoSpaceDN w:val="0"/>
      <w:adjustRightInd w:val="0"/>
      <w:spacing w:before="120" w:after="120" w:line="240" w:lineRule="auto"/>
      <w:jc w:val="both"/>
      <w:textAlignment w:val="baseline"/>
      <w:outlineLvl w:val="6"/>
    </w:pPr>
    <w:rPr>
      <w:rFonts w:ascii="Arial" w:eastAsia="Times New Roman" w:hAnsi="Arial" w:cs="Arial"/>
      <w:sz w:val="20"/>
      <w:szCs w:val="20"/>
      <w:lang w:val="en-GB" w:eastAsia="zh-CN"/>
    </w:rPr>
  </w:style>
  <w:style w:type="paragraph" w:styleId="Heading8">
    <w:name w:val="heading 8"/>
    <w:basedOn w:val="Heading7"/>
    <w:next w:val="Normal"/>
    <w:link w:val="Heading8Char"/>
    <w:qFormat/>
    <w:rsid w:val="006A1A84"/>
    <w:pPr>
      <w:numPr>
        <w:ilvl w:val="7"/>
      </w:numPr>
      <w:outlineLvl w:val="7"/>
    </w:pPr>
  </w:style>
  <w:style w:type="paragraph" w:styleId="Heading9">
    <w:name w:val="heading 9"/>
    <w:basedOn w:val="Heading8"/>
    <w:next w:val="Normal"/>
    <w:link w:val="Heading9Char"/>
    <w:qFormat/>
    <w:rsid w:val="006A1A8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a1,1st level - Bullet List Paragraph,List Paragraph1,Lettre d'introduction,Paragrafo elenco,Normal bullet 2,Bullet list,Numbered List"/>
    <w:basedOn w:val="Normal"/>
    <w:link w:val="ListParagraphChar"/>
    <w:uiPriority w:val="34"/>
    <w:qFormat/>
    <w:rsid w:val="007C3C38"/>
    <w:pPr>
      <w:ind w:left="720"/>
      <w:contextualSpacing/>
    </w:pPr>
  </w:style>
  <w:style w:type="paragraph" w:styleId="NormalWeb">
    <w:name w:val="Normal (Web)"/>
    <w:basedOn w:val="Normal"/>
    <w:uiPriority w:val="99"/>
    <w:unhideWhenUsed/>
    <w:rsid w:val="007C3C3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1A84"/>
    <w:rPr>
      <w:rFonts w:ascii="Arial" w:eastAsia="Times New Roman" w:hAnsi="Arial" w:cs="Arial"/>
      <w:sz w:val="36"/>
      <w:szCs w:val="36"/>
      <w:lang w:val="en-GB" w:eastAsia="zh-CN"/>
    </w:rPr>
  </w:style>
  <w:style w:type="character" w:customStyle="1" w:styleId="Heading2Char">
    <w:name w:val="Heading 2 Char"/>
    <w:aliases w:val="H2 Char1,h2 Char1,Head2A Char,2 Char,UNDERRUBRIK 1-2 Char,DO NOT USE_h2 Char,h21 Char,H2 Char Char,h2 Char Char"/>
    <w:link w:val="Heading2"/>
    <w:uiPriority w:val="9"/>
    <w:rsid w:val="006A1A84"/>
    <w:rPr>
      <w:rFonts w:ascii="Arial" w:eastAsia="Times New Roman" w:hAnsi="Arial" w:cs="Arial"/>
      <w:sz w:val="32"/>
      <w:szCs w:val="32"/>
      <w:lang w:val="en-GB" w:eastAsia="zh-CN"/>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6A1A84"/>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6A1A84"/>
    <w:rPr>
      <w:rFonts w:ascii="Arial" w:eastAsia="Times New Roman" w:hAnsi="Arial" w:cs="Arial"/>
      <w:sz w:val="24"/>
      <w:szCs w:val="24"/>
      <w:lang w:val="en-GB" w:eastAsia="zh-CN"/>
    </w:rPr>
  </w:style>
  <w:style w:type="character" w:customStyle="1" w:styleId="Heading5Char">
    <w:name w:val="Heading 5 Char"/>
    <w:link w:val="Heading5"/>
    <w:rsid w:val="006A1A84"/>
    <w:rPr>
      <w:rFonts w:ascii="Arial" w:eastAsia="Times New Roman" w:hAnsi="Arial" w:cs="Arial"/>
      <w:lang w:val="en-GB" w:eastAsia="zh-CN"/>
    </w:rPr>
  </w:style>
  <w:style w:type="character" w:customStyle="1" w:styleId="Heading6Char">
    <w:name w:val="Heading 6 Char"/>
    <w:link w:val="Heading6"/>
    <w:rsid w:val="006A1A84"/>
    <w:rPr>
      <w:rFonts w:ascii="Arial" w:eastAsia="Times New Roman" w:hAnsi="Arial" w:cs="Arial"/>
      <w:lang w:val="en-GB" w:eastAsia="zh-CN"/>
    </w:rPr>
  </w:style>
  <w:style w:type="character" w:customStyle="1" w:styleId="Heading7Char">
    <w:name w:val="Heading 7 Char"/>
    <w:link w:val="Heading7"/>
    <w:rsid w:val="006A1A84"/>
    <w:rPr>
      <w:rFonts w:ascii="Arial" w:eastAsia="Times New Roman" w:hAnsi="Arial" w:cs="Arial"/>
      <w:lang w:val="en-GB" w:eastAsia="zh-CN"/>
    </w:rPr>
  </w:style>
  <w:style w:type="character" w:customStyle="1" w:styleId="Heading8Char">
    <w:name w:val="Heading 8 Char"/>
    <w:link w:val="Heading8"/>
    <w:rsid w:val="006A1A84"/>
    <w:rPr>
      <w:rFonts w:ascii="Arial" w:eastAsia="Times New Roman" w:hAnsi="Arial" w:cs="Arial"/>
      <w:lang w:val="en-GB" w:eastAsia="zh-CN"/>
    </w:rPr>
  </w:style>
  <w:style w:type="character" w:customStyle="1" w:styleId="Heading9Char">
    <w:name w:val="Heading 9 Char"/>
    <w:link w:val="Heading9"/>
    <w:rsid w:val="006A1A84"/>
    <w:rPr>
      <w:rFonts w:ascii="Arial" w:eastAsia="Times New Roman" w:hAnsi="Arial" w:cs="Arial"/>
      <w:lang w:val="en-GB" w:eastAsia="zh-CN"/>
    </w:rPr>
  </w:style>
  <w:style w:type="paragraph" w:customStyle="1" w:styleId="TdocHeader2">
    <w:name w:val="Tdoc_Header_2"/>
    <w:basedOn w:val="Normal"/>
    <w:rsid w:val="006A1A84"/>
    <w:pPr>
      <w:widowControl w:val="0"/>
      <w:tabs>
        <w:tab w:val="left" w:pos="1701"/>
        <w:tab w:val="right" w:pos="9072"/>
        <w:tab w:val="right" w:pos="10206"/>
      </w:tabs>
      <w:spacing w:after="0" w:line="240" w:lineRule="auto"/>
      <w:jc w:val="both"/>
    </w:pPr>
    <w:rPr>
      <w:rFonts w:ascii="Arial" w:eastAsia="Batang" w:hAnsi="Arial"/>
      <w:b/>
      <w:sz w:val="18"/>
      <w:szCs w:val="20"/>
      <w:lang w:val="en-GB"/>
    </w:rPr>
  </w:style>
  <w:style w:type="paragraph" w:styleId="BalloonText">
    <w:name w:val="Balloon Text"/>
    <w:basedOn w:val="Normal"/>
    <w:link w:val="BalloonTextChar"/>
    <w:uiPriority w:val="99"/>
    <w:unhideWhenUsed/>
    <w:rsid w:val="0086464C"/>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86464C"/>
    <w:rPr>
      <w:rFonts w:ascii="Segoe UI" w:hAnsi="Segoe UI" w:cs="Segoe UI"/>
      <w:sz w:val="18"/>
      <w:szCs w:val="18"/>
    </w:rPr>
  </w:style>
  <w:style w:type="character" w:customStyle="1" w:styleId="ZGSM">
    <w:name w:val="ZGSM"/>
    <w:rsid w:val="00D9398F"/>
  </w:style>
  <w:style w:type="paragraph" w:customStyle="1" w:styleId="ZA">
    <w:name w:val="ZA"/>
    <w:rsid w:val="00D9398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D9398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D9398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Caption">
    <w:name w:val="caption"/>
    <w:aliases w:val="cap,Caption Equation,Caption Char1,Caption Char Char,Caption Char1 Char,Caption Char2,Caption Char Char Char,Caption Char Char1,fig and tbl,fighead2,Table Caption,fighead21,fighead22,fighead23,Table Caption1,fighead211,fighead24,topic"/>
    <w:basedOn w:val="Normal"/>
    <w:next w:val="Normal"/>
    <w:link w:val="CaptionChar"/>
    <w:qFormat/>
    <w:rsid w:val="008E04E0"/>
    <w:pPr>
      <w:autoSpaceDE w:val="0"/>
      <w:autoSpaceDN w:val="0"/>
      <w:adjustRightInd w:val="0"/>
      <w:snapToGrid w:val="0"/>
      <w:spacing w:after="120" w:line="240" w:lineRule="auto"/>
      <w:jc w:val="center"/>
    </w:pPr>
    <w:rPr>
      <w:rFonts w:ascii="Times New Roman" w:eastAsia="Times New Roman" w:hAnsi="Times New Roman"/>
      <w:b/>
      <w:bCs/>
      <w:kern w:val="2"/>
      <w:sz w:val="20"/>
      <w:szCs w:val="20"/>
      <w:lang w:val="en-GB" w:eastAsia="zh-CN"/>
    </w:rPr>
  </w:style>
  <w:style w:type="character" w:customStyle="1" w:styleId="CaptionChar">
    <w:name w:val="Caption Char"/>
    <w:aliases w:val="cap Char,Caption Equation Char,Caption Char1 Char2,Caption Char Char Char2,Caption Char1 Char Char1,Caption Char2 Char1,Caption Char Char Char Char1,Caption Char Char1 Char1,fig and tbl Char1,fighead2 Char1,Table Caption Char1,topic Char"/>
    <w:link w:val="Caption"/>
    <w:qFormat/>
    <w:rsid w:val="008E04E0"/>
    <w:rPr>
      <w:rFonts w:ascii="Times New Roman" w:eastAsia="Times New Roman" w:hAnsi="Times New Roman" w:cs="Times New Roman"/>
      <w:b/>
      <w:bCs/>
      <w:kern w:val="2"/>
      <w:sz w:val="20"/>
      <w:szCs w:val="20"/>
      <w:lang w:val="en-GB" w:eastAsia="zh-CN"/>
    </w:rPr>
  </w:style>
  <w:style w:type="table" w:styleId="TableGrid">
    <w:name w:val="Table Grid"/>
    <w:basedOn w:val="TableNormal"/>
    <w:uiPriority w:val="59"/>
    <w:rsid w:val="00BB2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0519FA"/>
    <w:pPr>
      <w:tabs>
        <w:tab w:val="center" w:pos="4680"/>
        <w:tab w:val="right" w:pos="9360"/>
      </w:tabs>
      <w:spacing w:after="0" w:line="240" w:lineRule="auto"/>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0519FA"/>
  </w:style>
  <w:style w:type="paragraph" w:styleId="Footer">
    <w:name w:val="footer"/>
    <w:basedOn w:val="Normal"/>
    <w:link w:val="FooterChar"/>
    <w:uiPriority w:val="99"/>
    <w:unhideWhenUsed/>
    <w:rsid w:val="00051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9FA"/>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w:link w:val="ListParagraph"/>
    <w:uiPriority w:val="34"/>
    <w:qFormat/>
    <w:locked/>
    <w:rsid w:val="00AD179E"/>
  </w:style>
  <w:style w:type="character" w:styleId="CommentReference">
    <w:name w:val="annotation reference"/>
    <w:unhideWhenUsed/>
    <w:rsid w:val="009F1F01"/>
    <w:rPr>
      <w:sz w:val="16"/>
      <w:szCs w:val="16"/>
    </w:rPr>
  </w:style>
  <w:style w:type="paragraph" w:styleId="CommentText">
    <w:name w:val="annotation text"/>
    <w:basedOn w:val="Normal"/>
    <w:link w:val="CommentTextChar"/>
    <w:unhideWhenUsed/>
    <w:rsid w:val="009F1F01"/>
    <w:pPr>
      <w:spacing w:line="240" w:lineRule="auto"/>
    </w:pPr>
    <w:rPr>
      <w:sz w:val="20"/>
      <w:szCs w:val="20"/>
    </w:rPr>
  </w:style>
  <w:style w:type="character" w:customStyle="1" w:styleId="CommentTextChar">
    <w:name w:val="Comment Text Char"/>
    <w:link w:val="CommentText"/>
    <w:rsid w:val="009F1F01"/>
    <w:rPr>
      <w:sz w:val="20"/>
      <w:szCs w:val="20"/>
    </w:rPr>
  </w:style>
  <w:style w:type="paragraph" w:styleId="CommentSubject">
    <w:name w:val="annotation subject"/>
    <w:basedOn w:val="CommentText"/>
    <w:next w:val="CommentText"/>
    <w:link w:val="CommentSubjectChar"/>
    <w:uiPriority w:val="99"/>
    <w:unhideWhenUsed/>
    <w:rsid w:val="009F1F01"/>
    <w:rPr>
      <w:b/>
      <w:bCs/>
    </w:rPr>
  </w:style>
  <w:style w:type="character" w:customStyle="1" w:styleId="CommentSubjectChar">
    <w:name w:val="Comment Subject Char"/>
    <w:link w:val="CommentSubject"/>
    <w:uiPriority w:val="99"/>
    <w:rsid w:val="009F1F01"/>
    <w:rPr>
      <w:b/>
      <w:bCs/>
      <w:sz w:val="20"/>
      <w:szCs w:val="20"/>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rsid w:val="007B3ACC"/>
    <w:rPr>
      <w:rFonts w:eastAsia="MS Gothic"/>
      <w:b/>
      <w:sz w:val="24"/>
      <w:lang w:val="en-GB" w:eastAsia="ja-JP"/>
    </w:rPr>
  </w:style>
  <w:style w:type="paragraph" w:customStyle="1" w:styleId="Default">
    <w:name w:val="Default"/>
    <w:rsid w:val="00967373"/>
    <w:pPr>
      <w:autoSpaceDE w:val="0"/>
      <w:autoSpaceDN w:val="0"/>
      <w:adjustRightInd w:val="0"/>
    </w:pPr>
    <w:rPr>
      <w:rFonts w:ascii="Qualcomm Office" w:hAnsi="Qualcomm Office" w:cs="Qualcomm Office"/>
      <w:color w:val="000000"/>
      <w:sz w:val="24"/>
      <w:szCs w:val="24"/>
      <w:lang w:eastAsia="en-US"/>
    </w:rPr>
  </w:style>
  <w:style w:type="character" w:styleId="Hyperlink">
    <w:name w:val="Hyperlink"/>
    <w:uiPriority w:val="99"/>
    <w:unhideWhenUsed/>
    <w:rsid w:val="00072A13"/>
    <w:rPr>
      <w:strike w:val="0"/>
      <w:dstrike w:val="0"/>
      <w:color w:val="0176C3"/>
      <w:u w:val="none"/>
      <w:effect w:val="none"/>
    </w:rPr>
  </w:style>
  <w:style w:type="paragraph" w:customStyle="1" w:styleId="para">
    <w:name w:val="para"/>
    <w:basedOn w:val="Normal"/>
    <w:rsid w:val="00072A13"/>
    <w:pPr>
      <w:spacing w:before="100" w:beforeAutospacing="1" w:after="360" w:line="240" w:lineRule="auto"/>
    </w:pPr>
    <w:rPr>
      <w:rFonts w:ascii="Times New Roman" w:eastAsia="Times New Roman" w:hAnsi="Times New Roman"/>
      <w:sz w:val="24"/>
      <w:szCs w:val="24"/>
    </w:rPr>
  </w:style>
  <w:style w:type="character" w:styleId="Emphasis">
    <w:name w:val="Emphasis"/>
    <w:uiPriority w:val="20"/>
    <w:qFormat/>
    <w:rsid w:val="00072A13"/>
    <w:rPr>
      <w:i/>
      <w:iCs/>
    </w:rPr>
  </w:style>
  <w:style w:type="character" w:customStyle="1" w:styleId="citationref">
    <w:name w:val="citationref"/>
    <w:basedOn w:val="DefaultParagraphFont"/>
    <w:rsid w:val="00072A13"/>
  </w:style>
  <w:style w:type="paragraph" w:customStyle="1" w:styleId="FP">
    <w:name w:val="FP"/>
    <w:basedOn w:val="Normal"/>
    <w:rsid w:val="00C05511"/>
    <w:pPr>
      <w:overflowPunct w:val="0"/>
      <w:autoSpaceDE w:val="0"/>
      <w:autoSpaceDN w:val="0"/>
      <w:adjustRightInd w:val="0"/>
      <w:spacing w:after="0" w:line="240" w:lineRule="auto"/>
      <w:textAlignment w:val="baseline"/>
    </w:pPr>
    <w:rPr>
      <w:rFonts w:ascii="Times New Roman" w:eastAsia="MS Mincho" w:hAnsi="Times New Roman"/>
      <w:sz w:val="20"/>
      <w:szCs w:val="20"/>
      <w:lang w:val="en-GB"/>
    </w:rPr>
  </w:style>
  <w:style w:type="paragraph" w:customStyle="1" w:styleId="NO">
    <w:name w:val="NO"/>
    <w:basedOn w:val="Normal"/>
    <w:link w:val="NOChar1"/>
    <w:rsid w:val="00CF3E1A"/>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sz w:val="20"/>
      <w:szCs w:val="20"/>
      <w:lang w:val="en-GB"/>
    </w:rPr>
  </w:style>
  <w:style w:type="character" w:customStyle="1" w:styleId="NOChar1">
    <w:name w:val="NO Char1"/>
    <w:link w:val="NO"/>
    <w:rsid w:val="00CF3E1A"/>
    <w:rPr>
      <w:rFonts w:ascii="Times New Roman" w:eastAsia="Times New Roman" w:hAnsi="Times New Roman" w:cs="Times New Roman"/>
      <w:sz w:val="20"/>
      <w:szCs w:val="20"/>
      <w:lang w:val="en-GB"/>
    </w:rPr>
  </w:style>
  <w:style w:type="paragraph" w:customStyle="1" w:styleId="TAL">
    <w:name w:val="TAL"/>
    <w:basedOn w:val="Normal"/>
    <w:link w:val="TALChar"/>
    <w:qFormat/>
    <w:rsid w:val="00C73856"/>
    <w:pPr>
      <w:keepNext/>
      <w:keepLines/>
      <w:overflowPunct w:val="0"/>
      <w:autoSpaceDE w:val="0"/>
      <w:autoSpaceDN w:val="0"/>
      <w:adjustRightInd w:val="0"/>
      <w:spacing w:after="0" w:line="240" w:lineRule="auto"/>
      <w:textAlignment w:val="baseline"/>
    </w:pPr>
    <w:rPr>
      <w:rFonts w:ascii="Arial" w:eastAsia="Times New Roman" w:hAnsi="Arial"/>
      <w:sz w:val="18"/>
      <w:szCs w:val="20"/>
      <w:lang w:val="en-GB"/>
    </w:rPr>
  </w:style>
  <w:style w:type="paragraph" w:customStyle="1" w:styleId="TAH">
    <w:name w:val="TAH"/>
    <w:basedOn w:val="Normal"/>
    <w:link w:val="TAHCar"/>
    <w:qFormat/>
    <w:rsid w:val="00C73856"/>
    <w:pPr>
      <w:keepNext/>
      <w:keepLines/>
      <w:overflowPunct w:val="0"/>
      <w:autoSpaceDE w:val="0"/>
      <w:autoSpaceDN w:val="0"/>
      <w:adjustRightInd w:val="0"/>
      <w:spacing w:after="0" w:line="240" w:lineRule="auto"/>
      <w:jc w:val="center"/>
      <w:textAlignment w:val="baseline"/>
    </w:pPr>
    <w:rPr>
      <w:rFonts w:ascii="Arial" w:eastAsia="Times New Roman" w:hAnsi="Arial"/>
      <w:b/>
      <w:sz w:val="18"/>
      <w:szCs w:val="20"/>
      <w:lang w:val="en-GB"/>
    </w:rPr>
  </w:style>
  <w:style w:type="character" w:customStyle="1" w:styleId="TALChar">
    <w:name w:val="TAL Char"/>
    <w:link w:val="TAL"/>
    <w:rsid w:val="00C73856"/>
    <w:rPr>
      <w:rFonts w:ascii="Arial" w:eastAsia="Times New Roman" w:hAnsi="Arial" w:cs="Times New Roman"/>
      <w:sz w:val="18"/>
      <w:szCs w:val="20"/>
      <w:lang w:val="en-GB"/>
    </w:rPr>
  </w:style>
  <w:style w:type="paragraph" w:customStyle="1" w:styleId="B1">
    <w:name w:val="B1"/>
    <w:basedOn w:val="Normal"/>
    <w:link w:val="B1Char"/>
    <w:rsid w:val="00DA5C3C"/>
    <w:pPr>
      <w:overflowPunct w:val="0"/>
      <w:autoSpaceDE w:val="0"/>
      <w:autoSpaceDN w:val="0"/>
      <w:adjustRightInd w:val="0"/>
      <w:spacing w:after="180" w:line="240" w:lineRule="auto"/>
      <w:ind w:left="568" w:hanging="284"/>
      <w:textAlignment w:val="baseline"/>
    </w:pPr>
    <w:rPr>
      <w:rFonts w:ascii="Times New Roman" w:hAnsi="Times New Roman"/>
      <w:color w:val="000000"/>
      <w:sz w:val="20"/>
      <w:szCs w:val="20"/>
      <w:lang w:val="en-GB" w:eastAsia="ja-JP"/>
    </w:rPr>
  </w:style>
  <w:style w:type="character" w:customStyle="1" w:styleId="B1Char">
    <w:name w:val="B1 Char"/>
    <w:link w:val="B1"/>
    <w:locked/>
    <w:rsid w:val="00DA5C3C"/>
    <w:rPr>
      <w:rFonts w:ascii="Times New Roman" w:eastAsia="SimSun" w:hAnsi="Times New Roman" w:cs="Times New Roman"/>
      <w:color w:val="000000"/>
      <w:sz w:val="20"/>
      <w:szCs w:val="20"/>
      <w:lang w:val="en-GB" w:eastAsia="ja-JP"/>
    </w:rPr>
  </w:style>
  <w:style w:type="paragraph" w:customStyle="1" w:styleId="Guidance">
    <w:name w:val="Guidance"/>
    <w:basedOn w:val="Normal"/>
    <w:rsid w:val="00DA5C3C"/>
    <w:pPr>
      <w:spacing w:after="180" w:line="240" w:lineRule="auto"/>
    </w:pPr>
    <w:rPr>
      <w:rFonts w:ascii="Times New Roman" w:eastAsia="Times New Roman" w:hAnsi="Times New Roman"/>
      <w:i/>
      <w:color w:val="0000FF"/>
      <w:sz w:val="20"/>
      <w:szCs w:val="20"/>
      <w:lang w:val="en-GB"/>
    </w:rPr>
  </w:style>
  <w:style w:type="paragraph" w:customStyle="1" w:styleId="EW">
    <w:name w:val="EW"/>
    <w:basedOn w:val="Normal"/>
    <w:rsid w:val="00202FFE"/>
    <w:pPr>
      <w:keepLines/>
      <w:spacing w:after="0" w:line="240" w:lineRule="auto"/>
      <w:ind w:left="1702" w:hanging="1418"/>
    </w:pPr>
    <w:rPr>
      <w:rFonts w:ascii="Times New Roman" w:eastAsia="Times New Roman" w:hAnsi="Times New Roman"/>
      <w:sz w:val="20"/>
      <w:szCs w:val="20"/>
      <w:lang w:val="en-GB"/>
    </w:rPr>
  </w:style>
  <w:style w:type="character" w:styleId="PlaceholderText">
    <w:name w:val="Placeholder Text"/>
    <w:uiPriority w:val="99"/>
    <w:semiHidden/>
    <w:rsid w:val="002D24D0"/>
    <w:rPr>
      <w:color w:val="808080"/>
    </w:rPr>
  </w:style>
  <w:style w:type="paragraph" w:styleId="PlainText">
    <w:name w:val="Plain Text"/>
    <w:basedOn w:val="Normal"/>
    <w:link w:val="PlainTextChar"/>
    <w:uiPriority w:val="99"/>
    <w:unhideWhenUsed/>
    <w:rsid w:val="00362B48"/>
    <w:pPr>
      <w:spacing w:after="0" w:line="240" w:lineRule="auto"/>
    </w:pPr>
    <w:rPr>
      <w:szCs w:val="21"/>
      <w:lang w:val="fr-FR"/>
    </w:rPr>
  </w:style>
  <w:style w:type="character" w:customStyle="1" w:styleId="PlainTextChar">
    <w:name w:val="Plain Text Char"/>
    <w:link w:val="PlainText"/>
    <w:uiPriority w:val="99"/>
    <w:rsid w:val="00362B48"/>
    <w:rPr>
      <w:rFonts w:ascii="Calibri" w:hAnsi="Calibri"/>
      <w:szCs w:val="21"/>
      <w:lang w:val="fr-FR"/>
    </w:rPr>
  </w:style>
  <w:style w:type="paragraph" w:styleId="Revision">
    <w:name w:val="Revision"/>
    <w:hidden/>
    <w:uiPriority w:val="99"/>
    <w:semiHidden/>
    <w:rsid w:val="00CE597B"/>
    <w:rPr>
      <w:sz w:val="22"/>
      <w:szCs w:val="22"/>
      <w:lang w:eastAsia="en-US"/>
    </w:rPr>
  </w:style>
  <w:style w:type="paragraph" w:customStyle="1" w:styleId="CRCoverPage">
    <w:name w:val="CR Cover Page"/>
    <w:rsid w:val="00B46E53"/>
    <w:pPr>
      <w:spacing w:after="120"/>
    </w:pPr>
    <w:rPr>
      <w:rFonts w:ascii="Arial" w:eastAsia="Times New Roman" w:hAnsi="Arial"/>
      <w:lang w:val="en-GB" w:eastAsia="en-US"/>
    </w:rPr>
  </w:style>
  <w:style w:type="paragraph" w:customStyle="1" w:styleId="H6">
    <w:name w:val="H6"/>
    <w:basedOn w:val="Heading5"/>
    <w:next w:val="Normal"/>
    <w:rsid w:val="003D2EA5"/>
    <w:pPr>
      <w:numPr>
        <w:ilvl w:val="0"/>
      </w:numPr>
      <w:overflowPunct/>
      <w:autoSpaceDE/>
      <w:autoSpaceDN/>
      <w:adjustRightInd/>
      <w:ind w:left="1985" w:hanging="1985"/>
      <w:textAlignment w:val="auto"/>
      <w:outlineLvl w:val="9"/>
    </w:pPr>
    <w:rPr>
      <w:rFonts w:cs="Times New Roman"/>
      <w:sz w:val="20"/>
      <w:szCs w:val="20"/>
      <w:lang w:eastAsia="en-US"/>
    </w:rPr>
  </w:style>
  <w:style w:type="paragraph" w:styleId="TOC9">
    <w:name w:val="toc 9"/>
    <w:basedOn w:val="TOC8"/>
    <w:uiPriority w:val="39"/>
    <w:rsid w:val="003D2EA5"/>
    <w:pPr>
      <w:ind w:left="1418" w:hanging="1418"/>
    </w:pPr>
  </w:style>
  <w:style w:type="paragraph" w:styleId="TOC8">
    <w:name w:val="toc 8"/>
    <w:basedOn w:val="TOC1"/>
    <w:semiHidden/>
    <w:rsid w:val="003D2EA5"/>
    <w:pPr>
      <w:spacing w:before="180"/>
      <w:ind w:left="2693" w:hanging="2693"/>
    </w:pPr>
    <w:rPr>
      <w:b/>
    </w:rPr>
  </w:style>
  <w:style w:type="paragraph" w:styleId="TOC1">
    <w:name w:val="toc 1"/>
    <w:uiPriority w:val="39"/>
    <w:rsid w:val="003D2EA5"/>
    <w:pPr>
      <w:keepNext/>
      <w:keepLines/>
      <w:widowControl w:val="0"/>
      <w:tabs>
        <w:tab w:val="right" w:leader="dot" w:pos="9639"/>
      </w:tabs>
      <w:spacing w:before="120"/>
      <w:ind w:left="567" w:right="425" w:hanging="567"/>
    </w:pPr>
    <w:rPr>
      <w:rFonts w:ascii="Times New Roman" w:eastAsia="Times New Roman" w:hAnsi="Times New Roman"/>
      <w:noProof/>
      <w:sz w:val="22"/>
      <w:lang w:val="en-GB" w:eastAsia="en-US"/>
    </w:rPr>
  </w:style>
  <w:style w:type="paragraph" w:customStyle="1" w:styleId="EQ">
    <w:name w:val="EQ"/>
    <w:basedOn w:val="Normal"/>
    <w:next w:val="Normal"/>
    <w:rsid w:val="003D2EA5"/>
    <w:pPr>
      <w:keepLines/>
      <w:tabs>
        <w:tab w:val="center" w:pos="4536"/>
        <w:tab w:val="right" w:pos="9072"/>
      </w:tabs>
      <w:spacing w:after="180" w:line="240" w:lineRule="auto"/>
    </w:pPr>
    <w:rPr>
      <w:rFonts w:ascii="Times New Roman" w:eastAsia="Times New Roman" w:hAnsi="Times New Roman"/>
      <w:noProof/>
      <w:sz w:val="20"/>
      <w:szCs w:val="20"/>
      <w:lang w:val="en-GB"/>
    </w:rPr>
  </w:style>
  <w:style w:type="paragraph" w:customStyle="1" w:styleId="ZD">
    <w:name w:val="ZD"/>
    <w:rsid w:val="003D2EA5"/>
    <w:pPr>
      <w:framePr w:wrap="notBeside" w:vAnchor="page" w:hAnchor="margin" w:y="15764"/>
      <w:widowControl w:val="0"/>
    </w:pPr>
    <w:rPr>
      <w:rFonts w:ascii="Arial" w:eastAsia="Times New Roman" w:hAnsi="Arial"/>
      <w:noProof/>
      <w:sz w:val="32"/>
      <w:lang w:val="en-GB" w:eastAsia="en-US"/>
    </w:rPr>
  </w:style>
  <w:style w:type="paragraph" w:styleId="TOC5">
    <w:name w:val="toc 5"/>
    <w:basedOn w:val="TOC4"/>
    <w:semiHidden/>
    <w:rsid w:val="003D2EA5"/>
    <w:pPr>
      <w:ind w:left="1701" w:hanging="1701"/>
    </w:pPr>
  </w:style>
  <w:style w:type="paragraph" w:styleId="TOC4">
    <w:name w:val="toc 4"/>
    <w:basedOn w:val="TOC3"/>
    <w:uiPriority w:val="39"/>
    <w:rsid w:val="003D2EA5"/>
    <w:pPr>
      <w:ind w:left="1418" w:hanging="1418"/>
    </w:pPr>
  </w:style>
  <w:style w:type="paragraph" w:styleId="TOC3">
    <w:name w:val="toc 3"/>
    <w:basedOn w:val="TOC2"/>
    <w:uiPriority w:val="39"/>
    <w:rsid w:val="003D2EA5"/>
    <w:pPr>
      <w:ind w:left="1134" w:hanging="1134"/>
    </w:pPr>
  </w:style>
  <w:style w:type="paragraph" w:styleId="TOC2">
    <w:name w:val="toc 2"/>
    <w:basedOn w:val="TOC1"/>
    <w:uiPriority w:val="39"/>
    <w:rsid w:val="003D2EA5"/>
    <w:pPr>
      <w:keepNext w:val="0"/>
      <w:spacing w:before="0"/>
      <w:ind w:left="851" w:hanging="851"/>
    </w:pPr>
    <w:rPr>
      <w:sz w:val="20"/>
    </w:rPr>
  </w:style>
  <w:style w:type="paragraph" w:styleId="Index1">
    <w:name w:val="index 1"/>
    <w:basedOn w:val="Normal"/>
    <w:semiHidden/>
    <w:rsid w:val="003D2EA5"/>
    <w:pPr>
      <w:keepLines/>
      <w:spacing w:after="0" w:line="240" w:lineRule="auto"/>
    </w:pPr>
    <w:rPr>
      <w:rFonts w:ascii="Times New Roman" w:eastAsia="Times New Roman" w:hAnsi="Times New Roman"/>
      <w:sz w:val="20"/>
      <w:szCs w:val="20"/>
      <w:lang w:val="en-GB"/>
    </w:rPr>
  </w:style>
  <w:style w:type="paragraph" w:styleId="Index2">
    <w:name w:val="index 2"/>
    <w:basedOn w:val="Index1"/>
    <w:semiHidden/>
    <w:rsid w:val="003D2EA5"/>
    <w:pPr>
      <w:ind w:left="284"/>
    </w:pPr>
  </w:style>
  <w:style w:type="paragraph" w:customStyle="1" w:styleId="TT">
    <w:name w:val="TT"/>
    <w:basedOn w:val="Heading1"/>
    <w:next w:val="Normal"/>
    <w:rsid w:val="003D2EA5"/>
    <w:pPr>
      <w:numPr>
        <w:numId w:val="0"/>
      </w:numPr>
      <w:overflowPunct/>
      <w:autoSpaceDE/>
      <w:autoSpaceDN/>
      <w:adjustRightInd/>
      <w:ind w:left="1134" w:hanging="1134"/>
      <w:textAlignment w:val="auto"/>
      <w:outlineLvl w:val="9"/>
    </w:pPr>
    <w:rPr>
      <w:rFonts w:cs="Times New Roman"/>
      <w:szCs w:val="20"/>
      <w:lang w:eastAsia="en-US"/>
    </w:rPr>
  </w:style>
  <w:style w:type="character" w:styleId="FootnoteReference">
    <w:name w:val="footnote reference"/>
    <w:uiPriority w:val="99"/>
    <w:semiHidden/>
    <w:rsid w:val="003D2EA5"/>
    <w:rPr>
      <w:b/>
      <w:position w:val="6"/>
      <w:sz w:val="16"/>
    </w:rPr>
  </w:style>
  <w:style w:type="paragraph" w:styleId="FootnoteText">
    <w:name w:val="footnote text"/>
    <w:basedOn w:val="Normal"/>
    <w:link w:val="FootnoteTextChar"/>
    <w:uiPriority w:val="99"/>
    <w:semiHidden/>
    <w:rsid w:val="003D2EA5"/>
    <w:pPr>
      <w:keepLines/>
      <w:spacing w:after="0" w:line="240" w:lineRule="auto"/>
      <w:ind w:left="454" w:hanging="454"/>
    </w:pPr>
    <w:rPr>
      <w:rFonts w:ascii="Times New Roman" w:eastAsia="Times New Roman" w:hAnsi="Times New Roman"/>
      <w:sz w:val="16"/>
      <w:szCs w:val="20"/>
      <w:lang w:val="en-GB"/>
    </w:rPr>
  </w:style>
  <w:style w:type="character" w:customStyle="1" w:styleId="FootnoteTextChar">
    <w:name w:val="Footnote Text Char"/>
    <w:link w:val="FootnoteText"/>
    <w:uiPriority w:val="99"/>
    <w:semiHidden/>
    <w:rsid w:val="003D2EA5"/>
    <w:rPr>
      <w:rFonts w:ascii="Times New Roman" w:eastAsia="Times New Roman" w:hAnsi="Times New Roman" w:cs="Times New Roman"/>
      <w:sz w:val="16"/>
      <w:szCs w:val="20"/>
      <w:lang w:val="en-GB"/>
    </w:rPr>
  </w:style>
  <w:style w:type="paragraph" w:customStyle="1" w:styleId="NF">
    <w:name w:val="NF"/>
    <w:basedOn w:val="NO"/>
    <w:rsid w:val="003D2EA5"/>
    <w:pPr>
      <w:keepNext/>
      <w:overflowPunct/>
      <w:autoSpaceDE/>
      <w:autoSpaceDN/>
      <w:adjustRightInd/>
      <w:spacing w:after="0"/>
      <w:textAlignment w:val="auto"/>
    </w:pPr>
    <w:rPr>
      <w:rFonts w:ascii="Arial" w:hAnsi="Arial"/>
      <w:sz w:val="18"/>
    </w:rPr>
  </w:style>
  <w:style w:type="paragraph" w:customStyle="1" w:styleId="PL">
    <w:name w:val="PL"/>
    <w:rsid w:val="003D2E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paragraph" w:customStyle="1" w:styleId="TAR">
    <w:name w:val="TAR"/>
    <w:basedOn w:val="TAL"/>
    <w:rsid w:val="003D2EA5"/>
    <w:pPr>
      <w:overflowPunct/>
      <w:autoSpaceDE/>
      <w:autoSpaceDN/>
      <w:adjustRightInd/>
      <w:jc w:val="right"/>
      <w:textAlignment w:val="auto"/>
    </w:pPr>
  </w:style>
  <w:style w:type="paragraph" w:styleId="ListNumber2">
    <w:name w:val="List Number 2"/>
    <w:basedOn w:val="ListNumber"/>
    <w:rsid w:val="003D2EA5"/>
    <w:pPr>
      <w:ind w:left="851"/>
    </w:pPr>
  </w:style>
  <w:style w:type="paragraph" w:styleId="ListNumber">
    <w:name w:val="List Number"/>
    <w:basedOn w:val="List"/>
    <w:rsid w:val="003D2EA5"/>
  </w:style>
  <w:style w:type="paragraph" w:styleId="List">
    <w:name w:val="List"/>
    <w:basedOn w:val="Normal"/>
    <w:rsid w:val="003D2EA5"/>
    <w:pPr>
      <w:spacing w:after="180" w:line="240" w:lineRule="auto"/>
      <w:ind w:left="568" w:hanging="284"/>
    </w:pPr>
    <w:rPr>
      <w:rFonts w:ascii="Times New Roman" w:eastAsia="Times New Roman" w:hAnsi="Times New Roman"/>
      <w:sz w:val="20"/>
      <w:szCs w:val="20"/>
      <w:lang w:val="en-GB"/>
    </w:rPr>
  </w:style>
  <w:style w:type="paragraph" w:customStyle="1" w:styleId="TAC">
    <w:name w:val="TAC"/>
    <w:basedOn w:val="TAL"/>
    <w:link w:val="TACChar"/>
    <w:rsid w:val="003D2EA5"/>
    <w:pPr>
      <w:overflowPunct/>
      <w:autoSpaceDE/>
      <w:autoSpaceDN/>
      <w:adjustRightInd/>
      <w:jc w:val="center"/>
      <w:textAlignment w:val="auto"/>
    </w:pPr>
  </w:style>
  <w:style w:type="paragraph" w:customStyle="1" w:styleId="LD">
    <w:name w:val="LD"/>
    <w:rsid w:val="003D2EA5"/>
    <w:pPr>
      <w:keepNext/>
      <w:keepLines/>
      <w:spacing w:line="180" w:lineRule="exact"/>
    </w:pPr>
    <w:rPr>
      <w:rFonts w:ascii="Courier New" w:eastAsia="Times New Roman" w:hAnsi="Courier New"/>
      <w:noProof/>
      <w:lang w:val="en-GB" w:eastAsia="en-US"/>
    </w:rPr>
  </w:style>
  <w:style w:type="paragraph" w:customStyle="1" w:styleId="EX">
    <w:name w:val="EX"/>
    <w:basedOn w:val="Normal"/>
    <w:rsid w:val="003D2EA5"/>
    <w:pPr>
      <w:keepLines/>
      <w:spacing w:after="180" w:line="240" w:lineRule="auto"/>
      <w:ind w:left="1702" w:hanging="1418"/>
    </w:pPr>
    <w:rPr>
      <w:rFonts w:ascii="Times New Roman" w:eastAsia="Times New Roman" w:hAnsi="Times New Roman"/>
      <w:sz w:val="20"/>
      <w:szCs w:val="20"/>
      <w:lang w:val="en-GB"/>
    </w:rPr>
  </w:style>
  <w:style w:type="paragraph" w:customStyle="1" w:styleId="NW">
    <w:name w:val="NW"/>
    <w:basedOn w:val="NO"/>
    <w:rsid w:val="003D2EA5"/>
    <w:pPr>
      <w:overflowPunct/>
      <w:autoSpaceDE/>
      <w:autoSpaceDN/>
      <w:adjustRightInd/>
      <w:spacing w:after="0"/>
      <w:textAlignment w:val="auto"/>
    </w:pPr>
  </w:style>
  <w:style w:type="paragraph" w:styleId="TOC6">
    <w:name w:val="toc 6"/>
    <w:basedOn w:val="TOC5"/>
    <w:next w:val="Normal"/>
    <w:semiHidden/>
    <w:rsid w:val="003D2EA5"/>
    <w:pPr>
      <w:ind w:left="1985" w:hanging="1985"/>
    </w:pPr>
  </w:style>
  <w:style w:type="paragraph" w:styleId="TOC7">
    <w:name w:val="toc 7"/>
    <w:basedOn w:val="TOC6"/>
    <w:next w:val="Normal"/>
    <w:semiHidden/>
    <w:rsid w:val="003D2EA5"/>
    <w:pPr>
      <w:ind w:left="2268" w:hanging="2268"/>
    </w:pPr>
  </w:style>
  <w:style w:type="paragraph" w:styleId="ListBullet2">
    <w:name w:val="List Bullet 2"/>
    <w:basedOn w:val="ListBullet"/>
    <w:rsid w:val="003D2EA5"/>
    <w:pPr>
      <w:ind w:left="851"/>
    </w:pPr>
  </w:style>
  <w:style w:type="paragraph" w:styleId="ListBullet">
    <w:name w:val="List Bullet"/>
    <w:basedOn w:val="List"/>
    <w:rsid w:val="003D2EA5"/>
  </w:style>
  <w:style w:type="paragraph" w:customStyle="1" w:styleId="EditorsNote">
    <w:name w:val="Editor's Note"/>
    <w:basedOn w:val="NO"/>
    <w:rsid w:val="003D2EA5"/>
    <w:pPr>
      <w:overflowPunct/>
      <w:autoSpaceDE/>
      <w:autoSpaceDN/>
      <w:adjustRightInd/>
      <w:textAlignment w:val="auto"/>
    </w:pPr>
    <w:rPr>
      <w:color w:val="FF0000"/>
    </w:rPr>
  </w:style>
  <w:style w:type="paragraph" w:customStyle="1" w:styleId="TH">
    <w:name w:val="TH"/>
    <w:basedOn w:val="Normal"/>
    <w:link w:val="THChar"/>
    <w:qFormat/>
    <w:rsid w:val="003D2EA5"/>
    <w:pPr>
      <w:keepNext/>
      <w:keepLines/>
      <w:spacing w:before="60" w:after="180" w:line="240" w:lineRule="auto"/>
      <w:jc w:val="center"/>
    </w:pPr>
    <w:rPr>
      <w:rFonts w:ascii="Arial" w:eastAsia="Times New Roman" w:hAnsi="Arial"/>
      <w:b/>
      <w:sz w:val="20"/>
      <w:szCs w:val="20"/>
      <w:lang w:val="en-GB"/>
    </w:rPr>
  </w:style>
  <w:style w:type="paragraph" w:customStyle="1" w:styleId="ZU">
    <w:name w:val="ZU"/>
    <w:rsid w:val="003D2EA5"/>
    <w:pPr>
      <w:framePr w:w="10206" w:wrap="notBeside" w:vAnchor="page" w:hAnchor="margin" w:y="6238"/>
      <w:widowControl w:val="0"/>
      <w:pBdr>
        <w:top w:val="single" w:sz="12" w:space="1" w:color="auto"/>
      </w:pBdr>
      <w:jc w:val="right"/>
    </w:pPr>
    <w:rPr>
      <w:rFonts w:ascii="Arial" w:eastAsia="Times New Roman" w:hAnsi="Arial"/>
      <w:noProof/>
      <w:lang w:val="en-GB" w:eastAsia="en-US"/>
    </w:rPr>
  </w:style>
  <w:style w:type="paragraph" w:customStyle="1" w:styleId="TAN">
    <w:name w:val="TAN"/>
    <w:basedOn w:val="TAL"/>
    <w:link w:val="TANChar"/>
    <w:rsid w:val="003D2EA5"/>
    <w:pPr>
      <w:overflowPunct/>
      <w:autoSpaceDE/>
      <w:autoSpaceDN/>
      <w:adjustRightInd/>
      <w:ind w:left="851" w:hanging="851"/>
      <w:textAlignment w:val="auto"/>
    </w:pPr>
  </w:style>
  <w:style w:type="paragraph" w:customStyle="1" w:styleId="ZH">
    <w:name w:val="ZH"/>
    <w:rsid w:val="003D2EA5"/>
    <w:pPr>
      <w:framePr w:wrap="notBeside" w:vAnchor="page" w:hAnchor="margin" w:xAlign="center" w:y="6805"/>
      <w:widowControl w:val="0"/>
    </w:pPr>
    <w:rPr>
      <w:rFonts w:ascii="Arial" w:eastAsia="Times New Roman" w:hAnsi="Arial"/>
      <w:noProof/>
      <w:lang w:val="en-GB" w:eastAsia="en-US"/>
    </w:rPr>
  </w:style>
  <w:style w:type="paragraph" w:customStyle="1" w:styleId="TF">
    <w:name w:val="TF"/>
    <w:basedOn w:val="TH"/>
    <w:rsid w:val="003D2EA5"/>
    <w:pPr>
      <w:keepNext w:val="0"/>
      <w:spacing w:before="0" w:after="240"/>
    </w:pPr>
  </w:style>
  <w:style w:type="paragraph" w:customStyle="1" w:styleId="ZG">
    <w:name w:val="ZG"/>
    <w:rsid w:val="003D2EA5"/>
    <w:pPr>
      <w:framePr w:wrap="notBeside" w:vAnchor="page" w:hAnchor="margin" w:xAlign="right" w:y="6805"/>
      <w:widowControl w:val="0"/>
      <w:jc w:val="right"/>
    </w:pPr>
    <w:rPr>
      <w:rFonts w:ascii="Arial" w:eastAsia="Times New Roman" w:hAnsi="Arial"/>
      <w:noProof/>
      <w:lang w:val="en-GB" w:eastAsia="en-US"/>
    </w:rPr>
  </w:style>
  <w:style w:type="paragraph" w:styleId="ListBullet3">
    <w:name w:val="List Bullet 3"/>
    <w:basedOn w:val="ListBullet2"/>
    <w:rsid w:val="003D2EA5"/>
    <w:pPr>
      <w:ind w:left="1135"/>
    </w:pPr>
  </w:style>
  <w:style w:type="paragraph" w:styleId="List2">
    <w:name w:val="List 2"/>
    <w:basedOn w:val="List"/>
    <w:rsid w:val="003D2EA5"/>
    <w:pPr>
      <w:ind w:left="851"/>
    </w:pPr>
  </w:style>
  <w:style w:type="paragraph" w:styleId="List3">
    <w:name w:val="List 3"/>
    <w:basedOn w:val="List2"/>
    <w:rsid w:val="003D2EA5"/>
    <w:pPr>
      <w:ind w:left="1135"/>
    </w:pPr>
  </w:style>
  <w:style w:type="paragraph" w:styleId="List4">
    <w:name w:val="List 4"/>
    <w:basedOn w:val="List3"/>
    <w:rsid w:val="003D2EA5"/>
    <w:pPr>
      <w:ind w:left="1418"/>
    </w:pPr>
  </w:style>
  <w:style w:type="paragraph" w:styleId="List5">
    <w:name w:val="List 5"/>
    <w:basedOn w:val="List4"/>
    <w:rsid w:val="003D2EA5"/>
    <w:pPr>
      <w:ind w:left="1702"/>
    </w:pPr>
  </w:style>
  <w:style w:type="paragraph" w:styleId="ListBullet4">
    <w:name w:val="List Bullet 4"/>
    <w:basedOn w:val="ListBullet3"/>
    <w:rsid w:val="003D2EA5"/>
    <w:pPr>
      <w:ind w:left="1418"/>
    </w:pPr>
  </w:style>
  <w:style w:type="paragraph" w:styleId="ListBullet5">
    <w:name w:val="List Bullet 5"/>
    <w:basedOn w:val="ListBullet4"/>
    <w:rsid w:val="003D2EA5"/>
    <w:pPr>
      <w:ind w:left="1702"/>
    </w:pPr>
  </w:style>
  <w:style w:type="paragraph" w:customStyle="1" w:styleId="B2">
    <w:name w:val="B2"/>
    <w:basedOn w:val="List2"/>
    <w:rsid w:val="003D2EA5"/>
  </w:style>
  <w:style w:type="paragraph" w:customStyle="1" w:styleId="B3">
    <w:name w:val="B3"/>
    <w:basedOn w:val="List3"/>
    <w:rsid w:val="003D2EA5"/>
  </w:style>
  <w:style w:type="paragraph" w:customStyle="1" w:styleId="B4">
    <w:name w:val="B4"/>
    <w:basedOn w:val="List4"/>
    <w:rsid w:val="003D2EA5"/>
  </w:style>
  <w:style w:type="paragraph" w:customStyle="1" w:styleId="B5">
    <w:name w:val="B5"/>
    <w:basedOn w:val="List5"/>
    <w:rsid w:val="003D2EA5"/>
  </w:style>
  <w:style w:type="paragraph" w:customStyle="1" w:styleId="ZTD">
    <w:name w:val="ZTD"/>
    <w:basedOn w:val="ZB"/>
    <w:rsid w:val="003D2EA5"/>
    <w:pPr>
      <w:framePr w:hRule="auto" w:wrap="notBeside" w:y="852"/>
      <w:overflowPunct/>
      <w:autoSpaceDE/>
      <w:autoSpaceDN/>
      <w:adjustRightInd/>
      <w:textAlignment w:val="auto"/>
    </w:pPr>
    <w:rPr>
      <w:i w:val="0"/>
      <w:sz w:val="40"/>
      <w:lang w:eastAsia="en-US"/>
    </w:rPr>
  </w:style>
  <w:style w:type="paragraph" w:customStyle="1" w:styleId="ZV">
    <w:name w:val="ZV"/>
    <w:basedOn w:val="ZU"/>
    <w:rsid w:val="003D2EA5"/>
    <w:pPr>
      <w:framePr w:wrap="notBeside" w:y="16161"/>
    </w:pPr>
  </w:style>
  <w:style w:type="paragraph" w:styleId="IndexHeading">
    <w:name w:val="index heading"/>
    <w:basedOn w:val="Normal"/>
    <w:next w:val="Normal"/>
    <w:semiHidden/>
    <w:rsid w:val="003D2EA5"/>
    <w:pPr>
      <w:pBdr>
        <w:top w:val="single" w:sz="12" w:space="0" w:color="auto"/>
      </w:pBdr>
      <w:spacing w:before="360" w:after="240" w:line="240" w:lineRule="auto"/>
    </w:pPr>
    <w:rPr>
      <w:rFonts w:ascii="Times New Roman" w:eastAsia="Times New Roman" w:hAnsi="Times New Roman"/>
      <w:b/>
      <w:i/>
      <w:sz w:val="26"/>
      <w:szCs w:val="20"/>
      <w:lang w:val="en-GB"/>
    </w:rPr>
  </w:style>
  <w:style w:type="paragraph" w:customStyle="1" w:styleId="INDENT1">
    <w:name w:val="INDENT1"/>
    <w:basedOn w:val="Normal"/>
    <w:rsid w:val="003D2EA5"/>
    <w:pPr>
      <w:spacing w:after="180" w:line="240" w:lineRule="auto"/>
      <w:ind w:left="851"/>
    </w:pPr>
    <w:rPr>
      <w:rFonts w:ascii="Times New Roman" w:eastAsia="Times New Roman" w:hAnsi="Times New Roman"/>
      <w:sz w:val="20"/>
      <w:szCs w:val="20"/>
      <w:lang w:val="en-GB"/>
    </w:rPr>
  </w:style>
  <w:style w:type="paragraph" w:customStyle="1" w:styleId="INDENT2">
    <w:name w:val="INDENT2"/>
    <w:basedOn w:val="Normal"/>
    <w:rsid w:val="003D2EA5"/>
    <w:pPr>
      <w:spacing w:after="180" w:line="240" w:lineRule="auto"/>
      <w:ind w:left="1135" w:hanging="284"/>
    </w:pPr>
    <w:rPr>
      <w:rFonts w:ascii="Times New Roman" w:eastAsia="Times New Roman" w:hAnsi="Times New Roman"/>
      <w:sz w:val="20"/>
      <w:szCs w:val="20"/>
      <w:lang w:val="en-GB"/>
    </w:rPr>
  </w:style>
  <w:style w:type="paragraph" w:customStyle="1" w:styleId="INDENT3">
    <w:name w:val="INDENT3"/>
    <w:basedOn w:val="Normal"/>
    <w:rsid w:val="003D2EA5"/>
    <w:pPr>
      <w:spacing w:after="180" w:line="240" w:lineRule="auto"/>
      <w:ind w:left="1701" w:hanging="567"/>
    </w:pPr>
    <w:rPr>
      <w:rFonts w:ascii="Times New Roman" w:eastAsia="Times New Roman" w:hAnsi="Times New Roman"/>
      <w:sz w:val="20"/>
      <w:szCs w:val="20"/>
      <w:lang w:val="en-GB"/>
    </w:rPr>
  </w:style>
  <w:style w:type="paragraph" w:customStyle="1" w:styleId="FigureTitle">
    <w:name w:val="Figure_Title"/>
    <w:basedOn w:val="Normal"/>
    <w:next w:val="Normal"/>
    <w:rsid w:val="003D2EA5"/>
    <w:pPr>
      <w:keepLines/>
      <w:tabs>
        <w:tab w:val="left" w:pos="794"/>
        <w:tab w:val="left" w:pos="1191"/>
        <w:tab w:val="left" w:pos="1588"/>
        <w:tab w:val="left" w:pos="1985"/>
      </w:tabs>
      <w:spacing w:before="120" w:after="480" w:line="240" w:lineRule="auto"/>
      <w:jc w:val="center"/>
    </w:pPr>
    <w:rPr>
      <w:rFonts w:ascii="Times New Roman" w:eastAsia="Times New Roman" w:hAnsi="Times New Roman"/>
      <w:b/>
      <w:sz w:val="24"/>
      <w:szCs w:val="20"/>
      <w:lang w:val="en-GB"/>
    </w:rPr>
  </w:style>
  <w:style w:type="paragraph" w:customStyle="1" w:styleId="RecCCITT">
    <w:name w:val="Rec_CCITT_#"/>
    <w:basedOn w:val="Normal"/>
    <w:rsid w:val="003D2EA5"/>
    <w:pPr>
      <w:keepNext/>
      <w:keepLines/>
      <w:spacing w:after="180" w:line="240" w:lineRule="auto"/>
    </w:pPr>
    <w:rPr>
      <w:rFonts w:ascii="Times New Roman" w:eastAsia="Times New Roman" w:hAnsi="Times New Roman"/>
      <w:b/>
      <w:sz w:val="20"/>
      <w:szCs w:val="20"/>
      <w:lang w:val="en-GB"/>
    </w:rPr>
  </w:style>
  <w:style w:type="paragraph" w:customStyle="1" w:styleId="enumlev2">
    <w:name w:val="enumlev2"/>
    <w:basedOn w:val="Normal"/>
    <w:rsid w:val="003D2EA5"/>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sz w:val="20"/>
      <w:szCs w:val="20"/>
    </w:rPr>
  </w:style>
  <w:style w:type="paragraph" w:customStyle="1" w:styleId="CouvRecTitle">
    <w:name w:val="Couv Rec Title"/>
    <w:basedOn w:val="Normal"/>
    <w:rsid w:val="003D2EA5"/>
    <w:pPr>
      <w:keepNext/>
      <w:keepLines/>
      <w:spacing w:before="240" w:after="180" w:line="240" w:lineRule="auto"/>
      <w:ind w:left="1418"/>
    </w:pPr>
    <w:rPr>
      <w:rFonts w:ascii="Arial" w:eastAsia="Times New Roman" w:hAnsi="Arial"/>
      <w:b/>
      <w:sz w:val="36"/>
      <w:szCs w:val="20"/>
    </w:rPr>
  </w:style>
  <w:style w:type="character" w:styleId="FollowedHyperlink">
    <w:name w:val="FollowedHyperlink"/>
    <w:rsid w:val="003D2EA5"/>
    <w:rPr>
      <w:color w:val="800080"/>
      <w:u w:val="single"/>
    </w:rPr>
  </w:style>
  <w:style w:type="paragraph" w:styleId="DocumentMap">
    <w:name w:val="Document Map"/>
    <w:basedOn w:val="Normal"/>
    <w:link w:val="DocumentMapChar"/>
    <w:semiHidden/>
    <w:rsid w:val="003D2EA5"/>
    <w:pPr>
      <w:shd w:val="clear" w:color="auto" w:fill="000080"/>
      <w:spacing w:after="180" w:line="240" w:lineRule="auto"/>
    </w:pPr>
    <w:rPr>
      <w:rFonts w:ascii="Tahoma" w:eastAsia="Times New Roman" w:hAnsi="Tahoma"/>
      <w:sz w:val="20"/>
      <w:szCs w:val="20"/>
      <w:lang w:val="en-GB"/>
    </w:rPr>
  </w:style>
  <w:style w:type="character" w:customStyle="1" w:styleId="DocumentMapChar">
    <w:name w:val="Document Map Char"/>
    <w:link w:val="DocumentMap"/>
    <w:semiHidden/>
    <w:rsid w:val="003D2EA5"/>
    <w:rPr>
      <w:rFonts w:ascii="Tahoma" w:eastAsia="Times New Roman" w:hAnsi="Tahoma" w:cs="Times New Roman"/>
      <w:sz w:val="20"/>
      <w:szCs w:val="20"/>
      <w:shd w:val="clear" w:color="auto" w:fill="000080"/>
      <w:lang w:val="en-GB"/>
    </w:rPr>
  </w:style>
  <w:style w:type="paragraph" w:customStyle="1" w:styleId="TAJ">
    <w:name w:val="TAJ"/>
    <w:basedOn w:val="TH"/>
    <w:rsid w:val="003D2EA5"/>
  </w:style>
  <w:style w:type="paragraph" w:styleId="BodyText">
    <w:name w:val="Body Text"/>
    <w:basedOn w:val="Normal"/>
    <w:link w:val="BodyTextChar"/>
    <w:rsid w:val="003D2EA5"/>
    <w:pPr>
      <w:spacing w:after="180" w:line="240" w:lineRule="auto"/>
    </w:pPr>
    <w:rPr>
      <w:rFonts w:ascii="Times New Roman" w:eastAsia="Times New Roman" w:hAnsi="Times New Roman"/>
      <w:sz w:val="20"/>
      <w:szCs w:val="20"/>
      <w:lang w:val="en-GB"/>
    </w:rPr>
  </w:style>
  <w:style w:type="character" w:customStyle="1" w:styleId="BodyTextChar">
    <w:name w:val="Body Text Char"/>
    <w:link w:val="BodyText"/>
    <w:rsid w:val="003D2EA5"/>
    <w:rPr>
      <w:rFonts w:ascii="Times New Roman" w:eastAsia="Times New Roman" w:hAnsi="Times New Roman" w:cs="Times New Roman"/>
      <w:sz w:val="20"/>
      <w:szCs w:val="20"/>
      <w:lang w:val="en-GB"/>
    </w:rPr>
  </w:style>
  <w:style w:type="character" w:customStyle="1" w:styleId="CommentaireCar1">
    <w:name w:val="Commentaire Car1"/>
    <w:rsid w:val="003D2EA5"/>
    <w:rPr>
      <w:lang w:val="en-GB" w:eastAsia="en-US"/>
    </w:rPr>
  </w:style>
  <w:style w:type="paragraph" w:styleId="Title">
    <w:name w:val="Title"/>
    <w:basedOn w:val="Normal"/>
    <w:next w:val="Normal"/>
    <w:link w:val="TitleChar1"/>
    <w:qFormat/>
    <w:rsid w:val="003D2EA5"/>
    <w:pPr>
      <w:spacing w:before="240" w:after="60" w:line="240" w:lineRule="auto"/>
      <w:jc w:val="center"/>
      <w:outlineLvl w:val="0"/>
    </w:pPr>
    <w:rPr>
      <w:rFonts w:ascii="Cambria" w:eastAsia="Times New Roman" w:hAnsi="Cambria"/>
      <w:b/>
      <w:bCs/>
      <w:kern w:val="28"/>
      <w:sz w:val="32"/>
      <w:szCs w:val="32"/>
      <w:lang w:val="en-GB"/>
    </w:rPr>
  </w:style>
  <w:style w:type="character" w:customStyle="1" w:styleId="TitleChar1">
    <w:name w:val="Title Char1"/>
    <w:link w:val="Title"/>
    <w:rsid w:val="003D2EA5"/>
    <w:rPr>
      <w:rFonts w:ascii="Cambria" w:eastAsia="Times New Roman" w:hAnsi="Cambria" w:cs="Times New Roman"/>
      <w:b/>
      <w:bCs/>
      <w:kern w:val="28"/>
      <w:sz w:val="32"/>
      <w:szCs w:val="32"/>
      <w:lang w:val="en-GB"/>
    </w:rPr>
  </w:style>
  <w:style w:type="character" w:customStyle="1" w:styleId="TACChar">
    <w:name w:val="TAC Char"/>
    <w:link w:val="TAC"/>
    <w:locked/>
    <w:rsid w:val="00F82AFF"/>
    <w:rPr>
      <w:rFonts w:ascii="Arial" w:eastAsia="Times New Roman" w:hAnsi="Arial" w:cs="Times New Roman"/>
      <w:sz w:val="18"/>
      <w:szCs w:val="20"/>
      <w:lang w:val="en-GB"/>
    </w:rPr>
  </w:style>
  <w:style w:type="character" w:customStyle="1" w:styleId="TAHCar">
    <w:name w:val="TAH Car"/>
    <w:link w:val="TAH"/>
    <w:qFormat/>
    <w:rsid w:val="00F82AFF"/>
    <w:rPr>
      <w:rFonts w:ascii="Arial" w:eastAsia="Times New Roman" w:hAnsi="Arial" w:cs="Times New Roman"/>
      <w:b/>
      <w:sz w:val="18"/>
      <w:szCs w:val="20"/>
      <w:lang w:val="en-GB"/>
    </w:rPr>
  </w:style>
  <w:style w:type="table" w:styleId="MediumGrid3-Accent5">
    <w:name w:val="Medium Grid 3 Accent 5"/>
    <w:basedOn w:val="TableNormal"/>
    <w:uiPriority w:val="69"/>
    <w:rsid w:val="00BE488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styleId="Strong">
    <w:name w:val="Strong"/>
    <w:uiPriority w:val="22"/>
    <w:qFormat/>
    <w:rsid w:val="00B85F93"/>
    <w:rPr>
      <w:b/>
      <w:bCs/>
    </w:rPr>
  </w:style>
  <w:style w:type="paragraph" w:customStyle="1" w:styleId="Reference">
    <w:name w:val="Reference"/>
    <w:basedOn w:val="Normal"/>
    <w:rsid w:val="00D53679"/>
    <w:pPr>
      <w:numPr>
        <w:numId w:val="2"/>
      </w:numPr>
      <w:tabs>
        <w:tab w:val="left" w:pos="1701"/>
      </w:tabs>
      <w:spacing w:after="120" w:line="240" w:lineRule="auto"/>
    </w:pPr>
    <w:rPr>
      <w:rFonts w:ascii="Times New Roman" w:eastAsia="MS Mincho" w:hAnsi="Times New Roman"/>
      <w:szCs w:val="24"/>
      <w:lang w:eastAsia="ja-JP"/>
    </w:rPr>
  </w:style>
  <w:style w:type="character" w:customStyle="1" w:styleId="TALCar">
    <w:name w:val="TAL Car"/>
    <w:qFormat/>
    <w:locked/>
    <w:rsid w:val="00742816"/>
    <w:rPr>
      <w:rFonts w:ascii="Arial" w:hAnsi="Arial"/>
      <w:sz w:val="18"/>
      <w:lang w:val="en-GB" w:eastAsia="en-US"/>
    </w:rPr>
  </w:style>
  <w:style w:type="character" w:customStyle="1" w:styleId="THChar">
    <w:name w:val="TH Char"/>
    <w:link w:val="TH"/>
    <w:qFormat/>
    <w:rsid w:val="00742816"/>
    <w:rPr>
      <w:rFonts w:ascii="Arial" w:eastAsia="Times New Roman" w:hAnsi="Arial"/>
      <w:b/>
      <w:lang w:val="en-GB" w:eastAsia="en-US"/>
    </w:rPr>
  </w:style>
  <w:style w:type="character" w:customStyle="1" w:styleId="TANChar">
    <w:name w:val="TAN Char"/>
    <w:link w:val="TAN"/>
    <w:locked/>
    <w:rsid w:val="00742816"/>
    <w:rPr>
      <w:rFonts w:ascii="Arial" w:eastAsia="Times New Roman" w:hAnsi="Arial"/>
      <w:sz w:val="18"/>
      <w:lang w:val="en-GB" w:eastAsia="en-US"/>
    </w:rPr>
  </w:style>
  <w:style w:type="character" w:customStyle="1" w:styleId="TAHChar">
    <w:name w:val="TAH Char"/>
    <w:locked/>
    <w:rsid w:val="00DF6751"/>
    <w:rPr>
      <w:rFonts w:ascii="Arial" w:hAnsi="Arial" w:cs="Arial"/>
      <w:b/>
      <w:sz w:val="18"/>
      <w:lang w:val="x-none" w:eastAsia="en-US"/>
    </w:rPr>
  </w:style>
  <w:style w:type="paragraph" w:customStyle="1" w:styleId="3GPPHeader">
    <w:name w:val="3GPP_Header"/>
    <w:basedOn w:val="BodyText"/>
    <w:rsid w:val="008A2124"/>
    <w:pPr>
      <w:tabs>
        <w:tab w:val="left" w:pos="1701"/>
        <w:tab w:val="right" w:pos="9639"/>
      </w:tabs>
      <w:overflowPunct w:val="0"/>
      <w:autoSpaceDE w:val="0"/>
      <w:autoSpaceDN w:val="0"/>
      <w:adjustRightInd w:val="0"/>
      <w:spacing w:after="240"/>
      <w:jc w:val="both"/>
    </w:pPr>
    <w:rPr>
      <w:rFonts w:ascii="Arial" w:hAnsi="Arial"/>
      <w:b/>
      <w:sz w:val="24"/>
      <w:lang w:eastAsia="zh-CN"/>
    </w:rPr>
  </w:style>
  <w:style w:type="character" w:customStyle="1" w:styleId="Doc-text2Char">
    <w:name w:val="Doc-text2 Char"/>
    <w:link w:val="Doc-text2"/>
    <w:qFormat/>
    <w:locked/>
    <w:rsid w:val="00474732"/>
    <w:rPr>
      <w:rFonts w:ascii="Arial" w:eastAsia="MS Mincho" w:hAnsi="Arial" w:cs="Arial"/>
      <w:szCs w:val="24"/>
    </w:rPr>
  </w:style>
  <w:style w:type="paragraph" w:customStyle="1" w:styleId="Doc-text2">
    <w:name w:val="Doc-text2"/>
    <w:basedOn w:val="Normal"/>
    <w:link w:val="Doc-text2Char"/>
    <w:qFormat/>
    <w:rsid w:val="00474732"/>
    <w:pPr>
      <w:tabs>
        <w:tab w:val="left" w:pos="1622"/>
      </w:tabs>
      <w:spacing w:after="0" w:line="240" w:lineRule="auto"/>
      <w:ind w:left="1622" w:hanging="363"/>
    </w:pPr>
    <w:rPr>
      <w:rFonts w:ascii="Arial" w:eastAsia="MS Mincho"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17119">
      <w:bodyDiv w:val="1"/>
      <w:marLeft w:val="0"/>
      <w:marRight w:val="0"/>
      <w:marTop w:val="0"/>
      <w:marBottom w:val="0"/>
      <w:divBdr>
        <w:top w:val="none" w:sz="0" w:space="0" w:color="auto"/>
        <w:left w:val="none" w:sz="0" w:space="0" w:color="auto"/>
        <w:bottom w:val="none" w:sz="0" w:space="0" w:color="auto"/>
        <w:right w:val="none" w:sz="0" w:space="0" w:color="auto"/>
      </w:divBdr>
      <w:divsChild>
        <w:div w:id="582836680">
          <w:marLeft w:val="0"/>
          <w:marRight w:val="0"/>
          <w:marTop w:val="0"/>
          <w:marBottom w:val="0"/>
          <w:divBdr>
            <w:top w:val="none" w:sz="0" w:space="0" w:color="auto"/>
            <w:left w:val="none" w:sz="0" w:space="0" w:color="auto"/>
            <w:bottom w:val="none" w:sz="0" w:space="0" w:color="auto"/>
            <w:right w:val="none" w:sz="0" w:space="0" w:color="auto"/>
          </w:divBdr>
        </w:div>
        <w:div w:id="1545219082">
          <w:marLeft w:val="0"/>
          <w:marRight w:val="0"/>
          <w:marTop w:val="0"/>
          <w:marBottom w:val="0"/>
          <w:divBdr>
            <w:top w:val="none" w:sz="0" w:space="0" w:color="auto"/>
            <w:left w:val="none" w:sz="0" w:space="0" w:color="auto"/>
            <w:bottom w:val="none" w:sz="0" w:space="0" w:color="auto"/>
            <w:right w:val="none" w:sz="0" w:space="0" w:color="auto"/>
          </w:divBdr>
        </w:div>
        <w:div w:id="1687561479">
          <w:marLeft w:val="0"/>
          <w:marRight w:val="0"/>
          <w:marTop w:val="0"/>
          <w:marBottom w:val="0"/>
          <w:divBdr>
            <w:top w:val="none" w:sz="0" w:space="0" w:color="auto"/>
            <w:left w:val="none" w:sz="0" w:space="0" w:color="auto"/>
            <w:bottom w:val="none" w:sz="0" w:space="0" w:color="auto"/>
            <w:right w:val="none" w:sz="0" w:space="0" w:color="auto"/>
          </w:divBdr>
        </w:div>
      </w:divsChild>
    </w:div>
    <w:div w:id="190149764">
      <w:bodyDiv w:val="1"/>
      <w:marLeft w:val="0"/>
      <w:marRight w:val="0"/>
      <w:marTop w:val="0"/>
      <w:marBottom w:val="0"/>
      <w:divBdr>
        <w:top w:val="none" w:sz="0" w:space="0" w:color="auto"/>
        <w:left w:val="none" w:sz="0" w:space="0" w:color="auto"/>
        <w:bottom w:val="none" w:sz="0" w:space="0" w:color="auto"/>
        <w:right w:val="none" w:sz="0" w:space="0" w:color="auto"/>
      </w:divBdr>
    </w:div>
    <w:div w:id="229005327">
      <w:bodyDiv w:val="1"/>
      <w:marLeft w:val="0"/>
      <w:marRight w:val="0"/>
      <w:marTop w:val="0"/>
      <w:marBottom w:val="0"/>
      <w:divBdr>
        <w:top w:val="none" w:sz="0" w:space="0" w:color="auto"/>
        <w:left w:val="none" w:sz="0" w:space="0" w:color="auto"/>
        <w:bottom w:val="none" w:sz="0" w:space="0" w:color="auto"/>
        <w:right w:val="none" w:sz="0" w:space="0" w:color="auto"/>
      </w:divBdr>
    </w:div>
    <w:div w:id="254750682">
      <w:bodyDiv w:val="1"/>
      <w:marLeft w:val="0"/>
      <w:marRight w:val="0"/>
      <w:marTop w:val="0"/>
      <w:marBottom w:val="0"/>
      <w:divBdr>
        <w:top w:val="none" w:sz="0" w:space="0" w:color="auto"/>
        <w:left w:val="none" w:sz="0" w:space="0" w:color="auto"/>
        <w:bottom w:val="none" w:sz="0" w:space="0" w:color="auto"/>
        <w:right w:val="none" w:sz="0" w:space="0" w:color="auto"/>
      </w:divBdr>
    </w:div>
    <w:div w:id="293298373">
      <w:bodyDiv w:val="1"/>
      <w:marLeft w:val="0"/>
      <w:marRight w:val="0"/>
      <w:marTop w:val="0"/>
      <w:marBottom w:val="0"/>
      <w:divBdr>
        <w:top w:val="none" w:sz="0" w:space="0" w:color="auto"/>
        <w:left w:val="none" w:sz="0" w:space="0" w:color="auto"/>
        <w:bottom w:val="none" w:sz="0" w:space="0" w:color="auto"/>
        <w:right w:val="none" w:sz="0" w:space="0" w:color="auto"/>
      </w:divBdr>
      <w:divsChild>
        <w:div w:id="825826819">
          <w:marLeft w:val="0"/>
          <w:marRight w:val="0"/>
          <w:marTop w:val="0"/>
          <w:marBottom w:val="0"/>
          <w:divBdr>
            <w:top w:val="none" w:sz="0" w:space="0" w:color="auto"/>
            <w:left w:val="none" w:sz="0" w:space="0" w:color="auto"/>
            <w:bottom w:val="none" w:sz="0" w:space="0" w:color="auto"/>
            <w:right w:val="none" w:sz="0" w:space="0" w:color="auto"/>
          </w:divBdr>
        </w:div>
        <w:div w:id="1521118736">
          <w:marLeft w:val="0"/>
          <w:marRight w:val="0"/>
          <w:marTop w:val="0"/>
          <w:marBottom w:val="0"/>
          <w:divBdr>
            <w:top w:val="none" w:sz="0" w:space="0" w:color="auto"/>
            <w:left w:val="none" w:sz="0" w:space="0" w:color="auto"/>
            <w:bottom w:val="none" w:sz="0" w:space="0" w:color="auto"/>
            <w:right w:val="none" w:sz="0" w:space="0" w:color="auto"/>
          </w:divBdr>
        </w:div>
        <w:div w:id="1550414475">
          <w:marLeft w:val="0"/>
          <w:marRight w:val="0"/>
          <w:marTop w:val="0"/>
          <w:marBottom w:val="0"/>
          <w:divBdr>
            <w:top w:val="none" w:sz="0" w:space="0" w:color="auto"/>
            <w:left w:val="none" w:sz="0" w:space="0" w:color="auto"/>
            <w:bottom w:val="none" w:sz="0" w:space="0" w:color="auto"/>
            <w:right w:val="none" w:sz="0" w:space="0" w:color="auto"/>
          </w:divBdr>
        </w:div>
        <w:div w:id="2050186197">
          <w:marLeft w:val="0"/>
          <w:marRight w:val="0"/>
          <w:marTop w:val="0"/>
          <w:marBottom w:val="0"/>
          <w:divBdr>
            <w:top w:val="none" w:sz="0" w:space="0" w:color="auto"/>
            <w:left w:val="none" w:sz="0" w:space="0" w:color="auto"/>
            <w:bottom w:val="none" w:sz="0" w:space="0" w:color="auto"/>
            <w:right w:val="none" w:sz="0" w:space="0" w:color="auto"/>
          </w:divBdr>
        </w:div>
      </w:divsChild>
    </w:div>
    <w:div w:id="402408073">
      <w:bodyDiv w:val="1"/>
      <w:marLeft w:val="0"/>
      <w:marRight w:val="0"/>
      <w:marTop w:val="0"/>
      <w:marBottom w:val="0"/>
      <w:divBdr>
        <w:top w:val="none" w:sz="0" w:space="0" w:color="auto"/>
        <w:left w:val="none" w:sz="0" w:space="0" w:color="auto"/>
        <w:bottom w:val="none" w:sz="0" w:space="0" w:color="auto"/>
        <w:right w:val="none" w:sz="0" w:space="0" w:color="auto"/>
      </w:divBdr>
    </w:div>
    <w:div w:id="442653034">
      <w:bodyDiv w:val="1"/>
      <w:marLeft w:val="0"/>
      <w:marRight w:val="0"/>
      <w:marTop w:val="0"/>
      <w:marBottom w:val="0"/>
      <w:divBdr>
        <w:top w:val="none" w:sz="0" w:space="0" w:color="auto"/>
        <w:left w:val="none" w:sz="0" w:space="0" w:color="auto"/>
        <w:bottom w:val="none" w:sz="0" w:space="0" w:color="auto"/>
        <w:right w:val="none" w:sz="0" w:space="0" w:color="auto"/>
      </w:divBdr>
    </w:div>
    <w:div w:id="517356641">
      <w:bodyDiv w:val="1"/>
      <w:marLeft w:val="0"/>
      <w:marRight w:val="0"/>
      <w:marTop w:val="0"/>
      <w:marBottom w:val="0"/>
      <w:divBdr>
        <w:top w:val="none" w:sz="0" w:space="0" w:color="auto"/>
        <w:left w:val="none" w:sz="0" w:space="0" w:color="auto"/>
        <w:bottom w:val="none" w:sz="0" w:space="0" w:color="auto"/>
        <w:right w:val="none" w:sz="0" w:space="0" w:color="auto"/>
      </w:divBdr>
    </w:div>
    <w:div w:id="578290293">
      <w:bodyDiv w:val="1"/>
      <w:marLeft w:val="0"/>
      <w:marRight w:val="0"/>
      <w:marTop w:val="0"/>
      <w:marBottom w:val="0"/>
      <w:divBdr>
        <w:top w:val="none" w:sz="0" w:space="0" w:color="auto"/>
        <w:left w:val="none" w:sz="0" w:space="0" w:color="auto"/>
        <w:bottom w:val="none" w:sz="0" w:space="0" w:color="auto"/>
        <w:right w:val="none" w:sz="0" w:space="0" w:color="auto"/>
      </w:divBdr>
    </w:div>
    <w:div w:id="615598419">
      <w:bodyDiv w:val="1"/>
      <w:marLeft w:val="0"/>
      <w:marRight w:val="0"/>
      <w:marTop w:val="0"/>
      <w:marBottom w:val="0"/>
      <w:divBdr>
        <w:top w:val="none" w:sz="0" w:space="0" w:color="auto"/>
        <w:left w:val="none" w:sz="0" w:space="0" w:color="auto"/>
        <w:bottom w:val="none" w:sz="0" w:space="0" w:color="auto"/>
        <w:right w:val="none" w:sz="0" w:space="0" w:color="auto"/>
      </w:divBdr>
    </w:div>
    <w:div w:id="654377687">
      <w:bodyDiv w:val="1"/>
      <w:marLeft w:val="0"/>
      <w:marRight w:val="0"/>
      <w:marTop w:val="0"/>
      <w:marBottom w:val="0"/>
      <w:divBdr>
        <w:top w:val="none" w:sz="0" w:space="0" w:color="auto"/>
        <w:left w:val="none" w:sz="0" w:space="0" w:color="auto"/>
        <w:bottom w:val="none" w:sz="0" w:space="0" w:color="auto"/>
        <w:right w:val="none" w:sz="0" w:space="0" w:color="auto"/>
      </w:divBdr>
    </w:div>
    <w:div w:id="830953159">
      <w:bodyDiv w:val="1"/>
      <w:marLeft w:val="0"/>
      <w:marRight w:val="0"/>
      <w:marTop w:val="0"/>
      <w:marBottom w:val="0"/>
      <w:divBdr>
        <w:top w:val="none" w:sz="0" w:space="0" w:color="auto"/>
        <w:left w:val="none" w:sz="0" w:space="0" w:color="auto"/>
        <w:bottom w:val="none" w:sz="0" w:space="0" w:color="auto"/>
        <w:right w:val="none" w:sz="0" w:space="0" w:color="auto"/>
      </w:divBdr>
    </w:div>
    <w:div w:id="832646701">
      <w:bodyDiv w:val="1"/>
      <w:marLeft w:val="0"/>
      <w:marRight w:val="0"/>
      <w:marTop w:val="0"/>
      <w:marBottom w:val="0"/>
      <w:divBdr>
        <w:top w:val="none" w:sz="0" w:space="0" w:color="auto"/>
        <w:left w:val="none" w:sz="0" w:space="0" w:color="auto"/>
        <w:bottom w:val="none" w:sz="0" w:space="0" w:color="auto"/>
        <w:right w:val="none" w:sz="0" w:space="0" w:color="auto"/>
      </w:divBdr>
    </w:div>
    <w:div w:id="846867594">
      <w:bodyDiv w:val="1"/>
      <w:marLeft w:val="0"/>
      <w:marRight w:val="0"/>
      <w:marTop w:val="0"/>
      <w:marBottom w:val="0"/>
      <w:divBdr>
        <w:top w:val="none" w:sz="0" w:space="0" w:color="auto"/>
        <w:left w:val="none" w:sz="0" w:space="0" w:color="auto"/>
        <w:bottom w:val="none" w:sz="0" w:space="0" w:color="auto"/>
        <w:right w:val="none" w:sz="0" w:space="0" w:color="auto"/>
      </w:divBdr>
    </w:div>
    <w:div w:id="924336592">
      <w:bodyDiv w:val="1"/>
      <w:marLeft w:val="0"/>
      <w:marRight w:val="0"/>
      <w:marTop w:val="0"/>
      <w:marBottom w:val="0"/>
      <w:divBdr>
        <w:top w:val="none" w:sz="0" w:space="0" w:color="auto"/>
        <w:left w:val="none" w:sz="0" w:space="0" w:color="auto"/>
        <w:bottom w:val="none" w:sz="0" w:space="0" w:color="auto"/>
        <w:right w:val="none" w:sz="0" w:space="0" w:color="auto"/>
      </w:divBdr>
    </w:div>
    <w:div w:id="960066940">
      <w:bodyDiv w:val="1"/>
      <w:marLeft w:val="0"/>
      <w:marRight w:val="0"/>
      <w:marTop w:val="0"/>
      <w:marBottom w:val="0"/>
      <w:divBdr>
        <w:top w:val="none" w:sz="0" w:space="0" w:color="auto"/>
        <w:left w:val="none" w:sz="0" w:space="0" w:color="auto"/>
        <w:bottom w:val="none" w:sz="0" w:space="0" w:color="auto"/>
        <w:right w:val="none" w:sz="0" w:space="0" w:color="auto"/>
      </w:divBdr>
    </w:div>
    <w:div w:id="990325342">
      <w:bodyDiv w:val="1"/>
      <w:marLeft w:val="0"/>
      <w:marRight w:val="0"/>
      <w:marTop w:val="0"/>
      <w:marBottom w:val="0"/>
      <w:divBdr>
        <w:top w:val="none" w:sz="0" w:space="0" w:color="auto"/>
        <w:left w:val="none" w:sz="0" w:space="0" w:color="auto"/>
        <w:bottom w:val="none" w:sz="0" w:space="0" w:color="auto"/>
        <w:right w:val="none" w:sz="0" w:space="0" w:color="auto"/>
      </w:divBdr>
    </w:div>
    <w:div w:id="1022247356">
      <w:bodyDiv w:val="1"/>
      <w:marLeft w:val="0"/>
      <w:marRight w:val="0"/>
      <w:marTop w:val="0"/>
      <w:marBottom w:val="0"/>
      <w:divBdr>
        <w:top w:val="none" w:sz="0" w:space="0" w:color="auto"/>
        <w:left w:val="none" w:sz="0" w:space="0" w:color="auto"/>
        <w:bottom w:val="none" w:sz="0" w:space="0" w:color="auto"/>
        <w:right w:val="none" w:sz="0" w:space="0" w:color="auto"/>
      </w:divBdr>
    </w:div>
    <w:div w:id="1089305172">
      <w:bodyDiv w:val="1"/>
      <w:marLeft w:val="0"/>
      <w:marRight w:val="0"/>
      <w:marTop w:val="0"/>
      <w:marBottom w:val="0"/>
      <w:divBdr>
        <w:top w:val="none" w:sz="0" w:space="0" w:color="auto"/>
        <w:left w:val="none" w:sz="0" w:space="0" w:color="auto"/>
        <w:bottom w:val="none" w:sz="0" w:space="0" w:color="auto"/>
        <w:right w:val="none" w:sz="0" w:space="0" w:color="auto"/>
      </w:divBdr>
    </w:div>
    <w:div w:id="1109738641">
      <w:bodyDiv w:val="1"/>
      <w:marLeft w:val="0"/>
      <w:marRight w:val="0"/>
      <w:marTop w:val="0"/>
      <w:marBottom w:val="0"/>
      <w:divBdr>
        <w:top w:val="none" w:sz="0" w:space="0" w:color="auto"/>
        <w:left w:val="none" w:sz="0" w:space="0" w:color="auto"/>
        <w:bottom w:val="none" w:sz="0" w:space="0" w:color="auto"/>
        <w:right w:val="none" w:sz="0" w:space="0" w:color="auto"/>
      </w:divBdr>
    </w:div>
    <w:div w:id="1130783932">
      <w:bodyDiv w:val="1"/>
      <w:marLeft w:val="0"/>
      <w:marRight w:val="0"/>
      <w:marTop w:val="0"/>
      <w:marBottom w:val="0"/>
      <w:divBdr>
        <w:top w:val="none" w:sz="0" w:space="0" w:color="auto"/>
        <w:left w:val="none" w:sz="0" w:space="0" w:color="auto"/>
        <w:bottom w:val="none" w:sz="0" w:space="0" w:color="auto"/>
        <w:right w:val="none" w:sz="0" w:space="0" w:color="auto"/>
      </w:divBdr>
    </w:div>
    <w:div w:id="1159272473">
      <w:bodyDiv w:val="1"/>
      <w:marLeft w:val="0"/>
      <w:marRight w:val="0"/>
      <w:marTop w:val="0"/>
      <w:marBottom w:val="0"/>
      <w:divBdr>
        <w:top w:val="none" w:sz="0" w:space="0" w:color="auto"/>
        <w:left w:val="none" w:sz="0" w:space="0" w:color="auto"/>
        <w:bottom w:val="none" w:sz="0" w:space="0" w:color="auto"/>
        <w:right w:val="none" w:sz="0" w:space="0" w:color="auto"/>
      </w:divBdr>
    </w:div>
    <w:div w:id="1266770010">
      <w:bodyDiv w:val="1"/>
      <w:marLeft w:val="0"/>
      <w:marRight w:val="0"/>
      <w:marTop w:val="0"/>
      <w:marBottom w:val="0"/>
      <w:divBdr>
        <w:top w:val="none" w:sz="0" w:space="0" w:color="auto"/>
        <w:left w:val="none" w:sz="0" w:space="0" w:color="auto"/>
        <w:bottom w:val="none" w:sz="0" w:space="0" w:color="auto"/>
        <w:right w:val="none" w:sz="0" w:space="0" w:color="auto"/>
      </w:divBdr>
    </w:div>
    <w:div w:id="1331330664">
      <w:bodyDiv w:val="1"/>
      <w:marLeft w:val="0"/>
      <w:marRight w:val="0"/>
      <w:marTop w:val="0"/>
      <w:marBottom w:val="0"/>
      <w:divBdr>
        <w:top w:val="none" w:sz="0" w:space="0" w:color="auto"/>
        <w:left w:val="none" w:sz="0" w:space="0" w:color="auto"/>
        <w:bottom w:val="none" w:sz="0" w:space="0" w:color="auto"/>
        <w:right w:val="none" w:sz="0" w:space="0" w:color="auto"/>
      </w:divBdr>
    </w:div>
    <w:div w:id="1360661538">
      <w:bodyDiv w:val="1"/>
      <w:marLeft w:val="0"/>
      <w:marRight w:val="0"/>
      <w:marTop w:val="0"/>
      <w:marBottom w:val="0"/>
      <w:divBdr>
        <w:top w:val="none" w:sz="0" w:space="0" w:color="auto"/>
        <w:left w:val="none" w:sz="0" w:space="0" w:color="auto"/>
        <w:bottom w:val="none" w:sz="0" w:space="0" w:color="auto"/>
        <w:right w:val="none" w:sz="0" w:space="0" w:color="auto"/>
      </w:divBdr>
    </w:div>
    <w:div w:id="1405492099">
      <w:bodyDiv w:val="1"/>
      <w:marLeft w:val="0"/>
      <w:marRight w:val="0"/>
      <w:marTop w:val="0"/>
      <w:marBottom w:val="0"/>
      <w:divBdr>
        <w:top w:val="none" w:sz="0" w:space="0" w:color="auto"/>
        <w:left w:val="none" w:sz="0" w:space="0" w:color="auto"/>
        <w:bottom w:val="none" w:sz="0" w:space="0" w:color="auto"/>
        <w:right w:val="none" w:sz="0" w:space="0" w:color="auto"/>
      </w:divBdr>
      <w:divsChild>
        <w:div w:id="878396833">
          <w:marLeft w:val="0"/>
          <w:marRight w:val="0"/>
          <w:marTop w:val="100"/>
          <w:marBottom w:val="100"/>
          <w:divBdr>
            <w:top w:val="none" w:sz="0" w:space="0" w:color="auto"/>
            <w:left w:val="none" w:sz="0" w:space="0" w:color="auto"/>
            <w:bottom w:val="none" w:sz="0" w:space="0" w:color="auto"/>
            <w:right w:val="none" w:sz="0" w:space="0" w:color="auto"/>
          </w:divBdr>
          <w:divsChild>
            <w:div w:id="1643694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15053606">
      <w:bodyDiv w:val="1"/>
      <w:marLeft w:val="0"/>
      <w:marRight w:val="0"/>
      <w:marTop w:val="0"/>
      <w:marBottom w:val="0"/>
      <w:divBdr>
        <w:top w:val="none" w:sz="0" w:space="0" w:color="auto"/>
        <w:left w:val="none" w:sz="0" w:space="0" w:color="auto"/>
        <w:bottom w:val="none" w:sz="0" w:space="0" w:color="auto"/>
        <w:right w:val="none" w:sz="0" w:space="0" w:color="auto"/>
      </w:divBdr>
    </w:div>
    <w:div w:id="1451558454">
      <w:bodyDiv w:val="1"/>
      <w:marLeft w:val="0"/>
      <w:marRight w:val="0"/>
      <w:marTop w:val="0"/>
      <w:marBottom w:val="0"/>
      <w:divBdr>
        <w:top w:val="none" w:sz="0" w:space="0" w:color="auto"/>
        <w:left w:val="none" w:sz="0" w:space="0" w:color="auto"/>
        <w:bottom w:val="none" w:sz="0" w:space="0" w:color="auto"/>
        <w:right w:val="none" w:sz="0" w:space="0" w:color="auto"/>
      </w:divBdr>
    </w:div>
    <w:div w:id="1463041062">
      <w:bodyDiv w:val="1"/>
      <w:marLeft w:val="0"/>
      <w:marRight w:val="0"/>
      <w:marTop w:val="0"/>
      <w:marBottom w:val="0"/>
      <w:divBdr>
        <w:top w:val="none" w:sz="0" w:space="0" w:color="auto"/>
        <w:left w:val="none" w:sz="0" w:space="0" w:color="auto"/>
        <w:bottom w:val="none" w:sz="0" w:space="0" w:color="auto"/>
        <w:right w:val="none" w:sz="0" w:space="0" w:color="auto"/>
      </w:divBdr>
      <w:divsChild>
        <w:div w:id="114716235">
          <w:marLeft w:val="0"/>
          <w:marRight w:val="0"/>
          <w:marTop w:val="0"/>
          <w:marBottom w:val="0"/>
          <w:divBdr>
            <w:top w:val="none" w:sz="0" w:space="0" w:color="auto"/>
            <w:left w:val="none" w:sz="0" w:space="0" w:color="auto"/>
            <w:bottom w:val="none" w:sz="0" w:space="0" w:color="auto"/>
            <w:right w:val="none" w:sz="0" w:space="0" w:color="auto"/>
          </w:divBdr>
          <w:divsChild>
            <w:div w:id="1649702777">
              <w:marLeft w:val="0"/>
              <w:marRight w:val="0"/>
              <w:marTop w:val="100"/>
              <w:marBottom w:val="100"/>
              <w:divBdr>
                <w:top w:val="none" w:sz="0" w:space="0" w:color="auto"/>
                <w:left w:val="none" w:sz="0" w:space="0" w:color="auto"/>
                <w:bottom w:val="none" w:sz="0" w:space="0" w:color="auto"/>
                <w:right w:val="none" w:sz="0" w:space="0" w:color="auto"/>
              </w:divBdr>
              <w:divsChild>
                <w:div w:id="969092792">
                  <w:marLeft w:val="-1"/>
                  <w:marRight w:val="-1"/>
                  <w:marTop w:val="0"/>
                  <w:marBottom w:val="0"/>
                  <w:divBdr>
                    <w:top w:val="none" w:sz="0" w:space="0" w:color="auto"/>
                    <w:left w:val="none" w:sz="0" w:space="0" w:color="auto"/>
                    <w:bottom w:val="none" w:sz="0" w:space="0" w:color="auto"/>
                    <w:right w:val="none" w:sz="0" w:space="0" w:color="auto"/>
                  </w:divBdr>
                  <w:divsChild>
                    <w:div w:id="408819188">
                      <w:marLeft w:val="0"/>
                      <w:marRight w:val="0"/>
                      <w:marTop w:val="0"/>
                      <w:marBottom w:val="0"/>
                      <w:divBdr>
                        <w:top w:val="none" w:sz="0" w:space="0" w:color="auto"/>
                        <w:left w:val="none" w:sz="0" w:space="0" w:color="auto"/>
                        <w:bottom w:val="none" w:sz="0" w:space="0" w:color="auto"/>
                        <w:right w:val="none" w:sz="0" w:space="0" w:color="auto"/>
                      </w:divBdr>
                      <w:divsChild>
                        <w:div w:id="1173105057">
                          <w:marLeft w:val="0"/>
                          <w:marRight w:val="0"/>
                          <w:marTop w:val="0"/>
                          <w:marBottom w:val="540"/>
                          <w:divBdr>
                            <w:top w:val="none" w:sz="0" w:space="0" w:color="auto"/>
                            <w:left w:val="none" w:sz="0" w:space="0" w:color="auto"/>
                            <w:bottom w:val="none" w:sz="0" w:space="0" w:color="auto"/>
                            <w:right w:val="none" w:sz="0" w:space="0" w:color="auto"/>
                          </w:divBdr>
                          <w:divsChild>
                            <w:div w:id="999387135">
                              <w:marLeft w:val="0"/>
                              <w:marRight w:val="0"/>
                              <w:marTop w:val="0"/>
                              <w:marBottom w:val="0"/>
                              <w:divBdr>
                                <w:top w:val="none" w:sz="0" w:space="0" w:color="auto"/>
                                <w:left w:val="none" w:sz="0" w:space="0" w:color="auto"/>
                                <w:bottom w:val="none" w:sz="0" w:space="0" w:color="auto"/>
                                <w:right w:val="none" w:sz="0" w:space="0" w:color="auto"/>
                              </w:divBdr>
                              <w:divsChild>
                                <w:div w:id="75602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806910">
      <w:bodyDiv w:val="1"/>
      <w:marLeft w:val="0"/>
      <w:marRight w:val="0"/>
      <w:marTop w:val="0"/>
      <w:marBottom w:val="0"/>
      <w:divBdr>
        <w:top w:val="none" w:sz="0" w:space="0" w:color="auto"/>
        <w:left w:val="none" w:sz="0" w:space="0" w:color="auto"/>
        <w:bottom w:val="none" w:sz="0" w:space="0" w:color="auto"/>
        <w:right w:val="none" w:sz="0" w:space="0" w:color="auto"/>
      </w:divBdr>
      <w:divsChild>
        <w:div w:id="605498637">
          <w:marLeft w:val="0"/>
          <w:marRight w:val="0"/>
          <w:marTop w:val="0"/>
          <w:marBottom w:val="0"/>
          <w:divBdr>
            <w:top w:val="none" w:sz="0" w:space="0" w:color="auto"/>
            <w:left w:val="none" w:sz="0" w:space="0" w:color="auto"/>
            <w:bottom w:val="none" w:sz="0" w:space="0" w:color="auto"/>
            <w:right w:val="none" w:sz="0" w:space="0" w:color="auto"/>
          </w:divBdr>
        </w:div>
        <w:div w:id="1381590971">
          <w:marLeft w:val="0"/>
          <w:marRight w:val="0"/>
          <w:marTop w:val="0"/>
          <w:marBottom w:val="0"/>
          <w:divBdr>
            <w:top w:val="none" w:sz="0" w:space="0" w:color="auto"/>
            <w:left w:val="none" w:sz="0" w:space="0" w:color="auto"/>
            <w:bottom w:val="none" w:sz="0" w:space="0" w:color="auto"/>
            <w:right w:val="none" w:sz="0" w:space="0" w:color="auto"/>
          </w:divBdr>
        </w:div>
      </w:divsChild>
    </w:div>
    <w:div w:id="1482430950">
      <w:bodyDiv w:val="1"/>
      <w:marLeft w:val="0"/>
      <w:marRight w:val="0"/>
      <w:marTop w:val="0"/>
      <w:marBottom w:val="0"/>
      <w:divBdr>
        <w:top w:val="none" w:sz="0" w:space="0" w:color="auto"/>
        <w:left w:val="none" w:sz="0" w:space="0" w:color="auto"/>
        <w:bottom w:val="none" w:sz="0" w:space="0" w:color="auto"/>
        <w:right w:val="none" w:sz="0" w:space="0" w:color="auto"/>
      </w:divBdr>
    </w:div>
    <w:div w:id="1515263668">
      <w:bodyDiv w:val="1"/>
      <w:marLeft w:val="0"/>
      <w:marRight w:val="0"/>
      <w:marTop w:val="0"/>
      <w:marBottom w:val="0"/>
      <w:divBdr>
        <w:top w:val="none" w:sz="0" w:space="0" w:color="auto"/>
        <w:left w:val="none" w:sz="0" w:space="0" w:color="auto"/>
        <w:bottom w:val="none" w:sz="0" w:space="0" w:color="auto"/>
        <w:right w:val="none" w:sz="0" w:space="0" w:color="auto"/>
      </w:divBdr>
    </w:div>
    <w:div w:id="1531842307">
      <w:bodyDiv w:val="1"/>
      <w:marLeft w:val="0"/>
      <w:marRight w:val="0"/>
      <w:marTop w:val="0"/>
      <w:marBottom w:val="0"/>
      <w:divBdr>
        <w:top w:val="none" w:sz="0" w:space="0" w:color="auto"/>
        <w:left w:val="none" w:sz="0" w:space="0" w:color="auto"/>
        <w:bottom w:val="none" w:sz="0" w:space="0" w:color="auto"/>
        <w:right w:val="none" w:sz="0" w:space="0" w:color="auto"/>
      </w:divBdr>
    </w:div>
    <w:div w:id="1605650353">
      <w:bodyDiv w:val="1"/>
      <w:marLeft w:val="0"/>
      <w:marRight w:val="0"/>
      <w:marTop w:val="0"/>
      <w:marBottom w:val="0"/>
      <w:divBdr>
        <w:top w:val="none" w:sz="0" w:space="0" w:color="auto"/>
        <w:left w:val="none" w:sz="0" w:space="0" w:color="auto"/>
        <w:bottom w:val="none" w:sz="0" w:space="0" w:color="auto"/>
        <w:right w:val="none" w:sz="0" w:space="0" w:color="auto"/>
      </w:divBdr>
    </w:div>
    <w:div w:id="1664893294">
      <w:bodyDiv w:val="1"/>
      <w:marLeft w:val="0"/>
      <w:marRight w:val="0"/>
      <w:marTop w:val="0"/>
      <w:marBottom w:val="0"/>
      <w:divBdr>
        <w:top w:val="none" w:sz="0" w:space="0" w:color="auto"/>
        <w:left w:val="none" w:sz="0" w:space="0" w:color="auto"/>
        <w:bottom w:val="none" w:sz="0" w:space="0" w:color="auto"/>
        <w:right w:val="none" w:sz="0" w:space="0" w:color="auto"/>
      </w:divBdr>
      <w:divsChild>
        <w:div w:id="1145582327">
          <w:marLeft w:val="806"/>
          <w:marRight w:val="0"/>
          <w:marTop w:val="75"/>
          <w:marBottom w:val="0"/>
          <w:divBdr>
            <w:top w:val="none" w:sz="0" w:space="0" w:color="auto"/>
            <w:left w:val="none" w:sz="0" w:space="0" w:color="auto"/>
            <w:bottom w:val="none" w:sz="0" w:space="0" w:color="auto"/>
            <w:right w:val="none" w:sz="0" w:space="0" w:color="auto"/>
          </w:divBdr>
        </w:div>
        <w:div w:id="1864827506">
          <w:marLeft w:val="806"/>
          <w:marRight w:val="0"/>
          <w:marTop w:val="75"/>
          <w:marBottom w:val="0"/>
          <w:divBdr>
            <w:top w:val="none" w:sz="0" w:space="0" w:color="auto"/>
            <w:left w:val="none" w:sz="0" w:space="0" w:color="auto"/>
            <w:bottom w:val="none" w:sz="0" w:space="0" w:color="auto"/>
            <w:right w:val="none" w:sz="0" w:space="0" w:color="auto"/>
          </w:divBdr>
        </w:div>
        <w:div w:id="2052605738">
          <w:marLeft w:val="806"/>
          <w:marRight w:val="0"/>
          <w:marTop w:val="75"/>
          <w:marBottom w:val="0"/>
          <w:divBdr>
            <w:top w:val="none" w:sz="0" w:space="0" w:color="auto"/>
            <w:left w:val="none" w:sz="0" w:space="0" w:color="auto"/>
            <w:bottom w:val="none" w:sz="0" w:space="0" w:color="auto"/>
            <w:right w:val="none" w:sz="0" w:space="0" w:color="auto"/>
          </w:divBdr>
        </w:div>
        <w:div w:id="2117283096">
          <w:marLeft w:val="806"/>
          <w:marRight w:val="0"/>
          <w:marTop w:val="75"/>
          <w:marBottom w:val="0"/>
          <w:divBdr>
            <w:top w:val="none" w:sz="0" w:space="0" w:color="auto"/>
            <w:left w:val="none" w:sz="0" w:space="0" w:color="auto"/>
            <w:bottom w:val="none" w:sz="0" w:space="0" w:color="auto"/>
            <w:right w:val="none" w:sz="0" w:space="0" w:color="auto"/>
          </w:divBdr>
        </w:div>
      </w:divsChild>
    </w:div>
    <w:div w:id="1714190649">
      <w:bodyDiv w:val="1"/>
      <w:marLeft w:val="0"/>
      <w:marRight w:val="0"/>
      <w:marTop w:val="0"/>
      <w:marBottom w:val="0"/>
      <w:divBdr>
        <w:top w:val="none" w:sz="0" w:space="0" w:color="auto"/>
        <w:left w:val="none" w:sz="0" w:space="0" w:color="auto"/>
        <w:bottom w:val="none" w:sz="0" w:space="0" w:color="auto"/>
        <w:right w:val="none" w:sz="0" w:space="0" w:color="auto"/>
      </w:divBdr>
    </w:div>
    <w:div w:id="1730182673">
      <w:bodyDiv w:val="1"/>
      <w:marLeft w:val="0"/>
      <w:marRight w:val="0"/>
      <w:marTop w:val="0"/>
      <w:marBottom w:val="0"/>
      <w:divBdr>
        <w:top w:val="none" w:sz="0" w:space="0" w:color="auto"/>
        <w:left w:val="none" w:sz="0" w:space="0" w:color="auto"/>
        <w:bottom w:val="none" w:sz="0" w:space="0" w:color="auto"/>
        <w:right w:val="none" w:sz="0" w:space="0" w:color="auto"/>
      </w:divBdr>
    </w:div>
    <w:div w:id="1766144799">
      <w:bodyDiv w:val="1"/>
      <w:marLeft w:val="0"/>
      <w:marRight w:val="0"/>
      <w:marTop w:val="0"/>
      <w:marBottom w:val="0"/>
      <w:divBdr>
        <w:top w:val="none" w:sz="0" w:space="0" w:color="auto"/>
        <w:left w:val="none" w:sz="0" w:space="0" w:color="auto"/>
        <w:bottom w:val="none" w:sz="0" w:space="0" w:color="auto"/>
        <w:right w:val="none" w:sz="0" w:space="0" w:color="auto"/>
      </w:divBdr>
    </w:div>
    <w:div w:id="1796101521">
      <w:bodyDiv w:val="1"/>
      <w:marLeft w:val="0"/>
      <w:marRight w:val="0"/>
      <w:marTop w:val="0"/>
      <w:marBottom w:val="0"/>
      <w:divBdr>
        <w:top w:val="none" w:sz="0" w:space="0" w:color="auto"/>
        <w:left w:val="none" w:sz="0" w:space="0" w:color="auto"/>
        <w:bottom w:val="none" w:sz="0" w:space="0" w:color="auto"/>
        <w:right w:val="none" w:sz="0" w:space="0" w:color="auto"/>
      </w:divBdr>
    </w:div>
    <w:div w:id="193307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cc.gov/public-safety-and-homeland-security/policy-and-licensing-division/911-services/general/location-accuracy-indoor-benchmark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5NUHHDQN7SK2-1476151046-426138</_dlc_DocId>
    <_dlc_DocIdUrl xmlns="f166a696-7b5b-4ccd-9f0c-ffde0cceec81">
      <Url>https://ericsson.sharepoint.com/sites/star/_layouts/15/DocIdRedir.aspx?ID=5NUHHDQN7SK2-1476151046-426138</Url>
      <Description>5NUHHDQN7SK2-1476151046-426138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b:Source>
    <b:Tag>3GPP_RP_200928</b:Tag>
    <b:SourceType>Report</b:SourceType>
    <b:Title>Study on NR positioning enhancements</b:Title>
    <b:Year>2020-06</b:Year>
    <b:City>Electronic Meeting</b:City>
    <b:Author>
      <b:Author>
        <b:Corporate>3GPP RP-200928</b:Corporate>
      </b:Author>
    </b:Author>
    <b:Guid>{B405E7B0-888B-4DB0-8EED-EE71B253EA1B}</b:Guid>
    <b:RefOrder>1</b:RefOrder>
  </b:Source>
  <b:Source>
    <b:Tag>3GPP_R1_1913507</b:Tag>
    <b:SourceType>Report</b:SourceType>
    <b:Title>Session notes #2 on offline discussion 7.2.10.2 UL Reference Signals for NR Positioning</b:Title>
    <b:Year>2019-11</b:Year>
    <b:City>Reno, USA</b:City>
    <b:Author>
      <b:Author>
        <b:Corporate>3GPP R1-1913507</b:Corporate>
      </b:Author>
    </b:Author>
    <b:Guid>{1BE944F4-8A0D-4ADC-A3E7-4532DD6952D6}</b:Guid>
    <b:RefOrder>2</b:RefOrder>
  </b:Source>
  <b:Source>
    <b:Tag>3GPP_R1_1913101</b:Tag>
    <b:SourceType>Report</b:SourceType>
    <b:Title>Remaining details on SRS enhancements for positioning</b:Title>
    <b:Year>2019-11</b:Year>
    <b:City>Reno, USA</b:City>
    <b:Author>
      <b:Author>
        <b:Corporate>3GPP R1-1913101</b:Corporate>
      </b:Author>
    </b:Author>
    <b:Guid>{8655237F-9F76-46F6-9E12-1E87C7B4BA61}</b:Guid>
    <b:Publisher>Fraunhofer</b:Publisher>
    <b:RefOrder>3</b:RefOrder>
  </b:Source>
  <b:Source>
    <b:Tag>3GPP_R1_2004652</b:Tag>
    <b:SourceType>Report</b:SourceType>
    <b:Title>Potential enhancements for NR positioning in release 17</b:Title>
    <b:Year>2019-05</b:Year>
    <b:City>eMeeting</b:City>
    <b:Author>
      <b:Author>
        <b:Corporate>3GPP R1-2004652</b:Corporate>
      </b:Author>
    </b:Author>
    <b:Guid>{78E41293-0AEB-4273-9F4F-63B3547911DF}</b:Guid>
    <b:Publisher>Ericsson</b:Publisher>
    <b:RefOrder>4</b:RefOrder>
  </b:Source>
  <b:Source>
    <b:Tag>OMALPP3</b:Tag>
    <b:SourceType>Book</b:SourceType>
    <b:Guid>{61C28E92-7789-4FF7-B763-3F6D5AEC0125}</b:Guid>
    <b:Author>
      <b:Author>
        <b:Corporate>Open Mobile Alliance</b:Corporate>
      </b:Author>
    </b:Author>
    <b:Title>LPP Extensions Specification Candidate Version 2.0</b:Title>
    <b:Year>2014</b:Year>
    <b:Publisher>OMA</b:Publisher>
    <b:RefOrder>5</b:RefOrder>
  </b:Source>
  <b:Source>
    <b:Tag>3GPP_R1_2006459</b:Tag>
    <b:SourceType>Report</b:SourceType>
    <b:Title>Evaluation of positioning enhancements</b:Title>
    <b:Year>2020-08</b:Year>
    <b:City>eMeeting</b:City>
    <b:Author>
      <b:Author>
        <b:Corporate>3GPP R1-2006459</b:Corporate>
      </b:Author>
    </b:Author>
    <b:Guid>{49CA48EA-D90F-491D-A449-35F3A63E5507}</b:Guid>
    <b:Publisher>Fraunhofer</b:Publisher>
    <b:RefOrder>6</b:RefOrder>
  </b:Source>
</b:Sources>
</file>

<file path=customXml/itemProps1.xml><?xml version="1.0" encoding="utf-8"?>
<ds:datastoreItem xmlns:ds="http://schemas.openxmlformats.org/officeDocument/2006/customXml" ds:itemID="{659A71AB-7580-4ADC-AF3A-B311D0E2F1B8}">
  <ds:schemaRefs>
    <ds:schemaRef ds:uri="http://schemas.microsoft.com/sharepoint/events"/>
  </ds:schemaRefs>
</ds:datastoreItem>
</file>

<file path=customXml/itemProps2.xml><?xml version="1.0" encoding="utf-8"?>
<ds:datastoreItem xmlns:ds="http://schemas.openxmlformats.org/officeDocument/2006/customXml" ds:itemID="{F773482E-E4E6-4B8F-8EB9-0908AD4552A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E60CD30F-1309-48BD-B5A4-82AE33544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481B7F-F803-4E74-AD1D-678AD0B1ABEE}">
  <ds:schemaRefs>
    <ds:schemaRef ds:uri="http://schemas.microsoft.com/sharepoint/v3/contenttype/forms"/>
  </ds:schemaRefs>
</ds:datastoreItem>
</file>

<file path=customXml/itemProps5.xml><?xml version="1.0" encoding="utf-8"?>
<ds:datastoreItem xmlns:ds="http://schemas.openxmlformats.org/officeDocument/2006/customXml" ds:itemID="{5FCE0B7F-9CFA-47F1-9637-5B3578863D99}">
  <ds:schemaRefs>
    <ds:schemaRef ds:uri="Microsoft.SharePoint.Taxonomy.ContentTypeSync"/>
  </ds:schemaRefs>
</ds:datastoreItem>
</file>

<file path=customXml/itemProps6.xml><?xml version="1.0" encoding="utf-8"?>
<ds:datastoreItem xmlns:ds="http://schemas.openxmlformats.org/officeDocument/2006/customXml" ds:itemID="{27C86FD8-7E75-4E80-9B26-FE8EFF18A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27</Pages>
  <Words>9108</Words>
  <Characters>51920</Characters>
  <Application>Microsoft Office Word</Application>
  <DocSecurity>0</DocSecurity>
  <Lines>432</Lines>
  <Paragraphs>121</Paragraphs>
  <ScaleCrop>false</ScaleCrop>
  <HeadingPairs>
    <vt:vector size="10" baseType="variant">
      <vt:variant>
        <vt:lpstr>Title</vt:lpstr>
      </vt:variant>
      <vt:variant>
        <vt:i4>1</vt:i4>
      </vt:variant>
      <vt:variant>
        <vt:lpstr>제목</vt:lpstr>
      </vt:variant>
      <vt:variant>
        <vt:i4>1</vt:i4>
      </vt:variant>
      <vt:variant>
        <vt:lpstr>Konu Başlığı</vt:lpstr>
      </vt:variant>
      <vt:variant>
        <vt:i4>1</vt:i4>
      </vt:variant>
      <vt:variant>
        <vt:lpstr>Titel</vt:lpstr>
      </vt:variant>
      <vt:variant>
        <vt:i4>1</vt:i4>
      </vt:variant>
      <vt:variant>
        <vt:lpstr>Titre</vt:lpstr>
      </vt:variant>
      <vt:variant>
        <vt:i4>1</vt:i4>
      </vt:variant>
    </vt:vector>
  </HeadingPairs>
  <TitlesOfParts>
    <vt:vector size="5" baseType="lpstr">
      <vt:lpstr/>
      <vt:lpstr/>
      <vt:lpstr/>
      <vt:lpstr/>
      <vt:lpstr/>
    </vt:vector>
  </TitlesOfParts>
  <Company>Thales SPACE</Company>
  <LinksUpToDate>false</LinksUpToDate>
  <CharactersWithSpaces>60907</CharactersWithSpaces>
  <SharedDoc>false</SharedDoc>
  <HLinks>
    <vt:vector size="6" baseType="variant">
      <vt:variant>
        <vt:i4>2621492</vt:i4>
      </vt:variant>
      <vt:variant>
        <vt:i4>15</vt:i4>
      </vt:variant>
      <vt:variant>
        <vt:i4>0</vt:i4>
      </vt:variant>
      <vt:variant>
        <vt:i4>5</vt:i4>
      </vt:variant>
      <vt:variant>
        <vt:lpwstr>https://www.fcc.gov/public-safety-and-homeland-security/policy-and-licensing-division/911-services/general/location-accuracy-indoor-benchmarks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Thibault Deleu</dc:creator>
  <cp:keywords/>
  <dc:description/>
  <cp:lastModifiedBy>Nishith Tripathi</cp:lastModifiedBy>
  <cp:revision>24</cp:revision>
  <cp:lastPrinted>2017-11-07T14:24:00Z</cp:lastPrinted>
  <dcterms:created xsi:type="dcterms:W3CDTF">2021-01-08T14:13:00Z</dcterms:created>
  <dcterms:modified xsi:type="dcterms:W3CDTF">2021-01-10T17:15:00Z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b9d17c2a-5919-4c56-82e0-45aa2a121c74</vt:lpwstr>
  </property>
  <property fmtid="{D5CDD505-2E9C-101B-9397-08002B2CF9AE}" pid="4" name="CWM6408048e64a44650bd774938326d2841">
    <vt:lpwstr>CWMDzF63JsBURCOVEqgaWfHmxtePbFxAlphfrALHbSgbFKUESDFP8nLz+Sy7B1yfedf7sGGI99+droMvMF5EsUttw==</vt:lpwstr>
  </property>
  <property fmtid="{D5CDD505-2E9C-101B-9397-08002B2CF9AE}" pid="5" name="MSIP_Label_0359f705-2ba0-454b-9cfc-6ce5bcaac040_Enabled">
    <vt:lpwstr>true</vt:lpwstr>
  </property>
  <property fmtid="{D5CDD505-2E9C-101B-9397-08002B2CF9AE}" pid="6" name="MSIP_Label_0359f705-2ba0-454b-9cfc-6ce5bcaac040_SetDate">
    <vt:lpwstr>2021-01-08T09:49:03Z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6e0f3b64-ba92-481e-b883-00001d944e60</vt:lpwstr>
  </property>
  <property fmtid="{D5CDD505-2E9C-101B-9397-08002B2CF9AE}" pid="11" name="MSIP_Label_0359f705-2ba0-454b-9cfc-6ce5bcaac040_ContentBits">
    <vt:lpwstr>2</vt:lpwstr>
  </property>
</Properties>
</file>