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B93803" w:rsidRDefault="005D6DAD">
      <w:pPr>
        <w:pStyle w:val="1"/>
        <w:rPr>
          <w:snapToGrid w:val="0"/>
        </w:rPr>
      </w:pPr>
      <w:r>
        <w:rPr>
          <w:snapToGrid w:val="0"/>
        </w:rPr>
        <w:t>Introduction</w:t>
      </w:r>
    </w:p>
    <w:p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rsidR="00B93803" w:rsidRDefault="00B93803">
      <w:pPr>
        <w:snapToGrid w:val="0"/>
        <w:rPr>
          <w:rFonts w:cs="Arial"/>
          <w:snapToGrid w:val="0"/>
          <w:sz w:val="28"/>
          <w:szCs w:val="28"/>
        </w:rPr>
      </w:pPr>
    </w:p>
    <w:p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rsidR="00B93803" w:rsidRDefault="005D6DAD">
      <w:pPr>
        <w:pStyle w:val="EmailDiscussion2"/>
        <w:ind w:left="363"/>
      </w:pPr>
      <w:r>
        <w:tab/>
        <w:t>Output: Report, set of agreeable proposals</w:t>
      </w:r>
    </w:p>
    <w:p w:rsidR="00B93803" w:rsidRDefault="00B93803">
      <w:pPr>
        <w:snapToGrid w:val="0"/>
        <w:rPr>
          <w:rFonts w:cs="Arial"/>
          <w:b/>
          <w:bCs/>
          <w:snapToGrid w:val="0"/>
          <w:sz w:val="28"/>
          <w:szCs w:val="28"/>
        </w:rPr>
      </w:pPr>
    </w:p>
    <w:p w:rsidR="00B93803" w:rsidRDefault="005D6DAD">
      <w:pPr>
        <w:snapToGrid w:val="0"/>
        <w:rPr>
          <w:rFonts w:cs="Arial"/>
          <w:b/>
          <w:bCs/>
          <w:snapToGrid w:val="0"/>
        </w:rPr>
      </w:pPr>
      <w:r>
        <w:rPr>
          <w:rFonts w:cs="Arial"/>
          <w:b/>
          <w:bCs/>
          <w:snapToGrid w:val="0"/>
        </w:rPr>
        <w:t xml:space="preserve">Deadline for company comments: </w:t>
      </w:r>
    </w:p>
    <w:p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rsidR="00B93803" w:rsidRDefault="00B93803">
      <w:pPr>
        <w:snapToGrid w:val="0"/>
        <w:rPr>
          <w:rFonts w:cs="Arial"/>
          <w:snapToGrid w:val="0"/>
          <w:sz w:val="20"/>
          <w:szCs w:val="20"/>
        </w:rPr>
      </w:pPr>
    </w:p>
    <w:p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rsidR="00B93803" w:rsidRDefault="005D6DAD">
      <w:pPr>
        <w:pStyle w:val="af4"/>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rsidR="00B93803" w:rsidRDefault="005D6DAD">
      <w:pPr>
        <w:pStyle w:val="1"/>
        <w:rPr>
          <w:snapToGrid w:val="0"/>
        </w:rPr>
      </w:pPr>
      <w:r>
        <w:rPr>
          <w:snapToGrid w:val="0"/>
        </w:rPr>
        <w:t>Discussion</w:t>
      </w:r>
    </w:p>
    <w:p w:rsidR="00B93803" w:rsidRDefault="005D6DAD">
      <w:pPr>
        <w:pStyle w:val="2"/>
        <w:rPr>
          <w:snapToGrid w:val="0"/>
          <w:lang w:val="en-US"/>
        </w:rPr>
      </w:pPr>
      <w:r>
        <w:rPr>
          <w:snapToGrid w:val="0"/>
          <w:lang w:val="en-GB"/>
        </w:rPr>
        <w:t>Details of RACH configuration for RA-SDT</w:t>
      </w:r>
    </w:p>
    <w:p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e"/>
        <w:tblW w:w="0" w:type="auto"/>
        <w:tblLook w:val="04A0"/>
      </w:tblPr>
      <w:tblGrid>
        <w:gridCol w:w="10060"/>
      </w:tblGrid>
      <w:tr w:rsidR="00B93803">
        <w:tc>
          <w:tcPr>
            <w:tcW w:w="10060" w:type="dxa"/>
          </w:tcPr>
          <w:p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rsidR="00B93803" w:rsidRDefault="00B93803">
      <w:pPr>
        <w:snapToGrid w:val="0"/>
        <w:rPr>
          <w:rFonts w:cs="Arial"/>
          <w:snapToGrid w:val="0"/>
          <w:sz w:val="20"/>
          <w:szCs w:val="20"/>
        </w:rPr>
      </w:pPr>
    </w:p>
    <w:p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rsidR="00B93803" w:rsidRDefault="005D6DAD">
      <w:pPr>
        <w:snapToGrid w:val="0"/>
        <w:rPr>
          <w:rFonts w:cs="Arial"/>
          <w:snapToGrid w:val="0"/>
          <w:sz w:val="20"/>
          <w:szCs w:val="20"/>
        </w:rPr>
      </w:pPr>
      <w:r>
        <w:rPr>
          <w:rFonts w:cs="Arial"/>
          <w:snapToGrid w:val="0"/>
          <w:sz w:val="20"/>
          <w:szCs w:val="20"/>
        </w:rPr>
        <w:t xml:space="preserve"> </w:t>
      </w:r>
    </w:p>
    <w:tbl>
      <w:tblPr>
        <w:tblStyle w:val="ae"/>
        <w:tblW w:w="0" w:type="auto"/>
        <w:tblLook w:val="04A0"/>
      </w:tblPr>
      <w:tblGrid>
        <w:gridCol w:w="1577"/>
        <w:gridCol w:w="1420"/>
        <w:gridCol w:w="11589"/>
        <w:gridCol w:w="1507"/>
      </w:tblGrid>
      <w:tr w:rsidR="00B93803" w:rsidTr="00772534">
        <w:tc>
          <w:tcPr>
            <w:tcW w:w="0" w:type="auto"/>
            <w:gridSpan w:val="4"/>
            <w:shd w:val="clear" w:color="auto" w:fill="D9D9D9" w:themeFill="background1" w:themeFillShade="D9"/>
          </w:tcPr>
          <w:p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rsidTr="00772534">
        <w:tc>
          <w:tcPr>
            <w:tcW w:w="0" w:type="auto"/>
          </w:tcPr>
          <w:p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Option A/</w:t>
            </w:r>
          </w:p>
          <w:p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rsidTr="00772534">
        <w:tc>
          <w:tcPr>
            <w:tcW w:w="0" w:type="auto"/>
          </w:tcPr>
          <w:p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rsidR="00B93803" w:rsidRDefault="005D6DAD">
            <w:pPr>
              <w:snapToGrid w:val="0"/>
              <w:rPr>
                <w:rFonts w:cs="Arial"/>
                <w:snapToGrid w:val="0"/>
                <w:sz w:val="20"/>
                <w:szCs w:val="20"/>
              </w:rPr>
            </w:pPr>
            <w:r>
              <w:rPr>
                <w:rFonts w:cs="Arial"/>
                <w:snapToGrid w:val="0"/>
                <w:sz w:val="20"/>
                <w:szCs w:val="20"/>
              </w:rPr>
              <w:t>Option A</w:t>
            </w:r>
          </w:p>
        </w:tc>
        <w:tc>
          <w:tcPr>
            <w:tcW w:w="0" w:type="auto"/>
          </w:tcPr>
          <w:p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rsidR="00B93803" w:rsidRDefault="00B93803">
            <w:pPr>
              <w:snapToGrid w:val="0"/>
              <w:rPr>
                <w:rFonts w:cs="Arial"/>
                <w:b/>
                <w:bCs/>
                <w:snapToGrid w:val="0"/>
                <w:sz w:val="20"/>
                <w:szCs w:val="20"/>
              </w:rPr>
            </w:pPr>
          </w:p>
        </w:tc>
      </w:tr>
      <w:tr w:rsidR="0097028D" w:rsidTr="00772534">
        <w:tc>
          <w:tcPr>
            <w:tcW w:w="0" w:type="auto"/>
          </w:tcPr>
          <w:p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rsidR="0097028D" w:rsidRDefault="0097028D" w:rsidP="0097028D">
            <w:pPr>
              <w:snapToGrid w:val="0"/>
              <w:rPr>
                <w:rFonts w:cs="Arial"/>
                <w:b/>
                <w:bCs/>
                <w:snapToGrid w:val="0"/>
                <w:sz w:val="20"/>
                <w:szCs w:val="20"/>
              </w:rPr>
            </w:pPr>
          </w:p>
        </w:tc>
      </w:tr>
      <w:tr w:rsidR="0097028D" w:rsidTr="00772534">
        <w:tc>
          <w:tcPr>
            <w:tcW w:w="0" w:type="auto"/>
          </w:tcPr>
          <w:p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rsidR="0097028D" w:rsidRDefault="0097028D" w:rsidP="0097028D">
            <w:pPr>
              <w:snapToGrid w:val="0"/>
              <w:rPr>
                <w:rFonts w:cs="Arial"/>
                <w:b/>
                <w:bCs/>
                <w:snapToGrid w:val="0"/>
                <w:sz w:val="20"/>
                <w:szCs w:val="20"/>
              </w:rPr>
            </w:pPr>
          </w:p>
        </w:tc>
      </w:tr>
      <w:tr w:rsidR="0097028D" w:rsidTr="00772534">
        <w:tc>
          <w:tcPr>
            <w:tcW w:w="0" w:type="auto"/>
          </w:tcPr>
          <w:p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rsidR="0097028D" w:rsidRDefault="0097028D" w:rsidP="0097028D">
            <w:pPr>
              <w:snapToGrid w:val="0"/>
              <w:rPr>
                <w:rFonts w:cs="Arial"/>
                <w:b/>
                <w:bCs/>
                <w:snapToGrid w:val="0"/>
                <w:sz w:val="20"/>
                <w:szCs w:val="20"/>
              </w:rPr>
            </w:pPr>
          </w:p>
        </w:tc>
      </w:tr>
      <w:tr w:rsidR="0097028D" w:rsidTr="00772534">
        <w:tc>
          <w:tcPr>
            <w:tcW w:w="0" w:type="auto"/>
          </w:tcPr>
          <w:p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rsidR="0097028D" w:rsidRPr="005C5A74" w:rsidRDefault="0097028D" w:rsidP="0097028D">
            <w:pPr>
              <w:snapToGrid w:val="0"/>
              <w:rPr>
                <w:rFonts w:cs="Arial"/>
                <w:bCs/>
                <w:snapToGrid w:val="0"/>
                <w:sz w:val="20"/>
                <w:szCs w:val="20"/>
              </w:rPr>
            </w:pPr>
          </w:p>
        </w:tc>
      </w:tr>
      <w:tr w:rsidR="00F55811" w:rsidTr="00772534">
        <w:tc>
          <w:tcPr>
            <w:tcW w:w="0" w:type="auto"/>
          </w:tcPr>
          <w:p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0" w:type="auto"/>
          </w:tcPr>
          <w:p w:rsidR="00F55811" w:rsidRPr="005C5A74" w:rsidRDefault="00F55811" w:rsidP="00F55811">
            <w:pPr>
              <w:snapToGrid w:val="0"/>
              <w:rPr>
                <w:rFonts w:cs="Arial"/>
                <w:bCs/>
                <w:snapToGrid w:val="0"/>
                <w:sz w:val="20"/>
                <w:szCs w:val="20"/>
              </w:rPr>
            </w:pPr>
          </w:p>
        </w:tc>
      </w:tr>
      <w:tr w:rsidR="00D729E2" w:rsidTr="00772534">
        <w:tc>
          <w:tcPr>
            <w:tcW w:w="0" w:type="auto"/>
          </w:tcPr>
          <w:p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rsidR="00D729E2" w:rsidRPr="005C5A74" w:rsidRDefault="00D729E2" w:rsidP="00D729E2">
            <w:pPr>
              <w:snapToGrid w:val="0"/>
              <w:rPr>
                <w:rFonts w:cs="Arial"/>
                <w:bCs/>
                <w:snapToGrid w:val="0"/>
                <w:sz w:val="20"/>
                <w:szCs w:val="20"/>
              </w:rPr>
            </w:pPr>
          </w:p>
        </w:tc>
      </w:tr>
      <w:tr w:rsidR="004B70AC" w:rsidRPr="006A2010" w:rsidTr="00772534">
        <w:tc>
          <w:tcPr>
            <w:tcW w:w="0" w:type="auto"/>
          </w:tcPr>
          <w:p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rsidR="004B70AC" w:rsidRPr="006A2010" w:rsidRDefault="004B70AC" w:rsidP="004B70AC">
            <w:pPr>
              <w:snapToGrid w:val="0"/>
              <w:rPr>
                <w:rFonts w:eastAsia="Yu Mincho" w:cs="Arial"/>
                <w:snapToGrid w:val="0"/>
                <w:sz w:val="20"/>
                <w:szCs w:val="20"/>
                <w:lang w:eastAsia="ja-JP"/>
              </w:rPr>
            </w:pPr>
          </w:p>
        </w:tc>
      </w:tr>
      <w:tr w:rsidR="004B70AC" w:rsidTr="00772534">
        <w:tc>
          <w:tcPr>
            <w:tcW w:w="0" w:type="auto"/>
          </w:tcPr>
          <w:p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rsidR="004B70AC" w:rsidRPr="005C5A74" w:rsidRDefault="004B70AC" w:rsidP="004B70AC">
            <w:pPr>
              <w:snapToGrid w:val="0"/>
              <w:rPr>
                <w:rFonts w:cs="Arial"/>
                <w:bCs/>
                <w:snapToGrid w:val="0"/>
                <w:sz w:val="20"/>
                <w:szCs w:val="20"/>
              </w:rPr>
            </w:pPr>
          </w:p>
        </w:tc>
      </w:tr>
      <w:tr w:rsidR="004B70AC" w:rsidTr="00772534">
        <w:tc>
          <w:tcPr>
            <w:tcW w:w="0" w:type="auto"/>
          </w:tcPr>
          <w:p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rsidR="004B70AC" w:rsidRDefault="004B70AC" w:rsidP="004B70AC">
            <w:pPr>
              <w:snapToGrid w:val="0"/>
              <w:rPr>
                <w:rFonts w:cs="Arial"/>
                <w:b/>
                <w:bCs/>
                <w:snapToGrid w:val="0"/>
                <w:sz w:val="20"/>
                <w:szCs w:val="20"/>
              </w:rPr>
            </w:pPr>
          </w:p>
        </w:tc>
      </w:tr>
      <w:tr w:rsidR="006B4205" w:rsidTr="00772534">
        <w:tc>
          <w:tcPr>
            <w:tcW w:w="0" w:type="auto"/>
          </w:tcPr>
          <w:p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w:t>
            </w:r>
            <w:proofErr w:type="spellStart"/>
            <w:r>
              <w:rPr>
                <w:rFonts w:cs="Arial"/>
                <w:snapToGrid w:val="0"/>
                <w:sz w:val="20"/>
                <w:szCs w:val="20"/>
              </w:rPr>
              <w:t>MsgA</w:t>
            </w:r>
            <w:proofErr w:type="spellEnd"/>
            <w:r>
              <w:rPr>
                <w:rFonts w:cs="Arial"/>
                <w:snapToGrid w:val="0"/>
                <w:sz w:val="20"/>
                <w:szCs w:val="20"/>
              </w:rPr>
              <w:t>. SDT could introduce one or multiple new TBSs, so it is an straightforward extension of the existing mechanism. Given this, having two possible sizes can be acceptable provided that one can be disabled.</w:t>
            </w:r>
          </w:p>
        </w:tc>
        <w:tc>
          <w:tcPr>
            <w:tcW w:w="0" w:type="auto"/>
          </w:tcPr>
          <w:p w:rsidR="006B4205" w:rsidRDefault="006B4205" w:rsidP="006B4205">
            <w:pPr>
              <w:snapToGrid w:val="0"/>
              <w:rPr>
                <w:rFonts w:cs="Arial"/>
                <w:b/>
                <w:bCs/>
                <w:snapToGrid w:val="0"/>
                <w:sz w:val="20"/>
                <w:szCs w:val="20"/>
              </w:rPr>
            </w:pPr>
          </w:p>
        </w:tc>
      </w:tr>
      <w:tr w:rsidR="006B4205" w:rsidTr="00772534">
        <w:tc>
          <w:tcPr>
            <w:tcW w:w="0" w:type="auto"/>
          </w:tcPr>
          <w:p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rsidR="006B4205" w:rsidRDefault="006B4205" w:rsidP="006B4205">
            <w:pPr>
              <w:snapToGrid w:val="0"/>
              <w:rPr>
                <w:rFonts w:cs="Arial"/>
                <w:b/>
                <w:bCs/>
                <w:snapToGrid w:val="0"/>
                <w:sz w:val="20"/>
                <w:szCs w:val="20"/>
              </w:rPr>
            </w:pPr>
          </w:p>
        </w:tc>
      </w:tr>
      <w:tr w:rsidR="00F40042" w:rsidTr="00F40042">
        <w:trPr>
          <w:gridAfter w:val="1"/>
        </w:trPr>
        <w:tc>
          <w:tcPr>
            <w:tcW w:w="0" w:type="auto"/>
            <w:hideMark/>
          </w:tcPr>
          <w:p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rsidTr="00772534">
        <w:tc>
          <w:tcPr>
            <w:tcW w:w="0" w:type="auto"/>
          </w:tcPr>
          <w:p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rsidR="006B4205" w:rsidRDefault="006B4205" w:rsidP="006B4205">
            <w:pPr>
              <w:snapToGrid w:val="0"/>
              <w:rPr>
                <w:rFonts w:cs="Arial"/>
                <w:b/>
                <w:bCs/>
                <w:snapToGrid w:val="0"/>
                <w:sz w:val="20"/>
                <w:szCs w:val="20"/>
              </w:rPr>
            </w:pPr>
          </w:p>
        </w:tc>
      </w:tr>
      <w:tr w:rsidR="001A08EE" w:rsidTr="00772534">
        <w:tc>
          <w:tcPr>
            <w:tcW w:w="0" w:type="auto"/>
          </w:tcPr>
          <w:p w:rsidR="001A08EE" w:rsidRDefault="001A08EE" w:rsidP="001A08EE">
            <w:pPr>
              <w:snapToGrid w:val="0"/>
              <w:rPr>
                <w:rFonts w:eastAsia="PMingLiU" w:cs="Arial"/>
                <w:b/>
                <w:bCs/>
                <w:snapToGrid w:val="0"/>
                <w:sz w:val="20"/>
                <w:szCs w:val="20"/>
                <w:lang w:eastAsia="zh-TW"/>
              </w:rPr>
            </w:pPr>
            <w:proofErr w:type="spellStart"/>
            <w:r>
              <w:rPr>
                <w:rFonts w:cs="Arial"/>
                <w:snapToGrid w:val="0"/>
                <w:sz w:val="20"/>
                <w:szCs w:val="20"/>
              </w:rPr>
              <w:t>InterDigital</w:t>
            </w:r>
            <w:proofErr w:type="spellEnd"/>
          </w:p>
        </w:tc>
        <w:tc>
          <w:tcPr>
            <w:tcW w:w="0" w:type="auto"/>
          </w:tcPr>
          <w:p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rsidR="001A08EE" w:rsidRDefault="001A08EE" w:rsidP="001A08EE">
            <w:pPr>
              <w:snapToGrid w:val="0"/>
              <w:rPr>
                <w:rFonts w:cs="Arial"/>
                <w:b/>
                <w:bCs/>
                <w:snapToGrid w:val="0"/>
                <w:sz w:val="20"/>
                <w:szCs w:val="20"/>
              </w:rPr>
            </w:pPr>
          </w:p>
        </w:tc>
      </w:tr>
      <w:tr w:rsidR="00757EB9" w:rsidTr="00772534">
        <w:tc>
          <w:tcPr>
            <w:tcW w:w="0" w:type="auto"/>
          </w:tcPr>
          <w:p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rsidR="00757EB9" w:rsidRDefault="00757EB9" w:rsidP="00757EB9">
            <w:pPr>
              <w:snapToGrid w:val="0"/>
              <w:rPr>
                <w:rFonts w:cs="Arial"/>
                <w:b/>
                <w:bCs/>
                <w:snapToGrid w:val="0"/>
                <w:sz w:val="20"/>
                <w:szCs w:val="20"/>
              </w:rPr>
            </w:pPr>
          </w:p>
        </w:tc>
      </w:tr>
      <w:tr w:rsidR="00757EB9" w:rsidTr="00772534">
        <w:tc>
          <w:tcPr>
            <w:tcW w:w="0" w:type="auto"/>
          </w:tcPr>
          <w:p w:rsidR="00757EB9" w:rsidRPr="00EE33D8" w:rsidRDefault="00EE33D8" w:rsidP="00757EB9">
            <w:pPr>
              <w:snapToGrid w:val="0"/>
              <w:rPr>
                <w:bCs/>
                <w:sz w:val="20"/>
                <w:szCs w:val="20"/>
              </w:rPr>
            </w:pPr>
            <w:proofErr w:type="spellStart"/>
            <w:r>
              <w:rPr>
                <w:bCs/>
                <w:sz w:val="20"/>
                <w:szCs w:val="20"/>
              </w:rPr>
              <w:t>Mediatek</w:t>
            </w:r>
            <w:proofErr w:type="spellEnd"/>
          </w:p>
        </w:tc>
        <w:tc>
          <w:tcPr>
            <w:tcW w:w="0" w:type="auto"/>
          </w:tcPr>
          <w:p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0" w:type="auto"/>
          </w:tcPr>
          <w:p w:rsidR="00757EB9" w:rsidRDefault="00757EB9" w:rsidP="00757EB9">
            <w:pPr>
              <w:snapToGrid w:val="0"/>
              <w:rPr>
                <w:rFonts w:cs="Arial"/>
                <w:b/>
                <w:bCs/>
                <w:snapToGrid w:val="0"/>
                <w:sz w:val="20"/>
                <w:szCs w:val="20"/>
              </w:rPr>
            </w:pPr>
          </w:p>
        </w:tc>
      </w:tr>
      <w:tr w:rsidR="00C95366" w:rsidTr="00772534">
        <w:tc>
          <w:tcPr>
            <w:tcW w:w="0" w:type="auto"/>
          </w:tcPr>
          <w:p w:rsidR="00C95366" w:rsidRDefault="00C95366" w:rsidP="00C95366">
            <w:pPr>
              <w:snapToGrid w:val="0"/>
              <w:rPr>
                <w:b/>
                <w:bCs/>
                <w:sz w:val="20"/>
                <w:szCs w:val="20"/>
              </w:rPr>
            </w:pPr>
            <w:r>
              <w:rPr>
                <w:rFonts w:eastAsiaTheme="minorEastAsia" w:cs="Arial"/>
                <w:snapToGrid w:val="0"/>
                <w:sz w:val="20"/>
                <w:szCs w:val="20"/>
                <w:lang w:eastAsia="zh-CN"/>
              </w:rPr>
              <w:t>LG</w:t>
            </w:r>
          </w:p>
        </w:tc>
        <w:tc>
          <w:tcPr>
            <w:tcW w:w="0" w:type="auto"/>
          </w:tcPr>
          <w:p w:rsidR="00C95366" w:rsidRDefault="00C95366" w:rsidP="00C95366">
            <w:pPr>
              <w:snapToGrid w:val="0"/>
              <w:rPr>
                <w:rFonts w:cs="Arial"/>
                <w:b/>
                <w:bCs/>
                <w:snapToGrid w:val="0"/>
                <w:sz w:val="20"/>
                <w:szCs w:val="20"/>
              </w:rPr>
            </w:pPr>
            <w:r>
              <w:rPr>
                <w:rFonts w:cs="Arial"/>
                <w:snapToGrid w:val="0"/>
                <w:sz w:val="20"/>
                <w:szCs w:val="20"/>
              </w:rPr>
              <w:t>Neither option</w:t>
            </w:r>
          </w:p>
        </w:tc>
        <w:tc>
          <w:tcPr>
            <w:tcW w:w="0" w:type="auto"/>
          </w:tcPr>
          <w:p w:rsidR="00C95366" w:rsidRDefault="00C95366" w:rsidP="00C95366">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0" w:type="auto"/>
          </w:tcPr>
          <w:p w:rsidR="00C95366" w:rsidRDefault="00C95366" w:rsidP="00C95366">
            <w:pPr>
              <w:snapToGrid w:val="0"/>
              <w:rPr>
                <w:rFonts w:cs="Arial"/>
                <w:b/>
                <w:bCs/>
                <w:snapToGrid w:val="0"/>
                <w:sz w:val="20"/>
                <w:szCs w:val="20"/>
              </w:rPr>
            </w:pPr>
          </w:p>
        </w:tc>
      </w:tr>
      <w:tr w:rsidR="00CE19D7" w:rsidTr="00772534">
        <w:tc>
          <w:tcPr>
            <w:tcW w:w="0" w:type="auto"/>
          </w:tcPr>
          <w:p w:rsidR="00CE19D7" w:rsidRDefault="00CE19D7" w:rsidP="00CE19D7">
            <w:pPr>
              <w:snapToGrid w:val="0"/>
              <w:rPr>
                <w:b/>
                <w:bCs/>
                <w:sz w:val="20"/>
                <w:szCs w:val="20"/>
              </w:rPr>
            </w:pPr>
            <w:r w:rsidRPr="0093121A">
              <w:rPr>
                <w:rFonts w:eastAsia="PMingLiU" w:cs="Arial"/>
                <w:snapToGrid w:val="0"/>
                <w:sz w:val="20"/>
                <w:szCs w:val="20"/>
                <w:lang w:eastAsia="zh-TW"/>
              </w:rPr>
              <w:t>Lenovo</w:t>
            </w:r>
          </w:p>
        </w:tc>
        <w:tc>
          <w:tcPr>
            <w:tcW w:w="0" w:type="auto"/>
          </w:tcPr>
          <w:p w:rsidR="00CE19D7" w:rsidRDefault="00CE19D7" w:rsidP="00CE19D7">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0" w:type="auto"/>
          </w:tcPr>
          <w:p w:rsidR="00CE19D7" w:rsidRDefault="00CE19D7" w:rsidP="00CE19D7">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0" w:type="auto"/>
          </w:tcPr>
          <w:p w:rsidR="00CE19D7" w:rsidRDefault="00CE19D7" w:rsidP="00CE19D7">
            <w:pPr>
              <w:snapToGrid w:val="0"/>
              <w:rPr>
                <w:rFonts w:cs="Arial"/>
                <w:b/>
                <w:bCs/>
                <w:snapToGrid w:val="0"/>
                <w:sz w:val="20"/>
                <w:szCs w:val="20"/>
              </w:rPr>
            </w:pPr>
          </w:p>
        </w:tc>
      </w:tr>
      <w:tr w:rsidR="00443820" w:rsidTr="00772534">
        <w:tc>
          <w:tcPr>
            <w:tcW w:w="0" w:type="auto"/>
          </w:tcPr>
          <w:p w:rsidR="00443820" w:rsidRDefault="00443820" w:rsidP="00443820">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rsidR="00443820" w:rsidRDefault="00443820" w:rsidP="00443820">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0" w:type="auto"/>
          </w:tcPr>
          <w:p w:rsidR="00443820" w:rsidRDefault="00443820" w:rsidP="00443820">
            <w:pPr>
              <w:snapToGrid w:val="0"/>
              <w:rPr>
                <w:rFonts w:cs="Arial"/>
                <w:snapToGrid w:val="0"/>
                <w:sz w:val="20"/>
                <w:szCs w:val="20"/>
              </w:rPr>
            </w:pPr>
            <w:r>
              <w:rPr>
                <w:rFonts w:cs="Arial" w:hint="eastAsia"/>
                <w:snapToGrid w:val="0"/>
                <w:sz w:val="20"/>
                <w:szCs w:val="20"/>
              </w:rPr>
              <w:t>T</w:t>
            </w:r>
            <w:r>
              <w:rPr>
                <w:rFonts w:cs="Arial"/>
                <w:snapToGrid w:val="0"/>
                <w:sz w:val="20"/>
                <w:szCs w:val="20"/>
              </w:rPr>
              <w:t xml:space="preserve">wo groups </w:t>
            </w:r>
            <w:proofErr w:type="gramStart"/>
            <w:r>
              <w:rPr>
                <w:rFonts w:cs="Arial"/>
                <w:snapToGrid w:val="0"/>
                <w:sz w:val="20"/>
                <w:szCs w:val="20"/>
              </w:rPr>
              <w:t>is</w:t>
            </w:r>
            <w:proofErr w:type="gramEnd"/>
            <w:r>
              <w:rPr>
                <w:rFonts w:cs="Arial"/>
                <w:snapToGrid w:val="0"/>
                <w:sz w:val="20"/>
                <w:szCs w:val="20"/>
              </w:rPr>
              <w:t xml:space="preserve"> enough to enable different TB sizes.</w:t>
            </w:r>
          </w:p>
        </w:tc>
        <w:tc>
          <w:tcPr>
            <w:tcW w:w="0" w:type="auto"/>
          </w:tcPr>
          <w:p w:rsidR="00443820" w:rsidRDefault="00443820" w:rsidP="00443820">
            <w:pPr>
              <w:snapToGrid w:val="0"/>
              <w:rPr>
                <w:rFonts w:cs="Arial"/>
                <w:b/>
                <w:bCs/>
                <w:snapToGrid w:val="0"/>
                <w:sz w:val="20"/>
                <w:szCs w:val="20"/>
              </w:rPr>
            </w:pPr>
          </w:p>
        </w:tc>
      </w:tr>
      <w:tr w:rsidR="00443820" w:rsidTr="00772534">
        <w:tc>
          <w:tcPr>
            <w:tcW w:w="0" w:type="auto"/>
          </w:tcPr>
          <w:p w:rsidR="00443820" w:rsidRPr="00765837" w:rsidRDefault="00765837" w:rsidP="00443820">
            <w:pPr>
              <w:snapToGrid w:val="0"/>
              <w:rPr>
                <w:rFonts w:cs="Arial"/>
                <w:bCs/>
                <w:snapToGrid w:val="0"/>
                <w:sz w:val="20"/>
                <w:szCs w:val="20"/>
              </w:rPr>
            </w:pPr>
            <w:r w:rsidRPr="00765837">
              <w:rPr>
                <w:rFonts w:cs="Arial"/>
                <w:bCs/>
                <w:snapToGrid w:val="0"/>
                <w:sz w:val="20"/>
                <w:szCs w:val="20"/>
              </w:rPr>
              <w:t>CMCC</w:t>
            </w:r>
          </w:p>
        </w:tc>
        <w:tc>
          <w:tcPr>
            <w:tcW w:w="0" w:type="auto"/>
          </w:tcPr>
          <w:p w:rsidR="00443820" w:rsidRPr="00765837" w:rsidRDefault="00765837" w:rsidP="00443820">
            <w:pPr>
              <w:snapToGrid w:val="0"/>
              <w:rPr>
                <w:rFonts w:eastAsiaTheme="minorEastAsia" w:cs="Arial" w:hint="eastAsia"/>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0" w:type="auto"/>
          </w:tcPr>
          <w:p w:rsidR="00765837" w:rsidRPr="00765837" w:rsidRDefault="00765837" w:rsidP="00443820">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sidR="00A05090">
              <w:rPr>
                <w:rFonts w:eastAsiaTheme="minorEastAsia" w:cs="Arial"/>
                <w:snapToGrid w:val="0"/>
                <w:sz w:val="20"/>
                <w:szCs w:val="20"/>
                <w:lang w:eastAsia="zh-CN"/>
              </w:rPr>
              <w:t>I</w:t>
            </w:r>
            <w:r w:rsidR="00A05090">
              <w:rPr>
                <w:rFonts w:eastAsiaTheme="minorEastAsia" w:cs="Arial" w:hint="eastAsia"/>
                <w:snapToGrid w:val="0"/>
                <w:sz w:val="20"/>
                <w:szCs w:val="20"/>
                <w:lang w:eastAsia="zh-CN"/>
              </w:rPr>
              <w:t xml:space="preserve">n </w:t>
            </w:r>
            <w:r w:rsidR="00A05090">
              <w:rPr>
                <w:rFonts w:eastAsiaTheme="minorEastAsia" w:cs="Arial"/>
                <w:snapToGrid w:val="0"/>
                <w:sz w:val="20"/>
                <w:szCs w:val="20"/>
                <w:lang w:eastAsia="zh-CN"/>
              </w:rPr>
              <w:t>additional</w:t>
            </w:r>
            <w:r w:rsidR="00A05090">
              <w:rPr>
                <w:rFonts w:eastAsiaTheme="minorEastAsia" w:cs="Arial" w:hint="eastAsia"/>
                <w:snapToGrid w:val="0"/>
                <w:sz w:val="20"/>
                <w:szCs w:val="20"/>
                <w:lang w:eastAsia="zh-CN"/>
              </w:rPr>
              <w:t xml:space="preserve">, </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sidR="00A05090">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0" w:type="auto"/>
          </w:tcPr>
          <w:p w:rsidR="00443820" w:rsidRDefault="00443820" w:rsidP="00443820">
            <w:pPr>
              <w:snapToGrid w:val="0"/>
              <w:rPr>
                <w:rFonts w:cs="Arial"/>
                <w:b/>
                <w:bCs/>
                <w:snapToGrid w:val="0"/>
                <w:sz w:val="20"/>
                <w:szCs w:val="20"/>
              </w:rPr>
            </w:pPr>
          </w:p>
        </w:tc>
      </w:tr>
      <w:tr w:rsidR="00443820" w:rsidTr="00772534">
        <w:tc>
          <w:tcPr>
            <w:tcW w:w="0" w:type="auto"/>
          </w:tcPr>
          <w:p w:rsidR="00443820" w:rsidRDefault="00443820" w:rsidP="00443820">
            <w:pPr>
              <w:snapToGrid w:val="0"/>
              <w:rPr>
                <w:rFonts w:eastAsia="Yu Mincho" w:cs="Arial"/>
                <w:b/>
                <w:bCs/>
                <w:snapToGrid w:val="0"/>
                <w:sz w:val="20"/>
                <w:szCs w:val="20"/>
                <w:lang w:eastAsia="ja-JP"/>
              </w:rPr>
            </w:pPr>
          </w:p>
        </w:tc>
        <w:tc>
          <w:tcPr>
            <w:tcW w:w="0" w:type="auto"/>
          </w:tcPr>
          <w:p w:rsidR="00443820" w:rsidRDefault="00443820" w:rsidP="00443820">
            <w:pPr>
              <w:snapToGrid w:val="0"/>
              <w:rPr>
                <w:rFonts w:eastAsia="Yu Mincho" w:cs="Arial"/>
                <w:b/>
                <w:bCs/>
                <w:snapToGrid w:val="0"/>
                <w:sz w:val="20"/>
                <w:szCs w:val="20"/>
                <w:lang w:eastAsia="ja-JP"/>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772534">
        <w:tc>
          <w:tcPr>
            <w:tcW w:w="0" w:type="auto"/>
          </w:tcPr>
          <w:p w:rsidR="00443820" w:rsidRDefault="00443820" w:rsidP="00443820">
            <w:pPr>
              <w:snapToGrid w:val="0"/>
              <w:rPr>
                <w:rFonts w:eastAsia="Yu Mincho" w:cs="Arial"/>
                <w:b/>
                <w:bCs/>
                <w:snapToGrid w:val="0"/>
                <w:sz w:val="20"/>
                <w:szCs w:val="20"/>
                <w:lang w:eastAsia="ja-JP"/>
              </w:rPr>
            </w:pPr>
          </w:p>
        </w:tc>
        <w:tc>
          <w:tcPr>
            <w:tcW w:w="0" w:type="auto"/>
          </w:tcPr>
          <w:p w:rsidR="00443820" w:rsidRDefault="00443820" w:rsidP="00443820">
            <w:pPr>
              <w:snapToGrid w:val="0"/>
              <w:rPr>
                <w:rFonts w:eastAsiaTheme="minorEastAsia" w:cs="Arial"/>
                <w:b/>
                <w:bCs/>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772534">
        <w:tc>
          <w:tcPr>
            <w:tcW w:w="0" w:type="auto"/>
          </w:tcPr>
          <w:p w:rsidR="00443820" w:rsidRDefault="00443820" w:rsidP="00443820">
            <w:pPr>
              <w:snapToGrid w:val="0"/>
              <w:rPr>
                <w:rFonts w:eastAsia="Yu Mincho" w:cs="Arial"/>
                <w:b/>
                <w:bCs/>
                <w:snapToGrid w:val="0"/>
                <w:sz w:val="20"/>
                <w:szCs w:val="20"/>
                <w:lang w:eastAsia="ja-JP"/>
              </w:rPr>
            </w:pPr>
          </w:p>
        </w:tc>
        <w:tc>
          <w:tcPr>
            <w:tcW w:w="0" w:type="auto"/>
          </w:tcPr>
          <w:p w:rsidR="00443820" w:rsidRDefault="00443820" w:rsidP="00443820">
            <w:pPr>
              <w:snapToGrid w:val="0"/>
              <w:rPr>
                <w:rFonts w:eastAsiaTheme="minorEastAsia" w:cs="Arial"/>
                <w:b/>
                <w:bCs/>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772534">
        <w:tc>
          <w:tcPr>
            <w:tcW w:w="0" w:type="auto"/>
          </w:tcPr>
          <w:p w:rsidR="00443820" w:rsidRDefault="00443820" w:rsidP="00443820">
            <w:pPr>
              <w:snapToGrid w:val="0"/>
              <w:rPr>
                <w:rFonts w:eastAsia="Yu Mincho" w:cs="Arial"/>
                <w:b/>
                <w:bCs/>
                <w:snapToGrid w:val="0"/>
                <w:sz w:val="20"/>
                <w:szCs w:val="20"/>
                <w:lang w:eastAsia="ja-JP"/>
              </w:rPr>
            </w:pPr>
          </w:p>
        </w:tc>
        <w:tc>
          <w:tcPr>
            <w:tcW w:w="0" w:type="auto"/>
          </w:tcPr>
          <w:p w:rsidR="00443820" w:rsidRDefault="00443820" w:rsidP="00443820">
            <w:pPr>
              <w:snapToGrid w:val="0"/>
              <w:rPr>
                <w:rFonts w:eastAsiaTheme="minorEastAsia" w:cs="Arial"/>
                <w:b/>
                <w:bCs/>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772534">
        <w:tc>
          <w:tcPr>
            <w:tcW w:w="0" w:type="auto"/>
          </w:tcPr>
          <w:p w:rsidR="00443820" w:rsidRDefault="00443820" w:rsidP="00443820">
            <w:pPr>
              <w:snapToGrid w:val="0"/>
              <w:rPr>
                <w:rFonts w:eastAsiaTheme="minorEastAsia" w:cs="Arial"/>
                <w:b/>
                <w:bCs/>
                <w:snapToGrid w:val="0"/>
                <w:sz w:val="20"/>
                <w:szCs w:val="20"/>
                <w:lang w:eastAsia="zh-CN"/>
              </w:rPr>
            </w:pPr>
          </w:p>
        </w:tc>
        <w:tc>
          <w:tcPr>
            <w:tcW w:w="0" w:type="auto"/>
          </w:tcPr>
          <w:p w:rsidR="00443820" w:rsidRDefault="00443820" w:rsidP="00443820">
            <w:pPr>
              <w:snapToGrid w:val="0"/>
              <w:rPr>
                <w:rFonts w:eastAsiaTheme="minorEastAsia" w:cs="Arial"/>
                <w:b/>
                <w:bCs/>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772534">
        <w:tc>
          <w:tcPr>
            <w:tcW w:w="0" w:type="auto"/>
          </w:tcPr>
          <w:p w:rsidR="00443820" w:rsidRDefault="00443820" w:rsidP="00443820">
            <w:pPr>
              <w:snapToGrid w:val="0"/>
              <w:rPr>
                <w:rFonts w:eastAsiaTheme="minorEastAsia" w:cs="Arial"/>
                <w:b/>
                <w:bCs/>
                <w:snapToGrid w:val="0"/>
                <w:sz w:val="20"/>
                <w:szCs w:val="20"/>
                <w:lang w:eastAsia="zh-CN"/>
              </w:rPr>
            </w:pPr>
          </w:p>
        </w:tc>
        <w:tc>
          <w:tcPr>
            <w:tcW w:w="0" w:type="auto"/>
          </w:tcPr>
          <w:p w:rsidR="00443820" w:rsidRDefault="00443820" w:rsidP="00443820">
            <w:pPr>
              <w:snapToGrid w:val="0"/>
              <w:rPr>
                <w:rFonts w:eastAsiaTheme="minorEastAsia" w:cs="Arial"/>
                <w:b/>
                <w:bCs/>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772534">
        <w:tc>
          <w:tcPr>
            <w:tcW w:w="0" w:type="auto"/>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rsidR="00443820" w:rsidRDefault="00443820" w:rsidP="00443820">
            <w:pPr>
              <w:rPr>
                <w:rFonts w:cs="Arial"/>
                <w:snapToGrid w:val="0"/>
                <w:sz w:val="20"/>
                <w:szCs w:val="20"/>
              </w:rPr>
            </w:pPr>
          </w:p>
        </w:tc>
      </w:tr>
      <w:tr w:rsidR="00443820" w:rsidTr="00772534">
        <w:tc>
          <w:tcPr>
            <w:tcW w:w="0" w:type="auto"/>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rsidR="00443820" w:rsidRDefault="00443820" w:rsidP="00443820">
            <w:pPr>
              <w:snapToGrid w:val="0"/>
              <w:rPr>
                <w:rFonts w:cs="Arial"/>
                <w:b/>
                <w:bCs/>
                <w:snapToGrid w:val="0"/>
                <w:sz w:val="20"/>
                <w:szCs w:val="20"/>
                <w:u w:val="single"/>
              </w:rPr>
            </w:pPr>
          </w:p>
        </w:tc>
      </w:tr>
    </w:tbl>
    <w:p w:rsidR="00B93803" w:rsidRDefault="00B93803">
      <w:pPr>
        <w:rPr>
          <w:lang w:val="en-GB" w:eastAsia="zh-CN"/>
        </w:rPr>
      </w:pPr>
    </w:p>
    <w:p w:rsidR="00B93803" w:rsidRDefault="00B93803">
      <w:pPr>
        <w:rPr>
          <w:lang w:val="en-GB" w:eastAsia="zh-CN"/>
        </w:rPr>
      </w:pPr>
    </w:p>
    <w:p w:rsidR="00B93803" w:rsidRDefault="005D6DAD">
      <w:pPr>
        <w:pStyle w:val="2"/>
        <w:rPr>
          <w:snapToGrid w:val="0"/>
          <w:lang w:val="en-GB"/>
        </w:rPr>
      </w:pPr>
      <w:bookmarkStart w:id="5" w:name="_Hlk57819282"/>
      <w:r>
        <w:rPr>
          <w:snapToGrid w:val="0"/>
          <w:lang w:val="en-GB"/>
        </w:rPr>
        <w:t>Subsequent data transmission and indication</w:t>
      </w:r>
      <w:bookmarkEnd w:id="5"/>
    </w:p>
    <w:p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rsidR="00B93803" w:rsidRDefault="00B93803">
      <w:pPr>
        <w:rPr>
          <w:lang w:val="en-GB" w:eastAsia="zh-CN"/>
        </w:rPr>
      </w:pPr>
    </w:p>
    <w:tbl>
      <w:tblPr>
        <w:tblStyle w:val="ae"/>
        <w:tblW w:w="0" w:type="auto"/>
        <w:tblLook w:val="04A0"/>
      </w:tblPr>
      <w:tblGrid>
        <w:gridCol w:w="1554"/>
        <w:gridCol w:w="1966"/>
        <w:gridCol w:w="11082"/>
        <w:gridCol w:w="1491"/>
      </w:tblGrid>
      <w:tr w:rsidR="00B93803" w:rsidTr="00616F07">
        <w:tc>
          <w:tcPr>
            <w:tcW w:w="0" w:type="auto"/>
            <w:gridSpan w:val="4"/>
            <w:shd w:val="clear" w:color="auto" w:fill="D9D9D9" w:themeFill="background1" w:themeFillShade="D9"/>
          </w:tcPr>
          <w:p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rsidTr="00616F07">
        <w:tc>
          <w:tcPr>
            <w:tcW w:w="0" w:type="auto"/>
          </w:tcPr>
          <w:p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rsidTr="00616F07">
        <w:tc>
          <w:tcPr>
            <w:tcW w:w="0" w:type="auto"/>
          </w:tcPr>
          <w:p w:rsidR="00B93803" w:rsidRDefault="005D6DAD">
            <w:pPr>
              <w:snapToGrid w:val="0"/>
              <w:rPr>
                <w:rFonts w:cs="Arial"/>
                <w:snapToGrid w:val="0"/>
                <w:sz w:val="20"/>
                <w:szCs w:val="20"/>
              </w:rPr>
            </w:pPr>
            <w:r>
              <w:rPr>
                <w:rFonts w:cs="Arial"/>
                <w:snapToGrid w:val="0"/>
                <w:sz w:val="20"/>
                <w:szCs w:val="20"/>
              </w:rPr>
              <w:t>ZTE</w:t>
            </w:r>
          </w:p>
        </w:tc>
        <w:tc>
          <w:tcPr>
            <w:tcW w:w="0" w:type="auto"/>
          </w:tcPr>
          <w:p w:rsidR="00B93803" w:rsidRDefault="005D6DAD">
            <w:pPr>
              <w:snapToGrid w:val="0"/>
              <w:rPr>
                <w:rFonts w:cs="Arial"/>
                <w:snapToGrid w:val="0"/>
                <w:sz w:val="20"/>
                <w:szCs w:val="20"/>
              </w:rPr>
            </w:pPr>
            <w:r>
              <w:rPr>
                <w:rFonts w:cs="Arial"/>
                <w:snapToGrid w:val="0"/>
                <w:sz w:val="20"/>
                <w:szCs w:val="20"/>
              </w:rPr>
              <w:t>Yes</w:t>
            </w:r>
          </w:p>
        </w:tc>
        <w:tc>
          <w:tcPr>
            <w:tcW w:w="0" w:type="auto"/>
          </w:tcPr>
          <w:p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rsidR="00B93803" w:rsidRDefault="00B93803">
            <w:pPr>
              <w:snapToGrid w:val="0"/>
              <w:rPr>
                <w:rFonts w:cs="Arial"/>
                <w:b/>
                <w:bCs/>
                <w:snapToGrid w:val="0"/>
                <w:sz w:val="20"/>
                <w:szCs w:val="20"/>
              </w:rPr>
            </w:pPr>
          </w:p>
        </w:tc>
      </w:tr>
      <w:tr w:rsidR="00FE1005" w:rsidTr="00616F07">
        <w:tc>
          <w:tcPr>
            <w:tcW w:w="0" w:type="auto"/>
          </w:tcPr>
          <w:p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rsidR="00FE1005" w:rsidRDefault="00FE1005" w:rsidP="00FE1005">
            <w:pPr>
              <w:snapToGrid w:val="0"/>
              <w:rPr>
                <w:rFonts w:cs="Arial"/>
                <w:snapToGrid w:val="0"/>
                <w:sz w:val="20"/>
                <w:szCs w:val="20"/>
              </w:rPr>
            </w:pPr>
            <w:r>
              <w:rPr>
                <w:rFonts w:cs="Arial"/>
                <w:snapToGrid w:val="0"/>
                <w:sz w:val="20"/>
                <w:szCs w:val="20"/>
              </w:rPr>
              <w:t>No</w:t>
            </w:r>
          </w:p>
        </w:tc>
        <w:tc>
          <w:tcPr>
            <w:tcW w:w="0" w:type="auto"/>
          </w:tcPr>
          <w:p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w:t>
            </w:r>
            <w:r w:rsidR="001E2101">
              <w:rPr>
                <w:rFonts w:cs="Arial"/>
                <w:bCs/>
                <w:snapToGrid w:val="0"/>
                <w:sz w:val="20"/>
                <w:szCs w:val="20"/>
              </w:rPr>
              <w:lastRenderedPageBreak/>
              <w:t xml:space="preserve">infrequently. </w:t>
            </w:r>
            <w:bookmarkEnd w:id="8"/>
          </w:p>
        </w:tc>
        <w:tc>
          <w:tcPr>
            <w:tcW w:w="0" w:type="auto"/>
          </w:tcPr>
          <w:p w:rsidR="00FE1005" w:rsidRDefault="00FE1005" w:rsidP="00FE1005">
            <w:pPr>
              <w:snapToGrid w:val="0"/>
              <w:rPr>
                <w:rFonts w:cs="Arial"/>
                <w:snapToGrid w:val="0"/>
                <w:sz w:val="20"/>
                <w:szCs w:val="20"/>
              </w:rPr>
            </w:pPr>
          </w:p>
        </w:tc>
      </w:tr>
      <w:tr w:rsidR="00FE1005" w:rsidTr="00616F07">
        <w:tc>
          <w:tcPr>
            <w:tcW w:w="0" w:type="auto"/>
          </w:tcPr>
          <w:p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rsidR="00FE1005" w:rsidRDefault="00FE1005" w:rsidP="00FE1005">
            <w:pPr>
              <w:snapToGrid w:val="0"/>
              <w:rPr>
                <w:rFonts w:cs="Arial"/>
                <w:snapToGrid w:val="0"/>
                <w:sz w:val="20"/>
                <w:szCs w:val="20"/>
              </w:rPr>
            </w:pPr>
          </w:p>
        </w:tc>
      </w:tr>
      <w:tr w:rsidR="00FE1005" w:rsidTr="00616F07">
        <w:tc>
          <w:tcPr>
            <w:tcW w:w="0" w:type="auto"/>
          </w:tcPr>
          <w:p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w:t>
            </w:r>
            <w:r w:rsidRPr="00F74AE0">
              <w:rPr>
                <w:rFonts w:eastAsiaTheme="minorEastAsia" w:cs="Arial"/>
                <w:snapToGrid w:val="0"/>
                <w:sz w:val="20"/>
                <w:szCs w:val="20"/>
                <w:highlight w:val="yellow"/>
                <w:lang w:eastAsia="zh-CN"/>
              </w:rPr>
              <w:t xml:space="preserve">But considering that non-SDT data </w:t>
            </w:r>
            <w:proofErr w:type="spellStart"/>
            <w:r w:rsidRPr="00F74AE0">
              <w:rPr>
                <w:rFonts w:eastAsiaTheme="minorEastAsia" w:cs="Arial"/>
                <w:snapToGrid w:val="0"/>
                <w:sz w:val="20"/>
                <w:szCs w:val="20"/>
                <w:highlight w:val="yellow"/>
                <w:lang w:eastAsia="zh-CN"/>
              </w:rPr>
              <w:t>can not</w:t>
            </w:r>
            <w:proofErr w:type="spellEnd"/>
            <w:r w:rsidRPr="00F74AE0">
              <w:rPr>
                <w:rFonts w:eastAsiaTheme="minorEastAsia" w:cs="Arial"/>
                <w:snapToGrid w:val="0"/>
                <w:sz w:val="20"/>
                <w:szCs w:val="20"/>
                <w:highlight w:val="yellow"/>
                <w:lang w:eastAsia="zh-CN"/>
              </w:rPr>
              <w:t xml:space="preserve">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rsidR="00FE1005" w:rsidRDefault="00FE1005" w:rsidP="00FE1005">
            <w:pPr>
              <w:snapToGrid w:val="0"/>
              <w:rPr>
                <w:rFonts w:cs="Arial"/>
                <w:snapToGrid w:val="0"/>
                <w:sz w:val="20"/>
                <w:szCs w:val="20"/>
              </w:rPr>
            </w:pPr>
          </w:p>
        </w:tc>
      </w:tr>
      <w:tr w:rsidR="00FE1005" w:rsidTr="00616F07">
        <w:tc>
          <w:tcPr>
            <w:tcW w:w="0" w:type="auto"/>
          </w:tcPr>
          <w:p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rsidR="005063F9" w:rsidRPr="00842F87" w:rsidRDefault="005063F9" w:rsidP="005063F9">
            <w:pPr>
              <w:snapToGrid w:val="0"/>
              <w:rPr>
                <w:rFonts w:eastAsiaTheme="minorEastAsia" w:cs="Arial"/>
                <w:snapToGrid w:val="0"/>
                <w:sz w:val="20"/>
                <w:szCs w:val="20"/>
                <w:lang w:eastAsia="zh-CN"/>
              </w:rPr>
            </w:pPr>
          </w:p>
        </w:tc>
        <w:tc>
          <w:tcPr>
            <w:tcW w:w="0" w:type="auto"/>
          </w:tcPr>
          <w:p w:rsidR="00FE1005" w:rsidRDefault="00FE1005" w:rsidP="00FE1005">
            <w:pPr>
              <w:snapToGrid w:val="0"/>
              <w:rPr>
                <w:rFonts w:cs="Arial"/>
                <w:snapToGrid w:val="0"/>
                <w:sz w:val="20"/>
                <w:szCs w:val="20"/>
              </w:rPr>
            </w:pPr>
          </w:p>
        </w:tc>
      </w:tr>
      <w:tr w:rsidR="00F55811" w:rsidTr="00616F07">
        <w:tc>
          <w:tcPr>
            <w:tcW w:w="0" w:type="auto"/>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rsidR="00F55811" w:rsidRDefault="00F55811" w:rsidP="00F55811">
            <w:pPr>
              <w:snapToGrid w:val="0"/>
              <w:rPr>
                <w:rFonts w:cs="Arial"/>
                <w:snapToGrid w:val="0"/>
                <w:sz w:val="20"/>
                <w:szCs w:val="20"/>
              </w:rPr>
            </w:pPr>
          </w:p>
        </w:tc>
      </w:tr>
      <w:tr w:rsidR="00D729E2" w:rsidTr="00616F07">
        <w:tc>
          <w:tcPr>
            <w:tcW w:w="0" w:type="auto"/>
          </w:tcPr>
          <w:p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rsidR="00D729E2" w:rsidRDefault="00D729E2" w:rsidP="00D729E2">
            <w:pPr>
              <w:snapToGrid w:val="0"/>
              <w:rPr>
                <w:rFonts w:cs="Arial"/>
                <w:snapToGrid w:val="0"/>
                <w:sz w:val="20"/>
                <w:szCs w:val="20"/>
              </w:rPr>
            </w:pPr>
          </w:p>
        </w:tc>
      </w:tr>
      <w:tr w:rsidR="00D729E2" w:rsidTr="00616F07">
        <w:tc>
          <w:tcPr>
            <w:tcW w:w="0" w:type="auto"/>
          </w:tcPr>
          <w:p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w:t>
            </w:r>
            <w:r w:rsidR="002259C3">
              <w:rPr>
                <w:rFonts w:cs="Arial"/>
                <w:bCs/>
                <w:snapToGrid w:val="0"/>
                <w:sz w:val="20"/>
                <w:szCs w:val="20"/>
              </w:rPr>
              <w:lastRenderedPageBreak/>
              <w:t xml:space="preserve">trigger </w:t>
            </w:r>
            <w:r w:rsidR="000B0322">
              <w:rPr>
                <w:rFonts w:cs="Arial"/>
                <w:bCs/>
                <w:snapToGrid w:val="0"/>
                <w:sz w:val="20"/>
                <w:szCs w:val="20"/>
              </w:rPr>
              <w:t xml:space="preserve">a </w:t>
            </w:r>
            <w:r>
              <w:rPr>
                <w:rFonts w:cs="Arial"/>
                <w:bCs/>
                <w:snapToGrid w:val="0"/>
                <w:sz w:val="20"/>
                <w:szCs w:val="20"/>
              </w:rPr>
              <w:t>RA procedure.</w:t>
            </w:r>
          </w:p>
        </w:tc>
        <w:tc>
          <w:tcPr>
            <w:tcW w:w="0" w:type="auto"/>
          </w:tcPr>
          <w:p w:rsidR="00D729E2" w:rsidRDefault="00D729E2" w:rsidP="00D729E2">
            <w:pPr>
              <w:snapToGrid w:val="0"/>
              <w:rPr>
                <w:rFonts w:cs="Arial"/>
                <w:snapToGrid w:val="0"/>
                <w:sz w:val="20"/>
                <w:szCs w:val="20"/>
              </w:rPr>
            </w:pPr>
          </w:p>
        </w:tc>
      </w:tr>
      <w:tr w:rsidR="00D729E2" w:rsidTr="00616F07">
        <w:tc>
          <w:tcPr>
            <w:tcW w:w="0" w:type="auto"/>
          </w:tcPr>
          <w:p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A</w:t>
            </w:r>
            <w:r>
              <w:rPr>
                <w:rFonts w:eastAsiaTheme="minorEastAsia" w:cs="Arial"/>
                <w:snapToGrid w:val="0"/>
                <w:sz w:val="20"/>
                <w:szCs w:val="20"/>
                <w:lang w:eastAsia="zh-CN"/>
              </w:rPr>
              <w:t>PT</w:t>
            </w:r>
          </w:p>
        </w:tc>
        <w:tc>
          <w:tcPr>
            <w:tcW w:w="0" w:type="auto"/>
          </w:tcPr>
          <w:p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rsidR="008F5F1C" w:rsidRPr="005A2C39" w:rsidRDefault="008F5F1C" w:rsidP="00F858F7">
            <w:pPr>
              <w:pStyle w:val="af4"/>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rsidR="008F5F1C" w:rsidRPr="008F5F1C" w:rsidRDefault="008F5F1C" w:rsidP="008F5F1C">
            <w:pPr>
              <w:pStyle w:val="af4"/>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rsidR="00D729E2" w:rsidRPr="008F5F1C" w:rsidRDefault="00D729E2" w:rsidP="00D729E2">
            <w:pPr>
              <w:snapToGrid w:val="0"/>
              <w:rPr>
                <w:rFonts w:cs="Arial"/>
                <w:snapToGrid w:val="0"/>
                <w:sz w:val="20"/>
                <w:szCs w:val="20"/>
              </w:rPr>
            </w:pPr>
          </w:p>
        </w:tc>
      </w:tr>
      <w:tr w:rsidR="00D729E2" w:rsidTr="00616F07">
        <w:tc>
          <w:tcPr>
            <w:tcW w:w="0" w:type="auto"/>
          </w:tcPr>
          <w:p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w:t>
            </w:r>
            <w:proofErr w:type="spellStart"/>
            <w:r w:rsidRPr="00757EB9">
              <w:rPr>
                <w:rFonts w:cs="Arial"/>
                <w:snapToGrid w:val="0"/>
                <w:sz w:val="20"/>
                <w:szCs w:val="20"/>
                <w:lang w:val="en-US"/>
              </w:rPr>
              <w:t>gNB</w:t>
            </w:r>
            <w:proofErr w:type="spellEnd"/>
            <w:r w:rsidRPr="00757EB9">
              <w:rPr>
                <w:rFonts w:cs="Arial"/>
                <w:snapToGrid w:val="0"/>
                <w:sz w:val="20"/>
                <w:szCs w:val="20"/>
                <w:lang w:val="en-US"/>
              </w:rPr>
              <w:t xml:space="preserve">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rsidR="00D729E2" w:rsidRDefault="00D729E2" w:rsidP="00D729E2">
            <w:pPr>
              <w:snapToGrid w:val="0"/>
              <w:rPr>
                <w:rFonts w:cs="Arial"/>
                <w:snapToGrid w:val="0"/>
                <w:sz w:val="20"/>
                <w:szCs w:val="20"/>
              </w:rPr>
            </w:pPr>
          </w:p>
        </w:tc>
      </w:tr>
      <w:tr w:rsidR="006B4205" w:rsidTr="00616F07">
        <w:tc>
          <w:tcPr>
            <w:tcW w:w="0" w:type="auto"/>
          </w:tcPr>
          <w:p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rsidR="006B4205" w:rsidRDefault="006B4205" w:rsidP="006B4205">
            <w:pPr>
              <w:snapToGrid w:val="0"/>
              <w:rPr>
                <w:rFonts w:cs="Arial"/>
                <w:snapToGrid w:val="0"/>
                <w:sz w:val="20"/>
                <w:szCs w:val="20"/>
              </w:rPr>
            </w:pPr>
          </w:p>
        </w:tc>
      </w:tr>
      <w:tr w:rsidR="006B4205" w:rsidTr="00616F07">
        <w:tc>
          <w:tcPr>
            <w:tcW w:w="0" w:type="auto"/>
          </w:tcPr>
          <w:p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rsidR="006B4205" w:rsidRDefault="006B4205" w:rsidP="006B4205">
            <w:pPr>
              <w:snapToGrid w:val="0"/>
              <w:rPr>
                <w:rFonts w:cs="Arial"/>
                <w:snapToGrid w:val="0"/>
                <w:sz w:val="20"/>
                <w:szCs w:val="20"/>
              </w:rPr>
            </w:pPr>
          </w:p>
        </w:tc>
      </w:tr>
      <w:tr w:rsidR="00F40042" w:rsidTr="00F40042">
        <w:tc>
          <w:tcPr>
            <w:tcW w:w="0" w:type="auto"/>
            <w:hideMark/>
          </w:tcPr>
          <w:p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0" w:type="auto"/>
          </w:tcPr>
          <w:p w:rsidR="00F40042" w:rsidRDefault="00F40042">
            <w:pPr>
              <w:snapToGrid w:val="0"/>
              <w:rPr>
                <w:rFonts w:cs="Arial"/>
                <w:snapToGrid w:val="0"/>
                <w:sz w:val="20"/>
                <w:szCs w:val="20"/>
              </w:rPr>
            </w:pPr>
          </w:p>
        </w:tc>
      </w:tr>
      <w:tr w:rsidR="006B4205" w:rsidTr="00616F07">
        <w:tc>
          <w:tcPr>
            <w:tcW w:w="0" w:type="auto"/>
          </w:tcPr>
          <w:p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w:t>
            </w:r>
            <w:r w:rsidRPr="00804A3F">
              <w:rPr>
                <w:rFonts w:cs="Arial"/>
                <w:snapToGrid w:val="0"/>
                <w:sz w:val="20"/>
                <w:szCs w:val="20"/>
              </w:rPr>
              <w:lastRenderedPageBreak/>
              <w:t xml:space="preserve">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rsidR="006B4205" w:rsidRDefault="006B4205" w:rsidP="006B4205">
            <w:pPr>
              <w:snapToGrid w:val="0"/>
              <w:rPr>
                <w:rFonts w:cs="Arial"/>
                <w:snapToGrid w:val="0"/>
                <w:sz w:val="20"/>
                <w:szCs w:val="20"/>
              </w:rPr>
            </w:pPr>
          </w:p>
        </w:tc>
      </w:tr>
      <w:tr w:rsidR="006B4205" w:rsidTr="00616F07">
        <w:tc>
          <w:tcPr>
            <w:tcW w:w="0" w:type="auto"/>
          </w:tcPr>
          <w:p w:rsidR="006B4205" w:rsidRDefault="00BA1821" w:rsidP="006B4205">
            <w:pPr>
              <w:snapToGrid w:val="0"/>
              <w:rPr>
                <w:rFonts w:eastAsia="PMingLiU" w:cs="Arial"/>
                <w:snapToGrid w:val="0"/>
                <w:sz w:val="20"/>
                <w:szCs w:val="20"/>
                <w:lang w:eastAsia="zh-TW"/>
              </w:rPr>
            </w:pPr>
            <w:proofErr w:type="spellStart"/>
            <w:r>
              <w:rPr>
                <w:rFonts w:eastAsia="PMingLiU" w:cs="Arial"/>
                <w:snapToGrid w:val="0"/>
                <w:sz w:val="20"/>
                <w:szCs w:val="20"/>
                <w:lang w:eastAsia="zh-TW"/>
              </w:rPr>
              <w:lastRenderedPageBreak/>
              <w:t>InterDigital</w:t>
            </w:r>
            <w:proofErr w:type="spellEnd"/>
          </w:p>
        </w:tc>
        <w:tc>
          <w:tcPr>
            <w:tcW w:w="0" w:type="auto"/>
          </w:tcPr>
          <w:p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rsidR="006B4205" w:rsidRDefault="006B4205" w:rsidP="006B4205">
            <w:pPr>
              <w:snapToGrid w:val="0"/>
              <w:rPr>
                <w:rFonts w:cs="Arial"/>
                <w:snapToGrid w:val="0"/>
                <w:sz w:val="20"/>
                <w:szCs w:val="20"/>
              </w:rPr>
            </w:pPr>
          </w:p>
        </w:tc>
      </w:tr>
      <w:tr w:rsidR="00757EB9" w:rsidTr="00616F07">
        <w:tc>
          <w:tcPr>
            <w:tcW w:w="0" w:type="auto"/>
          </w:tcPr>
          <w:p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rsidR="00757EB9" w:rsidRDefault="00757EB9" w:rsidP="00757EB9">
            <w:pPr>
              <w:snapToGrid w:val="0"/>
              <w:rPr>
                <w:rFonts w:cs="Arial"/>
                <w:snapToGrid w:val="0"/>
                <w:sz w:val="20"/>
                <w:szCs w:val="20"/>
              </w:rPr>
            </w:pPr>
          </w:p>
        </w:tc>
      </w:tr>
      <w:tr w:rsidR="00757EB9" w:rsidTr="00616F07">
        <w:tc>
          <w:tcPr>
            <w:tcW w:w="0" w:type="auto"/>
          </w:tcPr>
          <w:p w:rsidR="00757EB9" w:rsidRDefault="00775A44" w:rsidP="00757EB9">
            <w:pPr>
              <w:snapToGrid w:val="0"/>
              <w:rPr>
                <w:sz w:val="20"/>
                <w:szCs w:val="20"/>
              </w:rPr>
            </w:pPr>
            <w:proofErr w:type="spellStart"/>
            <w:r>
              <w:rPr>
                <w:sz w:val="20"/>
                <w:szCs w:val="20"/>
              </w:rPr>
              <w:t>Mediatek</w:t>
            </w:r>
            <w:proofErr w:type="spellEnd"/>
          </w:p>
        </w:tc>
        <w:tc>
          <w:tcPr>
            <w:tcW w:w="0" w:type="auto"/>
          </w:tcPr>
          <w:p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rsidR="00757EB9" w:rsidRDefault="00757EB9" w:rsidP="00757EB9">
            <w:pPr>
              <w:snapToGrid w:val="0"/>
              <w:rPr>
                <w:rFonts w:cs="Arial"/>
                <w:snapToGrid w:val="0"/>
                <w:sz w:val="20"/>
                <w:szCs w:val="20"/>
              </w:rPr>
            </w:pPr>
          </w:p>
        </w:tc>
      </w:tr>
      <w:tr w:rsidR="00C95366" w:rsidTr="00616F07">
        <w:tc>
          <w:tcPr>
            <w:tcW w:w="0" w:type="auto"/>
          </w:tcPr>
          <w:p w:rsidR="00C95366" w:rsidRDefault="00C95366" w:rsidP="00C95366">
            <w:pPr>
              <w:snapToGrid w:val="0"/>
              <w:rPr>
                <w:sz w:val="20"/>
                <w:szCs w:val="20"/>
              </w:rPr>
            </w:pPr>
            <w:r>
              <w:rPr>
                <w:rFonts w:hint="eastAsia"/>
                <w:sz w:val="20"/>
                <w:szCs w:val="20"/>
              </w:rPr>
              <w:t>LG</w:t>
            </w:r>
          </w:p>
        </w:tc>
        <w:tc>
          <w:tcPr>
            <w:tcW w:w="0" w:type="auto"/>
          </w:tcPr>
          <w:p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0" w:type="auto"/>
          </w:tcPr>
          <w:p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 xml:space="preserve">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w:t>
            </w:r>
            <w:r w:rsidRPr="00D80985">
              <w:rPr>
                <w:rFonts w:cs="Arial"/>
                <w:snapToGrid w:val="0"/>
                <w:sz w:val="20"/>
                <w:szCs w:val="20"/>
              </w:rPr>
              <w:lastRenderedPageBreak/>
              <w:t>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0" w:type="auto"/>
          </w:tcPr>
          <w:p w:rsidR="00C95366" w:rsidRDefault="00C95366" w:rsidP="00C95366">
            <w:pPr>
              <w:snapToGrid w:val="0"/>
              <w:rPr>
                <w:rFonts w:cs="Arial"/>
                <w:snapToGrid w:val="0"/>
                <w:sz w:val="20"/>
                <w:szCs w:val="20"/>
              </w:rPr>
            </w:pPr>
          </w:p>
        </w:tc>
      </w:tr>
      <w:tr w:rsidR="00CE19D7" w:rsidTr="00616F07">
        <w:tc>
          <w:tcPr>
            <w:tcW w:w="0" w:type="auto"/>
          </w:tcPr>
          <w:p w:rsidR="00CE19D7" w:rsidRDefault="00CE19D7" w:rsidP="00CE19D7">
            <w:pPr>
              <w:snapToGrid w:val="0"/>
              <w:rPr>
                <w:sz w:val="20"/>
                <w:szCs w:val="20"/>
              </w:rPr>
            </w:pPr>
            <w:r>
              <w:rPr>
                <w:rFonts w:eastAsia="PMingLiU" w:cs="Arial"/>
                <w:snapToGrid w:val="0"/>
                <w:sz w:val="20"/>
                <w:szCs w:val="20"/>
                <w:lang w:eastAsia="zh-TW"/>
              </w:rPr>
              <w:lastRenderedPageBreak/>
              <w:t>Lenovo</w:t>
            </w:r>
          </w:p>
        </w:tc>
        <w:tc>
          <w:tcPr>
            <w:tcW w:w="0" w:type="auto"/>
          </w:tcPr>
          <w:p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0" w:type="auto"/>
          </w:tcPr>
          <w:p w:rsidR="00CE19D7" w:rsidRDefault="00CE19D7" w:rsidP="00CE19D7">
            <w:pPr>
              <w:snapToGrid w:val="0"/>
              <w:rPr>
                <w:rFonts w:cs="Arial"/>
                <w:snapToGrid w:val="0"/>
                <w:sz w:val="20"/>
                <w:szCs w:val="20"/>
              </w:rPr>
            </w:pPr>
          </w:p>
        </w:tc>
      </w:tr>
      <w:tr w:rsidR="00443820" w:rsidTr="00616F07">
        <w:tc>
          <w:tcPr>
            <w:tcW w:w="0" w:type="auto"/>
          </w:tcPr>
          <w:p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0" w:type="auto"/>
          </w:tcPr>
          <w:p w:rsidR="00443820" w:rsidRDefault="00443820" w:rsidP="00443820">
            <w:pPr>
              <w:snapToGrid w:val="0"/>
              <w:rPr>
                <w:rFonts w:cs="Arial"/>
                <w:snapToGrid w:val="0"/>
                <w:sz w:val="20"/>
                <w:szCs w:val="20"/>
              </w:rPr>
            </w:pPr>
          </w:p>
        </w:tc>
      </w:tr>
      <w:tr w:rsidR="00443820" w:rsidTr="00616F07">
        <w:tc>
          <w:tcPr>
            <w:tcW w:w="0" w:type="auto"/>
          </w:tcPr>
          <w:p w:rsidR="00443820" w:rsidRPr="006B6630" w:rsidRDefault="006B6630"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0" w:type="auto"/>
          </w:tcPr>
          <w:p w:rsidR="00443820" w:rsidRPr="006B6630" w:rsidRDefault="006B6630"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0" w:type="auto"/>
          </w:tcPr>
          <w:p w:rsidR="00443820" w:rsidRPr="006B6630" w:rsidRDefault="006B6630"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0" w:type="auto"/>
          </w:tcPr>
          <w:p w:rsidR="00443820" w:rsidRDefault="00443820" w:rsidP="00443820">
            <w:pPr>
              <w:snapToGrid w:val="0"/>
              <w:rPr>
                <w:rFonts w:cs="Arial"/>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616F07">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616F07">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616F07">
        <w:tc>
          <w:tcPr>
            <w:tcW w:w="0" w:type="auto"/>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rsidR="00443820" w:rsidRDefault="00443820" w:rsidP="00443820">
            <w:pPr>
              <w:rPr>
                <w:rFonts w:cs="Arial"/>
                <w:snapToGrid w:val="0"/>
                <w:sz w:val="20"/>
                <w:szCs w:val="20"/>
              </w:rPr>
            </w:pPr>
          </w:p>
        </w:tc>
      </w:tr>
      <w:tr w:rsidR="00443820" w:rsidTr="00616F07">
        <w:tc>
          <w:tcPr>
            <w:tcW w:w="0" w:type="auto"/>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rsidR="00443820" w:rsidRDefault="00443820" w:rsidP="00443820">
            <w:pPr>
              <w:snapToGrid w:val="0"/>
              <w:rPr>
                <w:rFonts w:cs="Arial"/>
                <w:b/>
                <w:bCs/>
                <w:snapToGrid w:val="0"/>
                <w:sz w:val="20"/>
                <w:szCs w:val="20"/>
                <w:u w:val="single"/>
              </w:rPr>
            </w:pPr>
          </w:p>
        </w:tc>
      </w:tr>
    </w:tbl>
    <w:p w:rsidR="00B93803" w:rsidRDefault="00B93803">
      <w:pPr>
        <w:rPr>
          <w:lang w:val="en-GB" w:eastAsia="zh-CN"/>
        </w:rPr>
      </w:pPr>
    </w:p>
    <w:p w:rsidR="00B93803" w:rsidRDefault="005D6DAD">
      <w:pPr>
        <w:pStyle w:val="2"/>
        <w:rPr>
          <w:snapToGrid w:val="0"/>
          <w:lang w:val="en-GB"/>
        </w:rPr>
      </w:pPr>
      <w:r>
        <w:rPr>
          <w:snapToGrid w:val="0"/>
          <w:lang w:val="en-GB"/>
        </w:rPr>
        <w:lastRenderedPageBreak/>
        <w:t>SDT vs non-SDT selection and switching</w:t>
      </w:r>
    </w:p>
    <w:p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rsidR="00B93803" w:rsidRDefault="005D6DAD">
      <w:pPr>
        <w:pStyle w:val="af4"/>
        <w:numPr>
          <w:ilvl w:val="0"/>
          <w:numId w:val="5"/>
        </w:numPr>
        <w:rPr>
          <w:sz w:val="20"/>
          <w:szCs w:val="20"/>
          <w:lang w:val="en-GB" w:eastAsia="zh-CN"/>
        </w:rPr>
      </w:pPr>
      <w:r>
        <w:rPr>
          <w:sz w:val="20"/>
          <w:szCs w:val="20"/>
          <w:lang w:val="en-GB" w:eastAsia="zh-CN"/>
        </w:rPr>
        <w:t>Carrier selection (UL/SUL)</w:t>
      </w:r>
    </w:p>
    <w:p w:rsidR="00B93803" w:rsidRDefault="005D6DAD">
      <w:pPr>
        <w:pStyle w:val="af4"/>
        <w:numPr>
          <w:ilvl w:val="0"/>
          <w:numId w:val="5"/>
        </w:numPr>
        <w:rPr>
          <w:sz w:val="20"/>
          <w:szCs w:val="20"/>
          <w:lang w:val="en-GB" w:eastAsia="zh-CN"/>
        </w:rPr>
      </w:pPr>
      <w:r>
        <w:rPr>
          <w:sz w:val="20"/>
          <w:szCs w:val="20"/>
          <w:lang w:val="en-GB" w:eastAsia="zh-CN"/>
        </w:rPr>
        <w:t>RA-type selection</w:t>
      </w:r>
    </w:p>
    <w:p w:rsidR="00B93803" w:rsidRDefault="005D6DAD">
      <w:pPr>
        <w:pStyle w:val="af4"/>
        <w:numPr>
          <w:ilvl w:val="0"/>
          <w:numId w:val="5"/>
        </w:numPr>
        <w:rPr>
          <w:sz w:val="20"/>
          <w:szCs w:val="20"/>
          <w:lang w:val="en-GB" w:eastAsia="zh-CN"/>
        </w:rPr>
      </w:pPr>
      <w:r>
        <w:rPr>
          <w:sz w:val="20"/>
          <w:szCs w:val="20"/>
          <w:lang w:val="en-GB" w:eastAsia="zh-CN"/>
        </w:rPr>
        <w:t>Preamble group selection</w:t>
      </w:r>
    </w:p>
    <w:p w:rsidR="00B93803" w:rsidRDefault="005D6DAD">
      <w:pPr>
        <w:pStyle w:val="af4"/>
        <w:numPr>
          <w:ilvl w:val="0"/>
          <w:numId w:val="5"/>
        </w:numPr>
        <w:rPr>
          <w:sz w:val="20"/>
          <w:szCs w:val="20"/>
          <w:lang w:val="en-GB" w:eastAsia="zh-CN"/>
        </w:rPr>
      </w:pPr>
      <w:r>
        <w:rPr>
          <w:sz w:val="20"/>
          <w:szCs w:val="20"/>
          <w:lang w:val="en-GB" w:eastAsia="zh-CN"/>
        </w:rPr>
        <w:t>RACH preamble selection (randomly within the selected preamble group)</w:t>
      </w:r>
    </w:p>
    <w:p w:rsidR="00B93803" w:rsidRDefault="005D6DAD">
      <w:pPr>
        <w:rPr>
          <w:sz w:val="20"/>
          <w:szCs w:val="20"/>
          <w:lang w:val="en-GB" w:eastAsia="zh-CN"/>
        </w:rPr>
      </w:pPr>
      <w:r>
        <w:rPr>
          <w:sz w:val="20"/>
          <w:szCs w:val="20"/>
          <w:lang w:val="en-GB" w:eastAsia="zh-CN"/>
        </w:rPr>
        <w:t xml:space="preserve">In case of SDT, we have to understand how the overall procedure works. </w:t>
      </w:r>
    </w:p>
    <w:p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rsidR="00B93803" w:rsidRDefault="00B93803">
      <w:pPr>
        <w:rPr>
          <w:sz w:val="20"/>
          <w:szCs w:val="20"/>
          <w:lang w:val="en-GB" w:eastAsia="zh-CN"/>
        </w:rPr>
      </w:pPr>
    </w:p>
    <w:tbl>
      <w:tblPr>
        <w:tblStyle w:val="ae"/>
        <w:tblW w:w="19404" w:type="dxa"/>
        <w:tblLayout w:type="fixed"/>
        <w:tblLook w:val="04A0"/>
      </w:tblPr>
      <w:tblGrid>
        <w:gridCol w:w="1555"/>
        <w:gridCol w:w="1275"/>
        <w:gridCol w:w="12333"/>
        <w:gridCol w:w="4241"/>
      </w:tblGrid>
      <w:tr w:rsidR="00B93803" w:rsidTr="00F40042">
        <w:tc>
          <w:tcPr>
            <w:tcW w:w="19404" w:type="dxa"/>
            <w:gridSpan w:val="4"/>
            <w:shd w:val="clear" w:color="auto" w:fill="D9D9D9" w:themeFill="background1" w:themeFillShade="D9"/>
          </w:tcPr>
          <w:p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rsidTr="00F40042">
        <w:tc>
          <w:tcPr>
            <w:tcW w:w="1555" w:type="dxa"/>
          </w:tcPr>
          <w:p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rsidTr="00F40042">
        <w:tc>
          <w:tcPr>
            <w:tcW w:w="1555" w:type="dxa"/>
          </w:tcPr>
          <w:p w:rsidR="00B93803" w:rsidRDefault="005D6DAD">
            <w:pPr>
              <w:snapToGrid w:val="0"/>
              <w:rPr>
                <w:rFonts w:cs="Arial"/>
                <w:snapToGrid w:val="0"/>
                <w:sz w:val="20"/>
                <w:szCs w:val="20"/>
              </w:rPr>
            </w:pPr>
            <w:r>
              <w:rPr>
                <w:rFonts w:cs="Arial"/>
                <w:snapToGrid w:val="0"/>
                <w:sz w:val="20"/>
                <w:szCs w:val="20"/>
              </w:rPr>
              <w:t>ZTE</w:t>
            </w:r>
          </w:p>
        </w:tc>
        <w:tc>
          <w:tcPr>
            <w:tcW w:w="1275" w:type="dxa"/>
          </w:tcPr>
          <w:p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rsidR="00B93803" w:rsidRDefault="00B93803">
            <w:pPr>
              <w:snapToGrid w:val="0"/>
              <w:rPr>
                <w:rFonts w:cs="Arial"/>
                <w:b/>
                <w:bCs/>
                <w:snapToGrid w:val="0"/>
                <w:sz w:val="20"/>
                <w:szCs w:val="20"/>
              </w:rPr>
            </w:pPr>
          </w:p>
        </w:tc>
      </w:tr>
      <w:tr w:rsidR="001E2101" w:rsidTr="00F40042">
        <w:tc>
          <w:tcPr>
            <w:tcW w:w="1555" w:type="dxa"/>
          </w:tcPr>
          <w:p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rsidR="001E2101" w:rsidRDefault="001E2101" w:rsidP="001E2101">
            <w:pPr>
              <w:snapToGrid w:val="0"/>
              <w:rPr>
                <w:rFonts w:cs="Arial"/>
                <w:snapToGrid w:val="0"/>
                <w:sz w:val="20"/>
                <w:szCs w:val="20"/>
              </w:rPr>
            </w:pP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rsidR="001E2101" w:rsidRDefault="001E2101" w:rsidP="001E2101">
            <w:pPr>
              <w:snapToGrid w:val="0"/>
              <w:rPr>
                <w:rFonts w:cs="Arial"/>
                <w:snapToGrid w:val="0"/>
                <w:sz w:val="20"/>
                <w:szCs w:val="20"/>
              </w:rPr>
            </w:pP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rsidR="001E2101" w:rsidRDefault="001E2101" w:rsidP="001E2101">
            <w:pPr>
              <w:snapToGrid w:val="0"/>
              <w:rPr>
                <w:rFonts w:cs="Arial"/>
                <w:snapToGrid w:val="0"/>
                <w:sz w:val="20"/>
                <w:szCs w:val="20"/>
              </w:rPr>
            </w:pPr>
          </w:p>
        </w:tc>
        <w:tc>
          <w:tcPr>
            <w:tcW w:w="4241" w:type="dxa"/>
          </w:tcPr>
          <w:p w:rsidR="001E2101" w:rsidRDefault="001E2101" w:rsidP="001E2101">
            <w:pPr>
              <w:snapToGrid w:val="0"/>
              <w:rPr>
                <w:rFonts w:cs="Arial"/>
                <w:b/>
                <w:bCs/>
                <w:snapToGrid w:val="0"/>
                <w:sz w:val="20"/>
                <w:szCs w:val="20"/>
              </w:rPr>
            </w:pPr>
          </w:p>
        </w:tc>
      </w:tr>
      <w:tr w:rsidR="00372199" w:rsidTr="00F40042">
        <w:tc>
          <w:tcPr>
            <w:tcW w:w="1555" w:type="dxa"/>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rsidR="00372199" w:rsidRDefault="00372199" w:rsidP="00372199">
            <w:pPr>
              <w:snapToGrid w:val="0"/>
              <w:rPr>
                <w:rFonts w:cs="Arial"/>
                <w:snapToGrid w:val="0"/>
                <w:sz w:val="20"/>
                <w:szCs w:val="20"/>
              </w:rPr>
            </w:pP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rsidR="00372199" w:rsidRDefault="00372199" w:rsidP="00372199">
            <w:pPr>
              <w:snapToGrid w:val="0"/>
              <w:rPr>
                <w:rFonts w:cs="Arial"/>
                <w:snapToGrid w:val="0"/>
                <w:sz w:val="20"/>
                <w:szCs w:val="20"/>
              </w:rPr>
            </w:pP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rsidR="00372199" w:rsidRDefault="00372199" w:rsidP="00372199">
            <w:pPr>
              <w:snapToGrid w:val="0"/>
              <w:rPr>
                <w:rFonts w:cs="Arial"/>
                <w:snapToGrid w:val="0"/>
                <w:sz w:val="20"/>
                <w:szCs w:val="20"/>
              </w:rPr>
            </w:pP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1275" w:type="dxa"/>
          </w:tcPr>
          <w:p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rsidR="00372199" w:rsidRDefault="00372199" w:rsidP="00372199">
            <w:pPr>
              <w:snapToGrid w:val="0"/>
              <w:rPr>
                <w:rFonts w:cs="Arial"/>
                <w:b/>
                <w:bCs/>
                <w:snapToGrid w:val="0"/>
                <w:sz w:val="20"/>
                <w:szCs w:val="20"/>
              </w:rPr>
            </w:pPr>
          </w:p>
        </w:tc>
      </w:tr>
      <w:tr w:rsidR="00814E60" w:rsidTr="00F40042">
        <w:tc>
          <w:tcPr>
            <w:tcW w:w="1555" w:type="dxa"/>
          </w:tcPr>
          <w:p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rsidR="00814E60" w:rsidRDefault="00814E60" w:rsidP="00804A3F">
            <w:pPr>
              <w:snapToGrid w:val="0"/>
              <w:rPr>
                <w:rFonts w:cs="Arial"/>
                <w:b/>
                <w:bCs/>
                <w:snapToGrid w:val="0"/>
                <w:sz w:val="20"/>
                <w:szCs w:val="20"/>
              </w:rPr>
            </w:pPr>
          </w:p>
        </w:tc>
      </w:tr>
      <w:tr w:rsidR="00372199" w:rsidTr="00F40042">
        <w:tc>
          <w:tcPr>
            <w:tcW w:w="1555" w:type="dxa"/>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rsidR="00372199" w:rsidRDefault="00372199" w:rsidP="00372199">
            <w:pPr>
              <w:snapToGrid w:val="0"/>
              <w:rPr>
                <w:rFonts w:cs="Arial"/>
                <w:snapToGrid w:val="0"/>
                <w:sz w:val="20"/>
                <w:szCs w:val="20"/>
              </w:rPr>
            </w:pPr>
          </w:p>
        </w:tc>
        <w:tc>
          <w:tcPr>
            <w:tcW w:w="4241" w:type="dxa"/>
          </w:tcPr>
          <w:p w:rsidR="00372199" w:rsidRDefault="00372199" w:rsidP="00372199">
            <w:pPr>
              <w:snapToGrid w:val="0"/>
              <w:rPr>
                <w:rFonts w:cs="Arial"/>
                <w:b/>
                <w:bCs/>
                <w:snapToGrid w:val="0"/>
                <w:sz w:val="20"/>
                <w:szCs w:val="20"/>
              </w:rPr>
            </w:pPr>
          </w:p>
        </w:tc>
      </w:tr>
      <w:tr w:rsidR="00F40042" w:rsidTr="00F40042">
        <w:trPr>
          <w:gridAfter w:val="2"/>
          <w:wAfter w:w="16574" w:type="dxa"/>
        </w:trPr>
        <w:tc>
          <w:tcPr>
            <w:tcW w:w="1555" w:type="dxa"/>
            <w:hideMark/>
          </w:tcPr>
          <w:p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rsidTr="00F40042">
        <w:tc>
          <w:tcPr>
            <w:tcW w:w="1555" w:type="dxa"/>
          </w:tcPr>
          <w:p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rsidR="00372199" w:rsidRDefault="00372199" w:rsidP="00372199">
            <w:pPr>
              <w:snapToGrid w:val="0"/>
              <w:rPr>
                <w:rFonts w:cs="Arial"/>
                <w:snapToGrid w:val="0"/>
                <w:sz w:val="20"/>
                <w:szCs w:val="20"/>
              </w:rPr>
            </w:pP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020860"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rsidR="00372199" w:rsidRDefault="00372199" w:rsidP="00372199">
            <w:pPr>
              <w:snapToGrid w:val="0"/>
              <w:rPr>
                <w:rFonts w:cs="Arial"/>
                <w:snapToGrid w:val="0"/>
                <w:sz w:val="20"/>
                <w:szCs w:val="20"/>
              </w:rPr>
            </w:pPr>
          </w:p>
        </w:tc>
        <w:tc>
          <w:tcPr>
            <w:tcW w:w="4241" w:type="dxa"/>
          </w:tcPr>
          <w:p w:rsidR="00372199" w:rsidRDefault="00372199" w:rsidP="00372199">
            <w:pPr>
              <w:snapToGrid w:val="0"/>
              <w:rPr>
                <w:rFonts w:cs="Arial"/>
                <w:b/>
                <w:bCs/>
                <w:snapToGrid w:val="0"/>
                <w:sz w:val="20"/>
                <w:szCs w:val="20"/>
              </w:rPr>
            </w:pPr>
          </w:p>
        </w:tc>
      </w:tr>
      <w:tr w:rsidR="00757EB9" w:rsidTr="00F40042">
        <w:tc>
          <w:tcPr>
            <w:tcW w:w="1555" w:type="dxa"/>
          </w:tcPr>
          <w:p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rsidR="00757EB9" w:rsidRDefault="00757EB9" w:rsidP="00757EB9">
            <w:pPr>
              <w:snapToGrid w:val="0"/>
              <w:rPr>
                <w:rFonts w:cs="Arial"/>
                <w:snapToGrid w:val="0"/>
                <w:sz w:val="20"/>
                <w:szCs w:val="20"/>
              </w:rPr>
            </w:pPr>
          </w:p>
        </w:tc>
        <w:tc>
          <w:tcPr>
            <w:tcW w:w="4241" w:type="dxa"/>
          </w:tcPr>
          <w:p w:rsidR="00757EB9" w:rsidRDefault="00757EB9" w:rsidP="00757EB9">
            <w:pPr>
              <w:snapToGrid w:val="0"/>
              <w:rPr>
                <w:rFonts w:cs="Arial"/>
                <w:b/>
                <w:bCs/>
                <w:snapToGrid w:val="0"/>
                <w:sz w:val="20"/>
                <w:szCs w:val="20"/>
              </w:rPr>
            </w:pPr>
          </w:p>
        </w:tc>
      </w:tr>
      <w:tr w:rsidR="00757EB9" w:rsidTr="00F40042">
        <w:tc>
          <w:tcPr>
            <w:tcW w:w="1555" w:type="dxa"/>
          </w:tcPr>
          <w:p w:rsidR="00757EB9" w:rsidRDefault="00212DD6" w:rsidP="00757EB9">
            <w:pPr>
              <w:snapToGrid w:val="0"/>
              <w:rPr>
                <w:sz w:val="20"/>
                <w:szCs w:val="20"/>
              </w:rPr>
            </w:pPr>
            <w:proofErr w:type="spellStart"/>
            <w:r>
              <w:rPr>
                <w:sz w:val="20"/>
                <w:szCs w:val="20"/>
              </w:rPr>
              <w:t>Mediatek</w:t>
            </w:r>
            <w:proofErr w:type="spellEnd"/>
          </w:p>
        </w:tc>
        <w:tc>
          <w:tcPr>
            <w:tcW w:w="1275" w:type="dxa"/>
          </w:tcPr>
          <w:p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rsidR="00757EB9" w:rsidRDefault="00757EB9" w:rsidP="00757EB9">
            <w:pPr>
              <w:snapToGrid w:val="0"/>
              <w:rPr>
                <w:rFonts w:cs="Arial"/>
                <w:snapToGrid w:val="0"/>
                <w:sz w:val="20"/>
                <w:szCs w:val="20"/>
              </w:rPr>
            </w:pPr>
          </w:p>
        </w:tc>
        <w:tc>
          <w:tcPr>
            <w:tcW w:w="4241" w:type="dxa"/>
          </w:tcPr>
          <w:p w:rsidR="00757EB9" w:rsidRDefault="00757EB9" w:rsidP="00757EB9">
            <w:pPr>
              <w:snapToGrid w:val="0"/>
              <w:rPr>
                <w:rFonts w:cs="Arial"/>
                <w:b/>
                <w:bCs/>
                <w:snapToGrid w:val="0"/>
                <w:sz w:val="20"/>
                <w:szCs w:val="20"/>
              </w:rPr>
            </w:pPr>
          </w:p>
        </w:tc>
      </w:tr>
      <w:tr w:rsidR="00C95366" w:rsidTr="00F40042">
        <w:tc>
          <w:tcPr>
            <w:tcW w:w="1555" w:type="dxa"/>
          </w:tcPr>
          <w:p w:rsidR="00C95366" w:rsidRDefault="00C95366" w:rsidP="00C95366">
            <w:pPr>
              <w:snapToGrid w:val="0"/>
              <w:rPr>
                <w:sz w:val="20"/>
                <w:szCs w:val="20"/>
              </w:rPr>
            </w:pPr>
            <w:r>
              <w:rPr>
                <w:rFonts w:hint="eastAsia"/>
                <w:sz w:val="20"/>
                <w:szCs w:val="20"/>
              </w:rPr>
              <w:t>LG</w:t>
            </w:r>
          </w:p>
        </w:tc>
        <w:tc>
          <w:tcPr>
            <w:tcW w:w="1275" w:type="dxa"/>
          </w:tcPr>
          <w:p w:rsidR="00C95366" w:rsidRDefault="00C95366" w:rsidP="00C95366">
            <w:pPr>
              <w:snapToGrid w:val="0"/>
              <w:rPr>
                <w:rFonts w:cs="Arial"/>
                <w:snapToGrid w:val="0"/>
                <w:sz w:val="20"/>
                <w:szCs w:val="20"/>
              </w:rPr>
            </w:pPr>
            <w:r>
              <w:rPr>
                <w:rFonts w:cs="Arial" w:hint="eastAsia"/>
                <w:snapToGrid w:val="0"/>
                <w:sz w:val="20"/>
                <w:szCs w:val="20"/>
              </w:rPr>
              <w:t>Yes</w:t>
            </w:r>
          </w:p>
        </w:tc>
        <w:tc>
          <w:tcPr>
            <w:tcW w:w="12333" w:type="dxa"/>
          </w:tcPr>
          <w:p w:rsidR="00C95366" w:rsidRDefault="00C95366" w:rsidP="00C95366">
            <w:pPr>
              <w:snapToGrid w:val="0"/>
              <w:rPr>
                <w:rFonts w:cs="Arial"/>
                <w:snapToGrid w:val="0"/>
                <w:sz w:val="20"/>
                <w:szCs w:val="20"/>
              </w:rPr>
            </w:pPr>
          </w:p>
        </w:tc>
        <w:tc>
          <w:tcPr>
            <w:tcW w:w="4241" w:type="dxa"/>
          </w:tcPr>
          <w:p w:rsidR="00C95366" w:rsidRDefault="00C95366" w:rsidP="00C95366">
            <w:pPr>
              <w:snapToGrid w:val="0"/>
              <w:rPr>
                <w:rFonts w:cs="Arial"/>
                <w:b/>
                <w:bCs/>
                <w:snapToGrid w:val="0"/>
                <w:sz w:val="20"/>
                <w:szCs w:val="20"/>
              </w:rPr>
            </w:pPr>
          </w:p>
        </w:tc>
      </w:tr>
      <w:tr w:rsidR="00CE19D7" w:rsidTr="00F40042">
        <w:tc>
          <w:tcPr>
            <w:tcW w:w="1555" w:type="dxa"/>
          </w:tcPr>
          <w:p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rsidR="00CE19D7" w:rsidRDefault="00CE19D7" w:rsidP="00CE19D7">
            <w:pPr>
              <w:snapToGrid w:val="0"/>
              <w:rPr>
                <w:rFonts w:cs="Arial"/>
                <w:snapToGrid w:val="0"/>
                <w:sz w:val="20"/>
                <w:szCs w:val="20"/>
              </w:rPr>
            </w:pPr>
          </w:p>
        </w:tc>
        <w:tc>
          <w:tcPr>
            <w:tcW w:w="4241" w:type="dxa"/>
          </w:tcPr>
          <w:p w:rsidR="00CE19D7" w:rsidRDefault="00CE19D7" w:rsidP="00CE19D7">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Pr="003E10F4" w:rsidRDefault="003E10F4"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1275" w:type="dxa"/>
          </w:tcPr>
          <w:p w:rsidR="00443820" w:rsidRPr="003E10F4" w:rsidRDefault="003E10F4" w:rsidP="00443820">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Yu Mincho" w:cs="Arial"/>
                <w:snapToGrid w:val="0"/>
                <w:sz w:val="20"/>
                <w:szCs w:val="20"/>
                <w:lang w:eastAsia="ja-JP"/>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Theme="minorEastAsia" w:cs="Arial"/>
                <w:snapToGrid w:val="0"/>
                <w:sz w:val="20"/>
                <w:szCs w:val="20"/>
                <w:lang w:eastAsia="zh-CN"/>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Theme="minorEastAsia" w:cs="Arial"/>
                <w:snapToGrid w:val="0"/>
                <w:sz w:val="20"/>
                <w:szCs w:val="20"/>
                <w:lang w:eastAsia="zh-CN"/>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snapToGrid w:val="0"/>
                <w:sz w:val="20"/>
                <w:szCs w:val="20"/>
              </w:rPr>
            </w:pPr>
          </w:p>
        </w:tc>
      </w:tr>
      <w:tr w:rsidR="00443820" w:rsidTr="00F40042">
        <w:tc>
          <w:tcPr>
            <w:tcW w:w="19404" w:type="dxa"/>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rsidR="00443820" w:rsidRDefault="00443820" w:rsidP="00443820">
            <w:pPr>
              <w:rPr>
                <w:rFonts w:cs="Arial"/>
                <w:snapToGrid w:val="0"/>
                <w:sz w:val="20"/>
                <w:szCs w:val="20"/>
              </w:rPr>
            </w:pPr>
          </w:p>
        </w:tc>
      </w:tr>
      <w:tr w:rsidR="00443820" w:rsidTr="00F40042">
        <w:tc>
          <w:tcPr>
            <w:tcW w:w="19404" w:type="dxa"/>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rsidR="00443820" w:rsidRDefault="00443820" w:rsidP="00443820">
            <w:pPr>
              <w:snapToGrid w:val="0"/>
              <w:rPr>
                <w:rFonts w:cs="Arial"/>
                <w:b/>
                <w:bCs/>
                <w:snapToGrid w:val="0"/>
                <w:sz w:val="20"/>
                <w:szCs w:val="20"/>
                <w:u w:val="single"/>
              </w:rPr>
            </w:pPr>
          </w:p>
        </w:tc>
      </w:tr>
    </w:tbl>
    <w:p w:rsidR="00B93803" w:rsidRDefault="00B93803">
      <w:pPr>
        <w:rPr>
          <w:sz w:val="20"/>
          <w:szCs w:val="20"/>
          <w:lang w:val="en-GB" w:eastAsia="zh-CN"/>
        </w:rPr>
      </w:pPr>
    </w:p>
    <w:p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e"/>
        <w:tblW w:w="0" w:type="auto"/>
        <w:tblLook w:val="04A0"/>
      </w:tblPr>
      <w:tblGrid>
        <w:gridCol w:w="1570"/>
        <w:gridCol w:w="2018"/>
        <w:gridCol w:w="11003"/>
        <w:gridCol w:w="1502"/>
      </w:tblGrid>
      <w:tr w:rsidR="00B93803" w:rsidTr="00616F07">
        <w:tc>
          <w:tcPr>
            <w:tcW w:w="0" w:type="auto"/>
            <w:gridSpan w:val="4"/>
            <w:shd w:val="clear" w:color="auto" w:fill="D9D9D9" w:themeFill="background1" w:themeFillShade="D9"/>
          </w:tcPr>
          <w:p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rsidTr="00616F07">
        <w:tc>
          <w:tcPr>
            <w:tcW w:w="0" w:type="auto"/>
          </w:tcPr>
          <w:p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rsidTr="00616F07">
        <w:tc>
          <w:tcPr>
            <w:tcW w:w="0" w:type="auto"/>
          </w:tcPr>
          <w:p w:rsidR="00B93803" w:rsidRDefault="005D6DAD">
            <w:pPr>
              <w:snapToGrid w:val="0"/>
              <w:rPr>
                <w:rFonts w:cs="Arial"/>
                <w:snapToGrid w:val="0"/>
                <w:sz w:val="20"/>
                <w:szCs w:val="20"/>
              </w:rPr>
            </w:pPr>
            <w:r>
              <w:rPr>
                <w:rFonts w:cs="Arial"/>
                <w:snapToGrid w:val="0"/>
                <w:sz w:val="20"/>
                <w:szCs w:val="20"/>
              </w:rPr>
              <w:t>ZTE</w:t>
            </w:r>
          </w:p>
        </w:tc>
        <w:tc>
          <w:tcPr>
            <w:tcW w:w="0" w:type="auto"/>
          </w:tcPr>
          <w:p w:rsidR="00B93803" w:rsidRDefault="005D6DAD">
            <w:pPr>
              <w:snapToGrid w:val="0"/>
              <w:rPr>
                <w:rFonts w:cs="Arial"/>
                <w:snapToGrid w:val="0"/>
                <w:sz w:val="20"/>
                <w:szCs w:val="20"/>
              </w:rPr>
            </w:pPr>
            <w:r>
              <w:rPr>
                <w:rFonts w:cs="Arial"/>
                <w:snapToGrid w:val="0"/>
                <w:sz w:val="20"/>
                <w:szCs w:val="20"/>
              </w:rPr>
              <w:t>Yes</w:t>
            </w:r>
          </w:p>
        </w:tc>
        <w:tc>
          <w:tcPr>
            <w:tcW w:w="0" w:type="auto"/>
          </w:tcPr>
          <w:p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rsidR="00B93803" w:rsidRDefault="00B93803">
            <w:pPr>
              <w:snapToGrid w:val="0"/>
              <w:rPr>
                <w:rFonts w:cs="Arial"/>
                <w:b/>
                <w:bCs/>
                <w:snapToGrid w:val="0"/>
                <w:sz w:val="20"/>
                <w:szCs w:val="20"/>
              </w:rPr>
            </w:pPr>
          </w:p>
        </w:tc>
      </w:tr>
      <w:tr w:rsidR="001E2101" w:rsidTr="00616F07">
        <w:tc>
          <w:tcPr>
            <w:tcW w:w="0" w:type="auto"/>
          </w:tcPr>
          <w:p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rsidR="001E2101" w:rsidRDefault="001E2101" w:rsidP="001E2101">
            <w:pPr>
              <w:snapToGrid w:val="0"/>
              <w:rPr>
                <w:rFonts w:cs="Arial"/>
                <w:b/>
                <w:bCs/>
                <w:snapToGrid w:val="0"/>
                <w:sz w:val="20"/>
                <w:szCs w:val="20"/>
              </w:rPr>
            </w:pPr>
          </w:p>
        </w:tc>
      </w:tr>
      <w:tr w:rsidR="001E2101" w:rsidTr="00616F07">
        <w:tc>
          <w:tcPr>
            <w:tcW w:w="0" w:type="auto"/>
          </w:tcPr>
          <w:p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rsidR="001E2101" w:rsidRDefault="001E2101" w:rsidP="001E2101">
            <w:pPr>
              <w:snapToGrid w:val="0"/>
              <w:rPr>
                <w:rFonts w:cs="Arial"/>
                <w:snapToGrid w:val="0"/>
                <w:sz w:val="20"/>
                <w:szCs w:val="20"/>
              </w:rPr>
            </w:pPr>
          </w:p>
        </w:tc>
        <w:tc>
          <w:tcPr>
            <w:tcW w:w="0" w:type="auto"/>
          </w:tcPr>
          <w:p w:rsidR="001E2101" w:rsidRDefault="001E2101" w:rsidP="001E2101">
            <w:pPr>
              <w:snapToGrid w:val="0"/>
              <w:rPr>
                <w:rFonts w:cs="Arial"/>
                <w:b/>
                <w:bCs/>
                <w:snapToGrid w:val="0"/>
                <w:sz w:val="20"/>
                <w:szCs w:val="20"/>
              </w:rPr>
            </w:pPr>
          </w:p>
        </w:tc>
      </w:tr>
      <w:tr w:rsidR="0005207C" w:rsidTr="00616F07">
        <w:tc>
          <w:tcPr>
            <w:tcW w:w="0" w:type="auto"/>
          </w:tcPr>
          <w:p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rsidR="0005207C" w:rsidRDefault="0005207C" w:rsidP="0005207C">
            <w:pPr>
              <w:snapToGrid w:val="0"/>
              <w:rPr>
                <w:rFonts w:cs="Arial"/>
                <w:b/>
                <w:bCs/>
                <w:snapToGrid w:val="0"/>
                <w:sz w:val="20"/>
                <w:szCs w:val="20"/>
              </w:rPr>
            </w:pPr>
          </w:p>
        </w:tc>
      </w:tr>
      <w:tr w:rsidR="0005207C" w:rsidTr="00616F07">
        <w:tc>
          <w:tcPr>
            <w:tcW w:w="0" w:type="auto"/>
          </w:tcPr>
          <w:p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rsidR="0005207C" w:rsidRDefault="00472878" w:rsidP="0005207C">
            <w:pPr>
              <w:snapToGrid w:val="0"/>
              <w:rPr>
                <w:rFonts w:cs="Arial"/>
                <w:snapToGrid w:val="0"/>
                <w:sz w:val="20"/>
                <w:szCs w:val="20"/>
              </w:rPr>
            </w:pPr>
            <w:r>
              <w:rPr>
                <w:rFonts w:cs="Arial"/>
                <w:snapToGrid w:val="0"/>
                <w:sz w:val="20"/>
                <w:szCs w:val="20"/>
              </w:rPr>
              <w:t>Yes</w:t>
            </w:r>
          </w:p>
        </w:tc>
        <w:tc>
          <w:tcPr>
            <w:tcW w:w="0" w:type="auto"/>
          </w:tcPr>
          <w:p w:rsidR="0005207C" w:rsidRDefault="0005207C" w:rsidP="0005207C">
            <w:pPr>
              <w:snapToGrid w:val="0"/>
              <w:rPr>
                <w:rFonts w:cs="Arial"/>
                <w:snapToGrid w:val="0"/>
                <w:sz w:val="20"/>
                <w:szCs w:val="20"/>
              </w:rPr>
            </w:pPr>
          </w:p>
        </w:tc>
        <w:tc>
          <w:tcPr>
            <w:tcW w:w="0" w:type="auto"/>
          </w:tcPr>
          <w:p w:rsidR="0005207C" w:rsidRDefault="0005207C" w:rsidP="0005207C">
            <w:pPr>
              <w:snapToGrid w:val="0"/>
              <w:rPr>
                <w:rFonts w:cs="Arial"/>
                <w:b/>
                <w:bCs/>
                <w:snapToGrid w:val="0"/>
                <w:sz w:val="20"/>
                <w:szCs w:val="20"/>
              </w:rPr>
            </w:pPr>
          </w:p>
        </w:tc>
      </w:tr>
      <w:tr w:rsidR="0005207C" w:rsidTr="00616F07">
        <w:tc>
          <w:tcPr>
            <w:tcW w:w="0" w:type="auto"/>
          </w:tcPr>
          <w:p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0" w:type="auto"/>
          </w:tcPr>
          <w:p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rsidR="0005207C" w:rsidRDefault="0005207C" w:rsidP="0005207C">
            <w:pPr>
              <w:snapToGrid w:val="0"/>
              <w:rPr>
                <w:rFonts w:cs="Arial"/>
                <w:snapToGrid w:val="0"/>
                <w:sz w:val="20"/>
                <w:szCs w:val="20"/>
              </w:rPr>
            </w:pPr>
          </w:p>
        </w:tc>
        <w:tc>
          <w:tcPr>
            <w:tcW w:w="0" w:type="auto"/>
          </w:tcPr>
          <w:p w:rsidR="0005207C" w:rsidRDefault="0005207C" w:rsidP="0005207C">
            <w:pPr>
              <w:snapToGrid w:val="0"/>
              <w:rPr>
                <w:rFonts w:cs="Arial"/>
                <w:b/>
                <w:bCs/>
                <w:snapToGrid w:val="0"/>
                <w:sz w:val="20"/>
                <w:szCs w:val="20"/>
              </w:rPr>
            </w:pPr>
          </w:p>
        </w:tc>
      </w:tr>
      <w:tr w:rsidR="00372199" w:rsidTr="00616F07">
        <w:tc>
          <w:tcPr>
            <w:tcW w:w="0" w:type="auto"/>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rsidR="00372199" w:rsidRDefault="00372199" w:rsidP="00372199">
            <w:pPr>
              <w:snapToGrid w:val="0"/>
              <w:rPr>
                <w:rFonts w:cs="Arial"/>
                <w:b/>
                <w:bCs/>
                <w:snapToGrid w:val="0"/>
                <w:sz w:val="20"/>
                <w:szCs w:val="20"/>
              </w:rPr>
            </w:pPr>
          </w:p>
        </w:tc>
      </w:tr>
      <w:tr w:rsidR="00372199" w:rsidTr="00616F07">
        <w:tc>
          <w:tcPr>
            <w:tcW w:w="0" w:type="auto"/>
          </w:tcPr>
          <w:p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rsidR="00372199" w:rsidRDefault="00372199" w:rsidP="00372199">
            <w:pPr>
              <w:snapToGrid w:val="0"/>
              <w:rPr>
                <w:rFonts w:cs="Arial"/>
                <w:snapToGrid w:val="0"/>
                <w:sz w:val="20"/>
                <w:szCs w:val="20"/>
              </w:rPr>
            </w:pPr>
          </w:p>
        </w:tc>
        <w:tc>
          <w:tcPr>
            <w:tcW w:w="0" w:type="auto"/>
          </w:tcPr>
          <w:p w:rsidR="00372199" w:rsidRDefault="00372199" w:rsidP="00372199">
            <w:pPr>
              <w:snapToGrid w:val="0"/>
              <w:rPr>
                <w:rFonts w:cs="Arial"/>
                <w:b/>
                <w:bCs/>
                <w:snapToGrid w:val="0"/>
                <w:sz w:val="20"/>
                <w:szCs w:val="20"/>
              </w:rPr>
            </w:pPr>
          </w:p>
        </w:tc>
      </w:tr>
      <w:tr w:rsidR="00372199" w:rsidTr="00616F07">
        <w:tc>
          <w:tcPr>
            <w:tcW w:w="0" w:type="auto"/>
          </w:tcPr>
          <w:p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rsidR="00372199" w:rsidRPr="000D15BE" w:rsidRDefault="00372199" w:rsidP="00372199">
            <w:pPr>
              <w:snapToGrid w:val="0"/>
              <w:rPr>
                <w:rFonts w:cs="Arial"/>
                <w:b/>
                <w:bCs/>
                <w:snapToGrid w:val="0"/>
                <w:sz w:val="20"/>
                <w:szCs w:val="20"/>
              </w:rPr>
            </w:pPr>
          </w:p>
        </w:tc>
      </w:tr>
      <w:tr w:rsidR="00372199" w:rsidTr="00616F07">
        <w:tc>
          <w:tcPr>
            <w:tcW w:w="0" w:type="auto"/>
          </w:tcPr>
          <w:p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rsidR="00372199" w:rsidRDefault="00372199" w:rsidP="00372199">
            <w:pPr>
              <w:snapToGrid w:val="0"/>
              <w:rPr>
                <w:rFonts w:cs="Arial"/>
                <w:b/>
                <w:bCs/>
                <w:snapToGrid w:val="0"/>
                <w:sz w:val="20"/>
                <w:szCs w:val="20"/>
              </w:rPr>
            </w:pPr>
          </w:p>
        </w:tc>
      </w:tr>
      <w:tr w:rsidR="00ED344C" w:rsidTr="00616F07">
        <w:tc>
          <w:tcPr>
            <w:tcW w:w="0" w:type="auto"/>
          </w:tcPr>
          <w:p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rsidR="00ED344C" w:rsidRDefault="00ED344C" w:rsidP="00ED344C">
            <w:pPr>
              <w:snapToGrid w:val="0"/>
              <w:rPr>
                <w:rFonts w:cs="Arial"/>
                <w:b/>
                <w:bCs/>
                <w:snapToGrid w:val="0"/>
                <w:sz w:val="20"/>
                <w:szCs w:val="20"/>
              </w:rPr>
            </w:pPr>
          </w:p>
        </w:tc>
      </w:tr>
      <w:tr w:rsidR="00ED344C" w:rsidTr="00616F07">
        <w:tc>
          <w:tcPr>
            <w:tcW w:w="0" w:type="auto"/>
          </w:tcPr>
          <w:p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rsidR="00ED344C" w:rsidRDefault="00ED344C" w:rsidP="00ED344C">
            <w:pPr>
              <w:snapToGrid w:val="0"/>
              <w:rPr>
                <w:rFonts w:cs="Arial"/>
                <w:b/>
                <w:bCs/>
                <w:snapToGrid w:val="0"/>
                <w:sz w:val="20"/>
                <w:szCs w:val="20"/>
              </w:rPr>
            </w:pPr>
          </w:p>
        </w:tc>
      </w:tr>
      <w:tr w:rsidR="00F40042" w:rsidTr="00F40042">
        <w:trPr>
          <w:gridAfter w:val="1"/>
        </w:trPr>
        <w:tc>
          <w:tcPr>
            <w:tcW w:w="0" w:type="auto"/>
            <w:hideMark/>
          </w:tcPr>
          <w:p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rsidTr="00616F07">
        <w:tc>
          <w:tcPr>
            <w:tcW w:w="0" w:type="auto"/>
          </w:tcPr>
          <w:p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rsidR="00ED344C" w:rsidRDefault="00ED344C" w:rsidP="00ED344C">
            <w:pPr>
              <w:snapToGrid w:val="0"/>
              <w:rPr>
                <w:rFonts w:cs="Arial"/>
                <w:b/>
                <w:bCs/>
                <w:snapToGrid w:val="0"/>
                <w:sz w:val="20"/>
                <w:szCs w:val="20"/>
              </w:rPr>
            </w:pPr>
          </w:p>
        </w:tc>
      </w:tr>
      <w:tr w:rsidR="00ED344C" w:rsidTr="00616F07">
        <w:tc>
          <w:tcPr>
            <w:tcW w:w="0" w:type="auto"/>
          </w:tcPr>
          <w:p w:rsidR="00ED344C" w:rsidRDefault="00EB21FC" w:rsidP="00ED344C">
            <w:pPr>
              <w:snapToGrid w:val="0"/>
              <w:rPr>
                <w:sz w:val="20"/>
                <w:szCs w:val="20"/>
              </w:rPr>
            </w:pPr>
            <w:proofErr w:type="spellStart"/>
            <w:r>
              <w:rPr>
                <w:sz w:val="20"/>
                <w:szCs w:val="20"/>
              </w:rPr>
              <w:t>InterDigital</w:t>
            </w:r>
            <w:proofErr w:type="spellEnd"/>
          </w:p>
        </w:tc>
        <w:tc>
          <w:tcPr>
            <w:tcW w:w="0" w:type="auto"/>
          </w:tcPr>
          <w:p w:rsidR="00ED344C" w:rsidRDefault="00EB21FC" w:rsidP="00ED344C">
            <w:pPr>
              <w:snapToGrid w:val="0"/>
              <w:rPr>
                <w:rFonts w:cs="Arial"/>
                <w:snapToGrid w:val="0"/>
                <w:sz w:val="20"/>
                <w:szCs w:val="20"/>
              </w:rPr>
            </w:pPr>
            <w:r>
              <w:rPr>
                <w:rFonts w:cs="Arial"/>
                <w:snapToGrid w:val="0"/>
                <w:sz w:val="20"/>
                <w:szCs w:val="20"/>
              </w:rPr>
              <w:t>Yes</w:t>
            </w:r>
          </w:p>
        </w:tc>
        <w:tc>
          <w:tcPr>
            <w:tcW w:w="0" w:type="auto"/>
          </w:tcPr>
          <w:p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rsidR="00ED344C" w:rsidRDefault="00ED344C" w:rsidP="00ED344C">
            <w:pPr>
              <w:snapToGrid w:val="0"/>
              <w:rPr>
                <w:rFonts w:cs="Arial"/>
                <w:b/>
                <w:bCs/>
                <w:snapToGrid w:val="0"/>
                <w:sz w:val="20"/>
                <w:szCs w:val="20"/>
              </w:rPr>
            </w:pPr>
          </w:p>
        </w:tc>
      </w:tr>
      <w:tr w:rsidR="00757EB9" w:rsidTr="00616F07">
        <w:tc>
          <w:tcPr>
            <w:tcW w:w="0" w:type="auto"/>
          </w:tcPr>
          <w:p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rsidR="00757EB9" w:rsidRDefault="00757EB9" w:rsidP="00757EB9">
            <w:pPr>
              <w:snapToGrid w:val="0"/>
              <w:rPr>
                <w:rFonts w:cs="Arial"/>
                <w:b/>
                <w:bCs/>
                <w:snapToGrid w:val="0"/>
                <w:sz w:val="20"/>
                <w:szCs w:val="20"/>
              </w:rPr>
            </w:pPr>
          </w:p>
        </w:tc>
      </w:tr>
      <w:tr w:rsidR="00757EB9" w:rsidTr="00616F07">
        <w:tc>
          <w:tcPr>
            <w:tcW w:w="0" w:type="auto"/>
          </w:tcPr>
          <w:p w:rsidR="00757EB9" w:rsidRDefault="00212DD6" w:rsidP="00757EB9">
            <w:pPr>
              <w:snapToGrid w:val="0"/>
              <w:rPr>
                <w:sz w:val="20"/>
                <w:szCs w:val="20"/>
              </w:rPr>
            </w:pPr>
            <w:proofErr w:type="spellStart"/>
            <w:r>
              <w:rPr>
                <w:sz w:val="20"/>
                <w:szCs w:val="20"/>
              </w:rPr>
              <w:t>Mediatek</w:t>
            </w:r>
            <w:proofErr w:type="spellEnd"/>
          </w:p>
        </w:tc>
        <w:tc>
          <w:tcPr>
            <w:tcW w:w="0" w:type="auto"/>
          </w:tcPr>
          <w:p w:rsidR="00757EB9" w:rsidRDefault="00212DD6" w:rsidP="00757EB9">
            <w:pPr>
              <w:snapToGrid w:val="0"/>
              <w:rPr>
                <w:rFonts w:cs="Arial"/>
                <w:snapToGrid w:val="0"/>
                <w:sz w:val="20"/>
                <w:szCs w:val="20"/>
              </w:rPr>
            </w:pPr>
            <w:r>
              <w:rPr>
                <w:rFonts w:cs="Arial"/>
                <w:snapToGrid w:val="0"/>
                <w:sz w:val="20"/>
                <w:szCs w:val="20"/>
              </w:rPr>
              <w:t>Yes</w:t>
            </w:r>
          </w:p>
        </w:tc>
        <w:tc>
          <w:tcPr>
            <w:tcW w:w="0" w:type="auto"/>
          </w:tcPr>
          <w:p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0" w:type="auto"/>
          </w:tcPr>
          <w:p w:rsidR="00757EB9" w:rsidRDefault="00757EB9" w:rsidP="00757EB9">
            <w:pPr>
              <w:snapToGrid w:val="0"/>
              <w:rPr>
                <w:rFonts w:cs="Arial"/>
                <w:b/>
                <w:bCs/>
                <w:snapToGrid w:val="0"/>
                <w:sz w:val="20"/>
                <w:szCs w:val="20"/>
              </w:rPr>
            </w:pPr>
          </w:p>
        </w:tc>
      </w:tr>
      <w:tr w:rsidR="00C95366" w:rsidTr="00616F07">
        <w:tc>
          <w:tcPr>
            <w:tcW w:w="0" w:type="auto"/>
          </w:tcPr>
          <w:p w:rsidR="00C95366" w:rsidRDefault="00C95366" w:rsidP="00C95366">
            <w:pPr>
              <w:snapToGrid w:val="0"/>
              <w:rPr>
                <w:sz w:val="20"/>
                <w:szCs w:val="20"/>
              </w:rPr>
            </w:pPr>
            <w:r>
              <w:rPr>
                <w:rFonts w:cs="Arial" w:hint="eastAsia"/>
                <w:snapToGrid w:val="0"/>
                <w:sz w:val="20"/>
                <w:szCs w:val="20"/>
              </w:rPr>
              <w:t>LG</w:t>
            </w:r>
          </w:p>
        </w:tc>
        <w:tc>
          <w:tcPr>
            <w:tcW w:w="0" w:type="auto"/>
          </w:tcPr>
          <w:p w:rsidR="00C95366" w:rsidRDefault="00C95366" w:rsidP="00C9536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0" w:type="auto"/>
          </w:tcPr>
          <w:p w:rsidR="00C95366" w:rsidRDefault="00C95366" w:rsidP="00C9536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0" w:type="auto"/>
          </w:tcPr>
          <w:p w:rsidR="00C95366" w:rsidRDefault="00C95366" w:rsidP="00C95366">
            <w:pPr>
              <w:snapToGrid w:val="0"/>
              <w:rPr>
                <w:rFonts w:cs="Arial"/>
                <w:b/>
                <w:bCs/>
                <w:snapToGrid w:val="0"/>
                <w:sz w:val="20"/>
                <w:szCs w:val="20"/>
              </w:rPr>
            </w:pPr>
          </w:p>
        </w:tc>
      </w:tr>
      <w:tr w:rsidR="00CE19D7" w:rsidTr="00616F07">
        <w:tc>
          <w:tcPr>
            <w:tcW w:w="0" w:type="auto"/>
          </w:tcPr>
          <w:p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rsidR="00CE19D7" w:rsidRDefault="00CE19D7" w:rsidP="00CE19D7">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0" w:type="auto"/>
          </w:tcPr>
          <w:p w:rsidR="00CE19D7" w:rsidRDefault="00CE19D7" w:rsidP="00CE19D7">
            <w:pPr>
              <w:snapToGrid w:val="0"/>
              <w:rPr>
                <w:rFonts w:cs="Arial"/>
                <w:b/>
                <w:bCs/>
                <w:snapToGrid w:val="0"/>
                <w:sz w:val="20"/>
                <w:szCs w:val="20"/>
              </w:rPr>
            </w:pPr>
          </w:p>
        </w:tc>
      </w:tr>
      <w:tr w:rsidR="00443820" w:rsidTr="00616F07">
        <w:tc>
          <w:tcPr>
            <w:tcW w:w="0" w:type="auto"/>
          </w:tcPr>
          <w:p w:rsidR="00443820" w:rsidRDefault="00443820" w:rsidP="00443820">
            <w:pPr>
              <w:snapToGrid w:val="0"/>
              <w:rPr>
                <w:rFonts w:cs="Arial"/>
                <w:snapToGrid w:val="0"/>
                <w:sz w:val="20"/>
                <w:szCs w:val="20"/>
              </w:rPr>
            </w:pPr>
            <w:r>
              <w:rPr>
                <w:rFonts w:hint="eastAsia"/>
                <w:sz w:val="20"/>
                <w:szCs w:val="20"/>
              </w:rPr>
              <w:lastRenderedPageBreak/>
              <w:t>E</w:t>
            </w:r>
            <w:r>
              <w:rPr>
                <w:sz w:val="20"/>
                <w:szCs w:val="20"/>
              </w:rPr>
              <w:t>TRI</w:t>
            </w:r>
          </w:p>
        </w:tc>
        <w:tc>
          <w:tcPr>
            <w:tcW w:w="0" w:type="auto"/>
          </w:tcPr>
          <w:p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Pr="003E10F4" w:rsidRDefault="003E10F4"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rsidR="00443820" w:rsidRPr="003E10F4" w:rsidRDefault="003E10F4" w:rsidP="00443820">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616F07">
        <w:tc>
          <w:tcPr>
            <w:tcW w:w="0" w:type="auto"/>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rsidR="00443820" w:rsidRDefault="00443820" w:rsidP="00443820">
            <w:pPr>
              <w:rPr>
                <w:rFonts w:cs="Arial"/>
                <w:snapToGrid w:val="0"/>
                <w:sz w:val="20"/>
                <w:szCs w:val="20"/>
              </w:rPr>
            </w:pPr>
          </w:p>
        </w:tc>
      </w:tr>
      <w:tr w:rsidR="00443820" w:rsidTr="00616F07">
        <w:tc>
          <w:tcPr>
            <w:tcW w:w="0" w:type="auto"/>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rsidR="00443820" w:rsidRDefault="00443820" w:rsidP="00443820">
            <w:pPr>
              <w:snapToGrid w:val="0"/>
              <w:rPr>
                <w:rFonts w:cs="Arial"/>
                <w:b/>
                <w:bCs/>
                <w:snapToGrid w:val="0"/>
                <w:sz w:val="20"/>
                <w:szCs w:val="20"/>
                <w:u w:val="single"/>
              </w:rPr>
            </w:pPr>
          </w:p>
        </w:tc>
      </w:tr>
    </w:tbl>
    <w:p w:rsidR="00B93803" w:rsidRDefault="00B93803">
      <w:pPr>
        <w:rPr>
          <w:sz w:val="20"/>
          <w:szCs w:val="20"/>
          <w:lang w:val="en-GB" w:eastAsia="zh-CN"/>
        </w:rPr>
      </w:pPr>
    </w:p>
    <w:p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ae"/>
        <w:tblW w:w="0" w:type="auto"/>
        <w:tblLook w:val="04A0"/>
      </w:tblPr>
      <w:tblGrid>
        <w:gridCol w:w="1595"/>
        <w:gridCol w:w="1351"/>
        <w:gridCol w:w="11630"/>
        <w:gridCol w:w="1517"/>
      </w:tblGrid>
      <w:tr w:rsidR="00B93803" w:rsidTr="00616F07">
        <w:tc>
          <w:tcPr>
            <w:tcW w:w="0" w:type="auto"/>
            <w:gridSpan w:val="4"/>
            <w:shd w:val="clear" w:color="auto" w:fill="D9D9D9" w:themeFill="background1" w:themeFillShade="D9"/>
          </w:tcPr>
          <w:p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rsidTr="00616F07">
        <w:tc>
          <w:tcPr>
            <w:tcW w:w="0" w:type="auto"/>
          </w:tcPr>
          <w:p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rsidTr="00616F07">
        <w:tc>
          <w:tcPr>
            <w:tcW w:w="0" w:type="auto"/>
          </w:tcPr>
          <w:p w:rsidR="00B93803" w:rsidRDefault="005D6DAD">
            <w:pPr>
              <w:snapToGrid w:val="0"/>
              <w:rPr>
                <w:rFonts w:cs="Arial"/>
                <w:snapToGrid w:val="0"/>
                <w:sz w:val="20"/>
                <w:szCs w:val="20"/>
              </w:rPr>
            </w:pPr>
            <w:r>
              <w:rPr>
                <w:rFonts w:cs="Arial"/>
                <w:snapToGrid w:val="0"/>
                <w:sz w:val="20"/>
                <w:szCs w:val="20"/>
              </w:rPr>
              <w:t>ZTE</w:t>
            </w:r>
          </w:p>
        </w:tc>
        <w:tc>
          <w:tcPr>
            <w:tcW w:w="0" w:type="auto"/>
          </w:tcPr>
          <w:p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rsidR="00B93803" w:rsidRDefault="00B93803">
            <w:pPr>
              <w:snapToGrid w:val="0"/>
              <w:rPr>
                <w:rFonts w:cs="Arial"/>
                <w:b/>
                <w:bCs/>
                <w:snapToGrid w:val="0"/>
                <w:sz w:val="20"/>
                <w:szCs w:val="20"/>
              </w:rPr>
            </w:pPr>
          </w:p>
        </w:tc>
      </w:tr>
      <w:tr w:rsidR="001E2101" w:rsidTr="00616F07">
        <w:tc>
          <w:tcPr>
            <w:tcW w:w="0" w:type="auto"/>
          </w:tcPr>
          <w:p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rsidR="001E2101" w:rsidRDefault="001E2101" w:rsidP="001E2101">
            <w:pPr>
              <w:snapToGrid w:val="0"/>
              <w:rPr>
                <w:rFonts w:cs="Arial"/>
                <w:snapToGrid w:val="0"/>
                <w:sz w:val="20"/>
                <w:szCs w:val="20"/>
              </w:rPr>
            </w:pPr>
            <w:r>
              <w:rPr>
                <w:rFonts w:cs="Arial"/>
                <w:snapToGrid w:val="0"/>
                <w:sz w:val="20"/>
                <w:szCs w:val="20"/>
              </w:rPr>
              <w:t>No</w:t>
            </w:r>
          </w:p>
        </w:tc>
        <w:tc>
          <w:tcPr>
            <w:tcW w:w="0" w:type="auto"/>
          </w:tcPr>
          <w:p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 xml:space="preserve">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w:t>
            </w:r>
            <w:r>
              <w:rPr>
                <w:rFonts w:cs="Arial"/>
                <w:bCs/>
                <w:snapToGrid w:val="0"/>
                <w:sz w:val="20"/>
                <w:szCs w:val="20"/>
              </w:rPr>
              <w:lastRenderedPageBreak/>
              <w:t>to configure both 2-step RA-SDT and 4-step RA-SDT simultaneously, so no selection between them is required. What we may consider is RSRP based selection between RA-SDT and legacy RA.</w:t>
            </w:r>
          </w:p>
        </w:tc>
        <w:tc>
          <w:tcPr>
            <w:tcW w:w="0" w:type="auto"/>
          </w:tcPr>
          <w:p w:rsidR="001E2101" w:rsidRDefault="001E2101" w:rsidP="001E2101">
            <w:pPr>
              <w:snapToGrid w:val="0"/>
              <w:rPr>
                <w:rFonts w:cs="Arial"/>
                <w:b/>
                <w:bCs/>
                <w:snapToGrid w:val="0"/>
                <w:sz w:val="20"/>
                <w:szCs w:val="20"/>
              </w:rPr>
            </w:pPr>
          </w:p>
        </w:tc>
      </w:tr>
      <w:tr w:rsidR="001E2101" w:rsidTr="00616F07">
        <w:tc>
          <w:tcPr>
            <w:tcW w:w="0" w:type="auto"/>
          </w:tcPr>
          <w:p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rsidR="001E2101" w:rsidRDefault="001E2101" w:rsidP="001E2101">
            <w:pPr>
              <w:snapToGrid w:val="0"/>
              <w:rPr>
                <w:rFonts w:cs="Arial"/>
                <w:b/>
                <w:bCs/>
                <w:snapToGrid w:val="0"/>
                <w:sz w:val="20"/>
                <w:szCs w:val="20"/>
              </w:rPr>
            </w:pPr>
          </w:p>
        </w:tc>
      </w:tr>
      <w:tr w:rsidR="001E2101" w:rsidTr="00616F07">
        <w:tc>
          <w:tcPr>
            <w:tcW w:w="0" w:type="auto"/>
          </w:tcPr>
          <w:p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type.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0" w:type="auto"/>
          </w:tcPr>
          <w:p w:rsidR="001E2101" w:rsidRDefault="001E2101" w:rsidP="001E2101">
            <w:pPr>
              <w:snapToGrid w:val="0"/>
              <w:rPr>
                <w:rFonts w:cs="Arial"/>
                <w:b/>
                <w:bCs/>
                <w:snapToGrid w:val="0"/>
                <w:sz w:val="20"/>
                <w:szCs w:val="20"/>
              </w:rPr>
            </w:pPr>
          </w:p>
        </w:tc>
      </w:tr>
      <w:tr w:rsidR="001E2101" w:rsidTr="00616F07">
        <w:tc>
          <w:tcPr>
            <w:tcW w:w="0" w:type="auto"/>
          </w:tcPr>
          <w:p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rsidR="001E2101" w:rsidRDefault="001E2101" w:rsidP="001E2101">
            <w:pPr>
              <w:snapToGrid w:val="0"/>
              <w:rPr>
                <w:rFonts w:cs="Arial"/>
                <w:b/>
                <w:bCs/>
                <w:snapToGrid w:val="0"/>
                <w:sz w:val="20"/>
                <w:szCs w:val="20"/>
              </w:rPr>
            </w:pPr>
          </w:p>
        </w:tc>
      </w:tr>
      <w:tr w:rsidR="00F55811" w:rsidTr="00616F07">
        <w:tc>
          <w:tcPr>
            <w:tcW w:w="0" w:type="auto"/>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rsidR="00F55811" w:rsidRDefault="00F55811" w:rsidP="00F55811">
            <w:pPr>
              <w:snapToGrid w:val="0"/>
              <w:rPr>
                <w:rFonts w:cs="Arial"/>
                <w:b/>
                <w:bCs/>
                <w:snapToGrid w:val="0"/>
                <w:sz w:val="20"/>
                <w:szCs w:val="20"/>
              </w:rPr>
            </w:pPr>
          </w:p>
        </w:tc>
      </w:tr>
      <w:tr w:rsidR="00372199" w:rsidTr="00616F07">
        <w:tc>
          <w:tcPr>
            <w:tcW w:w="0" w:type="auto"/>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rsidR="00372199" w:rsidRDefault="00372199" w:rsidP="00372199">
            <w:pPr>
              <w:snapToGrid w:val="0"/>
              <w:rPr>
                <w:rFonts w:cs="Arial"/>
                <w:b/>
                <w:bCs/>
                <w:snapToGrid w:val="0"/>
                <w:sz w:val="20"/>
                <w:szCs w:val="20"/>
              </w:rPr>
            </w:pPr>
          </w:p>
        </w:tc>
      </w:tr>
      <w:tr w:rsidR="00372199" w:rsidTr="00616F07">
        <w:tc>
          <w:tcPr>
            <w:tcW w:w="0" w:type="auto"/>
          </w:tcPr>
          <w:p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rsidR="00372199" w:rsidRDefault="00372199" w:rsidP="00372199">
            <w:pPr>
              <w:snapToGrid w:val="0"/>
              <w:rPr>
                <w:rFonts w:cs="Arial"/>
                <w:b/>
                <w:bCs/>
                <w:snapToGrid w:val="0"/>
                <w:sz w:val="20"/>
                <w:szCs w:val="20"/>
              </w:rPr>
            </w:pPr>
          </w:p>
        </w:tc>
      </w:tr>
      <w:tr w:rsidR="00372199" w:rsidTr="00616F07">
        <w:tc>
          <w:tcPr>
            <w:tcW w:w="0" w:type="auto"/>
          </w:tcPr>
          <w:p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w:t>
            </w:r>
            <w:proofErr w:type="spellStart"/>
            <w:r w:rsidR="006101C7">
              <w:rPr>
                <w:rFonts w:cs="Arial"/>
                <w:snapToGrid w:val="0"/>
                <w:sz w:val="20"/>
                <w:szCs w:val="20"/>
              </w:rPr>
              <w:t>MsgA</w:t>
            </w:r>
            <w:proofErr w:type="spellEnd"/>
            <w:r w:rsidR="006101C7">
              <w:rPr>
                <w:rFonts w:cs="Arial"/>
                <w:snapToGrid w:val="0"/>
                <w:sz w:val="20"/>
                <w:szCs w:val="20"/>
              </w:rPr>
              <w:t xml:space="preserve">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rsidR="00372199" w:rsidRDefault="00372199" w:rsidP="00372199">
            <w:pPr>
              <w:snapToGrid w:val="0"/>
              <w:rPr>
                <w:rFonts w:cs="Arial"/>
                <w:b/>
                <w:bCs/>
                <w:snapToGrid w:val="0"/>
                <w:sz w:val="20"/>
                <w:szCs w:val="20"/>
              </w:rPr>
            </w:pPr>
          </w:p>
        </w:tc>
      </w:tr>
      <w:tr w:rsidR="00372199" w:rsidTr="00616F07">
        <w:tc>
          <w:tcPr>
            <w:tcW w:w="0" w:type="auto"/>
          </w:tcPr>
          <w:p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rsidR="00372199" w:rsidRDefault="00372199" w:rsidP="00372199">
            <w:pPr>
              <w:snapToGrid w:val="0"/>
              <w:rPr>
                <w:rFonts w:cs="Arial"/>
                <w:b/>
                <w:bCs/>
                <w:snapToGrid w:val="0"/>
                <w:sz w:val="20"/>
                <w:szCs w:val="20"/>
              </w:rPr>
            </w:pPr>
          </w:p>
        </w:tc>
      </w:tr>
      <w:tr w:rsidR="00372199" w:rsidTr="00616F07">
        <w:tc>
          <w:tcPr>
            <w:tcW w:w="0" w:type="auto"/>
          </w:tcPr>
          <w:p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rsidR="00372199" w:rsidRDefault="00372199" w:rsidP="00372199">
            <w:pPr>
              <w:snapToGrid w:val="0"/>
              <w:rPr>
                <w:rFonts w:cs="Arial"/>
                <w:b/>
                <w:bCs/>
                <w:snapToGrid w:val="0"/>
                <w:sz w:val="20"/>
                <w:szCs w:val="20"/>
              </w:rPr>
            </w:pPr>
          </w:p>
        </w:tc>
      </w:tr>
      <w:tr w:rsidR="00372199" w:rsidTr="00616F07">
        <w:tc>
          <w:tcPr>
            <w:tcW w:w="0" w:type="auto"/>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rsidR="00372199" w:rsidRDefault="00372199" w:rsidP="00372199">
            <w:pPr>
              <w:snapToGrid w:val="0"/>
              <w:rPr>
                <w:rFonts w:cs="Arial"/>
                <w:b/>
                <w:bCs/>
                <w:snapToGrid w:val="0"/>
                <w:sz w:val="20"/>
                <w:szCs w:val="20"/>
              </w:rPr>
            </w:pPr>
          </w:p>
        </w:tc>
      </w:tr>
      <w:tr w:rsidR="00F40042" w:rsidTr="00F40042">
        <w:tc>
          <w:tcPr>
            <w:tcW w:w="0" w:type="auto"/>
            <w:hideMark/>
          </w:tcPr>
          <w:p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rsidR="00F40042" w:rsidRDefault="00F40042">
            <w:pPr>
              <w:snapToGrid w:val="0"/>
              <w:rPr>
                <w:rFonts w:cs="Arial"/>
                <w:b/>
                <w:bCs/>
                <w:snapToGrid w:val="0"/>
                <w:sz w:val="20"/>
                <w:szCs w:val="20"/>
              </w:rPr>
            </w:pPr>
          </w:p>
        </w:tc>
      </w:tr>
      <w:tr w:rsidR="00372199" w:rsidTr="00616F07">
        <w:tc>
          <w:tcPr>
            <w:tcW w:w="0" w:type="auto"/>
          </w:tcPr>
          <w:p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rsidR="00372199" w:rsidRDefault="00372199" w:rsidP="00372199">
            <w:pPr>
              <w:snapToGrid w:val="0"/>
              <w:rPr>
                <w:rFonts w:cs="Arial"/>
                <w:b/>
                <w:bCs/>
                <w:snapToGrid w:val="0"/>
                <w:sz w:val="20"/>
                <w:szCs w:val="20"/>
              </w:rPr>
            </w:pPr>
          </w:p>
        </w:tc>
      </w:tr>
      <w:tr w:rsidR="00372199" w:rsidTr="00616F07">
        <w:tc>
          <w:tcPr>
            <w:tcW w:w="0" w:type="auto"/>
          </w:tcPr>
          <w:p w:rsidR="00372199" w:rsidRDefault="00EB21FC" w:rsidP="00372199">
            <w:pPr>
              <w:snapToGrid w:val="0"/>
              <w:rPr>
                <w:sz w:val="20"/>
                <w:szCs w:val="20"/>
              </w:rPr>
            </w:pPr>
            <w:proofErr w:type="spellStart"/>
            <w:r>
              <w:rPr>
                <w:sz w:val="20"/>
                <w:szCs w:val="20"/>
              </w:rPr>
              <w:lastRenderedPageBreak/>
              <w:t>InterDigital</w:t>
            </w:r>
            <w:proofErr w:type="spellEnd"/>
          </w:p>
        </w:tc>
        <w:tc>
          <w:tcPr>
            <w:tcW w:w="0" w:type="auto"/>
          </w:tcPr>
          <w:p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rsidR="00372199" w:rsidRDefault="00EB21FC" w:rsidP="00372199">
            <w:pPr>
              <w:snapToGrid w:val="0"/>
              <w:rPr>
                <w:rFonts w:cs="Arial"/>
                <w:snapToGrid w:val="0"/>
                <w:sz w:val="20"/>
                <w:szCs w:val="20"/>
              </w:rPr>
            </w:pPr>
            <w:r>
              <w:rPr>
                <w:rFonts w:cs="Arial"/>
                <w:snapToGrid w:val="0"/>
                <w:sz w:val="20"/>
                <w:szCs w:val="20"/>
              </w:rPr>
              <w:t xml:space="preserve">this is done after the criteria for selecting RACH SDT resource is met (e.g. small data volume, </w:t>
            </w:r>
            <w:proofErr w:type="spellStart"/>
            <w:r>
              <w:rPr>
                <w:rFonts w:cs="Arial"/>
                <w:snapToGrid w:val="0"/>
                <w:sz w:val="20"/>
                <w:szCs w:val="20"/>
              </w:rPr>
              <w:t>rsrp</w:t>
            </w:r>
            <w:proofErr w:type="spellEnd"/>
            <w:r>
              <w:rPr>
                <w:rFonts w:cs="Arial"/>
                <w:snapToGrid w:val="0"/>
                <w:sz w:val="20"/>
                <w:szCs w:val="20"/>
              </w:rPr>
              <w:t>, etc).</w:t>
            </w:r>
          </w:p>
        </w:tc>
        <w:tc>
          <w:tcPr>
            <w:tcW w:w="0" w:type="auto"/>
          </w:tcPr>
          <w:p w:rsidR="00372199" w:rsidRDefault="00372199" w:rsidP="00372199">
            <w:pPr>
              <w:snapToGrid w:val="0"/>
              <w:rPr>
                <w:rFonts w:cs="Arial"/>
                <w:b/>
                <w:bCs/>
                <w:snapToGrid w:val="0"/>
                <w:sz w:val="20"/>
                <w:szCs w:val="20"/>
              </w:rPr>
            </w:pPr>
          </w:p>
        </w:tc>
      </w:tr>
      <w:tr w:rsidR="00757EB9" w:rsidTr="00616F07">
        <w:tc>
          <w:tcPr>
            <w:tcW w:w="0" w:type="auto"/>
          </w:tcPr>
          <w:p w:rsidR="00757EB9" w:rsidRDefault="00757EB9" w:rsidP="00757EB9">
            <w:pPr>
              <w:snapToGrid w:val="0"/>
              <w:rPr>
                <w:sz w:val="20"/>
                <w:szCs w:val="20"/>
              </w:rPr>
            </w:pPr>
            <w:r>
              <w:rPr>
                <w:snapToGrid w:val="0"/>
                <w:sz w:val="20"/>
                <w:szCs w:val="20"/>
              </w:rPr>
              <w:t>NEC</w:t>
            </w:r>
          </w:p>
        </w:tc>
        <w:tc>
          <w:tcPr>
            <w:tcW w:w="0" w:type="auto"/>
          </w:tcPr>
          <w:p w:rsidR="00757EB9" w:rsidRPr="00757EB9" w:rsidRDefault="00757EB9" w:rsidP="00757EB9">
            <w:pPr>
              <w:snapToGrid w:val="0"/>
              <w:rPr>
                <w:snapToGrid w:val="0"/>
                <w:sz w:val="20"/>
                <w:szCs w:val="20"/>
              </w:rPr>
            </w:pPr>
            <w:r w:rsidRPr="00757EB9">
              <w:rPr>
                <w:snapToGrid w:val="0"/>
                <w:sz w:val="20"/>
                <w:szCs w:val="20"/>
              </w:rPr>
              <w:t>Yes</w:t>
            </w:r>
          </w:p>
        </w:tc>
        <w:tc>
          <w:tcPr>
            <w:tcW w:w="0" w:type="auto"/>
          </w:tcPr>
          <w:p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rsidR="00757EB9" w:rsidRDefault="00757EB9" w:rsidP="00757EB9">
            <w:pPr>
              <w:snapToGrid w:val="0"/>
              <w:rPr>
                <w:rFonts w:cs="Arial"/>
                <w:b/>
                <w:bCs/>
                <w:snapToGrid w:val="0"/>
                <w:sz w:val="20"/>
                <w:szCs w:val="20"/>
              </w:rPr>
            </w:pPr>
          </w:p>
        </w:tc>
      </w:tr>
      <w:tr w:rsidR="00372199" w:rsidTr="00616F07">
        <w:tc>
          <w:tcPr>
            <w:tcW w:w="0" w:type="auto"/>
          </w:tcPr>
          <w:p w:rsidR="00372199" w:rsidRDefault="00212DD6" w:rsidP="00372199">
            <w:pPr>
              <w:snapToGrid w:val="0"/>
              <w:rPr>
                <w:sz w:val="20"/>
                <w:szCs w:val="20"/>
              </w:rPr>
            </w:pPr>
            <w:proofErr w:type="spellStart"/>
            <w:r>
              <w:rPr>
                <w:sz w:val="20"/>
                <w:szCs w:val="20"/>
              </w:rPr>
              <w:t>Mediatek</w:t>
            </w:r>
            <w:proofErr w:type="spellEnd"/>
          </w:p>
        </w:tc>
        <w:tc>
          <w:tcPr>
            <w:tcW w:w="0" w:type="auto"/>
          </w:tcPr>
          <w:p w:rsidR="00372199" w:rsidRDefault="00212DD6" w:rsidP="00372199">
            <w:pPr>
              <w:snapToGrid w:val="0"/>
              <w:rPr>
                <w:rFonts w:cs="Arial"/>
                <w:snapToGrid w:val="0"/>
                <w:sz w:val="20"/>
                <w:szCs w:val="20"/>
              </w:rPr>
            </w:pPr>
            <w:r>
              <w:rPr>
                <w:rFonts w:cs="Arial"/>
                <w:snapToGrid w:val="0"/>
                <w:sz w:val="20"/>
                <w:szCs w:val="20"/>
              </w:rPr>
              <w:t>Yes</w:t>
            </w:r>
          </w:p>
        </w:tc>
        <w:tc>
          <w:tcPr>
            <w:tcW w:w="0" w:type="auto"/>
          </w:tcPr>
          <w:p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rsidR="00372199" w:rsidRDefault="00372199" w:rsidP="00372199">
            <w:pPr>
              <w:snapToGrid w:val="0"/>
              <w:rPr>
                <w:rFonts w:cs="Arial"/>
                <w:b/>
                <w:bCs/>
                <w:snapToGrid w:val="0"/>
                <w:sz w:val="20"/>
                <w:szCs w:val="20"/>
              </w:rPr>
            </w:pPr>
          </w:p>
        </w:tc>
      </w:tr>
      <w:tr w:rsidR="00C95366" w:rsidTr="00616F07">
        <w:tc>
          <w:tcPr>
            <w:tcW w:w="0" w:type="auto"/>
          </w:tcPr>
          <w:p w:rsidR="00C95366" w:rsidRDefault="00C95366" w:rsidP="00C95366">
            <w:pPr>
              <w:snapToGrid w:val="0"/>
              <w:rPr>
                <w:sz w:val="20"/>
                <w:szCs w:val="20"/>
              </w:rPr>
            </w:pPr>
            <w:r>
              <w:rPr>
                <w:rFonts w:cs="Arial" w:hint="eastAsia"/>
                <w:snapToGrid w:val="0"/>
                <w:sz w:val="20"/>
                <w:szCs w:val="20"/>
              </w:rPr>
              <w:t>LG</w:t>
            </w:r>
          </w:p>
        </w:tc>
        <w:tc>
          <w:tcPr>
            <w:tcW w:w="0" w:type="auto"/>
          </w:tcPr>
          <w:p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0" w:type="auto"/>
          </w:tcPr>
          <w:p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0" w:type="auto"/>
          </w:tcPr>
          <w:p w:rsidR="00C95366" w:rsidRDefault="00C95366" w:rsidP="00C95366">
            <w:pPr>
              <w:snapToGrid w:val="0"/>
              <w:rPr>
                <w:rFonts w:cs="Arial"/>
                <w:b/>
                <w:bCs/>
                <w:snapToGrid w:val="0"/>
                <w:sz w:val="20"/>
                <w:szCs w:val="20"/>
              </w:rPr>
            </w:pPr>
          </w:p>
        </w:tc>
      </w:tr>
      <w:tr w:rsidR="00CE19D7" w:rsidTr="00616F07">
        <w:tc>
          <w:tcPr>
            <w:tcW w:w="0" w:type="auto"/>
          </w:tcPr>
          <w:p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0" w:type="auto"/>
          </w:tcPr>
          <w:p w:rsidR="00CE19D7" w:rsidRDefault="00CE19D7" w:rsidP="00CE19D7">
            <w:pPr>
              <w:snapToGrid w:val="0"/>
              <w:rPr>
                <w:rFonts w:cs="Arial"/>
                <w:b/>
                <w:bCs/>
                <w:snapToGrid w:val="0"/>
                <w:sz w:val="20"/>
                <w:szCs w:val="20"/>
              </w:rPr>
            </w:pPr>
          </w:p>
        </w:tc>
      </w:tr>
      <w:tr w:rsidR="00443820" w:rsidTr="00616F07">
        <w:tc>
          <w:tcPr>
            <w:tcW w:w="0" w:type="auto"/>
          </w:tcPr>
          <w:p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Pr="003D618D" w:rsidRDefault="003D618D"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0" w:type="auto"/>
          </w:tcPr>
          <w:p w:rsidR="00443820" w:rsidRPr="003D618D" w:rsidRDefault="003D618D"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0" w:type="auto"/>
          </w:tcPr>
          <w:p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Yu Mincho" w:cs="Arial"/>
                <w:snapToGrid w:val="0"/>
                <w:sz w:val="20"/>
                <w:szCs w:val="20"/>
                <w:lang w:eastAsia="ja-JP"/>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b/>
                <w:bCs/>
                <w:snapToGrid w:val="0"/>
                <w:sz w:val="20"/>
                <w:szCs w:val="20"/>
              </w:rPr>
            </w:pPr>
          </w:p>
        </w:tc>
      </w:tr>
      <w:tr w:rsidR="00443820" w:rsidTr="00616F07">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eastAsiaTheme="minorEastAsia" w:cs="Arial"/>
                <w:snapToGrid w:val="0"/>
                <w:sz w:val="20"/>
                <w:szCs w:val="20"/>
                <w:lang w:eastAsia="zh-CN"/>
              </w:rPr>
            </w:pPr>
          </w:p>
        </w:tc>
        <w:tc>
          <w:tcPr>
            <w:tcW w:w="0" w:type="auto"/>
          </w:tcPr>
          <w:p w:rsidR="00443820" w:rsidRDefault="00443820" w:rsidP="00443820">
            <w:pPr>
              <w:snapToGrid w:val="0"/>
              <w:rPr>
                <w:rFonts w:cs="Arial"/>
                <w:snapToGrid w:val="0"/>
                <w:sz w:val="20"/>
                <w:szCs w:val="20"/>
              </w:rPr>
            </w:pPr>
          </w:p>
        </w:tc>
        <w:tc>
          <w:tcPr>
            <w:tcW w:w="0" w:type="auto"/>
          </w:tcPr>
          <w:p w:rsidR="00443820" w:rsidRDefault="00443820" w:rsidP="00443820">
            <w:pPr>
              <w:snapToGrid w:val="0"/>
              <w:rPr>
                <w:rFonts w:cs="Arial"/>
                <w:snapToGrid w:val="0"/>
                <w:sz w:val="20"/>
                <w:szCs w:val="20"/>
              </w:rPr>
            </w:pPr>
          </w:p>
        </w:tc>
      </w:tr>
      <w:tr w:rsidR="00443820" w:rsidTr="00616F07">
        <w:tc>
          <w:tcPr>
            <w:tcW w:w="0" w:type="auto"/>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rsidR="00443820" w:rsidRDefault="00443820" w:rsidP="00443820">
            <w:pPr>
              <w:rPr>
                <w:rFonts w:cs="Arial"/>
                <w:snapToGrid w:val="0"/>
                <w:sz w:val="20"/>
                <w:szCs w:val="20"/>
              </w:rPr>
            </w:pPr>
          </w:p>
        </w:tc>
      </w:tr>
      <w:tr w:rsidR="00443820" w:rsidTr="00616F07">
        <w:tc>
          <w:tcPr>
            <w:tcW w:w="0" w:type="auto"/>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rsidR="00443820" w:rsidRDefault="00443820" w:rsidP="00443820">
            <w:pPr>
              <w:snapToGrid w:val="0"/>
              <w:rPr>
                <w:rFonts w:cs="Arial"/>
                <w:b/>
                <w:bCs/>
                <w:snapToGrid w:val="0"/>
                <w:sz w:val="20"/>
                <w:szCs w:val="20"/>
                <w:u w:val="single"/>
              </w:rPr>
            </w:pPr>
          </w:p>
        </w:tc>
      </w:tr>
    </w:tbl>
    <w:p w:rsidR="00B93803" w:rsidRDefault="00B93803">
      <w:pPr>
        <w:rPr>
          <w:sz w:val="20"/>
          <w:szCs w:val="20"/>
          <w:lang w:val="en-GB" w:eastAsia="zh-CN"/>
        </w:rPr>
      </w:pPr>
    </w:p>
    <w:p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rsidR="00B93803" w:rsidRDefault="005D6DAD">
      <w:pPr>
        <w:rPr>
          <w:b/>
          <w:bCs/>
          <w:sz w:val="20"/>
          <w:szCs w:val="20"/>
          <w:u w:val="single"/>
          <w:lang w:val="en-GB" w:eastAsia="zh-CN"/>
        </w:rPr>
      </w:pPr>
      <w:r>
        <w:rPr>
          <w:b/>
          <w:bCs/>
          <w:sz w:val="20"/>
          <w:szCs w:val="20"/>
          <w:u w:val="single"/>
          <w:lang w:val="en-GB" w:eastAsia="zh-CN"/>
        </w:rPr>
        <w:lastRenderedPageBreak/>
        <w:t xml:space="preserve">Option 1: An RSRP threshold is configured to select between SDT and non-SDT RACH resources: </w:t>
      </w:r>
    </w:p>
    <w:p w:rsidR="00B93803" w:rsidRDefault="005D6DAD">
      <w:pPr>
        <w:pStyle w:val="af4"/>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rsidR="00B93803" w:rsidRDefault="005D6DAD">
      <w:pPr>
        <w:pStyle w:val="af4"/>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rsidR="00B93803" w:rsidRDefault="005D6DAD">
      <w:pPr>
        <w:pStyle w:val="af4"/>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rsidR="00B93803" w:rsidRDefault="00B93803">
      <w:pPr>
        <w:rPr>
          <w:sz w:val="20"/>
          <w:szCs w:val="20"/>
          <w:lang w:val="en-GB" w:eastAsia="zh-CN"/>
        </w:rPr>
      </w:pPr>
    </w:p>
    <w:p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e"/>
        <w:tblW w:w="19404" w:type="dxa"/>
        <w:tblLayout w:type="fixed"/>
        <w:tblLook w:val="04A0"/>
      </w:tblPr>
      <w:tblGrid>
        <w:gridCol w:w="1555"/>
        <w:gridCol w:w="1275"/>
        <w:gridCol w:w="12333"/>
        <w:gridCol w:w="4241"/>
      </w:tblGrid>
      <w:tr w:rsidR="00B93803" w:rsidTr="00F40042">
        <w:tc>
          <w:tcPr>
            <w:tcW w:w="19404" w:type="dxa"/>
            <w:gridSpan w:val="4"/>
            <w:shd w:val="clear" w:color="auto" w:fill="D9D9D9" w:themeFill="background1" w:themeFillShade="D9"/>
          </w:tcPr>
          <w:p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rsidTr="00F40042">
        <w:tc>
          <w:tcPr>
            <w:tcW w:w="1555" w:type="dxa"/>
          </w:tcPr>
          <w:p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rsidR="00B93803" w:rsidRDefault="005D6DAD">
            <w:pPr>
              <w:snapToGrid w:val="0"/>
              <w:jc w:val="center"/>
              <w:rPr>
                <w:rFonts w:cs="Arial"/>
                <w:b/>
                <w:bCs/>
                <w:snapToGrid w:val="0"/>
                <w:sz w:val="20"/>
                <w:szCs w:val="20"/>
              </w:rPr>
            </w:pPr>
            <w:r>
              <w:rPr>
                <w:rFonts w:cs="Arial"/>
                <w:b/>
                <w:bCs/>
                <w:snapToGrid w:val="0"/>
                <w:sz w:val="20"/>
                <w:szCs w:val="20"/>
              </w:rPr>
              <w:t>Option 1 /</w:t>
            </w:r>
          </w:p>
          <w:p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rsidTr="00F40042">
        <w:tc>
          <w:tcPr>
            <w:tcW w:w="1555" w:type="dxa"/>
          </w:tcPr>
          <w:p w:rsidR="00B93803" w:rsidRDefault="005D6DAD">
            <w:pPr>
              <w:snapToGrid w:val="0"/>
              <w:rPr>
                <w:rFonts w:cs="Arial"/>
                <w:snapToGrid w:val="0"/>
                <w:sz w:val="20"/>
                <w:szCs w:val="20"/>
              </w:rPr>
            </w:pPr>
            <w:r>
              <w:rPr>
                <w:rFonts w:cs="Arial"/>
                <w:snapToGrid w:val="0"/>
                <w:sz w:val="20"/>
                <w:szCs w:val="20"/>
              </w:rPr>
              <w:t>ZTE</w:t>
            </w:r>
          </w:p>
        </w:tc>
        <w:tc>
          <w:tcPr>
            <w:tcW w:w="1275" w:type="dxa"/>
          </w:tcPr>
          <w:p w:rsidR="00B93803" w:rsidRDefault="005D6DAD">
            <w:pPr>
              <w:snapToGrid w:val="0"/>
              <w:rPr>
                <w:rFonts w:cs="Arial"/>
                <w:snapToGrid w:val="0"/>
                <w:sz w:val="20"/>
                <w:szCs w:val="20"/>
              </w:rPr>
            </w:pPr>
            <w:r>
              <w:rPr>
                <w:rFonts w:cs="Arial"/>
                <w:snapToGrid w:val="0"/>
                <w:sz w:val="20"/>
                <w:szCs w:val="20"/>
              </w:rPr>
              <w:t>Option 2</w:t>
            </w:r>
          </w:p>
        </w:tc>
        <w:tc>
          <w:tcPr>
            <w:tcW w:w="12333" w:type="dxa"/>
          </w:tcPr>
          <w:p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rsidR="00B93803" w:rsidRDefault="00B93803">
            <w:pPr>
              <w:snapToGrid w:val="0"/>
              <w:rPr>
                <w:rFonts w:cs="Arial"/>
                <w:b/>
                <w:bCs/>
                <w:snapToGrid w:val="0"/>
                <w:sz w:val="20"/>
                <w:szCs w:val="20"/>
              </w:rPr>
            </w:pPr>
          </w:p>
        </w:tc>
      </w:tr>
      <w:tr w:rsidR="001E2101" w:rsidTr="00F40042">
        <w:tc>
          <w:tcPr>
            <w:tcW w:w="1555" w:type="dxa"/>
          </w:tcPr>
          <w:p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rsidR="001E2101" w:rsidRDefault="001E2101" w:rsidP="001E2101">
            <w:pPr>
              <w:snapToGrid w:val="0"/>
              <w:rPr>
                <w:rFonts w:cs="Arial"/>
                <w:snapToGrid w:val="0"/>
                <w:sz w:val="20"/>
                <w:szCs w:val="20"/>
              </w:rPr>
            </w:pPr>
          </w:p>
        </w:tc>
        <w:tc>
          <w:tcPr>
            <w:tcW w:w="12333" w:type="dxa"/>
          </w:tcPr>
          <w:p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rsidR="001E2101" w:rsidRDefault="001E2101" w:rsidP="001E2101">
            <w:pPr>
              <w:snapToGrid w:val="0"/>
              <w:rPr>
                <w:rFonts w:cs="Arial"/>
                <w:b/>
                <w:bCs/>
                <w:snapToGrid w:val="0"/>
                <w:sz w:val="20"/>
                <w:szCs w:val="20"/>
              </w:rPr>
            </w:pPr>
          </w:p>
        </w:tc>
      </w:tr>
      <w:tr w:rsidR="00F55811" w:rsidTr="00F40042">
        <w:tc>
          <w:tcPr>
            <w:tcW w:w="1555" w:type="dxa"/>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1275" w:type="dxa"/>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rsidR="00F55811" w:rsidRDefault="00F55811" w:rsidP="00F55811">
            <w:pPr>
              <w:snapToGrid w:val="0"/>
              <w:rPr>
                <w:rFonts w:cs="Arial"/>
                <w:b/>
                <w:bCs/>
                <w:snapToGrid w:val="0"/>
                <w:sz w:val="20"/>
                <w:szCs w:val="20"/>
              </w:rPr>
            </w:pPr>
          </w:p>
        </w:tc>
      </w:tr>
      <w:tr w:rsidR="00372199" w:rsidTr="00F40042">
        <w:tc>
          <w:tcPr>
            <w:tcW w:w="1555" w:type="dxa"/>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rsidR="00372199" w:rsidRDefault="00372199" w:rsidP="00372199">
            <w:pPr>
              <w:snapToGrid w:val="0"/>
              <w:rPr>
                <w:rFonts w:cs="Arial"/>
                <w:snapToGrid w:val="0"/>
                <w:sz w:val="20"/>
                <w:szCs w:val="20"/>
              </w:rPr>
            </w:pP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rsidR="00372199" w:rsidRDefault="00372199" w:rsidP="00372199">
            <w:pPr>
              <w:snapToGrid w:val="0"/>
              <w:rPr>
                <w:rFonts w:eastAsiaTheme="minorEastAsia" w:cs="Arial"/>
                <w:snapToGrid w:val="0"/>
                <w:sz w:val="20"/>
                <w:szCs w:val="20"/>
                <w:lang w:eastAsia="zh-CN"/>
              </w:rPr>
            </w:pPr>
          </w:p>
        </w:tc>
        <w:tc>
          <w:tcPr>
            <w:tcW w:w="12333" w:type="dxa"/>
          </w:tcPr>
          <w:p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w:t>
            </w:r>
            <w:proofErr w:type="spellStart"/>
            <w:r>
              <w:rPr>
                <w:rFonts w:cs="Arial"/>
                <w:snapToGrid w:val="0"/>
                <w:sz w:val="20"/>
                <w:szCs w:val="20"/>
              </w:rPr>
              <w:t>MsgA</w:t>
            </w:r>
            <w:bookmarkEnd w:id="22"/>
            <w:bookmarkEnd w:id="23"/>
            <w:proofErr w:type="spellEnd"/>
            <w:r>
              <w:rPr>
                <w:rFonts w:cs="Arial"/>
                <w:snapToGrid w:val="0"/>
                <w:sz w:val="20"/>
                <w:szCs w:val="20"/>
              </w:rPr>
              <w:t xml:space="preserve"> can be supported for SDT. If the supported payload size of Msg3/</w:t>
            </w:r>
            <w:proofErr w:type="spellStart"/>
            <w:r>
              <w:rPr>
                <w:rFonts w:cs="Arial"/>
                <w:snapToGrid w:val="0"/>
                <w:sz w:val="20"/>
                <w:szCs w:val="20"/>
              </w:rPr>
              <w:t>MsgA</w:t>
            </w:r>
            <w:proofErr w:type="spellEnd"/>
            <w:r>
              <w:rPr>
                <w:rFonts w:cs="Arial"/>
                <w:snapToGrid w:val="0"/>
                <w:sz w:val="20"/>
                <w:szCs w:val="20"/>
              </w:rPr>
              <w:t xml:space="preserve"> is not much bigger than legacy, we don’t need to introduce an additional RSRP threshold. </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w:t>
            </w:r>
            <w:proofErr w:type="spellStart"/>
            <w:r w:rsidRPr="00505F1B">
              <w:rPr>
                <w:rFonts w:cs="Arial"/>
                <w:snapToGrid w:val="0"/>
                <w:sz w:val="20"/>
                <w:szCs w:val="20"/>
              </w:rPr>
              <w:t>MsgA</w:t>
            </w:r>
            <w:proofErr w:type="spellEnd"/>
            <w:r w:rsidRPr="00505F1B">
              <w:rPr>
                <w:rFonts w:cs="Arial"/>
                <w:snapToGrid w:val="0"/>
                <w:sz w:val="20"/>
                <w:szCs w:val="20"/>
              </w:rPr>
              <w:t>/Msg3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w:t>
            </w:r>
            <w:proofErr w:type="spellStart"/>
            <w:r w:rsidRPr="00505F1B">
              <w:rPr>
                <w:rFonts w:cs="Arial"/>
                <w:snapToGrid w:val="0"/>
                <w:sz w:val="20"/>
                <w:szCs w:val="20"/>
              </w:rPr>
              <w:t>MsgA</w:t>
            </w:r>
            <w:proofErr w:type="spellEnd"/>
            <w:r w:rsidRPr="00505F1B">
              <w:rPr>
                <w:rFonts w:cs="Arial"/>
                <w:snapToGrid w:val="0"/>
                <w:sz w:val="20"/>
                <w:szCs w:val="20"/>
              </w:rPr>
              <w:t xml:space="preserve"> available TBS)</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rsidR="00372199" w:rsidRDefault="00372199" w:rsidP="00372199">
            <w:pPr>
              <w:snapToGrid w:val="0"/>
              <w:rPr>
                <w:rFonts w:cs="Arial"/>
                <w:b/>
                <w:bCs/>
                <w:snapToGrid w:val="0"/>
                <w:sz w:val="20"/>
                <w:szCs w:val="20"/>
              </w:rPr>
            </w:pPr>
          </w:p>
        </w:tc>
      </w:tr>
      <w:tr w:rsidR="00F40042" w:rsidTr="00F40042">
        <w:tc>
          <w:tcPr>
            <w:tcW w:w="1555" w:type="dxa"/>
            <w:hideMark/>
          </w:tcPr>
          <w:p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rsidR="00F40042" w:rsidRDefault="00F40042">
            <w:pPr>
              <w:snapToGrid w:val="0"/>
              <w:rPr>
                <w:rFonts w:cs="Arial"/>
                <w:b/>
                <w:bCs/>
                <w:snapToGrid w:val="0"/>
                <w:sz w:val="20"/>
                <w:szCs w:val="20"/>
              </w:rPr>
            </w:pPr>
          </w:p>
        </w:tc>
      </w:tr>
      <w:tr w:rsidR="00372199" w:rsidTr="00F40042">
        <w:tc>
          <w:tcPr>
            <w:tcW w:w="1555" w:type="dxa"/>
          </w:tcPr>
          <w:p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EB21FC" w:rsidP="00372199">
            <w:pPr>
              <w:snapToGrid w:val="0"/>
              <w:rPr>
                <w:sz w:val="20"/>
                <w:szCs w:val="20"/>
              </w:rPr>
            </w:pPr>
            <w:proofErr w:type="spellStart"/>
            <w:r>
              <w:rPr>
                <w:sz w:val="20"/>
                <w:szCs w:val="20"/>
              </w:rPr>
              <w:t>InterDigital</w:t>
            </w:r>
            <w:proofErr w:type="spellEnd"/>
          </w:p>
        </w:tc>
        <w:tc>
          <w:tcPr>
            <w:tcW w:w="1275" w:type="dxa"/>
          </w:tcPr>
          <w:p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4241" w:type="dxa"/>
          </w:tcPr>
          <w:p w:rsidR="00372199" w:rsidRDefault="00372199" w:rsidP="00372199">
            <w:pPr>
              <w:snapToGrid w:val="0"/>
              <w:rPr>
                <w:rFonts w:cs="Arial"/>
                <w:b/>
                <w:bCs/>
                <w:snapToGrid w:val="0"/>
                <w:sz w:val="20"/>
                <w:szCs w:val="20"/>
              </w:rPr>
            </w:pPr>
          </w:p>
        </w:tc>
      </w:tr>
      <w:tr w:rsidR="00757EB9" w:rsidTr="00F40042">
        <w:tc>
          <w:tcPr>
            <w:tcW w:w="1555" w:type="dxa"/>
          </w:tcPr>
          <w:p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rsidR="00757EB9" w:rsidRDefault="00757EB9" w:rsidP="00757EB9">
            <w:pPr>
              <w:snapToGrid w:val="0"/>
              <w:rPr>
                <w:rFonts w:cs="Arial"/>
                <w:b/>
                <w:bCs/>
                <w:snapToGrid w:val="0"/>
                <w:sz w:val="20"/>
                <w:szCs w:val="20"/>
              </w:rPr>
            </w:pPr>
          </w:p>
        </w:tc>
      </w:tr>
      <w:tr w:rsidR="00757EB9" w:rsidTr="00F40042">
        <w:tc>
          <w:tcPr>
            <w:tcW w:w="1555" w:type="dxa"/>
          </w:tcPr>
          <w:p w:rsidR="00757EB9" w:rsidRDefault="00EA5E8A" w:rsidP="00757EB9">
            <w:pPr>
              <w:snapToGrid w:val="0"/>
              <w:rPr>
                <w:sz w:val="20"/>
                <w:szCs w:val="20"/>
              </w:rPr>
            </w:pPr>
            <w:proofErr w:type="spellStart"/>
            <w:r>
              <w:rPr>
                <w:sz w:val="20"/>
                <w:szCs w:val="20"/>
              </w:rPr>
              <w:t>Mediatek</w:t>
            </w:r>
            <w:proofErr w:type="spellEnd"/>
          </w:p>
        </w:tc>
        <w:tc>
          <w:tcPr>
            <w:tcW w:w="1275" w:type="dxa"/>
          </w:tcPr>
          <w:p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rsidR="00757EB9" w:rsidRDefault="00757EB9" w:rsidP="00757EB9">
            <w:pPr>
              <w:snapToGrid w:val="0"/>
              <w:rPr>
                <w:rFonts w:cs="Arial"/>
                <w:b/>
                <w:bCs/>
                <w:snapToGrid w:val="0"/>
                <w:sz w:val="20"/>
                <w:szCs w:val="20"/>
              </w:rPr>
            </w:pPr>
          </w:p>
        </w:tc>
      </w:tr>
      <w:tr w:rsidR="00C95366" w:rsidTr="00F40042">
        <w:tc>
          <w:tcPr>
            <w:tcW w:w="1555" w:type="dxa"/>
          </w:tcPr>
          <w:p w:rsidR="00C95366" w:rsidRDefault="00C95366" w:rsidP="00C95366">
            <w:pPr>
              <w:snapToGrid w:val="0"/>
              <w:rPr>
                <w:sz w:val="20"/>
                <w:szCs w:val="20"/>
              </w:rPr>
            </w:pPr>
            <w:r>
              <w:rPr>
                <w:rFonts w:cs="Arial" w:hint="eastAsia"/>
                <w:snapToGrid w:val="0"/>
                <w:sz w:val="20"/>
                <w:szCs w:val="20"/>
              </w:rPr>
              <w:t>LG</w:t>
            </w:r>
          </w:p>
        </w:tc>
        <w:tc>
          <w:tcPr>
            <w:tcW w:w="1275" w:type="dxa"/>
          </w:tcPr>
          <w:p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12333" w:type="dxa"/>
          </w:tcPr>
          <w:p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4241" w:type="dxa"/>
          </w:tcPr>
          <w:p w:rsidR="00C95366" w:rsidRDefault="00C95366" w:rsidP="00C95366">
            <w:pPr>
              <w:snapToGrid w:val="0"/>
              <w:rPr>
                <w:rFonts w:cs="Arial"/>
                <w:b/>
                <w:bCs/>
                <w:snapToGrid w:val="0"/>
                <w:sz w:val="20"/>
                <w:szCs w:val="20"/>
              </w:rPr>
            </w:pPr>
          </w:p>
        </w:tc>
      </w:tr>
      <w:tr w:rsidR="00CE19D7" w:rsidTr="00F40042">
        <w:tc>
          <w:tcPr>
            <w:tcW w:w="1555" w:type="dxa"/>
          </w:tcPr>
          <w:p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12333" w:type="dxa"/>
          </w:tcPr>
          <w:p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 xml:space="preserve">Hence, the further RSRP threshold is needed to select between SDT and non-SDT </w:t>
            </w:r>
            <w:r w:rsidRPr="009E7396">
              <w:rPr>
                <w:rFonts w:cs="Arial"/>
                <w:snapToGrid w:val="0"/>
                <w:sz w:val="20"/>
                <w:szCs w:val="20"/>
              </w:rPr>
              <w:lastRenderedPageBreak/>
              <w:t>RACH resources</w:t>
            </w:r>
            <w:r>
              <w:rPr>
                <w:rFonts w:cs="Arial"/>
                <w:snapToGrid w:val="0"/>
                <w:sz w:val="20"/>
                <w:szCs w:val="20"/>
              </w:rPr>
              <w:t>.</w:t>
            </w:r>
          </w:p>
          <w:p w:rsidR="00CE19D7" w:rsidRDefault="00CE19D7" w:rsidP="00CE19D7">
            <w:pPr>
              <w:snapToGrid w:val="0"/>
              <w:rPr>
                <w:rFonts w:cs="Arial"/>
                <w:snapToGrid w:val="0"/>
                <w:sz w:val="20"/>
                <w:szCs w:val="20"/>
              </w:rPr>
            </w:pPr>
          </w:p>
        </w:tc>
        <w:tc>
          <w:tcPr>
            <w:tcW w:w="4241" w:type="dxa"/>
          </w:tcPr>
          <w:p w:rsidR="00CE19D7" w:rsidRDefault="00CE19D7" w:rsidP="00CE19D7">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cs="Arial"/>
                <w:snapToGrid w:val="0"/>
                <w:sz w:val="20"/>
                <w:szCs w:val="20"/>
              </w:rPr>
            </w:pPr>
            <w:r>
              <w:rPr>
                <w:rFonts w:hint="eastAsia"/>
                <w:sz w:val="20"/>
                <w:szCs w:val="20"/>
              </w:rPr>
              <w:lastRenderedPageBreak/>
              <w:t>E</w:t>
            </w:r>
            <w:r>
              <w:rPr>
                <w:sz w:val="20"/>
                <w:szCs w:val="20"/>
              </w:rPr>
              <w:t>TRI</w:t>
            </w:r>
          </w:p>
        </w:tc>
        <w:tc>
          <w:tcPr>
            <w:tcW w:w="1275" w:type="dxa"/>
          </w:tcPr>
          <w:p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Pr="00B90DE6" w:rsidRDefault="00B90DE6"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1275" w:type="dxa"/>
          </w:tcPr>
          <w:p w:rsidR="00443820" w:rsidRPr="00B90DE6" w:rsidRDefault="00B90DE6"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 xml:space="preserve">Option2 </w:t>
            </w:r>
          </w:p>
        </w:tc>
        <w:tc>
          <w:tcPr>
            <w:tcW w:w="12333" w:type="dxa"/>
          </w:tcPr>
          <w:p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Theme="minorEastAsia" w:cs="Arial"/>
                <w:snapToGrid w:val="0"/>
                <w:sz w:val="20"/>
                <w:szCs w:val="20"/>
                <w:lang w:eastAsia="zh-CN"/>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Theme="minorEastAsia" w:cs="Arial"/>
                <w:snapToGrid w:val="0"/>
                <w:sz w:val="20"/>
                <w:szCs w:val="20"/>
                <w:lang w:eastAsia="zh-CN"/>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9404" w:type="dxa"/>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rsidR="00443820" w:rsidRDefault="00443820" w:rsidP="00443820">
            <w:pPr>
              <w:rPr>
                <w:rFonts w:cs="Arial"/>
                <w:snapToGrid w:val="0"/>
                <w:sz w:val="20"/>
                <w:szCs w:val="20"/>
              </w:rPr>
            </w:pPr>
          </w:p>
        </w:tc>
      </w:tr>
      <w:tr w:rsidR="00443820" w:rsidTr="00F40042">
        <w:tc>
          <w:tcPr>
            <w:tcW w:w="19404" w:type="dxa"/>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rsidR="00443820" w:rsidRDefault="00443820" w:rsidP="00443820">
            <w:pPr>
              <w:snapToGrid w:val="0"/>
              <w:rPr>
                <w:rFonts w:cs="Arial"/>
                <w:b/>
                <w:bCs/>
                <w:snapToGrid w:val="0"/>
                <w:sz w:val="20"/>
                <w:szCs w:val="20"/>
                <w:u w:val="single"/>
              </w:rPr>
            </w:pPr>
          </w:p>
        </w:tc>
      </w:tr>
    </w:tbl>
    <w:p w:rsidR="00B93803" w:rsidRDefault="00B93803">
      <w:pPr>
        <w:rPr>
          <w:sz w:val="20"/>
          <w:szCs w:val="20"/>
          <w:lang w:val="en-GB" w:eastAsia="zh-CN"/>
        </w:rPr>
      </w:pPr>
    </w:p>
    <w:p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e"/>
        <w:tblW w:w="19404" w:type="dxa"/>
        <w:tblLayout w:type="fixed"/>
        <w:tblLook w:val="04A0"/>
      </w:tblPr>
      <w:tblGrid>
        <w:gridCol w:w="1555"/>
        <w:gridCol w:w="1275"/>
        <w:gridCol w:w="12333"/>
        <w:gridCol w:w="4241"/>
      </w:tblGrid>
      <w:tr w:rsidR="00B93803" w:rsidTr="00F40042">
        <w:tc>
          <w:tcPr>
            <w:tcW w:w="19404" w:type="dxa"/>
            <w:gridSpan w:val="4"/>
            <w:shd w:val="clear" w:color="auto" w:fill="D9D9D9" w:themeFill="background1" w:themeFillShade="D9"/>
          </w:tcPr>
          <w:p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rsidTr="00F40042">
        <w:tc>
          <w:tcPr>
            <w:tcW w:w="1555" w:type="dxa"/>
          </w:tcPr>
          <w:p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rsidR="00B93803" w:rsidRDefault="005D6DAD">
            <w:pPr>
              <w:snapToGrid w:val="0"/>
              <w:jc w:val="center"/>
              <w:rPr>
                <w:rFonts w:cs="Arial"/>
                <w:b/>
                <w:bCs/>
                <w:snapToGrid w:val="0"/>
                <w:sz w:val="20"/>
                <w:szCs w:val="20"/>
              </w:rPr>
            </w:pPr>
            <w:r>
              <w:rPr>
                <w:rFonts w:cs="Arial"/>
                <w:b/>
                <w:bCs/>
                <w:snapToGrid w:val="0"/>
                <w:sz w:val="20"/>
                <w:szCs w:val="20"/>
              </w:rPr>
              <w:t>Yes (please explain) /</w:t>
            </w:r>
          </w:p>
          <w:p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rsidTr="00F40042">
        <w:tc>
          <w:tcPr>
            <w:tcW w:w="1555" w:type="dxa"/>
          </w:tcPr>
          <w:p w:rsidR="00B93803" w:rsidRDefault="005D6DAD">
            <w:pPr>
              <w:snapToGrid w:val="0"/>
              <w:rPr>
                <w:rFonts w:cs="Arial"/>
                <w:snapToGrid w:val="0"/>
                <w:sz w:val="20"/>
                <w:szCs w:val="20"/>
              </w:rPr>
            </w:pPr>
            <w:r>
              <w:rPr>
                <w:rFonts w:cs="Arial"/>
                <w:snapToGrid w:val="0"/>
                <w:sz w:val="20"/>
                <w:szCs w:val="20"/>
              </w:rPr>
              <w:t>ZTE</w:t>
            </w:r>
          </w:p>
        </w:tc>
        <w:tc>
          <w:tcPr>
            <w:tcW w:w="1275" w:type="dxa"/>
          </w:tcPr>
          <w:p w:rsidR="00B93803" w:rsidRDefault="005D6DAD">
            <w:pPr>
              <w:snapToGrid w:val="0"/>
              <w:rPr>
                <w:rFonts w:cs="Arial"/>
                <w:snapToGrid w:val="0"/>
                <w:sz w:val="20"/>
                <w:szCs w:val="20"/>
              </w:rPr>
            </w:pPr>
            <w:r>
              <w:rPr>
                <w:rFonts w:cs="Arial"/>
                <w:snapToGrid w:val="0"/>
                <w:sz w:val="20"/>
                <w:szCs w:val="20"/>
              </w:rPr>
              <w:t>No</w:t>
            </w:r>
          </w:p>
        </w:tc>
        <w:tc>
          <w:tcPr>
            <w:tcW w:w="12333" w:type="dxa"/>
          </w:tcPr>
          <w:p w:rsidR="00B93803" w:rsidRDefault="005D6DAD">
            <w:pPr>
              <w:snapToGrid w:val="0"/>
              <w:rPr>
                <w:rFonts w:cs="Arial"/>
                <w:snapToGrid w:val="0"/>
                <w:sz w:val="20"/>
                <w:szCs w:val="20"/>
              </w:rPr>
            </w:pPr>
            <w:r>
              <w:rPr>
                <w:rFonts w:cs="Arial"/>
                <w:snapToGrid w:val="0"/>
                <w:sz w:val="20"/>
                <w:szCs w:val="20"/>
              </w:rPr>
              <w:t xml:space="preserve">We think rebuilding of MAC PDU need not be supported. Both the RACH CG mechanisms will allow multiple HARQ retransmissions as part of the triggered procedure and this should be sufficient. So, once the UE selects a given mechanism between RA-SDT and CG-SDT, it shall use the same for </w:t>
            </w:r>
            <w:r>
              <w:rPr>
                <w:rFonts w:cs="Arial"/>
                <w:snapToGrid w:val="0"/>
                <w:sz w:val="20"/>
                <w:szCs w:val="20"/>
              </w:rPr>
              <w:lastRenderedPageBreak/>
              <w:t>the rest of the procedure (i.e. no switching is allowed)</w:t>
            </w:r>
          </w:p>
        </w:tc>
        <w:tc>
          <w:tcPr>
            <w:tcW w:w="4241" w:type="dxa"/>
          </w:tcPr>
          <w:p w:rsidR="00B93803" w:rsidRDefault="00B93803">
            <w:pPr>
              <w:snapToGrid w:val="0"/>
              <w:rPr>
                <w:rFonts w:cs="Arial"/>
                <w:b/>
                <w:bCs/>
                <w:snapToGrid w:val="0"/>
                <w:sz w:val="20"/>
                <w:szCs w:val="20"/>
              </w:rPr>
            </w:pPr>
          </w:p>
        </w:tc>
      </w:tr>
      <w:tr w:rsidR="001E2101" w:rsidTr="00F40042">
        <w:tc>
          <w:tcPr>
            <w:tcW w:w="1555" w:type="dxa"/>
          </w:tcPr>
          <w:p w:rsidR="001E2101" w:rsidRDefault="001E2101" w:rsidP="001E2101">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1275" w:type="dxa"/>
          </w:tcPr>
          <w:p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rsidR="001E2101" w:rsidRPr="001E2101" w:rsidRDefault="001E2101" w:rsidP="001E2101">
            <w:pPr>
              <w:pStyle w:val="af4"/>
              <w:numPr>
                <w:ilvl w:val="0"/>
                <w:numId w:val="5"/>
              </w:numPr>
              <w:snapToGrid w:val="0"/>
              <w:rPr>
                <w:rFonts w:cs="Arial"/>
                <w:snapToGrid w:val="0"/>
                <w:sz w:val="20"/>
                <w:szCs w:val="20"/>
              </w:rPr>
            </w:pPr>
            <w:r w:rsidRPr="000F0CE3">
              <w:rPr>
                <w:rFonts w:cs="Arial"/>
                <w:bCs/>
                <w:snapToGrid w:val="0"/>
                <w:sz w:val="20"/>
                <w:szCs w:val="20"/>
                <w:lang w:val="pl-PL"/>
              </w:rPr>
              <w:t>CG-SDT to legacy RACH</w:t>
            </w:r>
          </w:p>
          <w:p w:rsidR="001E2101" w:rsidRPr="001E2101" w:rsidRDefault="001E2101" w:rsidP="001E2101">
            <w:pPr>
              <w:pStyle w:val="af4"/>
              <w:numPr>
                <w:ilvl w:val="0"/>
                <w:numId w:val="5"/>
              </w:numPr>
              <w:snapToGrid w:val="0"/>
              <w:rPr>
                <w:rFonts w:cs="Arial"/>
                <w:snapToGrid w:val="0"/>
                <w:sz w:val="20"/>
                <w:szCs w:val="20"/>
              </w:rPr>
            </w:pPr>
            <w:r w:rsidRPr="00915338">
              <w:rPr>
                <w:rFonts w:cs="Arial"/>
                <w:bCs/>
                <w:snapToGrid w:val="0"/>
                <w:sz w:val="20"/>
                <w:szCs w:val="20"/>
                <w:lang w:val="pl-PL"/>
              </w:rPr>
              <w:t>RA-SDT to legacy RACH</w:t>
            </w:r>
          </w:p>
          <w:p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rsidR="001E2101" w:rsidRDefault="001E2101" w:rsidP="001E2101">
            <w:pPr>
              <w:snapToGrid w:val="0"/>
              <w:rPr>
                <w:rFonts w:eastAsiaTheme="minorEastAsia" w:cs="Arial"/>
                <w:snapToGrid w:val="0"/>
                <w:sz w:val="20"/>
                <w:szCs w:val="20"/>
                <w:lang w:eastAsia="zh-CN"/>
              </w:rPr>
            </w:pPr>
          </w:p>
        </w:tc>
        <w:tc>
          <w:tcPr>
            <w:tcW w:w="12333" w:type="dxa"/>
          </w:tcPr>
          <w:p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rsidR="001E2101" w:rsidRDefault="001E2101" w:rsidP="001E2101">
            <w:pPr>
              <w:snapToGrid w:val="0"/>
              <w:rPr>
                <w:rFonts w:cs="Arial"/>
                <w:b/>
                <w:bCs/>
                <w:snapToGrid w:val="0"/>
                <w:sz w:val="20"/>
                <w:szCs w:val="20"/>
              </w:rPr>
            </w:pPr>
          </w:p>
        </w:tc>
      </w:tr>
      <w:tr w:rsidR="001E2101" w:rsidTr="00F40042">
        <w:tc>
          <w:tcPr>
            <w:tcW w:w="1555" w:type="dxa"/>
          </w:tcPr>
          <w:p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rsidR="001E2101" w:rsidRDefault="001E2101" w:rsidP="001E2101">
            <w:pPr>
              <w:snapToGrid w:val="0"/>
              <w:rPr>
                <w:rFonts w:cs="Arial"/>
                <w:b/>
                <w:bCs/>
                <w:snapToGrid w:val="0"/>
                <w:sz w:val="20"/>
                <w:szCs w:val="20"/>
              </w:rPr>
            </w:pPr>
          </w:p>
        </w:tc>
      </w:tr>
      <w:tr w:rsidR="00F55811" w:rsidTr="00F40042">
        <w:tc>
          <w:tcPr>
            <w:tcW w:w="1555" w:type="dxa"/>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rsidR="00F55811" w:rsidRDefault="00F55811" w:rsidP="00F55811">
            <w:pPr>
              <w:snapToGrid w:val="0"/>
              <w:rPr>
                <w:rFonts w:cs="Arial"/>
                <w:b/>
                <w:bCs/>
                <w:snapToGrid w:val="0"/>
                <w:sz w:val="20"/>
                <w:szCs w:val="20"/>
              </w:rPr>
            </w:pPr>
          </w:p>
        </w:tc>
      </w:tr>
      <w:tr w:rsidR="00372199" w:rsidTr="00F40042">
        <w:tc>
          <w:tcPr>
            <w:tcW w:w="1555" w:type="dxa"/>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rsidR="00372199" w:rsidRPr="0079536A" w:rsidRDefault="00372199" w:rsidP="00372199">
            <w:pPr>
              <w:snapToGrid w:val="0"/>
              <w:rPr>
                <w:rFonts w:cs="Arial"/>
                <w:b/>
                <w:bCs/>
                <w:snapToGrid w:val="0"/>
                <w:sz w:val="20"/>
                <w:szCs w:val="20"/>
              </w:rPr>
            </w:pPr>
          </w:p>
        </w:tc>
      </w:tr>
      <w:tr w:rsidR="00372199" w:rsidTr="00F40042">
        <w:tc>
          <w:tcPr>
            <w:tcW w:w="1555" w:type="dxa"/>
          </w:tcPr>
          <w:p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rsidR="00372199" w:rsidRDefault="00372199" w:rsidP="00372199">
            <w:pPr>
              <w:snapToGrid w:val="0"/>
              <w:rPr>
                <w:rFonts w:cs="Arial"/>
                <w:b/>
                <w:bCs/>
                <w:snapToGrid w:val="0"/>
                <w:sz w:val="20"/>
                <w:szCs w:val="20"/>
              </w:rPr>
            </w:pPr>
          </w:p>
        </w:tc>
      </w:tr>
      <w:tr w:rsidR="00F40042" w:rsidTr="00F40042">
        <w:tc>
          <w:tcPr>
            <w:tcW w:w="1555" w:type="dxa"/>
            <w:hideMark/>
          </w:tcPr>
          <w:p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rsidR="00F40042" w:rsidRDefault="00F40042">
            <w:pPr>
              <w:snapToGrid w:val="0"/>
              <w:rPr>
                <w:rFonts w:eastAsia="PMingLiU" w:cs="Arial"/>
                <w:snapToGrid w:val="0"/>
                <w:sz w:val="20"/>
                <w:szCs w:val="20"/>
                <w:lang w:eastAsia="zh-TW"/>
              </w:rPr>
            </w:pPr>
          </w:p>
        </w:tc>
        <w:tc>
          <w:tcPr>
            <w:tcW w:w="12333" w:type="dxa"/>
            <w:hideMark/>
          </w:tcPr>
          <w:p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rsidR="00F40042" w:rsidRDefault="00F40042">
            <w:pPr>
              <w:snapToGrid w:val="0"/>
              <w:rPr>
                <w:rFonts w:cs="Arial"/>
                <w:b/>
                <w:bCs/>
                <w:snapToGrid w:val="0"/>
                <w:sz w:val="20"/>
                <w:szCs w:val="20"/>
              </w:rPr>
            </w:pPr>
          </w:p>
        </w:tc>
      </w:tr>
      <w:tr w:rsidR="00372199" w:rsidTr="00F40042">
        <w:tc>
          <w:tcPr>
            <w:tcW w:w="1555" w:type="dxa"/>
          </w:tcPr>
          <w:p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lastRenderedPageBreak/>
              <w:t>CATT</w:t>
            </w:r>
          </w:p>
        </w:tc>
        <w:tc>
          <w:tcPr>
            <w:tcW w:w="1275" w:type="dxa"/>
          </w:tcPr>
          <w:p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DC7C7E" w:rsidP="00372199">
            <w:pPr>
              <w:snapToGrid w:val="0"/>
              <w:rPr>
                <w:sz w:val="20"/>
                <w:szCs w:val="20"/>
              </w:rPr>
            </w:pPr>
            <w:proofErr w:type="spellStart"/>
            <w:r>
              <w:rPr>
                <w:sz w:val="20"/>
                <w:szCs w:val="20"/>
              </w:rPr>
              <w:t>InterDigital</w:t>
            </w:r>
            <w:proofErr w:type="spellEnd"/>
          </w:p>
        </w:tc>
        <w:tc>
          <w:tcPr>
            <w:tcW w:w="1275" w:type="dxa"/>
          </w:tcPr>
          <w:p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rsidR="00372199" w:rsidRDefault="00372199" w:rsidP="00372199">
            <w:pPr>
              <w:snapToGrid w:val="0"/>
              <w:rPr>
                <w:rFonts w:cs="Arial"/>
                <w:b/>
                <w:bCs/>
                <w:snapToGrid w:val="0"/>
                <w:sz w:val="20"/>
                <w:szCs w:val="20"/>
              </w:rPr>
            </w:pPr>
          </w:p>
        </w:tc>
      </w:tr>
      <w:tr w:rsidR="00757EB9" w:rsidTr="00F40042">
        <w:tc>
          <w:tcPr>
            <w:tcW w:w="1555" w:type="dxa"/>
          </w:tcPr>
          <w:p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rsidR="00757EB9" w:rsidRDefault="00757EB9" w:rsidP="00757EB9">
            <w:pPr>
              <w:snapToGrid w:val="0"/>
              <w:rPr>
                <w:rFonts w:cs="Arial"/>
                <w:b/>
                <w:bCs/>
                <w:snapToGrid w:val="0"/>
                <w:sz w:val="20"/>
                <w:szCs w:val="20"/>
              </w:rPr>
            </w:pPr>
          </w:p>
        </w:tc>
      </w:tr>
      <w:tr w:rsidR="00757EB9" w:rsidTr="00F40042">
        <w:tc>
          <w:tcPr>
            <w:tcW w:w="1555" w:type="dxa"/>
          </w:tcPr>
          <w:p w:rsidR="00757EB9" w:rsidRDefault="004C3ABB" w:rsidP="00757EB9">
            <w:pPr>
              <w:snapToGrid w:val="0"/>
              <w:rPr>
                <w:sz w:val="20"/>
                <w:szCs w:val="20"/>
              </w:rPr>
            </w:pPr>
            <w:proofErr w:type="spellStart"/>
            <w:r>
              <w:rPr>
                <w:sz w:val="20"/>
                <w:szCs w:val="20"/>
              </w:rPr>
              <w:t>Mediatek</w:t>
            </w:r>
            <w:proofErr w:type="spellEnd"/>
          </w:p>
        </w:tc>
        <w:tc>
          <w:tcPr>
            <w:tcW w:w="1275" w:type="dxa"/>
          </w:tcPr>
          <w:p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4241" w:type="dxa"/>
          </w:tcPr>
          <w:p w:rsidR="00757EB9" w:rsidRPr="004C3ABB" w:rsidRDefault="00757EB9" w:rsidP="00757EB9">
            <w:pPr>
              <w:snapToGrid w:val="0"/>
              <w:rPr>
                <w:rFonts w:cs="Arial"/>
                <w:snapToGrid w:val="0"/>
                <w:sz w:val="20"/>
                <w:szCs w:val="20"/>
              </w:rPr>
            </w:pPr>
          </w:p>
        </w:tc>
      </w:tr>
      <w:tr w:rsidR="00273E8D" w:rsidTr="00F40042">
        <w:tc>
          <w:tcPr>
            <w:tcW w:w="1555" w:type="dxa"/>
          </w:tcPr>
          <w:p w:rsidR="00273E8D" w:rsidRDefault="00273E8D" w:rsidP="00273E8D">
            <w:pPr>
              <w:snapToGrid w:val="0"/>
              <w:rPr>
                <w:sz w:val="20"/>
                <w:szCs w:val="20"/>
              </w:rPr>
            </w:pPr>
            <w:r>
              <w:rPr>
                <w:rFonts w:cs="Arial" w:hint="eastAsia"/>
                <w:snapToGrid w:val="0"/>
                <w:sz w:val="20"/>
                <w:szCs w:val="20"/>
              </w:rPr>
              <w:t>LG</w:t>
            </w:r>
          </w:p>
        </w:tc>
        <w:tc>
          <w:tcPr>
            <w:tcW w:w="1275" w:type="dxa"/>
          </w:tcPr>
          <w:p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12333" w:type="dxa"/>
          </w:tcPr>
          <w:p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4241" w:type="dxa"/>
          </w:tcPr>
          <w:p w:rsidR="00273E8D" w:rsidRDefault="00273E8D" w:rsidP="00273E8D">
            <w:pPr>
              <w:snapToGrid w:val="0"/>
              <w:rPr>
                <w:rFonts w:cs="Arial"/>
                <w:b/>
                <w:bCs/>
                <w:snapToGrid w:val="0"/>
                <w:sz w:val="20"/>
                <w:szCs w:val="20"/>
              </w:rPr>
            </w:pPr>
          </w:p>
        </w:tc>
      </w:tr>
      <w:tr w:rsidR="00CE19D7" w:rsidTr="00F40042">
        <w:tc>
          <w:tcPr>
            <w:tcW w:w="1555" w:type="dxa"/>
          </w:tcPr>
          <w:p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2333" w:type="dxa"/>
          </w:tcPr>
          <w:p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4241" w:type="dxa"/>
          </w:tcPr>
          <w:p w:rsidR="00CE19D7" w:rsidRDefault="00CE19D7" w:rsidP="00CE19D7">
            <w:pPr>
              <w:snapToGrid w:val="0"/>
              <w:rPr>
                <w:rFonts w:cs="Arial"/>
                <w:b/>
                <w:bCs/>
                <w:snapToGrid w:val="0"/>
                <w:sz w:val="20"/>
                <w:szCs w:val="20"/>
              </w:rPr>
            </w:pPr>
          </w:p>
        </w:tc>
      </w:tr>
      <w:tr w:rsidR="00CE19D7" w:rsidTr="00F40042">
        <w:tc>
          <w:tcPr>
            <w:tcW w:w="1555" w:type="dxa"/>
          </w:tcPr>
          <w:p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rsidR="00CE19D7" w:rsidRDefault="00372577" w:rsidP="00CE19D7">
            <w:pPr>
              <w:snapToGrid w:val="0"/>
              <w:rPr>
                <w:rFonts w:cs="Arial"/>
                <w:snapToGrid w:val="0"/>
                <w:sz w:val="20"/>
                <w:szCs w:val="20"/>
              </w:rPr>
            </w:pPr>
            <w:r>
              <w:rPr>
                <w:rFonts w:cs="Arial"/>
                <w:snapToGrid w:val="0"/>
                <w:sz w:val="20"/>
                <w:szCs w:val="20"/>
              </w:rPr>
              <w:t>No</w:t>
            </w:r>
          </w:p>
        </w:tc>
        <w:tc>
          <w:tcPr>
            <w:tcW w:w="12333" w:type="dxa"/>
          </w:tcPr>
          <w:p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bookmarkStart w:id="24" w:name="_GoBack"/>
            <w:bookmarkEnd w:id="24"/>
          </w:p>
        </w:tc>
        <w:tc>
          <w:tcPr>
            <w:tcW w:w="4241" w:type="dxa"/>
          </w:tcPr>
          <w:p w:rsidR="00CE19D7" w:rsidRDefault="00CE19D7" w:rsidP="00CE19D7">
            <w:pPr>
              <w:snapToGrid w:val="0"/>
              <w:rPr>
                <w:rFonts w:cs="Arial"/>
                <w:b/>
                <w:bCs/>
                <w:snapToGrid w:val="0"/>
                <w:sz w:val="20"/>
                <w:szCs w:val="20"/>
              </w:rPr>
            </w:pPr>
          </w:p>
        </w:tc>
      </w:tr>
      <w:tr w:rsidR="00CE19D7" w:rsidTr="00F40042">
        <w:tc>
          <w:tcPr>
            <w:tcW w:w="1555" w:type="dxa"/>
          </w:tcPr>
          <w:p w:rsidR="00CE19D7" w:rsidRPr="00A27F31" w:rsidRDefault="00A27F31" w:rsidP="00CE19D7">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CMCC</w:t>
            </w:r>
          </w:p>
        </w:tc>
        <w:tc>
          <w:tcPr>
            <w:tcW w:w="1275" w:type="dxa"/>
          </w:tcPr>
          <w:p w:rsidR="00CE19D7" w:rsidRPr="00A27F31" w:rsidRDefault="00A27F31" w:rsidP="00CE19D7">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Yes</w:t>
            </w:r>
          </w:p>
        </w:tc>
        <w:tc>
          <w:tcPr>
            <w:tcW w:w="12333" w:type="dxa"/>
          </w:tcPr>
          <w:p w:rsidR="00CE19D7" w:rsidRPr="00A27F31" w:rsidRDefault="00A27F31" w:rsidP="00CE19D7">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4241" w:type="dxa"/>
          </w:tcPr>
          <w:p w:rsidR="00CE19D7" w:rsidRDefault="00CE19D7" w:rsidP="00CE19D7">
            <w:pPr>
              <w:snapToGrid w:val="0"/>
              <w:rPr>
                <w:rFonts w:cs="Arial"/>
                <w:b/>
                <w:bCs/>
                <w:snapToGrid w:val="0"/>
                <w:sz w:val="20"/>
                <w:szCs w:val="20"/>
              </w:rPr>
            </w:pPr>
          </w:p>
        </w:tc>
      </w:tr>
      <w:tr w:rsidR="00CE19D7" w:rsidTr="00F40042">
        <w:tc>
          <w:tcPr>
            <w:tcW w:w="1555" w:type="dxa"/>
          </w:tcPr>
          <w:p w:rsidR="00CE19D7" w:rsidRDefault="00CE19D7" w:rsidP="00CE19D7">
            <w:pPr>
              <w:snapToGrid w:val="0"/>
              <w:rPr>
                <w:rFonts w:eastAsia="Yu Mincho" w:cs="Arial"/>
                <w:snapToGrid w:val="0"/>
                <w:sz w:val="20"/>
                <w:szCs w:val="20"/>
                <w:lang w:eastAsia="ja-JP"/>
              </w:rPr>
            </w:pPr>
          </w:p>
        </w:tc>
        <w:tc>
          <w:tcPr>
            <w:tcW w:w="1275" w:type="dxa"/>
          </w:tcPr>
          <w:p w:rsidR="00CE19D7" w:rsidRDefault="00CE19D7" w:rsidP="00CE19D7">
            <w:pPr>
              <w:snapToGrid w:val="0"/>
              <w:rPr>
                <w:rFonts w:eastAsiaTheme="minorEastAsia" w:cs="Arial"/>
                <w:snapToGrid w:val="0"/>
                <w:sz w:val="20"/>
                <w:szCs w:val="20"/>
                <w:lang w:eastAsia="zh-CN"/>
              </w:rPr>
            </w:pPr>
          </w:p>
        </w:tc>
        <w:tc>
          <w:tcPr>
            <w:tcW w:w="12333" w:type="dxa"/>
          </w:tcPr>
          <w:p w:rsidR="00CE19D7" w:rsidRDefault="00CE19D7" w:rsidP="00CE19D7">
            <w:pPr>
              <w:snapToGrid w:val="0"/>
              <w:rPr>
                <w:rFonts w:cs="Arial"/>
                <w:snapToGrid w:val="0"/>
                <w:sz w:val="20"/>
                <w:szCs w:val="20"/>
              </w:rPr>
            </w:pPr>
          </w:p>
        </w:tc>
        <w:tc>
          <w:tcPr>
            <w:tcW w:w="4241" w:type="dxa"/>
          </w:tcPr>
          <w:p w:rsidR="00CE19D7" w:rsidRDefault="00CE19D7" w:rsidP="00CE19D7">
            <w:pPr>
              <w:snapToGrid w:val="0"/>
              <w:rPr>
                <w:rFonts w:cs="Arial"/>
                <w:b/>
                <w:bCs/>
                <w:snapToGrid w:val="0"/>
                <w:sz w:val="20"/>
                <w:szCs w:val="20"/>
              </w:rPr>
            </w:pPr>
          </w:p>
        </w:tc>
      </w:tr>
      <w:tr w:rsidR="00CE19D7" w:rsidTr="00F40042">
        <w:tc>
          <w:tcPr>
            <w:tcW w:w="1555" w:type="dxa"/>
          </w:tcPr>
          <w:p w:rsidR="00CE19D7" w:rsidRDefault="00CE19D7" w:rsidP="00CE19D7">
            <w:pPr>
              <w:snapToGrid w:val="0"/>
              <w:rPr>
                <w:rFonts w:eastAsia="Yu Mincho" w:cs="Arial"/>
                <w:snapToGrid w:val="0"/>
                <w:sz w:val="20"/>
                <w:szCs w:val="20"/>
                <w:lang w:eastAsia="ja-JP"/>
              </w:rPr>
            </w:pPr>
          </w:p>
        </w:tc>
        <w:tc>
          <w:tcPr>
            <w:tcW w:w="1275" w:type="dxa"/>
          </w:tcPr>
          <w:p w:rsidR="00CE19D7" w:rsidRDefault="00CE19D7" w:rsidP="00CE19D7">
            <w:pPr>
              <w:snapToGrid w:val="0"/>
              <w:rPr>
                <w:rFonts w:eastAsiaTheme="minorEastAsia" w:cs="Arial"/>
                <w:snapToGrid w:val="0"/>
                <w:sz w:val="20"/>
                <w:szCs w:val="20"/>
                <w:lang w:eastAsia="zh-CN"/>
              </w:rPr>
            </w:pPr>
          </w:p>
        </w:tc>
        <w:tc>
          <w:tcPr>
            <w:tcW w:w="12333" w:type="dxa"/>
          </w:tcPr>
          <w:p w:rsidR="00CE19D7" w:rsidRDefault="00CE19D7" w:rsidP="00CE19D7">
            <w:pPr>
              <w:snapToGrid w:val="0"/>
              <w:rPr>
                <w:rFonts w:cs="Arial"/>
                <w:snapToGrid w:val="0"/>
                <w:sz w:val="20"/>
                <w:szCs w:val="20"/>
              </w:rPr>
            </w:pPr>
          </w:p>
        </w:tc>
        <w:tc>
          <w:tcPr>
            <w:tcW w:w="4241" w:type="dxa"/>
          </w:tcPr>
          <w:p w:rsidR="00CE19D7" w:rsidRDefault="00CE19D7" w:rsidP="00CE19D7">
            <w:pPr>
              <w:snapToGrid w:val="0"/>
              <w:rPr>
                <w:rFonts w:cs="Arial"/>
                <w:b/>
                <w:bCs/>
                <w:snapToGrid w:val="0"/>
                <w:sz w:val="20"/>
                <w:szCs w:val="20"/>
              </w:rPr>
            </w:pPr>
          </w:p>
        </w:tc>
      </w:tr>
      <w:tr w:rsidR="00CE19D7" w:rsidTr="00F40042">
        <w:tc>
          <w:tcPr>
            <w:tcW w:w="1555" w:type="dxa"/>
          </w:tcPr>
          <w:p w:rsidR="00CE19D7" w:rsidRDefault="00CE19D7" w:rsidP="00CE19D7">
            <w:pPr>
              <w:snapToGrid w:val="0"/>
              <w:rPr>
                <w:rFonts w:eastAsia="Yu Mincho" w:cs="Arial"/>
                <w:snapToGrid w:val="0"/>
                <w:sz w:val="20"/>
                <w:szCs w:val="20"/>
                <w:lang w:eastAsia="ja-JP"/>
              </w:rPr>
            </w:pPr>
          </w:p>
        </w:tc>
        <w:tc>
          <w:tcPr>
            <w:tcW w:w="1275" w:type="dxa"/>
          </w:tcPr>
          <w:p w:rsidR="00CE19D7" w:rsidRDefault="00CE19D7" w:rsidP="00CE19D7">
            <w:pPr>
              <w:snapToGrid w:val="0"/>
              <w:rPr>
                <w:rFonts w:eastAsiaTheme="minorEastAsia" w:cs="Arial"/>
                <w:snapToGrid w:val="0"/>
                <w:sz w:val="20"/>
                <w:szCs w:val="20"/>
                <w:lang w:eastAsia="zh-CN"/>
              </w:rPr>
            </w:pPr>
          </w:p>
        </w:tc>
        <w:tc>
          <w:tcPr>
            <w:tcW w:w="12333" w:type="dxa"/>
          </w:tcPr>
          <w:p w:rsidR="00CE19D7" w:rsidRDefault="00CE19D7" w:rsidP="00CE19D7">
            <w:pPr>
              <w:snapToGrid w:val="0"/>
              <w:rPr>
                <w:rFonts w:cs="Arial"/>
                <w:snapToGrid w:val="0"/>
                <w:sz w:val="20"/>
                <w:szCs w:val="20"/>
              </w:rPr>
            </w:pPr>
          </w:p>
        </w:tc>
        <w:tc>
          <w:tcPr>
            <w:tcW w:w="4241" w:type="dxa"/>
          </w:tcPr>
          <w:p w:rsidR="00CE19D7" w:rsidRDefault="00CE19D7" w:rsidP="00CE19D7">
            <w:pPr>
              <w:snapToGrid w:val="0"/>
              <w:rPr>
                <w:rFonts w:cs="Arial"/>
                <w:b/>
                <w:bCs/>
                <w:snapToGrid w:val="0"/>
                <w:sz w:val="20"/>
                <w:szCs w:val="20"/>
              </w:rPr>
            </w:pPr>
          </w:p>
        </w:tc>
      </w:tr>
      <w:tr w:rsidR="00CE19D7" w:rsidTr="00F40042">
        <w:tc>
          <w:tcPr>
            <w:tcW w:w="1555" w:type="dxa"/>
          </w:tcPr>
          <w:p w:rsidR="00CE19D7" w:rsidRDefault="00CE19D7" w:rsidP="00CE19D7">
            <w:pPr>
              <w:snapToGrid w:val="0"/>
              <w:rPr>
                <w:rFonts w:eastAsiaTheme="minorEastAsia" w:cs="Arial"/>
                <w:snapToGrid w:val="0"/>
                <w:sz w:val="20"/>
                <w:szCs w:val="20"/>
                <w:lang w:eastAsia="zh-CN"/>
              </w:rPr>
            </w:pPr>
          </w:p>
        </w:tc>
        <w:tc>
          <w:tcPr>
            <w:tcW w:w="1275" w:type="dxa"/>
          </w:tcPr>
          <w:p w:rsidR="00CE19D7" w:rsidRDefault="00CE19D7" w:rsidP="00CE19D7">
            <w:pPr>
              <w:snapToGrid w:val="0"/>
              <w:rPr>
                <w:rFonts w:eastAsiaTheme="minorEastAsia" w:cs="Arial"/>
                <w:snapToGrid w:val="0"/>
                <w:sz w:val="20"/>
                <w:szCs w:val="20"/>
                <w:lang w:eastAsia="zh-CN"/>
              </w:rPr>
            </w:pPr>
          </w:p>
        </w:tc>
        <w:tc>
          <w:tcPr>
            <w:tcW w:w="12333" w:type="dxa"/>
          </w:tcPr>
          <w:p w:rsidR="00CE19D7" w:rsidRDefault="00CE19D7" w:rsidP="00CE19D7">
            <w:pPr>
              <w:snapToGrid w:val="0"/>
              <w:rPr>
                <w:rFonts w:cs="Arial"/>
                <w:snapToGrid w:val="0"/>
                <w:sz w:val="20"/>
                <w:szCs w:val="20"/>
              </w:rPr>
            </w:pPr>
          </w:p>
        </w:tc>
        <w:tc>
          <w:tcPr>
            <w:tcW w:w="4241" w:type="dxa"/>
          </w:tcPr>
          <w:p w:rsidR="00CE19D7" w:rsidRDefault="00CE19D7" w:rsidP="00CE19D7">
            <w:pPr>
              <w:snapToGrid w:val="0"/>
              <w:rPr>
                <w:rFonts w:cs="Arial"/>
                <w:b/>
                <w:bCs/>
                <w:snapToGrid w:val="0"/>
                <w:sz w:val="20"/>
                <w:szCs w:val="20"/>
              </w:rPr>
            </w:pPr>
          </w:p>
        </w:tc>
      </w:tr>
      <w:tr w:rsidR="00CE19D7" w:rsidTr="00F40042">
        <w:tc>
          <w:tcPr>
            <w:tcW w:w="1555" w:type="dxa"/>
          </w:tcPr>
          <w:p w:rsidR="00CE19D7" w:rsidRDefault="00CE19D7" w:rsidP="00CE19D7">
            <w:pPr>
              <w:snapToGrid w:val="0"/>
              <w:rPr>
                <w:rFonts w:eastAsiaTheme="minorEastAsia" w:cs="Arial"/>
                <w:snapToGrid w:val="0"/>
                <w:sz w:val="20"/>
                <w:szCs w:val="20"/>
                <w:lang w:eastAsia="zh-CN"/>
              </w:rPr>
            </w:pPr>
          </w:p>
        </w:tc>
        <w:tc>
          <w:tcPr>
            <w:tcW w:w="1275" w:type="dxa"/>
          </w:tcPr>
          <w:p w:rsidR="00CE19D7" w:rsidRDefault="00CE19D7" w:rsidP="00CE19D7">
            <w:pPr>
              <w:snapToGrid w:val="0"/>
              <w:rPr>
                <w:rFonts w:eastAsiaTheme="minorEastAsia" w:cs="Arial"/>
                <w:snapToGrid w:val="0"/>
                <w:sz w:val="20"/>
                <w:szCs w:val="20"/>
                <w:lang w:eastAsia="zh-CN"/>
              </w:rPr>
            </w:pPr>
          </w:p>
        </w:tc>
        <w:tc>
          <w:tcPr>
            <w:tcW w:w="12333" w:type="dxa"/>
          </w:tcPr>
          <w:p w:rsidR="00CE19D7" w:rsidRDefault="00CE19D7" w:rsidP="00CE19D7">
            <w:pPr>
              <w:snapToGrid w:val="0"/>
              <w:rPr>
                <w:rFonts w:cs="Arial"/>
                <w:snapToGrid w:val="0"/>
                <w:sz w:val="20"/>
                <w:szCs w:val="20"/>
              </w:rPr>
            </w:pPr>
          </w:p>
        </w:tc>
        <w:tc>
          <w:tcPr>
            <w:tcW w:w="4241" w:type="dxa"/>
          </w:tcPr>
          <w:p w:rsidR="00CE19D7" w:rsidRDefault="00CE19D7" w:rsidP="00CE19D7">
            <w:pPr>
              <w:snapToGrid w:val="0"/>
              <w:rPr>
                <w:rFonts w:cs="Arial"/>
                <w:snapToGrid w:val="0"/>
                <w:sz w:val="20"/>
                <w:szCs w:val="20"/>
              </w:rPr>
            </w:pPr>
          </w:p>
        </w:tc>
      </w:tr>
      <w:tr w:rsidR="00CE19D7" w:rsidTr="00F40042">
        <w:tc>
          <w:tcPr>
            <w:tcW w:w="19404" w:type="dxa"/>
            <w:gridSpan w:val="4"/>
          </w:tcPr>
          <w:p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rsidR="00CE19D7" w:rsidRDefault="00CE19D7" w:rsidP="00CE19D7">
            <w:pPr>
              <w:rPr>
                <w:rFonts w:cs="Arial"/>
                <w:snapToGrid w:val="0"/>
                <w:sz w:val="20"/>
                <w:szCs w:val="20"/>
              </w:rPr>
            </w:pPr>
          </w:p>
        </w:tc>
      </w:tr>
      <w:tr w:rsidR="00CE19D7" w:rsidTr="00F40042">
        <w:tc>
          <w:tcPr>
            <w:tcW w:w="19404" w:type="dxa"/>
            <w:gridSpan w:val="4"/>
          </w:tcPr>
          <w:p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rsidR="00CE19D7" w:rsidRDefault="00CE19D7" w:rsidP="00CE19D7">
            <w:pPr>
              <w:snapToGrid w:val="0"/>
              <w:rPr>
                <w:rFonts w:cs="Arial"/>
                <w:b/>
                <w:bCs/>
                <w:snapToGrid w:val="0"/>
                <w:sz w:val="20"/>
                <w:szCs w:val="20"/>
                <w:u w:val="single"/>
              </w:rPr>
            </w:pPr>
          </w:p>
        </w:tc>
      </w:tr>
    </w:tbl>
    <w:p w:rsidR="00B93803" w:rsidRDefault="00B93803">
      <w:pPr>
        <w:rPr>
          <w:sz w:val="20"/>
          <w:szCs w:val="20"/>
          <w:lang w:val="en-GB" w:eastAsia="zh-CN"/>
        </w:rPr>
      </w:pPr>
    </w:p>
    <w:p w:rsidR="00B93803" w:rsidRDefault="005D6DAD">
      <w:pPr>
        <w:pStyle w:val="2"/>
        <w:rPr>
          <w:snapToGrid w:val="0"/>
          <w:lang w:val="en-GB"/>
        </w:rPr>
      </w:pPr>
      <w:r>
        <w:rPr>
          <w:snapToGrid w:val="0"/>
          <w:lang w:val="en-GB"/>
        </w:rPr>
        <w:lastRenderedPageBreak/>
        <w:t>Handling of T319 like timer</w:t>
      </w:r>
    </w:p>
    <w:p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side are well understood. </w:t>
      </w:r>
    </w:p>
    <w:p w:rsidR="00B93803" w:rsidRDefault="00B93803">
      <w:pPr>
        <w:rPr>
          <w:lang w:val="en-GB" w:eastAsia="zh-CN"/>
        </w:rPr>
      </w:pPr>
    </w:p>
    <w:tbl>
      <w:tblPr>
        <w:tblStyle w:val="ae"/>
        <w:tblW w:w="19404" w:type="dxa"/>
        <w:tblLayout w:type="fixed"/>
        <w:tblLook w:val="04A0"/>
      </w:tblPr>
      <w:tblGrid>
        <w:gridCol w:w="1555"/>
        <w:gridCol w:w="1275"/>
        <w:gridCol w:w="12333"/>
        <w:gridCol w:w="4241"/>
      </w:tblGrid>
      <w:tr w:rsidR="00B93803" w:rsidTr="00F40042">
        <w:tc>
          <w:tcPr>
            <w:tcW w:w="19404" w:type="dxa"/>
            <w:gridSpan w:val="4"/>
            <w:shd w:val="clear" w:color="auto" w:fill="D9D9D9" w:themeFill="background1" w:themeFillShade="D9"/>
          </w:tcPr>
          <w:p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rsidR="00B93803" w:rsidRDefault="005D6DAD">
            <w:pPr>
              <w:snapToGrid w:val="0"/>
              <w:rPr>
                <w:rFonts w:cs="Arial"/>
                <w:b/>
                <w:bCs/>
                <w:snapToGrid w:val="0"/>
                <w:sz w:val="20"/>
                <w:szCs w:val="20"/>
              </w:rPr>
            </w:pPr>
            <w:r>
              <w:rPr>
                <w:rFonts w:cs="Arial"/>
                <w:b/>
                <w:bCs/>
                <w:snapToGrid w:val="0"/>
                <w:sz w:val="20"/>
                <w:szCs w:val="20"/>
              </w:rPr>
              <w:t>Option 1: Extended T319 like timer</w:t>
            </w:r>
          </w:p>
          <w:p w:rsidR="00B93803" w:rsidRDefault="005D6DAD">
            <w:pPr>
              <w:snapToGrid w:val="0"/>
              <w:rPr>
                <w:rFonts w:cs="Arial"/>
                <w:b/>
                <w:bCs/>
                <w:snapToGrid w:val="0"/>
                <w:sz w:val="20"/>
                <w:szCs w:val="20"/>
              </w:rPr>
            </w:pPr>
            <w:r>
              <w:rPr>
                <w:rFonts w:cs="Arial"/>
                <w:b/>
                <w:bCs/>
                <w:snapToGrid w:val="0"/>
                <w:sz w:val="20"/>
                <w:szCs w:val="20"/>
              </w:rPr>
              <w:t>Option 2: Timer restarted after each UL/DL</w:t>
            </w:r>
          </w:p>
          <w:p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rsidTr="00F40042">
        <w:tc>
          <w:tcPr>
            <w:tcW w:w="1555" w:type="dxa"/>
          </w:tcPr>
          <w:p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rsidR="00B93803" w:rsidRDefault="005D6DAD">
            <w:pPr>
              <w:snapToGrid w:val="0"/>
              <w:jc w:val="center"/>
              <w:rPr>
                <w:rFonts w:cs="Arial"/>
                <w:b/>
                <w:bCs/>
                <w:snapToGrid w:val="0"/>
                <w:sz w:val="20"/>
                <w:szCs w:val="20"/>
              </w:rPr>
            </w:pPr>
            <w:r>
              <w:rPr>
                <w:rFonts w:cs="Arial"/>
                <w:b/>
                <w:bCs/>
                <w:snapToGrid w:val="0"/>
                <w:sz w:val="20"/>
                <w:szCs w:val="20"/>
              </w:rPr>
              <w:t xml:space="preserve">Option 1 </w:t>
            </w:r>
          </w:p>
          <w:p w:rsidR="00B93803" w:rsidRDefault="005D6DAD">
            <w:pPr>
              <w:snapToGrid w:val="0"/>
              <w:jc w:val="center"/>
              <w:rPr>
                <w:rFonts w:cs="Arial"/>
                <w:b/>
                <w:bCs/>
                <w:snapToGrid w:val="0"/>
                <w:sz w:val="20"/>
                <w:szCs w:val="20"/>
              </w:rPr>
            </w:pPr>
            <w:r>
              <w:rPr>
                <w:rFonts w:cs="Arial"/>
                <w:b/>
                <w:bCs/>
                <w:snapToGrid w:val="0"/>
                <w:sz w:val="20"/>
                <w:szCs w:val="20"/>
              </w:rPr>
              <w:t>/</w:t>
            </w:r>
          </w:p>
          <w:p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rsidTr="00F40042">
        <w:tc>
          <w:tcPr>
            <w:tcW w:w="1555" w:type="dxa"/>
          </w:tcPr>
          <w:p w:rsidR="00B93803" w:rsidRDefault="005D6DAD">
            <w:pPr>
              <w:snapToGrid w:val="0"/>
              <w:rPr>
                <w:rFonts w:cs="Arial"/>
                <w:snapToGrid w:val="0"/>
                <w:sz w:val="20"/>
                <w:szCs w:val="20"/>
              </w:rPr>
            </w:pPr>
            <w:r>
              <w:rPr>
                <w:rFonts w:cs="Arial"/>
                <w:snapToGrid w:val="0"/>
                <w:sz w:val="20"/>
                <w:szCs w:val="20"/>
              </w:rPr>
              <w:t>ZTE</w:t>
            </w:r>
          </w:p>
        </w:tc>
        <w:tc>
          <w:tcPr>
            <w:tcW w:w="1275" w:type="dxa"/>
          </w:tcPr>
          <w:p w:rsidR="00B93803" w:rsidRDefault="005D6DAD">
            <w:pPr>
              <w:snapToGrid w:val="0"/>
              <w:rPr>
                <w:rFonts w:cs="Arial"/>
                <w:snapToGrid w:val="0"/>
                <w:sz w:val="20"/>
                <w:szCs w:val="20"/>
              </w:rPr>
            </w:pPr>
            <w:r>
              <w:rPr>
                <w:rFonts w:cs="Arial"/>
                <w:snapToGrid w:val="0"/>
                <w:sz w:val="20"/>
                <w:szCs w:val="20"/>
              </w:rPr>
              <w:t>Option 1</w:t>
            </w:r>
          </w:p>
        </w:tc>
        <w:tc>
          <w:tcPr>
            <w:tcW w:w="12333" w:type="dxa"/>
          </w:tcPr>
          <w:p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r>
              <w:rPr>
                <w:rFonts w:cs="Arial"/>
                <w:snapToGrid w:val="0"/>
                <w:sz w:val="20"/>
                <w:szCs w:val="20"/>
              </w:rPr>
              <w:t>left over</w:t>
            </w:r>
            <w:proofErr w:type="spell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rsidR="00B93803" w:rsidRDefault="00B93803">
            <w:pPr>
              <w:snapToGrid w:val="0"/>
              <w:rPr>
                <w:rFonts w:cs="Arial"/>
                <w:b/>
                <w:bCs/>
                <w:snapToGrid w:val="0"/>
                <w:sz w:val="20"/>
                <w:szCs w:val="20"/>
              </w:rPr>
            </w:pPr>
          </w:p>
        </w:tc>
      </w:tr>
      <w:tr w:rsidR="00061535" w:rsidTr="00F40042">
        <w:tc>
          <w:tcPr>
            <w:tcW w:w="1555" w:type="dxa"/>
          </w:tcPr>
          <w:p w:rsidR="00061535" w:rsidRDefault="00061535" w:rsidP="00061535">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1275" w:type="dxa"/>
          </w:tcPr>
          <w:p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rsidR="00061535" w:rsidRDefault="00061535" w:rsidP="00061535">
            <w:pPr>
              <w:pStyle w:val="af4"/>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rsidR="00061535" w:rsidRDefault="00061535" w:rsidP="00061535">
            <w:pPr>
              <w:snapToGrid w:val="0"/>
              <w:rPr>
                <w:rFonts w:cs="Arial"/>
                <w:b/>
                <w:bCs/>
                <w:snapToGrid w:val="0"/>
                <w:sz w:val="20"/>
                <w:szCs w:val="20"/>
              </w:rPr>
            </w:pPr>
          </w:p>
        </w:tc>
      </w:tr>
      <w:tr w:rsidR="00061535" w:rsidTr="00F40042">
        <w:tc>
          <w:tcPr>
            <w:tcW w:w="1555" w:type="dxa"/>
          </w:tcPr>
          <w:p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rsidR="00061535" w:rsidRDefault="00061535" w:rsidP="00061535">
            <w:pPr>
              <w:snapToGrid w:val="0"/>
              <w:rPr>
                <w:rFonts w:cs="Arial"/>
                <w:b/>
                <w:bCs/>
                <w:snapToGrid w:val="0"/>
                <w:sz w:val="20"/>
                <w:szCs w:val="20"/>
              </w:rPr>
            </w:pPr>
          </w:p>
        </w:tc>
      </w:tr>
      <w:tr w:rsidR="00061535" w:rsidTr="00F40042">
        <w:tc>
          <w:tcPr>
            <w:tcW w:w="1555" w:type="dxa"/>
          </w:tcPr>
          <w:p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4241" w:type="dxa"/>
          </w:tcPr>
          <w:p w:rsidR="00061535" w:rsidRDefault="00061535" w:rsidP="00061535">
            <w:pPr>
              <w:snapToGrid w:val="0"/>
              <w:rPr>
                <w:rFonts w:cs="Arial"/>
                <w:b/>
                <w:bCs/>
                <w:snapToGrid w:val="0"/>
                <w:sz w:val="20"/>
                <w:szCs w:val="20"/>
              </w:rPr>
            </w:pPr>
          </w:p>
        </w:tc>
      </w:tr>
      <w:tr w:rsidR="00061535" w:rsidTr="00F40042">
        <w:tc>
          <w:tcPr>
            <w:tcW w:w="1555" w:type="dxa"/>
          </w:tcPr>
          <w:p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rsidR="00061535" w:rsidRDefault="00061535" w:rsidP="00061535">
            <w:pPr>
              <w:snapToGrid w:val="0"/>
              <w:rPr>
                <w:rFonts w:cs="Arial"/>
                <w:b/>
                <w:bCs/>
                <w:snapToGrid w:val="0"/>
                <w:sz w:val="20"/>
                <w:szCs w:val="20"/>
              </w:rPr>
            </w:pPr>
          </w:p>
        </w:tc>
      </w:tr>
      <w:tr w:rsidR="00F55811" w:rsidTr="00F40042">
        <w:tc>
          <w:tcPr>
            <w:tcW w:w="1555" w:type="dxa"/>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4241" w:type="dxa"/>
          </w:tcPr>
          <w:p w:rsidR="00F55811" w:rsidRDefault="00F55811" w:rsidP="00F55811">
            <w:pPr>
              <w:snapToGrid w:val="0"/>
              <w:rPr>
                <w:rFonts w:cs="Arial"/>
                <w:b/>
                <w:bCs/>
                <w:snapToGrid w:val="0"/>
                <w:sz w:val="20"/>
                <w:szCs w:val="20"/>
              </w:rPr>
            </w:pPr>
          </w:p>
        </w:tc>
      </w:tr>
      <w:tr w:rsidR="00372199" w:rsidTr="00F40042">
        <w:tc>
          <w:tcPr>
            <w:tcW w:w="1555" w:type="dxa"/>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rsidR="00372199" w:rsidRDefault="00372199" w:rsidP="00372199">
            <w:pPr>
              <w:snapToGrid w:val="0"/>
              <w:rPr>
                <w:rFonts w:cs="Arial"/>
                <w:b/>
                <w:bCs/>
                <w:snapToGrid w:val="0"/>
                <w:sz w:val="20"/>
                <w:szCs w:val="20"/>
              </w:rPr>
            </w:pPr>
          </w:p>
        </w:tc>
      </w:tr>
      <w:tr w:rsidR="00F40042" w:rsidTr="00F40042">
        <w:tc>
          <w:tcPr>
            <w:tcW w:w="1555" w:type="dxa"/>
            <w:hideMark/>
          </w:tcPr>
          <w:p w:rsidR="00F40042" w:rsidRDefault="00F40042">
            <w:pPr>
              <w:snapToGrid w:val="0"/>
              <w:rPr>
                <w:rFonts w:eastAsia="PMingLiU" w:cs="Arial"/>
                <w:snapToGrid w:val="0"/>
                <w:sz w:val="20"/>
                <w:szCs w:val="20"/>
                <w:lang w:eastAsia="zh-TW"/>
              </w:rPr>
            </w:pPr>
            <w:r>
              <w:rPr>
                <w:rFonts w:cs="Arial"/>
                <w:snapToGrid w:val="0"/>
                <w:sz w:val="20"/>
                <w:szCs w:val="20"/>
              </w:rPr>
              <w:t xml:space="preserve">Nokia, Nokia </w:t>
            </w:r>
            <w:r>
              <w:rPr>
                <w:rFonts w:cs="Arial"/>
                <w:snapToGrid w:val="0"/>
                <w:sz w:val="20"/>
                <w:szCs w:val="20"/>
              </w:rPr>
              <w:lastRenderedPageBreak/>
              <w:t>Shanghai Bell</w:t>
            </w:r>
          </w:p>
        </w:tc>
        <w:tc>
          <w:tcPr>
            <w:tcW w:w="1275" w:type="dxa"/>
            <w:hideMark/>
          </w:tcPr>
          <w:p w:rsidR="00F40042" w:rsidRDefault="00F40042">
            <w:pPr>
              <w:snapToGrid w:val="0"/>
              <w:rPr>
                <w:rFonts w:eastAsia="PMingLiU" w:cs="Arial"/>
                <w:snapToGrid w:val="0"/>
                <w:sz w:val="20"/>
                <w:szCs w:val="20"/>
                <w:lang w:eastAsia="zh-TW"/>
              </w:rPr>
            </w:pPr>
            <w:r>
              <w:rPr>
                <w:rFonts w:cs="Arial"/>
                <w:snapToGrid w:val="0"/>
                <w:sz w:val="20"/>
                <w:szCs w:val="20"/>
              </w:rPr>
              <w:lastRenderedPageBreak/>
              <w:t>Option 2</w:t>
            </w:r>
          </w:p>
        </w:tc>
        <w:tc>
          <w:tcPr>
            <w:tcW w:w="12333" w:type="dxa"/>
            <w:hideMark/>
          </w:tcPr>
          <w:p w:rsidR="00F40042" w:rsidRDefault="00F40042">
            <w:pPr>
              <w:snapToGrid w:val="0"/>
              <w:rPr>
                <w:rFonts w:cs="Arial"/>
                <w:snapToGrid w:val="0"/>
                <w:sz w:val="20"/>
                <w:szCs w:val="20"/>
              </w:rPr>
            </w:pPr>
            <w:r>
              <w:rPr>
                <w:rFonts w:cs="Arial"/>
                <w:snapToGrid w:val="0"/>
                <w:sz w:val="20"/>
                <w:szCs w:val="20"/>
              </w:rPr>
              <w:t xml:space="preserve">This would be more convenient approach for the NW as it would not need to configure overly long timer value to account all the subsequent SDT data </w:t>
            </w:r>
            <w:r>
              <w:rPr>
                <w:rFonts w:cs="Arial"/>
                <w:snapToGrid w:val="0"/>
                <w:sz w:val="20"/>
                <w:szCs w:val="20"/>
              </w:rPr>
              <w:lastRenderedPageBreak/>
              <w:t>session lengths.</w:t>
            </w:r>
          </w:p>
        </w:tc>
        <w:tc>
          <w:tcPr>
            <w:tcW w:w="4241" w:type="dxa"/>
          </w:tcPr>
          <w:p w:rsidR="00F40042" w:rsidRDefault="00F40042">
            <w:pPr>
              <w:snapToGrid w:val="0"/>
              <w:rPr>
                <w:rFonts w:cs="Arial"/>
                <w:b/>
                <w:bCs/>
                <w:snapToGrid w:val="0"/>
                <w:sz w:val="20"/>
                <w:szCs w:val="20"/>
              </w:rPr>
            </w:pPr>
          </w:p>
        </w:tc>
      </w:tr>
      <w:tr w:rsidR="00372199" w:rsidTr="00F40042">
        <w:tc>
          <w:tcPr>
            <w:tcW w:w="1555" w:type="dxa"/>
          </w:tcPr>
          <w:p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lastRenderedPageBreak/>
              <w:t>CATT</w:t>
            </w:r>
          </w:p>
        </w:tc>
        <w:tc>
          <w:tcPr>
            <w:tcW w:w="1275" w:type="dxa"/>
          </w:tcPr>
          <w:p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xml:space="preserve">.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rsidR="00372199" w:rsidRDefault="00372199" w:rsidP="00372199">
            <w:pPr>
              <w:snapToGrid w:val="0"/>
              <w:rPr>
                <w:rFonts w:cs="Arial"/>
                <w:b/>
                <w:bCs/>
                <w:snapToGrid w:val="0"/>
                <w:sz w:val="20"/>
                <w:szCs w:val="20"/>
              </w:rPr>
            </w:pPr>
          </w:p>
        </w:tc>
      </w:tr>
      <w:tr w:rsidR="00372199" w:rsidTr="00F40042">
        <w:tc>
          <w:tcPr>
            <w:tcW w:w="1555" w:type="dxa"/>
          </w:tcPr>
          <w:p w:rsidR="00372199" w:rsidRDefault="00DC7C7E"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rsidR="00372199" w:rsidRDefault="00372199" w:rsidP="00372199">
            <w:pPr>
              <w:snapToGrid w:val="0"/>
              <w:rPr>
                <w:rFonts w:cs="Arial"/>
                <w:b/>
                <w:bCs/>
                <w:snapToGrid w:val="0"/>
                <w:sz w:val="20"/>
                <w:szCs w:val="20"/>
              </w:rPr>
            </w:pPr>
          </w:p>
        </w:tc>
      </w:tr>
      <w:tr w:rsidR="00757EB9" w:rsidTr="00F40042">
        <w:tc>
          <w:tcPr>
            <w:tcW w:w="1555" w:type="dxa"/>
          </w:tcPr>
          <w:p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rsidR="00757EB9" w:rsidRDefault="00757EB9" w:rsidP="00757EB9">
            <w:pPr>
              <w:snapToGrid w:val="0"/>
              <w:rPr>
                <w:rFonts w:cs="Arial"/>
                <w:b/>
                <w:bCs/>
                <w:snapToGrid w:val="0"/>
                <w:sz w:val="20"/>
                <w:szCs w:val="20"/>
              </w:rPr>
            </w:pPr>
          </w:p>
        </w:tc>
      </w:tr>
      <w:tr w:rsidR="00757EB9" w:rsidTr="00F40042">
        <w:tc>
          <w:tcPr>
            <w:tcW w:w="1555" w:type="dxa"/>
          </w:tcPr>
          <w:p w:rsidR="00757EB9" w:rsidRDefault="004C3ABB" w:rsidP="00757EB9">
            <w:pPr>
              <w:snapToGrid w:val="0"/>
              <w:rPr>
                <w:sz w:val="20"/>
                <w:szCs w:val="20"/>
              </w:rPr>
            </w:pPr>
            <w:proofErr w:type="spellStart"/>
            <w:r>
              <w:rPr>
                <w:sz w:val="20"/>
                <w:szCs w:val="20"/>
              </w:rPr>
              <w:t>Mediatek</w:t>
            </w:r>
            <w:proofErr w:type="spellEnd"/>
          </w:p>
        </w:tc>
        <w:tc>
          <w:tcPr>
            <w:tcW w:w="1275" w:type="dxa"/>
          </w:tcPr>
          <w:p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rsidR="00757EB9" w:rsidRDefault="00757EB9" w:rsidP="00757EB9">
            <w:pPr>
              <w:snapToGrid w:val="0"/>
              <w:rPr>
                <w:rFonts w:cs="Arial"/>
                <w:b/>
                <w:bCs/>
                <w:snapToGrid w:val="0"/>
                <w:sz w:val="20"/>
                <w:szCs w:val="20"/>
              </w:rPr>
            </w:pPr>
          </w:p>
        </w:tc>
      </w:tr>
      <w:tr w:rsidR="00AD1E3A" w:rsidTr="00F40042">
        <w:tc>
          <w:tcPr>
            <w:tcW w:w="1555" w:type="dxa"/>
          </w:tcPr>
          <w:p w:rsidR="00AD1E3A" w:rsidRDefault="00AD1E3A" w:rsidP="00AD1E3A">
            <w:pPr>
              <w:snapToGrid w:val="0"/>
              <w:rPr>
                <w:sz w:val="20"/>
                <w:szCs w:val="20"/>
              </w:rPr>
            </w:pPr>
            <w:r w:rsidRPr="001F52A7">
              <w:rPr>
                <w:rFonts w:cs="Arial" w:hint="eastAsia"/>
                <w:snapToGrid w:val="0"/>
                <w:sz w:val="20"/>
                <w:szCs w:val="20"/>
              </w:rPr>
              <w:t>LG</w:t>
            </w:r>
          </w:p>
        </w:tc>
        <w:tc>
          <w:tcPr>
            <w:tcW w:w="1275" w:type="dxa"/>
          </w:tcPr>
          <w:p w:rsidR="00AD1E3A" w:rsidRPr="001F52A7" w:rsidRDefault="00AD1E3A" w:rsidP="00AD1E3A">
            <w:pPr>
              <w:snapToGrid w:val="0"/>
              <w:rPr>
                <w:rFonts w:cs="Arial"/>
                <w:snapToGrid w:val="0"/>
                <w:sz w:val="20"/>
                <w:szCs w:val="20"/>
              </w:rPr>
            </w:pPr>
            <w:r w:rsidRPr="001F52A7">
              <w:rPr>
                <w:rFonts w:cs="Arial"/>
                <w:snapToGrid w:val="0"/>
                <w:sz w:val="20"/>
                <w:szCs w:val="20"/>
              </w:rPr>
              <w:t>Option 1</w:t>
            </w:r>
          </w:p>
          <w:p w:rsidR="00AD1E3A" w:rsidRDefault="00AD1E3A" w:rsidP="00AD1E3A">
            <w:pPr>
              <w:snapToGrid w:val="0"/>
              <w:rPr>
                <w:rFonts w:cs="Arial"/>
                <w:snapToGrid w:val="0"/>
                <w:sz w:val="20"/>
                <w:szCs w:val="20"/>
              </w:rPr>
            </w:pPr>
          </w:p>
        </w:tc>
        <w:tc>
          <w:tcPr>
            <w:tcW w:w="12333" w:type="dxa"/>
          </w:tcPr>
          <w:p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4241" w:type="dxa"/>
          </w:tcPr>
          <w:p w:rsidR="00AD1E3A" w:rsidRDefault="00AD1E3A" w:rsidP="00AD1E3A">
            <w:pPr>
              <w:snapToGrid w:val="0"/>
              <w:rPr>
                <w:rFonts w:cs="Arial"/>
                <w:b/>
                <w:bCs/>
                <w:snapToGrid w:val="0"/>
                <w:sz w:val="20"/>
                <w:szCs w:val="20"/>
              </w:rPr>
            </w:pPr>
          </w:p>
        </w:tc>
      </w:tr>
      <w:tr w:rsidR="00CE19D7" w:rsidTr="00F40042">
        <w:tc>
          <w:tcPr>
            <w:tcW w:w="1555" w:type="dxa"/>
          </w:tcPr>
          <w:p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12333" w:type="dxa"/>
          </w:tcPr>
          <w:p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4241" w:type="dxa"/>
          </w:tcPr>
          <w:p w:rsidR="00CE19D7" w:rsidRDefault="00CE19D7" w:rsidP="00CE19D7">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12333" w:type="dxa"/>
          </w:tcPr>
          <w:p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Ericsson and </w:t>
            </w:r>
            <w:proofErr w:type="spellStart"/>
            <w:r>
              <w:rPr>
                <w:rFonts w:cs="Arial"/>
                <w:snapToGrid w:val="0"/>
                <w:sz w:val="20"/>
                <w:szCs w:val="20"/>
              </w:rPr>
              <w:t>InterDigital</w:t>
            </w:r>
            <w:proofErr w:type="spellEnd"/>
            <w:r>
              <w:rPr>
                <w:rFonts w:cs="Arial"/>
                <w:snapToGrid w:val="0"/>
                <w:sz w:val="20"/>
                <w:szCs w:val="20"/>
              </w:rPr>
              <w:t>.</w:t>
            </w: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Pr="007C1B20" w:rsidRDefault="007C1B20"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rsidR="00443820" w:rsidRPr="007C1B20" w:rsidRDefault="007C1B20" w:rsidP="004438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Option 2</w:t>
            </w: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Yu Mincho" w:cs="Arial"/>
                <w:snapToGrid w:val="0"/>
                <w:sz w:val="20"/>
                <w:szCs w:val="20"/>
                <w:lang w:eastAsia="ja-JP"/>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Yu Mincho" w:cs="Arial"/>
                <w:snapToGrid w:val="0"/>
                <w:sz w:val="20"/>
                <w:szCs w:val="20"/>
                <w:lang w:eastAsia="ja-JP"/>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Theme="minorEastAsia" w:cs="Arial"/>
                <w:snapToGrid w:val="0"/>
                <w:sz w:val="20"/>
                <w:szCs w:val="20"/>
                <w:lang w:eastAsia="zh-CN"/>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b/>
                <w:bCs/>
                <w:snapToGrid w:val="0"/>
                <w:sz w:val="20"/>
                <w:szCs w:val="20"/>
              </w:rPr>
            </w:pPr>
          </w:p>
        </w:tc>
      </w:tr>
      <w:tr w:rsidR="00443820" w:rsidTr="00F40042">
        <w:tc>
          <w:tcPr>
            <w:tcW w:w="1555" w:type="dxa"/>
          </w:tcPr>
          <w:p w:rsidR="00443820" w:rsidRDefault="00443820" w:rsidP="00443820">
            <w:pPr>
              <w:snapToGrid w:val="0"/>
              <w:rPr>
                <w:rFonts w:eastAsiaTheme="minorEastAsia" w:cs="Arial"/>
                <w:snapToGrid w:val="0"/>
                <w:sz w:val="20"/>
                <w:szCs w:val="20"/>
                <w:lang w:eastAsia="zh-CN"/>
              </w:rPr>
            </w:pPr>
          </w:p>
        </w:tc>
        <w:tc>
          <w:tcPr>
            <w:tcW w:w="1275" w:type="dxa"/>
          </w:tcPr>
          <w:p w:rsidR="00443820" w:rsidRDefault="00443820" w:rsidP="00443820">
            <w:pPr>
              <w:snapToGrid w:val="0"/>
              <w:rPr>
                <w:rFonts w:eastAsiaTheme="minorEastAsia" w:cs="Arial"/>
                <w:snapToGrid w:val="0"/>
                <w:sz w:val="20"/>
                <w:szCs w:val="20"/>
                <w:lang w:eastAsia="zh-CN"/>
              </w:rPr>
            </w:pPr>
          </w:p>
        </w:tc>
        <w:tc>
          <w:tcPr>
            <w:tcW w:w="12333" w:type="dxa"/>
          </w:tcPr>
          <w:p w:rsidR="00443820" w:rsidRDefault="00443820" w:rsidP="00443820">
            <w:pPr>
              <w:snapToGrid w:val="0"/>
              <w:rPr>
                <w:rFonts w:cs="Arial"/>
                <w:snapToGrid w:val="0"/>
                <w:sz w:val="20"/>
                <w:szCs w:val="20"/>
              </w:rPr>
            </w:pPr>
          </w:p>
        </w:tc>
        <w:tc>
          <w:tcPr>
            <w:tcW w:w="4241" w:type="dxa"/>
          </w:tcPr>
          <w:p w:rsidR="00443820" w:rsidRDefault="00443820" w:rsidP="00443820">
            <w:pPr>
              <w:snapToGrid w:val="0"/>
              <w:rPr>
                <w:rFonts w:cs="Arial"/>
                <w:snapToGrid w:val="0"/>
                <w:sz w:val="20"/>
                <w:szCs w:val="20"/>
              </w:rPr>
            </w:pPr>
          </w:p>
        </w:tc>
      </w:tr>
      <w:tr w:rsidR="00443820" w:rsidTr="00F40042">
        <w:tc>
          <w:tcPr>
            <w:tcW w:w="19404" w:type="dxa"/>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rsidR="00443820" w:rsidRDefault="00443820" w:rsidP="00443820">
            <w:pPr>
              <w:rPr>
                <w:rFonts w:cs="Arial"/>
                <w:snapToGrid w:val="0"/>
                <w:sz w:val="20"/>
                <w:szCs w:val="20"/>
              </w:rPr>
            </w:pPr>
          </w:p>
        </w:tc>
      </w:tr>
      <w:tr w:rsidR="00443820" w:rsidTr="00F40042">
        <w:tc>
          <w:tcPr>
            <w:tcW w:w="19404" w:type="dxa"/>
            <w:gridSpan w:val="4"/>
          </w:tcPr>
          <w:p w:rsidR="00443820" w:rsidRDefault="00443820" w:rsidP="00443820">
            <w:pPr>
              <w:snapToGrid w:val="0"/>
              <w:rPr>
                <w:rFonts w:cs="Arial"/>
                <w:b/>
                <w:bCs/>
                <w:snapToGrid w:val="0"/>
                <w:sz w:val="20"/>
                <w:szCs w:val="20"/>
                <w:u w:val="single"/>
              </w:rPr>
            </w:pPr>
            <w:r>
              <w:rPr>
                <w:rFonts w:cs="Arial"/>
                <w:b/>
                <w:bCs/>
                <w:snapToGrid w:val="0"/>
                <w:sz w:val="20"/>
                <w:szCs w:val="20"/>
                <w:u w:val="single"/>
              </w:rPr>
              <w:lastRenderedPageBreak/>
              <w:t xml:space="preserve">Proposals: </w:t>
            </w:r>
          </w:p>
          <w:p w:rsidR="00443820" w:rsidRDefault="00443820" w:rsidP="00443820">
            <w:pPr>
              <w:snapToGrid w:val="0"/>
              <w:rPr>
                <w:rFonts w:cs="Arial"/>
                <w:b/>
                <w:bCs/>
                <w:snapToGrid w:val="0"/>
                <w:sz w:val="20"/>
                <w:szCs w:val="20"/>
                <w:u w:val="single"/>
              </w:rPr>
            </w:pPr>
          </w:p>
        </w:tc>
      </w:tr>
    </w:tbl>
    <w:p w:rsidR="00B93803" w:rsidRDefault="00B93803">
      <w:pPr>
        <w:rPr>
          <w:lang w:val="en-GB" w:eastAsia="zh-CN"/>
        </w:rPr>
      </w:pPr>
    </w:p>
    <w:p w:rsidR="00B93803" w:rsidRDefault="00B93803">
      <w:pPr>
        <w:rPr>
          <w:sz w:val="20"/>
          <w:szCs w:val="20"/>
          <w:lang w:eastAsia="zh-CN"/>
        </w:rPr>
      </w:pPr>
    </w:p>
    <w:p w:rsidR="00B93803" w:rsidRDefault="005D6DAD">
      <w:pPr>
        <w:pStyle w:val="1"/>
        <w:rPr>
          <w:snapToGrid w:val="0"/>
        </w:rPr>
      </w:pPr>
      <w:r>
        <w:rPr>
          <w:snapToGrid w:val="0"/>
        </w:rPr>
        <w:t>Conclusion and proposals</w:t>
      </w:r>
    </w:p>
    <w:p w:rsidR="00B93803" w:rsidRDefault="00B93803">
      <w:pPr>
        <w:pStyle w:val="af4"/>
        <w:snapToGrid w:val="0"/>
        <w:ind w:left="1440"/>
        <w:rPr>
          <w:rFonts w:cs="Arial"/>
          <w:snapToGrid w:val="0"/>
          <w:color w:val="ED7D31" w:themeColor="accent2"/>
          <w:sz w:val="20"/>
          <w:szCs w:val="20"/>
          <w:u w:val="single"/>
        </w:rPr>
      </w:pPr>
    </w:p>
    <w:p w:rsidR="00B93803" w:rsidRDefault="005D6DAD">
      <w:pPr>
        <w:pStyle w:val="1"/>
        <w:rPr>
          <w:snapToGrid w:val="0"/>
        </w:rPr>
      </w:pPr>
      <w:r>
        <w:rPr>
          <w:snapToGrid w:val="0"/>
        </w:rPr>
        <w:t>References</w:t>
      </w:r>
    </w:p>
    <w:p w:rsidR="00B93803" w:rsidRDefault="005D6DAD">
      <w:pPr>
        <w:pStyle w:val="af4"/>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rsidR="00B93803" w:rsidRDefault="005D6DAD">
      <w:pPr>
        <w:pStyle w:val="af4"/>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rsidR="00B93803" w:rsidRDefault="00B93803">
      <w:pPr>
        <w:pStyle w:val="af4"/>
        <w:ind w:left="360"/>
        <w:rPr>
          <w:lang w:val="en-GB" w:eastAsia="en-GB"/>
        </w:rPr>
      </w:pPr>
    </w:p>
    <w:p w:rsidR="00B93803" w:rsidRDefault="005D6DAD">
      <w:pPr>
        <w:pStyle w:val="1"/>
        <w:rPr>
          <w:snapToGrid w:val="0"/>
        </w:rPr>
      </w:pPr>
      <w:r>
        <w:rPr>
          <w:snapToGrid w:val="0"/>
        </w:rPr>
        <w:t>Annex (contact details for email discussions)</w:t>
      </w:r>
    </w:p>
    <w:tbl>
      <w:tblPr>
        <w:tblStyle w:val="ae"/>
        <w:tblW w:w="15867" w:type="dxa"/>
        <w:tblLayout w:type="fixed"/>
        <w:tblLook w:val="04A0"/>
      </w:tblPr>
      <w:tblGrid>
        <w:gridCol w:w="2689"/>
        <w:gridCol w:w="7889"/>
        <w:gridCol w:w="5289"/>
      </w:tblGrid>
      <w:tr w:rsidR="00B93803" w:rsidTr="00F40042">
        <w:tc>
          <w:tcPr>
            <w:tcW w:w="2689" w:type="dxa"/>
            <w:shd w:val="clear" w:color="auto" w:fill="00B0F0"/>
          </w:tcPr>
          <w:p w:rsidR="00B93803" w:rsidRDefault="005D6DAD">
            <w:pPr>
              <w:jc w:val="center"/>
              <w:rPr>
                <w:lang w:val="en-GB" w:eastAsia="en-GB"/>
              </w:rPr>
            </w:pPr>
            <w:r>
              <w:rPr>
                <w:lang w:val="en-GB" w:eastAsia="en-GB"/>
              </w:rPr>
              <w:t>Company</w:t>
            </w:r>
          </w:p>
        </w:tc>
        <w:tc>
          <w:tcPr>
            <w:tcW w:w="7889" w:type="dxa"/>
            <w:shd w:val="clear" w:color="auto" w:fill="00B0F0"/>
          </w:tcPr>
          <w:p w:rsidR="00B93803" w:rsidRDefault="005D6DAD">
            <w:pPr>
              <w:jc w:val="center"/>
              <w:rPr>
                <w:lang w:val="en-GB" w:eastAsia="en-GB"/>
              </w:rPr>
            </w:pPr>
            <w:r>
              <w:rPr>
                <w:lang w:val="en-GB" w:eastAsia="en-GB"/>
              </w:rPr>
              <w:t>Contact name</w:t>
            </w:r>
          </w:p>
        </w:tc>
        <w:tc>
          <w:tcPr>
            <w:tcW w:w="5289" w:type="dxa"/>
            <w:shd w:val="clear" w:color="auto" w:fill="00B0F0"/>
          </w:tcPr>
          <w:p w:rsidR="00B93803" w:rsidRDefault="005D6DAD">
            <w:pPr>
              <w:jc w:val="center"/>
              <w:rPr>
                <w:lang w:val="en-GB" w:eastAsia="en-GB"/>
              </w:rPr>
            </w:pPr>
            <w:r>
              <w:rPr>
                <w:lang w:val="en-GB" w:eastAsia="en-GB"/>
              </w:rPr>
              <w:t>Contact email</w:t>
            </w:r>
          </w:p>
        </w:tc>
      </w:tr>
      <w:tr w:rsidR="00B93803" w:rsidTr="00F40042">
        <w:tc>
          <w:tcPr>
            <w:tcW w:w="2689" w:type="dxa"/>
          </w:tcPr>
          <w:p w:rsidR="00B93803" w:rsidRDefault="005D6DAD">
            <w:pPr>
              <w:rPr>
                <w:lang w:val="en-GB" w:eastAsia="en-GB"/>
              </w:rPr>
            </w:pPr>
            <w:r>
              <w:rPr>
                <w:lang w:val="en-GB" w:eastAsia="en-GB"/>
              </w:rPr>
              <w:t>ZTE</w:t>
            </w:r>
          </w:p>
        </w:tc>
        <w:tc>
          <w:tcPr>
            <w:tcW w:w="7889" w:type="dxa"/>
          </w:tcPr>
          <w:p w:rsidR="00B93803" w:rsidRDefault="005D6DAD">
            <w:pPr>
              <w:rPr>
                <w:lang w:val="en-GB" w:eastAsia="en-GB"/>
              </w:rPr>
            </w:pPr>
            <w:r>
              <w:rPr>
                <w:lang w:val="en-GB" w:eastAsia="en-GB"/>
              </w:rPr>
              <w:t>Huang He</w:t>
            </w:r>
          </w:p>
        </w:tc>
        <w:tc>
          <w:tcPr>
            <w:tcW w:w="5289" w:type="dxa"/>
          </w:tcPr>
          <w:p w:rsidR="00B93803" w:rsidRDefault="005D6DAD">
            <w:pPr>
              <w:rPr>
                <w:lang w:val="en-GB" w:eastAsia="en-GB"/>
              </w:rPr>
            </w:pPr>
            <w:r>
              <w:rPr>
                <w:lang w:val="en-GB" w:eastAsia="en-GB"/>
              </w:rPr>
              <w:t>huang.he4@zte.com.cn</w:t>
            </w:r>
          </w:p>
        </w:tc>
      </w:tr>
      <w:tr w:rsidR="00C14CDD" w:rsidTr="00F40042">
        <w:tc>
          <w:tcPr>
            <w:tcW w:w="2689" w:type="dxa"/>
          </w:tcPr>
          <w:p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rsidR="00C14CDD" w:rsidRDefault="00C14CDD" w:rsidP="00C14CDD">
            <w:pPr>
              <w:rPr>
                <w:lang w:val="en-GB"/>
              </w:rPr>
            </w:pPr>
            <w:r>
              <w:rPr>
                <w:lang w:val="en-GB" w:eastAsia="en-GB"/>
              </w:rPr>
              <w:t>dawid.koziol@huawei.com</w:t>
            </w:r>
          </w:p>
        </w:tc>
      </w:tr>
      <w:tr w:rsidR="00C14CDD" w:rsidTr="00F40042">
        <w:tc>
          <w:tcPr>
            <w:tcW w:w="2689" w:type="dxa"/>
          </w:tcPr>
          <w:p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rsidTr="00F40042">
        <w:tc>
          <w:tcPr>
            <w:tcW w:w="2689" w:type="dxa"/>
          </w:tcPr>
          <w:p w:rsidR="00C14CDD" w:rsidRDefault="005C5A74" w:rsidP="00C14CDD">
            <w:pPr>
              <w:rPr>
                <w:rFonts w:eastAsiaTheme="minorEastAsia"/>
                <w:lang w:val="en-GB" w:eastAsia="zh-CN"/>
              </w:rPr>
            </w:pPr>
            <w:r>
              <w:rPr>
                <w:rFonts w:eastAsiaTheme="minorEastAsia"/>
                <w:lang w:val="en-GB" w:eastAsia="zh-CN"/>
              </w:rPr>
              <w:t>Xiaomi</w:t>
            </w:r>
          </w:p>
        </w:tc>
        <w:tc>
          <w:tcPr>
            <w:tcW w:w="7889" w:type="dxa"/>
          </w:tcPr>
          <w:p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rsidTr="00F40042">
        <w:tc>
          <w:tcPr>
            <w:tcW w:w="2689" w:type="dxa"/>
          </w:tcPr>
          <w:p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rsidR="00F55811" w:rsidRDefault="00F55811" w:rsidP="00F55811">
            <w:pPr>
              <w:rPr>
                <w:rFonts w:eastAsiaTheme="minorEastAsia"/>
                <w:lang w:val="en-GB" w:eastAsia="zh-CN"/>
              </w:rPr>
            </w:pPr>
            <w:r>
              <w:rPr>
                <w:rFonts w:eastAsia="Yu Mincho"/>
                <w:lang w:val="en-GB" w:eastAsia="ja-JP"/>
              </w:rPr>
              <w:t>ohta.yoshiaki@fujitsu.com</w:t>
            </w:r>
          </w:p>
        </w:tc>
      </w:tr>
      <w:tr w:rsidR="00F55811" w:rsidTr="00F40042">
        <w:tc>
          <w:tcPr>
            <w:tcW w:w="2689" w:type="dxa"/>
          </w:tcPr>
          <w:p w:rsidR="00F55811" w:rsidRDefault="00372199" w:rsidP="00F55811">
            <w:pPr>
              <w:rPr>
                <w:rFonts w:eastAsiaTheme="minorEastAsia"/>
                <w:lang w:val="en-GB" w:eastAsia="zh-CN"/>
              </w:rPr>
            </w:pPr>
            <w:r>
              <w:rPr>
                <w:rFonts w:eastAsiaTheme="minorEastAsia" w:hint="eastAsia"/>
                <w:lang w:val="en-GB" w:eastAsia="zh-CN"/>
              </w:rPr>
              <w:lastRenderedPageBreak/>
              <w:t>Sharp</w:t>
            </w:r>
          </w:p>
        </w:tc>
        <w:tc>
          <w:tcPr>
            <w:tcW w:w="7889" w:type="dxa"/>
          </w:tcPr>
          <w:p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rsidTr="00F40042">
        <w:tc>
          <w:tcPr>
            <w:tcW w:w="2689" w:type="dxa"/>
          </w:tcPr>
          <w:p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rsidTr="00F40042">
        <w:tc>
          <w:tcPr>
            <w:tcW w:w="2689" w:type="dxa"/>
          </w:tcPr>
          <w:p w:rsidR="00F55811" w:rsidRPr="00BB5E4F" w:rsidRDefault="00BB5E4F" w:rsidP="00F55811">
            <w:pPr>
              <w:rPr>
                <w:rFonts w:eastAsiaTheme="minorEastAsia"/>
                <w:lang w:eastAsia="zh-TW"/>
              </w:rPr>
            </w:pPr>
            <w:r>
              <w:rPr>
                <w:rFonts w:eastAsiaTheme="minorEastAsia"/>
                <w:lang w:eastAsia="zh-CN"/>
              </w:rPr>
              <w:t>APT</w:t>
            </w:r>
          </w:p>
        </w:tc>
        <w:tc>
          <w:tcPr>
            <w:tcW w:w="7889" w:type="dxa"/>
          </w:tcPr>
          <w:p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rsidTr="00F40042">
        <w:tc>
          <w:tcPr>
            <w:tcW w:w="2689" w:type="dxa"/>
          </w:tcPr>
          <w:p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rsidR="00F55811" w:rsidRDefault="00AB5D06" w:rsidP="00F5581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rsidTr="00F40042">
        <w:tc>
          <w:tcPr>
            <w:tcW w:w="2689" w:type="dxa"/>
          </w:tcPr>
          <w:p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rsidR="00F55811" w:rsidRDefault="00744F68" w:rsidP="00F55811">
            <w:pPr>
              <w:rPr>
                <w:rFonts w:eastAsia="PMingLiU"/>
                <w:lang w:val="en-GB" w:eastAsia="zh-TW"/>
              </w:rPr>
            </w:pPr>
            <w:proofErr w:type="spellStart"/>
            <w:r>
              <w:rPr>
                <w:rFonts w:eastAsia="PMingLiU"/>
                <w:lang w:val="en-GB" w:eastAsia="zh-TW"/>
              </w:rPr>
              <w:t>Henrik</w:t>
            </w:r>
            <w:proofErr w:type="spellEnd"/>
            <w:r>
              <w:rPr>
                <w:rFonts w:eastAsia="PMingLiU"/>
                <w:lang w:val="en-GB" w:eastAsia="zh-TW"/>
              </w:rPr>
              <w:t xml:space="preserve"> </w:t>
            </w:r>
            <w:proofErr w:type="spellStart"/>
            <w:r>
              <w:rPr>
                <w:rFonts w:eastAsia="PMingLiU"/>
                <w:lang w:val="en-GB" w:eastAsia="zh-TW"/>
              </w:rPr>
              <w:t>Enbuske</w:t>
            </w:r>
            <w:proofErr w:type="spellEnd"/>
          </w:p>
        </w:tc>
        <w:tc>
          <w:tcPr>
            <w:tcW w:w="5289" w:type="dxa"/>
          </w:tcPr>
          <w:p w:rsidR="00F55811" w:rsidRDefault="00744F68" w:rsidP="00F55811">
            <w:pPr>
              <w:rPr>
                <w:rFonts w:eastAsia="PMingLiU"/>
                <w:lang w:val="en-GB" w:eastAsia="zh-TW"/>
              </w:rPr>
            </w:pPr>
            <w:r>
              <w:rPr>
                <w:rFonts w:eastAsia="PMingLiU"/>
                <w:lang w:val="en-GB" w:eastAsia="zh-TW"/>
              </w:rPr>
              <w:t>henrik.enbuske@ericsson.com</w:t>
            </w:r>
          </w:p>
        </w:tc>
      </w:tr>
      <w:tr w:rsidR="00F55811" w:rsidTr="00F40042">
        <w:tc>
          <w:tcPr>
            <w:tcW w:w="2689" w:type="dxa"/>
          </w:tcPr>
          <w:p w:rsidR="00F55811" w:rsidRDefault="00514073" w:rsidP="00F55811">
            <w:pPr>
              <w:rPr>
                <w:rFonts w:eastAsiaTheme="minorEastAsia"/>
                <w:lang w:val="en-GB" w:eastAsia="zh-CN"/>
              </w:rPr>
            </w:pPr>
            <w:r>
              <w:rPr>
                <w:rFonts w:eastAsiaTheme="minorEastAsia"/>
                <w:lang w:val="en-GB" w:eastAsia="zh-CN"/>
              </w:rPr>
              <w:t>Google</w:t>
            </w:r>
          </w:p>
        </w:tc>
        <w:tc>
          <w:tcPr>
            <w:tcW w:w="7889" w:type="dxa"/>
          </w:tcPr>
          <w:p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rsidR="00F55811" w:rsidRDefault="00514073" w:rsidP="00F55811">
            <w:pPr>
              <w:rPr>
                <w:rFonts w:eastAsia="PMingLiU"/>
                <w:lang w:val="en-GB" w:eastAsia="zh-TW"/>
              </w:rPr>
            </w:pPr>
            <w:r>
              <w:rPr>
                <w:rFonts w:eastAsia="PMingLiU"/>
                <w:lang w:val="en-GB" w:eastAsia="zh-TW"/>
              </w:rPr>
              <w:t>shiangrungye@google.com</w:t>
            </w:r>
          </w:p>
        </w:tc>
      </w:tr>
      <w:tr w:rsidR="00F40042" w:rsidTr="00F40042">
        <w:tc>
          <w:tcPr>
            <w:tcW w:w="2689" w:type="dxa"/>
            <w:hideMark/>
          </w:tcPr>
          <w:p w:rsidR="00F40042" w:rsidRDefault="00F40042">
            <w:pPr>
              <w:rPr>
                <w:rFonts w:eastAsiaTheme="minorEastAsia"/>
                <w:lang w:val="en-GB" w:eastAsia="zh-CN"/>
              </w:rPr>
            </w:pPr>
            <w:r>
              <w:rPr>
                <w:rFonts w:eastAsiaTheme="minorEastAsia"/>
                <w:lang w:val="en-GB" w:eastAsia="zh-CN"/>
              </w:rPr>
              <w:t>Nokia</w:t>
            </w:r>
          </w:p>
        </w:tc>
        <w:tc>
          <w:tcPr>
            <w:tcW w:w="7889" w:type="dxa"/>
            <w:hideMark/>
          </w:tcPr>
          <w:p w:rsidR="00F40042" w:rsidRDefault="00F40042">
            <w:pPr>
              <w:rPr>
                <w:rFonts w:eastAsia="PMingLiU"/>
                <w:lang w:val="en-GB" w:eastAsia="zh-TW"/>
              </w:rPr>
            </w:pPr>
            <w:proofErr w:type="spellStart"/>
            <w:r>
              <w:rPr>
                <w:rFonts w:eastAsia="PMingLiU"/>
                <w:lang w:val="en-GB" w:eastAsia="zh-TW"/>
              </w:rPr>
              <w:t>Samuli</w:t>
            </w:r>
            <w:proofErr w:type="spellEnd"/>
            <w:r>
              <w:rPr>
                <w:rFonts w:eastAsia="PMingLiU"/>
                <w:lang w:val="en-GB" w:eastAsia="zh-TW"/>
              </w:rPr>
              <w:t xml:space="preserve"> </w:t>
            </w:r>
            <w:proofErr w:type="spellStart"/>
            <w:r>
              <w:rPr>
                <w:rFonts w:eastAsia="PMingLiU"/>
                <w:lang w:val="en-GB" w:eastAsia="zh-TW"/>
              </w:rPr>
              <w:t>Turtinen</w:t>
            </w:r>
            <w:proofErr w:type="spellEnd"/>
          </w:p>
        </w:tc>
        <w:tc>
          <w:tcPr>
            <w:tcW w:w="5289" w:type="dxa"/>
            <w:hideMark/>
          </w:tcPr>
          <w:p w:rsidR="00F40042" w:rsidRDefault="00F40042">
            <w:pPr>
              <w:rPr>
                <w:rFonts w:eastAsia="PMingLiU"/>
                <w:lang w:val="en-GB" w:eastAsia="zh-TW"/>
              </w:rPr>
            </w:pPr>
            <w:r>
              <w:rPr>
                <w:rFonts w:eastAsia="PMingLiU"/>
                <w:lang w:val="en-GB" w:eastAsia="zh-TW"/>
              </w:rPr>
              <w:t>samuli.turtinen@nokia-bell-labs.com</w:t>
            </w:r>
          </w:p>
        </w:tc>
      </w:tr>
      <w:tr w:rsidR="00F55811" w:rsidTr="00F40042">
        <w:tc>
          <w:tcPr>
            <w:tcW w:w="2689" w:type="dxa"/>
          </w:tcPr>
          <w:p w:rsidR="00F55811" w:rsidRDefault="00021922" w:rsidP="00F55811">
            <w:pPr>
              <w:rPr>
                <w:rFonts w:eastAsiaTheme="minorEastAsia"/>
                <w:lang w:val="en-GB" w:eastAsia="zh-CN"/>
              </w:rPr>
            </w:pPr>
            <w:r>
              <w:rPr>
                <w:rFonts w:eastAsiaTheme="minorEastAsia"/>
                <w:lang w:val="en-GB" w:eastAsia="zh-CN"/>
              </w:rPr>
              <w:t>CATT</w:t>
            </w:r>
          </w:p>
        </w:tc>
        <w:tc>
          <w:tcPr>
            <w:tcW w:w="7889" w:type="dxa"/>
          </w:tcPr>
          <w:p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rsidR="00F55811" w:rsidRDefault="00021922" w:rsidP="00F55811">
            <w:r>
              <w:t>chandrika@catt.cn</w:t>
            </w:r>
          </w:p>
        </w:tc>
      </w:tr>
      <w:tr w:rsidR="00F55811" w:rsidTr="00F40042">
        <w:tc>
          <w:tcPr>
            <w:tcW w:w="2689" w:type="dxa"/>
          </w:tcPr>
          <w:p w:rsidR="00F55811" w:rsidRDefault="006D5824" w:rsidP="00F55811">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rsidR="00F55811" w:rsidRDefault="006D5824" w:rsidP="00F55811">
            <w:pPr>
              <w:rPr>
                <w:rFonts w:eastAsiaTheme="minorEastAsia"/>
                <w:lang w:val="en-GB" w:eastAsia="zh-CN"/>
              </w:rPr>
            </w:pPr>
            <w:proofErr w:type="spellStart"/>
            <w:r>
              <w:rPr>
                <w:rFonts w:eastAsiaTheme="minorEastAsia"/>
                <w:lang w:val="en-GB" w:eastAsia="zh-CN"/>
              </w:rPr>
              <w:t>Faris</w:t>
            </w:r>
            <w:proofErr w:type="spellEnd"/>
            <w:r>
              <w:rPr>
                <w:rFonts w:eastAsiaTheme="minorEastAsia"/>
                <w:lang w:val="en-GB" w:eastAsia="zh-CN"/>
              </w:rPr>
              <w:t xml:space="preserve"> </w:t>
            </w:r>
            <w:proofErr w:type="spellStart"/>
            <w:r>
              <w:rPr>
                <w:rFonts w:eastAsiaTheme="minorEastAsia"/>
                <w:lang w:val="en-GB" w:eastAsia="zh-CN"/>
              </w:rPr>
              <w:t>Alfarhan</w:t>
            </w:r>
            <w:proofErr w:type="spellEnd"/>
          </w:p>
        </w:tc>
        <w:tc>
          <w:tcPr>
            <w:tcW w:w="5289" w:type="dxa"/>
          </w:tcPr>
          <w:p w:rsidR="00F55811" w:rsidRDefault="006D5824" w:rsidP="00F55811">
            <w:pPr>
              <w:rPr>
                <w:rFonts w:eastAsiaTheme="minorEastAsia"/>
                <w:lang w:eastAsia="zh-CN"/>
              </w:rPr>
            </w:pPr>
            <w:r>
              <w:rPr>
                <w:rFonts w:eastAsiaTheme="minorEastAsia"/>
                <w:lang w:eastAsia="zh-CN"/>
              </w:rPr>
              <w:t>faris.alfarhan@interdigital.com</w:t>
            </w:r>
          </w:p>
        </w:tc>
      </w:tr>
      <w:tr w:rsidR="00F55811" w:rsidTr="00F40042">
        <w:tc>
          <w:tcPr>
            <w:tcW w:w="2689" w:type="dxa"/>
          </w:tcPr>
          <w:p w:rsidR="00F55811" w:rsidRDefault="004C3ABB" w:rsidP="00F55811">
            <w:pPr>
              <w:rPr>
                <w:rFonts w:eastAsiaTheme="minorEastAsia"/>
                <w:lang w:val="en-GB" w:eastAsia="zh-CN"/>
              </w:rPr>
            </w:pPr>
            <w:proofErr w:type="spellStart"/>
            <w:r>
              <w:rPr>
                <w:rFonts w:eastAsiaTheme="minorEastAsia"/>
                <w:lang w:val="en-GB" w:eastAsia="zh-CN"/>
              </w:rPr>
              <w:t>Mediatek</w:t>
            </w:r>
            <w:proofErr w:type="spellEnd"/>
          </w:p>
        </w:tc>
        <w:tc>
          <w:tcPr>
            <w:tcW w:w="7889" w:type="dxa"/>
          </w:tcPr>
          <w:p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rsidR="00F55811" w:rsidRDefault="004C3ABB" w:rsidP="00F55811">
            <w:pPr>
              <w:rPr>
                <w:rFonts w:eastAsiaTheme="minorEastAsia"/>
                <w:lang w:eastAsia="zh-CN"/>
              </w:rPr>
            </w:pPr>
            <w:r>
              <w:rPr>
                <w:rFonts w:eastAsiaTheme="minorEastAsia"/>
                <w:lang w:eastAsia="zh-CN"/>
              </w:rPr>
              <w:t>Yuany.zhang@mediatek.com</w:t>
            </w:r>
          </w:p>
        </w:tc>
      </w:tr>
      <w:tr w:rsidR="00AD1E3A" w:rsidTr="00F40042">
        <w:tc>
          <w:tcPr>
            <w:tcW w:w="2689" w:type="dxa"/>
          </w:tcPr>
          <w:p w:rsidR="00AD1E3A" w:rsidRDefault="00AD1E3A" w:rsidP="00AD1E3A">
            <w:pPr>
              <w:rPr>
                <w:rFonts w:eastAsiaTheme="minorEastAsia"/>
                <w:lang w:val="en-GB" w:eastAsia="zh-CN"/>
              </w:rPr>
            </w:pPr>
            <w:r>
              <w:rPr>
                <w:rFonts w:eastAsia="Malgun Gothic" w:hint="eastAsia"/>
                <w:lang w:val="en-GB"/>
              </w:rPr>
              <w:t>LG</w:t>
            </w:r>
          </w:p>
        </w:tc>
        <w:tc>
          <w:tcPr>
            <w:tcW w:w="7889" w:type="dxa"/>
          </w:tcPr>
          <w:p w:rsidR="00AD1E3A" w:rsidRDefault="00AD1E3A" w:rsidP="00AD1E3A">
            <w:pPr>
              <w:rPr>
                <w:rFonts w:eastAsiaTheme="minorEastAsia"/>
                <w:lang w:val="en-GB" w:eastAsia="zh-CN"/>
              </w:rPr>
            </w:pPr>
            <w:proofErr w:type="spellStart"/>
            <w:r>
              <w:rPr>
                <w:rFonts w:eastAsia="Malgun Gothic" w:hint="eastAsia"/>
                <w:lang w:val="en-GB"/>
              </w:rPr>
              <w:t>Hanul</w:t>
            </w:r>
            <w:proofErr w:type="spellEnd"/>
            <w:r>
              <w:rPr>
                <w:rFonts w:eastAsia="Malgun Gothic" w:hint="eastAsia"/>
                <w:lang w:val="en-GB"/>
              </w:rPr>
              <w:t xml:space="preserve"> Lee</w:t>
            </w:r>
          </w:p>
        </w:tc>
        <w:tc>
          <w:tcPr>
            <w:tcW w:w="5289" w:type="dxa"/>
          </w:tcPr>
          <w:p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rsidTr="00F40042">
        <w:tc>
          <w:tcPr>
            <w:tcW w:w="2689" w:type="dxa"/>
          </w:tcPr>
          <w:p w:rsidR="00CE19D7" w:rsidRDefault="00CE19D7" w:rsidP="00AD1E3A">
            <w:pPr>
              <w:rPr>
                <w:rFonts w:eastAsia="Malgun Gothic"/>
                <w:lang w:val="en-GB"/>
              </w:rPr>
            </w:pPr>
            <w:r>
              <w:rPr>
                <w:rFonts w:eastAsia="Malgun Gothic"/>
                <w:lang w:val="en-GB"/>
              </w:rPr>
              <w:t>Lenovo</w:t>
            </w:r>
          </w:p>
        </w:tc>
        <w:tc>
          <w:tcPr>
            <w:tcW w:w="7889" w:type="dxa"/>
          </w:tcPr>
          <w:p w:rsidR="00CE19D7" w:rsidRDefault="00CE19D7" w:rsidP="00AD1E3A">
            <w:pPr>
              <w:rPr>
                <w:rFonts w:eastAsia="Malgun Gothic"/>
                <w:lang w:val="en-GB"/>
              </w:rPr>
            </w:pPr>
            <w:proofErr w:type="spellStart"/>
            <w:r>
              <w:rPr>
                <w:rFonts w:eastAsia="Malgun Gothic"/>
                <w:lang w:val="en-GB"/>
              </w:rPr>
              <w:t>Jie</w:t>
            </w:r>
            <w:proofErr w:type="spellEnd"/>
            <w:r>
              <w:rPr>
                <w:rFonts w:eastAsia="Malgun Gothic"/>
                <w:lang w:val="en-GB"/>
              </w:rPr>
              <w:t xml:space="preserve"> Shi</w:t>
            </w:r>
          </w:p>
        </w:tc>
        <w:tc>
          <w:tcPr>
            <w:tcW w:w="5289" w:type="dxa"/>
          </w:tcPr>
          <w:p w:rsidR="00CE19D7" w:rsidRDefault="00CE19D7" w:rsidP="00AD1E3A">
            <w:pPr>
              <w:rPr>
                <w:rFonts w:eastAsia="Malgun Gothic"/>
              </w:rPr>
            </w:pPr>
            <w:r>
              <w:rPr>
                <w:rFonts w:eastAsia="Malgun Gothic"/>
              </w:rPr>
              <w:t>Shijie4@lenovo.com</w:t>
            </w:r>
          </w:p>
        </w:tc>
      </w:tr>
      <w:tr w:rsidR="00443820" w:rsidTr="00F40042">
        <w:tc>
          <w:tcPr>
            <w:tcW w:w="2689" w:type="dxa"/>
          </w:tcPr>
          <w:p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rsidR="00443820" w:rsidRDefault="00443820" w:rsidP="00443820">
            <w:pPr>
              <w:rPr>
                <w:rFonts w:eastAsia="Malgun Gothic"/>
                <w:lang w:val="en-GB"/>
              </w:rPr>
            </w:pPr>
            <w:proofErr w:type="spellStart"/>
            <w:r>
              <w:rPr>
                <w:rFonts w:eastAsia="Malgun Gothic"/>
                <w:lang w:val="en-GB"/>
              </w:rPr>
              <w:t>Jaeheung</w:t>
            </w:r>
            <w:proofErr w:type="spellEnd"/>
            <w:r>
              <w:rPr>
                <w:rFonts w:eastAsia="Malgun Gothic"/>
                <w:lang w:val="en-GB"/>
              </w:rPr>
              <w:t xml:space="preserve"> Kim</w:t>
            </w:r>
          </w:p>
        </w:tc>
        <w:tc>
          <w:tcPr>
            <w:tcW w:w="5289" w:type="dxa"/>
          </w:tcPr>
          <w:p w:rsidR="00443820" w:rsidRDefault="00443820" w:rsidP="00443820">
            <w:pPr>
              <w:rPr>
                <w:rFonts w:eastAsia="Malgun Gothic"/>
              </w:rPr>
            </w:pPr>
            <w:r>
              <w:rPr>
                <w:rFonts w:eastAsia="Malgun Gothic" w:hint="eastAsia"/>
              </w:rPr>
              <w:t>k</w:t>
            </w:r>
            <w:r>
              <w:rPr>
                <w:rFonts w:eastAsia="Malgun Gothic"/>
              </w:rPr>
              <w:t>imjh@etri.re.kr</w:t>
            </w:r>
          </w:p>
        </w:tc>
      </w:tr>
    </w:tbl>
    <w:p w:rsidR="00B93803" w:rsidRDefault="00B93803">
      <w:pPr>
        <w:rPr>
          <w:lang w:val="en-GB" w:eastAsia="en-GB"/>
        </w:rPr>
      </w:pPr>
    </w:p>
    <w:p w:rsidR="00B93803" w:rsidRDefault="00B93803">
      <w:pPr>
        <w:pStyle w:val="af4"/>
        <w:ind w:left="360"/>
        <w:rPr>
          <w:lang w:val="en-GB" w:eastAsia="en-GB"/>
        </w:rPr>
      </w:pPr>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815" w:rsidRDefault="00FC6815">
      <w:pPr>
        <w:spacing w:after="0" w:line="240" w:lineRule="auto"/>
      </w:pPr>
      <w:r>
        <w:separator/>
      </w:r>
    </w:p>
  </w:endnote>
  <w:endnote w:type="continuationSeparator" w:id="0">
    <w:p w:rsidR="00FC6815" w:rsidRDefault="00FC6815">
      <w:pPr>
        <w:spacing w:after="0" w:line="240" w:lineRule="auto"/>
      </w:pPr>
      <w:r>
        <w:continuationSeparator/>
      </w:r>
    </w:p>
  </w:endnote>
  <w:endnote w:type="continuationNotice" w:id="1">
    <w:p w:rsidR="00FC6815" w:rsidRDefault="00FC681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815" w:rsidRDefault="00FC6815">
      <w:pPr>
        <w:spacing w:after="0" w:line="240" w:lineRule="auto"/>
      </w:pPr>
      <w:r>
        <w:separator/>
      </w:r>
    </w:p>
  </w:footnote>
  <w:footnote w:type="continuationSeparator" w:id="0">
    <w:p w:rsidR="00FC6815" w:rsidRDefault="00FC6815">
      <w:pPr>
        <w:spacing w:after="0" w:line="240" w:lineRule="auto"/>
      </w:pPr>
      <w:r>
        <w:continuationSeparator/>
      </w:r>
    </w:p>
  </w:footnote>
  <w:footnote w:type="continuationNotice" w:id="1">
    <w:p w:rsidR="00FC6815" w:rsidRDefault="00FC6815">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720"/>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2DD6"/>
    <w:rsid w:val="00214B58"/>
    <w:rsid w:val="00216894"/>
    <w:rsid w:val="0022309A"/>
    <w:rsid w:val="002259C3"/>
    <w:rsid w:val="00225D30"/>
    <w:rsid w:val="00233AA2"/>
    <w:rsid w:val="00257BDF"/>
    <w:rsid w:val="002722FE"/>
    <w:rsid w:val="002728BB"/>
    <w:rsid w:val="00273E8D"/>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0D9E"/>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0F5D"/>
    <w:rsid w:val="003644A8"/>
    <w:rsid w:val="00365706"/>
    <w:rsid w:val="00366846"/>
    <w:rsid w:val="00367277"/>
    <w:rsid w:val="00370BFC"/>
    <w:rsid w:val="00372199"/>
    <w:rsid w:val="00372347"/>
    <w:rsid w:val="00372577"/>
    <w:rsid w:val="00373BC0"/>
    <w:rsid w:val="00392BA5"/>
    <w:rsid w:val="00393119"/>
    <w:rsid w:val="00394FBB"/>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D618D"/>
    <w:rsid w:val="003E10F4"/>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3820"/>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3E15"/>
    <w:rsid w:val="004B660B"/>
    <w:rsid w:val="004B70AC"/>
    <w:rsid w:val="004C0787"/>
    <w:rsid w:val="004C1B53"/>
    <w:rsid w:val="004C21CF"/>
    <w:rsid w:val="004C3ABB"/>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06A1"/>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4580"/>
    <w:rsid w:val="006870A7"/>
    <w:rsid w:val="006872DA"/>
    <w:rsid w:val="00690914"/>
    <w:rsid w:val="00694CC2"/>
    <w:rsid w:val="006953B9"/>
    <w:rsid w:val="00695BE6"/>
    <w:rsid w:val="006A1DEF"/>
    <w:rsid w:val="006A2010"/>
    <w:rsid w:val="006A7A8C"/>
    <w:rsid w:val="006B3BBA"/>
    <w:rsid w:val="006B4205"/>
    <w:rsid w:val="006B6630"/>
    <w:rsid w:val="006D35FF"/>
    <w:rsid w:val="006D5824"/>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5837"/>
    <w:rsid w:val="007661BE"/>
    <w:rsid w:val="00771D4E"/>
    <w:rsid w:val="00772534"/>
    <w:rsid w:val="00775A4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A7A97"/>
    <w:rsid w:val="007B30CE"/>
    <w:rsid w:val="007C006F"/>
    <w:rsid w:val="007C01A3"/>
    <w:rsid w:val="007C1B20"/>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05090"/>
    <w:rsid w:val="00A110EA"/>
    <w:rsid w:val="00A11C1F"/>
    <w:rsid w:val="00A12577"/>
    <w:rsid w:val="00A12A52"/>
    <w:rsid w:val="00A14422"/>
    <w:rsid w:val="00A27F31"/>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1E3A"/>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0DE6"/>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19D7"/>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19A"/>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74AE0"/>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C681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List" w:semiHidden="0" w:uiPriority="0" w:unhideWhenUsed="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580"/>
    <w:rPr>
      <w:rFonts w:eastAsia="Gulim"/>
      <w:sz w:val="24"/>
      <w:szCs w:val="24"/>
      <w:lang w:eastAsia="ko-KR"/>
    </w:rPr>
  </w:style>
  <w:style w:type="paragraph" w:styleId="1">
    <w:name w:val="heading 1"/>
    <w:next w:val="a"/>
    <w:link w:val="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rsid w:val="00684580"/>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rsid w:val="00684580"/>
    <w:pPr>
      <w:numPr>
        <w:ilvl w:val="2"/>
      </w:numPr>
      <w:spacing w:before="120"/>
      <w:outlineLvl w:val="2"/>
    </w:pPr>
    <w:rPr>
      <w:sz w:val="28"/>
    </w:rPr>
  </w:style>
  <w:style w:type="paragraph" w:styleId="4">
    <w:name w:val="heading 4"/>
    <w:basedOn w:val="3"/>
    <w:next w:val="a"/>
    <w:link w:val="4Char"/>
    <w:qFormat/>
    <w:rsid w:val="00684580"/>
    <w:pPr>
      <w:numPr>
        <w:ilvl w:val="3"/>
      </w:numPr>
      <w:outlineLvl w:val="3"/>
    </w:pPr>
    <w:rPr>
      <w:sz w:val="24"/>
    </w:rPr>
  </w:style>
  <w:style w:type="paragraph" w:styleId="5">
    <w:name w:val="heading 5"/>
    <w:basedOn w:val="4"/>
    <w:next w:val="a"/>
    <w:link w:val="5Char"/>
    <w:qFormat/>
    <w:rsid w:val="00684580"/>
    <w:pPr>
      <w:numPr>
        <w:ilvl w:val="4"/>
      </w:numPr>
      <w:outlineLvl w:val="4"/>
    </w:pPr>
    <w:rPr>
      <w:sz w:val="22"/>
    </w:rPr>
  </w:style>
  <w:style w:type="paragraph" w:styleId="6">
    <w:name w:val="heading 6"/>
    <w:basedOn w:val="H6"/>
    <w:next w:val="a"/>
    <w:link w:val="6Char"/>
    <w:qFormat/>
    <w:rsid w:val="00684580"/>
    <w:pPr>
      <w:numPr>
        <w:ilvl w:val="5"/>
      </w:numPr>
      <w:outlineLvl w:val="5"/>
    </w:pPr>
  </w:style>
  <w:style w:type="paragraph" w:styleId="7">
    <w:name w:val="heading 7"/>
    <w:basedOn w:val="H6"/>
    <w:next w:val="a"/>
    <w:link w:val="7Char"/>
    <w:qFormat/>
    <w:rsid w:val="00684580"/>
    <w:pPr>
      <w:numPr>
        <w:ilvl w:val="6"/>
      </w:numPr>
      <w:outlineLvl w:val="6"/>
    </w:pPr>
  </w:style>
  <w:style w:type="paragraph" w:styleId="8">
    <w:name w:val="heading 8"/>
    <w:basedOn w:val="1"/>
    <w:next w:val="a"/>
    <w:link w:val="8Char"/>
    <w:qFormat/>
    <w:rsid w:val="00684580"/>
    <w:pPr>
      <w:numPr>
        <w:ilvl w:val="7"/>
      </w:numPr>
      <w:outlineLvl w:val="7"/>
    </w:pPr>
    <w:rPr>
      <w:lang w:val="zh-CN" w:eastAsia="zh-CN"/>
    </w:rPr>
  </w:style>
  <w:style w:type="paragraph" w:styleId="9">
    <w:name w:val="heading 9"/>
    <w:basedOn w:val="8"/>
    <w:next w:val="a"/>
    <w:link w:val="9Char"/>
    <w:qFormat/>
    <w:rsid w:val="0068458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684580"/>
    <w:pPr>
      <w:ind w:left="1985" w:hanging="1985"/>
      <w:outlineLvl w:val="9"/>
    </w:pPr>
    <w:rPr>
      <w:sz w:val="20"/>
    </w:rPr>
  </w:style>
  <w:style w:type="paragraph" w:styleId="30">
    <w:name w:val="List 3"/>
    <w:basedOn w:val="20"/>
    <w:qFormat/>
    <w:rsid w:val="00684580"/>
    <w:pPr>
      <w:ind w:left="1135"/>
    </w:pPr>
  </w:style>
  <w:style w:type="paragraph" w:styleId="20">
    <w:name w:val="List 2"/>
    <w:basedOn w:val="a3"/>
    <w:qFormat/>
    <w:rsid w:val="00684580"/>
    <w:pPr>
      <w:ind w:left="851"/>
    </w:pPr>
  </w:style>
  <w:style w:type="paragraph" w:styleId="a3">
    <w:name w:val="List"/>
    <w:basedOn w:val="a"/>
    <w:qFormat/>
    <w:rsid w:val="00684580"/>
    <w:pPr>
      <w:ind w:left="568" w:hanging="284"/>
    </w:pPr>
  </w:style>
  <w:style w:type="paragraph" w:styleId="70">
    <w:name w:val="toc 7"/>
    <w:basedOn w:val="60"/>
    <w:next w:val="a"/>
    <w:uiPriority w:val="39"/>
    <w:qFormat/>
    <w:rsid w:val="00684580"/>
    <w:pPr>
      <w:ind w:left="2268" w:hanging="2268"/>
    </w:pPr>
  </w:style>
  <w:style w:type="paragraph" w:styleId="60">
    <w:name w:val="toc 6"/>
    <w:basedOn w:val="50"/>
    <w:next w:val="a"/>
    <w:uiPriority w:val="39"/>
    <w:qFormat/>
    <w:rsid w:val="00684580"/>
    <w:pPr>
      <w:ind w:left="1985" w:hanging="1985"/>
    </w:pPr>
  </w:style>
  <w:style w:type="paragraph" w:styleId="50">
    <w:name w:val="toc 5"/>
    <w:basedOn w:val="40"/>
    <w:next w:val="a"/>
    <w:uiPriority w:val="39"/>
    <w:qFormat/>
    <w:rsid w:val="00684580"/>
    <w:pPr>
      <w:ind w:left="1701" w:hanging="1701"/>
    </w:pPr>
  </w:style>
  <w:style w:type="paragraph" w:styleId="40">
    <w:name w:val="toc 4"/>
    <w:basedOn w:val="31"/>
    <w:next w:val="a"/>
    <w:uiPriority w:val="39"/>
    <w:qFormat/>
    <w:rsid w:val="00684580"/>
    <w:pPr>
      <w:ind w:left="1418" w:hanging="1418"/>
    </w:pPr>
  </w:style>
  <w:style w:type="paragraph" w:styleId="31">
    <w:name w:val="toc 3"/>
    <w:basedOn w:val="21"/>
    <w:next w:val="a"/>
    <w:uiPriority w:val="39"/>
    <w:qFormat/>
    <w:rsid w:val="00684580"/>
    <w:pPr>
      <w:ind w:left="1134" w:hanging="1134"/>
    </w:pPr>
  </w:style>
  <w:style w:type="paragraph" w:styleId="21">
    <w:name w:val="toc 2"/>
    <w:basedOn w:val="10"/>
    <w:next w:val="a"/>
    <w:uiPriority w:val="39"/>
    <w:qFormat/>
    <w:rsid w:val="00684580"/>
    <w:pPr>
      <w:keepNext w:val="0"/>
      <w:spacing w:before="0"/>
      <w:ind w:left="851" w:hanging="851"/>
    </w:pPr>
    <w:rPr>
      <w:sz w:val="20"/>
    </w:rPr>
  </w:style>
  <w:style w:type="paragraph" w:styleId="10">
    <w:name w:val="toc 1"/>
    <w:next w:val="a"/>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rsid w:val="00684580"/>
    <w:pPr>
      <w:ind w:left="851"/>
    </w:pPr>
  </w:style>
  <w:style w:type="paragraph" w:styleId="a4">
    <w:name w:val="List Number"/>
    <w:basedOn w:val="a3"/>
    <w:qFormat/>
    <w:rsid w:val="00684580"/>
  </w:style>
  <w:style w:type="paragraph" w:styleId="41">
    <w:name w:val="List Bullet 4"/>
    <w:basedOn w:val="32"/>
    <w:qFormat/>
    <w:rsid w:val="00684580"/>
    <w:pPr>
      <w:ind w:left="1418"/>
    </w:pPr>
  </w:style>
  <w:style w:type="paragraph" w:styleId="32">
    <w:name w:val="List Bullet 3"/>
    <w:basedOn w:val="23"/>
    <w:qFormat/>
    <w:rsid w:val="00684580"/>
    <w:pPr>
      <w:ind w:left="1135"/>
    </w:pPr>
  </w:style>
  <w:style w:type="paragraph" w:styleId="23">
    <w:name w:val="List Bullet 2"/>
    <w:basedOn w:val="a5"/>
    <w:qFormat/>
    <w:rsid w:val="00684580"/>
    <w:pPr>
      <w:ind w:left="851"/>
    </w:pPr>
  </w:style>
  <w:style w:type="paragraph" w:styleId="a5">
    <w:name w:val="List Bullet"/>
    <w:basedOn w:val="a3"/>
    <w:qFormat/>
    <w:rsid w:val="00684580"/>
  </w:style>
  <w:style w:type="paragraph" w:styleId="a6">
    <w:name w:val="Document Map"/>
    <w:basedOn w:val="a"/>
    <w:link w:val="Char"/>
    <w:uiPriority w:val="99"/>
    <w:semiHidden/>
    <w:unhideWhenUsed/>
    <w:qFormat/>
    <w:rsid w:val="00684580"/>
    <w:rPr>
      <w:rFonts w:ascii="SimSun" w:eastAsia="SimSun"/>
      <w:sz w:val="18"/>
      <w:szCs w:val="18"/>
    </w:rPr>
  </w:style>
  <w:style w:type="paragraph" w:styleId="a7">
    <w:name w:val="annotation text"/>
    <w:basedOn w:val="a"/>
    <w:link w:val="Char0"/>
    <w:qFormat/>
    <w:rsid w:val="00684580"/>
    <w:rPr>
      <w:rFonts w:eastAsia="Malgun Gothic"/>
      <w:lang w:eastAsia="en-US"/>
    </w:rPr>
  </w:style>
  <w:style w:type="paragraph" w:styleId="51">
    <w:name w:val="List Bullet 5"/>
    <w:basedOn w:val="41"/>
    <w:qFormat/>
    <w:rsid w:val="00684580"/>
    <w:pPr>
      <w:ind w:left="1702"/>
    </w:pPr>
  </w:style>
  <w:style w:type="paragraph" w:styleId="80">
    <w:name w:val="toc 8"/>
    <w:basedOn w:val="10"/>
    <w:next w:val="a"/>
    <w:uiPriority w:val="39"/>
    <w:qFormat/>
    <w:rsid w:val="00684580"/>
    <w:pPr>
      <w:spacing w:before="180"/>
      <w:ind w:left="2693" w:hanging="2693"/>
    </w:pPr>
    <w:rPr>
      <w:b/>
    </w:rPr>
  </w:style>
  <w:style w:type="paragraph" w:styleId="a8">
    <w:name w:val="Balloon Text"/>
    <w:basedOn w:val="a"/>
    <w:link w:val="Char1"/>
    <w:uiPriority w:val="99"/>
    <w:semiHidden/>
    <w:unhideWhenUsed/>
    <w:qFormat/>
    <w:rsid w:val="00684580"/>
    <w:rPr>
      <w:rFonts w:ascii="Segoe UI" w:hAnsi="Segoe UI" w:cs="Segoe UI"/>
      <w:sz w:val="18"/>
      <w:szCs w:val="18"/>
    </w:rPr>
  </w:style>
  <w:style w:type="paragraph" w:styleId="a9">
    <w:name w:val="footer"/>
    <w:basedOn w:val="aa"/>
    <w:link w:val="Char2"/>
    <w:qFormat/>
    <w:rsid w:val="00684580"/>
    <w:pPr>
      <w:jc w:val="center"/>
    </w:pPr>
    <w:rPr>
      <w:i/>
      <w:lang w:val="zh-CN" w:eastAsia="zh-CN"/>
    </w:rPr>
  </w:style>
  <w:style w:type="paragraph" w:styleId="aa">
    <w:name w:val="header"/>
    <w:link w:val="Char3"/>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rsid w:val="00684580"/>
    <w:pPr>
      <w:keepLines/>
      <w:ind w:left="454" w:hanging="454"/>
    </w:pPr>
    <w:rPr>
      <w:sz w:val="16"/>
      <w:lang w:val="zh-CN" w:eastAsia="zh-CN"/>
    </w:rPr>
  </w:style>
  <w:style w:type="paragraph" w:styleId="52">
    <w:name w:val="List 5"/>
    <w:basedOn w:val="42"/>
    <w:qFormat/>
    <w:rsid w:val="00684580"/>
    <w:pPr>
      <w:ind w:left="1702"/>
    </w:pPr>
  </w:style>
  <w:style w:type="paragraph" w:styleId="42">
    <w:name w:val="List 4"/>
    <w:basedOn w:val="30"/>
    <w:qFormat/>
    <w:rsid w:val="00684580"/>
    <w:pPr>
      <w:ind w:left="1418"/>
    </w:pPr>
  </w:style>
  <w:style w:type="paragraph" w:styleId="90">
    <w:name w:val="toc 9"/>
    <w:basedOn w:val="80"/>
    <w:next w:val="a"/>
    <w:uiPriority w:val="39"/>
    <w:qFormat/>
    <w:rsid w:val="00684580"/>
    <w:pPr>
      <w:ind w:left="1418" w:hanging="1418"/>
    </w:pPr>
  </w:style>
  <w:style w:type="paragraph" w:styleId="ac">
    <w:name w:val="Normal (Web)"/>
    <w:basedOn w:val="a"/>
    <w:uiPriority w:val="99"/>
    <w:semiHidden/>
    <w:unhideWhenUsed/>
    <w:qFormat/>
    <w:rsid w:val="00684580"/>
    <w:pPr>
      <w:spacing w:before="100" w:beforeAutospacing="1" w:after="100" w:afterAutospacing="1"/>
    </w:pPr>
    <w:rPr>
      <w:rFonts w:eastAsia="Times New Roman"/>
      <w:lang w:val="en-GB" w:eastAsia="en-GB"/>
    </w:rPr>
  </w:style>
  <w:style w:type="paragraph" w:styleId="11">
    <w:name w:val="index 1"/>
    <w:basedOn w:val="a"/>
    <w:next w:val="a"/>
    <w:qFormat/>
    <w:rsid w:val="00684580"/>
    <w:pPr>
      <w:keepLines/>
    </w:pPr>
  </w:style>
  <w:style w:type="paragraph" w:styleId="24">
    <w:name w:val="index 2"/>
    <w:basedOn w:val="11"/>
    <w:next w:val="a"/>
    <w:qFormat/>
    <w:rsid w:val="00684580"/>
    <w:pPr>
      <w:ind w:left="284"/>
    </w:pPr>
  </w:style>
  <w:style w:type="paragraph" w:styleId="ad">
    <w:name w:val="annotation subject"/>
    <w:basedOn w:val="a7"/>
    <w:next w:val="a7"/>
    <w:link w:val="Char5"/>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rsid w:val="00684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sid w:val="00684580"/>
    <w:rPr>
      <w:color w:val="954F72" w:themeColor="followedHyperlink"/>
      <w:u w:val="single"/>
    </w:rPr>
  </w:style>
  <w:style w:type="character" w:styleId="af0">
    <w:name w:val="Emphasis"/>
    <w:basedOn w:val="a0"/>
    <w:uiPriority w:val="20"/>
    <w:qFormat/>
    <w:rsid w:val="00684580"/>
    <w:rPr>
      <w:i/>
      <w:iCs/>
    </w:rPr>
  </w:style>
  <w:style w:type="character" w:styleId="af1">
    <w:name w:val="Hyperlink"/>
    <w:uiPriority w:val="99"/>
    <w:qFormat/>
    <w:rsid w:val="00684580"/>
    <w:rPr>
      <w:color w:val="0000FF"/>
      <w:u w:val="single"/>
    </w:rPr>
  </w:style>
  <w:style w:type="character" w:styleId="af2">
    <w:name w:val="annotation reference"/>
    <w:qFormat/>
    <w:rsid w:val="00684580"/>
    <w:rPr>
      <w:sz w:val="16"/>
      <w:szCs w:val="16"/>
    </w:rPr>
  </w:style>
  <w:style w:type="character" w:styleId="af3">
    <w:name w:val="footnote reference"/>
    <w:qFormat/>
    <w:rsid w:val="00684580"/>
    <w:rPr>
      <w:b/>
      <w:position w:val="6"/>
      <w:sz w:val="16"/>
    </w:rPr>
  </w:style>
  <w:style w:type="paragraph" w:customStyle="1" w:styleId="B1">
    <w:name w:val="B1"/>
    <w:basedOn w:val="a3"/>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20"/>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30"/>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42"/>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52"/>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a"/>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a"/>
    <w:next w:val="a"/>
    <w:rsid w:val="00684580"/>
    <w:pPr>
      <w:keepLines/>
      <w:tabs>
        <w:tab w:val="center" w:pos="4536"/>
        <w:tab w:val="right" w:pos="9072"/>
      </w:tabs>
    </w:pPr>
  </w:style>
  <w:style w:type="paragraph" w:customStyle="1" w:styleId="EX">
    <w:name w:val="EX"/>
    <w:basedOn w:val="a"/>
    <w:qFormat/>
    <w:rsid w:val="00684580"/>
    <w:pPr>
      <w:keepLines/>
      <w:ind w:left="1702" w:hanging="1418"/>
    </w:pPr>
  </w:style>
  <w:style w:type="paragraph" w:customStyle="1" w:styleId="EW">
    <w:name w:val="EW"/>
    <w:basedOn w:val="EX"/>
    <w:rsid w:val="00684580"/>
  </w:style>
  <w:style w:type="character" w:customStyle="1" w:styleId="Char3">
    <w:name w:val="页眉 Char"/>
    <w:link w:val="aa"/>
    <w:qFormat/>
    <w:rsid w:val="00684580"/>
    <w:rPr>
      <w:rFonts w:eastAsia="Times New Roman"/>
      <w:b/>
      <w:kern w:val="0"/>
      <w:sz w:val="18"/>
      <w:szCs w:val="20"/>
      <w:lang w:eastAsia="en-GB"/>
    </w:rPr>
  </w:style>
  <w:style w:type="character" w:customStyle="1" w:styleId="Char2">
    <w:name w:val="页脚 Char"/>
    <w:link w:val="a9"/>
    <w:qFormat/>
    <w:rsid w:val="00684580"/>
    <w:rPr>
      <w:rFonts w:eastAsia="Times New Roman"/>
      <w:b/>
      <w:i/>
      <w:kern w:val="0"/>
      <w:sz w:val="18"/>
      <w:szCs w:val="20"/>
      <w:lang w:val="zh-CN" w:eastAsia="zh-CN"/>
    </w:rPr>
  </w:style>
  <w:style w:type="character" w:customStyle="1" w:styleId="Char4">
    <w:name w:val="脚注文本 Char"/>
    <w:link w:val="ab"/>
    <w:qFormat/>
    <w:rsid w:val="00684580"/>
    <w:rPr>
      <w:rFonts w:ascii="Times New Roman" w:eastAsia="Times New Roman" w:hAnsi="Times New Roman"/>
      <w:kern w:val="0"/>
      <w:sz w:val="16"/>
      <w:szCs w:val="20"/>
      <w:lang w:val="zh-CN" w:eastAsia="zh-CN"/>
    </w:rPr>
  </w:style>
  <w:style w:type="paragraph" w:customStyle="1" w:styleId="FP">
    <w:name w:val="FP"/>
    <w:basedOn w:val="a"/>
    <w:qFormat/>
    <w:rsid w:val="00684580"/>
  </w:style>
  <w:style w:type="character" w:customStyle="1" w:styleId="1Char">
    <w:name w:val="标题 1 Char"/>
    <w:link w:val="1"/>
    <w:qFormat/>
    <w:rsid w:val="00684580"/>
    <w:rPr>
      <w:rFonts w:eastAsia="Times New Roman"/>
      <w:kern w:val="0"/>
      <w:sz w:val="36"/>
      <w:szCs w:val="20"/>
      <w:lang w:eastAsia="en-GB"/>
    </w:rPr>
  </w:style>
  <w:style w:type="character" w:customStyle="1" w:styleId="2Char">
    <w:name w:val="标题 2 Char"/>
    <w:link w:val="2"/>
    <w:qFormat/>
    <w:rsid w:val="00684580"/>
    <w:rPr>
      <w:rFonts w:eastAsia="Times New Roman"/>
      <w:kern w:val="0"/>
      <w:sz w:val="32"/>
      <w:szCs w:val="20"/>
      <w:lang w:val="zh-CN" w:eastAsia="zh-CN"/>
    </w:rPr>
  </w:style>
  <w:style w:type="character" w:customStyle="1" w:styleId="3Char">
    <w:name w:val="标题 3 Char"/>
    <w:link w:val="3"/>
    <w:qFormat/>
    <w:rsid w:val="00684580"/>
    <w:rPr>
      <w:rFonts w:eastAsia="Times New Roman"/>
      <w:kern w:val="0"/>
      <w:sz w:val="28"/>
      <w:szCs w:val="20"/>
      <w:lang w:val="zh-CN" w:eastAsia="zh-CN"/>
    </w:rPr>
  </w:style>
  <w:style w:type="character" w:customStyle="1" w:styleId="4Char">
    <w:name w:val="标题 4 Char"/>
    <w:link w:val="4"/>
    <w:qFormat/>
    <w:rsid w:val="00684580"/>
    <w:rPr>
      <w:rFonts w:eastAsia="Times New Roman"/>
      <w:kern w:val="0"/>
      <w:sz w:val="24"/>
      <w:szCs w:val="20"/>
      <w:lang w:val="zh-CN" w:eastAsia="zh-CN"/>
    </w:rPr>
  </w:style>
  <w:style w:type="character" w:customStyle="1" w:styleId="5Char">
    <w:name w:val="标题 5 Char"/>
    <w:link w:val="5"/>
    <w:qFormat/>
    <w:rsid w:val="00684580"/>
    <w:rPr>
      <w:rFonts w:eastAsia="Times New Roman"/>
      <w:kern w:val="0"/>
      <w:sz w:val="22"/>
      <w:szCs w:val="20"/>
      <w:lang w:val="zh-CN" w:eastAsia="zh-CN"/>
    </w:rPr>
  </w:style>
  <w:style w:type="character" w:customStyle="1" w:styleId="6Char">
    <w:name w:val="标题 6 Char"/>
    <w:link w:val="6"/>
    <w:qFormat/>
    <w:rsid w:val="00684580"/>
    <w:rPr>
      <w:rFonts w:eastAsia="Times New Roman"/>
      <w:kern w:val="0"/>
      <w:sz w:val="20"/>
      <w:szCs w:val="20"/>
      <w:lang w:val="zh-CN" w:eastAsia="zh-CN"/>
    </w:rPr>
  </w:style>
  <w:style w:type="character" w:customStyle="1" w:styleId="7Char">
    <w:name w:val="标题 7 Char"/>
    <w:link w:val="7"/>
    <w:qFormat/>
    <w:rsid w:val="00684580"/>
    <w:rPr>
      <w:rFonts w:eastAsia="Times New Roman"/>
      <w:kern w:val="0"/>
      <w:sz w:val="20"/>
      <w:szCs w:val="20"/>
      <w:lang w:val="zh-CN" w:eastAsia="zh-CN"/>
    </w:rPr>
  </w:style>
  <w:style w:type="character" w:customStyle="1" w:styleId="8Char">
    <w:name w:val="标题 8 Char"/>
    <w:link w:val="8"/>
    <w:rsid w:val="00684580"/>
    <w:rPr>
      <w:rFonts w:eastAsia="Times New Roman"/>
      <w:kern w:val="0"/>
      <w:sz w:val="36"/>
      <w:szCs w:val="20"/>
      <w:lang w:val="zh-CN" w:eastAsia="zh-CN"/>
    </w:rPr>
  </w:style>
  <w:style w:type="character" w:customStyle="1" w:styleId="9Char">
    <w:name w:val="标题 9 Char"/>
    <w:link w:val="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4">
    <w:name w:val="List Paragraph"/>
    <w:basedOn w:val="a"/>
    <w:link w:val="Char6"/>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a"/>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1"/>
    <w:next w:val="a"/>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Char1">
    <w:name w:val="批注框文本 Char"/>
    <w:basedOn w:val="a0"/>
    <w:link w:val="a8"/>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har0">
    <w:name w:val="批注文字 Char"/>
    <w:basedOn w:val="a0"/>
    <w:link w:val="a7"/>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a"/>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har5">
    <w:name w:val="批注主题 Char"/>
    <w:basedOn w:val="Char0"/>
    <w:link w:val="ad"/>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a"/>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a"/>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4"/>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a0"/>
    <w:qFormat/>
    <w:rsid w:val="00684580"/>
  </w:style>
  <w:style w:type="character" w:customStyle="1" w:styleId="UnresolvedMention1">
    <w:name w:val="Unresolved Mention1"/>
    <w:basedOn w:val="a0"/>
    <w:uiPriority w:val="99"/>
    <w:semiHidden/>
    <w:unhideWhenUsed/>
    <w:qFormat/>
    <w:rsid w:val="00684580"/>
    <w:rPr>
      <w:color w:val="605E5C"/>
      <w:shd w:val="clear" w:color="auto" w:fill="E1DFDD"/>
    </w:rPr>
  </w:style>
  <w:style w:type="paragraph" w:customStyle="1" w:styleId="EmailDiscussion">
    <w:name w:val="EmailDiscussion"/>
    <w:basedOn w:val="a"/>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2">
    <w:name w:val="修订1"/>
    <w:hidden/>
    <w:uiPriority w:val="99"/>
    <w:semiHidden/>
    <w:qFormat/>
    <w:rsid w:val="00684580"/>
    <w:rPr>
      <w:rFonts w:eastAsia="Gulim"/>
      <w:sz w:val="24"/>
      <w:szCs w:val="24"/>
      <w:lang w:eastAsia="ko-KR"/>
    </w:rPr>
  </w:style>
  <w:style w:type="character" w:customStyle="1" w:styleId="Char">
    <w:name w:val="文档结构图 Char"/>
    <w:basedOn w:val="a0"/>
    <w:link w:val="a6"/>
    <w:uiPriority w:val="99"/>
    <w:semiHidden/>
    <w:qFormat/>
    <w:rsid w:val="00684580"/>
    <w:rPr>
      <w:rFonts w:ascii="SimSun" w:eastAsia="SimSun"/>
      <w:sz w:val="18"/>
      <w:szCs w:val="18"/>
      <w:lang w:val="en-US" w:eastAsia="ko-KR"/>
    </w:rPr>
  </w:style>
  <w:style w:type="character" w:customStyle="1" w:styleId="13">
    <w:name w:val="확인되지 않은 멘션1"/>
    <w:basedOn w:val="a0"/>
    <w:uiPriority w:val="99"/>
    <w:semiHidden/>
    <w:unhideWhenUsed/>
    <w:qFormat/>
    <w:rsid w:val="00684580"/>
    <w:rPr>
      <w:color w:val="605E5C"/>
      <w:shd w:val="clear" w:color="auto" w:fill="E1DFDD"/>
    </w:rPr>
  </w:style>
  <w:style w:type="character" w:customStyle="1" w:styleId="14">
    <w:name w:val="未处理的提及1"/>
    <w:basedOn w:val="a0"/>
    <w:uiPriority w:val="99"/>
    <w:semiHidden/>
    <w:unhideWhenUsed/>
    <w:qFormat/>
    <w:rsid w:val="00684580"/>
    <w:rPr>
      <w:color w:val="605E5C"/>
      <w:shd w:val="clear" w:color="auto" w:fill="E1DFDD"/>
    </w:rPr>
  </w:style>
  <w:style w:type="character" w:customStyle="1" w:styleId="UnresolvedMention2">
    <w:name w:val="Unresolved Mention2"/>
    <w:basedOn w:val="a0"/>
    <w:uiPriority w:val="99"/>
    <w:semiHidden/>
    <w:unhideWhenUsed/>
    <w:qFormat/>
    <w:rsid w:val="00684580"/>
    <w:rPr>
      <w:color w:val="605E5C"/>
      <w:shd w:val="clear" w:color="auto" w:fill="E1DFDD"/>
    </w:rPr>
  </w:style>
  <w:style w:type="paragraph" w:customStyle="1" w:styleId="25">
    <w:name w:val="修订2"/>
    <w:hidden/>
    <w:uiPriority w:val="99"/>
    <w:semiHidden/>
    <w:qFormat/>
    <w:rsid w:val="00684580"/>
    <w:rPr>
      <w:rFonts w:eastAsia="Gulim"/>
      <w:sz w:val="24"/>
      <w:szCs w:val="24"/>
      <w:lang w:eastAsia="ko-KR"/>
    </w:rPr>
  </w:style>
  <w:style w:type="character" w:customStyle="1" w:styleId="UnresolvedMention3">
    <w:name w:val="Unresolved Mention3"/>
    <w:basedOn w:val="a0"/>
    <w:uiPriority w:val="99"/>
    <w:semiHidden/>
    <w:unhideWhenUsed/>
    <w:qFormat/>
    <w:rsid w:val="006845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11BF52-3376-4F07-A3D6-4F684E6D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26</Pages>
  <Words>7906</Words>
  <Characters>45070</Characters>
  <Application>Microsoft Office Word</Application>
  <DocSecurity>0</DocSecurity>
  <Lines>375</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Huang Xueyan</cp:lastModifiedBy>
  <cp:revision>10</cp:revision>
  <dcterms:created xsi:type="dcterms:W3CDTF">2021-01-07T00:40:00Z</dcterms:created>
  <dcterms:modified xsi:type="dcterms:W3CDTF">2021-01-07T07:17:00Z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