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proofErr w:type="spellStart"/>
      <w:r w:rsidR="00CA0811">
        <w:rPr>
          <w:rFonts w:ascii="Arial" w:hAnsi="Arial" w:cs="Arial"/>
          <w:b/>
          <w:bCs/>
          <w:kern w:val="0"/>
          <w:sz w:val="24"/>
        </w:rPr>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afffffff3"/>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afffffff3"/>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c"/>
        <w:tblW w:w="9545" w:type="dxa"/>
        <w:tblInd w:w="226" w:type="dxa"/>
        <w:tblLook w:val="04A0" w:firstRow="1" w:lastRow="0" w:firstColumn="1" w:lastColumn="0" w:noHBand="0" w:noVBand="1"/>
      </w:tblPr>
      <w:tblGrid>
        <w:gridCol w:w="2547"/>
        <w:gridCol w:w="6998"/>
      </w:tblGrid>
      <w:tr w:rsidR="00EE5BDF" w14:paraId="29397F28" w14:textId="77777777" w:rsidTr="000E7217">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0E7217">
        <w:tc>
          <w:tcPr>
            <w:tcW w:w="2547" w:type="dxa"/>
          </w:tcPr>
          <w:p w14:paraId="1DCFE5CB" w14:textId="71D4D5B9" w:rsidR="00EE5BDF" w:rsidRDefault="00DA1F67" w:rsidP="00EE5BDF">
            <w:r>
              <w:t>Nokia, Nokia Shanghai Bell</w:t>
            </w:r>
          </w:p>
        </w:tc>
        <w:tc>
          <w:tcPr>
            <w:tcW w:w="6998" w:type="dxa"/>
          </w:tcPr>
          <w:p w14:paraId="4BAF626E" w14:textId="278957B5" w:rsidR="00DA1F67" w:rsidRDefault="00B41A7F" w:rsidP="00DA1F67">
            <w:pPr>
              <w:tabs>
                <w:tab w:val="left" w:pos="3280"/>
              </w:tabs>
            </w:pPr>
            <w:hyperlink r:id="rId14" w:history="1">
              <w:r w:rsidR="00DA1F67" w:rsidRPr="00270B8B">
                <w:rPr>
                  <w:rStyle w:val="af9"/>
                  <w:szCs w:val="24"/>
                </w:rPr>
                <w:t>Jussi-pekka.koskinen@nokia.com</w:t>
              </w:r>
            </w:hyperlink>
            <w:r w:rsidR="00DA1F67">
              <w:tab/>
            </w:r>
          </w:p>
        </w:tc>
      </w:tr>
      <w:tr w:rsidR="000E7217" w14:paraId="3A082AE6" w14:textId="77777777" w:rsidTr="000E7217">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proofErr w:type="spellStart"/>
            <w:r>
              <w:t>Tuomas</w:t>
            </w:r>
            <w:proofErr w:type="spellEnd"/>
            <w:r>
              <w:t xml:space="preserve"> </w:t>
            </w:r>
            <w:proofErr w:type="spellStart"/>
            <w:r>
              <w:t>Tirronen</w:t>
            </w:r>
            <w:proofErr w:type="spellEnd"/>
            <w:r>
              <w:t xml:space="preserve"> ; tuomas.tirronen@ericsson.com</w:t>
            </w:r>
          </w:p>
        </w:tc>
      </w:tr>
      <w:tr w:rsidR="001D490D" w14:paraId="26747D66" w14:textId="77777777" w:rsidTr="000E7217">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r>
              <w:rPr>
                <w:rFonts w:hint="eastAsia"/>
                <w:lang w:eastAsia="zh-CN"/>
              </w:rPr>
              <w:t>H</w:t>
            </w:r>
            <w:r>
              <w:rPr>
                <w:lang w:eastAsia="zh-CN"/>
              </w:rPr>
              <w:t>aitao Li (lihaitao@oppo.com)</w:t>
            </w:r>
          </w:p>
        </w:tc>
      </w:tr>
      <w:tr w:rsidR="000E7217" w:rsidRPr="00DC70CB" w14:paraId="558D3399" w14:textId="77777777" w:rsidTr="000E7217">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Pierre Bertrand; pierrebertrand@catt.cn</w:t>
            </w:r>
          </w:p>
        </w:tc>
      </w:tr>
      <w:tr w:rsidR="005161BC" w:rsidRPr="00DC70CB" w14:paraId="7F580B64" w14:textId="77777777" w:rsidTr="000E7217">
        <w:tc>
          <w:tcPr>
            <w:tcW w:w="2547" w:type="dxa"/>
          </w:tcPr>
          <w:p w14:paraId="604A5721" w14:textId="4F40A791" w:rsidR="005161BC" w:rsidRDefault="005161BC" w:rsidP="000E7217">
            <w:r w:rsidRPr="00FB0B0F">
              <w:rPr>
                <w:szCs w:val="21"/>
                <w:lang w:eastAsia="zh-CN"/>
              </w:rPr>
              <w:t xml:space="preserve">Huawei, </w:t>
            </w:r>
            <w:proofErr w:type="spellStart"/>
            <w:r w:rsidRPr="00FB0B0F">
              <w:rPr>
                <w:szCs w:val="21"/>
                <w:lang w:eastAsia="zh-CN"/>
              </w:rPr>
              <w:t>HiSilicon</w:t>
            </w:r>
            <w:proofErr w:type="spellEnd"/>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bl>
    <w:p w14:paraId="691B320A" w14:textId="77777777" w:rsidR="00EE5BDF" w:rsidRPr="00DC70CB" w:rsidRDefault="00EE5BDF" w:rsidP="00EE5BDF">
      <w:pPr>
        <w:rPr>
          <w:lang w:val="fr-FR"/>
        </w:rPr>
      </w:pPr>
    </w:p>
    <w:p w14:paraId="0471FDEC" w14:textId="002117AE" w:rsidR="001065B8" w:rsidRDefault="001065B8"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Background—Rel-16 RRM relaxation mechanism</w:t>
      </w:r>
    </w:p>
    <w:p w14:paraId="525F0E9E" w14:textId="263655B4" w:rsidR="001065B8" w:rsidRDefault="001065B8" w:rsidP="001065B8">
      <w:pPr>
        <w:pStyle w:val="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afffffff3"/>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w:t>
      </w:r>
      <w:proofErr w:type="spellStart"/>
      <w:r w:rsidRPr="00351FF4">
        <w:t>Srxlev</w:t>
      </w:r>
      <w:r w:rsidRPr="00351FF4">
        <w:rPr>
          <w:vertAlign w:val="subscript"/>
        </w:rPr>
        <w:t>Ref</w:t>
      </w:r>
      <w:proofErr w:type="spellEnd"/>
      <w:r w:rsidRPr="00351FF4">
        <w:t xml:space="preserve"> – </w:t>
      </w:r>
      <w:proofErr w:type="spellStart"/>
      <w:r w:rsidRPr="00351FF4">
        <w:t>Srxlev</w:t>
      </w:r>
      <w:proofErr w:type="spellEnd"/>
      <w:r w:rsidRPr="00351FF4">
        <w:t xml:space="preserve">) &lt; </w:t>
      </w:r>
      <w:proofErr w:type="spellStart"/>
      <w:r w:rsidRPr="00351FF4">
        <w:t>S</w:t>
      </w:r>
      <w:r w:rsidRPr="00351FF4">
        <w:rPr>
          <w:vertAlign w:val="subscript"/>
        </w:rPr>
        <w:t>SearchDeltaP</w:t>
      </w:r>
      <w:proofErr w:type="spellEnd"/>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proofErr w:type="spellStart"/>
      <w:r w:rsidR="000837D0" w:rsidRPr="00351FF4">
        <w:t>T</w:t>
      </w:r>
      <w:r w:rsidR="000837D0" w:rsidRPr="00351FF4">
        <w:rPr>
          <w:vertAlign w:val="subscript"/>
        </w:rPr>
        <w:t>SearchDeltaP</w:t>
      </w:r>
      <w:proofErr w:type="spellEnd"/>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afffffff3"/>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r>
      <w:proofErr w:type="spellStart"/>
      <w:r w:rsidRPr="00351FF4">
        <w:t>Srxlev</w:t>
      </w:r>
      <w:proofErr w:type="spellEnd"/>
      <w:r w:rsidRPr="00351FF4">
        <w:t xml:space="preserve"> &gt; </w:t>
      </w:r>
      <w:proofErr w:type="spellStart"/>
      <w:r w:rsidRPr="00351FF4">
        <w:t>S</w:t>
      </w:r>
      <w:r w:rsidRPr="00351FF4">
        <w:rPr>
          <w:vertAlign w:val="subscript"/>
        </w:rPr>
        <w:t>SearchThresholdP</w:t>
      </w:r>
      <w:proofErr w:type="spellEnd"/>
      <w:r w:rsidRPr="00351FF4">
        <w:t>, and,</w:t>
      </w:r>
    </w:p>
    <w:p w14:paraId="064A2C0E" w14:textId="77777777" w:rsidR="001065B8" w:rsidRPr="00351FF4" w:rsidRDefault="001065B8" w:rsidP="001065B8">
      <w:pPr>
        <w:pStyle w:val="B1"/>
      </w:pPr>
      <w:r w:rsidRPr="00351FF4">
        <w:t>-</w:t>
      </w:r>
      <w:r w:rsidRPr="00351FF4">
        <w:tab/>
      </w:r>
      <w:proofErr w:type="spellStart"/>
      <w:r w:rsidRPr="00351FF4">
        <w:rPr>
          <w:rFonts w:eastAsia="等线"/>
          <w:lang w:eastAsia="zh-CN"/>
        </w:rPr>
        <w:t>Squal</w:t>
      </w:r>
      <w:proofErr w:type="spellEnd"/>
      <w:r w:rsidRPr="00351FF4">
        <w:t xml:space="preserve"> &gt; </w:t>
      </w:r>
      <w:proofErr w:type="spellStart"/>
      <w:r w:rsidRPr="00351FF4">
        <w:t>S</w:t>
      </w:r>
      <w:r w:rsidRPr="00351FF4">
        <w:rPr>
          <w:vertAlign w:val="subscript"/>
        </w:rPr>
        <w:t>SearchThresholdQ</w:t>
      </w:r>
      <w:proofErr w:type="spellEnd"/>
      <w:r w:rsidRPr="00351FF4">
        <w:t xml:space="preserve">, if </w:t>
      </w:r>
      <w:proofErr w:type="spellStart"/>
      <w:r w:rsidRPr="00351FF4">
        <w:t>S</w:t>
      </w:r>
      <w:r w:rsidRPr="00351FF4">
        <w:rPr>
          <w:vertAlign w:val="subscript"/>
        </w:rPr>
        <w:t>SearchThresholdQ</w:t>
      </w:r>
      <w:proofErr w:type="spellEnd"/>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afffffff3"/>
        <w:numPr>
          <w:ilvl w:val="0"/>
          <w:numId w:val="35"/>
        </w:numPr>
      </w:pPr>
      <w:r>
        <w:t>Method</w:t>
      </w:r>
      <w:r w:rsidR="00813F25">
        <w:t xml:space="preserve"> 1: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afffffff3"/>
        <w:numPr>
          <w:ilvl w:val="0"/>
          <w:numId w:val="35"/>
        </w:numPr>
      </w:pPr>
      <w:r>
        <w:t>Method</w:t>
      </w:r>
      <w:r w:rsidR="00813F25">
        <w:t xml:space="preserve"> 2: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reselection priority of target inter-</w:t>
      </w:r>
      <w:proofErr w:type="spellStart"/>
      <w:r>
        <w:t>freq</w:t>
      </w:r>
      <w:proofErr w:type="spellEnd"/>
      <w:r>
        <w:t xml:space="preserve">,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 xml:space="preserve">Condition 1: serving cell fulfils </w:t>
      </w:r>
      <w:proofErr w:type="spellStart"/>
      <w:r w:rsidRPr="00D37EE4">
        <w:rPr>
          <w:color w:val="0070C0"/>
        </w:rPr>
        <w:t>Srxlev</w:t>
      </w:r>
      <w:proofErr w:type="spellEnd"/>
      <w:r w:rsidRPr="00D37EE4">
        <w:rPr>
          <w:color w:val="0070C0"/>
        </w:rPr>
        <w:t xml:space="preserve"> &gt; </w:t>
      </w:r>
      <w:proofErr w:type="spellStart"/>
      <w:r w:rsidRPr="00D37EE4">
        <w:rPr>
          <w:color w:val="0070C0"/>
        </w:rPr>
        <w:t>S</w:t>
      </w:r>
      <w:r w:rsidRPr="00D37EE4">
        <w:rPr>
          <w:color w:val="0070C0"/>
          <w:vertAlign w:val="subscript"/>
        </w:rPr>
        <w:t>nonIntraSearchP</w:t>
      </w:r>
      <w:proofErr w:type="spellEnd"/>
      <w:r w:rsidRPr="00D37EE4">
        <w:rPr>
          <w:color w:val="0070C0"/>
        </w:rPr>
        <w:t xml:space="preserve"> and </w:t>
      </w:r>
      <w:proofErr w:type="spellStart"/>
      <w:r w:rsidRPr="00D37EE4">
        <w:rPr>
          <w:color w:val="0070C0"/>
        </w:rPr>
        <w:t>Squal</w:t>
      </w:r>
      <w:proofErr w:type="spellEnd"/>
      <w:r w:rsidRPr="00D37EE4">
        <w:rPr>
          <w:color w:val="0070C0"/>
        </w:rPr>
        <w:t xml:space="preserve"> &gt; </w:t>
      </w:r>
      <w:proofErr w:type="spellStart"/>
      <w:r w:rsidRPr="00D37EE4">
        <w:rPr>
          <w:color w:val="0070C0"/>
        </w:rPr>
        <w:t>S</w:t>
      </w:r>
      <w:r w:rsidRPr="00D37EE4">
        <w:rPr>
          <w:color w:val="0070C0"/>
          <w:vertAlign w:val="subscript"/>
        </w:rPr>
        <w:t>nonIntraSearchQ</w:t>
      </w:r>
      <w:proofErr w:type="spellEnd"/>
      <w:r>
        <w:t>)</w:t>
      </w:r>
    </w:p>
    <w:p w14:paraId="41FB159F" w14:textId="275A43E8" w:rsidR="009E48DE" w:rsidRDefault="009E48DE" w:rsidP="009E48DE">
      <w:pPr>
        <w:jc w:val="center"/>
      </w:pPr>
      <w:r>
        <w:t xml:space="preserve">Table </w:t>
      </w:r>
      <w:r w:rsidR="00A35A51">
        <w:t>3</w:t>
      </w:r>
      <w:r>
        <w:t>.2-1 Rel-16 RRM relaxation mechanism</w:t>
      </w:r>
    </w:p>
    <w:tbl>
      <w:tblPr>
        <w:tblStyle w:val="afc"/>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Intra-</w:t>
            </w:r>
            <w:proofErr w:type="spellStart"/>
            <w:r>
              <w:t>freq</w:t>
            </w:r>
            <w:proofErr w:type="spellEnd"/>
            <w:r>
              <w:t xml:space="preserve">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w:t>
            </w:r>
            <w:proofErr w:type="spellStart"/>
            <w:r>
              <w:t>freq</w:t>
            </w:r>
            <w:proofErr w:type="spellEnd"/>
            <w:r>
              <w:t>,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w:t>
            </w:r>
            <w:proofErr w:type="spellStart"/>
            <w:r>
              <w:t>f</w:t>
            </w:r>
            <w:r w:rsidR="00D1701E">
              <w:t>req</w:t>
            </w:r>
            <w:proofErr w:type="spellEnd"/>
            <w:r w:rsidR="00615F8B">
              <w:t xml:space="preserve">, </w:t>
            </w:r>
            <w:r>
              <w:t xml:space="preserve">inter-RAT measurements </w:t>
            </w:r>
          </w:p>
        </w:tc>
        <w:tc>
          <w:tcPr>
            <w:tcW w:w="2127" w:type="dxa"/>
          </w:tcPr>
          <w:p w14:paraId="4A35DC62" w14:textId="021E99EF" w:rsidR="00D1701E" w:rsidRDefault="00D1701E" w:rsidP="00D1701E">
            <w:pPr>
              <w:pStyle w:val="afffffff3"/>
              <w:numPr>
                <w:ilvl w:val="0"/>
                <w:numId w:val="36"/>
              </w:numPr>
              <w:snapToGrid w:val="0"/>
              <w:spacing w:after="0"/>
              <w:ind w:left="235" w:hanging="235"/>
              <w:rPr>
                <w:lang w:eastAsia="en-US"/>
              </w:rPr>
            </w:pPr>
            <w:r>
              <w:rPr>
                <w:lang w:eastAsia="en-US"/>
              </w:rPr>
              <w:t>Condition</w:t>
            </w:r>
            <w:r w:rsidR="002465EF">
              <w:rPr>
                <w:lang w:eastAsia="en-US"/>
              </w:rPr>
              <w:t xml:space="preserve"> </w:t>
            </w:r>
            <w:r>
              <w:rPr>
                <w:lang w:eastAsia="en-US"/>
              </w:rPr>
              <w:t xml:space="preserve">1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lastRenderedPageBreak/>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afffffff3"/>
              <w:numPr>
                <w:ilvl w:val="0"/>
                <w:numId w:val="36"/>
              </w:numPr>
              <w:snapToGrid w:val="0"/>
              <w:spacing w:after="0"/>
              <w:ind w:left="235" w:hanging="235"/>
              <w:rPr>
                <w:lang w:eastAsia="en-US"/>
              </w:rPr>
            </w:pPr>
            <w:r>
              <w:rPr>
                <w:lang w:eastAsia="en-US"/>
              </w:rPr>
              <w:lastRenderedPageBreak/>
              <w:t xml:space="preserve">Condition 1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afffffff3"/>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and “slightly moving UEs” are excerpted from endorsed TP[24]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afc"/>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lastRenderedPageBreak/>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Relaxation of </w:t>
      </w:r>
      <w:proofErr w:type="spellStart"/>
      <w:r w:rsidRPr="00DB00BB">
        <w:rPr>
          <w:sz w:val="20"/>
        </w:rPr>
        <w:t>neighbor</w:t>
      </w:r>
      <w:proofErr w:type="spellEnd"/>
      <w:r w:rsidRPr="00DB00BB">
        <w:rPr>
          <w:sz w:val="20"/>
        </w:rPr>
        <w:t xml:space="preserve"> cells RRM measurements in RRC_CONNECTED will be studied in this SI/WI</w:t>
      </w:r>
    </w:p>
    <w:p w14:paraId="180BDC46" w14:textId="77777777" w:rsidR="006A0733" w:rsidRDefault="006A0733" w:rsidP="00394E19"/>
    <w:p w14:paraId="4D5B91B9" w14:textId="2F41606A" w:rsidR="00502611" w:rsidRDefault="00502611" w:rsidP="00502611">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afffffff3"/>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afffffff3"/>
        <w:numPr>
          <w:ilvl w:val="1"/>
          <w:numId w:val="45"/>
        </w:numPr>
      </w:pPr>
      <w:r>
        <w:t>Identify in which cases the UE can perform relaxed measurement</w:t>
      </w:r>
      <w:r w:rsidR="002D23F2">
        <w:t>s</w:t>
      </w:r>
      <w:r>
        <w:t>;</w:t>
      </w:r>
    </w:p>
    <w:p w14:paraId="6B6917DC" w14:textId="3638A862" w:rsidR="009F4708" w:rsidRDefault="009F4708" w:rsidP="002D3AEF">
      <w:pPr>
        <w:pStyle w:val="afffffff3"/>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afffffff3"/>
        <w:numPr>
          <w:ilvl w:val="1"/>
          <w:numId w:val="45"/>
        </w:numPr>
      </w:pPr>
      <w:r>
        <w:rPr>
          <w:lang w:eastAsia="zh-CN"/>
        </w:rPr>
        <w:t>Identify the detail methods for intra-</w:t>
      </w:r>
      <w:proofErr w:type="spellStart"/>
      <w:r>
        <w:rPr>
          <w:lang w:eastAsia="zh-CN"/>
        </w:rPr>
        <w:t>freq</w:t>
      </w:r>
      <w:proofErr w:type="spellEnd"/>
      <w:r>
        <w:rPr>
          <w:lang w:eastAsia="zh-CN"/>
        </w:rPr>
        <w:t>, inter-</w:t>
      </w:r>
      <w:proofErr w:type="spellStart"/>
      <w:r>
        <w:rPr>
          <w:lang w:eastAsia="zh-CN"/>
        </w:rPr>
        <w:t>freq</w:t>
      </w:r>
      <w:proofErr w:type="spellEnd"/>
      <w:r>
        <w:rPr>
          <w:lang w:eastAsia="zh-CN"/>
        </w:rPr>
        <w:t>, inter-RAT measurement relaxation</w:t>
      </w:r>
      <w:r w:rsidR="003B6135">
        <w:rPr>
          <w:lang w:eastAsia="zh-CN"/>
        </w:rPr>
        <w:t>.</w:t>
      </w:r>
    </w:p>
    <w:p w14:paraId="1939D110" w14:textId="77777777" w:rsidR="004256F9" w:rsidRDefault="009F4708" w:rsidP="00394E19">
      <w:r>
        <w:t xml:space="preserve">So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afffffff3"/>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afffffff3"/>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afc"/>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BB1114">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6680F">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2F2F98C7"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he RRM relaxation of REDCAP UEs is triggered based on measurements</w:t>
            </w:r>
            <w:r w:rsidR="009C07D4">
              <w:rPr>
                <w:szCs w:val="21"/>
              </w:rPr>
              <w:t xml:space="preserve"> which is clearly RAN2 responsibility area and we think that RAN2 should focus on that. Other “UE identification criteria” can be </w:t>
            </w:r>
            <w:proofErr w:type="spellStart"/>
            <w:r w:rsidR="009C07D4">
              <w:rPr>
                <w:szCs w:val="21"/>
              </w:rPr>
              <w:t>downprioritized</w:t>
            </w:r>
            <w:proofErr w:type="spellEnd"/>
            <w:r w:rsidR="009C07D4">
              <w:rPr>
                <w:szCs w:val="21"/>
              </w:rPr>
              <w:t>.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06680F">
        <w:tc>
          <w:tcPr>
            <w:tcW w:w="1384" w:type="dxa"/>
          </w:tcPr>
          <w:p w14:paraId="3D8A388D" w14:textId="01CF0964" w:rsidR="00CB764C" w:rsidRDefault="00CB764C" w:rsidP="00CB764C">
            <w:pPr>
              <w:spacing w:after="0"/>
              <w:rPr>
                <w:szCs w:val="21"/>
              </w:rPr>
            </w:pPr>
            <w:r>
              <w:rPr>
                <w:szCs w:val="21"/>
              </w:rPr>
              <w:lastRenderedPageBreak/>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06680F">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06680F">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06680F">
        <w:tc>
          <w:tcPr>
            <w:tcW w:w="1384" w:type="dxa"/>
          </w:tcPr>
          <w:p w14:paraId="5CE755AD" w14:textId="7AC3390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w:t>
      </w:r>
      <w:proofErr w:type="spellStart"/>
      <w:r w:rsidR="00991B1E">
        <w:t>neighbour</w:t>
      </w:r>
      <w:proofErr w:type="spellEnd"/>
      <w:r w:rsidR="00991B1E">
        <w:t xml:space="preserve">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proofErr w:type="spellStart"/>
      <w:r w:rsidR="00F42B66" w:rsidRPr="00351FF4">
        <w:rPr>
          <w:i/>
        </w:rPr>
        <w:t>lowMobilityEvaluation</w:t>
      </w:r>
      <w:proofErr w:type="spellEnd"/>
      <w:r w:rsidR="00F42B66">
        <w:t>” and “</w:t>
      </w:r>
      <w:proofErr w:type="spellStart"/>
      <w:r w:rsidR="00F42B66">
        <w:rPr>
          <w:i/>
        </w:rPr>
        <w:t>cellEdgeEvaluation</w:t>
      </w:r>
      <w:proofErr w:type="spellEnd"/>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afc"/>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9F3B95">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9F3B95">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9F3B95">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9F3B95">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9F3B95">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9F3B95">
        <w:tc>
          <w:tcPr>
            <w:tcW w:w="1384" w:type="dxa"/>
          </w:tcPr>
          <w:p w14:paraId="120D9BB5" w14:textId="473938E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40057735" w14:textId="5C47E5D8" w:rsidR="005161BC" w:rsidRDefault="005161BC" w:rsidP="005161BC">
            <w:pPr>
              <w:spacing w:after="0"/>
              <w:rPr>
                <w:szCs w:val="21"/>
              </w:rPr>
            </w:pPr>
            <w:r>
              <w:rPr>
                <w:szCs w:val="21"/>
                <w:lang w:eastAsia="zh-CN"/>
              </w:rPr>
              <w:t>N</w:t>
            </w:r>
            <w:r w:rsidRPr="00C76E04">
              <w:rPr>
                <w:szCs w:val="21"/>
                <w:lang w:eastAsia="zh-CN"/>
              </w:rPr>
              <w:t xml:space="preserve">etwork’s control </w:t>
            </w:r>
            <w:r>
              <w:rPr>
                <w:szCs w:val="21"/>
                <w:lang w:eastAsia="zh-CN"/>
              </w:rPr>
              <w:t xml:space="preserve">is preferred for </w:t>
            </w:r>
            <w:proofErr w:type="spellStart"/>
            <w:r>
              <w:rPr>
                <w:szCs w:val="21"/>
                <w:lang w:eastAsia="zh-CN"/>
              </w:rPr>
              <w:t>RRC_idle</w:t>
            </w:r>
            <w:proofErr w:type="spellEnd"/>
            <w:r>
              <w:rPr>
                <w:szCs w:val="21"/>
                <w:lang w:eastAsia="zh-CN"/>
              </w:rPr>
              <w:t xml:space="preserve">/inactive and </w:t>
            </w:r>
            <w:proofErr w:type="spellStart"/>
            <w:r>
              <w:rPr>
                <w:szCs w:val="21"/>
                <w:lang w:eastAsia="zh-CN"/>
              </w:rPr>
              <w:t>RRC_connected</w:t>
            </w:r>
            <w:proofErr w:type="spellEnd"/>
            <w:r>
              <w:rPr>
                <w:szCs w:val="21"/>
                <w:lang w:eastAsia="zh-CN"/>
              </w:rPr>
              <w:t xml:space="preserve"> state since it impacts network performance. Especially for </w:t>
            </w:r>
            <w:proofErr w:type="spellStart"/>
            <w:r>
              <w:rPr>
                <w:szCs w:val="21"/>
                <w:lang w:eastAsia="zh-CN"/>
              </w:rPr>
              <w:t>RRC_connected</w:t>
            </w:r>
            <w:proofErr w:type="spellEnd"/>
            <w:r>
              <w:rPr>
                <w:szCs w:val="21"/>
                <w:lang w:eastAsia="zh-CN"/>
              </w:rPr>
              <w:t xml:space="preserve">,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tc>
      </w:tr>
    </w:tbl>
    <w:p w14:paraId="6844C7C1" w14:textId="77777777" w:rsidR="00502611" w:rsidRDefault="00502611" w:rsidP="00394E19"/>
    <w:p w14:paraId="79826223" w14:textId="78C10EF4" w:rsidR="00973CA0" w:rsidRDefault="00C40A9B" w:rsidP="00973CA0">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Neighbour</w:t>
      </w:r>
      <w:proofErr w:type="spellEnd"/>
      <w:r>
        <w:rPr>
          <w:rFonts w:ascii="Arial" w:hAnsi="Arial" w:cs="Arial"/>
          <w:b w:val="0"/>
          <w:bCs w:val="0"/>
          <w:kern w:val="0"/>
          <w:sz w:val="32"/>
          <w:szCs w:val="36"/>
        </w:rPr>
        <w:t xml:space="preserve">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49472511" w14:textId="4C144C4F" w:rsidR="00ED0B37" w:rsidRDefault="00397388" w:rsidP="000A7780">
      <w:r>
        <w:lastRenderedPageBreak/>
        <w:t>As mentioned before</w:t>
      </w:r>
      <w:r w:rsidR="00ED0B37">
        <w:t xml:space="preserve">, the Rel-16 NR RRM relaxation mechanism includes two steps: </w:t>
      </w:r>
    </w:p>
    <w:p w14:paraId="78B1DCBD" w14:textId="46CE5A5A" w:rsidR="00ED0B37" w:rsidRDefault="00ED0B37" w:rsidP="00554300">
      <w:pPr>
        <w:pStyle w:val="afffffff3"/>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afffffff3"/>
        <w:numPr>
          <w:ilvl w:val="1"/>
          <w:numId w:val="32"/>
        </w:numPr>
        <w:ind w:left="993" w:hanging="426"/>
      </w:pPr>
      <w:r>
        <w:t>low mobility criterion;</w:t>
      </w:r>
    </w:p>
    <w:p w14:paraId="07268DE8" w14:textId="572A3DE3" w:rsidR="00ED0B37" w:rsidRDefault="00ED0B37" w:rsidP="00ED0B37">
      <w:pPr>
        <w:pStyle w:val="afffffff3"/>
        <w:numPr>
          <w:ilvl w:val="1"/>
          <w:numId w:val="32"/>
        </w:numPr>
        <w:ind w:left="993" w:hanging="426"/>
      </w:pPr>
      <w:r>
        <w:t xml:space="preserve">not-at-cell-edge criterion; </w:t>
      </w:r>
    </w:p>
    <w:p w14:paraId="2DA5B015" w14:textId="4C264AFC" w:rsidR="00ED0B37" w:rsidRDefault="00ED0B37" w:rsidP="00554300">
      <w:pPr>
        <w:pStyle w:val="afffffff3"/>
        <w:numPr>
          <w:ilvl w:val="0"/>
          <w:numId w:val="38"/>
        </w:numPr>
        <w:ind w:left="426" w:hanging="284"/>
      </w:pPr>
      <w:r>
        <w:t xml:space="preserve">Step 2: </w:t>
      </w:r>
      <w:r w:rsidR="00B155D8">
        <w:t>Perform relaxed RRM measurement for intra-</w:t>
      </w:r>
      <w:proofErr w:type="spellStart"/>
      <w:r w:rsidR="00B155D8">
        <w:t>freq</w:t>
      </w:r>
      <w:proofErr w:type="spellEnd"/>
      <w:r w:rsidR="00B155D8">
        <w:t>, inter-</w:t>
      </w:r>
      <w:proofErr w:type="spellStart"/>
      <w:r w:rsidR="00B155D8">
        <w:t>freq</w:t>
      </w:r>
      <w:proofErr w:type="spellEnd"/>
      <w:r w:rsidR="00B155D8">
        <w:t xml:space="preserve">,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afffffff3"/>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afffffff3"/>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afffffff3"/>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proofErr w:type="spellStart"/>
      <w:r w:rsidR="00DC0F70">
        <w:t>neighbour</w:t>
      </w:r>
      <w:proofErr w:type="spellEnd"/>
      <w:r w:rsidR="00DC0F70">
        <w:t xml:space="preserve">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afffffff3"/>
        <w:numPr>
          <w:ilvl w:val="0"/>
          <w:numId w:val="42"/>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afffffff3"/>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proofErr w:type="spellStart"/>
      <w:r w:rsidR="00DC0F70" w:rsidRPr="00DC0F70">
        <w:rPr>
          <w:b/>
          <w:bCs/>
          <w:szCs w:val="21"/>
        </w:rPr>
        <w:t>neighbour</w:t>
      </w:r>
      <w:proofErr w:type="spellEnd"/>
      <w:r w:rsidR="00DC0F70" w:rsidRPr="00DC0F70">
        <w:rPr>
          <w:b/>
          <w:bCs/>
          <w:szCs w:val="21"/>
        </w:rPr>
        <w:t xml:space="preserve">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afc"/>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w:t>
            </w:r>
            <w:proofErr w:type="spellStart"/>
            <w:r>
              <w:rPr>
                <w:szCs w:val="21"/>
              </w:rPr>
              <w:t>att</w:t>
            </w:r>
            <w:proofErr w:type="spellEnd"/>
            <w:r>
              <w:rPr>
                <w:szCs w:val="21"/>
              </w:rPr>
              <w: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 xml:space="preserve">There are also </w:t>
            </w:r>
            <w:proofErr w:type="spellStart"/>
            <w:r>
              <w:rPr>
                <w:szCs w:val="21"/>
              </w:rPr>
              <w:t>RedCap</w:t>
            </w:r>
            <w:proofErr w:type="spellEnd"/>
            <w:r>
              <w:rPr>
                <w:szCs w:val="21"/>
              </w:rPr>
              <w:t xml:space="preserve">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w:t>
            </w:r>
            <w:r w:rsidRPr="00C6172E">
              <w:rPr>
                <w:szCs w:val="21"/>
              </w:rPr>
              <w:lastRenderedPageBreak/>
              <w:t xml:space="preserve">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w:t>
            </w:r>
            <w:proofErr w:type="spellStart"/>
            <w:r>
              <w:rPr>
                <w:szCs w:val="21"/>
              </w:rPr>
              <w:t>usecase</w:t>
            </w:r>
            <w:proofErr w:type="spellEnd"/>
            <w:r>
              <w:rPr>
                <w:szCs w:val="21"/>
              </w:rPr>
              <w:t xml:space="preserv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bl>
    <w:p w14:paraId="0558105A" w14:textId="77777777" w:rsidR="00D101D8" w:rsidRDefault="00D101D8" w:rsidP="00493546"/>
    <w:p w14:paraId="6BDC284D" w14:textId="670F24CA" w:rsidR="00D101D8" w:rsidRPr="00D101D8" w:rsidRDefault="00D101D8" w:rsidP="00D101D8">
      <w:pPr>
        <w:pStyle w:val="afffffff3"/>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afffffff3"/>
        <w:numPr>
          <w:ilvl w:val="0"/>
          <w:numId w:val="44"/>
        </w:numPr>
      </w:pPr>
      <w:r>
        <w:t xml:space="preserve">Enhancement 1: Introduce additional </w:t>
      </w:r>
      <w:proofErr w:type="spellStart"/>
      <w:r>
        <w:t>S</w:t>
      </w:r>
      <w:r w:rsidRPr="00D61868">
        <w:rPr>
          <w:vertAlign w:val="subscript"/>
        </w:rPr>
        <w:t>searchDeltaP</w:t>
      </w:r>
      <w:r>
        <w:rPr>
          <w:vertAlign w:val="subscript"/>
        </w:rPr>
        <w:t>_stationary</w:t>
      </w:r>
      <w:proofErr w:type="spellEnd"/>
      <w:r>
        <w:t xml:space="preserve"> threshold to support 2 level speed evaluation (i.e. stationary, low mobility); [</w:t>
      </w:r>
      <w:r w:rsidR="00254CA8">
        <w:t>13</w:t>
      </w:r>
      <w:r>
        <w:t>]</w:t>
      </w:r>
    </w:p>
    <w:p w14:paraId="3BE7163A" w14:textId="37239511" w:rsidR="00D61868" w:rsidRDefault="00D61868" w:rsidP="00D61868">
      <w:pPr>
        <w:pStyle w:val="afffffff3"/>
        <w:numPr>
          <w:ilvl w:val="0"/>
          <w:numId w:val="44"/>
        </w:numPr>
      </w:pPr>
      <w:r>
        <w:t>Enhancement 2: Take into account of beam switching in low mobility evaluation; [</w:t>
      </w:r>
      <w:r w:rsidR="00254CA8">
        <w:t>13</w:t>
      </w:r>
      <w:r>
        <w:t>]</w:t>
      </w:r>
      <w:r w:rsidR="00A43739">
        <w:t>[20]</w:t>
      </w:r>
    </w:p>
    <w:p w14:paraId="7E79EB18" w14:textId="5004E2B5" w:rsidR="00A2259D" w:rsidRDefault="00A2259D" w:rsidP="00D61868">
      <w:pPr>
        <w:pStyle w:val="afffffff3"/>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06887317" w:rsidR="000453AD" w:rsidRDefault="000453AD" w:rsidP="00D61868">
      <w:pPr>
        <w:pStyle w:val="afffffff3"/>
        <w:numPr>
          <w:ilvl w:val="0"/>
          <w:numId w:val="44"/>
        </w:numPr>
      </w:pPr>
      <w:ins w:id="5" w:author="Jussi Koskinen" w:date="2020-12-22T13:14:00Z">
        <w:r>
          <w:t xml:space="preserve">Enhancement 4: Introduce an additional </w:t>
        </w:r>
        <w:proofErr w:type="spellStart"/>
        <w:r>
          <w:t>S</w:t>
        </w:r>
        <w:r w:rsidRPr="00D61868">
          <w:rPr>
            <w:vertAlign w:val="subscript"/>
          </w:rPr>
          <w:t>searchDeltaP</w:t>
        </w:r>
        <w:r>
          <w:rPr>
            <w:vertAlign w:val="subscript"/>
          </w:rPr>
          <w:t>_correction</w:t>
        </w:r>
        <w:proofErr w:type="spellEnd"/>
        <w:r>
          <w:rPr>
            <w:vertAlign w:val="subscript"/>
          </w:rPr>
          <w:t xml:space="preserve"> </w:t>
        </w:r>
        <w:r>
          <w:t xml:space="preserve">threshold and configure the UE to use it if only it detects that it observes higher received  signal power variation that do not violate stationarity i.e., rotating around itself, dynamically changing </w:t>
        </w:r>
        <w:proofErr w:type="spellStart"/>
        <w:r>
          <w:t>multipaths</w:t>
        </w:r>
        <w:proofErr w:type="spellEnd"/>
        <w:r>
          <w:t>.</w:t>
        </w:r>
      </w:ins>
      <w:r w:rsidR="00120F9A">
        <w:t xml:space="preserve"> </w:t>
      </w:r>
      <w:ins w:id="6" w:author="Jussi Koskinen" w:date="2020-12-22T13:46:00Z">
        <w:r w:rsidR="00120F9A">
          <w:t>[19]</w:t>
        </w:r>
      </w:ins>
    </w:p>
    <w:p w14:paraId="13931367" w14:textId="755E4617" w:rsidR="00B97325" w:rsidRDefault="00B97325" w:rsidP="00D61868">
      <w:pPr>
        <w:pStyle w:val="afffffff3"/>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w:t>
      </w:r>
      <w:proofErr w:type="spellStart"/>
      <w:r w:rsidR="00B97325">
        <w:rPr>
          <w:b/>
          <w:bCs/>
          <w:szCs w:val="21"/>
        </w:rPr>
        <w:t>neighbour</w:t>
      </w:r>
      <w:proofErr w:type="spellEnd"/>
      <w:r w:rsidR="00B97325">
        <w:rPr>
          <w:b/>
          <w:bCs/>
          <w:szCs w:val="21"/>
        </w:rPr>
        <w:t xml:space="preserve">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afc"/>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FC696D">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FC696D">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12E3BBAA"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R16 mechanism can be used to relax as much as suggested by R16 mechanism without any improvement. The point of the discussing new methodology is to enable new relaxation, such as stopping measurement for a longer period. We can do that because UEs are stationary instead of low mobility.</w:t>
            </w:r>
            <w:r w:rsidR="00AF4EC1">
              <w:rPr>
                <w:szCs w:val="21"/>
              </w:rPr>
              <w:t xml:space="preserve"> </w:t>
            </w:r>
            <w:r w:rsidR="00AF4EC1" w:rsidRPr="00AF4EC1">
              <w:rPr>
                <w:szCs w:val="21"/>
              </w:rPr>
              <w:t xml:space="preserve">Detecting stationarity is different </w:t>
            </w:r>
            <w:proofErr w:type="spellStart"/>
            <w:r w:rsidR="00AF4EC1" w:rsidRPr="00AF4EC1">
              <w:rPr>
                <w:szCs w:val="21"/>
              </w:rPr>
              <w:t>then</w:t>
            </w:r>
            <w:proofErr w:type="spellEnd"/>
            <w:r w:rsidR="00AF4EC1" w:rsidRPr="00AF4EC1">
              <w:rPr>
                <w:szCs w:val="21"/>
              </w:rPr>
              <w:t xml:space="preserve"> detecting low mobility.</w:t>
            </w:r>
          </w:p>
          <w:p w14:paraId="04E4E469" w14:textId="214CEE96" w:rsidR="00AF4EC1" w:rsidRPr="00AF4EC1" w:rsidRDefault="00AF4EC1" w:rsidP="00AF4EC1">
            <w:pPr>
              <w:spacing w:after="0"/>
              <w:rPr>
                <w:szCs w:val="21"/>
              </w:rPr>
            </w:pPr>
            <w:r w:rsidRPr="00AF4EC1">
              <w:rPr>
                <w:szCs w:val="21"/>
              </w:rPr>
              <w:t xml:space="preserve">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w:t>
            </w:r>
            <w:r w:rsidRPr="00AF4EC1">
              <w:rPr>
                <w:szCs w:val="21"/>
              </w:rPr>
              <w:lastRenderedPageBreak/>
              <w:t>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FC696D">
        <w:tc>
          <w:tcPr>
            <w:tcW w:w="1384" w:type="dxa"/>
          </w:tcPr>
          <w:p w14:paraId="27DC2429" w14:textId="40D26412" w:rsidR="00B42622" w:rsidRDefault="00B42622" w:rsidP="00B42622">
            <w:pPr>
              <w:spacing w:after="0"/>
              <w:rPr>
                <w:szCs w:val="21"/>
              </w:rPr>
            </w:pPr>
            <w:r>
              <w:rPr>
                <w:szCs w:val="21"/>
              </w:rPr>
              <w:lastRenderedPageBreak/>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FC696D">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proofErr w:type="spellStart"/>
            <w:r w:rsidRPr="00451AAC">
              <w:rPr>
                <w:szCs w:val="21"/>
                <w:lang w:eastAsia="zh-CN"/>
              </w:rPr>
              <w:t>scen</w:t>
            </w:r>
            <w:r>
              <w:rPr>
                <w:szCs w:val="21"/>
                <w:lang w:eastAsia="zh-CN"/>
              </w:rPr>
              <w:t>arial</w:t>
            </w:r>
            <w:proofErr w:type="spellEnd"/>
            <w:r>
              <w:rPr>
                <w:szCs w:val="21"/>
                <w:lang w:eastAsia="zh-CN"/>
              </w:rPr>
              <w:t xml:space="preserve">,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77777777"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UEs and </w:t>
            </w:r>
            <w:r>
              <w:t>stationary</w:t>
            </w:r>
            <w:r>
              <w:rPr>
                <w:lang w:eastAsia="zh-CN"/>
              </w:rPr>
              <w:t xml:space="preserve"> UEs.</w:t>
            </w:r>
          </w:p>
          <w:p w14:paraId="3FBF50FB" w14:textId="77777777" w:rsidR="001D490D" w:rsidRDefault="001D490D" w:rsidP="001D490D">
            <w:pPr>
              <w:spacing w:after="0"/>
              <w:rPr>
                <w:lang w:eastAsia="zh-CN"/>
              </w:rPr>
            </w:pPr>
          </w:p>
          <w:p w14:paraId="13495E8C" w14:textId="2992909D"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UEs, but could not be used for low mobility UEs. </w:t>
            </w:r>
          </w:p>
        </w:tc>
      </w:tr>
      <w:tr w:rsidR="00DC70CB" w14:paraId="51FFCA52" w14:textId="77777777" w:rsidTr="00FC696D">
        <w:tc>
          <w:tcPr>
            <w:tcW w:w="1384" w:type="dxa"/>
          </w:tcPr>
          <w:p w14:paraId="67F6CFBB" w14:textId="013E4246" w:rsidR="00DC70CB" w:rsidRDefault="00DC70CB" w:rsidP="002168CD">
            <w:pPr>
              <w:spacing w:after="0"/>
              <w:rPr>
                <w:szCs w:val="21"/>
              </w:rPr>
            </w:pPr>
            <w:r>
              <w:rPr>
                <w:szCs w:val="21"/>
              </w:rPr>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136BCB8B" w:rsidR="00DC70CB" w:rsidRDefault="00DC70CB" w:rsidP="002168CD">
            <w:pPr>
              <w:spacing w:after="0"/>
              <w:rPr>
                <w:szCs w:val="21"/>
              </w:rPr>
            </w:pPr>
            <w:r>
              <w:rPr>
                <w:szCs w:val="21"/>
              </w:rPr>
              <w:t xml:space="preserve">Enhancements 2 &amp; 3 should be considered as they bring new and non-overlapping approaches to legacy. Especially 3 which can be very useful in reducing dramatically the amount of measurements, and should be appropriate for the level-1 stationary UEs (still devices at fixed location). </w:t>
            </w:r>
          </w:p>
        </w:tc>
      </w:tr>
      <w:tr w:rsidR="005161BC" w14:paraId="7DAD7D2B" w14:textId="77777777" w:rsidTr="00FC696D">
        <w:tc>
          <w:tcPr>
            <w:tcW w:w="1384" w:type="dxa"/>
          </w:tcPr>
          <w:p w14:paraId="4C6490AA" w14:textId="68BA4E6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Supporting 2 level speed evaluation enables to design different measurement relaxation level for different mobility scenarios, which benefits the power saving. However, it is not enough to evaluate UE’s 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bl>
    <w:p w14:paraId="399A5963" w14:textId="77777777" w:rsidR="00AC339F" w:rsidRDefault="00AC339F" w:rsidP="00AC339F"/>
    <w:p w14:paraId="7163F6DD" w14:textId="5F1B953E" w:rsidR="00AC339F" w:rsidRDefault="001D0D00" w:rsidP="00AC339F">
      <w:pPr>
        <w:pStyle w:val="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afffffff3"/>
        <w:numPr>
          <w:ilvl w:val="0"/>
          <w:numId w:val="44"/>
        </w:numPr>
      </w:pPr>
      <w:r>
        <w:t>Enhancement 1: UE</w:t>
      </w:r>
      <w:r w:rsidR="00A2259D" w:rsidRPr="00A2259D">
        <w:t xml:space="preserve"> can stop measurements on </w:t>
      </w:r>
      <w:proofErr w:type="spellStart"/>
      <w:r w:rsidR="00A2259D" w:rsidRPr="00A2259D">
        <w:t>neighbour</w:t>
      </w:r>
      <w:proofErr w:type="spellEnd"/>
      <w:r w:rsidR="00A2259D" w:rsidRPr="00A2259D">
        <w:t xml:space="preserve">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afffffff3"/>
        <w:numPr>
          <w:ilvl w:val="0"/>
          <w:numId w:val="44"/>
        </w:numPr>
      </w:pPr>
      <w:r>
        <w:lastRenderedPageBreak/>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afffffff3"/>
        <w:numPr>
          <w:ilvl w:val="0"/>
          <w:numId w:val="44"/>
        </w:numPr>
      </w:pPr>
      <w:r>
        <w:t>Enhancement 3: UE only perform measurement</w:t>
      </w:r>
      <w:r w:rsidR="00B5091B">
        <w:t>s</w:t>
      </w:r>
      <w:r>
        <w:t xml:space="preserve"> on a number of dedicated intra-</w:t>
      </w:r>
      <w:proofErr w:type="spellStart"/>
      <w:r>
        <w:t>freq</w:t>
      </w:r>
      <w:proofErr w:type="spellEnd"/>
      <w:r>
        <w:t>, inter-</w:t>
      </w:r>
      <w:proofErr w:type="spellStart"/>
      <w:r>
        <w:t>freq</w:t>
      </w:r>
      <w:proofErr w:type="spellEnd"/>
      <w:r>
        <w:t xml:space="preserve"> cells; [18]</w:t>
      </w:r>
    </w:p>
    <w:p w14:paraId="34BA8D96" w14:textId="10C3E4E0" w:rsidR="00674A04" w:rsidRDefault="00674A04" w:rsidP="00A2259D">
      <w:pPr>
        <w:pStyle w:val="afffffff3"/>
        <w:numPr>
          <w:ilvl w:val="0"/>
          <w:numId w:val="44"/>
        </w:numPr>
      </w:pPr>
      <w:r>
        <w:t xml:space="preserve">Enhancement 4: Minimize the number of </w:t>
      </w:r>
      <w:r w:rsidR="009A3CD7">
        <w:t>measured frequencies; [21]</w:t>
      </w:r>
    </w:p>
    <w:p w14:paraId="31A57AEE" w14:textId="77777777" w:rsidR="00A2259D" w:rsidRDefault="00A2259D" w:rsidP="00A2259D">
      <w:pPr>
        <w:pStyle w:val="afffffff3"/>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w:t>
      </w:r>
      <w:proofErr w:type="spellStart"/>
      <w:r>
        <w:rPr>
          <w:b/>
          <w:bCs/>
          <w:szCs w:val="21"/>
        </w:rPr>
        <w:t>neighbour</w:t>
      </w:r>
      <w:proofErr w:type="spellEnd"/>
      <w:r>
        <w:rPr>
          <w:b/>
          <w:bCs/>
          <w:szCs w:val="21"/>
        </w:rPr>
        <w:t xml:space="preserve"> cell RRM relaxation in RRC_IDLE/INACTIVE?  </w:t>
      </w:r>
    </w:p>
    <w:tbl>
      <w:tblPr>
        <w:tblStyle w:val="afc"/>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F72C90">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F72C90">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F72C90">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F72C90">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77777777"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w:t>
            </w:r>
            <w:proofErr w:type="spellStart"/>
            <w:r>
              <w:rPr>
                <w:szCs w:val="21"/>
                <w:lang w:eastAsia="zh-CN"/>
              </w:rPr>
              <w:t>RedCap</w:t>
            </w:r>
            <w:proofErr w:type="spellEnd"/>
            <w:r>
              <w:rPr>
                <w:szCs w:val="21"/>
                <w:lang w:eastAsia="zh-CN"/>
              </w:rPr>
              <w:t xml:space="preserve"> UEs from that for non-</w:t>
            </w:r>
            <w:proofErr w:type="spellStart"/>
            <w:r>
              <w:rPr>
                <w:szCs w:val="21"/>
                <w:lang w:eastAsia="zh-CN"/>
              </w:rPr>
              <w:t>RedCap</w:t>
            </w:r>
            <w:proofErr w:type="spellEnd"/>
            <w:r>
              <w:rPr>
                <w:szCs w:val="21"/>
                <w:lang w:eastAsia="zh-CN"/>
              </w:rPr>
              <w:t xml:space="preserve"> UEs.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For enhancement 2, reducing the number of RSs for a UE fixed at a certain beam would be beneficial for power saving.</w:t>
            </w:r>
          </w:p>
        </w:tc>
      </w:tr>
      <w:tr w:rsidR="00DC70CB" w14:paraId="566AC284" w14:textId="77777777" w:rsidTr="00F72C90">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Same view as Ericsson: we think we can capture all these various relaxation options but in the end RAN4 should decide and this, during the WI phase.</w:t>
            </w:r>
          </w:p>
        </w:tc>
      </w:tr>
      <w:tr w:rsidR="005161BC" w14:paraId="1515F15C" w14:textId="77777777" w:rsidTr="00F72C90">
        <w:tc>
          <w:tcPr>
            <w:tcW w:w="1384" w:type="dxa"/>
          </w:tcPr>
          <w:p w14:paraId="5C971F37" w14:textId="260A7857"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77777777"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proofErr w:type="spellStart"/>
            <w:r w:rsidRPr="00B34008">
              <w:rPr>
                <w:szCs w:val="21"/>
              </w:rPr>
              <w:t>RedCap</w:t>
            </w:r>
            <w:proofErr w:type="spellEnd"/>
            <w:r w:rsidRPr="00B34008">
              <w:rPr>
                <w:szCs w:val="21"/>
              </w:rPr>
              <w:t xml:space="preserve"> UE could perform RRM measurement relaxation by using longer measurement interval, but for </w:t>
            </w:r>
            <w:r>
              <w:rPr>
                <w:szCs w:val="21"/>
              </w:rPr>
              <w:t>stationary</w:t>
            </w:r>
            <w:r w:rsidRPr="00B34008">
              <w:rPr>
                <w:szCs w:val="21"/>
              </w:rPr>
              <w:t xml:space="preserve"> UEs, it is possible that </w:t>
            </w:r>
            <w:proofErr w:type="spellStart"/>
            <w:r w:rsidRPr="00B34008">
              <w:rPr>
                <w:szCs w:val="21"/>
              </w:rPr>
              <w:t>RedCap</w:t>
            </w:r>
            <w:proofErr w:type="spellEnd"/>
            <w:r w:rsidRPr="00B34008">
              <w:rPr>
                <w:szCs w:val="21"/>
              </w:rPr>
              <w:t xml:space="preserve">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UEs, of which RSRP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time period of measurement can be reduced.</w:t>
            </w:r>
          </w:p>
        </w:tc>
      </w:tr>
    </w:tbl>
    <w:p w14:paraId="317178F4" w14:textId="77777777" w:rsidR="00AC339F" w:rsidRDefault="00AC339F" w:rsidP="00AC339F"/>
    <w:p w14:paraId="02FFDA35" w14:textId="6B54FD22" w:rsidR="00EF3163" w:rsidRDefault="001735AF" w:rsidP="00EF3163">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w:t>
      </w:r>
      <w:r w:rsidR="00EF3163">
        <w:rPr>
          <w:rFonts w:ascii="Arial" w:hAnsi="Arial" w:cs="Arial"/>
          <w:b w:val="0"/>
          <w:bCs w:val="0"/>
          <w:kern w:val="0"/>
          <w:sz w:val="32"/>
          <w:szCs w:val="36"/>
        </w:rPr>
        <w:t>eighbour</w:t>
      </w:r>
      <w:proofErr w:type="spellEnd"/>
      <w:r w:rsidR="00EF3163">
        <w:rPr>
          <w:rFonts w:ascii="Arial" w:hAnsi="Arial" w:cs="Arial"/>
          <w:b w:val="0"/>
          <w:bCs w:val="0"/>
          <w:kern w:val="0"/>
          <w:sz w:val="32"/>
          <w:szCs w:val="36"/>
        </w:rPr>
        <w:t xml:space="preserve"> cell </w:t>
      </w:r>
      <w:r>
        <w:rPr>
          <w:rFonts w:ascii="Arial" w:hAnsi="Arial" w:cs="Arial"/>
          <w:b w:val="0"/>
          <w:bCs w:val="0"/>
          <w:kern w:val="0"/>
          <w:sz w:val="32"/>
          <w:szCs w:val="36"/>
        </w:rPr>
        <w:t>RRM relaxation in RRC_CONNECTED</w:t>
      </w:r>
    </w:p>
    <w:p w14:paraId="5DD55002" w14:textId="4CED4182" w:rsidR="00F6336D" w:rsidRDefault="00170108" w:rsidP="00F6336D">
      <w:proofErr w:type="spellStart"/>
      <w:r>
        <w:t>Neighbour</w:t>
      </w:r>
      <w:proofErr w:type="spellEnd"/>
      <w:r>
        <w:t xml:space="preserve">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w:t>
      </w:r>
      <w:r w:rsidR="00F6336D">
        <w:lastRenderedPageBreak/>
        <w:t xml:space="preserve">indicated in Table </w:t>
      </w:r>
      <w:r w:rsidR="00D3710B">
        <w:t>4-1</w:t>
      </w:r>
      <w:r w:rsidR="00F6336D">
        <w:t xml:space="preserve">, </w:t>
      </w:r>
      <w:r w:rsidR="00F72C90">
        <w:t xml:space="preserve">for </w:t>
      </w:r>
      <w:proofErr w:type="spellStart"/>
      <w:r w:rsidR="00F72C90">
        <w:rPr>
          <w:rFonts w:hint="eastAsia"/>
        </w:rPr>
        <w:t>neighbour</w:t>
      </w:r>
      <w:proofErr w:type="spellEnd"/>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afffffff3"/>
        <w:numPr>
          <w:ilvl w:val="0"/>
          <w:numId w:val="28"/>
        </w:numPr>
      </w:pPr>
      <w:r>
        <w:t>Case 1: Fixed or immobile devices in RRC_CONNECTED;</w:t>
      </w:r>
    </w:p>
    <w:p w14:paraId="19981BB7" w14:textId="55733A8D" w:rsidR="00F6336D" w:rsidRDefault="00F6336D" w:rsidP="00F6336D">
      <w:pPr>
        <w:pStyle w:val="afffffff3"/>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proofErr w:type="spellStart"/>
      <w:r w:rsidR="00DF1C3C">
        <w:rPr>
          <w:rFonts w:hint="eastAsia"/>
          <w:b/>
          <w:bCs/>
          <w:szCs w:val="21"/>
        </w:rPr>
        <w:t>neighbour</w:t>
      </w:r>
      <w:proofErr w:type="spellEnd"/>
      <w:r w:rsidR="00DF1C3C">
        <w:rPr>
          <w:b/>
          <w:bCs/>
          <w:szCs w:val="21"/>
        </w:rPr>
        <w:t xml:space="preserve"> </w:t>
      </w:r>
      <w:r>
        <w:rPr>
          <w:b/>
          <w:bCs/>
          <w:szCs w:val="21"/>
        </w:rPr>
        <w:t xml:space="preserve">cell RRM relaxation in different scenarios. </w:t>
      </w:r>
    </w:p>
    <w:tbl>
      <w:tblPr>
        <w:tblStyle w:val="afc"/>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B06D5D">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B06D5D">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B06D5D">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B06D5D">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 xml:space="preserve">We assume that </w:t>
            </w:r>
            <w:proofErr w:type="spellStart"/>
            <w:r w:rsidRPr="00B76483">
              <w:rPr>
                <w:szCs w:val="21"/>
              </w:rPr>
              <w:t>RedCap</w:t>
            </w:r>
            <w:proofErr w:type="spellEnd"/>
            <w:r w:rsidRPr="00B76483">
              <w:rPr>
                <w:szCs w:val="21"/>
              </w:rPr>
              <w:t xml:space="preserve">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B06D5D">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B06D5D">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B06D5D">
        <w:tc>
          <w:tcPr>
            <w:tcW w:w="1218" w:type="dxa"/>
          </w:tcPr>
          <w:p w14:paraId="68A98DB0" w14:textId="794600B3"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e.g.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including </w:t>
            </w:r>
          </w:p>
          <w:p w14:paraId="01798E46" w14:textId="77777777" w:rsidR="005161BC" w:rsidRDefault="005161BC" w:rsidP="005161BC">
            <w:pPr>
              <w:pStyle w:val="afffffff3"/>
              <w:numPr>
                <w:ilvl w:val="0"/>
                <w:numId w:val="46"/>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5161BC">
            <w:pPr>
              <w:pStyle w:val="afffffff3"/>
              <w:numPr>
                <w:ilvl w:val="0"/>
                <w:numId w:val="46"/>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w:t>
            </w:r>
            <w:proofErr w:type="spellStart"/>
            <w:r w:rsidRPr="00D877AC">
              <w:rPr>
                <w:szCs w:val="21"/>
                <w:lang w:eastAsia="zh-CN"/>
              </w:rPr>
              <w:t>neighbour</w:t>
            </w:r>
            <w:proofErr w:type="spellEnd"/>
            <w:r w:rsidRPr="00D877AC">
              <w:rPr>
                <w:szCs w:val="21"/>
                <w:lang w:eastAsia="zh-CN"/>
              </w:rPr>
              <w:t xml:space="preserve"> cell RRM relaxation in RRC_CONNECTED is to be 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bookmarkStart w:id="7" w:name="_GoBack"/>
            <w:bookmarkEnd w:id="7"/>
          </w:p>
        </w:tc>
      </w:tr>
    </w:tbl>
    <w:p w14:paraId="677D7B50" w14:textId="77777777" w:rsidR="00F6336D" w:rsidRDefault="00F6336D" w:rsidP="000A7780"/>
    <w:p w14:paraId="75C85ABC" w14:textId="77777777" w:rsidR="005F7DFA" w:rsidRDefault="003E5549" w:rsidP="000A7780">
      <w:r>
        <w:t xml:space="preserve">In </w:t>
      </w:r>
      <w:r w:rsidR="00904609">
        <w:t xml:space="preserve">[17], it is observed that it is unlikely Redcap devices stay for long periods of time in RRC_CONNECTED, and </w:t>
      </w:r>
      <w:r w:rsidR="00904609">
        <w:lastRenderedPageBreak/>
        <w:t xml:space="preserve">RRC_CONNECTED power consumption may already be reduced significantly through other means, e.g., lower supported bandwidth, so we should focus on RRM relaxation in RRC_IDLE/INACTIVE states. Also </w:t>
      </w:r>
      <w:commentRangeStart w:id="8"/>
      <w:r w:rsidR="00904609" w:rsidRPr="00F75DA1">
        <w:rPr>
          <w:highlight w:val="yellow"/>
          <w:rPrChange w:id="9" w:author="Jussi Koskinen" w:date="2020-12-22T13:19:00Z">
            <w:rPr/>
          </w:rPrChange>
        </w:rPr>
        <w:t>in</w:t>
      </w:r>
      <w:commentRangeEnd w:id="8"/>
      <w:r w:rsidR="00F75DA1">
        <w:rPr>
          <w:rStyle w:val="afa"/>
        </w:rPr>
        <w:commentReference w:id="8"/>
      </w:r>
      <w:r w:rsidR="00904609" w:rsidRPr="00F75DA1">
        <w:rPr>
          <w:highlight w:val="yellow"/>
          <w:rPrChange w:id="10" w:author="Jussi Koskinen" w:date="2020-12-22T13:19:00Z">
            <w:rPr/>
          </w:rPrChange>
        </w:rPr>
        <w:t xml:space="preserve"> [],</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afc"/>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B06D5D">
        <w:tc>
          <w:tcPr>
            <w:tcW w:w="1187" w:type="dxa"/>
          </w:tcPr>
          <w:p w14:paraId="60511145" w14:textId="77777777" w:rsidR="00A43739" w:rsidRDefault="00A43739" w:rsidP="00E548B9">
            <w:pPr>
              <w:spacing w:after="0"/>
              <w:rPr>
                <w:szCs w:val="21"/>
              </w:rPr>
            </w:pPr>
            <w:r>
              <w:rPr>
                <w:rFonts w:hint="eastAsia"/>
                <w:szCs w:val="21"/>
              </w:rPr>
              <w:t xml:space="preserve">Company </w:t>
            </w:r>
          </w:p>
        </w:tc>
        <w:tc>
          <w:tcPr>
            <w:tcW w:w="1701" w:type="dxa"/>
          </w:tcPr>
          <w:p w14:paraId="2110628E" w14:textId="77777777" w:rsidR="00A43739" w:rsidRDefault="00A43739" w:rsidP="00E548B9">
            <w:pPr>
              <w:spacing w:after="0"/>
              <w:rPr>
                <w:szCs w:val="21"/>
              </w:rPr>
            </w:pPr>
            <w:r>
              <w:rPr>
                <w:szCs w:val="21"/>
              </w:rPr>
              <w:t>Agree/ Disagree</w:t>
            </w:r>
          </w:p>
        </w:tc>
        <w:tc>
          <w:tcPr>
            <w:tcW w:w="6859" w:type="dxa"/>
          </w:tcPr>
          <w:p w14:paraId="0CA196F0" w14:textId="77777777" w:rsidR="00A43739" w:rsidRDefault="00A43739" w:rsidP="00E548B9">
            <w:pPr>
              <w:spacing w:after="0"/>
              <w:rPr>
                <w:szCs w:val="21"/>
              </w:rPr>
            </w:pPr>
            <w:r>
              <w:rPr>
                <w:szCs w:val="21"/>
              </w:rPr>
              <w:t>Comments</w:t>
            </w:r>
          </w:p>
        </w:tc>
      </w:tr>
      <w:tr w:rsidR="00A43739" w14:paraId="2B473D7B" w14:textId="77777777" w:rsidTr="00B06D5D">
        <w:tc>
          <w:tcPr>
            <w:tcW w:w="1187" w:type="dxa"/>
          </w:tcPr>
          <w:p w14:paraId="578FBDB4" w14:textId="03791455" w:rsidR="00A43739" w:rsidRDefault="00EF5004" w:rsidP="00E548B9">
            <w:pPr>
              <w:spacing w:after="0"/>
              <w:rPr>
                <w:szCs w:val="21"/>
              </w:rPr>
            </w:pPr>
            <w:r>
              <w:rPr>
                <w:szCs w:val="21"/>
              </w:rPr>
              <w:t>Nokia</w:t>
            </w:r>
          </w:p>
        </w:tc>
        <w:tc>
          <w:tcPr>
            <w:tcW w:w="1701" w:type="dxa"/>
          </w:tcPr>
          <w:p w14:paraId="406D79FB" w14:textId="74D941FB" w:rsidR="00A43739" w:rsidRDefault="00EF5004" w:rsidP="00E548B9">
            <w:pPr>
              <w:spacing w:after="0"/>
              <w:rPr>
                <w:szCs w:val="21"/>
              </w:rPr>
            </w:pPr>
            <w:r>
              <w:rPr>
                <w:szCs w:val="21"/>
              </w:rPr>
              <w:t>Disagree</w:t>
            </w:r>
          </w:p>
        </w:tc>
        <w:tc>
          <w:tcPr>
            <w:tcW w:w="6859" w:type="dxa"/>
          </w:tcPr>
          <w:p w14:paraId="42ED78FC" w14:textId="42FCF4A4" w:rsidR="00A43739" w:rsidRDefault="00EF5004" w:rsidP="00E548B9">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B06D5D">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 xml:space="preserve">assume </w:t>
            </w:r>
            <w:proofErr w:type="spellStart"/>
            <w:r w:rsidR="00594712">
              <w:rPr>
                <w:szCs w:val="21"/>
              </w:rPr>
              <w:t>RedCap</w:t>
            </w:r>
            <w:proofErr w:type="spellEnd"/>
            <w:r w:rsidR="00594712">
              <w:rPr>
                <w:szCs w:val="21"/>
              </w:rPr>
              <w:t xml:space="preserve"> devices are</w:t>
            </w:r>
            <w:r w:rsidR="009A251B">
              <w:rPr>
                <w:szCs w:val="21"/>
              </w:rPr>
              <w:t xml:space="preserve"> in IDLE/INACTIVE for a large portion of the time, thus power saving in IDLE/INACTIVE should be prioritized.</w:t>
            </w:r>
          </w:p>
        </w:tc>
      </w:tr>
      <w:tr w:rsidR="001D490D" w14:paraId="0E7AD1DB" w14:textId="77777777" w:rsidTr="00B06D5D">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w:t>
            </w:r>
            <w:proofErr w:type="spellStart"/>
            <w:r>
              <w:rPr>
                <w:szCs w:val="21"/>
                <w:lang w:eastAsia="zh-CN"/>
              </w:rPr>
              <w:t>RedCap</w:t>
            </w:r>
            <w:proofErr w:type="spellEnd"/>
            <w:r>
              <w:rPr>
                <w:szCs w:val="21"/>
                <w:lang w:eastAsia="zh-CN"/>
              </w:rPr>
              <w:t xml:space="preserve">, </w:t>
            </w:r>
            <w:r w:rsidRPr="00BE5E80">
              <w:rPr>
                <w:szCs w:val="21"/>
                <w:lang w:eastAsia="zh-CN"/>
              </w:rPr>
              <w:t>IWSN</w:t>
            </w:r>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B06D5D">
        <w:tc>
          <w:tcPr>
            <w:tcW w:w="1187" w:type="dxa"/>
          </w:tcPr>
          <w:p w14:paraId="18D1715D" w14:textId="6B19235E" w:rsidR="00DC70CB" w:rsidRDefault="00DC70CB" w:rsidP="00E548B9">
            <w:pPr>
              <w:spacing w:after="0"/>
              <w:rPr>
                <w:szCs w:val="21"/>
              </w:rPr>
            </w:pPr>
            <w:r>
              <w:rPr>
                <w:szCs w:val="21"/>
              </w:rPr>
              <w:t>CATT</w:t>
            </w:r>
          </w:p>
        </w:tc>
        <w:tc>
          <w:tcPr>
            <w:tcW w:w="1701" w:type="dxa"/>
          </w:tcPr>
          <w:p w14:paraId="35F6B61B" w14:textId="3E6EB2FA" w:rsidR="00DC70CB" w:rsidRDefault="00DC70CB" w:rsidP="00E548B9">
            <w:pPr>
              <w:spacing w:after="0"/>
              <w:rPr>
                <w:szCs w:val="21"/>
              </w:rPr>
            </w:pPr>
            <w:r>
              <w:rPr>
                <w:szCs w:val="21"/>
              </w:rPr>
              <w:t>Agree</w:t>
            </w:r>
          </w:p>
        </w:tc>
        <w:tc>
          <w:tcPr>
            <w:tcW w:w="6859" w:type="dxa"/>
          </w:tcPr>
          <w:p w14:paraId="54B501EC" w14:textId="37D4F4F7" w:rsidR="00DC70CB" w:rsidRDefault="00DC70CB" w:rsidP="00E548B9">
            <w:pPr>
              <w:spacing w:after="0"/>
              <w:rPr>
                <w:szCs w:val="21"/>
              </w:rPr>
            </w:pPr>
            <w:r>
              <w:rPr>
                <w:szCs w:val="21"/>
              </w:rPr>
              <w:t>We share Ericsson’s view.</w:t>
            </w:r>
          </w:p>
        </w:tc>
      </w:tr>
      <w:tr w:rsidR="005161BC" w14:paraId="7F536300" w14:textId="77777777" w:rsidTr="00B06D5D">
        <w:tc>
          <w:tcPr>
            <w:tcW w:w="1187" w:type="dxa"/>
          </w:tcPr>
          <w:p w14:paraId="315EF9DE" w14:textId="771E50A1"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bl>
    <w:p w14:paraId="0CD4F1E8" w14:textId="77777777" w:rsidR="00A43739" w:rsidRDefault="00A43739" w:rsidP="000A7780"/>
    <w:p w14:paraId="30D501BF" w14:textId="3FE2ADDD" w:rsidR="001735AF" w:rsidRPr="00170108" w:rsidRDefault="0087530C" w:rsidP="000A7780">
      <w:pPr>
        <w:pStyle w:val="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afffffff3"/>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afffffff3"/>
        <w:numPr>
          <w:ilvl w:val="0"/>
          <w:numId w:val="44"/>
        </w:numPr>
      </w:pPr>
      <w:r>
        <w:t xml:space="preserve">Solution 2: Network provides (e.g. low mobility, not-at-cell-edge) evaluation parameters to UE via dedicated </w:t>
      </w:r>
      <w:proofErr w:type="spellStart"/>
      <w:r>
        <w:t>signalling</w:t>
      </w:r>
      <w:proofErr w:type="spellEnd"/>
      <w:r>
        <w:t>; [</w:t>
      </w:r>
      <w:r w:rsidR="00157F81">
        <w:t>15</w:t>
      </w:r>
      <w:r>
        <w:t xml:space="preserve">] </w:t>
      </w:r>
    </w:p>
    <w:p w14:paraId="0D919F92" w14:textId="33D7AC10" w:rsidR="00170108" w:rsidRDefault="00166743" w:rsidP="00170108">
      <w:pPr>
        <w:pStyle w:val="afffffff3"/>
        <w:numPr>
          <w:ilvl w:val="0"/>
          <w:numId w:val="44"/>
        </w:numPr>
      </w:pPr>
      <w:r>
        <w:t>Solution 3</w:t>
      </w:r>
      <w:r w:rsidR="00170108">
        <w:t xml:space="preserve">: </w:t>
      </w:r>
      <w:r w:rsidR="005835D6">
        <w:t xml:space="preserve">AMF sends “stationary” indication to </w:t>
      </w:r>
      <w:proofErr w:type="spellStart"/>
      <w:r w:rsidR="005835D6">
        <w:t>gNB</w:t>
      </w:r>
      <w:proofErr w:type="spellEnd"/>
      <w:r w:rsidR="005835D6">
        <w:t xml:space="preserve"> (based on UE subscription)</w:t>
      </w:r>
      <w:r w:rsidR="00170108">
        <w:t>; [</w:t>
      </w:r>
      <w:r w:rsidR="00A43739">
        <w:t>17</w:t>
      </w:r>
      <w:r w:rsidR="00170108">
        <w:t>]</w:t>
      </w:r>
    </w:p>
    <w:p w14:paraId="64DF836C" w14:textId="77777777" w:rsidR="00170108" w:rsidRDefault="00170108" w:rsidP="00170108">
      <w:pPr>
        <w:pStyle w:val="afffffff3"/>
        <w:numPr>
          <w:ilvl w:val="0"/>
          <w:numId w:val="44"/>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w:t>
      </w:r>
      <w:proofErr w:type="spellStart"/>
      <w:r>
        <w:rPr>
          <w:b/>
          <w:bCs/>
          <w:szCs w:val="21"/>
        </w:rPr>
        <w:t>neighbour</w:t>
      </w:r>
      <w:proofErr w:type="spellEnd"/>
      <w:r>
        <w:rPr>
          <w:b/>
          <w:bCs/>
          <w:szCs w:val="21"/>
        </w:rPr>
        <w:t xml:space="preserve">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afc"/>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9F3B95">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9F3B95">
        <w:tc>
          <w:tcPr>
            <w:tcW w:w="1384" w:type="dxa"/>
          </w:tcPr>
          <w:p w14:paraId="3B19EE44" w14:textId="43C696F8" w:rsidR="00170108" w:rsidRDefault="002C326C" w:rsidP="009F3B95">
            <w:pPr>
              <w:spacing w:after="0"/>
              <w:rPr>
                <w:szCs w:val="21"/>
              </w:rPr>
            </w:pPr>
            <w:r>
              <w:rPr>
                <w:szCs w:val="21"/>
              </w:rPr>
              <w:lastRenderedPageBreak/>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9F3B95">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9F3B95">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77777777" w:rsidR="001D490D" w:rsidRPr="007F3D59" w:rsidRDefault="001D490D" w:rsidP="001D490D">
            <w:pPr>
              <w:widowControl/>
              <w:rPr>
                <w:szCs w:val="21"/>
                <w:lang w:eastAsia="zh-CN"/>
              </w:rPr>
            </w:pPr>
            <w:r w:rsidRPr="00DD44C0">
              <w:rPr>
                <w:szCs w:val="21"/>
                <w:lang w:eastAsia="zh-CN"/>
              </w:rPr>
              <w:t xml:space="preserve">For </w:t>
            </w:r>
            <w:proofErr w:type="spellStart"/>
            <w:r w:rsidRPr="00DD44C0">
              <w:rPr>
                <w:szCs w:val="21"/>
                <w:lang w:eastAsia="zh-CN"/>
              </w:rPr>
              <w:t>neighbour</w:t>
            </w:r>
            <w:proofErr w:type="spellEnd"/>
            <w:r w:rsidRPr="00DD44C0">
              <w:rPr>
                <w:szCs w:val="21"/>
                <w:lang w:eastAsia="zh-CN"/>
              </w:rPr>
              <w:t xml:space="preserve"> cell RRM relaxation in RRC CONNECTED, we think </w:t>
            </w:r>
            <w:r w:rsidRPr="007F3D59">
              <w:rPr>
                <w:szCs w:val="21"/>
                <w:lang w:eastAsia="zh-CN"/>
              </w:rPr>
              <w:t xml:space="preserve">Rel-16 </w:t>
            </w:r>
            <w:proofErr w:type="spellStart"/>
            <w:r w:rsidRPr="007F3D59">
              <w:rPr>
                <w:szCs w:val="21"/>
                <w:lang w:eastAsia="zh-CN"/>
              </w:rPr>
              <w:t>neighbour</w:t>
            </w:r>
            <w:proofErr w:type="spellEnd"/>
            <w:r w:rsidRPr="007F3D59">
              <w:rPr>
                <w:szCs w:val="21"/>
                <w:lang w:eastAsia="zh-CN"/>
              </w:rPr>
              <w:t xml:space="preserve">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r w:rsidRPr="00DD44C0">
              <w:rPr>
                <w:szCs w:val="21"/>
                <w:lang w:eastAsia="zh-CN"/>
              </w:rPr>
              <w:t>UEs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9F3B95">
        <w:tc>
          <w:tcPr>
            <w:tcW w:w="1384" w:type="dxa"/>
          </w:tcPr>
          <w:p w14:paraId="748D9344" w14:textId="0FB759B3" w:rsidR="00DC70CB" w:rsidRDefault="00DC70CB" w:rsidP="009F3B95">
            <w:pPr>
              <w:spacing w:after="0"/>
              <w:rPr>
                <w:szCs w:val="21"/>
              </w:rPr>
            </w:pPr>
            <w:r>
              <w:rPr>
                <w:szCs w:val="21"/>
              </w:rPr>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example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r w:rsidR="005161BC" w14:paraId="0D09CBD3" w14:textId="77777777" w:rsidTr="009F3B95">
        <w:tc>
          <w:tcPr>
            <w:tcW w:w="1384" w:type="dxa"/>
          </w:tcPr>
          <w:p w14:paraId="77AB4953" w14:textId="4E59162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 xml:space="preserve">In addition, static “stationary” property will limit RRM relaxation using scenarios to “UE always doesn’t move at all”, if RRM relaxation in RRC_CONNECTED is agreed to support. This will be not beneficial for those </w:t>
            </w:r>
            <w:proofErr w:type="spellStart"/>
            <w:r>
              <w:t>RedCap</w:t>
            </w:r>
            <w:proofErr w:type="spellEnd"/>
            <w:r>
              <w:t xml:space="preserve">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bl>
    <w:p w14:paraId="47C33E3D" w14:textId="77777777" w:rsidR="00B11AE1" w:rsidRDefault="00B11AE1" w:rsidP="000A7780"/>
    <w:p w14:paraId="34050B06" w14:textId="16697F27" w:rsidR="0087530C" w:rsidRPr="005835D6" w:rsidRDefault="00B214A3" w:rsidP="000A7780">
      <w:pPr>
        <w:pStyle w:val="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proofErr w:type="spellStart"/>
      <w:r w:rsidR="005835D6" w:rsidRPr="009D62CB">
        <w:rPr>
          <w:i/>
        </w:rPr>
        <w:t>Sintrasearch</w:t>
      </w:r>
      <w:proofErr w:type="spellEnd"/>
      <w:r w:rsidR="005835D6">
        <w:t xml:space="preserve">, </w:t>
      </w:r>
      <w:proofErr w:type="spellStart"/>
      <w:r w:rsidR="005835D6" w:rsidRPr="009D62CB">
        <w:rPr>
          <w:i/>
        </w:rPr>
        <w:t>Snonintrasearch</w:t>
      </w:r>
      <w:proofErr w:type="spellEnd"/>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afffffff3"/>
        <w:numPr>
          <w:ilvl w:val="0"/>
          <w:numId w:val="44"/>
        </w:numPr>
      </w:pPr>
      <w:r>
        <w:t xml:space="preserve">Solution 1: Ask RAN4 to define relaxed measurement intervals; </w:t>
      </w:r>
    </w:p>
    <w:p w14:paraId="21BE5BE2" w14:textId="75477BAA" w:rsidR="005835D6" w:rsidRDefault="005835D6" w:rsidP="005835D6">
      <w:pPr>
        <w:pStyle w:val="afffffff3"/>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afffffff3"/>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afffffff3"/>
        <w:numPr>
          <w:ilvl w:val="0"/>
          <w:numId w:val="44"/>
        </w:numPr>
      </w:pPr>
      <w:r>
        <w:lastRenderedPageBreak/>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w:t>
      </w:r>
      <w:proofErr w:type="spellStart"/>
      <w:r>
        <w:rPr>
          <w:b/>
          <w:bCs/>
          <w:szCs w:val="21"/>
        </w:rPr>
        <w:t>neighbour</w:t>
      </w:r>
      <w:proofErr w:type="spellEnd"/>
      <w:r>
        <w:rPr>
          <w:b/>
          <w:bCs/>
          <w:szCs w:val="21"/>
        </w:rPr>
        <w:t xml:space="preserve">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afc"/>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9F3B95">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9F3B95">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9F3B95">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9F3B95">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A UE in RRC CONNECTED performs SSB and CSI-RS measurements, if both are configured by the network. In the existing measurement procedure, UE starts (or stops)</w:t>
            </w:r>
            <w:proofErr w:type="gramStart"/>
            <w:r w:rsidRPr="0001703B">
              <w:rPr>
                <w:szCs w:val="21"/>
              </w:rPr>
              <w:t xml:space="preserve">  </w:t>
            </w:r>
            <w:proofErr w:type="spellStart"/>
            <w:r w:rsidRPr="0001703B">
              <w:rPr>
                <w:szCs w:val="21"/>
              </w:rPr>
              <w:t>neighbour</w:t>
            </w:r>
            <w:proofErr w:type="spellEnd"/>
            <w:proofErr w:type="gramEnd"/>
            <w:r w:rsidRPr="0001703B">
              <w:rPr>
                <w:szCs w:val="21"/>
              </w:rPr>
              <w:t xml:space="preserve"> cell measurements on both RS types at the same time, according to s-measure criteria. If measurement relaxation criteria is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9F3B95">
        <w:tc>
          <w:tcPr>
            <w:tcW w:w="1384" w:type="dxa"/>
          </w:tcPr>
          <w:p w14:paraId="113BC432" w14:textId="11A76531" w:rsidR="00DC70CB" w:rsidRDefault="00DC70CB" w:rsidP="009F3B95">
            <w:pPr>
              <w:spacing w:after="0"/>
              <w:rPr>
                <w:szCs w:val="21"/>
              </w:rPr>
            </w:pPr>
            <w:r>
              <w:rPr>
                <w:szCs w:val="21"/>
              </w:rPr>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r w:rsidR="005161BC" w14:paraId="79685F82" w14:textId="77777777" w:rsidTr="009F3B95">
        <w:tc>
          <w:tcPr>
            <w:tcW w:w="1384" w:type="dxa"/>
          </w:tcPr>
          <w:p w14:paraId="6972B7B4" w14:textId="071B40C6"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e.g. UE is at cell center and it is stationary. For the case of UE being stationary but at cell edge, UE may needs to handover to another cell due to bad link quality, so it needs some neighboring cell measurement but with relaxed measurement possibly. For the low mobility case, UE needs to measure some neighboring cells just in case possible handover.</w:t>
            </w:r>
          </w:p>
        </w:tc>
      </w:tr>
    </w:tbl>
    <w:p w14:paraId="2D1E7B63" w14:textId="77777777" w:rsidR="00194D98" w:rsidRPr="000A7780" w:rsidRDefault="00194D98" w:rsidP="000A7780"/>
    <w:p w14:paraId="09FA467D" w14:textId="5B9CBE63" w:rsidR="00AD256B" w:rsidRDefault="001735AF"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 xml:space="preserve">(or </w:t>
      </w:r>
      <w:r w:rsidR="00650461">
        <w:lastRenderedPageBreak/>
        <w:t>handover)</w:t>
      </w:r>
      <w:r>
        <w:t xml:space="preserve">, and </w:t>
      </w:r>
      <w:r w:rsidR="00650461">
        <w:t xml:space="preserve">considering RRM relaxation of </w:t>
      </w:r>
      <w:proofErr w:type="spellStart"/>
      <w:r w:rsidR="00650461">
        <w:t>neighbour</w:t>
      </w:r>
      <w:proofErr w:type="spellEnd"/>
      <w:r w:rsidR="00650461">
        <w:t xml:space="preserve"> cell is based on the results of serving cell, due to relaxed serving cell measurement, UE may </w:t>
      </w:r>
      <w:r w:rsidR="00314871">
        <w:t xml:space="preserve">continue relaxing </w:t>
      </w:r>
      <w:proofErr w:type="spellStart"/>
      <w:r w:rsidR="00314871">
        <w:t>neighbour</w:t>
      </w:r>
      <w:proofErr w:type="spellEnd"/>
      <w:r w:rsidR="00314871">
        <w:t xml:space="preserve">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w:t>
      </w:r>
      <w:proofErr w:type="spellStart"/>
      <w:r w:rsidR="007B7E08">
        <w:t>eDRX</w:t>
      </w:r>
      <w:proofErr w:type="spellEnd"/>
      <w:r w:rsidR="007B7E08">
        <w:t>,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afffffff3"/>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afffffff3"/>
        <w:numPr>
          <w:ilvl w:val="0"/>
          <w:numId w:val="28"/>
        </w:numPr>
      </w:pPr>
      <w:r>
        <w:t>Case 2: Slightly moving devices in RRC_IDLE and RRC_INACTIVE;</w:t>
      </w:r>
    </w:p>
    <w:p w14:paraId="5B5C8803" w14:textId="5B65A3FC" w:rsidR="00EF3163" w:rsidRDefault="00EF3163" w:rsidP="00194D98">
      <w:pPr>
        <w:pStyle w:val="afffffff3"/>
        <w:numPr>
          <w:ilvl w:val="0"/>
          <w:numId w:val="28"/>
        </w:numPr>
      </w:pPr>
      <w:r>
        <w:t>Case 3: Fixed or immobile devices in RRC_CONNECTED;</w:t>
      </w:r>
    </w:p>
    <w:p w14:paraId="675F1C4A" w14:textId="73690ECA" w:rsidR="00001A96" w:rsidRDefault="00EF3163" w:rsidP="00DB00BB">
      <w:pPr>
        <w:pStyle w:val="afffffff3"/>
        <w:numPr>
          <w:ilvl w:val="0"/>
          <w:numId w:val="2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afc"/>
        <w:tblW w:w="9639" w:type="dxa"/>
        <w:tblInd w:w="250" w:type="dxa"/>
        <w:tblLayout w:type="fixed"/>
        <w:tblLook w:val="04A0" w:firstRow="1" w:lastRow="0" w:firstColumn="1" w:lastColumn="0" w:noHBand="0" w:noVBand="1"/>
      </w:tblPr>
      <w:tblGrid>
        <w:gridCol w:w="1134"/>
        <w:gridCol w:w="1134"/>
        <w:gridCol w:w="1276"/>
        <w:gridCol w:w="1134"/>
        <w:gridCol w:w="1134"/>
        <w:gridCol w:w="3827"/>
      </w:tblGrid>
      <w:tr w:rsidR="00AA572E" w14:paraId="5D172CF1" w14:textId="77777777" w:rsidTr="00E63FBF">
        <w:tc>
          <w:tcPr>
            <w:tcW w:w="1134"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410"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E63FBF">
        <w:tc>
          <w:tcPr>
            <w:tcW w:w="1134" w:type="dxa"/>
            <w:vMerge/>
          </w:tcPr>
          <w:p w14:paraId="5D23F915" w14:textId="5E819C5F" w:rsidR="00AA572E" w:rsidRDefault="00AA572E" w:rsidP="002168CD">
            <w:pPr>
              <w:spacing w:after="0"/>
              <w:rPr>
                <w:szCs w:val="21"/>
              </w:rPr>
            </w:pPr>
          </w:p>
        </w:tc>
        <w:tc>
          <w:tcPr>
            <w:tcW w:w="1134"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E63FBF">
        <w:tc>
          <w:tcPr>
            <w:tcW w:w="1134" w:type="dxa"/>
          </w:tcPr>
          <w:p w14:paraId="17DB2F63" w14:textId="0D3F70F4" w:rsidR="00AA572E" w:rsidRDefault="001F389A" w:rsidP="002168CD">
            <w:pPr>
              <w:spacing w:after="0"/>
              <w:rPr>
                <w:szCs w:val="21"/>
              </w:rPr>
            </w:pPr>
            <w:r>
              <w:rPr>
                <w:szCs w:val="21"/>
              </w:rPr>
              <w:t>Nokia, Nokia Shanghai Bell</w:t>
            </w:r>
          </w:p>
        </w:tc>
        <w:tc>
          <w:tcPr>
            <w:tcW w:w="1134"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interference or additional HOs after connection establishment </w:t>
            </w:r>
            <w:proofErr w:type="spellStart"/>
            <w:r>
              <w:rPr>
                <w:szCs w:val="21"/>
              </w:rPr>
              <w:t>etc</w:t>
            </w:r>
            <w:proofErr w:type="spellEnd"/>
            <w:r>
              <w:rPr>
                <w:szCs w:val="21"/>
              </w:rPr>
              <w:t xml:space="preserve"> </w:t>
            </w:r>
          </w:p>
        </w:tc>
      </w:tr>
      <w:tr w:rsidR="00E63FBF" w14:paraId="06D650EC" w14:textId="77777777" w:rsidTr="00E63FBF">
        <w:tc>
          <w:tcPr>
            <w:tcW w:w="1134" w:type="dxa"/>
          </w:tcPr>
          <w:p w14:paraId="4C5B6EF3" w14:textId="62DDFC20" w:rsidR="00E63FBF" w:rsidRDefault="00E63FBF" w:rsidP="00E63FBF">
            <w:pPr>
              <w:spacing w:after="0"/>
              <w:rPr>
                <w:szCs w:val="21"/>
              </w:rPr>
            </w:pPr>
            <w:r>
              <w:rPr>
                <w:szCs w:val="21"/>
              </w:rPr>
              <w:t>Ericsson</w:t>
            </w:r>
          </w:p>
        </w:tc>
        <w:tc>
          <w:tcPr>
            <w:tcW w:w="1134"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w:t>
            </w:r>
            <w:proofErr w:type="spellStart"/>
            <w:r w:rsidRPr="00EC0AA0">
              <w:rPr>
                <w:szCs w:val="21"/>
              </w:rPr>
              <w:t>RedCap</w:t>
            </w:r>
            <w:proofErr w:type="spellEnd"/>
            <w:r w:rsidRPr="00EC0AA0">
              <w:rPr>
                <w:szCs w:val="21"/>
              </w:rPr>
              <w:t xml:space="preserve"> it is difficult to assess the different options. </w:t>
            </w:r>
          </w:p>
        </w:tc>
      </w:tr>
      <w:tr w:rsidR="001D490D" w14:paraId="7510629C" w14:textId="77777777" w:rsidTr="00E63FBF">
        <w:tc>
          <w:tcPr>
            <w:tcW w:w="1134"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 xml:space="preserve">serving cell measurement relaxation may lead to </w:t>
            </w:r>
            <w:r w:rsidRPr="00974992">
              <w:rPr>
                <w:szCs w:val="21"/>
                <w:lang w:eastAsia="zh-CN"/>
              </w:rPr>
              <w:lastRenderedPageBreak/>
              <w:t xml:space="preserve">too late cell reselection/handover and make the evaluation for </w:t>
            </w:r>
            <w:proofErr w:type="spellStart"/>
            <w:r w:rsidRPr="00974992">
              <w:rPr>
                <w:szCs w:val="21"/>
                <w:lang w:eastAsia="zh-CN"/>
              </w:rPr>
              <w:t>neighbouring</w:t>
            </w:r>
            <w:proofErr w:type="spellEnd"/>
            <w:r w:rsidRPr="00974992">
              <w:rPr>
                <w:szCs w:val="21"/>
                <w:lang w:eastAsia="zh-CN"/>
              </w:rPr>
              <w:t xml:space="preserve"> cell relaxation less stable.</w:t>
            </w:r>
          </w:p>
        </w:tc>
      </w:tr>
      <w:tr w:rsidR="00DC70CB" w14:paraId="61349E06" w14:textId="77777777" w:rsidTr="00E63FBF">
        <w:tc>
          <w:tcPr>
            <w:tcW w:w="1134" w:type="dxa"/>
          </w:tcPr>
          <w:p w14:paraId="6C4D1E18" w14:textId="354017C9" w:rsidR="00DC70CB" w:rsidRDefault="00DC70CB" w:rsidP="002168CD">
            <w:pPr>
              <w:spacing w:after="0"/>
              <w:rPr>
                <w:szCs w:val="21"/>
              </w:rPr>
            </w:pPr>
            <w:r>
              <w:rPr>
                <w:szCs w:val="21"/>
              </w:rPr>
              <w:lastRenderedPageBreak/>
              <w:t>CATT</w:t>
            </w:r>
          </w:p>
        </w:tc>
        <w:tc>
          <w:tcPr>
            <w:tcW w:w="1134"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F431A1">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proofErr w:type="gramStart"/>
            <w:r>
              <w:rPr>
                <w:szCs w:val="21"/>
              </w:rPr>
              <w:t>assuming</w:t>
            </w:r>
            <w:proofErr w:type="gramEnd"/>
            <w:r>
              <w:rPr>
                <w:szCs w:val="21"/>
              </w:rPr>
              <w:t xml:space="preserve">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But the key point is to assess the actual benefit considering the UE still needs to monitor paging.</w:t>
            </w:r>
          </w:p>
        </w:tc>
      </w:tr>
      <w:tr w:rsidR="005161BC" w14:paraId="32DC7D8B" w14:textId="77777777" w:rsidTr="00E63FBF">
        <w:tc>
          <w:tcPr>
            <w:tcW w:w="1134" w:type="dxa"/>
          </w:tcPr>
          <w:p w14:paraId="2B3757D5" w14:textId="3C4F3217" w:rsidR="005161BC" w:rsidRDefault="005161BC" w:rsidP="005161BC">
            <w:pPr>
              <w:tabs>
                <w:tab w:val="left" w:pos="438"/>
              </w:tabs>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134"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bl>
    <w:p w14:paraId="158C551A" w14:textId="77777777" w:rsidR="00A93BF2" w:rsidRDefault="00A93BF2" w:rsidP="00DB00BB"/>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afffffff3"/>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afffffff3"/>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afffffff3"/>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afc"/>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2168CD">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1D490D" w14:paraId="7E19C1E9" w14:textId="77777777" w:rsidTr="002168CD">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2168CD">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2168CD">
        <w:tc>
          <w:tcPr>
            <w:tcW w:w="1384" w:type="dxa"/>
          </w:tcPr>
          <w:p w14:paraId="49EA0160" w14:textId="7924709A"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lastRenderedPageBreak/>
              <w:t>HiSilicon</w:t>
            </w:r>
            <w:proofErr w:type="spellEnd"/>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really careful on </w:t>
            </w:r>
            <w:r w:rsidRPr="003C0862">
              <w:rPr>
                <w:szCs w:val="21"/>
                <w:lang w:eastAsia="zh-CN"/>
              </w:rPr>
              <w:t>serving cell RRM relaxation</w:t>
            </w:r>
            <w:r>
              <w:rPr>
                <w:szCs w:val="21"/>
                <w:lang w:eastAsia="zh-CN"/>
              </w:rPr>
              <w:t xml:space="preserve">, as the </w:t>
            </w:r>
            <w:r>
              <w:rPr>
                <w:szCs w:val="21"/>
                <w:lang w:eastAsia="zh-CN"/>
              </w:rPr>
              <w:lastRenderedPageBreak/>
              <w:t>measurement results of serving cell is the basis for the neighbor cell measurement.</w:t>
            </w:r>
          </w:p>
        </w:tc>
      </w:tr>
    </w:tbl>
    <w:p w14:paraId="1B1CBF88" w14:textId="77777777" w:rsidR="007415F8"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w:t>
      </w:r>
      <w:proofErr w:type="spellStart"/>
      <w:r w:rsidR="00611C50">
        <w:t>behaviour</w:t>
      </w:r>
      <w:proofErr w:type="spellEnd"/>
      <w:r w:rsidR="00611C50">
        <w:t xml:space="preserve">.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 xml:space="preserve">basic IDLE/INACTIVE </w:t>
      </w:r>
      <w:proofErr w:type="spellStart"/>
      <w:r w:rsidRPr="00564E98">
        <w:rPr>
          <w:color w:val="C00000"/>
          <w:sz w:val="20"/>
        </w:rPr>
        <w:t>behaviour</w:t>
      </w:r>
      <w:proofErr w:type="spellEnd"/>
      <w:r w:rsidRPr="00564E98">
        <w:rPr>
          <w:color w:val="C00000"/>
          <w:sz w:val="20"/>
        </w:rPr>
        <w:t xml:space="preserve"> (e.g. paging monitoring).</w:t>
      </w:r>
    </w:p>
    <w:tbl>
      <w:tblPr>
        <w:tblStyle w:val="afc"/>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DC70CB" w14:paraId="67C7E9D4" w14:textId="77777777" w:rsidTr="0023447C">
        <w:tc>
          <w:tcPr>
            <w:tcW w:w="1413" w:type="dxa"/>
          </w:tcPr>
          <w:p w14:paraId="58D9B0D9" w14:textId="77777777" w:rsidR="00DC70CB" w:rsidRDefault="00DC70CB" w:rsidP="002168CD">
            <w:pPr>
              <w:spacing w:after="0"/>
              <w:rPr>
                <w:szCs w:val="21"/>
              </w:rPr>
            </w:pPr>
          </w:p>
        </w:tc>
        <w:tc>
          <w:tcPr>
            <w:tcW w:w="8363" w:type="dxa"/>
          </w:tcPr>
          <w:p w14:paraId="0145A497" w14:textId="77777777" w:rsidR="00DC70CB" w:rsidRDefault="00DC70CB" w:rsidP="002168CD">
            <w:pPr>
              <w:spacing w:after="0"/>
              <w:rPr>
                <w:szCs w:val="21"/>
              </w:rPr>
            </w:pPr>
          </w:p>
        </w:tc>
      </w:tr>
      <w:tr w:rsidR="00DC70CB" w14:paraId="62CF0B7C" w14:textId="77777777" w:rsidTr="0023447C">
        <w:tc>
          <w:tcPr>
            <w:tcW w:w="1413" w:type="dxa"/>
          </w:tcPr>
          <w:p w14:paraId="7B6253F6" w14:textId="77777777" w:rsidR="00DC70CB" w:rsidRDefault="00DC70CB" w:rsidP="002168CD">
            <w:pPr>
              <w:spacing w:after="0"/>
              <w:rPr>
                <w:szCs w:val="21"/>
              </w:rPr>
            </w:pPr>
          </w:p>
        </w:tc>
        <w:tc>
          <w:tcPr>
            <w:tcW w:w="8363" w:type="dxa"/>
          </w:tcPr>
          <w:p w14:paraId="48543DAE" w14:textId="77777777" w:rsidR="00DC70CB" w:rsidRDefault="00DC70CB" w:rsidP="002168CD">
            <w:pPr>
              <w:spacing w:after="0"/>
              <w:rPr>
                <w:szCs w:val="21"/>
              </w:rPr>
            </w:pPr>
          </w:p>
        </w:tc>
      </w:tr>
      <w:tr w:rsidR="00DC70CB" w14:paraId="76CDEB48" w14:textId="77777777" w:rsidTr="0023447C">
        <w:tc>
          <w:tcPr>
            <w:tcW w:w="1413" w:type="dxa"/>
          </w:tcPr>
          <w:p w14:paraId="3BF874A1" w14:textId="77777777" w:rsidR="00DC70CB" w:rsidRDefault="00DC70CB" w:rsidP="002168CD">
            <w:pPr>
              <w:spacing w:after="0"/>
              <w:rPr>
                <w:szCs w:val="21"/>
              </w:rPr>
            </w:pPr>
          </w:p>
        </w:tc>
        <w:tc>
          <w:tcPr>
            <w:tcW w:w="8363" w:type="dxa"/>
          </w:tcPr>
          <w:p w14:paraId="0521A545" w14:textId="77777777" w:rsidR="00DC70CB" w:rsidRDefault="00DC70CB" w:rsidP="002168CD">
            <w:pPr>
              <w:spacing w:after="0"/>
              <w:rPr>
                <w:szCs w:val="21"/>
              </w:rPr>
            </w:pPr>
          </w:p>
        </w:tc>
      </w:tr>
    </w:tbl>
    <w:p w14:paraId="43FB9DFC" w14:textId="77777777" w:rsidR="008C01E6" w:rsidRDefault="008C01E6" w:rsidP="008C01E6"/>
    <w:p w14:paraId="7327C901" w14:textId="77777777" w:rsidR="0085014A" w:rsidRDefault="0085014A" w:rsidP="0085014A">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proofErr w:type="spellStart"/>
      <w:r>
        <w:rPr>
          <w:rFonts w:hint="eastAsia"/>
          <w:b/>
          <w:bCs/>
        </w:rPr>
        <w:t>Q</w:t>
      </w:r>
      <w:r w:rsidR="001D1996">
        <w:rPr>
          <w:b/>
          <w:bCs/>
        </w:rPr>
        <w:t>n</w:t>
      </w:r>
      <w:proofErr w:type="spellEnd"/>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afc"/>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R2-2006607</w:t>
      </w:r>
      <w:r w:rsidRPr="00A04688">
        <w:rPr>
          <w:szCs w:val="21"/>
        </w:rPr>
        <w:tab/>
        <w:t xml:space="preserve">Power saving enhancements for </w:t>
      </w:r>
      <w:proofErr w:type="spellStart"/>
      <w:r w:rsidRPr="00A04688">
        <w:rPr>
          <w:szCs w:val="21"/>
        </w:rPr>
        <w:t>RedCap</w:t>
      </w:r>
      <w:proofErr w:type="spellEnd"/>
      <w:r w:rsidRPr="00A04688">
        <w:rPr>
          <w:szCs w:val="21"/>
        </w:rPr>
        <w:t xml:space="preserve"> UEs</w:t>
      </w:r>
      <w:r w:rsidRPr="00A04688">
        <w:rPr>
          <w:szCs w:val="21"/>
        </w:rPr>
        <w:tab/>
        <w:t xml:space="preserve">Qualcomm </w:t>
      </w:r>
      <w:proofErr w:type="spellStart"/>
      <w:r w:rsidRPr="00A04688">
        <w:rPr>
          <w:szCs w:val="21"/>
        </w:rPr>
        <w:t>Inc</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5F866E7" w14:textId="488C65A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4D248CF0" w14:textId="32B529C9"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D9024DF" w14:textId="7777777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F26FAB3" w14:textId="4371293C"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747C540" w14:textId="40B211F4"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 xml:space="preserve">ZTE Corporation, </w:t>
      </w:r>
      <w:proofErr w:type="spellStart"/>
      <w:r w:rsidRPr="00A04688">
        <w:rPr>
          <w:szCs w:val="21"/>
        </w:rPr>
        <w:t>Sanechips</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A679B74" w14:textId="32AEA8EF"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R2-2006913</w:t>
      </w:r>
      <w:r w:rsidRPr="00A04688">
        <w:rPr>
          <w:szCs w:val="21"/>
        </w:rPr>
        <w:tab/>
        <w:t xml:space="preserve">Reducing power consumption in </w:t>
      </w:r>
      <w:proofErr w:type="spellStart"/>
      <w:r w:rsidRPr="00A04688">
        <w:rPr>
          <w:szCs w:val="21"/>
        </w:rPr>
        <w:t>RedCap</w:t>
      </w:r>
      <w:proofErr w:type="spellEnd"/>
      <w:r w:rsidRPr="00A04688">
        <w:rPr>
          <w:szCs w:val="21"/>
        </w:rPr>
        <w:t xml:space="preserve"> devices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71939AAF" w14:textId="1F7F436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R2-2007111</w:t>
      </w:r>
      <w:r w:rsidRPr="00A04688">
        <w:rPr>
          <w:szCs w:val="21"/>
        </w:rPr>
        <w:tab/>
        <w:t xml:space="preserve">Impact of power-saving aspects on </w:t>
      </w:r>
      <w:proofErr w:type="spellStart"/>
      <w:r w:rsidRPr="00A04688">
        <w:rPr>
          <w:szCs w:val="21"/>
        </w:rPr>
        <w:t>RedCap</w:t>
      </w:r>
      <w:proofErr w:type="spellEnd"/>
      <w:r w:rsidRPr="00A04688">
        <w:rPr>
          <w:szCs w:val="21"/>
        </w:rPr>
        <w:t xml:space="preserve"> UEs</w:t>
      </w:r>
      <w:r w:rsidRPr="00A04688">
        <w:rPr>
          <w:szCs w:val="21"/>
        </w:rPr>
        <w:tab/>
        <w:t>Apple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0497A31" w14:textId="5BCAC721"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D4628AA" w14:textId="6B597356"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1A44EC48" w14:textId="259DD95C"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89E0F53"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2BEEE84"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8C0326" w14:textId="435976B5"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C62B289"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R2-2009620</w:t>
      </w:r>
      <w:r w:rsidRPr="00A04688">
        <w:rPr>
          <w:szCs w:val="21"/>
        </w:rPr>
        <w:tab/>
      </w:r>
      <w:proofErr w:type="spellStart"/>
      <w:r w:rsidRPr="00A04688">
        <w:rPr>
          <w:szCs w:val="21"/>
        </w:rPr>
        <w:t>RedCap</w:t>
      </w:r>
      <w:proofErr w:type="spellEnd"/>
      <w:r w:rsidRPr="00A04688">
        <w:rPr>
          <w:szCs w:val="21"/>
        </w:rPr>
        <w:t xml:space="preserve"> power saving enhancements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31681666"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17669D"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R2-2009935</w:t>
      </w:r>
      <w:r w:rsidRPr="00A04688">
        <w:rPr>
          <w:szCs w:val="21"/>
        </w:rPr>
        <w:tab/>
      </w:r>
      <w:proofErr w:type="spellStart"/>
      <w:r w:rsidRPr="00A04688">
        <w:rPr>
          <w:szCs w:val="21"/>
        </w:rPr>
        <w:t>eDRX</w:t>
      </w:r>
      <w:proofErr w:type="spellEnd"/>
      <w:r w:rsidRPr="00A04688">
        <w:rPr>
          <w:szCs w:val="21"/>
        </w:rPr>
        <w:t xml:space="preserve"> and RRM measurement relaxation for </w:t>
      </w:r>
      <w:proofErr w:type="spellStart"/>
      <w:r w:rsidRPr="00A04688">
        <w:rPr>
          <w:szCs w:val="21"/>
        </w:rPr>
        <w:t>RedCap</w:t>
      </w:r>
      <w:proofErr w:type="spellEnd"/>
      <w:r w:rsidRPr="00A04688">
        <w:rPr>
          <w:szCs w:val="21"/>
        </w:rPr>
        <w:t xml:space="preserve">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461CE9D"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R2-2010580</w:t>
      </w:r>
      <w:r w:rsidRPr="00A04688">
        <w:rPr>
          <w:szCs w:val="21"/>
        </w:rPr>
        <w:tab/>
        <w:t xml:space="preserve">RRM relaxation for stationary </w:t>
      </w:r>
      <w:proofErr w:type="spellStart"/>
      <w:r w:rsidRPr="00A04688">
        <w:rPr>
          <w:szCs w:val="21"/>
        </w:rPr>
        <w:t>RedCap</w:t>
      </w:r>
      <w:proofErr w:type="spellEnd"/>
      <w:r w:rsidRPr="00A04688">
        <w:rPr>
          <w:szCs w:val="21"/>
        </w:rPr>
        <w:t xml:space="preserve"> </w:t>
      </w:r>
      <w:proofErr w:type="spellStart"/>
      <w:r w:rsidRPr="00A04688">
        <w:rPr>
          <w:szCs w:val="21"/>
        </w:rPr>
        <w:t>Ues</w:t>
      </w:r>
      <w:proofErr w:type="spellEnd"/>
      <w:r w:rsidRPr="00A04688">
        <w:rPr>
          <w:szCs w:val="21"/>
        </w:rPr>
        <w:tab/>
        <w:t>LG Electronics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09E40D0" w14:textId="77777777" w:rsidR="003E5549" w:rsidRDefault="00777FDC" w:rsidP="00127769">
      <w:pPr>
        <w:pStyle w:val="afffffff3"/>
        <w:numPr>
          <w:ilvl w:val="0"/>
          <w:numId w:val="20"/>
        </w:numPr>
        <w:snapToGrid w:val="0"/>
        <w:spacing w:before="120" w:after="0"/>
        <w:ind w:left="714" w:hanging="357"/>
        <w:rPr>
          <w:szCs w:val="21"/>
        </w:rPr>
      </w:pPr>
      <w:r w:rsidRPr="003E5549">
        <w:rPr>
          <w:szCs w:val="21"/>
        </w:rPr>
        <w:t>R2-2010592</w:t>
      </w:r>
      <w:r w:rsidRPr="003E5549">
        <w:rPr>
          <w:szCs w:val="21"/>
        </w:rPr>
        <w:tab/>
        <w:t xml:space="preserve">RRM relaxation for </w:t>
      </w:r>
      <w:proofErr w:type="spellStart"/>
      <w:r w:rsidRPr="003E5549">
        <w:rPr>
          <w:szCs w:val="21"/>
        </w:rPr>
        <w:t>RedCap</w:t>
      </w:r>
      <w:proofErr w:type="spellEnd"/>
      <w:r w:rsidRPr="003E5549">
        <w:rPr>
          <w:szCs w:val="21"/>
        </w:rPr>
        <w:t xml:space="preserve">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127769">
      <w:pPr>
        <w:pStyle w:val="afffffff3"/>
        <w:numPr>
          <w:ilvl w:val="0"/>
          <w:numId w:val="20"/>
        </w:numPr>
        <w:snapToGrid w:val="0"/>
        <w:spacing w:before="120" w:after="0"/>
        <w:ind w:left="714" w:hanging="357"/>
        <w:rPr>
          <w:szCs w:val="21"/>
        </w:rPr>
      </w:pPr>
      <w:r w:rsidRPr="003E5549">
        <w:rPr>
          <w:szCs w:val="21"/>
        </w:rPr>
        <w:t>R2-2010787</w:t>
      </w:r>
      <w:r w:rsidRPr="003E5549">
        <w:rPr>
          <w:szCs w:val="21"/>
        </w:rPr>
        <w:tab/>
        <w:t xml:space="preserve">Summary of offline 114 - </w:t>
      </w:r>
      <w:proofErr w:type="spellStart"/>
      <w:r w:rsidRPr="003E5549">
        <w:rPr>
          <w:szCs w:val="21"/>
        </w:rPr>
        <w:t>RedCap</w:t>
      </w:r>
      <w:proofErr w:type="spellEnd"/>
      <w:r w:rsidRPr="003E5549">
        <w:rPr>
          <w:szCs w:val="21"/>
        </w:rPr>
        <w:t xml:space="preserve"> power saving</w:t>
      </w:r>
      <w:r w:rsidRPr="003E5549">
        <w:rPr>
          <w:szCs w:val="21"/>
        </w:rPr>
        <w:tab/>
        <w:t>CATT</w:t>
      </w:r>
      <w:r w:rsidRPr="003E5549">
        <w:rPr>
          <w:szCs w:val="21"/>
        </w:rPr>
        <w:tab/>
        <w:t>discussion</w:t>
      </w:r>
      <w:r w:rsidRPr="003E5549">
        <w:rPr>
          <w:szCs w:val="21"/>
        </w:rPr>
        <w:tab/>
        <w:t>Rel-17</w:t>
      </w:r>
      <w:r w:rsidRPr="003E5549">
        <w:rPr>
          <w:szCs w:val="21"/>
        </w:rPr>
        <w:tab/>
      </w:r>
      <w:proofErr w:type="spellStart"/>
      <w:r w:rsidRPr="003E5549">
        <w:rPr>
          <w:szCs w:val="21"/>
        </w:rPr>
        <w:t>FS_NR_redcap</w:t>
      </w:r>
      <w:proofErr w:type="spellEnd"/>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lastRenderedPageBreak/>
        <w:t>RAN2 endorsed TP</w:t>
      </w:r>
    </w:p>
    <w:p w14:paraId="13867375" w14:textId="77777777" w:rsidR="00C17ACD" w:rsidRPr="00C17ACD" w:rsidRDefault="00C17ACD" w:rsidP="00C17ACD">
      <w:pPr>
        <w:pStyle w:val="afffffff3"/>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r>
      <w:proofErr w:type="spellStart"/>
      <w:r w:rsidRPr="00C17ACD">
        <w:rPr>
          <w:szCs w:val="21"/>
        </w:rPr>
        <w:t>FS_NR_redcap</w:t>
      </w:r>
      <w:proofErr w:type="spellEnd"/>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7"/>
      <w:headerReference w:type="default" r:id="rId18"/>
      <w:footerReference w:type="even" r:id="rId19"/>
      <w:footerReference w:type="default" r:id="rId20"/>
      <w:headerReference w:type="first" r:id="rId21"/>
      <w:footerReference w:type="firs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Jussi Koskinen" w:date="2020-12-22T13:19:00Z" w:initials="Jussi Kos">
    <w:p w14:paraId="768F5A3C" w14:textId="3130C9AC" w:rsidR="00F75DA1" w:rsidRDefault="00F75DA1">
      <w:pPr>
        <w:pStyle w:val="a4"/>
      </w:pPr>
      <w:r>
        <w:rPr>
          <w:rStyle w:val="afa"/>
        </w:rPr>
        <w:annotationRef/>
      </w:r>
      <w:proofErr w:type="gramStart"/>
      <w:r>
        <w:t>reference</w:t>
      </w:r>
      <w:proofErr w:type="gramEnd"/>
      <w:r>
        <w:t xml:space="preserve">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8F5A3C" w16cid:durableId="238C70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A92C3" w14:textId="77777777" w:rsidR="00B41A7F" w:rsidRDefault="00B41A7F">
      <w:pPr>
        <w:spacing w:after="0"/>
      </w:pPr>
      <w:r>
        <w:separator/>
      </w:r>
    </w:p>
  </w:endnote>
  <w:endnote w:type="continuationSeparator" w:id="0">
    <w:p w14:paraId="55CF0580" w14:textId="77777777" w:rsidR="00B41A7F" w:rsidRDefault="00B41A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06680F" w:rsidRDefault="0006680F">
    <w:pPr>
      <w:pStyle w:val="ae"/>
      <w:framePr w:wrap="around" w:vAnchor="text" w:hAnchor="margin" w:xAlign="right" w:y="1"/>
      <w:spacing w:before="120"/>
      <w:rPr>
        <w:rStyle w:val="af6"/>
      </w:rPr>
    </w:pPr>
    <w:r>
      <w:rPr>
        <w:rStyle w:val="af6"/>
      </w:rPr>
      <w:fldChar w:fldCharType="begin"/>
    </w:r>
    <w:r>
      <w:rPr>
        <w:rStyle w:val="af6"/>
      </w:rPr>
      <w:instrText xml:space="preserve">PAGE  </w:instrText>
    </w:r>
    <w:r>
      <w:rPr>
        <w:rStyle w:val="af6"/>
      </w:rPr>
      <w:fldChar w:fldCharType="end"/>
    </w:r>
  </w:p>
  <w:p w14:paraId="5936AAD0" w14:textId="77777777" w:rsidR="0006680F" w:rsidRDefault="0006680F">
    <w:pPr>
      <w:pStyle w:val="ae"/>
      <w:spacing w:before="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06680F" w:rsidRDefault="0006680F">
    <w:pPr>
      <w:pStyle w:val="ae"/>
      <w:spacing w:before="120"/>
      <w:ind w:right="360"/>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0C469" w14:textId="77777777" w:rsidR="0006680F" w:rsidRDefault="0006680F">
    <w:pPr>
      <w:pStyle w:val="ae"/>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65BDA" w14:textId="77777777" w:rsidR="00B41A7F" w:rsidRDefault="00B41A7F">
      <w:pPr>
        <w:spacing w:after="0"/>
      </w:pPr>
      <w:r>
        <w:separator/>
      </w:r>
    </w:p>
  </w:footnote>
  <w:footnote w:type="continuationSeparator" w:id="0">
    <w:p w14:paraId="0C235387" w14:textId="77777777" w:rsidR="00B41A7F" w:rsidRDefault="00B41A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B8D3" w14:textId="77777777" w:rsidR="0006680F" w:rsidRDefault="0006680F">
    <w:pPr>
      <w:pStyle w:val="af"/>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06680F" w:rsidRDefault="0006680F">
    <w:pPr>
      <w:spacing w:before="120"/>
      <w:jc w:val="distribute"/>
      <w:rPr>
        <w:rFonts w:eastAsia="华文仿宋"/>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9D83" w14:textId="77777777" w:rsidR="0006680F" w:rsidRDefault="0006680F">
    <w:pPr>
      <w:pStyle w:val="af"/>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1"/>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2"/>
  </w:num>
  <w:num w:numId="24">
    <w:abstractNumId w:val="3"/>
  </w:num>
  <w:num w:numId="25">
    <w:abstractNumId w:val="7"/>
  </w:num>
  <w:num w:numId="26">
    <w:abstractNumId w:val="39"/>
  </w:num>
  <w:num w:numId="27">
    <w:abstractNumId w:val="38"/>
  </w:num>
  <w:num w:numId="28">
    <w:abstractNumId w:val="44"/>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3"/>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 w:numId="46">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 Koskinen">
    <w15:presenceInfo w15:providerId="None" w15:userId="Jussi Kosk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1259"/>
    <w:rsid w:val="00021359"/>
    <w:rsid w:val="00023004"/>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41D8"/>
    <w:rsid w:val="000541F0"/>
    <w:rsid w:val="000563ED"/>
    <w:rsid w:val="00056BF5"/>
    <w:rsid w:val="00056D93"/>
    <w:rsid w:val="00057DA8"/>
    <w:rsid w:val="000607CD"/>
    <w:rsid w:val="0006334E"/>
    <w:rsid w:val="0006680F"/>
    <w:rsid w:val="0006789E"/>
    <w:rsid w:val="0007093A"/>
    <w:rsid w:val="0007205B"/>
    <w:rsid w:val="000720EB"/>
    <w:rsid w:val="000755A8"/>
    <w:rsid w:val="00076824"/>
    <w:rsid w:val="00076B12"/>
    <w:rsid w:val="000801E0"/>
    <w:rsid w:val="000804D4"/>
    <w:rsid w:val="00080AD4"/>
    <w:rsid w:val="0008122E"/>
    <w:rsid w:val="00082CAA"/>
    <w:rsid w:val="000837D0"/>
    <w:rsid w:val="00084609"/>
    <w:rsid w:val="000875C4"/>
    <w:rsid w:val="0009084A"/>
    <w:rsid w:val="00090927"/>
    <w:rsid w:val="000915A4"/>
    <w:rsid w:val="0009278C"/>
    <w:rsid w:val="00092939"/>
    <w:rsid w:val="00097209"/>
    <w:rsid w:val="00097368"/>
    <w:rsid w:val="0009777E"/>
    <w:rsid w:val="000A0410"/>
    <w:rsid w:val="000A204F"/>
    <w:rsid w:val="000A20AD"/>
    <w:rsid w:val="000A2A28"/>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8C5"/>
    <w:rsid w:val="000D1EF9"/>
    <w:rsid w:val="000D2BB4"/>
    <w:rsid w:val="000D2BF9"/>
    <w:rsid w:val="000D59AA"/>
    <w:rsid w:val="000D660E"/>
    <w:rsid w:val="000D7338"/>
    <w:rsid w:val="000E1125"/>
    <w:rsid w:val="000E1569"/>
    <w:rsid w:val="000E1919"/>
    <w:rsid w:val="000E1993"/>
    <w:rsid w:val="000E214E"/>
    <w:rsid w:val="000E3941"/>
    <w:rsid w:val="000E3B8A"/>
    <w:rsid w:val="000E3E52"/>
    <w:rsid w:val="000E4C9C"/>
    <w:rsid w:val="000E6AE2"/>
    <w:rsid w:val="000E7217"/>
    <w:rsid w:val="000F0097"/>
    <w:rsid w:val="000F0A7B"/>
    <w:rsid w:val="000F0D2C"/>
    <w:rsid w:val="000F0E5A"/>
    <w:rsid w:val="000F2142"/>
    <w:rsid w:val="000F451B"/>
    <w:rsid w:val="000F461E"/>
    <w:rsid w:val="000F4723"/>
    <w:rsid w:val="000F58C6"/>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40B3"/>
    <w:rsid w:val="001D490D"/>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E3A"/>
    <w:rsid w:val="00201FFE"/>
    <w:rsid w:val="00202C4B"/>
    <w:rsid w:val="00206380"/>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832"/>
    <w:rsid w:val="00243D8C"/>
    <w:rsid w:val="00244D42"/>
    <w:rsid w:val="002465EF"/>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857"/>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1037C"/>
    <w:rsid w:val="00310943"/>
    <w:rsid w:val="00310D27"/>
    <w:rsid w:val="003127D4"/>
    <w:rsid w:val="00312C1A"/>
    <w:rsid w:val="00312DD1"/>
    <w:rsid w:val="00313308"/>
    <w:rsid w:val="003144CA"/>
    <w:rsid w:val="00314871"/>
    <w:rsid w:val="003171FD"/>
    <w:rsid w:val="003177B1"/>
    <w:rsid w:val="003201AA"/>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AAF"/>
    <w:rsid w:val="00341A93"/>
    <w:rsid w:val="00341CD4"/>
    <w:rsid w:val="003436BE"/>
    <w:rsid w:val="00343FD8"/>
    <w:rsid w:val="00345FC0"/>
    <w:rsid w:val="003469FC"/>
    <w:rsid w:val="003472E7"/>
    <w:rsid w:val="003474D5"/>
    <w:rsid w:val="00347800"/>
    <w:rsid w:val="003504B5"/>
    <w:rsid w:val="0035151A"/>
    <w:rsid w:val="0035158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F05"/>
    <w:rsid w:val="00401149"/>
    <w:rsid w:val="00402720"/>
    <w:rsid w:val="00402985"/>
    <w:rsid w:val="004031E6"/>
    <w:rsid w:val="00403BAA"/>
    <w:rsid w:val="00403FD6"/>
    <w:rsid w:val="00404F07"/>
    <w:rsid w:val="00406593"/>
    <w:rsid w:val="004069B2"/>
    <w:rsid w:val="00406EE1"/>
    <w:rsid w:val="00410408"/>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6238"/>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78A"/>
    <w:rsid w:val="004B4829"/>
    <w:rsid w:val="004B6983"/>
    <w:rsid w:val="004B6A2B"/>
    <w:rsid w:val="004B6B21"/>
    <w:rsid w:val="004B71F4"/>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1029C"/>
    <w:rsid w:val="005129CD"/>
    <w:rsid w:val="00513C0B"/>
    <w:rsid w:val="005146EB"/>
    <w:rsid w:val="005161BC"/>
    <w:rsid w:val="00516764"/>
    <w:rsid w:val="0052099E"/>
    <w:rsid w:val="005214BE"/>
    <w:rsid w:val="005219AA"/>
    <w:rsid w:val="00522736"/>
    <w:rsid w:val="00525585"/>
    <w:rsid w:val="0052657B"/>
    <w:rsid w:val="005312B1"/>
    <w:rsid w:val="00531D7F"/>
    <w:rsid w:val="00533BB6"/>
    <w:rsid w:val="005344B3"/>
    <w:rsid w:val="00534869"/>
    <w:rsid w:val="00534BAB"/>
    <w:rsid w:val="00534D4B"/>
    <w:rsid w:val="005371D2"/>
    <w:rsid w:val="00537528"/>
    <w:rsid w:val="0054258C"/>
    <w:rsid w:val="00542ED7"/>
    <w:rsid w:val="00544C0D"/>
    <w:rsid w:val="00545A76"/>
    <w:rsid w:val="005506C7"/>
    <w:rsid w:val="00550E39"/>
    <w:rsid w:val="005514AA"/>
    <w:rsid w:val="00554300"/>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73C11"/>
    <w:rsid w:val="00580518"/>
    <w:rsid w:val="00580E00"/>
    <w:rsid w:val="005825AE"/>
    <w:rsid w:val="005835D6"/>
    <w:rsid w:val="00585DF6"/>
    <w:rsid w:val="00585E04"/>
    <w:rsid w:val="00590069"/>
    <w:rsid w:val="005910DD"/>
    <w:rsid w:val="00591B9B"/>
    <w:rsid w:val="005920BC"/>
    <w:rsid w:val="005932D0"/>
    <w:rsid w:val="005940C1"/>
    <w:rsid w:val="00594712"/>
    <w:rsid w:val="0059566C"/>
    <w:rsid w:val="0059585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DFB"/>
    <w:rsid w:val="00617630"/>
    <w:rsid w:val="006178F9"/>
    <w:rsid w:val="00617B27"/>
    <w:rsid w:val="00620346"/>
    <w:rsid w:val="0062074A"/>
    <w:rsid w:val="00622516"/>
    <w:rsid w:val="00622C68"/>
    <w:rsid w:val="00623125"/>
    <w:rsid w:val="0062321A"/>
    <w:rsid w:val="006241EE"/>
    <w:rsid w:val="006253E0"/>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65D"/>
    <w:rsid w:val="0068430C"/>
    <w:rsid w:val="00685237"/>
    <w:rsid w:val="00685A48"/>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281"/>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ED9"/>
    <w:rsid w:val="008215E1"/>
    <w:rsid w:val="00821B52"/>
    <w:rsid w:val="008227CC"/>
    <w:rsid w:val="00822C19"/>
    <w:rsid w:val="00823AF8"/>
    <w:rsid w:val="008303B0"/>
    <w:rsid w:val="0083081F"/>
    <w:rsid w:val="00832183"/>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4FE1"/>
    <w:rsid w:val="008A5E28"/>
    <w:rsid w:val="008A64DE"/>
    <w:rsid w:val="008A7B2A"/>
    <w:rsid w:val="008B0FFB"/>
    <w:rsid w:val="008B2C1B"/>
    <w:rsid w:val="008B3352"/>
    <w:rsid w:val="008B3CA8"/>
    <w:rsid w:val="008B4198"/>
    <w:rsid w:val="008B4609"/>
    <w:rsid w:val="008B57CB"/>
    <w:rsid w:val="008B725C"/>
    <w:rsid w:val="008C01E6"/>
    <w:rsid w:val="008C1D6D"/>
    <w:rsid w:val="008C2184"/>
    <w:rsid w:val="008C3F98"/>
    <w:rsid w:val="008C5E02"/>
    <w:rsid w:val="008C7B65"/>
    <w:rsid w:val="008C7EB3"/>
    <w:rsid w:val="008D10D9"/>
    <w:rsid w:val="008D1DAC"/>
    <w:rsid w:val="008D23AF"/>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6F"/>
    <w:rsid w:val="008F34E9"/>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20248"/>
    <w:rsid w:val="00920484"/>
    <w:rsid w:val="00922A9F"/>
    <w:rsid w:val="009239F0"/>
    <w:rsid w:val="00925478"/>
    <w:rsid w:val="00925A8F"/>
    <w:rsid w:val="00925D8E"/>
    <w:rsid w:val="009269F5"/>
    <w:rsid w:val="00927B1B"/>
    <w:rsid w:val="00930CAD"/>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7C1A"/>
    <w:rsid w:val="009C07D4"/>
    <w:rsid w:val="009C2086"/>
    <w:rsid w:val="009C3006"/>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F0307"/>
    <w:rsid w:val="009F2244"/>
    <w:rsid w:val="009F29DF"/>
    <w:rsid w:val="009F2ABE"/>
    <w:rsid w:val="009F36D4"/>
    <w:rsid w:val="009F3808"/>
    <w:rsid w:val="009F3B95"/>
    <w:rsid w:val="009F3D12"/>
    <w:rsid w:val="009F4708"/>
    <w:rsid w:val="009F5FBC"/>
    <w:rsid w:val="009F6383"/>
    <w:rsid w:val="00A00E96"/>
    <w:rsid w:val="00A019EE"/>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7263"/>
    <w:rsid w:val="00A37AAB"/>
    <w:rsid w:val="00A40154"/>
    <w:rsid w:val="00A421DA"/>
    <w:rsid w:val="00A42524"/>
    <w:rsid w:val="00A43739"/>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2E73"/>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6E87"/>
    <w:rsid w:val="00B27048"/>
    <w:rsid w:val="00B30278"/>
    <w:rsid w:val="00B31C1B"/>
    <w:rsid w:val="00B35285"/>
    <w:rsid w:val="00B35581"/>
    <w:rsid w:val="00B41694"/>
    <w:rsid w:val="00B41A7F"/>
    <w:rsid w:val="00B425D5"/>
    <w:rsid w:val="00B42622"/>
    <w:rsid w:val="00B427B9"/>
    <w:rsid w:val="00B42928"/>
    <w:rsid w:val="00B42C51"/>
    <w:rsid w:val="00B43371"/>
    <w:rsid w:val="00B44CA2"/>
    <w:rsid w:val="00B454AE"/>
    <w:rsid w:val="00B46CC2"/>
    <w:rsid w:val="00B47071"/>
    <w:rsid w:val="00B47CA1"/>
    <w:rsid w:val="00B5091B"/>
    <w:rsid w:val="00B52464"/>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13EE"/>
    <w:rsid w:val="00B81C86"/>
    <w:rsid w:val="00B82234"/>
    <w:rsid w:val="00B8283E"/>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8028C"/>
    <w:rsid w:val="00C8086B"/>
    <w:rsid w:val="00C80FA0"/>
    <w:rsid w:val="00C8169B"/>
    <w:rsid w:val="00C81FB7"/>
    <w:rsid w:val="00C82D97"/>
    <w:rsid w:val="00C84D14"/>
    <w:rsid w:val="00C868BC"/>
    <w:rsid w:val="00C86E4A"/>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E7"/>
    <w:rsid w:val="00CB0B17"/>
    <w:rsid w:val="00CB1749"/>
    <w:rsid w:val="00CB1870"/>
    <w:rsid w:val="00CB27C2"/>
    <w:rsid w:val="00CB3A9F"/>
    <w:rsid w:val="00CB5048"/>
    <w:rsid w:val="00CB764C"/>
    <w:rsid w:val="00CB77F9"/>
    <w:rsid w:val="00CC10DA"/>
    <w:rsid w:val="00CC1F1E"/>
    <w:rsid w:val="00CC24D5"/>
    <w:rsid w:val="00CC368D"/>
    <w:rsid w:val="00CC439D"/>
    <w:rsid w:val="00CC5ACD"/>
    <w:rsid w:val="00CC6665"/>
    <w:rsid w:val="00CD229F"/>
    <w:rsid w:val="00CD3D77"/>
    <w:rsid w:val="00CD4486"/>
    <w:rsid w:val="00CD63A8"/>
    <w:rsid w:val="00CD7D45"/>
    <w:rsid w:val="00CE2D1F"/>
    <w:rsid w:val="00CE31E0"/>
    <w:rsid w:val="00CE444E"/>
    <w:rsid w:val="00CE52F0"/>
    <w:rsid w:val="00CE55BA"/>
    <w:rsid w:val="00CE6F1A"/>
    <w:rsid w:val="00CF18A3"/>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1764"/>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5E2E"/>
    <w:rsid w:val="00E564A0"/>
    <w:rsid w:val="00E62790"/>
    <w:rsid w:val="00E62B3D"/>
    <w:rsid w:val="00E6315A"/>
    <w:rsid w:val="00E63FBF"/>
    <w:rsid w:val="00E64C50"/>
    <w:rsid w:val="00E65E86"/>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8F5"/>
    <w:rsid w:val="00EA3791"/>
    <w:rsid w:val="00EA4D0C"/>
    <w:rsid w:val="00EA4E53"/>
    <w:rsid w:val="00EA6259"/>
    <w:rsid w:val="00EA63A0"/>
    <w:rsid w:val="00EA7720"/>
    <w:rsid w:val="00EA7F21"/>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333A"/>
    <w:rsid w:val="00F544AB"/>
    <w:rsid w:val="00F56286"/>
    <w:rsid w:val="00F5653F"/>
    <w:rsid w:val="00F56A1B"/>
    <w:rsid w:val="00F57783"/>
    <w:rsid w:val="00F57C66"/>
    <w:rsid w:val="00F57D97"/>
    <w:rsid w:val="00F6079F"/>
    <w:rsid w:val="00F62D3D"/>
    <w:rsid w:val="00F6336D"/>
    <w:rsid w:val="00F64EA5"/>
    <w:rsid w:val="00F652C2"/>
    <w:rsid w:val="00F66660"/>
    <w:rsid w:val="00F66A3D"/>
    <w:rsid w:val="00F66DF3"/>
    <w:rsid w:val="00F67AB2"/>
    <w:rsid w:val="00F67F23"/>
    <w:rsid w:val="00F70EC4"/>
    <w:rsid w:val="00F72C90"/>
    <w:rsid w:val="00F72EAD"/>
    <w:rsid w:val="00F734A2"/>
    <w:rsid w:val="00F73D21"/>
    <w:rsid w:val="00F74052"/>
    <w:rsid w:val="00F747C9"/>
    <w:rsid w:val="00F74ED0"/>
    <w:rsid w:val="00F754A9"/>
    <w:rsid w:val="00F759FA"/>
    <w:rsid w:val="00F75B44"/>
    <w:rsid w:val="00F75DA1"/>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Char"/>
    <w:semiHidden/>
    <w:qFormat/>
    <w:pPr>
      <w:widowControl/>
      <w:spacing w:before="40"/>
    </w:pPr>
    <w:rPr>
      <w:rFonts w:ascii="Arial" w:eastAsia="MS Mincho" w:hAnsi="Arial"/>
      <w:b/>
      <w:bCs/>
      <w:kern w:val="0"/>
      <w:szCs w:val="20"/>
      <w:lang w:val="en-GB" w:eastAsia="en-GB"/>
    </w:rPr>
  </w:style>
  <w:style w:type="paragraph" w:styleId="a4">
    <w:name w:val="annotation text"/>
    <w:basedOn w:val="a"/>
    <w:link w:val="Char1"/>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ascii="Arial" w:eastAsia="黑体" w:hAnsi="Arial"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ascii="Arial" w:eastAsia="MS Mincho" w:hAnsi="Arial"/>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2">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spacing w:before="120"/>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Batang" w:hAnsi="Arial"/>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
    <w:name w:val="Unresolved Mention"/>
    <w:basedOn w:val="a0"/>
    <w:uiPriority w:val="99"/>
    <w:semiHidden/>
    <w:unhideWhenUsed/>
    <w:rsid w:val="00DA1F67"/>
    <w:rPr>
      <w:color w:val="605E5C"/>
      <w:shd w:val="clear" w:color="auto" w:fill="E1DFDD"/>
    </w:rPr>
  </w:style>
  <w:style w:type="character" w:customStyle="1" w:styleId="Mention">
    <w:name w:val="Mention"/>
    <w:basedOn w:val="a0"/>
    <w:uiPriority w:val="99"/>
    <w:unhideWhenUsed/>
    <w:rsid w:val="00CB7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2.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6.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7.xml><?xml version="1.0" encoding="utf-8"?>
<ds:datastoreItem xmlns:ds="http://schemas.openxmlformats.org/officeDocument/2006/customXml" ds:itemID="{92F70409-408B-49AB-8BB6-A3BC4A41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6100</Words>
  <Characters>34771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Huawei</cp:lastModifiedBy>
  <cp:revision>5</cp:revision>
  <cp:lastPrinted>2113-01-01T00:00:00Z</cp:lastPrinted>
  <dcterms:created xsi:type="dcterms:W3CDTF">2020-12-24T18:46:00Z</dcterms:created>
  <dcterms:modified xsi:type="dcterms:W3CDTF">2020-12-25T02:35:00Z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1607483616</vt:lpwstr>
  </property>
</Properties>
</file>