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4414E" w14:textId="2E06A9D7" w:rsidR="00C256B2" w:rsidRPr="00DC2880" w:rsidRDefault="00C256B2" w:rsidP="00C450D4">
      <w:pPr>
        <w:tabs>
          <w:tab w:val="left" w:pos="1499"/>
          <w:tab w:val="left" w:pos="4180"/>
        </w:tabs>
        <w:rPr>
          <w:rFonts w:ascii="Arial" w:hAnsi="Arial" w:cs="Arial"/>
          <w:b/>
          <w:color w:val="000000"/>
          <w:kern w:val="2"/>
          <w:sz w:val="24"/>
          <w:lang w:val="en-US"/>
        </w:rPr>
      </w:pPr>
      <w:r w:rsidRPr="00DC2880">
        <w:rPr>
          <w:rFonts w:ascii="Arial" w:hAnsi="Arial" w:cs="Arial"/>
          <w:b/>
          <w:color w:val="000000"/>
          <w:kern w:val="2"/>
          <w:sz w:val="24"/>
          <w:lang w:val="en-US"/>
        </w:rPr>
        <w:t>3GPP TSG-RAN WG2 Meeting #11</w:t>
      </w:r>
      <w:r w:rsidR="00904BEE">
        <w:rPr>
          <w:rFonts w:ascii="Arial" w:hAnsi="Arial" w:cs="Arial"/>
          <w:b/>
          <w:color w:val="000000"/>
          <w:kern w:val="2"/>
          <w:sz w:val="24"/>
          <w:lang w:val="en-US"/>
        </w:rPr>
        <w:t>2</w:t>
      </w:r>
      <w:r w:rsidRPr="00DC2880">
        <w:rPr>
          <w:rFonts w:ascii="Arial" w:hAnsi="Arial" w:cs="Arial"/>
          <w:b/>
          <w:color w:val="000000"/>
          <w:kern w:val="2"/>
          <w:sz w:val="24"/>
          <w:lang w:val="en-US"/>
        </w:rPr>
        <w:t xml:space="preserve"> electronic</w:t>
      </w:r>
      <w:r w:rsidRPr="00DC2880">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5D09FB">
        <w:rPr>
          <w:rFonts w:ascii="Arial" w:hAnsi="Arial" w:cs="Arial"/>
          <w:b/>
          <w:color w:val="000000"/>
          <w:kern w:val="2"/>
          <w:sz w:val="24"/>
          <w:lang w:val="en-US"/>
        </w:rPr>
        <w:t xml:space="preserve">   </w:t>
      </w:r>
      <w:r w:rsidR="00D02455" w:rsidRPr="00D02455">
        <w:rPr>
          <w:rFonts w:ascii="Arial" w:hAnsi="Arial" w:cs="Arial"/>
          <w:b/>
          <w:color w:val="000000"/>
          <w:kern w:val="2"/>
          <w:sz w:val="24"/>
          <w:lang w:val="en-US"/>
        </w:rPr>
        <w:t xml:space="preserve"> </w:t>
      </w:r>
      <w:r w:rsidR="00F5791F" w:rsidRPr="00F5791F">
        <w:rPr>
          <w:rFonts w:ascii="Arial" w:hAnsi="Arial" w:cs="Arial"/>
          <w:b/>
          <w:color w:val="000000"/>
          <w:kern w:val="2"/>
          <w:sz w:val="24"/>
          <w:lang w:val="en-US"/>
        </w:rPr>
        <w:t>R2-2011232</w:t>
      </w:r>
    </w:p>
    <w:p w14:paraId="737A26F3" w14:textId="5206BE8B" w:rsidR="00C256B2" w:rsidRDefault="00904BEE" w:rsidP="00C256B2">
      <w:pPr>
        <w:tabs>
          <w:tab w:val="left" w:pos="1979"/>
          <w:tab w:val="left" w:pos="2100"/>
          <w:tab w:val="left" w:pos="2520"/>
          <w:tab w:val="left" w:pos="4180"/>
        </w:tabs>
        <w:rPr>
          <w:rFonts w:ascii="Arial" w:hAnsi="Arial" w:cs="Arial"/>
          <w:b/>
          <w:color w:val="000000"/>
          <w:kern w:val="2"/>
          <w:sz w:val="24"/>
          <w:lang w:val="en-US"/>
        </w:rPr>
      </w:pPr>
      <w:r w:rsidRPr="00904BEE">
        <w:rPr>
          <w:rFonts w:ascii="Arial" w:hAnsi="Arial" w:cs="Arial"/>
          <w:b/>
          <w:color w:val="000000"/>
          <w:kern w:val="2"/>
          <w:sz w:val="24"/>
          <w:lang w:val="en-US"/>
        </w:rPr>
        <w:t>Electronic Meeting, Nov 2-13,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0694A9D" w14:textId="77777777" w:rsidTr="00547111">
        <w:tc>
          <w:tcPr>
            <w:tcW w:w="9641" w:type="dxa"/>
            <w:gridSpan w:val="9"/>
            <w:tcBorders>
              <w:top w:val="single" w:sz="4" w:space="0" w:color="auto"/>
              <w:left w:val="single" w:sz="4" w:space="0" w:color="auto"/>
              <w:right w:val="single" w:sz="4" w:space="0" w:color="auto"/>
            </w:tcBorders>
          </w:tcPr>
          <w:p w14:paraId="30351B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B554939" w14:textId="77777777" w:rsidTr="00547111">
        <w:tc>
          <w:tcPr>
            <w:tcW w:w="9641" w:type="dxa"/>
            <w:gridSpan w:val="9"/>
            <w:tcBorders>
              <w:left w:val="single" w:sz="4" w:space="0" w:color="auto"/>
              <w:right w:val="single" w:sz="4" w:space="0" w:color="auto"/>
            </w:tcBorders>
          </w:tcPr>
          <w:p w14:paraId="626016BD" w14:textId="77777777" w:rsidR="001E41F3" w:rsidRDefault="001E41F3">
            <w:pPr>
              <w:pStyle w:val="CRCoverPage"/>
              <w:spacing w:after="0"/>
              <w:jc w:val="center"/>
              <w:rPr>
                <w:noProof/>
              </w:rPr>
            </w:pPr>
            <w:r>
              <w:rPr>
                <w:b/>
                <w:noProof/>
                <w:sz w:val="32"/>
              </w:rPr>
              <w:t>CHANGE REQUEST</w:t>
            </w:r>
          </w:p>
        </w:tc>
      </w:tr>
      <w:tr w:rsidR="001E41F3" w14:paraId="0080E9B8" w14:textId="77777777" w:rsidTr="00547111">
        <w:tc>
          <w:tcPr>
            <w:tcW w:w="9641" w:type="dxa"/>
            <w:gridSpan w:val="9"/>
            <w:tcBorders>
              <w:left w:val="single" w:sz="4" w:space="0" w:color="auto"/>
              <w:right w:val="single" w:sz="4" w:space="0" w:color="auto"/>
            </w:tcBorders>
          </w:tcPr>
          <w:p w14:paraId="31E6DB89" w14:textId="77777777" w:rsidR="001E41F3" w:rsidRDefault="001E41F3">
            <w:pPr>
              <w:pStyle w:val="CRCoverPage"/>
              <w:spacing w:after="0"/>
              <w:rPr>
                <w:noProof/>
                <w:sz w:val="8"/>
                <w:szCs w:val="8"/>
              </w:rPr>
            </w:pPr>
          </w:p>
        </w:tc>
      </w:tr>
      <w:tr w:rsidR="001E41F3" w14:paraId="3293DC57" w14:textId="77777777" w:rsidTr="00547111">
        <w:tc>
          <w:tcPr>
            <w:tcW w:w="142" w:type="dxa"/>
            <w:tcBorders>
              <w:left w:val="single" w:sz="4" w:space="0" w:color="auto"/>
            </w:tcBorders>
          </w:tcPr>
          <w:p w14:paraId="6C92EE3D" w14:textId="77777777" w:rsidR="001E41F3" w:rsidRDefault="001E41F3">
            <w:pPr>
              <w:pStyle w:val="CRCoverPage"/>
              <w:spacing w:after="0"/>
              <w:jc w:val="right"/>
              <w:rPr>
                <w:noProof/>
              </w:rPr>
            </w:pPr>
          </w:p>
        </w:tc>
        <w:tc>
          <w:tcPr>
            <w:tcW w:w="1559" w:type="dxa"/>
            <w:shd w:val="pct30" w:color="FFFF00" w:fill="auto"/>
          </w:tcPr>
          <w:p w14:paraId="5BCA956B" w14:textId="3BAAA183" w:rsidR="001E41F3" w:rsidRPr="00410371" w:rsidRDefault="004E59A9" w:rsidP="009D7F51">
            <w:pPr>
              <w:pStyle w:val="CRCoverPage"/>
              <w:spacing w:after="0"/>
              <w:jc w:val="center"/>
              <w:rPr>
                <w:b/>
                <w:noProof/>
                <w:sz w:val="28"/>
              </w:rPr>
            </w:pPr>
            <w:r w:rsidRPr="003A6CB3">
              <w:rPr>
                <w:b/>
                <w:noProof/>
                <w:sz w:val="28"/>
              </w:rPr>
              <w:t>3</w:t>
            </w:r>
            <w:r w:rsidR="000036D5" w:rsidRPr="003A6CB3">
              <w:rPr>
                <w:rFonts w:hint="eastAsia"/>
                <w:b/>
                <w:noProof/>
                <w:sz w:val="28"/>
              </w:rPr>
              <w:t>8.3</w:t>
            </w:r>
            <w:r w:rsidR="00E65E82">
              <w:rPr>
                <w:b/>
                <w:noProof/>
                <w:sz w:val="28"/>
              </w:rPr>
              <w:t>31</w:t>
            </w:r>
          </w:p>
        </w:tc>
        <w:tc>
          <w:tcPr>
            <w:tcW w:w="709" w:type="dxa"/>
          </w:tcPr>
          <w:p w14:paraId="05D3079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D7A811" w14:textId="3DE3E13D" w:rsidR="001E41F3" w:rsidRPr="00410371" w:rsidRDefault="000A02D0" w:rsidP="00444689">
            <w:pPr>
              <w:pStyle w:val="CRCoverPage"/>
              <w:spacing w:after="0"/>
              <w:jc w:val="center"/>
              <w:rPr>
                <w:noProof/>
              </w:rPr>
            </w:pPr>
            <w:r>
              <w:rPr>
                <w:b/>
                <w:noProof/>
                <w:sz w:val="28"/>
              </w:rPr>
              <w:t>22</w:t>
            </w:r>
            <w:r w:rsidR="00F5791F">
              <w:rPr>
                <w:b/>
                <w:noProof/>
                <w:sz w:val="28"/>
              </w:rPr>
              <w:t>75</w:t>
            </w:r>
          </w:p>
        </w:tc>
        <w:tc>
          <w:tcPr>
            <w:tcW w:w="709" w:type="dxa"/>
          </w:tcPr>
          <w:p w14:paraId="6B57571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B4C8B4" w14:textId="5986DD99" w:rsidR="001E41F3" w:rsidRPr="00410371" w:rsidRDefault="00263E2F" w:rsidP="00E13F3D">
            <w:pPr>
              <w:pStyle w:val="CRCoverPage"/>
              <w:spacing w:after="0"/>
              <w:jc w:val="center"/>
              <w:rPr>
                <w:b/>
                <w:noProof/>
              </w:rPr>
            </w:pPr>
            <w:r>
              <w:rPr>
                <w:b/>
                <w:noProof/>
              </w:rPr>
              <w:t>1</w:t>
            </w:r>
          </w:p>
        </w:tc>
        <w:tc>
          <w:tcPr>
            <w:tcW w:w="2410" w:type="dxa"/>
          </w:tcPr>
          <w:p w14:paraId="02844F7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E9A3A2" w14:textId="232CC332" w:rsidR="001E41F3" w:rsidRPr="00410371" w:rsidRDefault="00454D48" w:rsidP="007A764E">
            <w:pPr>
              <w:pStyle w:val="CRCoverPage"/>
              <w:spacing w:after="0"/>
              <w:jc w:val="center"/>
              <w:rPr>
                <w:noProof/>
                <w:sz w:val="28"/>
              </w:rPr>
            </w:pPr>
            <w:r w:rsidRPr="003A6CB3">
              <w:rPr>
                <w:b/>
                <w:noProof/>
                <w:sz w:val="28"/>
              </w:rPr>
              <w:t>1</w:t>
            </w:r>
            <w:r w:rsidR="007A764E" w:rsidRPr="003A6CB3">
              <w:rPr>
                <w:b/>
                <w:noProof/>
                <w:sz w:val="28"/>
              </w:rPr>
              <w:t>6</w:t>
            </w:r>
            <w:r w:rsidR="004E59A9" w:rsidRPr="003A6CB3">
              <w:rPr>
                <w:b/>
                <w:noProof/>
                <w:sz w:val="28"/>
              </w:rPr>
              <w:t>.</w:t>
            </w:r>
            <w:r w:rsidR="0081027D">
              <w:rPr>
                <w:b/>
                <w:noProof/>
                <w:sz w:val="28"/>
              </w:rPr>
              <w:t>2</w:t>
            </w:r>
            <w:r w:rsidR="004E59A9" w:rsidRPr="003A6CB3">
              <w:rPr>
                <w:b/>
                <w:noProof/>
                <w:sz w:val="28"/>
              </w:rPr>
              <w:t>.</w:t>
            </w:r>
            <w:r w:rsidRPr="003A6CB3">
              <w:rPr>
                <w:b/>
                <w:noProof/>
                <w:sz w:val="28"/>
              </w:rPr>
              <w:t>0</w:t>
            </w:r>
          </w:p>
        </w:tc>
        <w:tc>
          <w:tcPr>
            <w:tcW w:w="143" w:type="dxa"/>
            <w:tcBorders>
              <w:right w:val="single" w:sz="4" w:space="0" w:color="auto"/>
            </w:tcBorders>
          </w:tcPr>
          <w:p w14:paraId="26374D0E" w14:textId="77777777" w:rsidR="001E41F3" w:rsidRDefault="001E41F3">
            <w:pPr>
              <w:pStyle w:val="CRCoverPage"/>
              <w:spacing w:after="0"/>
              <w:rPr>
                <w:noProof/>
              </w:rPr>
            </w:pPr>
          </w:p>
        </w:tc>
      </w:tr>
      <w:tr w:rsidR="001E41F3" w14:paraId="4EC3B9B3" w14:textId="77777777" w:rsidTr="00547111">
        <w:tc>
          <w:tcPr>
            <w:tcW w:w="9641" w:type="dxa"/>
            <w:gridSpan w:val="9"/>
            <w:tcBorders>
              <w:left w:val="single" w:sz="4" w:space="0" w:color="auto"/>
              <w:right w:val="single" w:sz="4" w:space="0" w:color="auto"/>
            </w:tcBorders>
          </w:tcPr>
          <w:p w14:paraId="6D78CFAB" w14:textId="77777777" w:rsidR="001E41F3" w:rsidRDefault="001E41F3">
            <w:pPr>
              <w:pStyle w:val="CRCoverPage"/>
              <w:spacing w:after="0"/>
              <w:rPr>
                <w:noProof/>
              </w:rPr>
            </w:pPr>
          </w:p>
        </w:tc>
      </w:tr>
      <w:tr w:rsidR="001E41F3" w14:paraId="3878294E" w14:textId="77777777" w:rsidTr="00547111">
        <w:tc>
          <w:tcPr>
            <w:tcW w:w="9641" w:type="dxa"/>
            <w:gridSpan w:val="9"/>
            <w:tcBorders>
              <w:top w:val="single" w:sz="4" w:space="0" w:color="auto"/>
            </w:tcBorders>
          </w:tcPr>
          <w:p w14:paraId="45B7D52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C86D277" w14:textId="77777777" w:rsidTr="00547111">
        <w:tc>
          <w:tcPr>
            <w:tcW w:w="9641" w:type="dxa"/>
            <w:gridSpan w:val="9"/>
          </w:tcPr>
          <w:p w14:paraId="74D578C3" w14:textId="77777777" w:rsidR="001E41F3" w:rsidRDefault="001E41F3">
            <w:pPr>
              <w:pStyle w:val="CRCoverPage"/>
              <w:spacing w:after="0"/>
              <w:rPr>
                <w:noProof/>
                <w:sz w:val="8"/>
                <w:szCs w:val="8"/>
              </w:rPr>
            </w:pPr>
          </w:p>
        </w:tc>
      </w:tr>
    </w:tbl>
    <w:p w14:paraId="1B45025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4EE8E4" w14:textId="77777777" w:rsidTr="00A7671C">
        <w:tc>
          <w:tcPr>
            <w:tcW w:w="2835" w:type="dxa"/>
          </w:tcPr>
          <w:p w14:paraId="417869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367B0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E9021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02362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E42B25" w14:textId="77777777" w:rsidR="00F25D98" w:rsidRDefault="004E59A9" w:rsidP="001E41F3">
            <w:pPr>
              <w:pStyle w:val="CRCoverPage"/>
              <w:spacing w:after="0"/>
              <w:jc w:val="center"/>
              <w:rPr>
                <w:b/>
                <w:caps/>
                <w:noProof/>
                <w:lang w:eastAsia="zh-CN"/>
              </w:rPr>
            </w:pPr>
            <w:r>
              <w:rPr>
                <w:rFonts w:hint="eastAsia"/>
                <w:b/>
                <w:caps/>
                <w:noProof/>
                <w:lang w:eastAsia="zh-CN"/>
              </w:rPr>
              <w:t>x</w:t>
            </w:r>
          </w:p>
        </w:tc>
        <w:tc>
          <w:tcPr>
            <w:tcW w:w="2126" w:type="dxa"/>
          </w:tcPr>
          <w:p w14:paraId="3C57EE0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3563E" w14:textId="77777777" w:rsidR="00F25D98" w:rsidRDefault="004E59A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5C2037E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0C84C9" w14:textId="77777777" w:rsidR="00F25D98" w:rsidRDefault="00F25D98" w:rsidP="001E41F3">
            <w:pPr>
              <w:pStyle w:val="CRCoverPage"/>
              <w:spacing w:after="0"/>
              <w:jc w:val="center"/>
              <w:rPr>
                <w:b/>
                <w:bCs/>
                <w:caps/>
                <w:noProof/>
              </w:rPr>
            </w:pPr>
          </w:p>
        </w:tc>
      </w:tr>
    </w:tbl>
    <w:p w14:paraId="10492C7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4B2127" w14:textId="77777777" w:rsidTr="00547111">
        <w:tc>
          <w:tcPr>
            <w:tcW w:w="9640" w:type="dxa"/>
            <w:gridSpan w:val="11"/>
          </w:tcPr>
          <w:p w14:paraId="623B0567" w14:textId="77777777" w:rsidR="001E41F3" w:rsidRDefault="001E41F3">
            <w:pPr>
              <w:pStyle w:val="CRCoverPage"/>
              <w:spacing w:after="0"/>
              <w:rPr>
                <w:noProof/>
                <w:sz w:val="8"/>
                <w:szCs w:val="8"/>
              </w:rPr>
            </w:pPr>
          </w:p>
        </w:tc>
      </w:tr>
      <w:tr w:rsidR="001E41F3" w14:paraId="30FB218C" w14:textId="77777777" w:rsidTr="00547111">
        <w:tc>
          <w:tcPr>
            <w:tcW w:w="1843" w:type="dxa"/>
            <w:tcBorders>
              <w:top w:val="single" w:sz="4" w:space="0" w:color="auto"/>
              <w:left w:val="single" w:sz="4" w:space="0" w:color="auto"/>
            </w:tcBorders>
          </w:tcPr>
          <w:p w14:paraId="16439BC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BAF2A3" w14:textId="16FE012C" w:rsidR="001E41F3" w:rsidRPr="00977F6E" w:rsidRDefault="00E65E82" w:rsidP="007A764E">
            <w:pPr>
              <w:pStyle w:val="CRCoverPage"/>
              <w:spacing w:after="0"/>
              <w:ind w:firstLineChars="50" w:firstLine="100"/>
              <w:rPr>
                <w:noProof/>
              </w:rPr>
            </w:pPr>
            <w:r>
              <w:rPr>
                <w:noProof/>
              </w:rPr>
              <w:t>On number for supported CORESETs</w:t>
            </w:r>
          </w:p>
        </w:tc>
      </w:tr>
      <w:tr w:rsidR="001E41F3" w14:paraId="753D46E6" w14:textId="77777777" w:rsidTr="00547111">
        <w:tc>
          <w:tcPr>
            <w:tcW w:w="1843" w:type="dxa"/>
            <w:tcBorders>
              <w:left w:val="single" w:sz="4" w:space="0" w:color="auto"/>
            </w:tcBorders>
          </w:tcPr>
          <w:p w14:paraId="2D42B28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2C7C77F" w14:textId="77777777" w:rsidR="001E41F3" w:rsidRDefault="001E41F3">
            <w:pPr>
              <w:pStyle w:val="CRCoverPage"/>
              <w:spacing w:after="0"/>
              <w:rPr>
                <w:noProof/>
                <w:sz w:val="8"/>
                <w:szCs w:val="8"/>
              </w:rPr>
            </w:pPr>
          </w:p>
        </w:tc>
      </w:tr>
      <w:tr w:rsidR="001E41F3" w14:paraId="18FE1C67" w14:textId="77777777" w:rsidTr="00547111">
        <w:tc>
          <w:tcPr>
            <w:tcW w:w="1843" w:type="dxa"/>
            <w:tcBorders>
              <w:left w:val="single" w:sz="4" w:space="0" w:color="auto"/>
            </w:tcBorders>
          </w:tcPr>
          <w:p w14:paraId="4AD5D7D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C56D48" w14:textId="121E9DAC" w:rsidR="001E41F3" w:rsidRDefault="00801425" w:rsidP="00C448EB">
            <w:pPr>
              <w:pStyle w:val="CRCoverPage"/>
              <w:spacing w:after="0"/>
              <w:ind w:left="100"/>
              <w:rPr>
                <w:noProof/>
              </w:rPr>
            </w:pPr>
            <w:r>
              <w:t>Ericsson</w:t>
            </w:r>
          </w:p>
        </w:tc>
      </w:tr>
      <w:tr w:rsidR="001E41F3" w14:paraId="124C5C61" w14:textId="77777777" w:rsidTr="00547111">
        <w:tc>
          <w:tcPr>
            <w:tcW w:w="1843" w:type="dxa"/>
            <w:tcBorders>
              <w:left w:val="single" w:sz="4" w:space="0" w:color="auto"/>
            </w:tcBorders>
          </w:tcPr>
          <w:p w14:paraId="67946C9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15C5A6" w14:textId="77777777" w:rsidR="001E41F3" w:rsidRDefault="004E59A9" w:rsidP="00547111">
            <w:pPr>
              <w:pStyle w:val="CRCoverPage"/>
              <w:spacing w:after="0"/>
              <w:ind w:left="100"/>
              <w:rPr>
                <w:noProof/>
              </w:rPr>
            </w:pPr>
            <w:r>
              <w:t>R2</w:t>
            </w:r>
          </w:p>
        </w:tc>
      </w:tr>
      <w:tr w:rsidR="001E41F3" w14:paraId="6E6EA9F5" w14:textId="77777777" w:rsidTr="00547111">
        <w:tc>
          <w:tcPr>
            <w:tcW w:w="1843" w:type="dxa"/>
            <w:tcBorders>
              <w:left w:val="single" w:sz="4" w:space="0" w:color="auto"/>
            </w:tcBorders>
          </w:tcPr>
          <w:p w14:paraId="1680BE5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41400C6" w14:textId="77777777" w:rsidR="001E41F3" w:rsidRDefault="001E41F3">
            <w:pPr>
              <w:pStyle w:val="CRCoverPage"/>
              <w:spacing w:after="0"/>
              <w:rPr>
                <w:noProof/>
                <w:sz w:val="8"/>
                <w:szCs w:val="8"/>
              </w:rPr>
            </w:pPr>
          </w:p>
        </w:tc>
      </w:tr>
      <w:tr w:rsidR="001E41F3" w14:paraId="7B6E8A74" w14:textId="77777777" w:rsidTr="00547111">
        <w:tc>
          <w:tcPr>
            <w:tcW w:w="1843" w:type="dxa"/>
            <w:tcBorders>
              <w:left w:val="single" w:sz="4" w:space="0" w:color="auto"/>
            </w:tcBorders>
          </w:tcPr>
          <w:p w14:paraId="267B09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32CED0" w14:textId="65DB00C0" w:rsidR="001E41F3" w:rsidRDefault="002B4FA3">
            <w:pPr>
              <w:pStyle w:val="CRCoverPage"/>
              <w:spacing w:after="0"/>
              <w:ind w:left="100"/>
              <w:rPr>
                <w:noProof/>
              </w:rPr>
            </w:pPr>
            <w:r w:rsidRPr="00067AB9">
              <w:rPr>
                <w:noProof/>
              </w:rPr>
              <w:t>NR_newRAT-Core</w:t>
            </w:r>
            <w:r w:rsidR="00783D9D">
              <w:rPr>
                <w:noProof/>
              </w:rPr>
              <w:t xml:space="preserve">, </w:t>
            </w:r>
            <w:proofErr w:type="spellStart"/>
            <w:r w:rsidR="00783D9D">
              <w:t>NR_eMIMO</w:t>
            </w:r>
            <w:proofErr w:type="spellEnd"/>
            <w:r w:rsidR="00783D9D">
              <w:t>-Core</w:t>
            </w:r>
          </w:p>
        </w:tc>
        <w:tc>
          <w:tcPr>
            <w:tcW w:w="567" w:type="dxa"/>
            <w:tcBorders>
              <w:left w:val="nil"/>
            </w:tcBorders>
          </w:tcPr>
          <w:p w14:paraId="0D34F242" w14:textId="77777777" w:rsidR="001E41F3" w:rsidRDefault="001E41F3">
            <w:pPr>
              <w:pStyle w:val="CRCoverPage"/>
              <w:spacing w:after="0"/>
              <w:ind w:right="100"/>
              <w:rPr>
                <w:noProof/>
              </w:rPr>
            </w:pPr>
          </w:p>
        </w:tc>
        <w:tc>
          <w:tcPr>
            <w:tcW w:w="1417" w:type="dxa"/>
            <w:gridSpan w:val="3"/>
            <w:tcBorders>
              <w:left w:val="nil"/>
            </w:tcBorders>
          </w:tcPr>
          <w:p w14:paraId="433E88A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0D0465" w14:textId="73BE32D1" w:rsidR="001E41F3" w:rsidRDefault="004E59A9">
            <w:pPr>
              <w:pStyle w:val="CRCoverPage"/>
              <w:spacing w:after="0"/>
              <w:ind w:left="100"/>
              <w:rPr>
                <w:noProof/>
              </w:rPr>
            </w:pPr>
            <w:r>
              <w:t>2020-</w:t>
            </w:r>
            <w:r w:rsidR="009750C8">
              <w:t>10-22</w:t>
            </w:r>
          </w:p>
        </w:tc>
      </w:tr>
      <w:tr w:rsidR="001E41F3" w14:paraId="024B0EC1" w14:textId="77777777" w:rsidTr="00547111">
        <w:tc>
          <w:tcPr>
            <w:tcW w:w="1843" w:type="dxa"/>
            <w:tcBorders>
              <w:left w:val="single" w:sz="4" w:space="0" w:color="auto"/>
            </w:tcBorders>
          </w:tcPr>
          <w:p w14:paraId="5AC27654" w14:textId="77777777" w:rsidR="001E41F3" w:rsidRDefault="001E41F3">
            <w:pPr>
              <w:pStyle w:val="CRCoverPage"/>
              <w:spacing w:after="0"/>
              <w:rPr>
                <w:b/>
                <w:i/>
                <w:noProof/>
                <w:sz w:val="8"/>
                <w:szCs w:val="8"/>
              </w:rPr>
            </w:pPr>
          </w:p>
        </w:tc>
        <w:tc>
          <w:tcPr>
            <w:tcW w:w="1986" w:type="dxa"/>
            <w:gridSpan w:val="4"/>
          </w:tcPr>
          <w:p w14:paraId="71426DD2" w14:textId="77777777" w:rsidR="001E41F3" w:rsidRDefault="001E41F3">
            <w:pPr>
              <w:pStyle w:val="CRCoverPage"/>
              <w:spacing w:after="0"/>
              <w:rPr>
                <w:noProof/>
                <w:sz w:val="8"/>
                <w:szCs w:val="8"/>
              </w:rPr>
            </w:pPr>
          </w:p>
        </w:tc>
        <w:tc>
          <w:tcPr>
            <w:tcW w:w="2267" w:type="dxa"/>
            <w:gridSpan w:val="2"/>
          </w:tcPr>
          <w:p w14:paraId="1C7C146B" w14:textId="77777777" w:rsidR="001E41F3" w:rsidRDefault="001E41F3">
            <w:pPr>
              <w:pStyle w:val="CRCoverPage"/>
              <w:spacing w:after="0"/>
              <w:rPr>
                <w:noProof/>
                <w:sz w:val="8"/>
                <w:szCs w:val="8"/>
              </w:rPr>
            </w:pPr>
          </w:p>
        </w:tc>
        <w:tc>
          <w:tcPr>
            <w:tcW w:w="1417" w:type="dxa"/>
            <w:gridSpan w:val="3"/>
          </w:tcPr>
          <w:p w14:paraId="5F27FB8D" w14:textId="77777777" w:rsidR="001E41F3" w:rsidRDefault="001E41F3">
            <w:pPr>
              <w:pStyle w:val="CRCoverPage"/>
              <w:spacing w:after="0"/>
              <w:rPr>
                <w:noProof/>
                <w:sz w:val="8"/>
                <w:szCs w:val="8"/>
              </w:rPr>
            </w:pPr>
          </w:p>
        </w:tc>
        <w:tc>
          <w:tcPr>
            <w:tcW w:w="2127" w:type="dxa"/>
            <w:tcBorders>
              <w:right w:val="single" w:sz="4" w:space="0" w:color="auto"/>
            </w:tcBorders>
          </w:tcPr>
          <w:p w14:paraId="1BEA3049" w14:textId="77777777" w:rsidR="001E41F3" w:rsidRDefault="001E41F3">
            <w:pPr>
              <w:pStyle w:val="CRCoverPage"/>
              <w:spacing w:after="0"/>
              <w:rPr>
                <w:noProof/>
                <w:sz w:val="8"/>
                <w:szCs w:val="8"/>
              </w:rPr>
            </w:pPr>
          </w:p>
        </w:tc>
      </w:tr>
      <w:tr w:rsidR="001E41F3" w14:paraId="49B9CF96" w14:textId="77777777" w:rsidTr="00547111">
        <w:trPr>
          <w:cantSplit/>
        </w:trPr>
        <w:tc>
          <w:tcPr>
            <w:tcW w:w="1843" w:type="dxa"/>
            <w:tcBorders>
              <w:left w:val="single" w:sz="4" w:space="0" w:color="auto"/>
            </w:tcBorders>
          </w:tcPr>
          <w:p w14:paraId="1481B8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F8A8EBE" w14:textId="5F5F7516" w:rsidR="001E41F3" w:rsidRDefault="000A02D0" w:rsidP="004E59A9">
            <w:pPr>
              <w:pStyle w:val="CRCoverPage"/>
              <w:spacing w:after="0"/>
              <w:ind w:left="100" w:right="-609"/>
              <w:rPr>
                <w:b/>
                <w:noProof/>
              </w:rPr>
            </w:pPr>
            <w:r>
              <w:t>F</w:t>
            </w:r>
          </w:p>
        </w:tc>
        <w:tc>
          <w:tcPr>
            <w:tcW w:w="3402" w:type="dxa"/>
            <w:gridSpan w:val="5"/>
            <w:tcBorders>
              <w:left w:val="nil"/>
            </w:tcBorders>
          </w:tcPr>
          <w:p w14:paraId="11930065" w14:textId="77777777" w:rsidR="001E41F3" w:rsidRDefault="001E41F3">
            <w:pPr>
              <w:pStyle w:val="CRCoverPage"/>
              <w:spacing w:after="0"/>
              <w:rPr>
                <w:noProof/>
              </w:rPr>
            </w:pPr>
          </w:p>
        </w:tc>
        <w:tc>
          <w:tcPr>
            <w:tcW w:w="1417" w:type="dxa"/>
            <w:gridSpan w:val="3"/>
            <w:tcBorders>
              <w:left w:val="nil"/>
            </w:tcBorders>
          </w:tcPr>
          <w:p w14:paraId="4F82CF5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596D0F" w14:textId="384CABFE" w:rsidR="001E41F3" w:rsidRDefault="004E59A9">
            <w:pPr>
              <w:pStyle w:val="CRCoverPage"/>
              <w:spacing w:after="0"/>
              <w:ind w:left="100"/>
              <w:rPr>
                <w:noProof/>
              </w:rPr>
            </w:pPr>
            <w:r>
              <w:rPr>
                <w:i/>
                <w:noProof/>
                <w:sz w:val="18"/>
              </w:rPr>
              <w:t>Re</w:t>
            </w:r>
            <w:r w:rsidR="00C448EB">
              <w:rPr>
                <w:rFonts w:hint="eastAsia"/>
                <w:i/>
                <w:noProof/>
                <w:sz w:val="18"/>
                <w:lang w:eastAsia="zh-CN"/>
              </w:rPr>
              <w:t>-1</w:t>
            </w:r>
            <w:r w:rsidR="002A0C02">
              <w:rPr>
                <w:i/>
                <w:noProof/>
                <w:sz w:val="18"/>
                <w:lang w:eastAsia="zh-CN"/>
              </w:rPr>
              <w:t>6</w:t>
            </w:r>
          </w:p>
        </w:tc>
      </w:tr>
      <w:tr w:rsidR="001E41F3" w14:paraId="09B08BEF" w14:textId="77777777" w:rsidTr="00547111">
        <w:tc>
          <w:tcPr>
            <w:tcW w:w="1843" w:type="dxa"/>
            <w:tcBorders>
              <w:left w:val="single" w:sz="4" w:space="0" w:color="auto"/>
              <w:bottom w:val="single" w:sz="4" w:space="0" w:color="auto"/>
            </w:tcBorders>
          </w:tcPr>
          <w:p w14:paraId="785D7FFC" w14:textId="77777777" w:rsidR="001E41F3" w:rsidRDefault="001E41F3">
            <w:pPr>
              <w:pStyle w:val="CRCoverPage"/>
              <w:spacing w:after="0"/>
              <w:rPr>
                <w:b/>
                <w:i/>
                <w:noProof/>
              </w:rPr>
            </w:pPr>
          </w:p>
        </w:tc>
        <w:tc>
          <w:tcPr>
            <w:tcW w:w="4677" w:type="dxa"/>
            <w:gridSpan w:val="8"/>
            <w:tcBorders>
              <w:bottom w:val="single" w:sz="4" w:space="0" w:color="auto"/>
            </w:tcBorders>
          </w:tcPr>
          <w:p w14:paraId="3603E63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A406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593946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1DF4FEB" w14:textId="77777777" w:rsidTr="00547111">
        <w:tc>
          <w:tcPr>
            <w:tcW w:w="1843" w:type="dxa"/>
          </w:tcPr>
          <w:p w14:paraId="54F50DDD" w14:textId="77777777" w:rsidR="001E41F3" w:rsidRDefault="001E41F3">
            <w:pPr>
              <w:pStyle w:val="CRCoverPage"/>
              <w:spacing w:after="0"/>
              <w:rPr>
                <w:b/>
                <w:i/>
                <w:noProof/>
                <w:sz w:val="8"/>
                <w:szCs w:val="8"/>
              </w:rPr>
            </w:pPr>
          </w:p>
        </w:tc>
        <w:tc>
          <w:tcPr>
            <w:tcW w:w="7797" w:type="dxa"/>
            <w:gridSpan w:val="10"/>
          </w:tcPr>
          <w:p w14:paraId="5821C069" w14:textId="77777777" w:rsidR="001E41F3" w:rsidRDefault="001E41F3">
            <w:pPr>
              <w:pStyle w:val="CRCoverPage"/>
              <w:spacing w:after="0"/>
              <w:rPr>
                <w:noProof/>
                <w:sz w:val="8"/>
                <w:szCs w:val="8"/>
              </w:rPr>
            </w:pPr>
          </w:p>
        </w:tc>
      </w:tr>
      <w:tr w:rsidR="001E41F3" w14:paraId="2A219883" w14:textId="77777777" w:rsidTr="00547111">
        <w:tc>
          <w:tcPr>
            <w:tcW w:w="2694" w:type="dxa"/>
            <w:gridSpan w:val="2"/>
            <w:tcBorders>
              <w:top w:val="single" w:sz="4" w:space="0" w:color="auto"/>
              <w:left w:val="single" w:sz="4" w:space="0" w:color="auto"/>
            </w:tcBorders>
          </w:tcPr>
          <w:p w14:paraId="0F09A0B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0CB3B" w14:textId="0E0C07EC" w:rsidR="007460E4" w:rsidRPr="003A6CB3" w:rsidRDefault="00AD3CA6" w:rsidP="00403C18">
            <w:pPr>
              <w:pStyle w:val="CRCoverPage"/>
              <w:spacing w:after="0"/>
              <w:rPr>
                <w:szCs w:val="22"/>
                <w:lang w:eastAsia="zh-CN"/>
              </w:rPr>
            </w:pPr>
            <w:r w:rsidRPr="00AD3CA6">
              <w:rPr>
                <w:szCs w:val="22"/>
                <w:lang w:eastAsia="sv-SE"/>
              </w:rPr>
              <w:t xml:space="preserve">Currently in 38.331 has limitation on the number of CORESETs in </w:t>
            </w:r>
            <w:r w:rsidR="00403C18">
              <w:rPr>
                <w:szCs w:val="22"/>
                <w:lang w:eastAsia="sv-SE"/>
              </w:rPr>
              <w:t xml:space="preserve">the configuration and in the UE capabilities, with a lower limitation in the configuration than the maximum value in the UE capabilities in </w:t>
            </w:r>
            <w:r w:rsidRPr="00AD3CA6">
              <w:rPr>
                <w:szCs w:val="22"/>
                <w:lang w:eastAsia="sv-SE"/>
              </w:rPr>
              <w:t>maxNumberCORESET-r16 in multiDCI-MultiTRP-r16</w:t>
            </w:r>
            <w:r w:rsidR="00403C18">
              <w:rPr>
                <w:szCs w:val="22"/>
                <w:lang w:eastAsia="sv-SE"/>
              </w:rPr>
              <w:t>,</w:t>
            </w:r>
            <w:r w:rsidRPr="00AD3CA6">
              <w:rPr>
                <w:szCs w:val="22"/>
                <w:lang w:eastAsia="sv-SE"/>
              </w:rPr>
              <w:t xml:space="preserve"> which </w:t>
            </w:r>
            <w:r w:rsidR="00403C18">
              <w:rPr>
                <w:szCs w:val="22"/>
                <w:lang w:eastAsia="sv-SE"/>
              </w:rPr>
              <w:t>make</w:t>
            </w:r>
            <w:r w:rsidR="00637C79">
              <w:rPr>
                <w:szCs w:val="22"/>
                <w:lang w:eastAsia="sv-SE"/>
              </w:rPr>
              <w:t>s</w:t>
            </w:r>
            <w:r w:rsidR="00403C18">
              <w:rPr>
                <w:szCs w:val="22"/>
                <w:lang w:eastAsia="sv-SE"/>
              </w:rPr>
              <w:t xml:space="preserve"> these values useless.</w:t>
            </w:r>
          </w:p>
        </w:tc>
      </w:tr>
      <w:tr w:rsidR="001E41F3" w14:paraId="055159DB" w14:textId="77777777" w:rsidTr="00547111">
        <w:tc>
          <w:tcPr>
            <w:tcW w:w="2694" w:type="dxa"/>
            <w:gridSpan w:val="2"/>
            <w:tcBorders>
              <w:left w:val="single" w:sz="4" w:space="0" w:color="auto"/>
            </w:tcBorders>
          </w:tcPr>
          <w:p w14:paraId="65E499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E78120" w14:textId="77777777" w:rsidR="001E41F3" w:rsidRDefault="001E41F3">
            <w:pPr>
              <w:pStyle w:val="CRCoverPage"/>
              <w:spacing w:after="0"/>
              <w:rPr>
                <w:noProof/>
                <w:sz w:val="8"/>
                <w:szCs w:val="8"/>
              </w:rPr>
            </w:pPr>
          </w:p>
        </w:tc>
      </w:tr>
      <w:tr w:rsidR="001E41F3" w14:paraId="65E11D69" w14:textId="77777777" w:rsidTr="00547111">
        <w:tc>
          <w:tcPr>
            <w:tcW w:w="2694" w:type="dxa"/>
            <w:gridSpan w:val="2"/>
            <w:tcBorders>
              <w:left w:val="single" w:sz="4" w:space="0" w:color="auto"/>
            </w:tcBorders>
          </w:tcPr>
          <w:p w14:paraId="1CF0E70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DAA691" w14:textId="46149F69" w:rsidR="00255FD0" w:rsidRDefault="0009593F" w:rsidP="0009593F">
            <w:pPr>
              <w:pStyle w:val="CRCoverPage"/>
              <w:spacing w:after="0"/>
              <w:rPr>
                <w:i/>
                <w:iCs/>
                <w:noProof/>
                <w:lang w:eastAsia="zh-CN"/>
              </w:rPr>
            </w:pPr>
            <w:r>
              <w:rPr>
                <w:noProof/>
                <w:lang w:eastAsia="zh-CN"/>
              </w:rPr>
              <w:t xml:space="preserve">Update the </w:t>
            </w:r>
            <w:r w:rsidRPr="0009593F">
              <w:rPr>
                <w:noProof/>
                <w:lang w:eastAsia="zh-CN"/>
              </w:rPr>
              <w:t xml:space="preserve">field description of </w:t>
            </w:r>
            <w:proofErr w:type="spellStart"/>
            <w:r w:rsidR="0069050D" w:rsidRPr="00D96C74">
              <w:rPr>
                <w:i/>
              </w:rPr>
              <w:t>ControlResourceSetId</w:t>
            </w:r>
            <w:proofErr w:type="spellEnd"/>
            <w:r w:rsidR="0069050D">
              <w:rPr>
                <w:noProof/>
                <w:lang w:eastAsia="zh-CN"/>
              </w:rPr>
              <w:t xml:space="preserve"> and </w:t>
            </w:r>
            <w:r w:rsidR="00EC440E" w:rsidRPr="00EC440E">
              <w:rPr>
                <w:i/>
                <w:iCs/>
                <w:noProof/>
                <w:lang w:eastAsia="zh-CN"/>
              </w:rPr>
              <w:t>controlResourceSetToAddModList, controlResourceSetToAddModList2</w:t>
            </w:r>
            <w:r w:rsidR="00493020">
              <w:rPr>
                <w:i/>
                <w:iCs/>
                <w:noProof/>
                <w:lang w:eastAsia="zh-CN"/>
              </w:rPr>
              <w:t xml:space="preserve">. </w:t>
            </w:r>
          </w:p>
          <w:p w14:paraId="20346353" w14:textId="2FC444B5" w:rsidR="00493020" w:rsidRPr="00493020" w:rsidRDefault="00493020" w:rsidP="0009593F">
            <w:pPr>
              <w:pStyle w:val="CRCoverPage"/>
              <w:spacing w:after="0"/>
              <w:rPr>
                <w:noProof/>
                <w:lang w:eastAsia="zh-CN"/>
              </w:rPr>
            </w:pPr>
            <w:r>
              <w:rPr>
                <w:noProof/>
                <w:lang w:eastAsia="zh-CN"/>
              </w:rPr>
              <w:t>The limitation</w:t>
            </w:r>
            <w:r w:rsidR="0027235C">
              <w:rPr>
                <w:noProof/>
                <w:lang w:eastAsia="zh-CN"/>
              </w:rPr>
              <w:t xml:space="preserve"> on number of CORESETs to be configured is removed and </w:t>
            </w:r>
            <w:r w:rsidR="00082476">
              <w:rPr>
                <w:noProof/>
                <w:lang w:eastAsia="zh-CN"/>
              </w:rPr>
              <w:t>reference to TS 38.213 is added, where limitations are correctly captured.</w:t>
            </w:r>
          </w:p>
          <w:p w14:paraId="3F34F206" w14:textId="77777777" w:rsidR="007315FA" w:rsidRPr="00801425" w:rsidRDefault="007315FA" w:rsidP="007315FA">
            <w:pPr>
              <w:pStyle w:val="CRCoverPage"/>
              <w:spacing w:after="0"/>
            </w:pPr>
          </w:p>
          <w:p w14:paraId="6D35B8DA" w14:textId="77777777" w:rsidR="007315FA" w:rsidRDefault="007315FA" w:rsidP="007315FA">
            <w:pPr>
              <w:pStyle w:val="CRCoverPage"/>
              <w:spacing w:after="0"/>
              <w:rPr>
                <w:b/>
                <w:noProof/>
                <w:lang w:eastAsia="ko-KR"/>
              </w:rPr>
            </w:pPr>
            <w:bookmarkStart w:id="2" w:name="_Hlk510019672"/>
            <w:r>
              <w:rPr>
                <w:b/>
                <w:noProof/>
                <w:lang w:eastAsia="ko-KR"/>
              </w:rPr>
              <w:t>Impact analysis</w:t>
            </w:r>
            <w:r w:rsidRPr="00FB1343">
              <w:rPr>
                <w:noProof/>
                <w:lang w:eastAsia="ko-KR"/>
              </w:rPr>
              <w:t>.</w:t>
            </w:r>
          </w:p>
          <w:p w14:paraId="410179E2" w14:textId="77777777" w:rsidR="007315FA" w:rsidRDefault="007315FA" w:rsidP="007315FA">
            <w:pPr>
              <w:pStyle w:val="CRCoverPage"/>
              <w:spacing w:after="0"/>
              <w:rPr>
                <w:u w:val="single"/>
                <w:lang w:eastAsia="zh-CN"/>
              </w:rPr>
            </w:pPr>
            <w:r>
              <w:rPr>
                <w:u w:val="single"/>
                <w:lang w:eastAsia="zh-CN"/>
              </w:rPr>
              <w:t>Impacted 5G architecture options:</w:t>
            </w:r>
          </w:p>
          <w:p w14:paraId="70ADA226" w14:textId="77777777" w:rsidR="007315FA" w:rsidRDefault="007315FA" w:rsidP="007315FA">
            <w:pPr>
              <w:pStyle w:val="CRCoverPage"/>
              <w:spacing w:after="0"/>
              <w:rPr>
                <w:lang w:eastAsia="zh-CN"/>
              </w:rPr>
            </w:pPr>
            <w:r>
              <w:rPr>
                <w:lang w:eastAsia="zh-CN"/>
              </w:rPr>
              <w:t>NR SA, NR-DC, NE-DC</w:t>
            </w:r>
            <w:r w:rsidR="00801425">
              <w:rPr>
                <w:lang w:eastAsia="zh-CN"/>
              </w:rPr>
              <w:t>, EN-DC</w:t>
            </w:r>
          </w:p>
          <w:p w14:paraId="50327DD8" w14:textId="77777777" w:rsidR="007315FA" w:rsidRPr="007315FA" w:rsidRDefault="007315FA" w:rsidP="007315FA">
            <w:pPr>
              <w:pStyle w:val="CRCoverPage"/>
              <w:spacing w:after="0"/>
              <w:rPr>
                <w:b/>
                <w:noProof/>
                <w:lang w:eastAsia="ko-KR"/>
              </w:rPr>
            </w:pPr>
          </w:p>
          <w:p w14:paraId="4F672519" w14:textId="3AF02BE5" w:rsidR="007315FA" w:rsidRDefault="007315FA" w:rsidP="007315FA">
            <w:pPr>
              <w:pStyle w:val="CRCoverPage"/>
              <w:spacing w:after="0"/>
              <w:ind w:left="100"/>
              <w:rPr>
                <w:noProof/>
                <w:highlight w:val="yellow"/>
                <w:lang w:eastAsia="ko-KR"/>
              </w:rPr>
            </w:pPr>
            <w:r>
              <w:rPr>
                <w:noProof/>
                <w:u w:val="single"/>
                <w:lang w:eastAsia="ko-KR"/>
              </w:rPr>
              <w:t>Impacted functionality</w:t>
            </w:r>
            <w:r>
              <w:rPr>
                <w:noProof/>
                <w:lang w:eastAsia="ko-KR"/>
              </w:rPr>
              <w:t>:</w:t>
            </w:r>
            <w:r w:rsidR="00326A74">
              <w:rPr>
                <w:noProof/>
                <w:lang w:eastAsia="ko-KR"/>
              </w:rPr>
              <w:t>MIMO</w:t>
            </w:r>
          </w:p>
          <w:p w14:paraId="430709FF" w14:textId="77777777" w:rsidR="007315FA" w:rsidRDefault="007315FA" w:rsidP="007315FA">
            <w:pPr>
              <w:pStyle w:val="CRCoverPage"/>
              <w:spacing w:after="0"/>
              <w:rPr>
                <w:noProof/>
                <w:lang w:eastAsia="ko-KR"/>
              </w:rPr>
            </w:pPr>
            <w:r>
              <w:rPr>
                <w:noProof/>
                <w:u w:val="single"/>
                <w:lang w:eastAsia="ko-KR"/>
              </w:rPr>
              <w:t>Inter-operability</w:t>
            </w:r>
            <w:r>
              <w:rPr>
                <w:noProof/>
                <w:lang w:eastAsia="ko-KR"/>
              </w:rPr>
              <w:t>:</w:t>
            </w:r>
          </w:p>
          <w:p w14:paraId="00175448" w14:textId="3D9F8CF5" w:rsidR="007315FA" w:rsidRDefault="007315FA" w:rsidP="007315FA">
            <w:pPr>
              <w:pStyle w:val="CRCoverPage"/>
              <w:numPr>
                <w:ilvl w:val="0"/>
                <w:numId w:val="11"/>
              </w:numPr>
              <w:spacing w:after="0"/>
              <w:jc w:val="both"/>
              <w:rPr>
                <w:noProof/>
                <w:lang w:eastAsia="ko-KR"/>
              </w:rPr>
            </w:pPr>
            <w:r>
              <w:rPr>
                <w:noProof/>
                <w:lang w:eastAsia="ko-KR"/>
              </w:rPr>
              <w:t>If the network is implemented according to the CR and the UE is not, the</w:t>
            </w:r>
            <w:r w:rsidR="00403C18">
              <w:rPr>
                <w:noProof/>
                <w:lang w:eastAsia="ko-KR"/>
              </w:rPr>
              <w:t xml:space="preserve"> UE strictly following the field description may reject a supported configuration according to its capabilities.</w:t>
            </w:r>
            <w:r>
              <w:rPr>
                <w:noProof/>
                <w:lang w:eastAsia="ko-KR"/>
              </w:rPr>
              <w:t>.</w:t>
            </w:r>
          </w:p>
          <w:p w14:paraId="1A08FD10" w14:textId="60F553BE" w:rsidR="007315FA" w:rsidRDefault="007315FA" w:rsidP="007315FA">
            <w:pPr>
              <w:pStyle w:val="CRCoverPage"/>
              <w:numPr>
                <w:ilvl w:val="0"/>
                <w:numId w:val="11"/>
              </w:numPr>
              <w:spacing w:after="0"/>
              <w:jc w:val="both"/>
              <w:rPr>
                <w:noProof/>
                <w:lang w:eastAsia="zh-CN"/>
              </w:rPr>
            </w:pPr>
            <w:r>
              <w:rPr>
                <w:noProof/>
                <w:lang w:eastAsia="ko-KR"/>
              </w:rPr>
              <w:t xml:space="preserve">If the UE is implemented according to the CR and the network is not, </w:t>
            </w:r>
            <w:r w:rsidR="008C6250">
              <w:rPr>
                <w:noProof/>
                <w:lang w:eastAsia="ko-KR"/>
              </w:rPr>
              <w:t xml:space="preserve">the network may configure </w:t>
            </w:r>
            <w:r w:rsidR="00975790">
              <w:rPr>
                <w:noProof/>
                <w:lang w:eastAsia="ko-KR"/>
              </w:rPr>
              <w:t xml:space="preserve">less </w:t>
            </w:r>
            <w:r w:rsidR="002F451F">
              <w:rPr>
                <w:noProof/>
                <w:lang w:eastAsia="ko-KR"/>
              </w:rPr>
              <w:t>CORESETs that the UE is actually capable for and hence performance may be limited</w:t>
            </w:r>
            <w:r>
              <w:rPr>
                <w:noProof/>
                <w:lang w:eastAsia="ko-KR"/>
              </w:rPr>
              <w:t>.</w:t>
            </w:r>
            <w:bookmarkEnd w:id="2"/>
          </w:p>
        </w:tc>
        <w:bookmarkStart w:id="3" w:name="_GoBack"/>
        <w:bookmarkEnd w:id="3"/>
      </w:tr>
      <w:tr w:rsidR="001E41F3" w14:paraId="23E3AB0E" w14:textId="77777777" w:rsidTr="00547111">
        <w:tc>
          <w:tcPr>
            <w:tcW w:w="2694" w:type="dxa"/>
            <w:gridSpan w:val="2"/>
            <w:tcBorders>
              <w:left w:val="single" w:sz="4" w:space="0" w:color="auto"/>
            </w:tcBorders>
          </w:tcPr>
          <w:p w14:paraId="0832416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0397D0" w14:textId="77777777" w:rsidR="001E41F3" w:rsidRDefault="001E41F3">
            <w:pPr>
              <w:pStyle w:val="CRCoverPage"/>
              <w:spacing w:after="0"/>
              <w:rPr>
                <w:noProof/>
                <w:sz w:val="8"/>
                <w:szCs w:val="8"/>
              </w:rPr>
            </w:pPr>
          </w:p>
        </w:tc>
      </w:tr>
      <w:tr w:rsidR="001E41F3" w14:paraId="2D970552" w14:textId="77777777" w:rsidTr="00547111">
        <w:tc>
          <w:tcPr>
            <w:tcW w:w="2694" w:type="dxa"/>
            <w:gridSpan w:val="2"/>
            <w:tcBorders>
              <w:left w:val="single" w:sz="4" w:space="0" w:color="auto"/>
              <w:bottom w:val="single" w:sz="4" w:space="0" w:color="auto"/>
            </w:tcBorders>
          </w:tcPr>
          <w:p w14:paraId="7025FD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6E4697" w14:textId="6C37C95E" w:rsidR="00EF1669" w:rsidRDefault="002F451F" w:rsidP="0009593F">
            <w:pPr>
              <w:pStyle w:val="CRCoverPage"/>
              <w:spacing w:after="0"/>
              <w:ind w:left="100"/>
              <w:rPr>
                <w:noProof/>
                <w:lang w:eastAsia="zh-CN"/>
              </w:rPr>
            </w:pPr>
            <w:r>
              <w:rPr>
                <w:noProof/>
                <w:lang w:eastAsia="zh-CN"/>
              </w:rPr>
              <w:t xml:space="preserve">Number of CORESETs </w:t>
            </w:r>
            <w:r w:rsidR="00403C18">
              <w:rPr>
                <w:noProof/>
                <w:lang w:eastAsia="zh-CN"/>
              </w:rPr>
              <w:t xml:space="preserve">per BWP </w:t>
            </w:r>
            <w:r>
              <w:rPr>
                <w:noProof/>
                <w:lang w:eastAsia="zh-CN"/>
              </w:rPr>
              <w:t>that can be configured is</w:t>
            </w:r>
            <w:r w:rsidR="00512695">
              <w:rPr>
                <w:noProof/>
                <w:lang w:eastAsia="zh-CN"/>
              </w:rPr>
              <w:t xml:space="preserve"> </w:t>
            </w:r>
            <w:r w:rsidR="00403C18">
              <w:rPr>
                <w:noProof/>
                <w:lang w:eastAsia="zh-CN"/>
              </w:rPr>
              <w:t xml:space="preserve">lower than the maximum </w:t>
            </w:r>
            <w:r>
              <w:rPr>
                <w:noProof/>
                <w:lang w:eastAsia="zh-CN"/>
              </w:rPr>
              <w:t>number</w:t>
            </w:r>
            <w:r w:rsidR="00403C18">
              <w:rPr>
                <w:noProof/>
                <w:lang w:eastAsia="zh-CN"/>
              </w:rPr>
              <w:t xml:space="preserve"> that can be signalled by the UE capability, unnecessarily limiting performance</w:t>
            </w:r>
            <w:r w:rsidR="00D95E2E">
              <w:rPr>
                <w:noProof/>
                <w:lang w:eastAsia="zh-CN"/>
              </w:rPr>
              <w:t>.</w:t>
            </w:r>
          </w:p>
        </w:tc>
      </w:tr>
      <w:tr w:rsidR="001E41F3" w14:paraId="1CC6EE6D" w14:textId="77777777" w:rsidTr="00547111">
        <w:tc>
          <w:tcPr>
            <w:tcW w:w="2694" w:type="dxa"/>
            <w:gridSpan w:val="2"/>
          </w:tcPr>
          <w:p w14:paraId="15B3D503" w14:textId="77777777" w:rsidR="001E41F3" w:rsidRDefault="001E41F3">
            <w:pPr>
              <w:pStyle w:val="CRCoverPage"/>
              <w:spacing w:after="0"/>
              <w:rPr>
                <w:b/>
                <w:i/>
                <w:noProof/>
                <w:sz w:val="8"/>
                <w:szCs w:val="8"/>
              </w:rPr>
            </w:pPr>
          </w:p>
        </w:tc>
        <w:tc>
          <w:tcPr>
            <w:tcW w:w="6946" w:type="dxa"/>
            <w:gridSpan w:val="9"/>
          </w:tcPr>
          <w:p w14:paraId="2EFF8CBD" w14:textId="77777777" w:rsidR="001E41F3" w:rsidRDefault="001E41F3">
            <w:pPr>
              <w:pStyle w:val="CRCoverPage"/>
              <w:spacing w:after="0"/>
              <w:rPr>
                <w:noProof/>
                <w:sz w:val="8"/>
                <w:szCs w:val="8"/>
              </w:rPr>
            </w:pPr>
          </w:p>
        </w:tc>
      </w:tr>
      <w:tr w:rsidR="001E41F3" w14:paraId="6A775F89" w14:textId="77777777" w:rsidTr="00547111">
        <w:tc>
          <w:tcPr>
            <w:tcW w:w="2694" w:type="dxa"/>
            <w:gridSpan w:val="2"/>
            <w:tcBorders>
              <w:top w:val="single" w:sz="4" w:space="0" w:color="auto"/>
              <w:left w:val="single" w:sz="4" w:space="0" w:color="auto"/>
            </w:tcBorders>
          </w:tcPr>
          <w:p w14:paraId="16B5952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28C76C" w14:textId="1108E3AB" w:rsidR="001E41F3" w:rsidRDefault="008343AA">
            <w:pPr>
              <w:pStyle w:val="CRCoverPage"/>
              <w:spacing w:after="0"/>
              <w:ind w:left="100"/>
              <w:rPr>
                <w:noProof/>
                <w:lang w:eastAsia="zh-CN"/>
              </w:rPr>
            </w:pPr>
            <w:r>
              <w:rPr>
                <w:noProof/>
                <w:lang w:eastAsia="zh-CN"/>
              </w:rPr>
              <w:t>6.3</w:t>
            </w:r>
            <w:r w:rsidR="007A3289">
              <w:rPr>
                <w:noProof/>
                <w:lang w:eastAsia="zh-CN"/>
              </w:rPr>
              <w:t>.2</w:t>
            </w:r>
          </w:p>
        </w:tc>
      </w:tr>
      <w:tr w:rsidR="001E41F3" w14:paraId="4C75A6FF" w14:textId="77777777" w:rsidTr="00547111">
        <w:tc>
          <w:tcPr>
            <w:tcW w:w="2694" w:type="dxa"/>
            <w:gridSpan w:val="2"/>
            <w:tcBorders>
              <w:left w:val="single" w:sz="4" w:space="0" w:color="auto"/>
            </w:tcBorders>
          </w:tcPr>
          <w:p w14:paraId="0098FAC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7D9E011" w14:textId="77777777" w:rsidR="001E41F3" w:rsidRDefault="001E41F3">
            <w:pPr>
              <w:pStyle w:val="CRCoverPage"/>
              <w:spacing w:after="0"/>
              <w:rPr>
                <w:noProof/>
                <w:sz w:val="8"/>
                <w:szCs w:val="8"/>
              </w:rPr>
            </w:pPr>
          </w:p>
        </w:tc>
      </w:tr>
      <w:tr w:rsidR="001E41F3" w14:paraId="3EBC9125" w14:textId="77777777" w:rsidTr="00547111">
        <w:tc>
          <w:tcPr>
            <w:tcW w:w="2694" w:type="dxa"/>
            <w:gridSpan w:val="2"/>
            <w:tcBorders>
              <w:left w:val="single" w:sz="4" w:space="0" w:color="auto"/>
            </w:tcBorders>
          </w:tcPr>
          <w:p w14:paraId="58945A2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53F76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469405" w14:textId="77777777" w:rsidR="001E41F3" w:rsidRDefault="001E41F3">
            <w:pPr>
              <w:pStyle w:val="CRCoverPage"/>
              <w:spacing w:after="0"/>
              <w:jc w:val="center"/>
              <w:rPr>
                <w:b/>
                <w:caps/>
                <w:noProof/>
              </w:rPr>
            </w:pPr>
            <w:r>
              <w:rPr>
                <w:b/>
                <w:caps/>
                <w:noProof/>
              </w:rPr>
              <w:t>N</w:t>
            </w:r>
          </w:p>
        </w:tc>
        <w:tc>
          <w:tcPr>
            <w:tcW w:w="2977" w:type="dxa"/>
            <w:gridSpan w:val="4"/>
          </w:tcPr>
          <w:p w14:paraId="5CA92B6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F1FE7B" w14:textId="77777777" w:rsidR="001E41F3" w:rsidRDefault="001E41F3">
            <w:pPr>
              <w:pStyle w:val="CRCoverPage"/>
              <w:spacing w:after="0"/>
              <w:ind w:left="99"/>
              <w:rPr>
                <w:noProof/>
              </w:rPr>
            </w:pPr>
          </w:p>
        </w:tc>
      </w:tr>
      <w:tr w:rsidR="001E41F3" w14:paraId="277E18BD" w14:textId="77777777" w:rsidTr="00547111">
        <w:tc>
          <w:tcPr>
            <w:tcW w:w="2694" w:type="dxa"/>
            <w:gridSpan w:val="2"/>
            <w:tcBorders>
              <w:left w:val="single" w:sz="4" w:space="0" w:color="auto"/>
            </w:tcBorders>
          </w:tcPr>
          <w:p w14:paraId="631917D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B3DC4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AB51" w14:textId="77777777" w:rsidR="001E41F3" w:rsidRDefault="00842181">
            <w:pPr>
              <w:pStyle w:val="CRCoverPage"/>
              <w:spacing w:after="0"/>
              <w:jc w:val="center"/>
              <w:rPr>
                <w:b/>
                <w:caps/>
                <w:noProof/>
                <w:lang w:eastAsia="zh-CN"/>
              </w:rPr>
            </w:pPr>
            <w:r>
              <w:rPr>
                <w:rFonts w:hint="eastAsia"/>
                <w:b/>
                <w:caps/>
                <w:noProof/>
                <w:lang w:eastAsia="zh-CN"/>
              </w:rPr>
              <w:t>X</w:t>
            </w:r>
          </w:p>
        </w:tc>
        <w:tc>
          <w:tcPr>
            <w:tcW w:w="2977" w:type="dxa"/>
            <w:gridSpan w:val="4"/>
          </w:tcPr>
          <w:p w14:paraId="415A060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574C9" w14:textId="77777777" w:rsidR="00022574" w:rsidRDefault="00842181">
            <w:pPr>
              <w:pStyle w:val="CRCoverPage"/>
              <w:spacing w:after="0"/>
              <w:ind w:left="99"/>
              <w:rPr>
                <w:noProof/>
              </w:rPr>
            </w:pPr>
            <w:r>
              <w:rPr>
                <w:noProof/>
              </w:rPr>
              <w:t>TS/TR ... CR ...</w:t>
            </w:r>
          </w:p>
        </w:tc>
      </w:tr>
      <w:tr w:rsidR="001E41F3" w14:paraId="5B6D513C" w14:textId="77777777" w:rsidTr="00547111">
        <w:tc>
          <w:tcPr>
            <w:tcW w:w="2694" w:type="dxa"/>
            <w:gridSpan w:val="2"/>
            <w:tcBorders>
              <w:left w:val="single" w:sz="4" w:space="0" w:color="auto"/>
            </w:tcBorders>
          </w:tcPr>
          <w:p w14:paraId="2B87DCB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2AE1A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1E70C0" w14:textId="77777777"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14:paraId="58D81D0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DDDCD2" w14:textId="77777777" w:rsidR="001E41F3" w:rsidRDefault="00145D43">
            <w:pPr>
              <w:pStyle w:val="CRCoverPage"/>
              <w:spacing w:after="0"/>
              <w:ind w:left="99"/>
              <w:rPr>
                <w:noProof/>
              </w:rPr>
            </w:pPr>
            <w:r>
              <w:rPr>
                <w:noProof/>
              </w:rPr>
              <w:t xml:space="preserve">TS/TR ... CR ... </w:t>
            </w:r>
          </w:p>
        </w:tc>
      </w:tr>
      <w:tr w:rsidR="001E41F3" w14:paraId="1995D6AC" w14:textId="77777777" w:rsidTr="00547111">
        <w:tc>
          <w:tcPr>
            <w:tcW w:w="2694" w:type="dxa"/>
            <w:gridSpan w:val="2"/>
            <w:tcBorders>
              <w:left w:val="single" w:sz="4" w:space="0" w:color="auto"/>
            </w:tcBorders>
          </w:tcPr>
          <w:p w14:paraId="0BD248D6"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D40EBA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CF1BB" w14:textId="77777777"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14:paraId="45F2762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AB097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8A133EA" w14:textId="77777777" w:rsidTr="008863B9">
        <w:tc>
          <w:tcPr>
            <w:tcW w:w="2694" w:type="dxa"/>
            <w:gridSpan w:val="2"/>
            <w:tcBorders>
              <w:left w:val="single" w:sz="4" w:space="0" w:color="auto"/>
            </w:tcBorders>
          </w:tcPr>
          <w:p w14:paraId="245934D1" w14:textId="77777777" w:rsidR="001E41F3" w:rsidRDefault="001E41F3">
            <w:pPr>
              <w:pStyle w:val="CRCoverPage"/>
              <w:spacing w:after="0"/>
              <w:rPr>
                <w:b/>
                <w:i/>
                <w:noProof/>
              </w:rPr>
            </w:pPr>
          </w:p>
        </w:tc>
        <w:tc>
          <w:tcPr>
            <w:tcW w:w="6946" w:type="dxa"/>
            <w:gridSpan w:val="9"/>
            <w:tcBorders>
              <w:right w:val="single" w:sz="4" w:space="0" w:color="auto"/>
            </w:tcBorders>
          </w:tcPr>
          <w:p w14:paraId="0D4C067A" w14:textId="77777777" w:rsidR="001E41F3" w:rsidRDefault="001E41F3">
            <w:pPr>
              <w:pStyle w:val="CRCoverPage"/>
              <w:spacing w:after="0"/>
              <w:rPr>
                <w:noProof/>
              </w:rPr>
            </w:pPr>
          </w:p>
        </w:tc>
      </w:tr>
      <w:tr w:rsidR="001E41F3" w14:paraId="1A5CB7F6" w14:textId="77777777" w:rsidTr="008863B9">
        <w:tc>
          <w:tcPr>
            <w:tcW w:w="2694" w:type="dxa"/>
            <w:gridSpan w:val="2"/>
            <w:tcBorders>
              <w:left w:val="single" w:sz="4" w:space="0" w:color="auto"/>
              <w:bottom w:val="single" w:sz="4" w:space="0" w:color="auto"/>
            </w:tcBorders>
          </w:tcPr>
          <w:p w14:paraId="1B51575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8FD14A" w14:textId="77777777" w:rsidR="001E41F3" w:rsidRDefault="001E41F3">
            <w:pPr>
              <w:pStyle w:val="CRCoverPage"/>
              <w:spacing w:after="0"/>
              <w:ind w:left="100"/>
              <w:rPr>
                <w:noProof/>
                <w:lang w:eastAsia="zh-CN"/>
              </w:rPr>
            </w:pPr>
          </w:p>
        </w:tc>
      </w:tr>
      <w:tr w:rsidR="008863B9" w:rsidRPr="008863B9" w14:paraId="54733218" w14:textId="77777777" w:rsidTr="008863B9">
        <w:tc>
          <w:tcPr>
            <w:tcW w:w="2694" w:type="dxa"/>
            <w:gridSpan w:val="2"/>
            <w:tcBorders>
              <w:top w:val="single" w:sz="4" w:space="0" w:color="auto"/>
              <w:bottom w:val="single" w:sz="4" w:space="0" w:color="auto"/>
            </w:tcBorders>
          </w:tcPr>
          <w:p w14:paraId="720A150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D6BF3D" w14:textId="77777777" w:rsidR="008863B9" w:rsidRPr="008863B9" w:rsidRDefault="008863B9">
            <w:pPr>
              <w:pStyle w:val="CRCoverPage"/>
              <w:spacing w:after="0"/>
              <w:ind w:left="100"/>
              <w:rPr>
                <w:noProof/>
                <w:sz w:val="8"/>
                <w:szCs w:val="8"/>
              </w:rPr>
            </w:pPr>
          </w:p>
        </w:tc>
      </w:tr>
      <w:tr w:rsidR="008863B9" w14:paraId="029A01AC" w14:textId="77777777" w:rsidTr="008863B9">
        <w:tc>
          <w:tcPr>
            <w:tcW w:w="2694" w:type="dxa"/>
            <w:gridSpan w:val="2"/>
            <w:tcBorders>
              <w:top w:val="single" w:sz="4" w:space="0" w:color="auto"/>
              <w:left w:val="single" w:sz="4" w:space="0" w:color="auto"/>
              <w:bottom w:val="single" w:sz="4" w:space="0" w:color="auto"/>
            </w:tcBorders>
          </w:tcPr>
          <w:p w14:paraId="62559FA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D9C653" w14:textId="77777777" w:rsidR="008863B9" w:rsidRDefault="0009593F">
            <w:pPr>
              <w:pStyle w:val="CRCoverPage"/>
              <w:spacing w:after="0"/>
              <w:ind w:left="100"/>
              <w:rPr>
                <w:noProof/>
                <w:lang w:eastAsia="zh-CN"/>
              </w:rPr>
            </w:pPr>
            <w:r>
              <w:rPr>
                <w:noProof/>
                <w:lang w:eastAsia="zh-CN"/>
              </w:rPr>
              <w:t xml:space="preserve"> </w:t>
            </w:r>
          </w:p>
        </w:tc>
      </w:tr>
    </w:tbl>
    <w:p w14:paraId="693EDAB4" w14:textId="77777777" w:rsidR="001E41F3" w:rsidRDefault="001E41F3">
      <w:pPr>
        <w:pStyle w:val="CRCoverPage"/>
        <w:spacing w:after="0"/>
        <w:rPr>
          <w:noProof/>
          <w:sz w:val="8"/>
          <w:szCs w:val="8"/>
        </w:rPr>
      </w:pPr>
    </w:p>
    <w:p w14:paraId="2B59269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63814" w14:paraId="5973C0D7" w14:textId="77777777" w:rsidTr="00B63814">
        <w:tc>
          <w:tcPr>
            <w:tcW w:w="9629" w:type="dxa"/>
            <w:shd w:val="clear" w:color="auto" w:fill="E5B8B7" w:themeFill="accent2" w:themeFillTint="66"/>
          </w:tcPr>
          <w:p w14:paraId="1629B790" w14:textId="77777777" w:rsidR="00B63814" w:rsidRDefault="00B63814" w:rsidP="00B63814">
            <w:pPr>
              <w:jc w:val="center"/>
              <w:rPr>
                <w:noProof/>
                <w:lang w:eastAsia="zh-CN"/>
              </w:rPr>
            </w:pPr>
            <w:r>
              <w:rPr>
                <w:noProof/>
                <w:lang w:eastAsia="zh-CN"/>
              </w:rPr>
              <w:lastRenderedPageBreak/>
              <w:t>The first of change</w:t>
            </w:r>
          </w:p>
        </w:tc>
      </w:tr>
    </w:tbl>
    <w:p w14:paraId="01BCE388" w14:textId="5956F67F" w:rsidR="00C12CD4" w:rsidRDefault="00C12CD4" w:rsidP="00F62845">
      <w:pPr>
        <w:rPr>
          <w:rFonts w:eastAsia="Malgun Gothic"/>
          <w:lang w:eastAsia="ko-KR"/>
        </w:rPr>
      </w:pPr>
    </w:p>
    <w:p w14:paraId="67F37942" w14:textId="77777777" w:rsidR="00EE40D5" w:rsidRDefault="00EE40D5" w:rsidP="00EE40D5">
      <w:pPr>
        <w:spacing w:after="0"/>
        <w:jc w:val="both"/>
        <w:rPr>
          <w:rFonts w:eastAsia="Malgun Gothic"/>
          <w:sz w:val="22"/>
          <w:szCs w:val="22"/>
          <w:lang w:val="en-US" w:eastAsia="ko-KR"/>
        </w:rPr>
      </w:pPr>
    </w:p>
    <w:p w14:paraId="027FC2B4" w14:textId="77777777" w:rsidR="00EE40D5" w:rsidRPr="00D96C74" w:rsidRDefault="00EE40D5" w:rsidP="00EE40D5">
      <w:pPr>
        <w:pStyle w:val="Heading4"/>
        <w:rPr>
          <w:i/>
          <w:noProof/>
        </w:rPr>
      </w:pPr>
      <w:r w:rsidRPr="00D96C74">
        <w:t>–</w:t>
      </w:r>
      <w:r w:rsidRPr="00D96C74">
        <w:tab/>
      </w:r>
      <w:proofErr w:type="spellStart"/>
      <w:r w:rsidRPr="00D96C74">
        <w:rPr>
          <w:i/>
        </w:rPr>
        <w:t>ControlResourceSetId</w:t>
      </w:r>
      <w:proofErr w:type="spellEnd"/>
    </w:p>
    <w:p w14:paraId="7A5D322D" w14:textId="77777777" w:rsidR="00EE40D5" w:rsidRPr="00D96C74" w:rsidRDefault="00EE40D5" w:rsidP="00EE40D5">
      <w:r w:rsidRPr="00D96C74">
        <w:t xml:space="preserve">The </w:t>
      </w:r>
      <w:proofErr w:type="spellStart"/>
      <w:r w:rsidRPr="00D96C74">
        <w:rPr>
          <w:i/>
        </w:rPr>
        <w:t>ControlResourceSetId</w:t>
      </w:r>
      <w:proofErr w:type="spellEnd"/>
      <w:r w:rsidRPr="00D96C74">
        <w:t xml:space="preserve"> IE concerns a short identity, used to identify a control resource set within a serving cell. The </w:t>
      </w:r>
      <w:proofErr w:type="spellStart"/>
      <w:r w:rsidRPr="00D96C74">
        <w:rPr>
          <w:i/>
        </w:rPr>
        <w:t>ControlResourceSetId</w:t>
      </w:r>
      <w:proofErr w:type="spellEnd"/>
      <w:r w:rsidRPr="00D96C74">
        <w:rPr>
          <w:i/>
        </w:rPr>
        <w:t xml:space="preserve"> </w:t>
      </w:r>
      <w:r w:rsidRPr="00D96C74">
        <w:t>= 0 identifies the ControlResourceSet#0 configured via PBCH (</w:t>
      </w:r>
      <w:r w:rsidRPr="00D96C74">
        <w:rPr>
          <w:i/>
        </w:rPr>
        <w:t>MIB</w:t>
      </w:r>
      <w:r w:rsidRPr="00D96C74">
        <w:t xml:space="preserve">) and in </w:t>
      </w:r>
      <w:proofErr w:type="spellStart"/>
      <w:r w:rsidRPr="00D96C74">
        <w:rPr>
          <w:i/>
        </w:rPr>
        <w:t>controlResourceSetZero</w:t>
      </w:r>
      <w:proofErr w:type="spellEnd"/>
      <w:r w:rsidRPr="00D96C74">
        <w:t xml:space="preserve"> (</w:t>
      </w:r>
      <w:proofErr w:type="spellStart"/>
      <w:r w:rsidRPr="00D96C74">
        <w:rPr>
          <w:i/>
        </w:rPr>
        <w:t>ServingCellConfigCommon</w:t>
      </w:r>
      <w:proofErr w:type="spellEnd"/>
      <w:r w:rsidRPr="00D96C74">
        <w:t xml:space="preserve">). The ID space is used across the BWPs of a Serving Cell. </w:t>
      </w:r>
      <w:del w:id="4" w:author="Helka-Liina Maattanen" w:date="2020-10-21T11:59:00Z">
        <w:r w:rsidRPr="008455AE" w:rsidDel="008455AE">
          <w:delText>The number of CORESETs per BWP is limited to 3 (including common and UE-specific CORESETs) in Release 15.</w:delText>
        </w:r>
      </w:del>
    </w:p>
    <w:p w14:paraId="430E4EBD" w14:textId="13AA22BB" w:rsidR="00EE40D5" w:rsidRDefault="00EE40D5" w:rsidP="00EE40D5">
      <w:pPr>
        <w:spacing w:after="0"/>
        <w:jc w:val="both"/>
        <w:rPr>
          <w:rFonts w:eastAsia="Malgun Gothic"/>
          <w:sz w:val="22"/>
          <w:szCs w:val="22"/>
          <w:lang w:val="en-US" w:eastAsia="ko-KR"/>
        </w:rPr>
      </w:pPr>
    </w:p>
    <w:p w14:paraId="181D8E33" w14:textId="77777777" w:rsidR="004D45A6" w:rsidRPr="004D45A6" w:rsidRDefault="004D45A6" w:rsidP="004D45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 w:name="_Toc46439673"/>
      <w:bookmarkStart w:id="6" w:name="_Toc46444510"/>
      <w:bookmarkStart w:id="7" w:name="_Toc46487271"/>
      <w:bookmarkStart w:id="8" w:name="_Toc52837149"/>
      <w:bookmarkStart w:id="9" w:name="_Toc52838157"/>
      <w:bookmarkStart w:id="10" w:name="_Toc53006797"/>
      <w:r w:rsidRPr="004D45A6">
        <w:rPr>
          <w:rFonts w:ascii="Arial" w:eastAsia="Times New Roman" w:hAnsi="Arial"/>
          <w:sz w:val="24"/>
          <w:lang w:eastAsia="ja-JP"/>
        </w:rPr>
        <w:t>–</w:t>
      </w:r>
      <w:r w:rsidRPr="004D45A6">
        <w:rPr>
          <w:rFonts w:ascii="Arial" w:eastAsia="Times New Roman" w:hAnsi="Arial"/>
          <w:sz w:val="24"/>
          <w:lang w:eastAsia="ja-JP"/>
        </w:rPr>
        <w:tab/>
      </w:r>
      <w:r w:rsidRPr="004D45A6">
        <w:rPr>
          <w:rFonts w:ascii="Arial" w:eastAsia="Times New Roman" w:hAnsi="Arial"/>
          <w:i/>
          <w:sz w:val="24"/>
          <w:lang w:eastAsia="ja-JP"/>
        </w:rPr>
        <w:t>PDCCH-Config</w:t>
      </w:r>
      <w:bookmarkEnd w:id="5"/>
      <w:bookmarkEnd w:id="6"/>
      <w:bookmarkEnd w:id="7"/>
      <w:bookmarkEnd w:id="8"/>
      <w:bookmarkEnd w:id="9"/>
      <w:bookmarkEnd w:id="10"/>
    </w:p>
    <w:p w14:paraId="40E50262" w14:textId="77777777" w:rsidR="004D45A6" w:rsidRPr="004D45A6" w:rsidRDefault="004D45A6" w:rsidP="004D45A6">
      <w:pPr>
        <w:overflowPunct w:val="0"/>
        <w:autoSpaceDE w:val="0"/>
        <w:autoSpaceDN w:val="0"/>
        <w:adjustRightInd w:val="0"/>
        <w:textAlignment w:val="baseline"/>
        <w:rPr>
          <w:rFonts w:eastAsia="Times New Roman"/>
          <w:lang w:eastAsia="ja-JP"/>
        </w:rPr>
      </w:pPr>
      <w:r w:rsidRPr="004D45A6">
        <w:rPr>
          <w:rFonts w:eastAsia="Times New Roman"/>
          <w:lang w:eastAsia="ja-JP"/>
        </w:rPr>
        <w:t xml:space="preserve">The IE </w:t>
      </w:r>
      <w:r w:rsidRPr="004D45A6">
        <w:rPr>
          <w:rFonts w:eastAsia="Times New Roman"/>
          <w:i/>
          <w:lang w:eastAsia="ja-JP"/>
        </w:rPr>
        <w:t xml:space="preserve">PDCCH-Config </w:t>
      </w:r>
      <w:r w:rsidRPr="004D45A6">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4D45A6">
        <w:rPr>
          <w:rFonts w:eastAsia="Times New Roman"/>
          <w:i/>
          <w:lang w:eastAsia="ja-JP"/>
        </w:rPr>
        <w:t>searchSpacesToAddModList</w:t>
      </w:r>
      <w:proofErr w:type="spellEnd"/>
      <w:r w:rsidRPr="004D45A6">
        <w:rPr>
          <w:rFonts w:eastAsia="Times New Roman"/>
          <w:lang w:eastAsia="ja-JP"/>
        </w:rPr>
        <w:t xml:space="preserve"> and </w:t>
      </w:r>
      <w:proofErr w:type="spellStart"/>
      <w:r w:rsidRPr="004D45A6">
        <w:rPr>
          <w:rFonts w:eastAsia="Times New Roman"/>
          <w:i/>
          <w:lang w:eastAsia="ja-JP"/>
        </w:rPr>
        <w:t>searchSpacesToReleaseList</w:t>
      </w:r>
      <w:proofErr w:type="spellEnd"/>
      <w:r w:rsidRPr="004D45A6">
        <w:rPr>
          <w:rFonts w:eastAsia="Times New Roman"/>
          <w:lang w:eastAsia="ja-JP"/>
        </w:rPr>
        <w:t xml:space="preserve"> are absent. If the IE is used for a dormant BWP, the fields other than </w:t>
      </w:r>
      <w:proofErr w:type="spellStart"/>
      <w:r w:rsidRPr="004D45A6">
        <w:rPr>
          <w:rFonts w:eastAsia="Times New Roman"/>
          <w:i/>
          <w:lang w:eastAsia="ja-JP"/>
        </w:rPr>
        <w:t>controlResourceSetToAddModList</w:t>
      </w:r>
      <w:proofErr w:type="spellEnd"/>
      <w:r w:rsidRPr="004D45A6">
        <w:rPr>
          <w:rFonts w:eastAsia="Times New Roman"/>
          <w:lang w:eastAsia="ja-JP"/>
        </w:rPr>
        <w:t xml:space="preserve"> and </w:t>
      </w:r>
      <w:proofErr w:type="spellStart"/>
      <w:r w:rsidRPr="004D45A6">
        <w:rPr>
          <w:rFonts w:eastAsia="Times New Roman"/>
          <w:i/>
          <w:lang w:eastAsia="ja-JP"/>
        </w:rPr>
        <w:t>controlResourceSetToReleaseList</w:t>
      </w:r>
      <w:proofErr w:type="spellEnd"/>
      <w:r w:rsidRPr="004D45A6">
        <w:rPr>
          <w:rFonts w:eastAsia="Times New Roman"/>
          <w:lang w:eastAsia="ja-JP"/>
        </w:rPr>
        <w:t xml:space="preserve"> are absent.</w:t>
      </w:r>
    </w:p>
    <w:p w14:paraId="2C994ADC" w14:textId="77777777" w:rsidR="004D45A6" w:rsidRPr="004D45A6" w:rsidRDefault="004D45A6" w:rsidP="004D45A6">
      <w:pPr>
        <w:keepNext/>
        <w:keepLines/>
        <w:overflowPunct w:val="0"/>
        <w:autoSpaceDE w:val="0"/>
        <w:autoSpaceDN w:val="0"/>
        <w:adjustRightInd w:val="0"/>
        <w:spacing w:before="60"/>
        <w:jc w:val="center"/>
        <w:textAlignment w:val="baseline"/>
        <w:rPr>
          <w:rFonts w:ascii="Arial" w:eastAsia="Times New Roman" w:hAnsi="Arial"/>
          <w:b/>
          <w:lang w:eastAsia="ja-JP"/>
        </w:rPr>
      </w:pPr>
      <w:r w:rsidRPr="004D45A6">
        <w:rPr>
          <w:rFonts w:ascii="Arial" w:eastAsia="Times New Roman" w:hAnsi="Arial"/>
          <w:b/>
          <w:bCs/>
          <w:i/>
          <w:iCs/>
          <w:lang w:eastAsia="ja-JP"/>
        </w:rPr>
        <w:t xml:space="preserve">PDCCH-Config </w:t>
      </w:r>
      <w:r w:rsidRPr="004D45A6">
        <w:rPr>
          <w:rFonts w:ascii="Arial" w:eastAsia="Times New Roman" w:hAnsi="Arial"/>
          <w:b/>
          <w:lang w:eastAsia="ja-JP"/>
        </w:rPr>
        <w:t>information element</w:t>
      </w:r>
    </w:p>
    <w:p w14:paraId="0FD9AAEC"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color w:val="808080"/>
          <w:sz w:val="16"/>
          <w:lang w:eastAsia="en-GB"/>
        </w:rPr>
        <w:t>-- ASN1START</w:t>
      </w:r>
    </w:p>
    <w:p w14:paraId="2C7EE0C6"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color w:val="808080"/>
          <w:sz w:val="16"/>
          <w:lang w:eastAsia="en-GB"/>
        </w:rPr>
        <w:t>-- TAG-PDCCH-CONFIG-START</w:t>
      </w:r>
    </w:p>
    <w:p w14:paraId="1A81D8E2"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6A1E7D"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PDCCH-Config ::=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 xml:space="preserve"> {</w:t>
      </w:r>
    </w:p>
    <w:p w14:paraId="3C20405B"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controlResourceSetToAddModList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(1..3))</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ControlResourceSet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3C51BD93"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controlResourceSetToReleaseList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(1..3))</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ControlResourceSetId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26E28B11"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searchSpacesToAddModList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(1..10))</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SearchSpace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5BFDDCC5"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searchSpacesToReleaseList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(1..10))</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SearchSpaceId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350B6A5A"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downlinkPreemption                  SetupRelease { DownlinkPreemption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11FBD10B"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tpc-PUSCH                           SetupRelease { PUSCH-TPC-CommandConfig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048F5E61"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tpc-PUCCH                           SetupRelease { PUCCH-TPC-CommandConfig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0B245861"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tpc-SRS                             SetupRelease { SRS-TPC-CommandConfig}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0C5F2A01"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    ...,</w:t>
      </w:r>
    </w:p>
    <w:p w14:paraId="39DB14A6"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    [[</w:t>
      </w:r>
    </w:p>
    <w:p w14:paraId="24B3E532"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controlResourceSetToAddModList2-r16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(1..2))</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ControlResourceSet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246C6E2E"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controlResourceSetToReleaseList-r16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(1..5))</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ControlResourceSetId-r16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6ECBAB55"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searchSpacesToAddModListExt-r16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(1..10))</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SearchSpaceExt-r16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1678C6CE"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uplinkCancellation-r16              SetupRelease { UplinkCancellation-r16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326F881B"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monitoringCapabilityConfig-r16      </w:t>
      </w:r>
      <w:r w:rsidRPr="004D45A6">
        <w:rPr>
          <w:rFonts w:ascii="Courier New" w:eastAsia="Times New Roman" w:hAnsi="Courier New"/>
          <w:noProof/>
          <w:color w:val="993366"/>
          <w:sz w:val="16"/>
          <w:lang w:eastAsia="en-GB"/>
        </w:rPr>
        <w:t>ENUMERATED</w:t>
      </w:r>
      <w:r w:rsidRPr="004D45A6">
        <w:rPr>
          <w:rFonts w:ascii="Courier New" w:eastAsia="Times New Roman" w:hAnsi="Courier New"/>
          <w:noProof/>
          <w:sz w:val="16"/>
          <w:lang w:eastAsia="en-GB"/>
        </w:rPr>
        <w:t xml:space="preserve"> { r15monitoringcapability,r16monitoringcapability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7BC54148"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searchSpaceSwitchConfig-r16         SearchSpaceSwitchConfig-r16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R</w:t>
      </w:r>
    </w:p>
    <w:p w14:paraId="59666050"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    ]]</w:t>
      </w:r>
    </w:p>
    <w:p w14:paraId="4789D253"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w:t>
      </w:r>
    </w:p>
    <w:p w14:paraId="0D569E43"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02173A"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SearchSpaceSwitchConfig-r16 ::=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 xml:space="preserve"> {</w:t>
      </w:r>
    </w:p>
    <w:p w14:paraId="1E41F054"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cellGroupsForSwitchList-r16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(1..4))</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CellGroupForSwitch-r16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R</w:t>
      </w:r>
    </w:p>
    <w:p w14:paraId="62AD7B57"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searchSpaceSwitchDelay-r16          </w:t>
      </w:r>
      <w:r w:rsidRPr="004D45A6">
        <w:rPr>
          <w:rFonts w:ascii="Courier New" w:eastAsia="Times New Roman" w:hAnsi="Courier New"/>
          <w:noProof/>
          <w:color w:val="993366"/>
          <w:sz w:val="16"/>
          <w:lang w:eastAsia="en-GB"/>
        </w:rPr>
        <w:t>INTEGER</w:t>
      </w:r>
      <w:r w:rsidRPr="004D45A6">
        <w:rPr>
          <w:rFonts w:ascii="Courier New" w:eastAsia="Times New Roman" w:hAnsi="Courier New"/>
          <w:noProof/>
          <w:sz w:val="16"/>
          <w:lang w:eastAsia="en-GB"/>
        </w:rPr>
        <w:t xml:space="preserve"> (10..52)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R</w:t>
      </w:r>
    </w:p>
    <w:p w14:paraId="3461949E"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w:t>
      </w:r>
    </w:p>
    <w:p w14:paraId="1E8F4D56"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96B135"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CellGroupForSwitch-r16 ::=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(1..16))</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ServCellIndex</w:t>
      </w:r>
    </w:p>
    <w:p w14:paraId="02193DB6"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61218C"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color w:val="808080"/>
          <w:sz w:val="16"/>
          <w:lang w:eastAsia="en-GB"/>
        </w:rPr>
        <w:t>-- TAG-PDCCH-CONFIG-STOP</w:t>
      </w:r>
    </w:p>
    <w:p w14:paraId="3250B4B4"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color w:val="808080"/>
          <w:sz w:val="16"/>
          <w:lang w:eastAsia="en-GB"/>
        </w:rPr>
        <w:t>-- ASN1STOP</w:t>
      </w:r>
    </w:p>
    <w:p w14:paraId="5D313AC0" w14:textId="77777777" w:rsidR="004D45A6" w:rsidRPr="004D45A6" w:rsidRDefault="004D45A6" w:rsidP="004D45A6">
      <w:pPr>
        <w:overflowPunct w:val="0"/>
        <w:autoSpaceDE w:val="0"/>
        <w:autoSpaceDN w:val="0"/>
        <w:adjustRightInd w:val="0"/>
        <w:textAlignment w:val="baseline"/>
        <w:rPr>
          <w:rFonts w:eastAsia="Times New Roman"/>
          <w:lang w:eastAsia="sv-SE"/>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2"/>
      </w:tblGrid>
      <w:tr w:rsidR="004D45A6" w:rsidRPr="004D45A6" w14:paraId="7231EA0E" w14:textId="77777777" w:rsidTr="00B24589">
        <w:trPr>
          <w:trHeight w:val="204"/>
        </w:trPr>
        <w:tc>
          <w:tcPr>
            <w:tcW w:w="10362" w:type="dxa"/>
            <w:tcBorders>
              <w:top w:val="single" w:sz="4" w:space="0" w:color="auto"/>
              <w:left w:val="single" w:sz="4" w:space="0" w:color="auto"/>
              <w:bottom w:val="single" w:sz="4" w:space="0" w:color="auto"/>
              <w:right w:val="single" w:sz="4" w:space="0" w:color="auto"/>
            </w:tcBorders>
            <w:hideMark/>
          </w:tcPr>
          <w:p w14:paraId="44A7BE07" w14:textId="77777777" w:rsidR="004D45A6" w:rsidRPr="004D45A6" w:rsidRDefault="004D45A6" w:rsidP="004D45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D45A6">
              <w:rPr>
                <w:rFonts w:ascii="Arial" w:eastAsia="Times New Roman" w:hAnsi="Arial"/>
                <w:b/>
                <w:i/>
                <w:sz w:val="18"/>
                <w:szCs w:val="22"/>
                <w:lang w:eastAsia="sv-SE"/>
              </w:rPr>
              <w:lastRenderedPageBreak/>
              <w:t xml:space="preserve">PDCCH-Config </w:t>
            </w:r>
            <w:r w:rsidRPr="004D45A6">
              <w:rPr>
                <w:rFonts w:ascii="Arial" w:eastAsia="Times New Roman" w:hAnsi="Arial"/>
                <w:b/>
                <w:sz w:val="18"/>
                <w:szCs w:val="22"/>
                <w:lang w:eastAsia="sv-SE"/>
              </w:rPr>
              <w:t>field descriptions</w:t>
            </w:r>
          </w:p>
        </w:tc>
      </w:tr>
      <w:tr w:rsidR="004D45A6" w:rsidRPr="004D45A6" w14:paraId="185E932D" w14:textId="77777777" w:rsidTr="00B24589">
        <w:trPr>
          <w:trHeight w:val="1208"/>
        </w:trPr>
        <w:tc>
          <w:tcPr>
            <w:tcW w:w="10362" w:type="dxa"/>
            <w:tcBorders>
              <w:top w:val="single" w:sz="4" w:space="0" w:color="auto"/>
              <w:left w:val="single" w:sz="4" w:space="0" w:color="auto"/>
              <w:bottom w:val="single" w:sz="4" w:space="0" w:color="auto"/>
              <w:right w:val="single" w:sz="4" w:space="0" w:color="auto"/>
            </w:tcBorders>
            <w:hideMark/>
          </w:tcPr>
          <w:p w14:paraId="7FED2147"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45A6">
              <w:rPr>
                <w:rFonts w:ascii="Arial" w:eastAsia="Times New Roman" w:hAnsi="Arial"/>
                <w:b/>
                <w:i/>
                <w:sz w:val="18"/>
                <w:szCs w:val="22"/>
                <w:lang w:eastAsia="sv-SE"/>
              </w:rPr>
              <w:t>controlResourceSetToAddModList</w:t>
            </w:r>
            <w:proofErr w:type="spellEnd"/>
            <w:r w:rsidRPr="004D45A6">
              <w:rPr>
                <w:rFonts w:ascii="Arial" w:eastAsia="Times New Roman" w:hAnsi="Arial"/>
                <w:b/>
                <w:i/>
                <w:sz w:val="18"/>
                <w:szCs w:val="22"/>
                <w:lang w:eastAsia="sv-SE"/>
              </w:rPr>
              <w:t>, controlResourceSetToAddModList2</w:t>
            </w:r>
          </w:p>
          <w:p w14:paraId="4722AD49" w14:textId="2BC46265"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 xml:space="preserve">List of UE specifically configured Control Resource Sets (CORESETs) to be used by the UE. </w:t>
            </w:r>
            <w:ins w:id="11" w:author="Helka-Liina Maattanen" w:date="2020-11-19T10:04:00Z">
              <w:r w:rsidR="00B53344" w:rsidRPr="00B53344">
                <w:rPr>
                  <w:rFonts w:ascii="Arial" w:eastAsia="Times New Roman" w:hAnsi="Arial"/>
                  <w:sz w:val="18"/>
                  <w:szCs w:val="22"/>
                  <w:lang w:eastAsia="sv-SE"/>
                </w:rPr>
                <w:t>The network restrictions on configuration of</w:t>
              </w:r>
            </w:ins>
            <w:ins w:id="12" w:author="Helka-Liina Maattanen" w:date="2020-11-13T06:40:00Z">
              <w:r w:rsidR="00B24589" w:rsidRPr="001C4362">
                <w:rPr>
                  <w:rFonts w:ascii="Arial" w:eastAsia="Times New Roman" w:hAnsi="Arial"/>
                  <w:sz w:val="18"/>
                  <w:szCs w:val="22"/>
                  <w:lang w:eastAsia="sv-SE"/>
                </w:rPr>
                <w:t xml:space="preserve"> CORESETs per DL BWP </w:t>
              </w:r>
            </w:ins>
            <w:ins w:id="13" w:author="Helka-Liina Maattanen" w:date="2020-11-19T10:04:00Z">
              <w:r w:rsidR="00417835">
                <w:rPr>
                  <w:rFonts w:ascii="Arial" w:eastAsia="Times New Roman" w:hAnsi="Arial"/>
                  <w:sz w:val="18"/>
                  <w:szCs w:val="22"/>
                  <w:lang w:eastAsia="sv-SE"/>
                </w:rPr>
                <w:t>are</w:t>
              </w:r>
            </w:ins>
            <w:ins w:id="14" w:author="Helka-Liina Maattanen" w:date="2020-11-13T06:40:00Z">
              <w:r w:rsidR="00B24589" w:rsidRPr="001C4362">
                <w:rPr>
                  <w:rFonts w:ascii="Arial" w:eastAsia="Times New Roman" w:hAnsi="Arial"/>
                  <w:sz w:val="18"/>
                  <w:szCs w:val="22"/>
                  <w:lang w:eastAsia="sv-SE"/>
                </w:rPr>
                <w:t xml:space="preserve"> specified in TS 38.213 section 10.1</w:t>
              </w:r>
            </w:ins>
            <w:ins w:id="15" w:author="Helka-Liina Maattanen" w:date="2020-11-19T10:04:00Z">
              <w:r w:rsidR="00417835">
                <w:rPr>
                  <w:rFonts w:ascii="Arial" w:eastAsia="Times New Roman" w:hAnsi="Arial"/>
                  <w:sz w:val="18"/>
                  <w:szCs w:val="22"/>
                  <w:lang w:eastAsia="sv-SE"/>
                </w:rPr>
                <w:t xml:space="preserve"> and TS 38.306</w:t>
              </w:r>
            </w:ins>
            <w:ins w:id="16" w:author="Helka-Liina Maattanen" w:date="2020-11-13T06:40:00Z">
              <w:r w:rsidR="00B24589" w:rsidRPr="001C4362">
                <w:rPr>
                  <w:rFonts w:ascii="Arial" w:hAnsi="Arial" w:cs="Arial"/>
                  <w:szCs w:val="22"/>
                  <w:lang w:eastAsia="sv-SE"/>
                </w:rPr>
                <w:t>.</w:t>
              </w:r>
            </w:ins>
            <w:del w:id="17" w:author="Helka-Liina Maattanen" w:date="2020-11-13T06:40:00Z">
              <w:r w:rsidRPr="004D45A6" w:rsidDel="00B24589">
                <w:rPr>
                  <w:rFonts w:ascii="Arial" w:eastAsia="Times New Roman" w:hAnsi="Arial"/>
                  <w:sz w:val="18"/>
                  <w:szCs w:val="22"/>
                  <w:lang w:eastAsia="sv-SE"/>
                </w:rPr>
                <w:delText xml:space="preserve">The network configures at most 3 CORESETs per BWP per cell (including UE-specific and common CORESETs). </w:delText>
              </w:r>
            </w:del>
            <w:r w:rsidRPr="004D45A6">
              <w:rPr>
                <w:rFonts w:ascii="Arial" w:eastAsia="Times New Roman" w:hAnsi="Arial"/>
                <w:sz w:val="18"/>
                <w:szCs w:val="22"/>
                <w:lang w:eastAsia="sv-SE"/>
              </w:rPr>
              <w:t xml:space="preserve">The UE shall consider entries in </w:t>
            </w:r>
            <w:proofErr w:type="spellStart"/>
            <w:r w:rsidRPr="004D45A6">
              <w:rPr>
                <w:rFonts w:ascii="Arial" w:eastAsia="Times New Roman" w:hAnsi="Arial"/>
                <w:i/>
                <w:iCs/>
                <w:sz w:val="18"/>
                <w:szCs w:val="22"/>
                <w:lang w:eastAsia="sv-SE"/>
              </w:rPr>
              <w:t>controlResourceSetToAddModList</w:t>
            </w:r>
            <w:proofErr w:type="spellEnd"/>
            <w:r w:rsidRPr="004D45A6">
              <w:rPr>
                <w:rFonts w:ascii="Arial" w:eastAsia="Times New Roman" w:hAnsi="Arial"/>
                <w:sz w:val="18"/>
                <w:szCs w:val="22"/>
                <w:lang w:eastAsia="sv-SE"/>
              </w:rPr>
              <w:t xml:space="preserve"> and in </w:t>
            </w:r>
            <w:r w:rsidRPr="004D45A6">
              <w:rPr>
                <w:rFonts w:ascii="Arial" w:eastAsia="Times New Roman" w:hAnsi="Arial"/>
                <w:i/>
                <w:iCs/>
                <w:sz w:val="18"/>
                <w:szCs w:val="22"/>
                <w:lang w:eastAsia="sv-SE"/>
              </w:rPr>
              <w:t>controlResourceSetToAddModList2</w:t>
            </w:r>
            <w:r w:rsidRPr="004D45A6">
              <w:rPr>
                <w:rFonts w:ascii="Arial" w:eastAsia="Times New Roman" w:hAnsi="Arial"/>
                <w:sz w:val="18"/>
                <w:szCs w:val="22"/>
                <w:lang w:eastAsia="sv-SE"/>
              </w:rPr>
              <w:t xml:space="preserve"> as a single list, i.e. an entry created using </w:t>
            </w:r>
            <w:proofErr w:type="spellStart"/>
            <w:r w:rsidRPr="004D45A6">
              <w:rPr>
                <w:rFonts w:ascii="Arial" w:eastAsia="Times New Roman" w:hAnsi="Arial"/>
                <w:i/>
                <w:iCs/>
                <w:sz w:val="18"/>
                <w:szCs w:val="22"/>
                <w:lang w:eastAsia="sv-SE"/>
              </w:rPr>
              <w:t>controlResourceSetToAddModList</w:t>
            </w:r>
            <w:proofErr w:type="spellEnd"/>
            <w:r w:rsidRPr="004D45A6">
              <w:rPr>
                <w:rFonts w:ascii="Arial" w:eastAsia="Times New Roman" w:hAnsi="Arial"/>
                <w:sz w:val="18"/>
                <w:szCs w:val="22"/>
                <w:lang w:eastAsia="sv-SE"/>
              </w:rPr>
              <w:t xml:space="preserve"> can be </w:t>
            </w:r>
            <w:proofErr w:type="spellStart"/>
            <w:r w:rsidRPr="004D45A6">
              <w:rPr>
                <w:rFonts w:ascii="Arial" w:eastAsia="Times New Roman" w:hAnsi="Arial"/>
                <w:sz w:val="18"/>
                <w:szCs w:val="22"/>
                <w:lang w:eastAsia="sv-SE"/>
              </w:rPr>
              <w:t>modifed</w:t>
            </w:r>
            <w:proofErr w:type="spellEnd"/>
            <w:r w:rsidRPr="004D45A6">
              <w:rPr>
                <w:rFonts w:ascii="Arial" w:eastAsia="Times New Roman" w:hAnsi="Arial"/>
                <w:sz w:val="18"/>
                <w:szCs w:val="22"/>
                <w:lang w:eastAsia="sv-SE"/>
              </w:rPr>
              <w:t xml:space="preserve"> using </w:t>
            </w:r>
            <w:r w:rsidRPr="004D45A6">
              <w:rPr>
                <w:rFonts w:ascii="Arial" w:eastAsia="Times New Roman" w:hAnsi="Arial"/>
                <w:i/>
                <w:iCs/>
                <w:sz w:val="18"/>
                <w:szCs w:val="22"/>
                <w:lang w:eastAsia="sv-SE"/>
              </w:rPr>
              <w:t>controlResourceSetToAddModList2</w:t>
            </w:r>
            <w:r w:rsidRPr="004D45A6">
              <w:rPr>
                <w:rFonts w:ascii="Arial" w:eastAsia="Times New Roman" w:hAnsi="Arial"/>
                <w:sz w:val="18"/>
                <w:szCs w:val="22"/>
                <w:lang w:eastAsia="sv-SE"/>
              </w:rPr>
              <w:t xml:space="preserve"> and vice-versa. In case network reconfigures control resource set with the same </w:t>
            </w:r>
            <w:proofErr w:type="spellStart"/>
            <w:r w:rsidRPr="004D45A6">
              <w:rPr>
                <w:rFonts w:ascii="Arial" w:eastAsia="Times New Roman" w:hAnsi="Arial"/>
                <w:i/>
                <w:sz w:val="18"/>
                <w:szCs w:val="22"/>
                <w:lang w:eastAsia="sv-SE"/>
              </w:rPr>
              <w:t>ControlResourceSetId</w:t>
            </w:r>
            <w:proofErr w:type="spellEnd"/>
            <w:r w:rsidRPr="004D45A6">
              <w:rPr>
                <w:rFonts w:ascii="Arial" w:eastAsia="Times New Roman" w:hAnsi="Arial"/>
                <w:sz w:val="18"/>
                <w:szCs w:val="22"/>
                <w:lang w:eastAsia="sv-SE"/>
              </w:rPr>
              <w:t xml:space="preserve"> as used for </w:t>
            </w:r>
            <w:proofErr w:type="spellStart"/>
            <w:r w:rsidRPr="004D45A6">
              <w:rPr>
                <w:rFonts w:ascii="Arial" w:eastAsia="Times New Roman" w:hAnsi="Arial"/>
                <w:i/>
                <w:sz w:val="18"/>
                <w:szCs w:val="22"/>
                <w:lang w:eastAsia="sv-SE"/>
              </w:rPr>
              <w:t>commonControlResourceSet</w:t>
            </w:r>
            <w:proofErr w:type="spellEnd"/>
            <w:r w:rsidRPr="004D45A6">
              <w:rPr>
                <w:rFonts w:ascii="Arial" w:eastAsia="Times New Roman" w:hAnsi="Arial"/>
                <w:sz w:val="18"/>
                <w:szCs w:val="22"/>
                <w:lang w:eastAsia="sv-SE"/>
              </w:rPr>
              <w:t xml:space="preserve"> configured via </w:t>
            </w:r>
            <w:r w:rsidRPr="004D45A6">
              <w:rPr>
                <w:rFonts w:ascii="Arial" w:eastAsia="Times New Roman" w:hAnsi="Arial"/>
                <w:i/>
                <w:sz w:val="18"/>
                <w:szCs w:val="22"/>
                <w:lang w:eastAsia="sv-SE"/>
              </w:rPr>
              <w:t>PDCCH-</w:t>
            </w:r>
            <w:proofErr w:type="spellStart"/>
            <w:r w:rsidRPr="004D45A6">
              <w:rPr>
                <w:rFonts w:ascii="Arial" w:eastAsia="Times New Roman" w:hAnsi="Arial"/>
                <w:i/>
                <w:sz w:val="18"/>
                <w:szCs w:val="22"/>
                <w:lang w:eastAsia="sv-SE"/>
              </w:rPr>
              <w:t>ConfigCommon</w:t>
            </w:r>
            <w:proofErr w:type="spellEnd"/>
            <w:r w:rsidRPr="004D45A6">
              <w:rPr>
                <w:rFonts w:ascii="Arial" w:eastAsia="Times New Roman" w:hAnsi="Arial"/>
                <w:sz w:val="18"/>
                <w:szCs w:val="22"/>
                <w:lang w:eastAsia="sv-SE"/>
              </w:rPr>
              <w:t xml:space="preserve">, the configuration from </w:t>
            </w:r>
            <w:r w:rsidRPr="004D45A6">
              <w:rPr>
                <w:rFonts w:ascii="Arial" w:eastAsia="Times New Roman" w:hAnsi="Arial"/>
                <w:i/>
                <w:sz w:val="18"/>
                <w:szCs w:val="22"/>
                <w:lang w:eastAsia="sv-SE"/>
              </w:rPr>
              <w:t>PDCCH-Config</w:t>
            </w:r>
            <w:r w:rsidRPr="004D45A6">
              <w:rPr>
                <w:rFonts w:ascii="Arial" w:eastAsia="Times New Roman" w:hAnsi="Arial"/>
                <w:sz w:val="18"/>
                <w:szCs w:val="22"/>
                <w:lang w:eastAsia="sv-SE"/>
              </w:rPr>
              <w:t xml:space="preserve"> always takes precedence and should not be updated by the UE based on </w:t>
            </w:r>
            <w:proofErr w:type="spellStart"/>
            <w:r w:rsidRPr="004D45A6">
              <w:rPr>
                <w:rFonts w:ascii="Arial" w:eastAsia="Times New Roman" w:hAnsi="Arial"/>
                <w:i/>
                <w:sz w:val="18"/>
                <w:szCs w:val="22"/>
                <w:lang w:eastAsia="sv-SE"/>
              </w:rPr>
              <w:t>servingCellConfigCommon</w:t>
            </w:r>
            <w:proofErr w:type="spellEnd"/>
            <w:r w:rsidRPr="004D45A6">
              <w:rPr>
                <w:rFonts w:ascii="Arial" w:eastAsia="Times New Roman" w:hAnsi="Arial"/>
                <w:sz w:val="18"/>
                <w:szCs w:val="22"/>
                <w:lang w:eastAsia="sv-SE"/>
              </w:rPr>
              <w:t>.</w:t>
            </w:r>
          </w:p>
        </w:tc>
      </w:tr>
      <w:tr w:rsidR="004D45A6" w:rsidRPr="004D45A6" w14:paraId="6C16A0AC" w14:textId="77777777" w:rsidTr="00B24589">
        <w:trPr>
          <w:trHeight w:val="604"/>
        </w:trPr>
        <w:tc>
          <w:tcPr>
            <w:tcW w:w="10362" w:type="dxa"/>
            <w:tcBorders>
              <w:top w:val="single" w:sz="4" w:space="0" w:color="auto"/>
              <w:left w:val="single" w:sz="4" w:space="0" w:color="auto"/>
              <w:bottom w:val="single" w:sz="4" w:space="0" w:color="auto"/>
              <w:right w:val="single" w:sz="4" w:space="0" w:color="auto"/>
            </w:tcBorders>
          </w:tcPr>
          <w:p w14:paraId="7F40EE06"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45A6">
              <w:rPr>
                <w:rFonts w:ascii="Arial" w:eastAsia="Times New Roman" w:hAnsi="Arial"/>
                <w:b/>
                <w:i/>
                <w:sz w:val="18"/>
                <w:szCs w:val="22"/>
                <w:lang w:eastAsia="sv-SE"/>
              </w:rPr>
              <w:t>controlResourceSetToReleaseList</w:t>
            </w:r>
            <w:proofErr w:type="spellEnd"/>
          </w:p>
          <w:p w14:paraId="78F863B9"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D45A6">
              <w:rPr>
                <w:rFonts w:ascii="Arial" w:eastAsia="Times New Roman" w:hAnsi="Arial"/>
                <w:bCs/>
                <w:iCs/>
                <w:sz w:val="18"/>
                <w:szCs w:val="22"/>
                <w:lang w:eastAsia="sv-SE"/>
              </w:rPr>
              <w:t xml:space="preserve">List of UE specifically configured Control Resource Sets (CORESETs) to be released by the UE. This field only applies to CORESETs configured by </w:t>
            </w:r>
            <w:proofErr w:type="spellStart"/>
            <w:r w:rsidRPr="004D45A6">
              <w:rPr>
                <w:rFonts w:ascii="Arial" w:eastAsia="Times New Roman" w:hAnsi="Arial"/>
                <w:bCs/>
                <w:i/>
                <w:sz w:val="18"/>
                <w:szCs w:val="22"/>
                <w:lang w:eastAsia="sv-SE"/>
              </w:rPr>
              <w:t>controlResourceSetToAddModList</w:t>
            </w:r>
            <w:proofErr w:type="spellEnd"/>
            <w:r w:rsidRPr="004D45A6">
              <w:rPr>
                <w:rFonts w:ascii="Arial" w:eastAsia="Times New Roman" w:hAnsi="Arial"/>
                <w:bCs/>
                <w:iCs/>
                <w:sz w:val="18"/>
                <w:szCs w:val="22"/>
                <w:lang w:eastAsia="sv-SE"/>
              </w:rPr>
              <w:t xml:space="preserve"> and does not release the field </w:t>
            </w:r>
            <w:proofErr w:type="spellStart"/>
            <w:r w:rsidRPr="004D45A6">
              <w:rPr>
                <w:rFonts w:ascii="Arial" w:eastAsia="Times New Roman" w:hAnsi="Arial"/>
                <w:bCs/>
                <w:i/>
                <w:sz w:val="18"/>
                <w:szCs w:val="22"/>
                <w:lang w:eastAsia="sv-SE"/>
              </w:rPr>
              <w:t>commonControlResourceSet</w:t>
            </w:r>
            <w:proofErr w:type="spellEnd"/>
            <w:r w:rsidRPr="004D45A6">
              <w:rPr>
                <w:rFonts w:ascii="Arial" w:eastAsia="Times New Roman" w:hAnsi="Arial"/>
                <w:bCs/>
                <w:iCs/>
                <w:sz w:val="18"/>
                <w:szCs w:val="22"/>
                <w:lang w:eastAsia="sv-SE"/>
              </w:rPr>
              <w:t xml:space="preserve"> configured by </w:t>
            </w:r>
            <w:r w:rsidRPr="004D45A6">
              <w:rPr>
                <w:rFonts w:ascii="Arial" w:eastAsia="Times New Roman" w:hAnsi="Arial"/>
                <w:bCs/>
                <w:i/>
                <w:sz w:val="18"/>
                <w:szCs w:val="22"/>
                <w:lang w:eastAsia="sv-SE"/>
              </w:rPr>
              <w:t>PDCCH-</w:t>
            </w:r>
            <w:proofErr w:type="spellStart"/>
            <w:r w:rsidRPr="004D45A6">
              <w:rPr>
                <w:rFonts w:ascii="Arial" w:eastAsia="Times New Roman" w:hAnsi="Arial"/>
                <w:bCs/>
                <w:i/>
                <w:sz w:val="18"/>
                <w:szCs w:val="22"/>
                <w:lang w:eastAsia="sv-SE"/>
              </w:rPr>
              <w:t>ConfigCommon</w:t>
            </w:r>
            <w:proofErr w:type="spellEnd"/>
            <w:r w:rsidRPr="004D45A6">
              <w:rPr>
                <w:rFonts w:ascii="Arial" w:eastAsia="Times New Roman" w:hAnsi="Arial"/>
                <w:bCs/>
                <w:iCs/>
                <w:sz w:val="18"/>
                <w:szCs w:val="22"/>
                <w:lang w:eastAsia="sv-SE"/>
              </w:rPr>
              <w:t>.</w:t>
            </w:r>
          </w:p>
        </w:tc>
      </w:tr>
      <w:tr w:rsidR="004D45A6" w:rsidRPr="004D45A6" w14:paraId="38AB34D5" w14:textId="77777777" w:rsidTr="00B24589">
        <w:trPr>
          <w:trHeight w:val="399"/>
        </w:trPr>
        <w:tc>
          <w:tcPr>
            <w:tcW w:w="10362" w:type="dxa"/>
            <w:tcBorders>
              <w:top w:val="single" w:sz="4" w:space="0" w:color="auto"/>
              <w:left w:val="single" w:sz="4" w:space="0" w:color="auto"/>
              <w:bottom w:val="single" w:sz="4" w:space="0" w:color="auto"/>
              <w:right w:val="single" w:sz="4" w:space="0" w:color="auto"/>
            </w:tcBorders>
            <w:hideMark/>
          </w:tcPr>
          <w:p w14:paraId="3B1ED90D"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45A6">
              <w:rPr>
                <w:rFonts w:ascii="Arial" w:eastAsia="Times New Roman" w:hAnsi="Arial"/>
                <w:b/>
                <w:i/>
                <w:sz w:val="18"/>
                <w:szCs w:val="22"/>
                <w:lang w:eastAsia="sv-SE"/>
              </w:rPr>
              <w:t>downlinkPreemption</w:t>
            </w:r>
            <w:proofErr w:type="spellEnd"/>
          </w:p>
          <w:p w14:paraId="29799739"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 xml:space="preserve">Configuration of downlink </w:t>
            </w:r>
            <w:proofErr w:type="spellStart"/>
            <w:r w:rsidRPr="004D45A6">
              <w:rPr>
                <w:rFonts w:ascii="Arial" w:eastAsia="Times New Roman" w:hAnsi="Arial"/>
                <w:sz w:val="18"/>
                <w:szCs w:val="22"/>
                <w:lang w:eastAsia="sv-SE"/>
              </w:rPr>
              <w:t>preemption</w:t>
            </w:r>
            <w:proofErr w:type="spellEnd"/>
            <w:r w:rsidRPr="004D45A6">
              <w:rPr>
                <w:rFonts w:ascii="Arial" w:eastAsia="Times New Roman" w:hAnsi="Arial"/>
                <w:sz w:val="18"/>
                <w:szCs w:val="22"/>
                <w:lang w:eastAsia="sv-SE"/>
              </w:rPr>
              <w:t xml:space="preserve"> indications to be monitored in this cell (see TS 38.213 [13], clause 11.2).</w:t>
            </w:r>
          </w:p>
        </w:tc>
      </w:tr>
      <w:tr w:rsidR="004D45A6" w:rsidRPr="004D45A6" w14:paraId="53EE0C57" w14:textId="77777777" w:rsidTr="00B24589">
        <w:trPr>
          <w:trHeight w:val="604"/>
        </w:trPr>
        <w:tc>
          <w:tcPr>
            <w:tcW w:w="10362" w:type="dxa"/>
            <w:tcBorders>
              <w:top w:val="single" w:sz="4" w:space="0" w:color="auto"/>
              <w:left w:val="single" w:sz="4" w:space="0" w:color="auto"/>
              <w:bottom w:val="single" w:sz="4" w:space="0" w:color="auto"/>
              <w:right w:val="single" w:sz="4" w:space="0" w:color="auto"/>
            </w:tcBorders>
            <w:hideMark/>
          </w:tcPr>
          <w:p w14:paraId="1B16A207"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4D45A6">
              <w:rPr>
                <w:rFonts w:ascii="Arial" w:eastAsia="Times New Roman" w:hAnsi="Arial"/>
                <w:b/>
                <w:bCs/>
                <w:i/>
                <w:iCs/>
                <w:sz w:val="18"/>
                <w:lang w:eastAsia="x-none"/>
              </w:rPr>
              <w:t>monitoringCapabilityConfig</w:t>
            </w:r>
            <w:proofErr w:type="spellEnd"/>
          </w:p>
          <w:p w14:paraId="4E52A76E"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45A6">
              <w:rPr>
                <w:rFonts w:ascii="Arial" w:eastAsia="Times New Roman" w:hAnsi="Arial"/>
                <w:sz w:val="18"/>
                <w:szCs w:val="22"/>
                <w:lang w:eastAsia="sv-SE"/>
              </w:rPr>
              <w:t xml:space="preserve">Configures either Rel-15 PDCCH monitoring capability or Rel-16 PDCCH monitoring capability for PDCCH monitoring on a serving cell. Value </w:t>
            </w:r>
            <w:r w:rsidRPr="004D45A6">
              <w:rPr>
                <w:rFonts w:ascii="Arial" w:eastAsia="Times New Roman" w:hAnsi="Arial"/>
                <w:i/>
                <w:sz w:val="18"/>
                <w:szCs w:val="22"/>
                <w:lang w:eastAsia="sv-SE"/>
              </w:rPr>
              <w:t>r15monitoringcapablity</w:t>
            </w:r>
            <w:r w:rsidRPr="004D45A6">
              <w:rPr>
                <w:rFonts w:ascii="Arial" w:eastAsia="Times New Roman" w:hAnsi="Arial"/>
                <w:sz w:val="18"/>
                <w:szCs w:val="22"/>
                <w:lang w:eastAsia="sv-SE"/>
              </w:rPr>
              <w:t xml:space="preserve"> enables the Rel-15 monitoring capability, and value </w:t>
            </w:r>
            <w:r w:rsidRPr="004D45A6">
              <w:rPr>
                <w:rFonts w:ascii="Arial" w:eastAsia="Times New Roman" w:hAnsi="Arial"/>
                <w:i/>
                <w:sz w:val="18"/>
                <w:szCs w:val="22"/>
                <w:lang w:eastAsia="sv-SE"/>
              </w:rPr>
              <w:t>r16monitoringcapablity</w:t>
            </w:r>
            <w:r w:rsidRPr="004D45A6">
              <w:rPr>
                <w:rFonts w:ascii="Arial" w:eastAsia="Times New Roman" w:hAnsi="Arial"/>
                <w:sz w:val="18"/>
                <w:szCs w:val="22"/>
                <w:lang w:eastAsia="sv-SE"/>
              </w:rPr>
              <w:t xml:space="preserve"> enables the Rel-16 PDCCH monitoring capability (see TS 38.213 [13], clause 10.1).</w:t>
            </w:r>
          </w:p>
        </w:tc>
      </w:tr>
      <w:tr w:rsidR="004D45A6" w:rsidRPr="004D45A6" w14:paraId="2B52A6E8" w14:textId="77777777" w:rsidTr="00B24589">
        <w:trPr>
          <w:trHeight w:val="613"/>
        </w:trPr>
        <w:tc>
          <w:tcPr>
            <w:tcW w:w="10362" w:type="dxa"/>
            <w:tcBorders>
              <w:top w:val="single" w:sz="4" w:space="0" w:color="auto"/>
              <w:left w:val="single" w:sz="4" w:space="0" w:color="auto"/>
              <w:bottom w:val="single" w:sz="4" w:space="0" w:color="auto"/>
              <w:right w:val="single" w:sz="4" w:space="0" w:color="auto"/>
            </w:tcBorders>
            <w:hideMark/>
          </w:tcPr>
          <w:p w14:paraId="6E5C363A"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45A6">
              <w:rPr>
                <w:rFonts w:ascii="Arial" w:eastAsia="Times New Roman" w:hAnsi="Arial"/>
                <w:b/>
                <w:i/>
                <w:sz w:val="18"/>
                <w:szCs w:val="22"/>
                <w:lang w:eastAsia="sv-SE"/>
              </w:rPr>
              <w:t>searchSpacesToAddModList</w:t>
            </w:r>
            <w:proofErr w:type="spellEnd"/>
            <w:r w:rsidRPr="004D45A6">
              <w:rPr>
                <w:rFonts w:ascii="Arial" w:eastAsia="Times New Roman" w:hAnsi="Arial"/>
                <w:b/>
                <w:i/>
                <w:sz w:val="18"/>
                <w:szCs w:val="22"/>
                <w:lang w:eastAsia="sv-SE"/>
              </w:rPr>
              <w:t xml:space="preserve">, </w:t>
            </w:r>
            <w:proofErr w:type="spellStart"/>
            <w:r w:rsidRPr="004D45A6">
              <w:rPr>
                <w:rFonts w:ascii="Arial" w:eastAsia="Times New Roman" w:hAnsi="Arial"/>
                <w:b/>
                <w:i/>
                <w:sz w:val="18"/>
                <w:szCs w:val="22"/>
                <w:lang w:eastAsia="sv-SE"/>
              </w:rPr>
              <w:t>searchSpacesToAddModListExt</w:t>
            </w:r>
            <w:proofErr w:type="spellEnd"/>
          </w:p>
          <w:p w14:paraId="629939FE"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 xml:space="preserve">List of UE specifically configured </w:t>
            </w:r>
            <w:r w:rsidRPr="004D45A6">
              <w:rPr>
                <w:rFonts w:ascii="Arial" w:eastAsia="Times New Roman" w:hAnsi="Arial"/>
                <w:sz w:val="18"/>
                <w:lang w:eastAsia="sv-SE"/>
              </w:rPr>
              <w:t>Search Spaces</w:t>
            </w:r>
            <w:r w:rsidRPr="004D45A6">
              <w:rPr>
                <w:rFonts w:ascii="Arial" w:eastAsia="Times New Roman" w:hAnsi="Arial"/>
                <w:sz w:val="18"/>
                <w:szCs w:val="22"/>
                <w:lang w:eastAsia="sv-SE"/>
              </w:rPr>
              <w:t xml:space="preserve">. The network configures at most 10 Search Spaces per BWP per cell (including UE-specific and common Search Spaces). If the network includes </w:t>
            </w:r>
            <w:proofErr w:type="spellStart"/>
            <w:r w:rsidRPr="004D45A6">
              <w:rPr>
                <w:rFonts w:ascii="Arial" w:eastAsia="Times New Roman" w:hAnsi="Arial"/>
                <w:sz w:val="18"/>
                <w:szCs w:val="22"/>
                <w:lang w:eastAsia="sv-SE"/>
              </w:rPr>
              <w:t>searchSpaceToAddModListExt</w:t>
            </w:r>
            <w:proofErr w:type="spellEnd"/>
            <w:r w:rsidRPr="004D45A6">
              <w:rPr>
                <w:rFonts w:ascii="Arial" w:eastAsia="Times New Roman" w:hAnsi="Arial"/>
                <w:sz w:val="18"/>
                <w:szCs w:val="22"/>
                <w:lang w:eastAsia="sv-SE"/>
              </w:rPr>
              <w:t xml:space="preserve">, it includes the same number of entries, and listed in the same order, as in </w:t>
            </w:r>
            <w:proofErr w:type="spellStart"/>
            <w:r w:rsidRPr="004D45A6">
              <w:rPr>
                <w:rFonts w:ascii="Arial" w:eastAsia="Times New Roman" w:hAnsi="Arial"/>
                <w:sz w:val="18"/>
                <w:szCs w:val="22"/>
                <w:lang w:eastAsia="sv-SE"/>
              </w:rPr>
              <w:t>searchSpacesToAddModList</w:t>
            </w:r>
            <w:proofErr w:type="spellEnd"/>
            <w:r w:rsidRPr="004D45A6">
              <w:rPr>
                <w:rFonts w:ascii="Arial" w:eastAsia="Times New Roman" w:hAnsi="Arial"/>
                <w:sz w:val="18"/>
                <w:szCs w:val="22"/>
                <w:lang w:eastAsia="sv-SE"/>
              </w:rPr>
              <w:t>.</w:t>
            </w:r>
          </w:p>
        </w:tc>
      </w:tr>
      <w:tr w:rsidR="004D45A6" w:rsidRPr="004D45A6" w14:paraId="13009442" w14:textId="77777777" w:rsidTr="00B24589">
        <w:trPr>
          <w:trHeight w:val="399"/>
        </w:trPr>
        <w:tc>
          <w:tcPr>
            <w:tcW w:w="10362" w:type="dxa"/>
            <w:tcBorders>
              <w:top w:val="single" w:sz="4" w:space="0" w:color="auto"/>
              <w:left w:val="single" w:sz="4" w:space="0" w:color="auto"/>
              <w:bottom w:val="single" w:sz="4" w:space="0" w:color="auto"/>
              <w:right w:val="single" w:sz="4" w:space="0" w:color="auto"/>
            </w:tcBorders>
            <w:hideMark/>
          </w:tcPr>
          <w:p w14:paraId="1CD9DFC2"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45A6">
              <w:rPr>
                <w:rFonts w:ascii="Arial" w:eastAsia="Times New Roman" w:hAnsi="Arial"/>
                <w:b/>
                <w:i/>
                <w:sz w:val="18"/>
                <w:szCs w:val="22"/>
                <w:lang w:eastAsia="sv-SE"/>
              </w:rPr>
              <w:t>tpc</w:t>
            </w:r>
            <w:proofErr w:type="spellEnd"/>
            <w:r w:rsidRPr="004D45A6">
              <w:rPr>
                <w:rFonts w:ascii="Arial" w:eastAsia="Times New Roman" w:hAnsi="Arial"/>
                <w:b/>
                <w:i/>
                <w:sz w:val="18"/>
                <w:szCs w:val="22"/>
                <w:lang w:eastAsia="sv-SE"/>
              </w:rPr>
              <w:t>-PUCCH</w:t>
            </w:r>
          </w:p>
          <w:p w14:paraId="6D69E845"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Enable and configure reception of group TPC commands for PUCCH.</w:t>
            </w:r>
          </w:p>
        </w:tc>
      </w:tr>
      <w:tr w:rsidR="004D45A6" w:rsidRPr="004D45A6" w14:paraId="4EAB3224" w14:textId="77777777" w:rsidTr="00B24589">
        <w:trPr>
          <w:trHeight w:val="399"/>
        </w:trPr>
        <w:tc>
          <w:tcPr>
            <w:tcW w:w="10362" w:type="dxa"/>
            <w:tcBorders>
              <w:top w:val="single" w:sz="4" w:space="0" w:color="auto"/>
              <w:left w:val="single" w:sz="4" w:space="0" w:color="auto"/>
              <w:bottom w:val="single" w:sz="4" w:space="0" w:color="auto"/>
              <w:right w:val="single" w:sz="4" w:space="0" w:color="auto"/>
            </w:tcBorders>
            <w:hideMark/>
          </w:tcPr>
          <w:p w14:paraId="18445EC0"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45A6">
              <w:rPr>
                <w:rFonts w:ascii="Arial" w:eastAsia="Times New Roman" w:hAnsi="Arial"/>
                <w:b/>
                <w:i/>
                <w:sz w:val="18"/>
                <w:szCs w:val="22"/>
                <w:lang w:eastAsia="sv-SE"/>
              </w:rPr>
              <w:t>tpc</w:t>
            </w:r>
            <w:proofErr w:type="spellEnd"/>
            <w:r w:rsidRPr="004D45A6">
              <w:rPr>
                <w:rFonts w:ascii="Arial" w:eastAsia="Times New Roman" w:hAnsi="Arial"/>
                <w:b/>
                <w:i/>
                <w:sz w:val="18"/>
                <w:szCs w:val="22"/>
                <w:lang w:eastAsia="sv-SE"/>
              </w:rPr>
              <w:t>-PUSCH</w:t>
            </w:r>
          </w:p>
          <w:p w14:paraId="11F3BD20"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Enable and configure reception of group TPC commands for PUSCH.</w:t>
            </w:r>
          </w:p>
        </w:tc>
      </w:tr>
      <w:tr w:rsidR="004D45A6" w:rsidRPr="004D45A6" w14:paraId="16394F48" w14:textId="77777777" w:rsidTr="00B24589">
        <w:trPr>
          <w:trHeight w:val="409"/>
        </w:trPr>
        <w:tc>
          <w:tcPr>
            <w:tcW w:w="10362" w:type="dxa"/>
            <w:tcBorders>
              <w:top w:val="single" w:sz="4" w:space="0" w:color="auto"/>
              <w:left w:val="single" w:sz="4" w:space="0" w:color="auto"/>
              <w:bottom w:val="single" w:sz="4" w:space="0" w:color="auto"/>
              <w:right w:val="single" w:sz="4" w:space="0" w:color="auto"/>
            </w:tcBorders>
            <w:hideMark/>
          </w:tcPr>
          <w:p w14:paraId="18AF6DCA"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45A6">
              <w:rPr>
                <w:rFonts w:ascii="Arial" w:eastAsia="Times New Roman" w:hAnsi="Arial"/>
                <w:b/>
                <w:i/>
                <w:sz w:val="18"/>
                <w:szCs w:val="22"/>
                <w:lang w:eastAsia="sv-SE"/>
              </w:rPr>
              <w:t>tpc</w:t>
            </w:r>
            <w:proofErr w:type="spellEnd"/>
            <w:r w:rsidRPr="004D45A6">
              <w:rPr>
                <w:rFonts w:ascii="Arial" w:eastAsia="Times New Roman" w:hAnsi="Arial"/>
                <w:b/>
                <w:i/>
                <w:sz w:val="18"/>
                <w:szCs w:val="22"/>
                <w:lang w:eastAsia="sv-SE"/>
              </w:rPr>
              <w:t>-SRS</w:t>
            </w:r>
          </w:p>
          <w:p w14:paraId="1D13A8A4"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Enable and configure reception of group TPC commands for SRS.</w:t>
            </w:r>
          </w:p>
        </w:tc>
      </w:tr>
      <w:tr w:rsidR="004D45A6" w:rsidRPr="004D45A6" w14:paraId="657DA77B" w14:textId="77777777" w:rsidTr="00B24589">
        <w:trPr>
          <w:trHeight w:val="399"/>
        </w:trPr>
        <w:tc>
          <w:tcPr>
            <w:tcW w:w="10362" w:type="dxa"/>
            <w:tcBorders>
              <w:top w:val="single" w:sz="4" w:space="0" w:color="auto"/>
              <w:left w:val="single" w:sz="4" w:space="0" w:color="auto"/>
              <w:bottom w:val="single" w:sz="4" w:space="0" w:color="auto"/>
              <w:right w:val="single" w:sz="4" w:space="0" w:color="auto"/>
            </w:tcBorders>
            <w:hideMark/>
          </w:tcPr>
          <w:p w14:paraId="2FA33D5F"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4D45A6">
              <w:rPr>
                <w:rFonts w:ascii="Arial" w:eastAsia="Times New Roman" w:hAnsi="Arial"/>
                <w:b/>
                <w:bCs/>
                <w:i/>
                <w:iCs/>
                <w:sz w:val="18"/>
                <w:lang w:eastAsia="x-none"/>
              </w:rPr>
              <w:t>uplinkCancellation</w:t>
            </w:r>
            <w:proofErr w:type="spellEnd"/>
          </w:p>
          <w:p w14:paraId="2476328A"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45A6">
              <w:rPr>
                <w:rFonts w:ascii="Arial" w:eastAsia="Times New Roman" w:hAnsi="Arial"/>
                <w:sz w:val="18"/>
                <w:szCs w:val="22"/>
                <w:lang w:eastAsia="sv-SE"/>
              </w:rPr>
              <w:t>Configuration of uplink cancellation indications to be monitored in this cell (see TS 38.213 [13], clause 11.2A).</w:t>
            </w:r>
          </w:p>
        </w:tc>
      </w:tr>
    </w:tbl>
    <w:p w14:paraId="208F013D" w14:textId="77777777" w:rsidR="004D45A6" w:rsidRPr="004D45A6" w:rsidRDefault="004D45A6" w:rsidP="004D45A6">
      <w:pPr>
        <w:overflowPunct w:val="0"/>
        <w:autoSpaceDE w:val="0"/>
        <w:autoSpaceDN w:val="0"/>
        <w:adjustRightInd w:val="0"/>
        <w:textAlignment w:val="baseline"/>
        <w:rPr>
          <w:rFonts w:eastAsia="Times New Roman"/>
          <w:lang w:eastAsia="ja-JP"/>
        </w:rPr>
      </w:pP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4D45A6" w:rsidRPr="004D45A6" w14:paraId="132B6114" w14:textId="77777777" w:rsidTr="00B24589">
        <w:trPr>
          <w:trHeight w:val="173"/>
        </w:trPr>
        <w:tc>
          <w:tcPr>
            <w:tcW w:w="10342" w:type="dxa"/>
            <w:tcBorders>
              <w:top w:val="single" w:sz="4" w:space="0" w:color="auto"/>
              <w:left w:val="single" w:sz="4" w:space="0" w:color="auto"/>
              <w:bottom w:val="single" w:sz="4" w:space="0" w:color="auto"/>
              <w:right w:val="single" w:sz="4" w:space="0" w:color="auto"/>
            </w:tcBorders>
            <w:hideMark/>
          </w:tcPr>
          <w:p w14:paraId="292F35B0" w14:textId="77777777" w:rsidR="004D45A6" w:rsidRPr="004D45A6" w:rsidRDefault="004D45A6" w:rsidP="004D45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D45A6">
              <w:rPr>
                <w:rFonts w:ascii="Arial" w:eastAsia="Times New Roman" w:hAnsi="Arial"/>
                <w:b/>
                <w:i/>
                <w:sz w:val="18"/>
                <w:szCs w:val="22"/>
                <w:lang w:eastAsia="sv-SE"/>
              </w:rPr>
              <w:t>SearchSpaceSwitchConfig</w:t>
            </w:r>
            <w:proofErr w:type="spellEnd"/>
            <w:r w:rsidRPr="004D45A6">
              <w:rPr>
                <w:rFonts w:ascii="Arial" w:eastAsia="Times New Roman" w:hAnsi="Arial"/>
                <w:b/>
                <w:i/>
                <w:sz w:val="18"/>
                <w:szCs w:val="22"/>
                <w:lang w:eastAsia="sv-SE"/>
              </w:rPr>
              <w:t xml:space="preserve"> </w:t>
            </w:r>
            <w:r w:rsidRPr="004D45A6">
              <w:rPr>
                <w:rFonts w:ascii="Arial" w:eastAsia="Times New Roman" w:hAnsi="Arial"/>
                <w:b/>
                <w:sz w:val="18"/>
                <w:szCs w:val="22"/>
                <w:lang w:eastAsia="sv-SE"/>
              </w:rPr>
              <w:t>field descriptions</w:t>
            </w:r>
          </w:p>
        </w:tc>
      </w:tr>
      <w:tr w:rsidR="004D45A6" w:rsidRPr="004D45A6" w14:paraId="48B7A3F1" w14:textId="77777777" w:rsidTr="00B24589">
        <w:trPr>
          <w:trHeight w:val="511"/>
        </w:trPr>
        <w:tc>
          <w:tcPr>
            <w:tcW w:w="10342" w:type="dxa"/>
            <w:tcBorders>
              <w:top w:val="single" w:sz="4" w:space="0" w:color="auto"/>
              <w:left w:val="single" w:sz="4" w:space="0" w:color="auto"/>
              <w:bottom w:val="single" w:sz="4" w:space="0" w:color="auto"/>
              <w:right w:val="single" w:sz="4" w:space="0" w:color="auto"/>
            </w:tcBorders>
          </w:tcPr>
          <w:p w14:paraId="02380254"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4D45A6">
              <w:rPr>
                <w:rFonts w:ascii="Arial" w:eastAsia="Times New Roman" w:hAnsi="Arial"/>
                <w:b/>
                <w:i/>
                <w:sz w:val="18"/>
                <w:szCs w:val="22"/>
                <w:lang w:eastAsia="ja-JP"/>
              </w:rPr>
              <w:t>cellGroupsForSwitchList</w:t>
            </w:r>
            <w:proofErr w:type="spellEnd"/>
          </w:p>
          <w:p w14:paraId="39BDFDA0"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lang w:eastAsia="sv-SE"/>
              </w:rPr>
            </w:pPr>
            <w:r w:rsidRPr="004D45A6">
              <w:rPr>
                <w:rFonts w:ascii="Arial" w:eastAsia="Times New Roman" w:hAnsi="Arial"/>
                <w:bCs/>
                <w:iCs/>
                <w:sz w:val="18"/>
                <w:szCs w:val="22"/>
                <w:lang w:eastAsia="ja-JP"/>
              </w:rPr>
              <w:t xml:space="preserve">The list of serving cells which are bundled for the search space group switching purpose </w:t>
            </w:r>
            <w:r w:rsidRPr="004D45A6">
              <w:rPr>
                <w:rFonts w:ascii="Arial" w:eastAsia="Times New Roman" w:hAnsi="Arial"/>
                <w:sz w:val="18"/>
                <w:szCs w:val="22"/>
                <w:lang w:eastAsia="ja-JP"/>
              </w:rPr>
              <w:t xml:space="preserve">(see TS 38.213 [13], clause 10.4). A serving cell can belong to only one </w:t>
            </w:r>
            <w:proofErr w:type="spellStart"/>
            <w:r w:rsidRPr="004D45A6">
              <w:rPr>
                <w:rFonts w:ascii="Arial" w:eastAsia="Times New Roman" w:hAnsi="Arial"/>
                <w:i/>
                <w:iCs/>
                <w:sz w:val="18"/>
                <w:szCs w:val="22"/>
                <w:lang w:eastAsia="ja-JP"/>
              </w:rPr>
              <w:t>CellGroupForSwitch</w:t>
            </w:r>
            <w:proofErr w:type="spellEnd"/>
            <w:r w:rsidRPr="004D45A6">
              <w:rPr>
                <w:rFonts w:ascii="Arial" w:eastAsia="Times New Roman" w:hAnsi="Arial"/>
                <w:sz w:val="18"/>
                <w:szCs w:val="22"/>
                <w:lang w:eastAsia="ja-JP"/>
              </w:rPr>
              <w:t xml:space="preserve">. </w:t>
            </w:r>
            <w:r w:rsidRPr="004D45A6">
              <w:rPr>
                <w:rFonts w:ascii="Arial" w:eastAsia="Times New Roman" w:hAnsi="Arial"/>
                <w:bCs/>
                <w:iCs/>
                <w:sz w:val="18"/>
                <w:szCs w:val="22"/>
                <w:lang w:eastAsia="ja-JP"/>
              </w:rPr>
              <w:t xml:space="preserve">The network configures the same list for all BWPs of serving cells in the same </w:t>
            </w:r>
            <w:proofErr w:type="spellStart"/>
            <w:r w:rsidRPr="004D45A6">
              <w:rPr>
                <w:rFonts w:ascii="Arial" w:eastAsia="Times New Roman" w:hAnsi="Arial"/>
                <w:bCs/>
                <w:i/>
                <w:iCs/>
                <w:sz w:val="18"/>
                <w:szCs w:val="22"/>
                <w:lang w:eastAsia="ja-JP"/>
              </w:rPr>
              <w:t>CellGroupForSwitch</w:t>
            </w:r>
            <w:proofErr w:type="spellEnd"/>
            <w:r w:rsidRPr="004D45A6">
              <w:rPr>
                <w:rFonts w:ascii="Arial" w:eastAsia="Times New Roman" w:hAnsi="Arial"/>
                <w:bCs/>
                <w:i/>
                <w:iCs/>
                <w:sz w:val="18"/>
                <w:szCs w:val="22"/>
                <w:lang w:eastAsia="ja-JP"/>
              </w:rPr>
              <w:t>.</w:t>
            </w:r>
          </w:p>
        </w:tc>
      </w:tr>
      <w:tr w:rsidR="004D45A6" w:rsidRPr="004D45A6" w14:paraId="11DA3D23" w14:textId="77777777" w:rsidTr="00B24589">
        <w:trPr>
          <w:trHeight w:val="511"/>
        </w:trPr>
        <w:tc>
          <w:tcPr>
            <w:tcW w:w="10342" w:type="dxa"/>
            <w:tcBorders>
              <w:top w:val="single" w:sz="4" w:space="0" w:color="auto"/>
              <w:left w:val="single" w:sz="4" w:space="0" w:color="auto"/>
              <w:bottom w:val="single" w:sz="4" w:space="0" w:color="auto"/>
              <w:right w:val="single" w:sz="4" w:space="0" w:color="auto"/>
            </w:tcBorders>
            <w:hideMark/>
          </w:tcPr>
          <w:p w14:paraId="4819239A"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4D45A6">
              <w:rPr>
                <w:rFonts w:ascii="Arial" w:eastAsia="Times New Roman" w:hAnsi="Arial"/>
                <w:b/>
                <w:i/>
                <w:sz w:val="18"/>
                <w:szCs w:val="22"/>
                <w:lang w:eastAsia="ja-JP"/>
              </w:rPr>
              <w:t>searchSpaceSwitchDelay</w:t>
            </w:r>
            <w:proofErr w:type="spellEnd"/>
          </w:p>
          <w:p w14:paraId="077796A0"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bCs/>
                <w:iCs/>
                <w:sz w:val="18"/>
                <w:szCs w:val="22"/>
                <w:lang w:eastAsia="ja-JP"/>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4D45A6">
              <w:rPr>
                <w:rFonts w:ascii="Arial" w:eastAsia="Times New Roman" w:hAnsi="Arial"/>
                <w:bCs/>
                <w:i/>
                <w:iCs/>
                <w:sz w:val="18"/>
                <w:szCs w:val="22"/>
                <w:lang w:eastAsia="ja-JP"/>
              </w:rPr>
              <w:t>CellGroupForSwitch</w:t>
            </w:r>
            <w:proofErr w:type="spellEnd"/>
            <w:r w:rsidRPr="004D45A6">
              <w:rPr>
                <w:rFonts w:ascii="Arial" w:eastAsia="Times New Roman" w:hAnsi="Arial"/>
                <w:bCs/>
                <w:i/>
                <w:iCs/>
                <w:sz w:val="18"/>
                <w:szCs w:val="22"/>
                <w:lang w:eastAsia="ja-JP"/>
              </w:rPr>
              <w:t>.</w:t>
            </w:r>
          </w:p>
        </w:tc>
      </w:tr>
    </w:tbl>
    <w:p w14:paraId="7C68265A" w14:textId="77777777" w:rsidR="004D45A6" w:rsidRPr="004D45A6" w:rsidRDefault="004D45A6" w:rsidP="004D45A6">
      <w:pPr>
        <w:overflowPunct w:val="0"/>
        <w:autoSpaceDE w:val="0"/>
        <w:autoSpaceDN w:val="0"/>
        <w:adjustRightInd w:val="0"/>
        <w:textAlignment w:val="baseline"/>
        <w:rPr>
          <w:rFonts w:eastAsia="Times New Roman"/>
          <w:lang w:eastAsia="ja-JP"/>
        </w:rPr>
      </w:pPr>
    </w:p>
    <w:p w14:paraId="783B3FF9" w14:textId="14122B7F" w:rsidR="00F668FF" w:rsidRDefault="00F668FF" w:rsidP="00F62845">
      <w:pPr>
        <w:rPr>
          <w:rFonts w:eastAsia="Malgun Gothic"/>
          <w:lang w:eastAsia="ko-KR"/>
        </w:rPr>
      </w:pPr>
    </w:p>
    <w:p w14:paraId="181B5A51" w14:textId="6C648B39" w:rsidR="00F668FF" w:rsidRDefault="00F668FF" w:rsidP="00F62845">
      <w:pPr>
        <w:rPr>
          <w:rFonts w:eastAsia="Malgun Gothic"/>
          <w:lang w:eastAsia="ko-KR"/>
        </w:rPr>
      </w:pPr>
    </w:p>
    <w:p w14:paraId="683DF394" w14:textId="77777777" w:rsidR="00F668FF" w:rsidRPr="00136AD2" w:rsidRDefault="00F668FF" w:rsidP="00F62845">
      <w:pPr>
        <w:rPr>
          <w:rFonts w:eastAsia="Malgun Gothic"/>
          <w:lang w:eastAsia="ko-KR"/>
        </w:rPr>
      </w:pPr>
    </w:p>
    <w:tbl>
      <w:tblPr>
        <w:tblStyle w:val="TableGrid"/>
        <w:tblW w:w="0" w:type="auto"/>
        <w:tblLook w:val="04A0" w:firstRow="1" w:lastRow="0" w:firstColumn="1" w:lastColumn="0" w:noHBand="0" w:noVBand="1"/>
      </w:tblPr>
      <w:tblGrid>
        <w:gridCol w:w="9629"/>
      </w:tblGrid>
      <w:tr w:rsidR="00A47B5F" w14:paraId="0E9FBCCE" w14:textId="77777777" w:rsidTr="00DB027D">
        <w:tc>
          <w:tcPr>
            <w:tcW w:w="9629" w:type="dxa"/>
            <w:shd w:val="clear" w:color="auto" w:fill="E5B8B7" w:themeFill="accent2" w:themeFillTint="66"/>
          </w:tcPr>
          <w:p w14:paraId="4671964C" w14:textId="77777777" w:rsidR="00A47B5F" w:rsidRDefault="00A47B5F" w:rsidP="00DB027D">
            <w:pPr>
              <w:jc w:val="center"/>
              <w:rPr>
                <w:noProof/>
                <w:lang w:eastAsia="zh-CN"/>
              </w:rPr>
            </w:pPr>
            <w:r>
              <w:rPr>
                <w:noProof/>
                <w:lang w:eastAsia="zh-CN"/>
              </w:rPr>
              <w:t>The end of change</w:t>
            </w:r>
          </w:p>
        </w:tc>
      </w:tr>
    </w:tbl>
    <w:p w14:paraId="211AD120" w14:textId="77777777" w:rsidR="00A47B5F" w:rsidRDefault="00A47B5F" w:rsidP="00D06715">
      <w:pPr>
        <w:rPr>
          <w:noProof/>
        </w:rPr>
      </w:pPr>
    </w:p>
    <w:sectPr w:rsidR="00A47B5F" w:rsidSect="00C945F8">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260E4" w14:textId="77777777" w:rsidR="00F94853" w:rsidRDefault="00F94853">
      <w:r>
        <w:separator/>
      </w:r>
    </w:p>
  </w:endnote>
  <w:endnote w:type="continuationSeparator" w:id="0">
    <w:p w14:paraId="63E9E890" w14:textId="77777777" w:rsidR="00F94853" w:rsidRDefault="00F94853">
      <w:r>
        <w:continuationSeparator/>
      </w:r>
    </w:p>
  </w:endnote>
  <w:endnote w:type="continuationNotice" w:id="1">
    <w:p w14:paraId="51EE18C4" w14:textId="77777777" w:rsidR="00F94853" w:rsidRDefault="00F948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941BA" w14:textId="77777777" w:rsidR="00F94853" w:rsidRDefault="00F94853">
      <w:r>
        <w:separator/>
      </w:r>
    </w:p>
  </w:footnote>
  <w:footnote w:type="continuationSeparator" w:id="0">
    <w:p w14:paraId="2746260E" w14:textId="77777777" w:rsidR="00F94853" w:rsidRDefault="00F94853">
      <w:r>
        <w:continuationSeparator/>
      </w:r>
    </w:p>
  </w:footnote>
  <w:footnote w:type="continuationNotice" w:id="1">
    <w:p w14:paraId="1F7E6EDC" w14:textId="77777777" w:rsidR="00F94853" w:rsidRDefault="00F948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3892" w14:textId="77777777" w:rsidR="00C448EB" w:rsidRDefault="00C448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0990C" w14:textId="77777777" w:rsidR="00C448EB" w:rsidRDefault="00C44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536FD" w14:textId="77777777" w:rsidR="00C448EB" w:rsidRDefault="00C448E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E9D87" w14:textId="77777777" w:rsidR="00C448EB" w:rsidRDefault="00C44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7DCAB0E"/>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684DDB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7428E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3570936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B33A596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C8CEA36"/>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0658BDA0"/>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1FD72D0"/>
    <w:multiLevelType w:val="hybridMultilevel"/>
    <w:tmpl w:val="D5023838"/>
    <w:lvl w:ilvl="0" w:tplc="6F046BE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0" w15:restartNumberingAfterBreak="0">
    <w:nsid w:val="7F577A2F"/>
    <w:multiLevelType w:val="hybridMultilevel"/>
    <w:tmpl w:val="8CC0226E"/>
    <w:lvl w:ilvl="0" w:tplc="3D72A70C">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NTa0NDI1MDYzszRR0lEKTi0uzszPAykwrAUAE5CdNSwAAAA="/>
  </w:docVars>
  <w:rsids>
    <w:rsidRoot w:val="00022E4A"/>
    <w:rsid w:val="000036D5"/>
    <w:rsid w:val="00010ADE"/>
    <w:rsid w:val="00022574"/>
    <w:rsid w:val="00022E4A"/>
    <w:rsid w:val="00045793"/>
    <w:rsid w:val="00053599"/>
    <w:rsid w:val="00061699"/>
    <w:rsid w:val="0007057B"/>
    <w:rsid w:val="00070B44"/>
    <w:rsid w:val="00074BAE"/>
    <w:rsid w:val="00082476"/>
    <w:rsid w:val="00083F94"/>
    <w:rsid w:val="0009158E"/>
    <w:rsid w:val="000933BE"/>
    <w:rsid w:val="0009385E"/>
    <w:rsid w:val="00094541"/>
    <w:rsid w:val="0009593F"/>
    <w:rsid w:val="000A02D0"/>
    <w:rsid w:val="000A6394"/>
    <w:rsid w:val="000B7FED"/>
    <w:rsid w:val="000C038A"/>
    <w:rsid w:val="000C09A1"/>
    <w:rsid w:val="000C6598"/>
    <w:rsid w:val="000E1CA8"/>
    <w:rsid w:val="000E537B"/>
    <w:rsid w:val="000E63E7"/>
    <w:rsid w:val="000F394C"/>
    <w:rsid w:val="000F4F03"/>
    <w:rsid w:val="000F70E8"/>
    <w:rsid w:val="0010187C"/>
    <w:rsid w:val="00103349"/>
    <w:rsid w:val="001366D4"/>
    <w:rsid w:val="00136AD2"/>
    <w:rsid w:val="00145D43"/>
    <w:rsid w:val="00160662"/>
    <w:rsid w:val="00164337"/>
    <w:rsid w:val="00172FED"/>
    <w:rsid w:val="001747B6"/>
    <w:rsid w:val="00192C46"/>
    <w:rsid w:val="00194240"/>
    <w:rsid w:val="001A08B3"/>
    <w:rsid w:val="001A7B60"/>
    <w:rsid w:val="001B52F0"/>
    <w:rsid w:val="001B7A65"/>
    <w:rsid w:val="001C0ECB"/>
    <w:rsid w:val="001C4362"/>
    <w:rsid w:val="001D4179"/>
    <w:rsid w:val="001E41F3"/>
    <w:rsid w:val="001F19AE"/>
    <w:rsid w:val="001F601E"/>
    <w:rsid w:val="00255FD0"/>
    <w:rsid w:val="0026004D"/>
    <w:rsid w:val="00263E2F"/>
    <w:rsid w:val="002640DD"/>
    <w:rsid w:val="0027235C"/>
    <w:rsid w:val="00275D12"/>
    <w:rsid w:val="002771A4"/>
    <w:rsid w:val="00284FEB"/>
    <w:rsid w:val="002860C4"/>
    <w:rsid w:val="002952AD"/>
    <w:rsid w:val="002A0C02"/>
    <w:rsid w:val="002A4F3F"/>
    <w:rsid w:val="002B2CD7"/>
    <w:rsid w:val="002B4FA3"/>
    <w:rsid w:val="002B5741"/>
    <w:rsid w:val="002C7BB5"/>
    <w:rsid w:val="002D33A3"/>
    <w:rsid w:val="002F451F"/>
    <w:rsid w:val="002F5FEB"/>
    <w:rsid w:val="00305273"/>
    <w:rsid w:val="00305409"/>
    <w:rsid w:val="00326A74"/>
    <w:rsid w:val="00334CAA"/>
    <w:rsid w:val="00341AA6"/>
    <w:rsid w:val="00353545"/>
    <w:rsid w:val="003609EF"/>
    <w:rsid w:val="0036231A"/>
    <w:rsid w:val="00374DD4"/>
    <w:rsid w:val="003872A1"/>
    <w:rsid w:val="00391732"/>
    <w:rsid w:val="003A3AC6"/>
    <w:rsid w:val="003A6CB3"/>
    <w:rsid w:val="003A7B10"/>
    <w:rsid w:val="003C61D9"/>
    <w:rsid w:val="003D4531"/>
    <w:rsid w:val="003E1A36"/>
    <w:rsid w:val="003F7A92"/>
    <w:rsid w:val="00403C18"/>
    <w:rsid w:val="00410371"/>
    <w:rsid w:val="00417835"/>
    <w:rsid w:val="004242F1"/>
    <w:rsid w:val="00441A9D"/>
    <w:rsid w:val="00444689"/>
    <w:rsid w:val="004519EE"/>
    <w:rsid w:val="00454D48"/>
    <w:rsid w:val="00457B42"/>
    <w:rsid w:val="00470E8E"/>
    <w:rsid w:val="00483BB7"/>
    <w:rsid w:val="00490CA7"/>
    <w:rsid w:val="00493020"/>
    <w:rsid w:val="004B0856"/>
    <w:rsid w:val="004B75B7"/>
    <w:rsid w:val="004D45A6"/>
    <w:rsid w:val="004E59A9"/>
    <w:rsid w:val="004E5CC3"/>
    <w:rsid w:val="00504F92"/>
    <w:rsid w:val="0051094F"/>
    <w:rsid w:val="00512695"/>
    <w:rsid w:val="00514A71"/>
    <w:rsid w:val="0051580D"/>
    <w:rsid w:val="00524C9E"/>
    <w:rsid w:val="005256E2"/>
    <w:rsid w:val="00543656"/>
    <w:rsid w:val="00547111"/>
    <w:rsid w:val="00572A2F"/>
    <w:rsid w:val="00592D74"/>
    <w:rsid w:val="005A35AC"/>
    <w:rsid w:val="005A3FB8"/>
    <w:rsid w:val="005A5246"/>
    <w:rsid w:val="005B0778"/>
    <w:rsid w:val="005B3D94"/>
    <w:rsid w:val="005C5652"/>
    <w:rsid w:val="005D09FB"/>
    <w:rsid w:val="005E2C44"/>
    <w:rsid w:val="005E7AE3"/>
    <w:rsid w:val="00621188"/>
    <w:rsid w:val="006257ED"/>
    <w:rsid w:val="00627ACE"/>
    <w:rsid w:val="00637C79"/>
    <w:rsid w:val="0066406C"/>
    <w:rsid w:val="006733D5"/>
    <w:rsid w:val="00686EF6"/>
    <w:rsid w:val="0069050D"/>
    <w:rsid w:val="00695808"/>
    <w:rsid w:val="006A62C4"/>
    <w:rsid w:val="006B3320"/>
    <w:rsid w:val="006B46FB"/>
    <w:rsid w:val="006D6F49"/>
    <w:rsid w:val="006E0008"/>
    <w:rsid w:val="006E21FB"/>
    <w:rsid w:val="006E2CBC"/>
    <w:rsid w:val="006F4186"/>
    <w:rsid w:val="006F7962"/>
    <w:rsid w:val="00711E2E"/>
    <w:rsid w:val="007256A3"/>
    <w:rsid w:val="007315FA"/>
    <w:rsid w:val="00737FEC"/>
    <w:rsid w:val="007460E4"/>
    <w:rsid w:val="00755CAB"/>
    <w:rsid w:val="0076042C"/>
    <w:rsid w:val="007621E1"/>
    <w:rsid w:val="00766BEE"/>
    <w:rsid w:val="007720FF"/>
    <w:rsid w:val="00781492"/>
    <w:rsid w:val="00783D9D"/>
    <w:rsid w:val="00786E3A"/>
    <w:rsid w:val="00792342"/>
    <w:rsid w:val="007977A8"/>
    <w:rsid w:val="007A3289"/>
    <w:rsid w:val="007A764E"/>
    <w:rsid w:val="007B0C7E"/>
    <w:rsid w:val="007B512A"/>
    <w:rsid w:val="007C2097"/>
    <w:rsid w:val="007D0B87"/>
    <w:rsid w:val="007D6A07"/>
    <w:rsid w:val="007F2BAB"/>
    <w:rsid w:val="007F2C70"/>
    <w:rsid w:val="007F7259"/>
    <w:rsid w:val="00801425"/>
    <w:rsid w:val="008040A8"/>
    <w:rsid w:val="0081027D"/>
    <w:rsid w:val="008279FA"/>
    <w:rsid w:val="008343AA"/>
    <w:rsid w:val="00842181"/>
    <w:rsid w:val="00844AEC"/>
    <w:rsid w:val="00850736"/>
    <w:rsid w:val="008523EF"/>
    <w:rsid w:val="008626E7"/>
    <w:rsid w:val="00870EE7"/>
    <w:rsid w:val="00873782"/>
    <w:rsid w:val="008863B9"/>
    <w:rsid w:val="00896030"/>
    <w:rsid w:val="008A45A6"/>
    <w:rsid w:val="008B432A"/>
    <w:rsid w:val="008B48ED"/>
    <w:rsid w:val="008C6250"/>
    <w:rsid w:val="008D699B"/>
    <w:rsid w:val="008F5450"/>
    <w:rsid w:val="008F686C"/>
    <w:rsid w:val="00904BEE"/>
    <w:rsid w:val="009136EE"/>
    <w:rsid w:val="0091465B"/>
    <w:rsid w:val="009148DE"/>
    <w:rsid w:val="00922112"/>
    <w:rsid w:val="009242C1"/>
    <w:rsid w:val="009306E4"/>
    <w:rsid w:val="00941E30"/>
    <w:rsid w:val="0094221D"/>
    <w:rsid w:val="00943619"/>
    <w:rsid w:val="00964798"/>
    <w:rsid w:val="009750C8"/>
    <w:rsid w:val="00975790"/>
    <w:rsid w:val="009777D9"/>
    <w:rsid w:val="00977F6E"/>
    <w:rsid w:val="00991B88"/>
    <w:rsid w:val="00994C9B"/>
    <w:rsid w:val="009952BB"/>
    <w:rsid w:val="009A5753"/>
    <w:rsid w:val="009A579D"/>
    <w:rsid w:val="009B5527"/>
    <w:rsid w:val="009D7F51"/>
    <w:rsid w:val="009E1195"/>
    <w:rsid w:val="009E3297"/>
    <w:rsid w:val="009F4822"/>
    <w:rsid w:val="009F734F"/>
    <w:rsid w:val="00A036EA"/>
    <w:rsid w:val="00A175BE"/>
    <w:rsid w:val="00A246B6"/>
    <w:rsid w:val="00A31B7B"/>
    <w:rsid w:val="00A37EC8"/>
    <w:rsid w:val="00A40FA7"/>
    <w:rsid w:val="00A47B5F"/>
    <w:rsid w:val="00A47E70"/>
    <w:rsid w:val="00A50CF0"/>
    <w:rsid w:val="00A52AA4"/>
    <w:rsid w:val="00A7671C"/>
    <w:rsid w:val="00A77D0B"/>
    <w:rsid w:val="00A77F53"/>
    <w:rsid w:val="00A8368D"/>
    <w:rsid w:val="00A8384F"/>
    <w:rsid w:val="00AA0168"/>
    <w:rsid w:val="00AA2CBC"/>
    <w:rsid w:val="00AB0681"/>
    <w:rsid w:val="00AC5820"/>
    <w:rsid w:val="00AC718F"/>
    <w:rsid w:val="00AD1CD8"/>
    <w:rsid w:val="00AD383C"/>
    <w:rsid w:val="00AD3CA6"/>
    <w:rsid w:val="00B017A4"/>
    <w:rsid w:val="00B058A1"/>
    <w:rsid w:val="00B127F0"/>
    <w:rsid w:val="00B15E4F"/>
    <w:rsid w:val="00B24589"/>
    <w:rsid w:val="00B258BB"/>
    <w:rsid w:val="00B4063B"/>
    <w:rsid w:val="00B53344"/>
    <w:rsid w:val="00B553D6"/>
    <w:rsid w:val="00B63814"/>
    <w:rsid w:val="00B66488"/>
    <w:rsid w:val="00B67B97"/>
    <w:rsid w:val="00B968C8"/>
    <w:rsid w:val="00BA2332"/>
    <w:rsid w:val="00BA3EC5"/>
    <w:rsid w:val="00BA51D9"/>
    <w:rsid w:val="00BA619B"/>
    <w:rsid w:val="00BB5986"/>
    <w:rsid w:val="00BB5DFC"/>
    <w:rsid w:val="00BB64C0"/>
    <w:rsid w:val="00BC4341"/>
    <w:rsid w:val="00BD279D"/>
    <w:rsid w:val="00BD5D21"/>
    <w:rsid w:val="00BD5F61"/>
    <w:rsid w:val="00BD6869"/>
    <w:rsid w:val="00BD6BB8"/>
    <w:rsid w:val="00C07578"/>
    <w:rsid w:val="00C12CD4"/>
    <w:rsid w:val="00C20AD5"/>
    <w:rsid w:val="00C23863"/>
    <w:rsid w:val="00C256B2"/>
    <w:rsid w:val="00C448EB"/>
    <w:rsid w:val="00C66BA2"/>
    <w:rsid w:val="00C749E2"/>
    <w:rsid w:val="00C829BB"/>
    <w:rsid w:val="00C945F8"/>
    <w:rsid w:val="00C95985"/>
    <w:rsid w:val="00CB61E5"/>
    <w:rsid w:val="00CC5026"/>
    <w:rsid w:val="00CC68D0"/>
    <w:rsid w:val="00CD4B4C"/>
    <w:rsid w:val="00CD6988"/>
    <w:rsid w:val="00CF1802"/>
    <w:rsid w:val="00D02455"/>
    <w:rsid w:val="00D03F9A"/>
    <w:rsid w:val="00D06715"/>
    <w:rsid w:val="00D06D51"/>
    <w:rsid w:val="00D24991"/>
    <w:rsid w:val="00D2661F"/>
    <w:rsid w:val="00D43B94"/>
    <w:rsid w:val="00D50255"/>
    <w:rsid w:val="00D5645A"/>
    <w:rsid w:val="00D624DC"/>
    <w:rsid w:val="00D62D6F"/>
    <w:rsid w:val="00D66520"/>
    <w:rsid w:val="00D71314"/>
    <w:rsid w:val="00D92F0C"/>
    <w:rsid w:val="00D95E2E"/>
    <w:rsid w:val="00DE34CF"/>
    <w:rsid w:val="00E02775"/>
    <w:rsid w:val="00E13F3D"/>
    <w:rsid w:val="00E34898"/>
    <w:rsid w:val="00E45BE2"/>
    <w:rsid w:val="00E65E82"/>
    <w:rsid w:val="00E66663"/>
    <w:rsid w:val="00E80344"/>
    <w:rsid w:val="00EA5217"/>
    <w:rsid w:val="00EA6396"/>
    <w:rsid w:val="00EB09B7"/>
    <w:rsid w:val="00EC440E"/>
    <w:rsid w:val="00ED5A18"/>
    <w:rsid w:val="00ED5EBB"/>
    <w:rsid w:val="00EE40D5"/>
    <w:rsid w:val="00EE7D7C"/>
    <w:rsid w:val="00EF1669"/>
    <w:rsid w:val="00F12182"/>
    <w:rsid w:val="00F25D98"/>
    <w:rsid w:val="00F300FB"/>
    <w:rsid w:val="00F525C0"/>
    <w:rsid w:val="00F54E9A"/>
    <w:rsid w:val="00F5791F"/>
    <w:rsid w:val="00F62845"/>
    <w:rsid w:val="00F668FF"/>
    <w:rsid w:val="00F80C99"/>
    <w:rsid w:val="00F93E38"/>
    <w:rsid w:val="00F94853"/>
    <w:rsid w:val="00F96A3B"/>
    <w:rsid w:val="00FB6386"/>
    <w:rsid w:val="00FE1073"/>
    <w:rsid w:val="00FF50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22B631"/>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B6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locked/>
    <w:rsid w:val="00B63814"/>
    <w:rPr>
      <w:rFonts w:ascii="Times New Roman" w:hAnsi="Times New Roman"/>
      <w:lang w:val="en-GB" w:eastAsia="en-US"/>
    </w:rPr>
  </w:style>
  <w:style w:type="character" w:customStyle="1" w:styleId="EditorsNoteChar">
    <w:name w:val="Editor's Note Char"/>
    <w:aliases w:val="EN Char"/>
    <w:link w:val="EditorsNote"/>
    <w:qFormat/>
    <w:rsid w:val="00737FEC"/>
    <w:rPr>
      <w:rFonts w:ascii="Times New Roman" w:hAnsi="Times New Roman"/>
      <w:color w:val="FF0000"/>
      <w:lang w:val="en-GB" w:eastAsia="en-US"/>
    </w:rPr>
  </w:style>
  <w:style w:type="character" w:customStyle="1" w:styleId="B1Char1">
    <w:name w:val="B1 Char1"/>
    <w:qFormat/>
    <w:rsid w:val="00737FEC"/>
    <w:rPr>
      <w:rFonts w:ascii="Times New Roman" w:eastAsia="Times New Roman" w:hAnsi="Times New Roman"/>
    </w:rPr>
  </w:style>
  <w:style w:type="character" w:customStyle="1" w:styleId="TALCar">
    <w:name w:val="TAL Car"/>
    <w:link w:val="TAL"/>
    <w:qFormat/>
    <w:locked/>
    <w:rsid w:val="00524C9E"/>
    <w:rPr>
      <w:rFonts w:ascii="Arial" w:hAnsi="Arial"/>
      <w:sz w:val="18"/>
      <w:lang w:val="en-GB" w:eastAsia="en-US"/>
    </w:rPr>
  </w:style>
  <w:style w:type="character" w:customStyle="1" w:styleId="TAHCar">
    <w:name w:val="TAH Car"/>
    <w:link w:val="TAH"/>
    <w:qFormat/>
    <w:locked/>
    <w:rsid w:val="00524C9E"/>
    <w:rPr>
      <w:rFonts w:ascii="Arial" w:hAnsi="Arial"/>
      <w:b/>
      <w:sz w:val="18"/>
      <w:lang w:val="en-GB" w:eastAsia="en-US"/>
    </w:rPr>
  </w:style>
  <w:style w:type="character" w:customStyle="1" w:styleId="TALChar">
    <w:name w:val="TAL Char"/>
    <w:locked/>
    <w:rsid w:val="00524C9E"/>
    <w:rPr>
      <w:rFonts w:ascii="Arial" w:eastAsia="MS Mincho" w:hAnsi="Arial"/>
      <w:sz w:val="18"/>
      <w:lang w:val="en-GB" w:eastAsia="en-US"/>
    </w:rPr>
  </w:style>
  <w:style w:type="character" w:customStyle="1" w:styleId="CRCoverPageZchn">
    <w:name w:val="CR Cover Page Zchn"/>
    <w:link w:val="CRCoverPage"/>
    <w:qFormat/>
    <w:locked/>
    <w:rsid w:val="00255FD0"/>
    <w:rPr>
      <w:rFonts w:ascii="Arial" w:hAnsi="Arial"/>
      <w:lang w:val="en-GB" w:eastAsia="en-US"/>
    </w:rPr>
  </w:style>
  <w:style w:type="character" w:customStyle="1" w:styleId="PLChar">
    <w:name w:val="PL Char"/>
    <w:link w:val="PL"/>
    <w:qFormat/>
    <w:locked/>
    <w:rsid w:val="000036D5"/>
    <w:rPr>
      <w:rFonts w:ascii="Courier New" w:hAnsi="Courier New"/>
      <w:noProof/>
      <w:sz w:val="16"/>
      <w:lang w:val="en-GB" w:eastAsia="en-US"/>
    </w:rPr>
  </w:style>
  <w:style w:type="character" w:customStyle="1" w:styleId="Heading1Char">
    <w:name w:val="Heading 1 Char"/>
    <w:basedOn w:val="DefaultParagraphFont"/>
    <w:link w:val="Heading1"/>
    <w:rsid w:val="00D06715"/>
    <w:rPr>
      <w:rFonts w:ascii="Arial" w:hAnsi="Arial"/>
      <w:sz w:val="36"/>
      <w:lang w:val="en-GB" w:eastAsia="en-US"/>
    </w:rPr>
  </w:style>
  <w:style w:type="character" w:customStyle="1" w:styleId="Heading2Char">
    <w:name w:val="Heading 2 Char"/>
    <w:basedOn w:val="DefaultParagraphFont"/>
    <w:link w:val="Heading2"/>
    <w:rsid w:val="00D06715"/>
    <w:rPr>
      <w:rFonts w:ascii="Arial" w:hAnsi="Arial"/>
      <w:sz w:val="32"/>
      <w:lang w:val="en-GB" w:eastAsia="en-US"/>
    </w:rPr>
  </w:style>
  <w:style w:type="character" w:customStyle="1" w:styleId="Heading3Char">
    <w:name w:val="Heading 3 Char"/>
    <w:basedOn w:val="DefaultParagraphFont"/>
    <w:link w:val="Heading3"/>
    <w:rsid w:val="00D06715"/>
    <w:rPr>
      <w:rFonts w:ascii="Arial" w:hAnsi="Arial"/>
      <w:sz w:val="28"/>
      <w:lang w:val="en-GB" w:eastAsia="en-US"/>
    </w:rPr>
  </w:style>
  <w:style w:type="character" w:customStyle="1" w:styleId="Heading4Char">
    <w:name w:val="Heading 4 Char"/>
    <w:basedOn w:val="DefaultParagraphFont"/>
    <w:link w:val="Heading4"/>
    <w:rsid w:val="00D06715"/>
    <w:rPr>
      <w:rFonts w:ascii="Arial" w:hAnsi="Arial"/>
      <w:sz w:val="24"/>
      <w:lang w:val="en-GB" w:eastAsia="en-US"/>
    </w:rPr>
  </w:style>
  <w:style w:type="character" w:customStyle="1" w:styleId="Heading5Char">
    <w:name w:val="Heading 5 Char"/>
    <w:basedOn w:val="DefaultParagraphFont"/>
    <w:link w:val="Heading5"/>
    <w:rsid w:val="00D06715"/>
    <w:rPr>
      <w:rFonts w:ascii="Arial" w:hAnsi="Arial"/>
      <w:sz w:val="22"/>
      <w:lang w:val="en-GB" w:eastAsia="en-US"/>
    </w:rPr>
  </w:style>
  <w:style w:type="character" w:customStyle="1" w:styleId="Heading6Char">
    <w:name w:val="Heading 6 Char"/>
    <w:basedOn w:val="DefaultParagraphFont"/>
    <w:link w:val="Heading6"/>
    <w:rsid w:val="00D06715"/>
    <w:rPr>
      <w:rFonts w:ascii="Arial" w:hAnsi="Arial"/>
      <w:lang w:val="en-GB" w:eastAsia="en-US"/>
    </w:rPr>
  </w:style>
  <w:style w:type="character" w:customStyle="1" w:styleId="Heading7Char">
    <w:name w:val="Heading 7 Char"/>
    <w:basedOn w:val="DefaultParagraphFont"/>
    <w:link w:val="Heading7"/>
    <w:rsid w:val="00D06715"/>
    <w:rPr>
      <w:rFonts w:ascii="Arial" w:hAnsi="Arial"/>
      <w:lang w:val="en-GB" w:eastAsia="en-US"/>
    </w:rPr>
  </w:style>
  <w:style w:type="character" w:customStyle="1" w:styleId="Heading8Char">
    <w:name w:val="Heading 8 Char"/>
    <w:basedOn w:val="DefaultParagraphFont"/>
    <w:link w:val="Heading8"/>
    <w:rsid w:val="00D06715"/>
    <w:rPr>
      <w:rFonts w:ascii="Arial" w:hAnsi="Arial"/>
      <w:sz w:val="36"/>
      <w:lang w:val="en-GB" w:eastAsia="en-US"/>
    </w:rPr>
  </w:style>
  <w:style w:type="character" w:customStyle="1" w:styleId="Heading9Char">
    <w:name w:val="Heading 9 Char"/>
    <w:basedOn w:val="DefaultParagraphFont"/>
    <w:link w:val="Heading9"/>
    <w:rsid w:val="00D06715"/>
    <w:rPr>
      <w:rFonts w:ascii="Arial" w:hAnsi="Arial"/>
      <w:sz w:val="36"/>
      <w:lang w:val="en-GB" w:eastAsia="en-US"/>
    </w:rPr>
  </w:style>
  <w:style w:type="paragraph" w:customStyle="1" w:styleId="msonormal0">
    <w:name w:val="msonormal"/>
    <w:basedOn w:val="Normal"/>
    <w:rsid w:val="00D06715"/>
    <w:pPr>
      <w:spacing w:before="100" w:beforeAutospacing="1" w:after="100" w:afterAutospacing="1"/>
    </w:pPr>
    <w:rPr>
      <w:rFonts w:ascii="SimSun" w:eastAsia="SimSun" w:hAnsi="SimSun" w:cs="SimSun"/>
      <w:sz w:val="24"/>
      <w:szCs w:val="24"/>
      <w:lang w:val="en-US" w:eastAsia="zh-CN"/>
    </w:rPr>
  </w:style>
  <w:style w:type="character" w:customStyle="1" w:styleId="FootnoteTextChar">
    <w:name w:val="Footnote Text Char"/>
    <w:basedOn w:val="DefaultParagraphFont"/>
    <w:link w:val="FootnoteText"/>
    <w:semiHidden/>
    <w:rsid w:val="00D06715"/>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rsid w:val="00D06715"/>
    <w:rPr>
      <w:rFonts w:ascii="Times New Roman" w:hAnsi="Times New Roman"/>
      <w:lang w:val="en-GB" w:eastAsia="en-US"/>
    </w:rPr>
  </w:style>
  <w:style w:type="character" w:customStyle="1" w:styleId="HeaderChar">
    <w:name w:val="Header Char"/>
    <w:basedOn w:val="DefaultParagraphFont"/>
    <w:link w:val="Header"/>
    <w:rsid w:val="00D06715"/>
    <w:rPr>
      <w:rFonts w:ascii="Arial" w:hAnsi="Arial"/>
      <w:b/>
      <w:noProof/>
      <w:sz w:val="18"/>
      <w:lang w:val="en-GB" w:eastAsia="en-US"/>
    </w:rPr>
  </w:style>
  <w:style w:type="character" w:customStyle="1" w:styleId="FooterChar">
    <w:name w:val="Footer Char"/>
    <w:basedOn w:val="DefaultParagraphFont"/>
    <w:link w:val="Footer"/>
    <w:rsid w:val="00D06715"/>
    <w:rPr>
      <w:rFonts w:ascii="Arial" w:hAnsi="Arial"/>
      <w:b/>
      <w:i/>
      <w:noProof/>
      <w:sz w:val="18"/>
      <w:lang w:val="en-GB" w:eastAsia="en-US"/>
    </w:rPr>
  </w:style>
  <w:style w:type="character" w:customStyle="1" w:styleId="BalloonTextChar">
    <w:name w:val="Balloon Text Char"/>
    <w:basedOn w:val="DefaultParagraphFont"/>
    <w:link w:val="BalloonText"/>
    <w:semiHidden/>
    <w:rsid w:val="00D06715"/>
    <w:rPr>
      <w:rFonts w:ascii="Tahoma" w:hAnsi="Tahoma" w:cs="Tahoma"/>
      <w:sz w:val="16"/>
      <w:szCs w:val="16"/>
      <w:lang w:val="en-GB" w:eastAsia="en-US"/>
    </w:rPr>
  </w:style>
  <w:style w:type="paragraph" w:styleId="Revision">
    <w:name w:val="Revision"/>
    <w:uiPriority w:val="99"/>
    <w:semiHidden/>
    <w:qFormat/>
    <w:rsid w:val="00D06715"/>
    <w:rPr>
      <w:rFonts w:ascii="Times New Roman" w:eastAsia="Batang" w:hAnsi="Times New Roman"/>
      <w:lang w:val="en-GB" w:eastAsia="en-US"/>
    </w:rPr>
  </w:style>
  <w:style w:type="paragraph" w:styleId="ListParagraph">
    <w:name w:val="List Paragraph"/>
    <w:basedOn w:val="Normal"/>
    <w:uiPriority w:val="34"/>
    <w:qFormat/>
    <w:rsid w:val="00D06715"/>
    <w:pPr>
      <w:ind w:left="720"/>
      <w:contextualSpacing/>
    </w:pPr>
    <w:rPr>
      <w:rFonts w:eastAsia="Times New Roman"/>
    </w:rPr>
  </w:style>
  <w:style w:type="character" w:customStyle="1" w:styleId="NOChar">
    <w:name w:val="NO Char"/>
    <w:link w:val="NO"/>
    <w:qFormat/>
    <w:locked/>
    <w:rsid w:val="00D06715"/>
    <w:rPr>
      <w:rFonts w:ascii="Times New Roman" w:hAnsi="Times New Roman"/>
      <w:lang w:val="en-GB" w:eastAsia="en-US"/>
    </w:rPr>
  </w:style>
  <w:style w:type="character" w:customStyle="1" w:styleId="TACChar">
    <w:name w:val="TAC Char"/>
    <w:link w:val="TAC"/>
    <w:locked/>
    <w:rsid w:val="00D06715"/>
    <w:rPr>
      <w:rFonts w:ascii="Arial" w:hAnsi="Arial"/>
      <w:sz w:val="18"/>
      <w:lang w:val="en-GB" w:eastAsia="en-US"/>
    </w:rPr>
  </w:style>
  <w:style w:type="character" w:customStyle="1" w:styleId="THChar">
    <w:name w:val="TH Char"/>
    <w:link w:val="TH"/>
    <w:qFormat/>
    <w:locked/>
    <w:rsid w:val="00D06715"/>
    <w:rPr>
      <w:rFonts w:ascii="Arial" w:hAnsi="Arial"/>
      <w:b/>
      <w:lang w:val="en-GB" w:eastAsia="en-US"/>
    </w:rPr>
  </w:style>
  <w:style w:type="character" w:customStyle="1" w:styleId="TFChar">
    <w:name w:val="TF Char"/>
    <w:link w:val="TF"/>
    <w:qFormat/>
    <w:locked/>
    <w:rsid w:val="00D06715"/>
    <w:rPr>
      <w:rFonts w:ascii="Arial" w:hAnsi="Arial"/>
      <w:b/>
      <w:lang w:val="en-GB" w:eastAsia="en-US"/>
    </w:rPr>
  </w:style>
  <w:style w:type="character" w:customStyle="1" w:styleId="B2Char">
    <w:name w:val="B2 Char"/>
    <w:link w:val="B2"/>
    <w:qFormat/>
    <w:locked/>
    <w:rsid w:val="00D06715"/>
    <w:rPr>
      <w:rFonts w:ascii="Times New Roman" w:hAnsi="Times New Roman"/>
      <w:lang w:val="en-GB" w:eastAsia="en-US"/>
    </w:rPr>
  </w:style>
  <w:style w:type="character" w:customStyle="1" w:styleId="B3Char2">
    <w:name w:val="B3 Char2"/>
    <w:link w:val="B3"/>
    <w:qFormat/>
    <w:locked/>
    <w:rsid w:val="00D06715"/>
    <w:rPr>
      <w:rFonts w:ascii="Times New Roman" w:hAnsi="Times New Roman"/>
      <w:lang w:val="en-GB" w:eastAsia="en-US"/>
    </w:rPr>
  </w:style>
  <w:style w:type="character" w:customStyle="1" w:styleId="B4Char">
    <w:name w:val="B4 Char"/>
    <w:link w:val="B4"/>
    <w:qFormat/>
    <w:locked/>
    <w:rsid w:val="00D06715"/>
    <w:rPr>
      <w:rFonts w:ascii="Times New Roman" w:hAnsi="Times New Roman"/>
      <w:lang w:val="en-GB" w:eastAsia="en-US"/>
    </w:rPr>
  </w:style>
  <w:style w:type="character" w:customStyle="1" w:styleId="B5Char">
    <w:name w:val="B5 Char"/>
    <w:link w:val="B5"/>
    <w:qFormat/>
    <w:locked/>
    <w:rsid w:val="00D06715"/>
    <w:rPr>
      <w:rFonts w:ascii="Times New Roman" w:hAnsi="Times New Roman"/>
      <w:lang w:val="en-GB" w:eastAsia="en-US"/>
    </w:rPr>
  </w:style>
  <w:style w:type="character" w:customStyle="1" w:styleId="B6Char">
    <w:name w:val="B6 Char"/>
    <w:link w:val="B6"/>
    <w:qFormat/>
    <w:locked/>
    <w:rsid w:val="00D06715"/>
    <w:rPr>
      <w:rFonts w:ascii="Times New Roman" w:eastAsia="Times New Roman" w:hAnsi="Times New Roman"/>
      <w:lang w:val="x-none" w:eastAsia="ja-JP"/>
    </w:rPr>
  </w:style>
  <w:style w:type="paragraph" w:customStyle="1" w:styleId="B6">
    <w:name w:val="B6"/>
    <w:basedOn w:val="B5"/>
    <w:link w:val="B6Char"/>
    <w:qFormat/>
    <w:rsid w:val="00D06715"/>
    <w:pPr>
      <w:overflowPunct w:val="0"/>
      <w:autoSpaceDE w:val="0"/>
      <w:autoSpaceDN w:val="0"/>
      <w:adjustRightInd w:val="0"/>
      <w:ind w:left="1985"/>
    </w:pPr>
    <w:rPr>
      <w:rFonts w:eastAsia="Times New Roman"/>
      <w:lang w:val="x-none" w:eastAsia="ja-JP"/>
    </w:rPr>
  </w:style>
  <w:style w:type="character" w:customStyle="1" w:styleId="B7Char">
    <w:name w:val="B7 Char"/>
    <w:link w:val="B7"/>
    <w:locked/>
    <w:rsid w:val="00D06715"/>
    <w:rPr>
      <w:rFonts w:ascii="Times New Roman" w:eastAsia="Times New Roman" w:hAnsi="Times New Roman"/>
      <w:lang w:val="x-none" w:eastAsia="ja-JP"/>
    </w:rPr>
  </w:style>
  <w:style w:type="paragraph" w:customStyle="1" w:styleId="B7">
    <w:name w:val="B7"/>
    <w:basedOn w:val="B6"/>
    <w:link w:val="B7Char"/>
    <w:qFormat/>
    <w:rsid w:val="00D06715"/>
    <w:pPr>
      <w:ind w:left="2269"/>
    </w:pPr>
  </w:style>
  <w:style w:type="paragraph" w:customStyle="1" w:styleId="B8">
    <w:name w:val="B8"/>
    <w:basedOn w:val="B7"/>
    <w:qFormat/>
    <w:rsid w:val="00D06715"/>
    <w:pPr>
      <w:ind w:left="2552"/>
    </w:pPr>
  </w:style>
  <w:style w:type="paragraph" w:customStyle="1" w:styleId="Revision1">
    <w:name w:val="Revision1"/>
    <w:uiPriority w:val="99"/>
    <w:semiHidden/>
    <w:qFormat/>
    <w:rsid w:val="00D06715"/>
    <w:pPr>
      <w:spacing w:after="160" w:line="256" w:lineRule="auto"/>
    </w:pPr>
    <w:rPr>
      <w:rFonts w:ascii="Times New Roman" w:eastAsia="MS Mincho" w:hAnsi="Times New Roman"/>
      <w:lang w:val="en-GB" w:eastAsia="en-US"/>
    </w:rPr>
  </w:style>
  <w:style w:type="paragraph" w:customStyle="1" w:styleId="B9">
    <w:name w:val="B9"/>
    <w:basedOn w:val="B8"/>
    <w:qFormat/>
    <w:rsid w:val="00D06715"/>
    <w:pPr>
      <w:ind w:left="2836"/>
    </w:pPr>
  </w:style>
  <w:style w:type="character" w:customStyle="1" w:styleId="B1Char">
    <w:name w:val="B1 Char"/>
    <w:qFormat/>
    <w:locked/>
    <w:rsid w:val="00A47B5F"/>
    <w:rPr>
      <w:rFonts w:eastAsia="Times New Roman"/>
    </w:rPr>
  </w:style>
  <w:style w:type="character" w:customStyle="1" w:styleId="B3Char">
    <w:name w:val="B3 Char"/>
    <w:qFormat/>
    <w:locked/>
    <w:rsid w:val="00A47B5F"/>
    <w:rPr>
      <w:rFonts w:eastAsia="Times New Roman"/>
    </w:rPr>
  </w:style>
  <w:style w:type="paragraph" w:customStyle="1" w:styleId="Doc-text2">
    <w:name w:val="Doc-text2"/>
    <w:basedOn w:val="Normal"/>
    <w:link w:val="Doc-text2Char"/>
    <w:qFormat/>
    <w:rsid w:val="002F5FEB"/>
    <w:pPr>
      <w:tabs>
        <w:tab w:val="left" w:pos="1622"/>
      </w:tabs>
      <w:spacing w:after="0"/>
      <w:ind w:left="1622" w:hanging="363"/>
    </w:pPr>
    <w:rPr>
      <w:rFonts w:ascii="Arial" w:eastAsia="MS Mincho" w:hAnsi="Arial"/>
      <w:lang w:eastAsia="en-GB"/>
    </w:rPr>
  </w:style>
  <w:style w:type="character" w:customStyle="1" w:styleId="Doc-text2Char">
    <w:name w:val="Doc-text2 Char"/>
    <w:link w:val="Doc-text2"/>
    <w:qFormat/>
    <w:rsid w:val="002F5FEB"/>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79011">
      <w:bodyDiv w:val="1"/>
      <w:marLeft w:val="0"/>
      <w:marRight w:val="0"/>
      <w:marTop w:val="0"/>
      <w:marBottom w:val="0"/>
      <w:divBdr>
        <w:top w:val="none" w:sz="0" w:space="0" w:color="auto"/>
        <w:left w:val="none" w:sz="0" w:space="0" w:color="auto"/>
        <w:bottom w:val="none" w:sz="0" w:space="0" w:color="auto"/>
        <w:right w:val="none" w:sz="0" w:space="0" w:color="auto"/>
      </w:divBdr>
    </w:div>
    <w:div w:id="167062860">
      <w:bodyDiv w:val="1"/>
      <w:marLeft w:val="0"/>
      <w:marRight w:val="0"/>
      <w:marTop w:val="0"/>
      <w:marBottom w:val="0"/>
      <w:divBdr>
        <w:top w:val="none" w:sz="0" w:space="0" w:color="auto"/>
        <w:left w:val="none" w:sz="0" w:space="0" w:color="auto"/>
        <w:bottom w:val="none" w:sz="0" w:space="0" w:color="auto"/>
        <w:right w:val="none" w:sz="0" w:space="0" w:color="auto"/>
      </w:divBdr>
    </w:div>
    <w:div w:id="845825596">
      <w:bodyDiv w:val="1"/>
      <w:marLeft w:val="0"/>
      <w:marRight w:val="0"/>
      <w:marTop w:val="0"/>
      <w:marBottom w:val="0"/>
      <w:divBdr>
        <w:top w:val="none" w:sz="0" w:space="0" w:color="auto"/>
        <w:left w:val="none" w:sz="0" w:space="0" w:color="auto"/>
        <w:bottom w:val="none" w:sz="0" w:space="0" w:color="auto"/>
        <w:right w:val="none" w:sz="0" w:space="0" w:color="auto"/>
      </w:divBdr>
    </w:div>
    <w:div w:id="1188593216">
      <w:bodyDiv w:val="1"/>
      <w:marLeft w:val="0"/>
      <w:marRight w:val="0"/>
      <w:marTop w:val="0"/>
      <w:marBottom w:val="0"/>
      <w:divBdr>
        <w:top w:val="none" w:sz="0" w:space="0" w:color="auto"/>
        <w:left w:val="none" w:sz="0" w:space="0" w:color="auto"/>
        <w:bottom w:val="none" w:sz="0" w:space="0" w:color="auto"/>
        <w:right w:val="none" w:sz="0" w:space="0" w:color="auto"/>
      </w:divBdr>
    </w:div>
    <w:div w:id="1365444822">
      <w:bodyDiv w:val="1"/>
      <w:marLeft w:val="0"/>
      <w:marRight w:val="0"/>
      <w:marTop w:val="0"/>
      <w:marBottom w:val="0"/>
      <w:divBdr>
        <w:top w:val="none" w:sz="0" w:space="0" w:color="auto"/>
        <w:left w:val="none" w:sz="0" w:space="0" w:color="auto"/>
        <w:bottom w:val="none" w:sz="0" w:space="0" w:color="auto"/>
        <w:right w:val="none" w:sz="0" w:space="0" w:color="auto"/>
      </w:divBdr>
    </w:div>
    <w:div w:id="1486245213">
      <w:bodyDiv w:val="1"/>
      <w:marLeft w:val="0"/>
      <w:marRight w:val="0"/>
      <w:marTop w:val="0"/>
      <w:marBottom w:val="0"/>
      <w:divBdr>
        <w:top w:val="none" w:sz="0" w:space="0" w:color="auto"/>
        <w:left w:val="none" w:sz="0" w:space="0" w:color="auto"/>
        <w:bottom w:val="none" w:sz="0" w:space="0" w:color="auto"/>
        <w:right w:val="none" w:sz="0" w:space="0" w:color="auto"/>
      </w:divBdr>
    </w:div>
    <w:div w:id="1526480216">
      <w:bodyDiv w:val="1"/>
      <w:marLeft w:val="0"/>
      <w:marRight w:val="0"/>
      <w:marTop w:val="0"/>
      <w:marBottom w:val="0"/>
      <w:divBdr>
        <w:top w:val="none" w:sz="0" w:space="0" w:color="auto"/>
        <w:left w:val="none" w:sz="0" w:space="0" w:color="auto"/>
        <w:bottom w:val="none" w:sz="0" w:space="0" w:color="auto"/>
        <w:right w:val="none" w:sz="0" w:space="0" w:color="auto"/>
      </w:divBdr>
    </w:div>
    <w:div w:id="1601792342">
      <w:bodyDiv w:val="1"/>
      <w:marLeft w:val="0"/>
      <w:marRight w:val="0"/>
      <w:marTop w:val="0"/>
      <w:marBottom w:val="0"/>
      <w:divBdr>
        <w:top w:val="none" w:sz="0" w:space="0" w:color="auto"/>
        <w:left w:val="none" w:sz="0" w:space="0" w:color="auto"/>
        <w:bottom w:val="none" w:sz="0" w:space="0" w:color="auto"/>
        <w:right w:val="none" w:sz="0" w:space="0" w:color="auto"/>
      </w:divBdr>
    </w:div>
    <w:div w:id="1652370261">
      <w:bodyDiv w:val="1"/>
      <w:marLeft w:val="0"/>
      <w:marRight w:val="0"/>
      <w:marTop w:val="0"/>
      <w:marBottom w:val="0"/>
      <w:divBdr>
        <w:top w:val="none" w:sz="0" w:space="0" w:color="auto"/>
        <w:left w:val="none" w:sz="0" w:space="0" w:color="auto"/>
        <w:bottom w:val="none" w:sz="0" w:space="0" w:color="auto"/>
        <w:right w:val="none" w:sz="0" w:space="0" w:color="auto"/>
      </w:divBdr>
    </w:div>
    <w:div w:id="1694921567">
      <w:bodyDiv w:val="1"/>
      <w:marLeft w:val="0"/>
      <w:marRight w:val="0"/>
      <w:marTop w:val="0"/>
      <w:marBottom w:val="0"/>
      <w:divBdr>
        <w:top w:val="none" w:sz="0" w:space="0" w:color="auto"/>
        <w:left w:val="none" w:sz="0" w:space="0" w:color="auto"/>
        <w:bottom w:val="none" w:sz="0" w:space="0" w:color="auto"/>
        <w:right w:val="none" w:sz="0" w:space="0" w:color="auto"/>
      </w:divBdr>
    </w:div>
    <w:div w:id="1722747814">
      <w:bodyDiv w:val="1"/>
      <w:marLeft w:val="0"/>
      <w:marRight w:val="0"/>
      <w:marTop w:val="0"/>
      <w:marBottom w:val="0"/>
      <w:divBdr>
        <w:top w:val="none" w:sz="0" w:space="0" w:color="auto"/>
        <w:left w:val="none" w:sz="0" w:space="0" w:color="auto"/>
        <w:bottom w:val="none" w:sz="0" w:space="0" w:color="auto"/>
        <w:right w:val="none" w:sz="0" w:space="0" w:color="auto"/>
      </w:divBdr>
      <w:divsChild>
        <w:div w:id="1722750423">
          <w:marLeft w:val="0"/>
          <w:marRight w:val="0"/>
          <w:marTop w:val="0"/>
          <w:marBottom w:val="0"/>
          <w:divBdr>
            <w:top w:val="none" w:sz="0" w:space="0" w:color="auto"/>
            <w:left w:val="none" w:sz="0" w:space="0" w:color="auto"/>
            <w:bottom w:val="none" w:sz="0" w:space="0" w:color="auto"/>
            <w:right w:val="none" w:sz="0" w:space="0" w:color="auto"/>
          </w:divBdr>
        </w:div>
      </w:divsChild>
    </w:div>
    <w:div w:id="1750300552">
      <w:bodyDiv w:val="1"/>
      <w:marLeft w:val="0"/>
      <w:marRight w:val="0"/>
      <w:marTop w:val="0"/>
      <w:marBottom w:val="0"/>
      <w:divBdr>
        <w:top w:val="none" w:sz="0" w:space="0" w:color="auto"/>
        <w:left w:val="none" w:sz="0" w:space="0" w:color="auto"/>
        <w:bottom w:val="none" w:sz="0" w:space="0" w:color="auto"/>
        <w:right w:val="none" w:sz="0" w:space="0" w:color="auto"/>
      </w:divBdr>
    </w:div>
    <w:div w:id="1804420105">
      <w:bodyDiv w:val="1"/>
      <w:marLeft w:val="0"/>
      <w:marRight w:val="0"/>
      <w:marTop w:val="0"/>
      <w:marBottom w:val="0"/>
      <w:divBdr>
        <w:top w:val="none" w:sz="0" w:space="0" w:color="auto"/>
        <w:left w:val="none" w:sz="0" w:space="0" w:color="auto"/>
        <w:bottom w:val="none" w:sz="0" w:space="0" w:color="auto"/>
        <w:right w:val="none" w:sz="0" w:space="0" w:color="auto"/>
      </w:divBdr>
    </w:div>
    <w:div w:id="1834877447">
      <w:bodyDiv w:val="1"/>
      <w:marLeft w:val="0"/>
      <w:marRight w:val="0"/>
      <w:marTop w:val="0"/>
      <w:marBottom w:val="0"/>
      <w:divBdr>
        <w:top w:val="none" w:sz="0" w:space="0" w:color="auto"/>
        <w:left w:val="none" w:sz="0" w:space="0" w:color="auto"/>
        <w:bottom w:val="none" w:sz="0" w:space="0" w:color="auto"/>
        <w:right w:val="none" w:sz="0" w:space="0" w:color="auto"/>
      </w:divBdr>
    </w:div>
    <w:div w:id="1851606449">
      <w:bodyDiv w:val="1"/>
      <w:marLeft w:val="0"/>
      <w:marRight w:val="0"/>
      <w:marTop w:val="0"/>
      <w:marBottom w:val="0"/>
      <w:divBdr>
        <w:top w:val="none" w:sz="0" w:space="0" w:color="auto"/>
        <w:left w:val="none" w:sz="0" w:space="0" w:color="auto"/>
        <w:bottom w:val="none" w:sz="0" w:space="0" w:color="auto"/>
        <w:right w:val="none" w:sz="0" w:space="0" w:color="auto"/>
      </w:divBdr>
    </w:div>
    <w:div w:id="2024819110">
      <w:bodyDiv w:val="1"/>
      <w:marLeft w:val="0"/>
      <w:marRight w:val="0"/>
      <w:marTop w:val="0"/>
      <w:marBottom w:val="0"/>
      <w:divBdr>
        <w:top w:val="none" w:sz="0" w:space="0" w:color="auto"/>
        <w:left w:val="none" w:sz="0" w:space="0" w:color="auto"/>
        <w:bottom w:val="none" w:sz="0" w:space="0" w:color="auto"/>
        <w:right w:val="none" w:sz="0" w:space="0" w:color="auto"/>
      </w:divBdr>
    </w:div>
    <w:div w:id="2027438763">
      <w:bodyDiv w:val="1"/>
      <w:marLeft w:val="0"/>
      <w:marRight w:val="0"/>
      <w:marTop w:val="0"/>
      <w:marBottom w:val="0"/>
      <w:divBdr>
        <w:top w:val="none" w:sz="0" w:space="0" w:color="auto"/>
        <w:left w:val="none" w:sz="0" w:space="0" w:color="auto"/>
        <w:bottom w:val="none" w:sz="0" w:space="0" w:color="auto"/>
        <w:right w:val="none" w:sz="0" w:space="0" w:color="auto"/>
      </w:divBdr>
    </w:div>
    <w:div w:id="2030178242">
      <w:bodyDiv w:val="1"/>
      <w:marLeft w:val="0"/>
      <w:marRight w:val="0"/>
      <w:marTop w:val="0"/>
      <w:marBottom w:val="0"/>
      <w:divBdr>
        <w:top w:val="none" w:sz="0" w:space="0" w:color="auto"/>
        <w:left w:val="none" w:sz="0" w:space="0" w:color="auto"/>
        <w:bottom w:val="none" w:sz="0" w:space="0" w:color="auto"/>
        <w:right w:val="none" w:sz="0" w:space="0" w:color="auto"/>
      </w:divBdr>
    </w:div>
    <w:div w:id="20666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23876-C648-4992-9A2C-AF8479AF50AE}">
  <ds:schemaRefs>
    <ds:schemaRef ds:uri="http://schemas.microsoft.com/sharepoint/v3/contenttype/forms"/>
  </ds:schemaRefs>
</ds:datastoreItem>
</file>

<file path=customXml/itemProps2.xml><?xml version="1.0" encoding="utf-8"?>
<ds:datastoreItem xmlns:ds="http://schemas.openxmlformats.org/officeDocument/2006/customXml" ds:itemID="{2B87F55D-F73E-4DAF-8324-418A01B00F1C}">
  <ds:schemaRefs>
    <ds:schemaRef ds:uri="http://schemas.microsoft.com/office/2006/metadata/properties"/>
    <ds:schemaRef ds:uri="936dff59-e130-4d54-8d0d-11652f5b7f6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681062ae-1c68-41fd-9342-5dca09a94724"/>
    <ds:schemaRef ds:uri="http://www.w3.org/XML/1998/namespace"/>
    <ds:schemaRef ds:uri="http://purl.org/dc/dcmitype/"/>
  </ds:schemaRefs>
</ds:datastoreItem>
</file>

<file path=customXml/itemProps3.xml><?xml version="1.0" encoding="utf-8"?>
<ds:datastoreItem xmlns:ds="http://schemas.openxmlformats.org/officeDocument/2006/customXml" ds:itemID="{3C005740-9C37-4CDD-B6B5-1A8A58EE8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F98F9E-63CD-4A32-9D51-31F424BA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1059</Words>
  <Characters>8160</Characters>
  <Application>Microsoft Office Word</Application>
  <DocSecurity>0</DocSecurity>
  <Lines>68</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Helka-Liina Maattanen</cp:lastModifiedBy>
  <cp:revision>3</cp:revision>
  <cp:lastPrinted>1900-12-31T16:00:00Z</cp:lastPrinted>
  <dcterms:created xsi:type="dcterms:W3CDTF">2020-11-19T08:05:00Z</dcterms:created>
  <dcterms:modified xsi:type="dcterms:W3CDTF">2020-11-19T08:05:00Z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1605511663</vt:lpwstr>
  </property>
</Properties>
</file>