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56F0E" w14:textId="7B9017EF" w:rsidR="000A0B62" w:rsidRPr="005D6C61" w:rsidRDefault="000A0B62" w:rsidP="000A0B62">
      <w:pPr>
        <w:pStyle w:val="CRCoverPage"/>
        <w:tabs>
          <w:tab w:val="right" w:pos="8640"/>
        </w:tabs>
        <w:jc w:val="both"/>
        <w:rPr>
          <w:b/>
          <w:noProof/>
          <w:sz w:val="24"/>
          <w:lang w:val="en-US"/>
        </w:rPr>
      </w:pPr>
      <w:r>
        <w:rPr>
          <w:noProof/>
          <w:lang w:eastAsia="en-GB"/>
        </w:rPr>
        <mc:AlternateContent>
          <mc:Choice Requires="wps">
            <w:drawing>
              <wp:anchor distT="0" distB="0" distL="114300" distR="114300" simplePos="0" relativeHeight="251660288" behindDoc="0" locked="1" layoutInCell="1" allowOverlap="1" wp14:anchorId="23FFC6C6" wp14:editId="5E4BAFA7">
                <wp:simplePos x="0" y="0"/>
                <wp:positionH relativeFrom="column">
                  <wp:posOffset>0</wp:posOffset>
                </wp:positionH>
                <wp:positionV relativeFrom="paragraph">
                  <wp:posOffset>0</wp:posOffset>
                </wp:positionV>
                <wp:extent cx="635" cy="635"/>
                <wp:effectExtent l="9525" t="9525" r="8890" b="889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844ED"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 xml:space="preserve">3GPP TSG-RAN WG2 Meeting #102                                                               </w:t>
      </w:r>
      <w:bookmarkStart w:id="0" w:name="_GoBack"/>
      <w:r>
        <w:rPr>
          <w:b/>
          <w:noProof/>
          <w:sz w:val="24"/>
          <w:lang w:val="en-US"/>
        </w:rPr>
        <w:t>R2-180</w:t>
      </w:r>
      <w:r w:rsidR="00B03163">
        <w:rPr>
          <w:b/>
          <w:noProof/>
          <w:sz w:val="24"/>
          <w:lang w:val="en-US"/>
        </w:rPr>
        <w:t>9732</w:t>
      </w:r>
      <w:bookmarkEnd w:id="0"/>
    </w:p>
    <w:p w14:paraId="6EE21DC3" w14:textId="15B03DA4" w:rsidR="000A0B62" w:rsidRPr="007753CB" w:rsidRDefault="000A0B62" w:rsidP="000A0B62">
      <w:pPr>
        <w:pStyle w:val="CRCoverPage"/>
        <w:tabs>
          <w:tab w:val="right" w:pos="8640"/>
        </w:tabs>
        <w:spacing w:after="0"/>
        <w:rPr>
          <w:b/>
          <w:i/>
          <w:noProof/>
          <w:sz w:val="22"/>
          <w:lang w:val="pt-PT"/>
        </w:rPr>
      </w:pPr>
      <w:r>
        <w:rPr>
          <w:rFonts w:cs="Arial"/>
          <w:b/>
          <w:sz w:val="24"/>
          <w:szCs w:val="28"/>
          <w:lang w:val="pt-PT"/>
        </w:rPr>
        <w:t xml:space="preserve">Busan, South Korea, May 21 – 25, 2018                                   </w:t>
      </w:r>
      <w:r>
        <w:rPr>
          <w:rFonts w:cs="Arial"/>
          <w:b/>
          <w:sz w:val="24"/>
          <w:szCs w:val="28"/>
          <w:lang w:val="pt-PT"/>
        </w:rPr>
        <w:tab/>
        <w:t xml:space="preserve">    </w:t>
      </w:r>
      <w:r>
        <w:rPr>
          <w:noProof/>
          <w:lang w:eastAsia="en-GB"/>
        </w:rPr>
        <mc:AlternateContent>
          <mc:Choice Requires="wps">
            <w:drawing>
              <wp:anchor distT="0" distB="0" distL="114300" distR="114300" simplePos="0" relativeHeight="251659264" behindDoc="0" locked="1" layoutInCell="1" allowOverlap="1" wp14:anchorId="26796A08" wp14:editId="53CC560E">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82898"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14:paraId="542D658E" w14:textId="77777777" w:rsidR="000A0B62" w:rsidRDefault="000A0B62" w:rsidP="000A0B62">
      <w:pPr>
        <w:tabs>
          <w:tab w:val="left" w:pos="1985"/>
        </w:tabs>
        <w:spacing w:afterLines="100" w:after="240"/>
        <w:rPr>
          <w:rFonts w:ascii="Arial" w:hAnsi="Arial"/>
          <w:b/>
          <w:sz w:val="24"/>
          <w:lang w:val="pt-PT"/>
        </w:rPr>
      </w:pPr>
    </w:p>
    <w:p w14:paraId="739CAC16" w14:textId="105557B8" w:rsidR="000A0B62" w:rsidRPr="002F08EB" w:rsidRDefault="000A0B62" w:rsidP="000A0B62">
      <w:pPr>
        <w:tabs>
          <w:tab w:val="left" w:pos="1985"/>
        </w:tabs>
        <w:spacing w:afterLines="100" w:after="240"/>
        <w:rPr>
          <w:rFonts w:ascii="Arial" w:hAnsi="Arial"/>
          <w:sz w:val="24"/>
          <w:lang w:val="pt-PT" w:eastAsia="zh-CN"/>
        </w:rPr>
      </w:pPr>
      <w:r w:rsidRPr="002F08EB">
        <w:rPr>
          <w:rFonts w:ascii="Arial" w:hAnsi="Arial"/>
          <w:b/>
          <w:sz w:val="24"/>
          <w:lang w:val="pt-PT"/>
        </w:rPr>
        <w:t>Agenda item:</w:t>
      </w:r>
      <w:r w:rsidRPr="002F08EB">
        <w:rPr>
          <w:rFonts w:ascii="Arial" w:hAnsi="Arial"/>
          <w:sz w:val="24"/>
          <w:lang w:val="pt-PT"/>
        </w:rPr>
        <w:tab/>
      </w:r>
      <w:r>
        <w:rPr>
          <w:rFonts w:ascii="Arial" w:hAnsi="Arial"/>
          <w:sz w:val="24"/>
          <w:lang w:val="pt-PT"/>
        </w:rPr>
        <w:t>11.1.</w:t>
      </w:r>
      <w:r w:rsidR="004F1781">
        <w:rPr>
          <w:rFonts w:ascii="Arial" w:hAnsi="Arial"/>
          <w:sz w:val="24"/>
          <w:lang w:val="pt-PT"/>
        </w:rPr>
        <w:t>2</w:t>
      </w:r>
    </w:p>
    <w:p w14:paraId="5C82B7B5" w14:textId="77777777" w:rsidR="000A0B62" w:rsidRPr="00213A26" w:rsidRDefault="000A0B62" w:rsidP="000A0B62">
      <w:pPr>
        <w:tabs>
          <w:tab w:val="left" w:pos="1985"/>
        </w:tabs>
        <w:ind w:left="1980" w:hanging="1946"/>
        <w:rPr>
          <w:rFonts w:ascii="Arial" w:hAnsi="Arial"/>
          <w:sz w:val="24"/>
          <w:lang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 (Rapporteur)</w:t>
      </w:r>
    </w:p>
    <w:p w14:paraId="1DCE945D" w14:textId="6E40EA7C" w:rsidR="000A0B62" w:rsidRPr="00187BF0" w:rsidRDefault="000A0B62" w:rsidP="00187BF0">
      <w:pPr>
        <w:tabs>
          <w:tab w:val="left" w:pos="1985"/>
        </w:tabs>
        <w:spacing w:afterLines="100" w:after="240"/>
        <w:ind w:left="1980" w:hanging="1980"/>
        <w:rPr>
          <w:rFonts w:ascii="Arial" w:hAnsi="Arial"/>
          <w:sz w:val="24"/>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sidR="00187BF0">
        <w:rPr>
          <w:rFonts w:ascii="Arial" w:hAnsi="Arial"/>
          <w:sz w:val="24"/>
        </w:rPr>
        <w:t>Report on c</w:t>
      </w:r>
      <w:r w:rsidR="00187BF0" w:rsidRPr="00187BF0">
        <w:rPr>
          <w:rFonts w:ascii="Arial" w:hAnsi="Arial"/>
          <w:sz w:val="24"/>
        </w:rPr>
        <w:t>onfiguration for routing and QoS support in arch group 1</w:t>
      </w:r>
    </w:p>
    <w:p w14:paraId="191E860F" w14:textId="5F0F27EE" w:rsidR="000A0B62" w:rsidRDefault="000A0B62" w:rsidP="000A0B62">
      <w:pPr>
        <w:tabs>
          <w:tab w:val="left" w:pos="1985"/>
        </w:tabs>
        <w:spacing w:afterLines="100" w:after="240"/>
        <w:ind w:left="1980" w:hanging="1980"/>
        <w:rPr>
          <w:rFonts w:ascii="Arial" w:hAnsi="Arial"/>
          <w:sz w:val="24"/>
          <w:lang w:eastAsia="ja-JP"/>
        </w:rPr>
      </w:pPr>
      <w:r w:rsidRPr="007F63FD">
        <w:rPr>
          <w:rFonts w:ascii="Arial" w:hAnsi="Arial"/>
          <w:b/>
          <w:sz w:val="24"/>
        </w:rPr>
        <w:t>Document for:</w:t>
      </w:r>
      <w:r w:rsidRPr="007F63FD">
        <w:rPr>
          <w:rFonts w:ascii="Arial" w:hAnsi="Arial"/>
          <w:sz w:val="24"/>
        </w:rPr>
        <w:tab/>
      </w:r>
      <w:r w:rsidR="00A2309A">
        <w:rPr>
          <w:rFonts w:ascii="Arial" w:hAnsi="Arial"/>
          <w:sz w:val="24"/>
        </w:rPr>
        <w:t>Discussion and Decision</w:t>
      </w:r>
    </w:p>
    <w:p w14:paraId="31371B4E" w14:textId="77777777" w:rsidR="00A2309A" w:rsidRDefault="00A2309A" w:rsidP="00A2309A">
      <w:pPr>
        <w:pStyle w:val="Heading1"/>
      </w:pPr>
      <w:r>
        <w:t>Introduction</w:t>
      </w:r>
    </w:p>
    <w:p w14:paraId="568443CE" w14:textId="77777777" w:rsidR="00C401C7" w:rsidRDefault="00C401C7" w:rsidP="00C401C7">
      <w:pPr>
        <w:rPr>
          <w:rFonts w:asciiTheme="minorHAnsi" w:hAnsiTheme="minorHAnsi" w:cstheme="minorBidi"/>
        </w:rPr>
      </w:pPr>
      <w:r>
        <w:rPr>
          <w:rFonts w:asciiTheme="minorHAnsi" w:hAnsiTheme="minorHAnsi" w:cstheme="minorBidi"/>
        </w:rPr>
        <w:t>RAN3 #99bis agreed on two architecture groups for integrated access and backhaul (IAB) for NR [1]. Based on agreements by RAN2 #101bis, architecture group 1 uses RLC-channels with integrated adaptation layer for backhauling [2]. Further, RAN-2 agreed that the adaptation layer supports the following functions for architecture 1a [2]:</w:t>
      </w:r>
    </w:p>
    <w:p w14:paraId="2B2A2628" w14:textId="77777777" w:rsidR="00C401C7" w:rsidRPr="005E43B3" w:rsidRDefault="00C401C7" w:rsidP="00C401C7">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rPr>
          <w:rStyle w:val="Hyperlink"/>
          <w:rFonts w:eastAsia="DengXian"/>
          <w:bCs/>
          <w:color w:val="000000"/>
          <w:u w:val="none"/>
        </w:rPr>
      </w:pPr>
      <w:r w:rsidRPr="005E43B3">
        <w:rPr>
          <w:rStyle w:val="Hyperlink"/>
          <w:rFonts w:ascii="Times New Roman" w:hAnsi="Times New Roman" w:cs="Times New Roman"/>
          <w:bCs/>
          <w:color w:val="000000"/>
          <w:sz w:val="20"/>
          <w:szCs w:val="20"/>
          <w:u w:val="none"/>
        </w:rPr>
        <w:t>Identification of the UE-bearer for the PDU,</w:t>
      </w:r>
    </w:p>
    <w:p w14:paraId="0B068ABA" w14:textId="77777777" w:rsidR="00C401C7" w:rsidRPr="005E43B3" w:rsidRDefault="00C401C7" w:rsidP="00C401C7">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u w:val="none"/>
        </w:rPr>
      </w:pPr>
      <w:r w:rsidRPr="005E43B3">
        <w:rPr>
          <w:rStyle w:val="Hyperlink"/>
          <w:rFonts w:ascii="Times New Roman" w:hAnsi="Times New Roman" w:cs="Times New Roman"/>
          <w:bCs/>
          <w:color w:val="000000"/>
          <w:sz w:val="20"/>
          <w:szCs w:val="20"/>
          <w:u w:val="none"/>
        </w:rPr>
        <w:t>Routing across the wireless backhaul topology,</w:t>
      </w:r>
    </w:p>
    <w:p w14:paraId="1504ABE8" w14:textId="77777777" w:rsidR="00C401C7" w:rsidRPr="005E43B3" w:rsidRDefault="00C401C7" w:rsidP="00C401C7">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u w:val="none"/>
        </w:rPr>
      </w:pPr>
      <w:r w:rsidRPr="005E43B3">
        <w:rPr>
          <w:rStyle w:val="Hyperlink"/>
          <w:rFonts w:ascii="Times New Roman" w:hAnsi="Times New Roman" w:cs="Times New Roman"/>
          <w:bCs/>
          <w:color w:val="000000"/>
          <w:sz w:val="20"/>
          <w:szCs w:val="20"/>
          <w:u w:val="none"/>
        </w:rPr>
        <w:t>QoS-enforcement by the scheduler on DL and UL on the wireless backhaul link,</w:t>
      </w:r>
    </w:p>
    <w:p w14:paraId="6F43AECE" w14:textId="77777777" w:rsidR="00C401C7" w:rsidRPr="005E43B3" w:rsidRDefault="00C401C7" w:rsidP="00C401C7">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u w:val="none"/>
        </w:rPr>
      </w:pPr>
      <w:r w:rsidRPr="005E43B3">
        <w:rPr>
          <w:rStyle w:val="Hyperlink"/>
          <w:rFonts w:ascii="Times New Roman" w:hAnsi="Times New Roman" w:cs="Times New Roman"/>
          <w:bCs/>
          <w:color w:val="000000"/>
          <w:sz w:val="20"/>
          <w:szCs w:val="20"/>
          <w:u w:val="none"/>
        </w:rPr>
        <w:t>Mapping of UE user-plane PDUs to backhaul RLC channels,</w:t>
      </w:r>
    </w:p>
    <w:p w14:paraId="129618A3" w14:textId="77777777" w:rsidR="00C401C7" w:rsidRPr="005E43B3" w:rsidRDefault="00C401C7" w:rsidP="00C401C7">
      <w:pPr>
        <w:rPr>
          <w:rFonts w:asciiTheme="minorHAnsi" w:hAnsiTheme="minorHAnsi" w:cstheme="minorBidi"/>
        </w:rPr>
      </w:pPr>
    </w:p>
    <w:p w14:paraId="233BEC2D" w14:textId="77777777" w:rsidR="00C401C7" w:rsidRPr="005E43B3" w:rsidRDefault="00C401C7" w:rsidP="00C401C7">
      <w:pPr>
        <w:rPr>
          <w:rFonts w:asciiTheme="minorHAnsi" w:hAnsiTheme="minorHAnsi" w:cstheme="minorBidi"/>
        </w:rPr>
      </w:pPr>
      <w:r w:rsidRPr="005E43B3">
        <w:rPr>
          <w:rFonts w:asciiTheme="minorHAnsi" w:hAnsiTheme="minorHAnsi" w:cstheme="minorBidi"/>
        </w:rPr>
        <w:t>and for architecture 1b:</w:t>
      </w:r>
    </w:p>
    <w:p w14:paraId="4CE02E59" w14:textId="77777777" w:rsidR="00C401C7" w:rsidRPr="005E43B3" w:rsidRDefault="00C401C7" w:rsidP="00C401C7">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u w:val="none"/>
        </w:rPr>
      </w:pPr>
      <w:r w:rsidRPr="005E43B3">
        <w:rPr>
          <w:rStyle w:val="Hyperlink"/>
          <w:rFonts w:ascii="Times New Roman" w:hAnsi="Times New Roman" w:cs="Times New Roman"/>
          <w:bCs/>
          <w:color w:val="000000"/>
          <w:sz w:val="20"/>
          <w:szCs w:val="20"/>
          <w:u w:val="none"/>
        </w:rPr>
        <w:t>Routing across the wireless backhaul topology,</w:t>
      </w:r>
    </w:p>
    <w:p w14:paraId="4F5EE86B" w14:textId="77777777" w:rsidR="00C401C7" w:rsidRPr="005E43B3" w:rsidRDefault="00C401C7" w:rsidP="00C401C7">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u w:val="none"/>
        </w:rPr>
      </w:pPr>
      <w:r w:rsidRPr="005E43B3">
        <w:rPr>
          <w:rStyle w:val="Hyperlink"/>
          <w:rFonts w:ascii="Times New Roman" w:hAnsi="Times New Roman" w:cs="Times New Roman"/>
          <w:bCs/>
          <w:color w:val="000000"/>
          <w:sz w:val="20"/>
          <w:szCs w:val="20"/>
          <w:u w:val="none"/>
        </w:rPr>
        <w:t>QoS-enforcement by the scheduler on DL and UL on the wireless backhaul link,</w:t>
      </w:r>
    </w:p>
    <w:p w14:paraId="070733C8" w14:textId="77777777" w:rsidR="00C401C7" w:rsidRPr="005E43B3" w:rsidRDefault="00C401C7" w:rsidP="00C401C7">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u w:val="none"/>
        </w:rPr>
      </w:pPr>
      <w:r w:rsidRPr="005E43B3">
        <w:rPr>
          <w:rStyle w:val="Hyperlink"/>
          <w:rFonts w:ascii="Times New Roman" w:hAnsi="Times New Roman" w:cs="Times New Roman"/>
          <w:bCs/>
          <w:color w:val="000000"/>
          <w:sz w:val="20"/>
          <w:szCs w:val="20"/>
          <w:u w:val="none"/>
        </w:rPr>
        <w:t>Mapping of UE user-plane PDUs to backhaul RLC channels,</w:t>
      </w:r>
    </w:p>
    <w:p w14:paraId="3A5A2A24" w14:textId="77777777" w:rsidR="00C401C7" w:rsidRDefault="00C401C7" w:rsidP="00C401C7">
      <w:pPr>
        <w:rPr>
          <w:rFonts w:asciiTheme="minorHAnsi" w:hAnsiTheme="minorHAnsi" w:cstheme="minorBidi"/>
        </w:rPr>
      </w:pPr>
    </w:p>
    <w:p w14:paraId="300F808B" w14:textId="77777777" w:rsidR="00C401C7" w:rsidRDefault="00C401C7" w:rsidP="00C401C7">
      <w:pPr>
        <w:rPr>
          <w:rFonts w:asciiTheme="minorHAnsi" w:hAnsiTheme="minorHAnsi" w:cstheme="minorBidi"/>
        </w:rPr>
      </w:pPr>
      <w:r>
        <w:rPr>
          <w:rFonts w:asciiTheme="minorHAnsi" w:hAnsiTheme="minorHAnsi" w:cstheme="minorBidi"/>
        </w:rPr>
        <w:t>The goal of this email discussion was to identify:</w:t>
      </w:r>
    </w:p>
    <w:p w14:paraId="5DC329B0" w14:textId="77777777" w:rsidR="00C401C7" w:rsidRDefault="00C401C7" w:rsidP="00C401C7">
      <w:pPr>
        <w:pStyle w:val="Doc-text2"/>
        <w:pBdr>
          <w:top w:val="single" w:sz="4" w:space="1" w:color="auto"/>
          <w:left w:val="single" w:sz="4" w:space="4" w:color="auto"/>
          <w:bottom w:val="single" w:sz="4" w:space="1" w:color="auto"/>
          <w:right w:val="single" w:sz="4" w:space="4" w:color="auto"/>
        </w:pBdr>
        <w:ind w:left="726"/>
      </w:pPr>
      <w:r>
        <w:t>-</w:t>
      </w:r>
      <w:r>
        <w:tab/>
        <w:t>Configuration for routing and QoS support in arch group 1</w:t>
      </w:r>
    </w:p>
    <w:p w14:paraId="232332EF" w14:textId="77777777" w:rsidR="00C401C7" w:rsidRDefault="00C401C7" w:rsidP="00C401C7">
      <w:pPr>
        <w:pStyle w:val="Doc-text2"/>
        <w:pBdr>
          <w:top w:val="single" w:sz="4" w:space="1" w:color="auto"/>
          <w:left w:val="single" w:sz="4" w:space="4" w:color="auto"/>
          <w:bottom w:val="single" w:sz="4" w:space="1" w:color="auto"/>
          <w:right w:val="single" w:sz="4" w:space="4" w:color="auto"/>
        </w:pBdr>
        <w:ind w:left="726"/>
      </w:pPr>
      <w:r>
        <w:t>-</w:t>
      </w:r>
      <w:r>
        <w:tab/>
        <w:t>Information and identifiers to be carried on adaptation layer for this purpose</w:t>
      </w:r>
    </w:p>
    <w:p w14:paraId="1865C72E" w14:textId="77777777" w:rsidR="00C401C7" w:rsidRDefault="00C401C7" w:rsidP="00C401C7">
      <w:pPr>
        <w:pStyle w:val="Doc-text2"/>
        <w:pBdr>
          <w:top w:val="single" w:sz="4" w:space="1" w:color="auto"/>
          <w:left w:val="single" w:sz="4" w:space="4" w:color="auto"/>
          <w:bottom w:val="single" w:sz="4" w:space="1" w:color="auto"/>
          <w:right w:val="single" w:sz="4" w:space="4" w:color="auto"/>
        </w:pBdr>
        <w:ind w:left="726"/>
      </w:pPr>
      <w:r>
        <w:t>-</w:t>
      </w:r>
      <w:r>
        <w:tab/>
        <w:t xml:space="preserve">Procedures and </w:t>
      </w:r>
      <w:proofErr w:type="spellStart"/>
      <w:r>
        <w:t>signaling</w:t>
      </w:r>
      <w:proofErr w:type="spellEnd"/>
      <w:r>
        <w:t xml:space="preserve"> for configuration of this information and these identifiers.</w:t>
      </w:r>
    </w:p>
    <w:p w14:paraId="1396E6B6" w14:textId="77777777" w:rsidR="00C401C7" w:rsidRDefault="00C401C7" w:rsidP="00C401C7">
      <w:pPr>
        <w:rPr>
          <w:rFonts w:asciiTheme="minorHAnsi" w:hAnsiTheme="minorHAnsi" w:cstheme="minorBidi"/>
        </w:rPr>
      </w:pPr>
      <w:r>
        <w:rPr>
          <w:rFonts w:asciiTheme="minorHAnsi" w:hAnsiTheme="minorHAnsi" w:cstheme="minorBidi"/>
        </w:rPr>
        <w:t xml:space="preserve"> </w:t>
      </w:r>
    </w:p>
    <w:p w14:paraId="352FE512" w14:textId="77777777" w:rsidR="00C401C7" w:rsidRDefault="00C401C7" w:rsidP="00C401C7">
      <w:pPr>
        <w:pStyle w:val="ListParagraph"/>
        <w:ind w:left="1440"/>
      </w:pPr>
    </w:p>
    <w:p w14:paraId="0973A33B" w14:textId="05DF8781" w:rsidR="00C401C7" w:rsidRPr="00B24281" w:rsidRDefault="00886705" w:rsidP="00C401C7">
      <w:pPr>
        <w:pStyle w:val="Heading1"/>
      </w:pPr>
      <w:r>
        <w:t>Summary of Discussion</w:t>
      </w:r>
    </w:p>
    <w:p w14:paraId="083A4D51" w14:textId="43313E01" w:rsidR="00C401C7" w:rsidRDefault="007050DB" w:rsidP="006A7781">
      <w:pPr>
        <w:rPr>
          <w:rFonts w:asciiTheme="minorHAnsi" w:hAnsiTheme="minorHAnsi" w:cstheme="minorBidi"/>
        </w:rPr>
      </w:pPr>
      <w:r>
        <w:rPr>
          <w:rFonts w:asciiTheme="minorHAnsi" w:hAnsiTheme="minorHAnsi" w:cstheme="minorBidi"/>
        </w:rPr>
        <w:t xml:space="preserve">The discussion focused on IAB architecture 1a. </w:t>
      </w:r>
    </w:p>
    <w:p w14:paraId="53247AAA" w14:textId="1208F192" w:rsidR="007050DB" w:rsidRDefault="00E64279" w:rsidP="006A7781">
      <w:pPr>
        <w:rPr>
          <w:rFonts w:asciiTheme="minorHAnsi" w:hAnsiTheme="minorHAnsi" w:cstheme="minorBidi"/>
        </w:rPr>
      </w:pPr>
      <w:r>
        <w:rPr>
          <w:rFonts w:asciiTheme="minorHAnsi" w:hAnsiTheme="minorHAnsi" w:cstheme="minorBidi"/>
        </w:rPr>
        <w:t>A</w:t>
      </w:r>
      <w:r w:rsidR="00B076E2">
        <w:rPr>
          <w:rFonts w:asciiTheme="minorHAnsi" w:hAnsiTheme="minorHAnsi" w:cstheme="minorBidi"/>
        </w:rPr>
        <w:t xml:space="preserve"> working document was generated and further refined during the email discussion.</w:t>
      </w:r>
    </w:p>
    <w:p w14:paraId="5635DD8A" w14:textId="007FBBCA" w:rsidR="00B076E2" w:rsidRPr="007050DB" w:rsidRDefault="00B076E2" w:rsidP="006A7781">
      <w:pPr>
        <w:rPr>
          <w:rFonts w:asciiTheme="minorHAnsi" w:hAnsiTheme="minorHAnsi" w:cstheme="minorBidi"/>
        </w:rPr>
      </w:pPr>
      <w:r>
        <w:rPr>
          <w:rFonts w:asciiTheme="minorHAnsi" w:hAnsiTheme="minorHAnsi" w:cstheme="minorBidi"/>
        </w:rPr>
        <w:t xml:space="preserve">From this working document, </w:t>
      </w:r>
      <w:r w:rsidR="0025576E">
        <w:rPr>
          <w:rFonts w:asciiTheme="minorHAnsi" w:hAnsiTheme="minorHAnsi" w:cstheme="minorBidi"/>
        </w:rPr>
        <w:t>the following</w:t>
      </w:r>
      <w:r>
        <w:rPr>
          <w:rFonts w:asciiTheme="minorHAnsi" w:hAnsiTheme="minorHAnsi" w:cstheme="minorBidi"/>
        </w:rPr>
        <w:t xml:space="preserve"> </w:t>
      </w:r>
      <w:r w:rsidR="003B0B04">
        <w:rPr>
          <w:rFonts w:asciiTheme="minorHAnsi" w:hAnsiTheme="minorHAnsi" w:cstheme="minorBidi"/>
        </w:rPr>
        <w:t xml:space="preserve">aspects and </w:t>
      </w:r>
      <w:r>
        <w:rPr>
          <w:rFonts w:asciiTheme="minorHAnsi" w:hAnsiTheme="minorHAnsi" w:cstheme="minorBidi"/>
        </w:rPr>
        <w:t>proposals have been derived for online discussion. Open question from the email discussion are included in re</w:t>
      </w:r>
      <w:r w:rsidR="0025576E">
        <w:rPr>
          <w:rFonts w:asciiTheme="minorHAnsi" w:hAnsiTheme="minorHAnsi" w:cstheme="minorBidi"/>
        </w:rPr>
        <w:t>d</w:t>
      </w:r>
      <w:r>
        <w:rPr>
          <w:rFonts w:asciiTheme="minorHAnsi" w:hAnsiTheme="minorHAnsi" w:cstheme="minorBidi"/>
        </w:rPr>
        <w:t>.</w:t>
      </w:r>
    </w:p>
    <w:p w14:paraId="5B407C3D" w14:textId="7B24AB75" w:rsidR="006A7781" w:rsidRDefault="00886705" w:rsidP="00886705">
      <w:pPr>
        <w:pStyle w:val="Heading3"/>
        <w:numPr>
          <w:ilvl w:val="0"/>
          <w:numId w:val="0"/>
        </w:numPr>
        <w:ind w:left="720" w:hanging="720"/>
      </w:pPr>
      <w:r>
        <w:lastRenderedPageBreak/>
        <w:t xml:space="preserve">2.1 </w:t>
      </w:r>
      <w:r w:rsidR="00A5313D">
        <w:t>I</w:t>
      </w:r>
      <w:r w:rsidR="00CC5EFB">
        <w:t xml:space="preserve">dentifier </w:t>
      </w:r>
      <w:r w:rsidR="006A7781" w:rsidRPr="00886DDF">
        <w:t>options</w:t>
      </w:r>
      <w:r w:rsidR="002E3245">
        <w:t xml:space="preserve"> considered</w:t>
      </w:r>
      <w:r w:rsidR="006A7781" w:rsidRPr="00886DDF">
        <w:t xml:space="preserve"> </w:t>
      </w:r>
      <w:r w:rsidR="002E3245">
        <w:t>for</w:t>
      </w:r>
      <w:r w:rsidR="00A5313D">
        <w:t xml:space="preserve"> Adapt </w:t>
      </w:r>
      <w:r w:rsidR="005E43B3">
        <w:t>in Arch 1a</w:t>
      </w:r>
    </w:p>
    <w:p w14:paraId="76BA4F2F" w14:textId="725780B9" w:rsidR="003B0B04" w:rsidRDefault="003B0B04" w:rsidP="006A7781">
      <w:pPr>
        <w:rPr>
          <w:rFonts w:asciiTheme="minorHAnsi" w:hAnsiTheme="minorHAnsi" w:cstheme="minorBidi"/>
        </w:rPr>
      </w:pPr>
      <w:r>
        <w:rPr>
          <w:rFonts w:asciiTheme="minorHAnsi" w:hAnsiTheme="minorHAnsi" w:cstheme="minorBidi"/>
        </w:rPr>
        <w:t>Adapt supports the following functions:</w:t>
      </w:r>
    </w:p>
    <w:p w14:paraId="4C8D8A9F" w14:textId="77777777" w:rsidR="003B0B04" w:rsidRPr="005E43B3" w:rsidRDefault="003B0B04" w:rsidP="003B0B04">
      <w:pPr>
        <w:pStyle w:val="ListParagraph"/>
        <w:numPr>
          <w:ilvl w:val="0"/>
          <w:numId w:val="30"/>
        </w:numPr>
        <w:pBdr>
          <w:top w:val="single" w:sz="4" w:space="1" w:color="auto"/>
          <w:left w:val="single" w:sz="4" w:space="4" w:color="auto"/>
          <w:bottom w:val="single" w:sz="4" w:space="1" w:color="auto"/>
          <w:right w:val="single" w:sz="4" w:space="4" w:color="auto"/>
        </w:pBdr>
        <w:spacing w:after="0" w:line="240" w:lineRule="auto"/>
        <w:rPr>
          <w:rStyle w:val="Hyperlink"/>
          <w:rFonts w:eastAsia="DengXian"/>
          <w:bCs/>
          <w:color w:val="000000"/>
          <w:u w:val="none"/>
        </w:rPr>
      </w:pPr>
      <w:r w:rsidRPr="005E43B3">
        <w:rPr>
          <w:rStyle w:val="Hyperlink"/>
          <w:rFonts w:ascii="Times New Roman" w:hAnsi="Times New Roman" w:cs="Times New Roman"/>
          <w:bCs/>
          <w:color w:val="000000"/>
          <w:sz w:val="20"/>
          <w:szCs w:val="20"/>
          <w:u w:val="none"/>
        </w:rPr>
        <w:t>Identification of the UE-bearer for the PDU,</w:t>
      </w:r>
    </w:p>
    <w:p w14:paraId="6D0BCD5A" w14:textId="77777777" w:rsidR="003B0B04" w:rsidRPr="005E43B3" w:rsidRDefault="003B0B04" w:rsidP="003B0B04">
      <w:pPr>
        <w:pStyle w:val="ListParagraph"/>
        <w:numPr>
          <w:ilvl w:val="0"/>
          <w:numId w:val="30"/>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u w:val="none"/>
        </w:rPr>
      </w:pPr>
      <w:r w:rsidRPr="005E43B3">
        <w:rPr>
          <w:rStyle w:val="Hyperlink"/>
          <w:rFonts w:ascii="Times New Roman" w:hAnsi="Times New Roman" w:cs="Times New Roman"/>
          <w:bCs/>
          <w:color w:val="000000"/>
          <w:sz w:val="20"/>
          <w:szCs w:val="20"/>
          <w:u w:val="none"/>
        </w:rPr>
        <w:t>Routing across the wireless backhaul topology,</w:t>
      </w:r>
    </w:p>
    <w:p w14:paraId="78D1DC7E" w14:textId="77777777" w:rsidR="003B0B04" w:rsidRPr="005E43B3" w:rsidRDefault="003B0B04" w:rsidP="003B0B04">
      <w:pPr>
        <w:pStyle w:val="ListParagraph"/>
        <w:numPr>
          <w:ilvl w:val="0"/>
          <w:numId w:val="30"/>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u w:val="none"/>
        </w:rPr>
      </w:pPr>
      <w:r w:rsidRPr="005E43B3">
        <w:rPr>
          <w:rStyle w:val="Hyperlink"/>
          <w:rFonts w:ascii="Times New Roman" w:hAnsi="Times New Roman" w:cs="Times New Roman"/>
          <w:bCs/>
          <w:color w:val="000000"/>
          <w:sz w:val="20"/>
          <w:szCs w:val="20"/>
          <w:u w:val="none"/>
        </w:rPr>
        <w:t>QoS-enforcement by the scheduler on DL and UL on the wireless backhaul link,</w:t>
      </w:r>
    </w:p>
    <w:p w14:paraId="2604D612" w14:textId="77777777" w:rsidR="003B0B04" w:rsidRPr="005E43B3" w:rsidRDefault="003B0B04" w:rsidP="003B0B04">
      <w:pPr>
        <w:pStyle w:val="ListParagraph"/>
        <w:numPr>
          <w:ilvl w:val="0"/>
          <w:numId w:val="30"/>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u w:val="none"/>
        </w:rPr>
      </w:pPr>
      <w:r w:rsidRPr="005E43B3">
        <w:rPr>
          <w:rStyle w:val="Hyperlink"/>
          <w:rFonts w:ascii="Times New Roman" w:hAnsi="Times New Roman" w:cs="Times New Roman"/>
          <w:bCs/>
          <w:color w:val="000000"/>
          <w:sz w:val="20"/>
          <w:szCs w:val="20"/>
          <w:u w:val="none"/>
        </w:rPr>
        <w:t>Mapping of UE user-plane PDUs to backhaul RLC channels,</w:t>
      </w:r>
    </w:p>
    <w:p w14:paraId="60EB0CFF" w14:textId="77777777" w:rsidR="003B0B04" w:rsidRDefault="003B0B04" w:rsidP="006A7781">
      <w:pPr>
        <w:rPr>
          <w:rFonts w:asciiTheme="minorHAnsi" w:hAnsiTheme="minorHAnsi" w:cstheme="minorBidi"/>
        </w:rPr>
      </w:pPr>
    </w:p>
    <w:p w14:paraId="44B4E076" w14:textId="21F2210F" w:rsidR="002E3245" w:rsidRPr="002E3245" w:rsidRDefault="002E3245" w:rsidP="006A7781">
      <w:pPr>
        <w:rPr>
          <w:rFonts w:asciiTheme="minorHAnsi" w:hAnsiTheme="minorHAnsi" w:cstheme="minorBidi"/>
        </w:rPr>
      </w:pPr>
      <w:r w:rsidRPr="002E3245">
        <w:rPr>
          <w:rFonts w:asciiTheme="minorHAnsi" w:hAnsiTheme="minorHAnsi" w:cstheme="minorBidi"/>
        </w:rPr>
        <w:t>For each function supported by Adapt, the following identifiers are considered:</w:t>
      </w:r>
    </w:p>
    <w:p w14:paraId="2760FE76" w14:textId="0F1BE2FB" w:rsidR="00FF101A" w:rsidRPr="00BA6874" w:rsidRDefault="00CC2B26" w:rsidP="00B076E2">
      <w:pPr>
        <w:pStyle w:val="ListParagraph"/>
        <w:numPr>
          <w:ilvl w:val="0"/>
          <w:numId w:val="6"/>
        </w:numPr>
        <w:rPr>
          <w:u w:val="single"/>
        </w:rPr>
      </w:pPr>
      <w:r w:rsidRPr="00BA6874">
        <w:rPr>
          <w:u w:val="single"/>
        </w:rPr>
        <w:t>Identification of UE-bearer for the PDU</w:t>
      </w:r>
      <w:r w:rsidR="00FE5AA9" w:rsidRPr="00BA6874">
        <w:rPr>
          <w:u w:val="single"/>
        </w:rPr>
        <w:t xml:space="preserve"> </w:t>
      </w:r>
    </w:p>
    <w:p w14:paraId="16C29F52" w14:textId="59393E70" w:rsidR="00CF66C9" w:rsidRDefault="00BA6874" w:rsidP="00CF66C9">
      <w:pPr>
        <w:pStyle w:val="ListParagraph"/>
        <w:ind w:left="360"/>
      </w:pPr>
      <w:r>
        <w:t>Options</w:t>
      </w:r>
      <w:r w:rsidR="00CF66C9">
        <w:t>:</w:t>
      </w:r>
    </w:p>
    <w:p w14:paraId="4366D44F" w14:textId="77777777" w:rsidR="00CF66C9" w:rsidRDefault="00CF66C9" w:rsidP="00CF66C9">
      <w:pPr>
        <w:pStyle w:val="ListParagraph"/>
        <w:numPr>
          <w:ilvl w:val="0"/>
          <w:numId w:val="23"/>
        </w:numPr>
      </w:pPr>
      <w:r>
        <w:t>UE-bearer-Id</w:t>
      </w:r>
    </w:p>
    <w:p w14:paraId="5AEBAFC7" w14:textId="551943C7" w:rsidR="00CF66C9" w:rsidRDefault="00CF66C9" w:rsidP="00CF66C9">
      <w:pPr>
        <w:pStyle w:val="ListParagraph"/>
        <w:numPr>
          <w:ilvl w:val="0"/>
          <w:numId w:val="23"/>
        </w:numPr>
      </w:pPr>
      <w:r>
        <w:t>UE-id + UE-specific bearer</w:t>
      </w:r>
      <w:r w:rsidR="00BA6874">
        <w:t>-</w:t>
      </w:r>
      <w:r>
        <w:t>Id</w:t>
      </w:r>
    </w:p>
    <w:p w14:paraId="7741548F" w14:textId="77777777" w:rsidR="00886705" w:rsidRDefault="00886705" w:rsidP="0038396A">
      <w:pPr>
        <w:pStyle w:val="ListParagraph"/>
        <w:ind w:left="360"/>
      </w:pPr>
    </w:p>
    <w:p w14:paraId="4671FDFA" w14:textId="20264567" w:rsidR="0038396A" w:rsidRDefault="0038396A" w:rsidP="0038396A">
      <w:pPr>
        <w:pStyle w:val="ListParagraph"/>
        <w:ind w:left="360"/>
      </w:pPr>
      <w:r>
        <w:t>Uniqueness:</w:t>
      </w:r>
    </w:p>
    <w:p w14:paraId="0B12C9C6" w14:textId="0EB5B550" w:rsidR="00BA6874" w:rsidRDefault="00BA6874" w:rsidP="00FF101A">
      <w:pPr>
        <w:pStyle w:val="ListParagraph1"/>
      </w:pPr>
      <w:r>
        <w:t>The UE-bearer-id is unique within the IAB topology.</w:t>
      </w:r>
    </w:p>
    <w:p w14:paraId="6AAA3454" w14:textId="54B4E9AF" w:rsidR="00BA6874" w:rsidRDefault="00BA6874" w:rsidP="00FF101A">
      <w:pPr>
        <w:pStyle w:val="ListParagraph1"/>
      </w:pPr>
      <w:r>
        <w:t>The UE-Id is unique within the IAB topology and the UE-specific bearer-Id is unique for each UE.</w:t>
      </w:r>
    </w:p>
    <w:p w14:paraId="30452261" w14:textId="77777777" w:rsidR="00CF66C9" w:rsidRPr="009165A4" w:rsidRDefault="00CF66C9" w:rsidP="00CF66C9">
      <w:pPr>
        <w:pStyle w:val="CommentText"/>
        <w:numPr>
          <w:ilvl w:val="0"/>
          <w:numId w:val="26"/>
        </w:numPr>
        <w:rPr>
          <w:i/>
          <w:color w:val="FF0000"/>
        </w:rPr>
      </w:pPr>
      <w:r w:rsidRPr="00436C81">
        <w:rPr>
          <w:b/>
          <w:i/>
          <w:color w:val="FF0000"/>
        </w:rPr>
        <w:t>Nokia</w:t>
      </w:r>
      <w:r w:rsidRPr="009165A4">
        <w:rPr>
          <w:i/>
          <w:color w:val="FF0000"/>
        </w:rPr>
        <w:t xml:space="preserve">: what is UE-bearer ID, how does it </w:t>
      </w:r>
      <w:proofErr w:type="gramStart"/>
      <w:r w:rsidRPr="009165A4">
        <w:rPr>
          <w:i/>
          <w:color w:val="FF0000"/>
        </w:rPr>
        <w:t>relates</w:t>
      </w:r>
      <w:proofErr w:type="gramEnd"/>
      <w:r w:rsidRPr="009165A4">
        <w:rPr>
          <w:i/>
          <w:color w:val="FF0000"/>
        </w:rPr>
        <w:t xml:space="preserve"> to UE-specific bearer ID? Do we envisage situations where bearer IDs have globally (e.g. within a single CU) unique identifiers?</w:t>
      </w:r>
    </w:p>
    <w:p w14:paraId="4AE5576F" w14:textId="6B5E0A45" w:rsidR="00FF101A" w:rsidRDefault="00FF101A" w:rsidP="00FF101A">
      <w:pPr>
        <w:pStyle w:val="CommentText"/>
        <w:numPr>
          <w:ilvl w:val="0"/>
          <w:numId w:val="26"/>
        </w:numPr>
        <w:rPr>
          <w:i/>
          <w:color w:val="FF0000"/>
        </w:rPr>
      </w:pPr>
      <w:r w:rsidRPr="00FF101A">
        <w:rPr>
          <w:b/>
          <w:i/>
          <w:color w:val="FF0000"/>
        </w:rPr>
        <w:t>Samsung</w:t>
      </w:r>
      <w:r w:rsidRPr="00FF101A">
        <w:rPr>
          <w:i/>
          <w:color w:val="FF0000"/>
        </w:rPr>
        <w:t>: Defining a “global” UE-bearer ID will bring a big impact to the current specification. The more likely option is the second one (a combination of UE ID and DRB ID). Even we do define a “global” bearer ID, the relationship between “global” bearer ID and the UE ID will have to be preserved (e.g.  given in a routing table</w:t>
      </w:r>
      <w:proofErr w:type="gramStart"/>
      <w:r w:rsidRPr="00FF101A">
        <w:rPr>
          <w:i/>
          <w:color w:val="FF0000"/>
        </w:rPr>
        <w:t>).The</w:t>
      </w:r>
      <w:proofErr w:type="gramEnd"/>
      <w:r w:rsidRPr="00FF101A">
        <w:rPr>
          <w:i/>
          <w:color w:val="FF0000"/>
        </w:rPr>
        <w:t xml:space="preserve"> benefit of a new UE-bearer ID is therefore unclear to us.</w:t>
      </w:r>
    </w:p>
    <w:p w14:paraId="11BCF1EE" w14:textId="0562A864" w:rsidR="00886705" w:rsidRPr="00886705" w:rsidRDefault="00886705" w:rsidP="00886705">
      <w:pPr>
        <w:pStyle w:val="CommentText"/>
        <w:rPr>
          <w:b/>
        </w:rPr>
      </w:pPr>
      <w:r w:rsidRPr="00886705">
        <w:rPr>
          <w:b/>
        </w:rPr>
        <w:t>Proposal</w:t>
      </w:r>
      <w:r w:rsidR="00357E8F">
        <w:rPr>
          <w:b/>
        </w:rPr>
        <w:t xml:space="preserve"> 1</w:t>
      </w:r>
      <w:r w:rsidRPr="00886705">
        <w:rPr>
          <w:b/>
        </w:rPr>
        <w:t xml:space="preserve">: </w:t>
      </w:r>
      <w:r>
        <w:rPr>
          <w:b/>
        </w:rPr>
        <w:t>The above Adapt identifier options for the UE-bearer are included in the study.</w:t>
      </w:r>
    </w:p>
    <w:p w14:paraId="5F06AC95" w14:textId="77777777" w:rsidR="00227055" w:rsidRDefault="00227055" w:rsidP="00CC2B26">
      <w:pPr>
        <w:pStyle w:val="ListParagraph"/>
        <w:ind w:left="1080"/>
      </w:pPr>
    </w:p>
    <w:p w14:paraId="65C390DE" w14:textId="3C906C76" w:rsidR="00BA6874" w:rsidRPr="00BA6874" w:rsidRDefault="00CC2B26" w:rsidP="00CC2B26">
      <w:pPr>
        <w:pStyle w:val="ListParagraph"/>
        <w:numPr>
          <w:ilvl w:val="0"/>
          <w:numId w:val="6"/>
        </w:numPr>
        <w:rPr>
          <w:u w:val="single"/>
        </w:rPr>
      </w:pPr>
      <w:r w:rsidRPr="00BA6874">
        <w:rPr>
          <w:u w:val="single"/>
        </w:rPr>
        <w:t>Routing across the wireless backhaul topology</w:t>
      </w:r>
    </w:p>
    <w:p w14:paraId="76DEF98D" w14:textId="77777777" w:rsidR="00BA6874" w:rsidRDefault="00BA6874" w:rsidP="00BA6874">
      <w:pPr>
        <w:pStyle w:val="ListParagraph"/>
        <w:ind w:left="360"/>
      </w:pPr>
    </w:p>
    <w:p w14:paraId="1DFF9BCF" w14:textId="56F7AE1A" w:rsidR="00CC2B26" w:rsidRDefault="00BA6874" w:rsidP="00BA6874">
      <w:pPr>
        <w:pStyle w:val="ListParagraph"/>
        <w:ind w:left="360"/>
      </w:pPr>
      <w:r>
        <w:t>Options</w:t>
      </w:r>
      <w:r w:rsidR="00CC2B26">
        <w:t>:</w:t>
      </w:r>
    </w:p>
    <w:p w14:paraId="7209080C" w14:textId="1D7C4C42" w:rsidR="00CC2B26" w:rsidRDefault="00CC2B26" w:rsidP="00CC2B26">
      <w:pPr>
        <w:pStyle w:val="ListParagraph"/>
        <w:numPr>
          <w:ilvl w:val="0"/>
          <w:numId w:val="8"/>
        </w:numPr>
      </w:pPr>
      <w:r>
        <w:t>UE-bearer</w:t>
      </w:r>
      <w:r w:rsidR="00C97626">
        <w:t>-</w:t>
      </w:r>
      <w:r>
        <w:t>Id</w:t>
      </w:r>
    </w:p>
    <w:p w14:paraId="5F86A8DF" w14:textId="3180E62E" w:rsidR="00CC2B26" w:rsidRDefault="00CC2B26" w:rsidP="00CC2B26">
      <w:pPr>
        <w:pStyle w:val="ListParagraph"/>
        <w:numPr>
          <w:ilvl w:val="0"/>
          <w:numId w:val="8"/>
        </w:numPr>
      </w:pPr>
      <w:r>
        <w:t>UE-id</w:t>
      </w:r>
    </w:p>
    <w:p w14:paraId="4C095E3C" w14:textId="53308971" w:rsidR="00CC2B26" w:rsidRDefault="00CC2B26" w:rsidP="00CC2B26">
      <w:pPr>
        <w:pStyle w:val="ListParagraph"/>
        <w:numPr>
          <w:ilvl w:val="0"/>
          <w:numId w:val="8"/>
        </w:numPr>
      </w:pPr>
      <w:r>
        <w:t>IAB-node Id</w:t>
      </w:r>
      <w:r w:rsidR="00966ECC">
        <w:t xml:space="preserve"> (downstream)</w:t>
      </w:r>
      <w:r>
        <w:t>/IAB-donor Id</w:t>
      </w:r>
      <w:r w:rsidR="00966ECC">
        <w:t xml:space="preserve"> (upstream)</w:t>
      </w:r>
    </w:p>
    <w:p w14:paraId="6B88915B" w14:textId="6422B2AC" w:rsidR="00CF66C9" w:rsidRDefault="0038396A" w:rsidP="0038396A">
      <w:pPr>
        <w:ind w:left="360"/>
      </w:pPr>
      <w:bookmarkStart w:id="1" w:name="_Hlk517348969"/>
      <w:r>
        <w:t xml:space="preserve">Uniqueness: </w:t>
      </w:r>
      <w:r w:rsidR="00FA328F">
        <w:t xml:space="preserve">All these identifiers </w:t>
      </w:r>
      <w:r w:rsidR="00BA6874">
        <w:t>are</w:t>
      </w:r>
      <w:r w:rsidR="00FA328F">
        <w:t xml:space="preserve"> unique within the IAB topology.</w:t>
      </w:r>
      <w:r w:rsidR="003209C1">
        <w:t xml:space="preserve"> </w:t>
      </w:r>
      <w:bookmarkEnd w:id="1"/>
    </w:p>
    <w:p w14:paraId="310ADB37" w14:textId="78F74A99" w:rsidR="005D1F9E" w:rsidRDefault="00CF66C9" w:rsidP="0038396A">
      <w:pPr>
        <w:pStyle w:val="ListParagraph1"/>
        <w:ind w:left="360"/>
      </w:pPr>
      <w:r>
        <w:t xml:space="preserve">Comment: </w:t>
      </w:r>
      <w:r w:rsidR="005D1F9E" w:rsidRPr="00F0173B">
        <w:t>Routing of UP traffic for IAB-node</w:t>
      </w:r>
      <w:r w:rsidR="00B93637">
        <w:t>-MTs</w:t>
      </w:r>
      <w:r w:rsidR="005D1F9E" w:rsidRPr="00F0173B">
        <w:t xml:space="preserve"> (e.g. for OAM support) can use the same set of identifiers.</w:t>
      </w:r>
      <w:r w:rsidR="00BA1672">
        <w:t xml:space="preserve"> There is no functional difference between these options.</w:t>
      </w:r>
    </w:p>
    <w:p w14:paraId="0FC391AA" w14:textId="79C8FEF6" w:rsidR="00886705" w:rsidRPr="00886705" w:rsidRDefault="00886705" w:rsidP="00886705">
      <w:pPr>
        <w:pStyle w:val="CommentText"/>
        <w:rPr>
          <w:b/>
        </w:rPr>
      </w:pPr>
      <w:r w:rsidRPr="00886705">
        <w:rPr>
          <w:b/>
        </w:rPr>
        <w:t>Proposal</w:t>
      </w:r>
      <w:r w:rsidR="00357E8F">
        <w:rPr>
          <w:b/>
        </w:rPr>
        <w:t xml:space="preserve"> 2</w:t>
      </w:r>
      <w:r w:rsidRPr="00886705">
        <w:rPr>
          <w:b/>
        </w:rPr>
        <w:t xml:space="preserve">: </w:t>
      </w:r>
      <w:r>
        <w:rPr>
          <w:b/>
        </w:rPr>
        <w:t>The above Adapt identifier options for routing are included in the study.</w:t>
      </w:r>
    </w:p>
    <w:p w14:paraId="41F5DA46" w14:textId="75BF1031" w:rsidR="00886705" w:rsidRDefault="00886705" w:rsidP="0038396A">
      <w:pPr>
        <w:pStyle w:val="ListParagraph1"/>
        <w:ind w:left="360"/>
      </w:pPr>
    </w:p>
    <w:p w14:paraId="3DDD2EAC" w14:textId="69545486" w:rsidR="00EF71FD" w:rsidRDefault="00EF71FD" w:rsidP="0038396A">
      <w:pPr>
        <w:pStyle w:val="ListParagraph1"/>
        <w:ind w:left="360"/>
      </w:pPr>
    </w:p>
    <w:p w14:paraId="633B82ED" w14:textId="7D1AADAA" w:rsidR="00EF71FD" w:rsidRDefault="00EF71FD" w:rsidP="0038396A">
      <w:pPr>
        <w:pStyle w:val="ListParagraph1"/>
        <w:ind w:left="360"/>
      </w:pPr>
    </w:p>
    <w:p w14:paraId="03853E5C" w14:textId="29B5FC9B" w:rsidR="00EF71FD" w:rsidRDefault="00EF71FD" w:rsidP="0038396A">
      <w:pPr>
        <w:pStyle w:val="ListParagraph1"/>
        <w:ind w:left="360"/>
      </w:pPr>
    </w:p>
    <w:p w14:paraId="45A88E17" w14:textId="77777777" w:rsidR="00EF71FD" w:rsidRDefault="00EF71FD" w:rsidP="0038396A">
      <w:pPr>
        <w:pStyle w:val="ListParagraph1"/>
        <w:ind w:left="360"/>
      </w:pPr>
    </w:p>
    <w:p w14:paraId="6F54CCAB" w14:textId="40EB8665" w:rsidR="00CC2B26" w:rsidRPr="00D62536" w:rsidRDefault="00CC2B26" w:rsidP="00CC2B26">
      <w:pPr>
        <w:pStyle w:val="ListParagraph"/>
        <w:numPr>
          <w:ilvl w:val="0"/>
          <w:numId w:val="6"/>
        </w:numPr>
        <w:rPr>
          <w:u w:val="single"/>
        </w:rPr>
      </w:pPr>
      <w:r w:rsidRPr="00D62536">
        <w:rPr>
          <w:u w:val="single"/>
        </w:rPr>
        <w:lastRenderedPageBreak/>
        <w:t>QoS enforcement by scheduler</w:t>
      </w:r>
    </w:p>
    <w:p w14:paraId="745BBEB0" w14:textId="7EAF6C5B" w:rsidR="004F545C" w:rsidRDefault="004F545C" w:rsidP="004F545C">
      <w:pPr>
        <w:pStyle w:val="ListParagraph"/>
        <w:ind w:left="360"/>
      </w:pPr>
    </w:p>
    <w:p w14:paraId="2ADCDA2B" w14:textId="64667E73" w:rsidR="004F545C" w:rsidRDefault="004F545C" w:rsidP="004F545C">
      <w:pPr>
        <w:pStyle w:val="ListParagraph"/>
        <w:ind w:left="360"/>
      </w:pPr>
      <w:r>
        <w:t>Options:</w:t>
      </w:r>
    </w:p>
    <w:p w14:paraId="233CBAE7" w14:textId="0FE04DA0" w:rsidR="00CC2B26" w:rsidRDefault="00CC2B26" w:rsidP="00CC2B26">
      <w:pPr>
        <w:pStyle w:val="ListParagraph"/>
        <w:numPr>
          <w:ilvl w:val="0"/>
          <w:numId w:val="9"/>
        </w:numPr>
      </w:pPr>
      <w:r>
        <w:t>UE-bearer</w:t>
      </w:r>
      <w:r w:rsidR="003209C1">
        <w:t>-</w:t>
      </w:r>
      <w:r>
        <w:t>Id</w:t>
      </w:r>
    </w:p>
    <w:p w14:paraId="6BDAF047" w14:textId="0127CFDB" w:rsidR="00CC2B26" w:rsidRDefault="003209C1" w:rsidP="00CC2B26">
      <w:pPr>
        <w:pStyle w:val="ListParagraph"/>
        <w:numPr>
          <w:ilvl w:val="0"/>
          <w:numId w:val="9"/>
        </w:numPr>
      </w:pPr>
      <w:r>
        <w:t xml:space="preserve">UE-Id + </w:t>
      </w:r>
      <w:r w:rsidR="00CC2B26">
        <w:t>UE-specific bearer</w:t>
      </w:r>
      <w:r w:rsidR="008035F4">
        <w:t>-</w:t>
      </w:r>
      <w:r w:rsidR="00CC2B26">
        <w:t>Id</w:t>
      </w:r>
    </w:p>
    <w:p w14:paraId="4940D51E" w14:textId="6A284569" w:rsidR="00CC2B26" w:rsidRDefault="00CC2B26" w:rsidP="00CC2B26">
      <w:pPr>
        <w:pStyle w:val="ListParagraph"/>
        <w:numPr>
          <w:ilvl w:val="0"/>
          <w:numId w:val="9"/>
        </w:numPr>
      </w:pPr>
      <w:r>
        <w:t>QoS-Id</w:t>
      </w:r>
    </w:p>
    <w:p w14:paraId="0CA10B2F" w14:textId="77777777" w:rsidR="00844D9D" w:rsidRDefault="0038396A" w:rsidP="003209C1">
      <w:pPr>
        <w:pStyle w:val="ListParagraph1"/>
        <w:ind w:left="360"/>
      </w:pPr>
      <w:r>
        <w:t xml:space="preserve">Uniqueness: </w:t>
      </w:r>
    </w:p>
    <w:p w14:paraId="0A2A1E96" w14:textId="1936C4AC" w:rsidR="00D62536" w:rsidRDefault="00BA1672" w:rsidP="00844D9D">
      <w:pPr>
        <w:pStyle w:val="ListParagraph1"/>
        <w:ind w:left="360" w:firstLine="360"/>
      </w:pPr>
      <w:r>
        <w:t xml:space="preserve">UE-bearer-Id, UE-Id and QoS-Id </w:t>
      </w:r>
      <w:r w:rsidR="0038396A">
        <w:t>are</w:t>
      </w:r>
      <w:r>
        <w:t xml:space="preserve"> unique within the IAB topology. </w:t>
      </w:r>
    </w:p>
    <w:p w14:paraId="22C83AD3" w14:textId="77777777" w:rsidR="00D62536" w:rsidRDefault="00BA1672" w:rsidP="001D0123">
      <w:pPr>
        <w:pStyle w:val="ListParagraph1"/>
      </w:pPr>
      <w:r>
        <w:t>The</w:t>
      </w:r>
      <w:r w:rsidR="003209C1">
        <w:t xml:space="preserve"> UE-specific bearer-Id </w:t>
      </w:r>
      <w:r>
        <w:t>should be</w:t>
      </w:r>
      <w:r w:rsidR="003209C1">
        <w:t xml:space="preserve"> unique for the UE-Id. </w:t>
      </w:r>
    </w:p>
    <w:p w14:paraId="57E26292" w14:textId="77777777" w:rsidR="00BA1672" w:rsidRDefault="00BA1672" w:rsidP="003209C1">
      <w:pPr>
        <w:pStyle w:val="ListParagraph1"/>
        <w:ind w:left="360"/>
      </w:pPr>
    </w:p>
    <w:p w14:paraId="4EDDE137" w14:textId="77777777" w:rsidR="00D62536" w:rsidRPr="009165A4" w:rsidRDefault="00D62536" w:rsidP="00D62536">
      <w:pPr>
        <w:pStyle w:val="ListParagraph1"/>
        <w:numPr>
          <w:ilvl w:val="0"/>
          <w:numId w:val="26"/>
        </w:numPr>
        <w:rPr>
          <w:color w:val="FF0000"/>
        </w:rPr>
      </w:pPr>
      <w:r w:rsidRPr="00436C81">
        <w:rPr>
          <w:rFonts w:eastAsia="SimSun"/>
          <w:b/>
          <w:i/>
          <w:color w:val="FF0000"/>
          <w:lang w:eastAsia="zh-CN"/>
        </w:rPr>
        <w:t>ZTE</w:t>
      </w:r>
      <w:r w:rsidRPr="009165A4">
        <w:rPr>
          <w:rFonts w:eastAsia="SimSun"/>
          <w:i/>
          <w:color w:val="FF0000"/>
          <w:lang w:eastAsia="zh-CN"/>
        </w:rPr>
        <w:t xml:space="preserve">: </w:t>
      </w:r>
      <w:r w:rsidRPr="009165A4">
        <w:rPr>
          <w:rFonts w:eastAsia="SimSun" w:hint="eastAsia"/>
          <w:i/>
          <w:color w:val="FF0000"/>
          <w:lang w:eastAsia="zh-CN"/>
        </w:rPr>
        <w:t>It is not clear why QoS-Id could be unique within IAB topology. Without QoS-Id, UE-</w:t>
      </w:r>
      <w:proofErr w:type="spellStart"/>
      <w:r w:rsidRPr="009165A4">
        <w:rPr>
          <w:rFonts w:eastAsia="SimSun" w:hint="eastAsia"/>
          <w:i/>
          <w:color w:val="FF0000"/>
          <w:lang w:eastAsia="zh-CN"/>
        </w:rPr>
        <w:t>br</w:t>
      </w:r>
      <w:r w:rsidRPr="009165A4">
        <w:rPr>
          <w:rFonts w:eastAsia="SimSun"/>
          <w:i/>
          <w:color w:val="FF0000"/>
          <w:lang w:eastAsia="zh-CN"/>
        </w:rPr>
        <w:t>e</w:t>
      </w:r>
      <w:r w:rsidRPr="009165A4">
        <w:rPr>
          <w:rFonts w:eastAsia="SimSun" w:hint="eastAsia"/>
          <w:i/>
          <w:color w:val="FF0000"/>
          <w:lang w:eastAsia="zh-CN"/>
        </w:rPr>
        <w:t>arer</w:t>
      </w:r>
      <w:proofErr w:type="spellEnd"/>
      <w:r w:rsidRPr="009165A4">
        <w:rPr>
          <w:rFonts w:eastAsia="SimSun" w:hint="eastAsia"/>
          <w:i/>
          <w:color w:val="FF0000"/>
          <w:lang w:eastAsia="zh-CN"/>
        </w:rPr>
        <w:t xml:space="preserve"> Id itself should be unique within IAB topology</w:t>
      </w:r>
    </w:p>
    <w:p w14:paraId="313883EE" w14:textId="77777777" w:rsidR="00D62536" w:rsidRDefault="00D62536" w:rsidP="003209C1">
      <w:pPr>
        <w:pStyle w:val="ListParagraph1"/>
        <w:ind w:left="360"/>
      </w:pPr>
    </w:p>
    <w:p w14:paraId="55619752" w14:textId="5340AF4C" w:rsidR="001D0123" w:rsidRDefault="001D0123" w:rsidP="003209C1">
      <w:pPr>
        <w:pStyle w:val="ListParagraph1"/>
        <w:ind w:left="360"/>
      </w:pPr>
      <w:r>
        <w:t>Tradeoff:</w:t>
      </w:r>
    </w:p>
    <w:p w14:paraId="1FBB5C20" w14:textId="094C7643" w:rsidR="00B93637" w:rsidRDefault="009E7E75" w:rsidP="001D0123">
      <w:pPr>
        <w:pStyle w:val="ListParagraph1"/>
      </w:pPr>
      <w:r>
        <w:t xml:space="preserve">When adapt carries </w:t>
      </w:r>
      <w:r w:rsidR="0099610A">
        <w:t>UE-bearer-Id or UE-id + UE-specific bearer-Id</w:t>
      </w:r>
      <w:r>
        <w:t>, the scheduler can enforce QoS</w:t>
      </w:r>
      <w:r w:rsidR="00B93637">
        <w:t xml:space="preserve"> with UE-bearer granularity. </w:t>
      </w:r>
      <w:r w:rsidR="00BA1672">
        <w:t>For this purpose, t</w:t>
      </w:r>
      <w:r w:rsidR="009F65C7">
        <w:t xml:space="preserve">he scheduler </w:t>
      </w:r>
      <w:proofErr w:type="gramStart"/>
      <w:r w:rsidR="009F65C7">
        <w:t>has to</w:t>
      </w:r>
      <w:proofErr w:type="gramEnd"/>
      <w:r w:rsidR="009F65C7">
        <w:t xml:space="preserve"> be configured with the QoS </w:t>
      </w:r>
      <w:r w:rsidR="00BA1672">
        <w:t xml:space="preserve">policy </w:t>
      </w:r>
      <w:r w:rsidR="009F65C7">
        <w:t>for each UE-bearer.</w:t>
      </w:r>
      <w:r w:rsidR="00B93637">
        <w:t xml:space="preserve">  </w:t>
      </w:r>
    </w:p>
    <w:p w14:paraId="6B21CC8B" w14:textId="77777777" w:rsidR="00B93637" w:rsidRDefault="00B93637" w:rsidP="001D0123">
      <w:pPr>
        <w:pStyle w:val="ListParagraph1"/>
      </w:pPr>
    </w:p>
    <w:p w14:paraId="3F8012F5" w14:textId="404755F6" w:rsidR="003209C1" w:rsidRDefault="003209C1" w:rsidP="001D0123">
      <w:pPr>
        <w:pStyle w:val="ListParagraph1"/>
      </w:pPr>
      <w:r>
        <w:t xml:space="preserve">QoS-id </w:t>
      </w:r>
      <w:r w:rsidR="00AE0D8E">
        <w:t>is</w:t>
      </w:r>
      <w:r>
        <w:t xml:space="preserve"> used</w:t>
      </w:r>
      <w:r w:rsidR="001D0123">
        <w:t xml:space="preserve"> </w:t>
      </w:r>
      <w:r>
        <w:t xml:space="preserve">to mark the PDU as pertaining to a predefined QoS class. </w:t>
      </w:r>
      <w:r w:rsidR="009F65C7">
        <w:t>It allows to reduce the number of QoS-classes configured for the scheduler, i.e., the scheduler does not have to have explicit knowledge on the QoS-policy for each individual UE-bearer.</w:t>
      </w:r>
      <w:r w:rsidR="002B23CC">
        <w:t xml:space="preserve"> QoS-Id may be based on 5QI used for the UE-bearer on the access link or on DSCP used for the UE-bearer on the F1-U fronthaul tunnel.</w:t>
      </w:r>
    </w:p>
    <w:p w14:paraId="0BB98ACC" w14:textId="680E7213" w:rsidR="00886705" w:rsidRDefault="00886705" w:rsidP="001D0123">
      <w:pPr>
        <w:pStyle w:val="ListParagraph1"/>
      </w:pPr>
    </w:p>
    <w:p w14:paraId="31098857" w14:textId="64E82671" w:rsidR="00886705" w:rsidRPr="00886705" w:rsidRDefault="00886705" w:rsidP="00886705">
      <w:pPr>
        <w:pStyle w:val="CommentText"/>
        <w:rPr>
          <w:b/>
        </w:rPr>
      </w:pPr>
      <w:r w:rsidRPr="00886705">
        <w:rPr>
          <w:b/>
        </w:rPr>
        <w:t>Proposal</w:t>
      </w:r>
      <w:r w:rsidR="00357E8F">
        <w:rPr>
          <w:b/>
        </w:rPr>
        <w:t xml:space="preserve"> 3</w:t>
      </w:r>
      <w:r w:rsidRPr="00886705">
        <w:rPr>
          <w:b/>
        </w:rPr>
        <w:t xml:space="preserve">: </w:t>
      </w:r>
      <w:r>
        <w:rPr>
          <w:b/>
        </w:rPr>
        <w:t>The above Adapt identifier options for QoS enforcement and the tradeoff are included in the study.</w:t>
      </w:r>
    </w:p>
    <w:p w14:paraId="573CCD84" w14:textId="77777777" w:rsidR="00CC2B26" w:rsidRDefault="00CC2B26" w:rsidP="00CC2B26">
      <w:pPr>
        <w:pStyle w:val="ListParagraph"/>
        <w:ind w:left="1080"/>
      </w:pPr>
    </w:p>
    <w:p w14:paraId="52A53730" w14:textId="731DF9AD" w:rsidR="00CC2B26" w:rsidRDefault="00CC2B26" w:rsidP="00CC2B26">
      <w:pPr>
        <w:pStyle w:val="ListParagraph"/>
        <w:numPr>
          <w:ilvl w:val="0"/>
          <w:numId w:val="6"/>
        </w:numPr>
        <w:rPr>
          <w:u w:val="single"/>
        </w:rPr>
      </w:pPr>
      <w:r w:rsidRPr="001D0123">
        <w:rPr>
          <w:u w:val="single"/>
        </w:rPr>
        <w:t>Mapping of UE</w:t>
      </w:r>
      <w:r w:rsidR="001D0123">
        <w:rPr>
          <w:u w:val="single"/>
        </w:rPr>
        <w:t>’s</w:t>
      </w:r>
      <w:r w:rsidRPr="001D0123">
        <w:rPr>
          <w:u w:val="single"/>
        </w:rPr>
        <w:t xml:space="preserve"> UP PDUs to backhaul </w:t>
      </w:r>
      <w:r w:rsidR="00844D9D">
        <w:rPr>
          <w:u w:val="single"/>
        </w:rPr>
        <w:t>LCID</w:t>
      </w:r>
    </w:p>
    <w:p w14:paraId="514E3034" w14:textId="3F9C27D6" w:rsidR="001D0123" w:rsidRDefault="001D0123" w:rsidP="001D0123">
      <w:pPr>
        <w:pStyle w:val="ListParagraph"/>
        <w:ind w:left="360"/>
        <w:rPr>
          <w:u w:val="single"/>
        </w:rPr>
      </w:pPr>
    </w:p>
    <w:p w14:paraId="64B11AA0" w14:textId="4DDDF604" w:rsidR="001D0123" w:rsidRPr="001D0123" w:rsidRDefault="001D0123" w:rsidP="001D0123">
      <w:pPr>
        <w:pStyle w:val="ListParagraph"/>
        <w:ind w:left="360"/>
      </w:pPr>
      <w:r w:rsidRPr="001D0123">
        <w:t>Options:</w:t>
      </w:r>
    </w:p>
    <w:p w14:paraId="27431E68" w14:textId="5886D0B9" w:rsidR="00CC2B26" w:rsidRDefault="00CC2B26" w:rsidP="00CC2B26">
      <w:pPr>
        <w:pStyle w:val="ListParagraph"/>
        <w:numPr>
          <w:ilvl w:val="0"/>
          <w:numId w:val="10"/>
        </w:numPr>
      </w:pPr>
      <w:r>
        <w:t xml:space="preserve">Adapt above MAC: </w:t>
      </w:r>
      <w:r w:rsidR="001D0123">
        <w:t>PDUs can use</w:t>
      </w:r>
      <w:r>
        <w:t xml:space="preserve"> all the same</w:t>
      </w:r>
      <w:r w:rsidR="008035F4">
        <w:t xml:space="preserve"> </w:t>
      </w:r>
      <w:r w:rsidR="00844D9D">
        <w:t>BH LCID</w:t>
      </w:r>
    </w:p>
    <w:p w14:paraId="54F239D2" w14:textId="323BC055" w:rsidR="00CC2B26" w:rsidRDefault="00CC2B26" w:rsidP="00CC2B26">
      <w:pPr>
        <w:pStyle w:val="ListParagraph"/>
        <w:numPr>
          <w:ilvl w:val="0"/>
          <w:numId w:val="10"/>
        </w:numPr>
      </w:pPr>
      <w:r>
        <w:t xml:space="preserve">Adapt above RLC: </w:t>
      </w:r>
      <w:r w:rsidR="00844D9D">
        <w:t xml:space="preserve">PDUs are mapped to BH LCID based identifier used for </w:t>
      </w:r>
      <w:r>
        <w:t>QoS enforcement</w:t>
      </w:r>
    </w:p>
    <w:p w14:paraId="2CB26243" w14:textId="598B946C" w:rsidR="00886705" w:rsidRPr="00886705" w:rsidRDefault="00886705" w:rsidP="00886705">
      <w:pPr>
        <w:pStyle w:val="CommentText"/>
        <w:rPr>
          <w:b/>
        </w:rPr>
      </w:pPr>
      <w:r w:rsidRPr="00886705">
        <w:rPr>
          <w:b/>
        </w:rPr>
        <w:t>Proposal</w:t>
      </w:r>
      <w:r w:rsidR="00357E8F">
        <w:rPr>
          <w:b/>
        </w:rPr>
        <w:t xml:space="preserve"> 4</w:t>
      </w:r>
      <w:r w:rsidRPr="00886705">
        <w:rPr>
          <w:b/>
        </w:rPr>
        <w:t xml:space="preserve">: </w:t>
      </w:r>
      <w:r>
        <w:rPr>
          <w:b/>
        </w:rPr>
        <w:t>The above mapping of UE’s UP PDUs to backhaul LCIDs is included in the study.</w:t>
      </w:r>
    </w:p>
    <w:p w14:paraId="7FA2F44A" w14:textId="77777777" w:rsidR="008E1517" w:rsidRDefault="008E1517"/>
    <w:p w14:paraId="418410E7" w14:textId="594E6C01" w:rsidR="003A6EFB" w:rsidRPr="00886705" w:rsidRDefault="00B70E2E">
      <w:pPr>
        <w:rPr>
          <w:u w:val="single"/>
        </w:rPr>
      </w:pPr>
      <w:r w:rsidRPr="00886705">
        <w:rPr>
          <w:u w:val="single"/>
        </w:rPr>
        <w:t>Resulting set of</w:t>
      </w:r>
      <w:r w:rsidR="003A6EFB" w:rsidRPr="00886705">
        <w:rPr>
          <w:u w:val="single"/>
        </w:rPr>
        <w:t xml:space="preserve"> identifier</w:t>
      </w:r>
      <w:r w:rsidRPr="00886705">
        <w:rPr>
          <w:u w:val="single"/>
        </w:rPr>
        <w:t xml:space="preserve">s </w:t>
      </w:r>
      <w:r w:rsidR="00FE03C4" w:rsidRPr="00886705">
        <w:rPr>
          <w:u w:val="single"/>
        </w:rPr>
        <w:t xml:space="preserve">to be </w:t>
      </w:r>
      <w:r w:rsidR="003A6EFB" w:rsidRPr="00886705">
        <w:rPr>
          <w:u w:val="single"/>
        </w:rPr>
        <w:t>considered</w:t>
      </w:r>
      <w:r w:rsidR="00886DDF" w:rsidRPr="00886705">
        <w:rPr>
          <w:u w:val="single"/>
        </w:rPr>
        <w:t xml:space="preserve"> for Adapt</w:t>
      </w:r>
      <w:r w:rsidR="003A6EFB" w:rsidRPr="00886705">
        <w:rPr>
          <w:u w:val="single"/>
        </w:rPr>
        <w:t>:</w:t>
      </w:r>
    </w:p>
    <w:p w14:paraId="40E4E879" w14:textId="40392F3C" w:rsidR="003A6EFB" w:rsidRDefault="003A6EFB" w:rsidP="003A6EFB">
      <w:pPr>
        <w:pStyle w:val="ListParagraph"/>
        <w:numPr>
          <w:ilvl w:val="0"/>
          <w:numId w:val="1"/>
        </w:numPr>
      </w:pPr>
      <w:r>
        <w:t>UE-bearer Id</w:t>
      </w:r>
    </w:p>
    <w:p w14:paraId="4E095930" w14:textId="77777777" w:rsidR="008E1517" w:rsidRDefault="003A6EFB" w:rsidP="00B076E2">
      <w:pPr>
        <w:pStyle w:val="ListParagraph"/>
        <w:numPr>
          <w:ilvl w:val="0"/>
          <w:numId w:val="1"/>
        </w:numPr>
      </w:pPr>
      <w:r>
        <w:t>UE-Id</w:t>
      </w:r>
    </w:p>
    <w:p w14:paraId="7C29D03A" w14:textId="4352796E" w:rsidR="003A6EFB" w:rsidRDefault="003A6EFB" w:rsidP="00B076E2">
      <w:pPr>
        <w:pStyle w:val="ListParagraph"/>
        <w:numPr>
          <w:ilvl w:val="0"/>
          <w:numId w:val="1"/>
        </w:numPr>
      </w:pPr>
      <w:r>
        <w:t>UE-specific bearer Id</w:t>
      </w:r>
    </w:p>
    <w:p w14:paraId="4051C6E3" w14:textId="77777777" w:rsidR="003A6EFB" w:rsidRDefault="003A6EFB" w:rsidP="003A6EFB">
      <w:pPr>
        <w:pStyle w:val="ListParagraph"/>
        <w:numPr>
          <w:ilvl w:val="0"/>
          <w:numId w:val="1"/>
        </w:numPr>
      </w:pPr>
      <w:r>
        <w:t>IAB-node Id/IAB-donor Id</w:t>
      </w:r>
    </w:p>
    <w:p w14:paraId="3BB2E4F0" w14:textId="4327D8DF" w:rsidR="00AE7669" w:rsidRDefault="003A6EFB" w:rsidP="00AE7669">
      <w:pPr>
        <w:pStyle w:val="ListParagraph"/>
        <w:numPr>
          <w:ilvl w:val="0"/>
          <w:numId w:val="1"/>
        </w:numPr>
      </w:pPr>
      <w:r>
        <w:t xml:space="preserve">QoS-Id </w:t>
      </w:r>
    </w:p>
    <w:p w14:paraId="6533B36F" w14:textId="07C1DDE1" w:rsidR="00886705" w:rsidRDefault="00886705" w:rsidP="00886705">
      <w:pPr>
        <w:pStyle w:val="Heading3"/>
        <w:numPr>
          <w:ilvl w:val="0"/>
          <w:numId w:val="0"/>
        </w:numPr>
        <w:ind w:left="720" w:hanging="720"/>
      </w:pPr>
    </w:p>
    <w:p w14:paraId="3369A53B" w14:textId="76F48D84" w:rsidR="00EF71FD" w:rsidRDefault="00EF71FD" w:rsidP="00EF71FD">
      <w:pPr>
        <w:rPr>
          <w:lang w:eastAsia="zh-CN"/>
        </w:rPr>
      </w:pPr>
    </w:p>
    <w:p w14:paraId="1EE5ECED" w14:textId="77777777" w:rsidR="00EF71FD" w:rsidRPr="00EF71FD" w:rsidRDefault="00EF71FD" w:rsidP="00EF71FD">
      <w:pPr>
        <w:rPr>
          <w:lang w:eastAsia="zh-CN"/>
        </w:rPr>
      </w:pPr>
    </w:p>
    <w:p w14:paraId="44D4113B" w14:textId="5D77956E" w:rsidR="00886705" w:rsidRDefault="00886705" w:rsidP="00886705">
      <w:pPr>
        <w:pStyle w:val="Heading3"/>
        <w:numPr>
          <w:ilvl w:val="0"/>
          <w:numId w:val="0"/>
        </w:numPr>
        <w:ind w:left="720" w:hanging="720"/>
      </w:pPr>
      <w:r>
        <w:t xml:space="preserve">2.2 Further considerations </w:t>
      </w:r>
      <w:r w:rsidR="005E43B3">
        <w:t>for Arch 1a</w:t>
      </w:r>
    </w:p>
    <w:p w14:paraId="07F5A942" w14:textId="77777777" w:rsidR="005D068D" w:rsidRDefault="005D068D" w:rsidP="00B70E2E">
      <w:pPr>
        <w:rPr>
          <w:u w:val="single"/>
        </w:rPr>
      </w:pPr>
    </w:p>
    <w:p w14:paraId="40CF53A1" w14:textId="7C3B3F3B" w:rsidR="00B70E2E" w:rsidRPr="00886705" w:rsidRDefault="00B70E2E" w:rsidP="00B70E2E">
      <w:pPr>
        <w:rPr>
          <w:u w:val="single"/>
        </w:rPr>
      </w:pPr>
      <w:r w:rsidRPr="00886705">
        <w:rPr>
          <w:u w:val="single"/>
        </w:rPr>
        <w:t>Assumptions</w:t>
      </w:r>
    </w:p>
    <w:p w14:paraId="6CC82DEA" w14:textId="77777777" w:rsidR="00B70E2E" w:rsidRPr="00886DDF" w:rsidRDefault="00B70E2E" w:rsidP="00B70E2E">
      <w:pPr>
        <w:pStyle w:val="ListParagraph"/>
        <w:numPr>
          <w:ilvl w:val="0"/>
          <w:numId w:val="17"/>
        </w:numPr>
      </w:pPr>
      <w:r>
        <w:t xml:space="preserve">The </w:t>
      </w:r>
      <w:r w:rsidRPr="00886DDF">
        <w:t>Adapt</w:t>
      </w:r>
      <w:r>
        <w:t xml:space="preserve"> header</w:t>
      </w:r>
      <w:r w:rsidRPr="00886DDF">
        <w:t xml:space="preserve"> is generated on access IAB-node for northbound PDUs and on IAB-donor DU for southbound PDUs. </w:t>
      </w:r>
    </w:p>
    <w:p w14:paraId="56964F76" w14:textId="77777777" w:rsidR="00B70E2E" w:rsidRDefault="00B70E2E" w:rsidP="00B70E2E">
      <w:pPr>
        <w:pStyle w:val="ListParagraph"/>
        <w:numPr>
          <w:ilvl w:val="0"/>
          <w:numId w:val="17"/>
        </w:numPr>
      </w:pPr>
      <w:r>
        <w:t>Adapt</w:t>
      </w:r>
      <w:r w:rsidRPr="00886DDF">
        <w:t xml:space="preserve"> is not modified along the path</w:t>
      </w:r>
      <w:r>
        <w:t xml:space="preserve"> across wireless backhaul</w:t>
      </w:r>
      <w:r w:rsidRPr="00886DDF">
        <w:t xml:space="preserve">. </w:t>
      </w:r>
    </w:p>
    <w:p w14:paraId="5F73399B" w14:textId="77777777" w:rsidR="00B70E2E" w:rsidRDefault="00B70E2E" w:rsidP="00B70E2E">
      <w:pPr>
        <w:pStyle w:val="ListParagraph"/>
      </w:pPr>
    </w:p>
    <w:p w14:paraId="4A667B30" w14:textId="77777777" w:rsidR="00B70E2E" w:rsidRPr="00B70E2E" w:rsidRDefault="00B70E2E" w:rsidP="00B70E2E">
      <w:pPr>
        <w:pStyle w:val="ListParagraph"/>
        <w:numPr>
          <w:ilvl w:val="0"/>
          <w:numId w:val="26"/>
        </w:numPr>
        <w:rPr>
          <w:rStyle w:val="CommentReference"/>
          <w:i/>
          <w:color w:val="FF0000"/>
          <w:sz w:val="28"/>
          <w:szCs w:val="22"/>
        </w:rPr>
      </w:pPr>
      <w:r w:rsidRPr="00436C81">
        <w:rPr>
          <w:rStyle w:val="CommentReference"/>
          <w:b/>
          <w:i/>
          <w:color w:val="FF0000"/>
          <w:sz w:val="20"/>
        </w:rPr>
        <w:t>Nokia</w:t>
      </w:r>
      <w:r w:rsidRPr="009165A4">
        <w:rPr>
          <w:rStyle w:val="CommentReference"/>
          <w:i/>
          <w:color w:val="FF0000"/>
          <w:sz w:val="20"/>
        </w:rPr>
        <w:t>: We think this depends on how the IDs are assigned (e.g. are they unique across the whole IAB network? UE ID could be e.g. unique only within a sub-tree of topology and be mapped in one of the intermediate nodes) and there may be some use cases for adapt layer when it needs to be modified. We would like to keep this open for now</w:t>
      </w:r>
      <w:r>
        <w:rPr>
          <w:rStyle w:val="CommentReference"/>
          <w:i/>
          <w:color w:val="FF0000"/>
          <w:sz w:val="20"/>
        </w:rPr>
        <w:t>.</w:t>
      </w:r>
    </w:p>
    <w:p w14:paraId="7797ABFA" w14:textId="4850678F" w:rsidR="00B70E2E" w:rsidRPr="00B70E2E" w:rsidRDefault="00B70E2E" w:rsidP="00B70E2E">
      <w:pPr>
        <w:pStyle w:val="ListParagraph"/>
        <w:numPr>
          <w:ilvl w:val="0"/>
          <w:numId w:val="26"/>
        </w:numPr>
        <w:rPr>
          <w:rStyle w:val="CommentReference"/>
          <w:i/>
          <w:color w:val="FF0000"/>
          <w:sz w:val="28"/>
          <w:szCs w:val="22"/>
        </w:rPr>
      </w:pPr>
      <w:r w:rsidRPr="00B70E2E">
        <w:rPr>
          <w:rStyle w:val="CommentReference"/>
          <w:b/>
          <w:i/>
          <w:color w:val="FF0000"/>
          <w:sz w:val="20"/>
        </w:rPr>
        <w:t>Qualcomm</w:t>
      </w:r>
      <w:r w:rsidRPr="00B70E2E">
        <w:rPr>
          <w:rStyle w:val="CommentReference"/>
          <w:i/>
          <w:color w:val="FF0000"/>
          <w:sz w:val="20"/>
        </w:rPr>
        <w:t>: If</w:t>
      </w:r>
      <w:r w:rsidRPr="00B70E2E">
        <w:rPr>
          <w:rStyle w:val="CommentReference"/>
          <w:b/>
          <w:color w:val="FF0000"/>
          <w:sz w:val="20"/>
        </w:rPr>
        <w:t xml:space="preserve"> </w:t>
      </w:r>
      <w:r w:rsidRPr="00B70E2E">
        <w:rPr>
          <w:rStyle w:val="CommentReference"/>
          <w:i/>
          <w:color w:val="FF0000"/>
          <w:sz w:val="20"/>
        </w:rPr>
        <w:t xml:space="preserve">adapt identifiers </w:t>
      </w:r>
      <w:r>
        <w:rPr>
          <w:rStyle w:val="CommentReference"/>
          <w:i/>
          <w:color w:val="FF0000"/>
          <w:sz w:val="20"/>
        </w:rPr>
        <w:t xml:space="preserve">are unique only over local areas, then nodes on the borders of these local areas must know how to map between the locally unique identifiers. For the expected sizes of IAB topologies, it is much easier to create unique identifiers than to manage local areas and identifier mapping at their borders. </w:t>
      </w:r>
    </w:p>
    <w:p w14:paraId="6DB75E9F" w14:textId="0A740796" w:rsidR="00FC5759" w:rsidRPr="00886705" w:rsidRDefault="00FC5759" w:rsidP="00FC5759">
      <w:pPr>
        <w:pStyle w:val="CommentText"/>
        <w:rPr>
          <w:b/>
        </w:rPr>
      </w:pPr>
      <w:r w:rsidRPr="00886705">
        <w:rPr>
          <w:b/>
        </w:rPr>
        <w:t>Proposal</w:t>
      </w:r>
      <w:r w:rsidR="00357E8F">
        <w:rPr>
          <w:b/>
        </w:rPr>
        <w:t xml:space="preserve"> 5</w:t>
      </w:r>
      <w:r w:rsidRPr="00886705">
        <w:rPr>
          <w:b/>
        </w:rPr>
        <w:t xml:space="preserve">: </w:t>
      </w:r>
      <w:r>
        <w:rPr>
          <w:b/>
        </w:rPr>
        <w:t>The above assumptions are included in the study.</w:t>
      </w:r>
    </w:p>
    <w:p w14:paraId="1B2DA2E8" w14:textId="77777777" w:rsidR="00B70E2E" w:rsidRDefault="00B70E2E" w:rsidP="00FE03C4">
      <w:pPr>
        <w:rPr>
          <w:u w:val="single"/>
        </w:rPr>
      </w:pPr>
    </w:p>
    <w:p w14:paraId="2514C532" w14:textId="77555056" w:rsidR="00844D9D" w:rsidRPr="00FC5759" w:rsidRDefault="00844D9D" w:rsidP="00FE03C4">
      <w:pPr>
        <w:rPr>
          <w:u w:val="single"/>
        </w:rPr>
      </w:pPr>
      <w:r w:rsidRPr="00FC5759">
        <w:rPr>
          <w:u w:val="single"/>
        </w:rPr>
        <w:t>Overloading of LCID</w:t>
      </w:r>
    </w:p>
    <w:p w14:paraId="0550C9D3" w14:textId="7C385645" w:rsidR="00FE03C4" w:rsidRDefault="00FE03C4" w:rsidP="00B70E2E">
      <w:pPr>
        <w:ind w:left="360"/>
      </w:pPr>
      <w:r>
        <w:t xml:space="preserve">It is possible to overload the LCID of the RLC-channel on the wireless backhaul with one of these identifiers. This identifier, consequently, does not </w:t>
      </w:r>
      <w:r w:rsidR="00844D9D">
        <w:t xml:space="preserve">have be </w:t>
      </w:r>
      <w:r>
        <w:t>carr</w:t>
      </w:r>
      <w:r w:rsidR="00844D9D">
        <w:t>ied separately on adapt</w:t>
      </w:r>
      <w:r>
        <w:t xml:space="preserve">. </w:t>
      </w:r>
    </w:p>
    <w:p w14:paraId="41765CB5" w14:textId="2B434929" w:rsidR="00CC5EFB" w:rsidRDefault="00844D9D" w:rsidP="00B70E2E">
      <w:pPr>
        <w:ind w:left="360"/>
      </w:pPr>
      <w:r>
        <w:t>Example: The BH-link LCID can be used as QoS-Id</w:t>
      </w:r>
      <w:r w:rsidR="00B70E2E">
        <w:t>.</w:t>
      </w:r>
    </w:p>
    <w:p w14:paraId="568CC39C" w14:textId="48C05EAF" w:rsidR="00FC5759" w:rsidRPr="00886705" w:rsidRDefault="00FC5759" w:rsidP="00FC5759">
      <w:pPr>
        <w:pStyle w:val="CommentText"/>
        <w:rPr>
          <w:b/>
        </w:rPr>
      </w:pPr>
      <w:r w:rsidRPr="00886705">
        <w:rPr>
          <w:b/>
        </w:rPr>
        <w:t>Proposal</w:t>
      </w:r>
      <w:r w:rsidR="00357E8F">
        <w:rPr>
          <w:b/>
        </w:rPr>
        <w:t xml:space="preserve"> 6</w:t>
      </w:r>
      <w:r w:rsidRPr="00886705">
        <w:rPr>
          <w:b/>
        </w:rPr>
        <w:t xml:space="preserve">: </w:t>
      </w:r>
      <w:r>
        <w:rPr>
          <w:b/>
        </w:rPr>
        <w:t>The above aspects of LCID overloading are included in the study.</w:t>
      </w:r>
    </w:p>
    <w:p w14:paraId="4C377247" w14:textId="77777777" w:rsidR="009165A4" w:rsidRPr="00886DDF" w:rsidRDefault="009165A4" w:rsidP="00CC5EFB">
      <w:pPr>
        <w:pStyle w:val="ListParagraph"/>
      </w:pPr>
    </w:p>
    <w:p w14:paraId="032BC860" w14:textId="77777777" w:rsidR="005D068D" w:rsidRPr="00FC5759" w:rsidRDefault="005D068D" w:rsidP="005D068D">
      <w:pPr>
        <w:rPr>
          <w:u w:val="single"/>
        </w:rPr>
      </w:pPr>
      <w:r w:rsidRPr="00FC5759">
        <w:rPr>
          <w:u w:val="single"/>
        </w:rPr>
        <w:t>Configuring entity of adapt identifiers</w:t>
      </w:r>
    </w:p>
    <w:p w14:paraId="41B2B788" w14:textId="77777777" w:rsidR="005D068D" w:rsidRDefault="005D068D" w:rsidP="005D068D">
      <w:pPr>
        <w:pStyle w:val="ListParagraph1"/>
        <w:numPr>
          <w:ilvl w:val="0"/>
          <w:numId w:val="27"/>
        </w:numPr>
      </w:pPr>
      <w:r>
        <w:t>Adapt identifiers are deterministically mapped from other identifiers or configured by a centralized control function.</w:t>
      </w:r>
    </w:p>
    <w:p w14:paraId="0037C024" w14:textId="55FCC1A3" w:rsidR="005D068D" w:rsidRDefault="005D068D" w:rsidP="005D068D">
      <w:pPr>
        <w:pStyle w:val="ListParagraph1"/>
        <w:numPr>
          <w:ilvl w:val="0"/>
          <w:numId w:val="27"/>
        </w:numPr>
      </w:pPr>
      <w:r>
        <w:t>The centralized control function is part of the CU-CP.</w:t>
      </w:r>
    </w:p>
    <w:p w14:paraId="49CB8185" w14:textId="77777777" w:rsidR="00FC5759" w:rsidRDefault="00FC5759" w:rsidP="005D068D">
      <w:pPr>
        <w:rPr>
          <w:u w:val="single"/>
        </w:rPr>
      </w:pPr>
    </w:p>
    <w:p w14:paraId="36E13935" w14:textId="48CF0A50" w:rsidR="005D068D" w:rsidRPr="00FC5759" w:rsidRDefault="005D068D" w:rsidP="005D068D">
      <w:pPr>
        <w:rPr>
          <w:u w:val="single"/>
        </w:rPr>
      </w:pPr>
      <w:r w:rsidRPr="00FC5759">
        <w:rPr>
          <w:u w:val="single"/>
        </w:rPr>
        <w:t>Protocols used for configuration of adapt identifiers</w:t>
      </w:r>
    </w:p>
    <w:p w14:paraId="795C686A" w14:textId="28D90F43" w:rsidR="005D068D" w:rsidRDefault="005D068D" w:rsidP="005D068D">
      <w:r>
        <w:t xml:space="preserve">Since the configuring entity of adapt identifiers is </w:t>
      </w:r>
      <w:r w:rsidR="00EB27F6">
        <w:t>part of</w:t>
      </w:r>
      <w:r>
        <w:t xml:space="preserve"> the CU-CP, the following </w:t>
      </w:r>
      <w:r w:rsidR="00EB27F6">
        <w:t xml:space="preserve">signaling </w:t>
      </w:r>
      <w:r>
        <w:t xml:space="preserve">protocols </w:t>
      </w:r>
      <w:r w:rsidR="00EB27F6">
        <w:t>are</w:t>
      </w:r>
      <w:r>
        <w:t xml:space="preserve"> used for configuration of adapt identifiers:</w:t>
      </w:r>
    </w:p>
    <w:p w14:paraId="691E9341" w14:textId="77777777" w:rsidR="005D068D" w:rsidRDefault="005D068D" w:rsidP="005D068D">
      <w:pPr>
        <w:pStyle w:val="ListParagraph1"/>
        <w:numPr>
          <w:ilvl w:val="0"/>
          <w:numId w:val="28"/>
        </w:numPr>
      </w:pPr>
      <w:r>
        <w:t>RRC for configuration via MT on IAB-node</w:t>
      </w:r>
    </w:p>
    <w:p w14:paraId="5504226B" w14:textId="77777777" w:rsidR="005D068D" w:rsidRDefault="005D068D" w:rsidP="005D068D">
      <w:pPr>
        <w:pStyle w:val="ListParagraph1"/>
        <w:numPr>
          <w:ilvl w:val="0"/>
          <w:numId w:val="28"/>
        </w:numPr>
      </w:pPr>
      <w:r>
        <w:t>F1-AP for configuration via DU on IAB-node</w:t>
      </w:r>
    </w:p>
    <w:p w14:paraId="3EBACDB3" w14:textId="0E50A980" w:rsidR="00FC5759" w:rsidRPr="00FC5759" w:rsidRDefault="00FC5759" w:rsidP="00FC5759">
      <w:pPr>
        <w:rPr>
          <w:b/>
        </w:rPr>
      </w:pPr>
      <w:r w:rsidRPr="00FC5759">
        <w:rPr>
          <w:b/>
        </w:rPr>
        <w:t>Proposal</w:t>
      </w:r>
      <w:r w:rsidR="00357E8F">
        <w:rPr>
          <w:b/>
        </w:rPr>
        <w:t xml:space="preserve"> 7</w:t>
      </w:r>
      <w:r w:rsidRPr="00FC5759">
        <w:rPr>
          <w:b/>
        </w:rPr>
        <w:t xml:space="preserve">: The above aspects of </w:t>
      </w:r>
      <w:r>
        <w:rPr>
          <w:b/>
        </w:rPr>
        <w:t>Adapt configuration</w:t>
      </w:r>
      <w:r w:rsidRPr="00FC5759">
        <w:rPr>
          <w:b/>
        </w:rPr>
        <w:t xml:space="preserve"> are included in the study.</w:t>
      </w:r>
    </w:p>
    <w:p w14:paraId="69658578" w14:textId="22083304" w:rsidR="005D068D" w:rsidRDefault="005D068D" w:rsidP="00CC5EFB">
      <w:pPr>
        <w:rPr>
          <w:b/>
        </w:rPr>
      </w:pPr>
    </w:p>
    <w:p w14:paraId="2F99EB02" w14:textId="3ED97B4D" w:rsidR="00FC5759" w:rsidRDefault="00FC5759" w:rsidP="00CC5EFB">
      <w:pPr>
        <w:rPr>
          <w:b/>
        </w:rPr>
      </w:pPr>
    </w:p>
    <w:p w14:paraId="41CAD4FE" w14:textId="2EAF9439" w:rsidR="00FC5759" w:rsidRDefault="00FC5759" w:rsidP="00FC5759">
      <w:pPr>
        <w:pStyle w:val="Heading3"/>
        <w:numPr>
          <w:ilvl w:val="0"/>
          <w:numId w:val="0"/>
        </w:numPr>
        <w:ind w:left="720" w:hanging="720"/>
      </w:pPr>
      <w:r>
        <w:t xml:space="preserve">2.3 Processing of Adapt </w:t>
      </w:r>
      <w:r w:rsidR="005E43B3">
        <w:t>for Arch 1a</w:t>
      </w:r>
    </w:p>
    <w:p w14:paraId="385C0F11" w14:textId="77777777" w:rsidR="00FC5759" w:rsidRDefault="00FC5759" w:rsidP="00CC5EFB">
      <w:pPr>
        <w:rPr>
          <w:b/>
        </w:rPr>
      </w:pPr>
    </w:p>
    <w:p w14:paraId="613FE646" w14:textId="1A434754" w:rsidR="00D110A9" w:rsidRPr="00FC5759" w:rsidRDefault="00555DF6" w:rsidP="00CC5EFB">
      <w:pPr>
        <w:rPr>
          <w:u w:val="single"/>
        </w:rPr>
      </w:pPr>
      <w:r w:rsidRPr="00FC5759">
        <w:rPr>
          <w:u w:val="single"/>
        </w:rPr>
        <w:t>Processing of identifiers</w:t>
      </w:r>
      <w:r w:rsidR="005D068D" w:rsidRPr="00FC5759">
        <w:rPr>
          <w:u w:val="single"/>
        </w:rPr>
        <w:t xml:space="preserve"> to be considered</w:t>
      </w:r>
      <w:r w:rsidR="0024696A" w:rsidRPr="00FC5759">
        <w:rPr>
          <w:u w:val="single"/>
        </w:rPr>
        <w:t xml:space="preserve">: </w:t>
      </w:r>
    </w:p>
    <w:p w14:paraId="140F9864" w14:textId="0EA10616" w:rsidR="00D110A9" w:rsidRPr="00E97D47" w:rsidRDefault="00D110A9" w:rsidP="00CC5EFB">
      <w:pPr>
        <w:pStyle w:val="ListParagraph"/>
        <w:numPr>
          <w:ilvl w:val="0"/>
          <w:numId w:val="1"/>
        </w:numPr>
      </w:pPr>
      <w:r w:rsidRPr="00E97D47">
        <w:t xml:space="preserve">Generation of Adapt Id at </w:t>
      </w:r>
      <w:r w:rsidR="00886DDF">
        <w:t xml:space="preserve">initial </w:t>
      </w:r>
      <w:r w:rsidRPr="00E97D47">
        <w:t>node</w:t>
      </w:r>
      <w:r w:rsidR="00A43F29" w:rsidRPr="00E97D47">
        <w:t xml:space="preserve"> where Adapt </w:t>
      </w:r>
      <w:r w:rsidR="005D068D">
        <w:t xml:space="preserve">header </w:t>
      </w:r>
      <w:r w:rsidR="00A43F29" w:rsidRPr="00E97D47">
        <w:t xml:space="preserve">is </w:t>
      </w:r>
      <w:r w:rsidR="00982246">
        <w:t>inserted into PDU</w:t>
      </w:r>
    </w:p>
    <w:p w14:paraId="70BF1C00" w14:textId="79411823" w:rsidR="00886DDF" w:rsidRPr="00E97D47" w:rsidRDefault="00886DDF" w:rsidP="00CC5EFB">
      <w:pPr>
        <w:pStyle w:val="ListParagraph"/>
        <w:numPr>
          <w:ilvl w:val="0"/>
          <w:numId w:val="1"/>
        </w:numPr>
      </w:pPr>
      <w:r w:rsidRPr="00E97D47">
        <w:t xml:space="preserve">Processing of Adapt Id at final node where Adapt </w:t>
      </w:r>
      <w:r w:rsidR="005D068D">
        <w:t xml:space="preserve">header </w:t>
      </w:r>
      <w:r w:rsidRPr="00E97D47">
        <w:t xml:space="preserve">is </w:t>
      </w:r>
      <w:r w:rsidR="00982246">
        <w:t>removed from PDU</w:t>
      </w:r>
    </w:p>
    <w:p w14:paraId="2082B8B5" w14:textId="7E7B3CE3" w:rsidR="0024696A" w:rsidRPr="00E97D47" w:rsidRDefault="00D110A9" w:rsidP="00CC5EFB">
      <w:pPr>
        <w:pStyle w:val="ListParagraph"/>
        <w:numPr>
          <w:ilvl w:val="0"/>
          <w:numId w:val="1"/>
        </w:numPr>
      </w:pPr>
      <w:r w:rsidRPr="00E97D47">
        <w:t>Processing of Adapt Id at intermediate node</w:t>
      </w:r>
      <w:r w:rsidR="005D068D">
        <w:t xml:space="preserve"> where Adapt header </w:t>
      </w:r>
      <w:r w:rsidR="00982246">
        <w:t xml:space="preserve">on PDU </w:t>
      </w:r>
      <w:r w:rsidR="005D068D">
        <w:t>is inspected</w:t>
      </w:r>
    </w:p>
    <w:p w14:paraId="4AEB54E0" w14:textId="77777777" w:rsidR="00581CB3" w:rsidRDefault="00581CB3" w:rsidP="004E1730">
      <w:pPr>
        <w:rPr>
          <w:b/>
        </w:rPr>
      </w:pPr>
    </w:p>
    <w:p w14:paraId="2A86DAF3" w14:textId="7E959112" w:rsidR="00BD14C8" w:rsidRPr="00FC5759" w:rsidRDefault="00914A6D" w:rsidP="004E1730">
      <w:pPr>
        <w:rPr>
          <w:u w:val="single"/>
        </w:rPr>
      </w:pPr>
      <w:r w:rsidRPr="00FC5759">
        <w:rPr>
          <w:u w:val="single"/>
        </w:rPr>
        <w:t>Examples for g</w:t>
      </w:r>
      <w:r w:rsidR="00E97D47" w:rsidRPr="00FC5759">
        <w:rPr>
          <w:u w:val="single"/>
        </w:rPr>
        <w:t>eneration of Adapt Id</w:t>
      </w:r>
      <w:r w:rsidR="008E1D41" w:rsidRPr="00FC5759">
        <w:rPr>
          <w:u w:val="single"/>
        </w:rPr>
        <w:t xml:space="preserve"> at initial node</w:t>
      </w:r>
      <w:r w:rsidR="00982246" w:rsidRPr="00FC5759">
        <w:rPr>
          <w:u w:val="single"/>
        </w:rPr>
        <w:t>,</w:t>
      </w:r>
      <w:r w:rsidR="00886DDF" w:rsidRPr="00FC5759">
        <w:rPr>
          <w:u w:val="single"/>
        </w:rPr>
        <w:t xml:space="preserve"> where Adapt </w:t>
      </w:r>
      <w:r w:rsidR="00982246" w:rsidRPr="00FC5759">
        <w:rPr>
          <w:u w:val="single"/>
        </w:rPr>
        <w:t xml:space="preserve">header </w:t>
      </w:r>
      <w:r w:rsidR="00886DDF" w:rsidRPr="00FC5759">
        <w:rPr>
          <w:u w:val="single"/>
        </w:rPr>
        <w:t xml:space="preserve">is </w:t>
      </w:r>
      <w:r w:rsidR="00982246" w:rsidRPr="00FC5759">
        <w:rPr>
          <w:u w:val="single"/>
        </w:rPr>
        <w:t>inserted into PDU</w:t>
      </w:r>
      <w:r w:rsidR="00BD14C8" w:rsidRPr="00FC5759">
        <w:rPr>
          <w:u w:val="single"/>
        </w:rPr>
        <w:t>:</w:t>
      </w:r>
    </w:p>
    <w:p w14:paraId="0BBF3628" w14:textId="77777777" w:rsidR="00E97D47" w:rsidRPr="00D070D2" w:rsidRDefault="00BD14C8" w:rsidP="00A9375B">
      <w:pPr>
        <w:pStyle w:val="ListParagraph"/>
        <w:numPr>
          <w:ilvl w:val="0"/>
          <w:numId w:val="1"/>
        </w:numPr>
      </w:pPr>
      <w:r w:rsidRPr="00D070D2">
        <w:t xml:space="preserve">UE-bearer Id: </w:t>
      </w:r>
    </w:p>
    <w:p w14:paraId="66E3FBA5" w14:textId="2928842D" w:rsidR="00E97D47" w:rsidRDefault="00E97D47" w:rsidP="00E97D47">
      <w:pPr>
        <w:pStyle w:val="ListParagraph"/>
        <w:numPr>
          <w:ilvl w:val="1"/>
          <w:numId w:val="1"/>
        </w:numPr>
      </w:pPr>
      <w:r>
        <w:t>At access-IAB-node</w:t>
      </w:r>
      <w:r w:rsidR="00C63A66">
        <w:t xml:space="preserve"> (UL)</w:t>
      </w:r>
      <w:r>
        <w:t xml:space="preserve">, </w:t>
      </w:r>
      <w:r w:rsidR="00914A6D">
        <w:t xml:space="preserve">may be </w:t>
      </w:r>
      <w:r>
        <w:t>d</w:t>
      </w:r>
      <w:r w:rsidR="00763008">
        <w:t>eterministic</w:t>
      </w:r>
      <w:r w:rsidR="00362B1E">
        <w:t xml:space="preserve">ally mapped </w:t>
      </w:r>
      <w:r w:rsidR="00763008">
        <w:t>from</w:t>
      </w:r>
      <w:r w:rsidR="004702F7" w:rsidRPr="00362B1E">
        <w:t xml:space="preserve"> F1-U GTP-U TEID</w:t>
      </w:r>
      <w:r w:rsidR="00462406">
        <w:t>, which is</w:t>
      </w:r>
      <w:r>
        <w:t xml:space="preserve"> </w:t>
      </w:r>
      <w:r w:rsidR="00362B1E">
        <w:t xml:space="preserve">configured </w:t>
      </w:r>
      <w:r>
        <w:t xml:space="preserve">on UE-bearer’s DU based on native F1-AP procedures. </w:t>
      </w:r>
    </w:p>
    <w:p w14:paraId="491FF139" w14:textId="1310DE1A" w:rsidR="00A9375B" w:rsidRDefault="00E97D47" w:rsidP="00E97D47">
      <w:pPr>
        <w:pStyle w:val="ListParagraph"/>
        <w:numPr>
          <w:ilvl w:val="1"/>
          <w:numId w:val="1"/>
        </w:numPr>
      </w:pPr>
      <w:r>
        <w:t>At IAB-donor DU</w:t>
      </w:r>
      <w:r w:rsidR="00C63A66">
        <w:t xml:space="preserve"> (DL)</w:t>
      </w:r>
      <w:r>
        <w:t xml:space="preserve">, </w:t>
      </w:r>
      <w:r w:rsidR="00914A6D">
        <w:t xml:space="preserve">may be </w:t>
      </w:r>
      <w:r>
        <w:t>deterministically mapp</w:t>
      </w:r>
      <w:r w:rsidR="009216B1">
        <w:t>ed</w:t>
      </w:r>
      <w:r>
        <w:t xml:space="preserve"> from F1-U GTP-U TEID </w:t>
      </w:r>
      <w:r w:rsidR="009216B1">
        <w:t>of</w:t>
      </w:r>
      <w:r>
        <w:t xml:space="preserve"> arriving fronthaul PDU. </w:t>
      </w:r>
    </w:p>
    <w:p w14:paraId="43D9E162" w14:textId="77777777" w:rsidR="00E97D47" w:rsidRDefault="004702F7" w:rsidP="004702F7">
      <w:pPr>
        <w:pStyle w:val="ListParagraph"/>
        <w:numPr>
          <w:ilvl w:val="0"/>
          <w:numId w:val="1"/>
        </w:numPr>
      </w:pPr>
      <w:r>
        <w:t xml:space="preserve">UE-Id: </w:t>
      </w:r>
    </w:p>
    <w:p w14:paraId="444CE5BB" w14:textId="695279E1" w:rsidR="004702F7" w:rsidRDefault="00E97D47" w:rsidP="00E97D47">
      <w:pPr>
        <w:pStyle w:val="ListParagraph"/>
        <w:numPr>
          <w:ilvl w:val="1"/>
          <w:numId w:val="1"/>
        </w:numPr>
      </w:pPr>
      <w:r>
        <w:t>At access-IAB-node</w:t>
      </w:r>
      <w:r w:rsidR="00C63A66">
        <w:t xml:space="preserve"> (UL)</w:t>
      </w:r>
      <w:r>
        <w:t>,</w:t>
      </w:r>
      <w:r w:rsidR="00914A6D">
        <w:t xml:space="preserve"> may be</w:t>
      </w:r>
      <w:r>
        <w:t xml:space="preserve"> </w:t>
      </w:r>
      <w:r w:rsidR="00FD07F7">
        <w:t xml:space="preserve">deterministically </w:t>
      </w:r>
      <w:r>
        <w:t>m</w:t>
      </w:r>
      <w:r w:rsidR="004D0F4F">
        <w:t xml:space="preserve">apped </w:t>
      </w:r>
      <w:r>
        <w:t>from</w:t>
      </w:r>
      <w:r w:rsidR="004D0F4F">
        <w:t xml:space="preserve"> </w:t>
      </w:r>
      <w:proofErr w:type="spellStart"/>
      <w:r w:rsidR="00043A7A" w:rsidRPr="00043A7A">
        <w:t>gNB</w:t>
      </w:r>
      <w:proofErr w:type="spellEnd"/>
      <w:r w:rsidR="00043A7A" w:rsidRPr="00043A7A">
        <w:t xml:space="preserve">-CU UE F1AP ID, which is configured </w:t>
      </w:r>
      <w:r w:rsidR="00043A7A">
        <w:t>on UE-bearer’s DU based on native F1-AP procedures</w:t>
      </w:r>
      <w:r w:rsidR="00A9375B">
        <w:t>.</w:t>
      </w:r>
    </w:p>
    <w:p w14:paraId="254E3A22" w14:textId="6948B46A" w:rsidR="00E97D47" w:rsidRDefault="00E97D47" w:rsidP="00E97D47">
      <w:pPr>
        <w:pStyle w:val="ListParagraph"/>
        <w:numPr>
          <w:ilvl w:val="1"/>
          <w:numId w:val="1"/>
        </w:numPr>
      </w:pPr>
      <w:r>
        <w:t>At IAB-donor DU</w:t>
      </w:r>
      <w:r w:rsidR="00C63A66">
        <w:t xml:space="preserve"> (DL)</w:t>
      </w:r>
      <w:r>
        <w:t xml:space="preserve">, </w:t>
      </w:r>
      <w:r w:rsidR="00914A6D">
        <w:t xml:space="preserve">may be </w:t>
      </w:r>
      <w:r>
        <w:t>mapped from F1-U GTP-U TEID</w:t>
      </w:r>
      <w:r w:rsidR="00462406">
        <w:t xml:space="preserve">; </w:t>
      </w:r>
      <w:r w:rsidR="00043A7A" w:rsidRPr="00043A7A">
        <w:rPr>
          <w:u w:val="single"/>
        </w:rPr>
        <w:t xml:space="preserve">new </w:t>
      </w:r>
      <w:r w:rsidR="007A74B4">
        <w:rPr>
          <w:u w:val="single"/>
        </w:rPr>
        <w:t xml:space="preserve">procedure for </w:t>
      </w:r>
      <w:r w:rsidR="00043A7A" w:rsidRPr="00043A7A">
        <w:rPr>
          <w:u w:val="single"/>
        </w:rPr>
        <w:t xml:space="preserve">configuration of </w:t>
      </w:r>
      <w:r w:rsidR="00462406" w:rsidRPr="00043A7A">
        <w:rPr>
          <w:u w:val="single"/>
        </w:rPr>
        <w:t xml:space="preserve">mapping </w:t>
      </w:r>
      <w:r w:rsidR="007A74B4">
        <w:rPr>
          <w:u w:val="single"/>
        </w:rPr>
        <w:t>required</w:t>
      </w:r>
      <w:r w:rsidR="00914A6D">
        <w:rPr>
          <w:u w:val="single"/>
        </w:rPr>
        <w:t xml:space="preserve"> since no information on UE contained in fronthaul F1-U</w:t>
      </w:r>
      <w:r w:rsidRPr="00043A7A">
        <w:rPr>
          <w:u w:val="single"/>
        </w:rPr>
        <w:t>.</w:t>
      </w:r>
    </w:p>
    <w:p w14:paraId="7AC10749" w14:textId="011E5315" w:rsidR="00FF101A" w:rsidRPr="00FF101A" w:rsidRDefault="00FF101A" w:rsidP="00FF101A">
      <w:pPr>
        <w:pStyle w:val="CommentText"/>
        <w:numPr>
          <w:ilvl w:val="0"/>
          <w:numId w:val="26"/>
        </w:numPr>
        <w:rPr>
          <w:i/>
          <w:color w:val="FF0000"/>
        </w:rPr>
      </w:pPr>
      <w:r w:rsidRPr="00FF101A">
        <w:rPr>
          <w:b/>
          <w:i/>
          <w:color w:val="FF0000"/>
        </w:rPr>
        <w:t>Samsung</w:t>
      </w:r>
      <w:r w:rsidRPr="00FF101A">
        <w:rPr>
          <w:i/>
          <w:color w:val="FF0000"/>
        </w:rPr>
        <w:t>: Unclear if UE generation (and especially propagation and use at intermediate nodes) is different for different positions of the adaptation layer in the stack.</w:t>
      </w:r>
    </w:p>
    <w:p w14:paraId="4867B3EA" w14:textId="77777777" w:rsidR="009216B1" w:rsidRDefault="004702F7" w:rsidP="00417BCA">
      <w:pPr>
        <w:pStyle w:val="ListParagraph"/>
        <w:numPr>
          <w:ilvl w:val="0"/>
          <w:numId w:val="1"/>
        </w:numPr>
      </w:pPr>
      <w:r>
        <w:t xml:space="preserve">UE-specific bearer-Id: </w:t>
      </w:r>
    </w:p>
    <w:p w14:paraId="31902E8A" w14:textId="5277FF55" w:rsidR="009216B1" w:rsidRDefault="009216B1" w:rsidP="009216B1">
      <w:pPr>
        <w:pStyle w:val="ListParagraph"/>
        <w:numPr>
          <w:ilvl w:val="1"/>
          <w:numId w:val="1"/>
        </w:numPr>
      </w:pPr>
      <w:r>
        <w:t>At access-IAB-node</w:t>
      </w:r>
      <w:r w:rsidR="00C63A66">
        <w:t xml:space="preserve"> (UL)</w:t>
      </w:r>
      <w:r>
        <w:t xml:space="preserve">, </w:t>
      </w:r>
      <w:r w:rsidR="00914A6D">
        <w:t xml:space="preserve">may be </w:t>
      </w:r>
      <w:r>
        <w:t>deterministically mapped from</w:t>
      </w:r>
      <w:r w:rsidRPr="00362B1E">
        <w:t xml:space="preserve"> </w:t>
      </w:r>
      <w:r>
        <w:t xml:space="preserve">LCID of </w:t>
      </w:r>
      <w:r w:rsidR="00C63A66">
        <w:t>access link, where UL PDU arrives.</w:t>
      </w:r>
      <w:r>
        <w:t xml:space="preserve"> </w:t>
      </w:r>
    </w:p>
    <w:p w14:paraId="035630B7" w14:textId="5F21F482" w:rsidR="009216B1" w:rsidRDefault="009216B1" w:rsidP="007A74B4">
      <w:pPr>
        <w:pStyle w:val="ListParagraph"/>
        <w:numPr>
          <w:ilvl w:val="1"/>
          <w:numId w:val="1"/>
        </w:numPr>
        <w:rPr>
          <w:u w:val="single"/>
        </w:rPr>
      </w:pPr>
      <w:r>
        <w:t>At IAB-donor DU</w:t>
      </w:r>
      <w:r w:rsidR="00C63A66">
        <w:t xml:space="preserve"> (DL)</w:t>
      </w:r>
      <w:r>
        <w:t xml:space="preserve">, </w:t>
      </w:r>
      <w:r w:rsidR="00914A6D">
        <w:t xml:space="preserve">may be </w:t>
      </w:r>
      <w:r w:rsidR="00BD2024">
        <w:t>mapped from F1-U GTP-U TEID</w:t>
      </w:r>
      <w:r w:rsidR="00E21B4B">
        <w:t xml:space="preserve">. </w:t>
      </w:r>
      <w:r w:rsidR="005328E7">
        <w:rPr>
          <w:u w:val="single"/>
        </w:rPr>
        <w:t>N</w:t>
      </w:r>
      <w:r w:rsidR="005328E7" w:rsidRPr="00043A7A">
        <w:rPr>
          <w:u w:val="single"/>
        </w:rPr>
        <w:t xml:space="preserve">ew </w:t>
      </w:r>
      <w:r w:rsidR="005328E7">
        <w:rPr>
          <w:u w:val="single"/>
        </w:rPr>
        <w:t xml:space="preserve">procedure for </w:t>
      </w:r>
      <w:r w:rsidR="005328E7" w:rsidRPr="00043A7A">
        <w:rPr>
          <w:u w:val="single"/>
        </w:rPr>
        <w:t xml:space="preserve">configuration of mapping </w:t>
      </w:r>
      <w:r w:rsidR="005328E7">
        <w:rPr>
          <w:u w:val="single"/>
        </w:rPr>
        <w:t>required</w:t>
      </w:r>
      <w:r w:rsidR="00914A6D">
        <w:rPr>
          <w:u w:val="single"/>
        </w:rPr>
        <w:t xml:space="preserve"> since no information on UE-specific bearer contained in fronthaul F1-U</w:t>
      </w:r>
      <w:r w:rsidR="00914A6D" w:rsidRPr="00043A7A">
        <w:rPr>
          <w:u w:val="single"/>
        </w:rPr>
        <w:t>.</w:t>
      </w:r>
    </w:p>
    <w:p w14:paraId="1207C98A" w14:textId="77777777" w:rsidR="00581CB3" w:rsidRPr="00C77076" w:rsidRDefault="00581CB3" w:rsidP="00581CB3">
      <w:pPr>
        <w:pStyle w:val="CommentText"/>
        <w:numPr>
          <w:ilvl w:val="0"/>
          <w:numId w:val="1"/>
        </w:numPr>
        <w:rPr>
          <w:i/>
          <w:color w:val="FF0000"/>
          <w:sz w:val="22"/>
        </w:rPr>
      </w:pPr>
      <w:r w:rsidRPr="00C77076">
        <w:rPr>
          <w:b/>
          <w:i/>
          <w:color w:val="FF0000"/>
          <w:sz w:val="22"/>
        </w:rPr>
        <w:t>Nokia:</w:t>
      </w:r>
      <w:r w:rsidRPr="00C77076">
        <w:rPr>
          <w:i/>
          <w:color w:val="FF0000"/>
          <w:sz w:val="22"/>
        </w:rPr>
        <w:t xml:space="preserve"> I think UE-bearer Id should be combined with UE UE-specific bearer Id. These are the same identifiers, but different options can be used in different architecture options.</w:t>
      </w:r>
    </w:p>
    <w:p w14:paraId="4B4E464F" w14:textId="2BE3AC43" w:rsidR="00C15235" w:rsidRPr="00AA4FCD" w:rsidRDefault="004702F7" w:rsidP="00B076E2">
      <w:pPr>
        <w:pStyle w:val="ListParagraph"/>
        <w:numPr>
          <w:ilvl w:val="0"/>
          <w:numId w:val="1"/>
        </w:numPr>
      </w:pPr>
      <w:r w:rsidRPr="00AA4FCD">
        <w:t>IAB-node</w:t>
      </w:r>
      <w:r w:rsidR="00F0663E" w:rsidRPr="00AA4FCD">
        <w:t>/donor-DU</w:t>
      </w:r>
      <w:r w:rsidRPr="00AA4FCD">
        <w:t xml:space="preserve"> Id</w:t>
      </w:r>
      <w:r w:rsidR="00C627D3" w:rsidRPr="00AA4FCD">
        <w:t xml:space="preserve">: </w:t>
      </w:r>
    </w:p>
    <w:p w14:paraId="16510B7D" w14:textId="558841A0" w:rsidR="00C13555" w:rsidRPr="00E21B4B" w:rsidRDefault="00C15235" w:rsidP="00C13555">
      <w:pPr>
        <w:pStyle w:val="ListParagraph"/>
        <w:numPr>
          <w:ilvl w:val="1"/>
          <w:numId w:val="1"/>
        </w:numPr>
        <w:rPr>
          <w:u w:val="single"/>
        </w:rPr>
      </w:pPr>
      <w:r>
        <w:t>At access-IAB-node</w:t>
      </w:r>
      <w:r w:rsidR="00504D8B">
        <w:t xml:space="preserve"> (UL)</w:t>
      </w:r>
      <w:r>
        <w:t xml:space="preserve">, </w:t>
      </w:r>
      <w:r w:rsidR="00DC754F">
        <w:t xml:space="preserve">may be </w:t>
      </w:r>
      <w:r w:rsidR="00A74152">
        <w:t xml:space="preserve">deterministically mapped from existing Ids, e.g. CGI or </w:t>
      </w:r>
      <w:proofErr w:type="spellStart"/>
      <w:r w:rsidR="00A74152">
        <w:rPr>
          <w:rFonts w:ascii="Arial" w:hAnsi="Arial"/>
          <w:sz w:val="18"/>
          <w:lang w:eastAsia="ja-JP"/>
        </w:rPr>
        <w:t>gNB</w:t>
      </w:r>
      <w:proofErr w:type="spellEnd"/>
      <w:r w:rsidR="00A74152">
        <w:rPr>
          <w:rFonts w:ascii="Arial" w:hAnsi="Arial"/>
          <w:sz w:val="18"/>
          <w:lang w:eastAsia="ja-JP"/>
        </w:rPr>
        <w:t>-DU ID</w:t>
      </w:r>
      <w:r w:rsidR="00C13555">
        <w:t xml:space="preserve">. </w:t>
      </w:r>
      <w:r w:rsidR="00C13555" w:rsidRPr="00C13555">
        <w:rPr>
          <w:u w:val="single"/>
        </w:rPr>
        <w:t xml:space="preserve">In case a new identifier is introduced, a </w:t>
      </w:r>
      <w:r w:rsidR="00C13555">
        <w:rPr>
          <w:u w:val="single"/>
        </w:rPr>
        <w:t xml:space="preserve">new configuration procedure is </w:t>
      </w:r>
      <w:r w:rsidR="005328E7">
        <w:rPr>
          <w:u w:val="single"/>
        </w:rPr>
        <w:t>required</w:t>
      </w:r>
      <w:r w:rsidR="00C13555">
        <w:rPr>
          <w:u w:val="single"/>
        </w:rPr>
        <w:t xml:space="preserve">. </w:t>
      </w:r>
    </w:p>
    <w:p w14:paraId="400AD5D1" w14:textId="5CC8FD2F" w:rsidR="000E193A" w:rsidRPr="00C93AAE" w:rsidRDefault="00F0663E" w:rsidP="00C93AAE">
      <w:pPr>
        <w:pStyle w:val="ListParagraph"/>
        <w:numPr>
          <w:ilvl w:val="1"/>
          <w:numId w:val="1"/>
        </w:numPr>
        <w:rPr>
          <w:u w:val="single"/>
        </w:rPr>
      </w:pPr>
      <w:r>
        <w:t>A</w:t>
      </w:r>
      <w:r w:rsidR="000F4EE7">
        <w:t>t</w:t>
      </w:r>
      <w:r>
        <w:t xml:space="preserve"> IAB-donor DU</w:t>
      </w:r>
      <w:r w:rsidR="00C13555">
        <w:t xml:space="preserve"> (DL)</w:t>
      </w:r>
      <w:r>
        <w:t xml:space="preserve">, </w:t>
      </w:r>
      <w:r w:rsidR="00DC754F">
        <w:t xml:space="preserve">may be </w:t>
      </w:r>
      <w:r w:rsidR="00C13555">
        <w:t xml:space="preserve">deterministically mapped from existing Ids, e.g. CGI or </w:t>
      </w:r>
      <w:proofErr w:type="spellStart"/>
      <w:r w:rsidR="00C13555">
        <w:rPr>
          <w:rFonts w:ascii="Arial" w:hAnsi="Arial"/>
          <w:sz w:val="18"/>
          <w:lang w:eastAsia="ja-JP"/>
        </w:rPr>
        <w:t>gNB</w:t>
      </w:r>
      <w:proofErr w:type="spellEnd"/>
      <w:r w:rsidR="00C13555">
        <w:rPr>
          <w:rFonts w:ascii="Arial" w:hAnsi="Arial"/>
          <w:sz w:val="18"/>
          <w:lang w:eastAsia="ja-JP"/>
        </w:rPr>
        <w:t>-DU ID</w:t>
      </w:r>
      <w:r w:rsidR="00C13555">
        <w:t xml:space="preserve">. </w:t>
      </w:r>
      <w:r w:rsidR="00C93AAE" w:rsidRPr="00C13555">
        <w:rPr>
          <w:u w:val="single"/>
        </w:rPr>
        <w:t xml:space="preserve">In case a new identifier is introduced, a </w:t>
      </w:r>
      <w:r w:rsidR="00C93AAE">
        <w:rPr>
          <w:u w:val="single"/>
        </w:rPr>
        <w:t xml:space="preserve">new configuration procedure is required. </w:t>
      </w:r>
      <w:r w:rsidR="000E193A" w:rsidRPr="00C13555">
        <w:t xml:space="preserve"> </w:t>
      </w:r>
    </w:p>
    <w:p w14:paraId="55A56539" w14:textId="04FE9C4C" w:rsidR="00A9375B" w:rsidRPr="000E193A" w:rsidRDefault="00A9375B" w:rsidP="00B076E2">
      <w:pPr>
        <w:pStyle w:val="ListParagraph"/>
        <w:numPr>
          <w:ilvl w:val="0"/>
          <w:numId w:val="1"/>
        </w:numPr>
      </w:pPr>
      <w:r>
        <w:t xml:space="preserve">QoS-Id: </w:t>
      </w:r>
    </w:p>
    <w:p w14:paraId="3C4CDAFF" w14:textId="7AA8A9CF" w:rsidR="00581CB3" w:rsidRPr="00E21B4B" w:rsidRDefault="000E193A" w:rsidP="00581CB3">
      <w:pPr>
        <w:pStyle w:val="ListParagraph"/>
        <w:numPr>
          <w:ilvl w:val="1"/>
          <w:numId w:val="1"/>
        </w:numPr>
        <w:rPr>
          <w:u w:val="single"/>
        </w:rPr>
      </w:pPr>
      <w:r>
        <w:lastRenderedPageBreak/>
        <w:t>At access-IAB-node</w:t>
      </w:r>
      <w:r w:rsidR="00C13555">
        <w:t xml:space="preserve"> (UL)</w:t>
      </w:r>
      <w:r>
        <w:t xml:space="preserve">, </w:t>
      </w:r>
      <w:r w:rsidR="00164A2D">
        <w:t xml:space="preserve">may be deterministically mapped </w:t>
      </w:r>
      <w:r w:rsidR="00581CB3">
        <w:t xml:space="preserve">from fronthaul DSCP to be used for the arriving PDU, which can be configured on DU for via native F1-AP procedure. </w:t>
      </w:r>
      <w:r w:rsidR="00581CB3">
        <w:rPr>
          <w:u w:val="single"/>
        </w:rPr>
        <w:t>For different mapping</w:t>
      </w:r>
      <w:r w:rsidR="00581CB3" w:rsidRPr="00C13555">
        <w:rPr>
          <w:u w:val="single"/>
        </w:rPr>
        <w:t xml:space="preserve">, a </w:t>
      </w:r>
      <w:r w:rsidR="00581CB3">
        <w:rPr>
          <w:u w:val="single"/>
        </w:rPr>
        <w:t xml:space="preserve">new configuration procedure is required. </w:t>
      </w:r>
    </w:p>
    <w:p w14:paraId="2A8DD4D3" w14:textId="77777777" w:rsidR="00581CB3" w:rsidRPr="00E21B4B" w:rsidRDefault="000E193A" w:rsidP="00581CB3">
      <w:pPr>
        <w:pStyle w:val="ListParagraph"/>
        <w:numPr>
          <w:ilvl w:val="1"/>
          <w:numId w:val="1"/>
        </w:numPr>
        <w:rPr>
          <w:u w:val="single"/>
        </w:rPr>
      </w:pPr>
      <w:r>
        <w:t>At IAB-donor DU</w:t>
      </w:r>
      <w:r w:rsidR="00C13555">
        <w:t xml:space="preserve"> (DL)</w:t>
      </w:r>
      <w:r>
        <w:t xml:space="preserve">, </w:t>
      </w:r>
      <w:r w:rsidR="00581CB3">
        <w:t xml:space="preserve">may be deterministically </w:t>
      </w:r>
      <w:r>
        <w:t xml:space="preserve">mapped from DSCP </w:t>
      </w:r>
      <w:r w:rsidR="00173B84">
        <w:t xml:space="preserve">value or F1-U GTP-U TEID of arriving fronthaul PDU. </w:t>
      </w:r>
      <w:r w:rsidR="00581CB3">
        <w:rPr>
          <w:u w:val="single"/>
        </w:rPr>
        <w:t>For different mapping</w:t>
      </w:r>
      <w:r w:rsidR="00581CB3" w:rsidRPr="00C13555">
        <w:rPr>
          <w:u w:val="single"/>
        </w:rPr>
        <w:t xml:space="preserve">, a </w:t>
      </w:r>
      <w:r w:rsidR="00581CB3">
        <w:rPr>
          <w:u w:val="single"/>
        </w:rPr>
        <w:t xml:space="preserve">new configuration procedure is required. </w:t>
      </w:r>
    </w:p>
    <w:p w14:paraId="13494279" w14:textId="1060EC5A" w:rsidR="00357E8F" w:rsidRPr="00357E8F" w:rsidRDefault="00357E8F" w:rsidP="00357E8F">
      <w:pPr>
        <w:rPr>
          <w:b/>
        </w:rPr>
      </w:pPr>
      <w:r w:rsidRPr="00357E8F">
        <w:rPr>
          <w:b/>
        </w:rPr>
        <w:t>Proposal</w:t>
      </w:r>
      <w:r>
        <w:rPr>
          <w:b/>
        </w:rPr>
        <w:t xml:space="preserve"> 8</w:t>
      </w:r>
      <w:r w:rsidRPr="00357E8F">
        <w:rPr>
          <w:b/>
        </w:rPr>
        <w:t xml:space="preserve">: The above aspects of Adapt </w:t>
      </w:r>
      <w:r>
        <w:rPr>
          <w:b/>
        </w:rPr>
        <w:t>Id generation</w:t>
      </w:r>
      <w:r w:rsidRPr="00357E8F">
        <w:rPr>
          <w:b/>
        </w:rPr>
        <w:t xml:space="preserve"> </w:t>
      </w:r>
      <w:proofErr w:type="gramStart"/>
      <w:r>
        <w:rPr>
          <w:b/>
        </w:rPr>
        <w:t xml:space="preserve">are </w:t>
      </w:r>
      <w:r w:rsidRPr="00357E8F">
        <w:rPr>
          <w:b/>
        </w:rPr>
        <w:t xml:space="preserve"> included</w:t>
      </w:r>
      <w:proofErr w:type="gramEnd"/>
      <w:r w:rsidRPr="00357E8F">
        <w:rPr>
          <w:b/>
        </w:rPr>
        <w:t xml:space="preserve"> in the study.</w:t>
      </w:r>
    </w:p>
    <w:p w14:paraId="3A4D79E9" w14:textId="494AA8ED" w:rsidR="008E1D41" w:rsidRDefault="008E1D41" w:rsidP="008E1D41">
      <w:pPr>
        <w:pStyle w:val="ListParagraph"/>
        <w:ind w:left="1440"/>
      </w:pPr>
    </w:p>
    <w:p w14:paraId="67590777" w14:textId="1C24E55E" w:rsidR="008E1D41" w:rsidRPr="00FC5759" w:rsidRDefault="00914A6D" w:rsidP="008E1D41">
      <w:pPr>
        <w:rPr>
          <w:u w:val="single"/>
        </w:rPr>
      </w:pPr>
      <w:r w:rsidRPr="00FC5759">
        <w:rPr>
          <w:u w:val="single"/>
        </w:rPr>
        <w:t>Examples for p</w:t>
      </w:r>
      <w:r w:rsidR="008E1D41" w:rsidRPr="00FC5759">
        <w:rPr>
          <w:u w:val="single"/>
        </w:rPr>
        <w:t>rocessing of Adapt Id at final node</w:t>
      </w:r>
      <w:r w:rsidR="00982246" w:rsidRPr="00FC5759">
        <w:rPr>
          <w:u w:val="single"/>
        </w:rPr>
        <w:t>,</w:t>
      </w:r>
      <w:r w:rsidR="00886DDF" w:rsidRPr="00FC5759">
        <w:rPr>
          <w:u w:val="single"/>
        </w:rPr>
        <w:t xml:space="preserve"> where Adapt</w:t>
      </w:r>
      <w:r w:rsidR="00982246" w:rsidRPr="00FC5759">
        <w:rPr>
          <w:u w:val="single"/>
        </w:rPr>
        <w:t xml:space="preserve"> header</w:t>
      </w:r>
      <w:r w:rsidR="00886DDF" w:rsidRPr="00FC5759">
        <w:rPr>
          <w:u w:val="single"/>
        </w:rPr>
        <w:t xml:space="preserve"> is </w:t>
      </w:r>
      <w:r w:rsidR="00982246" w:rsidRPr="00FC5759">
        <w:rPr>
          <w:u w:val="single"/>
        </w:rPr>
        <w:t>removed from PDU:</w:t>
      </w:r>
      <w:r w:rsidR="008E1D41" w:rsidRPr="00FC5759">
        <w:rPr>
          <w:u w:val="single"/>
        </w:rPr>
        <w:t xml:space="preserve"> </w:t>
      </w:r>
    </w:p>
    <w:p w14:paraId="7DDE7E35" w14:textId="4CDA220C" w:rsidR="008E1D41" w:rsidRPr="008E1D41" w:rsidRDefault="008E1D41" w:rsidP="008E1D41">
      <w:pPr>
        <w:pStyle w:val="ListParagraph"/>
        <w:numPr>
          <w:ilvl w:val="0"/>
          <w:numId w:val="12"/>
        </w:numPr>
      </w:pPr>
      <w:r w:rsidRPr="008E1D41">
        <w:t xml:space="preserve">UE-bearer Id: </w:t>
      </w:r>
    </w:p>
    <w:p w14:paraId="02DB2598" w14:textId="5DE2F437" w:rsidR="00462406" w:rsidRDefault="008E1D41" w:rsidP="00462406">
      <w:pPr>
        <w:pStyle w:val="ListParagraph"/>
        <w:numPr>
          <w:ilvl w:val="1"/>
          <w:numId w:val="1"/>
        </w:numPr>
      </w:pPr>
      <w:r>
        <w:t>At access-IAB-node</w:t>
      </w:r>
      <w:r w:rsidR="006E5CA4">
        <w:t xml:space="preserve"> (DL)</w:t>
      </w:r>
      <w:r>
        <w:t>,</w:t>
      </w:r>
      <w:r w:rsidR="006E5CA4" w:rsidRPr="006E5CA4">
        <w:t xml:space="preserve"> </w:t>
      </w:r>
      <w:r w:rsidR="006E5CA4">
        <w:t>may be</w:t>
      </w:r>
      <w:r>
        <w:t xml:space="preserve"> deterministically mapped </w:t>
      </w:r>
      <w:r w:rsidR="00C016C9">
        <w:t xml:space="preserve">to </w:t>
      </w:r>
      <w:r w:rsidRPr="00362B1E">
        <w:t xml:space="preserve">F1-U GTP-U </w:t>
      </w:r>
      <w:r w:rsidR="00462406">
        <w:t xml:space="preserve">TEID, which is configured on UE-bearer’s DU based on native F1-AP procedures. </w:t>
      </w:r>
    </w:p>
    <w:p w14:paraId="25C0FAA1" w14:textId="2543981F" w:rsidR="008E1D41" w:rsidRDefault="008E1D41" w:rsidP="00B076E2">
      <w:pPr>
        <w:pStyle w:val="ListParagraph"/>
        <w:numPr>
          <w:ilvl w:val="1"/>
          <w:numId w:val="1"/>
        </w:numPr>
      </w:pPr>
      <w:r>
        <w:t>At IAB-donor DU</w:t>
      </w:r>
      <w:r w:rsidR="006E5CA4">
        <w:t xml:space="preserve"> (UL)</w:t>
      </w:r>
      <w:r>
        <w:t xml:space="preserve">, </w:t>
      </w:r>
      <w:r w:rsidR="006E5CA4">
        <w:t xml:space="preserve">may be </w:t>
      </w:r>
      <w:r>
        <w:t xml:space="preserve">deterministically mapped </w:t>
      </w:r>
      <w:r w:rsidR="00AD7122">
        <w:t>to</w:t>
      </w:r>
      <w:r>
        <w:t xml:space="preserve"> F1-U GTP-U TEID </w:t>
      </w:r>
      <w:r w:rsidR="00AD7122">
        <w:t>of PDU forwarded on fronthaul.</w:t>
      </w:r>
      <w:r>
        <w:t xml:space="preserve"> </w:t>
      </w:r>
    </w:p>
    <w:p w14:paraId="775BC2F5" w14:textId="77777777" w:rsidR="008E1D41" w:rsidRDefault="008E1D41" w:rsidP="008E1D41">
      <w:pPr>
        <w:pStyle w:val="ListParagraph"/>
        <w:numPr>
          <w:ilvl w:val="0"/>
          <w:numId w:val="1"/>
        </w:numPr>
      </w:pPr>
      <w:r>
        <w:t xml:space="preserve">UE-Id: </w:t>
      </w:r>
    </w:p>
    <w:p w14:paraId="705CEE77" w14:textId="77777777" w:rsidR="006E5CA4" w:rsidRDefault="008E1D41" w:rsidP="00B076E2">
      <w:pPr>
        <w:pStyle w:val="ListParagraph"/>
        <w:numPr>
          <w:ilvl w:val="1"/>
          <w:numId w:val="1"/>
        </w:numPr>
      </w:pPr>
      <w:r>
        <w:t>At access-IAB-node</w:t>
      </w:r>
      <w:r w:rsidR="006E5CA4">
        <w:t xml:space="preserve"> (DL)</w:t>
      </w:r>
      <w:r>
        <w:t xml:space="preserve">, </w:t>
      </w:r>
      <w:r w:rsidR="006E5CA4">
        <w:t xml:space="preserve">may be deterministically mapped to </w:t>
      </w:r>
      <w:proofErr w:type="spellStart"/>
      <w:r w:rsidR="006E5CA4" w:rsidRPr="00043A7A">
        <w:t>gNB</w:t>
      </w:r>
      <w:proofErr w:type="spellEnd"/>
      <w:r w:rsidR="006E5CA4" w:rsidRPr="00043A7A">
        <w:t xml:space="preserve">-CU UE F1AP ID, which is configured </w:t>
      </w:r>
      <w:r w:rsidR="006E5CA4">
        <w:t>on UE-bearer’s DU based on native F1-AP procedures.</w:t>
      </w:r>
    </w:p>
    <w:p w14:paraId="15C1DC71" w14:textId="2CF47BC4" w:rsidR="006E5CA4" w:rsidRDefault="008E1D41" w:rsidP="006E5CA4">
      <w:pPr>
        <w:pStyle w:val="ListParagraph"/>
        <w:numPr>
          <w:ilvl w:val="1"/>
          <w:numId w:val="1"/>
        </w:numPr>
      </w:pPr>
      <w:r>
        <w:t>At IAB-donor DU</w:t>
      </w:r>
      <w:r w:rsidR="006E5CA4">
        <w:t xml:space="preserve"> (UL)</w:t>
      </w:r>
      <w:r>
        <w:t xml:space="preserve">, </w:t>
      </w:r>
      <w:r w:rsidR="006E5CA4">
        <w:t xml:space="preserve">may be mapped to F1-U GTP-U TEID; </w:t>
      </w:r>
      <w:r w:rsidR="006E5CA4" w:rsidRPr="00043A7A">
        <w:rPr>
          <w:u w:val="single"/>
        </w:rPr>
        <w:t xml:space="preserve">new </w:t>
      </w:r>
      <w:r w:rsidR="006E5CA4">
        <w:rPr>
          <w:u w:val="single"/>
        </w:rPr>
        <w:t xml:space="preserve">procedure for </w:t>
      </w:r>
      <w:r w:rsidR="006E5CA4" w:rsidRPr="00043A7A">
        <w:rPr>
          <w:u w:val="single"/>
        </w:rPr>
        <w:t xml:space="preserve">configuration of mapping </w:t>
      </w:r>
      <w:r w:rsidR="006E5CA4">
        <w:rPr>
          <w:u w:val="single"/>
        </w:rPr>
        <w:t>required since no information on UE contained in fronthaul F1-U</w:t>
      </w:r>
      <w:r w:rsidR="006E5CA4" w:rsidRPr="00043A7A">
        <w:rPr>
          <w:u w:val="single"/>
        </w:rPr>
        <w:t>.</w:t>
      </w:r>
    </w:p>
    <w:p w14:paraId="1A51835C" w14:textId="77777777" w:rsidR="001D0B28" w:rsidRDefault="001D0B28" w:rsidP="001D0B28">
      <w:pPr>
        <w:pStyle w:val="ListParagraph"/>
        <w:numPr>
          <w:ilvl w:val="0"/>
          <w:numId w:val="1"/>
        </w:numPr>
      </w:pPr>
      <w:r>
        <w:t xml:space="preserve">UE-specific bearer-Id: </w:t>
      </w:r>
    </w:p>
    <w:p w14:paraId="44292714" w14:textId="1491026D" w:rsidR="001D0B28" w:rsidRDefault="001D0B28" w:rsidP="001D0B28">
      <w:pPr>
        <w:pStyle w:val="ListParagraph"/>
        <w:numPr>
          <w:ilvl w:val="1"/>
          <w:numId w:val="1"/>
        </w:numPr>
      </w:pPr>
      <w:r>
        <w:t>At access-IAB-node (DL), may be deterministically mapped to</w:t>
      </w:r>
      <w:r w:rsidRPr="00362B1E">
        <w:t xml:space="preserve"> </w:t>
      </w:r>
      <w:r>
        <w:t xml:space="preserve">LCID of access link, where UL PDU arrives. </w:t>
      </w:r>
    </w:p>
    <w:p w14:paraId="07834955" w14:textId="53529257" w:rsidR="001D0B28" w:rsidRDefault="001D0B28" w:rsidP="001D0B28">
      <w:pPr>
        <w:pStyle w:val="ListParagraph"/>
        <w:numPr>
          <w:ilvl w:val="1"/>
          <w:numId w:val="1"/>
        </w:numPr>
        <w:rPr>
          <w:u w:val="single"/>
        </w:rPr>
      </w:pPr>
      <w:r>
        <w:t xml:space="preserve">At IAB-donor DU (UL), may be mapped to F1-U GTP-U TEID. </w:t>
      </w:r>
      <w:r>
        <w:rPr>
          <w:u w:val="single"/>
        </w:rPr>
        <w:t>N</w:t>
      </w:r>
      <w:r w:rsidRPr="00043A7A">
        <w:rPr>
          <w:u w:val="single"/>
        </w:rPr>
        <w:t xml:space="preserve">ew </w:t>
      </w:r>
      <w:r>
        <w:rPr>
          <w:u w:val="single"/>
        </w:rPr>
        <w:t xml:space="preserve">procedure for </w:t>
      </w:r>
      <w:r w:rsidRPr="00043A7A">
        <w:rPr>
          <w:u w:val="single"/>
        </w:rPr>
        <w:t xml:space="preserve">configuration of mapping </w:t>
      </w:r>
      <w:r>
        <w:rPr>
          <w:u w:val="single"/>
        </w:rPr>
        <w:t>required since no information on UE-specific bearer contained in fronthaul F1-U</w:t>
      </w:r>
      <w:r w:rsidRPr="00043A7A">
        <w:rPr>
          <w:u w:val="single"/>
        </w:rPr>
        <w:t>.</w:t>
      </w:r>
    </w:p>
    <w:p w14:paraId="6EF14082" w14:textId="77777777" w:rsidR="008E1D41" w:rsidRPr="00AA4FCD" w:rsidRDefault="008E1D41" w:rsidP="008E1D41">
      <w:pPr>
        <w:pStyle w:val="ListParagraph"/>
        <w:numPr>
          <w:ilvl w:val="0"/>
          <w:numId w:val="1"/>
        </w:numPr>
      </w:pPr>
      <w:r w:rsidRPr="00AA4FCD">
        <w:t xml:space="preserve">IAB-node/donor-DU Id: </w:t>
      </w:r>
    </w:p>
    <w:p w14:paraId="5417C322" w14:textId="13373418" w:rsidR="001D0B28" w:rsidRPr="00E21B4B" w:rsidRDefault="008E1D41" w:rsidP="001D0B28">
      <w:pPr>
        <w:pStyle w:val="ListParagraph"/>
        <w:numPr>
          <w:ilvl w:val="1"/>
          <w:numId w:val="1"/>
        </w:numPr>
        <w:rPr>
          <w:u w:val="single"/>
        </w:rPr>
      </w:pPr>
      <w:r>
        <w:t>At access-IAB-node</w:t>
      </w:r>
      <w:r w:rsidR="001D0B28">
        <w:t xml:space="preserve"> (DL)</w:t>
      </w:r>
      <w:r>
        <w:t xml:space="preserve">, </w:t>
      </w:r>
      <w:r w:rsidR="001D0B28">
        <w:t xml:space="preserve">may be deterministically mapped </w:t>
      </w:r>
      <w:r w:rsidR="00A11D2E">
        <w:t>to</w:t>
      </w:r>
      <w:r w:rsidR="001D0B28">
        <w:t xml:space="preserve"> existing Ids, e.g. CGI or </w:t>
      </w:r>
      <w:proofErr w:type="spellStart"/>
      <w:r w:rsidR="001D0B28">
        <w:rPr>
          <w:rFonts w:ascii="Arial" w:hAnsi="Arial"/>
          <w:sz w:val="18"/>
          <w:lang w:eastAsia="ja-JP"/>
        </w:rPr>
        <w:t>gNB</w:t>
      </w:r>
      <w:proofErr w:type="spellEnd"/>
      <w:r w:rsidR="001D0B28">
        <w:rPr>
          <w:rFonts w:ascii="Arial" w:hAnsi="Arial"/>
          <w:sz w:val="18"/>
          <w:lang w:eastAsia="ja-JP"/>
        </w:rPr>
        <w:t>-DU ID</w:t>
      </w:r>
      <w:r w:rsidR="001D0B28">
        <w:t xml:space="preserve">. </w:t>
      </w:r>
      <w:r w:rsidR="001D0B28" w:rsidRPr="00C13555">
        <w:rPr>
          <w:u w:val="single"/>
        </w:rPr>
        <w:t xml:space="preserve">In case a new identifier is introduced, a </w:t>
      </w:r>
      <w:r w:rsidR="001D0B28">
        <w:rPr>
          <w:u w:val="single"/>
        </w:rPr>
        <w:t xml:space="preserve">new configuration procedure is required. </w:t>
      </w:r>
    </w:p>
    <w:p w14:paraId="386B198E" w14:textId="4F4DBDC4" w:rsidR="001D0B28" w:rsidRPr="00C93AAE" w:rsidRDefault="008E1D41" w:rsidP="001D0B28">
      <w:pPr>
        <w:pStyle w:val="ListParagraph"/>
        <w:numPr>
          <w:ilvl w:val="1"/>
          <w:numId w:val="1"/>
        </w:numPr>
        <w:rPr>
          <w:u w:val="single"/>
        </w:rPr>
      </w:pPr>
      <w:r>
        <w:t xml:space="preserve"> Ad IAB-donor DU</w:t>
      </w:r>
      <w:r w:rsidR="001D0B28">
        <w:t xml:space="preserve"> (UL)</w:t>
      </w:r>
      <w:r>
        <w:t xml:space="preserve">, </w:t>
      </w:r>
      <w:r w:rsidR="001D0B28">
        <w:t xml:space="preserve">may be deterministically mapped </w:t>
      </w:r>
      <w:r w:rsidR="00A11D2E">
        <w:t>to</w:t>
      </w:r>
      <w:r w:rsidR="001D0B28">
        <w:t xml:space="preserve"> existing Ids, e.g. CGI or </w:t>
      </w:r>
      <w:proofErr w:type="spellStart"/>
      <w:r w:rsidR="001D0B28">
        <w:rPr>
          <w:rFonts w:ascii="Arial" w:hAnsi="Arial"/>
          <w:sz w:val="18"/>
          <w:lang w:eastAsia="ja-JP"/>
        </w:rPr>
        <w:t>gNB</w:t>
      </w:r>
      <w:proofErr w:type="spellEnd"/>
      <w:r w:rsidR="001D0B28">
        <w:rPr>
          <w:rFonts w:ascii="Arial" w:hAnsi="Arial"/>
          <w:sz w:val="18"/>
          <w:lang w:eastAsia="ja-JP"/>
        </w:rPr>
        <w:t>-DU ID</w:t>
      </w:r>
      <w:r w:rsidR="001D0B28">
        <w:t xml:space="preserve">. </w:t>
      </w:r>
      <w:r w:rsidR="001D0B28" w:rsidRPr="00C13555">
        <w:rPr>
          <w:u w:val="single"/>
        </w:rPr>
        <w:t xml:space="preserve">In case a new identifier is introduced, a </w:t>
      </w:r>
      <w:r w:rsidR="001D0B28">
        <w:rPr>
          <w:u w:val="single"/>
        </w:rPr>
        <w:t xml:space="preserve">new configuration procedure is required. </w:t>
      </w:r>
      <w:r w:rsidR="001D0B28" w:rsidRPr="00C13555">
        <w:t xml:space="preserve"> </w:t>
      </w:r>
    </w:p>
    <w:p w14:paraId="7A9BCF2F" w14:textId="28196EBF" w:rsidR="008E1D41" w:rsidRPr="000E193A" w:rsidRDefault="008E1D41" w:rsidP="008E1D41">
      <w:pPr>
        <w:pStyle w:val="ListParagraph"/>
        <w:numPr>
          <w:ilvl w:val="0"/>
          <w:numId w:val="1"/>
        </w:numPr>
      </w:pPr>
      <w:r>
        <w:t xml:space="preserve">QoS-Id: </w:t>
      </w:r>
    </w:p>
    <w:p w14:paraId="46684552" w14:textId="591EE80E" w:rsidR="008E1D41" w:rsidRDefault="008E1D41" w:rsidP="008E1D41">
      <w:pPr>
        <w:pStyle w:val="ListParagraph"/>
        <w:numPr>
          <w:ilvl w:val="1"/>
          <w:numId w:val="1"/>
        </w:numPr>
      </w:pPr>
      <w:r>
        <w:t xml:space="preserve">At access-IAB-node, </w:t>
      </w:r>
      <w:r w:rsidR="00B7183F">
        <w:t>not used</w:t>
      </w:r>
      <w:r>
        <w:t xml:space="preserve">. </w:t>
      </w:r>
    </w:p>
    <w:p w14:paraId="29382F63" w14:textId="1BAC16AD" w:rsidR="008E1D41" w:rsidRDefault="008E1D41" w:rsidP="008E1D41">
      <w:pPr>
        <w:pStyle w:val="ListParagraph"/>
        <w:numPr>
          <w:ilvl w:val="1"/>
          <w:numId w:val="1"/>
        </w:numPr>
      </w:pPr>
      <w:r>
        <w:t xml:space="preserve">At IAB-donor DU, </w:t>
      </w:r>
      <w:r w:rsidR="00847623">
        <w:t xml:space="preserve">it may be </w:t>
      </w:r>
      <w:r>
        <w:t xml:space="preserve">mapped </w:t>
      </w:r>
      <w:r w:rsidR="00847623">
        <w:t>to</w:t>
      </w:r>
      <w:r>
        <w:t xml:space="preserve"> DSCP value </w:t>
      </w:r>
      <w:r w:rsidR="00847623">
        <w:t xml:space="preserve">of PDU forwarded on </w:t>
      </w:r>
      <w:r>
        <w:t>fronthau</w:t>
      </w:r>
      <w:r w:rsidR="00847623">
        <w:t>l</w:t>
      </w:r>
      <w:r>
        <w:t xml:space="preserve">. </w:t>
      </w:r>
    </w:p>
    <w:p w14:paraId="294FE55D" w14:textId="762367F8" w:rsidR="00CF74C0" w:rsidRPr="00CF74C0" w:rsidRDefault="00CF74C0" w:rsidP="00CF74C0">
      <w:pPr>
        <w:pStyle w:val="CommentText"/>
        <w:numPr>
          <w:ilvl w:val="0"/>
          <w:numId w:val="26"/>
        </w:numPr>
        <w:rPr>
          <w:rFonts w:eastAsia="DengXian"/>
          <w:i/>
          <w:color w:val="FF0000"/>
          <w:sz w:val="22"/>
          <w:szCs w:val="22"/>
          <w:lang w:eastAsia="zh-CN" w:bidi="ar"/>
        </w:rPr>
      </w:pPr>
      <w:r w:rsidRPr="00CF74C0">
        <w:rPr>
          <w:rFonts w:eastAsia="DengXian"/>
          <w:b/>
          <w:i/>
          <w:color w:val="FF0000"/>
          <w:sz w:val="22"/>
          <w:szCs w:val="22"/>
          <w:lang w:eastAsia="zh-CN" w:bidi="ar"/>
        </w:rPr>
        <w:t>ZTE</w:t>
      </w:r>
      <w:r w:rsidRPr="00CF74C0">
        <w:rPr>
          <w:rFonts w:eastAsia="DengXian"/>
          <w:i/>
          <w:color w:val="FF0000"/>
          <w:sz w:val="22"/>
          <w:szCs w:val="22"/>
          <w:lang w:eastAsia="zh-CN" w:bidi="ar"/>
        </w:rPr>
        <w:t xml:space="preserve">: </w:t>
      </w:r>
      <w:r w:rsidRPr="00CF74C0">
        <w:rPr>
          <w:rFonts w:eastAsia="DengXian" w:hint="eastAsia"/>
          <w:i/>
          <w:color w:val="FF0000"/>
          <w:sz w:val="22"/>
          <w:szCs w:val="22"/>
          <w:lang w:eastAsia="zh-CN" w:bidi="ar"/>
        </w:rPr>
        <w:t xml:space="preserve">Since it is the processing at final node, the final node should be able to derive the specific UE and UE bearer from the GTP-U TEID. It is confusing </w:t>
      </w:r>
      <w:proofErr w:type="gramStart"/>
      <w:r w:rsidRPr="00CF74C0">
        <w:rPr>
          <w:rFonts w:eastAsia="DengXian" w:hint="eastAsia"/>
          <w:i/>
          <w:color w:val="FF0000"/>
          <w:sz w:val="22"/>
          <w:szCs w:val="22"/>
          <w:lang w:eastAsia="zh-CN" w:bidi="ar"/>
        </w:rPr>
        <w:t xml:space="preserve">for </w:t>
      </w:r>
      <w:r w:rsidRPr="00CF74C0">
        <w:rPr>
          <w:rFonts w:eastAsia="DengXian"/>
          <w:i/>
          <w:color w:val="FF0000"/>
          <w:sz w:val="22"/>
          <w:szCs w:val="22"/>
          <w:lang w:eastAsia="zh-CN" w:bidi="ar"/>
        </w:rPr>
        <w:t>”</w:t>
      </w:r>
      <w:r w:rsidRPr="00CF74C0">
        <w:rPr>
          <w:rFonts w:eastAsia="DengXian" w:hint="eastAsia"/>
          <w:i/>
          <w:color w:val="FF0000"/>
          <w:sz w:val="22"/>
          <w:szCs w:val="22"/>
          <w:lang w:eastAsia="zh-CN" w:bidi="ar"/>
        </w:rPr>
        <w:t>map</w:t>
      </w:r>
      <w:proofErr w:type="gramEnd"/>
      <w:r w:rsidRPr="00CF74C0">
        <w:rPr>
          <w:rFonts w:eastAsia="DengXian" w:hint="eastAsia"/>
          <w:i/>
          <w:color w:val="FF0000"/>
          <w:sz w:val="22"/>
          <w:szCs w:val="22"/>
          <w:lang w:eastAsia="zh-CN" w:bidi="ar"/>
        </w:rPr>
        <w:t xml:space="preserve"> to GTP-U TEID</w:t>
      </w:r>
      <w:r w:rsidRPr="00CF74C0">
        <w:rPr>
          <w:rFonts w:eastAsia="DengXian"/>
          <w:i/>
          <w:color w:val="FF0000"/>
          <w:sz w:val="22"/>
          <w:szCs w:val="22"/>
          <w:lang w:eastAsia="zh-CN" w:bidi="ar"/>
        </w:rPr>
        <w:t>”</w:t>
      </w:r>
      <w:r w:rsidRPr="00CF74C0">
        <w:rPr>
          <w:rFonts w:eastAsia="DengXian" w:hint="eastAsia"/>
          <w:i/>
          <w:color w:val="FF0000"/>
          <w:sz w:val="22"/>
          <w:szCs w:val="22"/>
          <w:lang w:eastAsia="zh-CN" w:bidi="ar"/>
        </w:rPr>
        <w:t>. S</w:t>
      </w:r>
      <w:r w:rsidRPr="00CF74C0">
        <w:rPr>
          <w:rFonts w:eastAsia="DengXian"/>
          <w:i/>
          <w:color w:val="FF0000"/>
          <w:sz w:val="22"/>
          <w:szCs w:val="22"/>
          <w:lang w:eastAsia="zh-CN" w:bidi="ar"/>
        </w:rPr>
        <w:t>houldn’t it map to UE bearer id</w:t>
      </w:r>
      <w:r w:rsidRPr="00CF74C0">
        <w:rPr>
          <w:rFonts w:eastAsia="DengXian" w:hint="eastAsia"/>
          <w:i/>
          <w:color w:val="FF0000"/>
          <w:sz w:val="22"/>
          <w:szCs w:val="22"/>
          <w:lang w:eastAsia="zh-CN" w:bidi="ar"/>
        </w:rPr>
        <w:t xml:space="preserve"> </w:t>
      </w:r>
      <w:r w:rsidRPr="00CF74C0">
        <w:rPr>
          <w:rFonts w:eastAsia="DengXian"/>
          <w:i/>
          <w:color w:val="FF0000"/>
          <w:sz w:val="22"/>
          <w:szCs w:val="22"/>
          <w:lang w:eastAsia="zh-CN" w:bidi="ar"/>
        </w:rPr>
        <w:t>from</w:t>
      </w:r>
      <w:r w:rsidRPr="00CF74C0">
        <w:rPr>
          <w:rFonts w:eastAsia="DengXian" w:hint="eastAsia"/>
          <w:i/>
          <w:color w:val="FF0000"/>
          <w:sz w:val="22"/>
          <w:szCs w:val="22"/>
          <w:lang w:eastAsia="zh-CN" w:bidi="ar"/>
        </w:rPr>
        <w:t xml:space="preserve"> GTP-U TEID</w:t>
      </w:r>
      <w:r w:rsidRPr="00CF74C0">
        <w:rPr>
          <w:rFonts w:eastAsia="DengXian"/>
          <w:i/>
          <w:color w:val="FF0000"/>
          <w:sz w:val="22"/>
          <w:szCs w:val="22"/>
          <w:lang w:eastAsia="zh-CN" w:bidi="ar"/>
        </w:rPr>
        <w:t>?</w:t>
      </w:r>
      <w:r w:rsidRPr="00CF74C0">
        <w:rPr>
          <w:rFonts w:eastAsia="DengXian" w:hint="eastAsia"/>
          <w:i/>
          <w:color w:val="FF0000"/>
          <w:sz w:val="22"/>
          <w:szCs w:val="22"/>
          <w:lang w:eastAsia="zh-CN" w:bidi="ar"/>
        </w:rPr>
        <w:t xml:space="preserve"> </w:t>
      </w:r>
    </w:p>
    <w:p w14:paraId="791EDE00" w14:textId="075B6833" w:rsidR="00CF74C0" w:rsidRPr="00CF74C0" w:rsidRDefault="00CF74C0" w:rsidP="00CF74C0">
      <w:pPr>
        <w:pStyle w:val="CommentText"/>
        <w:numPr>
          <w:ilvl w:val="0"/>
          <w:numId w:val="26"/>
        </w:numPr>
        <w:rPr>
          <w:rFonts w:eastAsia="DengXian"/>
          <w:i/>
          <w:color w:val="FF0000"/>
          <w:sz w:val="22"/>
          <w:szCs w:val="22"/>
          <w:lang w:eastAsia="zh-CN" w:bidi="ar"/>
        </w:rPr>
      </w:pPr>
      <w:r w:rsidRPr="00CF74C0">
        <w:rPr>
          <w:rFonts w:eastAsia="DengXian"/>
          <w:b/>
          <w:i/>
          <w:color w:val="FF0000"/>
          <w:sz w:val="22"/>
          <w:szCs w:val="22"/>
          <w:lang w:eastAsia="zh-CN" w:bidi="ar"/>
        </w:rPr>
        <w:t>ZTE</w:t>
      </w:r>
      <w:r w:rsidRPr="00CF74C0">
        <w:rPr>
          <w:rFonts w:eastAsia="DengXian"/>
          <w:i/>
          <w:color w:val="FF0000"/>
          <w:sz w:val="22"/>
          <w:szCs w:val="22"/>
          <w:lang w:eastAsia="zh-CN" w:bidi="ar"/>
        </w:rPr>
        <w:t xml:space="preserve">: </w:t>
      </w:r>
      <w:r w:rsidRPr="00CF74C0">
        <w:rPr>
          <w:rFonts w:eastAsia="DengXian" w:hint="eastAsia"/>
          <w:i/>
          <w:color w:val="FF0000"/>
          <w:sz w:val="22"/>
          <w:szCs w:val="22"/>
          <w:lang w:eastAsia="zh-CN" w:bidi="ar"/>
        </w:rPr>
        <w:t>In fact, the mapped to and mapped from are used extensively in the subsequent description. It is suggested to clarify when to use map from and when to use map to.</w:t>
      </w:r>
    </w:p>
    <w:p w14:paraId="7A9AFE55" w14:textId="2CBB47AF" w:rsidR="008E1D41" w:rsidRDefault="008E1D41" w:rsidP="00173B84">
      <w:pPr>
        <w:ind w:left="1080"/>
      </w:pPr>
    </w:p>
    <w:p w14:paraId="1DF89851" w14:textId="55DDFC37" w:rsidR="00357E8F" w:rsidRPr="00357E8F" w:rsidRDefault="00357E8F" w:rsidP="00357E8F">
      <w:pPr>
        <w:rPr>
          <w:b/>
        </w:rPr>
      </w:pPr>
      <w:r w:rsidRPr="00357E8F">
        <w:rPr>
          <w:b/>
        </w:rPr>
        <w:lastRenderedPageBreak/>
        <w:t>Proposal</w:t>
      </w:r>
      <w:r>
        <w:rPr>
          <w:b/>
        </w:rPr>
        <w:t xml:space="preserve"> 9</w:t>
      </w:r>
      <w:r w:rsidRPr="00357E8F">
        <w:rPr>
          <w:b/>
        </w:rPr>
        <w:t xml:space="preserve">: The above aspects of Adapt </w:t>
      </w:r>
      <w:r>
        <w:rPr>
          <w:b/>
        </w:rPr>
        <w:t>Id processing at the adapt-terminating node</w:t>
      </w:r>
      <w:r w:rsidRPr="00357E8F">
        <w:rPr>
          <w:b/>
        </w:rPr>
        <w:t xml:space="preserve"> are included in the study.</w:t>
      </w:r>
    </w:p>
    <w:p w14:paraId="27B9CCF5" w14:textId="77777777" w:rsidR="00357E8F" w:rsidRDefault="00357E8F" w:rsidP="00173B84">
      <w:pPr>
        <w:ind w:left="1080"/>
      </w:pPr>
    </w:p>
    <w:p w14:paraId="7EA8DFD6" w14:textId="1C656002" w:rsidR="00697C18" w:rsidRPr="00FC5759" w:rsidRDefault="00914A6D" w:rsidP="00697C18">
      <w:pPr>
        <w:rPr>
          <w:u w:val="single"/>
        </w:rPr>
      </w:pPr>
      <w:r w:rsidRPr="00FC5759">
        <w:rPr>
          <w:u w:val="single"/>
        </w:rPr>
        <w:t>Examples for p</w:t>
      </w:r>
      <w:r w:rsidR="00697C18" w:rsidRPr="00FC5759">
        <w:rPr>
          <w:u w:val="single"/>
        </w:rPr>
        <w:t>rocessing of Adapt Id at intermediate nodes</w:t>
      </w:r>
      <w:r w:rsidR="00982246" w:rsidRPr="00FC5759">
        <w:rPr>
          <w:u w:val="single"/>
        </w:rPr>
        <w:t>, where Adapt header on PDU is inspected</w:t>
      </w:r>
    </w:p>
    <w:p w14:paraId="568D12ED" w14:textId="149C4A8B" w:rsidR="001D430E" w:rsidRDefault="001D430E" w:rsidP="00172FE5">
      <w:pPr>
        <w:pStyle w:val="ListParagraph"/>
        <w:numPr>
          <w:ilvl w:val="0"/>
          <w:numId w:val="14"/>
        </w:numPr>
      </w:pPr>
      <w:r w:rsidRPr="00805B24">
        <w:rPr>
          <w:u w:val="single"/>
        </w:rPr>
        <w:t>Identification of UE-bearer for the PDU</w:t>
      </w:r>
      <w:r>
        <w:t>:</w:t>
      </w:r>
      <w:r w:rsidR="007474D9">
        <w:t xml:space="preserve"> None</w:t>
      </w:r>
    </w:p>
    <w:p w14:paraId="607B6072" w14:textId="77777777" w:rsidR="001D430E" w:rsidRDefault="001D430E" w:rsidP="001D430E">
      <w:pPr>
        <w:pStyle w:val="ListParagraph"/>
        <w:ind w:left="1080"/>
      </w:pPr>
    </w:p>
    <w:p w14:paraId="782FD984" w14:textId="047A123C" w:rsidR="001D430E" w:rsidRDefault="001D430E" w:rsidP="00172FE5">
      <w:pPr>
        <w:pStyle w:val="ListParagraph"/>
        <w:numPr>
          <w:ilvl w:val="0"/>
          <w:numId w:val="14"/>
        </w:numPr>
      </w:pPr>
      <w:r w:rsidRPr="00805B24">
        <w:rPr>
          <w:u w:val="single"/>
        </w:rPr>
        <w:t>Routing across the wireless backhaul topology</w:t>
      </w:r>
      <w:r w:rsidR="00172FE5">
        <w:t>:</w:t>
      </w:r>
      <w:r w:rsidR="007474D9">
        <w:t xml:space="preserve"> </w:t>
      </w:r>
      <w:r w:rsidR="00A17EEE">
        <w:t xml:space="preserve">The </w:t>
      </w:r>
      <w:r w:rsidR="007474D9">
        <w:t xml:space="preserve">IAB-node matches </w:t>
      </w:r>
      <w:r w:rsidR="00A17EEE">
        <w:t xml:space="preserve">the </w:t>
      </w:r>
      <w:r w:rsidR="00983BEE">
        <w:t>routing identifier</w:t>
      </w:r>
      <w:r w:rsidR="007474D9">
        <w:t xml:space="preserve"> on Adapt to </w:t>
      </w:r>
      <w:r w:rsidR="00A17EEE">
        <w:t xml:space="preserve">an entry in the </w:t>
      </w:r>
      <w:r w:rsidR="007474D9">
        <w:t>routing table</w:t>
      </w:r>
      <w:r w:rsidR="00983BEE">
        <w:t>. The matching</w:t>
      </w:r>
      <w:r w:rsidR="00A17EEE">
        <w:t xml:space="preserve"> </w:t>
      </w:r>
      <w:r w:rsidR="00983BEE">
        <w:t>entry holds information on</w:t>
      </w:r>
      <w:r w:rsidR="00A17EEE">
        <w:t xml:space="preserve"> the </w:t>
      </w:r>
      <w:r w:rsidR="007474D9">
        <w:t xml:space="preserve">backhaul link where </w:t>
      </w:r>
      <w:r w:rsidR="00A17EEE">
        <w:t xml:space="preserve">the </w:t>
      </w:r>
      <w:r w:rsidR="007474D9">
        <w:t xml:space="preserve">PDU </w:t>
      </w:r>
      <w:proofErr w:type="gramStart"/>
      <w:r w:rsidR="007474D9">
        <w:t>has to</w:t>
      </w:r>
      <w:proofErr w:type="gramEnd"/>
      <w:r w:rsidR="007474D9">
        <w:t xml:space="preserve"> be forwarded</w:t>
      </w:r>
      <w:r w:rsidR="00A17EEE">
        <w:t xml:space="preserve">. The routing table contains entries for routing in downstream direction. </w:t>
      </w:r>
      <w:r w:rsidR="005E7EB7">
        <w:t>It holds separate entries for routing in upstream direction. For spanning tree topologies, upstream routing can be based on a default route</w:t>
      </w:r>
      <w:r w:rsidR="000240F0">
        <w:t xml:space="preserve"> entry</w:t>
      </w:r>
      <w:r w:rsidR="005E7EB7">
        <w:t>.</w:t>
      </w:r>
    </w:p>
    <w:p w14:paraId="7A820C97" w14:textId="3C33C0D7" w:rsidR="007474D9" w:rsidRDefault="007474D9" w:rsidP="007474D9">
      <w:pPr>
        <w:pStyle w:val="ListParagraph"/>
        <w:numPr>
          <w:ilvl w:val="0"/>
          <w:numId w:val="15"/>
        </w:numPr>
      </w:pPr>
      <w:r>
        <w:t xml:space="preserve">If </w:t>
      </w:r>
      <w:r w:rsidR="00CB5DCC">
        <w:t xml:space="preserve">routing is </w:t>
      </w:r>
      <w:r>
        <w:t>done via UE-bearer</w:t>
      </w:r>
      <w:r w:rsidR="00CB5DCC">
        <w:t>-</w:t>
      </w:r>
      <w:r>
        <w:t xml:space="preserve">Id, </w:t>
      </w:r>
      <w:r w:rsidR="000240F0">
        <w:t xml:space="preserve">the </w:t>
      </w:r>
      <w:r>
        <w:t xml:space="preserve">routing table needs to be </w:t>
      </w:r>
      <w:r w:rsidR="001C6673">
        <w:t>reconfigured</w:t>
      </w:r>
      <w:r>
        <w:t xml:space="preserve"> when </w:t>
      </w:r>
      <w:r w:rsidR="000240F0">
        <w:t xml:space="preserve">the </w:t>
      </w:r>
      <w:r>
        <w:t>UE-bearer is established or released at access IAB-node.</w:t>
      </w:r>
    </w:p>
    <w:p w14:paraId="78AEF7D1" w14:textId="436F6004" w:rsidR="00172FE5" w:rsidRDefault="00172FE5" w:rsidP="00172FE5">
      <w:pPr>
        <w:pStyle w:val="ListParagraph"/>
        <w:numPr>
          <w:ilvl w:val="0"/>
          <w:numId w:val="15"/>
        </w:numPr>
      </w:pPr>
      <w:r>
        <w:t xml:space="preserve">If </w:t>
      </w:r>
      <w:r w:rsidR="00CB5DCC">
        <w:t xml:space="preserve">routing is </w:t>
      </w:r>
      <w:r>
        <w:t xml:space="preserve">done via UE-Id, </w:t>
      </w:r>
      <w:r w:rsidR="000240F0">
        <w:t xml:space="preserve">the </w:t>
      </w:r>
      <w:r>
        <w:t xml:space="preserve">routing table needs to be </w:t>
      </w:r>
      <w:r w:rsidR="001C6673">
        <w:t xml:space="preserve">reconfigured </w:t>
      </w:r>
      <w:r>
        <w:t xml:space="preserve">when </w:t>
      </w:r>
      <w:r w:rsidR="000240F0">
        <w:t xml:space="preserve">the </w:t>
      </w:r>
      <w:r>
        <w:t>UE connects to or leaves access IAB-node.</w:t>
      </w:r>
    </w:p>
    <w:p w14:paraId="00D51993" w14:textId="14845A02" w:rsidR="00172FE5" w:rsidRDefault="00172FE5" w:rsidP="00172FE5">
      <w:pPr>
        <w:pStyle w:val="ListParagraph"/>
        <w:numPr>
          <w:ilvl w:val="0"/>
          <w:numId w:val="15"/>
        </w:numPr>
      </w:pPr>
      <w:r>
        <w:t xml:space="preserve">If done via IAB-node/IAB-donor-Id, </w:t>
      </w:r>
      <w:r w:rsidR="000240F0">
        <w:t xml:space="preserve">the </w:t>
      </w:r>
      <w:r>
        <w:t xml:space="preserve">routing table needs to be </w:t>
      </w:r>
      <w:r w:rsidR="001C6673">
        <w:t xml:space="preserve">reconfigured </w:t>
      </w:r>
      <w:r>
        <w:t xml:space="preserve">when </w:t>
      </w:r>
      <w:r w:rsidR="000240F0">
        <w:t xml:space="preserve">the </w:t>
      </w:r>
      <w:r>
        <w:t>topology changes.</w:t>
      </w:r>
    </w:p>
    <w:p w14:paraId="16B95536" w14:textId="77777777" w:rsidR="001D430E" w:rsidRDefault="001D430E" w:rsidP="001D430E">
      <w:pPr>
        <w:pStyle w:val="ListParagraph"/>
        <w:ind w:left="1080"/>
      </w:pPr>
    </w:p>
    <w:p w14:paraId="5F06AE90" w14:textId="6E254206" w:rsidR="001D430E" w:rsidRDefault="001D430E" w:rsidP="00172FE5">
      <w:pPr>
        <w:pStyle w:val="ListParagraph"/>
        <w:numPr>
          <w:ilvl w:val="0"/>
          <w:numId w:val="14"/>
        </w:numPr>
      </w:pPr>
      <w:r w:rsidRPr="00805B24">
        <w:rPr>
          <w:u w:val="single"/>
        </w:rPr>
        <w:t>QoS enforcement by scheduler</w:t>
      </w:r>
      <w:r>
        <w:t>:</w:t>
      </w:r>
      <w:r w:rsidR="001C6673">
        <w:t xml:space="preserve"> </w:t>
      </w:r>
      <w:r w:rsidR="00CB5DCC">
        <w:t>The s</w:t>
      </w:r>
      <w:r w:rsidR="001C6673">
        <w:t xml:space="preserve">cheduler matches </w:t>
      </w:r>
      <w:r w:rsidR="005E55BC">
        <w:t xml:space="preserve">the </w:t>
      </w:r>
      <w:r w:rsidR="0039562C">
        <w:t>identifier</w:t>
      </w:r>
      <w:r w:rsidR="001C6673">
        <w:t xml:space="preserve"> </w:t>
      </w:r>
      <w:r w:rsidR="0039562C">
        <w:t xml:space="preserve">used for QoS enforcement </w:t>
      </w:r>
      <w:r w:rsidR="001C6673">
        <w:t xml:space="preserve">to </w:t>
      </w:r>
      <w:r w:rsidR="005E55BC">
        <w:t xml:space="preserve">an </w:t>
      </w:r>
      <w:r w:rsidR="001D08B0">
        <w:t xml:space="preserve">entry in </w:t>
      </w:r>
      <w:r w:rsidR="00BE42C7">
        <w:t xml:space="preserve">a </w:t>
      </w:r>
      <w:r w:rsidR="001D08B0">
        <w:t>scheduling policy table</w:t>
      </w:r>
      <w:r w:rsidR="0063510B">
        <w:t xml:space="preserve">, selects </w:t>
      </w:r>
      <w:r w:rsidR="000240F0">
        <w:t xml:space="preserve">an </w:t>
      </w:r>
      <w:r w:rsidR="0063510B">
        <w:t xml:space="preserve">RLC </w:t>
      </w:r>
      <w:r w:rsidR="00BE42C7">
        <w:t xml:space="preserve">channel </w:t>
      </w:r>
      <w:r w:rsidR="001D08B0">
        <w:t>and applies corresponding scheduling policy when forwarding PDU.</w:t>
      </w:r>
    </w:p>
    <w:p w14:paraId="0B67DD86" w14:textId="1F3D57E9" w:rsidR="007474D9" w:rsidRDefault="007474D9" w:rsidP="007474D9">
      <w:pPr>
        <w:pStyle w:val="ListParagraph"/>
        <w:numPr>
          <w:ilvl w:val="0"/>
          <w:numId w:val="16"/>
        </w:numPr>
        <w:ind w:left="720"/>
      </w:pPr>
      <w:r>
        <w:t xml:space="preserve">If </w:t>
      </w:r>
      <w:r w:rsidR="00CB5DCC">
        <w:t xml:space="preserve">QoS-enforcement is </w:t>
      </w:r>
      <w:r>
        <w:t xml:space="preserve">done via UE-bearer Id, </w:t>
      </w:r>
      <w:r w:rsidR="00B52B5F">
        <w:t xml:space="preserve">the </w:t>
      </w:r>
      <w:r w:rsidR="001D08B0">
        <w:t>policy table</w:t>
      </w:r>
      <w:r>
        <w:t xml:space="preserve"> needs to be </w:t>
      </w:r>
      <w:r w:rsidR="001C6673">
        <w:t xml:space="preserve">reconfigured </w:t>
      </w:r>
      <w:r>
        <w:t>when UE-bearer is established or released at access IAB-node.</w:t>
      </w:r>
    </w:p>
    <w:p w14:paraId="48121B07" w14:textId="1DB10357" w:rsidR="001D08B0" w:rsidRDefault="007474D9" w:rsidP="00B076E2">
      <w:pPr>
        <w:pStyle w:val="ListParagraph"/>
        <w:numPr>
          <w:ilvl w:val="0"/>
          <w:numId w:val="16"/>
        </w:numPr>
        <w:ind w:left="720"/>
      </w:pPr>
      <w:r>
        <w:t xml:space="preserve">If </w:t>
      </w:r>
      <w:r w:rsidR="00CB5DCC">
        <w:t xml:space="preserve">QoS-enforcement is </w:t>
      </w:r>
      <w:r>
        <w:t xml:space="preserve">done via UE-specific bearer Id, </w:t>
      </w:r>
      <w:r w:rsidR="00BA54F0">
        <w:t xml:space="preserve">the mapping between UE-specific bearer-Id and </w:t>
      </w:r>
      <w:r w:rsidR="00BE42C7">
        <w:t>RLC channel</w:t>
      </w:r>
      <w:r w:rsidR="00BA54F0">
        <w:t xml:space="preserve"> needs to be configured when backhaul link is established or, potentially, when new RLC-channels are added to the backhaul link</w:t>
      </w:r>
      <w:r w:rsidR="00BE42C7">
        <w:t>. The UE-specific bearer-Id may also be deterministically mapped to the LCID of the RLC channel.</w:t>
      </w:r>
      <w:r w:rsidR="00B52B5F">
        <w:t xml:space="preserve"> </w:t>
      </w:r>
    </w:p>
    <w:p w14:paraId="2621E344" w14:textId="7ECA0CF5" w:rsidR="007474D9" w:rsidRDefault="007474D9" w:rsidP="00B076E2">
      <w:pPr>
        <w:pStyle w:val="ListParagraph"/>
        <w:numPr>
          <w:ilvl w:val="0"/>
          <w:numId w:val="16"/>
        </w:numPr>
        <w:ind w:left="720"/>
      </w:pPr>
      <w:r>
        <w:t xml:space="preserve">If </w:t>
      </w:r>
      <w:r w:rsidR="00CB5DCC">
        <w:t xml:space="preserve">QoS-enforcement is </w:t>
      </w:r>
      <w:r>
        <w:t xml:space="preserve">done via </w:t>
      </w:r>
      <w:r w:rsidR="005474D5">
        <w:t>QoS</w:t>
      </w:r>
      <w:r>
        <w:t xml:space="preserve">-Id, </w:t>
      </w:r>
      <w:r w:rsidR="00B52B5F">
        <w:t xml:space="preserve">the mapping between QoS-Id and </w:t>
      </w:r>
      <w:r w:rsidR="00BE42C7">
        <w:t>RLC channel</w:t>
      </w:r>
      <w:r w:rsidR="001D08B0">
        <w:t xml:space="preserve"> </w:t>
      </w:r>
      <w:r>
        <w:t xml:space="preserve">needs to be </w:t>
      </w:r>
      <w:r w:rsidR="00B52B5F">
        <w:t xml:space="preserve">configured </w:t>
      </w:r>
      <w:r>
        <w:t xml:space="preserve">when </w:t>
      </w:r>
      <w:r w:rsidR="00B52B5F">
        <w:t>backhaul link is established or, potentially, when new RLC-channels are added to the backhaul link</w:t>
      </w:r>
      <w:r>
        <w:t>.</w:t>
      </w:r>
    </w:p>
    <w:p w14:paraId="28601814" w14:textId="77777777" w:rsidR="00357E8F" w:rsidRDefault="00357E8F" w:rsidP="00357E8F">
      <w:pPr>
        <w:pStyle w:val="ListParagraph"/>
      </w:pPr>
    </w:p>
    <w:p w14:paraId="27F68A8A" w14:textId="16C5A673" w:rsidR="00357E8F" w:rsidRPr="00357E8F" w:rsidRDefault="00357E8F" w:rsidP="00357E8F">
      <w:pPr>
        <w:pStyle w:val="ListParagraph"/>
        <w:ind w:left="0"/>
        <w:rPr>
          <w:b/>
        </w:rPr>
      </w:pPr>
      <w:r w:rsidRPr="00357E8F">
        <w:rPr>
          <w:b/>
        </w:rPr>
        <w:t>Proposal</w:t>
      </w:r>
      <w:r>
        <w:rPr>
          <w:b/>
        </w:rPr>
        <w:t xml:space="preserve"> 10</w:t>
      </w:r>
      <w:r w:rsidRPr="00357E8F">
        <w:rPr>
          <w:b/>
        </w:rPr>
        <w:t xml:space="preserve">: The above aspects of Adapt Id processing at </w:t>
      </w:r>
      <w:r>
        <w:rPr>
          <w:b/>
        </w:rPr>
        <w:t>intermediate nodes</w:t>
      </w:r>
      <w:r w:rsidRPr="00357E8F">
        <w:rPr>
          <w:b/>
        </w:rPr>
        <w:t xml:space="preserve"> are included in the study.</w:t>
      </w:r>
    </w:p>
    <w:p w14:paraId="58AF41C7" w14:textId="77777777" w:rsidR="00357E8F" w:rsidRDefault="00357E8F" w:rsidP="00357E8F"/>
    <w:p w14:paraId="2FABB850" w14:textId="20914650" w:rsidR="00FC5759" w:rsidRDefault="00FC5759" w:rsidP="00FC5759">
      <w:pPr>
        <w:pStyle w:val="Heading1"/>
      </w:pPr>
      <w:r>
        <w:t>References</w:t>
      </w:r>
    </w:p>
    <w:p w14:paraId="0977949B" w14:textId="77777777" w:rsidR="000A28FD" w:rsidRDefault="000A28FD" w:rsidP="000A28FD">
      <w:r>
        <w:t xml:space="preserve">[1] </w:t>
      </w:r>
      <w:r w:rsidRPr="007C79A2">
        <w:t>R</w:t>
      </w:r>
      <w:r>
        <w:t>3</w:t>
      </w:r>
      <w:r w:rsidRPr="007C79A2">
        <w:t>-</w:t>
      </w:r>
      <w:r>
        <w:t>182458:</w:t>
      </w:r>
      <w:r w:rsidRPr="007C79A2">
        <w:t xml:space="preserve"> </w:t>
      </w:r>
      <w:proofErr w:type="spellStart"/>
      <w:r>
        <w:t>pCR</w:t>
      </w:r>
      <w:proofErr w:type="spellEnd"/>
      <w:r>
        <w:t xml:space="preserve"> for TR 38.874, </w:t>
      </w:r>
      <w:r w:rsidRPr="00CB54C0">
        <w:t>3GPP TSG-RAN WG</w:t>
      </w:r>
      <w:r>
        <w:t>3</w:t>
      </w:r>
      <w:r w:rsidRPr="00CB54C0">
        <w:t xml:space="preserve"> </w:t>
      </w:r>
      <w:r>
        <w:t xml:space="preserve">#99bis </w:t>
      </w:r>
      <w:proofErr w:type="spellStart"/>
      <w:r>
        <w:t>Sanya</w:t>
      </w:r>
      <w:proofErr w:type="spellEnd"/>
      <w:r>
        <w:t xml:space="preserve">, </w:t>
      </w:r>
      <w:proofErr w:type="gramStart"/>
      <w:r>
        <w:t xml:space="preserve">China, </w:t>
      </w:r>
      <w:r w:rsidRPr="00CB54C0">
        <w:t xml:space="preserve"> </w:t>
      </w:r>
      <w:r>
        <w:t>April</w:t>
      </w:r>
      <w:proofErr w:type="gramEnd"/>
      <w:r>
        <w:t xml:space="preserve"> 16-20, 2018</w:t>
      </w:r>
    </w:p>
    <w:p w14:paraId="4B8CB59B" w14:textId="77777777" w:rsidR="000A28FD" w:rsidRDefault="000A28FD" w:rsidP="000A28FD">
      <w:r>
        <w:t xml:space="preserve">[2] </w:t>
      </w:r>
      <w:r w:rsidRPr="007C79A2">
        <w:t>R2-1806456</w:t>
      </w:r>
      <w:r>
        <w:t>:</w:t>
      </w:r>
      <w:r w:rsidRPr="007C79A2">
        <w:t xml:space="preserve"> U-plane considerations for IAB architecture group 1</w:t>
      </w:r>
      <w:r>
        <w:t xml:space="preserve">, </w:t>
      </w:r>
      <w:r w:rsidRPr="00CB54C0">
        <w:t>3GPP TSG-RAN WG</w:t>
      </w:r>
      <w:r>
        <w:t>2</w:t>
      </w:r>
      <w:r w:rsidRPr="00CB54C0">
        <w:t xml:space="preserve"> </w:t>
      </w:r>
      <w:r>
        <w:t xml:space="preserve">#101bis </w:t>
      </w:r>
      <w:proofErr w:type="spellStart"/>
      <w:r>
        <w:t>Sanya</w:t>
      </w:r>
      <w:proofErr w:type="spellEnd"/>
      <w:r>
        <w:t xml:space="preserve">, </w:t>
      </w:r>
      <w:proofErr w:type="gramStart"/>
      <w:r>
        <w:t xml:space="preserve">China, </w:t>
      </w:r>
      <w:r w:rsidRPr="00CB54C0">
        <w:t xml:space="preserve"> </w:t>
      </w:r>
      <w:r>
        <w:t>April</w:t>
      </w:r>
      <w:proofErr w:type="gramEnd"/>
      <w:r>
        <w:t xml:space="preserve"> 16-20, 2018</w:t>
      </w:r>
    </w:p>
    <w:p w14:paraId="75634C7B" w14:textId="77777777" w:rsidR="007D27E3" w:rsidRDefault="007D27E3" w:rsidP="00E02C09"/>
    <w:sectPr w:rsidR="007D2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74F5"/>
    <w:multiLevelType w:val="hybridMultilevel"/>
    <w:tmpl w:val="6F28AA60"/>
    <w:lvl w:ilvl="0" w:tplc="AC826AFE">
      <w:start w:val="2"/>
      <w:numFmt w:val="bullet"/>
      <w:lvlText w:val="-"/>
      <w:lvlJc w:val="left"/>
      <w:pPr>
        <w:ind w:left="720" w:hanging="360"/>
      </w:pPr>
      <w:rPr>
        <w:rFonts w:ascii="Times New Roman" w:eastAsia="Malgun Gothic"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036C1"/>
    <w:multiLevelType w:val="hybridMultilevel"/>
    <w:tmpl w:val="FA88BF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921879"/>
    <w:multiLevelType w:val="hybridMultilevel"/>
    <w:tmpl w:val="1CCC15B2"/>
    <w:lvl w:ilvl="0" w:tplc="AC826AFE">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55C88"/>
    <w:multiLevelType w:val="hybridMultilevel"/>
    <w:tmpl w:val="412487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8405A5"/>
    <w:multiLevelType w:val="hybridMultilevel"/>
    <w:tmpl w:val="8D1CD8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29450E8"/>
    <w:multiLevelType w:val="hybridMultilevel"/>
    <w:tmpl w:val="412487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193BB8"/>
    <w:multiLevelType w:val="hybridMultilevel"/>
    <w:tmpl w:val="69427614"/>
    <w:lvl w:ilvl="0" w:tplc="AC826AFE">
      <w:start w:val="2"/>
      <w:numFmt w:val="bullet"/>
      <w:lvlText w:val="-"/>
      <w:lvlJc w:val="left"/>
      <w:pPr>
        <w:ind w:left="765" w:hanging="360"/>
      </w:pPr>
      <w:rPr>
        <w:rFonts w:ascii="Times New Roman" w:eastAsia="Malgun Gothic"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71C26A6"/>
    <w:multiLevelType w:val="hybridMultilevel"/>
    <w:tmpl w:val="430C9434"/>
    <w:lvl w:ilvl="0" w:tplc="5F4A0B56">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6049F"/>
    <w:multiLevelType w:val="hybridMultilevel"/>
    <w:tmpl w:val="DC50AAB6"/>
    <w:lvl w:ilvl="0" w:tplc="CB1C6FE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07A7435"/>
    <w:multiLevelType w:val="hybridMultilevel"/>
    <w:tmpl w:val="E272EA04"/>
    <w:lvl w:ilvl="0" w:tplc="DFCC4FA6">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067C2"/>
    <w:multiLevelType w:val="hybridMultilevel"/>
    <w:tmpl w:val="A642E06C"/>
    <w:lvl w:ilvl="0" w:tplc="AC826AFE">
      <w:start w:val="2"/>
      <w:numFmt w:val="bullet"/>
      <w:lvlText w:val="-"/>
      <w:lvlJc w:val="left"/>
      <w:pPr>
        <w:ind w:left="1080" w:hanging="360"/>
      </w:pPr>
      <w:rPr>
        <w:rFonts w:ascii="Times New Roman" w:eastAsia="Malgun Gothic"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837E23"/>
    <w:multiLevelType w:val="hybridMultilevel"/>
    <w:tmpl w:val="C6E25EBC"/>
    <w:lvl w:ilvl="0" w:tplc="A6C08E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57C53"/>
    <w:multiLevelType w:val="hybridMultilevel"/>
    <w:tmpl w:val="30BE4546"/>
    <w:lvl w:ilvl="0" w:tplc="AC826AFE">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4467927"/>
    <w:multiLevelType w:val="hybridMultilevel"/>
    <w:tmpl w:val="1FC0895A"/>
    <w:lvl w:ilvl="0" w:tplc="AC826AFE">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D6CD9"/>
    <w:multiLevelType w:val="hybridMultilevel"/>
    <w:tmpl w:val="412487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063746"/>
    <w:multiLevelType w:val="hybridMultilevel"/>
    <w:tmpl w:val="4AB4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5652D"/>
    <w:multiLevelType w:val="hybridMultilevel"/>
    <w:tmpl w:val="56E2926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03398E"/>
    <w:multiLevelType w:val="hybridMultilevel"/>
    <w:tmpl w:val="98E2A7D2"/>
    <w:lvl w:ilvl="0" w:tplc="AC826AFE">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56B68"/>
    <w:multiLevelType w:val="hybridMultilevel"/>
    <w:tmpl w:val="412487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C8E700D"/>
    <w:multiLevelType w:val="hybridMultilevel"/>
    <w:tmpl w:val="254E810A"/>
    <w:lvl w:ilvl="0" w:tplc="19345B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7F1D96"/>
    <w:multiLevelType w:val="hybridMultilevel"/>
    <w:tmpl w:val="620A73C6"/>
    <w:lvl w:ilvl="0" w:tplc="AC826AFE">
      <w:start w:val="2"/>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DD4EE7"/>
    <w:multiLevelType w:val="multilevel"/>
    <w:tmpl w:val="466E35FA"/>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771F333C"/>
    <w:multiLevelType w:val="hybridMultilevel"/>
    <w:tmpl w:val="C38EBD1E"/>
    <w:lvl w:ilvl="0" w:tplc="B32888DA">
      <w:start w:val="2"/>
      <w:numFmt w:val="bullet"/>
      <w:lvlText w:val=""/>
      <w:lvlJc w:val="left"/>
      <w:pPr>
        <w:ind w:left="720" w:hanging="360"/>
      </w:pPr>
      <w:rPr>
        <w:rFonts w:ascii="Wingdings" w:eastAsiaTheme="minorHAns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F678D"/>
    <w:multiLevelType w:val="hybridMultilevel"/>
    <w:tmpl w:val="FB2A46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172EBB"/>
    <w:multiLevelType w:val="hybridMultilevel"/>
    <w:tmpl w:val="E3DC19F6"/>
    <w:lvl w:ilvl="0" w:tplc="AC826AFE">
      <w:start w:val="2"/>
      <w:numFmt w:val="bullet"/>
      <w:lvlText w:val="-"/>
      <w:lvlJc w:val="left"/>
      <w:pPr>
        <w:ind w:left="360" w:hanging="360"/>
      </w:pPr>
      <w:rPr>
        <w:rFonts w:ascii="Times New Roman" w:eastAsia="Malgun Gothic"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
  </w:num>
  <w:num w:numId="4">
    <w:abstractNumId w:val="19"/>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
  </w:num>
  <w:num w:numId="13">
    <w:abstractNumId w:val="8"/>
  </w:num>
  <w:num w:numId="14">
    <w:abstractNumId w:val="11"/>
  </w:num>
  <w:num w:numId="15">
    <w:abstractNumId w:val="0"/>
  </w:num>
  <w:num w:numId="16">
    <w:abstractNumId w:val="24"/>
  </w:num>
  <w:num w:numId="17">
    <w:abstractNumId w:val="17"/>
  </w:num>
  <w:num w:numId="18">
    <w:abstractNumId w:val="3"/>
  </w:num>
  <w:num w:numId="19">
    <w:abstractNumId w:val="15"/>
  </w:num>
  <w:num w:numId="20">
    <w:abstractNumId w:val="4"/>
  </w:num>
  <w:num w:numId="21">
    <w:abstractNumId w:val="18"/>
  </w:num>
  <w:num w:numId="22">
    <w:abstractNumId w:val="21"/>
  </w:num>
  <w:num w:numId="23">
    <w:abstractNumId w:val="16"/>
  </w:num>
  <w:num w:numId="24">
    <w:abstractNumId w:val="7"/>
  </w:num>
  <w:num w:numId="25">
    <w:abstractNumId w:val="9"/>
  </w:num>
  <w:num w:numId="26">
    <w:abstractNumId w:val="22"/>
  </w:num>
  <w:num w:numId="27">
    <w:abstractNumId w:val="13"/>
  </w:num>
  <w:num w:numId="28">
    <w:abstractNumId w:val="6"/>
  </w:num>
  <w:num w:numId="29">
    <w:abstractNumId w:val="1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81"/>
    <w:rsid w:val="00020E93"/>
    <w:rsid w:val="000240F0"/>
    <w:rsid w:val="00043A7A"/>
    <w:rsid w:val="00085AAC"/>
    <w:rsid w:val="00086F35"/>
    <w:rsid w:val="00091B63"/>
    <w:rsid w:val="0009670A"/>
    <w:rsid w:val="000A0B62"/>
    <w:rsid w:val="000A28FD"/>
    <w:rsid w:val="000A4A8F"/>
    <w:rsid w:val="000B224B"/>
    <w:rsid w:val="000E193A"/>
    <w:rsid w:val="000F4EE7"/>
    <w:rsid w:val="0012419A"/>
    <w:rsid w:val="00144CE8"/>
    <w:rsid w:val="001619E7"/>
    <w:rsid w:val="00164A2D"/>
    <w:rsid w:val="00172FE5"/>
    <w:rsid w:val="00173B84"/>
    <w:rsid w:val="00187BF0"/>
    <w:rsid w:val="001C6673"/>
    <w:rsid w:val="001D0123"/>
    <w:rsid w:val="001D08B0"/>
    <w:rsid w:val="001D0B28"/>
    <w:rsid w:val="001D430E"/>
    <w:rsid w:val="001D4385"/>
    <w:rsid w:val="001E3B82"/>
    <w:rsid w:val="001F3271"/>
    <w:rsid w:val="001F39BA"/>
    <w:rsid w:val="00227055"/>
    <w:rsid w:val="0024696A"/>
    <w:rsid w:val="00252E51"/>
    <w:rsid w:val="0025576E"/>
    <w:rsid w:val="00271803"/>
    <w:rsid w:val="0027500B"/>
    <w:rsid w:val="002770DF"/>
    <w:rsid w:val="002A77D2"/>
    <w:rsid w:val="002B23CC"/>
    <w:rsid w:val="002C43A9"/>
    <w:rsid w:val="002E3245"/>
    <w:rsid w:val="002E5B79"/>
    <w:rsid w:val="00317E2F"/>
    <w:rsid w:val="003209C1"/>
    <w:rsid w:val="003267B0"/>
    <w:rsid w:val="00345DDD"/>
    <w:rsid w:val="0035458C"/>
    <w:rsid w:val="00357E8F"/>
    <w:rsid w:val="00362B1E"/>
    <w:rsid w:val="003760A3"/>
    <w:rsid w:val="0038396A"/>
    <w:rsid w:val="0039562C"/>
    <w:rsid w:val="003A6EFB"/>
    <w:rsid w:val="003B0B04"/>
    <w:rsid w:val="003F2A33"/>
    <w:rsid w:val="00414AEC"/>
    <w:rsid w:val="00417BCA"/>
    <w:rsid w:val="004224E9"/>
    <w:rsid w:val="00436C81"/>
    <w:rsid w:val="00462406"/>
    <w:rsid w:val="004702F7"/>
    <w:rsid w:val="004A2D3C"/>
    <w:rsid w:val="004B00B9"/>
    <w:rsid w:val="004D0F4F"/>
    <w:rsid w:val="004D217F"/>
    <w:rsid w:val="004E1730"/>
    <w:rsid w:val="004F1781"/>
    <w:rsid w:val="004F545C"/>
    <w:rsid w:val="00504D8B"/>
    <w:rsid w:val="00506DBA"/>
    <w:rsid w:val="00530378"/>
    <w:rsid w:val="005328E7"/>
    <w:rsid w:val="00544761"/>
    <w:rsid w:val="005474D5"/>
    <w:rsid w:val="00555DF6"/>
    <w:rsid w:val="00581CB3"/>
    <w:rsid w:val="005944CC"/>
    <w:rsid w:val="005B0E9F"/>
    <w:rsid w:val="005D068D"/>
    <w:rsid w:val="005D1F9E"/>
    <w:rsid w:val="005E43B3"/>
    <w:rsid w:val="005E55BC"/>
    <w:rsid w:val="005E7EB7"/>
    <w:rsid w:val="0063010D"/>
    <w:rsid w:val="0063510B"/>
    <w:rsid w:val="00697C18"/>
    <w:rsid w:val="006A7781"/>
    <w:rsid w:val="006C1F35"/>
    <w:rsid w:val="006C3E5E"/>
    <w:rsid w:val="006E520D"/>
    <w:rsid w:val="006E5CA4"/>
    <w:rsid w:val="007050DB"/>
    <w:rsid w:val="007233E7"/>
    <w:rsid w:val="007474D9"/>
    <w:rsid w:val="007529E9"/>
    <w:rsid w:val="00755CC6"/>
    <w:rsid w:val="00763008"/>
    <w:rsid w:val="00781D19"/>
    <w:rsid w:val="007A74B4"/>
    <w:rsid w:val="007B358E"/>
    <w:rsid w:val="007D27E3"/>
    <w:rsid w:val="008035F4"/>
    <w:rsid w:val="0080534D"/>
    <w:rsid w:val="00805B24"/>
    <w:rsid w:val="00844D9D"/>
    <w:rsid w:val="00847623"/>
    <w:rsid w:val="00886705"/>
    <w:rsid w:val="00886DDF"/>
    <w:rsid w:val="008B415D"/>
    <w:rsid w:val="008E1517"/>
    <w:rsid w:val="008E1D41"/>
    <w:rsid w:val="008F60DB"/>
    <w:rsid w:val="00905A98"/>
    <w:rsid w:val="00914A6D"/>
    <w:rsid w:val="009165A4"/>
    <w:rsid w:val="009201A4"/>
    <w:rsid w:val="009216B1"/>
    <w:rsid w:val="00921714"/>
    <w:rsid w:val="00950F02"/>
    <w:rsid w:val="00966ECC"/>
    <w:rsid w:val="00982246"/>
    <w:rsid w:val="00983BEE"/>
    <w:rsid w:val="0099463F"/>
    <w:rsid w:val="0099610A"/>
    <w:rsid w:val="009A244A"/>
    <w:rsid w:val="009B6DC5"/>
    <w:rsid w:val="009B754F"/>
    <w:rsid w:val="009E7E75"/>
    <w:rsid w:val="009F65C7"/>
    <w:rsid w:val="00A11D2E"/>
    <w:rsid w:val="00A17EEE"/>
    <w:rsid w:val="00A2309A"/>
    <w:rsid w:val="00A31C26"/>
    <w:rsid w:val="00A43F29"/>
    <w:rsid w:val="00A52265"/>
    <w:rsid w:val="00A5313D"/>
    <w:rsid w:val="00A54927"/>
    <w:rsid w:val="00A72B73"/>
    <w:rsid w:val="00A74152"/>
    <w:rsid w:val="00A9375B"/>
    <w:rsid w:val="00AA4FCD"/>
    <w:rsid w:val="00AB384F"/>
    <w:rsid w:val="00AD7122"/>
    <w:rsid w:val="00AE0D8E"/>
    <w:rsid w:val="00AE7669"/>
    <w:rsid w:val="00AF1179"/>
    <w:rsid w:val="00B03163"/>
    <w:rsid w:val="00B076E2"/>
    <w:rsid w:val="00B24281"/>
    <w:rsid w:val="00B52B5F"/>
    <w:rsid w:val="00B555B4"/>
    <w:rsid w:val="00B70E2E"/>
    <w:rsid w:val="00B7183F"/>
    <w:rsid w:val="00B8195F"/>
    <w:rsid w:val="00B93637"/>
    <w:rsid w:val="00BA1672"/>
    <w:rsid w:val="00BA54F0"/>
    <w:rsid w:val="00BA6874"/>
    <w:rsid w:val="00BD14C8"/>
    <w:rsid w:val="00BD2024"/>
    <w:rsid w:val="00BE42C7"/>
    <w:rsid w:val="00BF3DDE"/>
    <w:rsid w:val="00BF7843"/>
    <w:rsid w:val="00C016C9"/>
    <w:rsid w:val="00C04E97"/>
    <w:rsid w:val="00C13555"/>
    <w:rsid w:val="00C15235"/>
    <w:rsid w:val="00C401C7"/>
    <w:rsid w:val="00C627D3"/>
    <w:rsid w:val="00C63582"/>
    <w:rsid w:val="00C63A66"/>
    <w:rsid w:val="00C77076"/>
    <w:rsid w:val="00C93AAE"/>
    <w:rsid w:val="00C97626"/>
    <w:rsid w:val="00CB5DCC"/>
    <w:rsid w:val="00CC2B26"/>
    <w:rsid w:val="00CC5EFB"/>
    <w:rsid w:val="00CF66C9"/>
    <w:rsid w:val="00CF74C0"/>
    <w:rsid w:val="00D070D2"/>
    <w:rsid w:val="00D110A9"/>
    <w:rsid w:val="00D62536"/>
    <w:rsid w:val="00DA7019"/>
    <w:rsid w:val="00DC754F"/>
    <w:rsid w:val="00DE5C7E"/>
    <w:rsid w:val="00E02C09"/>
    <w:rsid w:val="00E21B4B"/>
    <w:rsid w:val="00E41B0B"/>
    <w:rsid w:val="00E433C5"/>
    <w:rsid w:val="00E64279"/>
    <w:rsid w:val="00E76621"/>
    <w:rsid w:val="00E97D47"/>
    <w:rsid w:val="00EB27F6"/>
    <w:rsid w:val="00EF71FD"/>
    <w:rsid w:val="00F0173B"/>
    <w:rsid w:val="00F0663E"/>
    <w:rsid w:val="00F13CD4"/>
    <w:rsid w:val="00F23E35"/>
    <w:rsid w:val="00F945D3"/>
    <w:rsid w:val="00FA328F"/>
    <w:rsid w:val="00FC5759"/>
    <w:rsid w:val="00FC5B59"/>
    <w:rsid w:val="00FD07F7"/>
    <w:rsid w:val="00FE03C4"/>
    <w:rsid w:val="00FE5AA9"/>
    <w:rsid w:val="00FF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8FAD"/>
  <w15:docId w15:val="{8D8FBE46-3811-4767-84F3-803BD5AB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781"/>
    <w:pPr>
      <w:spacing w:line="252" w:lineRule="auto"/>
    </w:pPr>
    <w:rPr>
      <w:rFonts w:ascii="Calibri" w:hAnsi="Calibri" w:cs="Calibri"/>
    </w:rPr>
  </w:style>
  <w:style w:type="paragraph" w:styleId="Heading1">
    <w:name w:val="heading 1"/>
    <w:next w:val="Normal"/>
    <w:link w:val="Heading1Char"/>
    <w:qFormat/>
    <w:rsid w:val="00A2309A"/>
    <w:pPr>
      <w:keepNext/>
      <w:keepLines/>
      <w:numPr>
        <w:numId w:val="22"/>
      </w:numPr>
      <w:pBdr>
        <w:top w:val="single" w:sz="12" w:space="3" w:color="auto"/>
      </w:pBdr>
      <w:spacing w:before="240" w:after="180" w:line="240" w:lineRule="auto"/>
      <w:outlineLvl w:val="0"/>
    </w:pPr>
    <w:rPr>
      <w:rFonts w:ascii="Arial" w:eastAsia="SimSun" w:hAnsi="Arial" w:cs="Times New Roman"/>
      <w:sz w:val="36"/>
      <w:szCs w:val="20"/>
      <w:lang w:val="en-GB"/>
    </w:rPr>
  </w:style>
  <w:style w:type="paragraph" w:styleId="Heading3">
    <w:name w:val="heading 3"/>
    <w:basedOn w:val="Normal"/>
    <w:next w:val="Normal"/>
    <w:link w:val="Heading3Char"/>
    <w:qFormat/>
    <w:rsid w:val="00A2309A"/>
    <w:pPr>
      <w:keepNext/>
      <w:widowControl w:val="0"/>
      <w:numPr>
        <w:ilvl w:val="2"/>
        <w:numId w:val="22"/>
      </w:numPr>
      <w:spacing w:before="240" w:after="60" w:line="240" w:lineRule="auto"/>
      <w:jc w:val="both"/>
      <w:outlineLvl w:val="2"/>
    </w:pPr>
    <w:rPr>
      <w:rFonts w:ascii="Arial" w:eastAsia="SimSun" w:hAnsi="Arial" w:cs="Arial"/>
      <w:b/>
      <w:bCs/>
      <w:kern w:val="2"/>
      <w:sz w:val="26"/>
      <w:szCs w:val="26"/>
      <w:lang w:eastAsia="zh-CN"/>
    </w:rPr>
  </w:style>
  <w:style w:type="paragraph" w:styleId="Heading4">
    <w:name w:val="heading 4"/>
    <w:basedOn w:val="Normal"/>
    <w:next w:val="Normal"/>
    <w:link w:val="Heading4Char"/>
    <w:qFormat/>
    <w:rsid w:val="00A2309A"/>
    <w:pPr>
      <w:keepNext/>
      <w:widowControl w:val="0"/>
      <w:numPr>
        <w:ilvl w:val="3"/>
        <w:numId w:val="22"/>
      </w:numPr>
      <w:spacing w:before="240" w:after="60" w:line="240" w:lineRule="auto"/>
      <w:jc w:val="both"/>
      <w:outlineLvl w:val="3"/>
    </w:pPr>
    <w:rPr>
      <w:rFonts w:ascii="Times New Roman" w:eastAsia="SimSun" w:hAnsi="Times New Roman" w:cs="Times New Roman"/>
      <w:b/>
      <w:bCs/>
      <w:kern w:val="2"/>
      <w:sz w:val="28"/>
      <w:szCs w:val="28"/>
      <w:lang w:eastAsia="zh-CN"/>
    </w:rPr>
  </w:style>
  <w:style w:type="paragraph" w:styleId="Heading5">
    <w:name w:val="heading 5"/>
    <w:basedOn w:val="Normal"/>
    <w:next w:val="Normal"/>
    <w:link w:val="Heading5Char"/>
    <w:qFormat/>
    <w:rsid w:val="00A2309A"/>
    <w:pPr>
      <w:widowControl w:val="0"/>
      <w:numPr>
        <w:ilvl w:val="4"/>
        <w:numId w:val="22"/>
      </w:numPr>
      <w:spacing w:before="240" w:after="60" w:line="240" w:lineRule="auto"/>
      <w:jc w:val="both"/>
      <w:outlineLvl w:val="4"/>
    </w:pPr>
    <w:rPr>
      <w:rFonts w:ascii="Times New Roman" w:eastAsia="SimSun" w:hAnsi="Times New Roman" w:cs="Times New Roman"/>
      <w:b/>
      <w:bCs/>
      <w:i/>
      <w:iCs/>
      <w:kern w:val="2"/>
      <w:sz w:val="26"/>
      <w:szCs w:val="26"/>
      <w:lang w:eastAsia="zh-CN"/>
    </w:rPr>
  </w:style>
  <w:style w:type="paragraph" w:styleId="Heading6">
    <w:name w:val="heading 6"/>
    <w:basedOn w:val="Normal"/>
    <w:next w:val="Normal"/>
    <w:link w:val="Heading6Char"/>
    <w:qFormat/>
    <w:rsid w:val="00A2309A"/>
    <w:pPr>
      <w:widowControl w:val="0"/>
      <w:numPr>
        <w:ilvl w:val="5"/>
        <w:numId w:val="22"/>
      </w:numPr>
      <w:spacing w:before="240" w:after="60" w:line="240" w:lineRule="auto"/>
      <w:jc w:val="both"/>
      <w:outlineLvl w:val="5"/>
    </w:pPr>
    <w:rPr>
      <w:rFonts w:ascii="Times New Roman" w:eastAsia="SimSun" w:hAnsi="Times New Roman" w:cs="Times New Roman"/>
      <w:b/>
      <w:bCs/>
      <w:kern w:val="2"/>
      <w:lang w:eastAsia="zh-CN"/>
    </w:rPr>
  </w:style>
  <w:style w:type="paragraph" w:styleId="Heading7">
    <w:name w:val="heading 7"/>
    <w:basedOn w:val="Normal"/>
    <w:next w:val="Normal"/>
    <w:link w:val="Heading7Char"/>
    <w:qFormat/>
    <w:rsid w:val="00A2309A"/>
    <w:pPr>
      <w:widowControl w:val="0"/>
      <w:numPr>
        <w:ilvl w:val="6"/>
        <w:numId w:val="22"/>
      </w:numPr>
      <w:spacing w:before="240" w:after="60" w:line="240" w:lineRule="auto"/>
      <w:jc w:val="both"/>
      <w:outlineLvl w:val="6"/>
    </w:pPr>
    <w:rPr>
      <w:rFonts w:ascii="Times New Roman" w:eastAsia="SimSun" w:hAnsi="Times New Roman" w:cs="Times New Roman"/>
      <w:kern w:val="2"/>
      <w:sz w:val="24"/>
      <w:szCs w:val="24"/>
      <w:lang w:eastAsia="zh-CN"/>
    </w:rPr>
  </w:style>
  <w:style w:type="paragraph" w:styleId="Heading8">
    <w:name w:val="heading 8"/>
    <w:basedOn w:val="Normal"/>
    <w:next w:val="Normal"/>
    <w:link w:val="Heading8Char"/>
    <w:qFormat/>
    <w:rsid w:val="00A2309A"/>
    <w:pPr>
      <w:widowControl w:val="0"/>
      <w:numPr>
        <w:ilvl w:val="7"/>
        <w:numId w:val="22"/>
      </w:numPr>
      <w:spacing w:before="240" w:after="60" w:line="240" w:lineRule="auto"/>
      <w:jc w:val="both"/>
      <w:outlineLvl w:val="7"/>
    </w:pPr>
    <w:rPr>
      <w:rFonts w:ascii="Times New Roman" w:eastAsia="SimSun" w:hAnsi="Times New Roman" w:cs="Times New Roman"/>
      <w:i/>
      <w:iCs/>
      <w:kern w:val="2"/>
      <w:sz w:val="24"/>
      <w:szCs w:val="24"/>
      <w:lang w:eastAsia="zh-CN"/>
    </w:rPr>
  </w:style>
  <w:style w:type="paragraph" w:styleId="Heading9">
    <w:name w:val="heading 9"/>
    <w:basedOn w:val="Normal"/>
    <w:next w:val="Normal"/>
    <w:link w:val="Heading9Char"/>
    <w:qFormat/>
    <w:rsid w:val="00A2309A"/>
    <w:pPr>
      <w:widowControl w:val="0"/>
      <w:numPr>
        <w:ilvl w:val="8"/>
        <w:numId w:val="22"/>
      </w:numPr>
      <w:spacing w:before="240" w:after="60" w:line="240" w:lineRule="auto"/>
      <w:jc w:val="both"/>
      <w:outlineLvl w:val="8"/>
    </w:pPr>
    <w:rPr>
      <w:rFonts w:ascii="Arial" w:eastAsia="SimSun" w:hAnsi="Arial" w:cs="Arial"/>
      <w:kern w:val="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7781"/>
    <w:rPr>
      <w:color w:val="0563C1"/>
      <w:u w:val="single"/>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6A7781"/>
    <w:rPr>
      <w:rFonts w:ascii="Calibri" w:hAnsi="Calibri" w:cs="Calibri"/>
    </w:rPr>
  </w:style>
  <w:style w:type="paragraph" w:styleId="ListParagraph">
    <w:name w:val="List Paragraph"/>
    <w:aliases w:val="- Bullets,목록 단락,リスト段落,?? ??,?????,????,Lista1,列出段落"/>
    <w:basedOn w:val="Normal"/>
    <w:link w:val="ListParagraphChar"/>
    <w:uiPriority w:val="34"/>
    <w:qFormat/>
    <w:rsid w:val="006A7781"/>
    <w:pPr>
      <w:ind w:left="720"/>
      <w:contextualSpacing/>
    </w:pPr>
  </w:style>
  <w:style w:type="table" w:styleId="TableGrid">
    <w:name w:val="Table Grid"/>
    <w:basedOn w:val="TableNormal"/>
    <w:uiPriority w:val="39"/>
    <w:rsid w:val="00A5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2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A33"/>
    <w:rPr>
      <w:rFonts w:ascii="Segoe UI" w:hAnsi="Segoe UI" w:cs="Segoe UI"/>
      <w:sz w:val="18"/>
      <w:szCs w:val="18"/>
    </w:rPr>
  </w:style>
  <w:style w:type="paragraph" w:customStyle="1" w:styleId="CRCoverPage">
    <w:name w:val="CR Cover Page"/>
    <w:rsid w:val="000A0B62"/>
    <w:pPr>
      <w:spacing w:after="120" w:line="240" w:lineRule="auto"/>
    </w:pPr>
    <w:rPr>
      <w:rFonts w:ascii="Arial" w:eastAsia="MS Mincho" w:hAnsi="Arial" w:cs="Times New Roman"/>
      <w:sz w:val="20"/>
      <w:szCs w:val="20"/>
      <w:lang w:val="en-GB"/>
    </w:rPr>
  </w:style>
  <w:style w:type="character" w:customStyle="1" w:styleId="Heading1Char">
    <w:name w:val="Heading 1 Char"/>
    <w:basedOn w:val="DefaultParagraphFont"/>
    <w:link w:val="Heading1"/>
    <w:rsid w:val="00A2309A"/>
    <w:rPr>
      <w:rFonts w:ascii="Arial" w:eastAsia="SimSun" w:hAnsi="Arial" w:cs="Times New Roman"/>
      <w:sz w:val="36"/>
      <w:szCs w:val="20"/>
      <w:lang w:val="en-GB"/>
    </w:rPr>
  </w:style>
  <w:style w:type="character" w:customStyle="1" w:styleId="Heading3Char">
    <w:name w:val="Heading 3 Char"/>
    <w:basedOn w:val="DefaultParagraphFont"/>
    <w:link w:val="Heading3"/>
    <w:rsid w:val="00A2309A"/>
    <w:rPr>
      <w:rFonts w:ascii="Arial" w:eastAsia="SimSun" w:hAnsi="Arial" w:cs="Arial"/>
      <w:b/>
      <w:bCs/>
      <w:kern w:val="2"/>
      <w:sz w:val="26"/>
      <w:szCs w:val="26"/>
      <w:lang w:eastAsia="zh-CN"/>
    </w:rPr>
  </w:style>
  <w:style w:type="character" w:customStyle="1" w:styleId="Heading4Char">
    <w:name w:val="Heading 4 Char"/>
    <w:basedOn w:val="DefaultParagraphFont"/>
    <w:link w:val="Heading4"/>
    <w:rsid w:val="00A2309A"/>
    <w:rPr>
      <w:rFonts w:ascii="Times New Roman" w:eastAsia="SimSun" w:hAnsi="Times New Roman" w:cs="Times New Roman"/>
      <w:b/>
      <w:bCs/>
      <w:kern w:val="2"/>
      <w:sz w:val="28"/>
      <w:szCs w:val="28"/>
      <w:lang w:eastAsia="zh-CN"/>
    </w:rPr>
  </w:style>
  <w:style w:type="character" w:customStyle="1" w:styleId="Heading5Char">
    <w:name w:val="Heading 5 Char"/>
    <w:basedOn w:val="DefaultParagraphFont"/>
    <w:link w:val="Heading5"/>
    <w:rsid w:val="00A2309A"/>
    <w:rPr>
      <w:rFonts w:ascii="Times New Roman" w:eastAsia="SimSun" w:hAnsi="Times New Roman" w:cs="Times New Roman"/>
      <w:b/>
      <w:bCs/>
      <w:i/>
      <w:iCs/>
      <w:kern w:val="2"/>
      <w:sz w:val="26"/>
      <w:szCs w:val="26"/>
      <w:lang w:eastAsia="zh-CN"/>
    </w:rPr>
  </w:style>
  <w:style w:type="character" w:customStyle="1" w:styleId="Heading6Char">
    <w:name w:val="Heading 6 Char"/>
    <w:basedOn w:val="DefaultParagraphFont"/>
    <w:link w:val="Heading6"/>
    <w:rsid w:val="00A2309A"/>
    <w:rPr>
      <w:rFonts w:ascii="Times New Roman" w:eastAsia="SimSun" w:hAnsi="Times New Roman" w:cs="Times New Roman"/>
      <w:b/>
      <w:bCs/>
      <w:kern w:val="2"/>
      <w:lang w:eastAsia="zh-CN"/>
    </w:rPr>
  </w:style>
  <w:style w:type="character" w:customStyle="1" w:styleId="Heading7Char">
    <w:name w:val="Heading 7 Char"/>
    <w:basedOn w:val="DefaultParagraphFont"/>
    <w:link w:val="Heading7"/>
    <w:rsid w:val="00A2309A"/>
    <w:rPr>
      <w:rFonts w:ascii="Times New Roman" w:eastAsia="SimSun" w:hAnsi="Times New Roman" w:cs="Times New Roman"/>
      <w:kern w:val="2"/>
      <w:sz w:val="24"/>
      <w:szCs w:val="24"/>
      <w:lang w:eastAsia="zh-CN"/>
    </w:rPr>
  </w:style>
  <w:style w:type="character" w:customStyle="1" w:styleId="Heading8Char">
    <w:name w:val="Heading 8 Char"/>
    <w:basedOn w:val="DefaultParagraphFont"/>
    <w:link w:val="Heading8"/>
    <w:rsid w:val="00A2309A"/>
    <w:rPr>
      <w:rFonts w:ascii="Times New Roman" w:eastAsia="SimSun" w:hAnsi="Times New Roman" w:cs="Times New Roman"/>
      <w:i/>
      <w:iCs/>
      <w:kern w:val="2"/>
      <w:sz w:val="24"/>
      <w:szCs w:val="24"/>
      <w:lang w:eastAsia="zh-CN"/>
    </w:rPr>
  </w:style>
  <w:style w:type="character" w:customStyle="1" w:styleId="Heading9Char">
    <w:name w:val="Heading 9 Char"/>
    <w:basedOn w:val="DefaultParagraphFont"/>
    <w:link w:val="Heading9"/>
    <w:rsid w:val="00A2309A"/>
    <w:rPr>
      <w:rFonts w:ascii="Arial" w:eastAsia="SimSun" w:hAnsi="Arial" w:cs="Arial"/>
      <w:kern w:val="2"/>
      <w:lang w:eastAsia="zh-CN"/>
    </w:rPr>
  </w:style>
  <w:style w:type="character" w:styleId="CommentReference">
    <w:name w:val="annotation reference"/>
    <w:basedOn w:val="DefaultParagraphFont"/>
    <w:uiPriority w:val="99"/>
    <w:unhideWhenUsed/>
    <w:qFormat/>
    <w:rsid w:val="007529E9"/>
    <w:rPr>
      <w:sz w:val="16"/>
      <w:szCs w:val="16"/>
    </w:rPr>
  </w:style>
  <w:style w:type="paragraph" w:styleId="CommentText">
    <w:name w:val="annotation text"/>
    <w:basedOn w:val="Normal"/>
    <w:link w:val="CommentTextChar"/>
    <w:uiPriority w:val="99"/>
    <w:unhideWhenUsed/>
    <w:qFormat/>
    <w:rsid w:val="007529E9"/>
    <w:pPr>
      <w:spacing w:line="240" w:lineRule="auto"/>
    </w:pPr>
    <w:rPr>
      <w:sz w:val="20"/>
      <w:szCs w:val="20"/>
    </w:rPr>
  </w:style>
  <w:style w:type="character" w:customStyle="1" w:styleId="CommentTextChar">
    <w:name w:val="Comment Text Char"/>
    <w:basedOn w:val="DefaultParagraphFont"/>
    <w:link w:val="CommentText"/>
    <w:uiPriority w:val="99"/>
    <w:qFormat/>
    <w:rsid w:val="007529E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529E9"/>
    <w:rPr>
      <w:b/>
      <w:bCs/>
    </w:rPr>
  </w:style>
  <w:style w:type="character" w:customStyle="1" w:styleId="CommentSubjectChar">
    <w:name w:val="Comment Subject Char"/>
    <w:basedOn w:val="CommentTextChar"/>
    <w:link w:val="CommentSubject"/>
    <w:uiPriority w:val="99"/>
    <w:semiHidden/>
    <w:rsid w:val="007529E9"/>
    <w:rPr>
      <w:rFonts w:ascii="Calibri" w:hAnsi="Calibri" w:cs="Calibri"/>
      <w:b/>
      <w:bCs/>
      <w:sz w:val="20"/>
      <w:szCs w:val="20"/>
    </w:rPr>
  </w:style>
  <w:style w:type="paragraph" w:styleId="Revision">
    <w:name w:val="Revision"/>
    <w:hidden/>
    <w:uiPriority w:val="99"/>
    <w:semiHidden/>
    <w:rsid w:val="009A244A"/>
    <w:pPr>
      <w:spacing w:after="0" w:line="240" w:lineRule="auto"/>
    </w:pPr>
    <w:rPr>
      <w:rFonts w:ascii="Calibri" w:hAnsi="Calibri" w:cs="Calibri"/>
    </w:rPr>
  </w:style>
  <w:style w:type="paragraph" w:customStyle="1" w:styleId="ListParagraph1">
    <w:name w:val="List Paragraph1"/>
    <w:basedOn w:val="Normal"/>
    <w:uiPriority w:val="34"/>
    <w:qFormat/>
    <w:rsid w:val="00FA328F"/>
    <w:pPr>
      <w:ind w:left="720"/>
      <w:contextualSpacing/>
    </w:pPr>
    <w:rPr>
      <w:rFonts w:eastAsiaTheme="minorEastAsia"/>
    </w:rPr>
  </w:style>
  <w:style w:type="paragraph" w:customStyle="1" w:styleId="Doc-text2">
    <w:name w:val="Doc-text2"/>
    <w:basedOn w:val="Normal"/>
    <w:link w:val="Doc-text2Char"/>
    <w:qFormat/>
    <w:rsid w:val="00C401C7"/>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rsid w:val="00C401C7"/>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9993">
      <w:bodyDiv w:val="1"/>
      <w:marLeft w:val="0"/>
      <w:marRight w:val="0"/>
      <w:marTop w:val="0"/>
      <w:marBottom w:val="0"/>
      <w:divBdr>
        <w:top w:val="none" w:sz="0" w:space="0" w:color="auto"/>
        <w:left w:val="none" w:sz="0" w:space="0" w:color="auto"/>
        <w:bottom w:val="none" w:sz="0" w:space="0" w:color="auto"/>
        <w:right w:val="none" w:sz="0" w:space="0" w:color="auto"/>
      </w:divBdr>
    </w:div>
    <w:div w:id="190386038">
      <w:bodyDiv w:val="1"/>
      <w:marLeft w:val="0"/>
      <w:marRight w:val="0"/>
      <w:marTop w:val="0"/>
      <w:marBottom w:val="0"/>
      <w:divBdr>
        <w:top w:val="none" w:sz="0" w:space="0" w:color="auto"/>
        <w:left w:val="none" w:sz="0" w:space="0" w:color="auto"/>
        <w:bottom w:val="none" w:sz="0" w:space="0" w:color="auto"/>
        <w:right w:val="none" w:sz="0" w:space="0" w:color="auto"/>
      </w:divBdr>
    </w:div>
    <w:div w:id="1614945661">
      <w:bodyDiv w:val="1"/>
      <w:marLeft w:val="0"/>
      <w:marRight w:val="0"/>
      <w:marTop w:val="0"/>
      <w:marBottom w:val="0"/>
      <w:divBdr>
        <w:top w:val="none" w:sz="0" w:space="0" w:color="auto"/>
        <w:left w:val="none" w:sz="0" w:space="0" w:color="auto"/>
        <w:bottom w:val="none" w:sz="0" w:space="0" w:color="auto"/>
        <w:right w:val="none" w:sz="0" w:space="0" w:color="auto"/>
      </w:divBdr>
    </w:div>
    <w:div w:id="183272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Hampel</dc:creator>
  <cp:keywords/>
  <dc:description/>
  <cp:lastModifiedBy>Georg Hampel</cp:lastModifiedBy>
  <cp:revision>2</cp:revision>
  <dcterms:created xsi:type="dcterms:W3CDTF">2018-06-22T20:28:00Z</dcterms:created>
  <dcterms:modified xsi:type="dcterms:W3CDTF">2018-06-22T20:28:00Z</dcterms:modified>
</cp:coreProperties>
</file>