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2807739" w:rsidR="00487C55" w:rsidRDefault="00F279F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Xnnn</w:t>
            </w:r>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ListParagraph"/>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ListParagraph"/>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Heading1"/>
      </w:pPr>
      <w:r>
        <w:t>E00</w:t>
      </w:r>
      <w:r w:rsidR="00AC30C3">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r>
              <w:t>Tdoc</w:t>
            </w:r>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r w:rsidRPr="00E62AA5">
              <w:rPr>
                <w:i/>
                <w:iCs/>
              </w:rPr>
              <w:t>SpCellConfig</w:t>
            </w:r>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r>
              <w:t>ToDo</w:t>
            </w:r>
          </w:p>
        </w:tc>
      </w:tr>
    </w:tbl>
    <w:p w14:paraId="2FA348B5" w14:textId="3420949A" w:rsidR="006A06D2" w:rsidRDefault="006A06D2" w:rsidP="006A06D2">
      <w:pPr>
        <w:pStyle w:val="CommentText"/>
      </w:pPr>
      <w:r>
        <w:rPr>
          <w:b/>
        </w:rPr>
        <w:br/>
        <w:t>[Description]</w:t>
      </w:r>
      <w:r>
        <w:t xml:space="preserve">: </w:t>
      </w:r>
      <w:r w:rsidR="000D27E4">
        <w:t xml:space="preserve">LP-WUS is supported on PCell and/or PSCell and therefore </w:t>
      </w:r>
      <w:r w:rsidR="000D27E4" w:rsidRPr="000D27E4">
        <w:rPr>
          <w:i/>
          <w:iCs/>
        </w:rPr>
        <w:t>lpwus-Config</w:t>
      </w:r>
      <w:r w:rsidR="000D27E4">
        <w:rPr>
          <w:i/>
          <w:iCs/>
        </w:rPr>
        <w:t>-r19</w:t>
      </w:r>
      <w:r w:rsidR="000D27E4">
        <w:t xml:space="preserve"> should be put in </w:t>
      </w:r>
      <w:r w:rsidR="000D27E4" w:rsidRPr="000D27E4">
        <w:rPr>
          <w:i/>
          <w:iCs/>
        </w:rPr>
        <w:t>SpCellConfig</w:t>
      </w:r>
      <w:r w:rsidR="000D27E4">
        <w:t xml:space="preserve">. </w:t>
      </w:r>
    </w:p>
    <w:p w14:paraId="262909B1" w14:textId="77777777" w:rsidR="006A06D2" w:rsidRDefault="006A06D2" w:rsidP="006A06D2">
      <w:pPr>
        <w:pStyle w:val="CommentText"/>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r w:rsidRPr="00EE6E73">
        <w:t xml:space="preserve">CellGroupConfig ::=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Serving cell specific MAC and PHY parameters for a SpCell:</w:t>
      </w:r>
    </w:p>
    <w:p w14:paraId="04D64A6A" w14:textId="77777777" w:rsidR="000D27E4" w:rsidRPr="00EE6E73" w:rsidRDefault="000D27E4" w:rsidP="000D27E4">
      <w:pPr>
        <w:pStyle w:val="PL"/>
      </w:pPr>
      <w:r w:rsidRPr="00EE6E73">
        <w:t xml:space="preserve">SpCellConfig ::=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Heading1"/>
      </w:pPr>
      <w:r>
        <w:t>E00</w:t>
      </w:r>
      <w:r w:rsidR="00AC30C3">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r>
              <w:t>Tdoc</w:t>
            </w:r>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r>
              <w:t>ToDo</w:t>
            </w:r>
          </w:p>
        </w:tc>
      </w:tr>
    </w:tbl>
    <w:p w14:paraId="742DCD20" w14:textId="071C7565" w:rsidR="005A740F" w:rsidRDefault="006A06D2" w:rsidP="006A06D2">
      <w:pPr>
        <w:pStyle w:val="CommentText"/>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s-IntraSearchP</w:t>
      </w:r>
      <w:r w:rsidR="005A740F" w:rsidRPr="005A740F">
        <w:rPr>
          <w:color w:val="2F5496" w:themeColor="accent1" w:themeShade="BF"/>
        </w:rPr>
        <w:t xml:space="preserve"> and </w:t>
      </w:r>
      <w:r w:rsidR="005A740F" w:rsidRPr="005A740F">
        <w:rPr>
          <w:i/>
          <w:iCs/>
          <w:color w:val="2F5496" w:themeColor="accent1" w:themeShade="BF"/>
        </w:rPr>
        <w:t>s-NonIntraSearchP</w:t>
      </w:r>
      <w:r w:rsidR="005A740F" w:rsidRPr="005A740F">
        <w:t>.</w:t>
      </w:r>
      <w:r w:rsidR="005A740F">
        <w:t xml:space="preserve"> </w:t>
      </w:r>
      <w:r w:rsidR="00435E02" w:rsidRPr="00435E02">
        <w:t xml:space="preserve">See </w:t>
      </w:r>
      <w:hyperlink r:id="rId11" w:history="1">
        <w:r w:rsidR="00435E02" w:rsidRPr="00435E02">
          <w:rPr>
            <w:rStyle w:val="Hyperlink"/>
          </w:rPr>
          <w:t>R2-2505857</w:t>
        </w:r>
      </w:hyperlink>
      <w:r w:rsidR="00435E02" w:rsidRPr="00435E02">
        <w:t xml:space="preserve"> for</w:t>
      </w:r>
      <w:r w:rsidR="00435E02">
        <w:t xml:space="preserve"> more details. </w:t>
      </w:r>
    </w:p>
    <w:p w14:paraId="3F7BF5D6" w14:textId="77777777" w:rsidR="006A06D2" w:rsidRDefault="006A06D2" w:rsidP="006A06D2">
      <w:pPr>
        <w:pStyle w:val="CommentText"/>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CommentText"/>
      </w:pPr>
    </w:p>
    <w:p w14:paraId="1192DD13" w14:textId="77777777" w:rsidR="006A06D2" w:rsidRDefault="006A06D2" w:rsidP="006A06D2">
      <w:r>
        <w:rPr>
          <w:b/>
        </w:rPr>
        <w:t>[Comments]</w:t>
      </w:r>
      <w:r>
        <w:t>:</w:t>
      </w:r>
    </w:p>
    <w:p w14:paraId="4A37DC92" w14:textId="49B6109C" w:rsidR="006A06D2" w:rsidRDefault="00C27E05" w:rsidP="006A06D2">
      <w:pPr>
        <w:pStyle w:val="Heading1"/>
      </w:pPr>
      <w:r>
        <w:t>E00</w:t>
      </w:r>
      <w:r w:rsidR="00AC30C3">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r>
              <w:t>Tdoc</w:t>
            </w:r>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r>
              <w:t>ToDo</w:t>
            </w:r>
          </w:p>
        </w:tc>
      </w:tr>
    </w:tbl>
    <w:p w14:paraId="0AE5D01F" w14:textId="56FD3E0B" w:rsidR="006A06D2" w:rsidRDefault="006A06D2" w:rsidP="006A06D2">
      <w:pPr>
        <w:pStyle w:val="CommentText"/>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 xml:space="preserve">-IEs ::=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CommentText"/>
      </w:pPr>
    </w:p>
    <w:p w14:paraId="2D6DEC30" w14:textId="50B91B65" w:rsidR="006A06D2" w:rsidRDefault="006A06D2" w:rsidP="006A06D2">
      <w:pPr>
        <w:pStyle w:val="CommentText"/>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Heading1"/>
        <w:rPr>
          <w:rFonts w:eastAsia="DengXian"/>
        </w:rPr>
      </w:pPr>
      <w:r>
        <w:t>H050</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r>
              <w:t>Tdoc</w:t>
            </w:r>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r>
              <w:t>Misc</w:t>
            </w:r>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DengXian"/>
              </w:rPr>
            </w:pPr>
            <w:r>
              <w:t>H050</w:t>
            </w:r>
          </w:p>
        </w:tc>
        <w:tc>
          <w:tcPr>
            <w:tcW w:w="425" w:type="pct"/>
          </w:tcPr>
          <w:p w14:paraId="5E7888F6" w14:textId="77777777" w:rsidR="00E12FF5" w:rsidRPr="00D33424" w:rsidRDefault="00E12FF5" w:rsidP="00375053">
            <w:pPr>
              <w:rPr>
                <w:rFonts w:eastAsia="DengXian"/>
              </w:rPr>
            </w:pPr>
            <w:r>
              <w:rPr>
                <w:rFonts w:eastAsia="DengXian"/>
              </w:rPr>
              <w:t>LPWUS</w:t>
            </w:r>
          </w:p>
        </w:tc>
        <w:tc>
          <w:tcPr>
            <w:tcW w:w="479" w:type="pct"/>
          </w:tcPr>
          <w:p w14:paraId="512B3E00" w14:textId="77777777" w:rsidR="00E12FF5" w:rsidRPr="00D33424" w:rsidRDefault="00E12FF5" w:rsidP="00375053">
            <w:pPr>
              <w:rPr>
                <w:rFonts w:eastAsia="DengXian"/>
              </w:rPr>
            </w:pPr>
            <w:r>
              <w:rPr>
                <w:rFonts w:eastAsia="DengXian"/>
              </w:rPr>
              <w:t>1</w:t>
            </w:r>
          </w:p>
        </w:tc>
        <w:tc>
          <w:tcPr>
            <w:tcW w:w="1253" w:type="pct"/>
          </w:tcPr>
          <w:p w14:paraId="02F670C7" w14:textId="77777777" w:rsidR="00E12FF5" w:rsidRPr="00D33424" w:rsidRDefault="00E12FF5" w:rsidP="00375053">
            <w:pPr>
              <w:rPr>
                <w:rFonts w:eastAsia="DengXian"/>
              </w:rPr>
            </w:pPr>
            <w:r w:rsidRPr="002C7ED9">
              <w:rPr>
                <w:rFonts w:eastAsia="DengXian"/>
              </w:rPr>
              <w:t>U</w:t>
            </w:r>
            <w:r>
              <w:rPr>
                <w:rFonts w:eastAsia="DengXian"/>
              </w:rPr>
              <w:t>AI</w:t>
            </w:r>
            <w:r w:rsidRPr="002C7ED9">
              <w:rPr>
                <w:rFonts w:eastAsia="DengXian"/>
              </w:rPr>
              <w:t xml:space="preserve"> for disabling LP-WUS</w:t>
            </w:r>
          </w:p>
        </w:tc>
        <w:tc>
          <w:tcPr>
            <w:tcW w:w="520" w:type="pct"/>
          </w:tcPr>
          <w:p w14:paraId="43512F8D" w14:textId="77777777" w:rsidR="00E12FF5" w:rsidRPr="00D33424" w:rsidRDefault="00E12FF5" w:rsidP="00375053">
            <w:pPr>
              <w:rPr>
                <w:rFonts w:eastAsia="DengXian"/>
              </w:rPr>
            </w:pPr>
            <w:r w:rsidRPr="00FD23E4">
              <w:rPr>
                <w:rFonts w:eastAsia="DengXian"/>
              </w:rPr>
              <w:t>R2-25xxxxx</w:t>
            </w:r>
          </w:p>
        </w:tc>
        <w:tc>
          <w:tcPr>
            <w:tcW w:w="699" w:type="pct"/>
          </w:tcPr>
          <w:p w14:paraId="1C9A02FA" w14:textId="77777777" w:rsidR="00E12FF5" w:rsidRPr="00D33424" w:rsidRDefault="00E12FF5" w:rsidP="00375053">
            <w:pPr>
              <w:rPr>
                <w:rFonts w:eastAsia="DengXian"/>
              </w:rPr>
            </w:pPr>
            <w:r>
              <w:rPr>
                <w:rFonts w:eastAsia="DengXian"/>
              </w:rPr>
              <w:t>Kuang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r>
              <w:t>ToDo</w:t>
            </w:r>
          </w:p>
        </w:tc>
      </w:tr>
    </w:tbl>
    <w:p w14:paraId="30F25219" w14:textId="77777777" w:rsidR="00E12FF5" w:rsidRPr="007540BA" w:rsidRDefault="00E12FF5" w:rsidP="00E12FF5">
      <w:pPr>
        <w:pStyle w:val="CommentText"/>
      </w:pPr>
      <w:r>
        <w:rPr>
          <w:b/>
        </w:rPr>
        <w:br/>
        <w:t>[Description]</w:t>
      </w:r>
      <w:r>
        <w:t xml:space="preserve">: </w:t>
      </w:r>
      <w:r w:rsidRPr="007540BA">
        <w:t xml:space="preserve">The NW only knows the </w:t>
      </w:r>
      <w:r>
        <w:t>M</w:t>
      </w:r>
      <w:r>
        <w:rPr>
          <w:rFonts w:eastAsia="DengXian"/>
        </w:rPr>
        <w:t xml:space="preserve">R </w:t>
      </w:r>
      <w:r w:rsidRPr="007540BA">
        <w:t xml:space="preserve">measurement results based on existing RRC measurement report. Sometimes even when the </w:t>
      </w:r>
      <w:r>
        <w:t>M</w:t>
      </w:r>
      <w:r>
        <w:rPr>
          <w:rFonts w:eastAsia="DengXian"/>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CommentText"/>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Heading1"/>
        <w:rPr>
          <w:rFonts w:eastAsia="DengXian"/>
        </w:rPr>
      </w:pPr>
      <w:r>
        <w:t>H051</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r>
              <w:t>Tdoc</w:t>
            </w:r>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r>
              <w:t>Misc</w:t>
            </w:r>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DengXian"/>
              </w:rPr>
            </w:pPr>
            <w:r>
              <w:t>H051</w:t>
            </w:r>
          </w:p>
        </w:tc>
        <w:tc>
          <w:tcPr>
            <w:tcW w:w="425" w:type="pct"/>
          </w:tcPr>
          <w:p w14:paraId="64434FB6" w14:textId="77777777" w:rsidR="00A778BB" w:rsidRPr="00D33424" w:rsidRDefault="00A778BB" w:rsidP="00375053">
            <w:pPr>
              <w:rPr>
                <w:rFonts w:eastAsia="DengXian"/>
              </w:rPr>
            </w:pPr>
            <w:r>
              <w:rPr>
                <w:rFonts w:eastAsia="DengXian"/>
              </w:rPr>
              <w:t>LPWUS</w:t>
            </w:r>
          </w:p>
        </w:tc>
        <w:tc>
          <w:tcPr>
            <w:tcW w:w="479" w:type="pct"/>
          </w:tcPr>
          <w:p w14:paraId="0555EE4F" w14:textId="77777777" w:rsidR="00A778BB" w:rsidRPr="00D33424" w:rsidRDefault="00A778BB" w:rsidP="00375053">
            <w:pPr>
              <w:rPr>
                <w:rFonts w:eastAsia="DengXian"/>
              </w:rPr>
            </w:pPr>
            <w:r>
              <w:rPr>
                <w:rFonts w:eastAsia="DengXian"/>
              </w:rPr>
              <w:t>1</w:t>
            </w:r>
          </w:p>
        </w:tc>
        <w:tc>
          <w:tcPr>
            <w:tcW w:w="1253" w:type="pct"/>
          </w:tcPr>
          <w:p w14:paraId="4CA40379" w14:textId="100C4D65" w:rsidR="00A778BB" w:rsidRPr="00A778BB" w:rsidRDefault="00A778BB" w:rsidP="00375053">
            <w:pPr>
              <w:rPr>
                <w:rFonts w:eastAsia="DengXian"/>
              </w:rPr>
            </w:pPr>
            <w:r>
              <w:rPr>
                <w:rFonts w:eastAsia="DengXian"/>
              </w:rPr>
              <w:t>Need code for “lpss-OverlaidSeqRoot-r19” parameter</w:t>
            </w:r>
          </w:p>
        </w:tc>
        <w:tc>
          <w:tcPr>
            <w:tcW w:w="520" w:type="pct"/>
          </w:tcPr>
          <w:p w14:paraId="4B260A54" w14:textId="77777777" w:rsidR="00A778BB" w:rsidRPr="00D33424" w:rsidRDefault="00A778BB" w:rsidP="00375053">
            <w:pPr>
              <w:rPr>
                <w:rFonts w:eastAsia="DengXian"/>
              </w:rPr>
            </w:pPr>
            <w:r w:rsidRPr="00FD23E4">
              <w:rPr>
                <w:rFonts w:eastAsia="DengXian"/>
              </w:rPr>
              <w:t>R2-25xxxxx</w:t>
            </w:r>
          </w:p>
        </w:tc>
        <w:tc>
          <w:tcPr>
            <w:tcW w:w="699" w:type="pct"/>
          </w:tcPr>
          <w:p w14:paraId="0D671C66" w14:textId="77777777" w:rsidR="00A778BB" w:rsidRPr="00D33424" w:rsidRDefault="00A778BB" w:rsidP="00375053">
            <w:pPr>
              <w:rPr>
                <w:rFonts w:eastAsia="DengXian"/>
              </w:rPr>
            </w:pPr>
            <w:r>
              <w:rPr>
                <w:rFonts w:eastAsia="DengXian"/>
              </w:rPr>
              <w:t>Kuang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r>
              <w:t>ToDo</w:t>
            </w:r>
          </w:p>
        </w:tc>
      </w:tr>
    </w:tbl>
    <w:p w14:paraId="71A3CCB6" w14:textId="70CC0AE9" w:rsidR="00A778BB" w:rsidRPr="007540BA" w:rsidRDefault="00A778BB" w:rsidP="00A778BB">
      <w:pPr>
        <w:pStyle w:val="CommentText"/>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CommentText"/>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Heading1"/>
        <w:rPr>
          <w:rFonts w:eastAsia="DengXian"/>
        </w:rPr>
      </w:pPr>
      <w:r>
        <w:lastRenderedPageBreak/>
        <w:t>H052</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r>
              <w:t>Tdoc</w:t>
            </w:r>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r>
              <w:t>Misc</w:t>
            </w:r>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DengXian"/>
              </w:rPr>
            </w:pPr>
            <w:r>
              <w:t>H05</w:t>
            </w:r>
            <w:r w:rsidR="00456951">
              <w:t>2</w:t>
            </w:r>
          </w:p>
        </w:tc>
        <w:tc>
          <w:tcPr>
            <w:tcW w:w="425" w:type="pct"/>
          </w:tcPr>
          <w:p w14:paraId="7291F24A" w14:textId="77777777" w:rsidR="007D457C" w:rsidRPr="00D33424" w:rsidRDefault="007D457C" w:rsidP="00375053">
            <w:pPr>
              <w:rPr>
                <w:rFonts w:eastAsia="DengXian"/>
              </w:rPr>
            </w:pPr>
            <w:r>
              <w:rPr>
                <w:rFonts w:eastAsia="DengXian"/>
              </w:rPr>
              <w:t>LPWUS</w:t>
            </w:r>
          </w:p>
        </w:tc>
        <w:tc>
          <w:tcPr>
            <w:tcW w:w="479" w:type="pct"/>
          </w:tcPr>
          <w:p w14:paraId="640907AD" w14:textId="77777777" w:rsidR="007D457C" w:rsidRPr="00D33424" w:rsidRDefault="007D457C" w:rsidP="00375053">
            <w:pPr>
              <w:rPr>
                <w:rFonts w:eastAsia="DengXian"/>
              </w:rPr>
            </w:pPr>
            <w:r>
              <w:rPr>
                <w:rFonts w:eastAsia="DengXian"/>
              </w:rPr>
              <w:t>1</w:t>
            </w:r>
          </w:p>
        </w:tc>
        <w:tc>
          <w:tcPr>
            <w:tcW w:w="1253" w:type="pct"/>
          </w:tcPr>
          <w:p w14:paraId="49786F5C" w14:textId="0CE95F03" w:rsidR="007D457C" w:rsidRPr="00D33424" w:rsidRDefault="007D457C" w:rsidP="00375053">
            <w:pPr>
              <w:rPr>
                <w:rFonts w:eastAsia="DengXian"/>
              </w:rPr>
            </w:pPr>
            <w:r>
              <w:rPr>
                <w:rFonts w:eastAsia="DengXian"/>
              </w:rPr>
              <w:t>Missing need code for “</w:t>
            </w:r>
            <w:r>
              <w:t>startSymbol2-r19</w:t>
            </w:r>
            <w:r>
              <w:rPr>
                <w:rFonts w:eastAsia="DengXian"/>
              </w:rPr>
              <w:t>” in “</w:t>
            </w:r>
            <w:r>
              <w:t>lpss-StartSymbol-r19</w:t>
            </w:r>
            <w:r>
              <w:rPr>
                <w:rFonts w:eastAsia="DengXian"/>
              </w:rPr>
              <w:t>”</w:t>
            </w:r>
          </w:p>
        </w:tc>
        <w:tc>
          <w:tcPr>
            <w:tcW w:w="520" w:type="pct"/>
          </w:tcPr>
          <w:p w14:paraId="2C54EB66" w14:textId="77777777" w:rsidR="007D457C" w:rsidRPr="00D33424" w:rsidRDefault="007D457C" w:rsidP="00375053">
            <w:pPr>
              <w:rPr>
                <w:rFonts w:eastAsia="DengXian"/>
              </w:rPr>
            </w:pPr>
            <w:r w:rsidRPr="00FD23E4">
              <w:rPr>
                <w:rFonts w:eastAsia="DengXian"/>
              </w:rPr>
              <w:t>R2-25xxxxx</w:t>
            </w:r>
          </w:p>
        </w:tc>
        <w:tc>
          <w:tcPr>
            <w:tcW w:w="699" w:type="pct"/>
          </w:tcPr>
          <w:p w14:paraId="50D76CC3" w14:textId="78DCD0C9" w:rsidR="007D457C" w:rsidRPr="00D33424" w:rsidRDefault="007D457C" w:rsidP="00375053">
            <w:pPr>
              <w:rPr>
                <w:rFonts w:eastAsia="DengXian"/>
              </w:rPr>
            </w:pPr>
            <w:r>
              <w:rPr>
                <w:rFonts w:eastAsia="DengXian"/>
              </w:rPr>
              <w:t>Rama Kumar Mopidevi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r>
              <w:t>ToDo</w:t>
            </w:r>
          </w:p>
        </w:tc>
      </w:tr>
    </w:tbl>
    <w:p w14:paraId="148A1870" w14:textId="6907981A" w:rsidR="007D457C" w:rsidRPr="007540BA" w:rsidRDefault="007D457C" w:rsidP="007D457C">
      <w:pPr>
        <w:pStyle w:val="CommentText"/>
      </w:pPr>
      <w:r>
        <w:rPr>
          <w:b/>
        </w:rPr>
        <w:br/>
        <w:t>[Description]</w:t>
      </w:r>
      <w:r>
        <w:t xml:space="preserve">: </w:t>
      </w:r>
      <w:r w:rsidR="00315436">
        <w:t>Need code missing for “startSymbol2-r19”</w:t>
      </w:r>
      <w:r>
        <w:t xml:space="preserve">. </w:t>
      </w:r>
    </w:p>
    <w:p w14:paraId="10D82C00" w14:textId="7FA1E3E2" w:rsidR="007D457C" w:rsidRDefault="007D457C" w:rsidP="007D457C">
      <w:pPr>
        <w:pStyle w:val="CommentText"/>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Heading1"/>
        <w:rPr>
          <w:rFonts w:eastAsia="DengXian"/>
        </w:rPr>
      </w:pPr>
      <w:r>
        <w:t>H053</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r>
              <w:t>Tdoc</w:t>
            </w:r>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r>
              <w:t>Misc</w:t>
            </w:r>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DengXian"/>
              </w:rPr>
            </w:pPr>
            <w:r>
              <w:t>H053</w:t>
            </w:r>
          </w:p>
        </w:tc>
        <w:tc>
          <w:tcPr>
            <w:tcW w:w="425" w:type="pct"/>
          </w:tcPr>
          <w:p w14:paraId="6F76B3AE" w14:textId="77777777" w:rsidR="00456951" w:rsidRPr="00D33424" w:rsidRDefault="00456951" w:rsidP="00375053">
            <w:pPr>
              <w:rPr>
                <w:rFonts w:eastAsia="DengXian"/>
              </w:rPr>
            </w:pPr>
            <w:r>
              <w:rPr>
                <w:rFonts w:eastAsia="DengXian"/>
              </w:rPr>
              <w:t>LPWUS</w:t>
            </w:r>
          </w:p>
        </w:tc>
        <w:tc>
          <w:tcPr>
            <w:tcW w:w="479" w:type="pct"/>
          </w:tcPr>
          <w:p w14:paraId="37D80BCE" w14:textId="77777777" w:rsidR="00456951" w:rsidRPr="00D33424" w:rsidRDefault="00456951" w:rsidP="00375053">
            <w:pPr>
              <w:rPr>
                <w:rFonts w:eastAsia="DengXian"/>
              </w:rPr>
            </w:pPr>
            <w:r>
              <w:rPr>
                <w:rFonts w:eastAsia="DengXian"/>
              </w:rPr>
              <w:t>1</w:t>
            </w:r>
          </w:p>
        </w:tc>
        <w:tc>
          <w:tcPr>
            <w:tcW w:w="1253" w:type="pct"/>
          </w:tcPr>
          <w:p w14:paraId="76499F65" w14:textId="71349857" w:rsidR="00456951" w:rsidRPr="00456951" w:rsidRDefault="00456951" w:rsidP="00375053">
            <w:pPr>
              <w:rPr>
                <w:rFonts w:eastAsia="DengXian"/>
              </w:rPr>
            </w:pPr>
            <w:r>
              <w:rPr>
                <w:rFonts w:eastAsia="DengXian"/>
              </w:rPr>
              <w:t>Impact on thresholds entry condition due to RAN4 definition on LR types</w:t>
            </w:r>
          </w:p>
        </w:tc>
        <w:tc>
          <w:tcPr>
            <w:tcW w:w="520" w:type="pct"/>
          </w:tcPr>
          <w:p w14:paraId="0174E36D" w14:textId="77777777" w:rsidR="00456951" w:rsidRPr="00D33424" w:rsidRDefault="00456951" w:rsidP="00375053">
            <w:pPr>
              <w:rPr>
                <w:rFonts w:eastAsia="DengXian"/>
              </w:rPr>
            </w:pPr>
            <w:r w:rsidRPr="00FD23E4">
              <w:rPr>
                <w:rFonts w:eastAsia="DengXian"/>
              </w:rPr>
              <w:t>R2-25xxxxx</w:t>
            </w:r>
          </w:p>
        </w:tc>
        <w:tc>
          <w:tcPr>
            <w:tcW w:w="699" w:type="pct"/>
          </w:tcPr>
          <w:p w14:paraId="7C457847" w14:textId="77777777" w:rsidR="00456951" w:rsidRPr="00D33424" w:rsidRDefault="00456951" w:rsidP="00375053">
            <w:pPr>
              <w:rPr>
                <w:rFonts w:eastAsia="DengXian"/>
              </w:rPr>
            </w:pPr>
            <w:r>
              <w:rPr>
                <w:rFonts w:eastAsia="DengXian"/>
              </w:rPr>
              <w:t>Rama Kumar Mopidevi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r>
              <w:t>ToDo</w:t>
            </w:r>
          </w:p>
        </w:tc>
      </w:tr>
    </w:tbl>
    <w:p w14:paraId="66088B8C" w14:textId="3BF1F42B" w:rsidR="00456951" w:rsidRPr="007540BA" w:rsidRDefault="00456951" w:rsidP="00456951">
      <w:pPr>
        <w:pStyle w:val="CommentText"/>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CommentText"/>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Heading1"/>
        <w:rPr>
          <w:rFonts w:eastAsia="DengXian"/>
        </w:rPr>
      </w:pPr>
      <w:r>
        <w:t>H054</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r>
              <w:t>Tdoc</w:t>
            </w:r>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r>
              <w:t>Misc</w:t>
            </w:r>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DengXian"/>
              </w:rPr>
            </w:pPr>
            <w:r>
              <w:t>H054</w:t>
            </w:r>
          </w:p>
        </w:tc>
        <w:tc>
          <w:tcPr>
            <w:tcW w:w="425" w:type="pct"/>
          </w:tcPr>
          <w:p w14:paraId="61C29F62" w14:textId="77777777" w:rsidR="00F81DF9" w:rsidRPr="00D33424" w:rsidRDefault="00F81DF9" w:rsidP="00375053">
            <w:pPr>
              <w:rPr>
                <w:rFonts w:eastAsia="DengXian"/>
              </w:rPr>
            </w:pPr>
            <w:r>
              <w:rPr>
                <w:rFonts w:eastAsia="DengXian"/>
              </w:rPr>
              <w:t>LPWUS</w:t>
            </w:r>
          </w:p>
        </w:tc>
        <w:tc>
          <w:tcPr>
            <w:tcW w:w="479" w:type="pct"/>
          </w:tcPr>
          <w:p w14:paraId="02695819" w14:textId="77777777" w:rsidR="00F81DF9" w:rsidRPr="00D33424" w:rsidRDefault="00F81DF9" w:rsidP="00375053">
            <w:pPr>
              <w:rPr>
                <w:rFonts w:eastAsia="DengXian"/>
              </w:rPr>
            </w:pPr>
            <w:r>
              <w:rPr>
                <w:rFonts w:eastAsia="DengXian"/>
              </w:rPr>
              <w:t>1</w:t>
            </w:r>
          </w:p>
        </w:tc>
        <w:tc>
          <w:tcPr>
            <w:tcW w:w="1253" w:type="pct"/>
          </w:tcPr>
          <w:p w14:paraId="1E6558A7" w14:textId="1D39DFB1" w:rsidR="00F81DF9" w:rsidRPr="00456951" w:rsidRDefault="00F81DF9" w:rsidP="00375053">
            <w:pPr>
              <w:rPr>
                <w:rFonts w:eastAsia="DengXian"/>
              </w:rPr>
            </w:pPr>
            <w:r>
              <w:rPr>
                <w:rFonts w:eastAsia="DengXian"/>
              </w:rPr>
              <w:t xml:space="preserve">Impact on thresholds exit condition due to </w:t>
            </w:r>
            <w:r>
              <w:rPr>
                <w:rFonts w:eastAsia="DengXian"/>
              </w:rPr>
              <w:lastRenderedPageBreak/>
              <w:t>RAN4 definition on LR types</w:t>
            </w:r>
          </w:p>
        </w:tc>
        <w:tc>
          <w:tcPr>
            <w:tcW w:w="520" w:type="pct"/>
          </w:tcPr>
          <w:p w14:paraId="3106C089" w14:textId="77777777" w:rsidR="00F81DF9" w:rsidRPr="00D33424" w:rsidRDefault="00F81DF9" w:rsidP="00375053">
            <w:pPr>
              <w:rPr>
                <w:rFonts w:eastAsia="DengXian"/>
              </w:rPr>
            </w:pPr>
            <w:r w:rsidRPr="00FD23E4">
              <w:rPr>
                <w:rFonts w:eastAsia="DengXian"/>
              </w:rPr>
              <w:lastRenderedPageBreak/>
              <w:t>R2-25xxxxx</w:t>
            </w:r>
          </w:p>
        </w:tc>
        <w:tc>
          <w:tcPr>
            <w:tcW w:w="699" w:type="pct"/>
          </w:tcPr>
          <w:p w14:paraId="6B150549" w14:textId="77777777" w:rsidR="00F81DF9" w:rsidRPr="00D33424" w:rsidRDefault="00F81DF9" w:rsidP="00375053">
            <w:pPr>
              <w:rPr>
                <w:rFonts w:eastAsia="DengXian"/>
              </w:rPr>
            </w:pPr>
            <w:r>
              <w:rPr>
                <w:rFonts w:eastAsia="DengXian"/>
              </w:rPr>
              <w:t xml:space="preserve">Rama Kumar </w:t>
            </w:r>
            <w:r>
              <w:rPr>
                <w:rFonts w:eastAsia="DengXian"/>
              </w:rPr>
              <w:lastRenderedPageBreak/>
              <w:t>Mopidevi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r>
              <w:t>ToDo</w:t>
            </w:r>
          </w:p>
        </w:tc>
      </w:tr>
    </w:tbl>
    <w:p w14:paraId="11A3D7CC" w14:textId="5ADC10F6" w:rsidR="00F81DF9" w:rsidRPr="007540BA" w:rsidRDefault="00F81DF9" w:rsidP="00F81DF9">
      <w:pPr>
        <w:pStyle w:val="CommentText"/>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CommentText"/>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Heading1"/>
        <w:rPr>
          <w:rFonts w:eastAsia="DengXian"/>
        </w:rPr>
      </w:pPr>
      <w:r>
        <w:t>H055</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r>
              <w:t>Tdoc</w:t>
            </w:r>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r>
              <w:t>Misc</w:t>
            </w:r>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DengXian"/>
              </w:rPr>
            </w:pPr>
            <w:r>
              <w:t>H05</w:t>
            </w:r>
            <w:r w:rsidR="008A3842">
              <w:t>5</w:t>
            </w:r>
          </w:p>
        </w:tc>
        <w:tc>
          <w:tcPr>
            <w:tcW w:w="425" w:type="pct"/>
          </w:tcPr>
          <w:p w14:paraId="5363BF18" w14:textId="77777777" w:rsidR="00552A51" w:rsidRPr="00D33424" w:rsidRDefault="00552A51" w:rsidP="00375053">
            <w:pPr>
              <w:rPr>
                <w:rFonts w:eastAsia="DengXian"/>
              </w:rPr>
            </w:pPr>
            <w:r>
              <w:rPr>
                <w:rFonts w:eastAsia="DengXian"/>
              </w:rPr>
              <w:t>LPWUS</w:t>
            </w:r>
          </w:p>
        </w:tc>
        <w:tc>
          <w:tcPr>
            <w:tcW w:w="479" w:type="pct"/>
          </w:tcPr>
          <w:p w14:paraId="34A6CFDD" w14:textId="77777777" w:rsidR="00552A51" w:rsidRPr="00D33424" w:rsidRDefault="00552A51" w:rsidP="00375053">
            <w:pPr>
              <w:rPr>
                <w:rFonts w:eastAsia="DengXian"/>
              </w:rPr>
            </w:pPr>
            <w:r>
              <w:rPr>
                <w:rFonts w:eastAsia="DengXian"/>
              </w:rPr>
              <w:t>1</w:t>
            </w:r>
          </w:p>
        </w:tc>
        <w:tc>
          <w:tcPr>
            <w:tcW w:w="1253" w:type="pct"/>
          </w:tcPr>
          <w:p w14:paraId="7E812A72" w14:textId="5EE91C80" w:rsidR="00552A51" w:rsidRPr="00456951" w:rsidRDefault="008A3842" w:rsidP="00375053">
            <w:pPr>
              <w:rPr>
                <w:rFonts w:eastAsia="DengXian"/>
              </w:rPr>
            </w:pPr>
            <w:r>
              <w:rPr>
                <w:rFonts w:eastAsia="DengXian"/>
              </w:rPr>
              <w:t>Replace “option 1-1” and “option 1-2” terminology with description</w:t>
            </w:r>
          </w:p>
        </w:tc>
        <w:tc>
          <w:tcPr>
            <w:tcW w:w="520" w:type="pct"/>
          </w:tcPr>
          <w:p w14:paraId="3C465D76" w14:textId="77777777" w:rsidR="00552A51" w:rsidRPr="00D33424" w:rsidRDefault="00552A51" w:rsidP="00375053">
            <w:pPr>
              <w:rPr>
                <w:rFonts w:eastAsia="DengXian"/>
              </w:rPr>
            </w:pPr>
            <w:r w:rsidRPr="00FD23E4">
              <w:rPr>
                <w:rFonts w:eastAsia="DengXian"/>
              </w:rPr>
              <w:t>R2-25xxxxx</w:t>
            </w:r>
          </w:p>
        </w:tc>
        <w:tc>
          <w:tcPr>
            <w:tcW w:w="699" w:type="pct"/>
          </w:tcPr>
          <w:p w14:paraId="727C500E" w14:textId="3D4D3CAF" w:rsidR="00552A51" w:rsidRPr="00D33424" w:rsidRDefault="008A3842" w:rsidP="00375053">
            <w:pPr>
              <w:rPr>
                <w:rFonts w:eastAsia="DengXian"/>
              </w:rPr>
            </w:pPr>
            <w:r>
              <w:rPr>
                <w:rFonts w:eastAsia="DengXian"/>
              </w:rPr>
              <w:t>Kuang Yiru</w:t>
            </w:r>
            <w:r w:rsidR="00552A51">
              <w:rPr>
                <w:rFonts w:eastAsia="DengXian"/>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r>
              <w:t>ToDo</w:t>
            </w:r>
          </w:p>
        </w:tc>
      </w:tr>
    </w:tbl>
    <w:p w14:paraId="6BB0C5A1" w14:textId="78C1B05F" w:rsidR="00552A51" w:rsidRPr="007540BA" w:rsidRDefault="00552A51" w:rsidP="00552A51">
      <w:pPr>
        <w:pStyle w:val="CommentText"/>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CommentText"/>
      </w:pPr>
      <w:r>
        <w:rPr>
          <w:b/>
        </w:rPr>
        <w:t>[Proposed Change]</w:t>
      </w:r>
      <w:r>
        <w:t xml:space="preserve">: </w:t>
      </w:r>
    </w:p>
    <w:p w14:paraId="3FE3563C" w14:textId="77777777" w:rsidR="008A3842" w:rsidRDefault="008A3842" w:rsidP="00B04ADB">
      <w:pPr>
        <w:pStyle w:val="CommentText"/>
        <w:numPr>
          <w:ilvl w:val="0"/>
          <w:numId w:val="5"/>
        </w:numPr>
      </w:pPr>
      <w:r>
        <w:t>Describe option 1-1 as “LP-WUS operation in CONNECTED without lpwus-PDCCH-MonitoringTimer configured” and option 1-2 as “LP-WUS operation in CONNECTED with lpwus-PDCCH-MonitoringTimer configured”</w:t>
      </w:r>
    </w:p>
    <w:p w14:paraId="10355866" w14:textId="0F54B653" w:rsidR="008A3842" w:rsidRDefault="008A3842" w:rsidP="00B04ADB">
      <w:pPr>
        <w:pStyle w:val="CommentText"/>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DengXian"/>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Heading1"/>
        <w:rPr>
          <w:rFonts w:eastAsia="DengXian"/>
        </w:rPr>
      </w:pPr>
      <w:r>
        <w:rPr>
          <w:rFonts w:eastAsia="DengXian" w:hint="eastAsia"/>
        </w:rPr>
        <w:t>C026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r>
              <w:t>Tdoc</w:t>
            </w:r>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r>
              <w:t>Misc</w:t>
            </w:r>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DengXian"/>
              </w:rPr>
            </w:pPr>
            <w:r>
              <w:rPr>
                <w:rFonts w:eastAsia="DengXian" w:hint="eastAsia"/>
              </w:rPr>
              <w:t>C026</w:t>
            </w:r>
          </w:p>
        </w:tc>
        <w:tc>
          <w:tcPr>
            <w:tcW w:w="948" w:type="dxa"/>
          </w:tcPr>
          <w:p w14:paraId="277C1613" w14:textId="49E3C6E5" w:rsidR="00A417D8" w:rsidRDefault="00A417D8" w:rsidP="00E85A21">
            <w:r>
              <w:rPr>
                <w:rFonts w:eastAsia="DengXian" w:hint="eastAsia"/>
              </w:rPr>
              <w:t>N</w:t>
            </w:r>
            <w:r>
              <w:rPr>
                <w:rFonts w:eastAsia="DengXian"/>
              </w:rPr>
              <w:t>ES, LPWUS</w:t>
            </w:r>
          </w:p>
        </w:tc>
        <w:tc>
          <w:tcPr>
            <w:tcW w:w="1068" w:type="dxa"/>
          </w:tcPr>
          <w:p w14:paraId="5E679D42" w14:textId="42522817" w:rsidR="00A417D8" w:rsidRPr="00A417D8" w:rsidRDefault="00A417D8" w:rsidP="00E85A21">
            <w:pPr>
              <w:rPr>
                <w:rFonts w:eastAsia="DengXian"/>
              </w:rPr>
            </w:pPr>
            <w:r>
              <w:rPr>
                <w:rFonts w:eastAsia="DengXian" w:hint="eastAsia"/>
              </w:rPr>
              <w:t>2</w:t>
            </w:r>
          </w:p>
        </w:tc>
        <w:tc>
          <w:tcPr>
            <w:tcW w:w="2797" w:type="dxa"/>
          </w:tcPr>
          <w:p w14:paraId="4808DC52" w14:textId="5DD8F183" w:rsidR="00A417D8" w:rsidRPr="00A417D8" w:rsidRDefault="00A417D8" w:rsidP="00E85A21">
            <w:pPr>
              <w:rPr>
                <w:rFonts w:eastAsia="DengXian"/>
              </w:rPr>
            </w:pPr>
            <w:r>
              <w:rPr>
                <w:rFonts w:eastAsia="DengXian" w:hint="eastAsia"/>
              </w:rPr>
              <w:t>Co-existence of LP-WUS in idle/inactive and paging adaptation</w:t>
            </w:r>
          </w:p>
        </w:tc>
        <w:tc>
          <w:tcPr>
            <w:tcW w:w="1161" w:type="dxa"/>
          </w:tcPr>
          <w:p w14:paraId="16F90C7C" w14:textId="3EC63163" w:rsidR="00A417D8" w:rsidRDefault="006A53C7" w:rsidP="00E85A21">
            <w:r w:rsidRPr="00FD23E4">
              <w:rPr>
                <w:rFonts w:eastAsia="DengXian"/>
              </w:rPr>
              <w:t>R2-25xxxxx</w:t>
            </w:r>
          </w:p>
        </w:tc>
        <w:tc>
          <w:tcPr>
            <w:tcW w:w="1559" w:type="dxa"/>
          </w:tcPr>
          <w:p w14:paraId="6B60AA97" w14:textId="77B82756" w:rsidR="00A417D8" w:rsidRPr="00A417D8" w:rsidRDefault="002E0A11" w:rsidP="002E0A11">
            <w:pPr>
              <w:rPr>
                <w:rFonts w:eastAsia="DengXian"/>
              </w:rPr>
            </w:pPr>
            <w:r>
              <w:rPr>
                <w:rFonts w:eastAsia="DengXian" w:hint="eastAsia"/>
              </w:rPr>
              <w:t>Da Wang (</w:t>
            </w:r>
            <w:r w:rsidR="00A417D8">
              <w:rPr>
                <w:rFonts w:eastAsia="DengXian" w:hint="eastAsia"/>
              </w:rPr>
              <w:t>CATT</w:t>
            </w:r>
            <w:r>
              <w:rPr>
                <w:rFonts w:eastAsia="DengXian"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DengXian"/>
              </w:rPr>
            </w:pPr>
            <w:r>
              <w:t>V</w:t>
            </w:r>
            <w:r>
              <w:rPr>
                <w:rFonts w:eastAsia="DengXian" w:hint="eastAsia"/>
              </w:rPr>
              <w:t>004</w:t>
            </w:r>
          </w:p>
        </w:tc>
        <w:tc>
          <w:tcPr>
            <w:tcW w:w="814" w:type="dxa"/>
          </w:tcPr>
          <w:p w14:paraId="5D336296" w14:textId="77777777" w:rsidR="00A417D8" w:rsidRDefault="00A417D8" w:rsidP="00E85A21">
            <w:r>
              <w:t>ToDo</w:t>
            </w:r>
          </w:p>
        </w:tc>
      </w:tr>
    </w:tbl>
    <w:p w14:paraId="71A89292" w14:textId="58A8E6DE" w:rsidR="00A417D8" w:rsidRPr="00A417D8" w:rsidRDefault="00A417D8" w:rsidP="00A417D8">
      <w:pPr>
        <w:pStyle w:val="CommentText"/>
        <w:rPr>
          <w:rFonts w:eastAsia="DengXian"/>
        </w:rPr>
      </w:pPr>
      <w:r>
        <w:rPr>
          <w:b/>
        </w:rPr>
        <w:lastRenderedPageBreak/>
        <w:br/>
        <w:t>[Description]</w:t>
      </w:r>
      <w:r>
        <w:t xml:space="preserve">: </w:t>
      </w:r>
      <w:r>
        <w:rPr>
          <w:rFonts w:eastAsia="DengXian" w:hint="eastAsia"/>
        </w:rPr>
        <w:t>It is not clear whether LP-WUS in idle/inactive can be co-exist with Rel-19 paging adaptation mechanism in NES.</w:t>
      </w:r>
    </w:p>
    <w:p w14:paraId="6B0BED69" w14:textId="2B6888BC" w:rsidR="00A417D8" w:rsidRPr="00A417D8" w:rsidRDefault="00A417D8" w:rsidP="00A417D8">
      <w:pPr>
        <w:pStyle w:val="CommentText"/>
        <w:rPr>
          <w:rFonts w:eastAsia="DengXian"/>
        </w:rPr>
      </w:pPr>
      <w:r>
        <w:rPr>
          <w:b/>
        </w:rPr>
        <w:t>[Proposed Change]</w:t>
      </w:r>
      <w:r>
        <w:t>: R2 discuss</w:t>
      </w:r>
      <w:r>
        <w:rPr>
          <w:rFonts w:eastAsia="DengXian"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r w:rsidRPr="005D2FCD">
              <w:t>Tdoc</w:t>
            </w:r>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r w:rsidRPr="005D2FCD">
              <w:t>Misc</w:t>
            </w:r>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r w:rsidRPr="007941BF">
              <w:t xml:space="preserve">lpwus-OffsetPreferenceConfig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r>
              <w:t>Vivo(Chenli)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r>
              <w:t>ToDo</w:t>
            </w:r>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r w:rsidRPr="00EA2335">
        <w:rPr>
          <w:i/>
          <w:iCs/>
          <w:lang w:val="en-US"/>
        </w:rPr>
        <w:t>lpwus-OffsetPreferenceConfig</w:t>
      </w:r>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r w:rsidRPr="000F0FB9">
              <w:t>Tdoc</w:t>
            </w:r>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r w:rsidRPr="000F0FB9">
              <w:t>Misc</w:t>
            </w:r>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r>
              <w:t>Vivo(Chenli)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r>
              <w:t>ToDo</w:t>
            </w:r>
          </w:p>
        </w:tc>
      </w:tr>
    </w:tbl>
    <w:p w14:paraId="46E2311D" w14:textId="77777777" w:rsidR="00041B9F" w:rsidRPr="000F0FB9" w:rsidRDefault="00041B9F" w:rsidP="00041B9F">
      <w:r w:rsidRPr="000F0FB9">
        <w:rPr>
          <w:b/>
        </w:rPr>
        <w:br/>
        <w:t>[Description]</w:t>
      </w:r>
      <w:r w:rsidRPr="000F0FB9">
        <w:t xml:space="preserve">: </w:t>
      </w:r>
      <w:r w:rsidRPr="00523263">
        <w:rPr>
          <w:b/>
          <w:lang w:val="en-US"/>
        </w:rPr>
        <w:t>]</w:t>
      </w:r>
      <w:r w:rsidRPr="00523263">
        <w:rPr>
          <w:lang w:val="en-US"/>
        </w:rPr>
        <w:t xml:space="preserve">: We don’t have the conclusion on the open issue [RRC-5], i.e. whether empty UAI on offset for LP-WUS monitoring is allowed. The legacy rules should apply for the preferred time offset signalled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CommentText"/>
      </w:pPr>
      <w:r w:rsidRPr="000F0FB9">
        <w:rPr>
          <w:b/>
        </w:rPr>
        <w:t>[Proposed Change]</w:t>
      </w:r>
      <w:r w:rsidRPr="000F0FB9">
        <w:t xml:space="preserve">: </w:t>
      </w:r>
      <w:r w:rsidRPr="00523263">
        <w:t xml:space="preserve">In section 5.7.4.3, add the scenario that when UE initiates the </w:t>
      </w:r>
      <w:r w:rsidRPr="00523263">
        <w:rPr>
          <w:i/>
          <w:iCs/>
        </w:rPr>
        <w:t xml:space="preserve">UEAssistanceInformation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r w:rsidRPr="00523263">
        <w:rPr>
          <w:i/>
        </w:rPr>
        <w:t>UEAssistanceInformation</w:t>
      </w:r>
      <w:r w:rsidRPr="00523263">
        <w:t xml:space="preserve"> message is initiated to provide </w:t>
      </w:r>
      <w:r w:rsidRPr="00523263">
        <w:rPr>
          <w:i/>
          <w:iCs/>
        </w:rPr>
        <w:t>lpwus-Offset</w:t>
      </w:r>
      <w:r w:rsidRPr="00523263">
        <w:rPr>
          <w:i/>
        </w:rPr>
        <w:t>Preference</w:t>
      </w:r>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r w:rsidRPr="00523263">
        <w:rPr>
          <w:i/>
          <w:iCs/>
        </w:rPr>
        <w:t xml:space="preserve">lpwus-OffsetPreference </w:t>
      </w:r>
      <w:r w:rsidRPr="00523263">
        <w:t xml:space="preserve">in the </w:t>
      </w:r>
      <w:r w:rsidRPr="00523263">
        <w:rPr>
          <w:i/>
        </w:rPr>
        <w:t>UEAssistanceInformation</w:t>
      </w:r>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SimSun"/>
          <w:snapToGrid w:val="0"/>
        </w:rPr>
        <w:t xml:space="preserve">the </w:t>
      </w:r>
      <w:r w:rsidRPr="00523263">
        <w:rPr>
          <w:rFonts w:eastAsia="SimSun"/>
          <w:i/>
          <w:iCs/>
          <w:snapToGrid w:val="0"/>
        </w:rPr>
        <w:t>timeOffset</w:t>
      </w:r>
      <w:r w:rsidRPr="00523263">
        <w:rPr>
          <w:i/>
          <w:iCs/>
        </w:rPr>
        <w:t xml:space="preserve"> </w:t>
      </w:r>
      <w:r w:rsidRPr="00523263">
        <w:rPr>
          <w:rFonts w:eastAsia="SimSun"/>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r w:rsidRPr="005D2FCD">
              <w:t>Tdoc</w:t>
            </w:r>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r w:rsidRPr="005D2FCD">
              <w:t>Misc</w:t>
            </w:r>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r>
              <w:t>Vivo(Chenli)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r>
              <w:t>ToDo</w:t>
            </w:r>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CommentText"/>
              <w:rPr>
                <w:ins w:id="39" w:author="王洋洋" w:date="2025-09-25T10:31:00Z"/>
                <w:rFonts w:eastAsia="DengXian"/>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s-IntraSearchP </w:t>
            </w:r>
            <w:r w:rsidRPr="00960493">
              <w:rPr>
                <w:rFonts w:ascii="Arial" w:hAnsi="Arial" w:cs="Arial"/>
                <w:sz w:val="18"/>
                <w:szCs w:val="18"/>
              </w:rPr>
              <w:t>and</w:t>
            </w:r>
            <w:r w:rsidRPr="00960493">
              <w:rPr>
                <w:rFonts w:ascii="Arial" w:hAnsi="Arial" w:cs="Arial"/>
                <w:i/>
                <w:sz w:val="18"/>
                <w:szCs w:val="18"/>
              </w:rPr>
              <w:t xml:space="preserve"> s-NonIntraSearchP</w:t>
            </w:r>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CommentText"/>
              <w:rPr>
                <w:rFonts w:eastAsia="DengXian"/>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 xml:space="preserve">s-IntraSearchQ </w:t>
            </w:r>
            <w:r w:rsidRPr="00960493">
              <w:rPr>
                <w:rFonts w:ascii="Arial" w:hAnsi="Arial" w:cs="Arial"/>
                <w:sz w:val="18"/>
                <w:szCs w:val="18"/>
              </w:rPr>
              <w:t>and</w:t>
            </w:r>
            <w:r w:rsidRPr="00960493">
              <w:rPr>
                <w:rFonts w:ascii="Arial" w:hAnsi="Arial" w:cs="Arial"/>
                <w:i/>
                <w:sz w:val="18"/>
                <w:szCs w:val="18"/>
              </w:rPr>
              <w:t xml:space="preserve"> s-NonIntraSearchQ</w:t>
            </w:r>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r w:rsidRPr="005D2FCD">
              <w:t>Tdoc</w:t>
            </w:r>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r w:rsidRPr="005D2FCD">
              <w:t>Misc</w:t>
            </w:r>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r>
              <w:t>Vivo(Chenli)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r>
              <w:t>ToDo</w:t>
            </w:r>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CommentText"/>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w:t>
              </w:r>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CommentText"/>
              <w:rPr>
                <w:rFonts w:cs="Arial"/>
                <w:szCs w:val="18"/>
                <w:lang w:eastAsia="ja-JP"/>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w:t>
              </w:r>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r w:rsidRPr="005D2FCD">
              <w:t>Tdoc</w:t>
            </w:r>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r w:rsidRPr="005D2FCD">
              <w:t>Misc</w:t>
            </w:r>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r>
              <w:t>Vivo(Chenli)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r>
              <w:t>ToDo</w:t>
            </w:r>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CommentText"/>
              <w:rPr>
                <w:ins w:id="44" w:author="王洋洋" w:date="2025-09-25T10:31:00Z"/>
                <w:rFonts w:eastAsia="DengXian"/>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s-IntraSearchP </w:t>
            </w:r>
            <w:r w:rsidRPr="00960493">
              <w:rPr>
                <w:rFonts w:ascii="Arial" w:hAnsi="Arial" w:cs="Arial"/>
                <w:sz w:val="18"/>
                <w:szCs w:val="18"/>
              </w:rPr>
              <w:t>and</w:t>
            </w:r>
            <w:r w:rsidRPr="00960493">
              <w:rPr>
                <w:rFonts w:ascii="Arial" w:hAnsi="Arial" w:cs="Arial"/>
                <w:i/>
                <w:sz w:val="18"/>
                <w:szCs w:val="18"/>
              </w:rPr>
              <w:t xml:space="preserve"> s-NonIntraSearchP</w:t>
            </w:r>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CommentText"/>
              <w:rPr>
                <w:rFonts w:eastAsia="DengXian"/>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 xml:space="preserve">s-IntraSearchQ </w:t>
            </w:r>
            <w:r w:rsidRPr="00960493">
              <w:rPr>
                <w:rFonts w:ascii="Arial" w:hAnsi="Arial" w:cs="Arial"/>
                <w:sz w:val="18"/>
                <w:szCs w:val="18"/>
              </w:rPr>
              <w:t>and</w:t>
            </w:r>
            <w:r w:rsidRPr="00960493">
              <w:rPr>
                <w:rFonts w:ascii="Arial" w:hAnsi="Arial" w:cs="Arial"/>
                <w:i/>
                <w:sz w:val="18"/>
                <w:szCs w:val="18"/>
              </w:rPr>
              <w:t xml:space="preserve"> s-NonIntraSearchQ</w:t>
            </w:r>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226E350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2F81335" w14:textId="77777777" w:rsidTr="009F3FE7">
        <w:tc>
          <w:tcPr>
            <w:tcW w:w="967" w:type="dxa"/>
          </w:tcPr>
          <w:p w14:paraId="78F4FF71" w14:textId="77777777" w:rsidR="00041B9F" w:rsidRPr="005D2FCD" w:rsidRDefault="00041B9F" w:rsidP="009F3FE7">
            <w:r w:rsidRPr="005D2FCD">
              <w:t>RIL Id</w:t>
            </w:r>
          </w:p>
        </w:tc>
        <w:tc>
          <w:tcPr>
            <w:tcW w:w="948" w:type="dxa"/>
          </w:tcPr>
          <w:p w14:paraId="69F89134" w14:textId="77777777" w:rsidR="00041B9F" w:rsidRPr="005D2FCD" w:rsidRDefault="00041B9F" w:rsidP="009F3FE7">
            <w:r w:rsidRPr="005D2FCD">
              <w:t>WI</w:t>
            </w:r>
          </w:p>
        </w:tc>
        <w:tc>
          <w:tcPr>
            <w:tcW w:w="1068" w:type="dxa"/>
          </w:tcPr>
          <w:p w14:paraId="7FE75B2B" w14:textId="77777777" w:rsidR="00041B9F" w:rsidRPr="005D2FCD" w:rsidRDefault="00041B9F" w:rsidP="009F3FE7">
            <w:r w:rsidRPr="005D2FCD">
              <w:t>Class</w:t>
            </w:r>
          </w:p>
        </w:tc>
        <w:tc>
          <w:tcPr>
            <w:tcW w:w="2797" w:type="dxa"/>
          </w:tcPr>
          <w:p w14:paraId="69A1744F" w14:textId="77777777" w:rsidR="00041B9F" w:rsidRPr="005D2FCD" w:rsidRDefault="00041B9F" w:rsidP="009F3FE7">
            <w:r w:rsidRPr="005D2FCD">
              <w:t>Title</w:t>
            </w:r>
          </w:p>
        </w:tc>
        <w:tc>
          <w:tcPr>
            <w:tcW w:w="1161" w:type="dxa"/>
          </w:tcPr>
          <w:p w14:paraId="71F7E5EB" w14:textId="77777777" w:rsidR="00041B9F" w:rsidRPr="005D2FCD" w:rsidRDefault="00041B9F" w:rsidP="009F3FE7">
            <w:r w:rsidRPr="005D2FCD">
              <w:t>Tdoc</w:t>
            </w:r>
          </w:p>
        </w:tc>
        <w:tc>
          <w:tcPr>
            <w:tcW w:w="1559" w:type="dxa"/>
          </w:tcPr>
          <w:p w14:paraId="4E3C65CD" w14:textId="77777777" w:rsidR="00041B9F" w:rsidRPr="005D2FCD" w:rsidRDefault="00041B9F" w:rsidP="009F3FE7">
            <w:r w:rsidRPr="005D2FCD">
              <w:t>Delegate</w:t>
            </w:r>
          </w:p>
        </w:tc>
        <w:tc>
          <w:tcPr>
            <w:tcW w:w="993" w:type="dxa"/>
          </w:tcPr>
          <w:p w14:paraId="7E1A4601" w14:textId="77777777" w:rsidR="00041B9F" w:rsidRPr="005D2FCD" w:rsidRDefault="00041B9F" w:rsidP="009F3FE7">
            <w:r w:rsidRPr="005D2FCD">
              <w:t>Misc</w:t>
            </w:r>
          </w:p>
        </w:tc>
        <w:tc>
          <w:tcPr>
            <w:tcW w:w="850" w:type="dxa"/>
          </w:tcPr>
          <w:p w14:paraId="50FCA114" w14:textId="77777777" w:rsidR="00041B9F" w:rsidRPr="005D2FCD" w:rsidRDefault="00041B9F" w:rsidP="009F3FE7">
            <w:r w:rsidRPr="005D2FCD">
              <w:t>File version</w:t>
            </w:r>
          </w:p>
        </w:tc>
        <w:tc>
          <w:tcPr>
            <w:tcW w:w="814" w:type="dxa"/>
          </w:tcPr>
          <w:p w14:paraId="06BC5AE7" w14:textId="77777777" w:rsidR="00041B9F" w:rsidRPr="005D2FCD" w:rsidRDefault="00041B9F" w:rsidP="009F3FE7">
            <w:r w:rsidRPr="005D2FCD">
              <w:t>Status</w:t>
            </w:r>
          </w:p>
        </w:tc>
      </w:tr>
      <w:tr w:rsidR="00041B9F" w:rsidRPr="005D2FCD" w14:paraId="55E76B43" w14:textId="77777777" w:rsidTr="009F3FE7">
        <w:tc>
          <w:tcPr>
            <w:tcW w:w="967" w:type="dxa"/>
          </w:tcPr>
          <w:p w14:paraId="02059014" w14:textId="77777777" w:rsidR="00041B9F" w:rsidRPr="005D2FCD" w:rsidRDefault="00041B9F" w:rsidP="009F3FE7">
            <w:r>
              <w:t>V005</w:t>
            </w:r>
          </w:p>
        </w:tc>
        <w:tc>
          <w:tcPr>
            <w:tcW w:w="948" w:type="dxa"/>
          </w:tcPr>
          <w:p w14:paraId="2A750F1C" w14:textId="77777777" w:rsidR="00041B9F" w:rsidRPr="005D2FCD" w:rsidRDefault="00041B9F" w:rsidP="009F3FE7">
            <w:r>
              <w:t>LPWUS</w:t>
            </w:r>
          </w:p>
        </w:tc>
        <w:tc>
          <w:tcPr>
            <w:tcW w:w="1068" w:type="dxa"/>
          </w:tcPr>
          <w:p w14:paraId="67D1665A" w14:textId="77777777" w:rsidR="00041B9F" w:rsidRPr="005D2FCD" w:rsidRDefault="00041B9F" w:rsidP="009F3FE7">
            <w:r>
              <w:t>1</w:t>
            </w:r>
          </w:p>
        </w:tc>
        <w:tc>
          <w:tcPr>
            <w:tcW w:w="2797" w:type="dxa"/>
          </w:tcPr>
          <w:p w14:paraId="6750844D" w14:textId="77777777" w:rsidR="00041B9F" w:rsidRPr="005D2FCD" w:rsidRDefault="00041B9F"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16F0769C" w14:textId="77777777" w:rsidR="00041B9F" w:rsidRPr="005D2FCD" w:rsidRDefault="00041B9F" w:rsidP="009F3FE7">
            <w:r>
              <w:t>R2-25xxx</w:t>
            </w:r>
          </w:p>
        </w:tc>
        <w:tc>
          <w:tcPr>
            <w:tcW w:w="1559" w:type="dxa"/>
          </w:tcPr>
          <w:p w14:paraId="22030315" w14:textId="77777777" w:rsidR="00041B9F" w:rsidRPr="005D2FCD" w:rsidRDefault="00041B9F" w:rsidP="009F3FE7">
            <w:r>
              <w:t>Vivo(Chenli)</w:t>
            </w:r>
          </w:p>
        </w:tc>
        <w:tc>
          <w:tcPr>
            <w:tcW w:w="993" w:type="dxa"/>
          </w:tcPr>
          <w:p w14:paraId="689A103F" w14:textId="77777777" w:rsidR="00041B9F" w:rsidRPr="005D2FCD" w:rsidRDefault="00041B9F" w:rsidP="009F3FE7"/>
        </w:tc>
        <w:tc>
          <w:tcPr>
            <w:tcW w:w="850" w:type="dxa"/>
          </w:tcPr>
          <w:p w14:paraId="796E35FF" w14:textId="77777777" w:rsidR="00041B9F" w:rsidRPr="005D2FCD" w:rsidRDefault="00041B9F" w:rsidP="009F3FE7">
            <w:r>
              <w:t>V005</w:t>
            </w:r>
          </w:p>
        </w:tc>
        <w:tc>
          <w:tcPr>
            <w:tcW w:w="814" w:type="dxa"/>
          </w:tcPr>
          <w:p w14:paraId="141A742C" w14:textId="77777777" w:rsidR="00041B9F" w:rsidRPr="005D2FCD" w:rsidRDefault="00041B9F" w:rsidP="009F3FE7">
            <w:r>
              <w:t>ToDo</w:t>
            </w:r>
          </w:p>
        </w:tc>
      </w:tr>
    </w:tbl>
    <w:p w14:paraId="2A0ADAC8" w14:textId="77777777" w:rsidR="00041B9F" w:rsidRPr="005D2FCD" w:rsidRDefault="00041B9F" w:rsidP="00041B9F">
      <w:r w:rsidRPr="005D2FCD">
        <w:rPr>
          <w:b/>
        </w:rPr>
        <w:br/>
        <w:t>[Description]</w:t>
      </w:r>
      <w:r w:rsidRPr="005D2FCD">
        <w:t xml:space="preserve">: </w:t>
      </w:r>
      <w:r>
        <w:t xml:space="preserve">With the same reason as RIL V004,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7D7804A4" w14:textId="77777777" w:rsidR="00041B9F" w:rsidRPr="005D2FCD"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3C4E2A7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0570D8E"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26AFAB5F" w14:textId="77777777" w:rsidR="00041B9F" w:rsidRPr="009B6688" w:rsidRDefault="00041B9F" w:rsidP="009F3FE7">
            <w:pPr>
              <w:pStyle w:val="CommentText"/>
              <w:rPr>
                <w:rFonts w:eastAsiaTheme="minorEastAsia" w:cs="Arial"/>
                <w:szCs w:val="18"/>
                <w:lang w:eastAsia="ja-JP"/>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252693F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1DC0D082"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090BCF91" w14:textId="77777777" w:rsidR="00041B9F" w:rsidRPr="009B6688" w:rsidRDefault="00041B9F" w:rsidP="009F3FE7">
            <w:pPr>
              <w:pStyle w:val="CommentText"/>
              <w:rPr>
                <w:rFonts w:cs="Arial"/>
                <w:szCs w:val="18"/>
                <w:lang w:eastAsia="ja-JP"/>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77777777" w:rsidR="00041B9F" w:rsidRPr="005D2FCD" w:rsidRDefault="00041B9F" w:rsidP="00041B9F">
      <w:r w:rsidRPr="005D2FCD">
        <w:rPr>
          <w:b/>
        </w:rPr>
        <w:t>[Comments]</w:t>
      </w:r>
      <w:r w:rsidRPr="005D2FCD">
        <w:t>:</w:t>
      </w:r>
    </w:p>
    <w:p w14:paraId="09BF3354" w14:textId="77777777" w:rsidR="00AC7519" w:rsidRDefault="00AC7519" w:rsidP="00AC7519">
      <w:pPr>
        <w:pStyle w:val="Heading1"/>
      </w:pPr>
      <w:r>
        <w:t>E034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190DEB">
        <w:tc>
          <w:tcPr>
            <w:tcW w:w="967" w:type="dxa"/>
          </w:tcPr>
          <w:p w14:paraId="0720D9E9" w14:textId="77777777" w:rsidR="00AC7519" w:rsidRDefault="00AC7519" w:rsidP="00190DEB">
            <w:r>
              <w:t>RIL Id</w:t>
            </w:r>
          </w:p>
        </w:tc>
        <w:tc>
          <w:tcPr>
            <w:tcW w:w="948" w:type="dxa"/>
          </w:tcPr>
          <w:p w14:paraId="1254828F" w14:textId="77777777" w:rsidR="00AC7519" w:rsidRDefault="00AC7519" w:rsidP="00190DEB">
            <w:r>
              <w:t>WI</w:t>
            </w:r>
          </w:p>
        </w:tc>
        <w:tc>
          <w:tcPr>
            <w:tcW w:w="1068" w:type="dxa"/>
          </w:tcPr>
          <w:p w14:paraId="4F21634B" w14:textId="77777777" w:rsidR="00AC7519" w:rsidRDefault="00AC7519" w:rsidP="00190DEB">
            <w:r>
              <w:t>Class</w:t>
            </w:r>
          </w:p>
        </w:tc>
        <w:tc>
          <w:tcPr>
            <w:tcW w:w="2797" w:type="dxa"/>
          </w:tcPr>
          <w:p w14:paraId="4EEB08B1" w14:textId="77777777" w:rsidR="00AC7519" w:rsidRDefault="00AC7519" w:rsidP="00190DEB">
            <w:r>
              <w:t>Title</w:t>
            </w:r>
          </w:p>
        </w:tc>
        <w:tc>
          <w:tcPr>
            <w:tcW w:w="1161" w:type="dxa"/>
          </w:tcPr>
          <w:p w14:paraId="29B93CFA" w14:textId="77777777" w:rsidR="00AC7519" w:rsidRDefault="00AC7519" w:rsidP="00190DEB">
            <w:r>
              <w:t>Tdoc</w:t>
            </w:r>
          </w:p>
        </w:tc>
        <w:tc>
          <w:tcPr>
            <w:tcW w:w="1559" w:type="dxa"/>
          </w:tcPr>
          <w:p w14:paraId="42651205" w14:textId="77777777" w:rsidR="00AC7519" w:rsidRDefault="00AC7519" w:rsidP="00190DEB">
            <w:r>
              <w:t>Delegate</w:t>
            </w:r>
          </w:p>
        </w:tc>
        <w:tc>
          <w:tcPr>
            <w:tcW w:w="993" w:type="dxa"/>
          </w:tcPr>
          <w:p w14:paraId="3A71236E" w14:textId="77777777" w:rsidR="00AC7519" w:rsidRDefault="00AC7519" w:rsidP="00190DEB">
            <w:r>
              <w:t>Misc</w:t>
            </w:r>
          </w:p>
        </w:tc>
        <w:tc>
          <w:tcPr>
            <w:tcW w:w="850" w:type="dxa"/>
          </w:tcPr>
          <w:p w14:paraId="21691618" w14:textId="77777777" w:rsidR="00AC7519" w:rsidRDefault="00AC7519" w:rsidP="00190DEB">
            <w:r>
              <w:t>File version</w:t>
            </w:r>
          </w:p>
        </w:tc>
        <w:tc>
          <w:tcPr>
            <w:tcW w:w="814" w:type="dxa"/>
          </w:tcPr>
          <w:p w14:paraId="5781561B" w14:textId="77777777" w:rsidR="00AC7519" w:rsidRDefault="00AC7519" w:rsidP="00190DEB">
            <w:r>
              <w:t>Status</w:t>
            </w:r>
          </w:p>
        </w:tc>
      </w:tr>
      <w:tr w:rsidR="00AC7519" w14:paraId="596A6406" w14:textId="77777777" w:rsidTr="00190DEB">
        <w:tc>
          <w:tcPr>
            <w:tcW w:w="967" w:type="dxa"/>
          </w:tcPr>
          <w:p w14:paraId="51287CBF" w14:textId="77777777" w:rsidR="00AC7519" w:rsidRDefault="00AC7519" w:rsidP="00190DEB">
            <w:r>
              <w:t>E034</w:t>
            </w:r>
          </w:p>
        </w:tc>
        <w:tc>
          <w:tcPr>
            <w:tcW w:w="948" w:type="dxa"/>
          </w:tcPr>
          <w:p w14:paraId="19468ED2" w14:textId="77777777" w:rsidR="00AC7519" w:rsidRDefault="00AC7519" w:rsidP="00190DEB">
            <w:r>
              <w:rPr>
                <w:rFonts w:eastAsia="DengXian"/>
              </w:rPr>
              <w:t>LPWUS</w:t>
            </w:r>
          </w:p>
        </w:tc>
        <w:tc>
          <w:tcPr>
            <w:tcW w:w="1068" w:type="dxa"/>
          </w:tcPr>
          <w:p w14:paraId="42E1C330" w14:textId="77777777" w:rsidR="00AC7519" w:rsidRDefault="00AC7519" w:rsidP="00190DEB">
            <w:r>
              <w:t>2</w:t>
            </w:r>
          </w:p>
        </w:tc>
        <w:tc>
          <w:tcPr>
            <w:tcW w:w="2797" w:type="dxa"/>
          </w:tcPr>
          <w:p w14:paraId="6A09EB6A" w14:textId="77777777" w:rsidR="00AC7519" w:rsidRDefault="00AC7519" w:rsidP="00190DEB">
            <w:r>
              <w:rPr>
                <w:rFonts w:eastAsia="MS Mincho"/>
              </w:rPr>
              <w:t xml:space="preserve">LP-WUS </w:t>
            </w:r>
            <w:r w:rsidRPr="00EA41AA">
              <w:rPr>
                <w:rFonts w:eastAsia="MS Mincho"/>
                <w:i/>
                <w:iCs/>
              </w:rPr>
              <w:t>lastUsedCellOnly</w:t>
            </w:r>
          </w:p>
        </w:tc>
        <w:tc>
          <w:tcPr>
            <w:tcW w:w="1161" w:type="dxa"/>
          </w:tcPr>
          <w:p w14:paraId="19993FB1" w14:textId="62BFA354" w:rsidR="00AC7519" w:rsidRDefault="000332CB" w:rsidP="00190DEB">
            <w:r>
              <w:t>R2-25xxx</w:t>
            </w:r>
          </w:p>
        </w:tc>
        <w:tc>
          <w:tcPr>
            <w:tcW w:w="1559" w:type="dxa"/>
          </w:tcPr>
          <w:p w14:paraId="272D1848" w14:textId="77777777" w:rsidR="00AC7519" w:rsidRDefault="00AC7519" w:rsidP="00190DEB">
            <w:r>
              <w:t>Ericsson (Martin)</w:t>
            </w:r>
          </w:p>
        </w:tc>
        <w:tc>
          <w:tcPr>
            <w:tcW w:w="993" w:type="dxa"/>
          </w:tcPr>
          <w:p w14:paraId="080957BA" w14:textId="77777777" w:rsidR="00AC7519" w:rsidRDefault="00AC7519" w:rsidP="00190DEB"/>
        </w:tc>
        <w:tc>
          <w:tcPr>
            <w:tcW w:w="850" w:type="dxa"/>
          </w:tcPr>
          <w:p w14:paraId="69773EAE" w14:textId="77777777" w:rsidR="00AC7519" w:rsidRDefault="00AC7519" w:rsidP="00190DEB">
            <w:r>
              <w:t>V006</w:t>
            </w:r>
          </w:p>
        </w:tc>
        <w:tc>
          <w:tcPr>
            <w:tcW w:w="814" w:type="dxa"/>
          </w:tcPr>
          <w:p w14:paraId="1EAC7753" w14:textId="77777777" w:rsidR="00AC7519" w:rsidRDefault="00AC7519" w:rsidP="00190DEB">
            <w:r>
              <w:t>ToDo</w:t>
            </w:r>
          </w:p>
        </w:tc>
      </w:tr>
    </w:tbl>
    <w:p w14:paraId="034CC761" w14:textId="57DE456B" w:rsidR="0066027E" w:rsidRDefault="00AC7519" w:rsidP="00AC7519">
      <w:pPr>
        <w:pStyle w:val="CommentText"/>
        <w:rPr>
          <w:rFonts w:eastAsia="MS Mincho"/>
        </w:rPr>
      </w:pPr>
      <w:r>
        <w:rPr>
          <w:b/>
        </w:rPr>
        <w:br/>
        <w:t>[Description]</w:t>
      </w:r>
      <w:r>
        <w:t xml:space="preserve">: RAN3 agreed to introduce </w:t>
      </w:r>
      <w:r w:rsidRPr="00EA41AA">
        <w:rPr>
          <w:rFonts w:eastAsia="MS Mincho"/>
          <w:i/>
          <w:iCs/>
        </w:rPr>
        <w:t>lastUsedCellOnly</w:t>
      </w:r>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CommentText"/>
        <w:rPr>
          <w:rFonts w:eastAsia="MS Mincho"/>
        </w:rPr>
      </w:pPr>
      <w:r w:rsidRPr="00B04ADB">
        <w:rPr>
          <w:rFonts w:eastAsia="MS Mincho"/>
        </w:rPr>
        <w:t xml:space="preserve">See </w:t>
      </w:r>
      <w:r>
        <w:rPr>
          <w:rFonts w:eastAsia="MS Mincho"/>
        </w:rPr>
        <w:t xml:space="preserve">draft minutes </w:t>
      </w:r>
      <w:hyperlink r:id="rId12" w:history="1">
        <w:r w:rsidRPr="00B04ADB">
          <w:rPr>
            <w:rStyle w:val="Hyperlink"/>
            <w:rFonts w:eastAsia="MS Mincho"/>
          </w:rPr>
          <w:t>draft_RAN3 #129 Meetin</w:t>
        </w:r>
        <w:r w:rsidRPr="00B04ADB">
          <w:rPr>
            <w:rStyle w:val="Hyperlink"/>
            <w:rFonts w:eastAsia="MS Mincho"/>
          </w:rPr>
          <w:t>g</w:t>
        </w:r>
        <w:r w:rsidRPr="00B04ADB">
          <w:rPr>
            <w:rStyle w:val="Hyperlink"/>
            <w:rFonts w:eastAsia="MS Mincho"/>
          </w:rPr>
          <w:t xml:space="preserve"> Report_TDoc_Participants.zip</w:t>
        </w:r>
      </w:hyperlink>
      <w:r>
        <w:rPr>
          <w:rFonts w:eastAsia="MS Mincho"/>
        </w:rPr>
        <w:t xml:space="preserve"> </w:t>
      </w:r>
      <w:r w:rsidRPr="00B04ADB">
        <w:rPr>
          <w:rFonts w:eastAsia="MS Mincho"/>
        </w:rPr>
        <w:t xml:space="preserve">and </w:t>
      </w:r>
      <w:hyperlink r:id="rId13" w:history="1">
        <w:r w:rsidRPr="00B04ADB">
          <w:rPr>
            <w:rStyle w:val="Hyperlink"/>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ListParagraph"/>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he anchor gNB provides the new LP-WUS paging subgrouping assistance information IE into the Xn RAN paging message including CN assigned subgroup ID.</w:t>
      </w:r>
    </w:p>
    <w:p w14:paraId="55227E69" w14:textId="77777777" w:rsidR="00AC7519" w:rsidRDefault="00AC7519" w:rsidP="00AC7519">
      <w:pPr>
        <w:pStyle w:val="CommentText"/>
      </w:pPr>
      <w:r>
        <w:rPr>
          <w:b/>
        </w:rPr>
        <w:t>[Proposed Change]</w:t>
      </w:r>
      <w:r>
        <w:t>: The following changes need to be made:</w:t>
      </w:r>
    </w:p>
    <w:p w14:paraId="27586B58" w14:textId="24B3D00B" w:rsidR="00AC7519" w:rsidRDefault="005E5A44" w:rsidP="00B04ADB">
      <w:pPr>
        <w:pStyle w:val="CommentText"/>
        <w:numPr>
          <w:ilvl w:val="0"/>
          <w:numId w:val="6"/>
        </w:numPr>
      </w:pPr>
      <w:r>
        <w:t xml:space="preserve">Add </w:t>
      </w:r>
      <w:r>
        <w:rPr>
          <w:i/>
          <w:iCs/>
        </w:rPr>
        <w:t>lastUsedCellOnly</w:t>
      </w:r>
      <w:r>
        <w:t xml:space="preserve"> to SIB1</w:t>
      </w:r>
    </w:p>
    <w:p w14:paraId="52832D0B" w14:textId="5C2580C6" w:rsidR="005E5A44" w:rsidRDefault="005E5A44" w:rsidP="00B04ADB">
      <w:pPr>
        <w:pStyle w:val="CommentText"/>
        <w:numPr>
          <w:ilvl w:val="0"/>
          <w:numId w:val="6"/>
        </w:numPr>
      </w:pPr>
      <w:r>
        <w:t xml:space="preserve">Add </w:t>
      </w:r>
      <w:r w:rsidRPr="005E5A44">
        <w:rPr>
          <w:i/>
          <w:iCs/>
        </w:rPr>
        <w:t>noLastCellUpdate</w:t>
      </w:r>
      <w:r>
        <w:t xml:space="preserve"> to </w:t>
      </w:r>
      <w:r w:rsidRPr="005E5A44">
        <w:rPr>
          <w:i/>
          <w:iCs/>
        </w:rPr>
        <w:t>RRCRelease</w:t>
      </w:r>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w:t>
      </w:r>
      <w:r>
        <w:rPr>
          <w:bCs/>
        </w:rPr>
        <w:t>are</w:t>
      </w:r>
      <w:r>
        <w:rPr>
          <w:bCs/>
        </w:rPr>
        <w:t xml:space="preserve"> provided in Tdoc.</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Heading1"/>
      </w:pPr>
      <w:r>
        <w:t>E035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190DEB">
        <w:tc>
          <w:tcPr>
            <w:tcW w:w="967" w:type="dxa"/>
          </w:tcPr>
          <w:p w14:paraId="67942116" w14:textId="77777777" w:rsidR="00AC7519" w:rsidRDefault="00AC7519" w:rsidP="00190DEB">
            <w:r>
              <w:t>RIL Id</w:t>
            </w:r>
          </w:p>
        </w:tc>
        <w:tc>
          <w:tcPr>
            <w:tcW w:w="948" w:type="dxa"/>
          </w:tcPr>
          <w:p w14:paraId="38C64214" w14:textId="77777777" w:rsidR="00AC7519" w:rsidRDefault="00AC7519" w:rsidP="00190DEB">
            <w:r>
              <w:t>WI</w:t>
            </w:r>
          </w:p>
        </w:tc>
        <w:tc>
          <w:tcPr>
            <w:tcW w:w="1068" w:type="dxa"/>
          </w:tcPr>
          <w:p w14:paraId="28E1C120" w14:textId="77777777" w:rsidR="00AC7519" w:rsidRDefault="00AC7519" w:rsidP="00190DEB">
            <w:r>
              <w:t>Class</w:t>
            </w:r>
          </w:p>
        </w:tc>
        <w:tc>
          <w:tcPr>
            <w:tcW w:w="2797" w:type="dxa"/>
          </w:tcPr>
          <w:p w14:paraId="77BAA384" w14:textId="77777777" w:rsidR="00AC7519" w:rsidRDefault="00AC7519" w:rsidP="00190DEB">
            <w:r>
              <w:t>Title</w:t>
            </w:r>
          </w:p>
        </w:tc>
        <w:tc>
          <w:tcPr>
            <w:tcW w:w="1161" w:type="dxa"/>
          </w:tcPr>
          <w:p w14:paraId="4E1FF650" w14:textId="77777777" w:rsidR="00AC7519" w:rsidRDefault="00AC7519" w:rsidP="00190DEB">
            <w:r>
              <w:t>Tdoc</w:t>
            </w:r>
          </w:p>
        </w:tc>
        <w:tc>
          <w:tcPr>
            <w:tcW w:w="1559" w:type="dxa"/>
          </w:tcPr>
          <w:p w14:paraId="3B39428A" w14:textId="77777777" w:rsidR="00AC7519" w:rsidRDefault="00AC7519" w:rsidP="00190DEB">
            <w:r>
              <w:t>Delegate</w:t>
            </w:r>
          </w:p>
        </w:tc>
        <w:tc>
          <w:tcPr>
            <w:tcW w:w="993" w:type="dxa"/>
          </w:tcPr>
          <w:p w14:paraId="1EBA7C0E" w14:textId="77777777" w:rsidR="00AC7519" w:rsidRDefault="00AC7519" w:rsidP="00190DEB">
            <w:r>
              <w:t>Misc</w:t>
            </w:r>
          </w:p>
        </w:tc>
        <w:tc>
          <w:tcPr>
            <w:tcW w:w="850" w:type="dxa"/>
          </w:tcPr>
          <w:p w14:paraId="7335E958" w14:textId="77777777" w:rsidR="00AC7519" w:rsidRDefault="00AC7519" w:rsidP="00190DEB">
            <w:r>
              <w:t>File version</w:t>
            </w:r>
          </w:p>
        </w:tc>
        <w:tc>
          <w:tcPr>
            <w:tcW w:w="814" w:type="dxa"/>
          </w:tcPr>
          <w:p w14:paraId="7645C103" w14:textId="77777777" w:rsidR="00AC7519" w:rsidRDefault="00AC7519" w:rsidP="00190DEB">
            <w:r>
              <w:t>Status</w:t>
            </w:r>
          </w:p>
        </w:tc>
      </w:tr>
      <w:tr w:rsidR="00AC7519" w14:paraId="1F7AB886" w14:textId="77777777" w:rsidTr="00190DEB">
        <w:tc>
          <w:tcPr>
            <w:tcW w:w="967" w:type="dxa"/>
          </w:tcPr>
          <w:p w14:paraId="48E6E3A6" w14:textId="77777777" w:rsidR="00AC7519" w:rsidRDefault="00AC7519" w:rsidP="00190DEB">
            <w:r>
              <w:t>E035</w:t>
            </w:r>
          </w:p>
        </w:tc>
        <w:tc>
          <w:tcPr>
            <w:tcW w:w="948" w:type="dxa"/>
          </w:tcPr>
          <w:p w14:paraId="5CB832A4" w14:textId="77777777" w:rsidR="00AC7519" w:rsidRDefault="00AC7519" w:rsidP="00190DEB">
            <w:r>
              <w:rPr>
                <w:rFonts w:eastAsia="DengXian"/>
              </w:rPr>
              <w:t>LPWUS</w:t>
            </w:r>
          </w:p>
        </w:tc>
        <w:tc>
          <w:tcPr>
            <w:tcW w:w="1068" w:type="dxa"/>
          </w:tcPr>
          <w:p w14:paraId="217BA787" w14:textId="77777777" w:rsidR="00AC7519" w:rsidRDefault="00AC7519" w:rsidP="00190DEB">
            <w:r>
              <w:t>2</w:t>
            </w:r>
          </w:p>
        </w:tc>
        <w:tc>
          <w:tcPr>
            <w:tcW w:w="2797" w:type="dxa"/>
          </w:tcPr>
          <w:p w14:paraId="1FD6B9BD" w14:textId="77777777" w:rsidR="00AC7519" w:rsidRDefault="00AC7519" w:rsidP="00190DEB">
            <w:r>
              <w:rPr>
                <w:rFonts w:eastAsia="MS Mincho"/>
              </w:rPr>
              <w:t>TimeToTrigger (TTT) for RRM relaxation entry</w:t>
            </w:r>
          </w:p>
        </w:tc>
        <w:tc>
          <w:tcPr>
            <w:tcW w:w="1161" w:type="dxa"/>
          </w:tcPr>
          <w:p w14:paraId="0BA05D62" w14:textId="6CE9A900" w:rsidR="00AC7519" w:rsidRDefault="000332CB" w:rsidP="00190DEB">
            <w:r>
              <w:t>R2-25xxx</w:t>
            </w:r>
          </w:p>
        </w:tc>
        <w:tc>
          <w:tcPr>
            <w:tcW w:w="1559" w:type="dxa"/>
          </w:tcPr>
          <w:p w14:paraId="222B2449" w14:textId="77777777" w:rsidR="00AC7519" w:rsidRDefault="00AC7519" w:rsidP="00190DEB">
            <w:r>
              <w:t>Ericsson (Martin)</w:t>
            </w:r>
          </w:p>
        </w:tc>
        <w:tc>
          <w:tcPr>
            <w:tcW w:w="993" w:type="dxa"/>
          </w:tcPr>
          <w:p w14:paraId="6C1BDA63" w14:textId="77777777" w:rsidR="00AC7519" w:rsidRDefault="00AC7519" w:rsidP="00190DEB"/>
        </w:tc>
        <w:tc>
          <w:tcPr>
            <w:tcW w:w="850" w:type="dxa"/>
          </w:tcPr>
          <w:p w14:paraId="0395E7F4" w14:textId="77777777" w:rsidR="00AC7519" w:rsidRDefault="00AC7519" w:rsidP="00190DEB">
            <w:r>
              <w:t>V006</w:t>
            </w:r>
          </w:p>
        </w:tc>
        <w:tc>
          <w:tcPr>
            <w:tcW w:w="814" w:type="dxa"/>
          </w:tcPr>
          <w:p w14:paraId="28F022FB" w14:textId="77777777" w:rsidR="00AC7519" w:rsidRDefault="00AC7519" w:rsidP="00190DEB">
            <w:r>
              <w:t>ToDo</w:t>
            </w:r>
          </w:p>
        </w:tc>
      </w:tr>
    </w:tbl>
    <w:p w14:paraId="4205AF24" w14:textId="77777777" w:rsidR="00AC7519" w:rsidRDefault="00AC7519" w:rsidP="00AC7519">
      <w:pPr>
        <w:pStyle w:val="CommentText"/>
      </w:pPr>
      <w:r>
        <w:rPr>
          <w:b/>
        </w:rPr>
        <w:br/>
        <w:t>[Description]</w:t>
      </w:r>
      <w:r>
        <w:t xml:space="preserve">: Similar as for SintraSearch/SnonIntraSearch there is no exit condition for Rel-19 RRM relaxation. There is a risk for ping-pong behavior which could increase the power consumption. Similar as for cell reselection, a TimeToTrigger (TTT) should be introduced to avoid this. </w:t>
      </w:r>
    </w:p>
    <w:p w14:paraId="6F1CD656" w14:textId="1185B766" w:rsidR="00AC7519" w:rsidRDefault="00AC7519" w:rsidP="00AC7519">
      <w:pPr>
        <w:pStyle w:val="CommentText"/>
      </w:pPr>
      <w:r>
        <w:rPr>
          <w:b/>
        </w:rPr>
        <w:lastRenderedPageBreak/>
        <w:t>[Proposed Change]</w:t>
      </w:r>
      <w:r>
        <w:t xml:space="preserve">: Add the possibility to configure a TTT </w:t>
      </w:r>
      <w:r w:rsidR="00E94256">
        <w:t>for</w:t>
      </w:r>
      <w:r>
        <w:t xml:space="preserve"> the entry condition for Rel-19 RRM relaxation, similar as </w:t>
      </w:r>
      <w:r w:rsidRPr="00EA2168">
        <w:t>Treselection</w:t>
      </w:r>
      <w:r w:rsidRPr="00EA2168">
        <w:rPr>
          <w:vertAlign w:val="subscript"/>
        </w:rPr>
        <w:t>RAT</w:t>
      </w:r>
      <w:r>
        <w:t xml:space="preserve"> for cell reselection. </w:t>
      </w:r>
      <w:r w:rsidR="000C5A55">
        <w:t>For example</w:t>
      </w:r>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16du:dateUtc="2025-09-26T06:42:00Z"/>
          <w:color w:val="808080"/>
        </w:rPr>
      </w:pPr>
      <w:r w:rsidRPr="006D0C02">
        <w:t xml:space="preserve">        }                                                                                   </w:t>
      </w:r>
      <w:r w:rsidRPr="006D0C02">
        <w:rPr>
          <w:color w:val="993366"/>
        </w:rPr>
        <w:t>OPTIONAL</w:t>
      </w:r>
      <w:ins w:id="50" w:author="Ericsson Martin" w:date="2025-09-26T08:42:00Z" w16du:dateUtc="2025-09-26T06: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16du:dateUtc="2025-09-26T06:42:00Z">
        <w:r>
          <w:rPr>
            <w:color w:val="808080"/>
          </w:rPr>
          <w:t xml:space="preserve">        TimeToTrigger</w:t>
        </w:r>
      </w:ins>
      <w:ins w:id="52" w:author="Ericsson Martin" w:date="2025-09-26T08:43:00Z" w16du:dateUtc="2025-09-26T06:43:00Z">
        <w:r>
          <w:rPr>
            <w:color w:val="808080"/>
          </w:rPr>
          <w:t xml:space="preserve">-r19          </w:t>
        </w:r>
        <w:r w:rsidRPr="006D0C02">
          <w:t xml:space="preserve">     </w:t>
        </w:r>
        <w:r>
          <w:t xml:space="preserve">   </w:t>
        </w:r>
        <w:r w:rsidRPr="006D0C02">
          <w:t xml:space="preserve">  </w:t>
        </w:r>
        <w:r>
          <w:t xml:space="preserve">  </w:t>
        </w:r>
      </w:ins>
      <w:ins w:id="53" w:author="Ericsson Martin" w:date="2025-09-26T08:44:00Z" w16du:dateUtc="2025-09-26T06:44:00Z">
        <w:r w:rsidRPr="00EE6E73">
          <w:t>T-Reselection</w:t>
        </w:r>
        <w:r>
          <w:t xml:space="preserve">                              </w:t>
        </w:r>
      </w:ins>
      <w:ins w:id="54" w:author="Ericsson Martin" w:date="2025-09-26T08:43:00Z" w16du:dateUtc="2025-09-26T06: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ReselectionThreshold,</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Tdoc</w:t>
      </w:r>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Heading1"/>
      </w:pPr>
      <w:r>
        <w:t>E036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190DEB">
        <w:tc>
          <w:tcPr>
            <w:tcW w:w="967" w:type="dxa"/>
          </w:tcPr>
          <w:p w14:paraId="51074906" w14:textId="77777777" w:rsidR="00AC7519" w:rsidRDefault="00AC7519" w:rsidP="00190DEB">
            <w:r>
              <w:t>RIL Id</w:t>
            </w:r>
          </w:p>
        </w:tc>
        <w:tc>
          <w:tcPr>
            <w:tcW w:w="948" w:type="dxa"/>
          </w:tcPr>
          <w:p w14:paraId="1F894938" w14:textId="77777777" w:rsidR="00AC7519" w:rsidRDefault="00AC7519" w:rsidP="00190DEB">
            <w:r>
              <w:t>WI</w:t>
            </w:r>
          </w:p>
        </w:tc>
        <w:tc>
          <w:tcPr>
            <w:tcW w:w="1068" w:type="dxa"/>
          </w:tcPr>
          <w:p w14:paraId="70CA9B3E" w14:textId="77777777" w:rsidR="00AC7519" w:rsidRDefault="00AC7519" w:rsidP="00190DEB">
            <w:r>
              <w:t>Class</w:t>
            </w:r>
          </w:p>
        </w:tc>
        <w:tc>
          <w:tcPr>
            <w:tcW w:w="2797" w:type="dxa"/>
          </w:tcPr>
          <w:p w14:paraId="27B298AE" w14:textId="77777777" w:rsidR="00AC7519" w:rsidRDefault="00AC7519" w:rsidP="00190DEB">
            <w:r>
              <w:t>Title</w:t>
            </w:r>
          </w:p>
        </w:tc>
        <w:tc>
          <w:tcPr>
            <w:tcW w:w="1161" w:type="dxa"/>
          </w:tcPr>
          <w:p w14:paraId="09980822" w14:textId="77777777" w:rsidR="00AC7519" w:rsidRDefault="00AC7519" w:rsidP="00190DEB">
            <w:r>
              <w:t>Tdoc</w:t>
            </w:r>
          </w:p>
        </w:tc>
        <w:tc>
          <w:tcPr>
            <w:tcW w:w="1559" w:type="dxa"/>
          </w:tcPr>
          <w:p w14:paraId="287CA751" w14:textId="77777777" w:rsidR="00AC7519" w:rsidRDefault="00AC7519" w:rsidP="00190DEB">
            <w:r>
              <w:t>Delegate</w:t>
            </w:r>
          </w:p>
        </w:tc>
        <w:tc>
          <w:tcPr>
            <w:tcW w:w="993" w:type="dxa"/>
          </w:tcPr>
          <w:p w14:paraId="512B9349" w14:textId="77777777" w:rsidR="00AC7519" w:rsidRDefault="00AC7519" w:rsidP="00190DEB">
            <w:r>
              <w:t>Misc</w:t>
            </w:r>
          </w:p>
        </w:tc>
        <w:tc>
          <w:tcPr>
            <w:tcW w:w="850" w:type="dxa"/>
          </w:tcPr>
          <w:p w14:paraId="0FBE2E97" w14:textId="77777777" w:rsidR="00AC7519" w:rsidRDefault="00AC7519" w:rsidP="00190DEB">
            <w:r>
              <w:t>File version</w:t>
            </w:r>
          </w:p>
        </w:tc>
        <w:tc>
          <w:tcPr>
            <w:tcW w:w="814" w:type="dxa"/>
          </w:tcPr>
          <w:p w14:paraId="0E0E0CE2" w14:textId="77777777" w:rsidR="00AC7519" w:rsidRDefault="00AC7519" w:rsidP="00190DEB">
            <w:r>
              <w:t>Status</w:t>
            </w:r>
          </w:p>
        </w:tc>
      </w:tr>
      <w:tr w:rsidR="00AC7519" w14:paraId="14289D6D" w14:textId="77777777" w:rsidTr="00190DEB">
        <w:tc>
          <w:tcPr>
            <w:tcW w:w="967" w:type="dxa"/>
          </w:tcPr>
          <w:p w14:paraId="40407AE5" w14:textId="77777777" w:rsidR="00AC7519" w:rsidRDefault="00AC7519" w:rsidP="00190DEB">
            <w:r>
              <w:t>E036</w:t>
            </w:r>
          </w:p>
        </w:tc>
        <w:tc>
          <w:tcPr>
            <w:tcW w:w="948" w:type="dxa"/>
          </w:tcPr>
          <w:p w14:paraId="04B77E29" w14:textId="77777777" w:rsidR="00AC7519" w:rsidRDefault="00AC7519" w:rsidP="00190DEB">
            <w:r>
              <w:rPr>
                <w:rFonts w:eastAsia="DengXian"/>
              </w:rPr>
              <w:t>LPWUS</w:t>
            </w:r>
          </w:p>
        </w:tc>
        <w:tc>
          <w:tcPr>
            <w:tcW w:w="1068" w:type="dxa"/>
          </w:tcPr>
          <w:p w14:paraId="0E6F8BA4" w14:textId="77777777" w:rsidR="00AC7519" w:rsidRDefault="00AC7519" w:rsidP="00190DEB">
            <w:r>
              <w:t>2</w:t>
            </w:r>
          </w:p>
        </w:tc>
        <w:tc>
          <w:tcPr>
            <w:tcW w:w="2797" w:type="dxa"/>
          </w:tcPr>
          <w:p w14:paraId="684CD483" w14:textId="77777777" w:rsidR="00AC7519" w:rsidRDefault="00AC7519" w:rsidP="00190DEB">
            <w:r>
              <w:rPr>
                <w:rFonts w:eastAsia="MS Mincho"/>
              </w:rPr>
              <w:t>Type 1 and 2 LR</w:t>
            </w:r>
          </w:p>
        </w:tc>
        <w:tc>
          <w:tcPr>
            <w:tcW w:w="1161" w:type="dxa"/>
          </w:tcPr>
          <w:p w14:paraId="66819FCC" w14:textId="5B055CE2" w:rsidR="00AC7519" w:rsidRDefault="000332CB" w:rsidP="00190DEB">
            <w:r>
              <w:t>R2-25xxx</w:t>
            </w:r>
          </w:p>
        </w:tc>
        <w:tc>
          <w:tcPr>
            <w:tcW w:w="1559" w:type="dxa"/>
          </w:tcPr>
          <w:p w14:paraId="15DC38C4" w14:textId="77777777" w:rsidR="00AC7519" w:rsidRDefault="00AC7519" w:rsidP="00190DEB">
            <w:r>
              <w:t>Ericsson (Martin)</w:t>
            </w:r>
          </w:p>
        </w:tc>
        <w:tc>
          <w:tcPr>
            <w:tcW w:w="993" w:type="dxa"/>
          </w:tcPr>
          <w:p w14:paraId="3C7A8102" w14:textId="7E205D10" w:rsidR="00AC7519" w:rsidRDefault="005313AA" w:rsidP="00190DEB">
            <w:r>
              <w:t>See also H53 and H54.</w:t>
            </w:r>
          </w:p>
        </w:tc>
        <w:tc>
          <w:tcPr>
            <w:tcW w:w="850" w:type="dxa"/>
          </w:tcPr>
          <w:p w14:paraId="42B40058" w14:textId="77777777" w:rsidR="00AC7519" w:rsidRDefault="00AC7519" w:rsidP="00190DEB">
            <w:r>
              <w:t>V006</w:t>
            </w:r>
          </w:p>
        </w:tc>
        <w:tc>
          <w:tcPr>
            <w:tcW w:w="814" w:type="dxa"/>
          </w:tcPr>
          <w:p w14:paraId="0E7E08E9" w14:textId="77777777" w:rsidR="00AC7519" w:rsidRDefault="00AC7519" w:rsidP="00190DEB">
            <w:r>
              <w:t>ToDo</w:t>
            </w:r>
          </w:p>
        </w:tc>
      </w:tr>
    </w:tbl>
    <w:p w14:paraId="752C1CB6" w14:textId="464C8B09" w:rsidR="00AC7519" w:rsidRDefault="00AC7519" w:rsidP="00AC7519">
      <w:pPr>
        <w:pStyle w:val="CommentText"/>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pluse Implementation Margin (IM) of </w:t>
      </w:r>
      <w:r w:rsidR="0089708C">
        <w:t>13.5 or 1</w:t>
      </w:r>
      <w:r w:rsidR="005313AA">
        <w:t>8</w:t>
      </w:r>
      <w:r w:rsidR="0089708C">
        <w:t xml:space="preserve"> dB. </w:t>
      </w:r>
      <w:r w:rsidR="00EB0FA7">
        <w:t xml:space="preserve">See draft </w:t>
      </w:r>
      <w:r w:rsidR="00EB0FA7" w:rsidRPr="00EB0FA7">
        <w:t xml:space="preserve">CR </w:t>
      </w:r>
      <w:r w:rsidR="00EB0FA7" w:rsidRPr="00EB0FA7">
        <w:fldChar w:fldCharType="begin"/>
      </w:r>
      <w:r w:rsidR="00EB0FA7" w:rsidRPr="00EB0FA7">
        <w:instrText xml:space="preserve"> DOCPROPERTY  Tdoc#  \* MERGEFORMAT </w:instrText>
      </w:r>
      <w:r w:rsidR="00EB0FA7" w:rsidRPr="00EB0FA7">
        <w:fldChar w:fldCharType="separate"/>
      </w:r>
      <w:hyperlink r:id="rId14" w:history="1">
        <w:r w:rsidR="00EB0FA7" w:rsidRPr="00EB0FA7">
          <w:rPr>
            <w:rStyle w:val="Hyperlink"/>
            <w:noProof/>
          </w:rPr>
          <w:t>R4-2511904</w:t>
        </w:r>
      </w:hyperlink>
      <w:r w:rsidR="00EB0FA7" w:rsidRPr="00EB0FA7">
        <w:rPr>
          <w:noProof/>
        </w:rPr>
        <w:fldChar w:fldCharType="end"/>
      </w:r>
      <w:r w:rsidR="00EB0FA7">
        <w:t xml:space="preserve"> and LS </w:t>
      </w:r>
      <w:hyperlink r:id="rId15" w:history="1">
        <w:r w:rsidR="00EB0FA7" w:rsidRPr="00B8715F">
          <w:rPr>
            <w:rStyle w:val="Hyperlink"/>
            <w:rFonts w:eastAsia="DengXian"/>
          </w:rPr>
          <w:t>R4-2503</w:t>
        </w:r>
        <w:r w:rsidR="00EB0FA7" w:rsidRPr="00B8715F">
          <w:rPr>
            <w:rStyle w:val="Hyperlink"/>
            <w:rFonts w:eastAsia="DengXian"/>
          </w:rPr>
          <w:t>0</w:t>
        </w:r>
        <w:r w:rsidR="00EB0FA7" w:rsidRPr="00B8715F">
          <w:rPr>
            <w:rStyle w:val="Hyperlink"/>
            <w:rFonts w:eastAsia="DengXian"/>
          </w:rPr>
          <w:t>0</w:t>
        </w:r>
        <w:r w:rsidR="00EB0FA7" w:rsidRPr="00B8715F">
          <w:rPr>
            <w:rStyle w:val="Hyperlink"/>
            <w:rFonts w:eastAsia="DengXian"/>
          </w:rPr>
          <w:t>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ListParagraph"/>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ListParagraph"/>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ListParagraph"/>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ListParagraph"/>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ListParagraph"/>
        <w:spacing w:after="0"/>
        <w:ind w:left="1260"/>
        <w:contextualSpacing w:val="0"/>
      </w:pPr>
    </w:p>
    <w:p w14:paraId="38566236" w14:textId="77777777" w:rsidR="00AC7519" w:rsidRDefault="00AC7519" w:rsidP="00AC7519">
      <w:pPr>
        <w:pStyle w:val="CommentText"/>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urther details are provided in Tdoc.</w:t>
      </w:r>
    </w:p>
    <w:p w14:paraId="65028144" w14:textId="77777777" w:rsidR="00AC7519" w:rsidRDefault="00AC7519" w:rsidP="00AC7519">
      <w:r>
        <w:rPr>
          <w:b/>
        </w:rPr>
        <w:t>[Comments]</w:t>
      </w:r>
      <w:r>
        <w:t>:</w:t>
      </w:r>
    </w:p>
    <w:p w14:paraId="2C25EAC4" w14:textId="77777777" w:rsidR="00AC7519" w:rsidRDefault="00AC7519" w:rsidP="00AC7519">
      <w:pPr>
        <w:pStyle w:val="Heading1"/>
      </w:pPr>
      <w:r>
        <w:lastRenderedPageBreak/>
        <w:t>E037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190DEB">
        <w:tc>
          <w:tcPr>
            <w:tcW w:w="967" w:type="dxa"/>
          </w:tcPr>
          <w:p w14:paraId="45AC2B9B" w14:textId="77777777" w:rsidR="00AC7519" w:rsidRDefault="00AC7519" w:rsidP="00190DEB">
            <w:r>
              <w:t>RIL Id</w:t>
            </w:r>
          </w:p>
        </w:tc>
        <w:tc>
          <w:tcPr>
            <w:tcW w:w="948" w:type="dxa"/>
          </w:tcPr>
          <w:p w14:paraId="7911C14E" w14:textId="77777777" w:rsidR="00AC7519" w:rsidRDefault="00AC7519" w:rsidP="00190DEB">
            <w:r>
              <w:t>WI</w:t>
            </w:r>
          </w:p>
        </w:tc>
        <w:tc>
          <w:tcPr>
            <w:tcW w:w="1068" w:type="dxa"/>
          </w:tcPr>
          <w:p w14:paraId="3931D209" w14:textId="77777777" w:rsidR="00AC7519" w:rsidRDefault="00AC7519" w:rsidP="00190DEB">
            <w:r>
              <w:t>Class</w:t>
            </w:r>
          </w:p>
        </w:tc>
        <w:tc>
          <w:tcPr>
            <w:tcW w:w="2797" w:type="dxa"/>
          </w:tcPr>
          <w:p w14:paraId="4753711F" w14:textId="77777777" w:rsidR="00AC7519" w:rsidRDefault="00AC7519" w:rsidP="00190DEB">
            <w:r>
              <w:t>Title</w:t>
            </w:r>
          </w:p>
        </w:tc>
        <w:tc>
          <w:tcPr>
            <w:tcW w:w="1161" w:type="dxa"/>
          </w:tcPr>
          <w:p w14:paraId="67278189" w14:textId="77777777" w:rsidR="00AC7519" w:rsidRDefault="00AC7519" w:rsidP="00190DEB">
            <w:r>
              <w:t>Tdoc</w:t>
            </w:r>
          </w:p>
        </w:tc>
        <w:tc>
          <w:tcPr>
            <w:tcW w:w="1559" w:type="dxa"/>
          </w:tcPr>
          <w:p w14:paraId="71A14559" w14:textId="77777777" w:rsidR="00AC7519" w:rsidRDefault="00AC7519" w:rsidP="00190DEB">
            <w:r>
              <w:t>Delegate</w:t>
            </w:r>
          </w:p>
        </w:tc>
        <w:tc>
          <w:tcPr>
            <w:tcW w:w="993" w:type="dxa"/>
          </w:tcPr>
          <w:p w14:paraId="52EE6CB4" w14:textId="77777777" w:rsidR="00AC7519" w:rsidRDefault="00AC7519" w:rsidP="00190DEB">
            <w:r>
              <w:t>Misc</w:t>
            </w:r>
          </w:p>
        </w:tc>
        <w:tc>
          <w:tcPr>
            <w:tcW w:w="850" w:type="dxa"/>
          </w:tcPr>
          <w:p w14:paraId="1FCD1B85" w14:textId="77777777" w:rsidR="00AC7519" w:rsidRDefault="00AC7519" w:rsidP="00190DEB">
            <w:r>
              <w:t>File version</w:t>
            </w:r>
          </w:p>
        </w:tc>
        <w:tc>
          <w:tcPr>
            <w:tcW w:w="814" w:type="dxa"/>
          </w:tcPr>
          <w:p w14:paraId="1AA586E6" w14:textId="77777777" w:rsidR="00AC7519" w:rsidRDefault="00AC7519" w:rsidP="00190DEB">
            <w:r>
              <w:t>Status</w:t>
            </w:r>
          </w:p>
        </w:tc>
      </w:tr>
      <w:tr w:rsidR="00AC7519" w14:paraId="78BBCA10" w14:textId="77777777" w:rsidTr="00190DEB">
        <w:tc>
          <w:tcPr>
            <w:tcW w:w="967" w:type="dxa"/>
          </w:tcPr>
          <w:p w14:paraId="17990102" w14:textId="77777777" w:rsidR="00AC7519" w:rsidRDefault="00AC7519" w:rsidP="00190DEB">
            <w:r>
              <w:t>E037</w:t>
            </w:r>
          </w:p>
        </w:tc>
        <w:tc>
          <w:tcPr>
            <w:tcW w:w="948" w:type="dxa"/>
          </w:tcPr>
          <w:p w14:paraId="63C87361" w14:textId="77777777" w:rsidR="00AC7519" w:rsidRDefault="00AC7519" w:rsidP="00190DEB">
            <w:r>
              <w:rPr>
                <w:rFonts w:eastAsia="DengXian"/>
              </w:rPr>
              <w:t>LPWUS</w:t>
            </w:r>
          </w:p>
        </w:tc>
        <w:tc>
          <w:tcPr>
            <w:tcW w:w="1068" w:type="dxa"/>
          </w:tcPr>
          <w:p w14:paraId="1BFF3F49" w14:textId="77777777" w:rsidR="00AC7519" w:rsidRDefault="00AC7519" w:rsidP="00190DEB">
            <w:r>
              <w:t>1</w:t>
            </w:r>
          </w:p>
        </w:tc>
        <w:tc>
          <w:tcPr>
            <w:tcW w:w="2797" w:type="dxa"/>
          </w:tcPr>
          <w:p w14:paraId="2A2B8E57" w14:textId="7BEB564B" w:rsidR="00AC7519" w:rsidRDefault="00F40D5C" w:rsidP="00190DEB">
            <w:r>
              <w:rPr>
                <w:rFonts w:eastAsia="MS Mincho"/>
              </w:rPr>
              <w:t>Clarify when the UE is allowed to use LR-RSRP instead of RSRP</w:t>
            </w:r>
          </w:p>
        </w:tc>
        <w:tc>
          <w:tcPr>
            <w:tcW w:w="1161" w:type="dxa"/>
          </w:tcPr>
          <w:p w14:paraId="640069A2" w14:textId="77C93BEA" w:rsidR="00AC7519" w:rsidRDefault="000332CB" w:rsidP="00190DEB">
            <w:r>
              <w:t>R2-25xxx</w:t>
            </w:r>
          </w:p>
        </w:tc>
        <w:tc>
          <w:tcPr>
            <w:tcW w:w="1559" w:type="dxa"/>
          </w:tcPr>
          <w:p w14:paraId="7EE1575F" w14:textId="77777777" w:rsidR="00AC7519" w:rsidRDefault="00AC7519" w:rsidP="00190DEB">
            <w:r>
              <w:t>Ericsson (Martin)</w:t>
            </w:r>
          </w:p>
        </w:tc>
        <w:tc>
          <w:tcPr>
            <w:tcW w:w="993" w:type="dxa"/>
          </w:tcPr>
          <w:p w14:paraId="25E1CA74" w14:textId="77777777" w:rsidR="00AC7519" w:rsidRDefault="00AC7519" w:rsidP="00190DEB"/>
        </w:tc>
        <w:tc>
          <w:tcPr>
            <w:tcW w:w="850" w:type="dxa"/>
          </w:tcPr>
          <w:p w14:paraId="62209031" w14:textId="77777777" w:rsidR="00AC7519" w:rsidRDefault="00AC7519" w:rsidP="00190DEB">
            <w:r>
              <w:t>V006</w:t>
            </w:r>
          </w:p>
        </w:tc>
        <w:tc>
          <w:tcPr>
            <w:tcW w:w="814" w:type="dxa"/>
          </w:tcPr>
          <w:p w14:paraId="16488FA7" w14:textId="77777777" w:rsidR="00AC7519" w:rsidRDefault="00AC7519" w:rsidP="00190DEB">
            <w:r>
              <w:t>ToDo</w:t>
            </w:r>
          </w:p>
        </w:tc>
      </w:tr>
    </w:tbl>
    <w:p w14:paraId="5743C431" w14:textId="77777777" w:rsidR="00AC7519" w:rsidRDefault="00AC7519" w:rsidP="00AC7519">
      <w:pPr>
        <w:pStyle w:val="CommentText"/>
      </w:pPr>
      <w:r>
        <w:rPr>
          <w:b/>
        </w:rPr>
        <w:br/>
        <w:t>[Description]</w:t>
      </w:r>
      <w:r>
        <w:t xml:space="preserve">: </w:t>
      </w:r>
    </w:p>
    <w:p w14:paraId="0CDA92D5" w14:textId="693F7EA9" w:rsidR="00807944" w:rsidRDefault="00807944" w:rsidP="00AC7519">
      <w:pPr>
        <w:pStyle w:val="CommentText"/>
      </w:pPr>
      <w:r>
        <w:t xml:space="preserve">RAN2 agreed: </w:t>
      </w:r>
    </w:p>
    <w:p w14:paraId="4C3CEC95" w14:textId="77777777" w:rsidR="00361C31" w:rsidRPr="00361C31" w:rsidRDefault="00361C31" w:rsidP="00361C31">
      <w:pPr>
        <w:pStyle w:val="Agreement"/>
        <w:spacing w:before="0" w:after="120"/>
        <w:ind w:left="1616" w:hanging="357"/>
        <w:rPr>
          <w:rFonts w:eastAsia="SimSun"/>
          <w:sz w:val="18"/>
          <w:szCs w:val="18"/>
          <w:lang w:eastAsia="zh-CN"/>
        </w:rPr>
      </w:pPr>
      <w:r w:rsidRPr="00361C31">
        <w:rPr>
          <w:sz w:val="18"/>
          <w:szCs w:val="18"/>
        </w:rPr>
        <w:t xml:space="preserve">Confirm that </w:t>
      </w:r>
      <w:r w:rsidRPr="00361C31">
        <w:rPr>
          <w:rFonts w:eastAsia="SimSun" w:hint="eastAsia"/>
          <w:sz w:val="18"/>
          <w:szCs w:val="18"/>
          <w:lang w:eastAsia="zh-CN"/>
        </w:rPr>
        <w:t xml:space="preserve">SDT </w:t>
      </w:r>
      <w:r w:rsidRPr="00361C31">
        <w:rPr>
          <w:sz w:val="18"/>
          <w:szCs w:val="18"/>
        </w:rPr>
        <w:t xml:space="preserve">can </w:t>
      </w:r>
      <w:r w:rsidRPr="00361C31">
        <w:rPr>
          <w:rFonts w:eastAsia="SimSun" w:hint="eastAsia"/>
          <w:sz w:val="18"/>
          <w:szCs w:val="18"/>
          <w:lang w:eastAsia="zh-CN"/>
        </w:rPr>
        <w:t xml:space="preserve">be </w:t>
      </w:r>
      <w:r w:rsidRPr="00361C31">
        <w:rPr>
          <w:sz w:val="18"/>
          <w:szCs w:val="18"/>
        </w:rPr>
        <w:t>initiate</w:t>
      </w:r>
      <w:r w:rsidRPr="00361C31">
        <w:rPr>
          <w:rFonts w:eastAsia="SimSun" w:hint="eastAsia"/>
          <w:sz w:val="18"/>
          <w:szCs w:val="18"/>
          <w:lang w:eastAsia="zh-CN"/>
        </w:rPr>
        <w:t>d</w:t>
      </w:r>
      <w:r w:rsidRPr="00361C31">
        <w:rPr>
          <w:sz w:val="18"/>
          <w:szCs w:val="18"/>
        </w:rPr>
        <w:t xml:space="preserve"> while</w:t>
      </w:r>
      <w:r w:rsidRPr="00361C31">
        <w:rPr>
          <w:rFonts w:eastAsia="SimSun" w:hint="eastAsia"/>
          <w:sz w:val="18"/>
          <w:szCs w:val="18"/>
          <w:lang w:eastAsia="zh-CN"/>
        </w:rPr>
        <w:t xml:space="preserve"> UE is</w:t>
      </w:r>
      <w:r w:rsidRPr="00361C31">
        <w:rPr>
          <w:sz w:val="18"/>
          <w:szCs w:val="18"/>
        </w:rPr>
        <w:t xml:space="preserve"> monitoring LP-WUS</w:t>
      </w:r>
      <w:r w:rsidRPr="00361C31">
        <w:rPr>
          <w:rFonts w:eastAsia="SimSun" w:hint="eastAsia"/>
          <w:sz w:val="18"/>
          <w:szCs w:val="18"/>
          <w:lang w:eastAsia="zh-CN"/>
        </w:rPr>
        <w:t xml:space="preserve">, and </w:t>
      </w:r>
      <w:r w:rsidRPr="00361C31">
        <w:rPr>
          <w:rFonts w:eastAsia="SimSun"/>
          <w:sz w:val="18"/>
          <w:szCs w:val="18"/>
          <w:lang w:eastAsia="zh-CN"/>
        </w:rPr>
        <w:t>there is no impact to the SDT procedure</w:t>
      </w:r>
      <w:r w:rsidRPr="00361C31">
        <w:rPr>
          <w:sz w:val="18"/>
          <w:szCs w:val="18"/>
        </w:rPr>
        <w:t>.</w:t>
      </w:r>
      <w:r w:rsidRPr="00361C31">
        <w:rPr>
          <w:rFonts w:eastAsia="SimSun" w:hint="eastAsia"/>
          <w:sz w:val="18"/>
          <w:szCs w:val="18"/>
          <w:lang w:eastAsia="zh-CN"/>
        </w:rPr>
        <w:t xml:space="preserve"> Can check if any spec change is needed. </w:t>
      </w:r>
    </w:p>
    <w:p w14:paraId="16F27925" w14:textId="583114D7" w:rsidR="00361C31" w:rsidRDefault="00361C31" w:rsidP="00AC7519">
      <w:pPr>
        <w:pStyle w:val="CommentText"/>
      </w:pPr>
      <w:r>
        <w:t>In 38.304 it is captured:</w:t>
      </w:r>
    </w:p>
    <w:p w14:paraId="11EA1083" w14:textId="70631D34" w:rsidR="00361C31" w:rsidRDefault="00361C31" w:rsidP="00AC7519">
      <w:pPr>
        <w:pStyle w:val="CommentText"/>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5AD4AD4C" w14:textId="77777777" w:rsidR="00361C31" w:rsidRDefault="00361C31" w:rsidP="00361C31">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28BE483F" w14:textId="12B3CDFF" w:rsidR="00807944" w:rsidRDefault="00361C31" w:rsidP="00AC7519">
      <w:pPr>
        <w:pStyle w:val="CommentText"/>
      </w:pPr>
      <w:r>
        <w:t>When the entry condition for serving cell offloading and relaxation is fulfilled it should be clarified</w:t>
      </w:r>
    </w:p>
    <w:p w14:paraId="6D095213" w14:textId="77777777" w:rsidR="00807944" w:rsidRDefault="00807944" w:rsidP="00AC7519">
      <w:pPr>
        <w:pStyle w:val="CommentText"/>
      </w:pPr>
    </w:p>
    <w:p w14:paraId="5DCA79B8" w14:textId="77777777" w:rsidR="00AC7519" w:rsidRDefault="00AC7519" w:rsidP="00AC7519">
      <w:pPr>
        <w:pStyle w:val="CommentText"/>
      </w:pPr>
      <w:r>
        <w:rPr>
          <w:b/>
        </w:rPr>
        <w:t>[Proposed Change]</w:t>
      </w:r>
      <w:r>
        <w:t xml:space="preserve">: </w:t>
      </w:r>
    </w:p>
    <w:p w14:paraId="6443553A" w14:textId="77777777" w:rsidR="000C5A55" w:rsidRDefault="000C5A55" w:rsidP="000C5A55">
      <w:pPr>
        <w:rPr>
          <w:bCs/>
        </w:rPr>
      </w:pPr>
    </w:p>
    <w:p w14:paraId="06298324" w14:textId="07529C98" w:rsidR="000C5A55" w:rsidRPr="000C5A55" w:rsidRDefault="000C5A55" w:rsidP="000C5A55">
      <w:pPr>
        <w:rPr>
          <w:bCs/>
        </w:rPr>
      </w:pPr>
      <w:r w:rsidRPr="000C5A55">
        <w:rPr>
          <w:bCs/>
        </w:rPr>
        <w:t>F</w:t>
      </w:r>
      <w:r>
        <w:rPr>
          <w:bCs/>
        </w:rPr>
        <w:t>urther details are provided in Tdoc.</w:t>
      </w:r>
    </w:p>
    <w:p w14:paraId="0198B33B" w14:textId="77777777" w:rsidR="000C5A55" w:rsidRDefault="000C5A55" w:rsidP="000C5A55">
      <w:r>
        <w:rPr>
          <w:b/>
        </w:rPr>
        <w:t>[Comments]</w:t>
      </w:r>
      <w:r>
        <w:t>:</w:t>
      </w:r>
    </w:p>
    <w:p w14:paraId="34D312BD" w14:textId="77777777" w:rsidR="00041B9F" w:rsidRDefault="00041B9F" w:rsidP="00041B9F"/>
    <w:p w14:paraId="15324503" w14:textId="77777777" w:rsidR="00A417D8" w:rsidRPr="00A417D8" w:rsidRDefault="00A417D8" w:rsidP="00552A51">
      <w:pPr>
        <w:rPr>
          <w:rFonts w:eastAsia="DengXian"/>
          <w:b/>
          <w:bCs/>
        </w:rPr>
      </w:pPr>
    </w:p>
    <w:sectPr w:rsidR="00A417D8" w:rsidRPr="00A417D8"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CC79F" w14:textId="77777777" w:rsidR="00DD0051" w:rsidRPr="007B4B4C" w:rsidRDefault="00DD0051">
      <w:pPr>
        <w:spacing w:after="0"/>
      </w:pPr>
      <w:r w:rsidRPr="007B4B4C">
        <w:separator/>
      </w:r>
    </w:p>
  </w:endnote>
  <w:endnote w:type="continuationSeparator" w:id="0">
    <w:p w14:paraId="078894F5" w14:textId="77777777" w:rsidR="00DD0051" w:rsidRPr="007B4B4C" w:rsidRDefault="00DD0051">
      <w:pPr>
        <w:spacing w:after="0"/>
      </w:pPr>
      <w:r w:rsidRPr="007B4B4C">
        <w:continuationSeparator/>
      </w:r>
    </w:p>
  </w:endnote>
  <w:endnote w:type="continuationNotice" w:id="1">
    <w:p w14:paraId="7C1B6431" w14:textId="77777777" w:rsidR="00DD0051" w:rsidRPr="007B4B4C" w:rsidRDefault="00DD00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6C08" w14:textId="77777777" w:rsidR="00DD0051" w:rsidRPr="007B4B4C" w:rsidRDefault="00DD0051">
      <w:pPr>
        <w:spacing w:after="0"/>
      </w:pPr>
      <w:r w:rsidRPr="007B4B4C">
        <w:separator/>
      </w:r>
    </w:p>
  </w:footnote>
  <w:footnote w:type="continuationSeparator" w:id="0">
    <w:p w14:paraId="71DB8232" w14:textId="77777777" w:rsidR="00DD0051" w:rsidRPr="007B4B4C" w:rsidRDefault="00DD0051">
      <w:pPr>
        <w:spacing w:after="0"/>
      </w:pPr>
      <w:r w:rsidRPr="007B4B4C">
        <w:continuationSeparator/>
      </w:r>
    </w:p>
  </w:footnote>
  <w:footnote w:type="continuationNotice" w:id="1">
    <w:p w14:paraId="6E2684CF" w14:textId="77777777" w:rsidR="00DD0051" w:rsidRPr="007B4B4C" w:rsidRDefault="00DD00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SimSun"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8"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454467">
    <w:abstractNumId w:val="2"/>
  </w:num>
  <w:num w:numId="2" w16cid:durableId="460660642">
    <w:abstractNumId w:val="1"/>
  </w:num>
  <w:num w:numId="3" w16cid:durableId="1808619439">
    <w:abstractNumId w:val="0"/>
  </w:num>
  <w:num w:numId="4" w16cid:durableId="699742677">
    <w:abstractNumId w:val="3"/>
  </w:num>
  <w:num w:numId="5" w16cid:durableId="143933282">
    <w:abstractNumId w:val="8"/>
  </w:num>
  <w:num w:numId="6" w16cid:durableId="906040439">
    <w:abstractNumId w:val="6"/>
  </w:num>
  <w:num w:numId="7" w16cid:durableId="923878946">
    <w:abstractNumId w:val="5"/>
  </w:num>
  <w:num w:numId="8" w16cid:durableId="81150975">
    <w:abstractNumId w:val="4"/>
  </w:num>
  <w:num w:numId="9" w16cid:durableId="2098862455">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列表段落,목록단락,列"/>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table" w:customStyle="1" w:styleId="2">
    <w:name w:val="网格型2"/>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列出段落 Char,¥¡¡¡¡ì¬º¥¹¥È¶ÎÂä Char,ÁÐ³ö¶ÎÂä Char,¥ê¥¹¥È¶ÎÂä Char,列表段落1 Char,—ño’i—Ž Char,1st level - Bullet List Paragraph Char"/>
    <w:link w:val="ListParagraph"/>
    <w:uiPriority w:val="34"/>
    <w:qFormat/>
    <w:locked/>
    <w:rsid w:val="00B04ADB"/>
    <w:rPr>
      <w:rFonts w:eastAsia="Times New Roman"/>
      <w:lang w:val="en-GB" w:eastAsia="zh-CN"/>
    </w:rPr>
  </w:style>
  <w:style w:type="character" w:styleId="UnresolvedMention">
    <w:name w:val="Unresolved Mention"/>
    <w:basedOn w:val="DefaultParagraphFont"/>
    <w:uiPriority w:val="99"/>
    <w:semiHidden/>
    <w:unhideWhenUsed/>
    <w:rsid w:val="00B04ADB"/>
    <w:rPr>
      <w:color w:val="605E5C"/>
      <w:shd w:val="clear" w:color="auto" w:fill="E1DFDD"/>
    </w:rPr>
  </w:style>
  <w:style w:type="character" w:styleId="FollowedHyperlink">
    <w:name w:val="FollowedHyperlink"/>
    <w:basedOn w:val="DefaultParagraphFont"/>
    <w:semiHidden/>
    <w:unhideWhenUsed/>
    <w:rsid w:val="00B04ADB"/>
    <w:rPr>
      <w:color w:val="954F72" w:themeColor="followedHyperlink"/>
      <w:u w:val="single"/>
    </w:rPr>
  </w:style>
  <w:style w:type="paragraph" w:customStyle="1" w:styleId="Agreement">
    <w:name w:val="Agreement"/>
    <w:basedOn w:val="Normal"/>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73</TotalTime>
  <Pages>15</Pages>
  <Words>4161</Words>
  <Characters>21098</Characters>
  <Application>Microsoft Office Word</Application>
  <DocSecurity>0</DocSecurity>
  <Lines>1241</Lines>
  <Paragraphs>789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24470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Martin</cp:lastModifiedBy>
  <cp:revision>18</cp:revision>
  <cp:lastPrinted>2017-05-08T19:55:00Z</cp:lastPrinted>
  <dcterms:created xsi:type="dcterms:W3CDTF">2025-09-23T09:30:00Z</dcterms:created>
  <dcterms:modified xsi:type="dcterms:W3CDTF">2025-09-26T08:35:00Z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