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17681D7" w:rsidR="004F0988" w:rsidRPr="0016361A" w:rsidRDefault="00F01A00" w:rsidP="00371E06">
            <w:pPr>
              <w:pStyle w:val="ZA"/>
              <w:framePr w:w="0" w:hRule="auto" w:wrap="auto" w:vAnchor="margin" w:hAnchor="text" w:yAlign="inline"/>
            </w:pPr>
            <w:bookmarkStart w:id="0" w:name="page1"/>
            <w:r>
              <w:rPr>
                <w:sz w:val="64"/>
              </w:rPr>
              <w:t>3GPP TS 29.566</w:t>
            </w:r>
            <w:r w:rsidR="008A6D4A" w:rsidRPr="0016361A">
              <w:rPr>
                <w:sz w:val="64"/>
              </w:rPr>
              <w:t xml:space="preserve"> </w:t>
            </w:r>
            <w:r w:rsidR="008A6D4A" w:rsidRPr="0016361A">
              <w:t>V</w:t>
            </w:r>
            <w:bookmarkStart w:id="1" w:name="_GoBack"/>
            <w:r w:rsidR="0083085E">
              <w:t>1</w:t>
            </w:r>
            <w:bookmarkEnd w:id="1"/>
            <w:r w:rsidR="008A6D4A" w:rsidRPr="0016361A">
              <w:t>.</w:t>
            </w:r>
            <w:r w:rsidR="0083085E">
              <w:t>1</w:t>
            </w:r>
            <w:r w:rsidR="008A6D4A" w:rsidRPr="0016361A">
              <w:t>.</w:t>
            </w:r>
            <w:r>
              <w:t>0</w:t>
            </w:r>
            <w:r w:rsidR="008A6D4A" w:rsidRPr="0016361A">
              <w:t xml:space="preserve"> </w:t>
            </w:r>
            <w:r w:rsidR="008A6D4A" w:rsidRPr="0016361A">
              <w:rPr>
                <w:sz w:val="32"/>
              </w:rPr>
              <w:t>(</w:t>
            </w:r>
            <w:r w:rsidR="00362435" w:rsidRPr="0016361A">
              <w:rPr>
                <w:sz w:val="32"/>
              </w:rPr>
              <w:t>20</w:t>
            </w:r>
            <w:r>
              <w:rPr>
                <w:sz w:val="32"/>
              </w:rPr>
              <w:t>25</w:t>
            </w:r>
            <w:r w:rsidR="008A6D4A" w:rsidRPr="0016361A">
              <w:rPr>
                <w:sz w:val="32"/>
              </w:rPr>
              <w:t>-</w:t>
            </w:r>
            <w:r w:rsidR="00371E06">
              <w:rPr>
                <w:sz w:val="32"/>
              </w:rPr>
              <w:t>0</w:t>
            </w:r>
            <w:r w:rsidR="0083085E">
              <w:rPr>
                <w:sz w:val="32"/>
              </w:rPr>
              <w:t>9</w:t>
            </w:r>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4298D5" w:rsidR="008A6D4A" w:rsidRPr="0016361A" w:rsidRDefault="008A6D4A" w:rsidP="008A6D4A">
            <w:pPr>
              <w:pStyle w:val="ZT"/>
              <w:framePr w:wrap="auto" w:hAnchor="text" w:yAlign="inline"/>
            </w:pPr>
            <w:r w:rsidRPr="0016361A">
              <w:t xml:space="preserve">5G System; </w:t>
            </w:r>
            <w:r w:rsidR="00F01A00">
              <w:t xml:space="preserve">Energy Information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4E61402F"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01A00">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818423917" r:id="rId10"/>
              </w:object>
            </w:r>
          </w:p>
        </w:tc>
        <w:tc>
          <w:tcPr>
            <w:tcW w:w="5540" w:type="dxa"/>
            <w:shd w:val="clear" w:color="auto" w:fill="auto"/>
          </w:tcPr>
          <w:p w14:paraId="47562F6D" w14:textId="55FCA510" w:rsidR="00F112E4" w:rsidRPr="0016361A" w:rsidRDefault="00C52CEF" w:rsidP="00F112E4">
            <w:pPr>
              <w:jc w:val="right"/>
            </w:pPr>
            <w:bookmarkStart w:id="4" w:name="logos"/>
            <w:r>
              <w:pict w14:anchorId="5617469C">
                <v:shape id="_x0000_i1026" type="#_x0000_t75" style="width:128.4pt;height:7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F2B202"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F01A00">
              <w:rPr>
                <w:noProof/>
                <w:sz w:val="18"/>
              </w:rPr>
              <w:t>5</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2BDEBBBF" w14:textId="52D682C8" w:rsidR="00916E7D" w:rsidRDefault="006679D2">
      <w:pPr>
        <w:pStyle w:val="10"/>
        <w:rPr>
          <w:rFonts w:asciiTheme="minorHAnsi" w:eastAsiaTheme="minorEastAsia" w:hAnsiTheme="minorHAnsi" w:cstheme="minorBidi"/>
          <w:noProof/>
          <w:kern w:val="2"/>
          <w:sz w:val="20"/>
          <w:szCs w:val="22"/>
          <w:lang w:val="en-US" w:eastAsia="ko-KR"/>
        </w:rPr>
      </w:pPr>
      <w:r>
        <w:fldChar w:fldCharType="begin"/>
      </w:r>
      <w:r>
        <w:instrText xml:space="preserve"> TOC \o "1-9"  \* MERGEFORMAT </w:instrText>
      </w:r>
      <w:r>
        <w:fldChar w:fldCharType="separate"/>
      </w:r>
      <w:r w:rsidR="00916E7D">
        <w:rPr>
          <w:noProof/>
        </w:rPr>
        <w:t>Foreword</w:t>
      </w:r>
      <w:r w:rsidR="00916E7D">
        <w:rPr>
          <w:noProof/>
        </w:rPr>
        <w:tab/>
      </w:r>
      <w:r w:rsidR="00916E7D">
        <w:rPr>
          <w:noProof/>
        </w:rPr>
        <w:fldChar w:fldCharType="begin"/>
      </w:r>
      <w:r w:rsidR="00916E7D">
        <w:rPr>
          <w:noProof/>
        </w:rPr>
        <w:instrText xml:space="preserve"> PAGEREF _Toc207808587 \h </w:instrText>
      </w:r>
      <w:r w:rsidR="00916E7D">
        <w:rPr>
          <w:noProof/>
        </w:rPr>
      </w:r>
      <w:r w:rsidR="00916E7D">
        <w:rPr>
          <w:noProof/>
        </w:rPr>
        <w:fldChar w:fldCharType="separate"/>
      </w:r>
      <w:r w:rsidR="00916E7D">
        <w:rPr>
          <w:noProof/>
        </w:rPr>
        <w:t>5</w:t>
      </w:r>
      <w:r w:rsidR="00916E7D">
        <w:rPr>
          <w:noProof/>
        </w:rPr>
        <w:fldChar w:fldCharType="end"/>
      </w:r>
    </w:p>
    <w:p w14:paraId="1AD545C3" w14:textId="505FD9B8" w:rsidR="00916E7D" w:rsidRDefault="00916E7D">
      <w:pPr>
        <w:pStyle w:val="10"/>
        <w:rPr>
          <w:rFonts w:asciiTheme="minorHAnsi" w:eastAsiaTheme="minorEastAsia" w:hAnsiTheme="minorHAnsi" w:cstheme="minorBidi"/>
          <w:noProof/>
          <w:kern w:val="2"/>
          <w:sz w:val="20"/>
          <w:szCs w:val="22"/>
          <w:lang w:val="en-US" w:eastAsia="ko-KR"/>
        </w:rPr>
      </w:pPr>
      <w:r>
        <w:rPr>
          <w:noProof/>
        </w:rPr>
        <w:t>1</w:t>
      </w:r>
      <w:r>
        <w:rPr>
          <w:rFonts w:asciiTheme="minorHAnsi" w:eastAsiaTheme="minorEastAsia"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_Toc207808588 \h </w:instrText>
      </w:r>
      <w:r>
        <w:rPr>
          <w:noProof/>
        </w:rPr>
      </w:r>
      <w:r>
        <w:rPr>
          <w:noProof/>
        </w:rPr>
        <w:fldChar w:fldCharType="separate"/>
      </w:r>
      <w:r>
        <w:rPr>
          <w:noProof/>
        </w:rPr>
        <w:t>7</w:t>
      </w:r>
      <w:r>
        <w:rPr>
          <w:noProof/>
        </w:rPr>
        <w:fldChar w:fldCharType="end"/>
      </w:r>
    </w:p>
    <w:p w14:paraId="02E2063C" w14:textId="425F0FDE" w:rsidR="00916E7D" w:rsidRDefault="00916E7D">
      <w:pPr>
        <w:pStyle w:val="10"/>
        <w:rPr>
          <w:rFonts w:asciiTheme="minorHAnsi" w:eastAsiaTheme="minorEastAsia" w:hAnsiTheme="minorHAnsi" w:cstheme="minorBidi"/>
          <w:noProof/>
          <w:kern w:val="2"/>
          <w:sz w:val="20"/>
          <w:szCs w:val="22"/>
          <w:lang w:val="en-US" w:eastAsia="ko-KR"/>
        </w:rPr>
      </w:pPr>
      <w:r>
        <w:rPr>
          <w:noProof/>
        </w:rPr>
        <w:t>2</w:t>
      </w:r>
      <w:r>
        <w:rPr>
          <w:rFonts w:asciiTheme="minorHAnsi" w:eastAsiaTheme="minorEastAsia"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_Toc207808589 \h </w:instrText>
      </w:r>
      <w:r>
        <w:rPr>
          <w:noProof/>
        </w:rPr>
      </w:r>
      <w:r>
        <w:rPr>
          <w:noProof/>
        </w:rPr>
        <w:fldChar w:fldCharType="separate"/>
      </w:r>
      <w:r>
        <w:rPr>
          <w:noProof/>
        </w:rPr>
        <w:t>7</w:t>
      </w:r>
      <w:r>
        <w:rPr>
          <w:noProof/>
        </w:rPr>
        <w:fldChar w:fldCharType="end"/>
      </w:r>
    </w:p>
    <w:p w14:paraId="3415EEB5" w14:textId="233C4FDD" w:rsidR="00916E7D" w:rsidRDefault="00916E7D">
      <w:pPr>
        <w:pStyle w:val="10"/>
        <w:rPr>
          <w:rFonts w:asciiTheme="minorHAnsi" w:eastAsiaTheme="minorEastAsia" w:hAnsiTheme="minorHAnsi" w:cstheme="minorBidi"/>
          <w:noProof/>
          <w:kern w:val="2"/>
          <w:sz w:val="20"/>
          <w:szCs w:val="22"/>
          <w:lang w:val="en-US" w:eastAsia="ko-KR"/>
        </w:rPr>
      </w:pPr>
      <w:r>
        <w:rPr>
          <w:noProof/>
        </w:rPr>
        <w:t>3</w:t>
      </w:r>
      <w:r>
        <w:rPr>
          <w:rFonts w:asciiTheme="minorHAnsi" w:eastAsiaTheme="minorEastAsia" w:hAnsiTheme="minorHAnsi" w:cstheme="minorBidi"/>
          <w:noProof/>
          <w:kern w:val="2"/>
          <w:sz w:val="20"/>
          <w:szCs w:val="22"/>
          <w:lang w:val="en-US" w:eastAsia="ko-KR"/>
        </w:rPr>
        <w:tab/>
      </w:r>
      <w:r>
        <w:rPr>
          <w:noProof/>
        </w:rPr>
        <w:t>Definitions, symbols and abbreviations</w:t>
      </w:r>
      <w:r>
        <w:rPr>
          <w:noProof/>
        </w:rPr>
        <w:tab/>
      </w:r>
      <w:r>
        <w:rPr>
          <w:noProof/>
        </w:rPr>
        <w:fldChar w:fldCharType="begin"/>
      </w:r>
      <w:r>
        <w:rPr>
          <w:noProof/>
        </w:rPr>
        <w:instrText xml:space="preserve"> PAGEREF _Toc207808590 \h </w:instrText>
      </w:r>
      <w:r>
        <w:rPr>
          <w:noProof/>
        </w:rPr>
      </w:r>
      <w:r>
        <w:rPr>
          <w:noProof/>
        </w:rPr>
        <w:fldChar w:fldCharType="separate"/>
      </w:r>
      <w:r>
        <w:rPr>
          <w:noProof/>
        </w:rPr>
        <w:t>8</w:t>
      </w:r>
      <w:r>
        <w:rPr>
          <w:noProof/>
        </w:rPr>
        <w:fldChar w:fldCharType="end"/>
      </w:r>
    </w:p>
    <w:p w14:paraId="48737776" w14:textId="037DA62A" w:rsidR="00916E7D" w:rsidRDefault="00916E7D">
      <w:pPr>
        <w:pStyle w:val="23"/>
        <w:rPr>
          <w:rFonts w:asciiTheme="minorHAnsi" w:eastAsiaTheme="minorEastAsia" w:hAnsiTheme="minorHAnsi" w:cstheme="minorBidi"/>
          <w:noProof/>
          <w:kern w:val="2"/>
          <w:szCs w:val="22"/>
          <w:lang w:val="en-US" w:eastAsia="ko-KR"/>
        </w:rPr>
      </w:pPr>
      <w:r>
        <w:rPr>
          <w:noProof/>
        </w:rPr>
        <w:t>3.1</w:t>
      </w:r>
      <w:r>
        <w:rPr>
          <w:rFonts w:asciiTheme="minorHAnsi" w:eastAsiaTheme="minorEastAsia" w:hAnsiTheme="minorHAnsi" w:cstheme="minorBidi"/>
          <w:noProof/>
          <w:kern w:val="2"/>
          <w:szCs w:val="22"/>
          <w:lang w:val="en-US" w:eastAsia="ko-KR"/>
        </w:rPr>
        <w:tab/>
      </w:r>
      <w:r>
        <w:rPr>
          <w:noProof/>
        </w:rPr>
        <w:t>Definitions</w:t>
      </w:r>
      <w:r>
        <w:rPr>
          <w:noProof/>
        </w:rPr>
        <w:tab/>
      </w:r>
      <w:r>
        <w:rPr>
          <w:noProof/>
        </w:rPr>
        <w:fldChar w:fldCharType="begin"/>
      </w:r>
      <w:r>
        <w:rPr>
          <w:noProof/>
        </w:rPr>
        <w:instrText xml:space="preserve"> PAGEREF _Toc207808591 \h </w:instrText>
      </w:r>
      <w:r>
        <w:rPr>
          <w:noProof/>
        </w:rPr>
      </w:r>
      <w:r>
        <w:rPr>
          <w:noProof/>
        </w:rPr>
        <w:fldChar w:fldCharType="separate"/>
      </w:r>
      <w:r>
        <w:rPr>
          <w:noProof/>
        </w:rPr>
        <w:t>8</w:t>
      </w:r>
      <w:r>
        <w:rPr>
          <w:noProof/>
        </w:rPr>
        <w:fldChar w:fldCharType="end"/>
      </w:r>
    </w:p>
    <w:p w14:paraId="10BAD551" w14:textId="711D654B" w:rsidR="00916E7D" w:rsidRDefault="00916E7D">
      <w:pPr>
        <w:pStyle w:val="23"/>
        <w:rPr>
          <w:rFonts w:asciiTheme="minorHAnsi" w:eastAsiaTheme="minorEastAsia" w:hAnsiTheme="minorHAnsi" w:cstheme="minorBidi"/>
          <w:noProof/>
          <w:kern w:val="2"/>
          <w:szCs w:val="22"/>
          <w:lang w:val="en-US" w:eastAsia="ko-KR"/>
        </w:rPr>
      </w:pPr>
      <w:r>
        <w:rPr>
          <w:noProof/>
        </w:rPr>
        <w:t>3.2</w:t>
      </w:r>
      <w:r>
        <w:rPr>
          <w:rFonts w:asciiTheme="minorHAnsi" w:eastAsiaTheme="minorEastAsia"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_Toc207808592 \h </w:instrText>
      </w:r>
      <w:r>
        <w:rPr>
          <w:noProof/>
        </w:rPr>
      </w:r>
      <w:r>
        <w:rPr>
          <w:noProof/>
        </w:rPr>
        <w:fldChar w:fldCharType="separate"/>
      </w:r>
      <w:r>
        <w:rPr>
          <w:noProof/>
        </w:rPr>
        <w:t>8</w:t>
      </w:r>
      <w:r>
        <w:rPr>
          <w:noProof/>
        </w:rPr>
        <w:fldChar w:fldCharType="end"/>
      </w:r>
    </w:p>
    <w:p w14:paraId="6A964A08" w14:textId="7B5D8F2A" w:rsidR="00916E7D" w:rsidRDefault="00916E7D">
      <w:pPr>
        <w:pStyle w:val="23"/>
        <w:rPr>
          <w:rFonts w:asciiTheme="minorHAnsi" w:eastAsiaTheme="minorEastAsia" w:hAnsiTheme="minorHAnsi" w:cstheme="minorBidi"/>
          <w:noProof/>
          <w:kern w:val="2"/>
          <w:szCs w:val="22"/>
          <w:lang w:val="en-US" w:eastAsia="ko-KR"/>
        </w:rPr>
      </w:pPr>
      <w:r>
        <w:rPr>
          <w:noProof/>
        </w:rPr>
        <w:t>3.3</w:t>
      </w:r>
      <w:r>
        <w:rPr>
          <w:rFonts w:asciiTheme="minorHAnsi" w:eastAsiaTheme="minorEastAsia"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_Toc207808593 \h </w:instrText>
      </w:r>
      <w:r>
        <w:rPr>
          <w:noProof/>
        </w:rPr>
      </w:r>
      <w:r>
        <w:rPr>
          <w:noProof/>
        </w:rPr>
        <w:fldChar w:fldCharType="separate"/>
      </w:r>
      <w:r>
        <w:rPr>
          <w:noProof/>
        </w:rPr>
        <w:t>8</w:t>
      </w:r>
      <w:r>
        <w:rPr>
          <w:noProof/>
        </w:rPr>
        <w:fldChar w:fldCharType="end"/>
      </w:r>
    </w:p>
    <w:p w14:paraId="22A30B4C" w14:textId="103D076E" w:rsidR="00916E7D" w:rsidRDefault="00916E7D">
      <w:pPr>
        <w:pStyle w:val="10"/>
        <w:rPr>
          <w:rFonts w:asciiTheme="minorHAnsi" w:eastAsiaTheme="minorEastAsia" w:hAnsiTheme="minorHAnsi" w:cstheme="minorBidi"/>
          <w:noProof/>
          <w:kern w:val="2"/>
          <w:sz w:val="20"/>
          <w:szCs w:val="22"/>
          <w:lang w:val="en-US" w:eastAsia="ko-KR"/>
        </w:rPr>
      </w:pPr>
      <w:r>
        <w:rPr>
          <w:noProof/>
        </w:rPr>
        <w:t>4</w:t>
      </w:r>
      <w:r>
        <w:rPr>
          <w:rFonts w:asciiTheme="minorHAnsi" w:eastAsiaTheme="minorEastAsia" w:hAnsiTheme="minorHAnsi" w:cstheme="minorBidi"/>
          <w:noProof/>
          <w:kern w:val="2"/>
          <w:sz w:val="20"/>
          <w:szCs w:val="22"/>
          <w:lang w:val="en-US" w:eastAsia="ko-KR"/>
        </w:rPr>
        <w:tab/>
      </w:r>
      <w:r>
        <w:rPr>
          <w:noProof/>
        </w:rPr>
        <w:t>Overview</w:t>
      </w:r>
      <w:r>
        <w:rPr>
          <w:noProof/>
        </w:rPr>
        <w:tab/>
      </w:r>
      <w:r>
        <w:rPr>
          <w:noProof/>
        </w:rPr>
        <w:fldChar w:fldCharType="begin"/>
      </w:r>
      <w:r>
        <w:rPr>
          <w:noProof/>
        </w:rPr>
        <w:instrText xml:space="preserve"> PAGEREF _Toc207808594 \h </w:instrText>
      </w:r>
      <w:r>
        <w:rPr>
          <w:noProof/>
        </w:rPr>
      </w:r>
      <w:r>
        <w:rPr>
          <w:noProof/>
        </w:rPr>
        <w:fldChar w:fldCharType="separate"/>
      </w:r>
      <w:r>
        <w:rPr>
          <w:noProof/>
        </w:rPr>
        <w:t>8</w:t>
      </w:r>
      <w:r>
        <w:rPr>
          <w:noProof/>
        </w:rPr>
        <w:fldChar w:fldCharType="end"/>
      </w:r>
    </w:p>
    <w:p w14:paraId="63F515C9" w14:textId="52FBFBEE" w:rsidR="00916E7D" w:rsidRDefault="00916E7D">
      <w:pPr>
        <w:pStyle w:val="10"/>
        <w:rPr>
          <w:rFonts w:asciiTheme="minorHAnsi" w:eastAsiaTheme="minorEastAsia" w:hAnsiTheme="minorHAnsi" w:cstheme="minorBidi"/>
          <w:noProof/>
          <w:kern w:val="2"/>
          <w:sz w:val="20"/>
          <w:szCs w:val="22"/>
          <w:lang w:val="en-US" w:eastAsia="ko-KR"/>
        </w:rPr>
      </w:pPr>
      <w:r>
        <w:rPr>
          <w:noProof/>
        </w:rPr>
        <w:t>5</w:t>
      </w:r>
      <w:r>
        <w:rPr>
          <w:rFonts w:asciiTheme="minorHAnsi" w:eastAsiaTheme="minorEastAsia" w:hAnsiTheme="minorHAnsi" w:cstheme="minorBidi"/>
          <w:noProof/>
          <w:kern w:val="2"/>
          <w:sz w:val="20"/>
          <w:szCs w:val="22"/>
          <w:lang w:val="en-US" w:eastAsia="ko-KR"/>
        </w:rPr>
        <w:tab/>
      </w:r>
      <w:r>
        <w:rPr>
          <w:noProof/>
        </w:rPr>
        <w:t>Services offered by the EIF</w:t>
      </w:r>
      <w:r>
        <w:rPr>
          <w:noProof/>
        </w:rPr>
        <w:tab/>
      </w:r>
      <w:r>
        <w:rPr>
          <w:noProof/>
        </w:rPr>
        <w:fldChar w:fldCharType="begin"/>
      </w:r>
      <w:r>
        <w:rPr>
          <w:noProof/>
        </w:rPr>
        <w:instrText xml:space="preserve"> PAGEREF _Toc207808595 \h </w:instrText>
      </w:r>
      <w:r>
        <w:rPr>
          <w:noProof/>
        </w:rPr>
      </w:r>
      <w:r>
        <w:rPr>
          <w:noProof/>
        </w:rPr>
        <w:fldChar w:fldCharType="separate"/>
      </w:r>
      <w:r>
        <w:rPr>
          <w:noProof/>
        </w:rPr>
        <w:t>9</w:t>
      </w:r>
      <w:r>
        <w:rPr>
          <w:noProof/>
        </w:rPr>
        <w:fldChar w:fldCharType="end"/>
      </w:r>
    </w:p>
    <w:p w14:paraId="4C519C2E" w14:textId="730D71EB" w:rsidR="00916E7D" w:rsidRDefault="00916E7D">
      <w:pPr>
        <w:pStyle w:val="23"/>
        <w:rPr>
          <w:rFonts w:asciiTheme="minorHAnsi" w:eastAsiaTheme="minorEastAsia" w:hAnsiTheme="minorHAnsi" w:cstheme="minorBidi"/>
          <w:noProof/>
          <w:kern w:val="2"/>
          <w:szCs w:val="22"/>
          <w:lang w:val="en-US" w:eastAsia="ko-KR"/>
        </w:rPr>
      </w:pPr>
      <w:r>
        <w:rPr>
          <w:noProof/>
        </w:rPr>
        <w:t>5.1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_Toc207808596 \h </w:instrText>
      </w:r>
      <w:r>
        <w:rPr>
          <w:noProof/>
        </w:rPr>
      </w:r>
      <w:r>
        <w:rPr>
          <w:noProof/>
        </w:rPr>
        <w:fldChar w:fldCharType="separate"/>
      </w:r>
      <w:r>
        <w:rPr>
          <w:noProof/>
        </w:rPr>
        <w:t>9</w:t>
      </w:r>
      <w:r>
        <w:rPr>
          <w:noProof/>
        </w:rPr>
        <w:fldChar w:fldCharType="end"/>
      </w:r>
    </w:p>
    <w:p w14:paraId="71E17A95" w14:textId="74C7ACFD" w:rsidR="00916E7D" w:rsidRDefault="00916E7D">
      <w:pPr>
        <w:pStyle w:val="23"/>
        <w:rPr>
          <w:rFonts w:asciiTheme="minorHAnsi" w:eastAsiaTheme="minorEastAsia" w:hAnsiTheme="minorHAnsi" w:cstheme="minorBidi"/>
          <w:noProof/>
          <w:kern w:val="2"/>
          <w:szCs w:val="22"/>
          <w:lang w:val="en-US" w:eastAsia="ko-KR"/>
        </w:rPr>
      </w:pPr>
      <w:r>
        <w:rPr>
          <w:noProof/>
        </w:rPr>
        <w:t>5.2</w:t>
      </w:r>
      <w:r>
        <w:rPr>
          <w:rFonts w:asciiTheme="minorHAnsi" w:eastAsiaTheme="minorEastAsia" w:hAnsiTheme="minorHAnsi" w:cstheme="minorBidi"/>
          <w:noProof/>
          <w:kern w:val="2"/>
          <w:szCs w:val="22"/>
          <w:lang w:val="en-US" w:eastAsia="ko-KR"/>
        </w:rPr>
        <w:tab/>
      </w:r>
      <w:r>
        <w:rPr>
          <w:noProof/>
        </w:rPr>
        <w:t>Neif_EventExposure Service</w:t>
      </w:r>
      <w:r>
        <w:rPr>
          <w:noProof/>
        </w:rPr>
        <w:tab/>
      </w:r>
      <w:r>
        <w:rPr>
          <w:noProof/>
        </w:rPr>
        <w:fldChar w:fldCharType="begin"/>
      </w:r>
      <w:r>
        <w:rPr>
          <w:noProof/>
        </w:rPr>
        <w:instrText xml:space="preserve"> PAGEREF _Toc207808597 \h </w:instrText>
      </w:r>
      <w:r>
        <w:rPr>
          <w:noProof/>
        </w:rPr>
      </w:r>
      <w:r>
        <w:rPr>
          <w:noProof/>
        </w:rPr>
        <w:fldChar w:fldCharType="separate"/>
      </w:r>
      <w:r>
        <w:rPr>
          <w:noProof/>
        </w:rPr>
        <w:t>9</w:t>
      </w:r>
      <w:r>
        <w:rPr>
          <w:noProof/>
        </w:rPr>
        <w:fldChar w:fldCharType="end"/>
      </w:r>
    </w:p>
    <w:p w14:paraId="72289937" w14:textId="1446AEB5" w:rsidR="00916E7D" w:rsidRDefault="00916E7D">
      <w:pPr>
        <w:pStyle w:val="32"/>
        <w:rPr>
          <w:rFonts w:asciiTheme="minorHAnsi" w:eastAsiaTheme="minorEastAsia" w:hAnsiTheme="minorHAnsi" w:cstheme="minorBidi"/>
          <w:noProof/>
          <w:kern w:val="2"/>
          <w:szCs w:val="22"/>
          <w:lang w:val="en-US" w:eastAsia="ko-KR"/>
        </w:rPr>
      </w:pPr>
      <w:r>
        <w:rPr>
          <w:noProof/>
        </w:rPr>
        <w:t>5.2.1</w:t>
      </w:r>
      <w:r>
        <w:rPr>
          <w:rFonts w:asciiTheme="minorHAnsi" w:eastAsiaTheme="minorEastAsia" w:hAnsiTheme="minorHAnsi" w:cstheme="minorBidi"/>
          <w:noProof/>
          <w:kern w:val="2"/>
          <w:szCs w:val="22"/>
          <w:lang w:val="en-US" w:eastAsia="ko-KR"/>
        </w:rPr>
        <w:tab/>
      </w:r>
      <w:r>
        <w:rPr>
          <w:noProof/>
        </w:rPr>
        <w:t>Service Description</w:t>
      </w:r>
      <w:r>
        <w:rPr>
          <w:noProof/>
        </w:rPr>
        <w:tab/>
      </w:r>
      <w:r>
        <w:rPr>
          <w:noProof/>
        </w:rPr>
        <w:fldChar w:fldCharType="begin"/>
      </w:r>
      <w:r>
        <w:rPr>
          <w:noProof/>
        </w:rPr>
        <w:instrText xml:space="preserve"> PAGEREF _Toc207808598 \h </w:instrText>
      </w:r>
      <w:r>
        <w:rPr>
          <w:noProof/>
        </w:rPr>
      </w:r>
      <w:r>
        <w:rPr>
          <w:noProof/>
        </w:rPr>
        <w:fldChar w:fldCharType="separate"/>
      </w:r>
      <w:r>
        <w:rPr>
          <w:noProof/>
        </w:rPr>
        <w:t>9</w:t>
      </w:r>
      <w:r>
        <w:rPr>
          <w:noProof/>
        </w:rPr>
        <w:fldChar w:fldCharType="end"/>
      </w:r>
    </w:p>
    <w:p w14:paraId="1A8AD32F" w14:textId="59B3AF0C" w:rsidR="00916E7D" w:rsidRDefault="00916E7D">
      <w:pPr>
        <w:pStyle w:val="32"/>
        <w:rPr>
          <w:rFonts w:asciiTheme="minorHAnsi" w:eastAsiaTheme="minorEastAsia" w:hAnsiTheme="minorHAnsi" w:cstheme="minorBidi"/>
          <w:noProof/>
          <w:kern w:val="2"/>
          <w:szCs w:val="22"/>
          <w:lang w:val="en-US" w:eastAsia="ko-KR"/>
        </w:rPr>
      </w:pPr>
      <w:r>
        <w:rPr>
          <w:noProof/>
        </w:rPr>
        <w:t>5.2.2</w:t>
      </w:r>
      <w:r>
        <w:rPr>
          <w:rFonts w:asciiTheme="minorHAnsi" w:eastAsiaTheme="minorEastAsia" w:hAnsiTheme="minorHAnsi" w:cstheme="minorBidi"/>
          <w:noProof/>
          <w:kern w:val="2"/>
          <w:szCs w:val="22"/>
          <w:lang w:val="en-US" w:eastAsia="ko-KR"/>
        </w:rPr>
        <w:tab/>
      </w:r>
      <w:r>
        <w:rPr>
          <w:noProof/>
        </w:rPr>
        <w:t>Service Operations</w:t>
      </w:r>
      <w:r>
        <w:rPr>
          <w:noProof/>
        </w:rPr>
        <w:tab/>
      </w:r>
      <w:r>
        <w:rPr>
          <w:noProof/>
        </w:rPr>
        <w:fldChar w:fldCharType="begin"/>
      </w:r>
      <w:r>
        <w:rPr>
          <w:noProof/>
        </w:rPr>
        <w:instrText xml:space="preserve"> PAGEREF _Toc207808599 \h </w:instrText>
      </w:r>
      <w:r>
        <w:rPr>
          <w:noProof/>
        </w:rPr>
      </w:r>
      <w:r>
        <w:rPr>
          <w:noProof/>
        </w:rPr>
        <w:fldChar w:fldCharType="separate"/>
      </w:r>
      <w:r>
        <w:rPr>
          <w:noProof/>
        </w:rPr>
        <w:t>9</w:t>
      </w:r>
      <w:r>
        <w:rPr>
          <w:noProof/>
        </w:rPr>
        <w:fldChar w:fldCharType="end"/>
      </w:r>
    </w:p>
    <w:p w14:paraId="5AD483D2" w14:textId="06F239F9" w:rsidR="00916E7D" w:rsidRDefault="00916E7D">
      <w:pPr>
        <w:pStyle w:val="42"/>
        <w:rPr>
          <w:rFonts w:asciiTheme="minorHAnsi" w:eastAsiaTheme="minorEastAsia" w:hAnsiTheme="minorHAnsi" w:cstheme="minorBidi"/>
          <w:noProof/>
          <w:kern w:val="2"/>
          <w:szCs w:val="22"/>
          <w:lang w:val="en-US" w:eastAsia="ko-KR"/>
        </w:rPr>
      </w:pPr>
      <w:r>
        <w:rPr>
          <w:noProof/>
        </w:rPr>
        <w:t>5.2.2.1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_Toc207808600 \h </w:instrText>
      </w:r>
      <w:r>
        <w:rPr>
          <w:noProof/>
        </w:rPr>
      </w:r>
      <w:r>
        <w:rPr>
          <w:noProof/>
        </w:rPr>
        <w:fldChar w:fldCharType="separate"/>
      </w:r>
      <w:r>
        <w:rPr>
          <w:noProof/>
        </w:rPr>
        <w:t>9</w:t>
      </w:r>
      <w:r>
        <w:rPr>
          <w:noProof/>
        </w:rPr>
        <w:fldChar w:fldCharType="end"/>
      </w:r>
    </w:p>
    <w:p w14:paraId="25D1EFA6" w14:textId="1749DFB8" w:rsidR="00916E7D" w:rsidRDefault="00916E7D">
      <w:pPr>
        <w:pStyle w:val="42"/>
        <w:rPr>
          <w:rFonts w:asciiTheme="minorHAnsi" w:eastAsiaTheme="minorEastAsia" w:hAnsiTheme="minorHAnsi" w:cstheme="minorBidi"/>
          <w:noProof/>
          <w:kern w:val="2"/>
          <w:szCs w:val="22"/>
          <w:lang w:val="en-US" w:eastAsia="ko-KR"/>
        </w:rPr>
      </w:pPr>
      <w:r>
        <w:rPr>
          <w:noProof/>
        </w:rPr>
        <w:t>5.2.2.2</w:t>
      </w:r>
      <w:r>
        <w:rPr>
          <w:rFonts w:asciiTheme="minorHAnsi" w:eastAsiaTheme="minorEastAsia" w:hAnsiTheme="minorHAnsi" w:cstheme="minorBidi"/>
          <w:noProof/>
          <w:kern w:val="2"/>
          <w:szCs w:val="22"/>
          <w:lang w:val="en-US" w:eastAsia="ko-KR"/>
        </w:rPr>
        <w:tab/>
      </w:r>
      <w:r>
        <w:rPr>
          <w:noProof/>
        </w:rPr>
        <w:t>Neif_EventExposure_Subscribe</w:t>
      </w:r>
      <w:r>
        <w:rPr>
          <w:noProof/>
        </w:rPr>
        <w:tab/>
      </w:r>
      <w:r>
        <w:rPr>
          <w:noProof/>
        </w:rPr>
        <w:fldChar w:fldCharType="begin"/>
      </w:r>
      <w:r>
        <w:rPr>
          <w:noProof/>
        </w:rPr>
        <w:instrText xml:space="preserve"> PAGEREF _Toc207808601 \h </w:instrText>
      </w:r>
      <w:r>
        <w:rPr>
          <w:noProof/>
        </w:rPr>
      </w:r>
      <w:r>
        <w:rPr>
          <w:noProof/>
        </w:rPr>
        <w:fldChar w:fldCharType="separate"/>
      </w:r>
      <w:r>
        <w:rPr>
          <w:noProof/>
        </w:rPr>
        <w:t>10</w:t>
      </w:r>
      <w:r>
        <w:rPr>
          <w:noProof/>
        </w:rPr>
        <w:fldChar w:fldCharType="end"/>
      </w:r>
    </w:p>
    <w:p w14:paraId="01E37D6A" w14:textId="451AE829" w:rsidR="00916E7D" w:rsidRDefault="00916E7D">
      <w:pPr>
        <w:pStyle w:val="52"/>
        <w:rPr>
          <w:rFonts w:asciiTheme="minorHAnsi" w:eastAsiaTheme="minorEastAsia" w:hAnsiTheme="minorHAnsi" w:cstheme="minorBidi"/>
          <w:noProof/>
          <w:kern w:val="2"/>
          <w:szCs w:val="22"/>
          <w:lang w:val="en-US" w:eastAsia="ko-KR"/>
        </w:rPr>
      </w:pPr>
      <w:r>
        <w:rPr>
          <w:noProof/>
        </w:rPr>
        <w:t>5.2.2.2.1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_Toc207808602 \h </w:instrText>
      </w:r>
      <w:r>
        <w:rPr>
          <w:noProof/>
        </w:rPr>
      </w:r>
      <w:r>
        <w:rPr>
          <w:noProof/>
        </w:rPr>
        <w:fldChar w:fldCharType="separate"/>
      </w:r>
      <w:r>
        <w:rPr>
          <w:noProof/>
        </w:rPr>
        <w:t>10</w:t>
      </w:r>
      <w:r>
        <w:rPr>
          <w:noProof/>
        </w:rPr>
        <w:fldChar w:fldCharType="end"/>
      </w:r>
    </w:p>
    <w:p w14:paraId="0F4EF146" w14:textId="3B36ACE6" w:rsidR="00916E7D" w:rsidRDefault="00916E7D">
      <w:pPr>
        <w:pStyle w:val="52"/>
        <w:rPr>
          <w:rFonts w:asciiTheme="minorHAnsi" w:eastAsiaTheme="minorEastAsia" w:hAnsiTheme="minorHAnsi" w:cstheme="minorBidi"/>
          <w:noProof/>
          <w:kern w:val="2"/>
          <w:szCs w:val="22"/>
          <w:lang w:val="en-US" w:eastAsia="ko-KR"/>
        </w:rPr>
      </w:pPr>
      <w:r>
        <w:rPr>
          <w:noProof/>
        </w:rPr>
        <w:t>5.2.2.2.2</w:t>
      </w:r>
      <w:r>
        <w:rPr>
          <w:rFonts w:asciiTheme="minorHAnsi" w:eastAsiaTheme="minorEastAsia" w:hAnsiTheme="minorHAnsi" w:cstheme="minorBidi"/>
          <w:noProof/>
          <w:kern w:val="2"/>
          <w:szCs w:val="22"/>
          <w:lang w:val="en-US" w:eastAsia="ko-KR"/>
        </w:rPr>
        <w:tab/>
      </w:r>
      <w:r>
        <w:rPr>
          <w:noProof/>
        </w:rPr>
        <w:t>Energy Event Exposure Subscription Creation</w:t>
      </w:r>
      <w:r>
        <w:rPr>
          <w:noProof/>
        </w:rPr>
        <w:tab/>
      </w:r>
      <w:r>
        <w:rPr>
          <w:noProof/>
        </w:rPr>
        <w:fldChar w:fldCharType="begin"/>
      </w:r>
      <w:r>
        <w:rPr>
          <w:noProof/>
        </w:rPr>
        <w:instrText xml:space="preserve"> PAGEREF _Toc207808603 \h </w:instrText>
      </w:r>
      <w:r>
        <w:rPr>
          <w:noProof/>
        </w:rPr>
      </w:r>
      <w:r>
        <w:rPr>
          <w:noProof/>
        </w:rPr>
        <w:fldChar w:fldCharType="separate"/>
      </w:r>
      <w:r>
        <w:rPr>
          <w:noProof/>
        </w:rPr>
        <w:t>10</w:t>
      </w:r>
      <w:r>
        <w:rPr>
          <w:noProof/>
        </w:rPr>
        <w:fldChar w:fldCharType="end"/>
      </w:r>
    </w:p>
    <w:p w14:paraId="628AD2E3" w14:textId="00AC130E" w:rsidR="00916E7D" w:rsidRDefault="00916E7D">
      <w:pPr>
        <w:pStyle w:val="52"/>
        <w:rPr>
          <w:rFonts w:asciiTheme="minorHAnsi" w:eastAsiaTheme="minorEastAsia" w:hAnsiTheme="minorHAnsi" w:cstheme="minorBidi"/>
          <w:noProof/>
          <w:kern w:val="2"/>
          <w:szCs w:val="22"/>
          <w:lang w:val="en-US" w:eastAsia="ko-KR"/>
        </w:rPr>
      </w:pPr>
      <w:r>
        <w:rPr>
          <w:noProof/>
        </w:rPr>
        <w:t>5.2.2.2.3</w:t>
      </w:r>
      <w:r>
        <w:rPr>
          <w:rFonts w:asciiTheme="minorHAnsi" w:eastAsiaTheme="minorEastAsia" w:hAnsiTheme="minorHAnsi" w:cstheme="minorBidi"/>
          <w:noProof/>
          <w:kern w:val="2"/>
          <w:szCs w:val="22"/>
          <w:lang w:val="en-US" w:eastAsia="ko-KR"/>
        </w:rPr>
        <w:tab/>
      </w:r>
      <w:r>
        <w:rPr>
          <w:noProof/>
        </w:rPr>
        <w:t xml:space="preserve"> Energy Event Exposure Subscription Update</w:t>
      </w:r>
      <w:r>
        <w:rPr>
          <w:noProof/>
        </w:rPr>
        <w:tab/>
      </w:r>
      <w:r>
        <w:rPr>
          <w:noProof/>
        </w:rPr>
        <w:fldChar w:fldCharType="begin"/>
      </w:r>
      <w:r>
        <w:rPr>
          <w:noProof/>
        </w:rPr>
        <w:instrText xml:space="preserve"> PAGEREF _Toc207808604 \h </w:instrText>
      </w:r>
      <w:r>
        <w:rPr>
          <w:noProof/>
        </w:rPr>
      </w:r>
      <w:r>
        <w:rPr>
          <w:noProof/>
        </w:rPr>
        <w:fldChar w:fldCharType="separate"/>
      </w:r>
      <w:r>
        <w:rPr>
          <w:noProof/>
        </w:rPr>
        <w:t>10</w:t>
      </w:r>
      <w:r>
        <w:rPr>
          <w:noProof/>
        </w:rPr>
        <w:fldChar w:fldCharType="end"/>
      </w:r>
    </w:p>
    <w:p w14:paraId="02C931C0" w14:textId="0C7B3BB9" w:rsidR="00916E7D" w:rsidRDefault="00916E7D">
      <w:pPr>
        <w:pStyle w:val="42"/>
        <w:rPr>
          <w:rFonts w:asciiTheme="minorHAnsi" w:eastAsiaTheme="minorEastAsia" w:hAnsiTheme="minorHAnsi" w:cstheme="minorBidi"/>
          <w:noProof/>
          <w:kern w:val="2"/>
          <w:szCs w:val="22"/>
          <w:lang w:val="en-US" w:eastAsia="ko-KR"/>
        </w:rPr>
      </w:pPr>
      <w:r>
        <w:rPr>
          <w:noProof/>
        </w:rPr>
        <w:t>5.2.2.3</w:t>
      </w:r>
      <w:r>
        <w:rPr>
          <w:rFonts w:asciiTheme="minorHAnsi" w:eastAsiaTheme="minorEastAsia" w:hAnsiTheme="minorHAnsi" w:cstheme="minorBidi"/>
          <w:noProof/>
          <w:kern w:val="2"/>
          <w:szCs w:val="22"/>
          <w:lang w:val="en-US" w:eastAsia="ko-KR"/>
        </w:rPr>
        <w:tab/>
      </w:r>
      <w:r>
        <w:rPr>
          <w:noProof/>
        </w:rPr>
        <w:t>Neif_EventExposure_Unsubscribe</w:t>
      </w:r>
      <w:r>
        <w:rPr>
          <w:noProof/>
        </w:rPr>
        <w:tab/>
      </w:r>
      <w:r>
        <w:rPr>
          <w:noProof/>
        </w:rPr>
        <w:fldChar w:fldCharType="begin"/>
      </w:r>
      <w:r>
        <w:rPr>
          <w:noProof/>
        </w:rPr>
        <w:instrText xml:space="preserve"> PAGEREF _Toc207808605 \h </w:instrText>
      </w:r>
      <w:r>
        <w:rPr>
          <w:noProof/>
        </w:rPr>
      </w:r>
      <w:r>
        <w:rPr>
          <w:noProof/>
        </w:rPr>
        <w:fldChar w:fldCharType="separate"/>
      </w:r>
      <w:r>
        <w:rPr>
          <w:noProof/>
        </w:rPr>
        <w:t>11</w:t>
      </w:r>
      <w:r>
        <w:rPr>
          <w:noProof/>
        </w:rPr>
        <w:fldChar w:fldCharType="end"/>
      </w:r>
    </w:p>
    <w:p w14:paraId="7B8639B6" w14:textId="741DE9A8" w:rsidR="00916E7D" w:rsidRDefault="00916E7D">
      <w:pPr>
        <w:pStyle w:val="52"/>
        <w:rPr>
          <w:rFonts w:asciiTheme="minorHAnsi" w:eastAsiaTheme="minorEastAsia" w:hAnsiTheme="minorHAnsi" w:cstheme="minorBidi"/>
          <w:noProof/>
          <w:kern w:val="2"/>
          <w:szCs w:val="22"/>
          <w:lang w:val="en-US" w:eastAsia="ko-KR"/>
        </w:rPr>
      </w:pPr>
      <w:r>
        <w:rPr>
          <w:noProof/>
        </w:rPr>
        <w:t>5.2.2.3.1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_Toc207808606 \h </w:instrText>
      </w:r>
      <w:r>
        <w:rPr>
          <w:noProof/>
        </w:rPr>
      </w:r>
      <w:r>
        <w:rPr>
          <w:noProof/>
        </w:rPr>
        <w:fldChar w:fldCharType="separate"/>
      </w:r>
      <w:r>
        <w:rPr>
          <w:noProof/>
        </w:rPr>
        <w:t>11</w:t>
      </w:r>
      <w:r>
        <w:rPr>
          <w:noProof/>
        </w:rPr>
        <w:fldChar w:fldCharType="end"/>
      </w:r>
    </w:p>
    <w:p w14:paraId="6760E657" w14:textId="11404F40" w:rsidR="00916E7D" w:rsidRDefault="00916E7D">
      <w:pPr>
        <w:pStyle w:val="52"/>
        <w:rPr>
          <w:rFonts w:asciiTheme="minorHAnsi" w:eastAsiaTheme="minorEastAsia" w:hAnsiTheme="minorHAnsi" w:cstheme="minorBidi"/>
          <w:noProof/>
          <w:kern w:val="2"/>
          <w:szCs w:val="22"/>
          <w:lang w:val="en-US" w:eastAsia="ko-KR"/>
        </w:rPr>
      </w:pPr>
      <w:r>
        <w:rPr>
          <w:noProof/>
        </w:rPr>
        <w:t>5.2.2.3.2</w:t>
      </w:r>
      <w:r>
        <w:rPr>
          <w:rFonts w:asciiTheme="minorHAnsi" w:eastAsiaTheme="minorEastAsia" w:hAnsiTheme="minorHAnsi" w:cstheme="minorBidi"/>
          <w:noProof/>
          <w:kern w:val="2"/>
          <w:szCs w:val="22"/>
          <w:lang w:val="en-US" w:eastAsia="ko-KR"/>
        </w:rPr>
        <w:tab/>
      </w:r>
      <w:r>
        <w:rPr>
          <w:noProof/>
        </w:rPr>
        <w:t>Energy Event Exposure Subscription Deletion</w:t>
      </w:r>
      <w:r>
        <w:rPr>
          <w:noProof/>
        </w:rPr>
        <w:tab/>
      </w:r>
      <w:r>
        <w:rPr>
          <w:noProof/>
        </w:rPr>
        <w:fldChar w:fldCharType="begin"/>
      </w:r>
      <w:r>
        <w:rPr>
          <w:noProof/>
        </w:rPr>
        <w:instrText xml:space="preserve"> PAGEREF _Toc207808607 \h </w:instrText>
      </w:r>
      <w:r>
        <w:rPr>
          <w:noProof/>
        </w:rPr>
      </w:r>
      <w:r>
        <w:rPr>
          <w:noProof/>
        </w:rPr>
        <w:fldChar w:fldCharType="separate"/>
      </w:r>
      <w:r>
        <w:rPr>
          <w:noProof/>
        </w:rPr>
        <w:t>11</w:t>
      </w:r>
      <w:r>
        <w:rPr>
          <w:noProof/>
        </w:rPr>
        <w:fldChar w:fldCharType="end"/>
      </w:r>
    </w:p>
    <w:p w14:paraId="0B7185AE" w14:textId="13CABB31" w:rsidR="00916E7D" w:rsidRDefault="00916E7D">
      <w:pPr>
        <w:pStyle w:val="42"/>
        <w:rPr>
          <w:rFonts w:asciiTheme="minorHAnsi" w:eastAsiaTheme="minorEastAsia" w:hAnsiTheme="minorHAnsi" w:cstheme="minorBidi"/>
          <w:noProof/>
          <w:kern w:val="2"/>
          <w:szCs w:val="22"/>
          <w:lang w:val="en-US" w:eastAsia="ko-KR"/>
        </w:rPr>
      </w:pPr>
      <w:r>
        <w:rPr>
          <w:noProof/>
        </w:rPr>
        <w:t>5.2.2.4</w:t>
      </w:r>
      <w:r>
        <w:rPr>
          <w:rFonts w:asciiTheme="minorHAnsi" w:eastAsiaTheme="minorEastAsia" w:hAnsiTheme="minorHAnsi" w:cstheme="minorBidi"/>
          <w:noProof/>
          <w:kern w:val="2"/>
          <w:szCs w:val="22"/>
          <w:lang w:val="en-US" w:eastAsia="ko-KR"/>
        </w:rPr>
        <w:tab/>
      </w:r>
      <w:r>
        <w:rPr>
          <w:noProof/>
        </w:rPr>
        <w:t>Neif_EventExposure_Notify</w:t>
      </w:r>
      <w:r>
        <w:rPr>
          <w:noProof/>
        </w:rPr>
        <w:tab/>
      </w:r>
      <w:r>
        <w:rPr>
          <w:noProof/>
        </w:rPr>
        <w:fldChar w:fldCharType="begin"/>
      </w:r>
      <w:r>
        <w:rPr>
          <w:noProof/>
        </w:rPr>
        <w:instrText xml:space="preserve"> PAGEREF _Toc207808608 \h </w:instrText>
      </w:r>
      <w:r>
        <w:rPr>
          <w:noProof/>
        </w:rPr>
      </w:r>
      <w:r>
        <w:rPr>
          <w:noProof/>
        </w:rPr>
        <w:fldChar w:fldCharType="separate"/>
      </w:r>
      <w:r>
        <w:rPr>
          <w:noProof/>
        </w:rPr>
        <w:t>12</w:t>
      </w:r>
      <w:r>
        <w:rPr>
          <w:noProof/>
        </w:rPr>
        <w:fldChar w:fldCharType="end"/>
      </w:r>
    </w:p>
    <w:p w14:paraId="1D22112C" w14:textId="1FA626FC" w:rsidR="00916E7D" w:rsidRDefault="00916E7D">
      <w:pPr>
        <w:pStyle w:val="52"/>
        <w:rPr>
          <w:rFonts w:asciiTheme="minorHAnsi" w:eastAsiaTheme="minorEastAsia" w:hAnsiTheme="minorHAnsi" w:cstheme="minorBidi"/>
          <w:noProof/>
          <w:kern w:val="2"/>
          <w:szCs w:val="22"/>
          <w:lang w:val="en-US" w:eastAsia="ko-KR"/>
        </w:rPr>
      </w:pPr>
      <w:r>
        <w:rPr>
          <w:noProof/>
        </w:rPr>
        <w:t>5.2.2.4.1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_Toc207808609 \h </w:instrText>
      </w:r>
      <w:r>
        <w:rPr>
          <w:noProof/>
        </w:rPr>
      </w:r>
      <w:r>
        <w:rPr>
          <w:noProof/>
        </w:rPr>
        <w:fldChar w:fldCharType="separate"/>
      </w:r>
      <w:r>
        <w:rPr>
          <w:noProof/>
        </w:rPr>
        <w:t>12</w:t>
      </w:r>
      <w:r>
        <w:rPr>
          <w:noProof/>
        </w:rPr>
        <w:fldChar w:fldCharType="end"/>
      </w:r>
    </w:p>
    <w:p w14:paraId="3EF977DC" w14:textId="7DBF7257" w:rsidR="00916E7D" w:rsidRDefault="00916E7D">
      <w:pPr>
        <w:pStyle w:val="52"/>
        <w:rPr>
          <w:rFonts w:asciiTheme="minorHAnsi" w:eastAsiaTheme="minorEastAsia" w:hAnsiTheme="minorHAnsi" w:cstheme="minorBidi"/>
          <w:noProof/>
          <w:kern w:val="2"/>
          <w:szCs w:val="22"/>
          <w:lang w:val="en-US" w:eastAsia="ko-KR"/>
        </w:rPr>
      </w:pPr>
      <w:r>
        <w:rPr>
          <w:noProof/>
        </w:rPr>
        <w:t>5.2.2.4.2</w:t>
      </w:r>
      <w:r>
        <w:rPr>
          <w:rFonts w:asciiTheme="minorHAnsi" w:eastAsiaTheme="minorEastAsia" w:hAnsiTheme="minorHAnsi" w:cstheme="minorBidi"/>
          <w:noProof/>
          <w:kern w:val="2"/>
          <w:szCs w:val="22"/>
          <w:lang w:val="en-US" w:eastAsia="ko-KR"/>
        </w:rPr>
        <w:tab/>
      </w:r>
      <w:r>
        <w:rPr>
          <w:noProof/>
        </w:rPr>
        <w:t>Energy Event Exposure Notification</w:t>
      </w:r>
      <w:r>
        <w:rPr>
          <w:noProof/>
        </w:rPr>
        <w:tab/>
      </w:r>
      <w:r>
        <w:rPr>
          <w:noProof/>
        </w:rPr>
        <w:fldChar w:fldCharType="begin"/>
      </w:r>
      <w:r>
        <w:rPr>
          <w:noProof/>
        </w:rPr>
        <w:instrText xml:space="preserve"> PAGEREF _Toc207808610 \h </w:instrText>
      </w:r>
      <w:r>
        <w:rPr>
          <w:noProof/>
        </w:rPr>
      </w:r>
      <w:r>
        <w:rPr>
          <w:noProof/>
        </w:rPr>
        <w:fldChar w:fldCharType="separate"/>
      </w:r>
      <w:r>
        <w:rPr>
          <w:noProof/>
        </w:rPr>
        <w:t>12</w:t>
      </w:r>
      <w:r>
        <w:rPr>
          <w:noProof/>
        </w:rPr>
        <w:fldChar w:fldCharType="end"/>
      </w:r>
    </w:p>
    <w:p w14:paraId="03781994" w14:textId="3A88FD1B" w:rsidR="00916E7D" w:rsidRDefault="00916E7D">
      <w:pPr>
        <w:pStyle w:val="10"/>
        <w:rPr>
          <w:rFonts w:asciiTheme="minorHAnsi" w:eastAsiaTheme="minorEastAsia" w:hAnsiTheme="minorHAnsi" w:cstheme="minorBidi"/>
          <w:noProof/>
          <w:kern w:val="2"/>
          <w:sz w:val="20"/>
          <w:szCs w:val="22"/>
          <w:lang w:val="en-US" w:eastAsia="ko-KR"/>
        </w:rPr>
      </w:pPr>
      <w:r>
        <w:rPr>
          <w:noProof/>
        </w:rPr>
        <w:t>6</w:t>
      </w:r>
      <w:r>
        <w:rPr>
          <w:rFonts w:asciiTheme="minorHAnsi" w:eastAsiaTheme="minorEastAsia" w:hAnsiTheme="minorHAnsi" w:cstheme="minorBidi"/>
          <w:noProof/>
          <w:kern w:val="2"/>
          <w:sz w:val="20"/>
          <w:szCs w:val="22"/>
          <w:lang w:val="en-US" w:eastAsia="ko-KR"/>
        </w:rPr>
        <w:tab/>
      </w:r>
      <w:r>
        <w:rPr>
          <w:noProof/>
        </w:rPr>
        <w:t>API Definitions</w:t>
      </w:r>
      <w:r>
        <w:rPr>
          <w:noProof/>
        </w:rPr>
        <w:tab/>
      </w:r>
      <w:r>
        <w:rPr>
          <w:noProof/>
        </w:rPr>
        <w:fldChar w:fldCharType="begin"/>
      </w:r>
      <w:r>
        <w:rPr>
          <w:noProof/>
        </w:rPr>
        <w:instrText xml:space="preserve"> PAGEREF _Toc207808611 \h </w:instrText>
      </w:r>
      <w:r>
        <w:rPr>
          <w:noProof/>
        </w:rPr>
      </w:r>
      <w:r>
        <w:rPr>
          <w:noProof/>
        </w:rPr>
        <w:fldChar w:fldCharType="separate"/>
      </w:r>
      <w:r>
        <w:rPr>
          <w:noProof/>
        </w:rPr>
        <w:t>13</w:t>
      </w:r>
      <w:r>
        <w:rPr>
          <w:noProof/>
        </w:rPr>
        <w:fldChar w:fldCharType="end"/>
      </w:r>
    </w:p>
    <w:p w14:paraId="3179F066" w14:textId="289F8076" w:rsidR="00916E7D" w:rsidRDefault="00916E7D">
      <w:pPr>
        <w:pStyle w:val="23"/>
        <w:rPr>
          <w:rFonts w:asciiTheme="minorHAnsi" w:eastAsiaTheme="minorEastAsia" w:hAnsiTheme="minorHAnsi" w:cstheme="minorBidi"/>
          <w:noProof/>
          <w:kern w:val="2"/>
          <w:szCs w:val="22"/>
          <w:lang w:val="en-US" w:eastAsia="ko-KR"/>
        </w:rPr>
      </w:pPr>
      <w:r>
        <w:rPr>
          <w:noProof/>
        </w:rPr>
        <w:t>6.1</w:t>
      </w:r>
      <w:r>
        <w:rPr>
          <w:rFonts w:asciiTheme="minorHAnsi" w:eastAsiaTheme="minorEastAsia" w:hAnsiTheme="minorHAnsi" w:cstheme="minorBidi"/>
          <w:noProof/>
          <w:kern w:val="2"/>
          <w:szCs w:val="22"/>
          <w:lang w:val="en-US" w:eastAsia="ko-KR"/>
        </w:rPr>
        <w:tab/>
      </w:r>
      <w:r>
        <w:rPr>
          <w:noProof/>
        </w:rPr>
        <w:t>Neif_EventExposure Service API</w:t>
      </w:r>
      <w:r>
        <w:rPr>
          <w:noProof/>
        </w:rPr>
        <w:tab/>
      </w:r>
      <w:r>
        <w:rPr>
          <w:noProof/>
        </w:rPr>
        <w:fldChar w:fldCharType="begin"/>
      </w:r>
      <w:r>
        <w:rPr>
          <w:noProof/>
        </w:rPr>
        <w:instrText xml:space="preserve"> PAGEREF _Toc207808612 \h </w:instrText>
      </w:r>
      <w:r>
        <w:rPr>
          <w:noProof/>
        </w:rPr>
      </w:r>
      <w:r>
        <w:rPr>
          <w:noProof/>
        </w:rPr>
        <w:fldChar w:fldCharType="separate"/>
      </w:r>
      <w:r>
        <w:rPr>
          <w:noProof/>
        </w:rPr>
        <w:t>13</w:t>
      </w:r>
      <w:r>
        <w:rPr>
          <w:noProof/>
        </w:rPr>
        <w:fldChar w:fldCharType="end"/>
      </w:r>
    </w:p>
    <w:p w14:paraId="2E084449" w14:textId="743EA12C" w:rsidR="00916E7D" w:rsidRDefault="00916E7D">
      <w:pPr>
        <w:pStyle w:val="32"/>
        <w:rPr>
          <w:rFonts w:asciiTheme="minorHAnsi" w:eastAsiaTheme="minorEastAsia" w:hAnsiTheme="minorHAnsi" w:cstheme="minorBidi"/>
          <w:noProof/>
          <w:kern w:val="2"/>
          <w:szCs w:val="22"/>
          <w:lang w:val="en-US" w:eastAsia="ko-KR"/>
        </w:rPr>
      </w:pPr>
      <w:r w:rsidRPr="008D51FF">
        <w:rPr>
          <w:noProof/>
        </w:rPr>
        <w:t>6.1.1</w:t>
      </w:r>
      <w:r>
        <w:rPr>
          <w:rFonts w:asciiTheme="minorHAnsi" w:eastAsiaTheme="minorEastAsia" w:hAnsiTheme="minorHAnsi" w:cstheme="minorBidi"/>
          <w:noProof/>
          <w:kern w:val="2"/>
          <w:szCs w:val="22"/>
          <w:lang w:val="en-US" w:eastAsia="ko-KR"/>
        </w:rPr>
        <w:tab/>
      </w:r>
      <w:r w:rsidRPr="008D51FF">
        <w:rPr>
          <w:noProof/>
        </w:rPr>
        <w:t>Introduction</w:t>
      </w:r>
      <w:r>
        <w:rPr>
          <w:noProof/>
        </w:rPr>
        <w:tab/>
      </w:r>
      <w:r>
        <w:rPr>
          <w:noProof/>
        </w:rPr>
        <w:fldChar w:fldCharType="begin"/>
      </w:r>
      <w:r>
        <w:rPr>
          <w:noProof/>
        </w:rPr>
        <w:instrText xml:space="preserve"> PAGEREF _Toc207808613 \h </w:instrText>
      </w:r>
      <w:r>
        <w:rPr>
          <w:noProof/>
        </w:rPr>
      </w:r>
      <w:r>
        <w:rPr>
          <w:noProof/>
        </w:rPr>
        <w:fldChar w:fldCharType="separate"/>
      </w:r>
      <w:r>
        <w:rPr>
          <w:noProof/>
        </w:rPr>
        <w:t>13</w:t>
      </w:r>
      <w:r>
        <w:rPr>
          <w:noProof/>
        </w:rPr>
        <w:fldChar w:fldCharType="end"/>
      </w:r>
    </w:p>
    <w:p w14:paraId="0E306616" w14:textId="1ED89466" w:rsidR="00916E7D" w:rsidRDefault="00916E7D">
      <w:pPr>
        <w:pStyle w:val="32"/>
        <w:rPr>
          <w:rFonts w:asciiTheme="minorHAnsi" w:eastAsiaTheme="minorEastAsia" w:hAnsiTheme="minorHAnsi" w:cstheme="minorBidi"/>
          <w:noProof/>
          <w:kern w:val="2"/>
          <w:szCs w:val="22"/>
          <w:lang w:val="en-US" w:eastAsia="ko-KR"/>
        </w:rPr>
      </w:pPr>
      <w:r w:rsidRPr="008D51FF">
        <w:rPr>
          <w:noProof/>
        </w:rPr>
        <w:t>6.1.2</w:t>
      </w:r>
      <w:r>
        <w:rPr>
          <w:rFonts w:asciiTheme="minorHAnsi" w:eastAsiaTheme="minorEastAsia" w:hAnsiTheme="minorHAnsi" w:cstheme="minorBidi"/>
          <w:noProof/>
          <w:kern w:val="2"/>
          <w:szCs w:val="22"/>
          <w:lang w:val="en-US" w:eastAsia="ko-KR"/>
        </w:rPr>
        <w:tab/>
      </w:r>
      <w:r w:rsidRPr="008D51FF">
        <w:rPr>
          <w:noProof/>
        </w:rPr>
        <w:t>Usage of HTTP</w:t>
      </w:r>
      <w:r>
        <w:rPr>
          <w:noProof/>
        </w:rPr>
        <w:tab/>
      </w:r>
      <w:r>
        <w:rPr>
          <w:noProof/>
        </w:rPr>
        <w:fldChar w:fldCharType="begin"/>
      </w:r>
      <w:r>
        <w:rPr>
          <w:noProof/>
        </w:rPr>
        <w:instrText xml:space="preserve"> PAGEREF _Toc207808614 \h </w:instrText>
      </w:r>
      <w:r>
        <w:rPr>
          <w:noProof/>
        </w:rPr>
      </w:r>
      <w:r>
        <w:rPr>
          <w:noProof/>
        </w:rPr>
        <w:fldChar w:fldCharType="separate"/>
      </w:r>
      <w:r>
        <w:rPr>
          <w:noProof/>
        </w:rPr>
        <w:t>13</w:t>
      </w:r>
      <w:r>
        <w:rPr>
          <w:noProof/>
        </w:rPr>
        <w:fldChar w:fldCharType="end"/>
      </w:r>
    </w:p>
    <w:p w14:paraId="71C90AFE" w14:textId="2AB03BA2" w:rsidR="00916E7D" w:rsidRDefault="00916E7D">
      <w:pPr>
        <w:pStyle w:val="42"/>
        <w:rPr>
          <w:rFonts w:asciiTheme="minorHAnsi" w:eastAsiaTheme="minorEastAsia" w:hAnsiTheme="minorHAnsi" w:cstheme="minorBidi"/>
          <w:noProof/>
          <w:kern w:val="2"/>
          <w:szCs w:val="22"/>
          <w:lang w:val="en-US" w:eastAsia="ko-KR"/>
        </w:rPr>
      </w:pPr>
      <w:r w:rsidRPr="008D51FF">
        <w:rPr>
          <w:noProof/>
        </w:rPr>
        <w:t>6.1.2.1</w:t>
      </w:r>
      <w:r>
        <w:rPr>
          <w:rFonts w:asciiTheme="minorHAnsi" w:eastAsiaTheme="minorEastAsia" w:hAnsiTheme="minorHAnsi" w:cstheme="minorBidi"/>
          <w:noProof/>
          <w:kern w:val="2"/>
          <w:szCs w:val="22"/>
          <w:lang w:val="en-US" w:eastAsia="ko-KR"/>
        </w:rPr>
        <w:tab/>
      </w:r>
      <w:r w:rsidRPr="008D51FF">
        <w:rPr>
          <w:noProof/>
        </w:rPr>
        <w:t>General</w:t>
      </w:r>
      <w:r>
        <w:rPr>
          <w:noProof/>
        </w:rPr>
        <w:tab/>
      </w:r>
      <w:r>
        <w:rPr>
          <w:noProof/>
        </w:rPr>
        <w:fldChar w:fldCharType="begin"/>
      </w:r>
      <w:r>
        <w:rPr>
          <w:noProof/>
        </w:rPr>
        <w:instrText xml:space="preserve"> PAGEREF _Toc207808615 \h </w:instrText>
      </w:r>
      <w:r>
        <w:rPr>
          <w:noProof/>
        </w:rPr>
      </w:r>
      <w:r>
        <w:rPr>
          <w:noProof/>
        </w:rPr>
        <w:fldChar w:fldCharType="separate"/>
      </w:r>
      <w:r>
        <w:rPr>
          <w:noProof/>
        </w:rPr>
        <w:t>13</w:t>
      </w:r>
      <w:r>
        <w:rPr>
          <w:noProof/>
        </w:rPr>
        <w:fldChar w:fldCharType="end"/>
      </w:r>
    </w:p>
    <w:p w14:paraId="48B7AA88" w14:textId="57894984" w:rsidR="00916E7D" w:rsidRDefault="00916E7D">
      <w:pPr>
        <w:pStyle w:val="42"/>
        <w:rPr>
          <w:rFonts w:asciiTheme="minorHAnsi" w:eastAsiaTheme="minorEastAsia" w:hAnsiTheme="minorHAnsi" w:cstheme="minorBidi"/>
          <w:noProof/>
          <w:kern w:val="2"/>
          <w:szCs w:val="22"/>
          <w:lang w:val="en-US" w:eastAsia="ko-KR"/>
        </w:rPr>
      </w:pPr>
      <w:r w:rsidRPr="008D51FF">
        <w:rPr>
          <w:noProof/>
        </w:rPr>
        <w:t>6.1.2.2</w:t>
      </w:r>
      <w:r>
        <w:rPr>
          <w:rFonts w:asciiTheme="minorHAnsi" w:eastAsiaTheme="minorEastAsia" w:hAnsiTheme="minorHAnsi" w:cstheme="minorBidi"/>
          <w:noProof/>
          <w:kern w:val="2"/>
          <w:szCs w:val="22"/>
          <w:lang w:val="en-US" w:eastAsia="ko-KR"/>
        </w:rPr>
        <w:tab/>
      </w:r>
      <w:r w:rsidRPr="008D51FF">
        <w:rPr>
          <w:noProof/>
        </w:rPr>
        <w:t>HTTP standard headers</w:t>
      </w:r>
      <w:r>
        <w:rPr>
          <w:noProof/>
        </w:rPr>
        <w:tab/>
      </w:r>
      <w:r>
        <w:rPr>
          <w:noProof/>
        </w:rPr>
        <w:fldChar w:fldCharType="begin"/>
      </w:r>
      <w:r>
        <w:rPr>
          <w:noProof/>
        </w:rPr>
        <w:instrText xml:space="preserve"> PAGEREF _Toc207808616 \h </w:instrText>
      </w:r>
      <w:r>
        <w:rPr>
          <w:noProof/>
        </w:rPr>
      </w:r>
      <w:r>
        <w:rPr>
          <w:noProof/>
        </w:rPr>
        <w:fldChar w:fldCharType="separate"/>
      </w:r>
      <w:r>
        <w:rPr>
          <w:noProof/>
        </w:rPr>
        <w:t>13</w:t>
      </w:r>
      <w:r>
        <w:rPr>
          <w:noProof/>
        </w:rPr>
        <w:fldChar w:fldCharType="end"/>
      </w:r>
    </w:p>
    <w:p w14:paraId="491611C7" w14:textId="4763C096" w:rsidR="00916E7D" w:rsidRDefault="00916E7D">
      <w:pPr>
        <w:pStyle w:val="52"/>
        <w:rPr>
          <w:rFonts w:asciiTheme="minorHAnsi" w:eastAsiaTheme="minorEastAsia" w:hAnsiTheme="minorHAnsi" w:cstheme="minorBidi"/>
          <w:noProof/>
          <w:kern w:val="2"/>
          <w:szCs w:val="22"/>
          <w:lang w:val="en-US" w:eastAsia="ko-KR"/>
        </w:rPr>
      </w:pPr>
      <w:r w:rsidRPr="008D51FF">
        <w:rPr>
          <w:noProof/>
        </w:rPr>
        <w:t>6.1.2.2.1</w:t>
      </w:r>
      <w:r>
        <w:rPr>
          <w:rFonts w:asciiTheme="minorHAnsi" w:eastAsiaTheme="minorEastAsia" w:hAnsiTheme="minorHAnsi" w:cstheme="minorBidi"/>
          <w:noProof/>
          <w:kern w:val="2"/>
          <w:szCs w:val="22"/>
          <w:lang w:val="en-US" w:eastAsia="ko-KR"/>
        </w:rPr>
        <w:tab/>
      </w:r>
      <w:r w:rsidRPr="008D51FF">
        <w:rPr>
          <w:noProof/>
          <w:lang w:eastAsia="zh-CN"/>
        </w:rPr>
        <w:t>General</w:t>
      </w:r>
      <w:r>
        <w:rPr>
          <w:noProof/>
        </w:rPr>
        <w:tab/>
      </w:r>
      <w:r>
        <w:rPr>
          <w:noProof/>
        </w:rPr>
        <w:fldChar w:fldCharType="begin"/>
      </w:r>
      <w:r>
        <w:rPr>
          <w:noProof/>
        </w:rPr>
        <w:instrText xml:space="preserve"> PAGEREF _Toc207808617 \h </w:instrText>
      </w:r>
      <w:r>
        <w:rPr>
          <w:noProof/>
        </w:rPr>
      </w:r>
      <w:r>
        <w:rPr>
          <w:noProof/>
        </w:rPr>
        <w:fldChar w:fldCharType="separate"/>
      </w:r>
      <w:r>
        <w:rPr>
          <w:noProof/>
        </w:rPr>
        <w:t>13</w:t>
      </w:r>
      <w:r>
        <w:rPr>
          <w:noProof/>
        </w:rPr>
        <w:fldChar w:fldCharType="end"/>
      </w:r>
    </w:p>
    <w:p w14:paraId="6EB4C81F" w14:textId="2DAE2C23" w:rsidR="00916E7D" w:rsidRDefault="00916E7D">
      <w:pPr>
        <w:pStyle w:val="52"/>
        <w:rPr>
          <w:rFonts w:asciiTheme="minorHAnsi" w:eastAsiaTheme="minorEastAsia" w:hAnsiTheme="minorHAnsi" w:cstheme="minorBidi"/>
          <w:noProof/>
          <w:kern w:val="2"/>
          <w:szCs w:val="22"/>
          <w:lang w:val="en-US" w:eastAsia="ko-KR"/>
        </w:rPr>
      </w:pPr>
      <w:r w:rsidRPr="008D51FF">
        <w:rPr>
          <w:noProof/>
        </w:rPr>
        <w:t>6.1.2.2.2</w:t>
      </w:r>
      <w:r>
        <w:rPr>
          <w:rFonts w:asciiTheme="minorHAnsi" w:eastAsiaTheme="minorEastAsia" w:hAnsiTheme="minorHAnsi" w:cstheme="minorBidi"/>
          <w:noProof/>
          <w:kern w:val="2"/>
          <w:szCs w:val="22"/>
          <w:lang w:val="en-US" w:eastAsia="ko-KR"/>
        </w:rPr>
        <w:tab/>
      </w:r>
      <w:r w:rsidRPr="008D51FF">
        <w:rPr>
          <w:noProof/>
        </w:rPr>
        <w:t>Content type</w:t>
      </w:r>
      <w:r>
        <w:rPr>
          <w:noProof/>
        </w:rPr>
        <w:tab/>
      </w:r>
      <w:r>
        <w:rPr>
          <w:noProof/>
        </w:rPr>
        <w:fldChar w:fldCharType="begin"/>
      </w:r>
      <w:r>
        <w:rPr>
          <w:noProof/>
        </w:rPr>
        <w:instrText xml:space="preserve"> PAGEREF _Toc207808618 \h </w:instrText>
      </w:r>
      <w:r>
        <w:rPr>
          <w:noProof/>
        </w:rPr>
      </w:r>
      <w:r>
        <w:rPr>
          <w:noProof/>
        </w:rPr>
        <w:fldChar w:fldCharType="separate"/>
      </w:r>
      <w:r>
        <w:rPr>
          <w:noProof/>
        </w:rPr>
        <w:t>13</w:t>
      </w:r>
      <w:r>
        <w:rPr>
          <w:noProof/>
        </w:rPr>
        <w:fldChar w:fldCharType="end"/>
      </w:r>
    </w:p>
    <w:p w14:paraId="286E3C62" w14:textId="66055EE2" w:rsidR="00916E7D" w:rsidRDefault="00916E7D">
      <w:pPr>
        <w:pStyle w:val="42"/>
        <w:rPr>
          <w:rFonts w:asciiTheme="minorHAnsi" w:eastAsiaTheme="minorEastAsia" w:hAnsiTheme="minorHAnsi" w:cstheme="minorBidi"/>
          <w:noProof/>
          <w:kern w:val="2"/>
          <w:szCs w:val="22"/>
          <w:lang w:val="en-US" w:eastAsia="ko-KR"/>
        </w:rPr>
      </w:pPr>
      <w:r w:rsidRPr="008D51FF">
        <w:rPr>
          <w:noProof/>
        </w:rPr>
        <w:t>6.1.2.3</w:t>
      </w:r>
      <w:r>
        <w:rPr>
          <w:rFonts w:asciiTheme="minorHAnsi" w:eastAsiaTheme="minorEastAsia" w:hAnsiTheme="minorHAnsi" w:cstheme="minorBidi"/>
          <w:noProof/>
          <w:kern w:val="2"/>
          <w:szCs w:val="22"/>
          <w:lang w:val="en-US" w:eastAsia="ko-KR"/>
        </w:rPr>
        <w:tab/>
      </w:r>
      <w:r w:rsidRPr="008D51FF">
        <w:rPr>
          <w:noProof/>
        </w:rPr>
        <w:t>HTTP custom headers</w:t>
      </w:r>
      <w:r>
        <w:rPr>
          <w:noProof/>
        </w:rPr>
        <w:tab/>
      </w:r>
      <w:r>
        <w:rPr>
          <w:noProof/>
        </w:rPr>
        <w:fldChar w:fldCharType="begin"/>
      </w:r>
      <w:r>
        <w:rPr>
          <w:noProof/>
        </w:rPr>
        <w:instrText xml:space="preserve"> PAGEREF _Toc207808619 \h </w:instrText>
      </w:r>
      <w:r>
        <w:rPr>
          <w:noProof/>
        </w:rPr>
      </w:r>
      <w:r>
        <w:rPr>
          <w:noProof/>
        </w:rPr>
        <w:fldChar w:fldCharType="separate"/>
      </w:r>
      <w:r>
        <w:rPr>
          <w:noProof/>
        </w:rPr>
        <w:t>14</w:t>
      </w:r>
      <w:r>
        <w:rPr>
          <w:noProof/>
        </w:rPr>
        <w:fldChar w:fldCharType="end"/>
      </w:r>
    </w:p>
    <w:p w14:paraId="280F3D77" w14:textId="55FFF9CA" w:rsidR="00916E7D" w:rsidRDefault="00916E7D">
      <w:pPr>
        <w:pStyle w:val="32"/>
        <w:rPr>
          <w:rFonts w:asciiTheme="minorHAnsi" w:eastAsiaTheme="minorEastAsia" w:hAnsiTheme="minorHAnsi" w:cstheme="minorBidi"/>
          <w:noProof/>
          <w:kern w:val="2"/>
          <w:szCs w:val="22"/>
          <w:lang w:val="en-US" w:eastAsia="ko-KR"/>
        </w:rPr>
      </w:pPr>
      <w:r w:rsidRPr="008D51FF">
        <w:rPr>
          <w:noProof/>
        </w:rPr>
        <w:t>6.1.3</w:t>
      </w:r>
      <w:r>
        <w:rPr>
          <w:rFonts w:asciiTheme="minorHAnsi" w:eastAsiaTheme="minorEastAsia" w:hAnsiTheme="minorHAnsi" w:cstheme="minorBidi"/>
          <w:noProof/>
          <w:kern w:val="2"/>
          <w:szCs w:val="22"/>
          <w:lang w:val="en-US" w:eastAsia="ko-KR"/>
        </w:rPr>
        <w:tab/>
      </w:r>
      <w:r w:rsidRPr="008D51FF">
        <w:rPr>
          <w:noProof/>
        </w:rPr>
        <w:t>Resources</w:t>
      </w:r>
      <w:r>
        <w:rPr>
          <w:noProof/>
        </w:rPr>
        <w:tab/>
      </w:r>
      <w:r>
        <w:rPr>
          <w:noProof/>
        </w:rPr>
        <w:fldChar w:fldCharType="begin"/>
      </w:r>
      <w:r>
        <w:rPr>
          <w:noProof/>
        </w:rPr>
        <w:instrText xml:space="preserve"> PAGEREF _Toc207808620 \h </w:instrText>
      </w:r>
      <w:r>
        <w:rPr>
          <w:noProof/>
        </w:rPr>
      </w:r>
      <w:r>
        <w:rPr>
          <w:noProof/>
        </w:rPr>
        <w:fldChar w:fldCharType="separate"/>
      </w:r>
      <w:r>
        <w:rPr>
          <w:noProof/>
        </w:rPr>
        <w:t>14</w:t>
      </w:r>
      <w:r>
        <w:rPr>
          <w:noProof/>
        </w:rPr>
        <w:fldChar w:fldCharType="end"/>
      </w:r>
    </w:p>
    <w:p w14:paraId="6BB5CB1B" w14:textId="4AC60175" w:rsidR="00916E7D" w:rsidRDefault="00916E7D">
      <w:pPr>
        <w:pStyle w:val="42"/>
        <w:rPr>
          <w:rFonts w:asciiTheme="minorHAnsi" w:eastAsiaTheme="minorEastAsia" w:hAnsiTheme="minorHAnsi" w:cstheme="minorBidi"/>
          <w:noProof/>
          <w:kern w:val="2"/>
          <w:szCs w:val="22"/>
          <w:lang w:val="en-US" w:eastAsia="ko-KR"/>
        </w:rPr>
      </w:pPr>
      <w:r w:rsidRPr="008D51FF">
        <w:rPr>
          <w:noProof/>
        </w:rPr>
        <w:t>6.1.3.1</w:t>
      </w:r>
      <w:r>
        <w:rPr>
          <w:rFonts w:asciiTheme="minorHAnsi" w:eastAsiaTheme="minorEastAsia" w:hAnsiTheme="minorHAnsi" w:cstheme="minorBidi"/>
          <w:noProof/>
          <w:kern w:val="2"/>
          <w:szCs w:val="22"/>
          <w:lang w:val="en-US" w:eastAsia="ko-KR"/>
        </w:rPr>
        <w:tab/>
      </w:r>
      <w:r w:rsidRPr="008D51FF">
        <w:rPr>
          <w:noProof/>
        </w:rPr>
        <w:t>Overview</w:t>
      </w:r>
      <w:r>
        <w:rPr>
          <w:noProof/>
        </w:rPr>
        <w:tab/>
      </w:r>
      <w:r>
        <w:rPr>
          <w:noProof/>
        </w:rPr>
        <w:fldChar w:fldCharType="begin"/>
      </w:r>
      <w:r>
        <w:rPr>
          <w:noProof/>
        </w:rPr>
        <w:instrText xml:space="preserve"> PAGEREF _Toc207808621 \h </w:instrText>
      </w:r>
      <w:r>
        <w:rPr>
          <w:noProof/>
        </w:rPr>
      </w:r>
      <w:r>
        <w:rPr>
          <w:noProof/>
        </w:rPr>
        <w:fldChar w:fldCharType="separate"/>
      </w:r>
      <w:r>
        <w:rPr>
          <w:noProof/>
        </w:rPr>
        <w:t>14</w:t>
      </w:r>
      <w:r>
        <w:rPr>
          <w:noProof/>
        </w:rPr>
        <w:fldChar w:fldCharType="end"/>
      </w:r>
    </w:p>
    <w:p w14:paraId="383DB296" w14:textId="51D89E0F" w:rsidR="00916E7D" w:rsidRDefault="00916E7D">
      <w:pPr>
        <w:pStyle w:val="42"/>
        <w:rPr>
          <w:rFonts w:asciiTheme="minorHAnsi" w:eastAsiaTheme="minorEastAsia" w:hAnsiTheme="minorHAnsi" w:cstheme="minorBidi"/>
          <w:noProof/>
          <w:kern w:val="2"/>
          <w:szCs w:val="22"/>
          <w:lang w:val="en-US" w:eastAsia="ko-KR"/>
        </w:rPr>
      </w:pPr>
      <w:r w:rsidRPr="008D51FF">
        <w:rPr>
          <w:noProof/>
        </w:rPr>
        <w:t>6.1.3.2</w:t>
      </w:r>
      <w:r>
        <w:rPr>
          <w:rFonts w:asciiTheme="minorHAnsi" w:eastAsiaTheme="minorEastAsia" w:hAnsiTheme="minorHAnsi" w:cstheme="minorBidi"/>
          <w:noProof/>
          <w:kern w:val="2"/>
          <w:szCs w:val="22"/>
          <w:lang w:val="en-US" w:eastAsia="ko-KR"/>
        </w:rPr>
        <w:tab/>
      </w:r>
      <w:r w:rsidRPr="008D51FF">
        <w:rPr>
          <w:noProof/>
        </w:rPr>
        <w:t>Resource: Energy Event Exposure Subscriptions</w:t>
      </w:r>
      <w:r>
        <w:rPr>
          <w:noProof/>
        </w:rPr>
        <w:tab/>
      </w:r>
      <w:r>
        <w:rPr>
          <w:noProof/>
        </w:rPr>
        <w:fldChar w:fldCharType="begin"/>
      </w:r>
      <w:r>
        <w:rPr>
          <w:noProof/>
        </w:rPr>
        <w:instrText xml:space="preserve"> PAGEREF _Toc207808622 \h </w:instrText>
      </w:r>
      <w:r>
        <w:rPr>
          <w:noProof/>
        </w:rPr>
      </w:r>
      <w:r>
        <w:rPr>
          <w:noProof/>
        </w:rPr>
        <w:fldChar w:fldCharType="separate"/>
      </w:r>
      <w:r>
        <w:rPr>
          <w:noProof/>
        </w:rPr>
        <w:t>15</w:t>
      </w:r>
      <w:r>
        <w:rPr>
          <w:noProof/>
        </w:rPr>
        <w:fldChar w:fldCharType="end"/>
      </w:r>
    </w:p>
    <w:p w14:paraId="31F8EDFF" w14:textId="57AD1C7C" w:rsidR="00916E7D" w:rsidRDefault="00916E7D">
      <w:pPr>
        <w:pStyle w:val="52"/>
        <w:rPr>
          <w:rFonts w:asciiTheme="minorHAnsi" w:eastAsiaTheme="minorEastAsia" w:hAnsiTheme="minorHAnsi" w:cstheme="minorBidi"/>
          <w:noProof/>
          <w:kern w:val="2"/>
          <w:szCs w:val="22"/>
          <w:lang w:val="en-US" w:eastAsia="ko-KR"/>
        </w:rPr>
      </w:pPr>
      <w:r w:rsidRPr="008D51FF">
        <w:rPr>
          <w:noProof/>
        </w:rPr>
        <w:t>6.1.3.2.1</w:t>
      </w:r>
      <w:r>
        <w:rPr>
          <w:rFonts w:asciiTheme="minorHAnsi" w:eastAsiaTheme="minorEastAsia" w:hAnsiTheme="minorHAnsi" w:cstheme="minorBidi"/>
          <w:noProof/>
          <w:kern w:val="2"/>
          <w:szCs w:val="22"/>
          <w:lang w:val="en-US" w:eastAsia="ko-KR"/>
        </w:rPr>
        <w:tab/>
      </w:r>
      <w:r w:rsidRPr="008D51FF">
        <w:rPr>
          <w:noProof/>
        </w:rPr>
        <w:t>Description</w:t>
      </w:r>
      <w:r>
        <w:rPr>
          <w:noProof/>
        </w:rPr>
        <w:tab/>
      </w:r>
      <w:r>
        <w:rPr>
          <w:noProof/>
        </w:rPr>
        <w:fldChar w:fldCharType="begin"/>
      </w:r>
      <w:r>
        <w:rPr>
          <w:noProof/>
        </w:rPr>
        <w:instrText xml:space="preserve"> PAGEREF _Toc207808623 \h </w:instrText>
      </w:r>
      <w:r>
        <w:rPr>
          <w:noProof/>
        </w:rPr>
      </w:r>
      <w:r>
        <w:rPr>
          <w:noProof/>
        </w:rPr>
        <w:fldChar w:fldCharType="separate"/>
      </w:r>
      <w:r>
        <w:rPr>
          <w:noProof/>
        </w:rPr>
        <w:t>15</w:t>
      </w:r>
      <w:r>
        <w:rPr>
          <w:noProof/>
        </w:rPr>
        <w:fldChar w:fldCharType="end"/>
      </w:r>
    </w:p>
    <w:p w14:paraId="35CF30BF" w14:textId="65AAB0FE" w:rsidR="00916E7D" w:rsidRDefault="00916E7D">
      <w:pPr>
        <w:pStyle w:val="52"/>
        <w:rPr>
          <w:rFonts w:asciiTheme="minorHAnsi" w:eastAsiaTheme="minorEastAsia" w:hAnsiTheme="minorHAnsi" w:cstheme="minorBidi"/>
          <w:noProof/>
          <w:kern w:val="2"/>
          <w:szCs w:val="22"/>
          <w:lang w:val="en-US" w:eastAsia="ko-KR"/>
        </w:rPr>
      </w:pPr>
      <w:r w:rsidRPr="008D51FF">
        <w:rPr>
          <w:noProof/>
        </w:rPr>
        <w:t>6.1.3.2.2</w:t>
      </w:r>
      <w:r>
        <w:rPr>
          <w:rFonts w:asciiTheme="minorHAnsi" w:eastAsiaTheme="minorEastAsia" w:hAnsiTheme="minorHAnsi" w:cstheme="minorBidi"/>
          <w:noProof/>
          <w:kern w:val="2"/>
          <w:szCs w:val="22"/>
          <w:lang w:val="en-US" w:eastAsia="ko-KR"/>
        </w:rPr>
        <w:tab/>
      </w:r>
      <w:r w:rsidRPr="008D51FF">
        <w:rPr>
          <w:noProof/>
        </w:rPr>
        <w:t>Resource Definition</w:t>
      </w:r>
      <w:r>
        <w:rPr>
          <w:noProof/>
        </w:rPr>
        <w:tab/>
      </w:r>
      <w:r>
        <w:rPr>
          <w:noProof/>
        </w:rPr>
        <w:fldChar w:fldCharType="begin"/>
      </w:r>
      <w:r>
        <w:rPr>
          <w:noProof/>
        </w:rPr>
        <w:instrText xml:space="preserve"> PAGEREF _Toc207808624 \h </w:instrText>
      </w:r>
      <w:r>
        <w:rPr>
          <w:noProof/>
        </w:rPr>
      </w:r>
      <w:r>
        <w:rPr>
          <w:noProof/>
        </w:rPr>
        <w:fldChar w:fldCharType="separate"/>
      </w:r>
      <w:r>
        <w:rPr>
          <w:noProof/>
        </w:rPr>
        <w:t>15</w:t>
      </w:r>
      <w:r>
        <w:rPr>
          <w:noProof/>
        </w:rPr>
        <w:fldChar w:fldCharType="end"/>
      </w:r>
    </w:p>
    <w:p w14:paraId="688DD272" w14:textId="01AB960E" w:rsidR="00916E7D" w:rsidRDefault="00916E7D">
      <w:pPr>
        <w:pStyle w:val="52"/>
        <w:rPr>
          <w:rFonts w:asciiTheme="minorHAnsi" w:eastAsiaTheme="minorEastAsia" w:hAnsiTheme="minorHAnsi" w:cstheme="minorBidi"/>
          <w:noProof/>
          <w:kern w:val="2"/>
          <w:szCs w:val="22"/>
          <w:lang w:val="en-US" w:eastAsia="ko-KR"/>
        </w:rPr>
      </w:pPr>
      <w:r w:rsidRPr="008D51FF">
        <w:rPr>
          <w:noProof/>
        </w:rPr>
        <w:t>6.1.3.2.3</w:t>
      </w:r>
      <w:r>
        <w:rPr>
          <w:rFonts w:asciiTheme="minorHAnsi" w:eastAsiaTheme="minorEastAsia" w:hAnsiTheme="minorHAnsi" w:cstheme="minorBidi"/>
          <w:noProof/>
          <w:kern w:val="2"/>
          <w:szCs w:val="22"/>
          <w:lang w:val="en-US" w:eastAsia="ko-KR"/>
        </w:rPr>
        <w:tab/>
      </w:r>
      <w:r w:rsidRPr="008D51FF">
        <w:rPr>
          <w:noProof/>
        </w:rPr>
        <w:t>Resource Standard Methods</w:t>
      </w:r>
      <w:r>
        <w:rPr>
          <w:noProof/>
        </w:rPr>
        <w:tab/>
      </w:r>
      <w:r>
        <w:rPr>
          <w:noProof/>
        </w:rPr>
        <w:fldChar w:fldCharType="begin"/>
      </w:r>
      <w:r>
        <w:rPr>
          <w:noProof/>
        </w:rPr>
        <w:instrText xml:space="preserve"> PAGEREF _Toc207808625 \h </w:instrText>
      </w:r>
      <w:r>
        <w:rPr>
          <w:noProof/>
        </w:rPr>
      </w:r>
      <w:r>
        <w:rPr>
          <w:noProof/>
        </w:rPr>
        <w:fldChar w:fldCharType="separate"/>
      </w:r>
      <w:r>
        <w:rPr>
          <w:noProof/>
        </w:rPr>
        <w:t>15</w:t>
      </w:r>
      <w:r>
        <w:rPr>
          <w:noProof/>
        </w:rPr>
        <w:fldChar w:fldCharType="end"/>
      </w:r>
    </w:p>
    <w:p w14:paraId="23CF4F0F" w14:textId="59943EED" w:rsidR="00916E7D" w:rsidRDefault="00916E7D">
      <w:pPr>
        <w:pStyle w:val="52"/>
        <w:rPr>
          <w:rFonts w:asciiTheme="minorHAnsi" w:eastAsiaTheme="minorEastAsia" w:hAnsiTheme="minorHAnsi" w:cstheme="minorBidi"/>
          <w:noProof/>
          <w:kern w:val="2"/>
          <w:szCs w:val="22"/>
          <w:lang w:val="en-US" w:eastAsia="ko-KR"/>
        </w:rPr>
      </w:pPr>
      <w:r w:rsidRPr="008D51FF">
        <w:rPr>
          <w:noProof/>
        </w:rPr>
        <w:t>6.1.3.2.4</w:t>
      </w:r>
      <w:r>
        <w:rPr>
          <w:rFonts w:asciiTheme="minorHAnsi" w:eastAsiaTheme="minorEastAsia" w:hAnsiTheme="minorHAnsi" w:cstheme="minorBidi"/>
          <w:noProof/>
          <w:kern w:val="2"/>
          <w:szCs w:val="22"/>
          <w:lang w:val="en-US" w:eastAsia="ko-KR"/>
        </w:rPr>
        <w:tab/>
      </w:r>
      <w:r w:rsidRPr="008D51FF">
        <w:rPr>
          <w:noProof/>
        </w:rPr>
        <w:t>Resource Custom Operations</w:t>
      </w:r>
      <w:r>
        <w:rPr>
          <w:noProof/>
        </w:rPr>
        <w:tab/>
      </w:r>
      <w:r>
        <w:rPr>
          <w:noProof/>
        </w:rPr>
        <w:fldChar w:fldCharType="begin"/>
      </w:r>
      <w:r>
        <w:rPr>
          <w:noProof/>
        </w:rPr>
        <w:instrText xml:space="preserve"> PAGEREF _Toc207808626 \h </w:instrText>
      </w:r>
      <w:r>
        <w:rPr>
          <w:noProof/>
        </w:rPr>
      </w:r>
      <w:r>
        <w:rPr>
          <w:noProof/>
        </w:rPr>
        <w:fldChar w:fldCharType="separate"/>
      </w:r>
      <w:r>
        <w:rPr>
          <w:noProof/>
        </w:rPr>
        <w:t>17</w:t>
      </w:r>
      <w:r>
        <w:rPr>
          <w:noProof/>
        </w:rPr>
        <w:fldChar w:fldCharType="end"/>
      </w:r>
    </w:p>
    <w:p w14:paraId="6318BEA6" w14:textId="66474A6B" w:rsidR="00916E7D" w:rsidRDefault="00916E7D">
      <w:pPr>
        <w:pStyle w:val="42"/>
        <w:rPr>
          <w:rFonts w:asciiTheme="minorHAnsi" w:eastAsiaTheme="minorEastAsia" w:hAnsiTheme="minorHAnsi" w:cstheme="minorBidi"/>
          <w:noProof/>
          <w:kern w:val="2"/>
          <w:szCs w:val="22"/>
          <w:lang w:val="en-US" w:eastAsia="ko-KR"/>
        </w:rPr>
      </w:pPr>
      <w:r w:rsidRPr="008D51FF">
        <w:rPr>
          <w:noProof/>
        </w:rPr>
        <w:t>6.1.3.3</w:t>
      </w:r>
      <w:r>
        <w:rPr>
          <w:rFonts w:asciiTheme="minorHAnsi" w:eastAsiaTheme="minorEastAsia" w:hAnsiTheme="minorHAnsi" w:cstheme="minorBidi"/>
          <w:noProof/>
          <w:kern w:val="2"/>
          <w:szCs w:val="22"/>
          <w:lang w:val="en-US" w:eastAsia="ko-KR"/>
        </w:rPr>
        <w:tab/>
      </w:r>
      <w:r w:rsidRPr="008D51FF">
        <w:rPr>
          <w:noProof/>
        </w:rPr>
        <w:t>Resource: Individual Energy Event Exposure Subscription</w:t>
      </w:r>
      <w:r>
        <w:rPr>
          <w:noProof/>
        </w:rPr>
        <w:tab/>
      </w:r>
      <w:r>
        <w:rPr>
          <w:noProof/>
        </w:rPr>
        <w:fldChar w:fldCharType="begin"/>
      </w:r>
      <w:r>
        <w:rPr>
          <w:noProof/>
        </w:rPr>
        <w:instrText xml:space="preserve"> PAGEREF _Toc207808627 \h </w:instrText>
      </w:r>
      <w:r>
        <w:rPr>
          <w:noProof/>
        </w:rPr>
      </w:r>
      <w:r>
        <w:rPr>
          <w:noProof/>
        </w:rPr>
        <w:fldChar w:fldCharType="separate"/>
      </w:r>
      <w:r>
        <w:rPr>
          <w:noProof/>
        </w:rPr>
        <w:t>17</w:t>
      </w:r>
      <w:r>
        <w:rPr>
          <w:noProof/>
        </w:rPr>
        <w:fldChar w:fldCharType="end"/>
      </w:r>
    </w:p>
    <w:p w14:paraId="4756DC18" w14:textId="76B2F748" w:rsidR="00916E7D" w:rsidRDefault="00916E7D">
      <w:pPr>
        <w:pStyle w:val="52"/>
        <w:rPr>
          <w:rFonts w:asciiTheme="minorHAnsi" w:eastAsiaTheme="minorEastAsia" w:hAnsiTheme="minorHAnsi" w:cstheme="minorBidi"/>
          <w:noProof/>
          <w:kern w:val="2"/>
          <w:szCs w:val="22"/>
          <w:lang w:val="en-US" w:eastAsia="ko-KR"/>
        </w:rPr>
      </w:pPr>
      <w:r w:rsidRPr="008D51FF">
        <w:rPr>
          <w:noProof/>
        </w:rPr>
        <w:t>6.1.3.3.1</w:t>
      </w:r>
      <w:r>
        <w:rPr>
          <w:rFonts w:asciiTheme="minorHAnsi" w:eastAsiaTheme="minorEastAsia" w:hAnsiTheme="minorHAnsi" w:cstheme="minorBidi"/>
          <w:noProof/>
          <w:kern w:val="2"/>
          <w:szCs w:val="22"/>
          <w:lang w:val="en-US" w:eastAsia="ko-KR"/>
        </w:rPr>
        <w:tab/>
      </w:r>
      <w:r w:rsidRPr="008D51FF">
        <w:rPr>
          <w:noProof/>
        </w:rPr>
        <w:t>Description</w:t>
      </w:r>
      <w:r>
        <w:rPr>
          <w:noProof/>
        </w:rPr>
        <w:tab/>
      </w:r>
      <w:r>
        <w:rPr>
          <w:noProof/>
        </w:rPr>
        <w:fldChar w:fldCharType="begin"/>
      </w:r>
      <w:r>
        <w:rPr>
          <w:noProof/>
        </w:rPr>
        <w:instrText xml:space="preserve"> PAGEREF _Toc207808628 \h </w:instrText>
      </w:r>
      <w:r>
        <w:rPr>
          <w:noProof/>
        </w:rPr>
      </w:r>
      <w:r>
        <w:rPr>
          <w:noProof/>
        </w:rPr>
        <w:fldChar w:fldCharType="separate"/>
      </w:r>
      <w:r>
        <w:rPr>
          <w:noProof/>
        </w:rPr>
        <w:t>17</w:t>
      </w:r>
      <w:r>
        <w:rPr>
          <w:noProof/>
        </w:rPr>
        <w:fldChar w:fldCharType="end"/>
      </w:r>
    </w:p>
    <w:p w14:paraId="6A464CDF" w14:textId="62FDB890" w:rsidR="00916E7D" w:rsidRDefault="00916E7D">
      <w:pPr>
        <w:pStyle w:val="52"/>
        <w:rPr>
          <w:rFonts w:asciiTheme="minorHAnsi" w:eastAsiaTheme="minorEastAsia" w:hAnsiTheme="minorHAnsi" w:cstheme="minorBidi"/>
          <w:noProof/>
          <w:kern w:val="2"/>
          <w:szCs w:val="22"/>
          <w:lang w:val="en-US" w:eastAsia="ko-KR"/>
        </w:rPr>
      </w:pPr>
      <w:r w:rsidRPr="008D51FF">
        <w:rPr>
          <w:noProof/>
        </w:rPr>
        <w:t>6.1.3.3.2</w:t>
      </w:r>
      <w:r>
        <w:rPr>
          <w:rFonts w:asciiTheme="minorHAnsi" w:eastAsiaTheme="minorEastAsia" w:hAnsiTheme="minorHAnsi" w:cstheme="minorBidi"/>
          <w:noProof/>
          <w:kern w:val="2"/>
          <w:szCs w:val="22"/>
          <w:lang w:val="en-US" w:eastAsia="ko-KR"/>
        </w:rPr>
        <w:tab/>
      </w:r>
      <w:r w:rsidRPr="008D51FF">
        <w:rPr>
          <w:noProof/>
        </w:rPr>
        <w:t>Resource Definition</w:t>
      </w:r>
      <w:r>
        <w:rPr>
          <w:noProof/>
        </w:rPr>
        <w:tab/>
      </w:r>
      <w:r>
        <w:rPr>
          <w:noProof/>
        </w:rPr>
        <w:fldChar w:fldCharType="begin"/>
      </w:r>
      <w:r>
        <w:rPr>
          <w:noProof/>
        </w:rPr>
        <w:instrText xml:space="preserve"> PAGEREF _Toc207808629 \h </w:instrText>
      </w:r>
      <w:r>
        <w:rPr>
          <w:noProof/>
        </w:rPr>
      </w:r>
      <w:r>
        <w:rPr>
          <w:noProof/>
        </w:rPr>
        <w:fldChar w:fldCharType="separate"/>
      </w:r>
      <w:r>
        <w:rPr>
          <w:noProof/>
        </w:rPr>
        <w:t>17</w:t>
      </w:r>
      <w:r>
        <w:rPr>
          <w:noProof/>
        </w:rPr>
        <w:fldChar w:fldCharType="end"/>
      </w:r>
    </w:p>
    <w:p w14:paraId="26000425" w14:textId="284003B9" w:rsidR="00916E7D" w:rsidRDefault="00916E7D">
      <w:pPr>
        <w:pStyle w:val="52"/>
        <w:rPr>
          <w:rFonts w:asciiTheme="minorHAnsi" w:eastAsiaTheme="minorEastAsia" w:hAnsiTheme="minorHAnsi" w:cstheme="minorBidi"/>
          <w:noProof/>
          <w:kern w:val="2"/>
          <w:szCs w:val="22"/>
          <w:lang w:val="en-US" w:eastAsia="ko-KR"/>
        </w:rPr>
      </w:pPr>
      <w:r w:rsidRPr="008D51FF">
        <w:rPr>
          <w:noProof/>
        </w:rPr>
        <w:t>6.1.3.3.3</w:t>
      </w:r>
      <w:r>
        <w:rPr>
          <w:rFonts w:asciiTheme="minorHAnsi" w:eastAsiaTheme="minorEastAsia" w:hAnsiTheme="minorHAnsi" w:cstheme="minorBidi"/>
          <w:noProof/>
          <w:kern w:val="2"/>
          <w:szCs w:val="22"/>
          <w:lang w:val="en-US" w:eastAsia="ko-KR"/>
        </w:rPr>
        <w:tab/>
      </w:r>
      <w:r w:rsidRPr="008D51FF">
        <w:rPr>
          <w:noProof/>
        </w:rPr>
        <w:t>Resource Standard Methods</w:t>
      </w:r>
      <w:r>
        <w:rPr>
          <w:noProof/>
        </w:rPr>
        <w:tab/>
      </w:r>
      <w:r>
        <w:rPr>
          <w:noProof/>
        </w:rPr>
        <w:fldChar w:fldCharType="begin"/>
      </w:r>
      <w:r>
        <w:rPr>
          <w:noProof/>
        </w:rPr>
        <w:instrText xml:space="preserve"> PAGEREF _Toc207808630 \h </w:instrText>
      </w:r>
      <w:r>
        <w:rPr>
          <w:noProof/>
        </w:rPr>
      </w:r>
      <w:r>
        <w:rPr>
          <w:noProof/>
        </w:rPr>
        <w:fldChar w:fldCharType="separate"/>
      </w:r>
      <w:r>
        <w:rPr>
          <w:noProof/>
        </w:rPr>
        <w:t>17</w:t>
      </w:r>
      <w:r>
        <w:rPr>
          <w:noProof/>
        </w:rPr>
        <w:fldChar w:fldCharType="end"/>
      </w:r>
    </w:p>
    <w:p w14:paraId="69ABBFF4" w14:textId="2ECF3356" w:rsidR="00916E7D" w:rsidRDefault="00916E7D">
      <w:pPr>
        <w:pStyle w:val="52"/>
        <w:rPr>
          <w:rFonts w:asciiTheme="minorHAnsi" w:eastAsiaTheme="minorEastAsia" w:hAnsiTheme="minorHAnsi" w:cstheme="minorBidi"/>
          <w:noProof/>
          <w:kern w:val="2"/>
          <w:szCs w:val="22"/>
          <w:lang w:val="en-US" w:eastAsia="ko-KR"/>
        </w:rPr>
      </w:pPr>
      <w:r w:rsidRPr="008D51FF">
        <w:rPr>
          <w:noProof/>
        </w:rPr>
        <w:t>6.1.3.3.4</w:t>
      </w:r>
      <w:r>
        <w:rPr>
          <w:rFonts w:asciiTheme="minorHAnsi" w:eastAsiaTheme="minorEastAsia" w:hAnsiTheme="minorHAnsi" w:cstheme="minorBidi"/>
          <w:noProof/>
          <w:kern w:val="2"/>
          <w:szCs w:val="22"/>
          <w:lang w:val="en-US" w:eastAsia="ko-KR"/>
        </w:rPr>
        <w:tab/>
      </w:r>
      <w:r w:rsidRPr="008D51FF">
        <w:rPr>
          <w:noProof/>
        </w:rPr>
        <w:t>Resource Custom Operations</w:t>
      </w:r>
      <w:r>
        <w:rPr>
          <w:noProof/>
        </w:rPr>
        <w:tab/>
      </w:r>
      <w:r>
        <w:rPr>
          <w:noProof/>
        </w:rPr>
        <w:fldChar w:fldCharType="begin"/>
      </w:r>
      <w:r>
        <w:rPr>
          <w:noProof/>
        </w:rPr>
        <w:instrText xml:space="preserve"> PAGEREF _Toc207808631 \h </w:instrText>
      </w:r>
      <w:r>
        <w:rPr>
          <w:noProof/>
        </w:rPr>
      </w:r>
      <w:r>
        <w:rPr>
          <w:noProof/>
        </w:rPr>
        <w:fldChar w:fldCharType="separate"/>
      </w:r>
      <w:r>
        <w:rPr>
          <w:noProof/>
        </w:rPr>
        <w:t>22</w:t>
      </w:r>
      <w:r>
        <w:rPr>
          <w:noProof/>
        </w:rPr>
        <w:fldChar w:fldCharType="end"/>
      </w:r>
    </w:p>
    <w:p w14:paraId="7CEFDC89" w14:textId="0847588B" w:rsidR="00916E7D" w:rsidRDefault="00916E7D">
      <w:pPr>
        <w:pStyle w:val="32"/>
        <w:rPr>
          <w:rFonts w:asciiTheme="minorHAnsi" w:eastAsiaTheme="minorEastAsia" w:hAnsiTheme="minorHAnsi" w:cstheme="minorBidi"/>
          <w:noProof/>
          <w:kern w:val="2"/>
          <w:szCs w:val="22"/>
          <w:lang w:val="en-US" w:eastAsia="ko-KR"/>
        </w:rPr>
      </w:pPr>
      <w:r>
        <w:rPr>
          <w:noProof/>
        </w:rPr>
        <w:t>6.1.4</w:t>
      </w:r>
      <w:r>
        <w:rPr>
          <w:rFonts w:asciiTheme="minorHAnsi" w:eastAsiaTheme="minorEastAsia" w:hAnsiTheme="minorHAnsi" w:cstheme="minorBidi"/>
          <w:noProof/>
          <w:kern w:val="2"/>
          <w:szCs w:val="22"/>
          <w:lang w:val="en-US" w:eastAsia="ko-KR"/>
        </w:rPr>
        <w:tab/>
      </w:r>
      <w:r>
        <w:rPr>
          <w:noProof/>
        </w:rPr>
        <w:t>Custom Operations without associated resources</w:t>
      </w:r>
      <w:r>
        <w:rPr>
          <w:noProof/>
        </w:rPr>
        <w:tab/>
      </w:r>
      <w:r>
        <w:rPr>
          <w:noProof/>
        </w:rPr>
        <w:fldChar w:fldCharType="begin"/>
      </w:r>
      <w:r>
        <w:rPr>
          <w:noProof/>
        </w:rPr>
        <w:instrText xml:space="preserve"> PAGEREF _Toc207808632 \h </w:instrText>
      </w:r>
      <w:r>
        <w:rPr>
          <w:noProof/>
        </w:rPr>
      </w:r>
      <w:r>
        <w:rPr>
          <w:noProof/>
        </w:rPr>
        <w:fldChar w:fldCharType="separate"/>
      </w:r>
      <w:r>
        <w:rPr>
          <w:noProof/>
        </w:rPr>
        <w:t>22</w:t>
      </w:r>
      <w:r>
        <w:rPr>
          <w:noProof/>
        </w:rPr>
        <w:fldChar w:fldCharType="end"/>
      </w:r>
    </w:p>
    <w:p w14:paraId="18EC7F5D" w14:textId="10BD4646" w:rsidR="00916E7D" w:rsidRDefault="00916E7D">
      <w:pPr>
        <w:pStyle w:val="32"/>
        <w:rPr>
          <w:rFonts w:asciiTheme="minorHAnsi" w:eastAsiaTheme="minorEastAsia" w:hAnsiTheme="minorHAnsi" w:cstheme="minorBidi"/>
          <w:noProof/>
          <w:kern w:val="2"/>
          <w:szCs w:val="22"/>
          <w:lang w:val="en-US" w:eastAsia="ko-KR"/>
        </w:rPr>
      </w:pPr>
      <w:r w:rsidRPr="008D51FF">
        <w:rPr>
          <w:noProof/>
        </w:rPr>
        <w:t>6.1.5</w:t>
      </w:r>
      <w:r>
        <w:rPr>
          <w:rFonts w:asciiTheme="minorHAnsi" w:eastAsiaTheme="minorEastAsia" w:hAnsiTheme="minorHAnsi" w:cstheme="minorBidi"/>
          <w:noProof/>
          <w:kern w:val="2"/>
          <w:szCs w:val="22"/>
          <w:lang w:val="en-US" w:eastAsia="ko-KR"/>
        </w:rPr>
        <w:tab/>
      </w:r>
      <w:r w:rsidRPr="008D51FF">
        <w:rPr>
          <w:noProof/>
        </w:rPr>
        <w:t>Notifications</w:t>
      </w:r>
      <w:r>
        <w:rPr>
          <w:noProof/>
        </w:rPr>
        <w:tab/>
      </w:r>
      <w:r>
        <w:rPr>
          <w:noProof/>
        </w:rPr>
        <w:fldChar w:fldCharType="begin"/>
      </w:r>
      <w:r>
        <w:rPr>
          <w:noProof/>
        </w:rPr>
        <w:instrText xml:space="preserve"> PAGEREF _Toc207808633 \h </w:instrText>
      </w:r>
      <w:r>
        <w:rPr>
          <w:noProof/>
        </w:rPr>
      </w:r>
      <w:r>
        <w:rPr>
          <w:noProof/>
        </w:rPr>
        <w:fldChar w:fldCharType="separate"/>
      </w:r>
      <w:r>
        <w:rPr>
          <w:noProof/>
        </w:rPr>
        <w:t>22</w:t>
      </w:r>
      <w:r>
        <w:rPr>
          <w:noProof/>
        </w:rPr>
        <w:fldChar w:fldCharType="end"/>
      </w:r>
    </w:p>
    <w:p w14:paraId="43DED58C" w14:textId="065D8D6F" w:rsidR="00916E7D" w:rsidRDefault="00916E7D">
      <w:pPr>
        <w:pStyle w:val="42"/>
        <w:rPr>
          <w:rFonts w:asciiTheme="minorHAnsi" w:eastAsiaTheme="minorEastAsia" w:hAnsiTheme="minorHAnsi" w:cstheme="minorBidi"/>
          <w:noProof/>
          <w:kern w:val="2"/>
          <w:szCs w:val="22"/>
          <w:lang w:val="en-US" w:eastAsia="ko-KR"/>
        </w:rPr>
      </w:pPr>
      <w:r w:rsidRPr="008D51FF">
        <w:rPr>
          <w:noProof/>
        </w:rPr>
        <w:t>6.1.5.1</w:t>
      </w:r>
      <w:r>
        <w:rPr>
          <w:rFonts w:asciiTheme="minorHAnsi" w:eastAsiaTheme="minorEastAsia" w:hAnsiTheme="minorHAnsi" w:cstheme="minorBidi"/>
          <w:noProof/>
          <w:kern w:val="2"/>
          <w:szCs w:val="22"/>
          <w:lang w:val="en-US" w:eastAsia="ko-KR"/>
        </w:rPr>
        <w:tab/>
      </w:r>
      <w:r w:rsidRPr="008D51FF">
        <w:rPr>
          <w:noProof/>
        </w:rPr>
        <w:t>General</w:t>
      </w:r>
      <w:r>
        <w:rPr>
          <w:noProof/>
        </w:rPr>
        <w:tab/>
      </w:r>
      <w:r>
        <w:rPr>
          <w:noProof/>
        </w:rPr>
        <w:fldChar w:fldCharType="begin"/>
      </w:r>
      <w:r>
        <w:rPr>
          <w:noProof/>
        </w:rPr>
        <w:instrText xml:space="preserve"> PAGEREF _Toc207808634 \h </w:instrText>
      </w:r>
      <w:r>
        <w:rPr>
          <w:noProof/>
        </w:rPr>
      </w:r>
      <w:r>
        <w:rPr>
          <w:noProof/>
        </w:rPr>
        <w:fldChar w:fldCharType="separate"/>
      </w:r>
      <w:r>
        <w:rPr>
          <w:noProof/>
        </w:rPr>
        <w:t>22</w:t>
      </w:r>
      <w:r>
        <w:rPr>
          <w:noProof/>
        </w:rPr>
        <w:fldChar w:fldCharType="end"/>
      </w:r>
    </w:p>
    <w:p w14:paraId="56B32FA1" w14:textId="6B25A7B5" w:rsidR="00916E7D" w:rsidRDefault="00916E7D">
      <w:pPr>
        <w:pStyle w:val="42"/>
        <w:rPr>
          <w:rFonts w:asciiTheme="minorHAnsi" w:eastAsiaTheme="minorEastAsia" w:hAnsiTheme="minorHAnsi" w:cstheme="minorBidi"/>
          <w:noProof/>
          <w:kern w:val="2"/>
          <w:szCs w:val="22"/>
          <w:lang w:val="en-US" w:eastAsia="ko-KR"/>
        </w:rPr>
      </w:pPr>
      <w:r w:rsidRPr="008D51FF">
        <w:rPr>
          <w:noProof/>
        </w:rPr>
        <w:t>6.1.5.2</w:t>
      </w:r>
      <w:r>
        <w:rPr>
          <w:rFonts w:asciiTheme="minorHAnsi" w:eastAsiaTheme="minorEastAsia" w:hAnsiTheme="minorHAnsi" w:cstheme="minorBidi"/>
          <w:noProof/>
          <w:kern w:val="2"/>
          <w:szCs w:val="22"/>
          <w:lang w:val="en-US" w:eastAsia="ko-KR"/>
        </w:rPr>
        <w:tab/>
      </w:r>
      <w:r w:rsidRPr="008D51FF">
        <w:rPr>
          <w:noProof/>
        </w:rPr>
        <w:t>Energy Event Exposure Notification</w:t>
      </w:r>
      <w:r>
        <w:rPr>
          <w:noProof/>
        </w:rPr>
        <w:tab/>
      </w:r>
      <w:r>
        <w:rPr>
          <w:noProof/>
        </w:rPr>
        <w:fldChar w:fldCharType="begin"/>
      </w:r>
      <w:r>
        <w:rPr>
          <w:noProof/>
        </w:rPr>
        <w:instrText xml:space="preserve"> PAGEREF _Toc207808635 \h </w:instrText>
      </w:r>
      <w:r>
        <w:rPr>
          <w:noProof/>
        </w:rPr>
      </w:r>
      <w:r>
        <w:rPr>
          <w:noProof/>
        </w:rPr>
        <w:fldChar w:fldCharType="separate"/>
      </w:r>
      <w:r>
        <w:rPr>
          <w:noProof/>
        </w:rPr>
        <w:t>23</w:t>
      </w:r>
      <w:r>
        <w:rPr>
          <w:noProof/>
        </w:rPr>
        <w:fldChar w:fldCharType="end"/>
      </w:r>
    </w:p>
    <w:p w14:paraId="3337102D" w14:textId="337F1190" w:rsidR="00916E7D" w:rsidRDefault="00916E7D">
      <w:pPr>
        <w:pStyle w:val="52"/>
        <w:rPr>
          <w:rFonts w:asciiTheme="minorHAnsi" w:eastAsiaTheme="minorEastAsia" w:hAnsiTheme="minorHAnsi" w:cstheme="minorBidi"/>
          <w:noProof/>
          <w:kern w:val="2"/>
          <w:szCs w:val="22"/>
          <w:lang w:val="en-US" w:eastAsia="ko-KR"/>
        </w:rPr>
      </w:pPr>
      <w:r w:rsidRPr="008D51FF">
        <w:rPr>
          <w:noProof/>
        </w:rPr>
        <w:t>6.1.5.2.1</w:t>
      </w:r>
      <w:r>
        <w:rPr>
          <w:rFonts w:asciiTheme="minorHAnsi" w:eastAsiaTheme="minorEastAsia" w:hAnsiTheme="minorHAnsi" w:cstheme="minorBidi"/>
          <w:noProof/>
          <w:kern w:val="2"/>
          <w:szCs w:val="22"/>
          <w:lang w:val="en-US" w:eastAsia="ko-KR"/>
        </w:rPr>
        <w:tab/>
      </w:r>
      <w:r w:rsidRPr="008D51FF">
        <w:rPr>
          <w:noProof/>
        </w:rPr>
        <w:t>Description</w:t>
      </w:r>
      <w:r>
        <w:rPr>
          <w:noProof/>
        </w:rPr>
        <w:tab/>
      </w:r>
      <w:r>
        <w:rPr>
          <w:noProof/>
        </w:rPr>
        <w:fldChar w:fldCharType="begin"/>
      </w:r>
      <w:r>
        <w:rPr>
          <w:noProof/>
        </w:rPr>
        <w:instrText xml:space="preserve"> PAGEREF _Toc207808636 \h </w:instrText>
      </w:r>
      <w:r>
        <w:rPr>
          <w:noProof/>
        </w:rPr>
      </w:r>
      <w:r>
        <w:rPr>
          <w:noProof/>
        </w:rPr>
        <w:fldChar w:fldCharType="separate"/>
      </w:r>
      <w:r>
        <w:rPr>
          <w:noProof/>
        </w:rPr>
        <w:t>23</w:t>
      </w:r>
      <w:r>
        <w:rPr>
          <w:noProof/>
        </w:rPr>
        <w:fldChar w:fldCharType="end"/>
      </w:r>
    </w:p>
    <w:p w14:paraId="62745C45" w14:textId="21A616DF" w:rsidR="00916E7D" w:rsidRDefault="00916E7D">
      <w:pPr>
        <w:pStyle w:val="52"/>
        <w:rPr>
          <w:rFonts w:asciiTheme="minorHAnsi" w:eastAsiaTheme="minorEastAsia" w:hAnsiTheme="minorHAnsi" w:cstheme="minorBidi"/>
          <w:noProof/>
          <w:kern w:val="2"/>
          <w:szCs w:val="22"/>
          <w:lang w:val="en-US" w:eastAsia="ko-KR"/>
        </w:rPr>
      </w:pPr>
      <w:r w:rsidRPr="008D51FF">
        <w:rPr>
          <w:noProof/>
        </w:rPr>
        <w:t>6.1.5.2.2</w:t>
      </w:r>
      <w:r>
        <w:rPr>
          <w:rFonts w:asciiTheme="minorHAnsi" w:eastAsiaTheme="minorEastAsia" w:hAnsiTheme="minorHAnsi" w:cstheme="minorBidi"/>
          <w:noProof/>
          <w:kern w:val="2"/>
          <w:szCs w:val="22"/>
          <w:lang w:val="en-US" w:eastAsia="ko-KR"/>
        </w:rPr>
        <w:tab/>
      </w:r>
      <w:r w:rsidRPr="008D51FF">
        <w:rPr>
          <w:noProof/>
        </w:rPr>
        <w:t>Target URI</w:t>
      </w:r>
      <w:r>
        <w:rPr>
          <w:noProof/>
        </w:rPr>
        <w:tab/>
      </w:r>
      <w:r>
        <w:rPr>
          <w:noProof/>
        </w:rPr>
        <w:fldChar w:fldCharType="begin"/>
      </w:r>
      <w:r>
        <w:rPr>
          <w:noProof/>
        </w:rPr>
        <w:instrText xml:space="preserve"> PAGEREF _Toc207808637 \h </w:instrText>
      </w:r>
      <w:r>
        <w:rPr>
          <w:noProof/>
        </w:rPr>
      </w:r>
      <w:r>
        <w:rPr>
          <w:noProof/>
        </w:rPr>
        <w:fldChar w:fldCharType="separate"/>
      </w:r>
      <w:r>
        <w:rPr>
          <w:noProof/>
        </w:rPr>
        <w:t>23</w:t>
      </w:r>
      <w:r>
        <w:rPr>
          <w:noProof/>
        </w:rPr>
        <w:fldChar w:fldCharType="end"/>
      </w:r>
    </w:p>
    <w:p w14:paraId="2504BFAD" w14:textId="702ABE1F" w:rsidR="00916E7D" w:rsidRDefault="00916E7D">
      <w:pPr>
        <w:pStyle w:val="52"/>
        <w:rPr>
          <w:rFonts w:asciiTheme="minorHAnsi" w:eastAsiaTheme="minorEastAsia" w:hAnsiTheme="minorHAnsi" w:cstheme="minorBidi"/>
          <w:noProof/>
          <w:kern w:val="2"/>
          <w:szCs w:val="22"/>
          <w:lang w:val="en-US" w:eastAsia="ko-KR"/>
        </w:rPr>
      </w:pPr>
      <w:r w:rsidRPr="008D51FF">
        <w:rPr>
          <w:noProof/>
        </w:rPr>
        <w:t>6.1.5.2.3</w:t>
      </w:r>
      <w:r>
        <w:rPr>
          <w:rFonts w:asciiTheme="minorHAnsi" w:eastAsiaTheme="minorEastAsia" w:hAnsiTheme="minorHAnsi" w:cstheme="minorBidi"/>
          <w:noProof/>
          <w:kern w:val="2"/>
          <w:szCs w:val="22"/>
          <w:lang w:val="en-US" w:eastAsia="ko-KR"/>
        </w:rPr>
        <w:tab/>
      </w:r>
      <w:r w:rsidRPr="008D51FF">
        <w:rPr>
          <w:noProof/>
        </w:rPr>
        <w:t>Standard Methods</w:t>
      </w:r>
      <w:r>
        <w:rPr>
          <w:noProof/>
        </w:rPr>
        <w:tab/>
      </w:r>
      <w:r>
        <w:rPr>
          <w:noProof/>
        </w:rPr>
        <w:fldChar w:fldCharType="begin"/>
      </w:r>
      <w:r>
        <w:rPr>
          <w:noProof/>
        </w:rPr>
        <w:instrText xml:space="preserve"> PAGEREF _Toc207808638 \h </w:instrText>
      </w:r>
      <w:r>
        <w:rPr>
          <w:noProof/>
        </w:rPr>
      </w:r>
      <w:r>
        <w:rPr>
          <w:noProof/>
        </w:rPr>
        <w:fldChar w:fldCharType="separate"/>
      </w:r>
      <w:r>
        <w:rPr>
          <w:noProof/>
        </w:rPr>
        <w:t>23</w:t>
      </w:r>
      <w:r>
        <w:rPr>
          <w:noProof/>
        </w:rPr>
        <w:fldChar w:fldCharType="end"/>
      </w:r>
    </w:p>
    <w:p w14:paraId="423A05F2" w14:textId="2974264A" w:rsidR="00916E7D" w:rsidRDefault="00916E7D">
      <w:pPr>
        <w:pStyle w:val="32"/>
        <w:rPr>
          <w:rFonts w:asciiTheme="minorHAnsi" w:eastAsiaTheme="minorEastAsia" w:hAnsiTheme="minorHAnsi" w:cstheme="minorBidi"/>
          <w:noProof/>
          <w:kern w:val="2"/>
          <w:szCs w:val="22"/>
          <w:lang w:val="en-US" w:eastAsia="ko-KR"/>
        </w:rPr>
      </w:pPr>
      <w:r w:rsidRPr="008D51FF">
        <w:rPr>
          <w:noProof/>
        </w:rPr>
        <w:t>6.1.6</w:t>
      </w:r>
      <w:r>
        <w:rPr>
          <w:rFonts w:asciiTheme="minorHAnsi" w:eastAsiaTheme="minorEastAsia" w:hAnsiTheme="minorHAnsi" w:cstheme="minorBidi"/>
          <w:noProof/>
          <w:kern w:val="2"/>
          <w:szCs w:val="22"/>
          <w:lang w:val="en-US" w:eastAsia="ko-KR"/>
        </w:rPr>
        <w:tab/>
      </w:r>
      <w:r w:rsidRPr="008D51FF">
        <w:rPr>
          <w:noProof/>
        </w:rPr>
        <w:t>Data Model</w:t>
      </w:r>
      <w:r>
        <w:rPr>
          <w:noProof/>
        </w:rPr>
        <w:tab/>
      </w:r>
      <w:r>
        <w:rPr>
          <w:noProof/>
        </w:rPr>
        <w:fldChar w:fldCharType="begin"/>
      </w:r>
      <w:r>
        <w:rPr>
          <w:noProof/>
        </w:rPr>
        <w:instrText xml:space="preserve"> PAGEREF _Toc207808639 \h </w:instrText>
      </w:r>
      <w:r>
        <w:rPr>
          <w:noProof/>
        </w:rPr>
      </w:r>
      <w:r>
        <w:rPr>
          <w:noProof/>
        </w:rPr>
        <w:fldChar w:fldCharType="separate"/>
      </w:r>
      <w:r>
        <w:rPr>
          <w:noProof/>
        </w:rPr>
        <w:t>24</w:t>
      </w:r>
      <w:r>
        <w:rPr>
          <w:noProof/>
        </w:rPr>
        <w:fldChar w:fldCharType="end"/>
      </w:r>
    </w:p>
    <w:p w14:paraId="4702F44C" w14:textId="72CF270C" w:rsidR="00916E7D" w:rsidRDefault="00916E7D">
      <w:pPr>
        <w:pStyle w:val="42"/>
        <w:rPr>
          <w:rFonts w:asciiTheme="minorHAnsi" w:eastAsiaTheme="minorEastAsia" w:hAnsiTheme="minorHAnsi" w:cstheme="minorBidi"/>
          <w:noProof/>
          <w:kern w:val="2"/>
          <w:szCs w:val="22"/>
          <w:lang w:val="en-US" w:eastAsia="ko-KR"/>
        </w:rPr>
      </w:pPr>
      <w:r w:rsidRPr="008D51FF">
        <w:rPr>
          <w:noProof/>
        </w:rPr>
        <w:t>6.1.6.1</w:t>
      </w:r>
      <w:r>
        <w:rPr>
          <w:rFonts w:asciiTheme="minorHAnsi" w:eastAsiaTheme="minorEastAsia" w:hAnsiTheme="minorHAnsi" w:cstheme="minorBidi"/>
          <w:noProof/>
          <w:kern w:val="2"/>
          <w:szCs w:val="22"/>
          <w:lang w:val="en-US" w:eastAsia="ko-KR"/>
        </w:rPr>
        <w:tab/>
      </w:r>
      <w:r w:rsidRPr="008D51FF">
        <w:rPr>
          <w:noProof/>
        </w:rPr>
        <w:t>General</w:t>
      </w:r>
      <w:r>
        <w:rPr>
          <w:noProof/>
        </w:rPr>
        <w:tab/>
      </w:r>
      <w:r>
        <w:rPr>
          <w:noProof/>
        </w:rPr>
        <w:fldChar w:fldCharType="begin"/>
      </w:r>
      <w:r>
        <w:rPr>
          <w:noProof/>
        </w:rPr>
        <w:instrText xml:space="preserve"> PAGEREF _Toc207808640 \h </w:instrText>
      </w:r>
      <w:r>
        <w:rPr>
          <w:noProof/>
        </w:rPr>
      </w:r>
      <w:r>
        <w:rPr>
          <w:noProof/>
        </w:rPr>
        <w:fldChar w:fldCharType="separate"/>
      </w:r>
      <w:r>
        <w:rPr>
          <w:noProof/>
        </w:rPr>
        <w:t>24</w:t>
      </w:r>
      <w:r>
        <w:rPr>
          <w:noProof/>
        </w:rPr>
        <w:fldChar w:fldCharType="end"/>
      </w:r>
    </w:p>
    <w:p w14:paraId="5762EA37" w14:textId="7F7D9D91" w:rsidR="00916E7D" w:rsidRDefault="00916E7D">
      <w:pPr>
        <w:pStyle w:val="42"/>
        <w:rPr>
          <w:rFonts w:asciiTheme="minorHAnsi" w:eastAsiaTheme="minorEastAsia" w:hAnsiTheme="minorHAnsi" w:cstheme="minorBidi"/>
          <w:noProof/>
          <w:kern w:val="2"/>
          <w:szCs w:val="22"/>
          <w:lang w:val="en-US" w:eastAsia="ko-KR"/>
        </w:rPr>
      </w:pPr>
      <w:r w:rsidRPr="008D51FF">
        <w:rPr>
          <w:noProof/>
          <w:lang w:val="en-US"/>
        </w:rPr>
        <w:lastRenderedPageBreak/>
        <w:t>6.1.6.2</w:t>
      </w:r>
      <w:r>
        <w:rPr>
          <w:rFonts w:asciiTheme="minorHAnsi" w:eastAsiaTheme="minorEastAsia" w:hAnsiTheme="minorHAnsi" w:cstheme="minorBidi"/>
          <w:noProof/>
          <w:kern w:val="2"/>
          <w:szCs w:val="22"/>
          <w:lang w:val="en-US" w:eastAsia="ko-KR"/>
        </w:rPr>
        <w:tab/>
      </w:r>
      <w:r w:rsidRPr="008D51FF">
        <w:rPr>
          <w:noProof/>
          <w:lang w:val="en-US"/>
        </w:rPr>
        <w:t>Structured data types</w:t>
      </w:r>
      <w:r>
        <w:rPr>
          <w:noProof/>
        </w:rPr>
        <w:tab/>
      </w:r>
      <w:r>
        <w:rPr>
          <w:noProof/>
        </w:rPr>
        <w:fldChar w:fldCharType="begin"/>
      </w:r>
      <w:r>
        <w:rPr>
          <w:noProof/>
        </w:rPr>
        <w:instrText xml:space="preserve"> PAGEREF _Toc207808641 \h </w:instrText>
      </w:r>
      <w:r>
        <w:rPr>
          <w:noProof/>
        </w:rPr>
      </w:r>
      <w:r>
        <w:rPr>
          <w:noProof/>
        </w:rPr>
        <w:fldChar w:fldCharType="separate"/>
      </w:r>
      <w:r>
        <w:rPr>
          <w:noProof/>
        </w:rPr>
        <w:t>25</w:t>
      </w:r>
      <w:r>
        <w:rPr>
          <w:noProof/>
        </w:rPr>
        <w:fldChar w:fldCharType="end"/>
      </w:r>
    </w:p>
    <w:p w14:paraId="08C01B52" w14:textId="2066AB8F" w:rsidR="00916E7D" w:rsidRDefault="00916E7D">
      <w:pPr>
        <w:pStyle w:val="52"/>
        <w:rPr>
          <w:rFonts w:asciiTheme="minorHAnsi" w:eastAsiaTheme="minorEastAsia" w:hAnsiTheme="minorHAnsi" w:cstheme="minorBidi"/>
          <w:noProof/>
          <w:kern w:val="2"/>
          <w:szCs w:val="22"/>
          <w:lang w:val="en-US" w:eastAsia="ko-KR"/>
        </w:rPr>
      </w:pPr>
      <w:r w:rsidRPr="008D51FF">
        <w:rPr>
          <w:noProof/>
        </w:rPr>
        <w:t>6.1.6.2.1</w:t>
      </w:r>
      <w:r>
        <w:rPr>
          <w:rFonts w:asciiTheme="minorHAnsi" w:eastAsiaTheme="minorEastAsia" w:hAnsiTheme="minorHAnsi" w:cstheme="minorBidi"/>
          <w:noProof/>
          <w:kern w:val="2"/>
          <w:szCs w:val="22"/>
          <w:lang w:val="en-US" w:eastAsia="ko-KR"/>
        </w:rPr>
        <w:tab/>
      </w:r>
      <w:r w:rsidRPr="008D51FF">
        <w:rPr>
          <w:noProof/>
        </w:rPr>
        <w:t>Introduction</w:t>
      </w:r>
      <w:r>
        <w:rPr>
          <w:noProof/>
        </w:rPr>
        <w:tab/>
      </w:r>
      <w:r>
        <w:rPr>
          <w:noProof/>
        </w:rPr>
        <w:fldChar w:fldCharType="begin"/>
      </w:r>
      <w:r>
        <w:rPr>
          <w:noProof/>
        </w:rPr>
        <w:instrText xml:space="preserve"> PAGEREF _Toc207808642 \h </w:instrText>
      </w:r>
      <w:r>
        <w:rPr>
          <w:noProof/>
        </w:rPr>
      </w:r>
      <w:r>
        <w:rPr>
          <w:noProof/>
        </w:rPr>
        <w:fldChar w:fldCharType="separate"/>
      </w:r>
      <w:r>
        <w:rPr>
          <w:noProof/>
        </w:rPr>
        <w:t>25</w:t>
      </w:r>
      <w:r>
        <w:rPr>
          <w:noProof/>
        </w:rPr>
        <w:fldChar w:fldCharType="end"/>
      </w:r>
    </w:p>
    <w:p w14:paraId="4CE4DC60" w14:textId="4BD3FD34" w:rsidR="00916E7D" w:rsidRDefault="00916E7D">
      <w:pPr>
        <w:pStyle w:val="52"/>
        <w:rPr>
          <w:rFonts w:asciiTheme="minorHAnsi" w:eastAsiaTheme="minorEastAsia" w:hAnsiTheme="minorHAnsi" w:cstheme="minorBidi"/>
          <w:noProof/>
          <w:kern w:val="2"/>
          <w:szCs w:val="22"/>
          <w:lang w:val="en-US" w:eastAsia="ko-KR"/>
        </w:rPr>
      </w:pPr>
      <w:r w:rsidRPr="008D51FF">
        <w:rPr>
          <w:noProof/>
        </w:rPr>
        <w:t>6.1.6.2.2</w:t>
      </w:r>
      <w:r>
        <w:rPr>
          <w:rFonts w:asciiTheme="minorHAnsi" w:eastAsiaTheme="minorEastAsia" w:hAnsiTheme="minorHAnsi" w:cstheme="minorBidi"/>
          <w:noProof/>
          <w:kern w:val="2"/>
          <w:szCs w:val="22"/>
          <w:lang w:val="en-US" w:eastAsia="ko-KR"/>
        </w:rPr>
        <w:tab/>
      </w:r>
      <w:r w:rsidRPr="008D51FF">
        <w:rPr>
          <w:noProof/>
        </w:rPr>
        <w:t>Type: EnergyEeSubsc</w:t>
      </w:r>
      <w:r>
        <w:rPr>
          <w:noProof/>
        </w:rPr>
        <w:tab/>
      </w:r>
      <w:r>
        <w:rPr>
          <w:noProof/>
        </w:rPr>
        <w:fldChar w:fldCharType="begin"/>
      </w:r>
      <w:r>
        <w:rPr>
          <w:noProof/>
        </w:rPr>
        <w:instrText xml:space="preserve"> PAGEREF _Toc207808643 \h </w:instrText>
      </w:r>
      <w:r>
        <w:rPr>
          <w:noProof/>
        </w:rPr>
      </w:r>
      <w:r>
        <w:rPr>
          <w:noProof/>
        </w:rPr>
        <w:fldChar w:fldCharType="separate"/>
      </w:r>
      <w:r>
        <w:rPr>
          <w:noProof/>
        </w:rPr>
        <w:t>25</w:t>
      </w:r>
      <w:r>
        <w:rPr>
          <w:noProof/>
        </w:rPr>
        <w:fldChar w:fldCharType="end"/>
      </w:r>
    </w:p>
    <w:p w14:paraId="02E72293" w14:textId="57297769" w:rsidR="00916E7D" w:rsidRDefault="00916E7D">
      <w:pPr>
        <w:pStyle w:val="52"/>
        <w:rPr>
          <w:rFonts w:asciiTheme="minorHAnsi" w:eastAsiaTheme="minorEastAsia" w:hAnsiTheme="minorHAnsi" w:cstheme="minorBidi"/>
          <w:noProof/>
          <w:kern w:val="2"/>
          <w:szCs w:val="22"/>
          <w:lang w:val="en-US" w:eastAsia="ko-KR"/>
        </w:rPr>
      </w:pPr>
      <w:r w:rsidRPr="008D51FF">
        <w:rPr>
          <w:noProof/>
        </w:rPr>
        <w:t>6.1.6.2.3</w:t>
      </w:r>
      <w:r>
        <w:rPr>
          <w:rFonts w:asciiTheme="minorHAnsi" w:eastAsiaTheme="minorEastAsia" w:hAnsiTheme="minorHAnsi" w:cstheme="minorBidi"/>
          <w:noProof/>
          <w:kern w:val="2"/>
          <w:szCs w:val="22"/>
          <w:lang w:val="en-US" w:eastAsia="ko-KR"/>
        </w:rPr>
        <w:tab/>
      </w:r>
      <w:r w:rsidRPr="008D51FF">
        <w:rPr>
          <w:noProof/>
        </w:rPr>
        <w:t>Type: EnergyEeSubscPatch</w:t>
      </w:r>
      <w:r>
        <w:rPr>
          <w:noProof/>
        </w:rPr>
        <w:tab/>
      </w:r>
      <w:r>
        <w:rPr>
          <w:noProof/>
        </w:rPr>
        <w:fldChar w:fldCharType="begin"/>
      </w:r>
      <w:r>
        <w:rPr>
          <w:noProof/>
        </w:rPr>
        <w:instrText xml:space="preserve"> PAGEREF _Toc207808644 \h </w:instrText>
      </w:r>
      <w:r>
        <w:rPr>
          <w:noProof/>
        </w:rPr>
      </w:r>
      <w:r>
        <w:rPr>
          <w:noProof/>
        </w:rPr>
        <w:fldChar w:fldCharType="separate"/>
      </w:r>
      <w:r>
        <w:rPr>
          <w:noProof/>
        </w:rPr>
        <w:t>26</w:t>
      </w:r>
      <w:r>
        <w:rPr>
          <w:noProof/>
        </w:rPr>
        <w:fldChar w:fldCharType="end"/>
      </w:r>
    </w:p>
    <w:p w14:paraId="782610C1" w14:textId="7775E435" w:rsidR="00916E7D" w:rsidRDefault="00916E7D">
      <w:pPr>
        <w:pStyle w:val="52"/>
        <w:rPr>
          <w:rFonts w:asciiTheme="minorHAnsi" w:eastAsiaTheme="minorEastAsia" w:hAnsiTheme="minorHAnsi" w:cstheme="minorBidi"/>
          <w:noProof/>
          <w:kern w:val="2"/>
          <w:szCs w:val="22"/>
          <w:lang w:val="en-US" w:eastAsia="ko-KR"/>
        </w:rPr>
      </w:pPr>
      <w:r w:rsidRPr="008D51FF">
        <w:rPr>
          <w:noProof/>
        </w:rPr>
        <w:t>6.1.6.2.4</w:t>
      </w:r>
      <w:r>
        <w:rPr>
          <w:rFonts w:asciiTheme="minorHAnsi" w:eastAsiaTheme="minorEastAsia" w:hAnsiTheme="minorHAnsi" w:cstheme="minorBidi"/>
          <w:noProof/>
          <w:kern w:val="2"/>
          <w:szCs w:val="22"/>
          <w:lang w:val="en-US" w:eastAsia="ko-KR"/>
        </w:rPr>
        <w:tab/>
      </w:r>
      <w:r w:rsidRPr="008D51FF">
        <w:rPr>
          <w:noProof/>
        </w:rPr>
        <w:t>Type: EnergyEeNotif</w:t>
      </w:r>
      <w:r>
        <w:rPr>
          <w:noProof/>
        </w:rPr>
        <w:tab/>
      </w:r>
      <w:r>
        <w:rPr>
          <w:noProof/>
        </w:rPr>
        <w:fldChar w:fldCharType="begin"/>
      </w:r>
      <w:r>
        <w:rPr>
          <w:noProof/>
        </w:rPr>
        <w:instrText xml:space="preserve"> PAGEREF _Toc207808645 \h </w:instrText>
      </w:r>
      <w:r>
        <w:rPr>
          <w:noProof/>
        </w:rPr>
      </w:r>
      <w:r>
        <w:rPr>
          <w:noProof/>
        </w:rPr>
        <w:fldChar w:fldCharType="separate"/>
      </w:r>
      <w:r>
        <w:rPr>
          <w:noProof/>
        </w:rPr>
        <w:t>26</w:t>
      </w:r>
      <w:r>
        <w:rPr>
          <w:noProof/>
        </w:rPr>
        <w:fldChar w:fldCharType="end"/>
      </w:r>
    </w:p>
    <w:p w14:paraId="675DB486" w14:textId="2B4C14C6" w:rsidR="00916E7D" w:rsidRDefault="00916E7D">
      <w:pPr>
        <w:pStyle w:val="52"/>
        <w:rPr>
          <w:rFonts w:asciiTheme="minorHAnsi" w:eastAsiaTheme="minorEastAsia" w:hAnsiTheme="minorHAnsi" w:cstheme="minorBidi"/>
          <w:noProof/>
          <w:kern w:val="2"/>
          <w:szCs w:val="22"/>
          <w:lang w:val="en-US" w:eastAsia="ko-KR"/>
        </w:rPr>
      </w:pPr>
      <w:r w:rsidRPr="008D51FF">
        <w:rPr>
          <w:noProof/>
        </w:rPr>
        <w:t>6.1.6.2.5</w:t>
      </w:r>
      <w:r>
        <w:rPr>
          <w:rFonts w:asciiTheme="minorHAnsi" w:eastAsiaTheme="minorEastAsia" w:hAnsiTheme="minorHAnsi" w:cstheme="minorBidi"/>
          <w:noProof/>
          <w:kern w:val="2"/>
          <w:szCs w:val="22"/>
          <w:lang w:val="en-US" w:eastAsia="ko-KR"/>
        </w:rPr>
        <w:tab/>
      </w:r>
      <w:r w:rsidRPr="008D51FF">
        <w:rPr>
          <w:noProof/>
        </w:rPr>
        <w:t>Type: EnergyEeSubscSet</w:t>
      </w:r>
      <w:r>
        <w:rPr>
          <w:noProof/>
        </w:rPr>
        <w:tab/>
      </w:r>
      <w:r>
        <w:rPr>
          <w:noProof/>
        </w:rPr>
        <w:fldChar w:fldCharType="begin"/>
      </w:r>
      <w:r>
        <w:rPr>
          <w:noProof/>
        </w:rPr>
        <w:instrText xml:space="preserve"> PAGEREF _Toc207808646 \h </w:instrText>
      </w:r>
      <w:r>
        <w:rPr>
          <w:noProof/>
        </w:rPr>
      </w:r>
      <w:r>
        <w:rPr>
          <w:noProof/>
        </w:rPr>
        <w:fldChar w:fldCharType="separate"/>
      </w:r>
      <w:r>
        <w:rPr>
          <w:noProof/>
        </w:rPr>
        <w:t>27</w:t>
      </w:r>
      <w:r>
        <w:rPr>
          <w:noProof/>
        </w:rPr>
        <w:fldChar w:fldCharType="end"/>
      </w:r>
    </w:p>
    <w:p w14:paraId="10E3658E" w14:textId="4B731F29" w:rsidR="00916E7D" w:rsidRDefault="00916E7D">
      <w:pPr>
        <w:pStyle w:val="52"/>
        <w:rPr>
          <w:rFonts w:asciiTheme="minorHAnsi" w:eastAsiaTheme="minorEastAsia" w:hAnsiTheme="minorHAnsi" w:cstheme="minorBidi"/>
          <w:noProof/>
          <w:kern w:val="2"/>
          <w:szCs w:val="22"/>
          <w:lang w:val="en-US" w:eastAsia="ko-KR"/>
        </w:rPr>
      </w:pPr>
      <w:r w:rsidRPr="008D51FF">
        <w:rPr>
          <w:noProof/>
        </w:rPr>
        <w:t>6.1.6.2.6</w:t>
      </w:r>
      <w:r>
        <w:rPr>
          <w:rFonts w:asciiTheme="minorHAnsi" w:eastAsiaTheme="minorEastAsia" w:hAnsiTheme="minorHAnsi" w:cstheme="minorBidi"/>
          <w:noProof/>
          <w:kern w:val="2"/>
          <w:szCs w:val="22"/>
          <w:lang w:val="en-US" w:eastAsia="ko-KR"/>
        </w:rPr>
        <w:tab/>
      </w:r>
      <w:r w:rsidRPr="008D51FF">
        <w:rPr>
          <w:noProof/>
        </w:rPr>
        <w:t>Type: EnergyEeReport</w:t>
      </w:r>
      <w:r>
        <w:rPr>
          <w:noProof/>
        </w:rPr>
        <w:tab/>
      </w:r>
      <w:r>
        <w:rPr>
          <w:noProof/>
        </w:rPr>
        <w:fldChar w:fldCharType="begin"/>
      </w:r>
      <w:r>
        <w:rPr>
          <w:noProof/>
        </w:rPr>
        <w:instrText xml:space="preserve"> PAGEREF _Toc207808647 \h </w:instrText>
      </w:r>
      <w:r>
        <w:rPr>
          <w:noProof/>
        </w:rPr>
      </w:r>
      <w:r>
        <w:rPr>
          <w:noProof/>
        </w:rPr>
        <w:fldChar w:fldCharType="separate"/>
      </w:r>
      <w:r>
        <w:rPr>
          <w:noProof/>
        </w:rPr>
        <w:t>28</w:t>
      </w:r>
      <w:r>
        <w:rPr>
          <w:noProof/>
        </w:rPr>
        <w:fldChar w:fldCharType="end"/>
      </w:r>
    </w:p>
    <w:p w14:paraId="7EBBA923" w14:textId="54208491" w:rsidR="00916E7D" w:rsidRDefault="00916E7D">
      <w:pPr>
        <w:pStyle w:val="42"/>
        <w:rPr>
          <w:rFonts w:asciiTheme="minorHAnsi" w:eastAsiaTheme="minorEastAsia" w:hAnsiTheme="minorHAnsi" w:cstheme="minorBidi"/>
          <w:noProof/>
          <w:kern w:val="2"/>
          <w:szCs w:val="22"/>
          <w:lang w:val="en-US" w:eastAsia="ko-KR"/>
        </w:rPr>
      </w:pPr>
      <w:r w:rsidRPr="008D51FF">
        <w:rPr>
          <w:noProof/>
          <w:lang w:val="en-US"/>
        </w:rPr>
        <w:t>6.1.6.3</w:t>
      </w:r>
      <w:r>
        <w:rPr>
          <w:rFonts w:asciiTheme="minorHAnsi" w:eastAsiaTheme="minorEastAsia" w:hAnsiTheme="minorHAnsi" w:cstheme="minorBidi"/>
          <w:noProof/>
          <w:kern w:val="2"/>
          <w:szCs w:val="22"/>
          <w:lang w:val="en-US" w:eastAsia="ko-KR"/>
        </w:rPr>
        <w:tab/>
      </w:r>
      <w:r w:rsidRPr="008D51FF">
        <w:rPr>
          <w:noProof/>
          <w:lang w:val="en-US"/>
        </w:rPr>
        <w:t>Simple data types and enumerations</w:t>
      </w:r>
      <w:r>
        <w:rPr>
          <w:noProof/>
        </w:rPr>
        <w:tab/>
      </w:r>
      <w:r>
        <w:rPr>
          <w:noProof/>
        </w:rPr>
        <w:fldChar w:fldCharType="begin"/>
      </w:r>
      <w:r>
        <w:rPr>
          <w:noProof/>
        </w:rPr>
        <w:instrText xml:space="preserve"> PAGEREF _Toc207808648 \h </w:instrText>
      </w:r>
      <w:r>
        <w:rPr>
          <w:noProof/>
        </w:rPr>
      </w:r>
      <w:r>
        <w:rPr>
          <w:noProof/>
        </w:rPr>
        <w:fldChar w:fldCharType="separate"/>
      </w:r>
      <w:r>
        <w:rPr>
          <w:noProof/>
        </w:rPr>
        <w:t>28</w:t>
      </w:r>
      <w:r>
        <w:rPr>
          <w:noProof/>
        </w:rPr>
        <w:fldChar w:fldCharType="end"/>
      </w:r>
    </w:p>
    <w:p w14:paraId="00549888" w14:textId="305516DE" w:rsidR="00916E7D" w:rsidRDefault="00916E7D">
      <w:pPr>
        <w:pStyle w:val="52"/>
        <w:rPr>
          <w:rFonts w:asciiTheme="minorHAnsi" w:eastAsiaTheme="minorEastAsia" w:hAnsiTheme="minorHAnsi" w:cstheme="minorBidi"/>
          <w:noProof/>
          <w:kern w:val="2"/>
          <w:szCs w:val="22"/>
          <w:lang w:val="en-US" w:eastAsia="ko-KR"/>
        </w:rPr>
      </w:pPr>
      <w:r w:rsidRPr="008D51FF">
        <w:rPr>
          <w:noProof/>
        </w:rPr>
        <w:t>6.1.6.3.1</w:t>
      </w:r>
      <w:r>
        <w:rPr>
          <w:rFonts w:asciiTheme="minorHAnsi" w:eastAsiaTheme="minorEastAsia" w:hAnsiTheme="minorHAnsi" w:cstheme="minorBidi"/>
          <w:noProof/>
          <w:kern w:val="2"/>
          <w:szCs w:val="22"/>
          <w:lang w:val="en-US" w:eastAsia="ko-KR"/>
        </w:rPr>
        <w:tab/>
      </w:r>
      <w:r w:rsidRPr="008D51FF">
        <w:rPr>
          <w:noProof/>
        </w:rPr>
        <w:t>Introduction</w:t>
      </w:r>
      <w:r>
        <w:rPr>
          <w:noProof/>
        </w:rPr>
        <w:tab/>
      </w:r>
      <w:r>
        <w:rPr>
          <w:noProof/>
        </w:rPr>
        <w:fldChar w:fldCharType="begin"/>
      </w:r>
      <w:r>
        <w:rPr>
          <w:noProof/>
        </w:rPr>
        <w:instrText xml:space="preserve"> PAGEREF _Toc207808649 \h </w:instrText>
      </w:r>
      <w:r>
        <w:rPr>
          <w:noProof/>
        </w:rPr>
      </w:r>
      <w:r>
        <w:rPr>
          <w:noProof/>
        </w:rPr>
        <w:fldChar w:fldCharType="separate"/>
      </w:r>
      <w:r>
        <w:rPr>
          <w:noProof/>
        </w:rPr>
        <w:t>28</w:t>
      </w:r>
      <w:r>
        <w:rPr>
          <w:noProof/>
        </w:rPr>
        <w:fldChar w:fldCharType="end"/>
      </w:r>
    </w:p>
    <w:p w14:paraId="486C53C6" w14:textId="0CAD06B0" w:rsidR="00916E7D" w:rsidRDefault="00916E7D">
      <w:pPr>
        <w:pStyle w:val="52"/>
        <w:rPr>
          <w:rFonts w:asciiTheme="minorHAnsi" w:eastAsiaTheme="minorEastAsia" w:hAnsiTheme="minorHAnsi" w:cstheme="minorBidi"/>
          <w:noProof/>
          <w:kern w:val="2"/>
          <w:szCs w:val="22"/>
          <w:lang w:val="en-US" w:eastAsia="ko-KR"/>
        </w:rPr>
      </w:pPr>
      <w:r w:rsidRPr="008D51FF">
        <w:rPr>
          <w:noProof/>
        </w:rPr>
        <w:t>6.1.6.3.2</w:t>
      </w:r>
      <w:r>
        <w:rPr>
          <w:rFonts w:asciiTheme="minorHAnsi" w:eastAsiaTheme="minorEastAsia" w:hAnsiTheme="minorHAnsi" w:cstheme="minorBidi"/>
          <w:noProof/>
          <w:kern w:val="2"/>
          <w:szCs w:val="22"/>
          <w:lang w:val="en-US" w:eastAsia="ko-KR"/>
        </w:rPr>
        <w:tab/>
      </w:r>
      <w:r w:rsidRPr="008D51FF">
        <w:rPr>
          <w:noProof/>
        </w:rPr>
        <w:t>Simple data types</w:t>
      </w:r>
      <w:r>
        <w:rPr>
          <w:noProof/>
        </w:rPr>
        <w:tab/>
      </w:r>
      <w:r>
        <w:rPr>
          <w:noProof/>
        </w:rPr>
        <w:fldChar w:fldCharType="begin"/>
      </w:r>
      <w:r>
        <w:rPr>
          <w:noProof/>
        </w:rPr>
        <w:instrText xml:space="preserve"> PAGEREF _Toc207808650 \h </w:instrText>
      </w:r>
      <w:r>
        <w:rPr>
          <w:noProof/>
        </w:rPr>
      </w:r>
      <w:r>
        <w:rPr>
          <w:noProof/>
        </w:rPr>
        <w:fldChar w:fldCharType="separate"/>
      </w:r>
      <w:r>
        <w:rPr>
          <w:noProof/>
        </w:rPr>
        <w:t>28</w:t>
      </w:r>
      <w:r>
        <w:rPr>
          <w:noProof/>
        </w:rPr>
        <w:fldChar w:fldCharType="end"/>
      </w:r>
    </w:p>
    <w:p w14:paraId="7ED6BFE0" w14:textId="3017BB69" w:rsidR="00916E7D" w:rsidRDefault="00916E7D">
      <w:pPr>
        <w:pStyle w:val="52"/>
        <w:rPr>
          <w:rFonts w:asciiTheme="minorHAnsi" w:eastAsiaTheme="minorEastAsia" w:hAnsiTheme="minorHAnsi" w:cstheme="minorBidi"/>
          <w:noProof/>
          <w:kern w:val="2"/>
          <w:szCs w:val="22"/>
          <w:lang w:val="en-US" w:eastAsia="ko-KR"/>
        </w:rPr>
      </w:pPr>
      <w:r w:rsidRPr="008D51FF">
        <w:rPr>
          <w:noProof/>
        </w:rPr>
        <w:t>6.1.6.3.3</w:t>
      </w:r>
      <w:r>
        <w:rPr>
          <w:rFonts w:asciiTheme="minorHAnsi" w:eastAsiaTheme="minorEastAsia" w:hAnsiTheme="minorHAnsi" w:cstheme="minorBidi"/>
          <w:noProof/>
          <w:kern w:val="2"/>
          <w:szCs w:val="22"/>
          <w:lang w:val="en-US" w:eastAsia="ko-KR"/>
        </w:rPr>
        <w:tab/>
      </w:r>
      <w:r w:rsidRPr="008D51FF">
        <w:rPr>
          <w:noProof/>
        </w:rPr>
        <w:t>Enumeration: EcEifEvent</w:t>
      </w:r>
      <w:r>
        <w:rPr>
          <w:noProof/>
        </w:rPr>
        <w:tab/>
      </w:r>
      <w:r>
        <w:rPr>
          <w:noProof/>
        </w:rPr>
        <w:fldChar w:fldCharType="begin"/>
      </w:r>
      <w:r>
        <w:rPr>
          <w:noProof/>
        </w:rPr>
        <w:instrText xml:space="preserve"> PAGEREF _Toc207808651 \h </w:instrText>
      </w:r>
      <w:r>
        <w:rPr>
          <w:noProof/>
        </w:rPr>
      </w:r>
      <w:r>
        <w:rPr>
          <w:noProof/>
        </w:rPr>
        <w:fldChar w:fldCharType="separate"/>
      </w:r>
      <w:r>
        <w:rPr>
          <w:noProof/>
        </w:rPr>
        <w:t>28</w:t>
      </w:r>
      <w:r>
        <w:rPr>
          <w:noProof/>
        </w:rPr>
        <w:fldChar w:fldCharType="end"/>
      </w:r>
    </w:p>
    <w:p w14:paraId="0F8BE0A6" w14:textId="2E86E924" w:rsidR="00916E7D" w:rsidRDefault="00916E7D">
      <w:pPr>
        <w:pStyle w:val="52"/>
        <w:rPr>
          <w:rFonts w:asciiTheme="minorHAnsi" w:eastAsiaTheme="minorEastAsia" w:hAnsiTheme="minorHAnsi" w:cstheme="minorBidi"/>
          <w:noProof/>
          <w:kern w:val="2"/>
          <w:szCs w:val="22"/>
          <w:lang w:val="en-US" w:eastAsia="ko-KR"/>
        </w:rPr>
      </w:pPr>
      <w:r w:rsidRPr="008D51FF">
        <w:rPr>
          <w:noProof/>
        </w:rPr>
        <w:t>6.1.6.3.4</w:t>
      </w:r>
      <w:r>
        <w:rPr>
          <w:rFonts w:asciiTheme="minorHAnsi" w:eastAsiaTheme="minorEastAsia" w:hAnsiTheme="minorHAnsi" w:cstheme="minorBidi"/>
          <w:noProof/>
          <w:kern w:val="2"/>
          <w:szCs w:val="22"/>
          <w:lang w:val="en-US" w:eastAsia="ko-KR"/>
        </w:rPr>
        <w:tab/>
      </w:r>
      <w:r w:rsidRPr="008D51FF">
        <w:rPr>
          <w:noProof/>
        </w:rPr>
        <w:t>Enumeration: EcEifEventParameter</w:t>
      </w:r>
      <w:r>
        <w:rPr>
          <w:noProof/>
        </w:rPr>
        <w:tab/>
      </w:r>
      <w:r>
        <w:rPr>
          <w:noProof/>
        </w:rPr>
        <w:fldChar w:fldCharType="begin"/>
      </w:r>
      <w:r>
        <w:rPr>
          <w:noProof/>
        </w:rPr>
        <w:instrText xml:space="preserve"> PAGEREF _Toc207808652 \h </w:instrText>
      </w:r>
      <w:r>
        <w:rPr>
          <w:noProof/>
        </w:rPr>
      </w:r>
      <w:r>
        <w:rPr>
          <w:noProof/>
        </w:rPr>
        <w:fldChar w:fldCharType="separate"/>
      </w:r>
      <w:r>
        <w:rPr>
          <w:noProof/>
        </w:rPr>
        <w:t>28</w:t>
      </w:r>
      <w:r>
        <w:rPr>
          <w:noProof/>
        </w:rPr>
        <w:fldChar w:fldCharType="end"/>
      </w:r>
    </w:p>
    <w:p w14:paraId="043605EB" w14:textId="38FDCC40" w:rsidR="00916E7D" w:rsidRDefault="00916E7D">
      <w:pPr>
        <w:pStyle w:val="32"/>
        <w:rPr>
          <w:rFonts w:asciiTheme="minorHAnsi" w:eastAsiaTheme="minorEastAsia" w:hAnsiTheme="minorHAnsi" w:cstheme="minorBidi"/>
          <w:noProof/>
          <w:kern w:val="2"/>
          <w:szCs w:val="22"/>
          <w:lang w:val="en-US" w:eastAsia="ko-KR"/>
        </w:rPr>
      </w:pPr>
      <w:r w:rsidRPr="008D51FF">
        <w:rPr>
          <w:noProof/>
        </w:rPr>
        <w:t>6.1.7</w:t>
      </w:r>
      <w:r>
        <w:rPr>
          <w:rFonts w:asciiTheme="minorHAnsi" w:eastAsiaTheme="minorEastAsia" w:hAnsiTheme="minorHAnsi" w:cstheme="minorBidi"/>
          <w:noProof/>
          <w:kern w:val="2"/>
          <w:szCs w:val="22"/>
          <w:lang w:val="en-US" w:eastAsia="ko-KR"/>
        </w:rPr>
        <w:tab/>
      </w:r>
      <w:r w:rsidRPr="008D51FF">
        <w:rPr>
          <w:noProof/>
        </w:rPr>
        <w:t>Error Handling</w:t>
      </w:r>
      <w:r>
        <w:rPr>
          <w:noProof/>
        </w:rPr>
        <w:tab/>
      </w:r>
      <w:r>
        <w:rPr>
          <w:noProof/>
        </w:rPr>
        <w:fldChar w:fldCharType="begin"/>
      </w:r>
      <w:r>
        <w:rPr>
          <w:noProof/>
        </w:rPr>
        <w:instrText xml:space="preserve"> PAGEREF _Toc207808653 \h </w:instrText>
      </w:r>
      <w:r>
        <w:rPr>
          <w:noProof/>
        </w:rPr>
      </w:r>
      <w:r>
        <w:rPr>
          <w:noProof/>
        </w:rPr>
        <w:fldChar w:fldCharType="separate"/>
      </w:r>
      <w:r>
        <w:rPr>
          <w:noProof/>
        </w:rPr>
        <w:t>29</w:t>
      </w:r>
      <w:r>
        <w:rPr>
          <w:noProof/>
        </w:rPr>
        <w:fldChar w:fldCharType="end"/>
      </w:r>
    </w:p>
    <w:p w14:paraId="278DB208" w14:textId="4E368A56" w:rsidR="00916E7D" w:rsidRDefault="00916E7D">
      <w:pPr>
        <w:pStyle w:val="42"/>
        <w:rPr>
          <w:rFonts w:asciiTheme="minorHAnsi" w:eastAsiaTheme="minorEastAsia" w:hAnsiTheme="minorHAnsi" w:cstheme="minorBidi"/>
          <w:noProof/>
          <w:kern w:val="2"/>
          <w:szCs w:val="22"/>
          <w:lang w:val="en-US" w:eastAsia="ko-KR"/>
        </w:rPr>
      </w:pPr>
      <w:r w:rsidRPr="008D51FF">
        <w:rPr>
          <w:noProof/>
        </w:rPr>
        <w:t>6.1.7.1</w:t>
      </w:r>
      <w:r>
        <w:rPr>
          <w:rFonts w:asciiTheme="minorHAnsi" w:eastAsiaTheme="minorEastAsia" w:hAnsiTheme="minorHAnsi" w:cstheme="minorBidi"/>
          <w:noProof/>
          <w:kern w:val="2"/>
          <w:szCs w:val="22"/>
          <w:lang w:val="en-US" w:eastAsia="ko-KR"/>
        </w:rPr>
        <w:tab/>
      </w:r>
      <w:r w:rsidRPr="008D51FF">
        <w:rPr>
          <w:noProof/>
        </w:rPr>
        <w:t>General</w:t>
      </w:r>
      <w:r>
        <w:rPr>
          <w:noProof/>
        </w:rPr>
        <w:tab/>
      </w:r>
      <w:r>
        <w:rPr>
          <w:noProof/>
        </w:rPr>
        <w:fldChar w:fldCharType="begin"/>
      </w:r>
      <w:r>
        <w:rPr>
          <w:noProof/>
        </w:rPr>
        <w:instrText xml:space="preserve"> PAGEREF _Toc207808654 \h </w:instrText>
      </w:r>
      <w:r>
        <w:rPr>
          <w:noProof/>
        </w:rPr>
      </w:r>
      <w:r>
        <w:rPr>
          <w:noProof/>
        </w:rPr>
        <w:fldChar w:fldCharType="separate"/>
      </w:r>
      <w:r>
        <w:rPr>
          <w:noProof/>
        </w:rPr>
        <w:t>29</w:t>
      </w:r>
      <w:r>
        <w:rPr>
          <w:noProof/>
        </w:rPr>
        <w:fldChar w:fldCharType="end"/>
      </w:r>
    </w:p>
    <w:p w14:paraId="01F3B673" w14:textId="2704B8CC" w:rsidR="00916E7D" w:rsidRDefault="00916E7D">
      <w:pPr>
        <w:pStyle w:val="42"/>
        <w:rPr>
          <w:rFonts w:asciiTheme="minorHAnsi" w:eastAsiaTheme="minorEastAsia" w:hAnsiTheme="minorHAnsi" w:cstheme="minorBidi"/>
          <w:noProof/>
          <w:kern w:val="2"/>
          <w:szCs w:val="22"/>
          <w:lang w:val="en-US" w:eastAsia="ko-KR"/>
        </w:rPr>
      </w:pPr>
      <w:r w:rsidRPr="008D51FF">
        <w:rPr>
          <w:noProof/>
        </w:rPr>
        <w:t>6.1.7.2</w:t>
      </w:r>
      <w:r>
        <w:rPr>
          <w:rFonts w:asciiTheme="minorHAnsi" w:eastAsiaTheme="minorEastAsia" w:hAnsiTheme="minorHAnsi" w:cstheme="minorBidi"/>
          <w:noProof/>
          <w:kern w:val="2"/>
          <w:szCs w:val="22"/>
          <w:lang w:val="en-US" w:eastAsia="ko-KR"/>
        </w:rPr>
        <w:tab/>
      </w:r>
      <w:r w:rsidRPr="008D51FF">
        <w:rPr>
          <w:noProof/>
        </w:rPr>
        <w:t>Protocol Errors</w:t>
      </w:r>
      <w:r>
        <w:rPr>
          <w:noProof/>
        </w:rPr>
        <w:tab/>
      </w:r>
      <w:r>
        <w:rPr>
          <w:noProof/>
        </w:rPr>
        <w:fldChar w:fldCharType="begin"/>
      </w:r>
      <w:r>
        <w:rPr>
          <w:noProof/>
        </w:rPr>
        <w:instrText xml:space="preserve"> PAGEREF _Toc207808655 \h </w:instrText>
      </w:r>
      <w:r>
        <w:rPr>
          <w:noProof/>
        </w:rPr>
      </w:r>
      <w:r>
        <w:rPr>
          <w:noProof/>
        </w:rPr>
        <w:fldChar w:fldCharType="separate"/>
      </w:r>
      <w:r>
        <w:rPr>
          <w:noProof/>
        </w:rPr>
        <w:t>29</w:t>
      </w:r>
      <w:r>
        <w:rPr>
          <w:noProof/>
        </w:rPr>
        <w:fldChar w:fldCharType="end"/>
      </w:r>
    </w:p>
    <w:p w14:paraId="7DAB0F93" w14:textId="12D669DD" w:rsidR="00916E7D" w:rsidRDefault="00916E7D">
      <w:pPr>
        <w:pStyle w:val="42"/>
        <w:rPr>
          <w:rFonts w:asciiTheme="minorHAnsi" w:eastAsiaTheme="minorEastAsia" w:hAnsiTheme="minorHAnsi" w:cstheme="minorBidi"/>
          <w:noProof/>
          <w:kern w:val="2"/>
          <w:szCs w:val="22"/>
          <w:lang w:val="en-US" w:eastAsia="ko-KR"/>
        </w:rPr>
      </w:pPr>
      <w:r w:rsidRPr="008D51FF">
        <w:rPr>
          <w:noProof/>
        </w:rPr>
        <w:t>6.1.7.3</w:t>
      </w:r>
      <w:r>
        <w:rPr>
          <w:rFonts w:asciiTheme="minorHAnsi" w:eastAsiaTheme="minorEastAsia" w:hAnsiTheme="minorHAnsi" w:cstheme="minorBidi"/>
          <w:noProof/>
          <w:kern w:val="2"/>
          <w:szCs w:val="22"/>
          <w:lang w:val="en-US" w:eastAsia="ko-KR"/>
        </w:rPr>
        <w:tab/>
      </w:r>
      <w:r w:rsidRPr="008D51FF">
        <w:rPr>
          <w:noProof/>
        </w:rPr>
        <w:t>Application Errors</w:t>
      </w:r>
      <w:r>
        <w:rPr>
          <w:noProof/>
        </w:rPr>
        <w:tab/>
      </w:r>
      <w:r>
        <w:rPr>
          <w:noProof/>
        </w:rPr>
        <w:fldChar w:fldCharType="begin"/>
      </w:r>
      <w:r>
        <w:rPr>
          <w:noProof/>
        </w:rPr>
        <w:instrText xml:space="preserve"> PAGEREF _Toc207808656 \h </w:instrText>
      </w:r>
      <w:r>
        <w:rPr>
          <w:noProof/>
        </w:rPr>
      </w:r>
      <w:r>
        <w:rPr>
          <w:noProof/>
        </w:rPr>
        <w:fldChar w:fldCharType="separate"/>
      </w:r>
      <w:r>
        <w:rPr>
          <w:noProof/>
        </w:rPr>
        <w:t>29</w:t>
      </w:r>
      <w:r>
        <w:rPr>
          <w:noProof/>
        </w:rPr>
        <w:fldChar w:fldCharType="end"/>
      </w:r>
    </w:p>
    <w:p w14:paraId="26816448" w14:textId="1F6989E9" w:rsidR="00916E7D" w:rsidRDefault="00916E7D">
      <w:pPr>
        <w:pStyle w:val="32"/>
        <w:rPr>
          <w:rFonts w:asciiTheme="minorHAnsi" w:eastAsiaTheme="minorEastAsia" w:hAnsiTheme="minorHAnsi" w:cstheme="minorBidi"/>
          <w:noProof/>
          <w:kern w:val="2"/>
          <w:szCs w:val="22"/>
          <w:lang w:val="en-US" w:eastAsia="ko-KR"/>
        </w:rPr>
      </w:pPr>
      <w:r w:rsidRPr="008D51FF">
        <w:rPr>
          <w:noProof/>
        </w:rPr>
        <w:t>6.1.8</w:t>
      </w:r>
      <w:r>
        <w:rPr>
          <w:rFonts w:asciiTheme="minorHAnsi" w:eastAsiaTheme="minorEastAsia" w:hAnsiTheme="minorHAnsi" w:cstheme="minorBidi"/>
          <w:noProof/>
          <w:kern w:val="2"/>
          <w:szCs w:val="22"/>
          <w:lang w:val="en-US" w:eastAsia="ko-KR"/>
        </w:rPr>
        <w:tab/>
      </w:r>
      <w:r w:rsidRPr="008D51FF">
        <w:rPr>
          <w:noProof/>
          <w:lang w:eastAsia="zh-CN"/>
        </w:rPr>
        <w:t>Feature negotiation</w:t>
      </w:r>
      <w:r>
        <w:rPr>
          <w:noProof/>
        </w:rPr>
        <w:tab/>
      </w:r>
      <w:r>
        <w:rPr>
          <w:noProof/>
        </w:rPr>
        <w:fldChar w:fldCharType="begin"/>
      </w:r>
      <w:r>
        <w:rPr>
          <w:noProof/>
        </w:rPr>
        <w:instrText xml:space="preserve"> PAGEREF _Toc207808657 \h </w:instrText>
      </w:r>
      <w:r>
        <w:rPr>
          <w:noProof/>
        </w:rPr>
      </w:r>
      <w:r>
        <w:rPr>
          <w:noProof/>
        </w:rPr>
        <w:fldChar w:fldCharType="separate"/>
      </w:r>
      <w:r>
        <w:rPr>
          <w:noProof/>
        </w:rPr>
        <w:t>29</w:t>
      </w:r>
      <w:r>
        <w:rPr>
          <w:noProof/>
        </w:rPr>
        <w:fldChar w:fldCharType="end"/>
      </w:r>
    </w:p>
    <w:p w14:paraId="4CF0DB86" w14:textId="07E5C0CB" w:rsidR="00916E7D" w:rsidRDefault="00916E7D">
      <w:pPr>
        <w:pStyle w:val="32"/>
        <w:rPr>
          <w:rFonts w:asciiTheme="minorHAnsi" w:eastAsiaTheme="minorEastAsia" w:hAnsiTheme="minorHAnsi" w:cstheme="minorBidi"/>
          <w:noProof/>
          <w:kern w:val="2"/>
          <w:szCs w:val="22"/>
          <w:lang w:val="en-US" w:eastAsia="ko-KR"/>
        </w:rPr>
      </w:pPr>
      <w:r w:rsidRPr="008D51FF">
        <w:rPr>
          <w:noProof/>
        </w:rPr>
        <w:t>6.1.9</w:t>
      </w:r>
      <w:r>
        <w:rPr>
          <w:rFonts w:asciiTheme="minorHAnsi" w:eastAsiaTheme="minorEastAsia" w:hAnsiTheme="minorHAnsi" w:cstheme="minorBidi"/>
          <w:noProof/>
          <w:kern w:val="2"/>
          <w:szCs w:val="22"/>
          <w:lang w:val="en-US" w:eastAsia="ko-KR"/>
        </w:rPr>
        <w:tab/>
      </w:r>
      <w:r w:rsidRPr="008D51FF">
        <w:rPr>
          <w:noProof/>
        </w:rPr>
        <w:t>Security</w:t>
      </w:r>
      <w:r>
        <w:rPr>
          <w:noProof/>
        </w:rPr>
        <w:tab/>
      </w:r>
      <w:r>
        <w:rPr>
          <w:noProof/>
        </w:rPr>
        <w:fldChar w:fldCharType="begin"/>
      </w:r>
      <w:r>
        <w:rPr>
          <w:noProof/>
        </w:rPr>
        <w:instrText xml:space="preserve"> PAGEREF _Toc207808658 \h </w:instrText>
      </w:r>
      <w:r>
        <w:rPr>
          <w:noProof/>
        </w:rPr>
      </w:r>
      <w:r>
        <w:rPr>
          <w:noProof/>
        </w:rPr>
        <w:fldChar w:fldCharType="separate"/>
      </w:r>
      <w:r>
        <w:rPr>
          <w:noProof/>
        </w:rPr>
        <w:t>29</w:t>
      </w:r>
      <w:r>
        <w:rPr>
          <w:noProof/>
        </w:rPr>
        <w:fldChar w:fldCharType="end"/>
      </w:r>
    </w:p>
    <w:p w14:paraId="4F227474" w14:textId="113DE468" w:rsidR="00916E7D" w:rsidRDefault="00916E7D">
      <w:pPr>
        <w:pStyle w:val="32"/>
        <w:rPr>
          <w:rFonts w:asciiTheme="minorHAnsi" w:eastAsiaTheme="minorEastAsia" w:hAnsiTheme="minorHAnsi" w:cstheme="minorBidi"/>
          <w:noProof/>
          <w:kern w:val="2"/>
          <w:szCs w:val="22"/>
          <w:lang w:val="en-US" w:eastAsia="ko-KR"/>
        </w:rPr>
      </w:pPr>
      <w:r w:rsidRPr="008D51FF">
        <w:rPr>
          <w:noProof/>
          <w:lang w:val="en-US"/>
        </w:rPr>
        <w:t>6.1.10</w:t>
      </w:r>
      <w:r>
        <w:rPr>
          <w:rFonts w:asciiTheme="minorHAnsi" w:eastAsiaTheme="minorEastAsia" w:hAnsiTheme="minorHAnsi" w:cstheme="minorBidi"/>
          <w:noProof/>
          <w:kern w:val="2"/>
          <w:szCs w:val="22"/>
          <w:lang w:val="en-US" w:eastAsia="ko-KR"/>
        </w:rPr>
        <w:tab/>
      </w:r>
      <w:r w:rsidRPr="008D51FF">
        <w:rPr>
          <w:noProof/>
          <w:lang w:val="en-US"/>
        </w:rPr>
        <w:t>HTTP redirection</w:t>
      </w:r>
      <w:r>
        <w:rPr>
          <w:noProof/>
        </w:rPr>
        <w:tab/>
      </w:r>
      <w:r>
        <w:rPr>
          <w:noProof/>
        </w:rPr>
        <w:fldChar w:fldCharType="begin"/>
      </w:r>
      <w:r>
        <w:rPr>
          <w:noProof/>
        </w:rPr>
        <w:instrText xml:space="preserve"> PAGEREF _Toc207808659 \h </w:instrText>
      </w:r>
      <w:r>
        <w:rPr>
          <w:noProof/>
        </w:rPr>
      </w:r>
      <w:r>
        <w:rPr>
          <w:noProof/>
        </w:rPr>
        <w:fldChar w:fldCharType="separate"/>
      </w:r>
      <w:r>
        <w:rPr>
          <w:noProof/>
        </w:rPr>
        <w:t>30</w:t>
      </w:r>
      <w:r>
        <w:rPr>
          <w:noProof/>
        </w:rPr>
        <w:fldChar w:fldCharType="end"/>
      </w:r>
    </w:p>
    <w:p w14:paraId="77DA58A2" w14:textId="5A676042" w:rsidR="00916E7D" w:rsidRDefault="00916E7D">
      <w:pPr>
        <w:pStyle w:val="80"/>
        <w:rPr>
          <w:rFonts w:asciiTheme="minorHAnsi" w:eastAsiaTheme="minorEastAsia" w:hAnsiTheme="minorHAnsi" w:cstheme="minorBidi"/>
          <w:b w:val="0"/>
          <w:noProof/>
          <w:kern w:val="2"/>
          <w:sz w:val="20"/>
          <w:szCs w:val="22"/>
          <w:lang w:val="en-US" w:eastAsia="ko-KR"/>
        </w:rPr>
      </w:pPr>
      <w:r>
        <w:rPr>
          <w:noProof/>
        </w:rPr>
        <w:t>Annex A (normative): OpenAPI specification</w:t>
      </w:r>
      <w:r>
        <w:rPr>
          <w:noProof/>
        </w:rPr>
        <w:tab/>
      </w:r>
      <w:r>
        <w:rPr>
          <w:noProof/>
        </w:rPr>
        <w:fldChar w:fldCharType="begin"/>
      </w:r>
      <w:r>
        <w:rPr>
          <w:noProof/>
        </w:rPr>
        <w:instrText xml:space="preserve"> PAGEREF _Toc207808660 \h </w:instrText>
      </w:r>
      <w:r>
        <w:rPr>
          <w:noProof/>
        </w:rPr>
      </w:r>
      <w:r>
        <w:rPr>
          <w:noProof/>
        </w:rPr>
        <w:fldChar w:fldCharType="separate"/>
      </w:r>
      <w:r>
        <w:rPr>
          <w:noProof/>
        </w:rPr>
        <w:t>31</w:t>
      </w:r>
      <w:r>
        <w:rPr>
          <w:noProof/>
        </w:rPr>
        <w:fldChar w:fldCharType="end"/>
      </w:r>
    </w:p>
    <w:p w14:paraId="0E873E88" w14:textId="5EEFB2A2" w:rsidR="00916E7D" w:rsidRDefault="00916E7D">
      <w:pPr>
        <w:pStyle w:val="10"/>
        <w:rPr>
          <w:rFonts w:asciiTheme="minorHAnsi" w:eastAsiaTheme="minorEastAsia" w:hAnsiTheme="minorHAnsi" w:cstheme="minorBidi"/>
          <w:noProof/>
          <w:kern w:val="2"/>
          <w:sz w:val="20"/>
          <w:szCs w:val="22"/>
          <w:lang w:val="en-US" w:eastAsia="ko-KR"/>
        </w:rPr>
      </w:pPr>
      <w:r>
        <w:rPr>
          <w:noProof/>
        </w:rPr>
        <w:t>A.1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_Toc207808661 \h </w:instrText>
      </w:r>
      <w:r>
        <w:rPr>
          <w:noProof/>
        </w:rPr>
      </w:r>
      <w:r>
        <w:rPr>
          <w:noProof/>
        </w:rPr>
        <w:fldChar w:fldCharType="separate"/>
      </w:r>
      <w:r>
        <w:rPr>
          <w:noProof/>
        </w:rPr>
        <w:t>31</w:t>
      </w:r>
      <w:r>
        <w:rPr>
          <w:noProof/>
        </w:rPr>
        <w:fldChar w:fldCharType="end"/>
      </w:r>
    </w:p>
    <w:p w14:paraId="7576AEA9" w14:textId="06422818" w:rsidR="00916E7D" w:rsidRDefault="00916E7D">
      <w:pPr>
        <w:pStyle w:val="10"/>
        <w:rPr>
          <w:rFonts w:asciiTheme="minorHAnsi" w:eastAsiaTheme="minorEastAsia" w:hAnsiTheme="minorHAnsi" w:cstheme="minorBidi"/>
          <w:noProof/>
          <w:kern w:val="2"/>
          <w:sz w:val="20"/>
          <w:szCs w:val="22"/>
          <w:lang w:val="en-US" w:eastAsia="ko-KR"/>
        </w:rPr>
      </w:pPr>
      <w:r>
        <w:rPr>
          <w:noProof/>
        </w:rPr>
        <w:t>A.2</w:t>
      </w:r>
      <w:r>
        <w:rPr>
          <w:rFonts w:asciiTheme="minorHAnsi" w:eastAsiaTheme="minorEastAsia" w:hAnsiTheme="minorHAnsi" w:cstheme="minorBidi"/>
          <w:noProof/>
          <w:kern w:val="2"/>
          <w:sz w:val="20"/>
          <w:szCs w:val="22"/>
          <w:lang w:val="en-US" w:eastAsia="ko-KR"/>
        </w:rPr>
        <w:tab/>
      </w:r>
      <w:r>
        <w:rPr>
          <w:noProof/>
        </w:rPr>
        <w:t>&lt;Service 1&gt; API</w:t>
      </w:r>
      <w:r>
        <w:rPr>
          <w:noProof/>
        </w:rPr>
        <w:tab/>
      </w:r>
      <w:r>
        <w:rPr>
          <w:noProof/>
        </w:rPr>
        <w:fldChar w:fldCharType="begin"/>
      </w:r>
      <w:r>
        <w:rPr>
          <w:noProof/>
        </w:rPr>
        <w:instrText xml:space="preserve"> PAGEREF _Toc207808662 \h </w:instrText>
      </w:r>
      <w:r>
        <w:rPr>
          <w:noProof/>
        </w:rPr>
      </w:r>
      <w:r>
        <w:rPr>
          <w:noProof/>
        </w:rPr>
        <w:fldChar w:fldCharType="separate"/>
      </w:r>
      <w:r>
        <w:rPr>
          <w:noProof/>
        </w:rPr>
        <w:t>31</w:t>
      </w:r>
      <w:r>
        <w:rPr>
          <w:noProof/>
        </w:rPr>
        <w:fldChar w:fldCharType="end"/>
      </w:r>
    </w:p>
    <w:p w14:paraId="65177FA1" w14:textId="4D225343" w:rsidR="00916E7D" w:rsidRDefault="00916E7D">
      <w:pPr>
        <w:pStyle w:val="80"/>
        <w:rPr>
          <w:rFonts w:asciiTheme="minorHAnsi" w:eastAsiaTheme="minorEastAsia" w:hAnsiTheme="minorHAnsi" w:cstheme="minorBidi"/>
          <w:b w:val="0"/>
          <w:noProof/>
          <w:kern w:val="2"/>
          <w:sz w:val="20"/>
          <w:szCs w:val="22"/>
          <w:lang w:val="en-US" w:eastAsia="ko-KR"/>
        </w:rPr>
      </w:pPr>
      <w:r>
        <w:rPr>
          <w:noProof/>
        </w:rPr>
        <w:t>Annex B (informative): Withdrawn API versions</w:t>
      </w:r>
      <w:r>
        <w:rPr>
          <w:noProof/>
        </w:rPr>
        <w:tab/>
      </w:r>
      <w:r>
        <w:rPr>
          <w:noProof/>
        </w:rPr>
        <w:fldChar w:fldCharType="begin"/>
      </w:r>
      <w:r>
        <w:rPr>
          <w:noProof/>
        </w:rPr>
        <w:instrText xml:space="preserve"> PAGEREF _Toc207808663 \h </w:instrText>
      </w:r>
      <w:r>
        <w:rPr>
          <w:noProof/>
        </w:rPr>
      </w:r>
      <w:r>
        <w:rPr>
          <w:noProof/>
        </w:rPr>
        <w:fldChar w:fldCharType="separate"/>
      </w:r>
      <w:r>
        <w:rPr>
          <w:noProof/>
        </w:rPr>
        <w:t>34</w:t>
      </w:r>
      <w:r>
        <w:rPr>
          <w:noProof/>
        </w:rPr>
        <w:fldChar w:fldCharType="end"/>
      </w:r>
    </w:p>
    <w:p w14:paraId="5188359A" w14:textId="68F31475" w:rsidR="00916E7D" w:rsidRDefault="00916E7D">
      <w:pPr>
        <w:pStyle w:val="10"/>
        <w:rPr>
          <w:rFonts w:asciiTheme="minorHAnsi" w:eastAsiaTheme="minorEastAsia" w:hAnsiTheme="minorHAnsi" w:cstheme="minorBidi"/>
          <w:noProof/>
          <w:kern w:val="2"/>
          <w:sz w:val="20"/>
          <w:szCs w:val="22"/>
          <w:lang w:val="en-US" w:eastAsia="ko-KR"/>
        </w:rPr>
      </w:pPr>
      <w:r>
        <w:rPr>
          <w:noProof/>
        </w:rPr>
        <w:t>B.1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_Toc207808664 \h </w:instrText>
      </w:r>
      <w:r>
        <w:rPr>
          <w:noProof/>
        </w:rPr>
      </w:r>
      <w:r>
        <w:rPr>
          <w:noProof/>
        </w:rPr>
        <w:fldChar w:fldCharType="separate"/>
      </w:r>
      <w:r>
        <w:rPr>
          <w:noProof/>
        </w:rPr>
        <w:t>34</w:t>
      </w:r>
      <w:r>
        <w:rPr>
          <w:noProof/>
        </w:rPr>
        <w:fldChar w:fldCharType="end"/>
      </w:r>
    </w:p>
    <w:p w14:paraId="717D4748" w14:textId="06C4BF49" w:rsidR="00916E7D" w:rsidRDefault="00916E7D">
      <w:pPr>
        <w:pStyle w:val="10"/>
        <w:rPr>
          <w:rFonts w:asciiTheme="minorHAnsi" w:eastAsiaTheme="minorEastAsia" w:hAnsiTheme="minorHAnsi" w:cstheme="minorBidi"/>
          <w:noProof/>
          <w:kern w:val="2"/>
          <w:sz w:val="20"/>
          <w:szCs w:val="22"/>
          <w:lang w:val="en-US" w:eastAsia="ko-KR"/>
        </w:rPr>
      </w:pPr>
      <w:r>
        <w:rPr>
          <w:noProof/>
        </w:rPr>
        <w:t>B.2</w:t>
      </w:r>
      <w:r>
        <w:rPr>
          <w:rFonts w:asciiTheme="minorHAnsi" w:eastAsiaTheme="minorEastAsia" w:hAnsiTheme="minorHAnsi" w:cstheme="minorBidi"/>
          <w:noProof/>
          <w:kern w:val="2"/>
          <w:sz w:val="20"/>
          <w:szCs w:val="22"/>
          <w:lang w:val="en-US" w:eastAsia="ko-KR"/>
        </w:rPr>
        <w:tab/>
      </w:r>
      <w:r>
        <w:rPr>
          <w:noProof/>
        </w:rPr>
        <w:t>Neif_EventExposure API</w:t>
      </w:r>
      <w:r>
        <w:rPr>
          <w:noProof/>
        </w:rPr>
        <w:tab/>
      </w:r>
      <w:r>
        <w:rPr>
          <w:noProof/>
        </w:rPr>
        <w:fldChar w:fldCharType="begin"/>
      </w:r>
      <w:r>
        <w:rPr>
          <w:noProof/>
        </w:rPr>
        <w:instrText xml:space="preserve"> PAGEREF _Toc207808665 \h </w:instrText>
      </w:r>
      <w:r>
        <w:rPr>
          <w:noProof/>
        </w:rPr>
      </w:r>
      <w:r>
        <w:rPr>
          <w:noProof/>
        </w:rPr>
        <w:fldChar w:fldCharType="separate"/>
      </w:r>
      <w:r>
        <w:rPr>
          <w:noProof/>
        </w:rPr>
        <w:t>34</w:t>
      </w:r>
      <w:r>
        <w:rPr>
          <w:noProof/>
        </w:rPr>
        <w:fldChar w:fldCharType="end"/>
      </w:r>
    </w:p>
    <w:p w14:paraId="6E249C66" w14:textId="5F142D86" w:rsidR="00916E7D" w:rsidRDefault="00916E7D">
      <w:pPr>
        <w:pStyle w:val="80"/>
        <w:rPr>
          <w:rFonts w:asciiTheme="minorHAnsi" w:eastAsiaTheme="minorEastAsia" w:hAnsiTheme="minorHAnsi" w:cstheme="minorBidi"/>
          <w:b w:val="0"/>
          <w:noProof/>
          <w:kern w:val="2"/>
          <w:sz w:val="20"/>
          <w:szCs w:val="22"/>
          <w:lang w:val="en-US" w:eastAsia="ko-KR"/>
        </w:rPr>
      </w:pPr>
      <w:r>
        <w:rPr>
          <w:noProof/>
        </w:rPr>
        <w:t>Annex C (normative): ABNF grammar for 3GPP SBI HTTP custom headers</w:t>
      </w:r>
      <w:r>
        <w:rPr>
          <w:noProof/>
        </w:rPr>
        <w:tab/>
      </w:r>
      <w:r>
        <w:rPr>
          <w:noProof/>
        </w:rPr>
        <w:fldChar w:fldCharType="begin"/>
      </w:r>
      <w:r>
        <w:rPr>
          <w:noProof/>
        </w:rPr>
        <w:instrText xml:space="preserve"> PAGEREF _Toc207808666 \h </w:instrText>
      </w:r>
      <w:r>
        <w:rPr>
          <w:noProof/>
        </w:rPr>
      </w:r>
      <w:r>
        <w:rPr>
          <w:noProof/>
        </w:rPr>
        <w:fldChar w:fldCharType="separate"/>
      </w:r>
      <w:r>
        <w:rPr>
          <w:noProof/>
        </w:rPr>
        <w:t>35</w:t>
      </w:r>
      <w:r>
        <w:rPr>
          <w:noProof/>
        </w:rPr>
        <w:fldChar w:fldCharType="end"/>
      </w:r>
    </w:p>
    <w:p w14:paraId="0D90F004" w14:textId="093CED72" w:rsidR="00916E7D" w:rsidRDefault="00916E7D">
      <w:pPr>
        <w:pStyle w:val="10"/>
        <w:rPr>
          <w:rFonts w:asciiTheme="minorHAnsi" w:eastAsiaTheme="minorEastAsia" w:hAnsiTheme="minorHAnsi" w:cstheme="minorBidi"/>
          <w:noProof/>
          <w:kern w:val="2"/>
          <w:sz w:val="20"/>
          <w:szCs w:val="22"/>
          <w:lang w:val="en-US" w:eastAsia="ko-KR"/>
        </w:rPr>
      </w:pPr>
      <w:r>
        <w:rPr>
          <w:noProof/>
        </w:rPr>
        <w:t>C.1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_Toc207808667 \h </w:instrText>
      </w:r>
      <w:r>
        <w:rPr>
          <w:noProof/>
        </w:rPr>
      </w:r>
      <w:r>
        <w:rPr>
          <w:noProof/>
        </w:rPr>
        <w:fldChar w:fldCharType="separate"/>
      </w:r>
      <w:r>
        <w:rPr>
          <w:noProof/>
        </w:rPr>
        <w:t>35</w:t>
      </w:r>
      <w:r>
        <w:rPr>
          <w:noProof/>
        </w:rPr>
        <w:fldChar w:fldCharType="end"/>
      </w:r>
    </w:p>
    <w:p w14:paraId="0C547FC8" w14:textId="47481C53" w:rsidR="00916E7D" w:rsidRDefault="00916E7D">
      <w:pPr>
        <w:pStyle w:val="80"/>
        <w:rPr>
          <w:rFonts w:asciiTheme="minorHAnsi" w:eastAsiaTheme="minorEastAsia" w:hAnsiTheme="minorHAnsi" w:cstheme="minorBidi"/>
          <w:b w:val="0"/>
          <w:noProof/>
          <w:kern w:val="2"/>
          <w:sz w:val="20"/>
          <w:szCs w:val="22"/>
          <w:lang w:val="en-US" w:eastAsia="ko-KR"/>
        </w:rPr>
      </w:pPr>
      <w:r>
        <w:rPr>
          <w:noProof/>
        </w:rPr>
        <w:t>Annex &lt;D&gt; (informative): Change history</w:t>
      </w:r>
      <w:r>
        <w:rPr>
          <w:noProof/>
        </w:rPr>
        <w:tab/>
      </w:r>
      <w:r>
        <w:rPr>
          <w:noProof/>
        </w:rPr>
        <w:fldChar w:fldCharType="begin"/>
      </w:r>
      <w:r>
        <w:rPr>
          <w:noProof/>
        </w:rPr>
        <w:instrText xml:space="preserve"> PAGEREF _Toc207808668 \h </w:instrText>
      </w:r>
      <w:r>
        <w:rPr>
          <w:noProof/>
        </w:rPr>
      </w:r>
      <w:r>
        <w:rPr>
          <w:noProof/>
        </w:rPr>
        <w:fldChar w:fldCharType="separate"/>
      </w:r>
      <w:r>
        <w:rPr>
          <w:noProof/>
        </w:rPr>
        <w:t>35</w:t>
      </w:r>
      <w:r>
        <w:rPr>
          <w:noProof/>
        </w:rPr>
        <w:fldChar w:fldCharType="end"/>
      </w:r>
    </w:p>
    <w:p w14:paraId="7CD6A724" w14:textId="5749235E" w:rsidR="00080512" w:rsidRPr="004D3578" w:rsidRDefault="006679D2">
      <w:r>
        <w:rPr>
          <w:rFonts w:eastAsia="DengXian"/>
          <w:sz w:val="22"/>
          <w:lang w:eastAsia="en-US"/>
        </w:rPr>
        <w:fldChar w:fldCharType="end"/>
      </w:r>
    </w:p>
    <w:p w14:paraId="51D7105B" w14:textId="77777777" w:rsidR="00080512" w:rsidRDefault="00080512" w:rsidP="007A4424">
      <w:pPr>
        <w:pStyle w:val="1"/>
      </w:pPr>
      <w:r w:rsidRPr="004D3578">
        <w:br w:type="page"/>
      </w:r>
      <w:bookmarkStart w:id="11" w:name="foreword"/>
      <w:bookmarkStart w:id="12" w:name="_Toc2086433"/>
      <w:bookmarkStart w:id="13" w:name="_Toc35971368"/>
      <w:bookmarkStart w:id="14" w:name="_Toc67903492"/>
      <w:bookmarkStart w:id="15" w:name="_Toc195643994"/>
      <w:bookmarkStart w:id="16" w:name="_Toc207808587"/>
      <w:bookmarkEnd w:id="11"/>
      <w:r w:rsidRPr="004D3578">
        <w:lastRenderedPageBreak/>
        <w:t>Foreword</w:t>
      </w:r>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18" w:name="introduction"/>
      <w:bookmarkEnd w:id="18"/>
      <w:r w:rsidRPr="004D3578">
        <w:br w:type="page"/>
      </w:r>
      <w:bookmarkStart w:id="19" w:name="_Toc510696578"/>
      <w:bookmarkStart w:id="20" w:name="_Toc35971370"/>
      <w:bookmarkStart w:id="21" w:name="_Toc67903494"/>
      <w:bookmarkStart w:id="22" w:name="_Toc195643996"/>
      <w:bookmarkStart w:id="23" w:name="_Toc207808588"/>
      <w:r w:rsidRPr="004D3578">
        <w:lastRenderedPageBreak/>
        <w:t>1</w:t>
      </w:r>
      <w:r w:rsidRPr="004D3578">
        <w:tab/>
        <w:t>Scope</w:t>
      </w:r>
      <w:bookmarkEnd w:id="19"/>
      <w:bookmarkEnd w:id="20"/>
      <w:bookmarkEnd w:id="21"/>
      <w:bookmarkEnd w:id="22"/>
      <w:bookmarkEnd w:id="23"/>
    </w:p>
    <w:p w14:paraId="118AFD4A" w14:textId="7163DAD0" w:rsidR="00841594" w:rsidRDefault="00841594" w:rsidP="00841594">
      <w:r w:rsidRPr="004D3578">
        <w:t xml:space="preserve">The present document </w:t>
      </w:r>
      <w:r>
        <w:t xml:space="preserve">specifies the stage 3 protocol and data model for the </w:t>
      </w:r>
      <w:r w:rsidRPr="00191BDF">
        <w:t xml:space="preserve">Neif </w:t>
      </w:r>
      <w:r>
        <w:t>Service Based Interface. It provides stage 3 protocol definitions and message flows, and specifies the API for each service offered by the EIF.</w:t>
      </w:r>
    </w:p>
    <w:p w14:paraId="1C23BA68" w14:textId="20D3BBDE" w:rsidR="00841594" w:rsidRPr="005E4D39" w:rsidRDefault="00841594" w:rsidP="00841594">
      <w:r>
        <w:t>The 5G System stage 2 architecture and procedures are specified in 3GPP TS </w:t>
      </w:r>
      <w:r w:rsidRPr="005E4D39">
        <w:t>23.501 [2]</w:t>
      </w:r>
      <w:r w:rsidR="00E306CC">
        <w:t>,</w:t>
      </w:r>
      <w:r w:rsidRPr="005E4D39">
        <w:t xml:space="preserve"> </w:t>
      </w:r>
      <w:r>
        <w:t>3GPP</w:t>
      </w:r>
      <w:r w:rsidRPr="005E4D39">
        <w:t> </w:t>
      </w:r>
      <w:r>
        <w:t>TS</w:t>
      </w:r>
      <w:r w:rsidRPr="005E4D39">
        <w:t> 23.502 [3]</w:t>
      </w:r>
      <w:r w:rsidR="00E306CC">
        <w:t xml:space="preserve"> </w:t>
      </w:r>
      <w:r w:rsidR="00E306CC" w:rsidRPr="00E306CC">
        <w:t>and 3GPP TS 23.503 [19].</w:t>
      </w:r>
      <w:r w:rsidRPr="005E4D39">
        <w:t>.</w:t>
      </w:r>
    </w:p>
    <w:p w14:paraId="5DF76CCA" w14:textId="77C1EE93" w:rsidR="00841594" w:rsidRPr="004D3578" w:rsidRDefault="00841594" w:rsidP="008A6D4A">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7D498A7B" w14:textId="77777777" w:rsidR="008A6D4A" w:rsidRPr="004D3578" w:rsidRDefault="008A6D4A" w:rsidP="007A4424">
      <w:pPr>
        <w:pStyle w:val="1"/>
      </w:pPr>
      <w:bookmarkStart w:id="24" w:name="_Toc510696579"/>
      <w:bookmarkStart w:id="25" w:name="_Toc35971371"/>
      <w:bookmarkStart w:id="26" w:name="_Toc67903495"/>
      <w:bookmarkStart w:id="27" w:name="_Toc195643997"/>
      <w:bookmarkStart w:id="28" w:name="_Toc207808589"/>
      <w:r w:rsidRPr="004D3578">
        <w:t>2</w:t>
      </w:r>
      <w:r w:rsidRPr="004D3578">
        <w:tab/>
        <w:t>References</w:t>
      </w:r>
      <w:bookmarkEnd w:id="24"/>
      <w:bookmarkEnd w:id="25"/>
      <w:bookmarkEnd w:id="26"/>
      <w:bookmarkEnd w:id="27"/>
      <w:bookmarkEnd w:id="28"/>
    </w:p>
    <w:p w14:paraId="19F610A9" w14:textId="77777777" w:rsidR="0002153B" w:rsidRPr="0002153B" w:rsidRDefault="0002153B" w:rsidP="0002153B">
      <w:pPr>
        <w:overflowPunct/>
        <w:autoSpaceDE/>
        <w:autoSpaceDN/>
        <w:adjustRightInd/>
        <w:textAlignment w:val="auto"/>
        <w:rPr>
          <w:rFonts w:eastAsia="DengXian"/>
          <w:lang w:eastAsia="en-US"/>
        </w:rPr>
      </w:pPr>
      <w:r w:rsidRPr="0002153B">
        <w:rPr>
          <w:rFonts w:eastAsia="DengXian"/>
          <w:lang w:eastAsia="en-US"/>
        </w:rPr>
        <w:t>The following documents contain provisions which, through reference in this text, constitute provisions of the present document.</w:t>
      </w:r>
    </w:p>
    <w:p w14:paraId="0FE9E03D" w14:textId="77777777" w:rsidR="0002153B" w:rsidRPr="0002153B" w:rsidRDefault="0002153B" w:rsidP="0002153B">
      <w:pPr>
        <w:overflowPunct/>
        <w:autoSpaceDE/>
        <w:autoSpaceDN/>
        <w:adjustRightInd/>
        <w:ind w:left="568" w:hanging="284"/>
        <w:textAlignment w:val="auto"/>
        <w:rPr>
          <w:rFonts w:eastAsia="DengXian"/>
          <w:lang w:eastAsia="en-US"/>
        </w:rPr>
      </w:pPr>
      <w:r w:rsidRPr="0002153B">
        <w:rPr>
          <w:rFonts w:eastAsia="DengXian"/>
          <w:lang w:eastAsia="en-US"/>
        </w:rPr>
        <w:t>-</w:t>
      </w:r>
      <w:r w:rsidRPr="0002153B">
        <w:rPr>
          <w:rFonts w:eastAsia="DengXian"/>
          <w:lang w:eastAsia="en-US"/>
        </w:rPr>
        <w:tab/>
        <w:t>References are either specific (identified by date of publication, edition number, version number, etc.) or non</w:t>
      </w:r>
      <w:r w:rsidRPr="0002153B">
        <w:rPr>
          <w:rFonts w:eastAsia="DengXian"/>
          <w:lang w:eastAsia="en-US"/>
        </w:rPr>
        <w:noBreakHyphen/>
        <w:t>specific.</w:t>
      </w:r>
    </w:p>
    <w:p w14:paraId="1A4C4A85" w14:textId="77777777" w:rsidR="0002153B" w:rsidRPr="0002153B" w:rsidRDefault="0002153B" w:rsidP="0002153B">
      <w:pPr>
        <w:overflowPunct/>
        <w:autoSpaceDE/>
        <w:autoSpaceDN/>
        <w:adjustRightInd/>
        <w:ind w:left="568" w:hanging="284"/>
        <w:textAlignment w:val="auto"/>
        <w:rPr>
          <w:rFonts w:eastAsia="DengXian"/>
          <w:lang w:eastAsia="en-US"/>
        </w:rPr>
      </w:pPr>
      <w:r w:rsidRPr="0002153B">
        <w:rPr>
          <w:rFonts w:eastAsia="DengXian"/>
          <w:lang w:eastAsia="en-US"/>
        </w:rPr>
        <w:t>-</w:t>
      </w:r>
      <w:r w:rsidRPr="0002153B">
        <w:rPr>
          <w:rFonts w:eastAsia="DengXian"/>
          <w:lang w:eastAsia="en-US"/>
        </w:rPr>
        <w:tab/>
        <w:t>For a specific reference, subsequent revisions do not apply.</w:t>
      </w:r>
    </w:p>
    <w:p w14:paraId="7BD3994B" w14:textId="77777777" w:rsidR="0002153B" w:rsidRPr="0002153B" w:rsidRDefault="0002153B" w:rsidP="0002153B">
      <w:pPr>
        <w:overflowPunct/>
        <w:autoSpaceDE/>
        <w:autoSpaceDN/>
        <w:adjustRightInd/>
        <w:ind w:left="568" w:hanging="284"/>
        <w:textAlignment w:val="auto"/>
        <w:rPr>
          <w:rFonts w:eastAsia="DengXian"/>
          <w:lang w:eastAsia="en-US"/>
        </w:rPr>
      </w:pPr>
      <w:r w:rsidRPr="0002153B">
        <w:rPr>
          <w:rFonts w:eastAsia="DengXian"/>
          <w:lang w:eastAsia="en-US"/>
        </w:rPr>
        <w:t>-</w:t>
      </w:r>
      <w:r w:rsidRPr="0002153B">
        <w:rPr>
          <w:rFonts w:eastAsia="DengXian"/>
          <w:lang w:eastAsia="en-US"/>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lang w:eastAsia="en-US"/>
        </w:rPr>
        <w:t xml:space="preserve"> in the same Release as the present document</w:t>
      </w:r>
      <w:r w:rsidRPr="0002153B">
        <w:rPr>
          <w:rFonts w:eastAsia="DengXian"/>
          <w:lang w:eastAsia="en-US"/>
        </w:rPr>
        <w:t>.</w:t>
      </w:r>
    </w:p>
    <w:p w14:paraId="7FACCF4C"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w:t>
      </w:r>
      <w:r w:rsidRPr="0002153B">
        <w:rPr>
          <w:rFonts w:eastAsia="DengXian"/>
          <w:lang w:eastAsia="en-US"/>
        </w:rPr>
        <w:tab/>
        <w:t>3GPP TR 21.905: "Vocabulary for 3GPP Specifications".</w:t>
      </w:r>
    </w:p>
    <w:p w14:paraId="23999CF5"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[2]</w:t>
      </w:r>
      <w:r w:rsidRPr="0002153B">
        <w:rPr>
          <w:rFonts w:eastAsia="DengXian"/>
          <w:lang w:eastAsia="en-US"/>
        </w:rPr>
        <w:tab/>
        <w:t>3GPP TS 23.501: "System Architecture for the 5G System; Stage 2".</w:t>
      </w:r>
    </w:p>
    <w:p w14:paraId="572730B4"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[3]</w:t>
      </w:r>
      <w:r w:rsidRPr="0002153B">
        <w:rPr>
          <w:rFonts w:eastAsia="DengXian"/>
          <w:lang w:eastAsia="en-US"/>
        </w:rPr>
        <w:tab/>
        <w:t>3GPP TS 23.502: "Procedures for the 5G System; Stage 2".</w:t>
      </w:r>
    </w:p>
    <w:p w14:paraId="15845118"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[4]</w:t>
      </w:r>
      <w:r w:rsidRPr="0002153B">
        <w:rPr>
          <w:rFonts w:eastAsia="DengXian"/>
          <w:lang w:eastAsia="en-US"/>
        </w:rPr>
        <w:tab/>
        <w:t>3GPP TS 29.500: "5G System; Technical Realization of Service Based Architecture; Stage 3".</w:t>
      </w:r>
    </w:p>
    <w:p w14:paraId="1027C82F"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[5]</w:t>
      </w:r>
      <w:r w:rsidRPr="0002153B">
        <w:rPr>
          <w:rFonts w:eastAsia="DengXian"/>
          <w:lang w:eastAsia="en-US"/>
        </w:rPr>
        <w:tab/>
        <w:t>3GPP TS 29.501: "5G System; Principles and Guidelines for Services Definition; Stage 3".</w:t>
      </w:r>
    </w:p>
    <w:p w14:paraId="61376AF8" w14:textId="77777777" w:rsidR="0002153B" w:rsidRPr="0002153B" w:rsidRDefault="0002153B" w:rsidP="0002153B">
      <w:pPr>
        <w:keepLines/>
        <w:overflowPunct/>
        <w:autoSpaceDE/>
        <w:autoSpaceDN/>
        <w:adjustRightInd/>
        <w:ind w:left="1702" w:hanging="1418"/>
        <w:textAlignment w:val="auto"/>
        <w:rPr>
          <w:rFonts w:eastAsia="DengXian"/>
          <w:lang w:val="en-US" w:eastAsia="en-US"/>
        </w:rPr>
      </w:pPr>
      <w:r w:rsidRPr="0002153B">
        <w:rPr>
          <w:rFonts w:eastAsia="DengXian"/>
          <w:lang w:eastAsia="en-US"/>
        </w:rPr>
        <w:t>[6]</w:t>
      </w:r>
      <w:r w:rsidRPr="0002153B">
        <w:rPr>
          <w:rFonts w:eastAsia="DengXian"/>
          <w:lang w:eastAsia="en-US"/>
        </w:rPr>
        <w:tab/>
        <w:t xml:space="preserve">OpenAPI: "OpenAPI Specification Version 3.0.0", </w:t>
      </w:r>
      <w:hyperlink r:id="rId12" w:history="1">
        <w:r w:rsidRPr="0002153B">
          <w:rPr>
            <w:rFonts w:eastAsia="DengXian"/>
            <w:color w:val="0000FF"/>
            <w:u w:val="single"/>
            <w:lang w:eastAsia="en-US"/>
          </w:rPr>
          <w:t>https://spec.openapis.org/oas/v3.0.0</w:t>
        </w:r>
      </w:hyperlink>
      <w:r w:rsidRPr="0002153B">
        <w:rPr>
          <w:rFonts w:eastAsia="DengXian"/>
          <w:lang w:eastAsia="en-US"/>
        </w:rPr>
        <w:t>.</w:t>
      </w:r>
    </w:p>
    <w:p w14:paraId="260F9944"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[7]</w:t>
      </w:r>
      <w:r w:rsidRPr="0002153B">
        <w:rPr>
          <w:rFonts w:eastAsia="DengXian"/>
          <w:lang w:eastAsia="en-US"/>
        </w:rPr>
        <w:tab/>
        <w:t>3GPP TR 21.900: "Technical Specification Group working methods".</w:t>
      </w:r>
    </w:p>
    <w:p w14:paraId="3F779221"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[8]</w:t>
      </w:r>
      <w:r w:rsidRPr="0002153B">
        <w:rPr>
          <w:rFonts w:eastAsia="DengXian"/>
          <w:lang w:eastAsia="en-US"/>
        </w:rPr>
        <w:tab/>
        <w:t>3GPP TS 33.501: "Security architecture and procedures for 5G system".</w:t>
      </w:r>
    </w:p>
    <w:p w14:paraId="692DE051"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[9]</w:t>
      </w:r>
      <w:r w:rsidRPr="0002153B">
        <w:rPr>
          <w:rFonts w:eastAsia="DengXian"/>
          <w:lang w:eastAsia="en-US"/>
        </w:rPr>
        <w:tab/>
        <w:t>IETF RFC 6749: "The OAuth 2.0 Authorization Framework".</w:t>
      </w:r>
    </w:p>
    <w:p w14:paraId="20036596" w14:textId="77777777" w:rsidR="0002153B" w:rsidRPr="0002153B" w:rsidRDefault="0002153B" w:rsidP="0002153B">
      <w:pPr>
        <w:keepLines/>
        <w:overflowPunct/>
        <w:autoSpaceDE/>
        <w:autoSpaceDN/>
        <w:adjustRightInd/>
        <w:ind w:left="1702" w:hanging="1418"/>
        <w:textAlignment w:val="auto"/>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lang w:eastAsia="en-US"/>
        </w:rPr>
        <w:t>Network Function Repository Services</w:t>
      </w:r>
      <w:r w:rsidRPr="0002153B">
        <w:rPr>
          <w:rFonts w:eastAsia="DengXian"/>
          <w:noProof/>
          <w:lang w:eastAsia="zh-CN"/>
        </w:rPr>
        <w:t>; Stage 3".</w:t>
      </w:r>
    </w:p>
    <w:p w14:paraId="3D5CDD05" w14:textId="77777777" w:rsidR="0002153B" w:rsidRPr="0002153B" w:rsidRDefault="0002153B" w:rsidP="0002153B">
      <w:pPr>
        <w:keepLines/>
        <w:overflowPunct/>
        <w:autoSpaceDE/>
        <w:autoSpaceDN/>
        <w:adjustRightInd/>
        <w:ind w:left="1702" w:hanging="1418"/>
        <w:textAlignment w:val="auto"/>
        <w:rPr>
          <w:rFonts w:eastAsia="DengXian"/>
          <w:noProof/>
          <w:lang w:eastAsia="zh-CN"/>
        </w:rPr>
      </w:pPr>
      <w:r w:rsidRPr="0002153B">
        <w:rPr>
          <w:rFonts w:eastAsia="DengXian"/>
          <w:noProof/>
          <w:lang w:eastAsia="en-US"/>
        </w:rPr>
        <w:t>[</w:t>
      </w:r>
      <w:r w:rsidRPr="0002153B">
        <w:rPr>
          <w:rFonts w:eastAsia="DengXian"/>
          <w:noProof/>
          <w:lang w:eastAsia="zh-CN"/>
        </w:rPr>
        <w:t>11</w:t>
      </w:r>
      <w:r w:rsidRPr="0002153B">
        <w:rPr>
          <w:rFonts w:eastAsia="DengXian"/>
          <w:noProof/>
          <w:lang w:eastAsia="en-US"/>
        </w:rPr>
        <w:t>]</w:t>
      </w:r>
      <w:r w:rsidRPr="0002153B">
        <w:rPr>
          <w:rFonts w:eastAsia="DengXian"/>
          <w:noProof/>
          <w:lang w:eastAsia="en-US"/>
        </w:rPr>
        <w:tab/>
        <w:t>IETF RFC 9113: "HTTP/2".</w:t>
      </w:r>
    </w:p>
    <w:p w14:paraId="2E97E521" w14:textId="77777777" w:rsidR="0002153B" w:rsidRPr="0002153B" w:rsidRDefault="0002153B" w:rsidP="0002153B">
      <w:pPr>
        <w:keepLines/>
        <w:overflowPunct/>
        <w:autoSpaceDE/>
        <w:autoSpaceDN/>
        <w:adjustRightInd/>
        <w:ind w:left="1702" w:hanging="1418"/>
        <w:textAlignment w:val="auto"/>
        <w:rPr>
          <w:rFonts w:eastAsia="DengXian"/>
          <w:noProof/>
          <w:lang w:eastAsia="zh-CN"/>
        </w:rPr>
      </w:pPr>
      <w:r w:rsidRPr="0002153B">
        <w:rPr>
          <w:rFonts w:eastAsia="DengXian"/>
          <w:lang w:eastAsia="en-US"/>
        </w:rPr>
        <w:t>[12]</w:t>
      </w:r>
      <w:r w:rsidRPr="0002153B">
        <w:rPr>
          <w:rFonts w:eastAsia="DengXian"/>
          <w:lang w:eastAsia="en-US"/>
        </w:rPr>
        <w:tab/>
        <w:t>IETF RFC 8259: "The JavaScript Object Notation (JSON) Data Interchange Format".</w:t>
      </w:r>
    </w:p>
    <w:p w14:paraId="143DF470"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[13]</w:t>
      </w:r>
      <w:r w:rsidRPr="0002153B">
        <w:rPr>
          <w:rFonts w:eastAsia="DengXian"/>
          <w:lang w:eastAsia="en-US"/>
        </w:rPr>
        <w:tab/>
        <w:t>IETF RFC 9457: "Problem Details for HTTP APIs".</w:t>
      </w:r>
    </w:p>
    <w:p w14:paraId="27D7312C"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[14]</w:t>
      </w:r>
      <w:r w:rsidRPr="0002153B">
        <w:rPr>
          <w:rFonts w:eastAsia="DengXian"/>
          <w:lang w:eastAsia="en-US"/>
        </w:rPr>
        <w:tab/>
        <w:t xml:space="preserve">3GPP TS 29.571: </w:t>
      </w:r>
      <w:r w:rsidRPr="0002153B">
        <w:rPr>
          <w:rFonts w:eastAsia="DengXian"/>
          <w:lang w:eastAsia="zh-CN"/>
        </w:rPr>
        <w:t>"5G System; Common Data Types for Service Based Interfaces Stage 3"</w:t>
      </w:r>
      <w:r w:rsidRPr="0002153B">
        <w:rPr>
          <w:rFonts w:eastAsia="DengXian"/>
          <w:lang w:eastAsia="en-US"/>
        </w:rPr>
        <w:t>.</w:t>
      </w:r>
    </w:p>
    <w:p w14:paraId="05863F94"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[15]</w:t>
      </w:r>
      <w:r w:rsidRPr="0002153B">
        <w:rPr>
          <w:rFonts w:eastAsia="DengXian"/>
          <w:lang w:eastAsia="en-US"/>
        </w:rPr>
        <w:tab/>
        <w:t>3GPP TS 29.508: "5G System; Session Management Event Exposure Service; Stage 3".</w:t>
      </w:r>
    </w:p>
    <w:p w14:paraId="0A41B509"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[16]</w:t>
      </w:r>
      <w:r w:rsidRPr="0002153B">
        <w:rPr>
          <w:rFonts w:eastAsia="DengXian"/>
          <w:lang w:eastAsia="en-US"/>
        </w:rPr>
        <w:tab/>
        <w:t>3GPP TS 29.514: "5G System; Policy Authorization Service; Stage 3".</w:t>
      </w:r>
    </w:p>
    <w:p w14:paraId="15CACA74" w14:textId="77777777" w:rsidR="0002153B" w:rsidRPr="0002153B" w:rsidRDefault="0002153B" w:rsidP="0002153B">
      <w:pPr>
        <w:keepLines/>
        <w:overflowPunct/>
        <w:autoSpaceDE/>
        <w:autoSpaceDN/>
        <w:adjustRightInd/>
        <w:ind w:left="1702" w:hanging="1418"/>
        <w:textAlignment w:val="auto"/>
        <w:rPr>
          <w:rFonts w:eastAsia="DengXian"/>
        </w:rPr>
      </w:pPr>
      <w:r w:rsidRPr="0002153B">
        <w:rPr>
          <w:rFonts w:eastAsia="DengXian" w:hint="eastAsia"/>
          <w:lang w:eastAsia="zh-CN"/>
        </w:rPr>
        <w:t>[</w:t>
      </w:r>
      <w:r w:rsidRPr="0002153B">
        <w:rPr>
          <w:rFonts w:eastAsia="DengXian"/>
          <w:lang w:eastAsia="zh-CN"/>
        </w:rPr>
        <w:t>17</w:t>
      </w:r>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p>
    <w:p w14:paraId="5873EE07" w14:textId="6715BC66" w:rsid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[18]</w:t>
      </w:r>
      <w:r w:rsidRPr="0002153B">
        <w:rPr>
          <w:rFonts w:eastAsia="DengXian"/>
          <w:lang w:eastAsia="en-US"/>
        </w:rPr>
        <w:tab/>
        <w:t>3GPP TS 29.523: "5G System; Policy Control Event Exposure Service; Stage 3".</w:t>
      </w:r>
    </w:p>
    <w:p w14:paraId="387A0C66" w14:textId="77777777" w:rsidR="00E306CC" w:rsidRDefault="00E306CC" w:rsidP="00E306CC">
      <w:pPr>
        <w:pStyle w:val="EX"/>
        <w:rPr>
          <w:noProof/>
        </w:rPr>
      </w:pPr>
      <w:r>
        <w:rPr>
          <w:noProof/>
        </w:rPr>
        <w:t>[19]</w:t>
      </w:r>
      <w:r>
        <w:rPr>
          <w:noProof/>
        </w:rPr>
        <w:tab/>
        <w:t>3GPP TS 23.503: "Policy and Charging Control Framework for the 5G System; Stage 2".</w:t>
      </w:r>
    </w:p>
    <w:p w14:paraId="47E9751D" w14:textId="77777777" w:rsidR="00A91F27" w:rsidRPr="00E306CC" w:rsidRDefault="00A91F27" w:rsidP="0002153B">
      <w:pPr>
        <w:keepLines/>
        <w:overflowPunct/>
        <w:autoSpaceDE/>
        <w:autoSpaceDN/>
        <w:adjustRightInd/>
        <w:ind w:left="1702" w:hanging="1418"/>
        <w:textAlignment w:val="auto"/>
        <w:rPr>
          <w:rFonts w:eastAsia="DengXian"/>
          <w:lang w:eastAsia="en-US"/>
        </w:rPr>
      </w:pPr>
    </w:p>
    <w:p w14:paraId="2CA89716" w14:textId="77777777" w:rsidR="008A6D4A" w:rsidRPr="004D3578" w:rsidRDefault="008A6D4A" w:rsidP="007A4424">
      <w:pPr>
        <w:pStyle w:val="1"/>
      </w:pPr>
      <w:bookmarkStart w:id="29" w:name="_Toc510696580"/>
      <w:bookmarkStart w:id="30" w:name="_Toc35971372"/>
      <w:bookmarkStart w:id="31" w:name="_Toc67903496"/>
      <w:bookmarkStart w:id="32" w:name="_Toc195643998"/>
      <w:bookmarkStart w:id="33" w:name="_Toc207808590"/>
      <w:r w:rsidRPr="004D3578">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21"/>
      </w:pPr>
      <w:bookmarkStart w:id="34" w:name="_Toc510696581"/>
      <w:bookmarkStart w:id="35" w:name="_Toc35971373"/>
      <w:bookmarkStart w:id="36" w:name="_Toc67903497"/>
      <w:bookmarkStart w:id="37" w:name="_Toc195643999"/>
      <w:bookmarkStart w:id="38" w:name="_Toc207808591"/>
      <w:r w:rsidRPr="004D3578">
        <w:t>3.1</w:t>
      </w:r>
      <w:r w:rsidRPr="004D3578">
        <w:tab/>
        <w:t>Definitions</w:t>
      </w:r>
      <w:bookmarkEnd w:id="34"/>
      <w:bookmarkEnd w:id="35"/>
      <w:bookmarkEnd w:id="36"/>
      <w:bookmarkEnd w:id="37"/>
      <w:bookmarkEnd w:id="3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8AD2394" w14:textId="77777777" w:rsidR="008A6D4A" w:rsidRPr="004D3578" w:rsidRDefault="008A6D4A" w:rsidP="007A4424">
      <w:pPr>
        <w:pStyle w:val="21"/>
      </w:pPr>
      <w:bookmarkStart w:id="39" w:name="_Toc510696582"/>
      <w:bookmarkStart w:id="40" w:name="_Toc35971374"/>
      <w:bookmarkStart w:id="41" w:name="_Toc67903498"/>
      <w:bookmarkStart w:id="42" w:name="_Toc195644000"/>
      <w:bookmarkStart w:id="43" w:name="_Toc207808592"/>
      <w:r w:rsidRPr="004D3578">
        <w:t>3.2</w:t>
      </w:r>
      <w:r w:rsidRPr="004D3578">
        <w:tab/>
        <w:t>Symbols</w:t>
      </w:r>
      <w:bookmarkEnd w:id="39"/>
      <w:bookmarkEnd w:id="40"/>
      <w:bookmarkEnd w:id="41"/>
      <w:bookmarkEnd w:id="42"/>
      <w:bookmarkEnd w:id="43"/>
    </w:p>
    <w:p w14:paraId="39185FB1" w14:textId="34BF0E98" w:rsidR="008A6D4A" w:rsidRPr="004D3578" w:rsidRDefault="009B452C" w:rsidP="009B452C">
      <w:pPr>
        <w:pStyle w:val="EW"/>
      </w:pPr>
      <w:r>
        <w:t>Void.</w:t>
      </w:r>
    </w:p>
    <w:p w14:paraId="771BD9EC" w14:textId="77777777" w:rsidR="008A6D4A" w:rsidRPr="004D3578" w:rsidRDefault="008A6D4A" w:rsidP="007A4424">
      <w:pPr>
        <w:pStyle w:val="21"/>
      </w:pPr>
      <w:bookmarkStart w:id="44" w:name="_Toc510696583"/>
      <w:bookmarkStart w:id="45" w:name="_Toc35971375"/>
      <w:bookmarkStart w:id="46" w:name="_Toc67903499"/>
      <w:bookmarkStart w:id="47" w:name="_Toc195644001"/>
      <w:bookmarkStart w:id="48" w:name="_Toc207808593"/>
      <w:r w:rsidRPr="004D3578">
        <w:t>3.3</w:t>
      </w:r>
      <w:r w:rsidRPr="004D3578">
        <w:tab/>
        <w:t>Abbreviations</w:t>
      </w:r>
      <w:bookmarkEnd w:id="44"/>
      <w:bookmarkEnd w:id="45"/>
      <w:bookmarkEnd w:id="46"/>
      <w:bookmarkEnd w:id="47"/>
      <w:bookmarkEnd w:id="48"/>
    </w:p>
    <w:p w14:paraId="02841DA9" w14:textId="69F5A764" w:rsidR="008A6D4A" w:rsidRPr="004D3578" w:rsidRDefault="008A6D4A" w:rsidP="008A6D4A">
      <w:pPr>
        <w:keepNext/>
      </w:pPr>
      <w:r w:rsidRPr="004D3578">
        <w:t xml:space="preserve">For the purposes of the present document, the abbreviations given in </w:t>
      </w:r>
      <w:r>
        <w:t>3GPP</w:t>
      </w:r>
      <w:r w:rsidR="006244B0">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6244B0">
        <w:t> </w:t>
      </w:r>
      <w:r w:rsidRPr="004D3578">
        <w:t>TR 21.905 [1].</w:t>
      </w:r>
    </w:p>
    <w:p w14:paraId="2BFB4199" w14:textId="000A0391" w:rsidR="008A6D4A" w:rsidRPr="004D3578" w:rsidRDefault="009B452C" w:rsidP="009B452C">
      <w:pPr>
        <w:pStyle w:val="EW"/>
      </w:pPr>
      <w:r>
        <w:t>EIF</w:t>
      </w:r>
      <w:r w:rsidRPr="004D3578">
        <w:tab/>
      </w:r>
      <w:r>
        <w:t>Energy Information Function</w:t>
      </w:r>
    </w:p>
    <w:p w14:paraId="61105057" w14:textId="77777777" w:rsidR="008A6D4A" w:rsidRDefault="008A6D4A" w:rsidP="007A4424">
      <w:pPr>
        <w:pStyle w:val="1"/>
      </w:pPr>
      <w:bookmarkStart w:id="49" w:name="_Toc510696584"/>
      <w:bookmarkStart w:id="50" w:name="_Toc35971376"/>
      <w:bookmarkStart w:id="51" w:name="_Toc67903500"/>
      <w:bookmarkStart w:id="52" w:name="_Toc195644002"/>
      <w:bookmarkStart w:id="53" w:name="_Toc207808594"/>
      <w:r w:rsidRPr="004D3578">
        <w:t>4</w:t>
      </w:r>
      <w:r w:rsidRPr="004D3578">
        <w:tab/>
      </w:r>
      <w:r>
        <w:t>Overview</w:t>
      </w:r>
      <w:bookmarkEnd w:id="49"/>
      <w:bookmarkEnd w:id="50"/>
      <w:bookmarkEnd w:id="51"/>
      <w:bookmarkEnd w:id="52"/>
      <w:bookmarkEnd w:id="53"/>
    </w:p>
    <w:p w14:paraId="784680F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 xml:space="preserve">In the frame of Energy Efficiency and Energy Saving functionality, the Energy Information Function (EIF) provides services to NF service consumers (e.g., NEF, AF) via the Neif service-based interface. The EIF </w:t>
      </w:r>
      <w:r w:rsidRPr="00841594">
        <w:rPr>
          <w:rFonts w:eastAsia="DengXian"/>
          <w:lang w:val="en-US" w:eastAsia="en-US"/>
        </w:rPr>
        <w:t>supports for this purpose the functionalities defined in 3GPP TS 23.502 [3] to collect energy consumption information and the exposure to applications.</w:t>
      </w:r>
    </w:p>
    <w:p w14:paraId="43CE9E2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Figures°4-1 and 4.2 depict the Energy related reference architecture of the EIF respectively in SBI representation and reference point representation.</w:t>
      </w:r>
    </w:p>
    <w:bookmarkStart w:id="54" w:name="_MON_1803925613"/>
    <w:bookmarkEnd w:id="54"/>
    <w:p w14:paraId="68964C4E" w14:textId="77777777" w:rsidR="00841594" w:rsidRPr="00841594" w:rsidRDefault="00841594" w:rsidP="00841594">
      <w:pPr>
        <w:keepNext/>
        <w:keepLines/>
        <w:overflowPunct/>
        <w:autoSpaceDE/>
        <w:autoSpaceDN/>
        <w:adjustRightInd/>
        <w:spacing w:before="60"/>
        <w:jc w:val="center"/>
        <w:textAlignment w:val="auto"/>
        <w:rPr>
          <w:rFonts w:ascii="Arial" w:eastAsia="DengXian" w:hAnsi="Arial"/>
          <w:b/>
          <w:lang w:eastAsia="en-US"/>
        </w:rPr>
      </w:pPr>
      <w:r w:rsidRPr="00841594">
        <w:rPr>
          <w:rFonts w:ascii="Arial" w:eastAsia="DengXian" w:hAnsi="Arial"/>
          <w:b/>
          <w:lang w:eastAsia="en-US"/>
        </w:rPr>
        <w:object w:dxaOrig="9620" w:dyaOrig="3601" w14:anchorId="4B51001F">
          <v:shape id="_x0000_i1027" type="#_x0000_t75" style="width:481.2pt;height:180pt" o:ole="">
            <v:imagedata r:id="rId13" o:title=""/>
          </v:shape>
          <o:OLEObject Type="Embed" ProgID="Word.Document.8" ShapeID="_x0000_i1027" DrawAspect="Content" ObjectID="_1818423918" r:id="rId14">
            <o:FieldCodes>\s</o:FieldCodes>
          </o:OLEObject>
        </w:object>
      </w:r>
    </w:p>
    <w:p w14:paraId="68FA3C20" w14:textId="77777777" w:rsidR="00841594" w:rsidRPr="00841594" w:rsidRDefault="00841594" w:rsidP="00841594">
      <w:pPr>
        <w:keepLines/>
        <w:overflowPunct/>
        <w:autoSpaceDE/>
        <w:autoSpaceDN/>
        <w:adjustRightInd/>
        <w:spacing w:after="240"/>
        <w:jc w:val="center"/>
        <w:textAlignment w:val="auto"/>
        <w:rPr>
          <w:rFonts w:ascii="Arial" w:eastAsia="DengXian" w:hAnsi="Arial"/>
          <w:b/>
          <w:lang w:val="en-US" w:eastAsia="en-US"/>
        </w:rPr>
      </w:pPr>
      <w:r w:rsidRPr="00841594">
        <w:rPr>
          <w:rFonts w:ascii="Arial" w:eastAsia="DengXian" w:hAnsi="Arial"/>
          <w:b/>
          <w:lang w:eastAsia="en-US"/>
        </w:rPr>
        <w:t xml:space="preserve">Figure 4-1: Reference </w:t>
      </w:r>
      <w:r w:rsidRPr="00841594">
        <w:rPr>
          <w:rFonts w:ascii="Arial" w:eastAsia="DengXian" w:hAnsi="Arial"/>
          <w:b/>
          <w:lang w:eastAsia="zh-CN"/>
        </w:rPr>
        <w:t xml:space="preserve">model for the </w:t>
      </w:r>
      <w:r w:rsidRPr="00841594">
        <w:rPr>
          <w:rFonts w:ascii="Arial" w:eastAsia="DengXian" w:hAnsi="Arial"/>
          <w:b/>
          <w:lang w:eastAsia="en-US"/>
        </w:rPr>
        <w:t>EIF Services – SBI representation</w:t>
      </w:r>
    </w:p>
    <w:bookmarkStart w:id="55" w:name="_MON_1752674973"/>
    <w:bookmarkEnd w:id="55"/>
    <w:p w14:paraId="62E19820" w14:textId="77777777" w:rsidR="00841594" w:rsidRPr="00841594" w:rsidRDefault="00841594" w:rsidP="00841594">
      <w:pPr>
        <w:keepNext/>
        <w:keepLines/>
        <w:overflowPunct/>
        <w:autoSpaceDE/>
        <w:autoSpaceDN/>
        <w:adjustRightInd/>
        <w:spacing w:before="60"/>
        <w:jc w:val="center"/>
        <w:textAlignment w:val="auto"/>
        <w:rPr>
          <w:rFonts w:ascii="Arial" w:eastAsia="DengXian" w:hAnsi="Arial"/>
          <w:b/>
          <w:lang w:eastAsia="en-US"/>
        </w:rPr>
      </w:pPr>
      <w:r w:rsidRPr="00841594">
        <w:rPr>
          <w:rFonts w:ascii="Arial" w:eastAsia="DengXian" w:hAnsi="Arial"/>
          <w:b/>
          <w:lang w:eastAsia="en-US"/>
        </w:rPr>
        <w:object w:dxaOrig="9620" w:dyaOrig="2137" w14:anchorId="7D7E7B20">
          <v:shape id="_x0000_i1028" type="#_x0000_t75" style="width:481.2pt;height:106.8pt" o:ole="">
            <v:imagedata r:id="rId15" o:title=""/>
          </v:shape>
          <o:OLEObject Type="Embed" ProgID="Word.Document.8" ShapeID="_x0000_i1028" DrawAspect="Content" ObjectID="_1818423919" r:id="rId16">
            <o:FieldCodes>\s</o:FieldCodes>
          </o:OLEObject>
        </w:object>
      </w:r>
    </w:p>
    <w:p w14:paraId="0395F12D" w14:textId="77777777" w:rsidR="00841594" w:rsidRPr="00841594" w:rsidRDefault="00841594" w:rsidP="00841594">
      <w:pPr>
        <w:keepLines/>
        <w:overflowPunct/>
        <w:autoSpaceDE/>
        <w:autoSpaceDN/>
        <w:adjustRightInd/>
        <w:spacing w:after="240"/>
        <w:jc w:val="center"/>
        <w:textAlignment w:val="auto"/>
        <w:rPr>
          <w:rFonts w:ascii="Arial" w:eastAsia="DengXian" w:hAnsi="Arial"/>
          <w:b/>
          <w:lang w:eastAsia="en-US"/>
        </w:rPr>
      </w:pPr>
      <w:r w:rsidRPr="00841594">
        <w:rPr>
          <w:rFonts w:ascii="Arial" w:eastAsia="DengXian" w:hAnsi="Arial"/>
          <w:b/>
          <w:lang w:eastAsia="en-US"/>
        </w:rPr>
        <w:t>Figure 4-2</w:t>
      </w:r>
      <w:r w:rsidRPr="00841594">
        <w:rPr>
          <w:rFonts w:ascii="Arial" w:eastAsia="DengXian" w:hAnsi="Arial"/>
          <w:b/>
          <w:lang w:eastAsia="zh-CN"/>
        </w:rPr>
        <w:t>:</w:t>
      </w:r>
      <w:r w:rsidRPr="00841594">
        <w:rPr>
          <w:rFonts w:ascii="Arial" w:eastAsia="DengXian" w:hAnsi="Arial"/>
          <w:b/>
          <w:lang w:eastAsia="en-US"/>
        </w:rPr>
        <w:t xml:space="preserve"> Reference Model for the EIF Services – Reference point representation</w:t>
      </w:r>
    </w:p>
    <w:p w14:paraId="6B139B5E" w14:textId="77777777" w:rsidR="008A6D4A" w:rsidRDefault="008A6D4A" w:rsidP="008A6D4A"/>
    <w:p w14:paraId="6A3C47FA" w14:textId="218ADE79" w:rsidR="008A6D4A" w:rsidRDefault="008A6D4A" w:rsidP="007A4424">
      <w:pPr>
        <w:pStyle w:val="1"/>
      </w:pPr>
      <w:bookmarkStart w:id="56" w:name="_Toc510696585"/>
      <w:bookmarkStart w:id="57" w:name="_Toc35971377"/>
      <w:bookmarkStart w:id="58" w:name="_Toc67903501"/>
      <w:bookmarkStart w:id="59" w:name="_Toc195644003"/>
      <w:bookmarkStart w:id="60" w:name="_Toc207808595"/>
      <w:r>
        <w:t>5</w:t>
      </w:r>
      <w:r w:rsidRPr="004D3578">
        <w:tab/>
      </w:r>
      <w:r>
        <w:t xml:space="preserve">Services offered by the </w:t>
      </w:r>
      <w:bookmarkEnd w:id="56"/>
      <w:bookmarkEnd w:id="57"/>
      <w:bookmarkEnd w:id="58"/>
      <w:r w:rsidR="00F01A00">
        <w:t>EIF</w:t>
      </w:r>
      <w:bookmarkEnd w:id="59"/>
      <w:bookmarkEnd w:id="60"/>
    </w:p>
    <w:p w14:paraId="39ACD9AB" w14:textId="77777777" w:rsidR="00115615" w:rsidRDefault="00115615" w:rsidP="00115615">
      <w:pPr>
        <w:pStyle w:val="21"/>
      </w:pPr>
      <w:bookmarkStart w:id="61" w:name="_Toc207808596"/>
      <w:r>
        <w:t>5.1</w:t>
      </w:r>
      <w:r>
        <w:tab/>
        <w:t>Introduction</w:t>
      </w:r>
      <w:bookmarkEnd w:id="61"/>
    </w:p>
    <w:p w14:paraId="76C936E6" w14:textId="77777777" w:rsidR="00115615" w:rsidRPr="00690A26" w:rsidRDefault="00115615" w:rsidP="00115615">
      <w:r w:rsidRPr="00690A26">
        <w:t xml:space="preserve">The </w:t>
      </w:r>
      <w:r>
        <w:t>EIF</w:t>
      </w:r>
      <w:r w:rsidRPr="00690A26">
        <w:t xml:space="preserve"> </w:t>
      </w:r>
      <w:r>
        <w:t>provides</w:t>
      </w:r>
      <w:r w:rsidRPr="00690A26">
        <w:t xml:space="preserve"> the following services:</w:t>
      </w:r>
    </w:p>
    <w:p w14:paraId="204C05E0" w14:textId="77777777" w:rsidR="00115615" w:rsidRPr="00690A26" w:rsidRDefault="00115615" w:rsidP="00115615">
      <w:pPr>
        <w:pStyle w:val="B1"/>
        <w:rPr>
          <w:lang w:val="en-US"/>
        </w:rPr>
      </w:pPr>
      <w:r w:rsidRPr="00690A26">
        <w:rPr>
          <w:lang w:val="en-US"/>
        </w:rPr>
        <w:t>-</w:t>
      </w:r>
      <w:r w:rsidRPr="00690A26">
        <w:rPr>
          <w:lang w:val="en-US"/>
        </w:rPr>
        <w:tab/>
      </w:r>
      <w:r w:rsidRPr="00307394">
        <w:rPr>
          <w:lang w:val="en-US"/>
        </w:rPr>
        <w:t>N</w:t>
      </w:r>
      <w:r>
        <w:rPr>
          <w:lang w:val="en-US"/>
        </w:rPr>
        <w:t>ei</w:t>
      </w:r>
      <w:r w:rsidRPr="00307394">
        <w:rPr>
          <w:lang w:val="en-US"/>
        </w:rPr>
        <w:t>f_</w:t>
      </w:r>
      <w:r>
        <w:rPr>
          <w:lang w:val="en-US"/>
        </w:rPr>
        <w:t>EventExposure</w:t>
      </w:r>
    </w:p>
    <w:p w14:paraId="1F8A20A5" w14:textId="123BA19D" w:rsidR="00115615" w:rsidRPr="002D1C72" w:rsidRDefault="00115615" w:rsidP="00115615">
      <w:r w:rsidRPr="002D1C72">
        <w:t>Table</w:t>
      </w:r>
      <w:r>
        <w:t> </w:t>
      </w:r>
      <w:r w:rsidRPr="002D1C72">
        <w:t>5.1-</w:t>
      </w:r>
      <w:r w:rsidRPr="006B42F3">
        <w:t>1</w:t>
      </w:r>
      <w:r w:rsidRPr="002D1C72">
        <w:t xml:space="preserve"> summarizes the corresponding APIs defined for this specification.</w:t>
      </w:r>
    </w:p>
    <w:p w14:paraId="11130B3F" w14:textId="14B3B45E" w:rsidR="00115615" w:rsidRPr="002D1C72" w:rsidRDefault="00115615" w:rsidP="00115615">
      <w:pPr>
        <w:pStyle w:val="TH"/>
      </w:pPr>
      <w:r w:rsidRPr="002D1C72">
        <w:t>Table</w:t>
      </w:r>
      <w:r>
        <w:t> </w:t>
      </w:r>
      <w:r w:rsidRPr="002D1C72">
        <w:t>5.1-</w:t>
      </w:r>
      <w:r w:rsidRPr="006B42F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850"/>
        <w:gridCol w:w="1701"/>
        <w:gridCol w:w="3119"/>
        <w:gridCol w:w="1134"/>
        <w:gridCol w:w="842"/>
      </w:tblGrid>
      <w:tr w:rsidR="00115615" w:rsidRPr="00B54FF5" w14:paraId="795DB569" w14:textId="77777777" w:rsidTr="00115615">
        <w:tc>
          <w:tcPr>
            <w:tcW w:w="1977" w:type="dxa"/>
            <w:shd w:val="clear" w:color="auto" w:fill="C0C0C0"/>
            <w:vAlign w:val="center"/>
          </w:tcPr>
          <w:p w14:paraId="22A3374C" w14:textId="77777777" w:rsidR="00115615" w:rsidRPr="0016361A" w:rsidRDefault="00115615" w:rsidP="00115615">
            <w:pPr>
              <w:pStyle w:val="TAH"/>
            </w:pPr>
            <w:r w:rsidRPr="00F112E4">
              <w:t>Service Name</w:t>
            </w:r>
          </w:p>
        </w:tc>
        <w:tc>
          <w:tcPr>
            <w:tcW w:w="850" w:type="dxa"/>
            <w:shd w:val="clear" w:color="auto" w:fill="C0C0C0"/>
            <w:vAlign w:val="center"/>
          </w:tcPr>
          <w:p w14:paraId="6A8D160E" w14:textId="77777777" w:rsidR="00115615" w:rsidRPr="0016361A" w:rsidRDefault="00115615" w:rsidP="00115615">
            <w:pPr>
              <w:pStyle w:val="TAH"/>
            </w:pPr>
            <w:r w:rsidRPr="00F112E4">
              <w:t>Clause</w:t>
            </w:r>
          </w:p>
        </w:tc>
        <w:tc>
          <w:tcPr>
            <w:tcW w:w="1701" w:type="dxa"/>
            <w:shd w:val="clear" w:color="auto" w:fill="C0C0C0"/>
            <w:vAlign w:val="center"/>
          </w:tcPr>
          <w:p w14:paraId="419400CF" w14:textId="77777777" w:rsidR="00115615" w:rsidRPr="0016361A" w:rsidRDefault="00115615" w:rsidP="00115615">
            <w:pPr>
              <w:pStyle w:val="TAH"/>
            </w:pPr>
            <w:r w:rsidRPr="00F112E4">
              <w:t>Description</w:t>
            </w:r>
          </w:p>
        </w:tc>
        <w:tc>
          <w:tcPr>
            <w:tcW w:w="3119" w:type="dxa"/>
            <w:shd w:val="clear" w:color="auto" w:fill="C0C0C0"/>
            <w:vAlign w:val="center"/>
          </w:tcPr>
          <w:p w14:paraId="65EFEA5A" w14:textId="77777777" w:rsidR="00115615" w:rsidRPr="0016361A" w:rsidRDefault="00115615" w:rsidP="00115615">
            <w:pPr>
              <w:pStyle w:val="TAH"/>
            </w:pPr>
            <w:r w:rsidRPr="00F112E4">
              <w:t>OpenAPI Specification File</w:t>
            </w:r>
          </w:p>
        </w:tc>
        <w:tc>
          <w:tcPr>
            <w:tcW w:w="1134" w:type="dxa"/>
            <w:shd w:val="clear" w:color="auto" w:fill="C0C0C0"/>
            <w:vAlign w:val="center"/>
          </w:tcPr>
          <w:p w14:paraId="3FFE60C7" w14:textId="77777777" w:rsidR="00115615" w:rsidRPr="0016361A" w:rsidRDefault="00115615" w:rsidP="00115615">
            <w:pPr>
              <w:pStyle w:val="TAH"/>
            </w:pPr>
            <w:r w:rsidRPr="00F112E4">
              <w:t>apiName</w:t>
            </w:r>
          </w:p>
        </w:tc>
        <w:tc>
          <w:tcPr>
            <w:tcW w:w="842" w:type="dxa"/>
            <w:shd w:val="clear" w:color="auto" w:fill="C0C0C0"/>
            <w:vAlign w:val="center"/>
          </w:tcPr>
          <w:p w14:paraId="1CD38338" w14:textId="77777777" w:rsidR="00115615" w:rsidRPr="00E20840" w:rsidRDefault="00115615" w:rsidP="00115615">
            <w:pPr>
              <w:pStyle w:val="TAH"/>
            </w:pPr>
            <w:r w:rsidRPr="00E20840">
              <w:t>Annex</w:t>
            </w:r>
          </w:p>
        </w:tc>
      </w:tr>
      <w:tr w:rsidR="00115615" w:rsidRPr="00B54FF5" w14:paraId="0F0B9371" w14:textId="77777777" w:rsidTr="00115615">
        <w:tc>
          <w:tcPr>
            <w:tcW w:w="1977" w:type="dxa"/>
            <w:shd w:val="clear" w:color="auto" w:fill="auto"/>
            <w:vAlign w:val="center"/>
          </w:tcPr>
          <w:p w14:paraId="1B057495" w14:textId="4D1B33B1" w:rsidR="00115615" w:rsidRPr="0016361A" w:rsidRDefault="00115615" w:rsidP="00115615">
            <w:pPr>
              <w:pStyle w:val="TAL"/>
            </w:pPr>
            <w:r>
              <w:t>Neif_EventExposure</w:t>
            </w:r>
          </w:p>
        </w:tc>
        <w:tc>
          <w:tcPr>
            <w:tcW w:w="850" w:type="dxa"/>
            <w:shd w:val="clear" w:color="auto" w:fill="auto"/>
            <w:vAlign w:val="center"/>
          </w:tcPr>
          <w:p w14:paraId="3B564049" w14:textId="279AFA53" w:rsidR="00115615" w:rsidRPr="00E20840" w:rsidRDefault="00115615" w:rsidP="00115615">
            <w:pPr>
              <w:pStyle w:val="TAC"/>
            </w:pPr>
            <w:r w:rsidRPr="006B42F3">
              <w:t>6.1</w:t>
            </w:r>
          </w:p>
        </w:tc>
        <w:tc>
          <w:tcPr>
            <w:tcW w:w="1701" w:type="dxa"/>
            <w:shd w:val="clear" w:color="auto" w:fill="auto"/>
            <w:vAlign w:val="center"/>
          </w:tcPr>
          <w:p w14:paraId="76ED0749" w14:textId="7F8200A4" w:rsidR="00115615" w:rsidRPr="0016361A" w:rsidRDefault="00115615" w:rsidP="00115615">
            <w:pPr>
              <w:pStyle w:val="TAL"/>
            </w:pPr>
            <w:r>
              <w:t>EIF Event Exposure Service</w:t>
            </w:r>
          </w:p>
        </w:tc>
        <w:tc>
          <w:tcPr>
            <w:tcW w:w="3119" w:type="dxa"/>
            <w:shd w:val="clear" w:color="auto" w:fill="auto"/>
            <w:vAlign w:val="center"/>
          </w:tcPr>
          <w:p w14:paraId="7E3D6265" w14:textId="1FC4134A" w:rsidR="00115615" w:rsidRPr="0016361A" w:rsidRDefault="00115615" w:rsidP="00115615">
            <w:pPr>
              <w:pStyle w:val="TAL"/>
            </w:pPr>
            <w:r>
              <w:t>TS29566_Neif_EventExposure.yaml</w:t>
            </w:r>
          </w:p>
        </w:tc>
        <w:tc>
          <w:tcPr>
            <w:tcW w:w="1134" w:type="dxa"/>
            <w:shd w:val="clear" w:color="auto" w:fill="auto"/>
            <w:vAlign w:val="center"/>
          </w:tcPr>
          <w:p w14:paraId="13F4A5AB" w14:textId="4024BD6C" w:rsidR="00115615" w:rsidRPr="0016361A" w:rsidRDefault="00115615" w:rsidP="00115615">
            <w:pPr>
              <w:pStyle w:val="TAL"/>
            </w:pPr>
            <w:r w:rsidRPr="0097742C">
              <w:t>neif-ee</w:t>
            </w:r>
          </w:p>
        </w:tc>
        <w:tc>
          <w:tcPr>
            <w:tcW w:w="842" w:type="dxa"/>
            <w:shd w:val="clear" w:color="auto" w:fill="auto"/>
            <w:vAlign w:val="center"/>
          </w:tcPr>
          <w:p w14:paraId="2B845708" w14:textId="5C83B345" w:rsidR="00115615" w:rsidRPr="0016361A" w:rsidRDefault="00115615" w:rsidP="00115615">
            <w:pPr>
              <w:pStyle w:val="TAC"/>
            </w:pPr>
            <w:r>
              <w:t>A.2</w:t>
            </w:r>
          </w:p>
        </w:tc>
      </w:tr>
    </w:tbl>
    <w:p w14:paraId="4A241F1B" w14:textId="77777777" w:rsidR="00115615" w:rsidRPr="00F112E4" w:rsidRDefault="00115615" w:rsidP="00115615"/>
    <w:p w14:paraId="7518D361" w14:textId="77777777" w:rsidR="00115615" w:rsidRDefault="00115615" w:rsidP="00115615">
      <w:pPr>
        <w:pStyle w:val="21"/>
      </w:pPr>
      <w:bookmarkStart w:id="62" w:name="_Toc207808597"/>
      <w:r>
        <w:t>5.2</w:t>
      </w:r>
      <w:r>
        <w:tab/>
        <w:t>Neif_EventExposure</w:t>
      </w:r>
      <w:r w:rsidRPr="00AF47A0">
        <w:t xml:space="preserve"> </w:t>
      </w:r>
      <w:r>
        <w:t>Service</w:t>
      </w:r>
      <w:bookmarkEnd w:id="62"/>
    </w:p>
    <w:p w14:paraId="38E7B12F" w14:textId="77777777" w:rsidR="00115615" w:rsidRDefault="00115615" w:rsidP="00115615">
      <w:pPr>
        <w:pStyle w:val="31"/>
      </w:pPr>
      <w:bookmarkStart w:id="63" w:name="_Toc207808598"/>
      <w:r>
        <w:t>5.2.1</w:t>
      </w:r>
      <w:r>
        <w:tab/>
        <w:t>Service Description</w:t>
      </w:r>
      <w:bookmarkEnd w:id="63"/>
    </w:p>
    <w:p w14:paraId="2F90D2EA" w14:textId="77777777" w:rsidR="00115615" w:rsidRPr="0002353F" w:rsidRDefault="00115615" w:rsidP="00115615">
      <w:pPr>
        <w:rPr>
          <w:lang w:eastAsia="zh-CN"/>
        </w:rPr>
      </w:pPr>
      <w:r>
        <w:rPr>
          <w:lang w:eastAsia="zh-CN"/>
        </w:rPr>
        <w:t>The Neif_EventExposure service exposed by the EIF enables an NF service consumer to:</w:t>
      </w:r>
    </w:p>
    <w:p w14:paraId="61F82855" w14:textId="77777777" w:rsidR="00115615" w:rsidRDefault="00115615" w:rsidP="00115615">
      <w:pPr>
        <w:pStyle w:val="B1"/>
      </w:pPr>
      <w:r w:rsidRPr="00D75E39">
        <w:t>-</w:t>
      </w:r>
      <w:r w:rsidRPr="00D75E39">
        <w:tab/>
      </w:r>
      <w:r>
        <w:t>create/update/delete an Energy Event Exposure Subscription at the EIF</w:t>
      </w:r>
      <w:r w:rsidRPr="00D75E39">
        <w:t>;</w:t>
      </w:r>
      <w:r>
        <w:t xml:space="preserve"> and</w:t>
      </w:r>
    </w:p>
    <w:p w14:paraId="0830301B" w14:textId="77777777" w:rsidR="00115615" w:rsidRPr="00D75E39" w:rsidRDefault="00115615" w:rsidP="00115615">
      <w:pPr>
        <w:pStyle w:val="B1"/>
      </w:pPr>
      <w:r w:rsidRPr="00D75E39">
        <w:t>-</w:t>
      </w:r>
      <w:r w:rsidRPr="00D75E39">
        <w:tab/>
      </w:r>
      <w:r>
        <w:t xml:space="preserve">receive energy consumption information </w:t>
      </w:r>
      <w:r>
        <w:rPr>
          <w:lang w:eastAsia="zh-CN"/>
        </w:rPr>
        <w:t>related event(s) reporting</w:t>
      </w:r>
      <w:r>
        <w:t>.</w:t>
      </w:r>
    </w:p>
    <w:p w14:paraId="3BB22C83" w14:textId="77777777" w:rsidR="00115615" w:rsidRDefault="00115615" w:rsidP="00115615">
      <w:pPr>
        <w:pStyle w:val="31"/>
      </w:pPr>
      <w:bookmarkStart w:id="64" w:name="_Toc207808599"/>
      <w:r>
        <w:t>5.2.2</w:t>
      </w:r>
      <w:r>
        <w:tab/>
        <w:t>Service Operations</w:t>
      </w:r>
      <w:bookmarkEnd w:id="64"/>
    </w:p>
    <w:p w14:paraId="20BC9887" w14:textId="77777777" w:rsidR="00115615" w:rsidRDefault="00115615" w:rsidP="00115615">
      <w:pPr>
        <w:pStyle w:val="41"/>
      </w:pPr>
      <w:bookmarkStart w:id="65" w:name="_Toc207808600"/>
      <w:r>
        <w:t>5.2.2.1</w:t>
      </w:r>
      <w:r>
        <w:tab/>
        <w:t>Introduction</w:t>
      </w:r>
      <w:bookmarkEnd w:id="65"/>
    </w:p>
    <w:p w14:paraId="31E1AC0D" w14:textId="77777777" w:rsidR="00115615" w:rsidRDefault="00115615" w:rsidP="00115615">
      <w:r>
        <w:t>The service operations defined for the Neif_EventExposure Service are shown in table 5.2.2.1-1.</w:t>
      </w:r>
    </w:p>
    <w:p w14:paraId="399230BC" w14:textId="77777777" w:rsidR="00115615" w:rsidRDefault="00115615" w:rsidP="00115615">
      <w:pPr>
        <w:pStyle w:val="TH"/>
        <w:rPr>
          <w:i/>
        </w:rPr>
      </w:pPr>
      <w:r>
        <w:lastRenderedPageBreak/>
        <w:t>Table 5.2.2.1-1: Neif_EventExposure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115615" w14:paraId="1A27F4EC" w14:textId="77777777" w:rsidTr="00115615">
        <w:trPr>
          <w:jc w:val="center"/>
        </w:trPr>
        <w:tc>
          <w:tcPr>
            <w:tcW w:w="3119" w:type="dxa"/>
            <w:shd w:val="clear" w:color="000000" w:fill="C0C0C0"/>
          </w:tcPr>
          <w:p w14:paraId="3864771C" w14:textId="77777777" w:rsidR="00115615" w:rsidRDefault="00115615" w:rsidP="00115615">
            <w:pPr>
              <w:pStyle w:val="TAH"/>
            </w:pPr>
            <w:r>
              <w:t>S</w:t>
            </w:r>
            <w:r>
              <w:rPr>
                <w:rFonts w:eastAsia="맑은 고딕"/>
              </w:rPr>
              <w:t>ervice</w:t>
            </w:r>
            <w:r>
              <w:t xml:space="preserve"> Operation Name</w:t>
            </w:r>
          </w:p>
        </w:tc>
        <w:tc>
          <w:tcPr>
            <w:tcW w:w="4394" w:type="dxa"/>
            <w:shd w:val="clear" w:color="000000" w:fill="C0C0C0"/>
          </w:tcPr>
          <w:p w14:paraId="013A4CB6" w14:textId="77777777" w:rsidR="00115615" w:rsidRDefault="00115615" w:rsidP="00115615">
            <w:pPr>
              <w:pStyle w:val="TAH"/>
            </w:pPr>
            <w:r>
              <w:t>Description</w:t>
            </w:r>
          </w:p>
        </w:tc>
        <w:tc>
          <w:tcPr>
            <w:tcW w:w="2047" w:type="dxa"/>
            <w:shd w:val="clear" w:color="000000" w:fill="C0C0C0"/>
          </w:tcPr>
          <w:p w14:paraId="349D85EF" w14:textId="77777777" w:rsidR="00115615" w:rsidRDefault="00115615" w:rsidP="00115615">
            <w:pPr>
              <w:pStyle w:val="TAH"/>
            </w:pPr>
            <w:r>
              <w:t>Initiated by</w:t>
            </w:r>
          </w:p>
        </w:tc>
      </w:tr>
      <w:tr w:rsidR="00115615" w14:paraId="31308A5E" w14:textId="77777777" w:rsidTr="00115615">
        <w:trPr>
          <w:jc w:val="center"/>
        </w:trPr>
        <w:tc>
          <w:tcPr>
            <w:tcW w:w="3119" w:type="dxa"/>
            <w:shd w:val="clear" w:color="auto" w:fill="auto"/>
            <w:vAlign w:val="center"/>
          </w:tcPr>
          <w:p w14:paraId="09EBD193" w14:textId="77777777" w:rsidR="00115615" w:rsidRDefault="00115615" w:rsidP="00115615">
            <w:pPr>
              <w:pStyle w:val="TAL"/>
            </w:pPr>
            <w:r>
              <w:t>Neif_EventExposure_Subscribe</w:t>
            </w:r>
          </w:p>
        </w:tc>
        <w:tc>
          <w:tcPr>
            <w:tcW w:w="4394" w:type="dxa"/>
            <w:vAlign w:val="center"/>
          </w:tcPr>
          <w:p w14:paraId="36D3A957" w14:textId="77777777" w:rsidR="00115615" w:rsidRDefault="00115615" w:rsidP="00115615">
            <w:pPr>
              <w:pStyle w:val="TAL"/>
            </w:pPr>
            <w:r>
              <w:t>This service operation is used by an NF service consumer to create/update an Energy Event Exposure Subscription.</w:t>
            </w:r>
          </w:p>
        </w:tc>
        <w:tc>
          <w:tcPr>
            <w:tcW w:w="2047" w:type="dxa"/>
            <w:shd w:val="clear" w:color="auto" w:fill="auto"/>
            <w:vAlign w:val="center"/>
          </w:tcPr>
          <w:p w14:paraId="711441E3" w14:textId="77777777" w:rsidR="00115615" w:rsidRDefault="00115615" w:rsidP="00115615">
            <w:pPr>
              <w:pStyle w:val="TAL"/>
            </w:pPr>
            <w:r>
              <w:t>e.g., NEF, AF</w:t>
            </w:r>
          </w:p>
        </w:tc>
      </w:tr>
      <w:tr w:rsidR="00115615" w14:paraId="5F8E748B" w14:textId="77777777" w:rsidTr="00115615">
        <w:trPr>
          <w:jc w:val="center"/>
        </w:trPr>
        <w:tc>
          <w:tcPr>
            <w:tcW w:w="3119" w:type="dxa"/>
            <w:shd w:val="clear" w:color="auto" w:fill="auto"/>
            <w:vAlign w:val="center"/>
          </w:tcPr>
          <w:p w14:paraId="2E38F704" w14:textId="77777777" w:rsidR="00115615" w:rsidRDefault="00115615" w:rsidP="00115615">
            <w:pPr>
              <w:pStyle w:val="TAL"/>
            </w:pPr>
            <w:r>
              <w:t>Neif_EventExposure_Unsubscribe</w:t>
            </w:r>
          </w:p>
        </w:tc>
        <w:tc>
          <w:tcPr>
            <w:tcW w:w="4394" w:type="dxa"/>
            <w:vAlign w:val="center"/>
          </w:tcPr>
          <w:p w14:paraId="5A691723" w14:textId="7260827D" w:rsidR="00115615" w:rsidRDefault="00115615" w:rsidP="00115615">
            <w:pPr>
              <w:pStyle w:val="TAL"/>
            </w:pPr>
            <w:r>
              <w:t>This service operation is used by an NF service consumer to delete an</w:t>
            </w:r>
            <w:r w:rsidR="00E93806">
              <w:t xml:space="preserve"> existing</w:t>
            </w:r>
            <w:r>
              <w:t xml:space="preserve"> Energy Event Exposure Subscription.</w:t>
            </w:r>
          </w:p>
        </w:tc>
        <w:tc>
          <w:tcPr>
            <w:tcW w:w="2047" w:type="dxa"/>
            <w:shd w:val="clear" w:color="auto" w:fill="auto"/>
            <w:vAlign w:val="center"/>
          </w:tcPr>
          <w:p w14:paraId="0CA98CE2" w14:textId="77777777" w:rsidR="00115615" w:rsidRDefault="00115615" w:rsidP="00115615">
            <w:pPr>
              <w:pStyle w:val="TAL"/>
            </w:pPr>
            <w:r>
              <w:t>e.g. NEF, AF</w:t>
            </w:r>
          </w:p>
        </w:tc>
      </w:tr>
      <w:tr w:rsidR="00115615" w14:paraId="36A64D96" w14:textId="77777777" w:rsidTr="00115615">
        <w:trPr>
          <w:jc w:val="center"/>
        </w:trPr>
        <w:tc>
          <w:tcPr>
            <w:tcW w:w="3119" w:type="dxa"/>
            <w:shd w:val="clear" w:color="auto" w:fill="auto"/>
            <w:vAlign w:val="center"/>
          </w:tcPr>
          <w:p w14:paraId="7719EC68" w14:textId="77777777" w:rsidR="00115615" w:rsidRDefault="00115615" w:rsidP="00115615">
            <w:pPr>
              <w:pStyle w:val="TAL"/>
            </w:pPr>
            <w:r>
              <w:t>Neif_EventExposure_Notify</w:t>
            </w:r>
          </w:p>
        </w:tc>
        <w:tc>
          <w:tcPr>
            <w:tcW w:w="4394" w:type="dxa"/>
            <w:vAlign w:val="center"/>
          </w:tcPr>
          <w:p w14:paraId="388F51E9" w14:textId="77777777" w:rsidR="00115615" w:rsidRDefault="00115615" w:rsidP="00115615">
            <w:pPr>
              <w:pStyle w:val="TAL"/>
            </w:pPr>
            <w:r>
              <w:t>This service operation is used by the EIF to report energy consumption information related event(s).</w:t>
            </w:r>
          </w:p>
        </w:tc>
        <w:tc>
          <w:tcPr>
            <w:tcW w:w="2047" w:type="dxa"/>
            <w:shd w:val="clear" w:color="auto" w:fill="auto"/>
            <w:vAlign w:val="center"/>
          </w:tcPr>
          <w:p w14:paraId="6D46227F" w14:textId="77777777" w:rsidR="00115615" w:rsidRDefault="00115615" w:rsidP="00115615">
            <w:pPr>
              <w:pStyle w:val="TAL"/>
            </w:pPr>
            <w:r>
              <w:t>EIF</w:t>
            </w:r>
          </w:p>
        </w:tc>
      </w:tr>
    </w:tbl>
    <w:p w14:paraId="24FB3941" w14:textId="77777777" w:rsidR="00115615" w:rsidRDefault="00115615" w:rsidP="00115615">
      <w:pPr>
        <w:pStyle w:val="B1"/>
        <w:rPr>
          <w:noProof/>
        </w:rPr>
      </w:pPr>
    </w:p>
    <w:p w14:paraId="54D02A36" w14:textId="180EE540" w:rsidR="00115615" w:rsidRDefault="00115615" w:rsidP="00115615">
      <w:pPr>
        <w:pStyle w:val="41"/>
      </w:pPr>
      <w:bookmarkStart w:id="66" w:name="_Toc207808601"/>
      <w:r>
        <w:t>5.2.2.2</w:t>
      </w:r>
      <w:r>
        <w:tab/>
        <w:t>Neif_EventExposure_Subscribe</w:t>
      </w:r>
      <w:bookmarkEnd w:id="66"/>
    </w:p>
    <w:p w14:paraId="50F02AEA" w14:textId="77777777" w:rsidR="00115615" w:rsidRDefault="00115615" w:rsidP="00115615">
      <w:pPr>
        <w:pStyle w:val="51"/>
      </w:pPr>
      <w:bookmarkStart w:id="67" w:name="_Toc207808602"/>
      <w:r>
        <w:t>5.2.2.2.1</w:t>
      </w:r>
      <w:r>
        <w:tab/>
        <w:t>General</w:t>
      </w:r>
      <w:bookmarkEnd w:id="67"/>
    </w:p>
    <w:p w14:paraId="4A5A2D34" w14:textId="77777777" w:rsidR="00115615" w:rsidRDefault="00115615" w:rsidP="00115615">
      <w:r>
        <w:t>This service operation is used by an NF service consumer to create/update an Energy Event Exposure Subscription.</w:t>
      </w:r>
    </w:p>
    <w:p w14:paraId="0084EDC6" w14:textId="3E7DD084" w:rsidR="00115615" w:rsidRDefault="00115615" w:rsidP="00115615">
      <w:pPr>
        <w:rPr>
          <w:noProof/>
          <w:lang w:eastAsia="zh-CN"/>
        </w:rPr>
      </w:pPr>
      <w:r>
        <w:rPr>
          <w:noProof/>
          <w:lang w:eastAsia="zh-CN"/>
        </w:rPr>
        <w:t xml:space="preserve">The following procedures </w:t>
      </w:r>
      <w:r w:rsidR="00164577" w:rsidRPr="00164577">
        <w:rPr>
          <w:noProof/>
          <w:lang w:eastAsia="zh-CN"/>
        </w:rPr>
        <w:t xml:space="preserve"> </w:t>
      </w:r>
      <w:r w:rsidR="00164577">
        <w:rPr>
          <w:noProof/>
          <w:lang w:eastAsia="zh-CN"/>
        </w:rPr>
        <w:t>are supported by</w:t>
      </w:r>
      <w:r>
        <w:rPr>
          <w:noProof/>
          <w:lang w:eastAsia="zh-CN"/>
        </w:rPr>
        <w:t xml:space="preserve"> the "</w:t>
      </w:r>
      <w:r>
        <w:rPr>
          <w:noProof/>
        </w:rPr>
        <w:t>Neif_EventExposure_Subscribe"</w:t>
      </w:r>
      <w:r>
        <w:rPr>
          <w:noProof/>
          <w:lang w:eastAsia="zh-CN"/>
        </w:rPr>
        <w:t xml:space="preserve"> service operation:</w:t>
      </w:r>
    </w:p>
    <w:p w14:paraId="06A27C28" w14:textId="77777777" w:rsidR="00115615" w:rsidRDefault="00115615" w:rsidP="00115615">
      <w:pPr>
        <w:pStyle w:val="B1"/>
        <w:rPr>
          <w:noProof/>
        </w:rPr>
      </w:pPr>
      <w:r>
        <w:rPr>
          <w:noProof/>
        </w:rPr>
        <w:t>-</w:t>
      </w:r>
      <w:r>
        <w:rPr>
          <w:noProof/>
        </w:rPr>
        <w:tab/>
      </w:r>
      <w:r>
        <w:t>Energy Event Exposure Subscription</w:t>
      </w:r>
      <w:r>
        <w:rPr>
          <w:noProof/>
        </w:rPr>
        <w:t xml:space="preserve"> Creation.</w:t>
      </w:r>
    </w:p>
    <w:p w14:paraId="2281B8FD" w14:textId="77777777" w:rsidR="00115615" w:rsidRPr="00D93024" w:rsidRDefault="00115615" w:rsidP="00115615">
      <w:pPr>
        <w:pStyle w:val="B1"/>
        <w:rPr>
          <w:noProof/>
        </w:rPr>
      </w:pPr>
      <w:r>
        <w:rPr>
          <w:noProof/>
        </w:rPr>
        <w:t>-</w:t>
      </w:r>
      <w:r>
        <w:rPr>
          <w:noProof/>
        </w:rPr>
        <w:tab/>
      </w:r>
      <w:r>
        <w:t>Energy Event Exposure Subscription Update</w:t>
      </w:r>
      <w:r>
        <w:rPr>
          <w:noProof/>
        </w:rPr>
        <w:t>.</w:t>
      </w:r>
    </w:p>
    <w:p w14:paraId="65A2988F" w14:textId="7BB52D4B" w:rsidR="00115615" w:rsidRDefault="00115615" w:rsidP="00115615">
      <w:pPr>
        <w:pStyle w:val="51"/>
      </w:pPr>
      <w:bookmarkStart w:id="68" w:name="_Toc207808603"/>
      <w:r>
        <w:t>5.2.2.2.2</w:t>
      </w:r>
      <w:r>
        <w:tab/>
        <w:t>Energy Event Exposure Subscription Creation</w:t>
      </w:r>
      <w:bookmarkEnd w:id="68"/>
    </w:p>
    <w:p w14:paraId="29C38DEA" w14:textId="77777777" w:rsidR="00115615" w:rsidRDefault="00115615" w:rsidP="00115615">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69" w:name="_MON_1809291841"/>
    <w:bookmarkEnd w:id="69"/>
    <w:p w14:paraId="4E2811A4" w14:textId="77777777" w:rsidR="00115615" w:rsidRPr="006B42F3" w:rsidRDefault="00115615" w:rsidP="00115615">
      <w:pPr>
        <w:pStyle w:val="TH"/>
        <w:rPr>
          <w:noProof/>
        </w:rPr>
      </w:pPr>
      <w:r w:rsidRPr="00705544">
        <w:object w:dxaOrig="9620" w:dyaOrig="2508" w14:anchorId="2B8F3338">
          <v:shape id="_x0000_i1029" type="#_x0000_t75" style="width:481.2pt;height:126pt" o:ole="">
            <v:imagedata r:id="rId17" o:title=""/>
          </v:shape>
          <o:OLEObject Type="Embed" ProgID="Word.Document.8" ShapeID="_x0000_i1029" DrawAspect="Content" ObjectID="_1818423920" r:id="rId18">
            <o:FieldCodes>\s</o:FieldCodes>
          </o:OLEObject>
        </w:object>
      </w:r>
    </w:p>
    <w:p w14:paraId="72398CED" w14:textId="77777777" w:rsidR="00115615" w:rsidRDefault="00115615" w:rsidP="00115615">
      <w:pPr>
        <w:keepLines/>
        <w:spacing w:after="240"/>
        <w:jc w:val="center"/>
        <w:rPr>
          <w:rFonts w:ascii="Arial" w:hAnsi="Arial"/>
          <w:b/>
        </w:rPr>
      </w:pPr>
      <w:r>
        <w:rPr>
          <w:rFonts w:ascii="Arial" w:hAnsi="Arial"/>
          <w:b/>
        </w:rPr>
        <w:t xml:space="preserve">Figure 5.2.2.2.2-1: </w:t>
      </w:r>
      <w:r w:rsidRPr="009D2C05">
        <w:rPr>
          <w:rFonts w:ascii="Arial" w:hAnsi="Arial"/>
          <w:b/>
        </w:rPr>
        <w:t xml:space="preserve">Energy Event Exposure Subscription </w:t>
      </w:r>
      <w:r>
        <w:rPr>
          <w:rFonts w:ascii="Arial" w:hAnsi="Arial"/>
          <w:b/>
        </w:rPr>
        <w:t>Creation</w:t>
      </w:r>
    </w:p>
    <w:p w14:paraId="24E063D3" w14:textId="77777777" w:rsidR="00115615" w:rsidRDefault="00115615" w:rsidP="00115615">
      <w:pPr>
        <w:pStyle w:val="B1"/>
      </w:pPr>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w:t>
      </w:r>
      <w:bookmarkStart w:id="70" w:name="_Hlk198771898"/>
      <w:r>
        <w:t>EnergyEeSubsc</w:t>
      </w:r>
      <w:r>
        <w:rPr>
          <w:noProof/>
        </w:rPr>
        <w:t xml:space="preserve"> </w:t>
      </w:r>
      <w:bookmarkEnd w:id="70"/>
      <w:r>
        <w:rPr>
          <w:noProof/>
        </w:rPr>
        <w:t>data structure</w:t>
      </w:r>
      <w:r>
        <w:t>.</w:t>
      </w:r>
    </w:p>
    <w:p w14:paraId="4F6255B7" w14:textId="5694430A" w:rsidR="00115615" w:rsidRPr="00C2543C" w:rsidRDefault="00115615" w:rsidP="00115615">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r>
        <w:t>EnergyEeSubsc</w:t>
      </w:r>
      <w:r>
        <w:rPr>
          <w:noProof/>
        </w:rPr>
        <w:t xml:space="preserve"> </w:t>
      </w:r>
      <w:r w:rsidRPr="00705544">
        <w:t>data structure</w:t>
      </w:r>
      <w:r>
        <w:t>, and an HTTP "Location" header field contain</w:t>
      </w:r>
      <w:r w:rsidR="00164577">
        <w:t>ing</w:t>
      </w:r>
      <w:r>
        <w:t xml:space="preserve"> the URI of the created "Individual Energy Event Exposure Subscription" resource</w:t>
      </w:r>
      <w:r>
        <w:rPr>
          <w:lang w:eastAsia="zh-CN"/>
        </w:rPr>
        <w:t>.</w:t>
      </w:r>
    </w:p>
    <w:p w14:paraId="0A7F32F0"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4CD1D26A" w14:textId="77777777" w:rsidR="00115615" w:rsidRPr="007434AA" w:rsidRDefault="00115615" w:rsidP="00115615"/>
    <w:p w14:paraId="28821350" w14:textId="0F0367E5" w:rsidR="00115615" w:rsidRDefault="00115615" w:rsidP="00115615">
      <w:pPr>
        <w:pStyle w:val="51"/>
      </w:pPr>
      <w:bookmarkStart w:id="71" w:name="_Toc207808604"/>
      <w:r>
        <w:t>5.2.2.2.3</w:t>
      </w:r>
      <w:r>
        <w:tab/>
      </w:r>
      <w:r w:rsidRPr="00286241">
        <w:t xml:space="preserve"> </w:t>
      </w:r>
      <w:r>
        <w:t>Energy Event Exposure Subscription Update</w:t>
      </w:r>
      <w:bookmarkEnd w:id="71"/>
    </w:p>
    <w:p w14:paraId="579A166A" w14:textId="77777777" w:rsidR="00115615" w:rsidRDefault="00115615" w:rsidP="00115615">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72" w:name="_MON_1742556900"/>
    <w:bookmarkEnd w:id="72"/>
    <w:p w14:paraId="4D5AD732" w14:textId="77777777" w:rsidR="00115615" w:rsidRDefault="00115615" w:rsidP="00115615">
      <w:pPr>
        <w:keepNext/>
        <w:keepLines/>
        <w:spacing w:before="60"/>
        <w:jc w:val="center"/>
        <w:rPr>
          <w:rFonts w:ascii="Arial" w:hAnsi="Arial"/>
          <w:b/>
        </w:rPr>
      </w:pPr>
      <w:r w:rsidRPr="00535E7D">
        <w:object w:dxaOrig="9620" w:dyaOrig="3089" w14:anchorId="2FACC3C3">
          <v:shape id="_x0000_i1030" type="#_x0000_t75" style="width:480pt;height:156pt" o:ole="">
            <v:imagedata r:id="rId19" o:title=""/>
          </v:shape>
          <o:OLEObject Type="Embed" ProgID="Word.Document.8" ShapeID="_x0000_i1030" DrawAspect="Content" ObjectID="_1818423921" r:id="rId20">
            <o:FieldCodes>\s</o:FieldCodes>
          </o:OLEObject>
        </w:object>
      </w:r>
    </w:p>
    <w:p w14:paraId="30FE6837" w14:textId="77777777" w:rsidR="00115615" w:rsidRDefault="00115615" w:rsidP="00115615">
      <w:pPr>
        <w:keepLines/>
        <w:spacing w:after="240"/>
        <w:jc w:val="center"/>
        <w:rPr>
          <w:rFonts w:ascii="Arial" w:hAnsi="Arial"/>
          <w:b/>
        </w:rPr>
      </w:pPr>
      <w:r>
        <w:rPr>
          <w:rFonts w:ascii="Arial" w:hAnsi="Arial"/>
          <w:b/>
        </w:rPr>
        <w:t xml:space="preserve">Figure 5.2.2.2.3-1: </w:t>
      </w:r>
      <w:r w:rsidRPr="009D2C05">
        <w:rPr>
          <w:rFonts w:ascii="Arial" w:hAnsi="Arial"/>
          <w:b/>
        </w:rPr>
        <w:t>Energy Event Exposure Subscription Update</w:t>
      </w:r>
    </w:p>
    <w:p w14:paraId="2AF0D1A9" w14:textId="77777777" w:rsidR="00115615" w:rsidRDefault="00115615" w:rsidP="00115615">
      <w:pPr>
        <w:pStyle w:val="B1"/>
      </w:pPr>
      <w:r>
        <w:t>1.</w:t>
      </w:r>
      <w:r>
        <w:tab/>
        <w:t xml:space="preserve">In order to request the update of an existing subscription to </w:t>
      </w:r>
      <w:r>
        <w:rPr>
          <w:noProof/>
        </w:rPr>
        <w:t>energy consumption related event(s) reporting</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73A80567" w14:textId="77777777" w:rsidR="00115615" w:rsidRPr="006A7EE2" w:rsidRDefault="00115615" w:rsidP="00115615">
      <w:pPr>
        <w:pStyle w:val="B2"/>
      </w:pPr>
      <w:r w:rsidRPr="00D75E39">
        <w:t>-</w:t>
      </w:r>
      <w:r w:rsidRPr="00D75E39">
        <w:tab/>
      </w:r>
      <w:r w:rsidRPr="00535E7D">
        <w:t xml:space="preserve">the </w:t>
      </w:r>
      <w:r>
        <w:t>updated representation of the resource within the EnergyEeSubsc</w:t>
      </w:r>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0FE4256D" w14:textId="77777777" w:rsidR="00115615" w:rsidRPr="006A7EE2" w:rsidRDefault="00115615" w:rsidP="00115615">
      <w:pPr>
        <w:pStyle w:val="B2"/>
      </w:pPr>
      <w:r w:rsidRPr="00D75E39">
        <w:t>-</w:t>
      </w:r>
      <w:r w:rsidRPr="00D75E39">
        <w:tab/>
      </w:r>
      <w:r w:rsidRPr="00535E7D">
        <w:t xml:space="preserve">the </w:t>
      </w:r>
      <w:r>
        <w:t>requested modifications to the resource within the EnergyEeSubsc</w:t>
      </w:r>
      <w:r w:rsidRPr="008874EC">
        <w:t>Patch</w:t>
      </w:r>
      <w:r w:rsidRPr="00535E7D">
        <w:t xml:space="preserve"> data structure</w:t>
      </w:r>
      <w:r>
        <w:t xml:space="preserve">, </w:t>
      </w:r>
      <w:r w:rsidRPr="00535E7D">
        <w:t>in case the HTTP PATCH method is used</w:t>
      </w:r>
      <w:r w:rsidRPr="006A7EE2">
        <w:t>.</w:t>
      </w:r>
    </w:p>
    <w:p w14:paraId="3E7C7461" w14:textId="77777777" w:rsidR="00115615" w:rsidRDefault="00115615" w:rsidP="00115615">
      <w:pPr>
        <w:pStyle w:val="B1"/>
      </w:pPr>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47898667" w14:textId="77777777" w:rsidR="00115615" w:rsidRPr="006A7EE2" w:rsidRDefault="00115615" w:rsidP="00115615">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resource within the EnergyEeSubsc</w:t>
      </w:r>
      <w:r>
        <w:rPr>
          <w:noProof/>
        </w:rPr>
        <w:t xml:space="preserve"> </w:t>
      </w:r>
      <w:r>
        <w:t>data structure; or</w:t>
      </w:r>
    </w:p>
    <w:p w14:paraId="01F5FD1B" w14:textId="77777777" w:rsidR="00115615" w:rsidRPr="006A7EE2" w:rsidRDefault="00115615" w:rsidP="00115615">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4FBA68F"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5531AD2B" w14:textId="2A5950E9" w:rsidR="00115615" w:rsidRDefault="00115615" w:rsidP="00115615">
      <w:pPr>
        <w:pStyle w:val="41"/>
      </w:pPr>
      <w:bookmarkStart w:id="73" w:name="_Toc207808605"/>
      <w:r>
        <w:t>5.2.2.3</w:t>
      </w:r>
      <w:r>
        <w:tab/>
        <w:t>Neif_EventExposure_Unsubscribe</w:t>
      </w:r>
      <w:bookmarkEnd w:id="73"/>
    </w:p>
    <w:p w14:paraId="6DCD26B5" w14:textId="77777777" w:rsidR="00115615" w:rsidRDefault="00115615" w:rsidP="00115615">
      <w:pPr>
        <w:pStyle w:val="51"/>
      </w:pPr>
      <w:bookmarkStart w:id="74" w:name="_Toc189036094"/>
      <w:bookmarkStart w:id="75" w:name="_Toc207808606"/>
      <w:r>
        <w:t>5.2.2.3.1</w:t>
      </w:r>
      <w:r>
        <w:tab/>
        <w:t>General</w:t>
      </w:r>
      <w:bookmarkEnd w:id="74"/>
      <w:bookmarkEnd w:id="75"/>
    </w:p>
    <w:p w14:paraId="7252D0A8" w14:textId="77D67737" w:rsidR="00115615" w:rsidRDefault="00115615" w:rsidP="00115615">
      <w:pPr>
        <w:rPr>
          <w:noProof/>
        </w:rPr>
      </w:pPr>
      <w:r>
        <w:t xml:space="preserve">This service operation is used by an NF service consumer to delete an </w:t>
      </w:r>
      <w:r w:rsidR="00164577">
        <w:t xml:space="preserve">existing </w:t>
      </w:r>
      <w:r>
        <w:t>Energy Event Exposure Subscription.</w:t>
      </w:r>
    </w:p>
    <w:p w14:paraId="6E1BB43D" w14:textId="7EE372AF"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Neif_EventExposure_UnSubscribe"</w:t>
      </w:r>
      <w:r>
        <w:rPr>
          <w:noProof/>
          <w:lang w:eastAsia="zh-CN"/>
        </w:rPr>
        <w:t xml:space="preserve"> service operation:</w:t>
      </w:r>
    </w:p>
    <w:p w14:paraId="37DE8810" w14:textId="77777777" w:rsidR="00115615" w:rsidRPr="00260FD0" w:rsidRDefault="00115615" w:rsidP="00115615">
      <w:pPr>
        <w:ind w:firstLine="284"/>
      </w:pPr>
      <w:r>
        <w:rPr>
          <w:noProof/>
        </w:rPr>
        <w:t>-</w:t>
      </w:r>
      <w:r>
        <w:rPr>
          <w:noProof/>
        </w:rPr>
        <w:tab/>
      </w:r>
      <w:r w:rsidRPr="00262D91">
        <w:rPr>
          <w:noProof/>
        </w:rPr>
        <w:t>Energy Event Exposure Subscription</w:t>
      </w:r>
      <w:r>
        <w:rPr>
          <w:noProof/>
        </w:rPr>
        <w:t xml:space="preserve"> Deletion.</w:t>
      </w:r>
    </w:p>
    <w:p w14:paraId="6F16AA0C" w14:textId="77777777" w:rsidR="00115615" w:rsidRPr="00EC364A" w:rsidRDefault="00115615" w:rsidP="00115615">
      <w:pPr>
        <w:pStyle w:val="51"/>
      </w:pPr>
      <w:bookmarkStart w:id="76" w:name="_Toc207808607"/>
      <w:r>
        <w:t>5.2.2.3.2</w:t>
      </w:r>
      <w:r>
        <w:tab/>
      </w:r>
      <w:r w:rsidRPr="003A2BB2">
        <w:t>Energy Event Exposure Subscription Deletion</w:t>
      </w:r>
      <w:bookmarkEnd w:id="76"/>
    </w:p>
    <w:p w14:paraId="69CAB6A5" w14:textId="77777777" w:rsidR="00115615" w:rsidRDefault="00115615" w:rsidP="00115615">
      <w:pPr>
        <w:rPr>
          <w:noProof/>
        </w:rPr>
      </w:pPr>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77" w:name="_MON_1742561994"/>
    <w:bookmarkEnd w:id="77"/>
    <w:p w14:paraId="20CDC018" w14:textId="77777777" w:rsidR="00115615" w:rsidRDefault="00115615" w:rsidP="00115615">
      <w:pPr>
        <w:pStyle w:val="TH"/>
        <w:rPr>
          <w:noProof/>
        </w:rPr>
      </w:pPr>
      <w:r w:rsidRPr="00535E7D">
        <w:object w:dxaOrig="9620" w:dyaOrig="2508" w14:anchorId="11DED035">
          <v:shape id="_x0000_i1031" type="#_x0000_t75" style="width:480pt;height:126.6pt" o:ole="">
            <v:imagedata r:id="rId21" o:title=""/>
          </v:shape>
          <o:OLEObject Type="Embed" ProgID="Word.Document.8" ShapeID="_x0000_i1031" DrawAspect="Content" ObjectID="_1818423922" r:id="rId22">
            <o:FieldCodes>\s</o:FieldCodes>
          </o:OLEObject>
        </w:object>
      </w:r>
    </w:p>
    <w:p w14:paraId="104F1EA1" w14:textId="77777777" w:rsidR="00115615" w:rsidRDefault="00115615" w:rsidP="00115615">
      <w:pPr>
        <w:pStyle w:val="TF"/>
        <w:rPr>
          <w:noProof/>
        </w:rPr>
      </w:pPr>
      <w:r>
        <w:rPr>
          <w:noProof/>
        </w:rPr>
        <w:t xml:space="preserve">Figure 5.2.2.3.2-1: </w:t>
      </w:r>
      <w:r w:rsidRPr="003A2BB2">
        <w:rPr>
          <w:noProof/>
        </w:rPr>
        <w:t>Energy Event Exposure Subscription Deletion</w:t>
      </w:r>
    </w:p>
    <w:p w14:paraId="4656CC06" w14:textId="77777777" w:rsidR="00115615" w:rsidRDefault="00115615" w:rsidP="00115615">
      <w:pPr>
        <w:pStyle w:val="B1"/>
        <w:rPr>
          <w:noProof/>
        </w:rPr>
      </w:pPr>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0ADDCB3D" w14:textId="77777777" w:rsidR="00115615" w:rsidRPr="00535E7D" w:rsidRDefault="00115615" w:rsidP="00115615">
      <w:pPr>
        <w:pStyle w:val="B1"/>
      </w:pPr>
      <w:r w:rsidRPr="00535E7D">
        <w:t>2a.</w:t>
      </w:r>
      <w:r w:rsidRPr="00535E7D">
        <w:tab/>
        <w:t xml:space="preserve">Upon success, the </w:t>
      </w:r>
      <w:r>
        <w:t>EIF</w:t>
      </w:r>
      <w:r w:rsidRPr="00535E7D">
        <w:t xml:space="preserve"> shall respond with an HTTP "204 No Content" status code.</w:t>
      </w:r>
    </w:p>
    <w:p w14:paraId="79CA9A74"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6C94564A" w14:textId="77777777" w:rsidR="00115615" w:rsidRDefault="00115615" w:rsidP="00115615">
      <w:pPr>
        <w:pStyle w:val="41"/>
      </w:pPr>
      <w:bookmarkStart w:id="78" w:name="_Toc207808608"/>
      <w:r>
        <w:t>5.2.2.4</w:t>
      </w:r>
      <w:r>
        <w:tab/>
        <w:t>Neif_EventExposure_Notify</w:t>
      </w:r>
      <w:bookmarkEnd w:id="78"/>
    </w:p>
    <w:p w14:paraId="11BF425B" w14:textId="77777777" w:rsidR="00115615" w:rsidRDefault="00115615" w:rsidP="00115615">
      <w:pPr>
        <w:pStyle w:val="51"/>
      </w:pPr>
      <w:bookmarkStart w:id="79" w:name="_Toc189036096"/>
      <w:bookmarkStart w:id="80" w:name="_Toc207808609"/>
      <w:r>
        <w:t>5.2.2.4.1</w:t>
      </w:r>
      <w:r>
        <w:tab/>
        <w:t>General</w:t>
      </w:r>
      <w:bookmarkEnd w:id="79"/>
      <w:bookmarkEnd w:id="80"/>
    </w:p>
    <w:p w14:paraId="71615F11" w14:textId="77777777" w:rsidR="00115615" w:rsidRDefault="00115615" w:rsidP="00115615">
      <w:pPr>
        <w:rPr>
          <w:noProof/>
        </w:rPr>
      </w:pPr>
      <w:r>
        <w:t>This service operation is used by the EIF to report energy consumption information related event(s).</w:t>
      </w:r>
    </w:p>
    <w:p w14:paraId="3F89105A" w14:textId="64234086"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Neif_EventExposure_Notify"</w:t>
      </w:r>
      <w:r>
        <w:rPr>
          <w:noProof/>
          <w:lang w:eastAsia="zh-CN"/>
        </w:rPr>
        <w:t xml:space="preserve"> service operation:</w:t>
      </w:r>
    </w:p>
    <w:p w14:paraId="08452C3C" w14:textId="77777777" w:rsidR="00115615" w:rsidRPr="00260FD0" w:rsidRDefault="00115615" w:rsidP="00115615">
      <w:pPr>
        <w:pStyle w:val="B1"/>
        <w:rPr>
          <w:noProof/>
        </w:rPr>
      </w:pPr>
      <w:r>
        <w:rPr>
          <w:noProof/>
        </w:rPr>
        <w:t>-</w:t>
      </w:r>
      <w:r>
        <w:rPr>
          <w:noProof/>
        </w:rPr>
        <w:tab/>
        <w:t>Energy Event Exposure Notification.</w:t>
      </w:r>
    </w:p>
    <w:p w14:paraId="60BE9D9C" w14:textId="77777777" w:rsidR="00115615" w:rsidRPr="00EC364A" w:rsidRDefault="00115615" w:rsidP="00115615">
      <w:pPr>
        <w:pStyle w:val="51"/>
      </w:pPr>
      <w:bookmarkStart w:id="81" w:name="_Toc207808610"/>
      <w:r>
        <w:t>5.2.2.4.2</w:t>
      </w:r>
      <w:r>
        <w:tab/>
      </w:r>
      <w:r>
        <w:rPr>
          <w:noProof/>
        </w:rPr>
        <w:t>Energy Event Exposure Notification</w:t>
      </w:r>
      <w:bookmarkEnd w:id="81"/>
    </w:p>
    <w:p w14:paraId="0BB16322" w14:textId="77777777" w:rsidR="00115615" w:rsidRDefault="00115615" w:rsidP="00115615">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82" w:name="_MON_1742563221"/>
    <w:bookmarkEnd w:id="82"/>
    <w:p w14:paraId="2F34D3B0" w14:textId="77777777" w:rsidR="00115615" w:rsidRDefault="00115615" w:rsidP="00115615">
      <w:pPr>
        <w:pStyle w:val="TH"/>
        <w:rPr>
          <w:noProof/>
        </w:rPr>
      </w:pPr>
      <w:r w:rsidRPr="00535E7D">
        <w:object w:dxaOrig="9630" w:dyaOrig="2749" w14:anchorId="2BE635DB">
          <v:shape id="_x0000_i1032" type="#_x0000_t75" style="width:480pt;height:138pt" o:ole="">
            <v:imagedata r:id="rId23" o:title=""/>
          </v:shape>
          <o:OLEObject Type="Embed" ProgID="Word.Document.8" ShapeID="_x0000_i1032" DrawAspect="Content" ObjectID="_1818423923" r:id="rId24">
            <o:FieldCodes>\s</o:FieldCodes>
          </o:OLEObject>
        </w:object>
      </w:r>
    </w:p>
    <w:p w14:paraId="18A9D398" w14:textId="77777777" w:rsidR="00115615" w:rsidRDefault="00115615" w:rsidP="00115615">
      <w:pPr>
        <w:pStyle w:val="TF"/>
        <w:rPr>
          <w:noProof/>
        </w:rPr>
      </w:pPr>
      <w:r>
        <w:rPr>
          <w:noProof/>
        </w:rPr>
        <w:t>Figure 5.2.2.4.2-1: Energy Event Exposure Notification</w:t>
      </w:r>
    </w:p>
    <w:p w14:paraId="46271ABA" w14:textId="52856404" w:rsidR="00115615" w:rsidRDefault="00115615" w:rsidP="00115615">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w:t>
      </w:r>
      <w:r w:rsidR="008D6023">
        <w:rPr>
          <w:noProof/>
        </w:rPr>
        <w:t xml:space="preserve">on </w:t>
      </w:r>
      <w:r>
        <w:rPr>
          <w:noProof/>
          <w:lang w:eastAsia="zh-CN"/>
        </w:rPr>
        <w:t xml:space="preserve">energy consumption information related event(s), the EIF </w:t>
      </w:r>
      <w:r>
        <w:rPr>
          <w:noProof/>
        </w:rPr>
        <w:t xml:space="preserve">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r w:rsidRPr="00524ECD">
        <w:t>EnergyE</w:t>
      </w:r>
      <w:r>
        <w:t>e</w:t>
      </w:r>
      <w:r w:rsidRPr="00524ECD">
        <w:t>Notif</w:t>
      </w:r>
      <w:r w:rsidRPr="00535E7D">
        <w:t xml:space="preserve"> data structure</w:t>
      </w:r>
      <w:r>
        <w:rPr>
          <w:noProof/>
        </w:rPr>
        <w:t>.</w:t>
      </w:r>
    </w:p>
    <w:p w14:paraId="6539275C" w14:textId="77777777" w:rsidR="00115615" w:rsidRPr="00535E7D" w:rsidRDefault="00115615" w:rsidP="00115615">
      <w:pPr>
        <w:pStyle w:val="B1"/>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5CA7F3CC" w14:textId="42D94DA4" w:rsidR="00115615" w:rsidRPr="001F28E7" w:rsidRDefault="00115615" w:rsidP="00115615">
      <w:pPr>
        <w:pStyle w:val="B1"/>
        <w:rPr>
          <w:rFonts w:eastAsiaTheme="minorEastAsia"/>
          <w:lang w:eastAsia="zh-CN"/>
        </w:rPr>
      </w:pPr>
      <w:r>
        <w:rPr>
          <w:noProof/>
        </w:rPr>
        <w:lastRenderedPageBreak/>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008D6023">
        <w:t>EIF</w:t>
      </w:r>
      <w:r w:rsidRPr="001F28E7">
        <w:t xml:space="preserve"> </w:t>
      </w:r>
      <w:r w:rsidRPr="001C74FE">
        <w:t>with a</w:t>
      </w:r>
      <w:r>
        <w:t>n</w:t>
      </w:r>
      <w:r w:rsidRPr="001C74FE">
        <w:t xml:space="preserve"> </w:t>
      </w:r>
      <w:r>
        <w:t>appropriate</w:t>
      </w:r>
      <w:r w:rsidRPr="001C74FE">
        <w:t xml:space="preserve"> error status code</w:t>
      </w:r>
      <w:r>
        <w:t>.</w:t>
      </w:r>
    </w:p>
    <w:p w14:paraId="2EB2578C" w14:textId="77777777" w:rsidR="008A6D4A" w:rsidRDefault="008A6D4A" w:rsidP="008A6D4A"/>
    <w:p w14:paraId="0AD56F54" w14:textId="77777777" w:rsidR="008A6D4A" w:rsidRDefault="008A6D4A" w:rsidP="007A4424">
      <w:pPr>
        <w:pStyle w:val="1"/>
      </w:pPr>
      <w:bookmarkStart w:id="83" w:name="_Toc510696597"/>
      <w:bookmarkStart w:id="84" w:name="_Toc35971389"/>
      <w:bookmarkStart w:id="85" w:name="_Toc67903513"/>
      <w:bookmarkStart w:id="86" w:name="_Toc195644014"/>
      <w:bookmarkStart w:id="87" w:name="_Toc207808611"/>
      <w:r>
        <w:t>6</w:t>
      </w:r>
      <w:r>
        <w:tab/>
        <w:t>API Definitions</w:t>
      </w:r>
      <w:bookmarkEnd w:id="83"/>
      <w:bookmarkEnd w:id="84"/>
      <w:bookmarkEnd w:id="85"/>
      <w:bookmarkEnd w:id="86"/>
      <w:bookmarkEnd w:id="87"/>
    </w:p>
    <w:p w14:paraId="08766154" w14:textId="177C96D4" w:rsidR="006679D2" w:rsidRPr="006679D2" w:rsidRDefault="006679D2" w:rsidP="006679D2">
      <w:pPr>
        <w:pStyle w:val="21"/>
      </w:pPr>
      <w:bookmarkStart w:id="88" w:name="_Toc207808612"/>
      <w:bookmarkStart w:id="89" w:name="_Toc510696598"/>
      <w:bookmarkStart w:id="90" w:name="_Toc35971390"/>
      <w:bookmarkStart w:id="91" w:name="_Toc67903514"/>
      <w:bookmarkStart w:id="92" w:name="_Toc195644015"/>
      <w:r>
        <w:t>6.1</w:t>
      </w:r>
      <w:r>
        <w:tab/>
        <w:t>Neif_EventExposure Service API</w:t>
      </w:r>
      <w:bookmarkEnd w:id="88"/>
    </w:p>
    <w:p w14:paraId="2DED9256" w14:textId="77777777" w:rsidR="000B4125" w:rsidRPr="000B4125" w:rsidRDefault="000B4125" w:rsidP="00877A5D">
      <w:pPr>
        <w:pStyle w:val="31"/>
        <w:rPr>
          <w:rFonts w:eastAsia="DengXian"/>
          <w:lang w:eastAsia="en-US"/>
        </w:rPr>
      </w:pPr>
      <w:bookmarkStart w:id="93" w:name="_Toc207808613"/>
      <w:r w:rsidRPr="000B4125">
        <w:rPr>
          <w:rFonts w:eastAsia="DengXian"/>
          <w:lang w:eastAsia="en-US"/>
        </w:rPr>
        <w:t>6.1.1</w:t>
      </w:r>
      <w:r w:rsidRPr="000B4125">
        <w:rPr>
          <w:rFonts w:eastAsia="DengXian"/>
          <w:lang w:eastAsia="en-US"/>
        </w:rPr>
        <w:tab/>
      </w:r>
      <w:r w:rsidRPr="00877A5D">
        <w:rPr>
          <w:rFonts w:eastAsia="DengXian"/>
        </w:rPr>
        <w:t>Introduction</w:t>
      </w:r>
      <w:bookmarkEnd w:id="93"/>
    </w:p>
    <w:p w14:paraId="279584A1" w14:textId="6051CB76"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en-US"/>
        </w:rPr>
        <w:t xml:space="preserve">The </w:t>
      </w:r>
      <w:r w:rsidR="000262BC" w:rsidRPr="000262BC">
        <w:rPr>
          <w:rFonts w:eastAsia="DengXian"/>
        </w:rPr>
        <w:t xml:space="preserve"> </w:t>
      </w:r>
      <w:r w:rsidR="000262BC" w:rsidRPr="000B4125">
        <w:rPr>
          <w:rFonts w:eastAsia="DengXian"/>
        </w:rPr>
        <w:t>Neif_EventExposure</w:t>
      </w:r>
      <w:r w:rsidRPr="000B4125">
        <w:rPr>
          <w:rFonts w:eastAsia="DengXian"/>
          <w:lang w:eastAsia="en-US"/>
        </w:rPr>
        <w:t xml:space="preserve"> Service</w:t>
      </w:r>
      <w:r w:rsidRPr="000B4125">
        <w:rPr>
          <w:rFonts w:eastAsia="DengXian"/>
          <w:noProof/>
          <w:lang w:eastAsia="en-US"/>
        </w:rPr>
        <w:t xml:space="preserve"> shall use the </w:t>
      </w:r>
      <w:r w:rsidRPr="000B4125">
        <w:rPr>
          <w:rFonts w:eastAsia="DengXian"/>
          <w:lang w:eastAsia="en-US"/>
        </w:rPr>
        <w:t xml:space="preserve">Neif_EventExposure </w:t>
      </w:r>
      <w:r w:rsidRPr="000B4125">
        <w:rPr>
          <w:rFonts w:eastAsia="DengXian"/>
          <w:noProof/>
          <w:lang w:eastAsia="zh-CN"/>
        </w:rPr>
        <w:t>API.</w:t>
      </w:r>
    </w:p>
    <w:p w14:paraId="2E0DEB55" w14:textId="6123C752" w:rsidR="000B4125" w:rsidRPr="000B4125" w:rsidRDefault="000B4125" w:rsidP="000B4125">
      <w:pPr>
        <w:overflowPunct/>
        <w:autoSpaceDE/>
        <w:autoSpaceDN/>
        <w:adjustRightInd/>
        <w:textAlignment w:val="auto"/>
        <w:rPr>
          <w:rFonts w:eastAsia="DengXian"/>
          <w:noProof/>
          <w:lang w:eastAsia="zh-CN"/>
        </w:rPr>
      </w:pPr>
      <w:r w:rsidRPr="000B4125">
        <w:rPr>
          <w:rFonts w:eastAsia="DengXian" w:hint="eastAsia"/>
          <w:noProof/>
          <w:lang w:eastAsia="zh-CN"/>
        </w:rPr>
        <w:t xml:space="preserve">The API URI of the </w:t>
      </w:r>
      <w:r w:rsidRPr="000B4125">
        <w:rPr>
          <w:rFonts w:eastAsia="DengXian"/>
          <w:lang w:eastAsia="en-US"/>
        </w:rPr>
        <w:t>Neif_EventExposure</w:t>
      </w:r>
      <w:r w:rsidRPr="000B4125">
        <w:rPr>
          <w:rFonts w:eastAsia="DengXian"/>
          <w:noProof/>
          <w:lang w:eastAsia="en-US"/>
        </w:rPr>
        <w:t xml:space="preserve"> </w:t>
      </w:r>
      <w:r w:rsidRPr="000B4125">
        <w:rPr>
          <w:rFonts w:eastAsia="DengXian"/>
          <w:noProof/>
          <w:lang w:eastAsia="zh-CN"/>
        </w:rPr>
        <w:t>API</w:t>
      </w:r>
      <w:r w:rsidRPr="000B4125">
        <w:rPr>
          <w:rFonts w:eastAsia="DengXian" w:hint="eastAsia"/>
          <w:noProof/>
          <w:lang w:eastAsia="zh-CN"/>
        </w:rPr>
        <w:t xml:space="preserve"> shall be:</w:t>
      </w:r>
    </w:p>
    <w:p w14:paraId="6709E35C"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b/>
          <w:noProof/>
          <w:lang w:eastAsia="en-US"/>
        </w:rPr>
        <w:t>{apiRoot}/&lt;apiName&gt;/&lt;apiVersion&gt;</w:t>
      </w:r>
    </w:p>
    <w:p w14:paraId="01642534"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79F3FB20" w14:textId="77777777" w:rsidR="000B4125" w:rsidRPr="000B4125" w:rsidRDefault="000B4125" w:rsidP="000B4125">
      <w:pPr>
        <w:overflowPunct/>
        <w:autoSpaceDE/>
        <w:autoSpaceDN/>
        <w:adjustRightInd/>
        <w:ind w:left="568" w:hanging="284"/>
        <w:textAlignment w:val="auto"/>
        <w:rPr>
          <w:rFonts w:eastAsia="DengXian"/>
          <w:b/>
          <w:noProof/>
          <w:lang w:eastAsia="en-US"/>
        </w:rPr>
      </w:pPr>
      <w:r w:rsidRPr="000B4125">
        <w:rPr>
          <w:rFonts w:eastAsia="DengXian"/>
          <w:b/>
          <w:noProof/>
          <w:lang w:eastAsia="en-US"/>
        </w:rPr>
        <w:t>{apiRoot}/&lt;apiName&gt;/&lt;apiVersion&gt;/&lt;apiSpecificResourceUriPart&gt;</w:t>
      </w:r>
    </w:p>
    <w:p w14:paraId="1FF60685"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with the following components:</w:t>
      </w:r>
    </w:p>
    <w:p w14:paraId="3C64E021" w14:textId="77777777" w:rsidR="000B4125" w:rsidRPr="000B4125" w:rsidRDefault="000B4125" w:rsidP="000B4125">
      <w:pPr>
        <w:overflowPunct/>
        <w:autoSpaceDE/>
        <w:autoSpaceDN/>
        <w:adjustRightInd/>
        <w:ind w:left="568" w:hanging="284"/>
        <w:textAlignment w:val="auto"/>
        <w:rPr>
          <w:rFonts w:eastAsia="DengXian"/>
          <w:noProof/>
          <w:lang w:eastAsia="zh-CN"/>
        </w:rPr>
      </w:pPr>
      <w:r w:rsidRPr="000B4125">
        <w:rPr>
          <w:rFonts w:eastAsia="DengXian"/>
          <w:noProof/>
          <w:lang w:eastAsia="zh-CN"/>
        </w:rPr>
        <w:t>-</w:t>
      </w:r>
      <w:r w:rsidRPr="000B4125">
        <w:rPr>
          <w:rFonts w:eastAsia="DengXian"/>
          <w:noProof/>
          <w:lang w:eastAsia="zh-CN"/>
        </w:rPr>
        <w:tab/>
        <w:t xml:space="preserve">The </w:t>
      </w:r>
      <w:r w:rsidRPr="000B4125">
        <w:rPr>
          <w:rFonts w:eastAsia="DengXian"/>
          <w:noProof/>
          <w:lang w:eastAsia="en-US"/>
        </w:rPr>
        <w:t xml:space="preserve">{apiRoot} shall be set as described in </w:t>
      </w:r>
      <w:r w:rsidRPr="000B4125">
        <w:rPr>
          <w:rFonts w:eastAsia="DengXian"/>
          <w:noProof/>
          <w:lang w:eastAsia="zh-CN"/>
        </w:rPr>
        <w:t>3GPP TS 29.501 [5].</w:t>
      </w:r>
    </w:p>
    <w:p w14:paraId="04F7143B" w14:textId="34A27B4B" w:rsidR="000B4125" w:rsidRPr="000B4125" w:rsidRDefault="000B4125" w:rsidP="000B4125">
      <w:pPr>
        <w:overflowPunct/>
        <w:autoSpaceDE/>
        <w:autoSpaceDN/>
        <w:adjustRightInd/>
        <w:ind w:left="568" w:hanging="284"/>
        <w:textAlignment w:val="auto"/>
        <w:rPr>
          <w:rFonts w:eastAsia="DengXian"/>
          <w:noProof/>
          <w:lang w:eastAsia="en-US"/>
        </w:rPr>
      </w:pPr>
      <w:r w:rsidRPr="000B4125">
        <w:rPr>
          <w:rFonts w:eastAsia="DengXian"/>
          <w:noProof/>
          <w:lang w:eastAsia="zh-CN"/>
        </w:rPr>
        <w:t>-</w:t>
      </w:r>
      <w:r w:rsidRPr="000B4125">
        <w:rPr>
          <w:rFonts w:eastAsia="DengXian"/>
          <w:noProof/>
          <w:lang w:eastAsia="zh-CN"/>
        </w:rPr>
        <w:tab/>
        <w:t xml:space="preserve">The </w:t>
      </w:r>
      <w:r w:rsidRPr="000B4125">
        <w:rPr>
          <w:rFonts w:eastAsia="DengXian"/>
          <w:noProof/>
          <w:lang w:eastAsia="en-US"/>
        </w:rPr>
        <w:t>&lt;apiName&gt;</w:t>
      </w:r>
      <w:r w:rsidRPr="000B4125">
        <w:rPr>
          <w:rFonts w:eastAsia="DengXian"/>
          <w:b/>
          <w:noProof/>
          <w:lang w:eastAsia="en-US"/>
        </w:rPr>
        <w:t xml:space="preserve"> </w:t>
      </w:r>
      <w:r w:rsidRPr="000B4125">
        <w:rPr>
          <w:rFonts w:eastAsia="DengXian"/>
          <w:noProof/>
          <w:lang w:eastAsia="en-US"/>
        </w:rPr>
        <w:t>shall be "neif-ee".</w:t>
      </w:r>
    </w:p>
    <w:p w14:paraId="15CFBE6E" w14:textId="77777777" w:rsidR="000B4125" w:rsidRPr="000B4125" w:rsidRDefault="000B4125" w:rsidP="000B4125">
      <w:pPr>
        <w:overflowPunct/>
        <w:autoSpaceDE/>
        <w:autoSpaceDN/>
        <w:adjustRightInd/>
        <w:ind w:left="568" w:hanging="284"/>
        <w:textAlignment w:val="auto"/>
        <w:rPr>
          <w:rFonts w:eastAsia="DengXian"/>
          <w:noProof/>
          <w:lang w:eastAsia="en-US"/>
        </w:rPr>
      </w:pPr>
      <w:r w:rsidRPr="000B4125">
        <w:rPr>
          <w:rFonts w:eastAsia="DengXian"/>
          <w:noProof/>
          <w:lang w:eastAsia="en-US"/>
        </w:rPr>
        <w:t>-</w:t>
      </w:r>
      <w:r w:rsidRPr="000B4125">
        <w:rPr>
          <w:rFonts w:eastAsia="DengXian"/>
          <w:noProof/>
          <w:lang w:eastAsia="en-US"/>
        </w:rPr>
        <w:tab/>
        <w:t>The &lt;apiVersion&gt; shall be "v1".</w:t>
      </w:r>
    </w:p>
    <w:p w14:paraId="5DC92EC4" w14:textId="77777777" w:rsidR="000B4125" w:rsidRPr="000B4125" w:rsidRDefault="000B4125" w:rsidP="000B4125">
      <w:pPr>
        <w:overflowPunct/>
        <w:autoSpaceDE/>
        <w:autoSpaceDN/>
        <w:adjustRightInd/>
        <w:ind w:left="568" w:hanging="284"/>
        <w:textAlignment w:val="auto"/>
        <w:rPr>
          <w:rFonts w:eastAsia="DengXian"/>
          <w:noProof/>
          <w:lang w:eastAsia="zh-CN"/>
        </w:rPr>
      </w:pPr>
      <w:r w:rsidRPr="000B4125">
        <w:rPr>
          <w:rFonts w:eastAsia="DengXian"/>
          <w:noProof/>
          <w:lang w:eastAsia="en-US"/>
        </w:rPr>
        <w:t>-</w:t>
      </w:r>
      <w:r w:rsidRPr="000B4125">
        <w:rPr>
          <w:rFonts w:eastAsia="DengXian"/>
          <w:noProof/>
          <w:lang w:eastAsia="en-US"/>
        </w:rPr>
        <w:tab/>
        <w:t>The &lt;apiSpecificResourceUriPart&gt; shall be set as described in clause</w:t>
      </w:r>
      <w:r w:rsidRPr="000B4125">
        <w:rPr>
          <w:rFonts w:eastAsia="DengXian"/>
          <w:noProof/>
          <w:lang w:eastAsia="zh-CN"/>
        </w:rPr>
        <w:t> </w:t>
      </w:r>
      <w:r w:rsidRPr="000B4125">
        <w:rPr>
          <w:rFonts w:eastAsia="DengXian"/>
          <w:noProof/>
          <w:lang w:eastAsia="en-US"/>
        </w:rPr>
        <w:t>6.1.3 and 6.1.4.</w:t>
      </w:r>
    </w:p>
    <w:p w14:paraId="0A1406DF" w14:textId="77777777" w:rsidR="000B4125" w:rsidRPr="000B4125" w:rsidRDefault="000B4125" w:rsidP="00877A5D">
      <w:pPr>
        <w:pStyle w:val="31"/>
        <w:rPr>
          <w:rFonts w:eastAsia="DengXian"/>
          <w:lang w:eastAsia="en-US"/>
        </w:rPr>
      </w:pPr>
      <w:bookmarkStart w:id="94" w:name="_Toc207808614"/>
      <w:r w:rsidRPr="000B4125">
        <w:rPr>
          <w:rFonts w:eastAsia="DengXian"/>
          <w:lang w:eastAsia="en-US"/>
        </w:rPr>
        <w:t>6.1.2</w:t>
      </w:r>
      <w:r w:rsidRPr="000B4125">
        <w:rPr>
          <w:rFonts w:eastAsia="DengXian"/>
          <w:lang w:eastAsia="en-US"/>
        </w:rPr>
        <w:tab/>
        <w:t>Usage of HTTP</w:t>
      </w:r>
      <w:bookmarkEnd w:id="94"/>
    </w:p>
    <w:p w14:paraId="3D58618B" w14:textId="77777777" w:rsidR="000B4125" w:rsidRPr="000B4125" w:rsidRDefault="000B4125" w:rsidP="00877A5D">
      <w:pPr>
        <w:pStyle w:val="41"/>
        <w:rPr>
          <w:rFonts w:eastAsia="DengXian"/>
          <w:lang w:eastAsia="en-US"/>
        </w:rPr>
      </w:pPr>
      <w:bookmarkStart w:id="95" w:name="_Toc207808615"/>
      <w:r w:rsidRPr="000B4125">
        <w:rPr>
          <w:rFonts w:eastAsia="DengXian"/>
          <w:lang w:eastAsia="en-US"/>
        </w:rPr>
        <w:t>6.1.2.1</w:t>
      </w:r>
      <w:r w:rsidRPr="000B4125">
        <w:rPr>
          <w:rFonts w:eastAsia="DengXian"/>
          <w:lang w:eastAsia="en-US"/>
        </w:rPr>
        <w:tab/>
        <w:t>General</w:t>
      </w:r>
      <w:bookmarkEnd w:id="95"/>
    </w:p>
    <w:p w14:paraId="3E2E1F4C"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IETF RFC 9113 [11], </w:t>
      </w:r>
      <w:r w:rsidRPr="000B4125">
        <w:rPr>
          <w:rFonts w:eastAsia="DengXian"/>
          <w:noProof/>
          <w:lang w:eastAsia="en-US"/>
        </w:rPr>
        <w:t>shall be used as specified in clause 5 of 3GPP TS 29.500 [4].</w:t>
      </w:r>
    </w:p>
    <w:p w14:paraId="0A736B06"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w:t>
      </w:r>
      <w:r w:rsidRPr="000B4125">
        <w:rPr>
          <w:rFonts w:eastAsia="DengXian"/>
          <w:noProof/>
          <w:lang w:eastAsia="en-US"/>
        </w:rPr>
        <w:t>shall be transported as specified in clause 5.3 of 3GPP TS 29.500 [4].</w:t>
      </w:r>
    </w:p>
    <w:p w14:paraId="08DD8971" w14:textId="2BDB1F04"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OpenAPI [6] specification of HTTP messages and content bodies for the </w:t>
      </w:r>
      <w:r w:rsidRPr="000B4125">
        <w:rPr>
          <w:rFonts w:eastAsia="DengXian"/>
          <w:lang w:eastAsia="en-US"/>
        </w:rPr>
        <w:t xml:space="preserve">Neif_EventExposure </w:t>
      </w:r>
      <w:r w:rsidRPr="000B4125">
        <w:rPr>
          <w:rFonts w:eastAsia="DengXian"/>
          <w:noProof/>
          <w:lang w:eastAsia="en-US"/>
        </w:rPr>
        <w:t>API is contained in Annex A.</w:t>
      </w:r>
    </w:p>
    <w:p w14:paraId="35EE79BC" w14:textId="77777777" w:rsidR="000B4125" w:rsidRPr="000B4125" w:rsidRDefault="000B4125" w:rsidP="00877A5D">
      <w:pPr>
        <w:pStyle w:val="41"/>
        <w:rPr>
          <w:rFonts w:eastAsia="DengXian"/>
          <w:lang w:eastAsia="en-US"/>
        </w:rPr>
      </w:pPr>
      <w:bookmarkStart w:id="96" w:name="_Toc207808616"/>
      <w:r w:rsidRPr="000B4125">
        <w:rPr>
          <w:rFonts w:eastAsia="DengXian"/>
          <w:lang w:eastAsia="en-US"/>
        </w:rPr>
        <w:t>6.1.2.2</w:t>
      </w:r>
      <w:r w:rsidRPr="000B4125">
        <w:rPr>
          <w:rFonts w:eastAsia="DengXian"/>
          <w:lang w:eastAsia="en-US"/>
        </w:rPr>
        <w:tab/>
        <w:t>HTTP standard headers</w:t>
      </w:r>
      <w:bookmarkEnd w:id="96"/>
    </w:p>
    <w:p w14:paraId="18C0F84B" w14:textId="77777777" w:rsidR="000B4125" w:rsidRPr="000B4125" w:rsidRDefault="000B4125" w:rsidP="00877A5D">
      <w:pPr>
        <w:pStyle w:val="51"/>
        <w:rPr>
          <w:rFonts w:eastAsia="DengXian"/>
          <w:lang w:eastAsia="zh-CN"/>
        </w:rPr>
      </w:pPr>
      <w:bookmarkStart w:id="97" w:name="_Toc207808617"/>
      <w:r w:rsidRPr="000B4125">
        <w:rPr>
          <w:rFonts w:eastAsia="DengXian"/>
          <w:lang w:eastAsia="en-US"/>
        </w:rPr>
        <w:t>6.1.2.2.1</w:t>
      </w:r>
      <w:r w:rsidRPr="000B4125">
        <w:rPr>
          <w:rFonts w:eastAsia="DengXian" w:hint="eastAsia"/>
          <w:lang w:eastAsia="zh-CN"/>
        </w:rPr>
        <w:tab/>
      </w:r>
      <w:r w:rsidRPr="000B4125">
        <w:rPr>
          <w:rFonts w:eastAsia="DengXian"/>
          <w:lang w:eastAsia="zh-CN"/>
        </w:rPr>
        <w:t>General</w:t>
      </w:r>
      <w:bookmarkEnd w:id="97"/>
    </w:p>
    <w:p w14:paraId="3E02044D"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See clause 5.2.2 of 3GPP TS 29.500 [4] for the usage of HTTP standard headers.</w:t>
      </w:r>
    </w:p>
    <w:p w14:paraId="3AAA9394" w14:textId="77777777" w:rsidR="000B4125" w:rsidRPr="000B4125" w:rsidRDefault="000B4125" w:rsidP="00877A5D">
      <w:pPr>
        <w:pStyle w:val="51"/>
        <w:rPr>
          <w:rFonts w:eastAsia="DengXian"/>
          <w:lang w:eastAsia="en-US"/>
        </w:rPr>
      </w:pPr>
      <w:bookmarkStart w:id="98" w:name="_Toc207808618"/>
      <w:r w:rsidRPr="000B4125">
        <w:rPr>
          <w:rFonts w:eastAsia="DengXian"/>
          <w:lang w:eastAsia="en-US"/>
        </w:rPr>
        <w:t>6.1.2.2.2</w:t>
      </w:r>
      <w:r w:rsidRPr="000B4125">
        <w:rPr>
          <w:rFonts w:eastAsia="DengXian"/>
          <w:lang w:eastAsia="en-US"/>
        </w:rPr>
        <w:tab/>
        <w:t>Content type</w:t>
      </w:r>
      <w:bookmarkEnd w:id="98"/>
    </w:p>
    <w:p w14:paraId="5613F9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noProof/>
          <w:lang w:eastAsia="en-US"/>
        </w:rPr>
        <w:t xml:space="preserve">JSON, </w:t>
      </w:r>
      <w:r w:rsidRPr="000B4125">
        <w:rPr>
          <w:rFonts w:eastAsia="DengXian"/>
          <w:noProof/>
          <w:lang w:eastAsia="zh-CN"/>
        </w:rPr>
        <w:t>IETF RFC 8259 [12], shall be used as content type of the HTTP bodies specified in the present specification</w:t>
      </w:r>
      <w:r w:rsidRPr="000B4125">
        <w:rPr>
          <w:rFonts w:eastAsia="DengXian"/>
          <w:noProof/>
          <w:lang w:eastAsia="en-US"/>
        </w:rPr>
        <w:t xml:space="preserve"> as specified in clause 5.4 of 3GPP TS 29.500 [4].</w:t>
      </w:r>
      <w:r w:rsidRPr="000B4125">
        <w:rPr>
          <w:rFonts w:eastAsia="DengXian"/>
          <w:lang w:eastAsia="en-US"/>
        </w:rPr>
        <w:t xml:space="preserve"> The use of the JSON format shall be signalled by the content type "application/json".</w:t>
      </w:r>
    </w:p>
    <w:p w14:paraId="575F4C93"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en-US"/>
        </w:rPr>
        <w:t xml:space="preserve">"Problem Details" JSON object shall be used to indicate </w:t>
      </w:r>
      <w:r w:rsidRPr="000B4125">
        <w:rPr>
          <w:rFonts w:eastAsia="DengXian"/>
          <w:lang w:eastAsia="fr-FR"/>
        </w:rPr>
        <w:t xml:space="preserve">additional details of the error </w:t>
      </w:r>
      <w:r w:rsidRPr="000B4125">
        <w:rPr>
          <w:rFonts w:eastAsia="DengXian"/>
          <w:lang w:eastAsia="en-US"/>
        </w:rPr>
        <w:t>in a HTTP response body and shall be signalled by the content type "application/problem+json", as defined in IETF RFC 9457 [13].</w:t>
      </w:r>
    </w:p>
    <w:p w14:paraId="7E09899A" w14:textId="77777777" w:rsidR="000B4125" w:rsidRPr="000B4125" w:rsidRDefault="000B4125" w:rsidP="00877A5D">
      <w:pPr>
        <w:pStyle w:val="41"/>
        <w:rPr>
          <w:rFonts w:eastAsia="DengXian"/>
          <w:lang w:eastAsia="en-US"/>
        </w:rPr>
      </w:pPr>
      <w:bookmarkStart w:id="99" w:name="_Toc207808619"/>
      <w:r w:rsidRPr="000B4125">
        <w:rPr>
          <w:rFonts w:eastAsia="DengXian"/>
          <w:lang w:eastAsia="en-US"/>
        </w:rPr>
        <w:lastRenderedPageBreak/>
        <w:t>6.1.2.3</w:t>
      </w:r>
      <w:r w:rsidRPr="000B4125">
        <w:rPr>
          <w:rFonts w:eastAsia="DengXian"/>
          <w:lang w:eastAsia="en-US"/>
        </w:rPr>
        <w:tab/>
        <w:t>HTTP custom headers</w:t>
      </w:r>
      <w:bookmarkEnd w:id="99"/>
    </w:p>
    <w:p w14:paraId="4EF0CFDB"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mandatory HTTP custom header fields specified in clause 5.2.3.2 of 3GPP TS 29.500 [4] shall be supported, and the optional HTTP custom header fields specified in clause 5.2.3.3 of 3GPP TS 29.500 [4] may be supported.</w:t>
      </w:r>
    </w:p>
    <w:p w14:paraId="0762E8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zh-CN"/>
        </w:rPr>
        <w:t xml:space="preserve">In this Release </w:t>
      </w:r>
      <w:r w:rsidRPr="000B4125">
        <w:rPr>
          <w:rFonts w:eastAsia="DengXian"/>
          <w:lang w:eastAsia="en-US"/>
        </w:rPr>
        <w:t>of the specification, no specific custom headers are defined for the Neif_EventExposure API.</w:t>
      </w:r>
    </w:p>
    <w:p w14:paraId="2228BA18" w14:textId="77777777" w:rsidR="000B4125" w:rsidRPr="000B4125" w:rsidRDefault="000B4125" w:rsidP="00877A5D">
      <w:pPr>
        <w:pStyle w:val="31"/>
        <w:rPr>
          <w:rFonts w:eastAsia="DengXian"/>
          <w:lang w:eastAsia="en-US"/>
        </w:rPr>
      </w:pPr>
      <w:bookmarkStart w:id="100" w:name="_Toc207808620"/>
      <w:r w:rsidRPr="000B4125">
        <w:rPr>
          <w:rFonts w:eastAsia="DengXian"/>
          <w:lang w:eastAsia="en-US"/>
        </w:rPr>
        <w:t>6.1.3</w:t>
      </w:r>
      <w:r w:rsidRPr="000B4125">
        <w:rPr>
          <w:rFonts w:eastAsia="DengXian"/>
          <w:lang w:eastAsia="en-US"/>
        </w:rPr>
        <w:tab/>
        <w:t>Resources</w:t>
      </w:r>
      <w:bookmarkEnd w:id="100"/>
    </w:p>
    <w:p w14:paraId="0F77DF3F" w14:textId="77777777" w:rsidR="000B4125" w:rsidRPr="000B4125" w:rsidRDefault="000B4125" w:rsidP="00877A5D">
      <w:pPr>
        <w:pStyle w:val="41"/>
        <w:rPr>
          <w:rFonts w:eastAsia="DengXian"/>
          <w:lang w:eastAsia="en-US"/>
        </w:rPr>
      </w:pPr>
      <w:bookmarkStart w:id="101" w:name="_Toc207808621"/>
      <w:r w:rsidRPr="000B4125">
        <w:rPr>
          <w:rFonts w:eastAsia="DengXian"/>
          <w:lang w:eastAsia="en-US"/>
        </w:rPr>
        <w:t>6.1.3.1</w:t>
      </w:r>
      <w:r w:rsidRPr="000B4125">
        <w:rPr>
          <w:rFonts w:eastAsia="DengXian"/>
          <w:lang w:eastAsia="en-US"/>
        </w:rPr>
        <w:tab/>
        <w:t>Overview</w:t>
      </w:r>
      <w:bookmarkEnd w:id="101"/>
    </w:p>
    <w:p w14:paraId="4324B69A"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clause describes the structure for the Resource URIs and the resources and methods used for the service.</w:t>
      </w:r>
    </w:p>
    <w:p w14:paraId="1C7B850A" w14:textId="0C388E86" w:rsidR="000B4125" w:rsidRPr="00E061FB" w:rsidRDefault="000B4125" w:rsidP="000B4125">
      <w:pPr>
        <w:overflowPunct/>
        <w:autoSpaceDE/>
        <w:autoSpaceDN/>
        <w:adjustRightInd/>
        <w:textAlignment w:val="auto"/>
        <w:rPr>
          <w:rFonts w:eastAsia="DengXian"/>
          <w:lang w:eastAsia="en-US"/>
        </w:rPr>
      </w:pPr>
      <w:r w:rsidRPr="000B4125">
        <w:rPr>
          <w:rFonts w:eastAsia="DengXian"/>
          <w:lang w:eastAsia="en-US"/>
        </w:rPr>
        <w:t>Figure 6.1.3.1-1 depicts the resource URIs structure for the Neif_EventExposure API.</w:t>
      </w:r>
    </w:p>
    <w:p w14:paraId="162FBD2A"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val="en-US" w:eastAsia="en-US"/>
        </w:rPr>
      </w:pPr>
      <w:r w:rsidRPr="000B4125">
        <w:rPr>
          <w:rFonts w:ascii="Arial" w:eastAsia="DengXian" w:hAnsi="Arial"/>
          <w:b/>
          <w:noProof/>
          <w:lang w:eastAsia="en-US"/>
        </w:rPr>
        <w:object w:dxaOrig="7716" w:dyaOrig="3853" w14:anchorId="3D4B3AE4">
          <v:shape id="_x0000_i1033" type="#_x0000_t75" style="width:385.2pt;height:142.8pt" o:ole="">
            <v:imagedata r:id="rId25" o:title=""/>
          </v:shape>
          <o:OLEObject Type="Embed" ProgID="Visio.Drawing.11" ShapeID="_x0000_i1033" DrawAspect="Content" ObjectID="_1818423924" r:id="rId26"/>
        </w:object>
      </w:r>
    </w:p>
    <w:p w14:paraId="4078B452" w14:textId="2297DAC6" w:rsidR="000B4125" w:rsidRPr="000B4125" w:rsidRDefault="000B4125" w:rsidP="000B4125">
      <w:pPr>
        <w:keepLines/>
        <w:overflowPunct/>
        <w:autoSpaceDE/>
        <w:autoSpaceDN/>
        <w:adjustRightInd/>
        <w:spacing w:after="240"/>
        <w:jc w:val="center"/>
        <w:textAlignment w:val="auto"/>
        <w:rPr>
          <w:rFonts w:ascii="Arial" w:eastAsia="DengXian" w:hAnsi="Arial"/>
          <w:b/>
          <w:lang w:eastAsia="en-US"/>
        </w:rPr>
      </w:pPr>
      <w:r w:rsidRPr="000B4125">
        <w:rPr>
          <w:rFonts w:ascii="Arial" w:eastAsia="DengXian" w:hAnsi="Arial"/>
          <w:b/>
          <w:lang w:eastAsia="en-US"/>
        </w:rPr>
        <w:t>Figure 6.1.3.1-1: Resource URI structure of the Neif_EventExposure API</w:t>
      </w:r>
    </w:p>
    <w:p w14:paraId="3C94AD81" w14:textId="77777777" w:rsidR="000262BC" w:rsidRPr="000B4125" w:rsidRDefault="000B4125" w:rsidP="000262BC">
      <w:pPr>
        <w:rPr>
          <w:rFonts w:eastAsia="DengXian"/>
        </w:rPr>
      </w:pPr>
      <w:r w:rsidRPr="000B4125">
        <w:rPr>
          <w:rFonts w:eastAsia="DengXian"/>
          <w:lang w:eastAsia="en-US"/>
        </w:rPr>
        <w:t>Table 6.1.3.1-1 provides an overview of the resources and applicable HTTP methods</w:t>
      </w:r>
      <w:r w:rsidR="000262BC">
        <w:rPr>
          <w:rFonts w:eastAsia="DengXian"/>
          <w:lang w:eastAsia="en-US"/>
        </w:rPr>
        <w:t xml:space="preserve"> </w:t>
      </w:r>
      <w:r w:rsidR="000262BC">
        <w:rPr>
          <w:rFonts w:eastAsia="DengXian"/>
        </w:rPr>
        <w:t>for the Neif_EventExposure API</w:t>
      </w:r>
      <w:r w:rsidR="000262BC" w:rsidRPr="000B4125">
        <w:rPr>
          <w:rFonts w:eastAsia="DengXian"/>
        </w:rPr>
        <w:t>.</w:t>
      </w:r>
    </w:p>
    <w:p w14:paraId="37DF891E" w14:textId="558B4685"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w:t>
      </w:r>
    </w:p>
    <w:p w14:paraId="159C046A"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9"/>
        <w:gridCol w:w="2128"/>
        <w:gridCol w:w="1758"/>
        <w:gridCol w:w="3127"/>
      </w:tblGrid>
      <w:tr w:rsidR="000B4125" w:rsidRPr="000B4125" w14:paraId="77A436EA" w14:textId="77777777" w:rsidTr="003457AF">
        <w:trPr>
          <w:jc w:val="center"/>
        </w:trPr>
        <w:tc>
          <w:tcPr>
            <w:tcW w:w="1306" w:type="pct"/>
            <w:shd w:val="clear" w:color="auto" w:fill="C0C0C0"/>
            <w:vAlign w:val="center"/>
            <w:hideMark/>
          </w:tcPr>
          <w:p w14:paraId="63403C2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noProof/>
                <w:sz w:val="18"/>
                <w:lang w:eastAsia="en-US"/>
              </w:rPr>
            </w:pPr>
            <w:r w:rsidRPr="000B4125">
              <w:rPr>
                <w:rFonts w:ascii="Arial" w:eastAsia="DengXian" w:hAnsi="Arial"/>
                <w:b/>
                <w:noProof/>
                <w:sz w:val="18"/>
                <w:lang w:eastAsia="en-US"/>
              </w:rPr>
              <w:t>Resource name</w:t>
            </w:r>
          </w:p>
        </w:tc>
        <w:tc>
          <w:tcPr>
            <w:tcW w:w="1121" w:type="pct"/>
            <w:shd w:val="clear" w:color="auto" w:fill="C0C0C0"/>
            <w:vAlign w:val="center"/>
            <w:hideMark/>
          </w:tcPr>
          <w:p w14:paraId="32512B6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noProof/>
                <w:sz w:val="18"/>
                <w:lang w:eastAsia="en-US"/>
              </w:rPr>
            </w:pPr>
            <w:r w:rsidRPr="000B4125">
              <w:rPr>
                <w:rFonts w:ascii="Arial" w:eastAsia="DengXian" w:hAnsi="Arial"/>
                <w:b/>
                <w:noProof/>
                <w:sz w:val="18"/>
                <w:lang w:eastAsia="en-US"/>
              </w:rPr>
              <w:t>Resource URI</w:t>
            </w:r>
          </w:p>
        </w:tc>
        <w:tc>
          <w:tcPr>
            <w:tcW w:w="926" w:type="pct"/>
            <w:shd w:val="clear" w:color="auto" w:fill="C0C0C0"/>
            <w:vAlign w:val="center"/>
            <w:hideMark/>
          </w:tcPr>
          <w:p w14:paraId="6EFA792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noProof/>
                <w:sz w:val="18"/>
                <w:lang w:eastAsia="en-US"/>
              </w:rPr>
            </w:pPr>
            <w:r w:rsidRPr="000B4125">
              <w:rPr>
                <w:rFonts w:ascii="Arial" w:eastAsia="DengXian" w:hAnsi="Arial"/>
                <w:b/>
                <w:noProof/>
                <w:sz w:val="18"/>
                <w:lang w:eastAsia="en-US"/>
              </w:rPr>
              <w:t>HTTP method or custom operation</w:t>
            </w:r>
          </w:p>
        </w:tc>
        <w:tc>
          <w:tcPr>
            <w:tcW w:w="1647" w:type="pct"/>
            <w:shd w:val="clear" w:color="auto" w:fill="C0C0C0"/>
            <w:vAlign w:val="center"/>
            <w:hideMark/>
          </w:tcPr>
          <w:p w14:paraId="1A061D7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noProof/>
                <w:sz w:val="18"/>
                <w:lang w:eastAsia="en-US"/>
              </w:rPr>
            </w:pPr>
            <w:r w:rsidRPr="000B4125">
              <w:rPr>
                <w:rFonts w:ascii="Arial" w:eastAsia="DengXian" w:hAnsi="Arial"/>
                <w:b/>
                <w:noProof/>
                <w:sz w:val="18"/>
                <w:lang w:eastAsia="en-US"/>
              </w:rPr>
              <w:t>Description</w:t>
            </w:r>
          </w:p>
        </w:tc>
      </w:tr>
      <w:tr w:rsidR="000262BC" w:rsidRPr="000B4125" w14:paraId="7EA8290F" w14:textId="77777777" w:rsidTr="003457AF">
        <w:trPr>
          <w:trHeight w:val="631"/>
          <w:jc w:val="center"/>
        </w:trPr>
        <w:tc>
          <w:tcPr>
            <w:tcW w:w="1306" w:type="pct"/>
            <w:vMerge w:val="restart"/>
          </w:tcPr>
          <w:p w14:paraId="71DB980E" w14:textId="77777777" w:rsidR="000262BC" w:rsidRPr="000B4125" w:rsidRDefault="000262BC"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Subscriptions</w:t>
            </w:r>
          </w:p>
        </w:tc>
        <w:tc>
          <w:tcPr>
            <w:tcW w:w="1121" w:type="pct"/>
            <w:vMerge w:val="restart"/>
          </w:tcPr>
          <w:p w14:paraId="10654467" w14:textId="77777777" w:rsidR="000262BC" w:rsidRPr="000B4125" w:rsidRDefault="000262BC" w:rsidP="000B4125">
            <w:pPr>
              <w:keepNext/>
              <w:keepLines/>
              <w:overflowPunct/>
              <w:autoSpaceDE/>
              <w:autoSpaceDN/>
              <w:adjustRightInd/>
              <w:spacing w:after="0"/>
              <w:textAlignment w:val="auto"/>
              <w:rPr>
                <w:rFonts w:ascii="Arial" w:eastAsia="DengXian" w:hAnsi="Arial"/>
                <w:noProof/>
                <w:sz w:val="18"/>
                <w:lang w:val="fr-FR" w:eastAsia="en-US"/>
              </w:rPr>
            </w:pPr>
            <w:r w:rsidRPr="000B4125">
              <w:rPr>
                <w:rFonts w:ascii="Arial" w:eastAsia="DengXian" w:hAnsi="Arial"/>
                <w:noProof/>
                <w:sz w:val="18"/>
                <w:lang w:val="fr-FR" w:eastAsia="en-US"/>
              </w:rPr>
              <w:t>/subscriptions</w:t>
            </w:r>
          </w:p>
        </w:tc>
        <w:tc>
          <w:tcPr>
            <w:tcW w:w="926" w:type="pct"/>
          </w:tcPr>
          <w:p w14:paraId="17FDEBE0" w14:textId="77777777" w:rsidR="000262BC" w:rsidRPr="000B4125" w:rsidRDefault="000262BC"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POST</w:t>
            </w:r>
          </w:p>
        </w:tc>
        <w:tc>
          <w:tcPr>
            <w:tcW w:w="1647" w:type="pct"/>
          </w:tcPr>
          <w:p w14:paraId="034EBCA8" w14:textId="77777777" w:rsidR="000262BC" w:rsidRPr="000B4125" w:rsidRDefault="000262BC"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Create a new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w:t>
            </w:r>
          </w:p>
        </w:tc>
      </w:tr>
      <w:tr w:rsidR="000262BC" w:rsidRPr="000B4125" w14:paraId="42D72CA1" w14:textId="77777777" w:rsidTr="003457AF">
        <w:trPr>
          <w:trHeight w:val="631"/>
          <w:jc w:val="center"/>
        </w:trPr>
        <w:tc>
          <w:tcPr>
            <w:tcW w:w="1306" w:type="pct"/>
            <w:vMerge/>
          </w:tcPr>
          <w:p w14:paraId="3B3F67C7" w14:textId="77777777" w:rsidR="000262BC" w:rsidRPr="000B4125" w:rsidRDefault="000262BC" w:rsidP="000262BC">
            <w:pPr>
              <w:keepNext/>
              <w:keepLines/>
              <w:overflowPunct/>
              <w:autoSpaceDE/>
              <w:autoSpaceDN/>
              <w:adjustRightInd/>
              <w:spacing w:after="0"/>
              <w:textAlignment w:val="auto"/>
              <w:rPr>
                <w:rFonts w:ascii="Arial" w:eastAsia="DengXian" w:hAnsi="Arial"/>
                <w:sz w:val="18"/>
                <w:lang w:eastAsia="en-US"/>
              </w:rPr>
            </w:pPr>
          </w:p>
        </w:tc>
        <w:tc>
          <w:tcPr>
            <w:tcW w:w="1121" w:type="pct"/>
            <w:vMerge/>
          </w:tcPr>
          <w:p w14:paraId="0A7D1629" w14:textId="77777777" w:rsidR="000262BC" w:rsidRPr="000B4125" w:rsidRDefault="000262BC" w:rsidP="000262BC">
            <w:pPr>
              <w:keepNext/>
              <w:keepLines/>
              <w:overflowPunct/>
              <w:autoSpaceDE/>
              <w:autoSpaceDN/>
              <w:adjustRightInd/>
              <w:spacing w:after="0"/>
              <w:textAlignment w:val="auto"/>
              <w:rPr>
                <w:rFonts w:ascii="Arial" w:eastAsia="DengXian" w:hAnsi="Arial"/>
                <w:noProof/>
                <w:sz w:val="18"/>
                <w:lang w:val="fr-FR" w:eastAsia="en-US"/>
              </w:rPr>
            </w:pPr>
          </w:p>
        </w:tc>
        <w:tc>
          <w:tcPr>
            <w:tcW w:w="926" w:type="pct"/>
          </w:tcPr>
          <w:p w14:paraId="7BC7E6B4" w14:textId="06BA68A4" w:rsidR="000262BC" w:rsidRPr="000B4125" w:rsidRDefault="000262BC" w:rsidP="000262BC">
            <w:pPr>
              <w:keepNext/>
              <w:keepLines/>
              <w:overflowPunct/>
              <w:autoSpaceDE/>
              <w:autoSpaceDN/>
              <w:adjustRightInd/>
              <w:spacing w:after="0"/>
              <w:textAlignment w:val="auto"/>
              <w:rPr>
                <w:rFonts w:ascii="Arial" w:eastAsia="DengXian" w:hAnsi="Arial"/>
                <w:noProof/>
                <w:sz w:val="18"/>
                <w:lang w:eastAsia="en-US"/>
              </w:rPr>
            </w:pPr>
            <w:r>
              <w:rPr>
                <w:noProof/>
              </w:rPr>
              <w:t>GET</w:t>
            </w:r>
          </w:p>
        </w:tc>
        <w:tc>
          <w:tcPr>
            <w:tcW w:w="1647" w:type="pct"/>
          </w:tcPr>
          <w:p w14:paraId="3EEA6FFE" w14:textId="384D0EC1" w:rsidR="000262BC" w:rsidRPr="000B4125" w:rsidRDefault="000262BC" w:rsidP="000262BC">
            <w:pPr>
              <w:keepNext/>
              <w:keepLines/>
              <w:overflowPunct/>
              <w:autoSpaceDE/>
              <w:autoSpaceDN/>
              <w:adjustRightInd/>
              <w:spacing w:after="0"/>
              <w:textAlignment w:val="auto"/>
              <w:rPr>
                <w:rFonts w:ascii="Arial" w:eastAsia="DengXian" w:hAnsi="Arial"/>
                <w:noProof/>
                <w:sz w:val="18"/>
                <w:lang w:eastAsia="en-US"/>
              </w:rPr>
            </w:pPr>
            <w:r>
              <w:rPr>
                <w:noProof/>
              </w:rPr>
              <w:t xml:space="preserve">Retrieve all the </w:t>
            </w:r>
            <w:r w:rsidRPr="000B4125">
              <w:t>Energy Event Exposure</w:t>
            </w:r>
            <w:r w:rsidRPr="000B4125">
              <w:rPr>
                <w:noProof/>
              </w:rPr>
              <w:t xml:space="preserve"> Subscription</w:t>
            </w:r>
            <w:r>
              <w:rPr>
                <w:noProof/>
              </w:rPr>
              <w:t>s managed by the EIF.</w:t>
            </w:r>
          </w:p>
        </w:tc>
      </w:tr>
      <w:tr w:rsidR="000B4125" w:rsidRPr="000B4125" w14:paraId="57891A1C" w14:textId="77777777" w:rsidTr="003457AF">
        <w:trPr>
          <w:jc w:val="center"/>
        </w:trPr>
        <w:tc>
          <w:tcPr>
            <w:tcW w:w="1306" w:type="pct"/>
            <w:vMerge w:val="restart"/>
          </w:tcPr>
          <w:p w14:paraId="143C0EDA"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w:t>
            </w:r>
          </w:p>
        </w:tc>
        <w:tc>
          <w:tcPr>
            <w:tcW w:w="1121" w:type="pct"/>
            <w:vMerge w:val="restart"/>
          </w:tcPr>
          <w:p w14:paraId="5F12890D"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val="fr-FR" w:eastAsia="en-US"/>
              </w:rPr>
            </w:pPr>
            <w:r w:rsidRPr="000B4125">
              <w:rPr>
                <w:rFonts w:ascii="Arial" w:eastAsia="DengXian" w:hAnsi="Arial"/>
                <w:noProof/>
                <w:sz w:val="18"/>
                <w:lang w:val="fr-FR" w:eastAsia="en-US"/>
              </w:rPr>
              <w:t>/subscriptions/{subId}</w:t>
            </w:r>
          </w:p>
        </w:tc>
        <w:tc>
          <w:tcPr>
            <w:tcW w:w="926" w:type="pct"/>
          </w:tcPr>
          <w:p w14:paraId="652098FA"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GET</w:t>
            </w:r>
          </w:p>
        </w:tc>
        <w:tc>
          <w:tcPr>
            <w:tcW w:w="1647" w:type="pct"/>
          </w:tcPr>
          <w:p w14:paraId="2E99A62F"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Retrieve an existing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p>
        </w:tc>
      </w:tr>
      <w:tr w:rsidR="000B4125" w:rsidRPr="000B4125" w14:paraId="11976D9C" w14:textId="77777777" w:rsidTr="003457AF">
        <w:trPr>
          <w:jc w:val="center"/>
        </w:trPr>
        <w:tc>
          <w:tcPr>
            <w:tcW w:w="1306" w:type="pct"/>
            <w:vMerge/>
          </w:tcPr>
          <w:p w14:paraId="41BB977D" w14:textId="77777777" w:rsidR="000B4125" w:rsidRPr="000B4125" w:rsidRDefault="000B4125" w:rsidP="000B4125">
            <w:pPr>
              <w:overflowPunct/>
              <w:autoSpaceDE/>
              <w:autoSpaceDN/>
              <w:adjustRightInd/>
              <w:spacing w:after="0"/>
              <w:textAlignment w:val="auto"/>
              <w:rPr>
                <w:rFonts w:ascii="Arial" w:eastAsia="DengXian" w:hAnsi="Arial"/>
                <w:noProof/>
                <w:sz w:val="18"/>
                <w:lang w:eastAsia="en-US"/>
              </w:rPr>
            </w:pPr>
          </w:p>
        </w:tc>
        <w:tc>
          <w:tcPr>
            <w:tcW w:w="1121" w:type="pct"/>
            <w:vMerge/>
          </w:tcPr>
          <w:p w14:paraId="54AF5ECA" w14:textId="77777777" w:rsidR="000B4125" w:rsidRPr="000B4125" w:rsidRDefault="000B4125" w:rsidP="000B4125">
            <w:pPr>
              <w:overflowPunct/>
              <w:autoSpaceDE/>
              <w:autoSpaceDN/>
              <w:adjustRightInd/>
              <w:spacing w:after="0"/>
              <w:textAlignment w:val="auto"/>
              <w:rPr>
                <w:rFonts w:ascii="Arial" w:eastAsia="DengXian" w:hAnsi="Arial"/>
                <w:noProof/>
                <w:sz w:val="18"/>
                <w:lang w:eastAsia="en-US"/>
              </w:rPr>
            </w:pPr>
          </w:p>
        </w:tc>
        <w:tc>
          <w:tcPr>
            <w:tcW w:w="926" w:type="pct"/>
          </w:tcPr>
          <w:p w14:paraId="66D4570D"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PUT</w:t>
            </w:r>
          </w:p>
        </w:tc>
        <w:tc>
          <w:tcPr>
            <w:tcW w:w="1647" w:type="pct"/>
          </w:tcPr>
          <w:p w14:paraId="7B1C8E99"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Update an existing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p>
        </w:tc>
      </w:tr>
      <w:tr w:rsidR="000B4125" w:rsidRPr="000B4125" w14:paraId="33F6E0EE" w14:textId="77777777" w:rsidTr="003457AF">
        <w:trPr>
          <w:jc w:val="center"/>
        </w:trPr>
        <w:tc>
          <w:tcPr>
            <w:tcW w:w="1306" w:type="pct"/>
            <w:vMerge/>
          </w:tcPr>
          <w:p w14:paraId="7954AE0B" w14:textId="77777777" w:rsidR="000B4125" w:rsidRPr="000B4125" w:rsidRDefault="000B4125" w:rsidP="000B4125">
            <w:pPr>
              <w:overflowPunct/>
              <w:autoSpaceDE/>
              <w:autoSpaceDN/>
              <w:adjustRightInd/>
              <w:spacing w:after="0"/>
              <w:textAlignment w:val="auto"/>
              <w:rPr>
                <w:rFonts w:ascii="Arial" w:eastAsia="DengXian" w:hAnsi="Arial"/>
                <w:noProof/>
                <w:sz w:val="18"/>
                <w:lang w:eastAsia="en-US"/>
              </w:rPr>
            </w:pPr>
          </w:p>
        </w:tc>
        <w:tc>
          <w:tcPr>
            <w:tcW w:w="1121" w:type="pct"/>
            <w:vMerge/>
          </w:tcPr>
          <w:p w14:paraId="40A5DAED" w14:textId="77777777" w:rsidR="000B4125" w:rsidRPr="000B4125" w:rsidRDefault="000B4125" w:rsidP="000B4125">
            <w:pPr>
              <w:overflowPunct/>
              <w:autoSpaceDE/>
              <w:autoSpaceDN/>
              <w:adjustRightInd/>
              <w:spacing w:after="0"/>
              <w:textAlignment w:val="auto"/>
              <w:rPr>
                <w:rFonts w:ascii="Arial" w:eastAsia="DengXian" w:hAnsi="Arial"/>
                <w:noProof/>
                <w:sz w:val="18"/>
                <w:lang w:eastAsia="en-US"/>
              </w:rPr>
            </w:pPr>
          </w:p>
        </w:tc>
        <w:tc>
          <w:tcPr>
            <w:tcW w:w="926" w:type="pct"/>
          </w:tcPr>
          <w:p w14:paraId="35CC848C"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PATCH</w:t>
            </w:r>
          </w:p>
        </w:tc>
        <w:tc>
          <w:tcPr>
            <w:tcW w:w="1647" w:type="pct"/>
          </w:tcPr>
          <w:p w14:paraId="0205CF85"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Modify an existing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p>
        </w:tc>
      </w:tr>
      <w:tr w:rsidR="000B4125" w:rsidRPr="000B4125" w14:paraId="2F588E08" w14:textId="77777777" w:rsidTr="003457AF">
        <w:trPr>
          <w:jc w:val="center"/>
        </w:trPr>
        <w:tc>
          <w:tcPr>
            <w:tcW w:w="1306" w:type="pct"/>
            <w:vMerge/>
          </w:tcPr>
          <w:p w14:paraId="211FEC79" w14:textId="77777777" w:rsidR="000B4125" w:rsidRPr="000B4125" w:rsidRDefault="000B4125" w:rsidP="000B4125">
            <w:pPr>
              <w:overflowPunct/>
              <w:autoSpaceDE/>
              <w:autoSpaceDN/>
              <w:adjustRightInd/>
              <w:spacing w:after="0"/>
              <w:textAlignment w:val="auto"/>
              <w:rPr>
                <w:rFonts w:ascii="Arial" w:eastAsia="DengXian" w:hAnsi="Arial"/>
                <w:noProof/>
                <w:sz w:val="18"/>
                <w:lang w:eastAsia="en-US"/>
              </w:rPr>
            </w:pPr>
          </w:p>
        </w:tc>
        <w:tc>
          <w:tcPr>
            <w:tcW w:w="1121" w:type="pct"/>
            <w:vMerge/>
          </w:tcPr>
          <w:p w14:paraId="60BF988D" w14:textId="77777777" w:rsidR="000B4125" w:rsidRPr="000B4125" w:rsidRDefault="000B4125" w:rsidP="000B4125">
            <w:pPr>
              <w:overflowPunct/>
              <w:autoSpaceDE/>
              <w:autoSpaceDN/>
              <w:adjustRightInd/>
              <w:spacing w:after="0"/>
              <w:textAlignment w:val="auto"/>
              <w:rPr>
                <w:rFonts w:ascii="Arial" w:eastAsia="DengXian" w:hAnsi="Arial"/>
                <w:noProof/>
                <w:sz w:val="18"/>
                <w:lang w:eastAsia="en-US"/>
              </w:rPr>
            </w:pPr>
          </w:p>
        </w:tc>
        <w:tc>
          <w:tcPr>
            <w:tcW w:w="926" w:type="pct"/>
          </w:tcPr>
          <w:p w14:paraId="314C34B6"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DELETE</w:t>
            </w:r>
          </w:p>
        </w:tc>
        <w:tc>
          <w:tcPr>
            <w:tcW w:w="1647" w:type="pct"/>
          </w:tcPr>
          <w:p w14:paraId="538EFBA3"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Delete an existing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p>
        </w:tc>
      </w:tr>
    </w:tbl>
    <w:p w14:paraId="734D9F5F" w14:textId="77777777" w:rsidR="000B4125" w:rsidRPr="000B4125" w:rsidRDefault="000B4125" w:rsidP="000B4125">
      <w:pPr>
        <w:overflowPunct/>
        <w:autoSpaceDE/>
        <w:autoSpaceDN/>
        <w:adjustRightInd/>
        <w:textAlignment w:val="auto"/>
        <w:rPr>
          <w:rFonts w:eastAsia="DengXian"/>
          <w:lang w:val="en-US" w:eastAsia="en-US"/>
        </w:rPr>
      </w:pPr>
    </w:p>
    <w:p w14:paraId="03E7F0E2" w14:textId="6553C36E" w:rsidR="000B4125" w:rsidRPr="000B4125" w:rsidRDefault="000B4125" w:rsidP="00877A5D">
      <w:pPr>
        <w:pStyle w:val="41"/>
        <w:rPr>
          <w:rFonts w:eastAsia="DengXian"/>
          <w:lang w:eastAsia="en-US"/>
        </w:rPr>
      </w:pPr>
      <w:bookmarkStart w:id="102" w:name="_Toc207808622"/>
      <w:r w:rsidRPr="000B4125">
        <w:rPr>
          <w:rFonts w:eastAsia="DengXian"/>
          <w:lang w:eastAsia="en-US"/>
        </w:rPr>
        <w:lastRenderedPageBreak/>
        <w:t>6.1.3.2</w:t>
      </w:r>
      <w:r w:rsidRPr="000B4125">
        <w:rPr>
          <w:rFonts w:eastAsia="DengXian"/>
          <w:lang w:eastAsia="en-US"/>
        </w:rPr>
        <w:tab/>
        <w:t>Resource: Energy Event Exposure</w:t>
      </w:r>
      <w:r w:rsidRPr="000B4125" w:rsidDel="00486B0F">
        <w:rPr>
          <w:rFonts w:eastAsia="DengXian"/>
          <w:lang w:eastAsia="en-US"/>
        </w:rPr>
        <w:t xml:space="preserve"> </w:t>
      </w:r>
      <w:r w:rsidRPr="000B4125">
        <w:rPr>
          <w:rFonts w:eastAsia="DengXian"/>
          <w:lang w:eastAsia="en-US"/>
        </w:rPr>
        <w:t>Subscriptions</w:t>
      </w:r>
      <w:bookmarkEnd w:id="102"/>
    </w:p>
    <w:p w14:paraId="40DC6814" w14:textId="77777777" w:rsidR="000B4125" w:rsidRPr="000B4125" w:rsidRDefault="000B4125" w:rsidP="00877A5D">
      <w:pPr>
        <w:pStyle w:val="51"/>
        <w:rPr>
          <w:rFonts w:eastAsia="DengXian"/>
          <w:lang w:eastAsia="en-US"/>
        </w:rPr>
      </w:pPr>
      <w:bookmarkStart w:id="103" w:name="_Toc207808623"/>
      <w:r w:rsidRPr="000B4125">
        <w:rPr>
          <w:rFonts w:eastAsia="DengXian"/>
          <w:lang w:eastAsia="en-US"/>
        </w:rPr>
        <w:t>6.1.3.2.1</w:t>
      </w:r>
      <w:r w:rsidRPr="000B4125">
        <w:rPr>
          <w:rFonts w:eastAsia="DengXian"/>
          <w:lang w:eastAsia="en-US"/>
        </w:rPr>
        <w:tab/>
        <w:t>Description</w:t>
      </w:r>
      <w:bookmarkEnd w:id="103"/>
    </w:p>
    <w:p w14:paraId="629193EA"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w:t>
      </w:r>
      <w:r w:rsidRPr="000B4125">
        <w:rPr>
          <w:rFonts w:eastAsia="DengXian"/>
          <w:lang w:eastAsia="en-US"/>
        </w:rPr>
        <w:t>Energy Event Exposure</w:t>
      </w:r>
      <w:r w:rsidRPr="000B4125">
        <w:rPr>
          <w:rFonts w:eastAsia="DengXian"/>
          <w:noProof/>
          <w:lang w:eastAsia="en-US"/>
        </w:rPr>
        <w:t xml:space="preserve"> Subscriptions" resource represents the collection of </w:t>
      </w:r>
      <w:r w:rsidRPr="000B4125">
        <w:rPr>
          <w:rFonts w:eastAsia="DengXian"/>
          <w:lang w:eastAsia="en-US"/>
        </w:rPr>
        <w:t>Energy Event Exposure</w:t>
      </w:r>
      <w:r w:rsidRPr="000B4125">
        <w:rPr>
          <w:rFonts w:eastAsia="DengXian"/>
          <w:noProof/>
          <w:lang w:eastAsia="en-US"/>
        </w:rPr>
        <w:t xml:space="preserve"> Subscriptions</w:t>
      </w:r>
      <w:r w:rsidRPr="000B4125" w:rsidDel="001F2B5A">
        <w:rPr>
          <w:rFonts w:eastAsia="DengXian"/>
          <w:noProof/>
          <w:lang w:eastAsia="en-US"/>
        </w:rPr>
        <w:t xml:space="preserve"> </w:t>
      </w:r>
      <w:r w:rsidRPr="000B4125">
        <w:rPr>
          <w:rFonts w:eastAsia="DengXian"/>
          <w:noProof/>
          <w:lang w:eastAsia="en-US"/>
        </w:rPr>
        <w:t>managed by the EIF.</w:t>
      </w:r>
    </w:p>
    <w:p w14:paraId="27D92D51" w14:textId="77777777" w:rsidR="000B4125" w:rsidRPr="000B4125" w:rsidRDefault="000B4125" w:rsidP="00877A5D">
      <w:pPr>
        <w:pStyle w:val="51"/>
        <w:rPr>
          <w:rFonts w:eastAsia="DengXian"/>
          <w:lang w:eastAsia="en-US"/>
        </w:rPr>
      </w:pPr>
      <w:bookmarkStart w:id="104" w:name="_Toc207808624"/>
      <w:r w:rsidRPr="000B4125">
        <w:rPr>
          <w:rFonts w:eastAsia="DengXian"/>
          <w:lang w:eastAsia="en-US"/>
        </w:rPr>
        <w:t>6.1.3.2.2</w:t>
      </w:r>
      <w:r w:rsidRPr="000B4125">
        <w:rPr>
          <w:rFonts w:eastAsia="DengXian"/>
          <w:lang w:eastAsia="en-US"/>
        </w:rPr>
        <w:tab/>
        <w:t>Resource Definition</w:t>
      </w:r>
      <w:bookmarkEnd w:id="104"/>
    </w:p>
    <w:p w14:paraId="5B56A1CC" w14:textId="62C2049C"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p>
    <w:p w14:paraId="2589EF78"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6.1.3.2.2-1.</w:t>
      </w:r>
    </w:p>
    <w:p w14:paraId="37B498B3"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0805CED5"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2D72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14E1F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2E732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Definition</w:t>
            </w:r>
          </w:p>
        </w:tc>
      </w:tr>
      <w:tr w:rsidR="000B4125" w:rsidRPr="000B4125" w14:paraId="6828D8B0"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DC856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apiRoot</w:t>
            </w:r>
          </w:p>
        </w:tc>
        <w:tc>
          <w:tcPr>
            <w:tcW w:w="1039" w:type="pct"/>
            <w:tcBorders>
              <w:top w:val="single" w:sz="6" w:space="0" w:color="000000"/>
              <w:left w:val="single" w:sz="6" w:space="0" w:color="000000"/>
              <w:bottom w:val="single" w:sz="6" w:space="0" w:color="000000"/>
              <w:right w:val="single" w:sz="6" w:space="0" w:color="000000"/>
            </w:tcBorders>
          </w:tcPr>
          <w:p w14:paraId="63F70AA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6065A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See clause</w:t>
            </w:r>
            <w:r w:rsidRPr="000B4125">
              <w:rPr>
                <w:rFonts w:ascii="Arial" w:eastAsia="DengXian" w:hAnsi="Arial"/>
                <w:sz w:val="18"/>
                <w:lang w:val="en-US" w:eastAsia="zh-CN"/>
              </w:rPr>
              <w:t> </w:t>
            </w:r>
            <w:r w:rsidRPr="000B4125">
              <w:rPr>
                <w:rFonts w:ascii="Arial" w:eastAsia="DengXian" w:hAnsi="Arial"/>
                <w:sz w:val="18"/>
                <w:lang w:eastAsia="en-US"/>
              </w:rPr>
              <w:t>6.1.1</w:t>
            </w:r>
          </w:p>
        </w:tc>
      </w:tr>
    </w:tbl>
    <w:p w14:paraId="2D10E3C6" w14:textId="77777777" w:rsidR="000B4125" w:rsidRPr="000B4125" w:rsidRDefault="000B4125" w:rsidP="000B4125">
      <w:pPr>
        <w:overflowPunct/>
        <w:autoSpaceDE/>
        <w:autoSpaceDN/>
        <w:adjustRightInd/>
        <w:textAlignment w:val="auto"/>
        <w:rPr>
          <w:rFonts w:eastAsia="DengXian"/>
          <w:lang w:eastAsia="en-US"/>
        </w:rPr>
      </w:pPr>
    </w:p>
    <w:p w14:paraId="7BFEED1B" w14:textId="77777777" w:rsidR="000B4125" w:rsidRPr="000B4125" w:rsidRDefault="000B4125" w:rsidP="00C930B6">
      <w:pPr>
        <w:pStyle w:val="51"/>
        <w:rPr>
          <w:rFonts w:eastAsia="DengXian"/>
          <w:lang w:eastAsia="en-US"/>
        </w:rPr>
      </w:pPr>
      <w:bookmarkStart w:id="105" w:name="_Toc207808625"/>
      <w:r w:rsidRPr="000B4125">
        <w:rPr>
          <w:rFonts w:eastAsia="DengXian"/>
          <w:lang w:eastAsia="en-US"/>
        </w:rPr>
        <w:t>6.1.3.2.3</w:t>
      </w:r>
      <w:r w:rsidRPr="000B4125">
        <w:rPr>
          <w:rFonts w:eastAsia="DengXian"/>
          <w:lang w:eastAsia="en-US"/>
        </w:rPr>
        <w:tab/>
        <w:t>Resource Standard Methods</w:t>
      </w:r>
      <w:bookmarkEnd w:id="105"/>
    </w:p>
    <w:p w14:paraId="58B67904" w14:textId="1C3E7627" w:rsidR="000B4125" w:rsidRPr="000B4125" w:rsidRDefault="000B4125" w:rsidP="000B4125">
      <w:pPr>
        <w:keepNext/>
        <w:keepLines/>
        <w:overflowPunct/>
        <w:autoSpaceDE/>
        <w:autoSpaceDN/>
        <w:adjustRightInd/>
        <w:spacing w:before="120"/>
        <w:ind w:left="1985" w:hanging="1985"/>
        <w:textAlignment w:val="auto"/>
        <w:outlineLvl w:val="5"/>
        <w:rPr>
          <w:rFonts w:ascii="Arial" w:eastAsia="DengXian" w:hAnsi="Arial"/>
          <w:lang w:eastAsia="en-US"/>
        </w:rPr>
      </w:pPr>
      <w:r w:rsidRPr="000B4125">
        <w:rPr>
          <w:rFonts w:ascii="Arial" w:eastAsia="DengXian" w:hAnsi="Arial"/>
          <w:lang w:eastAsia="en-US"/>
        </w:rPr>
        <w:t>6.1.3.2.3.1</w:t>
      </w:r>
      <w:r w:rsidRPr="000B4125">
        <w:rPr>
          <w:rFonts w:ascii="Arial" w:eastAsia="DengXian" w:hAnsi="Arial"/>
          <w:lang w:eastAsia="en-US"/>
        </w:rPr>
        <w:tab/>
        <w:t>POST</w:t>
      </w:r>
    </w:p>
    <w:p w14:paraId="5B6AB8E5" w14:textId="7B59287A" w:rsidR="00E061FB" w:rsidRPr="00E061FB" w:rsidRDefault="00E061FB" w:rsidP="00E061FB">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1308BE09" w14:textId="2A535EDB"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URI query parameters specified in table 6.1.3.2.3.2-1.</w:t>
      </w:r>
    </w:p>
    <w:p w14:paraId="516F0ED9" w14:textId="06D4C34C"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B4125" w:rsidRPr="000B4125" w14:paraId="746CF1F6" w14:textId="77777777" w:rsidTr="003457AF">
        <w:trPr>
          <w:jc w:val="center"/>
        </w:trPr>
        <w:tc>
          <w:tcPr>
            <w:tcW w:w="825" w:type="pct"/>
            <w:shd w:val="clear" w:color="auto" w:fill="C0C0C0"/>
          </w:tcPr>
          <w:p w14:paraId="2C9981C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1" w:type="pct"/>
            <w:shd w:val="clear" w:color="auto" w:fill="C0C0C0"/>
          </w:tcPr>
          <w:p w14:paraId="1814C58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5" w:type="pct"/>
            <w:shd w:val="clear" w:color="auto" w:fill="C0C0C0"/>
          </w:tcPr>
          <w:p w14:paraId="6FEA86C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0" w:type="pct"/>
            <w:shd w:val="clear" w:color="auto" w:fill="C0C0C0"/>
          </w:tcPr>
          <w:p w14:paraId="1341B67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1852" w:type="pct"/>
            <w:shd w:val="clear" w:color="auto" w:fill="C0C0C0"/>
            <w:vAlign w:val="center"/>
          </w:tcPr>
          <w:p w14:paraId="5B00FCC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c>
          <w:tcPr>
            <w:tcW w:w="796" w:type="pct"/>
            <w:shd w:val="clear" w:color="auto" w:fill="C0C0C0"/>
          </w:tcPr>
          <w:p w14:paraId="4FEDE4B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Applicability</w:t>
            </w:r>
          </w:p>
        </w:tc>
      </w:tr>
      <w:tr w:rsidR="000B4125" w:rsidRPr="000B4125" w14:paraId="6827ACD2" w14:textId="77777777" w:rsidTr="003457AF">
        <w:trPr>
          <w:jc w:val="center"/>
        </w:trPr>
        <w:tc>
          <w:tcPr>
            <w:tcW w:w="825" w:type="pct"/>
            <w:shd w:val="clear" w:color="auto" w:fill="auto"/>
          </w:tcPr>
          <w:p w14:paraId="128B5944" w14:textId="2B54EB2A"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sidDel="006B7151">
              <w:rPr>
                <w:rFonts w:ascii="Arial" w:eastAsia="DengXian" w:hAnsi="Arial"/>
                <w:sz w:val="18"/>
                <w:lang w:eastAsia="en-US"/>
              </w:rPr>
              <w:t>&lt;</w:t>
            </w:r>
            <w:r w:rsidRPr="000B4125">
              <w:rPr>
                <w:rFonts w:ascii="Arial" w:eastAsia="DengXian" w:hAnsi="Arial"/>
                <w:sz w:val="18"/>
                <w:lang w:eastAsia="en-US"/>
              </w:rPr>
              <w:t>n/a</w:t>
            </w:r>
          </w:p>
        </w:tc>
        <w:tc>
          <w:tcPr>
            <w:tcW w:w="731" w:type="pct"/>
          </w:tcPr>
          <w:p w14:paraId="06EC3297" w14:textId="3CF74768"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215" w:type="pct"/>
          </w:tcPr>
          <w:p w14:paraId="2E5D76C4" w14:textId="757B3CF1"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80" w:type="pct"/>
          </w:tcPr>
          <w:p w14:paraId="52A2019D" w14:textId="13DDD36D"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1852" w:type="pct"/>
            <w:shd w:val="clear" w:color="auto" w:fill="auto"/>
            <w:vAlign w:val="center"/>
          </w:tcPr>
          <w:p w14:paraId="2C24B7A8" w14:textId="4004C966"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796" w:type="pct"/>
          </w:tcPr>
          <w:p w14:paraId="17A676C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551DF025" w14:textId="77777777" w:rsidR="000B4125" w:rsidRPr="000B4125" w:rsidRDefault="000B4125" w:rsidP="000B4125">
      <w:pPr>
        <w:overflowPunct/>
        <w:autoSpaceDE/>
        <w:autoSpaceDN/>
        <w:adjustRightInd/>
        <w:textAlignment w:val="auto"/>
        <w:rPr>
          <w:rFonts w:eastAsia="DengXian"/>
          <w:lang w:eastAsia="en-US"/>
        </w:rPr>
      </w:pPr>
    </w:p>
    <w:p w14:paraId="78929EF1"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request data structures specified in table 6.1.3.2.3.2-2 and the response data structures and response codes specified in table 6.1.3.2.3.2-3.</w:t>
      </w:r>
    </w:p>
    <w:p w14:paraId="2BE88C26" w14:textId="17C129CE"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B4125" w:rsidRPr="000B4125" w14:paraId="05EBC793" w14:textId="77777777" w:rsidTr="003457AF">
        <w:trPr>
          <w:jc w:val="center"/>
        </w:trPr>
        <w:tc>
          <w:tcPr>
            <w:tcW w:w="1603" w:type="dxa"/>
            <w:shd w:val="clear" w:color="auto" w:fill="C0C0C0"/>
          </w:tcPr>
          <w:p w14:paraId="1355466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420" w:type="dxa"/>
            <w:shd w:val="clear" w:color="auto" w:fill="C0C0C0"/>
          </w:tcPr>
          <w:p w14:paraId="4979B00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1257" w:type="dxa"/>
            <w:shd w:val="clear" w:color="auto" w:fill="C0C0C0"/>
          </w:tcPr>
          <w:p w14:paraId="5C6316F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6341" w:type="dxa"/>
            <w:shd w:val="clear" w:color="auto" w:fill="C0C0C0"/>
            <w:vAlign w:val="center"/>
          </w:tcPr>
          <w:p w14:paraId="60750FC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0FFC452A" w14:textId="77777777" w:rsidTr="003457AF">
        <w:trPr>
          <w:jc w:val="center"/>
        </w:trPr>
        <w:tc>
          <w:tcPr>
            <w:tcW w:w="1603" w:type="dxa"/>
            <w:shd w:val="clear" w:color="auto" w:fill="auto"/>
          </w:tcPr>
          <w:p w14:paraId="41540A4D" w14:textId="74D49E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bookmarkStart w:id="106" w:name="_Hlk198771822"/>
            <w:r w:rsidRPr="000B4125">
              <w:rPr>
                <w:rFonts w:ascii="Arial" w:eastAsia="DengXian" w:hAnsi="Arial"/>
                <w:sz w:val="18"/>
                <w:lang w:eastAsia="en-US"/>
              </w:rPr>
              <w:t>EnergyEeSubsc</w:t>
            </w:r>
            <w:bookmarkEnd w:id="106"/>
          </w:p>
        </w:tc>
        <w:tc>
          <w:tcPr>
            <w:tcW w:w="420" w:type="dxa"/>
          </w:tcPr>
          <w:p w14:paraId="501BF2C7" w14:textId="1BD026C1"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sidDel="006B7151">
              <w:rPr>
                <w:rFonts w:ascii="Arial" w:eastAsia="DengXian" w:hAnsi="Arial"/>
                <w:sz w:val="18"/>
                <w:lang w:eastAsia="en-US"/>
              </w:rPr>
              <w:t>"</w:t>
            </w:r>
            <w:r w:rsidRPr="000B4125">
              <w:rPr>
                <w:rFonts w:ascii="Arial" w:eastAsia="DengXian" w:hAnsi="Arial"/>
                <w:sz w:val="18"/>
                <w:lang w:eastAsia="en-US"/>
              </w:rPr>
              <w:t>M</w:t>
            </w:r>
          </w:p>
        </w:tc>
        <w:tc>
          <w:tcPr>
            <w:tcW w:w="1257" w:type="dxa"/>
          </w:tcPr>
          <w:p w14:paraId="5B3DAF15" w14:textId="071DE014"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sidDel="006B7151">
              <w:rPr>
                <w:rFonts w:ascii="Arial" w:eastAsia="DengXian" w:hAnsi="Arial"/>
                <w:sz w:val="18"/>
                <w:lang w:eastAsia="en-US"/>
              </w:rPr>
              <w:t>"</w:t>
            </w:r>
            <w:r w:rsidRPr="000B4125">
              <w:rPr>
                <w:rFonts w:ascii="Arial" w:eastAsia="DengXian" w:hAnsi="Arial"/>
                <w:sz w:val="18"/>
                <w:lang w:eastAsia="en-US"/>
              </w:rPr>
              <w:t>1</w:t>
            </w:r>
          </w:p>
        </w:tc>
        <w:tc>
          <w:tcPr>
            <w:tcW w:w="6341" w:type="dxa"/>
            <w:shd w:val="clear" w:color="auto" w:fill="auto"/>
          </w:tcPr>
          <w:p w14:paraId="68729CF5" w14:textId="12AF2EDD"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Represents the parameters to request the creation of a</w:t>
            </w:r>
            <w:r w:rsidR="00E061FB">
              <w:rPr>
                <w:rFonts w:ascii="Arial" w:eastAsia="DengXian" w:hAnsi="Arial"/>
                <w:sz w:val="18"/>
                <w:lang w:eastAsia="en-US"/>
              </w:rPr>
              <w:t xml:space="preserve"> new</w:t>
            </w:r>
            <w:r w:rsidRPr="000B4125">
              <w:rPr>
                <w:rFonts w:ascii="Arial" w:eastAsia="DengXian" w:hAnsi="Arial"/>
                <w:sz w:val="18"/>
                <w:lang w:eastAsia="en-US"/>
              </w:rPr>
              <w:t xml:space="preserve"> Energy Event Exposure</w:t>
            </w:r>
            <w:r w:rsidRPr="000B4125">
              <w:rPr>
                <w:rFonts w:ascii="Arial" w:eastAsia="DengXian" w:hAnsi="Arial"/>
                <w:noProof/>
                <w:sz w:val="18"/>
                <w:lang w:eastAsia="en-US"/>
              </w:rPr>
              <w:t xml:space="preserve"> Subscription.</w:t>
            </w:r>
          </w:p>
        </w:tc>
      </w:tr>
    </w:tbl>
    <w:p w14:paraId="5BF60DC9" w14:textId="77777777" w:rsidR="000B4125" w:rsidRPr="000B4125" w:rsidRDefault="000B4125" w:rsidP="000B4125">
      <w:pPr>
        <w:overflowPunct/>
        <w:autoSpaceDE/>
        <w:autoSpaceDN/>
        <w:adjustRightInd/>
        <w:textAlignment w:val="auto"/>
        <w:rPr>
          <w:rFonts w:eastAsia="DengXian"/>
          <w:lang w:eastAsia="en-US"/>
        </w:rPr>
      </w:pPr>
    </w:p>
    <w:p w14:paraId="097BB456" w14:textId="08829BAF"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0B4125" w:rsidRPr="000B4125" w14:paraId="23FDF2EB" w14:textId="77777777" w:rsidTr="003457A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9C1F25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07A450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DB5EB9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tcPr>
          <w:p w14:paraId="471BCA7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Response</w:t>
            </w:r>
          </w:p>
          <w:p w14:paraId="1033CD9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tcPr>
          <w:p w14:paraId="2E62EBD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402024AC" w14:textId="77777777" w:rsidTr="003457A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05CDF1C" w14:textId="7C591EEC"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EnergyEeSubsc</w:t>
            </w:r>
          </w:p>
        </w:tc>
        <w:tc>
          <w:tcPr>
            <w:tcW w:w="225" w:type="pct"/>
            <w:tcBorders>
              <w:top w:val="single" w:sz="6" w:space="0" w:color="auto"/>
              <w:left w:val="single" w:sz="6" w:space="0" w:color="auto"/>
              <w:bottom w:val="single" w:sz="6" w:space="0" w:color="auto"/>
              <w:right w:val="single" w:sz="6" w:space="0" w:color="auto"/>
            </w:tcBorders>
          </w:tcPr>
          <w:p w14:paraId="65E828C9" w14:textId="0204515A"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sidDel="006B7151">
              <w:rPr>
                <w:rFonts w:ascii="Arial" w:eastAsia="DengXian" w:hAnsi="Arial"/>
                <w:sz w:val="18"/>
                <w:lang w:eastAsia="en-US"/>
              </w:rPr>
              <w:t>"</w:t>
            </w:r>
            <w:r w:rsidRPr="000B4125">
              <w:rPr>
                <w:rFonts w:ascii="Arial" w:eastAsia="DengXian" w:hAnsi="Arial"/>
                <w:sz w:val="18"/>
                <w:lang w:eastAsia="en-US"/>
              </w:rPr>
              <w:t>M</w:t>
            </w:r>
          </w:p>
        </w:tc>
        <w:tc>
          <w:tcPr>
            <w:tcW w:w="649" w:type="pct"/>
            <w:tcBorders>
              <w:top w:val="single" w:sz="6" w:space="0" w:color="auto"/>
              <w:left w:val="single" w:sz="6" w:space="0" w:color="auto"/>
              <w:bottom w:val="single" w:sz="6" w:space="0" w:color="auto"/>
              <w:right w:val="single" w:sz="6" w:space="0" w:color="auto"/>
            </w:tcBorders>
          </w:tcPr>
          <w:p w14:paraId="16718B47" w14:textId="1F0F0E72"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sidDel="006B7151">
              <w:rPr>
                <w:rFonts w:ascii="Arial" w:eastAsia="DengXian" w:hAnsi="Arial"/>
                <w:sz w:val="18"/>
                <w:lang w:eastAsia="en-US"/>
              </w:rPr>
              <w:t>"</w:t>
            </w:r>
            <w:r w:rsidRPr="000B4125">
              <w:rPr>
                <w:rFonts w:ascii="Arial" w:eastAsia="DengXian" w:hAnsi="Arial"/>
                <w:sz w:val="18"/>
                <w:lang w:eastAsia="en-US"/>
              </w:rPr>
              <w:t>1</w:t>
            </w:r>
          </w:p>
        </w:tc>
        <w:tc>
          <w:tcPr>
            <w:tcW w:w="654" w:type="pct"/>
            <w:tcBorders>
              <w:top w:val="single" w:sz="6" w:space="0" w:color="auto"/>
              <w:left w:val="single" w:sz="6" w:space="0" w:color="auto"/>
              <w:bottom w:val="single" w:sz="6" w:space="0" w:color="auto"/>
              <w:right w:val="single" w:sz="6" w:space="0" w:color="auto"/>
            </w:tcBorders>
          </w:tcPr>
          <w:p w14:paraId="1CF8D79F" w14:textId="1FA9E543"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tcPr>
          <w:p w14:paraId="0288ADAB" w14:textId="77777777" w:rsidR="00E061FB" w:rsidRDefault="00E061FB" w:rsidP="00E061FB">
            <w:pPr>
              <w:keepNext/>
              <w:keepLines/>
              <w:overflowPunct/>
              <w:autoSpaceDE/>
              <w:autoSpaceDN/>
              <w:adjustRightInd/>
              <w:spacing w:after="0"/>
              <w:textAlignment w:val="auto"/>
              <w:rPr>
                <w:rFonts w:ascii="Arial" w:eastAsia="DengXian" w:hAnsi="Arial"/>
                <w:sz w:val="18"/>
                <w:lang w:eastAsia="en-US"/>
              </w:rPr>
            </w:pPr>
            <w:r>
              <w:rPr>
                <w:rFonts w:ascii="Arial" w:eastAsia="DengXian" w:hAnsi="Arial"/>
                <w:sz w:val="18"/>
                <w:lang w:eastAsia="en-US"/>
              </w:rPr>
              <w:t>S</w:t>
            </w:r>
            <w:r w:rsidR="000B4125" w:rsidRPr="000B4125">
              <w:rPr>
                <w:rFonts w:ascii="Arial" w:eastAsia="DengXian" w:hAnsi="Arial"/>
                <w:sz w:val="18"/>
                <w:lang w:eastAsia="en-US"/>
              </w:rPr>
              <w:t>uccessful case. The Energy Event Exposure Subscription is successfully created and a representation of the created "Individual Energy Event Exposure Subscription" resource shall be returned.</w:t>
            </w:r>
          </w:p>
          <w:p w14:paraId="60ABF699" w14:textId="65A5A1D5" w:rsidR="000B4125" w:rsidRPr="000B4125" w:rsidRDefault="00E061FB" w:rsidP="00E061FB">
            <w:pPr>
              <w:keepNext/>
              <w:keepLines/>
              <w:overflowPunct/>
              <w:autoSpaceDE/>
              <w:autoSpaceDN/>
              <w:adjustRightInd/>
              <w:spacing w:after="0"/>
              <w:textAlignment w:val="auto"/>
              <w:rPr>
                <w:rFonts w:ascii="Arial" w:eastAsia="DengXian" w:hAnsi="Arial"/>
                <w:sz w:val="18"/>
                <w:lang w:eastAsia="en-US"/>
              </w:rPr>
            </w:pPr>
            <w:r w:rsidRPr="000E1D0D">
              <w:t>An HTTP "Location" header that contains the URI of the created resource shall also be included.</w:t>
            </w:r>
          </w:p>
        </w:tc>
      </w:tr>
      <w:tr w:rsidR="000B4125" w:rsidRPr="000B4125" w14:paraId="238687C4" w14:textId="77777777" w:rsidTr="003457A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2BB333" w14:textId="44288CC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w:t>
            </w:r>
            <w:r w:rsidRPr="000B4125">
              <w:rPr>
                <w:rFonts w:ascii="Arial" w:eastAsia="DengXian" w:hAnsi="Arial"/>
                <w:noProof/>
                <w:sz w:val="18"/>
                <w:lang w:eastAsia="en-US"/>
              </w:rPr>
              <w:tab/>
              <w:t xml:space="preserve">The mandatory </w:t>
            </w:r>
            <w:r w:rsidRPr="000B4125">
              <w:rPr>
                <w:rFonts w:ascii="Arial" w:eastAsia="DengXian" w:hAnsi="Arial"/>
                <w:sz w:val="18"/>
                <w:lang w:eastAsia="en-US"/>
              </w:rPr>
              <w:t>HTTP error status codes for the HTTP POST method listed in Table 5.2.7.1-1 of 3GPP TS 29.500 [4] shall also apply.</w:t>
            </w:r>
          </w:p>
        </w:tc>
      </w:tr>
    </w:tbl>
    <w:p w14:paraId="7B1334AE" w14:textId="77777777" w:rsidR="000B4125" w:rsidRPr="000B4125" w:rsidRDefault="000B4125" w:rsidP="000B4125">
      <w:pPr>
        <w:overflowPunct/>
        <w:autoSpaceDE/>
        <w:autoSpaceDN/>
        <w:adjustRightInd/>
        <w:textAlignment w:val="auto"/>
        <w:rPr>
          <w:rFonts w:eastAsia="DengXian"/>
          <w:lang w:eastAsia="en-US"/>
        </w:rPr>
      </w:pPr>
    </w:p>
    <w:p w14:paraId="3E31A6E2"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lastRenderedPageBreak/>
        <w:t>Table</w:t>
      </w:r>
      <w:r w:rsidRPr="000B4125">
        <w:rPr>
          <w:rFonts w:ascii="Arial" w:eastAsia="DengXian" w:hAnsi="Arial"/>
          <w:b/>
          <w:noProof/>
          <w:lang w:eastAsia="en-US"/>
        </w:rPr>
        <w:t> </w:t>
      </w:r>
      <w:r w:rsidRPr="000B4125">
        <w:rPr>
          <w:rFonts w:ascii="Arial" w:eastAsia="DengXian" w:hAnsi="Arial"/>
          <w:b/>
          <w:lang w:eastAsia="en-US"/>
        </w:rPr>
        <w:t xml:space="preserve">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1FB19FA8" w14:textId="77777777" w:rsidTr="003457AF">
        <w:trPr>
          <w:jc w:val="center"/>
        </w:trPr>
        <w:tc>
          <w:tcPr>
            <w:tcW w:w="825" w:type="pct"/>
            <w:tcBorders>
              <w:bottom w:val="single" w:sz="6" w:space="0" w:color="auto"/>
            </w:tcBorders>
            <w:shd w:val="clear" w:color="auto" w:fill="C0C0C0"/>
          </w:tcPr>
          <w:p w14:paraId="11DBFEE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3FCE8C6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71EC425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0FBB2E4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1AEA0AE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03D63DE9" w14:textId="77777777" w:rsidTr="003457AF">
        <w:trPr>
          <w:jc w:val="center"/>
        </w:trPr>
        <w:tc>
          <w:tcPr>
            <w:tcW w:w="825" w:type="pct"/>
            <w:tcBorders>
              <w:top w:val="single" w:sz="6" w:space="0" w:color="auto"/>
            </w:tcBorders>
            <w:shd w:val="clear" w:color="auto" w:fill="auto"/>
          </w:tcPr>
          <w:p w14:paraId="7C46B20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3F292AC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295C26B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4F46C47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68EC4F6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the URI of the newly created resource, according to the structure:</w:t>
            </w:r>
          </w:p>
          <w:p w14:paraId="4CAF803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{apiRoot}/neif-ee/&lt;apiVersion&gt;/subscriptions/{</w:t>
            </w:r>
            <w:r w:rsidRPr="000B4125">
              <w:rPr>
                <w:rFonts w:ascii="Arial" w:eastAsia="DengXian" w:hAnsi="Arial"/>
                <w:bCs/>
                <w:noProof/>
                <w:sz w:val="18"/>
                <w:lang w:eastAsia="zh-CN"/>
              </w:rPr>
              <w:t>subId</w:t>
            </w:r>
            <w:r w:rsidRPr="000B4125">
              <w:rPr>
                <w:rFonts w:ascii="Arial" w:eastAsia="DengXian" w:hAnsi="Arial"/>
                <w:noProof/>
                <w:sz w:val="18"/>
                <w:lang w:eastAsia="en-US"/>
              </w:rPr>
              <w:t>}</w:t>
            </w:r>
          </w:p>
        </w:tc>
      </w:tr>
    </w:tbl>
    <w:p w14:paraId="0BDB2D4A" w14:textId="51F5DD24" w:rsidR="00E061FB" w:rsidRPr="00E061FB" w:rsidRDefault="00E061FB" w:rsidP="000B4125">
      <w:pPr>
        <w:overflowPunct/>
        <w:autoSpaceDE/>
        <w:autoSpaceDN/>
        <w:adjustRightInd/>
        <w:textAlignment w:val="auto"/>
        <w:rPr>
          <w:rFonts w:eastAsia="DengXian"/>
          <w:lang w:eastAsia="en-US"/>
        </w:rPr>
      </w:pPr>
    </w:p>
    <w:p w14:paraId="0CC3D42F" w14:textId="77777777" w:rsidR="00E061FB" w:rsidRPr="00E061FB" w:rsidRDefault="00E061FB" w:rsidP="005E171B">
      <w:pPr>
        <w:keepNext/>
        <w:keepLines/>
        <w:overflowPunct/>
        <w:autoSpaceDE/>
        <w:autoSpaceDN/>
        <w:adjustRightInd/>
        <w:spacing w:before="120"/>
        <w:ind w:left="1985" w:hanging="1985"/>
        <w:textAlignment w:val="auto"/>
        <w:outlineLvl w:val="5"/>
        <w:rPr>
          <w:rFonts w:ascii="Arial" w:eastAsia="DengXian" w:hAnsi="Arial"/>
          <w:lang w:eastAsia="en-US"/>
        </w:rPr>
      </w:pPr>
      <w:r w:rsidRPr="00E061FB">
        <w:rPr>
          <w:rFonts w:ascii="Arial" w:eastAsia="DengXian" w:hAnsi="Arial"/>
          <w:lang w:eastAsia="en-US"/>
        </w:rPr>
        <w:t>6.1.3.2.3.2</w:t>
      </w:r>
      <w:r w:rsidRPr="00E061FB">
        <w:rPr>
          <w:rFonts w:ascii="Arial" w:eastAsia="DengXian" w:hAnsi="Arial"/>
          <w:lang w:eastAsia="en-US"/>
        </w:rPr>
        <w:tab/>
        <w:t>GET</w:t>
      </w:r>
    </w:p>
    <w:p w14:paraId="4FAFCF23" w14:textId="77777777" w:rsidR="00E061FB" w:rsidRPr="00E061FB" w:rsidRDefault="00E061FB" w:rsidP="00E061FB">
      <w:pPr>
        <w:overflowPunct/>
        <w:autoSpaceDE/>
        <w:autoSpaceDN/>
        <w:adjustRightInd/>
        <w:textAlignment w:val="auto"/>
        <w:rPr>
          <w:rFonts w:eastAsia="SimSun"/>
          <w:noProof/>
          <w:lang w:eastAsia="zh-CN"/>
        </w:rPr>
      </w:pPr>
      <w:r w:rsidRPr="00E061FB">
        <w:rPr>
          <w:rFonts w:eastAsia="SimSun"/>
          <w:noProof/>
          <w:lang w:eastAsia="zh-CN"/>
        </w:rPr>
        <w:t>The HTTP GET method allows an NF service consumer to retrieve the Energy Event Exposure Subscriptions managed by the EIF.</w:t>
      </w:r>
    </w:p>
    <w:p w14:paraId="26AA572B" w14:textId="77777777" w:rsidR="00E061FB" w:rsidRPr="00E061FB" w:rsidRDefault="00E061FB" w:rsidP="00E061FB">
      <w:pPr>
        <w:overflowPunct/>
        <w:autoSpaceDE/>
        <w:autoSpaceDN/>
        <w:adjustRightInd/>
        <w:textAlignment w:val="auto"/>
        <w:rPr>
          <w:rFonts w:eastAsia="SimSun"/>
          <w:lang w:eastAsia="en-US"/>
        </w:rPr>
      </w:pPr>
      <w:r w:rsidRPr="00E061FB">
        <w:rPr>
          <w:rFonts w:eastAsia="SimSun"/>
          <w:lang w:eastAsia="en-US"/>
        </w:rPr>
        <w:t>This method shall support the URI query parameters specified in table 6.1.3.2.3.2-1.</w:t>
      </w:r>
    </w:p>
    <w:p w14:paraId="6FDEE436" w14:textId="77777777" w:rsidR="00E061FB" w:rsidRPr="00E061FB" w:rsidRDefault="00E061FB" w:rsidP="00E061FB">
      <w:pPr>
        <w:keepNext/>
        <w:keepLines/>
        <w:overflowPunct/>
        <w:autoSpaceDE/>
        <w:autoSpaceDN/>
        <w:adjustRightInd/>
        <w:spacing w:before="60"/>
        <w:jc w:val="center"/>
        <w:textAlignment w:val="auto"/>
        <w:rPr>
          <w:rFonts w:ascii="Arial" w:eastAsia="SimSun" w:hAnsi="Arial" w:cs="Arial"/>
          <w:b/>
          <w:lang w:eastAsia="en-US"/>
        </w:rPr>
      </w:pPr>
      <w:r w:rsidRPr="00E061FB">
        <w:rPr>
          <w:rFonts w:ascii="Arial" w:eastAsia="SimSun" w:hAnsi="Arial"/>
          <w:b/>
          <w:lang w:eastAsia="en-US"/>
        </w:rPr>
        <w:t>Table 6.1.3.2.3.2-1: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061FB" w:rsidRPr="00E061FB" w14:paraId="25813B65" w14:textId="77777777" w:rsidTr="009F179A">
        <w:trPr>
          <w:jc w:val="center"/>
        </w:trPr>
        <w:tc>
          <w:tcPr>
            <w:tcW w:w="825" w:type="pct"/>
            <w:tcBorders>
              <w:bottom w:val="single" w:sz="6" w:space="0" w:color="auto"/>
            </w:tcBorders>
            <w:shd w:val="clear" w:color="auto" w:fill="C0C0C0"/>
            <w:vAlign w:val="center"/>
          </w:tcPr>
          <w:p w14:paraId="54E5D26B"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Name</w:t>
            </w:r>
          </w:p>
        </w:tc>
        <w:tc>
          <w:tcPr>
            <w:tcW w:w="731" w:type="pct"/>
            <w:tcBorders>
              <w:bottom w:val="single" w:sz="6" w:space="0" w:color="auto"/>
            </w:tcBorders>
            <w:shd w:val="clear" w:color="auto" w:fill="C0C0C0"/>
            <w:vAlign w:val="center"/>
          </w:tcPr>
          <w:p w14:paraId="0FC634CE"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Data type</w:t>
            </w:r>
          </w:p>
        </w:tc>
        <w:tc>
          <w:tcPr>
            <w:tcW w:w="215" w:type="pct"/>
            <w:tcBorders>
              <w:bottom w:val="single" w:sz="6" w:space="0" w:color="auto"/>
            </w:tcBorders>
            <w:shd w:val="clear" w:color="auto" w:fill="C0C0C0"/>
            <w:vAlign w:val="center"/>
          </w:tcPr>
          <w:p w14:paraId="41E485D2"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P</w:t>
            </w:r>
          </w:p>
        </w:tc>
        <w:tc>
          <w:tcPr>
            <w:tcW w:w="580" w:type="pct"/>
            <w:tcBorders>
              <w:bottom w:val="single" w:sz="6" w:space="0" w:color="auto"/>
            </w:tcBorders>
            <w:shd w:val="clear" w:color="auto" w:fill="C0C0C0"/>
            <w:vAlign w:val="center"/>
          </w:tcPr>
          <w:p w14:paraId="76EEB1F6"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Cardinality</w:t>
            </w:r>
          </w:p>
        </w:tc>
        <w:tc>
          <w:tcPr>
            <w:tcW w:w="1852" w:type="pct"/>
            <w:tcBorders>
              <w:bottom w:val="single" w:sz="6" w:space="0" w:color="auto"/>
            </w:tcBorders>
            <w:shd w:val="clear" w:color="auto" w:fill="C0C0C0"/>
            <w:vAlign w:val="center"/>
          </w:tcPr>
          <w:p w14:paraId="3E2E210E"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Description</w:t>
            </w:r>
          </w:p>
        </w:tc>
        <w:tc>
          <w:tcPr>
            <w:tcW w:w="796" w:type="pct"/>
            <w:tcBorders>
              <w:bottom w:val="single" w:sz="6" w:space="0" w:color="auto"/>
            </w:tcBorders>
            <w:shd w:val="clear" w:color="auto" w:fill="C0C0C0"/>
            <w:vAlign w:val="center"/>
          </w:tcPr>
          <w:p w14:paraId="0AB6E524"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Applicability</w:t>
            </w:r>
          </w:p>
        </w:tc>
      </w:tr>
      <w:tr w:rsidR="00E061FB" w:rsidRPr="00E061FB" w14:paraId="5F3E17AE" w14:textId="77777777" w:rsidTr="009F179A">
        <w:trPr>
          <w:jc w:val="center"/>
        </w:trPr>
        <w:tc>
          <w:tcPr>
            <w:tcW w:w="825" w:type="pct"/>
            <w:tcBorders>
              <w:top w:val="single" w:sz="6" w:space="0" w:color="auto"/>
            </w:tcBorders>
            <w:shd w:val="clear" w:color="auto" w:fill="auto"/>
            <w:vAlign w:val="center"/>
          </w:tcPr>
          <w:p w14:paraId="69D056B3"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n/a</w:t>
            </w:r>
          </w:p>
        </w:tc>
        <w:tc>
          <w:tcPr>
            <w:tcW w:w="731" w:type="pct"/>
            <w:tcBorders>
              <w:top w:val="single" w:sz="6" w:space="0" w:color="auto"/>
            </w:tcBorders>
            <w:vAlign w:val="center"/>
          </w:tcPr>
          <w:p w14:paraId="789AF607"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p>
        </w:tc>
        <w:tc>
          <w:tcPr>
            <w:tcW w:w="215" w:type="pct"/>
            <w:tcBorders>
              <w:top w:val="single" w:sz="6" w:space="0" w:color="auto"/>
            </w:tcBorders>
            <w:vAlign w:val="center"/>
          </w:tcPr>
          <w:p w14:paraId="6BDD650C"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sz w:val="18"/>
                <w:lang w:eastAsia="en-US"/>
              </w:rPr>
            </w:pPr>
          </w:p>
        </w:tc>
        <w:tc>
          <w:tcPr>
            <w:tcW w:w="580" w:type="pct"/>
            <w:tcBorders>
              <w:top w:val="single" w:sz="6" w:space="0" w:color="auto"/>
            </w:tcBorders>
            <w:vAlign w:val="center"/>
          </w:tcPr>
          <w:p w14:paraId="277A7CF7"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sz w:val="18"/>
                <w:lang w:eastAsia="en-US"/>
              </w:rPr>
            </w:pPr>
          </w:p>
        </w:tc>
        <w:tc>
          <w:tcPr>
            <w:tcW w:w="1852" w:type="pct"/>
            <w:tcBorders>
              <w:top w:val="single" w:sz="6" w:space="0" w:color="auto"/>
            </w:tcBorders>
            <w:shd w:val="clear" w:color="auto" w:fill="auto"/>
            <w:vAlign w:val="center"/>
          </w:tcPr>
          <w:p w14:paraId="2118D019"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p>
        </w:tc>
        <w:tc>
          <w:tcPr>
            <w:tcW w:w="796" w:type="pct"/>
            <w:tcBorders>
              <w:top w:val="single" w:sz="6" w:space="0" w:color="auto"/>
            </w:tcBorders>
            <w:vAlign w:val="center"/>
          </w:tcPr>
          <w:p w14:paraId="4FF403AE"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p>
        </w:tc>
      </w:tr>
    </w:tbl>
    <w:p w14:paraId="6C1F5682" w14:textId="77777777" w:rsidR="00E061FB" w:rsidRPr="00E061FB" w:rsidRDefault="00E061FB" w:rsidP="00E061FB">
      <w:pPr>
        <w:overflowPunct/>
        <w:autoSpaceDE/>
        <w:autoSpaceDN/>
        <w:adjustRightInd/>
        <w:textAlignment w:val="auto"/>
        <w:rPr>
          <w:rFonts w:eastAsia="SimSun"/>
          <w:lang w:eastAsia="en-US"/>
        </w:rPr>
      </w:pPr>
    </w:p>
    <w:p w14:paraId="0946B370" w14:textId="77777777" w:rsidR="00E061FB" w:rsidRPr="00E061FB" w:rsidRDefault="00E061FB" w:rsidP="00E061FB">
      <w:pPr>
        <w:overflowPunct/>
        <w:autoSpaceDE/>
        <w:autoSpaceDN/>
        <w:adjustRightInd/>
        <w:textAlignment w:val="auto"/>
        <w:rPr>
          <w:rFonts w:eastAsia="SimSun"/>
          <w:lang w:eastAsia="en-US"/>
        </w:rPr>
      </w:pPr>
      <w:r w:rsidRPr="00E061FB">
        <w:rPr>
          <w:rFonts w:eastAsia="SimSun"/>
          <w:lang w:eastAsia="en-US"/>
        </w:rPr>
        <w:t>This method shall support the request data structures specified in table 6.1.3.2.3.2-2 and the response data structures and response codes specified in table 6.1.3.2.3.2-3.</w:t>
      </w:r>
    </w:p>
    <w:p w14:paraId="785E8D0D" w14:textId="77777777" w:rsidR="00E061FB" w:rsidRPr="00E061FB" w:rsidRDefault="00E061FB" w:rsidP="00E061FB">
      <w:pPr>
        <w:keepNext/>
        <w:keepLines/>
        <w:overflowPunct/>
        <w:autoSpaceDE/>
        <w:autoSpaceDN/>
        <w:adjustRightInd/>
        <w:spacing w:before="60"/>
        <w:jc w:val="center"/>
        <w:textAlignment w:val="auto"/>
        <w:rPr>
          <w:rFonts w:ascii="Arial" w:eastAsia="SimSun" w:hAnsi="Arial"/>
          <w:b/>
          <w:lang w:eastAsia="en-US"/>
        </w:rPr>
      </w:pPr>
      <w:r w:rsidRPr="00E061FB">
        <w:rPr>
          <w:rFonts w:ascii="Arial" w:eastAsia="SimSun" w:hAnsi="Arial"/>
          <w:b/>
          <w:lang w:eastAsia="en-US"/>
        </w:rPr>
        <w:t>Table 6.1.3.2.3.2-2: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061FB" w:rsidRPr="00E061FB" w14:paraId="610D5AF1" w14:textId="77777777" w:rsidTr="009F179A">
        <w:trPr>
          <w:jc w:val="center"/>
        </w:trPr>
        <w:tc>
          <w:tcPr>
            <w:tcW w:w="1627" w:type="dxa"/>
            <w:tcBorders>
              <w:bottom w:val="single" w:sz="6" w:space="0" w:color="auto"/>
            </w:tcBorders>
            <w:shd w:val="clear" w:color="auto" w:fill="C0C0C0"/>
            <w:vAlign w:val="center"/>
          </w:tcPr>
          <w:p w14:paraId="5E5622DB"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Data type</w:t>
            </w:r>
          </w:p>
        </w:tc>
        <w:tc>
          <w:tcPr>
            <w:tcW w:w="425" w:type="dxa"/>
            <w:tcBorders>
              <w:bottom w:val="single" w:sz="6" w:space="0" w:color="auto"/>
            </w:tcBorders>
            <w:shd w:val="clear" w:color="auto" w:fill="C0C0C0"/>
            <w:vAlign w:val="center"/>
          </w:tcPr>
          <w:p w14:paraId="29842492"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P</w:t>
            </w:r>
          </w:p>
        </w:tc>
        <w:tc>
          <w:tcPr>
            <w:tcW w:w="1276" w:type="dxa"/>
            <w:tcBorders>
              <w:bottom w:val="single" w:sz="6" w:space="0" w:color="auto"/>
            </w:tcBorders>
            <w:shd w:val="clear" w:color="auto" w:fill="C0C0C0"/>
            <w:vAlign w:val="center"/>
          </w:tcPr>
          <w:p w14:paraId="4D7BB5ED"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Cardinality</w:t>
            </w:r>
          </w:p>
        </w:tc>
        <w:tc>
          <w:tcPr>
            <w:tcW w:w="6447" w:type="dxa"/>
            <w:tcBorders>
              <w:bottom w:val="single" w:sz="6" w:space="0" w:color="auto"/>
            </w:tcBorders>
            <w:shd w:val="clear" w:color="auto" w:fill="C0C0C0"/>
            <w:vAlign w:val="center"/>
          </w:tcPr>
          <w:p w14:paraId="1DFF2A7A"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Description</w:t>
            </w:r>
          </w:p>
        </w:tc>
      </w:tr>
      <w:tr w:rsidR="00E061FB" w:rsidRPr="00E061FB" w14:paraId="400E8557" w14:textId="77777777" w:rsidTr="009F179A">
        <w:trPr>
          <w:jc w:val="center"/>
        </w:trPr>
        <w:tc>
          <w:tcPr>
            <w:tcW w:w="1627" w:type="dxa"/>
            <w:tcBorders>
              <w:top w:val="single" w:sz="6" w:space="0" w:color="auto"/>
            </w:tcBorders>
            <w:shd w:val="clear" w:color="auto" w:fill="auto"/>
            <w:vAlign w:val="center"/>
          </w:tcPr>
          <w:p w14:paraId="5866BA79"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n/a</w:t>
            </w:r>
          </w:p>
        </w:tc>
        <w:tc>
          <w:tcPr>
            <w:tcW w:w="425" w:type="dxa"/>
            <w:tcBorders>
              <w:top w:val="single" w:sz="6" w:space="0" w:color="auto"/>
            </w:tcBorders>
            <w:vAlign w:val="center"/>
          </w:tcPr>
          <w:p w14:paraId="780C9583"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sz w:val="18"/>
                <w:lang w:eastAsia="en-US"/>
              </w:rPr>
            </w:pPr>
          </w:p>
        </w:tc>
        <w:tc>
          <w:tcPr>
            <w:tcW w:w="1276" w:type="dxa"/>
            <w:tcBorders>
              <w:top w:val="single" w:sz="6" w:space="0" w:color="auto"/>
            </w:tcBorders>
            <w:vAlign w:val="center"/>
          </w:tcPr>
          <w:p w14:paraId="15D0AF77"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sz w:val="18"/>
                <w:lang w:eastAsia="en-US"/>
              </w:rPr>
            </w:pPr>
          </w:p>
        </w:tc>
        <w:tc>
          <w:tcPr>
            <w:tcW w:w="6447" w:type="dxa"/>
            <w:tcBorders>
              <w:top w:val="single" w:sz="6" w:space="0" w:color="auto"/>
            </w:tcBorders>
            <w:shd w:val="clear" w:color="auto" w:fill="auto"/>
            <w:vAlign w:val="center"/>
          </w:tcPr>
          <w:p w14:paraId="01E818DD"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p>
        </w:tc>
      </w:tr>
    </w:tbl>
    <w:p w14:paraId="081E3726" w14:textId="77777777" w:rsidR="00E061FB" w:rsidRPr="00E061FB" w:rsidRDefault="00E061FB" w:rsidP="00E061FB">
      <w:pPr>
        <w:overflowPunct/>
        <w:autoSpaceDE/>
        <w:autoSpaceDN/>
        <w:adjustRightInd/>
        <w:textAlignment w:val="auto"/>
        <w:rPr>
          <w:rFonts w:eastAsia="SimSun"/>
          <w:lang w:eastAsia="en-US"/>
        </w:rPr>
      </w:pPr>
    </w:p>
    <w:p w14:paraId="0A365D70" w14:textId="77777777" w:rsidR="00E061FB" w:rsidRPr="00E061FB" w:rsidRDefault="00E061FB" w:rsidP="00E061FB">
      <w:pPr>
        <w:keepNext/>
        <w:keepLines/>
        <w:overflowPunct/>
        <w:autoSpaceDE/>
        <w:autoSpaceDN/>
        <w:adjustRightInd/>
        <w:spacing w:before="60"/>
        <w:jc w:val="center"/>
        <w:textAlignment w:val="auto"/>
        <w:rPr>
          <w:rFonts w:ascii="Arial" w:eastAsia="SimSun" w:hAnsi="Arial"/>
          <w:b/>
          <w:lang w:eastAsia="en-US"/>
        </w:rPr>
      </w:pPr>
      <w:r w:rsidRPr="00E061FB">
        <w:rPr>
          <w:rFonts w:ascii="Arial" w:eastAsia="SimSun" w:hAnsi="Arial"/>
          <w:b/>
          <w:lang w:eastAsia="en-US"/>
        </w:rPr>
        <w:t>Table 6.1.3.2.3.2-3: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E061FB" w:rsidRPr="00E061FB" w14:paraId="7FC8A03B" w14:textId="77777777" w:rsidTr="009F179A">
        <w:trPr>
          <w:jc w:val="center"/>
        </w:trPr>
        <w:tc>
          <w:tcPr>
            <w:tcW w:w="1101" w:type="pct"/>
            <w:tcBorders>
              <w:bottom w:val="single" w:sz="6" w:space="0" w:color="auto"/>
            </w:tcBorders>
            <w:shd w:val="clear" w:color="auto" w:fill="C0C0C0"/>
          </w:tcPr>
          <w:p w14:paraId="62AB40BE"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Data type</w:t>
            </w:r>
          </w:p>
        </w:tc>
        <w:tc>
          <w:tcPr>
            <w:tcW w:w="221" w:type="pct"/>
            <w:tcBorders>
              <w:bottom w:val="single" w:sz="6" w:space="0" w:color="auto"/>
            </w:tcBorders>
            <w:shd w:val="clear" w:color="auto" w:fill="C0C0C0"/>
          </w:tcPr>
          <w:p w14:paraId="5EDF958F"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P</w:t>
            </w:r>
          </w:p>
        </w:tc>
        <w:tc>
          <w:tcPr>
            <w:tcW w:w="589" w:type="pct"/>
            <w:tcBorders>
              <w:bottom w:val="single" w:sz="6" w:space="0" w:color="auto"/>
            </w:tcBorders>
            <w:shd w:val="clear" w:color="auto" w:fill="C0C0C0"/>
          </w:tcPr>
          <w:p w14:paraId="4279754D"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Cardinality</w:t>
            </w:r>
          </w:p>
        </w:tc>
        <w:tc>
          <w:tcPr>
            <w:tcW w:w="736" w:type="pct"/>
            <w:tcBorders>
              <w:bottom w:val="single" w:sz="6" w:space="0" w:color="auto"/>
            </w:tcBorders>
            <w:shd w:val="clear" w:color="auto" w:fill="C0C0C0"/>
          </w:tcPr>
          <w:p w14:paraId="4895E975"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Response</w:t>
            </w:r>
          </w:p>
          <w:p w14:paraId="3A2A0938"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codes</w:t>
            </w:r>
          </w:p>
        </w:tc>
        <w:tc>
          <w:tcPr>
            <w:tcW w:w="2353" w:type="pct"/>
            <w:tcBorders>
              <w:bottom w:val="single" w:sz="6" w:space="0" w:color="auto"/>
            </w:tcBorders>
            <w:shd w:val="clear" w:color="auto" w:fill="C0C0C0"/>
          </w:tcPr>
          <w:p w14:paraId="79B06967"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Description</w:t>
            </w:r>
          </w:p>
        </w:tc>
      </w:tr>
      <w:tr w:rsidR="00E061FB" w:rsidRPr="00E061FB" w14:paraId="3AD4CF56" w14:textId="77777777" w:rsidTr="009F179A">
        <w:trPr>
          <w:jc w:val="center"/>
        </w:trPr>
        <w:tc>
          <w:tcPr>
            <w:tcW w:w="1101" w:type="pct"/>
            <w:tcBorders>
              <w:top w:val="single" w:sz="6" w:space="0" w:color="auto"/>
            </w:tcBorders>
            <w:shd w:val="clear" w:color="auto" w:fill="auto"/>
            <w:vAlign w:val="center"/>
          </w:tcPr>
          <w:p w14:paraId="4EB7F58A"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array</w:t>
            </w:r>
            <w:r w:rsidRPr="00E061FB">
              <w:rPr>
                <w:rFonts w:ascii="Arial" w:eastAsia="SimSun" w:hAnsi="Arial"/>
                <w:i/>
                <w:sz w:val="18"/>
                <w:lang w:eastAsia="en-US"/>
              </w:rPr>
              <w:t>(</w:t>
            </w:r>
            <w:r w:rsidRPr="00E061FB">
              <w:rPr>
                <w:rFonts w:ascii="Arial" w:eastAsia="SimSun" w:hAnsi="Arial"/>
                <w:sz w:val="18"/>
                <w:lang w:eastAsia="en-US"/>
              </w:rPr>
              <w:t>EnergyEeSubsc)</w:t>
            </w:r>
          </w:p>
        </w:tc>
        <w:tc>
          <w:tcPr>
            <w:tcW w:w="221" w:type="pct"/>
            <w:tcBorders>
              <w:top w:val="single" w:sz="6" w:space="0" w:color="auto"/>
            </w:tcBorders>
            <w:vAlign w:val="center"/>
          </w:tcPr>
          <w:p w14:paraId="02537D96"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sz w:val="18"/>
                <w:lang w:eastAsia="en-US"/>
              </w:rPr>
            </w:pPr>
            <w:r w:rsidRPr="00E061FB">
              <w:rPr>
                <w:rFonts w:ascii="Arial" w:eastAsia="SimSun" w:hAnsi="Arial"/>
                <w:sz w:val="18"/>
                <w:lang w:eastAsia="en-US"/>
              </w:rPr>
              <w:t>M</w:t>
            </w:r>
          </w:p>
        </w:tc>
        <w:tc>
          <w:tcPr>
            <w:tcW w:w="589" w:type="pct"/>
            <w:tcBorders>
              <w:top w:val="single" w:sz="6" w:space="0" w:color="auto"/>
            </w:tcBorders>
            <w:vAlign w:val="center"/>
          </w:tcPr>
          <w:p w14:paraId="58059DC9"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sz w:val="18"/>
                <w:lang w:eastAsia="en-US"/>
              </w:rPr>
            </w:pPr>
            <w:r w:rsidRPr="00E061FB">
              <w:rPr>
                <w:rFonts w:ascii="Arial" w:eastAsia="SimSun" w:hAnsi="Arial"/>
                <w:sz w:val="18"/>
                <w:lang w:eastAsia="en-US"/>
              </w:rPr>
              <w:t>0..N</w:t>
            </w:r>
          </w:p>
        </w:tc>
        <w:tc>
          <w:tcPr>
            <w:tcW w:w="736" w:type="pct"/>
            <w:tcBorders>
              <w:top w:val="single" w:sz="6" w:space="0" w:color="auto"/>
            </w:tcBorders>
            <w:vAlign w:val="center"/>
          </w:tcPr>
          <w:p w14:paraId="6A830DFF"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200 OK</w:t>
            </w:r>
          </w:p>
        </w:tc>
        <w:tc>
          <w:tcPr>
            <w:tcW w:w="2353" w:type="pct"/>
            <w:tcBorders>
              <w:top w:val="single" w:sz="6" w:space="0" w:color="auto"/>
            </w:tcBorders>
            <w:shd w:val="clear" w:color="auto" w:fill="auto"/>
            <w:vAlign w:val="center"/>
          </w:tcPr>
          <w:p w14:paraId="40BCE8A5"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 xml:space="preserve">Successful case. All the </w:t>
            </w:r>
            <w:r w:rsidRPr="00E061FB">
              <w:rPr>
                <w:rFonts w:ascii="Arial" w:eastAsia="SimSun" w:hAnsi="Arial"/>
                <w:noProof/>
                <w:sz w:val="18"/>
                <w:lang w:eastAsia="zh-CN"/>
              </w:rPr>
              <w:t xml:space="preserve">active </w:t>
            </w:r>
            <w:r w:rsidRPr="00E061FB">
              <w:rPr>
                <w:rFonts w:ascii="Arial" w:eastAsia="SimSun" w:hAnsi="Arial"/>
                <w:sz w:val="18"/>
                <w:lang w:eastAsia="en-US"/>
              </w:rPr>
              <w:t>"Individual Energy Event Exposure Subscription" resource</w:t>
            </w:r>
            <w:r w:rsidRPr="00E061FB">
              <w:rPr>
                <w:rFonts w:ascii="Arial" w:eastAsia="SimSun" w:hAnsi="Arial"/>
                <w:noProof/>
                <w:sz w:val="18"/>
                <w:lang w:eastAsia="zh-CN"/>
              </w:rPr>
              <w:t xml:space="preserve">(s) </w:t>
            </w:r>
            <w:r w:rsidRPr="00E061FB">
              <w:rPr>
                <w:rFonts w:ascii="Arial" w:eastAsia="SimSun" w:hAnsi="Arial"/>
                <w:sz w:val="18"/>
                <w:lang w:eastAsia="en-US"/>
              </w:rPr>
              <w:t>managed by the EIF are returned.</w:t>
            </w:r>
          </w:p>
          <w:p w14:paraId="2A35E932"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p>
          <w:p w14:paraId="713FE22D"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If there are no active "Individual Energy Event Exposure Subscription" resource</w:t>
            </w:r>
            <w:r w:rsidRPr="00E061FB">
              <w:rPr>
                <w:rFonts w:ascii="Arial" w:eastAsia="SimSun" w:hAnsi="Arial"/>
                <w:noProof/>
                <w:sz w:val="18"/>
                <w:lang w:eastAsia="zh-CN"/>
              </w:rPr>
              <w:t>(s) at the EIF, an empty array is returned.</w:t>
            </w:r>
          </w:p>
        </w:tc>
      </w:tr>
      <w:tr w:rsidR="00E061FB" w:rsidRPr="00E061FB" w14:paraId="249C72FE" w14:textId="77777777" w:rsidTr="009F179A">
        <w:trPr>
          <w:jc w:val="center"/>
        </w:trPr>
        <w:tc>
          <w:tcPr>
            <w:tcW w:w="1101" w:type="pct"/>
            <w:shd w:val="clear" w:color="auto" w:fill="auto"/>
            <w:vAlign w:val="center"/>
          </w:tcPr>
          <w:p w14:paraId="1122DACE" w14:textId="77777777" w:rsidR="00E061FB" w:rsidRPr="00E061FB" w:rsidDel="00097433"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RedirectResponse</w:t>
            </w:r>
          </w:p>
        </w:tc>
        <w:tc>
          <w:tcPr>
            <w:tcW w:w="221" w:type="pct"/>
            <w:vAlign w:val="center"/>
          </w:tcPr>
          <w:p w14:paraId="0130CC09" w14:textId="77777777" w:rsidR="00E061FB" w:rsidRPr="00E061FB" w:rsidDel="00097433" w:rsidRDefault="00E061FB" w:rsidP="00E061FB">
            <w:pPr>
              <w:keepNext/>
              <w:keepLines/>
              <w:overflowPunct/>
              <w:autoSpaceDE/>
              <w:autoSpaceDN/>
              <w:adjustRightInd/>
              <w:spacing w:after="0"/>
              <w:jc w:val="center"/>
              <w:textAlignment w:val="auto"/>
              <w:rPr>
                <w:rFonts w:ascii="Arial" w:eastAsia="SimSun" w:hAnsi="Arial"/>
                <w:sz w:val="18"/>
                <w:lang w:eastAsia="en-US"/>
              </w:rPr>
            </w:pPr>
            <w:r w:rsidRPr="00E061FB">
              <w:rPr>
                <w:rFonts w:ascii="Arial" w:eastAsia="SimSun" w:hAnsi="Arial"/>
                <w:sz w:val="18"/>
                <w:lang w:eastAsia="en-US"/>
              </w:rPr>
              <w:t>O</w:t>
            </w:r>
          </w:p>
        </w:tc>
        <w:tc>
          <w:tcPr>
            <w:tcW w:w="589" w:type="pct"/>
            <w:vAlign w:val="center"/>
          </w:tcPr>
          <w:p w14:paraId="4810156A" w14:textId="77777777" w:rsidR="00E061FB" w:rsidRPr="00E061FB" w:rsidDel="00097433" w:rsidRDefault="00E061FB" w:rsidP="00E061FB">
            <w:pPr>
              <w:keepNext/>
              <w:keepLines/>
              <w:overflowPunct/>
              <w:autoSpaceDE/>
              <w:autoSpaceDN/>
              <w:adjustRightInd/>
              <w:spacing w:after="0"/>
              <w:jc w:val="center"/>
              <w:textAlignment w:val="auto"/>
              <w:rPr>
                <w:rFonts w:ascii="Arial" w:eastAsia="SimSun" w:hAnsi="Arial"/>
                <w:sz w:val="18"/>
                <w:lang w:eastAsia="en-US"/>
              </w:rPr>
            </w:pPr>
            <w:r w:rsidRPr="00E061FB">
              <w:rPr>
                <w:rFonts w:ascii="Arial" w:eastAsia="SimSun" w:hAnsi="Arial"/>
                <w:sz w:val="18"/>
                <w:lang w:eastAsia="en-US"/>
              </w:rPr>
              <w:t>0..1</w:t>
            </w:r>
          </w:p>
        </w:tc>
        <w:tc>
          <w:tcPr>
            <w:tcW w:w="736" w:type="pct"/>
            <w:vAlign w:val="center"/>
          </w:tcPr>
          <w:p w14:paraId="2C125A6D"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307 Temporary Redirect</w:t>
            </w:r>
          </w:p>
        </w:tc>
        <w:tc>
          <w:tcPr>
            <w:tcW w:w="2353" w:type="pct"/>
            <w:shd w:val="clear" w:color="auto" w:fill="auto"/>
            <w:vAlign w:val="center"/>
          </w:tcPr>
          <w:p w14:paraId="5723E183"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Temporary redirection.</w:t>
            </w:r>
          </w:p>
          <w:p w14:paraId="168F373C"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p>
          <w:p w14:paraId="0F46A7B5"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(NOTE 2)</w:t>
            </w:r>
          </w:p>
        </w:tc>
      </w:tr>
      <w:tr w:rsidR="00E061FB" w:rsidRPr="00E061FB" w14:paraId="400C49DB" w14:textId="77777777" w:rsidTr="009F179A">
        <w:trPr>
          <w:jc w:val="center"/>
        </w:trPr>
        <w:tc>
          <w:tcPr>
            <w:tcW w:w="1101" w:type="pct"/>
            <w:shd w:val="clear" w:color="auto" w:fill="auto"/>
            <w:vAlign w:val="center"/>
          </w:tcPr>
          <w:p w14:paraId="20F44282" w14:textId="77777777" w:rsidR="00E061FB" w:rsidRPr="00E061FB" w:rsidDel="00097433"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RedirectResponse</w:t>
            </w:r>
          </w:p>
        </w:tc>
        <w:tc>
          <w:tcPr>
            <w:tcW w:w="221" w:type="pct"/>
            <w:vAlign w:val="center"/>
          </w:tcPr>
          <w:p w14:paraId="55A82C99" w14:textId="77777777" w:rsidR="00E061FB" w:rsidRPr="00E061FB" w:rsidDel="00097433" w:rsidRDefault="00E061FB" w:rsidP="00E061FB">
            <w:pPr>
              <w:keepNext/>
              <w:keepLines/>
              <w:overflowPunct/>
              <w:autoSpaceDE/>
              <w:autoSpaceDN/>
              <w:adjustRightInd/>
              <w:spacing w:after="0"/>
              <w:jc w:val="center"/>
              <w:textAlignment w:val="auto"/>
              <w:rPr>
                <w:rFonts w:ascii="Arial" w:eastAsia="SimSun" w:hAnsi="Arial"/>
                <w:sz w:val="18"/>
                <w:lang w:eastAsia="en-US"/>
              </w:rPr>
            </w:pPr>
            <w:r w:rsidRPr="00E061FB">
              <w:rPr>
                <w:rFonts w:ascii="Arial" w:eastAsia="SimSun" w:hAnsi="Arial"/>
                <w:sz w:val="18"/>
                <w:lang w:eastAsia="en-US"/>
              </w:rPr>
              <w:t>O</w:t>
            </w:r>
          </w:p>
        </w:tc>
        <w:tc>
          <w:tcPr>
            <w:tcW w:w="589" w:type="pct"/>
            <w:vAlign w:val="center"/>
          </w:tcPr>
          <w:p w14:paraId="2FC3CC57" w14:textId="77777777" w:rsidR="00E061FB" w:rsidRPr="00E061FB" w:rsidDel="00097433" w:rsidRDefault="00E061FB" w:rsidP="00E061FB">
            <w:pPr>
              <w:keepNext/>
              <w:keepLines/>
              <w:overflowPunct/>
              <w:autoSpaceDE/>
              <w:autoSpaceDN/>
              <w:adjustRightInd/>
              <w:spacing w:after="0"/>
              <w:jc w:val="center"/>
              <w:textAlignment w:val="auto"/>
              <w:rPr>
                <w:rFonts w:ascii="Arial" w:eastAsia="SimSun" w:hAnsi="Arial"/>
                <w:sz w:val="18"/>
                <w:lang w:eastAsia="en-US"/>
              </w:rPr>
            </w:pPr>
            <w:r w:rsidRPr="00E061FB">
              <w:rPr>
                <w:rFonts w:ascii="Arial" w:eastAsia="SimSun" w:hAnsi="Arial"/>
                <w:sz w:val="18"/>
                <w:lang w:eastAsia="en-US"/>
              </w:rPr>
              <w:t>0..1</w:t>
            </w:r>
          </w:p>
        </w:tc>
        <w:tc>
          <w:tcPr>
            <w:tcW w:w="736" w:type="pct"/>
            <w:vAlign w:val="center"/>
          </w:tcPr>
          <w:p w14:paraId="0582E885"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308 Permanent Redirect</w:t>
            </w:r>
          </w:p>
        </w:tc>
        <w:tc>
          <w:tcPr>
            <w:tcW w:w="2353" w:type="pct"/>
            <w:shd w:val="clear" w:color="auto" w:fill="auto"/>
            <w:vAlign w:val="center"/>
          </w:tcPr>
          <w:p w14:paraId="0A1EF1AA"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Permanent redirection.</w:t>
            </w:r>
          </w:p>
          <w:p w14:paraId="6029B4D6"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p>
          <w:p w14:paraId="3B0B6AC8"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(NOTE 2)</w:t>
            </w:r>
          </w:p>
        </w:tc>
      </w:tr>
      <w:tr w:rsidR="00E061FB" w:rsidRPr="00E061FB" w14:paraId="7CC69D49" w14:textId="77777777" w:rsidTr="009F179A">
        <w:trPr>
          <w:jc w:val="center"/>
        </w:trPr>
        <w:tc>
          <w:tcPr>
            <w:tcW w:w="5000" w:type="pct"/>
            <w:gridSpan w:val="5"/>
            <w:shd w:val="clear" w:color="auto" w:fill="auto"/>
          </w:tcPr>
          <w:p w14:paraId="327A302D" w14:textId="77777777" w:rsidR="00E061FB" w:rsidRPr="00E061FB" w:rsidRDefault="00E061FB" w:rsidP="00E061FB">
            <w:pPr>
              <w:keepNext/>
              <w:keepLines/>
              <w:overflowPunct/>
              <w:autoSpaceDE/>
              <w:autoSpaceDN/>
              <w:adjustRightInd/>
              <w:spacing w:after="0"/>
              <w:ind w:left="851" w:hanging="851"/>
              <w:textAlignment w:val="auto"/>
              <w:rPr>
                <w:rFonts w:ascii="Arial" w:eastAsia="SimSun" w:hAnsi="Arial"/>
                <w:sz w:val="18"/>
                <w:lang w:eastAsia="en-US"/>
              </w:rPr>
            </w:pPr>
            <w:r w:rsidRPr="00E061FB">
              <w:rPr>
                <w:rFonts w:ascii="Arial" w:eastAsia="SimSun" w:hAnsi="Arial"/>
                <w:sz w:val="18"/>
                <w:lang w:eastAsia="en-US"/>
              </w:rPr>
              <w:t>NOTE 1:</w:t>
            </w:r>
            <w:r w:rsidRPr="00E061FB">
              <w:rPr>
                <w:rFonts w:ascii="Arial" w:eastAsia="SimSun" w:hAnsi="Arial"/>
                <w:noProof/>
                <w:sz w:val="18"/>
                <w:lang w:eastAsia="en-US"/>
              </w:rPr>
              <w:tab/>
              <w:t xml:space="preserve">The mandatory </w:t>
            </w:r>
            <w:r w:rsidRPr="00E061FB">
              <w:rPr>
                <w:rFonts w:ascii="Arial" w:eastAsia="SimSun" w:hAnsi="Arial"/>
                <w:sz w:val="18"/>
                <w:lang w:eastAsia="en-US"/>
              </w:rPr>
              <w:t>HTTP error status codes for the HTTP GET method listed in Table 5.2.7.1-1 of 3GPP TS 29.500 [4] shall also apply.</w:t>
            </w:r>
          </w:p>
          <w:p w14:paraId="1496EB1E" w14:textId="77777777" w:rsidR="00E061FB" w:rsidRPr="00E061FB" w:rsidRDefault="00E061FB" w:rsidP="00E061FB">
            <w:pPr>
              <w:keepNext/>
              <w:keepLines/>
              <w:overflowPunct/>
              <w:autoSpaceDE/>
              <w:autoSpaceDN/>
              <w:adjustRightInd/>
              <w:spacing w:after="0"/>
              <w:ind w:left="851" w:hanging="851"/>
              <w:textAlignment w:val="auto"/>
              <w:rPr>
                <w:rFonts w:ascii="Arial" w:eastAsia="SimSun" w:hAnsi="Arial"/>
                <w:sz w:val="18"/>
                <w:lang w:eastAsia="en-US"/>
              </w:rPr>
            </w:pPr>
            <w:r w:rsidRPr="00E061FB">
              <w:rPr>
                <w:rFonts w:ascii="Arial" w:eastAsia="SimSun" w:hAnsi="Arial"/>
                <w:sz w:val="18"/>
                <w:lang w:eastAsia="en-US"/>
              </w:rPr>
              <w:t>NOTE 2:</w:t>
            </w:r>
            <w:r w:rsidRPr="00E061FB">
              <w:rPr>
                <w:rFonts w:ascii="Arial" w:eastAsia="SimSun" w:hAnsi="Arial"/>
                <w:sz w:val="18"/>
                <w:lang w:eastAsia="en-US"/>
              </w:rPr>
              <w:tab/>
              <w:t>The RedirectResponse data structure may be provided by an SCP (cf. clause 6.10.9.1 of 3GPP TS 29.500 [4]).</w:t>
            </w:r>
          </w:p>
        </w:tc>
      </w:tr>
    </w:tbl>
    <w:p w14:paraId="6A8CECFB" w14:textId="77777777" w:rsidR="00E061FB" w:rsidRPr="00E061FB" w:rsidRDefault="00E061FB" w:rsidP="00E061FB">
      <w:pPr>
        <w:overflowPunct/>
        <w:autoSpaceDE/>
        <w:autoSpaceDN/>
        <w:adjustRightInd/>
        <w:textAlignment w:val="auto"/>
        <w:rPr>
          <w:rFonts w:eastAsia="SimSun"/>
          <w:lang w:eastAsia="en-US"/>
        </w:rPr>
      </w:pPr>
    </w:p>
    <w:p w14:paraId="3B6C55F1" w14:textId="77777777" w:rsidR="00E061FB" w:rsidRPr="00E061FB" w:rsidRDefault="00E061FB" w:rsidP="00E061FB">
      <w:pPr>
        <w:keepNext/>
        <w:keepLines/>
        <w:overflowPunct/>
        <w:autoSpaceDE/>
        <w:autoSpaceDN/>
        <w:adjustRightInd/>
        <w:spacing w:before="60"/>
        <w:jc w:val="center"/>
        <w:textAlignment w:val="auto"/>
        <w:rPr>
          <w:rFonts w:ascii="Arial" w:eastAsia="SimSun" w:hAnsi="Arial"/>
          <w:b/>
          <w:lang w:eastAsia="en-US"/>
        </w:rPr>
      </w:pPr>
      <w:r w:rsidRPr="00E061FB">
        <w:rPr>
          <w:rFonts w:ascii="Arial" w:eastAsia="SimSun" w:hAnsi="Arial"/>
          <w:b/>
          <w:lang w:eastAsia="en-US"/>
        </w:rPr>
        <w:lastRenderedPageBreak/>
        <w:t>Table 6.1.3.2.3.2-4: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061FB" w:rsidRPr="00E061FB" w14:paraId="38BCABCF" w14:textId="77777777" w:rsidTr="009F179A">
        <w:trPr>
          <w:jc w:val="center"/>
        </w:trPr>
        <w:tc>
          <w:tcPr>
            <w:tcW w:w="1037" w:type="pct"/>
            <w:tcBorders>
              <w:bottom w:val="single" w:sz="6" w:space="0" w:color="auto"/>
            </w:tcBorders>
            <w:shd w:val="clear" w:color="auto" w:fill="C0C0C0"/>
            <w:vAlign w:val="center"/>
            <w:hideMark/>
          </w:tcPr>
          <w:p w14:paraId="4629C296"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Name</w:t>
            </w:r>
          </w:p>
        </w:tc>
        <w:tc>
          <w:tcPr>
            <w:tcW w:w="519" w:type="pct"/>
            <w:tcBorders>
              <w:bottom w:val="single" w:sz="6" w:space="0" w:color="auto"/>
            </w:tcBorders>
            <w:shd w:val="clear" w:color="auto" w:fill="C0C0C0"/>
            <w:vAlign w:val="center"/>
            <w:hideMark/>
          </w:tcPr>
          <w:p w14:paraId="4B1ACBA2"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Data type</w:t>
            </w:r>
          </w:p>
        </w:tc>
        <w:tc>
          <w:tcPr>
            <w:tcW w:w="217" w:type="pct"/>
            <w:tcBorders>
              <w:bottom w:val="single" w:sz="6" w:space="0" w:color="auto"/>
            </w:tcBorders>
            <w:shd w:val="clear" w:color="auto" w:fill="C0C0C0"/>
            <w:vAlign w:val="center"/>
            <w:hideMark/>
          </w:tcPr>
          <w:p w14:paraId="5E02E934"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P</w:t>
            </w:r>
          </w:p>
        </w:tc>
        <w:tc>
          <w:tcPr>
            <w:tcW w:w="581" w:type="pct"/>
            <w:tcBorders>
              <w:bottom w:val="single" w:sz="6" w:space="0" w:color="auto"/>
            </w:tcBorders>
            <w:shd w:val="clear" w:color="auto" w:fill="C0C0C0"/>
            <w:vAlign w:val="center"/>
            <w:hideMark/>
          </w:tcPr>
          <w:p w14:paraId="30B96A8D"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Cardinality</w:t>
            </w:r>
          </w:p>
        </w:tc>
        <w:tc>
          <w:tcPr>
            <w:tcW w:w="2645" w:type="pct"/>
            <w:tcBorders>
              <w:bottom w:val="single" w:sz="6" w:space="0" w:color="auto"/>
            </w:tcBorders>
            <w:shd w:val="clear" w:color="auto" w:fill="C0C0C0"/>
            <w:vAlign w:val="center"/>
            <w:hideMark/>
          </w:tcPr>
          <w:p w14:paraId="543963F6"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Description</w:t>
            </w:r>
          </w:p>
        </w:tc>
      </w:tr>
      <w:tr w:rsidR="00E061FB" w:rsidRPr="00E061FB" w14:paraId="7DF24EA8" w14:textId="77777777" w:rsidTr="009F179A">
        <w:trPr>
          <w:jc w:val="center"/>
        </w:trPr>
        <w:tc>
          <w:tcPr>
            <w:tcW w:w="1037" w:type="pct"/>
            <w:tcBorders>
              <w:top w:val="single" w:sz="6" w:space="0" w:color="auto"/>
            </w:tcBorders>
            <w:vAlign w:val="center"/>
            <w:hideMark/>
          </w:tcPr>
          <w:p w14:paraId="3917FD11"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Location</w:t>
            </w:r>
          </w:p>
        </w:tc>
        <w:tc>
          <w:tcPr>
            <w:tcW w:w="519" w:type="pct"/>
            <w:tcBorders>
              <w:top w:val="single" w:sz="6" w:space="0" w:color="auto"/>
            </w:tcBorders>
            <w:vAlign w:val="center"/>
            <w:hideMark/>
          </w:tcPr>
          <w:p w14:paraId="685438FC"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string</w:t>
            </w:r>
          </w:p>
        </w:tc>
        <w:tc>
          <w:tcPr>
            <w:tcW w:w="217" w:type="pct"/>
            <w:tcBorders>
              <w:top w:val="single" w:sz="6" w:space="0" w:color="auto"/>
            </w:tcBorders>
            <w:vAlign w:val="center"/>
            <w:hideMark/>
          </w:tcPr>
          <w:p w14:paraId="021B0427"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sz w:val="18"/>
                <w:lang w:eastAsia="en-US"/>
              </w:rPr>
            </w:pPr>
            <w:r w:rsidRPr="00E061FB">
              <w:rPr>
                <w:rFonts w:ascii="Arial" w:eastAsia="SimSun" w:hAnsi="Arial"/>
                <w:sz w:val="18"/>
                <w:lang w:eastAsia="en-US"/>
              </w:rPr>
              <w:t>M</w:t>
            </w:r>
          </w:p>
        </w:tc>
        <w:tc>
          <w:tcPr>
            <w:tcW w:w="581" w:type="pct"/>
            <w:tcBorders>
              <w:top w:val="single" w:sz="6" w:space="0" w:color="auto"/>
            </w:tcBorders>
            <w:vAlign w:val="center"/>
            <w:hideMark/>
          </w:tcPr>
          <w:p w14:paraId="617AEF28"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sz w:val="18"/>
                <w:lang w:eastAsia="en-US"/>
              </w:rPr>
            </w:pPr>
            <w:r w:rsidRPr="00E061FB">
              <w:rPr>
                <w:rFonts w:ascii="Arial" w:eastAsia="SimSun" w:hAnsi="Arial"/>
                <w:sz w:val="18"/>
                <w:lang w:eastAsia="en-US"/>
              </w:rPr>
              <w:t>1</w:t>
            </w:r>
          </w:p>
        </w:tc>
        <w:tc>
          <w:tcPr>
            <w:tcW w:w="2645" w:type="pct"/>
            <w:tcBorders>
              <w:top w:val="single" w:sz="6" w:space="0" w:color="auto"/>
            </w:tcBorders>
            <w:vAlign w:val="center"/>
            <w:hideMark/>
          </w:tcPr>
          <w:p w14:paraId="4435CB11"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Contains an alternative URI of the resource located in an alternative EIF (service) instance</w:t>
            </w:r>
            <w:r w:rsidRPr="00E061FB">
              <w:rPr>
                <w:rFonts w:ascii="Arial" w:eastAsia="SimSun" w:hAnsi="Arial"/>
                <w:sz w:val="18"/>
                <w:lang w:eastAsia="fr-FR"/>
              </w:rPr>
              <w:t xml:space="preserve"> towards which the request is redirected</w:t>
            </w:r>
            <w:r w:rsidRPr="00E061FB">
              <w:rPr>
                <w:rFonts w:ascii="Arial" w:eastAsia="SimSun" w:hAnsi="Arial"/>
                <w:sz w:val="18"/>
                <w:lang w:eastAsia="en-US"/>
              </w:rPr>
              <w:t>.</w:t>
            </w:r>
          </w:p>
          <w:p w14:paraId="5EBC2D7B"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p>
          <w:p w14:paraId="7429AD82"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For the case where the request is redirected to the same target via a different SCP, refer to clause 6.10.9.1 of 3GPP TS 29.500 [4].</w:t>
            </w:r>
          </w:p>
        </w:tc>
      </w:tr>
      <w:tr w:rsidR="00E061FB" w:rsidRPr="00E061FB" w14:paraId="746C3846" w14:textId="77777777" w:rsidTr="009F179A">
        <w:trPr>
          <w:jc w:val="center"/>
        </w:trPr>
        <w:tc>
          <w:tcPr>
            <w:tcW w:w="1037" w:type="pct"/>
            <w:vAlign w:val="center"/>
            <w:hideMark/>
          </w:tcPr>
          <w:p w14:paraId="53C07BBD"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zh-CN"/>
              </w:rPr>
              <w:t>3gpp-Sbi-Target-Nf-Id</w:t>
            </w:r>
          </w:p>
        </w:tc>
        <w:tc>
          <w:tcPr>
            <w:tcW w:w="519" w:type="pct"/>
            <w:vAlign w:val="center"/>
            <w:hideMark/>
          </w:tcPr>
          <w:p w14:paraId="1A57F37B"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fr-FR"/>
              </w:rPr>
              <w:t>string</w:t>
            </w:r>
          </w:p>
        </w:tc>
        <w:tc>
          <w:tcPr>
            <w:tcW w:w="217" w:type="pct"/>
            <w:vAlign w:val="center"/>
            <w:hideMark/>
          </w:tcPr>
          <w:p w14:paraId="3B2465CA"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sz w:val="18"/>
                <w:lang w:eastAsia="en-US"/>
              </w:rPr>
            </w:pPr>
            <w:r w:rsidRPr="00E061FB">
              <w:rPr>
                <w:rFonts w:ascii="Arial" w:eastAsia="SimSun" w:hAnsi="Arial"/>
                <w:sz w:val="18"/>
                <w:lang w:eastAsia="fr-FR"/>
              </w:rPr>
              <w:t>O</w:t>
            </w:r>
          </w:p>
        </w:tc>
        <w:tc>
          <w:tcPr>
            <w:tcW w:w="581" w:type="pct"/>
            <w:vAlign w:val="center"/>
            <w:hideMark/>
          </w:tcPr>
          <w:p w14:paraId="7E61C162"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sz w:val="18"/>
                <w:lang w:eastAsia="en-US"/>
              </w:rPr>
            </w:pPr>
            <w:r w:rsidRPr="00E061FB">
              <w:rPr>
                <w:rFonts w:ascii="Arial" w:eastAsia="SimSun" w:hAnsi="Arial"/>
                <w:sz w:val="18"/>
                <w:lang w:eastAsia="fr-FR"/>
              </w:rPr>
              <w:t>0..1</w:t>
            </w:r>
          </w:p>
        </w:tc>
        <w:tc>
          <w:tcPr>
            <w:tcW w:w="2645" w:type="pct"/>
            <w:vAlign w:val="center"/>
            <w:hideMark/>
          </w:tcPr>
          <w:p w14:paraId="0744C5FD"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fr-FR"/>
              </w:rPr>
              <w:t>Identifier of the target EIF (service) instance towards which the request is redirected.</w:t>
            </w:r>
          </w:p>
        </w:tc>
      </w:tr>
    </w:tbl>
    <w:p w14:paraId="76B7CC90" w14:textId="77777777" w:rsidR="00E061FB" w:rsidRPr="00E061FB" w:rsidRDefault="00E061FB" w:rsidP="00E061FB">
      <w:pPr>
        <w:overflowPunct/>
        <w:autoSpaceDE/>
        <w:autoSpaceDN/>
        <w:adjustRightInd/>
        <w:textAlignment w:val="auto"/>
        <w:rPr>
          <w:rFonts w:eastAsia="SimSun"/>
          <w:lang w:eastAsia="en-US"/>
        </w:rPr>
      </w:pPr>
    </w:p>
    <w:p w14:paraId="042FA953" w14:textId="77777777" w:rsidR="00E061FB" w:rsidRPr="00E061FB" w:rsidRDefault="00E061FB" w:rsidP="00E061FB">
      <w:pPr>
        <w:keepNext/>
        <w:keepLines/>
        <w:overflowPunct/>
        <w:autoSpaceDE/>
        <w:autoSpaceDN/>
        <w:adjustRightInd/>
        <w:spacing w:before="60"/>
        <w:jc w:val="center"/>
        <w:textAlignment w:val="auto"/>
        <w:rPr>
          <w:rFonts w:ascii="Arial" w:eastAsia="SimSun" w:hAnsi="Arial"/>
          <w:b/>
          <w:lang w:eastAsia="en-US"/>
        </w:rPr>
      </w:pPr>
      <w:r w:rsidRPr="00E061FB">
        <w:rPr>
          <w:rFonts w:ascii="Arial" w:eastAsia="SimSun" w:hAnsi="Arial"/>
          <w:b/>
          <w:lang w:eastAsia="en-US"/>
        </w:rPr>
        <w:t>Table 6.1.3.2.3.2-5: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061FB" w:rsidRPr="00E061FB" w14:paraId="5918B94A" w14:textId="77777777" w:rsidTr="009F179A">
        <w:trPr>
          <w:jc w:val="center"/>
        </w:trPr>
        <w:tc>
          <w:tcPr>
            <w:tcW w:w="1037" w:type="pct"/>
            <w:tcBorders>
              <w:bottom w:val="single" w:sz="6" w:space="0" w:color="auto"/>
            </w:tcBorders>
            <w:shd w:val="clear" w:color="auto" w:fill="C0C0C0"/>
            <w:vAlign w:val="center"/>
            <w:hideMark/>
          </w:tcPr>
          <w:p w14:paraId="337F961E"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Name</w:t>
            </w:r>
          </w:p>
        </w:tc>
        <w:tc>
          <w:tcPr>
            <w:tcW w:w="519" w:type="pct"/>
            <w:tcBorders>
              <w:bottom w:val="single" w:sz="6" w:space="0" w:color="auto"/>
            </w:tcBorders>
            <w:shd w:val="clear" w:color="auto" w:fill="C0C0C0"/>
            <w:vAlign w:val="center"/>
            <w:hideMark/>
          </w:tcPr>
          <w:p w14:paraId="40AEC2E2"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Data type</w:t>
            </w:r>
          </w:p>
        </w:tc>
        <w:tc>
          <w:tcPr>
            <w:tcW w:w="217" w:type="pct"/>
            <w:tcBorders>
              <w:bottom w:val="single" w:sz="6" w:space="0" w:color="auto"/>
            </w:tcBorders>
            <w:shd w:val="clear" w:color="auto" w:fill="C0C0C0"/>
            <w:vAlign w:val="center"/>
            <w:hideMark/>
          </w:tcPr>
          <w:p w14:paraId="0B77249B"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P</w:t>
            </w:r>
          </w:p>
        </w:tc>
        <w:tc>
          <w:tcPr>
            <w:tcW w:w="581" w:type="pct"/>
            <w:tcBorders>
              <w:bottom w:val="single" w:sz="6" w:space="0" w:color="auto"/>
            </w:tcBorders>
            <w:shd w:val="clear" w:color="auto" w:fill="C0C0C0"/>
            <w:vAlign w:val="center"/>
            <w:hideMark/>
          </w:tcPr>
          <w:p w14:paraId="74C4133D"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Cardinality</w:t>
            </w:r>
          </w:p>
        </w:tc>
        <w:tc>
          <w:tcPr>
            <w:tcW w:w="2645" w:type="pct"/>
            <w:tcBorders>
              <w:bottom w:val="single" w:sz="6" w:space="0" w:color="auto"/>
            </w:tcBorders>
            <w:shd w:val="clear" w:color="auto" w:fill="C0C0C0"/>
            <w:vAlign w:val="center"/>
            <w:hideMark/>
          </w:tcPr>
          <w:p w14:paraId="21230F90"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Description</w:t>
            </w:r>
          </w:p>
        </w:tc>
      </w:tr>
      <w:tr w:rsidR="00E061FB" w:rsidRPr="00E061FB" w14:paraId="2FB78D4A" w14:textId="77777777" w:rsidTr="009F179A">
        <w:trPr>
          <w:jc w:val="center"/>
        </w:trPr>
        <w:tc>
          <w:tcPr>
            <w:tcW w:w="1037" w:type="pct"/>
            <w:tcBorders>
              <w:top w:val="single" w:sz="6" w:space="0" w:color="auto"/>
            </w:tcBorders>
            <w:vAlign w:val="center"/>
            <w:hideMark/>
          </w:tcPr>
          <w:p w14:paraId="24892BA5"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Location</w:t>
            </w:r>
          </w:p>
        </w:tc>
        <w:tc>
          <w:tcPr>
            <w:tcW w:w="519" w:type="pct"/>
            <w:tcBorders>
              <w:top w:val="single" w:sz="6" w:space="0" w:color="auto"/>
            </w:tcBorders>
            <w:vAlign w:val="center"/>
            <w:hideMark/>
          </w:tcPr>
          <w:p w14:paraId="3D5C11AA"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string</w:t>
            </w:r>
          </w:p>
        </w:tc>
        <w:tc>
          <w:tcPr>
            <w:tcW w:w="217" w:type="pct"/>
            <w:tcBorders>
              <w:top w:val="single" w:sz="6" w:space="0" w:color="auto"/>
            </w:tcBorders>
            <w:vAlign w:val="center"/>
            <w:hideMark/>
          </w:tcPr>
          <w:p w14:paraId="101E6D7E"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sz w:val="18"/>
                <w:lang w:eastAsia="en-US"/>
              </w:rPr>
            </w:pPr>
            <w:r w:rsidRPr="00E061FB">
              <w:rPr>
                <w:rFonts w:ascii="Arial" w:eastAsia="SimSun" w:hAnsi="Arial"/>
                <w:sz w:val="18"/>
                <w:lang w:eastAsia="en-US"/>
              </w:rPr>
              <w:t>M</w:t>
            </w:r>
          </w:p>
        </w:tc>
        <w:tc>
          <w:tcPr>
            <w:tcW w:w="581" w:type="pct"/>
            <w:tcBorders>
              <w:top w:val="single" w:sz="6" w:space="0" w:color="auto"/>
            </w:tcBorders>
            <w:vAlign w:val="center"/>
            <w:hideMark/>
          </w:tcPr>
          <w:p w14:paraId="7A5B403B"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sz w:val="18"/>
                <w:lang w:eastAsia="en-US"/>
              </w:rPr>
            </w:pPr>
            <w:r w:rsidRPr="00E061FB">
              <w:rPr>
                <w:rFonts w:ascii="Arial" w:eastAsia="SimSun" w:hAnsi="Arial"/>
                <w:sz w:val="18"/>
                <w:lang w:eastAsia="en-US"/>
              </w:rPr>
              <w:t>1</w:t>
            </w:r>
          </w:p>
        </w:tc>
        <w:tc>
          <w:tcPr>
            <w:tcW w:w="2645" w:type="pct"/>
            <w:tcBorders>
              <w:top w:val="single" w:sz="6" w:space="0" w:color="auto"/>
            </w:tcBorders>
            <w:vAlign w:val="center"/>
            <w:hideMark/>
          </w:tcPr>
          <w:p w14:paraId="19BBFFE3"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Contains an alternative URI of the resource located in an alternative EIF (service) instance</w:t>
            </w:r>
            <w:r w:rsidRPr="00E061FB">
              <w:rPr>
                <w:rFonts w:ascii="Arial" w:eastAsia="SimSun" w:hAnsi="Arial"/>
                <w:sz w:val="18"/>
                <w:lang w:eastAsia="fr-FR"/>
              </w:rPr>
              <w:t xml:space="preserve"> towards which the request is redirected</w:t>
            </w:r>
            <w:r w:rsidRPr="00E061FB">
              <w:rPr>
                <w:rFonts w:ascii="Arial" w:eastAsia="SimSun" w:hAnsi="Arial"/>
                <w:sz w:val="18"/>
                <w:lang w:eastAsia="en-US"/>
              </w:rPr>
              <w:t>.</w:t>
            </w:r>
          </w:p>
          <w:p w14:paraId="5C546308"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p>
          <w:p w14:paraId="2C681342"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For the case where the request is redirected to the same target via a different SCP, refer to clause 6.10.9.1 of 3GPP TS 29.500 [4].</w:t>
            </w:r>
          </w:p>
        </w:tc>
      </w:tr>
      <w:tr w:rsidR="00E061FB" w:rsidRPr="00E061FB" w14:paraId="3FCD4028" w14:textId="77777777" w:rsidTr="009F179A">
        <w:trPr>
          <w:jc w:val="center"/>
        </w:trPr>
        <w:tc>
          <w:tcPr>
            <w:tcW w:w="1037" w:type="pct"/>
            <w:vAlign w:val="center"/>
            <w:hideMark/>
          </w:tcPr>
          <w:p w14:paraId="2FB42035"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zh-CN"/>
              </w:rPr>
              <w:t>3gpp-Sbi-Target-Nf-Id</w:t>
            </w:r>
          </w:p>
        </w:tc>
        <w:tc>
          <w:tcPr>
            <w:tcW w:w="519" w:type="pct"/>
            <w:vAlign w:val="center"/>
            <w:hideMark/>
          </w:tcPr>
          <w:p w14:paraId="2C44604E"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fr-FR"/>
              </w:rPr>
              <w:t>string</w:t>
            </w:r>
          </w:p>
        </w:tc>
        <w:tc>
          <w:tcPr>
            <w:tcW w:w="217" w:type="pct"/>
            <w:vAlign w:val="center"/>
            <w:hideMark/>
          </w:tcPr>
          <w:p w14:paraId="562F5C03"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sz w:val="18"/>
                <w:lang w:eastAsia="en-US"/>
              </w:rPr>
            </w:pPr>
            <w:r w:rsidRPr="00E061FB">
              <w:rPr>
                <w:rFonts w:ascii="Arial" w:eastAsia="SimSun" w:hAnsi="Arial"/>
                <w:sz w:val="18"/>
                <w:lang w:eastAsia="fr-FR"/>
              </w:rPr>
              <w:t>O</w:t>
            </w:r>
          </w:p>
        </w:tc>
        <w:tc>
          <w:tcPr>
            <w:tcW w:w="581" w:type="pct"/>
            <w:vAlign w:val="center"/>
            <w:hideMark/>
          </w:tcPr>
          <w:p w14:paraId="71E9CA76"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sz w:val="18"/>
                <w:lang w:eastAsia="en-US"/>
              </w:rPr>
            </w:pPr>
            <w:r w:rsidRPr="00E061FB">
              <w:rPr>
                <w:rFonts w:ascii="Arial" w:eastAsia="SimSun" w:hAnsi="Arial"/>
                <w:sz w:val="18"/>
                <w:lang w:eastAsia="fr-FR"/>
              </w:rPr>
              <w:t>0..1</w:t>
            </w:r>
          </w:p>
        </w:tc>
        <w:tc>
          <w:tcPr>
            <w:tcW w:w="2645" w:type="pct"/>
            <w:vAlign w:val="center"/>
            <w:hideMark/>
          </w:tcPr>
          <w:p w14:paraId="3108F5DF"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fr-FR"/>
              </w:rPr>
              <w:t>Identifier of the target EIF (service) instance towards which the request is redirected.</w:t>
            </w:r>
          </w:p>
        </w:tc>
      </w:tr>
    </w:tbl>
    <w:p w14:paraId="3C9FB831" w14:textId="1A528945" w:rsidR="00E061FB" w:rsidRPr="00E061FB" w:rsidRDefault="00E061FB" w:rsidP="00E061FB">
      <w:pPr>
        <w:pStyle w:val="51"/>
        <w:ind w:left="0" w:firstLine="0"/>
        <w:rPr>
          <w:rFonts w:eastAsia="DengXian"/>
          <w:lang w:eastAsia="en-US"/>
        </w:rPr>
      </w:pPr>
    </w:p>
    <w:p w14:paraId="1AEA345A" w14:textId="2E34DA19" w:rsidR="000B4125" w:rsidRPr="000B4125" w:rsidRDefault="000B4125" w:rsidP="00E061FB">
      <w:pPr>
        <w:pStyle w:val="51"/>
        <w:ind w:left="0" w:firstLine="0"/>
        <w:rPr>
          <w:rFonts w:eastAsia="DengXian"/>
          <w:lang w:eastAsia="en-US"/>
        </w:rPr>
      </w:pPr>
      <w:bookmarkStart w:id="107" w:name="_Toc207808626"/>
      <w:r w:rsidRPr="000B4125">
        <w:rPr>
          <w:rFonts w:eastAsia="DengXian"/>
          <w:lang w:eastAsia="en-US"/>
        </w:rPr>
        <w:t>6.1.3.2.4</w:t>
      </w:r>
      <w:r w:rsidRPr="000B4125">
        <w:rPr>
          <w:rFonts w:eastAsia="DengXian"/>
          <w:lang w:eastAsia="en-US"/>
        </w:rPr>
        <w:tab/>
        <w:t>Resource Custom Operations</w:t>
      </w:r>
      <w:bookmarkEnd w:id="107"/>
    </w:p>
    <w:p w14:paraId="14E9DBE9"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There are no resource custom operations defined for this resource in this release of the specification.</w:t>
      </w:r>
    </w:p>
    <w:p w14:paraId="68F89109" w14:textId="51BFE696" w:rsidR="000B4125" w:rsidRPr="000B4125" w:rsidRDefault="000B4125" w:rsidP="00877A5D">
      <w:pPr>
        <w:pStyle w:val="41"/>
        <w:rPr>
          <w:rFonts w:eastAsia="DengXian"/>
          <w:lang w:eastAsia="en-US"/>
        </w:rPr>
      </w:pPr>
      <w:bookmarkStart w:id="108" w:name="_Toc207808627"/>
      <w:r w:rsidRPr="000B4125">
        <w:rPr>
          <w:rFonts w:eastAsia="DengXian"/>
          <w:lang w:eastAsia="en-US"/>
        </w:rPr>
        <w:t>6.1.3.3</w:t>
      </w:r>
      <w:r w:rsidRPr="000B4125">
        <w:rPr>
          <w:rFonts w:eastAsia="DengXian"/>
          <w:lang w:eastAsia="en-US"/>
        </w:rPr>
        <w:tab/>
        <w:t>Resource: Individual Energy Event Exposure Subscription</w:t>
      </w:r>
      <w:bookmarkEnd w:id="108"/>
    </w:p>
    <w:p w14:paraId="2BF07695" w14:textId="77777777" w:rsidR="000B4125" w:rsidRPr="000B4125" w:rsidRDefault="000B4125" w:rsidP="00C930B6">
      <w:pPr>
        <w:pStyle w:val="51"/>
        <w:rPr>
          <w:rFonts w:eastAsia="DengXian"/>
          <w:lang w:eastAsia="en-US"/>
        </w:rPr>
      </w:pPr>
      <w:bookmarkStart w:id="109" w:name="_Toc207808628"/>
      <w:r w:rsidRPr="000B4125">
        <w:rPr>
          <w:rFonts w:eastAsia="DengXian"/>
          <w:lang w:eastAsia="en-US"/>
        </w:rPr>
        <w:t>6.1.3.3.1</w:t>
      </w:r>
      <w:r w:rsidRPr="000B4125">
        <w:rPr>
          <w:rFonts w:eastAsia="DengXian"/>
          <w:lang w:eastAsia="en-US"/>
        </w:rPr>
        <w:tab/>
        <w:t>Description</w:t>
      </w:r>
      <w:bookmarkEnd w:id="109"/>
    </w:p>
    <w:p w14:paraId="4301F4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"Individual </w:t>
      </w:r>
      <w:r w:rsidRPr="000B4125">
        <w:rPr>
          <w:rFonts w:eastAsia="DengXian"/>
          <w:lang w:eastAsia="en-US"/>
        </w:rPr>
        <w:t>Energy Event Exposure</w:t>
      </w:r>
      <w:r w:rsidRPr="000B4125">
        <w:rPr>
          <w:rFonts w:eastAsia="DengXian"/>
          <w:noProof/>
          <w:lang w:eastAsia="en-US"/>
        </w:rPr>
        <w:t xml:space="preserve"> Subscription" resource represents an </w:t>
      </w:r>
      <w:r w:rsidRPr="000B4125">
        <w:rPr>
          <w:rFonts w:eastAsia="DengXian"/>
          <w:lang w:eastAsia="en-US"/>
        </w:rPr>
        <w:t>Energy Event Exposure</w:t>
      </w:r>
      <w:r w:rsidRPr="000B4125">
        <w:rPr>
          <w:rFonts w:eastAsia="DengXian"/>
          <w:noProof/>
          <w:lang w:eastAsia="en-US"/>
        </w:rPr>
        <w:t xml:space="preserve"> Subscription</w:t>
      </w:r>
      <w:r w:rsidRPr="000B4125" w:rsidDel="002E5E36">
        <w:rPr>
          <w:rFonts w:eastAsia="DengXian"/>
          <w:noProof/>
          <w:lang w:eastAsia="en-US"/>
        </w:rPr>
        <w:t xml:space="preserve"> </w:t>
      </w:r>
      <w:r w:rsidRPr="000B4125">
        <w:rPr>
          <w:rFonts w:eastAsia="DengXian"/>
          <w:noProof/>
          <w:lang w:eastAsia="en-US"/>
        </w:rPr>
        <w:t>managed by the EIF.</w:t>
      </w:r>
    </w:p>
    <w:p w14:paraId="3D11231E" w14:textId="77777777" w:rsidR="000B4125" w:rsidRPr="000B4125" w:rsidRDefault="000B4125" w:rsidP="00C930B6">
      <w:pPr>
        <w:pStyle w:val="51"/>
        <w:rPr>
          <w:rFonts w:eastAsia="DengXian"/>
          <w:lang w:eastAsia="en-US"/>
        </w:rPr>
      </w:pPr>
      <w:bookmarkStart w:id="110" w:name="_Toc207808629"/>
      <w:r w:rsidRPr="000B4125">
        <w:rPr>
          <w:rFonts w:eastAsia="DengXian"/>
          <w:lang w:eastAsia="en-US"/>
        </w:rPr>
        <w:t>6.1.3.3.2</w:t>
      </w:r>
      <w:r w:rsidRPr="000B4125">
        <w:rPr>
          <w:rFonts w:eastAsia="DengXian"/>
          <w:lang w:eastAsia="en-US"/>
        </w:rPr>
        <w:tab/>
        <w:t>Resource Definition</w:t>
      </w:r>
      <w:bookmarkEnd w:id="110"/>
    </w:p>
    <w:p w14:paraId="557CFC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{apiRoot}/neif-ee/&lt;apiVersion&gt;/subscriptions{subId}</w:t>
      </w:r>
    </w:p>
    <w:p w14:paraId="36F7782F"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6.1.3.3.2-1.</w:t>
      </w:r>
    </w:p>
    <w:p w14:paraId="4ECA610A"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4C6D7A78"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F99EC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74D834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B1F0B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Definition</w:t>
            </w:r>
          </w:p>
        </w:tc>
      </w:tr>
      <w:tr w:rsidR="000B4125" w:rsidRPr="000B4125" w14:paraId="3124D6CC"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F00387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apiRoot</w:t>
            </w:r>
          </w:p>
        </w:tc>
        <w:tc>
          <w:tcPr>
            <w:tcW w:w="1039" w:type="pct"/>
            <w:tcBorders>
              <w:top w:val="single" w:sz="6" w:space="0" w:color="000000"/>
              <w:left w:val="single" w:sz="6" w:space="0" w:color="000000"/>
              <w:bottom w:val="single" w:sz="6" w:space="0" w:color="000000"/>
              <w:right w:val="single" w:sz="6" w:space="0" w:color="000000"/>
            </w:tcBorders>
          </w:tcPr>
          <w:p w14:paraId="668221A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515B3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See clause</w:t>
            </w:r>
            <w:r w:rsidRPr="000B4125">
              <w:rPr>
                <w:rFonts w:ascii="Arial" w:eastAsia="DengXian" w:hAnsi="Arial"/>
                <w:sz w:val="18"/>
                <w:lang w:val="en-US" w:eastAsia="zh-CN"/>
              </w:rPr>
              <w:t> </w:t>
            </w:r>
            <w:r w:rsidRPr="000B4125">
              <w:rPr>
                <w:rFonts w:ascii="Arial" w:eastAsia="DengXian" w:hAnsi="Arial"/>
                <w:sz w:val="18"/>
                <w:lang w:eastAsia="en-US"/>
              </w:rPr>
              <w:t>6.1.1.</w:t>
            </w:r>
          </w:p>
        </w:tc>
      </w:tr>
      <w:tr w:rsidR="000B4125" w:rsidRPr="000B4125" w14:paraId="7E87DFEC"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tcPr>
          <w:p w14:paraId="6D51221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subId</w:t>
            </w:r>
          </w:p>
        </w:tc>
        <w:tc>
          <w:tcPr>
            <w:tcW w:w="1039" w:type="pct"/>
            <w:tcBorders>
              <w:top w:val="single" w:sz="6" w:space="0" w:color="000000"/>
              <w:left w:val="single" w:sz="6" w:space="0" w:color="000000"/>
              <w:bottom w:val="single" w:sz="6" w:space="0" w:color="000000"/>
              <w:right w:val="single" w:sz="6" w:space="0" w:color="000000"/>
            </w:tcBorders>
          </w:tcPr>
          <w:p w14:paraId="5C954E87" w14:textId="1E3E6882" w:rsidR="000B4125" w:rsidRPr="000B4125" w:rsidRDefault="00702700" w:rsidP="000B4125">
            <w:pPr>
              <w:keepNext/>
              <w:keepLines/>
              <w:overflowPunct/>
              <w:autoSpaceDE/>
              <w:autoSpaceDN/>
              <w:adjustRightInd/>
              <w:spacing w:after="0"/>
              <w:textAlignment w:val="auto"/>
              <w:rPr>
                <w:rFonts w:ascii="Arial" w:eastAsia="DengXian" w:hAnsi="Arial"/>
                <w:sz w:val="18"/>
                <w:lang w:eastAsia="en-US"/>
              </w:rPr>
            </w:pPr>
            <w:r>
              <w:rPr>
                <w:rFonts w:ascii="Arial" w:eastAsia="DengXian" w:hAnsi="Arial"/>
                <w:noProof/>
                <w:sz w:val="18"/>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6F2753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 xml:space="preserve">Represents the identifier of the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p>
        </w:tc>
      </w:tr>
    </w:tbl>
    <w:p w14:paraId="3DA6673B" w14:textId="77777777" w:rsidR="000B4125" w:rsidRPr="000B4125" w:rsidRDefault="000B4125" w:rsidP="000B4125">
      <w:pPr>
        <w:overflowPunct/>
        <w:autoSpaceDE/>
        <w:autoSpaceDN/>
        <w:adjustRightInd/>
        <w:textAlignment w:val="auto"/>
        <w:rPr>
          <w:rFonts w:eastAsia="DengXian"/>
          <w:lang w:eastAsia="en-US"/>
        </w:rPr>
      </w:pPr>
    </w:p>
    <w:p w14:paraId="33D31E12" w14:textId="77777777" w:rsidR="000B4125" w:rsidRPr="000B4125" w:rsidRDefault="000B4125" w:rsidP="00C930B6">
      <w:pPr>
        <w:pStyle w:val="51"/>
        <w:rPr>
          <w:rFonts w:eastAsia="DengXian"/>
          <w:lang w:eastAsia="en-US"/>
        </w:rPr>
      </w:pPr>
      <w:bookmarkStart w:id="111" w:name="_Toc207808630"/>
      <w:r w:rsidRPr="000B4125">
        <w:rPr>
          <w:rFonts w:eastAsia="DengXian"/>
          <w:lang w:eastAsia="en-US"/>
        </w:rPr>
        <w:t>6.1.3.3.3</w:t>
      </w:r>
      <w:r w:rsidRPr="000B4125">
        <w:rPr>
          <w:rFonts w:eastAsia="DengXian"/>
          <w:lang w:eastAsia="en-US"/>
        </w:rPr>
        <w:tab/>
        <w:t>Resource Standard Methods</w:t>
      </w:r>
      <w:bookmarkEnd w:id="111"/>
    </w:p>
    <w:p w14:paraId="453577FF" w14:textId="77777777" w:rsidR="000B4125" w:rsidRPr="00C930B6" w:rsidRDefault="000B4125" w:rsidP="00C930B6">
      <w:pPr>
        <w:pStyle w:val="H6"/>
      </w:pPr>
      <w:r w:rsidRPr="00C930B6">
        <w:t>6.1.3.3.3.1</w:t>
      </w:r>
      <w:r w:rsidRPr="00C930B6">
        <w:tab/>
        <w:t>GET</w:t>
      </w:r>
    </w:p>
    <w:p w14:paraId="265B2EDF" w14:textId="019E140D" w:rsidR="00702700" w:rsidRPr="005E171B" w:rsidRDefault="00702700" w:rsidP="005E171B">
      <w:pPr>
        <w:overflowPunct/>
        <w:autoSpaceDE/>
        <w:autoSpaceDN/>
        <w:adjustRightInd/>
        <w:textAlignment w:val="auto"/>
        <w:rPr>
          <w:rFonts w:eastAsia="DengXian"/>
          <w:lang w:eastAsia="en-US"/>
        </w:rPr>
      </w:pPr>
      <w:r w:rsidRPr="005E171B">
        <w:rPr>
          <w:rFonts w:eastAsia="DengXian"/>
          <w:lang w:eastAsia="en-US"/>
        </w:rPr>
        <w:t>The HTTP GET  method enables an NF service consumer to retrieve an existing "Individual Energy Event Exposure Subscription" resource at the EIF.</w:t>
      </w:r>
    </w:p>
    <w:p w14:paraId="2F495B36" w14:textId="31E12BD4"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URI query parameters specified in table 6.1.3.3.3.1-1.</w:t>
      </w:r>
    </w:p>
    <w:p w14:paraId="2C3CFDD6" w14:textId="5B3C0DEE"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lastRenderedPageBreak/>
        <w:t>Table 6.1.3.</w:t>
      </w:r>
      <w:r w:rsidR="00702700">
        <w:rPr>
          <w:rFonts w:ascii="Arial" w:eastAsia="DengXian" w:hAnsi="Arial"/>
          <w:b/>
          <w:lang w:eastAsia="en-US"/>
        </w:rPr>
        <w:t>3</w:t>
      </w:r>
      <w:r w:rsidRPr="000B4125">
        <w:rPr>
          <w:rFonts w:ascii="Arial" w:eastAsia="DengXian" w:hAnsi="Arial"/>
          <w:b/>
          <w:lang w:eastAsia="en-US"/>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B4125" w:rsidRPr="000B4125" w14:paraId="0270ADB3" w14:textId="77777777" w:rsidTr="003457AF">
        <w:trPr>
          <w:jc w:val="center"/>
        </w:trPr>
        <w:tc>
          <w:tcPr>
            <w:tcW w:w="825" w:type="pct"/>
            <w:shd w:val="clear" w:color="auto" w:fill="C0C0C0"/>
          </w:tcPr>
          <w:p w14:paraId="3AE2BEB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1" w:type="pct"/>
            <w:shd w:val="clear" w:color="auto" w:fill="C0C0C0"/>
          </w:tcPr>
          <w:p w14:paraId="27BACF9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5" w:type="pct"/>
            <w:shd w:val="clear" w:color="auto" w:fill="C0C0C0"/>
          </w:tcPr>
          <w:p w14:paraId="44B9AEC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0" w:type="pct"/>
            <w:shd w:val="clear" w:color="auto" w:fill="C0C0C0"/>
          </w:tcPr>
          <w:p w14:paraId="22734F4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1852" w:type="pct"/>
            <w:shd w:val="clear" w:color="auto" w:fill="C0C0C0"/>
            <w:vAlign w:val="center"/>
          </w:tcPr>
          <w:p w14:paraId="3CB6279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c>
          <w:tcPr>
            <w:tcW w:w="796" w:type="pct"/>
            <w:shd w:val="clear" w:color="auto" w:fill="C0C0C0"/>
          </w:tcPr>
          <w:p w14:paraId="3319DE4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Applicability</w:t>
            </w:r>
          </w:p>
        </w:tc>
      </w:tr>
      <w:tr w:rsidR="000B4125" w:rsidRPr="000B4125" w14:paraId="576F8F56" w14:textId="77777777" w:rsidTr="003457AF">
        <w:trPr>
          <w:jc w:val="center"/>
        </w:trPr>
        <w:tc>
          <w:tcPr>
            <w:tcW w:w="825" w:type="pct"/>
            <w:shd w:val="clear" w:color="auto" w:fill="auto"/>
          </w:tcPr>
          <w:p w14:paraId="37C45B1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n/a</w:t>
            </w:r>
          </w:p>
        </w:tc>
        <w:tc>
          <w:tcPr>
            <w:tcW w:w="731" w:type="pct"/>
          </w:tcPr>
          <w:p w14:paraId="02E7112C"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215" w:type="pct"/>
          </w:tcPr>
          <w:p w14:paraId="758A759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80" w:type="pct"/>
          </w:tcPr>
          <w:p w14:paraId="5BCEDD7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1852" w:type="pct"/>
            <w:shd w:val="clear" w:color="auto" w:fill="auto"/>
            <w:vAlign w:val="center"/>
          </w:tcPr>
          <w:p w14:paraId="2A129EC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796" w:type="pct"/>
          </w:tcPr>
          <w:p w14:paraId="2761365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6DDAB240" w14:textId="77777777" w:rsidR="000B4125" w:rsidRPr="000B4125" w:rsidRDefault="000B4125" w:rsidP="000B4125">
      <w:pPr>
        <w:overflowPunct/>
        <w:autoSpaceDE/>
        <w:autoSpaceDN/>
        <w:adjustRightInd/>
        <w:textAlignment w:val="auto"/>
        <w:rPr>
          <w:rFonts w:eastAsia="DengXian"/>
          <w:lang w:eastAsia="en-US"/>
        </w:rPr>
      </w:pPr>
    </w:p>
    <w:p w14:paraId="79F5438C"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request data structures specified in table 6.1.3.3.3.1-2 and the response data structures and response codes specified in table 6.1.3.3.3.1-3.</w:t>
      </w:r>
    </w:p>
    <w:p w14:paraId="512D4D44"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B4125" w:rsidRPr="000B4125" w14:paraId="1084D990" w14:textId="77777777" w:rsidTr="003457AF">
        <w:trPr>
          <w:jc w:val="center"/>
        </w:trPr>
        <w:tc>
          <w:tcPr>
            <w:tcW w:w="1603" w:type="dxa"/>
            <w:shd w:val="clear" w:color="auto" w:fill="C0C0C0"/>
          </w:tcPr>
          <w:p w14:paraId="51FA09D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420" w:type="dxa"/>
            <w:shd w:val="clear" w:color="auto" w:fill="C0C0C0"/>
          </w:tcPr>
          <w:p w14:paraId="0058324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1257" w:type="dxa"/>
            <w:shd w:val="clear" w:color="auto" w:fill="C0C0C0"/>
          </w:tcPr>
          <w:p w14:paraId="528EB2D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6341" w:type="dxa"/>
            <w:shd w:val="clear" w:color="auto" w:fill="C0C0C0"/>
            <w:vAlign w:val="center"/>
          </w:tcPr>
          <w:p w14:paraId="476F365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7A56F485" w14:textId="77777777" w:rsidTr="003457AF">
        <w:trPr>
          <w:jc w:val="center"/>
        </w:trPr>
        <w:tc>
          <w:tcPr>
            <w:tcW w:w="1603" w:type="dxa"/>
            <w:shd w:val="clear" w:color="auto" w:fill="auto"/>
          </w:tcPr>
          <w:p w14:paraId="539B2BF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420" w:type="dxa"/>
          </w:tcPr>
          <w:p w14:paraId="02F3C8C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1257" w:type="dxa"/>
          </w:tcPr>
          <w:p w14:paraId="5D6B414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6341" w:type="dxa"/>
            <w:shd w:val="clear" w:color="auto" w:fill="auto"/>
          </w:tcPr>
          <w:p w14:paraId="76B434B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74EF7A64" w14:textId="77777777" w:rsidR="000B4125" w:rsidRPr="000B4125" w:rsidRDefault="000B4125" w:rsidP="000B4125">
      <w:pPr>
        <w:overflowPunct/>
        <w:autoSpaceDE/>
        <w:autoSpaceDN/>
        <w:adjustRightInd/>
        <w:textAlignment w:val="auto"/>
        <w:rPr>
          <w:rFonts w:eastAsia="DengXian"/>
          <w:lang w:eastAsia="en-US"/>
        </w:rPr>
      </w:pPr>
    </w:p>
    <w:p w14:paraId="223733B5" w14:textId="29EF40F9"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w:t>
      </w:r>
      <w:r w:rsidR="00702700">
        <w:rPr>
          <w:rFonts w:ascii="Arial" w:eastAsia="DengXian" w:hAnsi="Arial"/>
          <w:b/>
          <w:lang w:eastAsia="en-US"/>
        </w:rPr>
        <w:t>3</w:t>
      </w:r>
      <w:r w:rsidRPr="000B4125">
        <w:rPr>
          <w:rFonts w:ascii="Arial" w:eastAsia="DengXian" w:hAnsi="Arial"/>
          <w:b/>
          <w:lang w:eastAsia="en-US"/>
        </w:rPr>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B4125" w:rsidRPr="000B4125" w14:paraId="48DE843F"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3AC7777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13E68A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2242458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tcPr>
          <w:p w14:paraId="637345D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Response</w:t>
            </w:r>
          </w:p>
          <w:p w14:paraId="584ACFC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4911BF2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2C1D8B08"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1B84394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EnergyEeSubsc</w:t>
            </w:r>
          </w:p>
        </w:tc>
        <w:tc>
          <w:tcPr>
            <w:tcW w:w="221" w:type="pct"/>
            <w:tcBorders>
              <w:top w:val="single" w:sz="6" w:space="0" w:color="auto"/>
              <w:left w:val="single" w:sz="6" w:space="0" w:color="auto"/>
              <w:bottom w:val="single" w:sz="6" w:space="0" w:color="auto"/>
              <w:right w:val="single" w:sz="6" w:space="0" w:color="auto"/>
            </w:tcBorders>
          </w:tcPr>
          <w:p w14:paraId="3A9560A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98" w:type="pct"/>
            <w:tcBorders>
              <w:top w:val="single" w:sz="6" w:space="0" w:color="auto"/>
              <w:left w:val="single" w:sz="6" w:space="0" w:color="auto"/>
              <w:bottom w:val="single" w:sz="6" w:space="0" w:color="auto"/>
              <w:right w:val="single" w:sz="6" w:space="0" w:color="auto"/>
            </w:tcBorders>
          </w:tcPr>
          <w:p w14:paraId="0FAAECE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802" w:type="pct"/>
            <w:tcBorders>
              <w:top w:val="single" w:sz="6" w:space="0" w:color="auto"/>
              <w:left w:val="single" w:sz="6" w:space="0" w:color="auto"/>
              <w:bottom w:val="single" w:sz="6" w:space="0" w:color="auto"/>
              <w:right w:val="single" w:sz="6" w:space="0" w:color="auto"/>
            </w:tcBorders>
          </w:tcPr>
          <w:p w14:paraId="2B4EE66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200 OK</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0CEAF09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Successful case. The requested "Individual Energy Event Exposure</w:t>
            </w:r>
            <w:r w:rsidRPr="000B4125">
              <w:rPr>
                <w:rFonts w:ascii="Arial" w:eastAsia="DengXian" w:hAnsi="Arial"/>
                <w:noProof/>
                <w:sz w:val="18"/>
                <w:lang w:eastAsia="en-US"/>
              </w:rPr>
              <w:t xml:space="preserve"> Subscription</w:t>
            </w:r>
            <w:r w:rsidRPr="000B4125">
              <w:rPr>
                <w:rFonts w:ascii="Arial" w:eastAsia="DengXian" w:hAnsi="Arial"/>
                <w:sz w:val="18"/>
                <w:lang w:eastAsia="en-US"/>
              </w:rPr>
              <w:t>" resource is returned in the response body.</w:t>
            </w:r>
          </w:p>
        </w:tc>
      </w:tr>
      <w:tr w:rsidR="000B4125" w:rsidRPr="000B4125" w14:paraId="3071DD12"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046B7D2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RedirectResponse</w:t>
            </w:r>
          </w:p>
        </w:tc>
        <w:tc>
          <w:tcPr>
            <w:tcW w:w="221" w:type="pct"/>
            <w:tcBorders>
              <w:top w:val="single" w:sz="6" w:space="0" w:color="auto"/>
              <w:left w:val="single" w:sz="6" w:space="0" w:color="auto"/>
              <w:bottom w:val="single" w:sz="6" w:space="0" w:color="auto"/>
              <w:right w:val="single" w:sz="6" w:space="0" w:color="auto"/>
            </w:tcBorders>
          </w:tcPr>
          <w:p w14:paraId="2AAC694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98" w:type="pct"/>
            <w:tcBorders>
              <w:top w:val="single" w:sz="6" w:space="0" w:color="auto"/>
              <w:left w:val="single" w:sz="6" w:space="0" w:color="auto"/>
              <w:bottom w:val="single" w:sz="6" w:space="0" w:color="auto"/>
              <w:right w:val="single" w:sz="6" w:space="0" w:color="auto"/>
            </w:tcBorders>
          </w:tcPr>
          <w:p w14:paraId="334FA02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2" w:type="pct"/>
            <w:tcBorders>
              <w:top w:val="single" w:sz="6" w:space="0" w:color="auto"/>
              <w:left w:val="single" w:sz="6" w:space="0" w:color="auto"/>
              <w:bottom w:val="single" w:sz="6" w:space="0" w:color="auto"/>
              <w:right w:val="single" w:sz="6" w:space="0" w:color="auto"/>
            </w:tcBorders>
          </w:tcPr>
          <w:p w14:paraId="10C016C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343731A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Temporary redirection.</w:t>
            </w:r>
          </w:p>
          <w:p w14:paraId="4479A21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094B7FC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40B3AF34"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1B3AC4F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RedirectResponse</w:t>
            </w:r>
          </w:p>
        </w:tc>
        <w:tc>
          <w:tcPr>
            <w:tcW w:w="221" w:type="pct"/>
            <w:tcBorders>
              <w:top w:val="single" w:sz="6" w:space="0" w:color="auto"/>
              <w:left w:val="single" w:sz="6" w:space="0" w:color="auto"/>
              <w:bottom w:val="single" w:sz="6" w:space="0" w:color="auto"/>
              <w:right w:val="single" w:sz="6" w:space="0" w:color="auto"/>
            </w:tcBorders>
          </w:tcPr>
          <w:p w14:paraId="38A3383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98" w:type="pct"/>
            <w:tcBorders>
              <w:top w:val="single" w:sz="6" w:space="0" w:color="auto"/>
              <w:left w:val="single" w:sz="6" w:space="0" w:color="auto"/>
              <w:bottom w:val="single" w:sz="6" w:space="0" w:color="auto"/>
              <w:right w:val="single" w:sz="6" w:space="0" w:color="auto"/>
            </w:tcBorders>
          </w:tcPr>
          <w:p w14:paraId="68B11CF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2" w:type="pct"/>
            <w:tcBorders>
              <w:top w:val="single" w:sz="6" w:space="0" w:color="auto"/>
              <w:left w:val="single" w:sz="6" w:space="0" w:color="auto"/>
              <w:bottom w:val="single" w:sz="6" w:space="0" w:color="auto"/>
              <w:right w:val="single" w:sz="6" w:space="0" w:color="auto"/>
            </w:tcBorders>
          </w:tcPr>
          <w:p w14:paraId="6DB1921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503E4C1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Permanent redirection.</w:t>
            </w:r>
          </w:p>
          <w:p w14:paraId="00F97F4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7E954CE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249CDB55" w14:textId="77777777" w:rsidTr="003457A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8554451"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1:</w:t>
            </w:r>
            <w:r w:rsidRPr="000B4125">
              <w:rPr>
                <w:rFonts w:ascii="Arial" w:eastAsia="DengXian" w:hAnsi="Arial"/>
                <w:noProof/>
                <w:sz w:val="18"/>
                <w:lang w:eastAsia="en-US"/>
              </w:rPr>
              <w:tab/>
              <w:t xml:space="preserve">The mandatory </w:t>
            </w:r>
            <w:r w:rsidRPr="000B4125">
              <w:rPr>
                <w:rFonts w:ascii="Arial" w:eastAsia="DengXian" w:hAnsi="Arial"/>
                <w:sz w:val="18"/>
                <w:lang w:eastAsia="en-US"/>
              </w:rPr>
              <w:t>HTTP error status codes for the HTTP GET method listed in table 5.2.7.1-1 of 3GPP TS 29.500 [4] shall also apply.</w:t>
            </w:r>
          </w:p>
          <w:p w14:paraId="0A2ABCE2" w14:textId="5A9C5E4E"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2:</w:t>
            </w:r>
            <w:r w:rsidRPr="000B4125">
              <w:rPr>
                <w:rFonts w:ascii="Arial" w:eastAsia="DengXian" w:hAnsi="Arial"/>
                <w:noProof/>
                <w:sz w:val="18"/>
                <w:lang w:eastAsia="en-US"/>
              </w:rPr>
              <w:tab/>
            </w:r>
            <w:r w:rsidRPr="000B4125">
              <w:rPr>
                <w:rFonts w:ascii="Arial" w:eastAsia="DengXian" w:hAnsi="Arial"/>
                <w:sz w:val="18"/>
                <w:lang w:eastAsia="en-US"/>
              </w:rPr>
              <w:t>The RedirectResponse data structure may be provided by an SCP (</w:t>
            </w:r>
            <w:r w:rsidR="00702700">
              <w:rPr>
                <w:rFonts w:ascii="Arial" w:eastAsia="DengXian" w:hAnsi="Arial"/>
                <w:sz w:val="18"/>
                <w:lang w:eastAsia="en-US"/>
              </w:rPr>
              <w:t xml:space="preserve">cf. </w:t>
            </w:r>
            <w:r w:rsidRPr="000B4125">
              <w:rPr>
                <w:rFonts w:ascii="Arial" w:eastAsia="DengXian" w:hAnsi="Arial"/>
                <w:sz w:val="18"/>
                <w:lang w:eastAsia="en-US"/>
              </w:rPr>
              <w:t xml:space="preserve"> clause 6.10.9.1 of 3GPP TS 29.500 [4]).</w:t>
            </w:r>
          </w:p>
        </w:tc>
      </w:tr>
    </w:tbl>
    <w:p w14:paraId="30970C52" w14:textId="77777777" w:rsidR="000B4125" w:rsidRPr="000B4125" w:rsidRDefault="000B4125" w:rsidP="000B4125">
      <w:pPr>
        <w:overflowPunct/>
        <w:autoSpaceDE/>
        <w:autoSpaceDN/>
        <w:adjustRightInd/>
        <w:textAlignment w:val="auto"/>
        <w:rPr>
          <w:rFonts w:eastAsia="DengXian"/>
          <w:lang w:eastAsia="en-US"/>
        </w:rPr>
      </w:pPr>
    </w:p>
    <w:p w14:paraId="2DC0615C"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69381091" w14:textId="77777777" w:rsidTr="003457AF">
        <w:trPr>
          <w:jc w:val="center"/>
        </w:trPr>
        <w:tc>
          <w:tcPr>
            <w:tcW w:w="825" w:type="pct"/>
            <w:tcBorders>
              <w:bottom w:val="single" w:sz="6" w:space="0" w:color="auto"/>
            </w:tcBorders>
            <w:shd w:val="clear" w:color="auto" w:fill="C0C0C0"/>
          </w:tcPr>
          <w:p w14:paraId="4863C96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3732837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27E9EFD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54A2671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7558C2D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2A8C7AB3" w14:textId="77777777" w:rsidTr="003457AF">
        <w:trPr>
          <w:jc w:val="center"/>
        </w:trPr>
        <w:tc>
          <w:tcPr>
            <w:tcW w:w="825" w:type="pct"/>
            <w:tcBorders>
              <w:top w:val="single" w:sz="6" w:space="0" w:color="auto"/>
            </w:tcBorders>
            <w:shd w:val="clear" w:color="auto" w:fill="auto"/>
          </w:tcPr>
          <w:p w14:paraId="26E06FC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0B2C1A3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35F6F81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5E99509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3AB5ABD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668D272C"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5024B04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2B7993F0" w14:textId="77777777" w:rsidTr="003457AF">
        <w:trPr>
          <w:jc w:val="center"/>
        </w:trPr>
        <w:tc>
          <w:tcPr>
            <w:tcW w:w="825" w:type="pct"/>
            <w:shd w:val="clear" w:color="auto" w:fill="auto"/>
          </w:tcPr>
          <w:p w14:paraId="6A4C011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732" w:type="pct"/>
          </w:tcPr>
          <w:p w14:paraId="00D3987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tcPr>
          <w:p w14:paraId="508BF7E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tcPr>
          <w:p w14:paraId="24B20C0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shd w:val="clear" w:color="auto" w:fill="auto"/>
            <w:vAlign w:val="center"/>
          </w:tcPr>
          <w:p w14:paraId="5D83FC7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Contains the identifier of the target EIF (service) instance towards which the request is redirected</w:t>
            </w:r>
          </w:p>
        </w:tc>
      </w:tr>
    </w:tbl>
    <w:p w14:paraId="722D19D4" w14:textId="77777777" w:rsidR="000B4125" w:rsidRPr="000B4125" w:rsidRDefault="000B4125" w:rsidP="000B4125">
      <w:pPr>
        <w:overflowPunct/>
        <w:autoSpaceDE/>
        <w:autoSpaceDN/>
        <w:adjustRightInd/>
        <w:textAlignment w:val="auto"/>
        <w:rPr>
          <w:rFonts w:eastAsia="DengXian"/>
          <w:lang w:eastAsia="en-US"/>
        </w:rPr>
      </w:pPr>
    </w:p>
    <w:p w14:paraId="4744CA55"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6D28F9E0" w14:textId="77777777" w:rsidTr="003457AF">
        <w:trPr>
          <w:jc w:val="center"/>
        </w:trPr>
        <w:tc>
          <w:tcPr>
            <w:tcW w:w="825" w:type="pct"/>
            <w:tcBorders>
              <w:bottom w:val="single" w:sz="6" w:space="0" w:color="auto"/>
            </w:tcBorders>
            <w:shd w:val="clear" w:color="auto" w:fill="C0C0C0"/>
          </w:tcPr>
          <w:p w14:paraId="3513038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357A69E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343D3D9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2C70F46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045C8A0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5802989D" w14:textId="77777777" w:rsidTr="003457AF">
        <w:trPr>
          <w:jc w:val="center"/>
        </w:trPr>
        <w:tc>
          <w:tcPr>
            <w:tcW w:w="825" w:type="pct"/>
            <w:tcBorders>
              <w:top w:val="single" w:sz="6" w:space="0" w:color="auto"/>
            </w:tcBorders>
            <w:shd w:val="clear" w:color="auto" w:fill="auto"/>
          </w:tcPr>
          <w:p w14:paraId="5806E87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1C10A18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451092E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27E074D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68F0576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675582F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568F718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38E02C8E" w14:textId="77777777" w:rsidTr="003457AF">
        <w:trPr>
          <w:jc w:val="center"/>
        </w:trPr>
        <w:tc>
          <w:tcPr>
            <w:tcW w:w="825" w:type="pct"/>
            <w:shd w:val="clear" w:color="auto" w:fill="auto"/>
          </w:tcPr>
          <w:p w14:paraId="76A599B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732" w:type="pct"/>
          </w:tcPr>
          <w:p w14:paraId="4A0639A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tcPr>
          <w:p w14:paraId="6BDD819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tcPr>
          <w:p w14:paraId="2BC28A1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shd w:val="clear" w:color="auto" w:fill="auto"/>
            <w:vAlign w:val="center"/>
          </w:tcPr>
          <w:p w14:paraId="6137E88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Contains the identifier of the target EIF (service) instance towards which the request is redirected</w:t>
            </w:r>
          </w:p>
        </w:tc>
      </w:tr>
    </w:tbl>
    <w:p w14:paraId="0B1A0F31" w14:textId="77777777" w:rsidR="000B4125" w:rsidRPr="000B4125" w:rsidRDefault="000B4125" w:rsidP="000B4125">
      <w:pPr>
        <w:overflowPunct/>
        <w:autoSpaceDE/>
        <w:autoSpaceDN/>
        <w:adjustRightInd/>
        <w:textAlignment w:val="auto"/>
        <w:rPr>
          <w:rFonts w:eastAsia="DengXian"/>
          <w:noProof/>
          <w:lang w:eastAsia="en-US"/>
        </w:rPr>
      </w:pPr>
    </w:p>
    <w:p w14:paraId="01C588D8" w14:textId="77777777" w:rsidR="000B4125" w:rsidRPr="00C930B6" w:rsidRDefault="000B4125" w:rsidP="00C930B6">
      <w:pPr>
        <w:pStyle w:val="H6"/>
      </w:pPr>
      <w:r w:rsidRPr="00C930B6">
        <w:lastRenderedPageBreak/>
        <w:t>6.1.3.3.3.2</w:t>
      </w:r>
      <w:r w:rsidRPr="00C930B6">
        <w:tab/>
        <w:t>PUT</w:t>
      </w:r>
    </w:p>
    <w:p w14:paraId="45189F12" w14:textId="66E0263C" w:rsidR="00702700" w:rsidRPr="005E171B" w:rsidRDefault="00702700" w:rsidP="005E171B">
      <w:pPr>
        <w:overflowPunct/>
        <w:autoSpaceDE/>
        <w:autoSpaceDN/>
        <w:adjustRightInd/>
        <w:textAlignment w:val="auto"/>
        <w:rPr>
          <w:rFonts w:eastAsia="DengXian"/>
          <w:lang w:eastAsia="en-US"/>
        </w:rPr>
      </w:pPr>
      <w:r w:rsidRPr="005E171B">
        <w:rPr>
          <w:rFonts w:eastAsia="DengXian"/>
          <w:lang w:eastAsia="en-US"/>
        </w:rPr>
        <w:t>The HTTP PUT method enables an NF service consumer to request the update of an existing "Individual Energy Event Exposure Subscription" resource at the EIF.</w:t>
      </w:r>
    </w:p>
    <w:p w14:paraId="121F893C" w14:textId="145CBF03"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URI query parameters specified in table 6.1.3.3.3.2-1.</w:t>
      </w:r>
    </w:p>
    <w:p w14:paraId="5EE07034"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B4125" w:rsidRPr="000B4125" w14:paraId="19C633CC" w14:textId="77777777" w:rsidTr="003457AF">
        <w:trPr>
          <w:jc w:val="center"/>
        </w:trPr>
        <w:tc>
          <w:tcPr>
            <w:tcW w:w="825" w:type="pct"/>
            <w:shd w:val="clear" w:color="auto" w:fill="C0C0C0"/>
          </w:tcPr>
          <w:p w14:paraId="633D6E9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1" w:type="pct"/>
            <w:shd w:val="clear" w:color="auto" w:fill="C0C0C0"/>
          </w:tcPr>
          <w:p w14:paraId="46C80EF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5" w:type="pct"/>
            <w:shd w:val="clear" w:color="auto" w:fill="C0C0C0"/>
          </w:tcPr>
          <w:p w14:paraId="03F3D6F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0" w:type="pct"/>
            <w:shd w:val="clear" w:color="auto" w:fill="C0C0C0"/>
          </w:tcPr>
          <w:p w14:paraId="3C8B113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1852" w:type="pct"/>
            <w:shd w:val="clear" w:color="auto" w:fill="C0C0C0"/>
            <w:vAlign w:val="center"/>
          </w:tcPr>
          <w:p w14:paraId="3E1FF6A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c>
          <w:tcPr>
            <w:tcW w:w="796" w:type="pct"/>
            <w:shd w:val="clear" w:color="auto" w:fill="C0C0C0"/>
          </w:tcPr>
          <w:p w14:paraId="6B46E4D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Applicability</w:t>
            </w:r>
          </w:p>
        </w:tc>
      </w:tr>
      <w:tr w:rsidR="000B4125" w:rsidRPr="000B4125" w14:paraId="5EEA0BAB" w14:textId="77777777" w:rsidTr="003457AF">
        <w:trPr>
          <w:jc w:val="center"/>
        </w:trPr>
        <w:tc>
          <w:tcPr>
            <w:tcW w:w="825" w:type="pct"/>
            <w:shd w:val="clear" w:color="auto" w:fill="auto"/>
          </w:tcPr>
          <w:p w14:paraId="63BDE05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n/a</w:t>
            </w:r>
          </w:p>
        </w:tc>
        <w:tc>
          <w:tcPr>
            <w:tcW w:w="731" w:type="pct"/>
          </w:tcPr>
          <w:p w14:paraId="0655460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215" w:type="pct"/>
          </w:tcPr>
          <w:p w14:paraId="106C1FC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80" w:type="pct"/>
          </w:tcPr>
          <w:p w14:paraId="1F0C201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1852" w:type="pct"/>
            <w:shd w:val="clear" w:color="auto" w:fill="auto"/>
            <w:vAlign w:val="center"/>
          </w:tcPr>
          <w:p w14:paraId="2F36C89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796" w:type="pct"/>
          </w:tcPr>
          <w:p w14:paraId="63B9832C"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53CE9369" w14:textId="77777777" w:rsidR="000B4125" w:rsidRPr="000B4125" w:rsidRDefault="000B4125" w:rsidP="000B4125">
      <w:pPr>
        <w:overflowPunct/>
        <w:autoSpaceDE/>
        <w:autoSpaceDN/>
        <w:adjustRightInd/>
        <w:textAlignment w:val="auto"/>
        <w:rPr>
          <w:rFonts w:eastAsia="DengXian"/>
          <w:lang w:eastAsia="en-US"/>
        </w:rPr>
      </w:pPr>
    </w:p>
    <w:p w14:paraId="36F9F963"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request data structures specified in table 6.1.3.3.3.2-2 and the response data structures and response codes specified in table 6.1.3.3.3.2-3.</w:t>
      </w:r>
    </w:p>
    <w:p w14:paraId="2EE1276D"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B4125" w:rsidRPr="000B4125" w14:paraId="52D45550" w14:textId="77777777" w:rsidTr="003457AF">
        <w:trPr>
          <w:jc w:val="center"/>
        </w:trPr>
        <w:tc>
          <w:tcPr>
            <w:tcW w:w="1603" w:type="dxa"/>
            <w:shd w:val="clear" w:color="auto" w:fill="C0C0C0"/>
          </w:tcPr>
          <w:p w14:paraId="0EB25FF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420" w:type="dxa"/>
            <w:shd w:val="clear" w:color="auto" w:fill="C0C0C0"/>
          </w:tcPr>
          <w:p w14:paraId="6C1902C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1257" w:type="dxa"/>
            <w:shd w:val="clear" w:color="auto" w:fill="C0C0C0"/>
          </w:tcPr>
          <w:p w14:paraId="168CDAB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6341" w:type="dxa"/>
            <w:shd w:val="clear" w:color="auto" w:fill="C0C0C0"/>
            <w:vAlign w:val="center"/>
          </w:tcPr>
          <w:p w14:paraId="34AFAED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4054D8D9" w14:textId="77777777" w:rsidTr="003457AF">
        <w:trPr>
          <w:jc w:val="center"/>
        </w:trPr>
        <w:tc>
          <w:tcPr>
            <w:tcW w:w="1603" w:type="dxa"/>
            <w:shd w:val="clear" w:color="auto" w:fill="auto"/>
          </w:tcPr>
          <w:p w14:paraId="36D9AFA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EnergyEeSubsc</w:t>
            </w:r>
          </w:p>
        </w:tc>
        <w:tc>
          <w:tcPr>
            <w:tcW w:w="420" w:type="dxa"/>
          </w:tcPr>
          <w:p w14:paraId="5834B8D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noProof/>
                <w:sz w:val="18"/>
                <w:lang w:eastAsia="en-US"/>
              </w:rPr>
              <w:t>M</w:t>
            </w:r>
          </w:p>
        </w:tc>
        <w:tc>
          <w:tcPr>
            <w:tcW w:w="1257" w:type="dxa"/>
          </w:tcPr>
          <w:p w14:paraId="79A2FC4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noProof/>
                <w:sz w:val="18"/>
                <w:lang w:eastAsia="en-US"/>
              </w:rPr>
              <w:t>1</w:t>
            </w:r>
          </w:p>
        </w:tc>
        <w:tc>
          <w:tcPr>
            <w:tcW w:w="6341" w:type="dxa"/>
            <w:shd w:val="clear" w:color="auto" w:fill="auto"/>
          </w:tcPr>
          <w:p w14:paraId="7CB4D4C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Represents the updated "Individual Energy Event Exposure</w:t>
            </w:r>
            <w:r w:rsidRPr="000B4125">
              <w:rPr>
                <w:rFonts w:ascii="Arial" w:eastAsia="DengXian" w:hAnsi="Arial"/>
                <w:noProof/>
                <w:sz w:val="18"/>
                <w:lang w:eastAsia="en-US"/>
              </w:rPr>
              <w:t xml:space="preserve"> Subscription</w:t>
            </w:r>
            <w:r w:rsidRPr="000B4125">
              <w:rPr>
                <w:rFonts w:ascii="Arial" w:eastAsia="DengXian" w:hAnsi="Arial"/>
                <w:sz w:val="18"/>
                <w:lang w:eastAsia="en-US"/>
              </w:rPr>
              <w:t>" resource representation.</w:t>
            </w:r>
          </w:p>
        </w:tc>
      </w:tr>
    </w:tbl>
    <w:p w14:paraId="120FD9F9" w14:textId="77777777" w:rsidR="000B4125" w:rsidRPr="000B4125" w:rsidRDefault="000B4125" w:rsidP="000B4125">
      <w:pPr>
        <w:overflowPunct/>
        <w:autoSpaceDE/>
        <w:autoSpaceDN/>
        <w:adjustRightInd/>
        <w:textAlignment w:val="auto"/>
        <w:rPr>
          <w:rFonts w:eastAsia="DengXian"/>
          <w:lang w:eastAsia="en-US"/>
        </w:rPr>
      </w:pPr>
    </w:p>
    <w:p w14:paraId="0529D078"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B4125" w:rsidRPr="000B4125" w14:paraId="4CE565B3"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302F491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11495E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2DC6C95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tcPr>
          <w:p w14:paraId="3E27821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Response</w:t>
            </w:r>
          </w:p>
          <w:p w14:paraId="0CB7C5D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012D962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03E5D8C2"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177B6B9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EnergyEeSubsc</w:t>
            </w:r>
          </w:p>
        </w:tc>
        <w:tc>
          <w:tcPr>
            <w:tcW w:w="221" w:type="pct"/>
            <w:tcBorders>
              <w:top w:val="single" w:sz="6" w:space="0" w:color="auto"/>
              <w:left w:val="single" w:sz="6" w:space="0" w:color="auto"/>
              <w:bottom w:val="single" w:sz="6" w:space="0" w:color="auto"/>
              <w:right w:val="single" w:sz="6" w:space="0" w:color="auto"/>
            </w:tcBorders>
          </w:tcPr>
          <w:p w14:paraId="74DAF31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98" w:type="pct"/>
            <w:tcBorders>
              <w:top w:val="single" w:sz="6" w:space="0" w:color="auto"/>
              <w:left w:val="single" w:sz="6" w:space="0" w:color="auto"/>
              <w:bottom w:val="single" w:sz="6" w:space="0" w:color="auto"/>
              <w:right w:val="single" w:sz="6" w:space="0" w:color="auto"/>
            </w:tcBorders>
          </w:tcPr>
          <w:p w14:paraId="0EADA46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802" w:type="pct"/>
            <w:tcBorders>
              <w:top w:val="single" w:sz="6" w:space="0" w:color="auto"/>
              <w:left w:val="single" w:sz="6" w:space="0" w:color="auto"/>
              <w:bottom w:val="single" w:sz="6" w:space="0" w:color="auto"/>
              <w:right w:val="single" w:sz="6" w:space="0" w:color="auto"/>
            </w:tcBorders>
          </w:tcPr>
          <w:p w14:paraId="36881F6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200 OK</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1F29065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 xml:space="preserve">Successful case: The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 </w:t>
            </w:r>
            <w:r w:rsidRPr="000B4125">
              <w:rPr>
                <w:rFonts w:ascii="Arial" w:eastAsia="DengXian" w:hAnsi="Arial"/>
                <w:sz w:val="18"/>
                <w:lang w:eastAsia="en-US"/>
              </w:rPr>
              <w:t>is successfully</w:t>
            </w:r>
            <w:r w:rsidRPr="000B4125">
              <w:rPr>
                <w:rFonts w:ascii="Arial" w:eastAsia="DengXian" w:hAnsi="Arial"/>
                <w:noProof/>
                <w:sz w:val="18"/>
                <w:lang w:eastAsia="en-US"/>
              </w:rPr>
              <w:t xml:space="preserve"> updated and a representation of the updated resource is returned in the response body.</w:t>
            </w:r>
          </w:p>
        </w:tc>
      </w:tr>
      <w:tr w:rsidR="000B4125" w:rsidRPr="000B4125" w14:paraId="7734F762"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23B93C1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n/a</w:t>
            </w:r>
          </w:p>
        </w:tc>
        <w:tc>
          <w:tcPr>
            <w:tcW w:w="221" w:type="pct"/>
            <w:tcBorders>
              <w:top w:val="single" w:sz="6" w:space="0" w:color="auto"/>
              <w:left w:val="single" w:sz="6" w:space="0" w:color="auto"/>
              <w:bottom w:val="single" w:sz="6" w:space="0" w:color="auto"/>
              <w:right w:val="single" w:sz="6" w:space="0" w:color="auto"/>
            </w:tcBorders>
          </w:tcPr>
          <w:p w14:paraId="1442AE8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98" w:type="pct"/>
            <w:tcBorders>
              <w:top w:val="single" w:sz="6" w:space="0" w:color="auto"/>
              <w:left w:val="single" w:sz="6" w:space="0" w:color="auto"/>
              <w:bottom w:val="single" w:sz="6" w:space="0" w:color="auto"/>
              <w:right w:val="single" w:sz="6" w:space="0" w:color="auto"/>
            </w:tcBorders>
          </w:tcPr>
          <w:p w14:paraId="5D2EFE2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802" w:type="pct"/>
            <w:tcBorders>
              <w:top w:val="single" w:sz="6" w:space="0" w:color="auto"/>
              <w:left w:val="single" w:sz="6" w:space="0" w:color="auto"/>
              <w:bottom w:val="single" w:sz="6" w:space="0" w:color="auto"/>
              <w:right w:val="single" w:sz="6" w:space="0" w:color="auto"/>
            </w:tcBorders>
          </w:tcPr>
          <w:p w14:paraId="6EDA3C4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454806AD"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Successful case: The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 </w:t>
            </w:r>
            <w:r w:rsidRPr="000B4125">
              <w:rPr>
                <w:rFonts w:ascii="Arial" w:eastAsia="DengXian" w:hAnsi="Arial"/>
                <w:sz w:val="18"/>
                <w:lang w:eastAsia="en-US"/>
              </w:rPr>
              <w:t>is successfully</w:t>
            </w:r>
            <w:r w:rsidRPr="000B4125">
              <w:rPr>
                <w:rFonts w:ascii="Arial" w:eastAsia="DengXian" w:hAnsi="Arial"/>
                <w:noProof/>
                <w:sz w:val="18"/>
                <w:lang w:eastAsia="en-US"/>
              </w:rPr>
              <w:t xml:space="preserve"> updated and no content is returned in the response body.</w:t>
            </w:r>
          </w:p>
        </w:tc>
      </w:tr>
      <w:tr w:rsidR="000B4125" w:rsidRPr="000B4125" w14:paraId="4AC9B23C"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460350F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RedirectResponse</w:t>
            </w:r>
          </w:p>
        </w:tc>
        <w:tc>
          <w:tcPr>
            <w:tcW w:w="221" w:type="pct"/>
            <w:tcBorders>
              <w:top w:val="single" w:sz="6" w:space="0" w:color="auto"/>
              <w:left w:val="single" w:sz="6" w:space="0" w:color="auto"/>
              <w:bottom w:val="single" w:sz="6" w:space="0" w:color="auto"/>
              <w:right w:val="single" w:sz="6" w:space="0" w:color="auto"/>
            </w:tcBorders>
          </w:tcPr>
          <w:p w14:paraId="08457F4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98" w:type="pct"/>
            <w:tcBorders>
              <w:top w:val="single" w:sz="6" w:space="0" w:color="auto"/>
              <w:left w:val="single" w:sz="6" w:space="0" w:color="auto"/>
              <w:bottom w:val="single" w:sz="6" w:space="0" w:color="auto"/>
              <w:right w:val="single" w:sz="6" w:space="0" w:color="auto"/>
            </w:tcBorders>
          </w:tcPr>
          <w:p w14:paraId="6D308A1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2" w:type="pct"/>
            <w:tcBorders>
              <w:top w:val="single" w:sz="6" w:space="0" w:color="auto"/>
              <w:left w:val="single" w:sz="6" w:space="0" w:color="auto"/>
              <w:bottom w:val="single" w:sz="6" w:space="0" w:color="auto"/>
              <w:right w:val="single" w:sz="6" w:space="0" w:color="auto"/>
            </w:tcBorders>
          </w:tcPr>
          <w:p w14:paraId="7A2DFF7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51ADC50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Temporary redirection.</w:t>
            </w:r>
          </w:p>
          <w:p w14:paraId="126D81A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0E14B0A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6408C3A4"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36C7912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RedirectResponse</w:t>
            </w:r>
          </w:p>
        </w:tc>
        <w:tc>
          <w:tcPr>
            <w:tcW w:w="221" w:type="pct"/>
            <w:tcBorders>
              <w:top w:val="single" w:sz="6" w:space="0" w:color="auto"/>
              <w:left w:val="single" w:sz="6" w:space="0" w:color="auto"/>
              <w:bottom w:val="single" w:sz="6" w:space="0" w:color="auto"/>
              <w:right w:val="single" w:sz="6" w:space="0" w:color="auto"/>
            </w:tcBorders>
          </w:tcPr>
          <w:p w14:paraId="2118211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98" w:type="pct"/>
            <w:tcBorders>
              <w:top w:val="single" w:sz="6" w:space="0" w:color="auto"/>
              <w:left w:val="single" w:sz="6" w:space="0" w:color="auto"/>
              <w:bottom w:val="single" w:sz="6" w:space="0" w:color="auto"/>
              <w:right w:val="single" w:sz="6" w:space="0" w:color="auto"/>
            </w:tcBorders>
          </w:tcPr>
          <w:p w14:paraId="35BB4C3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2" w:type="pct"/>
            <w:tcBorders>
              <w:top w:val="single" w:sz="6" w:space="0" w:color="auto"/>
              <w:left w:val="single" w:sz="6" w:space="0" w:color="auto"/>
              <w:bottom w:val="single" w:sz="6" w:space="0" w:color="auto"/>
              <w:right w:val="single" w:sz="6" w:space="0" w:color="auto"/>
            </w:tcBorders>
          </w:tcPr>
          <w:p w14:paraId="6D67F5C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484BDF2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Permanent redirection.</w:t>
            </w:r>
          </w:p>
          <w:p w14:paraId="21BCC6B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621F40E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759EADC6" w14:textId="77777777" w:rsidTr="003457A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F46447E"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1:</w:t>
            </w:r>
            <w:r w:rsidRPr="000B4125">
              <w:rPr>
                <w:rFonts w:ascii="Arial" w:eastAsia="DengXian" w:hAnsi="Arial"/>
                <w:noProof/>
                <w:sz w:val="18"/>
                <w:lang w:eastAsia="en-US"/>
              </w:rPr>
              <w:tab/>
              <w:t xml:space="preserve">The mandatory </w:t>
            </w:r>
            <w:r w:rsidRPr="000B4125">
              <w:rPr>
                <w:rFonts w:ascii="Arial" w:eastAsia="DengXian" w:hAnsi="Arial"/>
                <w:sz w:val="18"/>
                <w:lang w:eastAsia="en-US"/>
              </w:rPr>
              <w:t>HTTP error status codes for the HTTP PUT method listed in table 5.2.7.1-1 of 3GPP TS 29.500 [4] shall also apply.</w:t>
            </w:r>
          </w:p>
          <w:p w14:paraId="05BE6E6B" w14:textId="3BDACBF9"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2:</w:t>
            </w:r>
            <w:r w:rsidRPr="000B4125">
              <w:rPr>
                <w:rFonts w:ascii="Arial" w:eastAsia="DengXian" w:hAnsi="Arial"/>
                <w:noProof/>
                <w:sz w:val="18"/>
                <w:lang w:eastAsia="en-US"/>
              </w:rPr>
              <w:tab/>
            </w:r>
            <w:r w:rsidRPr="000B4125">
              <w:rPr>
                <w:rFonts w:ascii="Arial" w:eastAsia="DengXian" w:hAnsi="Arial"/>
                <w:sz w:val="18"/>
                <w:lang w:eastAsia="en-US"/>
              </w:rPr>
              <w:t>The RedirectResponse data structure may be provided by an SCP (</w:t>
            </w:r>
            <w:r w:rsidR="00702700">
              <w:rPr>
                <w:rFonts w:ascii="Arial" w:eastAsia="DengXian" w:hAnsi="Arial"/>
                <w:sz w:val="18"/>
                <w:lang w:eastAsia="en-US"/>
              </w:rPr>
              <w:t xml:space="preserve">cf. </w:t>
            </w:r>
            <w:r w:rsidRPr="000B4125">
              <w:rPr>
                <w:rFonts w:ascii="Arial" w:eastAsia="DengXian" w:hAnsi="Arial"/>
                <w:sz w:val="18"/>
                <w:lang w:eastAsia="en-US"/>
              </w:rPr>
              <w:t xml:space="preserve"> clause 6.10.9.1 of 3GPP TS 29.500 [4]).</w:t>
            </w:r>
          </w:p>
        </w:tc>
      </w:tr>
    </w:tbl>
    <w:p w14:paraId="637D79E4" w14:textId="77777777" w:rsidR="000B4125" w:rsidRPr="000B4125" w:rsidRDefault="000B4125" w:rsidP="000B4125">
      <w:pPr>
        <w:overflowPunct/>
        <w:autoSpaceDE/>
        <w:autoSpaceDN/>
        <w:adjustRightInd/>
        <w:textAlignment w:val="auto"/>
        <w:rPr>
          <w:rFonts w:eastAsia="DengXian"/>
          <w:lang w:eastAsia="en-US"/>
        </w:rPr>
      </w:pPr>
    </w:p>
    <w:p w14:paraId="5FBA0E7F"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45835516" w14:textId="77777777" w:rsidTr="003457AF">
        <w:trPr>
          <w:jc w:val="center"/>
        </w:trPr>
        <w:tc>
          <w:tcPr>
            <w:tcW w:w="825" w:type="pct"/>
            <w:tcBorders>
              <w:bottom w:val="single" w:sz="6" w:space="0" w:color="auto"/>
            </w:tcBorders>
            <w:shd w:val="clear" w:color="auto" w:fill="C0C0C0"/>
          </w:tcPr>
          <w:p w14:paraId="7FCB02D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2A38D0B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60ACCC6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6029B0C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3A6EBE3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656A5300" w14:textId="77777777" w:rsidTr="003457AF">
        <w:trPr>
          <w:jc w:val="center"/>
        </w:trPr>
        <w:tc>
          <w:tcPr>
            <w:tcW w:w="825" w:type="pct"/>
            <w:tcBorders>
              <w:top w:val="single" w:sz="6" w:space="0" w:color="auto"/>
            </w:tcBorders>
            <w:shd w:val="clear" w:color="auto" w:fill="auto"/>
          </w:tcPr>
          <w:p w14:paraId="5A640D6C"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4B63DFA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5188917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7F42579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2F279E1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1DE7B40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5CF2B08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463D1381" w14:textId="77777777" w:rsidTr="003457AF">
        <w:trPr>
          <w:jc w:val="center"/>
        </w:trPr>
        <w:tc>
          <w:tcPr>
            <w:tcW w:w="825" w:type="pct"/>
            <w:shd w:val="clear" w:color="auto" w:fill="auto"/>
          </w:tcPr>
          <w:p w14:paraId="3AFF16C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732" w:type="pct"/>
          </w:tcPr>
          <w:p w14:paraId="671A43E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tcPr>
          <w:p w14:paraId="75AB22A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tcPr>
          <w:p w14:paraId="415D033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shd w:val="clear" w:color="auto" w:fill="auto"/>
            <w:vAlign w:val="center"/>
          </w:tcPr>
          <w:p w14:paraId="2850FE6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Contains the identifier of the target EIF (service) instance towards which the request is redirected.</w:t>
            </w:r>
          </w:p>
        </w:tc>
      </w:tr>
    </w:tbl>
    <w:p w14:paraId="30222464" w14:textId="77777777" w:rsidR="000B4125" w:rsidRPr="000B4125" w:rsidRDefault="000B4125" w:rsidP="000B4125">
      <w:pPr>
        <w:overflowPunct/>
        <w:autoSpaceDE/>
        <w:autoSpaceDN/>
        <w:adjustRightInd/>
        <w:textAlignment w:val="auto"/>
        <w:rPr>
          <w:rFonts w:eastAsia="DengXian"/>
          <w:lang w:eastAsia="en-US"/>
        </w:rPr>
      </w:pPr>
    </w:p>
    <w:p w14:paraId="28DAD2B7"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lastRenderedPageBreak/>
        <w:t>Table</w:t>
      </w:r>
      <w:r w:rsidRPr="000B4125">
        <w:rPr>
          <w:rFonts w:ascii="Arial" w:eastAsia="DengXian" w:hAnsi="Arial"/>
          <w:b/>
          <w:noProof/>
          <w:lang w:eastAsia="en-US"/>
        </w:rPr>
        <w:t> </w:t>
      </w:r>
      <w:r w:rsidRPr="000B4125">
        <w:rPr>
          <w:rFonts w:ascii="Arial" w:eastAsia="DengXian" w:hAnsi="Arial"/>
          <w:b/>
          <w:lang w:eastAsia="en-US"/>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776EE619" w14:textId="77777777" w:rsidTr="003457AF">
        <w:trPr>
          <w:jc w:val="center"/>
        </w:trPr>
        <w:tc>
          <w:tcPr>
            <w:tcW w:w="825" w:type="pct"/>
            <w:tcBorders>
              <w:bottom w:val="single" w:sz="6" w:space="0" w:color="auto"/>
            </w:tcBorders>
            <w:shd w:val="clear" w:color="auto" w:fill="C0C0C0"/>
          </w:tcPr>
          <w:p w14:paraId="6DD28DC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4195AFD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268856F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577D764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0330851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127064C8" w14:textId="77777777" w:rsidTr="003457AF">
        <w:trPr>
          <w:jc w:val="center"/>
        </w:trPr>
        <w:tc>
          <w:tcPr>
            <w:tcW w:w="825" w:type="pct"/>
            <w:tcBorders>
              <w:top w:val="single" w:sz="6" w:space="0" w:color="auto"/>
            </w:tcBorders>
            <w:shd w:val="clear" w:color="auto" w:fill="auto"/>
          </w:tcPr>
          <w:p w14:paraId="747E3B0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29AA71C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0ADAAB3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01E830D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43A7186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7C5FEEE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075CE95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4B9E020F" w14:textId="77777777" w:rsidTr="003457AF">
        <w:trPr>
          <w:jc w:val="center"/>
        </w:trPr>
        <w:tc>
          <w:tcPr>
            <w:tcW w:w="825" w:type="pct"/>
            <w:shd w:val="clear" w:color="auto" w:fill="auto"/>
          </w:tcPr>
          <w:p w14:paraId="7CD70CA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732" w:type="pct"/>
          </w:tcPr>
          <w:p w14:paraId="610CF46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tcPr>
          <w:p w14:paraId="4909D56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tcPr>
          <w:p w14:paraId="194BFE0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shd w:val="clear" w:color="auto" w:fill="auto"/>
            <w:vAlign w:val="center"/>
          </w:tcPr>
          <w:p w14:paraId="135C00F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Contains the identifier of the target EIF (service) instance towards which the request is redirected.</w:t>
            </w:r>
          </w:p>
        </w:tc>
      </w:tr>
    </w:tbl>
    <w:p w14:paraId="07C1DCBC" w14:textId="77777777" w:rsidR="000B4125" w:rsidRPr="000B4125" w:rsidRDefault="000B4125" w:rsidP="000B4125">
      <w:pPr>
        <w:overflowPunct/>
        <w:autoSpaceDE/>
        <w:autoSpaceDN/>
        <w:adjustRightInd/>
        <w:textAlignment w:val="auto"/>
        <w:rPr>
          <w:rFonts w:eastAsia="DengXian"/>
          <w:lang w:eastAsia="en-US"/>
        </w:rPr>
      </w:pPr>
    </w:p>
    <w:p w14:paraId="333DBF43" w14:textId="77777777" w:rsidR="000B4125" w:rsidRPr="00C930B6" w:rsidRDefault="000B4125" w:rsidP="00C930B6">
      <w:pPr>
        <w:pStyle w:val="H6"/>
      </w:pPr>
      <w:bookmarkStart w:id="112" w:name="_Toc120608994"/>
      <w:bookmarkStart w:id="113" w:name="_Toc120657461"/>
      <w:bookmarkStart w:id="114" w:name="_Toc133407743"/>
      <w:bookmarkStart w:id="115" w:name="_Toc164876300"/>
      <w:bookmarkStart w:id="116" w:name="_Toc192875878"/>
      <w:r w:rsidRPr="00C930B6">
        <w:t>6.1.3.3.3.3</w:t>
      </w:r>
      <w:r w:rsidRPr="00C930B6">
        <w:tab/>
        <w:t>PATCH</w:t>
      </w:r>
      <w:bookmarkEnd w:id="112"/>
      <w:bookmarkEnd w:id="113"/>
      <w:bookmarkEnd w:id="114"/>
      <w:bookmarkEnd w:id="115"/>
      <w:bookmarkEnd w:id="116"/>
    </w:p>
    <w:p w14:paraId="4EE0DCEC" w14:textId="125ADB17" w:rsidR="00702700" w:rsidRPr="005E171B" w:rsidRDefault="00702700" w:rsidP="005E171B">
      <w:pPr>
        <w:overflowPunct/>
        <w:autoSpaceDE/>
        <w:autoSpaceDN/>
        <w:adjustRightInd/>
        <w:textAlignment w:val="auto"/>
        <w:rPr>
          <w:rFonts w:eastAsia="DengXian"/>
          <w:lang w:eastAsia="en-US"/>
        </w:rPr>
      </w:pPr>
      <w:r w:rsidRPr="005E171B">
        <w:rPr>
          <w:rFonts w:eastAsia="DengXian"/>
          <w:lang w:eastAsia="en-US"/>
        </w:rPr>
        <w:t>The HTTP PUT method enables an NF service consumer to request the modification of an existing "Individual Energy Event Exposure Subscription" resource at the EIF.</w:t>
      </w:r>
    </w:p>
    <w:p w14:paraId="62DF3232" w14:textId="088AC62A"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URI query parameters specified in table 6.1.3.3.3.3-1.</w:t>
      </w:r>
    </w:p>
    <w:p w14:paraId="2795A599"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B4125" w:rsidRPr="000B4125" w14:paraId="2F34512B" w14:textId="77777777" w:rsidTr="003457AF">
        <w:trPr>
          <w:jc w:val="center"/>
        </w:trPr>
        <w:tc>
          <w:tcPr>
            <w:tcW w:w="825" w:type="pct"/>
            <w:shd w:val="clear" w:color="auto" w:fill="C0C0C0"/>
            <w:hideMark/>
          </w:tcPr>
          <w:p w14:paraId="32FE949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1" w:type="pct"/>
            <w:shd w:val="clear" w:color="auto" w:fill="C0C0C0"/>
            <w:hideMark/>
          </w:tcPr>
          <w:p w14:paraId="6B97D6B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5" w:type="pct"/>
            <w:shd w:val="clear" w:color="auto" w:fill="C0C0C0"/>
            <w:hideMark/>
          </w:tcPr>
          <w:p w14:paraId="3B155DE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0" w:type="pct"/>
            <w:shd w:val="clear" w:color="auto" w:fill="C0C0C0"/>
            <w:hideMark/>
          </w:tcPr>
          <w:p w14:paraId="3DC174D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1852" w:type="pct"/>
            <w:shd w:val="clear" w:color="auto" w:fill="C0C0C0"/>
            <w:vAlign w:val="center"/>
            <w:hideMark/>
          </w:tcPr>
          <w:p w14:paraId="41AD105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c>
          <w:tcPr>
            <w:tcW w:w="796" w:type="pct"/>
            <w:shd w:val="clear" w:color="auto" w:fill="C0C0C0"/>
            <w:hideMark/>
          </w:tcPr>
          <w:p w14:paraId="27597D9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Applicability</w:t>
            </w:r>
          </w:p>
        </w:tc>
      </w:tr>
      <w:tr w:rsidR="000B4125" w:rsidRPr="000B4125" w14:paraId="77EBA9A9" w14:textId="77777777" w:rsidTr="003457AF">
        <w:trPr>
          <w:jc w:val="center"/>
        </w:trPr>
        <w:tc>
          <w:tcPr>
            <w:tcW w:w="825" w:type="pct"/>
            <w:hideMark/>
          </w:tcPr>
          <w:p w14:paraId="051A986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n/a</w:t>
            </w:r>
          </w:p>
        </w:tc>
        <w:tc>
          <w:tcPr>
            <w:tcW w:w="731" w:type="pct"/>
          </w:tcPr>
          <w:p w14:paraId="68550FE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215" w:type="pct"/>
          </w:tcPr>
          <w:p w14:paraId="224F765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80" w:type="pct"/>
          </w:tcPr>
          <w:p w14:paraId="5D7AEF1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1852" w:type="pct"/>
            <w:vAlign w:val="center"/>
          </w:tcPr>
          <w:p w14:paraId="50344F1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796" w:type="pct"/>
          </w:tcPr>
          <w:p w14:paraId="01CB864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26D89E00" w14:textId="77777777" w:rsidR="000B4125" w:rsidRPr="000B4125" w:rsidRDefault="000B4125" w:rsidP="000B4125">
      <w:pPr>
        <w:overflowPunct/>
        <w:autoSpaceDE/>
        <w:autoSpaceDN/>
        <w:adjustRightInd/>
        <w:textAlignment w:val="auto"/>
        <w:rPr>
          <w:rFonts w:eastAsia="DengXian"/>
          <w:lang w:eastAsia="en-US"/>
        </w:rPr>
      </w:pPr>
    </w:p>
    <w:p w14:paraId="5F323C3E"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request data structures specified in table 6.1.3.3.3.3-2 and the response data structures and response codes specified in table 6.1.3.3.3.3-3.</w:t>
      </w:r>
    </w:p>
    <w:p w14:paraId="253DF2FD"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0B4125" w:rsidRPr="000B4125" w14:paraId="3668ECD4" w14:textId="77777777" w:rsidTr="003457AF">
        <w:trPr>
          <w:jc w:val="center"/>
        </w:trPr>
        <w:tc>
          <w:tcPr>
            <w:tcW w:w="1977" w:type="dxa"/>
            <w:shd w:val="clear" w:color="auto" w:fill="C0C0C0"/>
            <w:vAlign w:val="center"/>
            <w:hideMark/>
          </w:tcPr>
          <w:p w14:paraId="549F8CE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425" w:type="dxa"/>
            <w:shd w:val="clear" w:color="auto" w:fill="C0C0C0"/>
            <w:vAlign w:val="center"/>
            <w:hideMark/>
          </w:tcPr>
          <w:p w14:paraId="07EE691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1134" w:type="dxa"/>
            <w:shd w:val="clear" w:color="auto" w:fill="C0C0C0"/>
            <w:vAlign w:val="center"/>
            <w:hideMark/>
          </w:tcPr>
          <w:p w14:paraId="60418C8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5993" w:type="dxa"/>
            <w:shd w:val="clear" w:color="auto" w:fill="C0C0C0"/>
            <w:vAlign w:val="center"/>
            <w:hideMark/>
          </w:tcPr>
          <w:p w14:paraId="4DB8678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6AB6BD16" w14:textId="77777777" w:rsidTr="003457AF">
        <w:trPr>
          <w:jc w:val="center"/>
        </w:trPr>
        <w:tc>
          <w:tcPr>
            <w:tcW w:w="1977" w:type="dxa"/>
            <w:vAlign w:val="center"/>
            <w:hideMark/>
          </w:tcPr>
          <w:p w14:paraId="725256B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EnergyEeSubscPatch</w:t>
            </w:r>
          </w:p>
        </w:tc>
        <w:tc>
          <w:tcPr>
            <w:tcW w:w="425" w:type="dxa"/>
            <w:vAlign w:val="center"/>
          </w:tcPr>
          <w:p w14:paraId="5BD63C5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1134" w:type="dxa"/>
            <w:vAlign w:val="center"/>
          </w:tcPr>
          <w:p w14:paraId="44D5D1E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5993" w:type="dxa"/>
            <w:vAlign w:val="center"/>
          </w:tcPr>
          <w:p w14:paraId="59E2BE98" w14:textId="53CFF00A"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 xml:space="preserve">Contains the parameters to request the modification of </w:t>
            </w:r>
            <w:r w:rsidR="00702700">
              <w:rPr>
                <w:rFonts w:ascii="Arial" w:eastAsia="DengXian" w:hAnsi="Arial"/>
                <w:sz w:val="18"/>
                <w:lang w:eastAsia="en-US"/>
              </w:rPr>
              <w:t>the</w:t>
            </w:r>
            <w:r w:rsidRPr="000B4125">
              <w:rPr>
                <w:rFonts w:ascii="Arial" w:eastAsia="DengXian" w:hAnsi="Arial"/>
                <w:sz w:val="18"/>
                <w:lang w:eastAsia="en-US"/>
              </w:rPr>
              <w:t xml:space="preserve"> "Individual Energy Event Exposure</w:t>
            </w:r>
            <w:r w:rsidRPr="000B4125">
              <w:rPr>
                <w:rFonts w:ascii="Arial" w:eastAsia="DengXian" w:hAnsi="Arial"/>
                <w:noProof/>
                <w:sz w:val="18"/>
                <w:lang w:eastAsia="en-US"/>
              </w:rPr>
              <w:t xml:space="preserve"> Subscription</w:t>
            </w:r>
            <w:r w:rsidRPr="000B4125">
              <w:rPr>
                <w:rFonts w:ascii="Arial" w:eastAsia="DengXian" w:hAnsi="Arial"/>
                <w:sz w:val="18"/>
                <w:lang w:eastAsia="en-US"/>
              </w:rPr>
              <w:t>" resource.</w:t>
            </w:r>
          </w:p>
        </w:tc>
      </w:tr>
    </w:tbl>
    <w:p w14:paraId="7F80D618" w14:textId="77777777" w:rsidR="000B4125" w:rsidRPr="000B4125" w:rsidRDefault="000B4125" w:rsidP="000B4125">
      <w:pPr>
        <w:overflowPunct/>
        <w:autoSpaceDE/>
        <w:autoSpaceDN/>
        <w:adjustRightInd/>
        <w:textAlignment w:val="auto"/>
        <w:rPr>
          <w:rFonts w:eastAsia="DengXian"/>
          <w:lang w:eastAsia="en-US"/>
        </w:rPr>
      </w:pPr>
    </w:p>
    <w:p w14:paraId="0CA26682"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B4125" w:rsidRPr="000B4125" w14:paraId="35E562ED" w14:textId="77777777" w:rsidTr="003457AF">
        <w:trPr>
          <w:jc w:val="center"/>
        </w:trPr>
        <w:tc>
          <w:tcPr>
            <w:tcW w:w="922" w:type="pct"/>
            <w:shd w:val="clear" w:color="auto" w:fill="C0C0C0"/>
            <w:vAlign w:val="center"/>
            <w:hideMark/>
          </w:tcPr>
          <w:p w14:paraId="4D43529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0" w:type="pct"/>
            <w:shd w:val="clear" w:color="auto" w:fill="C0C0C0"/>
            <w:vAlign w:val="center"/>
            <w:hideMark/>
          </w:tcPr>
          <w:p w14:paraId="2AC3F14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7" w:type="pct"/>
            <w:shd w:val="clear" w:color="auto" w:fill="C0C0C0"/>
            <w:vAlign w:val="center"/>
            <w:hideMark/>
          </w:tcPr>
          <w:p w14:paraId="3A0CE24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807" w:type="pct"/>
            <w:shd w:val="clear" w:color="auto" w:fill="C0C0C0"/>
            <w:vAlign w:val="center"/>
            <w:hideMark/>
          </w:tcPr>
          <w:p w14:paraId="1B51865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Response</w:t>
            </w:r>
          </w:p>
          <w:p w14:paraId="219AF16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codes</w:t>
            </w:r>
          </w:p>
        </w:tc>
        <w:tc>
          <w:tcPr>
            <w:tcW w:w="2475" w:type="pct"/>
            <w:shd w:val="clear" w:color="auto" w:fill="C0C0C0"/>
            <w:vAlign w:val="center"/>
            <w:hideMark/>
          </w:tcPr>
          <w:p w14:paraId="502BA85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47ADC09C" w14:textId="77777777" w:rsidTr="003457AF">
        <w:trPr>
          <w:jc w:val="center"/>
        </w:trPr>
        <w:tc>
          <w:tcPr>
            <w:tcW w:w="922" w:type="pct"/>
            <w:vAlign w:val="center"/>
            <w:hideMark/>
          </w:tcPr>
          <w:p w14:paraId="3C10F1B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EnergyEeSubsc</w:t>
            </w:r>
          </w:p>
        </w:tc>
        <w:tc>
          <w:tcPr>
            <w:tcW w:w="210" w:type="pct"/>
            <w:vAlign w:val="center"/>
            <w:hideMark/>
          </w:tcPr>
          <w:p w14:paraId="7115EE9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7" w:type="pct"/>
            <w:vAlign w:val="center"/>
            <w:hideMark/>
          </w:tcPr>
          <w:p w14:paraId="716F136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807" w:type="pct"/>
            <w:vAlign w:val="center"/>
            <w:hideMark/>
          </w:tcPr>
          <w:p w14:paraId="4D47929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200 OK</w:t>
            </w:r>
          </w:p>
        </w:tc>
        <w:tc>
          <w:tcPr>
            <w:tcW w:w="2475" w:type="pct"/>
            <w:vAlign w:val="center"/>
            <w:hideMark/>
          </w:tcPr>
          <w:p w14:paraId="4DD035D3" w14:textId="6B388EA4"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Successful case. The "Individual Energy Event Exposure</w:t>
            </w:r>
            <w:r w:rsidRPr="000B4125">
              <w:rPr>
                <w:rFonts w:ascii="Arial" w:eastAsia="DengXian" w:hAnsi="Arial"/>
                <w:noProof/>
                <w:sz w:val="18"/>
                <w:lang w:eastAsia="en-US"/>
              </w:rPr>
              <w:t xml:space="preserve"> Subscription</w:t>
            </w:r>
            <w:r w:rsidRPr="000B4125">
              <w:rPr>
                <w:rFonts w:ascii="Arial" w:eastAsia="DengXian" w:hAnsi="Arial"/>
                <w:sz w:val="18"/>
                <w:lang w:eastAsia="en-US"/>
              </w:rPr>
              <w:t>" resource is successfully modified and a representation of the updated resource is returned in the response body.</w:t>
            </w:r>
          </w:p>
        </w:tc>
      </w:tr>
      <w:tr w:rsidR="000B4125" w:rsidRPr="000B4125" w14:paraId="45AF93F7" w14:textId="77777777" w:rsidTr="003457AF">
        <w:trPr>
          <w:jc w:val="center"/>
        </w:trPr>
        <w:tc>
          <w:tcPr>
            <w:tcW w:w="922" w:type="pct"/>
            <w:vAlign w:val="center"/>
          </w:tcPr>
          <w:p w14:paraId="6FC2FC2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n/a</w:t>
            </w:r>
          </w:p>
        </w:tc>
        <w:tc>
          <w:tcPr>
            <w:tcW w:w="210" w:type="pct"/>
            <w:vAlign w:val="center"/>
          </w:tcPr>
          <w:p w14:paraId="2650826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87" w:type="pct"/>
            <w:vAlign w:val="center"/>
          </w:tcPr>
          <w:p w14:paraId="79A80E5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807" w:type="pct"/>
            <w:vAlign w:val="center"/>
          </w:tcPr>
          <w:p w14:paraId="3F3A5C9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204 No Content</w:t>
            </w:r>
          </w:p>
        </w:tc>
        <w:tc>
          <w:tcPr>
            <w:tcW w:w="2475" w:type="pct"/>
            <w:vAlign w:val="center"/>
          </w:tcPr>
          <w:p w14:paraId="3D000AEA" w14:textId="73C50FB4"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Successful case. The "Individual Energy Event Exposure</w:t>
            </w:r>
            <w:r w:rsidRPr="000B4125">
              <w:rPr>
                <w:rFonts w:ascii="Arial" w:eastAsia="DengXian" w:hAnsi="Arial"/>
                <w:noProof/>
                <w:sz w:val="18"/>
                <w:lang w:eastAsia="en-US"/>
              </w:rPr>
              <w:t xml:space="preserve"> Subscription</w:t>
            </w:r>
            <w:r w:rsidRPr="000B4125">
              <w:rPr>
                <w:rFonts w:ascii="Arial" w:eastAsia="DengXian" w:hAnsi="Arial"/>
                <w:sz w:val="18"/>
                <w:lang w:eastAsia="en-US"/>
              </w:rPr>
              <w:t>" resource is successfully modified and no content is returned in the response body.</w:t>
            </w:r>
          </w:p>
        </w:tc>
      </w:tr>
      <w:tr w:rsidR="000B4125" w:rsidRPr="000B4125" w14:paraId="177D0174" w14:textId="77777777" w:rsidTr="003457AF">
        <w:trPr>
          <w:jc w:val="center"/>
        </w:trPr>
        <w:tc>
          <w:tcPr>
            <w:tcW w:w="922" w:type="pct"/>
            <w:vAlign w:val="center"/>
            <w:hideMark/>
          </w:tcPr>
          <w:p w14:paraId="7BCC463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RedirectResponse</w:t>
            </w:r>
          </w:p>
        </w:tc>
        <w:tc>
          <w:tcPr>
            <w:tcW w:w="210" w:type="pct"/>
            <w:vAlign w:val="center"/>
            <w:hideMark/>
          </w:tcPr>
          <w:p w14:paraId="66AEA3D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87" w:type="pct"/>
            <w:vAlign w:val="center"/>
            <w:hideMark/>
          </w:tcPr>
          <w:p w14:paraId="54D1471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7" w:type="pct"/>
            <w:vAlign w:val="center"/>
            <w:hideMark/>
          </w:tcPr>
          <w:p w14:paraId="7BA186E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307 Temporary Redirect</w:t>
            </w:r>
          </w:p>
        </w:tc>
        <w:tc>
          <w:tcPr>
            <w:tcW w:w="2475" w:type="pct"/>
            <w:vAlign w:val="center"/>
            <w:hideMark/>
          </w:tcPr>
          <w:p w14:paraId="7EC18A0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Temporary redirection.</w:t>
            </w:r>
          </w:p>
          <w:p w14:paraId="61D8682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4621BDD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4AD33660" w14:textId="77777777" w:rsidTr="003457AF">
        <w:trPr>
          <w:jc w:val="center"/>
        </w:trPr>
        <w:tc>
          <w:tcPr>
            <w:tcW w:w="922" w:type="pct"/>
            <w:vAlign w:val="center"/>
            <w:hideMark/>
          </w:tcPr>
          <w:p w14:paraId="31AD8DE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RedirectResponse</w:t>
            </w:r>
          </w:p>
        </w:tc>
        <w:tc>
          <w:tcPr>
            <w:tcW w:w="210" w:type="pct"/>
            <w:vAlign w:val="center"/>
            <w:hideMark/>
          </w:tcPr>
          <w:p w14:paraId="6A2939F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87" w:type="pct"/>
            <w:vAlign w:val="center"/>
            <w:hideMark/>
          </w:tcPr>
          <w:p w14:paraId="4AA2C12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7" w:type="pct"/>
            <w:vAlign w:val="center"/>
            <w:hideMark/>
          </w:tcPr>
          <w:p w14:paraId="60D7F27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308 Permanent Redirect</w:t>
            </w:r>
          </w:p>
        </w:tc>
        <w:tc>
          <w:tcPr>
            <w:tcW w:w="2475" w:type="pct"/>
            <w:vAlign w:val="center"/>
            <w:hideMark/>
          </w:tcPr>
          <w:p w14:paraId="577EAE0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Permanent redirection.</w:t>
            </w:r>
          </w:p>
          <w:p w14:paraId="31E63B3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687AD1E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1D65D5E1" w14:textId="77777777" w:rsidTr="003457AF">
        <w:trPr>
          <w:jc w:val="center"/>
        </w:trPr>
        <w:tc>
          <w:tcPr>
            <w:tcW w:w="5000" w:type="pct"/>
            <w:gridSpan w:val="5"/>
            <w:vAlign w:val="center"/>
            <w:hideMark/>
          </w:tcPr>
          <w:p w14:paraId="23D9E834"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1:</w:t>
            </w:r>
            <w:r w:rsidRPr="000B4125">
              <w:rPr>
                <w:rFonts w:ascii="Arial" w:eastAsia="DengXian" w:hAnsi="Arial"/>
                <w:noProof/>
                <w:sz w:val="18"/>
                <w:lang w:eastAsia="en-US"/>
              </w:rPr>
              <w:tab/>
              <w:t xml:space="preserve">The mandatory </w:t>
            </w:r>
            <w:r w:rsidRPr="000B4125">
              <w:rPr>
                <w:rFonts w:ascii="Arial" w:eastAsia="DengXian" w:hAnsi="Arial"/>
                <w:sz w:val="18"/>
                <w:lang w:eastAsia="en-US"/>
              </w:rPr>
              <w:t>HTTP error status codes for the HTTP PATCH method listed in Table 5.2.7.1-1 of 3GPP TS 29.500 [4] shall also apply.</w:t>
            </w:r>
          </w:p>
          <w:p w14:paraId="79ADD8DF"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2:</w:t>
            </w:r>
            <w:r w:rsidRPr="000B4125">
              <w:rPr>
                <w:rFonts w:ascii="Arial" w:eastAsia="DengXian" w:hAnsi="Arial"/>
                <w:sz w:val="18"/>
                <w:lang w:eastAsia="en-US"/>
              </w:rPr>
              <w:tab/>
              <w:t>The RedirectResponse data structure may be provided by an SCP (cf. clause 6.10.9.1 of 3GPP TS 29.500 [4]).</w:t>
            </w:r>
          </w:p>
        </w:tc>
      </w:tr>
    </w:tbl>
    <w:p w14:paraId="66CADDBF" w14:textId="77777777" w:rsidR="000B4125" w:rsidRPr="000B4125" w:rsidRDefault="000B4125" w:rsidP="000B4125">
      <w:pPr>
        <w:overflowPunct/>
        <w:autoSpaceDE/>
        <w:autoSpaceDN/>
        <w:adjustRightInd/>
        <w:textAlignment w:val="auto"/>
        <w:rPr>
          <w:rFonts w:eastAsia="DengXian"/>
          <w:lang w:eastAsia="en-US"/>
        </w:rPr>
      </w:pPr>
    </w:p>
    <w:p w14:paraId="0FA9CD65"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lastRenderedPageBreak/>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B4125" w:rsidRPr="000B4125" w14:paraId="193B61EF" w14:textId="77777777" w:rsidTr="003457AF">
        <w:trPr>
          <w:jc w:val="center"/>
        </w:trPr>
        <w:tc>
          <w:tcPr>
            <w:tcW w:w="1037" w:type="pct"/>
            <w:shd w:val="clear" w:color="auto" w:fill="C0C0C0"/>
            <w:vAlign w:val="center"/>
            <w:hideMark/>
          </w:tcPr>
          <w:p w14:paraId="0039497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519" w:type="pct"/>
            <w:shd w:val="clear" w:color="auto" w:fill="C0C0C0"/>
            <w:vAlign w:val="center"/>
            <w:hideMark/>
          </w:tcPr>
          <w:p w14:paraId="30C4801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shd w:val="clear" w:color="auto" w:fill="C0C0C0"/>
            <w:vAlign w:val="center"/>
            <w:hideMark/>
          </w:tcPr>
          <w:p w14:paraId="7D7404F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shd w:val="clear" w:color="auto" w:fill="C0C0C0"/>
            <w:vAlign w:val="center"/>
            <w:hideMark/>
          </w:tcPr>
          <w:p w14:paraId="66EE9E6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shd w:val="clear" w:color="auto" w:fill="C0C0C0"/>
            <w:vAlign w:val="center"/>
            <w:hideMark/>
          </w:tcPr>
          <w:p w14:paraId="6B4034E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017461E3" w14:textId="77777777" w:rsidTr="003457AF">
        <w:trPr>
          <w:jc w:val="center"/>
        </w:trPr>
        <w:tc>
          <w:tcPr>
            <w:tcW w:w="1037" w:type="pct"/>
            <w:vAlign w:val="center"/>
            <w:hideMark/>
          </w:tcPr>
          <w:p w14:paraId="1628CEC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519" w:type="pct"/>
            <w:vAlign w:val="center"/>
            <w:hideMark/>
          </w:tcPr>
          <w:p w14:paraId="3691E15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vAlign w:val="center"/>
            <w:hideMark/>
          </w:tcPr>
          <w:p w14:paraId="157F9FA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vAlign w:val="center"/>
            <w:hideMark/>
          </w:tcPr>
          <w:p w14:paraId="5C1C8E9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vAlign w:val="center"/>
            <w:hideMark/>
          </w:tcPr>
          <w:p w14:paraId="4E9787F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2648807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4674949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166CAF78" w14:textId="77777777" w:rsidTr="003457AF">
        <w:trPr>
          <w:jc w:val="center"/>
        </w:trPr>
        <w:tc>
          <w:tcPr>
            <w:tcW w:w="1037" w:type="pct"/>
            <w:vAlign w:val="center"/>
            <w:hideMark/>
          </w:tcPr>
          <w:p w14:paraId="68DBE17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519" w:type="pct"/>
            <w:vAlign w:val="center"/>
            <w:hideMark/>
          </w:tcPr>
          <w:p w14:paraId="566534D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vAlign w:val="center"/>
            <w:hideMark/>
          </w:tcPr>
          <w:p w14:paraId="03A94AF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vAlign w:val="center"/>
            <w:hideMark/>
          </w:tcPr>
          <w:p w14:paraId="10AEA3C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vAlign w:val="center"/>
            <w:hideMark/>
          </w:tcPr>
          <w:p w14:paraId="16CECBC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 xml:space="preserve">Contains the identifier of the target </w:t>
            </w:r>
            <w:r w:rsidRPr="000B4125">
              <w:rPr>
                <w:rFonts w:ascii="Arial" w:eastAsia="DengXian" w:hAnsi="Arial"/>
                <w:sz w:val="18"/>
                <w:lang w:eastAsia="en-US"/>
              </w:rPr>
              <w:t xml:space="preserve">EIF </w:t>
            </w:r>
            <w:r w:rsidRPr="000B4125">
              <w:rPr>
                <w:rFonts w:ascii="Arial" w:eastAsia="DengXian" w:hAnsi="Arial"/>
                <w:sz w:val="18"/>
                <w:lang w:eastAsia="fr-FR"/>
              </w:rPr>
              <w:t>(service) instance towards which the request is redirected.</w:t>
            </w:r>
          </w:p>
        </w:tc>
      </w:tr>
    </w:tbl>
    <w:p w14:paraId="62945314" w14:textId="77777777" w:rsidR="000B4125" w:rsidRPr="000B4125" w:rsidRDefault="000B4125" w:rsidP="000B4125">
      <w:pPr>
        <w:overflowPunct/>
        <w:autoSpaceDE/>
        <w:autoSpaceDN/>
        <w:adjustRightInd/>
        <w:textAlignment w:val="auto"/>
        <w:rPr>
          <w:rFonts w:eastAsia="DengXian"/>
          <w:lang w:eastAsia="en-US"/>
        </w:rPr>
      </w:pPr>
    </w:p>
    <w:p w14:paraId="6F4400DA"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B4125" w:rsidRPr="000B4125" w14:paraId="2A637C6E" w14:textId="77777777" w:rsidTr="003457AF">
        <w:trPr>
          <w:jc w:val="center"/>
        </w:trPr>
        <w:tc>
          <w:tcPr>
            <w:tcW w:w="1037" w:type="pct"/>
            <w:shd w:val="clear" w:color="auto" w:fill="C0C0C0"/>
            <w:vAlign w:val="center"/>
            <w:hideMark/>
          </w:tcPr>
          <w:p w14:paraId="1EE19C3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519" w:type="pct"/>
            <w:shd w:val="clear" w:color="auto" w:fill="C0C0C0"/>
            <w:vAlign w:val="center"/>
            <w:hideMark/>
          </w:tcPr>
          <w:p w14:paraId="5031B3F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shd w:val="clear" w:color="auto" w:fill="C0C0C0"/>
            <w:vAlign w:val="center"/>
            <w:hideMark/>
          </w:tcPr>
          <w:p w14:paraId="1DD2762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shd w:val="clear" w:color="auto" w:fill="C0C0C0"/>
            <w:vAlign w:val="center"/>
            <w:hideMark/>
          </w:tcPr>
          <w:p w14:paraId="2E0BAB6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shd w:val="clear" w:color="auto" w:fill="C0C0C0"/>
            <w:vAlign w:val="center"/>
            <w:hideMark/>
          </w:tcPr>
          <w:p w14:paraId="10BC7F1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103955B0" w14:textId="77777777" w:rsidTr="003457AF">
        <w:trPr>
          <w:jc w:val="center"/>
        </w:trPr>
        <w:tc>
          <w:tcPr>
            <w:tcW w:w="1037" w:type="pct"/>
            <w:vAlign w:val="center"/>
            <w:hideMark/>
          </w:tcPr>
          <w:p w14:paraId="45A945D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519" w:type="pct"/>
            <w:vAlign w:val="center"/>
            <w:hideMark/>
          </w:tcPr>
          <w:p w14:paraId="09E9976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vAlign w:val="center"/>
            <w:hideMark/>
          </w:tcPr>
          <w:p w14:paraId="6161669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vAlign w:val="center"/>
            <w:hideMark/>
          </w:tcPr>
          <w:p w14:paraId="70AA70F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vAlign w:val="center"/>
            <w:hideMark/>
          </w:tcPr>
          <w:p w14:paraId="55BCD56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48548FD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6F1EEB6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4FF82BD2" w14:textId="77777777" w:rsidTr="003457AF">
        <w:trPr>
          <w:jc w:val="center"/>
        </w:trPr>
        <w:tc>
          <w:tcPr>
            <w:tcW w:w="1037" w:type="pct"/>
            <w:vAlign w:val="center"/>
            <w:hideMark/>
          </w:tcPr>
          <w:p w14:paraId="02990C3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519" w:type="pct"/>
            <w:vAlign w:val="center"/>
            <w:hideMark/>
          </w:tcPr>
          <w:p w14:paraId="44776F0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vAlign w:val="center"/>
            <w:hideMark/>
          </w:tcPr>
          <w:p w14:paraId="34EC3F5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vAlign w:val="center"/>
            <w:hideMark/>
          </w:tcPr>
          <w:p w14:paraId="6646892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vAlign w:val="center"/>
            <w:hideMark/>
          </w:tcPr>
          <w:p w14:paraId="3B087EE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 xml:space="preserve">Contains the identifier of the target </w:t>
            </w:r>
            <w:r w:rsidRPr="000B4125">
              <w:rPr>
                <w:rFonts w:ascii="Arial" w:eastAsia="DengXian" w:hAnsi="Arial"/>
                <w:sz w:val="18"/>
                <w:lang w:eastAsia="en-US"/>
              </w:rPr>
              <w:t xml:space="preserve">EIF </w:t>
            </w:r>
            <w:r w:rsidRPr="000B4125">
              <w:rPr>
                <w:rFonts w:ascii="Arial" w:eastAsia="DengXian" w:hAnsi="Arial"/>
                <w:sz w:val="18"/>
                <w:lang w:eastAsia="fr-FR"/>
              </w:rPr>
              <w:t>(service) instance towards which the request is redirected.</w:t>
            </w:r>
          </w:p>
        </w:tc>
      </w:tr>
    </w:tbl>
    <w:p w14:paraId="7EB5E5F6" w14:textId="77777777" w:rsidR="000B4125" w:rsidRPr="000B4125" w:rsidRDefault="000B4125" w:rsidP="000B4125">
      <w:pPr>
        <w:overflowPunct/>
        <w:autoSpaceDE/>
        <w:autoSpaceDN/>
        <w:adjustRightInd/>
        <w:textAlignment w:val="auto"/>
        <w:rPr>
          <w:rFonts w:eastAsia="DengXian"/>
          <w:lang w:eastAsia="en-US"/>
        </w:rPr>
      </w:pPr>
    </w:p>
    <w:p w14:paraId="234403EF" w14:textId="77777777" w:rsidR="000B4125" w:rsidRPr="00C930B6" w:rsidRDefault="000B4125" w:rsidP="00C930B6">
      <w:pPr>
        <w:pStyle w:val="H6"/>
      </w:pPr>
      <w:r w:rsidRPr="00C930B6">
        <w:t>6.1.3.3.3.4</w:t>
      </w:r>
      <w:r w:rsidRPr="00C930B6">
        <w:tab/>
        <w:t>DELETE</w:t>
      </w:r>
    </w:p>
    <w:p w14:paraId="7D8ADCDE" w14:textId="68E18AAE" w:rsidR="006771D9" w:rsidRPr="005E171B" w:rsidRDefault="006771D9" w:rsidP="005E171B">
      <w:pPr>
        <w:overflowPunct/>
        <w:autoSpaceDE/>
        <w:autoSpaceDN/>
        <w:adjustRightInd/>
        <w:textAlignment w:val="auto"/>
        <w:rPr>
          <w:rFonts w:eastAsia="DengXian"/>
          <w:lang w:eastAsia="en-US"/>
        </w:rPr>
      </w:pPr>
      <w:r w:rsidRPr="005E171B">
        <w:rPr>
          <w:rFonts w:eastAsia="DengXian"/>
          <w:lang w:eastAsia="en-US"/>
        </w:rPr>
        <w:t>The HTTP PUT method enables an NF service consumer to request the deletion of an existing "Individual Energy Event Exposure Subscription" resource at the EIF.</w:t>
      </w:r>
    </w:p>
    <w:p w14:paraId="03579B27" w14:textId="20692A5C"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URI query parameters specified in table 6.1.3.3.3.4-1.</w:t>
      </w:r>
    </w:p>
    <w:p w14:paraId="52E7EAE7"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B4125" w:rsidRPr="000B4125" w14:paraId="1683EC76" w14:textId="77777777" w:rsidTr="003457AF">
        <w:trPr>
          <w:jc w:val="center"/>
        </w:trPr>
        <w:tc>
          <w:tcPr>
            <w:tcW w:w="825" w:type="pct"/>
            <w:shd w:val="clear" w:color="auto" w:fill="C0C0C0"/>
          </w:tcPr>
          <w:p w14:paraId="262B818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1" w:type="pct"/>
            <w:shd w:val="clear" w:color="auto" w:fill="C0C0C0"/>
          </w:tcPr>
          <w:p w14:paraId="6E15CBB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5" w:type="pct"/>
            <w:shd w:val="clear" w:color="auto" w:fill="C0C0C0"/>
          </w:tcPr>
          <w:p w14:paraId="553464D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0" w:type="pct"/>
            <w:shd w:val="clear" w:color="auto" w:fill="C0C0C0"/>
          </w:tcPr>
          <w:p w14:paraId="560CC18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1852" w:type="pct"/>
            <w:shd w:val="clear" w:color="auto" w:fill="C0C0C0"/>
            <w:vAlign w:val="center"/>
          </w:tcPr>
          <w:p w14:paraId="426A225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c>
          <w:tcPr>
            <w:tcW w:w="796" w:type="pct"/>
            <w:shd w:val="clear" w:color="auto" w:fill="C0C0C0"/>
          </w:tcPr>
          <w:p w14:paraId="7CB3BDC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Applicability</w:t>
            </w:r>
          </w:p>
        </w:tc>
      </w:tr>
      <w:tr w:rsidR="000B4125" w:rsidRPr="000B4125" w14:paraId="65AF8D64" w14:textId="77777777" w:rsidTr="003457AF">
        <w:trPr>
          <w:jc w:val="center"/>
        </w:trPr>
        <w:tc>
          <w:tcPr>
            <w:tcW w:w="825" w:type="pct"/>
            <w:shd w:val="clear" w:color="auto" w:fill="auto"/>
          </w:tcPr>
          <w:p w14:paraId="5E131FD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n/a</w:t>
            </w:r>
          </w:p>
        </w:tc>
        <w:tc>
          <w:tcPr>
            <w:tcW w:w="731" w:type="pct"/>
          </w:tcPr>
          <w:p w14:paraId="1EB9650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215" w:type="pct"/>
          </w:tcPr>
          <w:p w14:paraId="49669DC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80" w:type="pct"/>
          </w:tcPr>
          <w:p w14:paraId="00BFD76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1852" w:type="pct"/>
            <w:shd w:val="clear" w:color="auto" w:fill="auto"/>
            <w:vAlign w:val="center"/>
          </w:tcPr>
          <w:p w14:paraId="5AB64FEC"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796" w:type="pct"/>
          </w:tcPr>
          <w:p w14:paraId="1F24E69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1AD0214D" w14:textId="77777777" w:rsidR="000B4125" w:rsidRPr="000B4125" w:rsidRDefault="000B4125" w:rsidP="000B4125">
      <w:pPr>
        <w:overflowPunct/>
        <w:autoSpaceDE/>
        <w:autoSpaceDN/>
        <w:adjustRightInd/>
        <w:textAlignment w:val="auto"/>
        <w:rPr>
          <w:rFonts w:eastAsia="DengXian"/>
          <w:lang w:eastAsia="en-US"/>
        </w:rPr>
      </w:pPr>
    </w:p>
    <w:p w14:paraId="3D9A56FF"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request data structures specified in table 6.1.3.3.3.4-2 and the response data structures and response codes specified in table 6.1.3.3.3.4-3.</w:t>
      </w:r>
    </w:p>
    <w:p w14:paraId="65084E2D"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B4125" w:rsidRPr="000B4125" w14:paraId="2F0133D4" w14:textId="77777777" w:rsidTr="003457AF">
        <w:trPr>
          <w:jc w:val="center"/>
        </w:trPr>
        <w:tc>
          <w:tcPr>
            <w:tcW w:w="1603" w:type="dxa"/>
            <w:shd w:val="clear" w:color="auto" w:fill="C0C0C0"/>
          </w:tcPr>
          <w:p w14:paraId="0AABF08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420" w:type="dxa"/>
            <w:shd w:val="clear" w:color="auto" w:fill="C0C0C0"/>
          </w:tcPr>
          <w:p w14:paraId="0136951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1257" w:type="dxa"/>
            <w:shd w:val="clear" w:color="auto" w:fill="C0C0C0"/>
          </w:tcPr>
          <w:p w14:paraId="2602D32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6341" w:type="dxa"/>
            <w:shd w:val="clear" w:color="auto" w:fill="C0C0C0"/>
            <w:vAlign w:val="center"/>
          </w:tcPr>
          <w:p w14:paraId="556C18D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4732570C" w14:textId="77777777" w:rsidTr="003457AF">
        <w:trPr>
          <w:jc w:val="center"/>
        </w:trPr>
        <w:tc>
          <w:tcPr>
            <w:tcW w:w="1603" w:type="dxa"/>
            <w:shd w:val="clear" w:color="auto" w:fill="auto"/>
          </w:tcPr>
          <w:p w14:paraId="5C2E0DA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n/a</w:t>
            </w:r>
          </w:p>
        </w:tc>
        <w:tc>
          <w:tcPr>
            <w:tcW w:w="420" w:type="dxa"/>
          </w:tcPr>
          <w:p w14:paraId="6DCE9E0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1257" w:type="dxa"/>
          </w:tcPr>
          <w:p w14:paraId="2A905A2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6341" w:type="dxa"/>
            <w:shd w:val="clear" w:color="auto" w:fill="auto"/>
          </w:tcPr>
          <w:p w14:paraId="7EDEDF8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71423DE6" w14:textId="77777777" w:rsidR="000B4125" w:rsidRPr="000B4125" w:rsidRDefault="000B4125" w:rsidP="000B4125">
      <w:pPr>
        <w:overflowPunct/>
        <w:autoSpaceDE/>
        <w:autoSpaceDN/>
        <w:adjustRightInd/>
        <w:textAlignment w:val="auto"/>
        <w:rPr>
          <w:rFonts w:eastAsia="DengXian"/>
          <w:lang w:eastAsia="en-US"/>
        </w:rPr>
      </w:pPr>
    </w:p>
    <w:p w14:paraId="154D98E4"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lastRenderedPageBreak/>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B4125" w:rsidRPr="000B4125" w14:paraId="2F5D9AFE"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5CEF31E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F59506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006EDDE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tcPr>
          <w:p w14:paraId="3842E5B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Response</w:t>
            </w:r>
          </w:p>
          <w:p w14:paraId="79747E2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05191C4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56480B2A"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350FD0A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n/a</w:t>
            </w:r>
          </w:p>
        </w:tc>
        <w:tc>
          <w:tcPr>
            <w:tcW w:w="221" w:type="pct"/>
            <w:tcBorders>
              <w:top w:val="single" w:sz="6" w:space="0" w:color="auto"/>
              <w:left w:val="single" w:sz="6" w:space="0" w:color="auto"/>
              <w:bottom w:val="single" w:sz="6" w:space="0" w:color="auto"/>
              <w:right w:val="single" w:sz="6" w:space="0" w:color="auto"/>
            </w:tcBorders>
          </w:tcPr>
          <w:p w14:paraId="3AC449F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98" w:type="pct"/>
            <w:tcBorders>
              <w:top w:val="single" w:sz="6" w:space="0" w:color="auto"/>
              <w:left w:val="single" w:sz="6" w:space="0" w:color="auto"/>
              <w:bottom w:val="single" w:sz="6" w:space="0" w:color="auto"/>
              <w:right w:val="single" w:sz="6" w:space="0" w:color="auto"/>
            </w:tcBorders>
          </w:tcPr>
          <w:p w14:paraId="17577F6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802" w:type="pct"/>
            <w:tcBorders>
              <w:top w:val="single" w:sz="6" w:space="0" w:color="auto"/>
              <w:left w:val="single" w:sz="6" w:space="0" w:color="auto"/>
              <w:bottom w:val="single" w:sz="6" w:space="0" w:color="auto"/>
              <w:right w:val="single" w:sz="6" w:space="0" w:color="auto"/>
            </w:tcBorders>
          </w:tcPr>
          <w:p w14:paraId="12BE412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27D5F5EB"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Successful case: The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 </w:t>
            </w:r>
            <w:r w:rsidRPr="000B4125">
              <w:rPr>
                <w:rFonts w:ascii="Arial" w:eastAsia="DengXian" w:hAnsi="Arial"/>
                <w:sz w:val="18"/>
                <w:lang w:eastAsia="en-US"/>
              </w:rPr>
              <w:t>is successfully deleted</w:t>
            </w:r>
            <w:r w:rsidRPr="000B4125">
              <w:rPr>
                <w:rFonts w:ascii="Arial" w:eastAsia="DengXian" w:hAnsi="Arial"/>
                <w:noProof/>
                <w:sz w:val="18"/>
                <w:lang w:eastAsia="en-US"/>
              </w:rPr>
              <w:t>.</w:t>
            </w:r>
          </w:p>
        </w:tc>
      </w:tr>
      <w:tr w:rsidR="000B4125" w:rsidRPr="000B4125" w14:paraId="7AA71620"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24E13F7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RedirectResponse</w:t>
            </w:r>
          </w:p>
        </w:tc>
        <w:tc>
          <w:tcPr>
            <w:tcW w:w="221" w:type="pct"/>
            <w:tcBorders>
              <w:top w:val="single" w:sz="6" w:space="0" w:color="auto"/>
              <w:left w:val="single" w:sz="6" w:space="0" w:color="auto"/>
              <w:bottom w:val="single" w:sz="6" w:space="0" w:color="auto"/>
              <w:right w:val="single" w:sz="6" w:space="0" w:color="auto"/>
            </w:tcBorders>
          </w:tcPr>
          <w:p w14:paraId="704BD58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98" w:type="pct"/>
            <w:tcBorders>
              <w:top w:val="single" w:sz="6" w:space="0" w:color="auto"/>
              <w:left w:val="single" w:sz="6" w:space="0" w:color="auto"/>
              <w:bottom w:val="single" w:sz="6" w:space="0" w:color="auto"/>
              <w:right w:val="single" w:sz="6" w:space="0" w:color="auto"/>
            </w:tcBorders>
          </w:tcPr>
          <w:p w14:paraId="284C539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2" w:type="pct"/>
            <w:tcBorders>
              <w:top w:val="single" w:sz="6" w:space="0" w:color="auto"/>
              <w:left w:val="single" w:sz="6" w:space="0" w:color="auto"/>
              <w:bottom w:val="single" w:sz="6" w:space="0" w:color="auto"/>
              <w:right w:val="single" w:sz="6" w:space="0" w:color="auto"/>
            </w:tcBorders>
          </w:tcPr>
          <w:p w14:paraId="132FD24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2CA1A78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Temporary redirection.</w:t>
            </w:r>
          </w:p>
          <w:p w14:paraId="50A4F4C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634F777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1D93C888"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7708BA2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RedirectResponse</w:t>
            </w:r>
          </w:p>
        </w:tc>
        <w:tc>
          <w:tcPr>
            <w:tcW w:w="221" w:type="pct"/>
            <w:tcBorders>
              <w:top w:val="single" w:sz="6" w:space="0" w:color="auto"/>
              <w:left w:val="single" w:sz="6" w:space="0" w:color="auto"/>
              <w:bottom w:val="single" w:sz="6" w:space="0" w:color="auto"/>
              <w:right w:val="single" w:sz="6" w:space="0" w:color="auto"/>
            </w:tcBorders>
          </w:tcPr>
          <w:p w14:paraId="24DAD6D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98" w:type="pct"/>
            <w:tcBorders>
              <w:top w:val="single" w:sz="6" w:space="0" w:color="auto"/>
              <w:left w:val="single" w:sz="6" w:space="0" w:color="auto"/>
              <w:bottom w:val="single" w:sz="6" w:space="0" w:color="auto"/>
              <w:right w:val="single" w:sz="6" w:space="0" w:color="auto"/>
            </w:tcBorders>
          </w:tcPr>
          <w:p w14:paraId="7A71D4F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2" w:type="pct"/>
            <w:tcBorders>
              <w:top w:val="single" w:sz="6" w:space="0" w:color="auto"/>
              <w:left w:val="single" w:sz="6" w:space="0" w:color="auto"/>
              <w:bottom w:val="single" w:sz="6" w:space="0" w:color="auto"/>
              <w:right w:val="single" w:sz="6" w:space="0" w:color="auto"/>
            </w:tcBorders>
          </w:tcPr>
          <w:p w14:paraId="7C05060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67C4971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Permanent redirection.</w:t>
            </w:r>
          </w:p>
          <w:p w14:paraId="7BE59D9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32DB2E8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0D0386E1" w14:textId="77777777" w:rsidTr="003457A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980CFB0"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1:</w:t>
            </w:r>
            <w:r w:rsidRPr="000B4125">
              <w:rPr>
                <w:rFonts w:ascii="Arial" w:eastAsia="DengXian" w:hAnsi="Arial"/>
                <w:noProof/>
                <w:sz w:val="18"/>
                <w:lang w:eastAsia="en-US"/>
              </w:rPr>
              <w:tab/>
              <w:t xml:space="preserve">The mandatory </w:t>
            </w:r>
            <w:r w:rsidRPr="000B4125">
              <w:rPr>
                <w:rFonts w:ascii="Arial" w:eastAsia="DengXian" w:hAnsi="Arial"/>
                <w:sz w:val="18"/>
                <w:lang w:eastAsia="en-US"/>
              </w:rPr>
              <w:t>HTTP error status codes for the HTTP DELETE method listed in table 5.2.7.1-1 of 3GPP TS 29.500 [4] shall also apply.</w:t>
            </w:r>
          </w:p>
          <w:p w14:paraId="6DAC7B4F" w14:textId="69F85C68"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2:</w:t>
            </w:r>
            <w:r w:rsidRPr="000B4125">
              <w:rPr>
                <w:rFonts w:ascii="Arial" w:eastAsia="DengXian" w:hAnsi="Arial"/>
                <w:noProof/>
                <w:sz w:val="18"/>
                <w:lang w:eastAsia="en-US"/>
              </w:rPr>
              <w:tab/>
            </w:r>
            <w:r w:rsidRPr="000B4125">
              <w:rPr>
                <w:rFonts w:ascii="Arial" w:eastAsia="DengXian" w:hAnsi="Arial"/>
                <w:sz w:val="18"/>
                <w:lang w:eastAsia="en-US"/>
              </w:rPr>
              <w:t>The RedirectResponse data structure may be provided by an SCP (</w:t>
            </w:r>
            <w:r w:rsidR="006771D9">
              <w:rPr>
                <w:rFonts w:ascii="Arial" w:eastAsia="DengXian" w:hAnsi="Arial"/>
                <w:sz w:val="18"/>
                <w:lang w:eastAsia="en-US"/>
              </w:rPr>
              <w:t>cf.</w:t>
            </w:r>
            <w:r w:rsidRPr="000B4125">
              <w:rPr>
                <w:rFonts w:ascii="Arial" w:eastAsia="DengXian" w:hAnsi="Arial"/>
                <w:sz w:val="18"/>
                <w:lang w:eastAsia="en-US"/>
              </w:rPr>
              <w:t xml:space="preserve"> clause 6.10.9.1 of 3GPP TS 29.500 [4]).</w:t>
            </w:r>
          </w:p>
        </w:tc>
      </w:tr>
    </w:tbl>
    <w:p w14:paraId="5B5A1EE8" w14:textId="77777777" w:rsidR="000B4125" w:rsidRPr="000B4125" w:rsidRDefault="000B4125" w:rsidP="000B4125">
      <w:pPr>
        <w:overflowPunct/>
        <w:autoSpaceDE/>
        <w:autoSpaceDN/>
        <w:adjustRightInd/>
        <w:textAlignment w:val="auto"/>
        <w:rPr>
          <w:rFonts w:eastAsia="DengXian"/>
          <w:lang w:eastAsia="en-US"/>
        </w:rPr>
      </w:pPr>
    </w:p>
    <w:p w14:paraId="2B609AD3"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59438E12" w14:textId="77777777" w:rsidTr="003457AF">
        <w:trPr>
          <w:jc w:val="center"/>
        </w:trPr>
        <w:tc>
          <w:tcPr>
            <w:tcW w:w="825" w:type="pct"/>
            <w:tcBorders>
              <w:bottom w:val="single" w:sz="6" w:space="0" w:color="auto"/>
            </w:tcBorders>
            <w:shd w:val="clear" w:color="auto" w:fill="C0C0C0"/>
          </w:tcPr>
          <w:p w14:paraId="342063C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599F811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5727F5A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33078DD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43D83A5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0E11D34D" w14:textId="77777777" w:rsidTr="003457AF">
        <w:trPr>
          <w:jc w:val="center"/>
        </w:trPr>
        <w:tc>
          <w:tcPr>
            <w:tcW w:w="825" w:type="pct"/>
            <w:tcBorders>
              <w:top w:val="single" w:sz="6" w:space="0" w:color="auto"/>
            </w:tcBorders>
            <w:shd w:val="clear" w:color="auto" w:fill="auto"/>
          </w:tcPr>
          <w:p w14:paraId="0FAE40A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2AF300A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476D43D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45D1416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07C747F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03209B0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14E7721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55889AFC" w14:textId="77777777" w:rsidTr="003457AF">
        <w:trPr>
          <w:jc w:val="center"/>
        </w:trPr>
        <w:tc>
          <w:tcPr>
            <w:tcW w:w="825" w:type="pct"/>
            <w:shd w:val="clear" w:color="auto" w:fill="auto"/>
          </w:tcPr>
          <w:p w14:paraId="5CE3F8C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732" w:type="pct"/>
          </w:tcPr>
          <w:p w14:paraId="30CADE6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tcPr>
          <w:p w14:paraId="71C2EA8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tcPr>
          <w:p w14:paraId="5DAC70C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shd w:val="clear" w:color="auto" w:fill="auto"/>
            <w:vAlign w:val="center"/>
          </w:tcPr>
          <w:p w14:paraId="3B7012A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w:t>
            </w:r>
            <w:r w:rsidRPr="000B4125">
              <w:rPr>
                <w:rFonts w:ascii="Arial" w:eastAsia="DengXian" w:hAnsi="Arial"/>
                <w:sz w:val="18"/>
                <w:lang w:eastAsia="fr-FR"/>
              </w:rPr>
              <w:t xml:space="preserve"> the identifier of the target EIF (service) instance towards which the request is redirected.</w:t>
            </w:r>
          </w:p>
        </w:tc>
      </w:tr>
    </w:tbl>
    <w:p w14:paraId="74AE9B39" w14:textId="77777777" w:rsidR="000B4125" w:rsidRPr="000B4125" w:rsidRDefault="000B4125" w:rsidP="000B4125">
      <w:pPr>
        <w:overflowPunct/>
        <w:autoSpaceDE/>
        <w:autoSpaceDN/>
        <w:adjustRightInd/>
        <w:textAlignment w:val="auto"/>
        <w:rPr>
          <w:rFonts w:eastAsia="DengXian"/>
          <w:lang w:eastAsia="en-US"/>
        </w:rPr>
      </w:pPr>
    </w:p>
    <w:p w14:paraId="6985C633"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2AAE3761" w14:textId="77777777" w:rsidTr="003457AF">
        <w:trPr>
          <w:jc w:val="center"/>
        </w:trPr>
        <w:tc>
          <w:tcPr>
            <w:tcW w:w="825" w:type="pct"/>
            <w:tcBorders>
              <w:bottom w:val="single" w:sz="6" w:space="0" w:color="auto"/>
            </w:tcBorders>
            <w:shd w:val="clear" w:color="auto" w:fill="C0C0C0"/>
          </w:tcPr>
          <w:p w14:paraId="4C11935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594DE09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1BAD1FD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5BAAB2E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3E9D115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4E61CFCF" w14:textId="77777777" w:rsidTr="003457AF">
        <w:trPr>
          <w:jc w:val="center"/>
        </w:trPr>
        <w:tc>
          <w:tcPr>
            <w:tcW w:w="825" w:type="pct"/>
            <w:tcBorders>
              <w:top w:val="single" w:sz="6" w:space="0" w:color="auto"/>
            </w:tcBorders>
            <w:shd w:val="clear" w:color="auto" w:fill="auto"/>
          </w:tcPr>
          <w:p w14:paraId="788F4DB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2CA6532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03D0026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5DF965C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43C2C29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21AFC3E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6EFBD68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509BFFDF" w14:textId="77777777" w:rsidTr="003457AF">
        <w:trPr>
          <w:jc w:val="center"/>
        </w:trPr>
        <w:tc>
          <w:tcPr>
            <w:tcW w:w="825" w:type="pct"/>
            <w:shd w:val="clear" w:color="auto" w:fill="auto"/>
          </w:tcPr>
          <w:p w14:paraId="196E1F3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732" w:type="pct"/>
          </w:tcPr>
          <w:p w14:paraId="30B0C48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tcPr>
          <w:p w14:paraId="0870E57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tcPr>
          <w:p w14:paraId="6E20897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shd w:val="clear" w:color="auto" w:fill="auto"/>
            <w:vAlign w:val="center"/>
          </w:tcPr>
          <w:p w14:paraId="71471FC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w:t>
            </w:r>
            <w:r w:rsidRPr="000B4125">
              <w:rPr>
                <w:rFonts w:ascii="Arial" w:eastAsia="DengXian" w:hAnsi="Arial"/>
                <w:sz w:val="18"/>
                <w:lang w:eastAsia="fr-FR"/>
              </w:rPr>
              <w:t xml:space="preserve"> the identifier of the target EIF (service) instance towards which the request is redirected.</w:t>
            </w:r>
          </w:p>
        </w:tc>
      </w:tr>
    </w:tbl>
    <w:p w14:paraId="0BB3E65B" w14:textId="77777777" w:rsidR="000B4125" w:rsidRPr="000B4125" w:rsidRDefault="000B4125" w:rsidP="000B4125">
      <w:pPr>
        <w:overflowPunct/>
        <w:autoSpaceDE/>
        <w:autoSpaceDN/>
        <w:adjustRightInd/>
        <w:textAlignment w:val="auto"/>
        <w:rPr>
          <w:rFonts w:eastAsia="DengXian"/>
          <w:lang w:eastAsia="en-US"/>
        </w:rPr>
      </w:pPr>
    </w:p>
    <w:p w14:paraId="0F98EA75" w14:textId="77777777" w:rsidR="000B4125" w:rsidRPr="000B4125" w:rsidRDefault="000B4125" w:rsidP="00C930B6">
      <w:pPr>
        <w:pStyle w:val="51"/>
        <w:rPr>
          <w:rFonts w:eastAsia="DengXian"/>
          <w:noProof/>
          <w:lang w:eastAsia="en-US"/>
        </w:rPr>
      </w:pPr>
      <w:bookmarkStart w:id="117" w:name="_Toc28011567"/>
      <w:bookmarkStart w:id="118" w:name="_Toc34210683"/>
      <w:bookmarkStart w:id="119" w:name="_Toc36037708"/>
      <w:bookmarkStart w:id="120" w:name="_Toc39063142"/>
      <w:bookmarkStart w:id="121" w:name="_Toc43298200"/>
      <w:bookmarkStart w:id="122" w:name="_Toc45132977"/>
      <w:bookmarkStart w:id="123" w:name="_Toc49935444"/>
      <w:bookmarkStart w:id="124" w:name="_Toc50023790"/>
      <w:bookmarkStart w:id="125" w:name="_Toc51761280"/>
      <w:bookmarkStart w:id="126" w:name="_Toc56672210"/>
      <w:bookmarkStart w:id="127" w:name="_Toc66277768"/>
      <w:bookmarkStart w:id="128" w:name="_Toc192878520"/>
      <w:bookmarkStart w:id="129" w:name="_Toc207808631"/>
      <w:r w:rsidRPr="000B4125">
        <w:rPr>
          <w:rFonts w:eastAsia="DengXian"/>
          <w:noProof/>
          <w:lang w:eastAsia="en-US"/>
        </w:rPr>
        <w:t>6.1.3.3.4</w:t>
      </w:r>
      <w:r w:rsidRPr="000B4125">
        <w:rPr>
          <w:rFonts w:eastAsia="DengXian"/>
          <w:noProof/>
          <w:lang w:eastAsia="en-US"/>
        </w:rPr>
        <w:tab/>
        <w:t>Resource Custom Operations</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47C27605" w14:textId="1063F5C2" w:rsidR="003457AF" w:rsidRDefault="003457AF" w:rsidP="003457AF">
      <w:r w:rsidRPr="003457AF">
        <w:t>There are no resource custom operations defined for this resource in this release of the specification</w:t>
      </w:r>
      <w:r>
        <w:t>.</w:t>
      </w:r>
    </w:p>
    <w:p w14:paraId="0E2A7F13" w14:textId="1AA1E73F" w:rsidR="003457AF" w:rsidRDefault="003457AF" w:rsidP="003457AF">
      <w:pPr>
        <w:pStyle w:val="31"/>
      </w:pPr>
      <w:bookmarkStart w:id="130" w:name="_Toc207808632"/>
      <w:r w:rsidRPr="003457AF">
        <w:t>6.1.4</w:t>
      </w:r>
      <w:r w:rsidRPr="003457AF">
        <w:tab/>
        <w:t>Custom Operations without associated resources</w:t>
      </w:r>
      <w:bookmarkEnd w:id="130"/>
    </w:p>
    <w:p w14:paraId="43BE5587" w14:textId="196D0553" w:rsidR="003457AF" w:rsidRPr="003457AF" w:rsidRDefault="003457AF" w:rsidP="003457AF">
      <w:r w:rsidRPr="003457AF">
        <w:t>There are no custom operations without associated resources defined for this API in this release of the specification.</w:t>
      </w:r>
    </w:p>
    <w:p w14:paraId="389C1682" w14:textId="0B3EB5D0" w:rsidR="003457AF" w:rsidRPr="003457AF" w:rsidRDefault="003457AF" w:rsidP="00877A5D">
      <w:pPr>
        <w:pStyle w:val="31"/>
        <w:rPr>
          <w:rFonts w:eastAsia="DengXian"/>
          <w:lang w:eastAsia="en-US"/>
        </w:rPr>
      </w:pPr>
      <w:bookmarkStart w:id="131" w:name="_Toc207808633"/>
      <w:r w:rsidRPr="003457AF">
        <w:rPr>
          <w:rFonts w:eastAsia="DengXian"/>
          <w:lang w:eastAsia="en-US"/>
        </w:rPr>
        <w:t>6.1.5</w:t>
      </w:r>
      <w:r w:rsidRPr="003457AF">
        <w:rPr>
          <w:rFonts w:eastAsia="DengXian"/>
          <w:lang w:eastAsia="en-US"/>
        </w:rPr>
        <w:tab/>
        <w:t>Notifications</w:t>
      </w:r>
      <w:bookmarkEnd w:id="131"/>
    </w:p>
    <w:p w14:paraId="571851B7" w14:textId="77777777" w:rsidR="003457AF" w:rsidRPr="003457AF" w:rsidRDefault="003457AF" w:rsidP="00877A5D">
      <w:pPr>
        <w:pStyle w:val="41"/>
        <w:rPr>
          <w:rFonts w:eastAsia="DengXian"/>
          <w:lang w:eastAsia="en-US"/>
        </w:rPr>
      </w:pPr>
      <w:bookmarkStart w:id="132" w:name="_Toc207808634"/>
      <w:r w:rsidRPr="003457AF">
        <w:rPr>
          <w:rFonts w:eastAsia="DengXian"/>
          <w:lang w:eastAsia="en-US"/>
        </w:rPr>
        <w:t>6.1.5.1</w:t>
      </w:r>
      <w:r w:rsidRPr="003457AF">
        <w:rPr>
          <w:rFonts w:eastAsia="DengXian"/>
          <w:lang w:eastAsia="en-US"/>
        </w:rPr>
        <w:tab/>
        <w:t>General</w:t>
      </w:r>
      <w:bookmarkEnd w:id="132"/>
    </w:p>
    <w:p w14:paraId="3AFCE031"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Notifications shall comply to clause 6.2 of 3GPP TS 29.500 [4] and clause 4.6.2.3 of 3GPP TS 29.501 [5].</w:t>
      </w:r>
    </w:p>
    <w:p w14:paraId="12317F49"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1"/>
        <w:gridCol w:w="2258"/>
        <w:gridCol w:w="1134"/>
        <w:gridCol w:w="3109"/>
      </w:tblGrid>
      <w:tr w:rsidR="003457AF" w:rsidRPr="003457AF" w14:paraId="485D5B3C" w14:textId="77777777" w:rsidTr="003457AF">
        <w:trPr>
          <w:jc w:val="center"/>
        </w:trPr>
        <w:tc>
          <w:tcPr>
            <w:tcW w:w="1234" w:type="pct"/>
            <w:shd w:val="clear" w:color="auto" w:fill="C0C0C0"/>
            <w:vAlign w:val="center"/>
            <w:hideMark/>
          </w:tcPr>
          <w:p w14:paraId="0FECD1F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Notification</w:t>
            </w:r>
          </w:p>
        </w:tc>
        <w:tc>
          <w:tcPr>
            <w:tcW w:w="1308" w:type="pct"/>
            <w:shd w:val="clear" w:color="auto" w:fill="C0C0C0"/>
            <w:vAlign w:val="center"/>
            <w:hideMark/>
          </w:tcPr>
          <w:p w14:paraId="0B3EA36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Callback URI</w:t>
            </w:r>
          </w:p>
        </w:tc>
        <w:tc>
          <w:tcPr>
            <w:tcW w:w="657" w:type="pct"/>
            <w:shd w:val="clear" w:color="auto" w:fill="C0C0C0"/>
            <w:vAlign w:val="center"/>
            <w:hideMark/>
          </w:tcPr>
          <w:p w14:paraId="7D10721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HTTP method or custom operation</w:t>
            </w:r>
          </w:p>
        </w:tc>
        <w:tc>
          <w:tcPr>
            <w:tcW w:w="1801" w:type="pct"/>
            <w:shd w:val="clear" w:color="auto" w:fill="C0C0C0"/>
            <w:vAlign w:val="center"/>
            <w:hideMark/>
          </w:tcPr>
          <w:p w14:paraId="7AF7142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p w14:paraId="73CE31E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(service operation)</w:t>
            </w:r>
          </w:p>
        </w:tc>
      </w:tr>
      <w:tr w:rsidR="003457AF" w:rsidRPr="003457AF" w14:paraId="2860BEBA" w14:textId="77777777" w:rsidTr="003457AF">
        <w:trPr>
          <w:jc w:val="center"/>
        </w:trPr>
        <w:tc>
          <w:tcPr>
            <w:tcW w:w="1234" w:type="pct"/>
            <w:vAlign w:val="center"/>
          </w:tcPr>
          <w:p w14:paraId="2D518A1C" w14:textId="6FBD2781" w:rsidR="003457AF" w:rsidRPr="003457AF" w:rsidRDefault="006771D9" w:rsidP="003457AF">
            <w:pPr>
              <w:keepNext/>
              <w:keepLines/>
              <w:overflowPunct/>
              <w:autoSpaceDE/>
              <w:autoSpaceDN/>
              <w:adjustRightInd/>
              <w:spacing w:after="0"/>
              <w:textAlignment w:val="auto"/>
              <w:rPr>
                <w:rFonts w:ascii="Arial" w:eastAsia="DengXian" w:hAnsi="Arial"/>
                <w:sz w:val="18"/>
                <w:lang w:val="en-US" w:eastAsia="en-US"/>
              </w:rPr>
            </w:pPr>
            <w:r>
              <w:rPr>
                <w:rFonts w:ascii="Arial" w:eastAsia="DengXian" w:hAnsi="Arial"/>
                <w:noProof/>
                <w:sz w:val="18"/>
                <w:lang w:eastAsia="en-US"/>
              </w:rPr>
              <w:t>E</w:t>
            </w:r>
            <w:r w:rsidR="003457AF" w:rsidRPr="003457AF">
              <w:rPr>
                <w:rFonts w:ascii="Arial" w:eastAsia="DengXian" w:hAnsi="Arial"/>
                <w:noProof/>
                <w:sz w:val="18"/>
                <w:lang w:eastAsia="en-US"/>
              </w:rPr>
              <w:t>nergy</w:t>
            </w:r>
            <w:r w:rsidR="003457AF" w:rsidRPr="003457AF" w:rsidDel="00892681">
              <w:rPr>
                <w:rFonts w:ascii="Arial" w:eastAsia="SimSun" w:hAnsi="Arial"/>
                <w:noProof/>
                <w:sz w:val="18"/>
                <w:lang w:eastAsia="en-US"/>
              </w:rPr>
              <w:t xml:space="preserve"> </w:t>
            </w:r>
            <w:r w:rsidR="003457AF" w:rsidRPr="003457AF">
              <w:rPr>
                <w:rFonts w:ascii="Arial" w:eastAsia="DengXian" w:hAnsi="Arial"/>
                <w:noProof/>
                <w:sz w:val="18"/>
                <w:lang w:eastAsia="en-US"/>
              </w:rPr>
              <w:t>Event Exposure Notification</w:t>
            </w:r>
          </w:p>
        </w:tc>
        <w:tc>
          <w:tcPr>
            <w:tcW w:w="1308" w:type="pct"/>
            <w:vAlign w:val="center"/>
          </w:tcPr>
          <w:p w14:paraId="368653E9" w14:textId="77FDF0E6" w:rsidR="003457AF" w:rsidRPr="003457AF" w:rsidDel="005E0502" w:rsidRDefault="003457AF" w:rsidP="003457AF">
            <w:pPr>
              <w:keepNext/>
              <w:keepLines/>
              <w:overflowPunct/>
              <w:autoSpaceDE/>
              <w:autoSpaceDN/>
              <w:adjustRightInd/>
              <w:spacing w:after="0"/>
              <w:textAlignment w:val="auto"/>
              <w:rPr>
                <w:rFonts w:ascii="Arial" w:eastAsia="DengXian" w:hAnsi="Arial"/>
                <w:sz w:val="18"/>
                <w:lang w:val="en-US" w:eastAsia="en-US"/>
              </w:rPr>
            </w:pPr>
            <w:r w:rsidRPr="003457AF">
              <w:rPr>
                <w:rFonts w:ascii="Arial" w:eastAsia="DengXian" w:hAnsi="Arial"/>
                <w:sz w:val="18"/>
                <w:lang w:val="en-US" w:eastAsia="en-US"/>
              </w:rPr>
              <w:t>{notifUri}</w:t>
            </w:r>
          </w:p>
        </w:tc>
        <w:tc>
          <w:tcPr>
            <w:tcW w:w="657" w:type="pct"/>
            <w:vAlign w:val="center"/>
          </w:tcPr>
          <w:p w14:paraId="76421467" w14:textId="640F8FB4"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POST</w:t>
            </w:r>
          </w:p>
        </w:tc>
        <w:tc>
          <w:tcPr>
            <w:tcW w:w="1801" w:type="pct"/>
          </w:tcPr>
          <w:p w14:paraId="3A429BD3" w14:textId="4408D8D0" w:rsidR="003457AF" w:rsidRPr="003457AF" w:rsidRDefault="006771D9" w:rsidP="003457AF">
            <w:pPr>
              <w:keepNext/>
              <w:keepLines/>
              <w:overflowPunct/>
              <w:autoSpaceDE/>
              <w:autoSpaceDN/>
              <w:adjustRightInd/>
              <w:spacing w:after="0"/>
              <w:textAlignment w:val="auto"/>
              <w:rPr>
                <w:rFonts w:ascii="Arial" w:eastAsia="DengXian" w:hAnsi="Arial"/>
                <w:sz w:val="18"/>
                <w:lang w:val="en-US" w:eastAsia="en-US"/>
              </w:rPr>
            </w:pPr>
            <w:r>
              <w:rPr>
                <w:rFonts w:ascii="Arial" w:eastAsia="DengXian" w:hAnsi="Arial"/>
                <w:noProof/>
                <w:sz w:val="18"/>
                <w:lang w:eastAsia="en-US"/>
              </w:rPr>
              <w:t>E</w:t>
            </w:r>
            <w:r w:rsidR="003457AF" w:rsidRPr="003457AF">
              <w:rPr>
                <w:rFonts w:ascii="Arial" w:eastAsia="DengXian" w:hAnsi="Arial"/>
                <w:noProof/>
                <w:sz w:val="18"/>
                <w:lang w:eastAsia="en-US"/>
              </w:rPr>
              <w:t>nables the EIF to notify a previously subscribed</w:t>
            </w:r>
            <w:r>
              <w:rPr>
                <w:rFonts w:ascii="Arial" w:eastAsia="DengXian" w:hAnsi="Arial"/>
                <w:noProof/>
                <w:sz w:val="18"/>
                <w:lang w:eastAsia="en-US"/>
              </w:rPr>
              <w:t xml:space="preserve"> NF</w:t>
            </w:r>
            <w:r w:rsidR="003457AF" w:rsidRPr="003457AF">
              <w:rPr>
                <w:rFonts w:ascii="Arial" w:eastAsia="DengXian" w:hAnsi="Arial"/>
                <w:noProof/>
                <w:sz w:val="18"/>
                <w:lang w:eastAsia="en-US"/>
              </w:rPr>
              <w:t xml:space="preserve"> service consumer on </w:t>
            </w:r>
            <w:r w:rsidR="003457AF" w:rsidRPr="003457AF">
              <w:rPr>
                <w:rFonts w:ascii="Arial" w:eastAsia="DengXian" w:hAnsi="Arial"/>
                <w:sz w:val="18"/>
                <w:lang w:eastAsia="en-US"/>
              </w:rPr>
              <w:t>energy consumption information related event(s)</w:t>
            </w:r>
            <w:r w:rsidR="003457AF" w:rsidRPr="003457AF">
              <w:rPr>
                <w:rFonts w:ascii="Arial" w:eastAsia="DengXian" w:hAnsi="Arial"/>
                <w:noProof/>
                <w:sz w:val="18"/>
                <w:lang w:eastAsia="en-US"/>
              </w:rPr>
              <w:t>.</w:t>
            </w:r>
          </w:p>
        </w:tc>
      </w:tr>
    </w:tbl>
    <w:p w14:paraId="0B57118F" w14:textId="77777777" w:rsidR="003457AF" w:rsidRPr="003457AF" w:rsidRDefault="003457AF" w:rsidP="003457AF">
      <w:pPr>
        <w:overflowPunct/>
        <w:autoSpaceDE/>
        <w:autoSpaceDN/>
        <w:adjustRightInd/>
        <w:textAlignment w:val="auto"/>
        <w:rPr>
          <w:rFonts w:eastAsia="DengXian"/>
          <w:noProof/>
          <w:lang w:eastAsia="en-US"/>
        </w:rPr>
      </w:pPr>
    </w:p>
    <w:p w14:paraId="2649449C" w14:textId="6A191099" w:rsidR="003457AF" w:rsidRPr="003457AF" w:rsidRDefault="003457AF" w:rsidP="00877A5D">
      <w:pPr>
        <w:pStyle w:val="41"/>
        <w:rPr>
          <w:rFonts w:eastAsia="DengXian"/>
          <w:lang w:eastAsia="en-US"/>
        </w:rPr>
      </w:pPr>
      <w:bookmarkStart w:id="133" w:name="_Toc207808635"/>
      <w:r w:rsidRPr="003457AF">
        <w:rPr>
          <w:rFonts w:eastAsia="DengXian"/>
          <w:lang w:eastAsia="en-US"/>
        </w:rPr>
        <w:t>6.1.5.2</w:t>
      </w:r>
      <w:r w:rsidRPr="003457AF">
        <w:rPr>
          <w:rFonts w:eastAsia="DengXian"/>
          <w:lang w:eastAsia="en-US"/>
        </w:rPr>
        <w:tab/>
      </w:r>
      <w:r w:rsidRPr="003457AF">
        <w:rPr>
          <w:rFonts w:eastAsia="DengXian"/>
          <w:noProof/>
          <w:lang w:eastAsia="en-US"/>
        </w:rPr>
        <w:t xml:space="preserve">Energy Event Exposure </w:t>
      </w:r>
      <w:r w:rsidRPr="003457AF">
        <w:rPr>
          <w:rFonts w:eastAsia="DengXian"/>
          <w:lang w:eastAsia="en-US"/>
        </w:rPr>
        <w:t>Notification</w:t>
      </w:r>
      <w:bookmarkEnd w:id="133"/>
    </w:p>
    <w:p w14:paraId="63D9EE36" w14:textId="77777777" w:rsidR="003457AF" w:rsidRPr="003457AF" w:rsidRDefault="003457AF" w:rsidP="00C930B6">
      <w:pPr>
        <w:pStyle w:val="51"/>
        <w:rPr>
          <w:rFonts w:eastAsia="DengXian"/>
          <w:noProof/>
          <w:lang w:eastAsia="en-US"/>
        </w:rPr>
      </w:pPr>
      <w:bookmarkStart w:id="134" w:name="_Toc207808636"/>
      <w:r w:rsidRPr="003457AF">
        <w:rPr>
          <w:rFonts w:eastAsia="DengXian"/>
          <w:lang w:eastAsia="en-US"/>
        </w:rPr>
        <w:t>6.1.5.2</w:t>
      </w:r>
      <w:r w:rsidRPr="003457AF">
        <w:rPr>
          <w:rFonts w:eastAsia="DengXian"/>
          <w:noProof/>
          <w:lang w:eastAsia="en-US"/>
        </w:rPr>
        <w:t>.1</w:t>
      </w:r>
      <w:r w:rsidRPr="003457AF">
        <w:rPr>
          <w:rFonts w:eastAsia="DengXian"/>
          <w:noProof/>
          <w:lang w:eastAsia="en-US"/>
        </w:rPr>
        <w:tab/>
        <w:t>Description</w:t>
      </w:r>
      <w:bookmarkEnd w:id="134"/>
    </w:p>
    <w:p w14:paraId="3A9469C8" w14:textId="74CF0E21"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he Energy</w:t>
      </w:r>
      <w:r w:rsidRPr="003457AF" w:rsidDel="00892681">
        <w:rPr>
          <w:rFonts w:eastAsia="SimSun"/>
          <w:noProof/>
          <w:lang w:eastAsia="en-US"/>
        </w:rPr>
        <w:t xml:space="preserve"> </w:t>
      </w:r>
      <w:r w:rsidRPr="003457AF">
        <w:rPr>
          <w:rFonts w:eastAsia="DengXian"/>
          <w:noProof/>
          <w:lang w:eastAsia="en-US"/>
        </w:rPr>
        <w:t xml:space="preserve">Event Exposure Notification is used by the EIF to notify a previously subscribed </w:t>
      </w:r>
      <w:r w:rsidR="00A76EAB">
        <w:rPr>
          <w:rFonts w:eastAsia="DengXian"/>
          <w:noProof/>
          <w:lang w:eastAsia="en-US"/>
        </w:rPr>
        <w:t xml:space="preserve">NF </w:t>
      </w:r>
      <w:r w:rsidRPr="003457AF">
        <w:rPr>
          <w:rFonts w:eastAsia="DengXian"/>
          <w:noProof/>
          <w:lang w:eastAsia="en-US"/>
        </w:rPr>
        <w:t xml:space="preserve">service consumer on </w:t>
      </w:r>
      <w:r w:rsidRPr="003457AF">
        <w:rPr>
          <w:rFonts w:eastAsia="DengXian"/>
          <w:lang w:eastAsia="en-US"/>
        </w:rPr>
        <w:t>energy consumption information related event(s)</w:t>
      </w:r>
      <w:r w:rsidRPr="003457AF">
        <w:rPr>
          <w:rFonts w:eastAsia="DengXian"/>
          <w:noProof/>
          <w:lang w:eastAsia="en-US"/>
        </w:rPr>
        <w:t>.</w:t>
      </w:r>
    </w:p>
    <w:p w14:paraId="6AAAE12A" w14:textId="77777777" w:rsidR="003457AF" w:rsidRPr="003457AF" w:rsidRDefault="003457AF" w:rsidP="00C930B6">
      <w:pPr>
        <w:pStyle w:val="51"/>
        <w:rPr>
          <w:rFonts w:eastAsia="DengXian"/>
          <w:noProof/>
          <w:lang w:eastAsia="en-US"/>
        </w:rPr>
      </w:pPr>
      <w:bookmarkStart w:id="135" w:name="_Toc207808637"/>
      <w:r w:rsidRPr="003457AF">
        <w:rPr>
          <w:rFonts w:eastAsia="DengXian"/>
          <w:lang w:eastAsia="en-US"/>
        </w:rPr>
        <w:t>6.1.5.2</w:t>
      </w:r>
      <w:r w:rsidRPr="003457AF">
        <w:rPr>
          <w:rFonts w:eastAsia="DengXian"/>
          <w:noProof/>
          <w:lang w:eastAsia="en-US"/>
        </w:rPr>
        <w:t>.2</w:t>
      </w:r>
      <w:r w:rsidRPr="003457AF">
        <w:rPr>
          <w:rFonts w:eastAsia="DengXian"/>
          <w:noProof/>
          <w:lang w:eastAsia="en-US"/>
        </w:rPr>
        <w:tab/>
        <w:t>Target URI</w:t>
      </w:r>
      <w:bookmarkEnd w:id="135"/>
    </w:p>
    <w:p w14:paraId="388CFB59" w14:textId="77777777" w:rsidR="003457AF" w:rsidRPr="003457AF" w:rsidRDefault="003457AF" w:rsidP="003457AF">
      <w:pPr>
        <w:overflowPunct/>
        <w:autoSpaceDE/>
        <w:autoSpaceDN/>
        <w:adjustRightInd/>
        <w:textAlignment w:val="auto"/>
        <w:rPr>
          <w:rFonts w:ascii="Arial" w:eastAsia="DengXian" w:hAnsi="Arial" w:cs="Arial"/>
          <w:noProof/>
          <w:lang w:eastAsia="en-US"/>
        </w:rPr>
      </w:pPr>
      <w:r w:rsidRPr="003457AF">
        <w:rPr>
          <w:rFonts w:eastAsia="DengXian"/>
          <w:lang w:eastAsia="en-US"/>
        </w:rPr>
        <w:t xml:space="preserve">The Callback URI </w:t>
      </w:r>
      <w:r w:rsidRPr="003457AF">
        <w:rPr>
          <w:rFonts w:eastAsia="DengXian"/>
          <w:b/>
          <w:lang w:eastAsia="en-US"/>
        </w:rPr>
        <w:t>"{notifUri}"</w:t>
      </w:r>
      <w:r w:rsidRPr="003457AF">
        <w:rPr>
          <w:rFonts w:eastAsia="DengXian"/>
          <w:lang w:eastAsia="en-US"/>
        </w:rPr>
        <w:t xml:space="preserve"> shall be used with the callback URI variables defined in table 6.1.5.2.2-1.</w:t>
      </w:r>
    </w:p>
    <w:p w14:paraId="13935F2D"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cs="Arial"/>
          <w:b/>
          <w:noProof/>
          <w:lang w:eastAsia="en-US"/>
        </w:rPr>
      </w:pPr>
      <w:r w:rsidRPr="003457AF">
        <w:rPr>
          <w:rFonts w:ascii="Arial" w:eastAsia="DengXian" w:hAnsi="Arial"/>
          <w:b/>
          <w:noProof/>
          <w:lang w:eastAsia="en-US"/>
        </w:rPr>
        <w:t>Table </w:t>
      </w:r>
      <w:r w:rsidRPr="003457AF">
        <w:rPr>
          <w:rFonts w:ascii="Arial" w:eastAsia="DengXian" w:hAnsi="Arial"/>
          <w:b/>
          <w:lang w:eastAsia="en-US"/>
        </w:rPr>
        <w:t>6.1.5.2</w:t>
      </w:r>
      <w:r w:rsidRPr="003457AF">
        <w:rPr>
          <w:rFonts w:ascii="Arial" w:eastAsia="DengXian" w:hAnsi="Arial"/>
          <w:b/>
          <w:noProof/>
          <w:lang w:eastAsia="en-US"/>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457AF" w:rsidRPr="003457AF" w14:paraId="5BAC7775" w14:textId="77777777" w:rsidTr="003457AF">
        <w:trPr>
          <w:jc w:val="center"/>
        </w:trPr>
        <w:tc>
          <w:tcPr>
            <w:tcW w:w="1924" w:type="dxa"/>
            <w:shd w:val="clear" w:color="auto" w:fill="C0C0C0"/>
            <w:hideMark/>
          </w:tcPr>
          <w:p w14:paraId="17B6ECA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Name</w:t>
            </w:r>
          </w:p>
        </w:tc>
        <w:tc>
          <w:tcPr>
            <w:tcW w:w="7814" w:type="dxa"/>
            <w:shd w:val="clear" w:color="auto" w:fill="C0C0C0"/>
            <w:vAlign w:val="center"/>
            <w:hideMark/>
          </w:tcPr>
          <w:p w14:paraId="5FA1C26B"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Definition</w:t>
            </w:r>
          </w:p>
        </w:tc>
      </w:tr>
      <w:tr w:rsidR="003457AF" w:rsidRPr="003457AF" w14:paraId="5467138B" w14:textId="77777777" w:rsidTr="003457AF">
        <w:trPr>
          <w:jc w:val="center"/>
        </w:trPr>
        <w:tc>
          <w:tcPr>
            <w:tcW w:w="1924" w:type="dxa"/>
            <w:hideMark/>
          </w:tcPr>
          <w:p w14:paraId="026FB5A0"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notifUri</w:t>
            </w:r>
          </w:p>
        </w:tc>
        <w:tc>
          <w:tcPr>
            <w:tcW w:w="7814" w:type="dxa"/>
            <w:vAlign w:val="center"/>
            <w:hideMark/>
          </w:tcPr>
          <w:p w14:paraId="129760BE" w14:textId="2CB07F26"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rPr>
              <w:t>Represents the callback URI encoded as a string formatted as a URI.</w:t>
            </w:r>
          </w:p>
        </w:tc>
      </w:tr>
    </w:tbl>
    <w:p w14:paraId="1165A705" w14:textId="77777777" w:rsidR="003457AF" w:rsidRPr="003457AF" w:rsidRDefault="003457AF" w:rsidP="003457AF">
      <w:pPr>
        <w:overflowPunct/>
        <w:autoSpaceDE/>
        <w:autoSpaceDN/>
        <w:adjustRightInd/>
        <w:textAlignment w:val="auto"/>
        <w:rPr>
          <w:rFonts w:eastAsia="DengXian"/>
          <w:noProof/>
          <w:lang w:eastAsia="en-US"/>
        </w:rPr>
      </w:pPr>
    </w:p>
    <w:p w14:paraId="03C53766" w14:textId="77777777" w:rsidR="003457AF" w:rsidRPr="003457AF" w:rsidRDefault="003457AF" w:rsidP="00C930B6">
      <w:pPr>
        <w:pStyle w:val="51"/>
        <w:rPr>
          <w:rFonts w:eastAsia="DengXian"/>
          <w:noProof/>
          <w:lang w:eastAsia="en-US"/>
        </w:rPr>
      </w:pPr>
      <w:bookmarkStart w:id="136" w:name="_Toc207808638"/>
      <w:r w:rsidRPr="003457AF">
        <w:rPr>
          <w:rFonts w:eastAsia="DengXian"/>
          <w:lang w:eastAsia="en-US"/>
        </w:rPr>
        <w:t>6.1.5.2</w:t>
      </w:r>
      <w:r w:rsidRPr="003457AF">
        <w:rPr>
          <w:rFonts w:eastAsia="DengXian"/>
          <w:noProof/>
          <w:lang w:eastAsia="en-US"/>
        </w:rPr>
        <w:t>.3</w:t>
      </w:r>
      <w:r w:rsidRPr="003457AF">
        <w:rPr>
          <w:rFonts w:eastAsia="DengXian"/>
          <w:noProof/>
          <w:lang w:eastAsia="en-US"/>
        </w:rPr>
        <w:tab/>
        <w:t>Standard Methods</w:t>
      </w:r>
      <w:bookmarkEnd w:id="136"/>
    </w:p>
    <w:p w14:paraId="3FEAE998" w14:textId="77777777" w:rsidR="003457AF" w:rsidRPr="00C930B6" w:rsidRDefault="003457AF" w:rsidP="00C930B6">
      <w:pPr>
        <w:pStyle w:val="H6"/>
      </w:pPr>
      <w:r w:rsidRPr="00C930B6">
        <w:t>6.1.5.2.3.1</w:t>
      </w:r>
      <w:r w:rsidRPr="00C930B6">
        <w:tab/>
        <w:t>POST</w:t>
      </w:r>
    </w:p>
    <w:p w14:paraId="6860ADC5" w14:textId="2B035B74"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This method shall support the request data structures specified in table </w:t>
      </w:r>
      <w:r w:rsidRPr="003457AF">
        <w:rPr>
          <w:rFonts w:eastAsia="DengXian"/>
          <w:lang w:eastAsia="en-US"/>
        </w:rPr>
        <w:t>6.1.5.2.3</w:t>
      </w:r>
      <w:r w:rsidRPr="003457AF">
        <w:rPr>
          <w:rFonts w:eastAsia="DengXian"/>
          <w:noProof/>
          <w:lang w:eastAsia="en-US"/>
        </w:rPr>
        <w:t>.1-</w:t>
      </w:r>
      <w:r w:rsidR="00A76EAB">
        <w:rPr>
          <w:rFonts w:eastAsia="DengXian"/>
          <w:noProof/>
          <w:lang w:eastAsia="en-US"/>
        </w:rPr>
        <w:t>1</w:t>
      </w:r>
      <w:r w:rsidRPr="003457AF">
        <w:rPr>
          <w:rFonts w:eastAsia="DengXian"/>
          <w:noProof/>
          <w:lang w:eastAsia="en-US"/>
        </w:rPr>
        <w:t xml:space="preserve"> and the response data structures and response codes specified in table </w:t>
      </w:r>
      <w:r w:rsidRPr="003457AF">
        <w:rPr>
          <w:rFonts w:eastAsia="DengXian"/>
          <w:lang w:eastAsia="en-US"/>
        </w:rPr>
        <w:t>6.1.5.2.3</w:t>
      </w:r>
      <w:r w:rsidRPr="003457AF">
        <w:rPr>
          <w:rFonts w:eastAsia="DengXian"/>
          <w:noProof/>
          <w:lang w:eastAsia="en-US"/>
        </w:rPr>
        <w:t>.1-</w:t>
      </w:r>
      <w:r w:rsidR="00A76EAB">
        <w:rPr>
          <w:rFonts w:eastAsia="DengXian"/>
          <w:noProof/>
          <w:lang w:eastAsia="en-US"/>
        </w:rPr>
        <w:t>2</w:t>
      </w:r>
      <w:r w:rsidRPr="003457AF">
        <w:rPr>
          <w:rFonts w:eastAsia="DengXian"/>
          <w:noProof/>
          <w:lang w:eastAsia="en-US"/>
        </w:rPr>
        <w:t>.</w:t>
      </w:r>
    </w:p>
    <w:p w14:paraId="5FF75720" w14:textId="3AD8388C" w:rsidR="003457AF" w:rsidRPr="003457AF" w:rsidRDefault="003457AF" w:rsidP="003457AF">
      <w:pPr>
        <w:keepNext/>
        <w:keepLines/>
        <w:overflowPunct/>
        <w:autoSpaceDE/>
        <w:autoSpaceDN/>
        <w:adjustRightInd/>
        <w:spacing w:before="60"/>
        <w:jc w:val="center"/>
        <w:textAlignment w:val="auto"/>
        <w:rPr>
          <w:rFonts w:ascii="Arial" w:eastAsia="DengXian" w:hAnsi="Arial"/>
          <w:b/>
          <w:noProof/>
          <w:lang w:eastAsia="en-US"/>
        </w:rPr>
      </w:pPr>
      <w:r w:rsidRPr="003457AF">
        <w:rPr>
          <w:rFonts w:ascii="Arial" w:eastAsia="DengXian" w:hAnsi="Arial"/>
          <w:b/>
          <w:noProof/>
          <w:lang w:eastAsia="en-US"/>
        </w:rPr>
        <w:t>Table </w:t>
      </w:r>
      <w:r w:rsidRPr="003457AF">
        <w:rPr>
          <w:rFonts w:ascii="Arial" w:eastAsia="DengXian" w:hAnsi="Arial"/>
          <w:b/>
          <w:lang w:eastAsia="en-US"/>
        </w:rPr>
        <w:t>6.1.5.2</w:t>
      </w:r>
      <w:r w:rsidRPr="003457AF">
        <w:rPr>
          <w:rFonts w:ascii="Arial" w:eastAsia="DengXian" w:hAnsi="Arial"/>
          <w:b/>
          <w:noProof/>
          <w:lang w:eastAsia="en-US"/>
        </w:rPr>
        <w:t>.3.1-</w:t>
      </w:r>
      <w:r w:rsidR="00A76EAB">
        <w:rPr>
          <w:rFonts w:ascii="Arial" w:eastAsia="DengXian" w:hAnsi="Arial"/>
          <w:b/>
          <w:noProof/>
          <w:lang w:eastAsia="en-US"/>
        </w:rPr>
        <w:t>1</w:t>
      </w:r>
      <w:r w:rsidRPr="003457AF">
        <w:rPr>
          <w:rFonts w:ascii="Arial" w:eastAsia="DengXian" w:hAnsi="Arial"/>
          <w:b/>
          <w:noProof/>
          <w:lang w:eastAsia="en-US"/>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3457AF" w:rsidRPr="003457AF" w14:paraId="752474AB" w14:textId="77777777" w:rsidTr="003457AF">
        <w:trPr>
          <w:jc w:val="center"/>
        </w:trPr>
        <w:tc>
          <w:tcPr>
            <w:tcW w:w="1835" w:type="dxa"/>
            <w:shd w:val="clear" w:color="auto" w:fill="C0C0C0"/>
            <w:hideMark/>
          </w:tcPr>
          <w:p w14:paraId="2ED64A6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Data type</w:t>
            </w:r>
          </w:p>
        </w:tc>
        <w:tc>
          <w:tcPr>
            <w:tcW w:w="425" w:type="dxa"/>
            <w:shd w:val="clear" w:color="auto" w:fill="C0C0C0"/>
            <w:hideMark/>
          </w:tcPr>
          <w:p w14:paraId="6DF235B3"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P</w:t>
            </w:r>
          </w:p>
        </w:tc>
        <w:tc>
          <w:tcPr>
            <w:tcW w:w="1134" w:type="dxa"/>
            <w:shd w:val="clear" w:color="auto" w:fill="C0C0C0"/>
            <w:hideMark/>
          </w:tcPr>
          <w:p w14:paraId="000308C5"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Cardinality</w:t>
            </w:r>
          </w:p>
        </w:tc>
        <w:tc>
          <w:tcPr>
            <w:tcW w:w="6285" w:type="dxa"/>
            <w:shd w:val="clear" w:color="auto" w:fill="C0C0C0"/>
            <w:vAlign w:val="center"/>
            <w:hideMark/>
          </w:tcPr>
          <w:p w14:paraId="0F74210C"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Description</w:t>
            </w:r>
          </w:p>
        </w:tc>
      </w:tr>
      <w:tr w:rsidR="003457AF" w:rsidRPr="003457AF" w14:paraId="004B9201" w14:textId="77777777" w:rsidTr="003457AF">
        <w:trPr>
          <w:jc w:val="center"/>
        </w:trPr>
        <w:tc>
          <w:tcPr>
            <w:tcW w:w="1835" w:type="dxa"/>
            <w:hideMark/>
          </w:tcPr>
          <w:p w14:paraId="129CAB57" w14:textId="515AA432"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EnergyEeNotif</w:t>
            </w:r>
          </w:p>
        </w:tc>
        <w:tc>
          <w:tcPr>
            <w:tcW w:w="425" w:type="dxa"/>
            <w:hideMark/>
          </w:tcPr>
          <w:p w14:paraId="1F65D0FE" w14:textId="1D59F705"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sidDel="00892681">
              <w:rPr>
                <w:rFonts w:ascii="Arial" w:eastAsia="DengXian" w:hAnsi="Arial"/>
                <w:sz w:val="18"/>
                <w:lang w:eastAsia="en-US"/>
              </w:rPr>
              <w:t>"</w:t>
            </w:r>
            <w:r w:rsidRPr="003457AF">
              <w:rPr>
                <w:rFonts w:ascii="Arial" w:eastAsia="DengXian" w:hAnsi="Arial"/>
                <w:sz w:val="18"/>
                <w:lang w:eastAsia="en-US"/>
              </w:rPr>
              <w:t>M</w:t>
            </w:r>
          </w:p>
        </w:tc>
        <w:tc>
          <w:tcPr>
            <w:tcW w:w="1134" w:type="dxa"/>
            <w:hideMark/>
          </w:tcPr>
          <w:p w14:paraId="200F7671" w14:textId="30D96496"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sidDel="00892681">
              <w:rPr>
                <w:rFonts w:ascii="Arial" w:eastAsia="DengXian" w:hAnsi="Arial"/>
                <w:sz w:val="18"/>
                <w:lang w:eastAsia="en-US"/>
              </w:rPr>
              <w:t>"</w:t>
            </w:r>
            <w:r w:rsidRPr="003457AF">
              <w:rPr>
                <w:rFonts w:ascii="Arial" w:eastAsia="DengXian" w:hAnsi="Arial"/>
                <w:sz w:val="18"/>
                <w:lang w:eastAsia="en-US"/>
              </w:rPr>
              <w:t>1</w:t>
            </w:r>
          </w:p>
        </w:tc>
        <w:tc>
          <w:tcPr>
            <w:tcW w:w="6285" w:type="dxa"/>
            <w:hideMark/>
          </w:tcPr>
          <w:p w14:paraId="0C3FA28C" w14:textId="1EF4AD6E"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Represents the Energy</w:t>
            </w:r>
            <w:r w:rsidRPr="003457AF" w:rsidDel="00892681">
              <w:rPr>
                <w:rFonts w:ascii="Arial" w:eastAsia="SimSun" w:hAnsi="Arial"/>
                <w:noProof/>
                <w:sz w:val="18"/>
                <w:lang w:eastAsia="en-US"/>
              </w:rPr>
              <w:t xml:space="preserve"> </w:t>
            </w:r>
            <w:r w:rsidRPr="003457AF">
              <w:rPr>
                <w:rFonts w:ascii="Arial" w:eastAsia="DengXian" w:hAnsi="Arial"/>
                <w:noProof/>
                <w:sz w:val="18"/>
                <w:lang w:eastAsia="en-US"/>
              </w:rPr>
              <w:t>Event Exposure Notification.</w:t>
            </w:r>
          </w:p>
        </w:tc>
      </w:tr>
    </w:tbl>
    <w:p w14:paraId="6E2CEC3A" w14:textId="77777777" w:rsidR="003457AF" w:rsidRPr="003457AF" w:rsidRDefault="003457AF" w:rsidP="003457AF">
      <w:pPr>
        <w:overflowPunct/>
        <w:autoSpaceDE/>
        <w:autoSpaceDN/>
        <w:adjustRightInd/>
        <w:textAlignment w:val="auto"/>
        <w:rPr>
          <w:rFonts w:eastAsia="DengXian"/>
          <w:noProof/>
          <w:lang w:eastAsia="en-US"/>
        </w:rPr>
      </w:pPr>
    </w:p>
    <w:p w14:paraId="4C6F724B" w14:textId="13FE30AC" w:rsidR="003457AF" w:rsidRPr="003457AF" w:rsidRDefault="003457AF" w:rsidP="003457AF">
      <w:pPr>
        <w:keepNext/>
        <w:keepLines/>
        <w:overflowPunct/>
        <w:autoSpaceDE/>
        <w:autoSpaceDN/>
        <w:adjustRightInd/>
        <w:spacing w:before="60"/>
        <w:jc w:val="center"/>
        <w:textAlignment w:val="auto"/>
        <w:rPr>
          <w:rFonts w:ascii="Arial" w:eastAsia="DengXian" w:hAnsi="Arial"/>
          <w:b/>
          <w:noProof/>
          <w:lang w:eastAsia="en-US"/>
        </w:rPr>
      </w:pPr>
      <w:r w:rsidRPr="003457AF">
        <w:rPr>
          <w:rFonts w:ascii="Arial" w:eastAsia="DengXian" w:hAnsi="Arial"/>
          <w:b/>
          <w:noProof/>
          <w:lang w:eastAsia="en-US"/>
        </w:rPr>
        <w:t>Table </w:t>
      </w:r>
      <w:r w:rsidRPr="003457AF">
        <w:rPr>
          <w:rFonts w:ascii="Arial" w:eastAsia="DengXian" w:hAnsi="Arial"/>
          <w:b/>
          <w:lang w:eastAsia="en-US"/>
        </w:rPr>
        <w:t>6.1.5.2</w:t>
      </w:r>
      <w:r w:rsidRPr="003457AF">
        <w:rPr>
          <w:rFonts w:ascii="Arial" w:eastAsia="DengXian" w:hAnsi="Arial"/>
          <w:b/>
          <w:noProof/>
          <w:lang w:eastAsia="en-US"/>
        </w:rPr>
        <w:t>.3.1-</w:t>
      </w:r>
      <w:r w:rsidR="00A76EAB">
        <w:rPr>
          <w:rFonts w:ascii="Arial" w:eastAsia="DengXian" w:hAnsi="Arial"/>
          <w:b/>
          <w:noProof/>
          <w:lang w:eastAsia="en-US"/>
        </w:rPr>
        <w:t>2</w:t>
      </w:r>
      <w:r w:rsidRPr="003457AF">
        <w:rPr>
          <w:rFonts w:ascii="Arial" w:eastAsia="DengXian" w:hAnsi="Arial"/>
          <w:b/>
          <w:noProof/>
          <w:lang w:eastAsia="en-US"/>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7AF" w:rsidRPr="003457AF" w14:paraId="3BFC0C8B" w14:textId="77777777" w:rsidTr="003457A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A808DD2"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0CDA4A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4C33768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D58337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BBC9063"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Description</w:t>
            </w:r>
          </w:p>
        </w:tc>
      </w:tr>
      <w:tr w:rsidR="003457AF" w:rsidRPr="003457AF" w14:paraId="27535BF1" w14:textId="77777777" w:rsidTr="003457AF">
        <w:trPr>
          <w:jc w:val="center"/>
        </w:trPr>
        <w:tc>
          <w:tcPr>
            <w:tcW w:w="2004" w:type="dxa"/>
            <w:tcBorders>
              <w:top w:val="single" w:sz="6" w:space="0" w:color="auto"/>
              <w:left w:val="single" w:sz="6" w:space="0" w:color="auto"/>
              <w:bottom w:val="single" w:sz="6" w:space="0" w:color="auto"/>
              <w:right w:val="single" w:sz="6" w:space="0" w:color="auto"/>
            </w:tcBorders>
            <w:hideMark/>
          </w:tcPr>
          <w:p w14:paraId="4F79FD99" w14:textId="1B9E263A"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n/a</w:t>
            </w:r>
          </w:p>
        </w:tc>
        <w:tc>
          <w:tcPr>
            <w:tcW w:w="361" w:type="dxa"/>
            <w:tcBorders>
              <w:top w:val="single" w:sz="6" w:space="0" w:color="auto"/>
              <w:left w:val="single" w:sz="6" w:space="0" w:color="auto"/>
              <w:bottom w:val="single" w:sz="6" w:space="0" w:color="auto"/>
              <w:right w:val="single" w:sz="6" w:space="0" w:color="auto"/>
            </w:tcBorders>
          </w:tcPr>
          <w:p w14:paraId="1602ACE7" w14:textId="6C96B865"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sidDel="00892681">
              <w:rPr>
                <w:rFonts w:ascii="Arial" w:eastAsia="DengXian" w:hAnsi="Arial"/>
                <w:sz w:val="18"/>
                <w:lang w:eastAsia="en-US"/>
              </w:rPr>
              <w:t>"</w:t>
            </w:r>
          </w:p>
        </w:tc>
        <w:tc>
          <w:tcPr>
            <w:tcW w:w="1259" w:type="dxa"/>
            <w:tcBorders>
              <w:top w:val="single" w:sz="6" w:space="0" w:color="auto"/>
              <w:left w:val="single" w:sz="6" w:space="0" w:color="auto"/>
              <w:bottom w:val="single" w:sz="6" w:space="0" w:color="auto"/>
              <w:right w:val="single" w:sz="6" w:space="0" w:color="auto"/>
            </w:tcBorders>
          </w:tcPr>
          <w:p w14:paraId="7FAFD6FB" w14:textId="617AABC9"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sidDel="00892681">
              <w:rPr>
                <w:rFonts w:ascii="Arial" w:eastAsia="DengXian" w:hAnsi="Arial"/>
                <w:sz w:val="18"/>
                <w:lang w:eastAsia="en-US"/>
              </w:rPr>
              <w:t>"</w:t>
            </w:r>
          </w:p>
        </w:tc>
        <w:tc>
          <w:tcPr>
            <w:tcW w:w="1441" w:type="dxa"/>
            <w:tcBorders>
              <w:top w:val="single" w:sz="6" w:space="0" w:color="auto"/>
              <w:left w:val="single" w:sz="6" w:space="0" w:color="auto"/>
              <w:bottom w:val="single" w:sz="6" w:space="0" w:color="auto"/>
              <w:right w:val="single" w:sz="6" w:space="0" w:color="auto"/>
            </w:tcBorders>
            <w:hideMark/>
          </w:tcPr>
          <w:p w14:paraId="17D75CD0" w14:textId="3A1D298B"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1E97242C" w14:textId="5C86B89F" w:rsidR="003457AF" w:rsidRPr="003457AF" w:rsidRDefault="00A76EAB" w:rsidP="00A76EAB">
            <w:pPr>
              <w:keepNext/>
              <w:keepLines/>
              <w:overflowPunct/>
              <w:autoSpaceDE/>
              <w:autoSpaceDN/>
              <w:adjustRightInd/>
              <w:spacing w:after="0"/>
              <w:textAlignment w:val="auto"/>
              <w:rPr>
                <w:rFonts w:ascii="Arial" w:eastAsia="DengXian" w:hAnsi="Arial"/>
                <w:noProof/>
                <w:sz w:val="18"/>
                <w:lang w:eastAsia="en-US"/>
              </w:rPr>
            </w:pPr>
            <w:r>
              <w:rPr>
                <w:rFonts w:ascii="Arial" w:eastAsia="DengXian" w:hAnsi="Arial"/>
                <w:noProof/>
                <w:sz w:val="18"/>
              </w:rPr>
              <w:t>Successful case. T</w:t>
            </w:r>
            <w:r w:rsidR="003457AF" w:rsidRPr="003457AF">
              <w:rPr>
                <w:rFonts w:ascii="Arial" w:eastAsia="DengXian" w:hAnsi="Arial"/>
                <w:noProof/>
                <w:sz w:val="18"/>
                <w:lang w:eastAsia="en-US"/>
              </w:rPr>
              <w:t>he Energy</w:t>
            </w:r>
            <w:r w:rsidR="003457AF" w:rsidRPr="003457AF" w:rsidDel="00892681">
              <w:rPr>
                <w:rFonts w:ascii="Arial" w:eastAsia="SimSun" w:hAnsi="Arial"/>
                <w:noProof/>
                <w:sz w:val="18"/>
                <w:lang w:eastAsia="en-US"/>
              </w:rPr>
              <w:t xml:space="preserve"> </w:t>
            </w:r>
            <w:r w:rsidR="003457AF" w:rsidRPr="003457AF">
              <w:rPr>
                <w:rFonts w:ascii="Arial" w:eastAsia="DengXian" w:hAnsi="Arial"/>
                <w:noProof/>
                <w:sz w:val="18"/>
                <w:lang w:eastAsia="en-US"/>
              </w:rPr>
              <w:t xml:space="preserve">Event Exposure Notification is </w:t>
            </w:r>
            <w:r w:rsidR="003457AF" w:rsidRPr="003457AF">
              <w:rPr>
                <w:rFonts w:ascii="Arial" w:eastAsia="DengXian" w:hAnsi="Arial"/>
                <w:sz w:val="18"/>
                <w:lang w:val="en-US" w:eastAsia="en-US"/>
              </w:rPr>
              <w:t xml:space="preserve">successfully received </w:t>
            </w:r>
            <w:r>
              <w:rPr>
                <w:rFonts w:ascii="Arial" w:eastAsia="DengXian" w:hAnsi="Arial"/>
                <w:sz w:val="18"/>
                <w:lang w:val="en-US" w:eastAsia="en-US"/>
              </w:rPr>
              <w:t xml:space="preserve">and </w:t>
            </w:r>
            <w:r w:rsidR="003457AF" w:rsidRPr="003457AF">
              <w:rPr>
                <w:rFonts w:ascii="Arial" w:eastAsia="DengXian" w:hAnsi="Arial"/>
                <w:noProof/>
                <w:sz w:val="18"/>
                <w:lang w:eastAsia="en-US"/>
              </w:rPr>
              <w:t>acknowledged</w:t>
            </w:r>
            <w:r>
              <w:rPr>
                <w:rFonts w:ascii="Arial" w:eastAsia="DengXian" w:hAnsi="Arial"/>
                <w:noProof/>
                <w:sz w:val="18"/>
                <w:lang w:eastAsia="en-US"/>
              </w:rPr>
              <w:t>.</w:t>
            </w:r>
          </w:p>
        </w:tc>
      </w:tr>
      <w:tr w:rsidR="003457AF" w:rsidRPr="003457AF" w14:paraId="02FD2D24" w14:textId="77777777" w:rsidTr="009F7D96">
        <w:trPr>
          <w:jc w:val="center"/>
        </w:trPr>
        <w:tc>
          <w:tcPr>
            <w:tcW w:w="2004" w:type="dxa"/>
            <w:tcBorders>
              <w:top w:val="single" w:sz="6" w:space="0" w:color="auto"/>
              <w:left w:val="single" w:sz="6" w:space="0" w:color="auto"/>
              <w:bottom w:val="single" w:sz="6" w:space="0" w:color="auto"/>
              <w:right w:val="single" w:sz="6" w:space="0" w:color="auto"/>
            </w:tcBorders>
          </w:tcPr>
          <w:p w14:paraId="43FAE99E"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RedirectResponse</w:t>
            </w:r>
          </w:p>
        </w:tc>
        <w:tc>
          <w:tcPr>
            <w:tcW w:w="361" w:type="dxa"/>
            <w:tcBorders>
              <w:top w:val="single" w:sz="6" w:space="0" w:color="auto"/>
              <w:left w:val="single" w:sz="6" w:space="0" w:color="auto"/>
              <w:bottom w:val="single" w:sz="6" w:space="0" w:color="auto"/>
              <w:right w:val="single" w:sz="6" w:space="0" w:color="auto"/>
            </w:tcBorders>
          </w:tcPr>
          <w:p w14:paraId="0BE12DAA" w14:textId="77777777" w:rsidR="003457AF" w:rsidRPr="003457AF" w:rsidDel="00892681"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O</w:t>
            </w:r>
          </w:p>
        </w:tc>
        <w:tc>
          <w:tcPr>
            <w:tcW w:w="1259" w:type="dxa"/>
            <w:tcBorders>
              <w:top w:val="single" w:sz="6" w:space="0" w:color="auto"/>
              <w:left w:val="single" w:sz="6" w:space="0" w:color="auto"/>
              <w:bottom w:val="single" w:sz="6" w:space="0" w:color="auto"/>
              <w:right w:val="single" w:sz="6" w:space="0" w:color="auto"/>
            </w:tcBorders>
          </w:tcPr>
          <w:p w14:paraId="58A18F60" w14:textId="77777777" w:rsidR="003457AF" w:rsidRPr="003457AF" w:rsidDel="00892681"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0..1</w:t>
            </w:r>
          </w:p>
        </w:tc>
        <w:tc>
          <w:tcPr>
            <w:tcW w:w="1441" w:type="dxa"/>
            <w:tcBorders>
              <w:top w:val="single" w:sz="6" w:space="0" w:color="auto"/>
              <w:left w:val="single" w:sz="6" w:space="0" w:color="auto"/>
              <w:bottom w:val="single" w:sz="6" w:space="0" w:color="auto"/>
              <w:right w:val="single" w:sz="6" w:space="0" w:color="auto"/>
            </w:tcBorders>
          </w:tcPr>
          <w:p w14:paraId="49062DB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0D13B4A6"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Temporary redirection.</w:t>
            </w:r>
          </w:p>
          <w:p w14:paraId="4805F382"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p w14:paraId="275BACB4"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(NOTE 2)</w:t>
            </w:r>
          </w:p>
        </w:tc>
      </w:tr>
      <w:tr w:rsidR="003457AF" w:rsidRPr="003457AF" w14:paraId="711EB491" w14:textId="77777777" w:rsidTr="003457AF">
        <w:trPr>
          <w:jc w:val="center"/>
        </w:trPr>
        <w:tc>
          <w:tcPr>
            <w:tcW w:w="2004" w:type="dxa"/>
            <w:tcBorders>
              <w:top w:val="single" w:sz="6" w:space="0" w:color="auto"/>
              <w:left w:val="single" w:sz="6" w:space="0" w:color="auto"/>
              <w:bottom w:val="single" w:sz="6" w:space="0" w:color="auto"/>
              <w:right w:val="single" w:sz="6" w:space="0" w:color="auto"/>
            </w:tcBorders>
          </w:tcPr>
          <w:p w14:paraId="45B976F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RedirectResponse</w:t>
            </w:r>
          </w:p>
        </w:tc>
        <w:tc>
          <w:tcPr>
            <w:tcW w:w="361" w:type="dxa"/>
            <w:tcBorders>
              <w:top w:val="single" w:sz="6" w:space="0" w:color="auto"/>
              <w:left w:val="single" w:sz="6" w:space="0" w:color="auto"/>
              <w:bottom w:val="single" w:sz="6" w:space="0" w:color="auto"/>
              <w:right w:val="single" w:sz="6" w:space="0" w:color="auto"/>
            </w:tcBorders>
          </w:tcPr>
          <w:p w14:paraId="77151CF2" w14:textId="77777777" w:rsidR="003457AF" w:rsidRPr="003457AF" w:rsidDel="00892681"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O</w:t>
            </w:r>
          </w:p>
        </w:tc>
        <w:tc>
          <w:tcPr>
            <w:tcW w:w="1259" w:type="dxa"/>
            <w:tcBorders>
              <w:top w:val="single" w:sz="6" w:space="0" w:color="auto"/>
              <w:left w:val="single" w:sz="6" w:space="0" w:color="auto"/>
              <w:bottom w:val="single" w:sz="6" w:space="0" w:color="auto"/>
              <w:right w:val="single" w:sz="6" w:space="0" w:color="auto"/>
            </w:tcBorders>
          </w:tcPr>
          <w:p w14:paraId="00046A80" w14:textId="77777777" w:rsidR="003457AF" w:rsidRPr="003457AF" w:rsidDel="00892681"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0..1</w:t>
            </w:r>
          </w:p>
        </w:tc>
        <w:tc>
          <w:tcPr>
            <w:tcW w:w="1441" w:type="dxa"/>
            <w:tcBorders>
              <w:top w:val="single" w:sz="6" w:space="0" w:color="auto"/>
              <w:left w:val="single" w:sz="6" w:space="0" w:color="auto"/>
              <w:bottom w:val="single" w:sz="6" w:space="0" w:color="auto"/>
              <w:right w:val="single" w:sz="6" w:space="0" w:color="auto"/>
            </w:tcBorders>
          </w:tcPr>
          <w:p w14:paraId="44766A4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0DD7B4A2"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Permanent redirection.</w:t>
            </w:r>
          </w:p>
          <w:p w14:paraId="27396AD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p w14:paraId="60C49897"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(NOTE 2)</w:t>
            </w:r>
          </w:p>
        </w:tc>
      </w:tr>
      <w:tr w:rsidR="003457AF" w:rsidRPr="003457AF" w14:paraId="7A8E7E03" w14:textId="77777777" w:rsidTr="003457A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4202051A" w14:textId="77777777" w:rsidR="003457AF" w:rsidRPr="003457AF" w:rsidRDefault="003457AF" w:rsidP="003457AF">
            <w:pPr>
              <w:keepNext/>
              <w:keepLines/>
              <w:overflowPunct/>
              <w:autoSpaceDE/>
              <w:autoSpaceDN/>
              <w:adjustRightInd/>
              <w:spacing w:after="0"/>
              <w:ind w:left="851" w:hanging="851"/>
              <w:textAlignment w:val="auto"/>
              <w:rPr>
                <w:rFonts w:ascii="Arial" w:eastAsia="DengXian" w:hAnsi="Arial"/>
                <w:sz w:val="18"/>
                <w:lang w:eastAsia="en-US"/>
              </w:rPr>
            </w:pPr>
            <w:r w:rsidRPr="003457AF">
              <w:rPr>
                <w:rFonts w:ascii="Arial" w:eastAsia="DengXian" w:hAnsi="Arial"/>
                <w:sz w:val="18"/>
                <w:lang w:eastAsia="en-US"/>
              </w:rPr>
              <w:t>NOTE 1:</w:t>
            </w:r>
            <w:r w:rsidRPr="003457AF">
              <w:rPr>
                <w:rFonts w:ascii="Arial" w:eastAsia="DengXian" w:hAnsi="Arial"/>
                <w:noProof/>
                <w:sz w:val="18"/>
                <w:lang w:eastAsia="en-US"/>
              </w:rPr>
              <w:tab/>
              <w:t xml:space="preserve">The mandatory </w:t>
            </w:r>
            <w:r w:rsidRPr="003457AF">
              <w:rPr>
                <w:rFonts w:ascii="Arial" w:eastAsia="DengXian" w:hAnsi="Arial"/>
                <w:sz w:val="18"/>
                <w:lang w:eastAsia="en-US"/>
              </w:rPr>
              <w:t>HTTP error status codes for the HTTP POST method listed in Table 5.2.7.1-1 of 3GPP TS 29.500 [4] shall also apply.</w:t>
            </w:r>
          </w:p>
          <w:p w14:paraId="628A9BF9" w14:textId="37658DD8" w:rsidR="003457AF" w:rsidRPr="003457AF" w:rsidRDefault="003457AF" w:rsidP="003457AF">
            <w:pPr>
              <w:keepNext/>
              <w:keepLines/>
              <w:overflowPunct/>
              <w:autoSpaceDE/>
              <w:autoSpaceDN/>
              <w:adjustRightInd/>
              <w:spacing w:after="0"/>
              <w:ind w:left="851" w:hanging="851"/>
              <w:textAlignment w:val="auto"/>
              <w:rPr>
                <w:rFonts w:ascii="Arial" w:eastAsia="DengXian" w:hAnsi="Arial"/>
                <w:noProof/>
                <w:sz w:val="18"/>
                <w:lang w:eastAsia="en-US"/>
              </w:rPr>
            </w:pPr>
            <w:r w:rsidRPr="003457AF">
              <w:rPr>
                <w:rFonts w:ascii="Arial" w:eastAsia="DengXian" w:hAnsi="Arial"/>
                <w:noProof/>
                <w:sz w:val="18"/>
                <w:lang w:eastAsia="en-US"/>
              </w:rPr>
              <w:t>NOTE 2:</w:t>
            </w:r>
            <w:r w:rsidRPr="003457AF">
              <w:rPr>
                <w:rFonts w:ascii="Arial" w:eastAsia="DengXian" w:hAnsi="Arial"/>
                <w:noProof/>
                <w:sz w:val="18"/>
                <w:lang w:eastAsia="en-US"/>
              </w:rPr>
              <w:tab/>
              <w:t>The RedirectResponse data structure may be provided by an SCP (</w:t>
            </w:r>
            <w:r w:rsidR="00A76EAB">
              <w:rPr>
                <w:rFonts w:ascii="Arial" w:eastAsia="DengXian" w:hAnsi="Arial"/>
                <w:noProof/>
                <w:sz w:val="18"/>
                <w:lang w:eastAsia="en-US"/>
              </w:rPr>
              <w:t xml:space="preserve">cf. </w:t>
            </w:r>
            <w:r w:rsidRPr="003457AF">
              <w:rPr>
                <w:rFonts w:ascii="Arial" w:eastAsia="DengXian" w:hAnsi="Arial"/>
                <w:noProof/>
                <w:sz w:val="18"/>
                <w:lang w:eastAsia="en-US"/>
              </w:rPr>
              <w:t xml:space="preserve"> clause 6.10.9.1 of 3GPP TS 29.500 [4]).</w:t>
            </w:r>
          </w:p>
        </w:tc>
      </w:tr>
    </w:tbl>
    <w:p w14:paraId="47854222" w14:textId="77777777" w:rsidR="003457AF" w:rsidRPr="003457AF" w:rsidRDefault="003457AF" w:rsidP="003457AF">
      <w:pPr>
        <w:overflowPunct/>
        <w:autoSpaceDE/>
        <w:autoSpaceDN/>
        <w:adjustRightInd/>
        <w:textAlignment w:val="auto"/>
        <w:rPr>
          <w:rFonts w:eastAsia="DengXian"/>
          <w:noProof/>
          <w:lang w:eastAsia="en-US"/>
        </w:rPr>
      </w:pPr>
    </w:p>
    <w:p w14:paraId="5E46F4BB" w14:textId="4DFF6864"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lastRenderedPageBreak/>
        <w:t>Table 6.1.5.2.3</w:t>
      </w:r>
      <w:r w:rsidRPr="003457AF">
        <w:rPr>
          <w:rFonts w:ascii="Arial" w:eastAsia="DengXian" w:hAnsi="Arial"/>
          <w:b/>
          <w:noProof/>
          <w:lang w:eastAsia="en-US"/>
        </w:rPr>
        <w:t>.1</w:t>
      </w:r>
      <w:r w:rsidRPr="003457AF">
        <w:rPr>
          <w:rFonts w:ascii="Arial" w:eastAsia="DengXian" w:hAnsi="Arial"/>
          <w:b/>
          <w:lang w:eastAsia="en-US"/>
        </w:rPr>
        <w:t>-</w:t>
      </w:r>
      <w:r w:rsidR="00A76EAB">
        <w:rPr>
          <w:rFonts w:ascii="Arial" w:eastAsia="DengXian" w:hAnsi="Arial"/>
          <w:b/>
          <w:lang w:eastAsia="en-US"/>
        </w:rPr>
        <w:t>3</w:t>
      </w:r>
      <w:r w:rsidRPr="003457AF">
        <w:rPr>
          <w:rFonts w:ascii="Arial" w:eastAsia="DengXian" w:hAnsi="Arial"/>
          <w:b/>
          <w:lang w:eastAsia="en-US"/>
        </w:rP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3457AF" w:rsidRPr="003457AF" w14:paraId="131388D2" w14:textId="77777777" w:rsidTr="003457AF">
        <w:trPr>
          <w:jc w:val="center"/>
        </w:trPr>
        <w:tc>
          <w:tcPr>
            <w:tcW w:w="1027" w:type="pct"/>
            <w:tcBorders>
              <w:bottom w:val="single" w:sz="6" w:space="0" w:color="auto"/>
            </w:tcBorders>
            <w:shd w:val="clear" w:color="auto" w:fill="C0C0C0"/>
          </w:tcPr>
          <w:p w14:paraId="632796B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Name</w:t>
            </w:r>
          </w:p>
        </w:tc>
        <w:tc>
          <w:tcPr>
            <w:tcW w:w="529" w:type="pct"/>
            <w:tcBorders>
              <w:bottom w:val="single" w:sz="6" w:space="0" w:color="auto"/>
            </w:tcBorders>
            <w:shd w:val="clear" w:color="auto" w:fill="C0C0C0"/>
          </w:tcPr>
          <w:p w14:paraId="00CE53E3"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Data type</w:t>
            </w:r>
          </w:p>
        </w:tc>
        <w:tc>
          <w:tcPr>
            <w:tcW w:w="217" w:type="pct"/>
            <w:tcBorders>
              <w:bottom w:val="single" w:sz="6" w:space="0" w:color="auto"/>
            </w:tcBorders>
            <w:shd w:val="clear" w:color="auto" w:fill="C0C0C0"/>
          </w:tcPr>
          <w:p w14:paraId="0674D7A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P</w:t>
            </w:r>
          </w:p>
        </w:tc>
        <w:tc>
          <w:tcPr>
            <w:tcW w:w="581" w:type="pct"/>
            <w:tcBorders>
              <w:bottom w:val="single" w:sz="6" w:space="0" w:color="auto"/>
            </w:tcBorders>
            <w:shd w:val="clear" w:color="auto" w:fill="C0C0C0"/>
          </w:tcPr>
          <w:p w14:paraId="4B82C1C5"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72507132"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r>
      <w:tr w:rsidR="003457AF" w:rsidRPr="003457AF" w14:paraId="4F53E256" w14:textId="77777777" w:rsidTr="003457AF">
        <w:trPr>
          <w:jc w:val="center"/>
        </w:trPr>
        <w:tc>
          <w:tcPr>
            <w:tcW w:w="1027" w:type="pct"/>
            <w:tcBorders>
              <w:top w:val="single" w:sz="6" w:space="0" w:color="auto"/>
            </w:tcBorders>
            <w:shd w:val="clear" w:color="auto" w:fill="auto"/>
          </w:tcPr>
          <w:p w14:paraId="6F74AB4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Location</w:t>
            </w:r>
          </w:p>
        </w:tc>
        <w:tc>
          <w:tcPr>
            <w:tcW w:w="529" w:type="pct"/>
            <w:tcBorders>
              <w:top w:val="single" w:sz="6" w:space="0" w:color="auto"/>
            </w:tcBorders>
          </w:tcPr>
          <w:p w14:paraId="69DC2F44"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string</w:t>
            </w:r>
          </w:p>
        </w:tc>
        <w:tc>
          <w:tcPr>
            <w:tcW w:w="217" w:type="pct"/>
            <w:tcBorders>
              <w:top w:val="single" w:sz="6" w:space="0" w:color="auto"/>
            </w:tcBorders>
          </w:tcPr>
          <w:p w14:paraId="3F0E276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M</w:t>
            </w:r>
          </w:p>
        </w:tc>
        <w:tc>
          <w:tcPr>
            <w:tcW w:w="581" w:type="pct"/>
            <w:tcBorders>
              <w:top w:val="single" w:sz="6" w:space="0" w:color="auto"/>
            </w:tcBorders>
          </w:tcPr>
          <w:p w14:paraId="1D0B9E1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1</w:t>
            </w:r>
          </w:p>
        </w:tc>
        <w:tc>
          <w:tcPr>
            <w:tcW w:w="2645" w:type="pct"/>
            <w:tcBorders>
              <w:top w:val="single" w:sz="6" w:space="0" w:color="auto"/>
            </w:tcBorders>
            <w:shd w:val="clear" w:color="auto" w:fill="auto"/>
            <w:vAlign w:val="center"/>
          </w:tcPr>
          <w:p w14:paraId="61BCF794"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fr-FR"/>
              </w:rPr>
            </w:pPr>
            <w:r w:rsidRPr="003457AF">
              <w:rPr>
                <w:rFonts w:ascii="Arial" w:eastAsia="DengXian" w:hAnsi="Arial"/>
                <w:sz w:val="18"/>
                <w:lang w:eastAsia="en-US"/>
              </w:rPr>
              <w:t>Contains an alternative URI representing the end point of an alternative NF service consumer (service) instance towards which the notification should be redirected.</w:t>
            </w:r>
          </w:p>
          <w:p w14:paraId="2972C21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p w14:paraId="328C66E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For the case where the request is redirected to the same target via a different SCP, refer to clause 6.10.9.1 of 3GPP TS 29.500 [4].</w:t>
            </w:r>
          </w:p>
        </w:tc>
      </w:tr>
      <w:tr w:rsidR="003457AF" w:rsidRPr="003457AF" w14:paraId="15C2A753" w14:textId="77777777" w:rsidTr="003457AF">
        <w:trPr>
          <w:jc w:val="center"/>
        </w:trPr>
        <w:tc>
          <w:tcPr>
            <w:tcW w:w="1027" w:type="pct"/>
            <w:shd w:val="clear" w:color="auto" w:fill="auto"/>
          </w:tcPr>
          <w:p w14:paraId="601EEF3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3gpp-Sbi-Target-Nf-Id</w:t>
            </w:r>
          </w:p>
        </w:tc>
        <w:tc>
          <w:tcPr>
            <w:tcW w:w="529" w:type="pct"/>
          </w:tcPr>
          <w:p w14:paraId="1DCBA8A9"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string</w:t>
            </w:r>
          </w:p>
        </w:tc>
        <w:tc>
          <w:tcPr>
            <w:tcW w:w="217" w:type="pct"/>
          </w:tcPr>
          <w:p w14:paraId="29121E2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O</w:t>
            </w:r>
          </w:p>
        </w:tc>
        <w:tc>
          <w:tcPr>
            <w:tcW w:w="581" w:type="pct"/>
          </w:tcPr>
          <w:p w14:paraId="371BB84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0..1</w:t>
            </w:r>
          </w:p>
        </w:tc>
        <w:tc>
          <w:tcPr>
            <w:tcW w:w="2645" w:type="pct"/>
            <w:shd w:val="clear" w:color="auto" w:fill="auto"/>
            <w:vAlign w:val="center"/>
          </w:tcPr>
          <w:p w14:paraId="3D7A3EA9"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Contains the identifier of the target NF service consumer (service) instance towards which the notification request is redirected.</w:t>
            </w:r>
          </w:p>
        </w:tc>
      </w:tr>
    </w:tbl>
    <w:p w14:paraId="6799CB08" w14:textId="77777777" w:rsidR="003457AF" w:rsidRPr="003457AF" w:rsidRDefault="003457AF" w:rsidP="003457AF">
      <w:pPr>
        <w:overflowPunct/>
        <w:autoSpaceDE/>
        <w:autoSpaceDN/>
        <w:adjustRightInd/>
        <w:textAlignment w:val="auto"/>
        <w:rPr>
          <w:rFonts w:eastAsia="DengXian"/>
          <w:noProof/>
          <w:lang w:eastAsia="en-US"/>
        </w:rPr>
      </w:pPr>
    </w:p>
    <w:p w14:paraId="120ECE5F" w14:textId="5A54A4C2"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6.1.5.2.3</w:t>
      </w:r>
      <w:r w:rsidRPr="003457AF">
        <w:rPr>
          <w:rFonts w:ascii="Arial" w:eastAsia="DengXian" w:hAnsi="Arial"/>
          <w:b/>
          <w:noProof/>
          <w:lang w:eastAsia="en-US"/>
        </w:rPr>
        <w:t>.1</w:t>
      </w:r>
      <w:r w:rsidRPr="003457AF">
        <w:rPr>
          <w:rFonts w:ascii="Arial" w:eastAsia="DengXian" w:hAnsi="Arial"/>
          <w:b/>
          <w:lang w:eastAsia="en-US"/>
        </w:rPr>
        <w:t>-</w:t>
      </w:r>
      <w:r w:rsidR="00A76EAB">
        <w:rPr>
          <w:rFonts w:ascii="Arial" w:eastAsia="DengXian" w:hAnsi="Arial"/>
          <w:b/>
          <w:lang w:eastAsia="en-US"/>
        </w:rPr>
        <w:t>4</w:t>
      </w:r>
      <w:r w:rsidRPr="003457AF">
        <w:rPr>
          <w:rFonts w:ascii="Arial" w:eastAsia="DengXian" w:hAnsi="Arial"/>
          <w:b/>
          <w:lang w:eastAsia="en-US"/>
        </w:rP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3457AF" w:rsidRPr="003457AF" w14:paraId="56E16361" w14:textId="77777777" w:rsidTr="003457AF">
        <w:trPr>
          <w:jc w:val="center"/>
        </w:trPr>
        <w:tc>
          <w:tcPr>
            <w:tcW w:w="1027" w:type="pct"/>
            <w:tcBorders>
              <w:bottom w:val="single" w:sz="6" w:space="0" w:color="auto"/>
            </w:tcBorders>
            <w:shd w:val="clear" w:color="auto" w:fill="C0C0C0"/>
          </w:tcPr>
          <w:p w14:paraId="5D0FCB8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Name</w:t>
            </w:r>
          </w:p>
        </w:tc>
        <w:tc>
          <w:tcPr>
            <w:tcW w:w="529" w:type="pct"/>
            <w:tcBorders>
              <w:bottom w:val="single" w:sz="6" w:space="0" w:color="auto"/>
            </w:tcBorders>
            <w:shd w:val="clear" w:color="auto" w:fill="C0C0C0"/>
          </w:tcPr>
          <w:p w14:paraId="42000303"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Data type</w:t>
            </w:r>
          </w:p>
        </w:tc>
        <w:tc>
          <w:tcPr>
            <w:tcW w:w="217" w:type="pct"/>
            <w:tcBorders>
              <w:bottom w:val="single" w:sz="6" w:space="0" w:color="auto"/>
            </w:tcBorders>
            <w:shd w:val="clear" w:color="auto" w:fill="C0C0C0"/>
          </w:tcPr>
          <w:p w14:paraId="1580656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P</w:t>
            </w:r>
          </w:p>
        </w:tc>
        <w:tc>
          <w:tcPr>
            <w:tcW w:w="581" w:type="pct"/>
            <w:tcBorders>
              <w:bottom w:val="single" w:sz="6" w:space="0" w:color="auto"/>
            </w:tcBorders>
            <w:shd w:val="clear" w:color="auto" w:fill="C0C0C0"/>
          </w:tcPr>
          <w:p w14:paraId="79BFF08B"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537BFE8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r>
      <w:tr w:rsidR="003457AF" w:rsidRPr="003457AF" w14:paraId="529EFDA1" w14:textId="77777777" w:rsidTr="003457AF">
        <w:trPr>
          <w:jc w:val="center"/>
        </w:trPr>
        <w:tc>
          <w:tcPr>
            <w:tcW w:w="1027" w:type="pct"/>
            <w:tcBorders>
              <w:top w:val="single" w:sz="6" w:space="0" w:color="auto"/>
            </w:tcBorders>
            <w:shd w:val="clear" w:color="auto" w:fill="auto"/>
          </w:tcPr>
          <w:p w14:paraId="1FAE594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Location</w:t>
            </w:r>
          </w:p>
        </w:tc>
        <w:tc>
          <w:tcPr>
            <w:tcW w:w="529" w:type="pct"/>
            <w:tcBorders>
              <w:top w:val="single" w:sz="6" w:space="0" w:color="auto"/>
            </w:tcBorders>
          </w:tcPr>
          <w:p w14:paraId="7EA2E45B"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string</w:t>
            </w:r>
          </w:p>
        </w:tc>
        <w:tc>
          <w:tcPr>
            <w:tcW w:w="217" w:type="pct"/>
            <w:tcBorders>
              <w:top w:val="single" w:sz="6" w:space="0" w:color="auto"/>
            </w:tcBorders>
          </w:tcPr>
          <w:p w14:paraId="4A1F7DC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M</w:t>
            </w:r>
          </w:p>
        </w:tc>
        <w:tc>
          <w:tcPr>
            <w:tcW w:w="581" w:type="pct"/>
            <w:tcBorders>
              <w:top w:val="single" w:sz="6" w:space="0" w:color="auto"/>
            </w:tcBorders>
          </w:tcPr>
          <w:p w14:paraId="35292BE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1</w:t>
            </w:r>
          </w:p>
        </w:tc>
        <w:tc>
          <w:tcPr>
            <w:tcW w:w="2645" w:type="pct"/>
            <w:tcBorders>
              <w:top w:val="single" w:sz="6" w:space="0" w:color="auto"/>
            </w:tcBorders>
            <w:shd w:val="clear" w:color="auto" w:fill="auto"/>
            <w:vAlign w:val="center"/>
          </w:tcPr>
          <w:p w14:paraId="078663B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fr-FR"/>
              </w:rPr>
            </w:pPr>
            <w:r w:rsidRPr="003457AF">
              <w:rPr>
                <w:rFonts w:ascii="Arial" w:eastAsia="DengXian" w:hAnsi="Arial"/>
                <w:sz w:val="18"/>
                <w:lang w:eastAsia="en-US"/>
              </w:rPr>
              <w:t>Contains an alternative URI representing the end point of an alternative NF service consumer (service) instance towards which the notification should be redirected.</w:t>
            </w:r>
          </w:p>
          <w:p w14:paraId="49ABFD5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p w14:paraId="662272E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For the case where the request is redirected to the same target via a different SCP, refer to clause 6.10.9.1 of 3GPP TS 29.500 [4].</w:t>
            </w:r>
          </w:p>
        </w:tc>
      </w:tr>
      <w:tr w:rsidR="003457AF" w:rsidRPr="003457AF" w14:paraId="10B5EDCD" w14:textId="77777777" w:rsidTr="003457AF">
        <w:trPr>
          <w:jc w:val="center"/>
        </w:trPr>
        <w:tc>
          <w:tcPr>
            <w:tcW w:w="1027" w:type="pct"/>
            <w:shd w:val="clear" w:color="auto" w:fill="auto"/>
          </w:tcPr>
          <w:p w14:paraId="3874F10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zh-CN"/>
              </w:rPr>
              <w:t>3gpp-Sbi-Target-Nf-Id</w:t>
            </w:r>
          </w:p>
        </w:tc>
        <w:tc>
          <w:tcPr>
            <w:tcW w:w="529" w:type="pct"/>
          </w:tcPr>
          <w:p w14:paraId="794FE78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fr-FR"/>
              </w:rPr>
              <w:t>string</w:t>
            </w:r>
          </w:p>
        </w:tc>
        <w:tc>
          <w:tcPr>
            <w:tcW w:w="217" w:type="pct"/>
          </w:tcPr>
          <w:p w14:paraId="0971BFD2"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fr-FR"/>
              </w:rPr>
              <w:t>O</w:t>
            </w:r>
          </w:p>
        </w:tc>
        <w:tc>
          <w:tcPr>
            <w:tcW w:w="581" w:type="pct"/>
          </w:tcPr>
          <w:p w14:paraId="6BD8A15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fr-FR"/>
              </w:rPr>
              <w:t>0..1</w:t>
            </w:r>
          </w:p>
        </w:tc>
        <w:tc>
          <w:tcPr>
            <w:tcW w:w="2645" w:type="pct"/>
            <w:shd w:val="clear" w:color="auto" w:fill="auto"/>
            <w:vAlign w:val="center"/>
          </w:tcPr>
          <w:p w14:paraId="70B2A6CD"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 xml:space="preserve">Contains the </w:t>
            </w:r>
            <w:r w:rsidRPr="003457AF">
              <w:rPr>
                <w:rFonts w:ascii="Arial" w:eastAsia="DengXian" w:hAnsi="Arial"/>
                <w:sz w:val="18"/>
                <w:lang w:eastAsia="fr-FR"/>
              </w:rPr>
              <w:t xml:space="preserve">identifier of the target NF </w:t>
            </w:r>
            <w:r w:rsidRPr="003457AF">
              <w:rPr>
                <w:rFonts w:ascii="Arial" w:eastAsia="DengXian" w:hAnsi="Arial"/>
                <w:sz w:val="18"/>
                <w:lang w:eastAsia="en-US"/>
              </w:rPr>
              <w:t xml:space="preserve">service consumer </w:t>
            </w:r>
            <w:r w:rsidRPr="003457AF">
              <w:rPr>
                <w:rFonts w:ascii="Arial" w:eastAsia="DengXian" w:hAnsi="Arial"/>
                <w:sz w:val="18"/>
                <w:lang w:eastAsia="fr-FR"/>
              </w:rPr>
              <w:t>(service) instance towards which the notification request is redirected.</w:t>
            </w:r>
          </w:p>
        </w:tc>
      </w:tr>
    </w:tbl>
    <w:p w14:paraId="2E709788" w14:textId="77777777" w:rsidR="003457AF" w:rsidRPr="003457AF" w:rsidRDefault="003457AF" w:rsidP="003457AF">
      <w:pPr>
        <w:overflowPunct/>
        <w:autoSpaceDE/>
        <w:autoSpaceDN/>
        <w:adjustRightInd/>
        <w:textAlignment w:val="auto"/>
        <w:rPr>
          <w:rFonts w:eastAsia="DengXian"/>
          <w:noProof/>
          <w:lang w:eastAsia="en-US"/>
        </w:rPr>
      </w:pPr>
    </w:p>
    <w:p w14:paraId="50745EA2" w14:textId="77777777" w:rsidR="003457AF" w:rsidRPr="003457AF" w:rsidRDefault="003457AF" w:rsidP="00877A5D">
      <w:pPr>
        <w:pStyle w:val="31"/>
        <w:rPr>
          <w:rFonts w:eastAsia="DengXian"/>
          <w:lang w:eastAsia="en-US"/>
        </w:rPr>
      </w:pPr>
      <w:bookmarkStart w:id="137" w:name="_Toc207808639"/>
      <w:r w:rsidRPr="003457AF">
        <w:rPr>
          <w:rFonts w:eastAsia="DengXian"/>
          <w:lang w:eastAsia="en-US"/>
        </w:rPr>
        <w:t>6.1.6</w:t>
      </w:r>
      <w:r w:rsidRPr="003457AF">
        <w:rPr>
          <w:rFonts w:eastAsia="DengXian"/>
          <w:lang w:eastAsia="en-US"/>
        </w:rPr>
        <w:tab/>
        <w:t>Data Model</w:t>
      </w:r>
      <w:bookmarkEnd w:id="137"/>
    </w:p>
    <w:p w14:paraId="30644EC5" w14:textId="77777777" w:rsidR="003457AF" w:rsidRPr="003457AF" w:rsidRDefault="003457AF" w:rsidP="00877A5D">
      <w:pPr>
        <w:pStyle w:val="41"/>
        <w:rPr>
          <w:rFonts w:eastAsia="DengXian"/>
          <w:lang w:eastAsia="en-US"/>
        </w:rPr>
      </w:pPr>
      <w:bookmarkStart w:id="138" w:name="_Toc207808640"/>
      <w:r w:rsidRPr="003457AF">
        <w:rPr>
          <w:rFonts w:eastAsia="DengXian"/>
          <w:lang w:eastAsia="en-US"/>
        </w:rPr>
        <w:t>6.1.6.1</w:t>
      </w:r>
      <w:r w:rsidRPr="003457AF">
        <w:rPr>
          <w:rFonts w:eastAsia="DengXian"/>
          <w:lang w:eastAsia="en-US"/>
        </w:rPr>
        <w:tab/>
        <w:t>General</w:t>
      </w:r>
      <w:bookmarkEnd w:id="138"/>
    </w:p>
    <w:p w14:paraId="132E9A49"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specifies the application data model supported by the API.</w:t>
      </w:r>
    </w:p>
    <w:p w14:paraId="5275071C" w14:textId="1D45783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Table 6.1.6.1-1 specifies the data types defined for the Neif_EventExposure service-based interface protocol.</w:t>
      </w:r>
    </w:p>
    <w:p w14:paraId="44143122" w14:textId="79EDFC6F" w:rsidR="00BF4EA3" w:rsidRPr="003457AF" w:rsidRDefault="003457AF" w:rsidP="00BF4EA3">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6.1.6.1-1: Neif_E</w:t>
      </w:r>
      <w:r w:rsidR="00BF4EA3">
        <w:rPr>
          <w:rFonts w:ascii="Arial" w:eastAsia="DengXian" w:hAnsi="Arial"/>
          <w:b/>
          <w:lang w:eastAsia="en-US"/>
        </w:rPr>
        <w:t>ventExposure specific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8"/>
        <w:gridCol w:w="1658"/>
        <w:gridCol w:w="3618"/>
        <w:gridCol w:w="1207"/>
      </w:tblGrid>
      <w:tr w:rsidR="00BF4EA3" w:rsidRPr="003457AF" w14:paraId="2E4D7E2B" w14:textId="77777777" w:rsidTr="009F179A">
        <w:trPr>
          <w:jc w:val="center"/>
        </w:trPr>
        <w:tc>
          <w:tcPr>
            <w:tcW w:w="3148" w:type="dxa"/>
            <w:tcBorders>
              <w:top w:val="single" w:sz="4" w:space="0" w:color="auto"/>
              <w:left w:val="single" w:sz="4" w:space="0" w:color="auto"/>
              <w:bottom w:val="single" w:sz="4" w:space="0" w:color="auto"/>
              <w:right w:val="single" w:sz="4" w:space="0" w:color="auto"/>
            </w:tcBorders>
            <w:shd w:val="clear" w:color="auto" w:fill="C0C0C0"/>
            <w:hideMark/>
          </w:tcPr>
          <w:p w14:paraId="55ADBE11"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Data type</w:t>
            </w:r>
          </w:p>
        </w:tc>
        <w:tc>
          <w:tcPr>
            <w:tcW w:w="1658" w:type="dxa"/>
            <w:tcBorders>
              <w:top w:val="single" w:sz="4" w:space="0" w:color="auto"/>
              <w:left w:val="single" w:sz="4" w:space="0" w:color="auto"/>
              <w:bottom w:val="single" w:sz="4" w:space="0" w:color="auto"/>
              <w:right w:val="single" w:sz="4" w:space="0" w:color="auto"/>
            </w:tcBorders>
            <w:shd w:val="clear" w:color="auto" w:fill="C0C0C0"/>
          </w:tcPr>
          <w:p w14:paraId="05616E6B"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Clause defined</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5D5A2FE"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6FDA8C83"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Applicability</w:t>
            </w:r>
          </w:p>
        </w:tc>
      </w:tr>
      <w:tr w:rsidR="00BF4EA3" w:rsidRPr="003457AF" w14:paraId="7500A040" w14:textId="77777777" w:rsidTr="009F179A">
        <w:trPr>
          <w:jc w:val="center"/>
        </w:trPr>
        <w:tc>
          <w:tcPr>
            <w:tcW w:w="3148" w:type="dxa"/>
            <w:tcBorders>
              <w:top w:val="single" w:sz="4" w:space="0" w:color="auto"/>
              <w:left w:val="single" w:sz="4" w:space="0" w:color="auto"/>
              <w:bottom w:val="single" w:sz="4" w:space="0" w:color="auto"/>
              <w:right w:val="single" w:sz="4" w:space="0" w:color="auto"/>
            </w:tcBorders>
          </w:tcPr>
          <w:p w14:paraId="6DEE05C5" w14:textId="77777777" w:rsidR="00BF4EA3" w:rsidRPr="003457AF" w:rsidRDefault="00BF4EA3" w:rsidP="009F179A">
            <w:pPr>
              <w:pStyle w:val="TAL"/>
            </w:pPr>
            <w:r w:rsidRPr="003457AF">
              <w:rPr>
                <w:noProof/>
              </w:rPr>
              <w:t>EcEifEvent</w:t>
            </w:r>
          </w:p>
        </w:tc>
        <w:tc>
          <w:tcPr>
            <w:tcW w:w="1658" w:type="dxa"/>
            <w:tcBorders>
              <w:top w:val="single" w:sz="4" w:space="0" w:color="auto"/>
              <w:left w:val="single" w:sz="4" w:space="0" w:color="auto"/>
              <w:bottom w:val="single" w:sz="4" w:space="0" w:color="auto"/>
              <w:right w:val="single" w:sz="4" w:space="0" w:color="auto"/>
            </w:tcBorders>
          </w:tcPr>
          <w:p w14:paraId="5F6041B6" w14:textId="77777777" w:rsidR="00BF4EA3" w:rsidRPr="003457AF" w:rsidRDefault="00BF4EA3" w:rsidP="009F179A">
            <w:pPr>
              <w:pStyle w:val="TAC"/>
              <w:rPr>
                <w:noProof/>
              </w:rPr>
            </w:pPr>
            <w:r w:rsidRPr="003457AF">
              <w:rPr>
                <w:noProof/>
              </w:rPr>
              <w:t>6.1.6.3.3</w:t>
            </w:r>
          </w:p>
        </w:tc>
        <w:tc>
          <w:tcPr>
            <w:tcW w:w="0" w:type="auto"/>
            <w:tcBorders>
              <w:top w:val="single" w:sz="4" w:space="0" w:color="auto"/>
              <w:left w:val="single" w:sz="4" w:space="0" w:color="auto"/>
              <w:bottom w:val="single" w:sz="4" w:space="0" w:color="auto"/>
              <w:right w:val="single" w:sz="4" w:space="0" w:color="auto"/>
            </w:tcBorders>
          </w:tcPr>
          <w:p w14:paraId="0AC5D9BB" w14:textId="77777777" w:rsidR="00BF4EA3" w:rsidRPr="003457AF" w:rsidRDefault="00BF4EA3" w:rsidP="009F179A">
            <w:pPr>
              <w:pStyle w:val="TAL"/>
              <w:rPr>
                <w:noProof/>
              </w:rPr>
            </w:pPr>
            <w:r w:rsidRPr="003457AF">
              <w:rPr>
                <w:noProof/>
              </w:rPr>
              <w:t xml:space="preserve">Represents </w:t>
            </w:r>
            <w:r>
              <w:rPr>
                <w:noProof/>
              </w:rPr>
              <w:t>an Energy related event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633EA303" w14:textId="77777777" w:rsidR="00BF4EA3" w:rsidRPr="003457AF" w:rsidRDefault="00BF4EA3" w:rsidP="009F179A">
            <w:pPr>
              <w:pStyle w:val="TAL"/>
              <w:rPr>
                <w:rFonts w:cs="Arial"/>
                <w:szCs w:val="18"/>
              </w:rPr>
            </w:pPr>
          </w:p>
        </w:tc>
      </w:tr>
      <w:tr w:rsidR="00BF4EA3" w:rsidRPr="003457AF" w14:paraId="10816AB8" w14:textId="77777777" w:rsidTr="009F179A">
        <w:trPr>
          <w:jc w:val="center"/>
        </w:trPr>
        <w:tc>
          <w:tcPr>
            <w:tcW w:w="3148" w:type="dxa"/>
            <w:tcBorders>
              <w:top w:val="single" w:sz="4" w:space="0" w:color="auto"/>
              <w:left w:val="single" w:sz="4" w:space="0" w:color="auto"/>
              <w:bottom w:val="single" w:sz="4" w:space="0" w:color="auto"/>
              <w:right w:val="single" w:sz="4" w:space="0" w:color="auto"/>
            </w:tcBorders>
          </w:tcPr>
          <w:p w14:paraId="3410A240" w14:textId="77777777" w:rsidR="00BF4EA3" w:rsidRPr="003457AF" w:rsidRDefault="00BF4EA3" w:rsidP="009F179A">
            <w:pPr>
              <w:pStyle w:val="TAL"/>
              <w:rPr>
                <w:noProof/>
              </w:rPr>
            </w:pPr>
            <w:r w:rsidRPr="003457AF">
              <w:t>EnergyEe</w:t>
            </w:r>
            <w:r w:rsidRPr="003457AF">
              <w:rPr>
                <w:noProof/>
              </w:rPr>
              <w:t>Notif</w:t>
            </w:r>
          </w:p>
        </w:tc>
        <w:tc>
          <w:tcPr>
            <w:tcW w:w="1658" w:type="dxa"/>
            <w:tcBorders>
              <w:top w:val="single" w:sz="4" w:space="0" w:color="auto"/>
              <w:left w:val="single" w:sz="4" w:space="0" w:color="auto"/>
              <w:bottom w:val="single" w:sz="4" w:space="0" w:color="auto"/>
              <w:right w:val="single" w:sz="4" w:space="0" w:color="auto"/>
            </w:tcBorders>
          </w:tcPr>
          <w:p w14:paraId="7D2D3369" w14:textId="77777777" w:rsidR="00BF4EA3" w:rsidRPr="003457AF" w:rsidRDefault="00BF4EA3" w:rsidP="009F179A">
            <w:pPr>
              <w:pStyle w:val="TAC"/>
              <w:rPr>
                <w:noProof/>
              </w:rPr>
            </w:pPr>
            <w:r w:rsidRPr="003457AF">
              <w:rPr>
                <w:noProof/>
              </w:rPr>
              <w:t>6.1.6.2.</w:t>
            </w:r>
            <w:r>
              <w:rPr>
                <w:noProof/>
              </w:rPr>
              <w:t>4</w:t>
            </w:r>
          </w:p>
        </w:tc>
        <w:tc>
          <w:tcPr>
            <w:tcW w:w="0" w:type="auto"/>
            <w:tcBorders>
              <w:top w:val="single" w:sz="4" w:space="0" w:color="auto"/>
              <w:left w:val="single" w:sz="4" w:space="0" w:color="auto"/>
              <w:bottom w:val="single" w:sz="4" w:space="0" w:color="auto"/>
              <w:right w:val="single" w:sz="4" w:space="0" w:color="auto"/>
            </w:tcBorders>
          </w:tcPr>
          <w:p w14:paraId="4A1A2BE5" w14:textId="77777777" w:rsidR="00BF4EA3" w:rsidRPr="003457AF" w:rsidRDefault="00BF4EA3" w:rsidP="009F179A">
            <w:pPr>
              <w:pStyle w:val="TAL"/>
              <w:rPr>
                <w:noProof/>
              </w:rPr>
            </w:pPr>
            <w:r w:rsidRPr="003457AF">
              <w:rPr>
                <w:noProof/>
              </w:rPr>
              <w:t xml:space="preserve">Represents </w:t>
            </w:r>
            <w:r>
              <w:rPr>
                <w:noProof/>
              </w:rPr>
              <w:t xml:space="preserve">an Energy Event Exposure </w:t>
            </w:r>
            <w:r w:rsidRPr="003457AF">
              <w:rPr>
                <w:noProof/>
              </w:rPr>
              <w:t>Notification.</w:t>
            </w:r>
          </w:p>
        </w:tc>
        <w:tc>
          <w:tcPr>
            <w:tcW w:w="0" w:type="auto"/>
            <w:tcBorders>
              <w:top w:val="single" w:sz="4" w:space="0" w:color="auto"/>
              <w:left w:val="single" w:sz="4" w:space="0" w:color="auto"/>
              <w:bottom w:val="single" w:sz="4" w:space="0" w:color="auto"/>
              <w:right w:val="single" w:sz="4" w:space="0" w:color="auto"/>
            </w:tcBorders>
          </w:tcPr>
          <w:p w14:paraId="6912C7A1" w14:textId="77777777" w:rsidR="00BF4EA3" w:rsidRPr="003457AF" w:rsidRDefault="00BF4EA3" w:rsidP="009F179A">
            <w:pPr>
              <w:pStyle w:val="TAL"/>
              <w:rPr>
                <w:rFonts w:cs="Arial"/>
                <w:szCs w:val="18"/>
              </w:rPr>
            </w:pPr>
          </w:p>
        </w:tc>
      </w:tr>
      <w:tr w:rsidR="00BF4EA3" w:rsidRPr="003457AF" w14:paraId="265F3E16" w14:textId="77777777" w:rsidTr="009F179A">
        <w:trPr>
          <w:jc w:val="center"/>
        </w:trPr>
        <w:tc>
          <w:tcPr>
            <w:tcW w:w="3148" w:type="dxa"/>
            <w:tcBorders>
              <w:top w:val="single" w:sz="4" w:space="0" w:color="auto"/>
              <w:left w:val="single" w:sz="4" w:space="0" w:color="auto"/>
              <w:bottom w:val="single" w:sz="4" w:space="0" w:color="auto"/>
              <w:right w:val="single" w:sz="4" w:space="0" w:color="auto"/>
            </w:tcBorders>
          </w:tcPr>
          <w:p w14:paraId="4FE7D8A7" w14:textId="77777777" w:rsidR="00BF4EA3" w:rsidRPr="003457AF" w:rsidRDefault="00BF4EA3" w:rsidP="009F179A">
            <w:pPr>
              <w:pStyle w:val="TAL"/>
            </w:pPr>
            <w:r w:rsidRPr="00E74EBE">
              <w:rPr>
                <w:noProof/>
              </w:rPr>
              <w:t>EnergyEeReport</w:t>
            </w:r>
          </w:p>
        </w:tc>
        <w:tc>
          <w:tcPr>
            <w:tcW w:w="1658" w:type="dxa"/>
            <w:tcBorders>
              <w:top w:val="single" w:sz="4" w:space="0" w:color="auto"/>
              <w:left w:val="single" w:sz="4" w:space="0" w:color="auto"/>
              <w:bottom w:val="single" w:sz="4" w:space="0" w:color="auto"/>
              <w:right w:val="single" w:sz="4" w:space="0" w:color="auto"/>
            </w:tcBorders>
          </w:tcPr>
          <w:p w14:paraId="0C6F6745" w14:textId="77777777" w:rsidR="00BF4EA3" w:rsidRPr="003457AF" w:rsidRDefault="00BF4EA3" w:rsidP="009F179A">
            <w:pPr>
              <w:pStyle w:val="TAC"/>
              <w:rPr>
                <w:noProof/>
              </w:rPr>
            </w:pPr>
            <w:r w:rsidRPr="003457AF">
              <w:rPr>
                <w:noProof/>
              </w:rPr>
              <w:t>6.1.6.2.</w:t>
            </w:r>
            <w:r>
              <w:rPr>
                <w:noProof/>
              </w:rPr>
              <w:t>6</w:t>
            </w:r>
          </w:p>
        </w:tc>
        <w:tc>
          <w:tcPr>
            <w:tcW w:w="0" w:type="auto"/>
            <w:tcBorders>
              <w:top w:val="single" w:sz="4" w:space="0" w:color="auto"/>
              <w:left w:val="single" w:sz="4" w:space="0" w:color="auto"/>
              <w:bottom w:val="single" w:sz="4" w:space="0" w:color="auto"/>
              <w:right w:val="single" w:sz="4" w:space="0" w:color="auto"/>
            </w:tcBorders>
          </w:tcPr>
          <w:p w14:paraId="28D98B6C" w14:textId="77777777" w:rsidR="00BF4EA3" w:rsidRPr="003457AF" w:rsidRDefault="00BF4EA3" w:rsidP="009F179A">
            <w:pPr>
              <w:pStyle w:val="TAL"/>
              <w:rPr>
                <w:noProof/>
              </w:rPr>
            </w:pPr>
            <w:r w:rsidRPr="003457AF">
              <w:rPr>
                <w:noProof/>
              </w:rPr>
              <w:t>Describes notifications about a single event that occurred.</w:t>
            </w:r>
          </w:p>
        </w:tc>
        <w:tc>
          <w:tcPr>
            <w:tcW w:w="0" w:type="auto"/>
            <w:tcBorders>
              <w:top w:val="single" w:sz="4" w:space="0" w:color="auto"/>
              <w:left w:val="single" w:sz="4" w:space="0" w:color="auto"/>
              <w:bottom w:val="single" w:sz="4" w:space="0" w:color="auto"/>
              <w:right w:val="single" w:sz="4" w:space="0" w:color="auto"/>
            </w:tcBorders>
          </w:tcPr>
          <w:p w14:paraId="3CC68168" w14:textId="77777777" w:rsidR="00BF4EA3" w:rsidRPr="003457AF" w:rsidRDefault="00BF4EA3" w:rsidP="009F179A">
            <w:pPr>
              <w:pStyle w:val="TAL"/>
              <w:rPr>
                <w:rFonts w:cs="Arial"/>
                <w:szCs w:val="18"/>
              </w:rPr>
            </w:pPr>
          </w:p>
        </w:tc>
      </w:tr>
      <w:tr w:rsidR="00BF4EA3" w:rsidRPr="003457AF" w14:paraId="756DF45A" w14:textId="77777777" w:rsidTr="009F179A">
        <w:trPr>
          <w:jc w:val="center"/>
        </w:trPr>
        <w:tc>
          <w:tcPr>
            <w:tcW w:w="3148" w:type="dxa"/>
            <w:tcBorders>
              <w:top w:val="single" w:sz="4" w:space="0" w:color="auto"/>
              <w:left w:val="single" w:sz="4" w:space="0" w:color="auto"/>
              <w:bottom w:val="single" w:sz="4" w:space="0" w:color="auto"/>
              <w:right w:val="single" w:sz="4" w:space="0" w:color="auto"/>
            </w:tcBorders>
          </w:tcPr>
          <w:p w14:paraId="2EDD9A86" w14:textId="77777777" w:rsidR="00BF4EA3" w:rsidRPr="003457AF" w:rsidRDefault="00BF4EA3" w:rsidP="009F179A">
            <w:pPr>
              <w:pStyle w:val="TAL"/>
            </w:pPr>
            <w:r w:rsidRPr="003457AF">
              <w:t>EnergyEeSubsc</w:t>
            </w:r>
          </w:p>
        </w:tc>
        <w:tc>
          <w:tcPr>
            <w:tcW w:w="1658" w:type="dxa"/>
            <w:tcBorders>
              <w:top w:val="single" w:sz="4" w:space="0" w:color="auto"/>
              <w:left w:val="single" w:sz="4" w:space="0" w:color="auto"/>
              <w:bottom w:val="single" w:sz="4" w:space="0" w:color="auto"/>
              <w:right w:val="single" w:sz="4" w:space="0" w:color="auto"/>
            </w:tcBorders>
          </w:tcPr>
          <w:p w14:paraId="067DD9EE" w14:textId="77777777" w:rsidR="00BF4EA3" w:rsidRPr="003457AF" w:rsidRDefault="00BF4EA3" w:rsidP="009F179A">
            <w:pPr>
              <w:pStyle w:val="TAC"/>
            </w:pPr>
            <w:r w:rsidRPr="003457AF">
              <w:rPr>
                <w:noProof/>
              </w:rPr>
              <w:t>6.1.6.2.2</w:t>
            </w:r>
          </w:p>
        </w:tc>
        <w:tc>
          <w:tcPr>
            <w:tcW w:w="0" w:type="auto"/>
            <w:tcBorders>
              <w:top w:val="single" w:sz="4" w:space="0" w:color="auto"/>
              <w:left w:val="single" w:sz="4" w:space="0" w:color="auto"/>
              <w:bottom w:val="single" w:sz="4" w:space="0" w:color="auto"/>
              <w:right w:val="single" w:sz="4" w:space="0" w:color="auto"/>
            </w:tcBorders>
          </w:tcPr>
          <w:p w14:paraId="251E2B5F" w14:textId="77777777" w:rsidR="00BF4EA3" w:rsidRPr="003457AF" w:rsidRDefault="00BF4EA3" w:rsidP="009F179A">
            <w:pPr>
              <w:pStyle w:val="TAL"/>
              <w:rPr>
                <w:rFonts w:cs="Arial"/>
                <w:szCs w:val="18"/>
              </w:rPr>
            </w:pPr>
            <w:r w:rsidRPr="003457AF">
              <w:rPr>
                <w:noProof/>
              </w:rPr>
              <w:t xml:space="preserve">Represents an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11729FED" w14:textId="77777777" w:rsidR="00BF4EA3" w:rsidRPr="003457AF" w:rsidRDefault="00BF4EA3" w:rsidP="009F179A">
            <w:pPr>
              <w:pStyle w:val="TAL"/>
              <w:rPr>
                <w:rFonts w:cs="Arial"/>
                <w:szCs w:val="18"/>
              </w:rPr>
            </w:pPr>
          </w:p>
        </w:tc>
      </w:tr>
      <w:tr w:rsidR="00BF4EA3" w:rsidRPr="003457AF" w14:paraId="053F8211" w14:textId="77777777" w:rsidTr="009F179A">
        <w:trPr>
          <w:jc w:val="center"/>
        </w:trPr>
        <w:tc>
          <w:tcPr>
            <w:tcW w:w="3148" w:type="dxa"/>
            <w:tcBorders>
              <w:top w:val="single" w:sz="4" w:space="0" w:color="auto"/>
              <w:left w:val="single" w:sz="4" w:space="0" w:color="auto"/>
              <w:bottom w:val="single" w:sz="4" w:space="0" w:color="auto"/>
              <w:right w:val="single" w:sz="4" w:space="0" w:color="auto"/>
            </w:tcBorders>
          </w:tcPr>
          <w:p w14:paraId="164415D0" w14:textId="77777777" w:rsidR="00BF4EA3" w:rsidRPr="003457AF" w:rsidRDefault="00BF4EA3" w:rsidP="009F179A">
            <w:pPr>
              <w:pStyle w:val="TAL"/>
            </w:pPr>
            <w:r w:rsidRPr="003457AF">
              <w:t>EnergyEeSubscPatch</w:t>
            </w:r>
          </w:p>
        </w:tc>
        <w:tc>
          <w:tcPr>
            <w:tcW w:w="1658" w:type="dxa"/>
            <w:tcBorders>
              <w:top w:val="single" w:sz="4" w:space="0" w:color="auto"/>
              <w:left w:val="single" w:sz="4" w:space="0" w:color="auto"/>
              <w:bottom w:val="single" w:sz="4" w:space="0" w:color="auto"/>
              <w:right w:val="single" w:sz="4" w:space="0" w:color="auto"/>
            </w:tcBorders>
          </w:tcPr>
          <w:p w14:paraId="4D057C71" w14:textId="1539A539" w:rsidR="00BF4EA3" w:rsidRPr="003457AF" w:rsidRDefault="00BF4EA3" w:rsidP="009F179A">
            <w:pPr>
              <w:pStyle w:val="TAC"/>
              <w:rPr>
                <w:noProof/>
              </w:rPr>
            </w:pPr>
            <w:r w:rsidRPr="003457AF">
              <w:rPr>
                <w:noProof/>
              </w:rPr>
              <w:t>6.1.6.2.</w:t>
            </w:r>
            <w:r>
              <w:rPr>
                <w:noProof/>
              </w:rPr>
              <w:t>3</w:t>
            </w:r>
          </w:p>
        </w:tc>
        <w:tc>
          <w:tcPr>
            <w:tcW w:w="0" w:type="auto"/>
            <w:tcBorders>
              <w:top w:val="single" w:sz="4" w:space="0" w:color="auto"/>
              <w:left w:val="single" w:sz="4" w:space="0" w:color="auto"/>
              <w:bottom w:val="single" w:sz="4" w:space="0" w:color="auto"/>
              <w:right w:val="single" w:sz="4" w:space="0" w:color="auto"/>
            </w:tcBorders>
          </w:tcPr>
          <w:p w14:paraId="6683D783" w14:textId="77777777" w:rsidR="00BF4EA3" w:rsidRPr="003457AF" w:rsidRDefault="00BF4EA3" w:rsidP="009F179A">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6AEF9BF9" w14:textId="77777777" w:rsidR="00BF4EA3" w:rsidRPr="003457AF" w:rsidRDefault="00BF4EA3" w:rsidP="009F179A">
            <w:pPr>
              <w:pStyle w:val="TAL"/>
              <w:rPr>
                <w:rFonts w:cs="Arial"/>
                <w:szCs w:val="18"/>
              </w:rPr>
            </w:pPr>
          </w:p>
        </w:tc>
      </w:tr>
      <w:tr w:rsidR="00BF4EA3" w:rsidRPr="003457AF" w14:paraId="7AA3B821" w14:textId="77777777" w:rsidTr="009F179A">
        <w:trPr>
          <w:jc w:val="center"/>
        </w:trPr>
        <w:tc>
          <w:tcPr>
            <w:tcW w:w="3148" w:type="dxa"/>
            <w:tcBorders>
              <w:top w:val="single" w:sz="4" w:space="0" w:color="auto"/>
              <w:left w:val="single" w:sz="4" w:space="0" w:color="auto"/>
              <w:bottom w:val="single" w:sz="4" w:space="0" w:color="auto"/>
              <w:right w:val="single" w:sz="4" w:space="0" w:color="auto"/>
            </w:tcBorders>
          </w:tcPr>
          <w:p w14:paraId="40E8750D" w14:textId="77777777" w:rsidR="00BF4EA3" w:rsidRPr="003457AF" w:rsidRDefault="00BF4EA3" w:rsidP="009F179A">
            <w:pPr>
              <w:pStyle w:val="TAL"/>
              <w:rPr>
                <w:noProof/>
              </w:rPr>
            </w:pPr>
            <w:r w:rsidRPr="003457AF">
              <w:t>EcEifEventParameter</w:t>
            </w:r>
          </w:p>
        </w:tc>
        <w:tc>
          <w:tcPr>
            <w:tcW w:w="1658" w:type="dxa"/>
            <w:tcBorders>
              <w:top w:val="single" w:sz="4" w:space="0" w:color="auto"/>
              <w:left w:val="single" w:sz="4" w:space="0" w:color="auto"/>
              <w:bottom w:val="single" w:sz="4" w:space="0" w:color="auto"/>
              <w:right w:val="single" w:sz="4" w:space="0" w:color="auto"/>
            </w:tcBorders>
          </w:tcPr>
          <w:p w14:paraId="30DF50C9" w14:textId="77777777" w:rsidR="00BF4EA3" w:rsidRPr="003457AF" w:rsidRDefault="00BF4EA3" w:rsidP="009F179A">
            <w:pPr>
              <w:pStyle w:val="TAC"/>
              <w:rPr>
                <w:noProof/>
              </w:rPr>
            </w:pPr>
            <w:r w:rsidRPr="003457AF">
              <w:rPr>
                <w:noProof/>
              </w:rPr>
              <w:t>6.1.6.3.4</w:t>
            </w:r>
          </w:p>
        </w:tc>
        <w:tc>
          <w:tcPr>
            <w:tcW w:w="0" w:type="auto"/>
            <w:tcBorders>
              <w:top w:val="single" w:sz="4" w:space="0" w:color="auto"/>
              <w:left w:val="single" w:sz="4" w:space="0" w:color="auto"/>
              <w:bottom w:val="single" w:sz="4" w:space="0" w:color="auto"/>
              <w:right w:val="single" w:sz="4" w:space="0" w:color="auto"/>
            </w:tcBorders>
          </w:tcPr>
          <w:p w14:paraId="022AF96D" w14:textId="77777777" w:rsidR="00BF4EA3" w:rsidRPr="003457AF" w:rsidRDefault="00BF4EA3" w:rsidP="009F179A">
            <w:pPr>
              <w:pStyle w:val="TAL"/>
              <w:rPr>
                <w:noProof/>
              </w:rPr>
            </w:pPr>
            <w:r w:rsidRPr="003457AF">
              <w:rPr>
                <w:noProof/>
              </w:rPr>
              <w:t>Represents parameter for energy consumption information.</w:t>
            </w:r>
          </w:p>
        </w:tc>
        <w:tc>
          <w:tcPr>
            <w:tcW w:w="0" w:type="auto"/>
            <w:tcBorders>
              <w:top w:val="single" w:sz="4" w:space="0" w:color="auto"/>
              <w:left w:val="single" w:sz="4" w:space="0" w:color="auto"/>
              <w:bottom w:val="single" w:sz="4" w:space="0" w:color="auto"/>
              <w:right w:val="single" w:sz="4" w:space="0" w:color="auto"/>
            </w:tcBorders>
          </w:tcPr>
          <w:p w14:paraId="45AF8C3C" w14:textId="77777777" w:rsidR="00BF4EA3" w:rsidRPr="003457AF" w:rsidRDefault="00BF4EA3" w:rsidP="009F179A">
            <w:pPr>
              <w:pStyle w:val="TAL"/>
              <w:rPr>
                <w:rFonts w:cs="Arial"/>
                <w:szCs w:val="18"/>
              </w:rPr>
            </w:pPr>
          </w:p>
        </w:tc>
      </w:tr>
      <w:tr w:rsidR="00BF4EA3" w:rsidRPr="003457AF" w14:paraId="55B7F723" w14:textId="77777777" w:rsidTr="009F179A">
        <w:trPr>
          <w:jc w:val="center"/>
        </w:trPr>
        <w:tc>
          <w:tcPr>
            <w:tcW w:w="3148" w:type="dxa"/>
            <w:tcBorders>
              <w:top w:val="single" w:sz="4" w:space="0" w:color="auto"/>
              <w:left w:val="single" w:sz="4" w:space="0" w:color="auto"/>
              <w:bottom w:val="single" w:sz="4" w:space="0" w:color="auto"/>
              <w:right w:val="single" w:sz="4" w:space="0" w:color="auto"/>
            </w:tcBorders>
          </w:tcPr>
          <w:p w14:paraId="14DF7048" w14:textId="5F844057" w:rsidR="00BF4EA3" w:rsidRPr="003457AF" w:rsidRDefault="00BF4EA3" w:rsidP="009F179A">
            <w:pPr>
              <w:pStyle w:val="TAL"/>
              <w:rPr>
                <w:noProof/>
              </w:rPr>
            </w:pPr>
            <w:r w:rsidRPr="00F85B29">
              <w:rPr>
                <w:noProof/>
              </w:rPr>
              <w:t>EnergyEeSubscSet</w:t>
            </w:r>
          </w:p>
        </w:tc>
        <w:tc>
          <w:tcPr>
            <w:tcW w:w="1658" w:type="dxa"/>
            <w:tcBorders>
              <w:top w:val="single" w:sz="4" w:space="0" w:color="auto"/>
              <w:left w:val="single" w:sz="4" w:space="0" w:color="auto"/>
              <w:bottom w:val="single" w:sz="4" w:space="0" w:color="auto"/>
              <w:right w:val="single" w:sz="4" w:space="0" w:color="auto"/>
            </w:tcBorders>
          </w:tcPr>
          <w:p w14:paraId="5AE34801" w14:textId="6FA53221" w:rsidR="00BF4EA3" w:rsidRPr="003457AF" w:rsidRDefault="00BF4EA3" w:rsidP="009F179A">
            <w:pPr>
              <w:pStyle w:val="TAC"/>
              <w:rPr>
                <w:noProof/>
              </w:rPr>
            </w:pPr>
            <w:r w:rsidRPr="003457AF">
              <w:rPr>
                <w:noProof/>
              </w:rPr>
              <w:t>6.1.6.2.</w:t>
            </w:r>
            <w:r>
              <w:rPr>
                <w:noProof/>
              </w:rPr>
              <w:t>5</w:t>
            </w:r>
          </w:p>
        </w:tc>
        <w:tc>
          <w:tcPr>
            <w:tcW w:w="0" w:type="auto"/>
            <w:tcBorders>
              <w:top w:val="single" w:sz="4" w:space="0" w:color="auto"/>
              <w:left w:val="single" w:sz="4" w:space="0" w:color="auto"/>
              <w:bottom w:val="single" w:sz="4" w:space="0" w:color="auto"/>
              <w:right w:val="single" w:sz="4" w:space="0" w:color="auto"/>
            </w:tcBorders>
          </w:tcPr>
          <w:p w14:paraId="5C4E4400" w14:textId="1D812450" w:rsidR="00BF4EA3" w:rsidRPr="003457AF" w:rsidRDefault="00BF4EA3" w:rsidP="009F179A">
            <w:pPr>
              <w:pStyle w:val="TAL"/>
              <w:rPr>
                <w:noProof/>
              </w:rPr>
            </w:pPr>
            <w:r w:rsidRPr="003457AF">
              <w:rPr>
                <w:noProof/>
              </w:rPr>
              <w:t xml:space="preserve">Represents </w:t>
            </w:r>
            <w:r>
              <w:rPr>
                <w:noProof/>
              </w:rPr>
              <w:t>an</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41939495" w14:textId="77777777" w:rsidR="00BF4EA3" w:rsidRPr="003457AF" w:rsidRDefault="00BF4EA3" w:rsidP="009F179A">
            <w:pPr>
              <w:pStyle w:val="TAL"/>
              <w:rPr>
                <w:rFonts w:cs="Arial"/>
                <w:szCs w:val="18"/>
              </w:rPr>
            </w:pPr>
          </w:p>
        </w:tc>
      </w:tr>
    </w:tbl>
    <w:p w14:paraId="25E70D16" w14:textId="5071A399" w:rsidR="00BF4EA3" w:rsidRPr="00BF4EA3" w:rsidRDefault="00BF4EA3" w:rsidP="003457AF">
      <w:pPr>
        <w:overflowPunct/>
        <w:autoSpaceDE/>
        <w:autoSpaceDN/>
        <w:adjustRightInd/>
        <w:textAlignment w:val="auto"/>
        <w:rPr>
          <w:rFonts w:eastAsia="DengXian"/>
          <w:lang w:eastAsia="en-US"/>
        </w:rPr>
      </w:pPr>
    </w:p>
    <w:p w14:paraId="6D6155CA" w14:textId="23D048C9"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Table 6.1.6.1-2 specifies data types re-used by the Neif_EventExposure service based interface protocol from other specifications, including a reference to their respective specifications and when needed, a short description of their use within the Neif_EventExposure service based interface.</w:t>
      </w:r>
    </w:p>
    <w:p w14:paraId="7F8D6723" w14:textId="4DC9FE52" w:rsidR="003457AF" w:rsidRDefault="003457AF" w:rsidP="003457AF">
      <w:pPr>
        <w:overflowPunct/>
        <w:autoSpaceDE/>
        <w:autoSpaceDN/>
        <w:adjustRightInd/>
        <w:textAlignment w:val="auto"/>
        <w:rPr>
          <w:rFonts w:eastAsia="DengXian"/>
          <w:lang w:val="en-US" w:eastAsia="en-US"/>
        </w:rPr>
      </w:pPr>
    </w:p>
    <w:p w14:paraId="2A62B003" w14:textId="77777777" w:rsidR="00BF4EA3" w:rsidRPr="003457AF" w:rsidRDefault="00BF4EA3" w:rsidP="00BF4EA3">
      <w:pPr>
        <w:keepNext/>
        <w:keepLines/>
        <w:spacing w:before="60"/>
        <w:jc w:val="center"/>
        <w:rPr>
          <w:rFonts w:ascii="Arial" w:eastAsia="DengXian" w:hAnsi="Arial"/>
          <w:b/>
        </w:rPr>
      </w:pPr>
      <w:r w:rsidRPr="003457AF">
        <w:rPr>
          <w:rFonts w:ascii="Arial" w:eastAsia="DengXian" w:hAnsi="Arial"/>
          <w:b/>
        </w:rPr>
        <w:lastRenderedPageBreak/>
        <w:t>Table 6.1.6.1-2: Neif_EventExposure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BF4EA3" w:rsidRPr="003457AF" w14:paraId="473CD201"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70728A0"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8AE4B2E"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3187015F"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34C754D"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Applicability</w:t>
            </w:r>
          </w:p>
        </w:tc>
      </w:tr>
      <w:tr w:rsidR="00BF4EA3" w:rsidRPr="003457AF" w14:paraId="65536858"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035151B3" w14:textId="77777777" w:rsidR="00BF4EA3" w:rsidRPr="003457AF" w:rsidRDefault="00BF4EA3" w:rsidP="009F179A">
            <w:pPr>
              <w:pStyle w:val="TAL"/>
            </w:pPr>
            <w:r w:rsidRPr="003457AF">
              <w:t>ApplicationId</w:t>
            </w:r>
          </w:p>
        </w:tc>
        <w:tc>
          <w:tcPr>
            <w:tcW w:w="1984" w:type="dxa"/>
            <w:tcBorders>
              <w:top w:val="single" w:sz="4" w:space="0" w:color="auto"/>
              <w:left w:val="single" w:sz="4" w:space="0" w:color="auto"/>
              <w:bottom w:val="single" w:sz="4" w:space="0" w:color="auto"/>
              <w:right w:val="single" w:sz="4" w:space="0" w:color="auto"/>
            </w:tcBorders>
          </w:tcPr>
          <w:p w14:paraId="61B7F1A1" w14:textId="77777777" w:rsidR="00BF4EA3" w:rsidRPr="003457AF" w:rsidRDefault="00BF4EA3" w:rsidP="009F179A">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68BD90C5" w14:textId="7E5AD4DE" w:rsidR="00BF4EA3" w:rsidRPr="003457AF" w:rsidRDefault="00BF4EA3" w:rsidP="009F179A">
            <w:pPr>
              <w:pStyle w:val="TAL"/>
            </w:pPr>
            <w:r>
              <w:rPr>
                <w:lang w:eastAsia="zh-CN"/>
              </w:rPr>
              <w:t>Representst</w:t>
            </w:r>
            <w:r w:rsidRPr="003457AF">
              <w:rPr>
                <w:lang w:eastAsia="zh-CN"/>
              </w:rPr>
              <w:t>he application identifier.</w:t>
            </w:r>
          </w:p>
        </w:tc>
        <w:tc>
          <w:tcPr>
            <w:tcW w:w="1207" w:type="dxa"/>
            <w:tcBorders>
              <w:top w:val="single" w:sz="4" w:space="0" w:color="auto"/>
              <w:left w:val="single" w:sz="4" w:space="0" w:color="auto"/>
              <w:bottom w:val="single" w:sz="4" w:space="0" w:color="auto"/>
              <w:right w:val="single" w:sz="4" w:space="0" w:color="auto"/>
            </w:tcBorders>
          </w:tcPr>
          <w:p w14:paraId="4B67B9E5" w14:textId="77777777" w:rsidR="00BF4EA3" w:rsidRPr="003457AF" w:rsidRDefault="00BF4EA3" w:rsidP="009F179A">
            <w:pPr>
              <w:pStyle w:val="TAL"/>
            </w:pPr>
          </w:p>
        </w:tc>
      </w:tr>
      <w:tr w:rsidR="00BF4EA3" w:rsidRPr="003457AF" w14:paraId="17D8BF07"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4BD6F639" w14:textId="77777777" w:rsidR="00BF4EA3" w:rsidRPr="003457AF" w:rsidRDefault="00BF4EA3" w:rsidP="009F179A">
            <w:pPr>
              <w:pStyle w:val="TAL"/>
            </w:pPr>
            <w:r w:rsidRPr="003457AF">
              <w:t>DateTime</w:t>
            </w:r>
          </w:p>
        </w:tc>
        <w:tc>
          <w:tcPr>
            <w:tcW w:w="1984" w:type="dxa"/>
            <w:tcBorders>
              <w:top w:val="single" w:sz="4" w:space="0" w:color="auto"/>
              <w:left w:val="single" w:sz="4" w:space="0" w:color="auto"/>
              <w:bottom w:val="single" w:sz="4" w:space="0" w:color="auto"/>
              <w:right w:val="single" w:sz="4" w:space="0" w:color="auto"/>
            </w:tcBorders>
          </w:tcPr>
          <w:p w14:paraId="10B0C506" w14:textId="77777777" w:rsidR="00BF4EA3" w:rsidRPr="003457AF" w:rsidRDefault="00BF4EA3" w:rsidP="009F179A">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68832243" w14:textId="77777777" w:rsidR="00BF4EA3" w:rsidRPr="003457AF" w:rsidRDefault="00BF4EA3" w:rsidP="009F179A">
            <w:pPr>
              <w:pStyle w:val="TAL"/>
              <w:rPr>
                <w:lang w:eastAsia="zh-CN"/>
              </w:rPr>
            </w:pPr>
            <w:r w:rsidRPr="003457AF">
              <w:rPr>
                <w:noProof/>
              </w:rPr>
              <w:t>Represents a date and a time.</w:t>
            </w:r>
          </w:p>
        </w:tc>
        <w:tc>
          <w:tcPr>
            <w:tcW w:w="1207" w:type="dxa"/>
            <w:tcBorders>
              <w:top w:val="single" w:sz="4" w:space="0" w:color="auto"/>
              <w:left w:val="single" w:sz="4" w:space="0" w:color="auto"/>
              <w:bottom w:val="single" w:sz="4" w:space="0" w:color="auto"/>
              <w:right w:val="single" w:sz="4" w:space="0" w:color="auto"/>
            </w:tcBorders>
          </w:tcPr>
          <w:p w14:paraId="09C64F31" w14:textId="77777777" w:rsidR="00BF4EA3" w:rsidRPr="003457AF" w:rsidRDefault="00BF4EA3" w:rsidP="009F179A">
            <w:pPr>
              <w:pStyle w:val="TAL"/>
            </w:pPr>
          </w:p>
        </w:tc>
      </w:tr>
      <w:tr w:rsidR="00BF4EA3" w:rsidRPr="003457AF" w14:paraId="3A4747D7"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71253A2B" w14:textId="77777777" w:rsidR="00BF4EA3" w:rsidRPr="003457AF" w:rsidRDefault="00BF4EA3" w:rsidP="009F179A">
            <w:pPr>
              <w:pStyle w:val="TAL"/>
            </w:pPr>
            <w:r w:rsidRPr="003457AF">
              <w:rPr>
                <w:noProof/>
              </w:rPr>
              <w:t>Dnn</w:t>
            </w:r>
          </w:p>
        </w:tc>
        <w:tc>
          <w:tcPr>
            <w:tcW w:w="1984" w:type="dxa"/>
            <w:tcBorders>
              <w:top w:val="single" w:sz="4" w:space="0" w:color="auto"/>
              <w:left w:val="single" w:sz="4" w:space="0" w:color="auto"/>
              <w:bottom w:val="single" w:sz="4" w:space="0" w:color="auto"/>
              <w:right w:val="single" w:sz="4" w:space="0" w:color="auto"/>
            </w:tcBorders>
          </w:tcPr>
          <w:p w14:paraId="3C358087" w14:textId="77777777" w:rsidR="00BF4EA3" w:rsidRPr="003457AF" w:rsidRDefault="00BF4EA3" w:rsidP="009F179A">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6B908D16" w14:textId="77777777" w:rsidR="00BF4EA3" w:rsidRPr="003457AF" w:rsidRDefault="00BF4EA3" w:rsidP="009F179A">
            <w:pPr>
              <w:pStyle w:val="TAL"/>
              <w:rPr>
                <w:lang w:eastAsia="zh-CN"/>
              </w:rPr>
            </w:pPr>
            <w:r w:rsidRPr="003457AF">
              <w:rPr>
                <w:noProof/>
              </w:rPr>
              <w:t>Represents a DNN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2381813A" w14:textId="77777777" w:rsidR="00BF4EA3" w:rsidRPr="003457AF" w:rsidRDefault="00BF4EA3" w:rsidP="009F179A">
            <w:pPr>
              <w:pStyle w:val="TAL"/>
            </w:pPr>
          </w:p>
        </w:tc>
      </w:tr>
      <w:tr w:rsidR="00BF4EA3" w:rsidRPr="003457AF" w14:paraId="002C67C2"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5B9BDEAB" w14:textId="77777777" w:rsidR="00BF4EA3" w:rsidRPr="003457AF" w:rsidRDefault="00BF4EA3" w:rsidP="009F179A">
            <w:pPr>
              <w:pStyle w:val="TAL"/>
            </w:pPr>
            <w:r w:rsidRPr="003457AF">
              <w:rPr>
                <w:noProof/>
              </w:rPr>
              <w:t>DurationSec</w:t>
            </w:r>
          </w:p>
        </w:tc>
        <w:tc>
          <w:tcPr>
            <w:tcW w:w="1984" w:type="dxa"/>
            <w:tcBorders>
              <w:top w:val="single" w:sz="4" w:space="0" w:color="auto"/>
              <w:left w:val="single" w:sz="4" w:space="0" w:color="auto"/>
              <w:bottom w:val="single" w:sz="4" w:space="0" w:color="auto"/>
              <w:right w:val="single" w:sz="4" w:space="0" w:color="auto"/>
            </w:tcBorders>
          </w:tcPr>
          <w:p w14:paraId="05BA1E9E" w14:textId="77777777" w:rsidR="00BF4EA3" w:rsidRPr="003457AF" w:rsidRDefault="00BF4EA3" w:rsidP="009F179A">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5035345E" w14:textId="7DA5579C" w:rsidR="00BF4EA3" w:rsidRPr="003457AF" w:rsidRDefault="00BF4EA3" w:rsidP="009F179A">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Borders>
              <w:top w:val="single" w:sz="4" w:space="0" w:color="auto"/>
              <w:left w:val="single" w:sz="4" w:space="0" w:color="auto"/>
              <w:bottom w:val="single" w:sz="4" w:space="0" w:color="auto"/>
              <w:right w:val="single" w:sz="4" w:space="0" w:color="auto"/>
            </w:tcBorders>
          </w:tcPr>
          <w:p w14:paraId="2426D0FE" w14:textId="77777777" w:rsidR="00BF4EA3" w:rsidRPr="003457AF" w:rsidRDefault="00BF4EA3" w:rsidP="009F179A">
            <w:pPr>
              <w:pStyle w:val="TAL"/>
            </w:pPr>
          </w:p>
        </w:tc>
      </w:tr>
      <w:tr w:rsidR="00BF4EA3" w:rsidRPr="003457AF" w14:paraId="77E090B9"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42953BE4" w14:textId="77777777" w:rsidR="00BF4EA3" w:rsidRPr="003457AF" w:rsidRDefault="00BF4EA3" w:rsidP="009F179A">
            <w:pPr>
              <w:pStyle w:val="TAL"/>
              <w:rPr>
                <w:noProof/>
              </w:rPr>
            </w:pPr>
            <w:r>
              <w:rPr>
                <w:lang w:eastAsia="zh-CN"/>
              </w:rPr>
              <w:t>EnergyInfo</w:t>
            </w:r>
          </w:p>
        </w:tc>
        <w:tc>
          <w:tcPr>
            <w:tcW w:w="1984" w:type="dxa"/>
            <w:tcBorders>
              <w:top w:val="single" w:sz="4" w:space="0" w:color="auto"/>
              <w:left w:val="single" w:sz="4" w:space="0" w:color="auto"/>
              <w:bottom w:val="single" w:sz="4" w:space="0" w:color="auto"/>
              <w:right w:val="single" w:sz="4" w:space="0" w:color="auto"/>
            </w:tcBorders>
          </w:tcPr>
          <w:p w14:paraId="72277F6E" w14:textId="77777777" w:rsidR="00BF4EA3" w:rsidRPr="003457AF" w:rsidRDefault="00BF4EA3" w:rsidP="009F179A">
            <w:pPr>
              <w:pStyle w:val="TAC"/>
              <w:rPr>
                <w:noProof/>
              </w:rPr>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705092DF" w14:textId="77777777" w:rsidR="00BF4EA3" w:rsidRPr="003457AF" w:rsidRDefault="00BF4EA3" w:rsidP="009F179A">
            <w:pPr>
              <w:pStyle w:val="TAL"/>
              <w:rPr>
                <w:noProof/>
              </w:rPr>
            </w:pPr>
            <w:r w:rsidRPr="000A0A5F">
              <w:rPr>
                <w:rFonts w:eastAsia="바탕"/>
              </w:rPr>
              <w:t xml:space="preserve">Represents the </w:t>
            </w:r>
            <w:r>
              <w:rPr>
                <w:rFonts w:eastAsia="바탕"/>
              </w:rPr>
              <w:t xml:space="preserve">Energy consumption </w:t>
            </w:r>
            <w:r w:rsidRPr="000A0A5F">
              <w:rPr>
                <w:rFonts w:eastAsia="바탕"/>
              </w:rPr>
              <w:t>information</w:t>
            </w:r>
            <w:r>
              <w:rPr>
                <w:rFonts w:eastAsia="바탕"/>
              </w:rPr>
              <w:t>.</w:t>
            </w:r>
          </w:p>
        </w:tc>
        <w:tc>
          <w:tcPr>
            <w:tcW w:w="1207" w:type="dxa"/>
            <w:tcBorders>
              <w:top w:val="single" w:sz="4" w:space="0" w:color="auto"/>
              <w:left w:val="single" w:sz="4" w:space="0" w:color="auto"/>
              <w:bottom w:val="single" w:sz="4" w:space="0" w:color="auto"/>
              <w:right w:val="single" w:sz="4" w:space="0" w:color="auto"/>
            </w:tcBorders>
          </w:tcPr>
          <w:p w14:paraId="5E1F7536" w14:textId="77777777" w:rsidR="00BF4EA3" w:rsidRPr="003457AF" w:rsidRDefault="00BF4EA3" w:rsidP="009F179A">
            <w:pPr>
              <w:pStyle w:val="TAL"/>
            </w:pPr>
          </w:p>
        </w:tc>
      </w:tr>
      <w:tr w:rsidR="00BF4EA3" w:rsidRPr="003457AF" w14:paraId="62FA77D1"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7D1D0FED" w14:textId="77777777" w:rsidR="00BF4EA3" w:rsidRPr="003457AF" w:rsidRDefault="00BF4EA3" w:rsidP="009F179A">
            <w:pPr>
              <w:pStyle w:val="TAL"/>
              <w:rPr>
                <w:noProof/>
              </w:rPr>
            </w:pPr>
            <w:r w:rsidRPr="003457AF">
              <w:t>FlowDescription</w:t>
            </w:r>
          </w:p>
        </w:tc>
        <w:tc>
          <w:tcPr>
            <w:tcW w:w="1984" w:type="dxa"/>
            <w:tcBorders>
              <w:top w:val="single" w:sz="4" w:space="0" w:color="auto"/>
              <w:left w:val="single" w:sz="4" w:space="0" w:color="auto"/>
              <w:bottom w:val="single" w:sz="4" w:space="0" w:color="auto"/>
              <w:right w:val="single" w:sz="4" w:space="0" w:color="auto"/>
            </w:tcBorders>
          </w:tcPr>
          <w:p w14:paraId="5EF8E7B7" w14:textId="77777777" w:rsidR="00BF4EA3" w:rsidRPr="003457AF" w:rsidRDefault="00BF4EA3" w:rsidP="009F179A">
            <w:pPr>
              <w:pStyle w:val="TAC"/>
              <w:rPr>
                <w:noProof/>
              </w:rPr>
            </w:pPr>
            <w:r w:rsidRPr="003457AF">
              <w:rPr>
                <w:noProof/>
              </w:rPr>
              <w:t>3GPP TS 29.514 [16]</w:t>
            </w:r>
          </w:p>
        </w:tc>
        <w:tc>
          <w:tcPr>
            <w:tcW w:w="4253" w:type="dxa"/>
            <w:tcBorders>
              <w:top w:val="single" w:sz="4" w:space="0" w:color="auto"/>
              <w:left w:val="single" w:sz="4" w:space="0" w:color="auto"/>
              <w:bottom w:val="single" w:sz="4" w:space="0" w:color="auto"/>
              <w:right w:val="single" w:sz="4" w:space="0" w:color="auto"/>
            </w:tcBorders>
          </w:tcPr>
          <w:p w14:paraId="0DDE319F" w14:textId="77777777" w:rsidR="00BF4EA3" w:rsidRPr="003457AF" w:rsidRDefault="00BF4EA3" w:rsidP="009F179A">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202267F2" w14:textId="77777777" w:rsidR="00BF4EA3" w:rsidRPr="003457AF" w:rsidRDefault="00BF4EA3" w:rsidP="009F179A">
            <w:pPr>
              <w:pStyle w:val="TAL"/>
            </w:pPr>
          </w:p>
        </w:tc>
      </w:tr>
      <w:tr w:rsidR="00BF4EA3" w:rsidRPr="003457AF" w14:paraId="05A6FA92"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3DD38303" w14:textId="77777777" w:rsidR="00BF4EA3" w:rsidRPr="003457AF" w:rsidRDefault="00BF4EA3" w:rsidP="009F179A">
            <w:pPr>
              <w:pStyle w:val="TAL"/>
              <w:rPr>
                <w:noProof/>
              </w:rPr>
            </w:pPr>
            <w:r w:rsidRPr="003457AF">
              <w:rPr>
                <w:rFonts w:hint="eastAsia"/>
                <w:noProof/>
                <w:lang w:eastAsia="zh-CN"/>
              </w:rPr>
              <w:t>Gpsi</w:t>
            </w:r>
          </w:p>
        </w:tc>
        <w:tc>
          <w:tcPr>
            <w:tcW w:w="1984" w:type="dxa"/>
            <w:tcBorders>
              <w:top w:val="single" w:sz="4" w:space="0" w:color="auto"/>
              <w:left w:val="single" w:sz="4" w:space="0" w:color="auto"/>
              <w:bottom w:val="single" w:sz="4" w:space="0" w:color="auto"/>
              <w:right w:val="single" w:sz="4" w:space="0" w:color="auto"/>
            </w:tcBorders>
          </w:tcPr>
          <w:p w14:paraId="7655EE1E" w14:textId="77777777" w:rsidR="00BF4EA3" w:rsidRPr="003457AF" w:rsidRDefault="00BF4EA3" w:rsidP="009F179A">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599CE18B" w14:textId="77777777" w:rsidR="00BF4EA3" w:rsidRPr="003457AF" w:rsidRDefault="00BF4EA3" w:rsidP="009F179A">
            <w:pPr>
              <w:pStyle w:val="TAL"/>
              <w:rPr>
                <w:noProof/>
              </w:rPr>
            </w:pPr>
            <w:r w:rsidRPr="003457AF">
              <w:rPr>
                <w:noProof/>
              </w:rPr>
              <w:t>Represents a GPSI.</w:t>
            </w:r>
          </w:p>
        </w:tc>
        <w:tc>
          <w:tcPr>
            <w:tcW w:w="1207" w:type="dxa"/>
            <w:tcBorders>
              <w:top w:val="single" w:sz="4" w:space="0" w:color="auto"/>
              <w:left w:val="single" w:sz="4" w:space="0" w:color="auto"/>
              <w:bottom w:val="single" w:sz="4" w:space="0" w:color="auto"/>
              <w:right w:val="single" w:sz="4" w:space="0" w:color="auto"/>
            </w:tcBorders>
          </w:tcPr>
          <w:p w14:paraId="72857A05" w14:textId="77777777" w:rsidR="00BF4EA3" w:rsidRPr="003457AF" w:rsidRDefault="00BF4EA3" w:rsidP="009F179A">
            <w:pPr>
              <w:pStyle w:val="TAL"/>
            </w:pPr>
          </w:p>
        </w:tc>
      </w:tr>
      <w:tr w:rsidR="00BF4EA3" w:rsidRPr="003457AF" w14:paraId="6894D785"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6B67109B" w14:textId="77777777" w:rsidR="00BF4EA3" w:rsidRPr="003457AF" w:rsidRDefault="00BF4EA3" w:rsidP="009F179A">
            <w:pPr>
              <w:pStyle w:val="TAL"/>
              <w:rPr>
                <w:noProof/>
                <w:lang w:eastAsia="zh-CN"/>
              </w:rPr>
            </w:pPr>
            <w:r w:rsidRPr="003457AF">
              <w:t>RedirectResponse</w:t>
            </w:r>
          </w:p>
        </w:tc>
        <w:tc>
          <w:tcPr>
            <w:tcW w:w="1984" w:type="dxa"/>
            <w:tcBorders>
              <w:top w:val="single" w:sz="4" w:space="0" w:color="auto"/>
              <w:left w:val="single" w:sz="4" w:space="0" w:color="auto"/>
              <w:bottom w:val="single" w:sz="4" w:space="0" w:color="auto"/>
              <w:right w:val="single" w:sz="4" w:space="0" w:color="auto"/>
            </w:tcBorders>
          </w:tcPr>
          <w:p w14:paraId="6BF4F4EE" w14:textId="77777777" w:rsidR="00BF4EA3" w:rsidRPr="003457AF" w:rsidRDefault="00BF4EA3" w:rsidP="009F179A">
            <w:pPr>
              <w:pStyle w:val="TAC"/>
              <w:rPr>
                <w:noProof/>
              </w:rPr>
            </w:pPr>
            <w:r w:rsidRPr="003457AF">
              <w:t>3GPP TS 29.571 [14]</w:t>
            </w:r>
          </w:p>
        </w:tc>
        <w:tc>
          <w:tcPr>
            <w:tcW w:w="4253" w:type="dxa"/>
            <w:tcBorders>
              <w:top w:val="single" w:sz="4" w:space="0" w:color="auto"/>
              <w:left w:val="single" w:sz="4" w:space="0" w:color="auto"/>
              <w:bottom w:val="single" w:sz="4" w:space="0" w:color="auto"/>
              <w:right w:val="single" w:sz="4" w:space="0" w:color="auto"/>
            </w:tcBorders>
          </w:tcPr>
          <w:p w14:paraId="2F653A95" w14:textId="7C392E92" w:rsidR="00BF4EA3" w:rsidRPr="003457AF" w:rsidRDefault="00BF4EA3" w:rsidP="009F179A">
            <w:pPr>
              <w:pStyle w:val="TAL"/>
              <w:rPr>
                <w:noProof/>
              </w:rPr>
            </w:pPr>
            <w:r w:rsidRPr="003457AF">
              <w:rPr>
                <w:noProof/>
              </w:rPr>
              <w:t xml:space="preserve">Represents </w:t>
            </w:r>
            <w:r w:rsidRPr="003457AF">
              <w:rPr>
                <w:lang w:eastAsia="zh-CN"/>
              </w:rPr>
              <w:t>redirection related information.</w:t>
            </w:r>
          </w:p>
        </w:tc>
        <w:tc>
          <w:tcPr>
            <w:tcW w:w="1207" w:type="dxa"/>
            <w:tcBorders>
              <w:top w:val="single" w:sz="4" w:space="0" w:color="auto"/>
              <w:left w:val="single" w:sz="4" w:space="0" w:color="auto"/>
              <w:bottom w:val="single" w:sz="4" w:space="0" w:color="auto"/>
              <w:right w:val="single" w:sz="4" w:space="0" w:color="auto"/>
            </w:tcBorders>
          </w:tcPr>
          <w:p w14:paraId="5985442A" w14:textId="77777777" w:rsidR="00BF4EA3" w:rsidRPr="003457AF" w:rsidRDefault="00BF4EA3" w:rsidP="009F179A">
            <w:pPr>
              <w:pStyle w:val="TAL"/>
            </w:pPr>
          </w:p>
        </w:tc>
      </w:tr>
      <w:tr w:rsidR="00BF4EA3" w:rsidRPr="003457AF" w14:paraId="7631D01D"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311D0879" w14:textId="77777777" w:rsidR="00BF4EA3" w:rsidRPr="003457AF" w:rsidRDefault="00BF4EA3" w:rsidP="009F179A">
            <w:pPr>
              <w:pStyle w:val="TAL"/>
            </w:pPr>
            <w:r w:rsidRPr="003457AF">
              <w:t>ReportingInformation</w:t>
            </w:r>
          </w:p>
        </w:tc>
        <w:tc>
          <w:tcPr>
            <w:tcW w:w="1984" w:type="dxa"/>
            <w:tcBorders>
              <w:top w:val="single" w:sz="4" w:space="0" w:color="auto"/>
              <w:left w:val="single" w:sz="4" w:space="0" w:color="auto"/>
              <w:bottom w:val="single" w:sz="4" w:space="0" w:color="auto"/>
              <w:right w:val="single" w:sz="4" w:space="0" w:color="auto"/>
            </w:tcBorders>
          </w:tcPr>
          <w:p w14:paraId="41DAC6CD" w14:textId="77777777" w:rsidR="00BF4EA3" w:rsidRPr="003457AF" w:rsidRDefault="00BF4EA3" w:rsidP="009F179A">
            <w:pPr>
              <w:pStyle w:val="TAC"/>
            </w:pPr>
            <w:r w:rsidRPr="003457AF">
              <w:t>3GPP TS 29.523 [18]</w:t>
            </w:r>
          </w:p>
        </w:tc>
        <w:tc>
          <w:tcPr>
            <w:tcW w:w="4253" w:type="dxa"/>
            <w:tcBorders>
              <w:top w:val="single" w:sz="4" w:space="0" w:color="auto"/>
              <w:left w:val="single" w:sz="4" w:space="0" w:color="auto"/>
              <w:bottom w:val="single" w:sz="4" w:space="0" w:color="auto"/>
              <w:right w:val="single" w:sz="4" w:space="0" w:color="auto"/>
            </w:tcBorders>
          </w:tcPr>
          <w:p w14:paraId="01096CD6" w14:textId="38BC8FAD" w:rsidR="00BF4EA3" w:rsidRPr="003457AF" w:rsidRDefault="00BF4EA3" w:rsidP="009F179A">
            <w:pPr>
              <w:pStyle w:val="TAL"/>
            </w:pPr>
            <w:r w:rsidRPr="003457AF">
              <w:t xml:space="preserve">Represents the </w:t>
            </w:r>
            <w:r>
              <w:t xml:space="preserve">reporting </w:t>
            </w:r>
            <w:r w:rsidRPr="003457AF">
              <w:t>requirements.</w:t>
            </w:r>
          </w:p>
        </w:tc>
        <w:tc>
          <w:tcPr>
            <w:tcW w:w="1207" w:type="dxa"/>
            <w:tcBorders>
              <w:top w:val="single" w:sz="4" w:space="0" w:color="auto"/>
              <w:left w:val="single" w:sz="4" w:space="0" w:color="auto"/>
              <w:bottom w:val="single" w:sz="4" w:space="0" w:color="auto"/>
              <w:right w:val="single" w:sz="4" w:space="0" w:color="auto"/>
            </w:tcBorders>
          </w:tcPr>
          <w:p w14:paraId="61A0F05B" w14:textId="77777777" w:rsidR="00BF4EA3" w:rsidRPr="003457AF" w:rsidRDefault="00BF4EA3" w:rsidP="009F179A">
            <w:pPr>
              <w:pStyle w:val="TAL"/>
            </w:pPr>
          </w:p>
        </w:tc>
      </w:tr>
      <w:tr w:rsidR="00BF4EA3" w:rsidRPr="003457AF" w14:paraId="02183584"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7009D3E8" w14:textId="77777777" w:rsidR="00BF4EA3" w:rsidRPr="003457AF" w:rsidRDefault="00BF4EA3" w:rsidP="009F179A">
            <w:pPr>
              <w:pStyle w:val="TAL"/>
            </w:pPr>
            <w:r w:rsidRPr="003457AF">
              <w:t>Snssai</w:t>
            </w:r>
          </w:p>
        </w:tc>
        <w:tc>
          <w:tcPr>
            <w:tcW w:w="1984" w:type="dxa"/>
            <w:tcBorders>
              <w:top w:val="single" w:sz="4" w:space="0" w:color="auto"/>
              <w:left w:val="single" w:sz="4" w:space="0" w:color="auto"/>
              <w:bottom w:val="single" w:sz="4" w:space="0" w:color="auto"/>
              <w:right w:val="single" w:sz="4" w:space="0" w:color="auto"/>
            </w:tcBorders>
          </w:tcPr>
          <w:p w14:paraId="4413505C" w14:textId="77777777" w:rsidR="00BF4EA3" w:rsidRPr="003457AF" w:rsidRDefault="00BF4EA3" w:rsidP="009F179A">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Borders>
              <w:top w:val="single" w:sz="4" w:space="0" w:color="auto"/>
              <w:left w:val="single" w:sz="4" w:space="0" w:color="auto"/>
              <w:bottom w:val="single" w:sz="4" w:space="0" w:color="auto"/>
              <w:right w:val="single" w:sz="4" w:space="0" w:color="auto"/>
            </w:tcBorders>
          </w:tcPr>
          <w:p w14:paraId="33FEB49C" w14:textId="77777777" w:rsidR="00BF4EA3" w:rsidRPr="003457AF" w:rsidRDefault="00BF4EA3" w:rsidP="009F179A">
            <w:pPr>
              <w:pStyle w:val="TAL"/>
            </w:pPr>
            <w:r w:rsidRPr="003457AF">
              <w:rPr>
                <w:noProof/>
              </w:rPr>
              <w:t xml:space="preserve">Represents </w:t>
            </w:r>
            <w:r>
              <w:rPr>
                <w:noProof/>
              </w:rPr>
              <w:t xml:space="preserve">an </w:t>
            </w:r>
            <w:r w:rsidRPr="003457AF">
              <w:t>S-NSSAI</w:t>
            </w:r>
            <w:r>
              <w:t>.</w:t>
            </w:r>
          </w:p>
        </w:tc>
        <w:tc>
          <w:tcPr>
            <w:tcW w:w="1207" w:type="dxa"/>
            <w:tcBorders>
              <w:top w:val="single" w:sz="4" w:space="0" w:color="auto"/>
              <w:left w:val="single" w:sz="4" w:space="0" w:color="auto"/>
              <w:bottom w:val="single" w:sz="4" w:space="0" w:color="auto"/>
              <w:right w:val="single" w:sz="4" w:space="0" w:color="auto"/>
            </w:tcBorders>
          </w:tcPr>
          <w:p w14:paraId="4D63A0AF" w14:textId="77777777" w:rsidR="00BF4EA3" w:rsidRPr="003457AF" w:rsidRDefault="00BF4EA3" w:rsidP="009F179A">
            <w:pPr>
              <w:pStyle w:val="TAL"/>
            </w:pPr>
          </w:p>
        </w:tc>
      </w:tr>
      <w:tr w:rsidR="00BF4EA3" w:rsidRPr="003457AF" w14:paraId="1931B41B"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75C9B78E" w14:textId="77777777" w:rsidR="00BF4EA3" w:rsidRPr="003457AF" w:rsidRDefault="00BF4EA3" w:rsidP="009F179A">
            <w:pPr>
              <w:pStyle w:val="TAL"/>
            </w:pPr>
            <w:r w:rsidRPr="003457AF">
              <w:rPr>
                <w:noProof/>
              </w:rPr>
              <w:t>Supi</w:t>
            </w:r>
          </w:p>
        </w:tc>
        <w:tc>
          <w:tcPr>
            <w:tcW w:w="1984" w:type="dxa"/>
            <w:tcBorders>
              <w:top w:val="single" w:sz="4" w:space="0" w:color="auto"/>
              <w:left w:val="single" w:sz="4" w:space="0" w:color="auto"/>
              <w:bottom w:val="single" w:sz="4" w:space="0" w:color="auto"/>
              <w:right w:val="single" w:sz="4" w:space="0" w:color="auto"/>
            </w:tcBorders>
          </w:tcPr>
          <w:p w14:paraId="5693C20A" w14:textId="77777777" w:rsidR="00BF4EA3" w:rsidRPr="003457AF" w:rsidRDefault="00BF4EA3" w:rsidP="009F179A">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7D87E959" w14:textId="77777777" w:rsidR="00BF4EA3" w:rsidRPr="003457AF" w:rsidRDefault="00BF4EA3" w:rsidP="009F179A">
            <w:pPr>
              <w:pStyle w:val="TAL"/>
            </w:pPr>
            <w:r w:rsidRPr="003457AF">
              <w:rPr>
                <w:noProof/>
              </w:rPr>
              <w:t>Represents a SUPI.</w:t>
            </w:r>
          </w:p>
        </w:tc>
        <w:tc>
          <w:tcPr>
            <w:tcW w:w="1207" w:type="dxa"/>
            <w:tcBorders>
              <w:top w:val="single" w:sz="4" w:space="0" w:color="auto"/>
              <w:left w:val="single" w:sz="4" w:space="0" w:color="auto"/>
              <w:bottom w:val="single" w:sz="4" w:space="0" w:color="auto"/>
              <w:right w:val="single" w:sz="4" w:space="0" w:color="auto"/>
            </w:tcBorders>
          </w:tcPr>
          <w:p w14:paraId="620FF4DD" w14:textId="77777777" w:rsidR="00BF4EA3" w:rsidRPr="003457AF" w:rsidRDefault="00BF4EA3" w:rsidP="009F179A">
            <w:pPr>
              <w:pStyle w:val="TAL"/>
              <w:rPr>
                <w:noProof/>
              </w:rPr>
            </w:pPr>
          </w:p>
        </w:tc>
      </w:tr>
      <w:tr w:rsidR="00BF4EA3" w:rsidRPr="003457AF" w14:paraId="5C84A0B0"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22D71FEA" w14:textId="77777777" w:rsidR="00BF4EA3" w:rsidRPr="003457AF" w:rsidRDefault="00BF4EA3" w:rsidP="009F179A">
            <w:pPr>
              <w:pStyle w:val="TAL"/>
            </w:pPr>
            <w:r w:rsidRPr="003457AF">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31F01F03" w14:textId="77777777" w:rsidR="00BF4EA3" w:rsidRPr="003457AF" w:rsidRDefault="00BF4EA3" w:rsidP="009F179A">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63E2891C" w14:textId="29100B57" w:rsidR="00BF4EA3" w:rsidRPr="003457AF" w:rsidRDefault="00BF4EA3" w:rsidP="009F179A">
            <w:pPr>
              <w:pStyle w:val="TAL"/>
            </w:pPr>
            <w:r>
              <w:t>Represents the list of supported feature(s) and u</w:t>
            </w:r>
            <w:r w:rsidRPr="00FE044D">
              <w:t>sed to negotiate the applicability of optional features.</w:t>
            </w:r>
          </w:p>
        </w:tc>
        <w:tc>
          <w:tcPr>
            <w:tcW w:w="1207" w:type="dxa"/>
            <w:tcBorders>
              <w:top w:val="single" w:sz="4" w:space="0" w:color="auto"/>
              <w:left w:val="single" w:sz="4" w:space="0" w:color="auto"/>
              <w:bottom w:val="single" w:sz="4" w:space="0" w:color="auto"/>
              <w:right w:val="single" w:sz="4" w:space="0" w:color="auto"/>
            </w:tcBorders>
          </w:tcPr>
          <w:p w14:paraId="04B2DAE8" w14:textId="77777777" w:rsidR="00BF4EA3" w:rsidRPr="003457AF" w:rsidRDefault="00BF4EA3" w:rsidP="009F179A">
            <w:pPr>
              <w:pStyle w:val="TAL"/>
              <w:rPr>
                <w:noProof/>
              </w:rPr>
            </w:pPr>
          </w:p>
        </w:tc>
      </w:tr>
      <w:tr w:rsidR="00BF4EA3" w:rsidRPr="003457AF" w14:paraId="5C5DF5ED"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671578CB" w14:textId="77777777" w:rsidR="00BF4EA3" w:rsidRPr="003457AF" w:rsidRDefault="00BF4EA3" w:rsidP="009F179A">
            <w:pPr>
              <w:pStyle w:val="TAL"/>
            </w:pPr>
            <w:r w:rsidRPr="003457AF">
              <w:t>TimeWindow</w:t>
            </w:r>
          </w:p>
        </w:tc>
        <w:tc>
          <w:tcPr>
            <w:tcW w:w="1984" w:type="dxa"/>
            <w:tcBorders>
              <w:top w:val="single" w:sz="4" w:space="0" w:color="auto"/>
              <w:left w:val="single" w:sz="4" w:space="0" w:color="auto"/>
              <w:bottom w:val="single" w:sz="4" w:space="0" w:color="auto"/>
              <w:right w:val="single" w:sz="4" w:space="0" w:color="auto"/>
            </w:tcBorders>
          </w:tcPr>
          <w:p w14:paraId="3DC8036D" w14:textId="77777777" w:rsidR="00BF4EA3" w:rsidRPr="003457AF" w:rsidRDefault="00BF4EA3" w:rsidP="009F179A">
            <w:pPr>
              <w:pStyle w:val="TAC"/>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3D3833DB" w14:textId="13096274" w:rsidR="00BF4EA3" w:rsidRPr="003457AF" w:rsidRDefault="00BF4EA3" w:rsidP="009F179A">
            <w:pPr>
              <w:pStyle w:val="TAL"/>
            </w:pPr>
            <w:r w:rsidRPr="003457AF">
              <w:rPr>
                <w:noProof/>
              </w:rPr>
              <w:t xml:space="preserve">Represents </w:t>
            </w:r>
            <w:r w:rsidRPr="003457AF">
              <w:t>a time window.</w:t>
            </w:r>
          </w:p>
        </w:tc>
        <w:tc>
          <w:tcPr>
            <w:tcW w:w="1207" w:type="dxa"/>
            <w:tcBorders>
              <w:top w:val="single" w:sz="4" w:space="0" w:color="auto"/>
              <w:left w:val="single" w:sz="4" w:space="0" w:color="auto"/>
              <w:bottom w:val="single" w:sz="4" w:space="0" w:color="auto"/>
              <w:right w:val="single" w:sz="4" w:space="0" w:color="auto"/>
            </w:tcBorders>
          </w:tcPr>
          <w:p w14:paraId="302A286F" w14:textId="77777777" w:rsidR="00BF4EA3" w:rsidRPr="003457AF" w:rsidRDefault="00BF4EA3" w:rsidP="009F179A">
            <w:pPr>
              <w:pStyle w:val="TAL"/>
              <w:rPr>
                <w:noProof/>
              </w:rPr>
            </w:pPr>
          </w:p>
        </w:tc>
      </w:tr>
      <w:tr w:rsidR="00BF4EA3" w:rsidRPr="003457AF" w14:paraId="2E1AFFAA"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1BB06981" w14:textId="77777777" w:rsidR="00BF4EA3" w:rsidRPr="003457AF" w:rsidRDefault="00BF4EA3" w:rsidP="009F179A">
            <w:pPr>
              <w:pStyle w:val="TAL"/>
            </w:pPr>
            <w:r w:rsidRPr="003457AF">
              <w:rPr>
                <w:noProof/>
                <w:lang w:eastAsia="zh-CN"/>
              </w:rPr>
              <w:t>Uinteger</w:t>
            </w:r>
          </w:p>
        </w:tc>
        <w:tc>
          <w:tcPr>
            <w:tcW w:w="1984" w:type="dxa"/>
            <w:tcBorders>
              <w:top w:val="single" w:sz="4" w:space="0" w:color="auto"/>
              <w:left w:val="single" w:sz="4" w:space="0" w:color="auto"/>
              <w:bottom w:val="single" w:sz="4" w:space="0" w:color="auto"/>
              <w:right w:val="single" w:sz="4" w:space="0" w:color="auto"/>
            </w:tcBorders>
          </w:tcPr>
          <w:p w14:paraId="59CC3CA0" w14:textId="77777777" w:rsidR="00BF4EA3" w:rsidRPr="003457AF" w:rsidRDefault="00BF4EA3" w:rsidP="009F179A">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B3E99E6" w14:textId="77777777" w:rsidR="00BF4EA3" w:rsidRPr="003457AF" w:rsidRDefault="00BF4EA3" w:rsidP="009F179A">
            <w:pPr>
              <w:pStyle w:val="TAL"/>
            </w:pPr>
            <w:r w:rsidRPr="003457AF">
              <w:rPr>
                <w:noProof/>
              </w:rPr>
              <w:t>Represents an unsigned integer.</w:t>
            </w:r>
          </w:p>
        </w:tc>
        <w:tc>
          <w:tcPr>
            <w:tcW w:w="1207" w:type="dxa"/>
            <w:tcBorders>
              <w:top w:val="single" w:sz="4" w:space="0" w:color="auto"/>
              <w:left w:val="single" w:sz="4" w:space="0" w:color="auto"/>
              <w:bottom w:val="single" w:sz="4" w:space="0" w:color="auto"/>
              <w:right w:val="single" w:sz="4" w:space="0" w:color="auto"/>
            </w:tcBorders>
          </w:tcPr>
          <w:p w14:paraId="7BA2C2E0" w14:textId="77777777" w:rsidR="00BF4EA3" w:rsidRPr="003457AF" w:rsidRDefault="00BF4EA3" w:rsidP="009F179A">
            <w:pPr>
              <w:pStyle w:val="TAL"/>
              <w:rPr>
                <w:noProof/>
              </w:rPr>
            </w:pPr>
          </w:p>
        </w:tc>
      </w:tr>
      <w:tr w:rsidR="00BF4EA3" w:rsidRPr="003457AF" w14:paraId="63FACEE5"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5CCEF300" w14:textId="77777777" w:rsidR="00BF4EA3" w:rsidRPr="003457AF" w:rsidRDefault="00BF4EA3" w:rsidP="009F179A">
            <w:pPr>
              <w:pStyle w:val="TAL"/>
            </w:pPr>
            <w:r w:rsidRPr="003457AF">
              <w:rPr>
                <w:noProof/>
              </w:rPr>
              <w:t>Uri</w:t>
            </w:r>
          </w:p>
        </w:tc>
        <w:tc>
          <w:tcPr>
            <w:tcW w:w="1984" w:type="dxa"/>
            <w:tcBorders>
              <w:top w:val="single" w:sz="4" w:space="0" w:color="auto"/>
              <w:left w:val="single" w:sz="4" w:space="0" w:color="auto"/>
              <w:bottom w:val="single" w:sz="4" w:space="0" w:color="auto"/>
              <w:right w:val="single" w:sz="4" w:space="0" w:color="auto"/>
            </w:tcBorders>
          </w:tcPr>
          <w:p w14:paraId="0A4D2377" w14:textId="77777777" w:rsidR="00BF4EA3" w:rsidRPr="003457AF" w:rsidRDefault="00BF4EA3" w:rsidP="009F179A">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4C564540" w14:textId="77777777" w:rsidR="00BF4EA3" w:rsidRPr="003457AF" w:rsidRDefault="00BF4EA3" w:rsidP="009F179A">
            <w:pPr>
              <w:pStyle w:val="TAL"/>
            </w:pPr>
            <w:r w:rsidRPr="003457AF">
              <w:rPr>
                <w:noProof/>
              </w:rPr>
              <w:t>Represents a URI.</w:t>
            </w:r>
          </w:p>
        </w:tc>
        <w:tc>
          <w:tcPr>
            <w:tcW w:w="1207" w:type="dxa"/>
            <w:tcBorders>
              <w:top w:val="single" w:sz="4" w:space="0" w:color="auto"/>
              <w:left w:val="single" w:sz="4" w:space="0" w:color="auto"/>
              <w:bottom w:val="single" w:sz="4" w:space="0" w:color="auto"/>
              <w:right w:val="single" w:sz="4" w:space="0" w:color="auto"/>
            </w:tcBorders>
          </w:tcPr>
          <w:p w14:paraId="24AB8ADC" w14:textId="77777777" w:rsidR="00BF4EA3" w:rsidRPr="003457AF" w:rsidRDefault="00BF4EA3" w:rsidP="009F179A">
            <w:pPr>
              <w:pStyle w:val="TAL"/>
              <w:rPr>
                <w:noProof/>
              </w:rPr>
            </w:pPr>
          </w:p>
        </w:tc>
      </w:tr>
    </w:tbl>
    <w:p w14:paraId="592E6967" w14:textId="77777777" w:rsidR="00BF4EA3" w:rsidRPr="003457AF" w:rsidRDefault="00BF4EA3" w:rsidP="003457AF">
      <w:pPr>
        <w:overflowPunct/>
        <w:autoSpaceDE/>
        <w:autoSpaceDN/>
        <w:adjustRightInd/>
        <w:textAlignment w:val="auto"/>
        <w:rPr>
          <w:rFonts w:eastAsia="DengXian"/>
          <w:lang w:val="en-US" w:eastAsia="en-US"/>
        </w:rPr>
      </w:pPr>
    </w:p>
    <w:p w14:paraId="6EBAA3B2" w14:textId="77777777" w:rsidR="003457AF" w:rsidRPr="003457AF" w:rsidRDefault="003457AF" w:rsidP="00877A5D">
      <w:pPr>
        <w:pStyle w:val="41"/>
        <w:rPr>
          <w:rFonts w:eastAsia="DengXian"/>
          <w:lang w:val="en-US" w:eastAsia="en-US"/>
        </w:rPr>
      </w:pPr>
      <w:bookmarkStart w:id="139" w:name="_Toc207808641"/>
      <w:r w:rsidRPr="003457AF">
        <w:rPr>
          <w:rFonts w:eastAsia="DengXian"/>
          <w:lang w:val="en-US" w:eastAsia="en-US"/>
        </w:rPr>
        <w:t>6.1.6.2</w:t>
      </w:r>
      <w:r w:rsidRPr="003457AF">
        <w:rPr>
          <w:rFonts w:eastAsia="DengXian"/>
          <w:lang w:val="en-US" w:eastAsia="en-US"/>
        </w:rPr>
        <w:tab/>
        <w:t>Structured data types</w:t>
      </w:r>
      <w:bookmarkEnd w:id="139"/>
    </w:p>
    <w:p w14:paraId="32572089" w14:textId="77777777" w:rsidR="003457AF" w:rsidRPr="003457AF" w:rsidRDefault="003457AF" w:rsidP="00C930B6">
      <w:pPr>
        <w:pStyle w:val="51"/>
        <w:rPr>
          <w:rFonts w:eastAsia="DengXian"/>
          <w:lang w:eastAsia="en-US"/>
        </w:rPr>
      </w:pPr>
      <w:bookmarkStart w:id="140" w:name="_Toc207808642"/>
      <w:r w:rsidRPr="003457AF">
        <w:rPr>
          <w:rFonts w:eastAsia="DengXian"/>
          <w:lang w:eastAsia="en-US"/>
        </w:rPr>
        <w:t>6.1.6.2.1</w:t>
      </w:r>
      <w:r w:rsidRPr="003457AF">
        <w:rPr>
          <w:rFonts w:eastAsia="DengXian"/>
          <w:lang w:eastAsia="en-US"/>
        </w:rPr>
        <w:tab/>
        <w:t>Introduction</w:t>
      </w:r>
      <w:bookmarkEnd w:id="140"/>
    </w:p>
    <w:p w14:paraId="5388043B"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the structures to be used in resource representations.</w:t>
      </w:r>
    </w:p>
    <w:p w14:paraId="24172AD2" w14:textId="5F2BAAE5" w:rsidR="003457AF" w:rsidRPr="003457AF" w:rsidRDefault="003457AF" w:rsidP="00C930B6">
      <w:pPr>
        <w:pStyle w:val="51"/>
        <w:rPr>
          <w:rFonts w:eastAsia="DengXian"/>
          <w:lang w:eastAsia="en-US"/>
        </w:rPr>
      </w:pPr>
      <w:bookmarkStart w:id="141" w:name="_Toc207808643"/>
      <w:r w:rsidRPr="003457AF">
        <w:rPr>
          <w:rFonts w:eastAsia="DengXian"/>
          <w:lang w:eastAsia="en-US"/>
        </w:rPr>
        <w:t>6.1.6.2.2</w:t>
      </w:r>
      <w:r w:rsidRPr="003457AF">
        <w:rPr>
          <w:rFonts w:eastAsia="DengXian"/>
          <w:lang w:eastAsia="en-US"/>
        </w:rPr>
        <w:tab/>
        <w:t>Type: EnergyEeSubsc</w:t>
      </w:r>
      <w:bookmarkEnd w:id="141"/>
    </w:p>
    <w:p w14:paraId="7FDED274" w14:textId="75C4A3C2"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noProof/>
          <w:lang w:eastAsia="en-US"/>
        </w:rPr>
        <w:t>Table </w:t>
      </w:r>
      <w:r w:rsidRPr="003457AF">
        <w:rPr>
          <w:rFonts w:ascii="Arial" w:eastAsia="DengXian" w:hAnsi="Arial"/>
          <w:b/>
          <w:lang w:eastAsia="en-US"/>
        </w:rPr>
        <w:t xml:space="preserve">6.1.6.2.2-1: </w:t>
      </w:r>
      <w:r w:rsidRPr="003457AF">
        <w:rPr>
          <w:rFonts w:ascii="Arial" w:eastAsia="DengXian" w:hAnsi="Arial"/>
          <w:b/>
          <w:noProof/>
          <w:lang w:eastAsia="en-US"/>
        </w:rPr>
        <w:t xml:space="preserve">Definition of type </w:t>
      </w:r>
      <w:r w:rsidRPr="003457AF">
        <w:rPr>
          <w:rFonts w:ascii="Arial" w:eastAsia="DengXian" w:hAnsi="Arial"/>
          <w:b/>
          <w:lang w:eastAsia="en-US"/>
        </w:rPr>
        <w:t>EnergyEeSubsc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BF4EA3" w:rsidRPr="003457AF" w14:paraId="68AA9B26" w14:textId="77777777" w:rsidTr="009F179A">
        <w:trPr>
          <w:jc w:val="center"/>
        </w:trPr>
        <w:tc>
          <w:tcPr>
            <w:tcW w:w="1701" w:type="dxa"/>
            <w:shd w:val="clear" w:color="auto" w:fill="C0C0C0"/>
            <w:hideMark/>
          </w:tcPr>
          <w:p w14:paraId="0D2EAE4D"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Attribute name</w:t>
            </w:r>
          </w:p>
        </w:tc>
        <w:tc>
          <w:tcPr>
            <w:tcW w:w="1444" w:type="dxa"/>
            <w:shd w:val="clear" w:color="auto" w:fill="C0C0C0"/>
            <w:hideMark/>
          </w:tcPr>
          <w:p w14:paraId="52E18954"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Data type</w:t>
            </w:r>
          </w:p>
        </w:tc>
        <w:tc>
          <w:tcPr>
            <w:tcW w:w="425" w:type="dxa"/>
            <w:shd w:val="clear" w:color="auto" w:fill="C0C0C0"/>
            <w:hideMark/>
          </w:tcPr>
          <w:p w14:paraId="315E2EB0"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P</w:t>
            </w:r>
          </w:p>
        </w:tc>
        <w:tc>
          <w:tcPr>
            <w:tcW w:w="1134" w:type="dxa"/>
            <w:shd w:val="clear" w:color="auto" w:fill="C0C0C0"/>
          </w:tcPr>
          <w:p w14:paraId="0531E13F"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Cardinality</w:t>
            </w:r>
          </w:p>
        </w:tc>
        <w:tc>
          <w:tcPr>
            <w:tcW w:w="3510" w:type="dxa"/>
            <w:shd w:val="clear" w:color="auto" w:fill="C0C0C0"/>
            <w:hideMark/>
          </w:tcPr>
          <w:p w14:paraId="659AD00D" w14:textId="77777777" w:rsidR="00BF4EA3" w:rsidRPr="003457AF" w:rsidRDefault="00BF4EA3" w:rsidP="009F179A">
            <w:pPr>
              <w:keepNext/>
              <w:keepLines/>
              <w:spacing w:after="0"/>
              <w:jc w:val="center"/>
              <w:rPr>
                <w:rFonts w:ascii="Arial" w:eastAsia="DengXian" w:hAnsi="Arial" w:cs="Arial"/>
                <w:b/>
                <w:sz w:val="18"/>
                <w:szCs w:val="18"/>
              </w:rPr>
            </w:pPr>
            <w:r w:rsidRPr="003457AF">
              <w:rPr>
                <w:rFonts w:ascii="Arial" w:eastAsia="DengXian" w:hAnsi="Arial" w:cs="Arial"/>
                <w:b/>
                <w:sz w:val="18"/>
                <w:szCs w:val="18"/>
              </w:rPr>
              <w:t>Description</w:t>
            </w:r>
          </w:p>
        </w:tc>
        <w:tc>
          <w:tcPr>
            <w:tcW w:w="1310" w:type="dxa"/>
            <w:shd w:val="clear" w:color="auto" w:fill="C0C0C0"/>
          </w:tcPr>
          <w:p w14:paraId="7F2C7C54" w14:textId="77777777" w:rsidR="00BF4EA3" w:rsidRPr="003457AF" w:rsidRDefault="00BF4EA3" w:rsidP="009F179A">
            <w:pPr>
              <w:keepNext/>
              <w:keepLines/>
              <w:spacing w:after="0"/>
              <w:jc w:val="center"/>
              <w:rPr>
                <w:rFonts w:ascii="Arial" w:eastAsia="DengXian" w:hAnsi="Arial" w:cs="Arial"/>
                <w:b/>
                <w:sz w:val="18"/>
                <w:szCs w:val="18"/>
              </w:rPr>
            </w:pPr>
            <w:r w:rsidRPr="003457AF">
              <w:rPr>
                <w:rFonts w:ascii="Arial" w:eastAsia="DengXian" w:hAnsi="Arial" w:cs="Arial"/>
                <w:b/>
                <w:sz w:val="18"/>
                <w:szCs w:val="18"/>
              </w:rPr>
              <w:t>Applicability</w:t>
            </w:r>
          </w:p>
        </w:tc>
      </w:tr>
      <w:tr w:rsidR="00BF4EA3" w:rsidRPr="003457AF" w14:paraId="43F4FE68" w14:textId="77777777" w:rsidTr="009F179A">
        <w:trPr>
          <w:jc w:val="center"/>
        </w:trPr>
        <w:tc>
          <w:tcPr>
            <w:tcW w:w="1701" w:type="dxa"/>
          </w:tcPr>
          <w:p w14:paraId="740EEBB9" w14:textId="77777777" w:rsidR="00BF4EA3" w:rsidRPr="003457AF" w:rsidRDefault="00BF4EA3" w:rsidP="009F179A">
            <w:pPr>
              <w:pStyle w:val="TAL"/>
              <w:rPr>
                <w:noProof/>
              </w:rPr>
            </w:pPr>
            <w:r w:rsidRPr="003457AF">
              <w:rPr>
                <w:noProof/>
              </w:rPr>
              <w:t>notifUri</w:t>
            </w:r>
          </w:p>
        </w:tc>
        <w:tc>
          <w:tcPr>
            <w:tcW w:w="1444" w:type="dxa"/>
          </w:tcPr>
          <w:p w14:paraId="7B762020" w14:textId="77777777" w:rsidR="00BF4EA3" w:rsidRPr="003457AF" w:rsidRDefault="00BF4EA3" w:rsidP="009F179A">
            <w:pPr>
              <w:pStyle w:val="TAL"/>
              <w:rPr>
                <w:noProof/>
              </w:rPr>
            </w:pPr>
            <w:r w:rsidRPr="003457AF">
              <w:rPr>
                <w:noProof/>
              </w:rPr>
              <w:t>Uri</w:t>
            </w:r>
          </w:p>
        </w:tc>
        <w:tc>
          <w:tcPr>
            <w:tcW w:w="425" w:type="dxa"/>
          </w:tcPr>
          <w:p w14:paraId="7DBB58A4" w14:textId="77777777" w:rsidR="00BF4EA3" w:rsidRPr="003457AF" w:rsidRDefault="00BF4EA3" w:rsidP="009F179A">
            <w:pPr>
              <w:pStyle w:val="TAC"/>
              <w:rPr>
                <w:noProof/>
              </w:rPr>
            </w:pPr>
            <w:r w:rsidRPr="003457AF">
              <w:rPr>
                <w:noProof/>
              </w:rPr>
              <w:t>M</w:t>
            </w:r>
          </w:p>
        </w:tc>
        <w:tc>
          <w:tcPr>
            <w:tcW w:w="1134" w:type="dxa"/>
          </w:tcPr>
          <w:p w14:paraId="174496DF" w14:textId="77777777" w:rsidR="00BF4EA3" w:rsidRPr="003457AF" w:rsidRDefault="00BF4EA3" w:rsidP="009F179A">
            <w:pPr>
              <w:pStyle w:val="TAC"/>
              <w:rPr>
                <w:noProof/>
              </w:rPr>
            </w:pPr>
            <w:r w:rsidRPr="003457AF">
              <w:rPr>
                <w:noProof/>
              </w:rPr>
              <w:t>1</w:t>
            </w:r>
          </w:p>
        </w:tc>
        <w:tc>
          <w:tcPr>
            <w:tcW w:w="3510" w:type="dxa"/>
          </w:tcPr>
          <w:p w14:paraId="3D5CB643" w14:textId="6DF2E383" w:rsidR="00BF4EA3" w:rsidRPr="003457AF" w:rsidRDefault="00BF4EA3" w:rsidP="009F179A">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28C90C98" w14:textId="77777777" w:rsidR="00BF4EA3" w:rsidRPr="003457AF" w:rsidRDefault="00BF4EA3" w:rsidP="009F179A">
            <w:pPr>
              <w:pStyle w:val="TAL"/>
              <w:rPr>
                <w:rFonts w:cs="Arial"/>
                <w:szCs w:val="18"/>
              </w:rPr>
            </w:pPr>
          </w:p>
        </w:tc>
      </w:tr>
      <w:tr w:rsidR="00BF4EA3" w:rsidRPr="003457AF" w14:paraId="3CBAB941" w14:textId="77777777" w:rsidTr="009F179A">
        <w:trPr>
          <w:jc w:val="center"/>
        </w:trPr>
        <w:tc>
          <w:tcPr>
            <w:tcW w:w="1701" w:type="dxa"/>
          </w:tcPr>
          <w:p w14:paraId="28D0B7CC" w14:textId="1A0EFE92" w:rsidR="00BF4EA3" w:rsidRPr="003457AF" w:rsidRDefault="00BF4EA3" w:rsidP="009F179A">
            <w:pPr>
              <w:pStyle w:val="TAL"/>
              <w:rPr>
                <w:noProof/>
              </w:rPr>
            </w:pPr>
            <w:r>
              <w:t>r</w:t>
            </w:r>
            <w:r w:rsidRPr="003457AF">
              <w:t>ep</w:t>
            </w:r>
            <w:r>
              <w:t>Reqs</w:t>
            </w:r>
          </w:p>
        </w:tc>
        <w:tc>
          <w:tcPr>
            <w:tcW w:w="1444" w:type="dxa"/>
          </w:tcPr>
          <w:p w14:paraId="6A27C2AE" w14:textId="77777777" w:rsidR="00BF4EA3" w:rsidRPr="003457AF" w:rsidRDefault="00BF4EA3" w:rsidP="009F179A">
            <w:pPr>
              <w:pStyle w:val="TAL"/>
              <w:rPr>
                <w:noProof/>
              </w:rPr>
            </w:pPr>
            <w:r w:rsidRPr="003457AF">
              <w:t>ReportingInformation</w:t>
            </w:r>
          </w:p>
        </w:tc>
        <w:tc>
          <w:tcPr>
            <w:tcW w:w="425" w:type="dxa"/>
          </w:tcPr>
          <w:p w14:paraId="1264888C" w14:textId="4C48E2C2" w:rsidR="00BF4EA3" w:rsidRPr="003457AF" w:rsidRDefault="00BF4EA3" w:rsidP="009F179A">
            <w:pPr>
              <w:pStyle w:val="TAC"/>
              <w:rPr>
                <w:noProof/>
              </w:rPr>
            </w:pPr>
            <w:r>
              <w:t>O</w:t>
            </w:r>
          </w:p>
        </w:tc>
        <w:tc>
          <w:tcPr>
            <w:tcW w:w="1134" w:type="dxa"/>
          </w:tcPr>
          <w:p w14:paraId="35D71596" w14:textId="77777777" w:rsidR="00BF4EA3" w:rsidRPr="003457AF" w:rsidRDefault="00BF4EA3" w:rsidP="009F179A">
            <w:pPr>
              <w:pStyle w:val="TAC"/>
              <w:rPr>
                <w:noProof/>
              </w:rPr>
            </w:pPr>
            <w:r>
              <w:t>0..</w:t>
            </w:r>
            <w:r w:rsidRPr="003457AF">
              <w:t>1</w:t>
            </w:r>
          </w:p>
        </w:tc>
        <w:tc>
          <w:tcPr>
            <w:tcW w:w="3510" w:type="dxa"/>
          </w:tcPr>
          <w:p w14:paraId="1763F436" w14:textId="232FFD67" w:rsidR="00BF4EA3" w:rsidRPr="003457AF" w:rsidRDefault="00BF4EA3" w:rsidP="009F179A">
            <w:pPr>
              <w:pStyle w:val="TAL"/>
              <w:rPr>
                <w:rFonts w:cs="Arial"/>
                <w:szCs w:val="18"/>
              </w:rPr>
            </w:pPr>
            <w:r>
              <w:rPr>
                <w:rFonts w:cs="Arial"/>
                <w:szCs w:val="18"/>
              </w:rPr>
              <w:t>Contains</w:t>
            </w:r>
            <w:r w:rsidRPr="003457AF">
              <w:rPr>
                <w:rFonts w:cs="Arial"/>
                <w:szCs w:val="18"/>
              </w:rPr>
              <w:t xml:space="preserve"> the reporting requirements of the subscription.</w:t>
            </w:r>
          </w:p>
        </w:tc>
        <w:tc>
          <w:tcPr>
            <w:tcW w:w="1310" w:type="dxa"/>
          </w:tcPr>
          <w:p w14:paraId="709C717D" w14:textId="77777777" w:rsidR="00BF4EA3" w:rsidRPr="003457AF" w:rsidRDefault="00BF4EA3" w:rsidP="009F179A">
            <w:pPr>
              <w:pStyle w:val="TAL"/>
              <w:rPr>
                <w:rFonts w:cs="Arial"/>
                <w:szCs w:val="18"/>
              </w:rPr>
            </w:pPr>
          </w:p>
        </w:tc>
      </w:tr>
      <w:tr w:rsidR="00BF4EA3" w:rsidRPr="003457AF" w14:paraId="3FA58F79" w14:textId="77777777" w:rsidTr="009F179A">
        <w:trPr>
          <w:jc w:val="center"/>
        </w:trPr>
        <w:tc>
          <w:tcPr>
            <w:tcW w:w="1701" w:type="dxa"/>
          </w:tcPr>
          <w:p w14:paraId="6261BB5E" w14:textId="77777777" w:rsidR="00BF4EA3" w:rsidRPr="003457AF" w:rsidRDefault="00BF4EA3" w:rsidP="009F179A">
            <w:pPr>
              <w:pStyle w:val="TAL"/>
              <w:rPr>
                <w:noProof/>
              </w:rPr>
            </w:pPr>
            <w:r w:rsidRPr="003457AF">
              <w:rPr>
                <w:noProof/>
              </w:rPr>
              <w:t>eventsSubs</w:t>
            </w:r>
            <w:r>
              <w:rPr>
                <w:noProof/>
              </w:rPr>
              <w:t>cSets</w:t>
            </w:r>
          </w:p>
        </w:tc>
        <w:tc>
          <w:tcPr>
            <w:tcW w:w="1444" w:type="dxa"/>
          </w:tcPr>
          <w:p w14:paraId="5A5DED4C" w14:textId="73E7167B" w:rsidR="00BF4EA3" w:rsidRPr="003457AF" w:rsidRDefault="00BF4EA3" w:rsidP="009F179A">
            <w:pPr>
              <w:pStyle w:val="TAL"/>
              <w:rPr>
                <w:noProof/>
              </w:rPr>
            </w:pPr>
            <w:r>
              <w:rPr>
                <w:noProof/>
              </w:rPr>
              <w:t>map</w:t>
            </w:r>
            <w:r w:rsidRPr="003457AF">
              <w:rPr>
                <w:noProof/>
              </w:rPr>
              <w:t>(</w:t>
            </w:r>
            <w:r>
              <w:rPr>
                <w:noProof/>
              </w:rPr>
              <w:t>E</w:t>
            </w:r>
            <w:r w:rsidRPr="003457AF">
              <w:rPr>
                <w:rFonts w:eastAsia="DengXian"/>
              </w:rPr>
              <w:t>nergyEeSubsc</w:t>
            </w:r>
            <w:r>
              <w:rPr>
                <w:rFonts w:eastAsia="DengXian"/>
              </w:rPr>
              <w:t>Set</w:t>
            </w:r>
            <w:r w:rsidRPr="003457AF">
              <w:rPr>
                <w:noProof/>
              </w:rPr>
              <w:t>)</w:t>
            </w:r>
          </w:p>
        </w:tc>
        <w:tc>
          <w:tcPr>
            <w:tcW w:w="425" w:type="dxa"/>
          </w:tcPr>
          <w:p w14:paraId="606568E1" w14:textId="77777777" w:rsidR="00BF4EA3" w:rsidRPr="003457AF" w:rsidRDefault="00BF4EA3" w:rsidP="009F179A">
            <w:pPr>
              <w:pStyle w:val="TAC"/>
              <w:rPr>
                <w:noProof/>
              </w:rPr>
            </w:pPr>
            <w:r w:rsidRPr="003457AF">
              <w:rPr>
                <w:noProof/>
              </w:rPr>
              <w:t>M</w:t>
            </w:r>
          </w:p>
        </w:tc>
        <w:tc>
          <w:tcPr>
            <w:tcW w:w="1134" w:type="dxa"/>
          </w:tcPr>
          <w:p w14:paraId="2D756BA3" w14:textId="77777777" w:rsidR="00BF4EA3" w:rsidRPr="003457AF" w:rsidRDefault="00BF4EA3" w:rsidP="009F179A">
            <w:pPr>
              <w:pStyle w:val="TAC"/>
              <w:rPr>
                <w:noProof/>
              </w:rPr>
            </w:pPr>
            <w:r w:rsidRPr="003457AF">
              <w:rPr>
                <w:noProof/>
              </w:rPr>
              <w:t>1..N</w:t>
            </w:r>
          </w:p>
        </w:tc>
        <w:tc>
          <w:tcPr>
            <w:tcW w:w="3510" w:type="dxa"/>
          </w:tcPr>
          <w:p w14:paraId="0CAF1546" w14:textId="03565B0F" w:rsidR="00BF4EA3" w:rsidRDefault="00BF4EA3" w:rsidP="009F179A">
            <w:pPr>
              <w:pStyle w:val="TAL"/>
              <w:rPr>
                <w:noProof/>
              </w:rPr>
            </w:pPr>
            <w:r>
              <w:rPr>
                <w:noProof/>
              </w:rPr>
              <w:t>Contains the set(s) of Energy Event Exposure subscription related details</w:t>
            </w:r>
            <w:r w:rsidRPr="003457AF">
              <w:rPr>
                <w:noProof/>
              </w:rPr>
              <w:t>.</w:t>
            </w:r>
          </w:p>
          <w:p w14:paraId="33CFD5BA" w14:textId="77777777" w:rsidR="00BF4EA3" w:rsidRDefault="00BF4EA3" w:rsidP="009F179A">
            <w:pPr>
              <w:pStyle w:val="TAL"/>
              <w:rPr>
                <w:noProof/>
              </w:rPr>
            </w:pPr>
          </w:p>
          <w:p w14:paraId="47471C5B" w14:textId="77777777" w:rsidR="00BF4EA3" w:rsidRPr="00483177" w:rsidRDefault="00BF4EA3" w:rsidP="009F179A">
            <w:pPr>
              <w:spacing w:after="0"/>
              <w:rPr>
                <w:rFonts w:ascii="Arial" w:hAnsi="Arial" w:cs="Arial"/>
                <w:sz w:val="18"/>
                <w:szCs w:val="18"/>
                <w:lang w:eastAsia="zh-CN"/>
              </w:rPr>
            </w:pPr>
            <w:r>
              <w:rPr>
                <w:rFonts w:ascii="Arial" w:hAnsi="Arial" w:cs="Arial"/>
                <w:sz w:val="18"/>
                <w:szCs w:val="18"/>
                <w:lang w:eastAsia="zh-CN"/>
              </w:rPr>
              <w:t xml:space="preserve">The key of the map shall be set to the value of the "event" attribute of the corresponding map value encoded using the </w:t>
            </w:r>
            <w:r w:rsidRPr="003223C2">
              <w:rPr>
                <w:rFonts w:ascii="Arial" w:hAnsi="Arial" w:cs="Arial"/>
                <w:sz w:val="18"/>
                <w:szCs w:val="18"/>
                <w:lang w:eastAsia="zh-CN"/>
              </w:rPr>
              <w:t>EnergyEeSubscSet</w:t>
            </w:r>
            <w:r>
              <w:rPr>
                <w:rFonts w:ascii="Arial" w:hAnsi="Arial" w:cs="Arial"/>
                <w:sz w:val="18"/>
                <w:szCs w:val="18"/>
                <w:lang w:eastAsia="zh-CN"/>
              </w:rPr>
              <w:t xml:space="preserve"> data structure.</w:t>
            </w:r>
          </w:p>
        </w:tc>
        <w:tc>
          <w:tcPr>
            <w:tcW w:w="1310" w:type="dxa"/>
          </w:tcPr>
          <w:p w14:paraId="0E17BC75" w14:textId="77777777" w:rsidR="00BF4EA3" w:rsidRPr="003457AF" w:rsidRDefault="00BF4EA3" w:rsidP="009F179A">
            <w:pPr>
              <w:pStyle w:val="TAL"/>
              <w:rPr>
                <w:rFonts w:cs="Arial"/>
                <w:szCs w:val="18"/>
              </w:rPr>
            </w:pPr>
          </w:p>
        </w:tc>
      </w:tr>
      <w:tr w:rsidR="00BF4EA3" w:rsidRPr="003457AF" w14:paraId="4393A1C7" w14:textId="77777777" w:rsidTr="009F179A">
        <w:trPr>
          <w:jc w:val="center"/>
        </w:trPr>
        <w:tc>
          <w:tcPr>
            <w:tcW w:w="1701" w:type="dxa"/>
          </w:tcPr>
          <w:p w14:paraId="4D7DECEC" w14:textId="22F007EC" w:rsidR="00BF4EA3" w:rsidRPr="003457AF" w:rsidRDefault="00BF4EA3" w:rsidP="009F179A">
            <w:pPr>
              <w:pStyle w:val="TAL"/>
              <w:rPr>
                <w:noProof/>
              </w:rPr>
            </w:pPr>
            <w:r>
              <w:rPr>
                <w:noProof/>
              </w:rPr>
              <w:t>reports</w:t>
            </w:r>
          </w:p>
        </w:tc>
        <w:tc>
          <w:tcPr>
            <w:tcW w:w="1444" w:type="dxa"/>
          </w:tcPr>
          <w:p w14:paraId="72F6FD03" w14:textId="6D6CA86C" w:rsidR="00BF4EA3" w:rsidRPr="003457AF" w:rsidRDefault="00BF4EA3" w:rsidP="009F179A">
            <w:pPr>
              <w:pStyle w:val="TAL"/>
              <w:rPr>
                <w:noProof/>
              </w:rPr>
            </w:pPr>
            <w:r w:rsidRPr="003457AF">
              <w:rPr>
                <w:noProof/>
              </w:rPr>
              <w:t>array(</w:t>
            </w:r>
            <w:r w:rsidRPr="000020A6">
              <w:rPr>
                <w:rFonts w:eastAsia="DengXian"/>
                <w:noProof/>
                <w:lang w:eastAsia="zh-CN"/>
              </w:rPr>
              <w:t>EnergyEe</w:t>
            </w:r>
            <w:r>
              <w:rPr>
                <w:rFonts w:eastAsia="DengXian"/>
                <w:noProof/>
                <w:lang w:eastAsia="zh-CN"/>
              </w:rPr>
              <w:t>Report</w:t>
            </w:r>
            <w:r w:rsidRPr="003457AF">
              <w:rPr>
                <w:noProof/>
              </w:rPr>
              <w:t>)</w:t>
            </w:r>
          </w:p>
        </w:tc>
        <w:tc>
          <w:tcPr>
            <w:tcW w:w="425" w:type="dxa"/>
          </w:tcPr>
          <w:p w14:paraId="08554FC8" w14:textId="77777777" w:rsidR="00BF4EA3" w:rsidRPr="003457AF" w:rsidRDefault="00BF4EA3" w:rsidP="009F179A">
            <w:pPr>
              <w:pStyle w:val="TAC"/>
              <w:rPr>
                <w:noProof/>
              </w:rPr>
            </w:pPr>
            <w:r w:rsidRPr="003457AF">
              <w:rPr>
                <w:noProof/>
              </w:rPr>
              <w:t>C</w:t>
            </w:r>
          </w:p>
        </w:tc>
        <w:tc>
          <w:tcPr>
            <w:tcW w:w="1134" w:type="dxa"/>
          </w:tcPr>
          <w:p w14:paraId="4BE27084" w14:textId="77777777" w:rsidR="00BF4EA3" w:rsidRPr="003457AF" w:rsidRDefault="00BF4EA3" w:rsidP="009F179A">
            <w:pPr>
              <w:pStyle w:val="TAC"/>
              <w:rPr>
                <w:noProof/>
              </w:rPr>
            </w:pPr>
            <w:r w:rsidRPr="003457AF">
              <w:rPr>
                <w:noProof/>
              </w:rPr>
              <w:t>1..N</w:t>
            </w:r>
          </w:p>
        </w:tc>
        <w:tc>
          <w:tcPr>
            <w:tcW w:w="3510" w:type="dxa"/>
          </w:tcPr>
          <w:p w14:paraId="49034F05" w14:textId="7C862035" w:rsidR="00BF4EA3" w:rsidRDefault="00BF4EA3" w:rsidP="009F179A">
            <w:pPr>
              <w:pStyle w:val="TAL"/>
              <w:rPr>
                <w:noProof/>
              </w:rPr>
            </w:pPr>
            <w:r>
              <w:t>Contains</w:t>
            </w:r>
            <w:r w:rsidRPr="003457AF">
              <w:t xml:space="preserve"> the </w:t>
            </w:r>
            <w:r>
              <w:t>Energy Event Exposure report(s)</w:t>
            </w:r>
            <w:r w:rsidRPr="003457AF">
              <w:rPr>
                <w:noProof/>
              </w:rPr>
              <w:t>.</w:t>
            </w:r>
          </w:p>
          <w:p w14:paraId="1EFB4F35" w14:textId="77777777" w:rsidR="00BF4EA3" w:rsidRPr="003457AF" w:rsidRDefault="00BF4EA3" w:rsidP="009F179A">
            <w:pPr>
              <w:pStyle w:val="TAL"/>
              <w:rPr>
                <w:noProof/>
              </w:rPr>
            </w:pPr>
          </w:p>
          <w:p w14:paraId="2A1A564F" w14:textId="328BAA45" w:rsidR="00BF4EA3" w:rsidRPr="003457AF" w:rsidRDefault="00BF4EA3" w:rsidP="009F179A">
            <w:pPr>
              <w:pStyle w:val="TAL"/>
              <w:rPr>
                <w:noProof/>
              </w:rPr>
            </w:pPr>
            <w:r>
              <w:rPr>
                <w:noProof/>
              </w:rPr>
              <w:t>This attribute shall</w:t>
            </w:r>
            <w:r w:rsidRPr="003457AF">
              <w:rPr>
                <w:noProof/>
              </w:rPr>
              <w:t xml:space="preserve"> be present </w:t>
            </w:r>
            <w:r>
              <w:rPr>
                <w:noProof/>
              </w:rPr>
              <w:t xml:space="preserve">only </w:t>
            </w:r>
            <w:r w:rsidRPr="003457AF">
              <w:rPr>
                <w:noProof/>
              </w:rPr>
              <w:t xml:space="preserve">when </w:t>
            </w:r>
            <w:r>
              <w:rPr>
                <w:noProof/>
              </w:rPr>
              <w:t>immediate reporting was requested</w:t>
            </w:r>
            <w:r w:rsidRPr="003457AF">
              <w:rPr>
                <w:noProof/>
              </w:rPr>
              <w:t xml:space="preserve"> in the </w:t>
            </w:r>
            <w:r>
              <w:rPr>
                <w:noProof/>
              </w:rPr>
              <w:t xml:space="preserve">corresponding </w:t>
            </w:r>
            <w:r w:rsidRPr="003457AF">
              <w:rPr>
                <w:noProof/>
              </w:rPr>
              <w:t>subscription request and the</w:t>
            </w:r>
            <w:r>
              <w:rPr>
                <w:noProof/>
              </w:rPr>
              <w:t>re are available</w:t>
            </w:r>
            <w:r w:rsidRPr="003457AF">
              <w:rPr>
                <w:noProof/>
              </w:rPr>
              <w:t xml:space="preserve"> report</w:t>
            </w:r>
            <w:r>
              <w:rPr>
                <w:noProof/>
              </w:rPr>
              <w:t>(</w:t>
            </w:r>
            <w:r w:rsidRPr="003457AF">
              <w:rPr>
                <w:noProof/>
              </w:rPr>
              <w:t>s</w:t>
            </w:r>
            <w:r>
              <w:rPr>
                <w:noProof/>
              </w:rPr>
              <w:t>)</w:t>
            </w:r>
            <w:r w:rsidRPr="003457AF">
              <w:rPr>
                <w:noProof/>
              </w:rPr>
              <w:t>.</w:t>
            </w:r>
          </w:p>
        </w:tc>
        <w:tc>
          <w:tcPr>
            <w:tcW w:w="1310" w:type="dxa"/>
          </w:tcPr>
          <w:p w14:paraId="4F6DD510" w14:textId="77777777" w:rsidR="00BF4EA3" w:rsidRPr="003457AF" w:rsidRDefault="00BF4EA3" w:rsidP="009F179A">
            <w:pPr>
              <w:pStyle w:val="TAL"/>
              <w:rPr>
                <w:rFonts w:cs="Arial"/>
                <w:szCs w:val="18"/>
              </w:rPr>
            </w:pPr>
          </w:p>
        </w:tc>
      </w:tr>
      <w:tr w:rsidR="00BF4EA3" w:rsidRPr="003457AF" w14:paraId="0953EE7D" w14:textId="77777777" w:rsidTr="009F179A">
        <w:trPr>
          <w:jc w:val="center"/>
        </w:trPr>
        <w:tc>
          <w:tcPr>
            <w:tcW w:w="1701" w:type="dxa"/>
          </w:tcPr>
          <w:p w14:paraId="11B21667" w14:textId="0445B2B6" w:rsidR="00BF4EA3" w:rsidRPr="003457AF" w:rsidRDefault="00BF4EA3" w:rsidP="009F179A">
            <w:pPr>
              <w:pStyle w:val="TAL"/>
              <w:rPr>
                <w:noProof/>
              </w:rPr>
            </w:pPr>
            <w:r w:rsidRPr="003457AF">
              <w:rPr>
                <w:noProof/>
                <w:lang w:eastAsia="zh-CN"/>
              </w:rPr>
              <w:t>suppFeat</w:t>
            </w:r>
          </w:p>
        </w:tc>
        <w:tc>
          <w:tcPr>
            <w:tcW w:w="1444" w:type="dxa"/>
          </w:tcPr>
          <w:p w14:paraId="78122F5A" w14:textId="77777777" w:rsidR="00BF4EA3" w:rsidRPr="003457AF" w:rsidRDefault="00BF4EA3" w:rsidP="009F179A">
            <w:pPr>
              <w:pStyle w:val="TAL"/>
              <w:rPr>
                <w:noProof/>
              </w:rPr>
            </w:pPr>
            <w:r w:rsidRPr="003457AF">
              <w:rPr>
                <w:noProof/>
                <w:lang w:eastAsia="zh-CN"/>
              </w:rPr>
              <w:t>SupportedFeatures</w:t>
            </w:r>
          </w:p>
        </w:tc>
        <w:tc>
          <w:tcPr>
            <w:tcW w:w="425" w:type="dxa"/>
          </w:tcPr>
          <w:p w14:paraId="6CAF89E7" w14:textId="77777777" w:rsidR="00BF4EA3" w:rsidRPr="003457AF" w:rsidRDefault="00BF4EA3" w:rsidP="009F179A">
            <w:pPr>
              <w:pStyle w:val="TAC"/>
              <w:rPr>
                <w:noProof/>
              </w:rPr>
            </w:pPr>
            <w:r w:rsidRPr="003457AF">
              <w:rPr>
                <w:noProof/>
              </w:rPr>
              <w:t>C</w:t>
            </w:r>
          </w:p>
        </w:tc>
        <w:tc>
          <w:tcPr>
            <w:tcW w:w="1134" w:type="dxa"/>
          </w:tcPr>
          <w:p w14:paraId="254A46A6" w14:textId="77777777" w:rsidR="00BF4EA3" w:rsidRPr="003457AF" w:rsidRDefault="00BF4EA3" w:rsidP="009F179A">
            <w:pPr>
              <w:pStyle w:val="TAC"/>
              <w:rPr>
                <w:noProof/>
              </w:rPr>
            </w:pPr>
            <w:r w:rsidRPr="003457AF">
              <w:rPr>
                <w:noProof/>
              </w:rPr>
              <w:t>0..1</w:t>
            </w:r>
          </w:p>
        </w:tc>
        <w:tc>
          <w:tcPr>
            <w:tcW w:w="3510" w:type="dxa"/>
          </w:tcPr>
          <w:p w14:paraId="2D851F27" w14:textId="77777777" w:rsidR="00BF4EA3" w:rsidRPr="002B5F3C" w:rsidRDefault="00BF4EA3" w:rsidP="009F179A">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6708F4A1" w14:textId="77777777" w:rsidR="00BF4EA3" w:rsidRPr="002B5F3C" w:rsidRDefault="00BF4EA3" w:rsidP="009F179A">
            <w:pPr>
              <w:pStyle w:val="TAL"/>
              <w:rPr>
                <w:noProof/>
              </w:rPr>
            </w:pPr>
          </w:p>
          <w:p w14:paraId="07DD53FF" w14:textId="2A1A227C" w:rsidR="00BF4EA3" w:rsidRPr="003457AF" w:rsidRDefault="00BF4EA3" w:rsidP="009F179A">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50EC03A0" w14:textId="77777777" w:rsidR="00BF4EA3" w:rsidRPr="003457AF" w:rsidRDefault="00BF4EA3" w:rsidP="009F179A">
            <w:pPr>
              <w:pStyle w:val="TAL"/>
              <w:rPr>
                <w:rFonts w:cs="Arial"/>
                <w:szCs w:val="18"/>
              </w:rPr>
            </w:pPr>
          </w:p>
        </w:tc>
      </w:tr>
    </w:tbl>
    <w:p w14:paraId="73F0F152" w14:textId="77777777" w:rsidR="00BF4EA3" w:rsidRPr="003457AF" w:rsidRDefault="00BF4EA3" w:rsidP="00BF4EA3">
      <w:pPr>
        <w:rPr>
          <w:rFonts w:eastAsia="DengXian"/>
          <w:lang w:val="en-US"/>
        </w:rPr>
      </w:pPr>
    </w:p>
    <w:p w14:paraId="5376A529" w14:textId="77777777" w:rsidR="003457AF" w:rsidRPr="003457AF" w:rsidRDefault="003457AF" w:rsidP="003457AF">
      <w:pPr>
        <w:overflowPunct/>
        <w:autoSpaceDE/>
        <w:autoSpaceDN/>
        <w:adjustRightInd/>
        <w:textAlignment w:val="auto"/>
        <w:rPr>
          <w:rFonts w:eastAsia="DengXian"/>
          <w:lang w:val="en-US" w:eastAsia="en-US"/>
        </w:rPr>
      </w:pPr>
    </w:p>
    <w:p w14:paraId="62738A28" w14:textId="77777777" w:rsidR="00BF4EA3" w:rsidRPr="003457AF" w:rsidRDefault="00BF4EA3" w:rsidP="00BF4EA3">
      <w:pPr>
        <w:pStyle w:val="51"/>
        <w:rPr>
          <w:rFonts w:eastAsia="DengXian"/>
        </w:rPr>
      </w:pPr>
      <w:bookmarkStart w:id="142" w:name="_Toc207808644"/>
      <w:r w:rsidRPr="003457AF">
        <w:rPr>
          <w:rFonts w:eastAsia="DengXian"/>
        </w:rPr>
        <w:lastRenderedPageBreak/>
        <w:t>6.1.6.2.</w:t>
      </w:r>
      <w:r>
        <w:rPr>
          <w:rFonts w:eastAsia="DengXian"/>
        </w:rPr>
        <w:t>3</w:t>
      </w:r>
      <w:r w:rsidRPr="003457AF">
        <w:rPr>
          <w:rFonts w:eastAsia="DengXian"/>
        </w:rPr>
        <w:tab/>
        <w:t>Type: EnergyEeSubsc</w:t>
      </w:r>
      <w:r>
        <w:rPr>
          <w:rFonts w:eastAsia="DengXian"/>
        </w:rPr>
        <w:t>Patch</w:t>
      </w:r>
      <w:bookmarkEnd w:id="142"/>
    </w:p>
    <w:p w14:paraId="05881BB8" w14:textId="77777777" w:rsidR="00BF4EA3" w:rsidRPr="003457AF" w:rsidRDefault="00BF4EA3" w:rsidP="00BF4EA3">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3</w:t>
      </w:r>
      <w:r w:rsidRPr="003457AF">
        <w:rPr>
          <w:rFonts w:ascii="Arial" w:eastAsia="DengXian" w:hAnsi="Arial"/>
          <w:b/>
        </w:rPr>
        <w:t xml:space="preserve">-1: </w:t>
      </w:r>
      <w:r w:rsidRPr="003457AF">
        <w:rPr>
          <w:rFonts w:ascii="Arial" w:eastAsia="DengXian" w:hAnsi="Arial"/>
          <w:b/>
          <w:noProof/>
        </w:rPr>
        <w:t xml:space="preserve">Definition of type </w:t>
      </w:r>
      <w:r w:rsidRPr="003457AF">
        <w:rPr>
          <w:rFonts w:ascii="Arial" w:eastAsia="DengXian" w:hAnsi="Arial"/>
          <w:b/>
        </w:rPr>
        <w:t>EnergyEeSubsc</w:t>
      </w:r>
      <w:r>
        <w:rPr>
          <w:rFonts w:ascii="Arial" w:eastAsia="DengXian" w:hAnsi="Arial"/>
          <w:b/>
        </w:rPr>
        <w: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BF4EA3" w:rsidRPr="003457AF" w14:paraId="251A9F22" w14:textId="77777777" w:rsidTr="009F179A">
        <w:trPr>
          <w:jc w:val="center"/>
        </w:trPr>
        <w:tc>
          <w:tcPr>
            <w:tcW w:w="1701" w:type="dxa"/>
            <w:shd w:val="clear" w:color="auto" w:fill="C0C0C0"/>
            <w:hideMark/>
          </w:tcPr>
          <w:p w14:paraId="519C06A2"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Attribute name</w:t>
            </w:r>
          </w:p>
        </w:tc>
        <w:tc>
          <w:tcPr>
            <w:tcW w:w="1444" w:type="dxa"/>
            <w:shd w:val="clear" w:color="auto" w:fill="C0C0C0"/>
            <w:hideMark/>
          </w:tcPr>
          <w:p w14:paraId="69B755CE"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Data type</w:t>
            </w:r>
          </w:p>
        </w:tc>
        <w:tc>
          <w:tcPr>
            <w:tcW w:w="425" w:type="dxa"/>
            <w:shd w:val="clear" w:color="auto" w:fill="C0C0C0"/>
            <w:hideMark/>
          </w:tcPr>
          <w:p w14:paraId="3963C1B0"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P</w:t>
            </w:r>
          </w:p>
        </w:tc>
        <w:tc>
          <w:tcPr>
            <w:tcW w:w="1134" w:type="dxa"/>
            <w:shd w:val="clear" w:color="auto" w:fill="C0C0C0"/>
          </w:tcPr>
          <w:p w14:paraId="430A4E76"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Cardinality</w:t>
            </w:r>
          </w:p>
        </w:tc>
        <w:tc>
          <w:tcPr>
            <w:tcW w:w="3510" w:type="dxa"/>
            <w:shd w:val="clear" w:color="auto" w:fill="C0C0C0"/>
            <w:hideMark/>
          </w:tcPr>
          <w:p w14:paraId="7D70D051" w14:textId="77777777" w:rsidR="00BF4EA3" w:rsidRPr="003457AF" w:rsidRDefault="00BF4EA3" w:rsidP="009F179A">
            <w:pPr>
              <w:keepNext/>
              <w:keepLines/>
              <w:spacing w:after="0"/>
              <w:jc w:val="center"/>
              <w:rPr>
                <w:rFonts w:ascii="Arial" w:eastAsia="DengXian" w:hAnsi="Arial" w:cs="Arial"/>
                <w:b/>
                <w:sz w:val="18"/>
                <w:szCs w:val="18"/>
              </w:rPr>
            </w:pPr>
            <w:r w:rsidRPr="003457AF">
              <w:rPr>
                <w:rFonts w:ascii="Arial" w:eastAsia="DengXian" w:hAnsi="Arial" w:cs="Arial"/>
                <w:b/>
                <w:sz w:val="18"/>
                <w:szCs w:val="18"/>
              </w:rPr>
              <w:t>Description</w:t>
            </w:r>
          </w:p>
        </w:tc>
        <w:tc>
          <w:tcPr>
            <w:tcW w:w="1310" w:type="dxa"/>
            <w:shd w:val="clear" w:color="auto" w:fill="C0C0C0"/>
          </w:tcPr>
          <w:p w14:paraId="6BF4B041" w14:textId="77777777" w:rsidR="00BF4EA3" w:rsidRPr="003457AF" w:rsidRDefault="00BF4EA3" w:rsidP="009F179A">
            <w:pPr>
              <w:keepNext/>
              <w:keepLines/>
              <w:spacing w:after="0"/>
              <w:jc w:val="center"/>
              <w:rPr>
                <w:rFonts w:ascii="Arial" w:eastAsia="DengXian" w:hAnsi="Arial" w:cs="Arial"/>
                <w:b/>
                <w:sz w:val="18"/>
                <w:szCs w:val="18"/>
              </w:rPr>
            </w:pPr>
            <w:r w:rsidRPr="003457AF">
              <w:rPr>
                <w:rFonts w:ascii="Arial" w:eastAsia="DengXian" w:hAnsi="Arial" w:cs="Arial"/>
                <w:b/>
                <w:sz w:val="18"/>
                <w:szCs w:val="18"/>
              </w:rPr>
              <w:t>Applicability</w:t>
            </w:r>
          </w:p>
        </w:tc>
      </w:tr>
      <w:tr w:rsidR="00BF4EA3" w:rsidRPr="003457AF" w14:paraId="3A27B4C9" w14:textId="77777777" w:rsidTr="009F179A">
        <w:trPr>
          <w:jc w:val="center"/>
        </w:trPr>
        <w:tc>
          <w:tcPr>
            <w:tcW w:w="1701" w:type="dxa"/>
          </w:tcPr>
          <w:p w14:paraId="09579606" w14:textId="77777777" w:rsidR="00BF4EA3" w:rsidRPr="003457AF" w:rsidRDefault="00BF4EA3" w:rsidP="009F179A">
            <w:pPr>
              <w:pStyle w:val="TAL"/>
              <w:rPr>
                <w:noProof/>
              </w:rPr>
            </w:pPr>
            <w:r w:rsidRPr="003457AF">
              <w:rPr>
                <w:noProof/>
              </w:rPr>
              <w:t>notifUri</w:t>
            </w:r>
          </w:p>
        </w:tc>
        <w:tc>
          <w:tcPr>
            <w:tcW w:w="1444" w:type="dxa"/>
          </w:tcPr>
          <w:p w14:paraId="00232047" w14:textId="77777777" w:rsidR="00BF4EA3" w:rsidRPr="003457AF" w:rsidRDefault="00BF4EA3" w:rsidP="009F179A">
            <w:pPr>
              <w:pStyle w:val="TAL"/>
              <w:rPr>
                <w:noProof/>
              </w:rPr>
            </w:pPr>
            <w:r w:rsidRPr="003457AF">
              <w:rPr>
                <w:noProof/>
              </w:rPr>
              <w:t>Uri</w:t>
            </w:r>
          </w:p>
        </w:tc>
        <w:tc>
          <w:tcPr>
            <w:tcW w:w="425" w:type="dxa"/>
          </w:tcPr>
          <w:p w14:paraId="5E99EAD4" w14:textId="77777777" w:rsidR="00BF4EA3" w:rsidRPr="003457AF" w:rsidRDefault="00BF4EA3" w:rsidP="009F179A">
            <w:pPr>
              <w:pStyle w:val="TAC"/>
              <w:rPr>
                <w:noProof/>
              </w:rPr>
            </w:pPr>
            <w:r>
              <w:rPr>
                <w:noProof/>
              </w:rPr>
              <w:t>O</w:t>
            </w:r>
          </w:p>
        </w:tc>
        <w:tc>
          <w:tcPr>
            <w:tcW w:w="1134" w:type="dxa"/>
          </w:tcPr>
          <w:p w14:paraId="51D2B935" w14:textId="77777777" w:rsidR="00BF4EA3" w:rsidRPr="003457AF" w:rsidRDefault="00BF4EA3" w:rsidP="009F179A">
            <w:pPr>
              <w:pStyle w:val="TAC"/>
              <w:rPr>
                <w:noProof/>
              </w:rPr>
            </w:pPr>
            <w:r>
              <w:rPr>
                <w:noProof/>
              </w:rPr>
              <w:t>0..</w:t>
            </w:r>
            <w:r w:rsidRPr="003457AF">
              <w:rPr>
                <w:noProof/>
              </w:rPr>
              <w:t>1</w:t>
            </w:r>
          </w:p>
        </w:tc>
        <w:tc>
          <w:tcPr>
            <w:tcW w:w="3510" w:type="dxa"/>
          </w:tcPr>
          <w:p w14:paraId="1C180797" w14:textId="77777777" w:rsidR="00BF4EA3" w:rsidRPr="003457AF" w:rsidRDefault="00BF4EA3" w:rsidP="009F179A">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60E7DD75" w14:textId="77777777" w:rsidR="00BF4EA3" w:rsidRPr="003457AF" w:rsidRDefault="00BF4EA3" w:rsidP="009F179A">
            <w:pPr>
              <w:pStyle w:val="TAL"/>
              <w:rPr>
                <w:rFonts w:cs="Arial"/>
                <w:szCs w:val="18"/>
              </w:rPr>
            </w:pPr>
          </w:p>
        </w:tc>
      </w:tr>
      <w:tr w:rsidR="00BF4EA3" w:rsidRPr="003457AF" w14:paraId="010EE9D5" w14:textId="77777777" w:rsidTr="009F179A">
        <w:trPr>
          <w:jc w:val="center"/>
        </w:trPr>
        <w:tc>
          <w:tcPr>
            <w:tcW w:w="1701" w:type="dxa"/>
          </w:tcPr>
          <w:p w14:paraId="204F5059" w14:textId="77777777" w:rsidR="00BF4EA3" w:rsidRPr="003457AF" w:rsidRDefault="00BF4EA3" w:rsidP="009F179A">
            <w:pPr>
              <w:pStyle w:val="TAL"/>
              <w:rPr>
                <w:noProof/>
              </w:rPr>
            </w:pPr>
            <w:r w:rsidRPr="003457AF">
              <w:t>eventsRepInfo</w:t>
            </w:r>
          </w:p>
        </w:tc>
        <w:tc>
          <w:tcPr>
            <w:tcW w:w="1444" w:type="dxa"/>
          </w:tcPr>
          <w:p w14:paraId="1DCA2B32" w14:textId="77777777" w:rsidR="00BF4EA3" w:rsidRPr="003457AF" w:rsidRDefault="00BF4EA3" w:rsidP="009F179A">
            <w:pPr>
              <w:pStyle w:val="TAL"/>
              <w:rPr>
                <w:noProof/>
              </w:rPr>
            </w:pPr>
            <w:r w:rsidRPr="003457AF">
              <w:t>ReportingInformation</w:t>
            </w:r>
          </w:p>
        </w:tc>
        <w:tc>
          <w:tcPr>
            <w:tcW w:w="425" w:type="dxa"/>
          </w:tcPr>
          <w:p w14:paraId="6FE7CDDD" w14:textId="77777777" w:rsidR="00BF4EA3" w:rsidRPr="003457AF" w:rsidRDefault="00BF4EA3" w:rsidP="009F179A">
            <w:pPr>
              <w:pStyle w:val="TAC"/>
              <w:rPr>
                <w:noProof/>
              </w:rPr>
            </w:pPr>
            <w:r>
              <w:t>O</w:t>
            </w:r>
          </w:p>
        </w:tc>
        <w:tc>
          <w:tcPr>
            <w:tcW w:w="1134" w:type="dxa"/>
          </w:tcPr>
          <w:p w14:paraId="2AD19A09" w14:textId="77777777" w:rsidR="00BF4EA3" w:rsidRPr="003457AF" w:rsidRDefault="00BF4EA3" w:rsidP="009F179A">
            <w:pPr>
              <w:pStyle w:val="TAC"/>
              <w:rPr>
                <w:noProof/>
              </w:rPr>
            </w:pPr>
            <w:r>
              <w:t>0..</w:t>
            </w:r>
            <w:r w:rsidRPr="003457AF">
              <w:t>1</w:t>
            </w:r>
          </w:p>
        </w:tc>
        <w:tc>
          <w:tcPr>
            <w:tcW w:w="3510" w:type="dxa"/>
          </w:tcPr>
          <w:p w14:paraId="460F23C3" w14:textId="77777777" w:rsidR="00BF4EA3" w:rsidRPr="003457AF" w:rsidRDefault="00BF4EA3" w:rsidP="009F179A">
            <w:pPr>
              <w:pStyle w:val="TAL"/>
              <w:rPr>
                <w:rFonts w:cs="Arial"/>
                <w:szCs w:val="18"/>
              </w:rPr>
            </w:pPr>
            <w:r>
              <w:rPr>
                <w:rFonts w:cs="Arial"/>
                <w:szCs w:val="18"/>
              </w:rPr>
              <w:t>Contains</w:t>
            </w:r>
            <w:r w:rsidRPr="003457AF">
              <w:rPr>
                <w:rFonts w:cs="Arial"/>
                <w:szCs w:val="18"/>
              </w:rPr>
              <w:t xml:space="preserve"> the reporting requirements of the subscription.</w:t>
            </w:r>
          </w:p>
        </w:tc>
        <w:tc>
          <w:tcPr>
            <w:tcW w:w="1310" w:type="dxa"/>
          </w:tcPr>
          <w:p w14:paraId="4DDBB72C" w14:textId="77777777" w:rsidR="00BF4EA3" w:rsidRPr="003457AF" w:rsidRDefault="00BF4EA3" w:rsidP="009F179A">
            <w:pPr>
              <w:pStyle w:val="TAL"/>
              <w:rPr>
                <w:rFonts w:cs="Arial"/>
                <w:szCs w:val="18"/>
              </w:rPr>
            </w:pPr>
          </w:p>
        </w:tc>
      </w:tr>
      <w:tr w:rsidR="00BF4EA3" w:rsidRPr="003457AF" w14:paraId="63BC62F1" w14:textId="77777777" w:rsidTr="009F179A">
        <w:trPr>
          <w:jc w:val="center"/>
        </w:trPr>
        <w:tc>
          <w:tcPr>
            <w:tcW w:w="1701" w:type="dxa"/>
          </w:tcPr>
          <w:p w14:paraId="342D3180" w14:textId="77777777" w:rsidR="00BF4EA3" w:rsidRPr="003457AF" w:rsidRDefault="00BF4EA3" w:rsidP="009F179A">
            <w:pPr>
              <w:pStyle w:val="TAL"/>
              <w:rPr>
                <w:noProof/>
              </w:rPr>
            </w:pPr>
            <w:r w:rsidRPr="003457AF">
              <w:rPr>
                <w:noProof/>
              </w:rPr>
              <w:t>eventsSubs</w:t>
            </w:r>
            <w:r>
              <w:rPr>
                <w:noProof/>
              </w:rPr>
              <w:t>cSets</w:t>
            </w:r>
          </w:p>
        </w:tc>
        <w:tc>
          <w:tcPr>
            <w:tcW w:w="1444" w:type="dxa"/>
          </w:tcPr>
          <w:p w14:paraId="44D0B9EB" w14:textId="77777777" w:rsidR="00BF4EA3" w:rsidRPr="003457AF" w:rsidRDefault="00BF4EA3" w:rsidP="009F179A">
            <w:pPr>
              <w:pStyle w:val="TAL"/>
              <w:rPr>
                <w:noProof/>
              </w:rPr>
            </w:pPr>
            <w:r>
              <w:rPr>
                <w:noProof/>
              </w:rPr>
              <w:t>maps</w:t>
            </w:r>
            <w:r w:rsidRPr="003457AF">
              <w:rPr>
                <w:noProof/>
              </w:rPr>
              <w:t>(</w:t>
            </w:r>
            <w:r>
              <w:rPr>
                <w:noProof/>
              </w:rPr>
              <w:t>E</w:t>
            </w:r>
            <w:r w:rsidRPr="003457AF">
              <w:rPr>
                <w:rFonts w:eastAsia="DengXian"/>
              </w:rPr>
              <w:t>nergyEeSubsc</w:t>
            </w:r>
            <w:r>
              <w:rPr>
                <w:rFonts w:eastAsia="DengXian"/>
              </w:rPr>
              <w:t>Set</w:t>
            </w:r>
            <w:r w:rsidRPr="003457AF">
              <w:rPr>
                <w:noProof/>
              </w:rPr>
              <w:t>)</w:t>
            </w:r>
          </w:p>
        </w:tc>
        <w:tc>
          <w:tcPr>
            <w:tcW w:w="425" w:type="dxa"/>
          </w:tcPr>
          <w:p w14:paraId="1679371D" w14:textId="77777777" w:rsidR="00BF4EA3" w:rsidRPr="003457AF" w:rsidRDefault="00BF4EA3" w:rsidP="009F179A">
            <w:pPr>
              <w:pStyle w:val="TAC"/>
              <w:rPr>
                <w:noProof/>
              </w:rPr>
            </w:pPr>
            <w:r>
              <w:rPr>
                <w:noProof/>
              </w:rPr>
              <w:t>O</w:t>
            </w:r>
          </w:p>
        </w:tc>
        <w:tc>
          <w:tcPr>
            <w:tcW w:w="1134" w:type="dxa"/>
          </w:tcPr>
          <w:p w14:paraId="43442150" w14:textId="77777777" w:rsidR="00BF4EA3" w:rsidRPr="003457AF" w:rsidRDefault="00BF4EA3" w:rsidP="009F179A">
            <w:pPr>
              <w:pStyle w:val="TAC"/>
              <w:rPr>
                <w:noProof/>
              </w:rPr>
            </w:pPr>
            <w:r w:rsidRPr="003457AF">
              <w:rPr>
                <w:noProof/>
              </w:rPr>
              <w:t>1..N</w:t>
            </w:r>
          </w:p>
        </w:tc>
        <w:tc>
          <w:tcPr>
            <w:tcW w:w="3510" w:type="dxa"/>
          </w:tcPr>
          <w:p w14:paraId="27BEC25F" w14:textId="77777777" w:rsidR="00BF4EA3" w:rsidRDefault="00BF4EA3" w:rsidP="009F179A">
            <w:pPr>
              <w:pStyle w:val="TAL"/>
              <w:rPr>
                <w:noProof/>
              </w:rPr>
            </w:pPr>
            <w:r>
              <w:rPr>
                <w:noProof/>
              </w:rPr>
              <w:t>Contains the set(s) of Energy Event Exposure subscription related details.</w:t>
            </w:r>
          </w:p>
          <w:p w14:paraId="5C3374DA" w14:textId="77777777" w:rsidR="00BF4EA3" w:rsidRDefault="00BF4EA3" w:rsidP="009F179A">
            <w:pPr>
              <w:pStyle w:val="TAL"/>
              <w:rPr>
                <w:noProof/>
              </w:rPr>
            </w:pPr>
          </w:p>
          <w:p w14:paraId="3D16ADD5" w14:textId="77777777" w:rsidR="00BF4EA3" w:rsidRPr="003457AF" w:rsidRDefault="00BF4EA3" w:rsidP="009F179A">
            <w:pPr>
              <w:pStyle w:val="TAL"/>
              <w:rPr>
                <w:noProof/>
              </w:rPr>
            </w:pPr>
            <w:r>
              <w:rPr>
                <w:rFonts w:cs="Arial"/>
                <w:szCs w:val="18"/>
                <w:lang w:eastAsia="zh-CN"/>
              </w:rPr>
              <w:t xml:space="preserve">The key of the map shall be set to the value of the "event" attribute of the corresponding map value encoded using the </w:t>
            </w:r>
            <w:r w:rsidRPr="003223C2">
              <w:rPr>
                <w:rFonts w:cs="Arial"/>
                <w:szCs w:val="18"/>
                <w:lang w:eastAsia="zh-CN"/>
              </w:rPr>
              <w:t>EnergyEeSubscSet</w:t>
            </w:r>
            <w:r>
              <w:rPr>
                <w:rFonts w:cs="Arial"/>
                <w:szCs w:val="18"/>
                <w:lang w:eastAsia="zh-CN"/>
              </w:rPr>
              <w:t xml:space="preserve"> data structure.</w:t>
            </w:r>
          </w:p>
        </w:tc>
        <w:tc>
          <w:tcPr>
            <w:tcW w:w="1310" w:type="dxa"/>
          </w:tcPr>
          <w:p w14:paraId="2A1787AB" w14:textId="77777777" w:rsidR="00BF4EA3" w:rsidRPr="003457AF" w:rsidRDefault="00BF4EA3" w:rsidP="009F179A">
            <w:pPr>
              <w:pStyle w:val="TAL"/>
              <w:rPr>
                <w:rFonts w:cs="Arial"/>
                <w:szCs w:val="18"/>
              </w:rPr>
            </w:pPr>
          </w:p>
        </w:tc>
      </w:tr>
    </w:tbl>
    <w:p w14:paraId="24F73BA2" w14:textId="01B368A7" w:rsidR="00BF4EA3" w:rsidRDefault="00BF4EA3" w:rsidP="00BF4EA3">
      <w:pPr>
        <w:pStyle w:val="51"/>
        <w:ind w:left="0" w:firstLine="0"/>
        <w:rPr>
          <w:rFonts w:eastAsia="DengXian"/>
          <w:lang w:eastAsia="en-US"/>
        </w:rPr>
      </w:pPr>
    </w:p>
    <w:p w14:paraId="09AAF967" w14:textId="47A9ABAA" w:rsidR="003457AF" w:rsidRPr="003457AF" w:rsidRDefault="00BF4EA3" w:rsidP="00C930B6">
      <w:pPr>
        <w:pStyle w:val="51"/>
        <w:rPr>
          <w:rFonts w:eastAsia="DengXian"/>
          <w:lang w:eastAsia="en-US"/>
        </w:rPr>
      </w:pPr>
      <w:bookmarkStart w:id="143" w:name="_Toc207808645"/>
      <w:r>
        <w:rPr>
          <w:rFonts w:eastAsia="DengXian"/>
          <w:lang w:eastAsia="en-US"/>
        </w:rPr>
        <w:t>6.1.6.2.4</w:t>
      </w:r>
      <w:r w:rsidR="003457AF" w:rsidRPr="003457AF">
        <w:rPr>
          <w:rFonts w:eastAsia="DengXian"/>
          <w:lang w:eastAsia="en-US"/>
        </w:rPr>
        <w:tab/>
        <w:t>Type: EnergyEe</w:t>
      </w:r>
      <w:r w:rsidR="003457AF" w:rsidRPr="003457AF">
        <w:rPr>
          <w:rFonts w:eastAsia="DengXian"/>
          <w:noProof/>
          <w:lang w:eastAsia="en-US"/>
        </w:rPr>
        <w:t>Notif</w:t>
      </w:r>
      <w:bookmarkEnd w:id="143"/>
    </w:p>
    <w:p w14:paraId="607C156E" w14:textId="532B7093" w:rsidR="003457AF" w:rsidRPr="00B41171" w:rsidRDefault="003457AF" w:rsidP="00B41171">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noProof/>
          <w:lang w:eastAsia="en-US"/>
        </w:rPr>
        <w:t>Table </w:t>
      </w:r>
      <w:r w:rsidRPr="003457AF">
        <w:rPr>
          <w:rFonts w:ascii="Arial" w:eastAsia="DengXian" w:hAnsi="Arial"/>
          <w:b/>
          <w:lang w:eastAsia="en-US"/>
        </w:rPr>
        <w:t>6.1.6.2.</w:t>
      </w:r>
      <w:r w:rsidR="00BF4EA3">
        <w:rPr>
          <w:rFonts w:ascii="Arial" w:eastAsia="DengXian" w:hAnsi="Arial"/>
          <w:b/>
          <w:lang w:eastAsia="en-US"/>
        </w:rPr>
        <w:t>4</w:t>
      </w:r>
      <w:r w:rsidRPr="003457AF">
        <w:rPr>
          <w:rFonts w:ascii="Arial" w:eastAsia="DengXian" w:hAnsi="Arial"/>
          <w:b/>
          <w:lang w:eastAsia="en-US"/>
        </w:rPr>
        <w:t xml:space="preserve">-1: </w:t>
      </w:r>
      <w:r w:rsidRPr="003457AF">
        <w:rPr>
          <w:rFonts w:ascii="Arial" w:eastAsia="DengXian" w:hAnsi="Arial"/>
          <w:b/>
          <w:noProof/>
          <w:lang w:eastAsia="en-US"/>
        </w:rPr>
        <w:t xml:space="preserve">Definition of type </w:t>
      </w:r>
      <w:r w:rsidRPr="003457AF">
        <w:rPr>
          <w:rFonts w:ascii="Arial" w:eastAsia="DengXian" w:hAnsi="Arial"/>
          <w:b/>
          <w:lang w:eastAsia="en-US"/>
        </w:rPr>
        <w:t>EnergyEe</w:t>
      </w:r>
      <w:r w:rsidRPr="003457AF">
        <w:rPr>
          <w:rFonts w:ascii="Arial" w:eastAsia="DengXian" w:hAnsi="Arial"/>
          <w:b/>
          <w:noProof/>
          <w:lang w:eastAsia="en-US"/>
        </w:rPr>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35"/>
        <w:gridCol w:w="425"/>
        <w:gridCol w:w="1134"/>
        <w:gridCol w:w="3510"/>
        <w:gridCol w:w="1310"/>
      </w:tblGrid>
      <w:tr w:rsidR="00B41171" w:rsidRPr="003457AF" w14:paraId="07D4CE94" w14:textId="77777777" w:rsidTr="009F179A">
        <w:trPr>
          <w:jc w:val="center"/>
        </w:trPr>
        <w:tc>
          <w:tcPr>
            <w:tcW w:w="1410" w:type="dxa"/>
            <w:shd w:val="clear" w:color="auto" w:fill="C0C0C0"/>
            <w:hideMark/>
          </w:tcPr>
          <w:p w14:paraId="6C6194BF" w14:textId="77777777" w:rsidR="00B41171" w:rsidRPr="003457AF" w:rsidRDefault="00B41171" w:rsidP="009F179A">
            <w:pPr>
              <w:keepNext/>
              <w:keepLines/>
              <w:spacing w:after="0"/>
              <w:jc w:val="center"/>
              <w:rPr>
                <w:rFonts w:ascii="Arial" w:eastAsia="DengXian" w:hAnsi="Arial"/>
                <w:b/>
                <w:sz w:val="18"/>
              </w:rPr>
            </w:pPr>
            <w:r w:rsidRPr="003457AF">
              <w:rPr>
                <w:rFonts w:ascii="Arial" w:eastAsia="DengXian" w:hAnsi="Arial"/>
                <w:b/>
                <w:sz w:val="18"/>
              </w:rPr>
              <w:t>Attribute name</w:t>
            </w:r>
          </w:p>
        </w:tc>
        <w:tc>
          <w:tcPr>
            <w:tcW w:w="1735" w:type="dxa"/>
            <w:shd w:val="clear" w:color="auto" w:fill="C0C0C0"/>
            <w:hideMark/>
          </w:tcPr>
          <w:p w14:paraId="769443E4" w14:textId="77777777" w:rsidR="00B41171" w:rsidRPr="003457AF" w:rsidRDefault="00B41171" w:rsidP="009F179A">
            <w:pPr>
              <w:keepNext/>
              <w:keepLines/>
              <w:spacing w:after="0"/>
              <w:jc w:val="center"/>
              <w:rPr>
                <w:rFonts w:ascii="Arial" w:eastAsia="DengXian" w:hAnsi="Arial"/>
                <w:b/>
                <w:sz w:val="18"/>
              </w:rPr>
            </w:pPr>
            <w:r w:rsidRPr="003457AF">
              <w:rPr>
                <w:rFonts w:ascii="Arial" w:eastAsia="DengXian" w:hAnsi="Arial"/>
                <w:b/>
                <w:sz w:val="18"/>
              </w:rPr>
              <w:t>Data type</w:t>
            </w:r>
          </w:p>
        </w:tc>
        <w:tc>
          <w:tcPr>
            <w:tcW w:w="425" w:type="dxa"/>
            <w:shd w:val="clear" w:color="auto" w:fill="C0C0C0"/>
            <w:hideMark/>
          </w:tcPr>
          <w:p w14:paraId="30FD803C" w14:textId="77777777" w:rsidR="00B41171" w:rsidRPr="003457AF" w:rsidRDefault="00B41171" w:rsidP="009F179A">
            <w:pPr>
              <w:keepNext/>
              <w:keepLines/>
              <w:spacing w:after="0"/>
              <w:jc w:val="center"/>
              <w:rPr>
                <w:rFonts w:ascii="Arial" w:eastAsia="DengXian" w:hAnsi="Arial"/>
                <w:b/>
                <w:sz w:val="18"/>
              </w:rPr>
            </w:pPr>
            <w:r w:rsidRPr="003457AF">
              <w:rPr>
                <w:rFonts w:ascii="Arial" w:eastAsia="DengXian" w:hAnsi="Arial"/>
                <w:b/>
                <w:sz w:val="18"/>
              </w:rPr>
              <w:t>P</w:t>
            </w:r>
          </w:p>
        </w:tc>
        <w:tc>
          <w:tcPr>
            <w:tcW w:w="1134" w:type="dxa"/>
            <w:shd w:val="clear" w:color="auto" w:fill="C0C0C0"/>
          </w:tcPr>
          <w:p w14:paraId="082D41C3" w14:textId="77777777" w:rsidR="00B41171" w:rsidRPr="003457AF" w:rsidRDefault="00B41171" w:rsidP="009F179A">
            <w:pPr>
              <w:keepNext/>
              <w:keepLines/>
              <w:spacing w:after="0"/>
              <w:jc w:val="center"/>
              <w:rPr>
                <w:rFonts w:ascii="Arial" w:eastAsia="DengXian" w:hAnsi="Arial"/>
                <w:b/>
                <w:sz w:val="18"/>
              </w:rPr>
            </w:pPr>
            <w:r w:rsidRPr="003457AF">
              <w:rPr>
                <w:rFonts w:ascii="Arial" w:eastAsia="DengXian" w:hAnsi="Arial"/>
                <w:b/>
                <w:sz w:val="18"/>
              </w:rPr>
              <w:t>Cardinality</w:t>
            </w:r>
          </w:p>
        </w:tc>
        <w:tc>
          <w:tcPr>
            <w:tcW w:w="3510" w:type="dxa"/>
            <w:shd w:val="clear" w:color="auto" w:fill="C0C0C0"/>
            <w:hideMark/>
          </w:tcPr>
          <w:p w14:paraId="4B407FA6" w14:textId="77777777" w:rsidR="00B41171" w:rsidRPr="003457AF" w:rsidRDefault="00B41171" w:rsidP="009F179A">
            <w:pPr>
              <w:keepNext/>
              <w:keepLines/>
              <w:spacing w:after="0"/>
              <w:jc w:val="center"/>
              <w:rPr>
                <w:rFonts w:ascii="Arial" w:eastAsia="DengXian" w:hAnsi="Arial" w:cs="Arial"/>
                <w:b/>
                <w:sz w:val="18"/>
                <w:szCs w:val="18"/>
              </w:rPr>
            </w:pPr>
            <w:r w:rsidRPr="003457AF">
              <w:rPr>
                <w:rFonts w:ascii="Arial" w:eastAsia="DengXian" w:hAnsi="Arial" w:cs="Arial"/>
                <w:b/>
                <w:sz w:val="18"/>
                <w:szCs w:val="18"/>
              </w:rPr>
              <w:t>Description</w:t>
            </w:r>
          </w:p>
        </w:tc>
        <w:tc>
          <w:tcPr>
            <w:tcW w:w="1310" w:type="dxa"/>
            <w:shd w:val="clear" w:color="auto" w:fill="C0C0C0"/>
          </w:tcPr>
          <w:p w14:paraId="046DEAC9" w14:textId="77777777" w:rsidR="00B41171" w:rsidRPr="003457AF" w:rsidRDefault="00B41171" w:rsidP="009F179A">
            <w:pPr>
              <w:keepNext/>
              <w:keepLines/>
              <w:spacing w:after="0"/>
              <w:jc w:val="center"/>
              <w:rPr>
                <w:rFonts w:ascii="Arial" w:eastAsia="DengXian" w:hAnsi="Arial" w:cs="Arial"/>
                <w:b/>
                <w:sz w:val="18"/>
                <w:szCs w:val="18"/>
              </w:rPr>
            </w:pPr>
            <w:r w:rsidRPr="003457AF">
              <w:rPr>
                <w:rFonts w:ascii="Arial" w:eastAsia="DengXian" w:hAnsi="Arial" w:cs="Arial"/>
                <w:b/>
                <w:sz w:val="18"/>
                <w:szCs w:val="18"/>
              </w:rPr>
              <w:t>Applicability</w:t>
            </w:r>
          </w:p>
        </w:tc>
      </w:tr>
      <w:tr w:rsidR="00B41171" w:rsidRPr="003457AF" w14:paraId="18A26FE7" w14:textId="77777777" w:rsidTr="009F179A">
        <w:trPr>
          <w:jc w:val="center"/>
        </w:trPr>
        <w:tc>
          <w:tcPr>
            <w:tcW w:w="1410" w:type="dxa"/>
          </w:tcPr>
          <w:p w14:paraId="0A05C807" w14:textId="77777777" w:rsidR="00B41171" w:rsidRPr="003457AF" w:rsidRDefault="00B41171" w:rsidP="009F179A">
            <w:pPr>
              <w:pStyle w:val="TAL"/>
            </w:pPr>
            <w:r w:rsidRPr="003457AF">
              <w:t>subId</w:t>
            </w:r>
          </w:p>
        </w:tc>
        <w:tc>
          <w:tcPr>
            <w:tcW w:w="1735" w:type="dxa"/>
          </w:tcPr>
          <w:p w14:paraId="1AD77A3B" w14:textId="77777777" w:rsidR="00B41171" w:rsidRPr="003457AF" w:rsidRDefault="00B41171" w:rsidP="009F179A">
            <w:pPr>
              <w:pStyle w:val="TAL"/>
            </w:pPr>
            <w:r w:rsidRPr="003457AF">
              <w:t>string</w:t>
            </w:r>
          </w:p>
        </w:tc>
        <w:tc>
          <w:tcPr>
            <w:tcW w:w="425" w:type="dxa"/>
          </w:tcPr>
          <w:p w14:paraId="5778DA10" w14:textId="77777777" w:rsidR="00B41171" w:rsidRPr="003457AF" w:rsidRDefault="00B41171" w:rsidP="009F179A">
            <w:pPr>
              <w:pStyle w:val="TAC"/>
            </w:pPr>
            <w:r w:rsidRPr="003457AF">
              <w:t>M</w:t>
            </w:r>
          </w:p>
        </w:tc>
        <w:tc>
          <w:tcPr>
            <w:tcW w:w="1134" w:type="dxa"/>
          </w:tcPr>
          <w:p w14:paraId="52526D3B" w14:textId="77777777" w:rsidR="00B41171" w:rsidRPr="003457AF" w:rsidRDefault="00B41171" w:rsidP="009F179A">
            <w:pPr>
              <w:pStyle w:val="TAC"/>
            </w:pPr>
            <w:r w:rsidRPr="003457AF">
              <w:t>1</w:t>
            </w:r>
          </w:p>
        </w:tc>
        <w:tc>
          <w:tcPr>
            <w:tcW w:w="3510" w:type="dxa"/>
          </w:tcPr>
          <w:p w14:paraId="3F354CF8" w14:textId="448A8CBF" w:rsidR="00B41171" w:rsidRPr="003457AF" w:rsidRDefault="00B41171" w:rsidP="009F179A">
            <w:pPr>
              <w:pStyle w:val="TAL"/>
            </w:pPr>
            <w:r w:rsidRPr="003457AF">
              <w:t xml:space="preserve">Contains the identifier of the </w:t>
            </w:r>
            <w:r>
              <w:t>Energy Event Exposure S</w:t>
            </w:r>
            <w:r w:rsidRPr="003457AF">
              <w:t>ubscription to which the notification is related.</w:t>
            </w:r>
          </w:p>
        </w:tc>
        <w:tc>
          <w:tcPr>
            <w:tcW w:w="1310" w:type="dxa"/>
          </w:tcPr>
          <w:p w14:paraId="7AD6AC71" w14:textId="77777777" w:rsidR="00B41171" w:rsidRPr="003457AF" w:rsidRDefault="00B41171" w:rsidP="009F179A">
            <w:pPr>
              <w:pStyle w:val="TAL"/>
            </w:pPr>
          </w:p>
        </w:tc>
      </w:tr>
      <w:tr w:rsidR="00B41171" w:rsidRPr="003457AF" w14:paraId="30BCAA20" w14:textId="77777777" w:rsidTr="009F179A">
        <w:trPr>
          <w:jc w:val="center"/>
        </w:trPr>
        <w:tc>
          <w:tcPr>
            <w:tcW w:w="1410" w:type="dxa"/>
          </w:tcPr>
          <w:p w14:paraId="2AABA658" w14:textId="124650F5" w:rsidR="00B41171" w:rsidRPr="003457AF" w:rsidRDefault="00B41171" w:rsidP="009F179A">
            <w:pPr>
              <w:pStyle w:val="TAL"/>
            </w:pPr>
            <w:r>
              <w:rPr>
                <w:noProof/>
                <w:lang w:eastAsia="zh-CN"/>
              </w:rPr>
              <w:t>report</w:t>
            </w:r>
            <w:r w:rsidRPr="003457AF">
              <w:rPr>
                <w:noProof/>
                <w:lang w:eastAsia="zh-CN"/>
              </w:rPr>
              <w:t>s</w:t>
            </w:r>
          </w:p>
        </w:tc>
        <w:tc>
          <w:tcPr>
            <w:tcW w:w="1735" w:type="dxa"/>
          </w:tcPr>
          <w:p w14:paraId="16194501" w14:textId="2E9C8B1D" w:rsidR="00B41171" w:rsidRPr="003457AF" w:rsidRDefault="00B41171" w:rsidP="009F179A">
            <w:pPr>
              <w:pStyle w:val="TAL"/>
            </w:pPr>
            <w:r w:rsidRPr="003457AF">
              <w:rPr>
                <w:noProof/>
                <w:lang w:eastAsia="zh-CN"/>
              </w:rPr>
              <w:t>array(</w:t>
            </w:r>
            <w:r w:rsidRPr="000020A6">
              <w:rPr>
                <w:noProof/>
                <w:lang w:eastAsia="zh-CN"/>
              </w:rPr>
              <w:t>EnergyEe</w:t>
            </w:r>
            <w:r>
              <w:rPr>
                <w:noProof/>
                <w:lang w:eastAsia="zh-CN"/>
              </w:rPr>
              <w:t>Report</w:t>
            </w:r>
            <w:r w:rsidRPr="003457AF">
              <w:rPr>
                <w:noProof/>
                <w:lang w:eastAsia="zh-CN"/>
              </w:rPr>
              <w:t>)</w:t>
            </w:r>
          </w:p>
        </w:tc>
        <w:tc>
          <w:tcPr>
            <w:tcW w:w="425" w:type="dxa"/>
          </w:tcPr>
          <w:p w14:paraId="6278F254" w14:textId="77777777" w:rsidR="00B41171" w:rsidRPr="003457AF" w:rsidRDefault="00B41171" w:rsidP="009F179A">
            <w:pPr>
              <w:pStyle w:val="TAC"/>
            </w:pPr>
            <w:r w:rsidRPr="003457AF">
              <w:rPr>
                <w:noProof/>
              </w:rPr>
              <w:t>M</w:t>
            </w:r>
          </w:p>
        </w:tc>
        <w:tc>
          <w:tcPr>
            <w:tcW w:w="1134" w:type="dxa"/>
          </w:tcPr>
          <w:p w14:paraId="54F57ED8" w14:textId="77777777" w:rsidR="00B41171" w:rsidRPr="003457AF" w:rsidRDefault="00B41171" w:rsidP="009F179A">
            <w:pPr>
              <w:pStyle w:val="TAC"/>
            </w:pPr>
            <w:r w:rsidRPr="003457AF">
              <w:rPr>
                <w:noProof/>
              </w:rPr>
              <w:t>1..N</w:t>
            </w:r>
          </w:p>
        </w:tc>
        <w:tc>
          <w:tcPr>
            <w:tcW w:w="3510" w:type="dxa"/>
          </w:tcPr>
          <w:p w14:paraId="691007BF" w14:textId="5EF25A2C" w:rsidR="00B41171" w:rsidRPr="003457AF" w:rsidRDefault="00B41171" w:rsidP="009F179A">
            <w:pPr>
              <w:pStyle w:val="TAL"/>
            </w:pPr>
            <w:r>
              <w:t>Contains</w:t>
            </w:r>
            <w:r w:rsidRPr="003457AF">
              <w:t xml:space="preserve"> the </w:t>
            </w:r>
            <w:r>
              <w:t>Energy Event Exposure report(s)</w:t>
            </w:r>
            <w:r w:rsidRPr="003457AF">
              <w:t>.</w:t>
            </w:r>
          </w:p>
        </w:tc>
        <w:tc>
          <w:tcPr>
            <w:tcW w:w="1310" w:type="dxa"/>
          </w:tcPr>
          <w:p w14:paraId="27061E14" w14:textId="77777777" w:rsidR="00B41171" w:rsidRPr="003457AF" w:rsidRDefault="00B41171" w:rsidP="009F179A">
            <w:pPr>
              <w:pStyle w:val="TAL"/>
            </w:pPr>
          </w:p>
        </w:tc>
      </w:tr>
    </w:tbl>
    <w:p w14:paraId="6FABF79C" w14:textId="7401B954" w:rsidR="00B41171" w:rsidRPr="00B41171" w:rsidRDefault="00B41171" w:rsidP="003457AF">
      <w:pPr>
        <w:overflowPunct/>
        <w:autoSpaceDE/>
        <w:autoSpaceDN/>
        <w:adjustRightInd/>
        <w:textAlignment w:val="auto"/>
        <w:rPr>
          <w:rFonts w:eastAsia="DengXian"/>
          <w:lang w:eastAsia="en-US"/>
        </w:rPr>
      </w:pPr>
    </w:p>
    <w:p w14:paraId="134EFDEC" w14:textId="77B68E08" w:rsidR="003457AF" w:rsidRPr="003457AF" w:rsidRDefault="003457AF" w:rsidP="00C930B6">
      <w:pPr>
        <w:pStyle w:val="51"/>
        <w:rPr>
          <w:rFonts w:eastAsia="DengXian"/>
          <w:lang w:eastAsia="en-US"/>
        </w:rPr>
      </w:pPr>
      <w:bookmarkStart w:id="144" w:name="_Toc207808646"/>
      <w:r w:rsidRPr="003457AF">
        <w:rPr>
          <w:rFonts w:eastAsia="DengXian"/>
          <w:lang w:eastAsia="en-US"/>
        </w:rPr>
        <w:lastRenderedPageBreak/>
        <w:t>6.1.6.2.</w:t>
      </w:r>
      <w:r w:rsidR="00B41171">
        <w:rPr>
          <w:rFonts w:eastAsia="DengXian"/>
          <w:lang w:eastAsia="en-US"/>
        </w:rPr>
        <w:t>5</w:t>
      </w:r>
      <w:r w:rsidRPr="003457AF">
        <w:rPr>
          <w:rFonts w:eastAsia="DengXian"/>
          <w:lang w:eastAsia="en-US"/>
        </w:rPr>
        <w:tab/>
        <w:t xml:space="preserve">Type: </w:t>
      </w:r>
      <w:r w:rsidR="00B41171" w:rsidRPr="00B41171">
        <w:rPr>
          <w:rFonts w:eastAsia="DengXian"/>
          <w:noProof/>
          <w:lang w:eastAsia="en-US"/>
        </w:rPr>
        <w:t>EnergyEeSubscSet</w:t>
      </w:r>
      <w:bookmarkEnd w:id="144"/>
    </w:p>
    <w:p w14:paraId="78F141B5" w14:textId="3E84908C" w:rsidR="00B41171" w:rsidRPr="00B41171" w:rsidRDefault="003457AF" w:rsidP="00B41171">
      <w:pPr>
        <w:keepNext/>
        <w:keepLines/>
        <w:overflowPunct/>
        <w:autoSpaceDE/>
        <w:autoSpaceDN/>
        <w:adjustRightInd/>
        <w:spacing w:before="60"/>
        <w:jc w:val="center"/>
        <w:textAlignment w:val="auto"/>
        <w:rPr>
          <w:rFonts w:eastAsia="DengXian"/>
          <w:lang w:eastAsia="en-US"/>
        </w:rPr>
      </w:pPr>
      <w:r w:rsidRPr="003457AF">
        <w:rPr>
          <w:rFonts w:ascii="Arial" w:eastAsia="DengXian" w:hAnsi="Arial"/>
          <w:b/>
          <w:noProof/>
          <w:lang w:eastAsia="en-US"/>
        </w:rPr>
        <w:t>Table </w:t>
      </w:r>
      <w:r w:rsidRPr="003457AF">
        <w:rPr>
          <w:rFonts w:ascii="Arial" w:eastAsia="DengXian" w:hAnsi="Arial"/>
          <w:b/>
          <w:lang w:eastAsia="en-US"/>
        </w:rPr>
        <w:t>6.1.6.2.</w:t>
      </w:r>
      <w:r w:rsidR="00B41171">
        <w:rPr>
          <w:rFonts w:ascii="Arial" w:eastAsia="DengXian" w:hAnsi="Arial"/>
          <w:b/>
          <w:lang w:eastAsia="en-US"/>
        </w:rPr>
        <w:t>5</w:t>
      </w:r>
      <w:r w:rsidRPr="003457AF">
        <w:rPr>
          <w:rFonts w:ascii="Arial" w:eastAsia="DengXian" w:hAnsi="Arial"/>
          <w:b/>
          <w:lang w:eastAsia="en-US"/>
        </w:rPr>
        <w:t xml:space="preserve">-1: </w:t>
      </w:r>
      <w:r w:rsidRPr="003457AF">
        <w:rPr>
          <w:rFonts w:ascii="Arial" w:eastAsia="DengXian" w:hAnsi="Arial"/>
          <w:b/>
          <w:noProof/>
          <w:lang w:eastAsia="en-US"/>
        </w:rPr>
        <w:t xml:space="preserve">Definition of type </w:t>
      </w:r>
      <w:r w:rsidR="00B41171">
        <w:rPr>
          <w:rFonts w:ascii="Arial" w:eastAsia="DengXian" w:hAnsi="Arial"/>
          <w:b/>
          <w:noProof/>
          <w:lang w:eastAsia="en-US"/>
        </w:rPr>
        <w:t xml:space="preserve"> </w:t>
      </w:r>
      <w:r w:rsidR="00B41171" w:rsidRPr="00A56A26">
        <w:rPr>
          <w:rFonts w:ascii="Arial" w:eastAsia="DengXian" w:hAnsi="Arial"/>
          <w:b/>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B41171" w:rsidRPr="00B41171" w14:paraId="72A6FA52" w14:textId="77777777" w:rsidTr="009F179A">
        <w:trPr>
          <w:jc w:val="center"/>
        </w:trPr>
        <w:tc>
          <w:tcPr>
            <w:tcW w:w="1410" w:type="dxa"/>
            <w:shd w:val="clear" w:color="auto" w:fill="C0C0C0"/>
            <w:hideMark/>
          </w:tcPr>
          <w:p w14:paraId="5A72C3A0" w14:textId="77777777" w:rsidR="00B41171" w:rsidRPr="00B41171" w:rsidRDefault="00B41171" w:rsidP="00B41171">
            <w:pPr>
              <w:keepNext/>
              <w:keepLines/>
              <w:overflowPunct/>
              <w:autoSpaceDE/>
              <w:autoSpaceDN/>
              <w:adjustRightInd/>
              <w:spacing w:after="0"/>
              <w:jc w:val="center"/>
              <w:textAlignment w:val="auto"/>
              <w:rPr>
                <w:rFonts w:ascii="Arial" w:eastAsia="DengXian" w:hAnsi="Arial"/>
                <w:b/>
                <w:sz w:val="18"/>
                <w:lang w:eastAsia="en-US"/>
              </w:rPr>
            </w:pPr>
            <w:r w:rsidRPr="00B41171">
              <w:rPr>
                <w:rFonts w:ascii="Arial" w:eastAsia="DengXian" w:hAnsi="Arial"/>
                <w:b/>
                <w:sz w:val="18"/>
                <w:lang w:eastAsia="en-US"/>
              </w:rPr>
              <w:t>Attribute name</w:t>
            </w:r>
          </w:p>
        </w:tc>
        <w:tc>
          <w:tcPr>
            <w:tcW w:w="1276" w:type="dxa"/>
            <w:shd w:val="clear" w:color="auto" w:fill="C0C0C0"/>
            <w:hideMark/>
          </w:tcPr>
          <w:p w14:paraId="7FC7A92A" w14:textId="77777777" w:rsidR="00B41171" w:rsidRPr="00B41171" w:rsidRDefault="00B41171" w:rsidP="00B41171">
            <w:pPr>
              <w:keepNext/>
              <w:keepLines/>
              <w:overflowPunct/>
              <w:autoSpaceDE/>
              <w:autoSpaceDN/>
              <w:adjustRightInd/>
              <w:spacing w:after="0"/>
              <w:jc w:val="center"/>
              <w:textAlignment w:val="auto"/>
              <w:rPr>
                <w:rFonts w:ascii="Arial" w:eastAsia="DengXian" w:hAnsi="Arial"/>
                <w:b/>
                <w:sz w:val="18"/>
                <w:lang w:eastAsia="en-US"/>
              </w:rPr>
            </w:pPr>
            <w:r w:rsidRPr="00B41171">
              <w:rPr>
                <w:rFonts w:ascii="Arial" w:eastAsia="DengXian" w:hAnsi="Arial"/>
                <w:b/>
                <w:sz w:val="18"/>
                <w:lang w:eastAsia="en-US"/>
              </w:rPr>
              <w:t>Data type</w:t>
            </w:r>
          </w:p>
        </w:tc>
        <w:tc>
          <w:tcPr>
            <w:tcW w:w="567" w:type="dxa"/>
            <w:shd w:val="clear" w:color="auto" w:fill="C0C0C0"/>
            <w:hideMark/>
          </w:tcPr>
          <w:p w14:paraId="29B19A82" w14:textId="77777777" w:rsidR="00B41171" w:rsidRPr="00B41171" w:rsidRDefault="00B41171" w:rsidP="00B41171">
            <w:pPr>
              <w:keepNext/>
              <w:keepLines/>
              <w:overflowPunct/>
              <w:autoSpaceDE/>
              <w:autoSpaceDN/>
              <w:adjustRightInd/>
              <w:spacing w:after="0"/>
              <w:jc w:val="center"/>
              <w:textAlignment w:val="auto"/>
              <w:rPr>
                <w:rFonts w:ascii="Arial" w:eastAsia="DengXian" w:hAnsi="Arial"/>
                <w:b/>
                <w:sz w:val="18"/>
                <w:lang w:eastAsia="en-US"/>
              </w:rPr>
            </w:pPr>
            <w:r w:rsidRPr="00B41171">
              <w:rPr>
                <w:rFonts w:ascii="Arial" w:eastAsia="DengXian" w:hAnsi="Arial"/>
                <w:b/>
                <w:sz w:val="18"/>
                <w:lang w:eastAsia="en-US"/>
              </w:rPr>
              <w:t>P</w:t>
            </w:r>
          </w:p>
        </w:tc>
        <w:tc>
          <w:tcPr>
            <w:tcW w:w="1134" w:type="dxa"/>
            <w:shd w:val="clear" w:color="auto" w:fill="C0C0C0"/>
          </w:tcPr>
          <w:p w14:paraId="1D813695" w14:textId="77777777" w:rsidR="00B41171" w:rsidRPr="00B41171" w:rsidRDefault="00B41171" w:rsidP="00B41171">
            <w:pPr>
              <w:keepNext/>
              <w:keepLines/>
              <w:overflowPunct/>
              <w:autoSpaceDE/>
              <w:autoSpaceDN/>
              <w:adjustRightInd/>
              <w:spacing w:after="0"/>
              <w:jc w:val="center"/>
              <w:textAlignment w:val="auto"/>
              <w:rPr>
                <w:rFonts w:ascii="Arial" w:eastAsia="DengXian" w:hAnsi="Arial"/>
                <w:b/>
                <w:sz w:val="18"/>
                <w:lang w:eastAsia="en-US"/>
              </w:rPr>
            </w:pPr>
            <w:r w:rsidRPr="00B41171">
              <w:rPr>
                <w:rFonts w:ascii="Arial" w:eastAsia="DengXian" w:hAnsi="Arial"/>
                <w:b/>
                <w:sz w:val="18"/>
                <w:lang w:eastAsia="en-US"/>
              </w:rPr>
              <w:t>Cardinality</w:t>
            </w:r>
          </w:p>
        </w:tc>
        <w:tc>
          <w:tcPr>
            <w:tcW w:w="3827" w:type="dxa"/>
            <w:shd w:val="clear" w:color="auto" w:fill="C0C0C0"/>
            <w:hideMark/>
          </w:tcPr>
          <w:p w14:paraId="0117C54E" w14:textId="77777777" w:rsidR="00B41171" w:rsidRPr="00B41171" w:rsidRDefault="00B41171" w:rsidP="00B41171">
            <w:pPr>
              <w:keepNext/>
              <w:keepLines/>
              <w:overflowPunct/>
              <w:autoSpaceDE/>
              <w:autoSpaceDN/>
              <w:adjustRightInd/>
              <w:spacing w:after="0"/>
              <w:jc w:val="center"/>
              <w:textAlignment w:val="auto"/>
              <w:rPr>
                <w:rFonts w:ascii="Arial" w:eastAsia="DengXian" w:hAnsi="Arial" w:cs="Arial"/>
                <w:b/>
                <w:sz w:val="18"/>
                <w:szCs w:val="18"/>
                <w:lang w:eastAsia="en-US"/>
              </w:rPr>
            </w:pPr>
            <w:r w:rsidRPr="00B41171">
              <w:rPr>
                <w:rFonts w:ascii="Arial" w:eastAsia="DengXian" w:hAnsi="Arial" w:cs="Arial"/>
                <w:b/>
                <w:sz w:val="18"/>
                <w:szCs w:val="18"/>
                <w:lang w:eastAsia="en-US"/>
              </w:rPr>
              <w:t>Description</w:t>
            </w:r>
          </w:p>
        </w:tc>
        <w:tc>
          <w:tcPr>
            <w:tcW w:w="1276" w:type="dxa"/>
            <w:shd w:val="clear" w:color="auto" w:fill="C0C0C0"/>
          </w:tcPr>
          <w:p w14:paraId="07F8E648" w14:textId="77777777" w:rsidR="00B41171" w:rsidRPr="00B41171" w:rsidRDefault="00B41171" w:rsidP="00B41171">
            <w:pPr>
              <w:keepNext/>
              <w:keepLines/>
              <w:overflowPunct/>
              <w:autoSpaceDE/>
              <w:autoSpaceDN/>
              <w:adjustRightInd/>
              <w:spacing w:after="0"/>
              <w:jc w:val="center"/>
              <w:textAlignment w:val="auto"/>
              <w:rPr>
                <w:rFonts w:ascii="Arial" w:eastAsia="DengXian" w:hAnsi="Arial" w:cs="Arial"/>
                <w:b/>
                <w:sz w:val="18"/>
                <w:szCs w:val="18"/>
                <w:lang w:eastAsia="en-US"/>
              </w:rPr>
            </w:pPr>
            <w:r w:rsidRPr="00B41171">
              <w:rPr>
                <w:rFonts w:ascii="Arial" w:eastAsia="DengXian" w:hAnsi="Arial" w:cs="Arial"/>
                <w:b/>
                <w:sz w:val="18"/>
                <w:szCs w:val="18"/>
                <w:lang w:eastAsia="en-US"/>
              </w:rPr>
              <w:t>Applicability</w:t>
            </w:r>
          </w:p>
        </w:tc>
      </w:tr>
      <w:tr w:rsidR="00B41171" w:rsidRPr="00B41171" w14:paraId="0FA0B288" w14:textId="77777777" w:rsidTr="009F179A">
        <w:trPr>
          <w:jc w:val="center"/>
        </w:trPr>
        <w:tc>
          <w:tcPr>
            <w:tcW w:w="1410" w:type="dxa"/>
          </w:tcPr>
          <w:p w14:paraId="0ADE20E7"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event</w:t>
            </w:r>
          </w:p>
        </w:tc>
        <w:tc>
          <w:tcPr>
            <w:tcW w:w="1276" w:type="dxa"/>
          </w:tcPr>
          <w:p w14:paraId="06A0F897"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EcEifEvent</w:t>
            </w:r>
          </w:p>
        </w:tc>
        <w:tc>
          <w:tcPr>
            <w:tcW w:w="567" w:type="dxa"/>
          </w:tcPr>
          <w:p w14:paraId="686D74F2"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M</w:t>
            </w:r>
          </w:p>
        </w:tc>
        <w:tc>
          <w:tcPr>
            <w:tcW w:w="1134" w:type="dxa"/>
          </w:tcPr>
          <w:p w14:paraId="4A2C5BAE"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1</w:t>
            </w:r>
          </w:p>
        </w:tc>
        <w:tc>
          <w:tcPr>
            <w:tcW w:w="3827" w:type="dxa"/>
          </w:tcPr>
          <w:p w14:paraId="22C5EE0A" w14:textId="601DDAE5"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r w:rsidRPr="00B41171">
              <w:rPr>
                <w:rFonts w:ascii="Arial" w:eastAsia="SimSun" w:hAnsi="Arial"/>
                <w:noProof/>
                <w:sz w:val="18"/>
                <w:lang w:eastAsia="en-US"/>
              </w:rPr>
              <w:t>Contains the subscribed Energy related event.</w:t>
            </w:r>
          </w:p>
        </w:tc>
        <w:tc>
          <w:tcPr>
            <w:tcW w:w="1276" w:type="dxa"/>
          </w:tcPr>
          <w:p w14:paraId="1E49C895"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p>
        </w:tc>
      </w:tr>
      <w:tr w:rsidR="00B41171" w:rsidRPr="00B41171" w:rsidDel="00486B2E" w14:paraId="4832C21F" w14:textId="77777777" w:rsidTr="009F179A">
        <w:trPr>
          <w:jc w:val="center"/>
        </w:trPr>
        <w:tc>
          <w:tcPr>
            <w:tcW w:w="1410" w:type="dxa"/>
          </w:tcPr>
          <w:p w14:paraId="22EDB9F0" w14:textId="77777777" w:rsidR="00B41171" w:rsidRPr="00B41171" w:rsidDel="00486B2E"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subscSetId</w:t>
            </w:r>
          </w:p>
        </w:tc>
        <w:tc>
          <w:tcPr>
            <w:tcW w:w="1276" w:type="dxa"/>
          </w:tcPr>
          <w:p w14:paraId="1502FE50" w14:textId="77777777" w:rsidR="00B41171" w:rsidRPr="00B41171" w:rsidDel="00486B2E"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string</w:t>
            </w:r>
          </w:p>
        </w:tc>
        <w:tc>
          <w:tcPr>
            <w:tcW w:w="567" w:type="dxa"/>
          </w:tcPr>
          <w:p w14:paraId="2EE2F989" w14:textId="77777777" w:rsidR="00B41171" w:rsidRPr="00B41171" w:rsidDel="00486B2E"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M</w:t>
            </w:r>
          </w:p>
        </w:tc>
        <w:tc>
          <w:tcPr>
            <w:tcW w:w="1134" w:type="dxa"/>
          </w:tcPr>
          <w:p w14:paraId="548BD8A1" w14:textId="77777777" w:rsidR="00B41171" w:rsidRPr="00B41171" w:rsidDel="00486B2E"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1</w:t>
            </w:r>
          </w:p>
        </w:tc>
        <w:tc>
          <w:tcPr>
            <w:tcW w:w="3827" w:type="dxa"/>
          </w:tcPr>
          <w:p w14:paraId="14028CDB" w14:textId="77777777" w:rsidR="00B41171" w:rsidRPr="00B41171" w:rsidDel="00707317"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Contains the identifier of the Energy event exposure subscription set.</w:t>
            </w:r>
          </w:p>
        </w:tc>
        <w:tc>
          <w:tcPr>
            <w:tcW w:w="1276" w:type="dxa"/>
          </w:tcPr>
          <w:p w14:paraId="40E26468" w14:textId="77777777" w:rsidR="00B41171" w:rsidRPr="00B41171" w:rsidDel="00486B2E" w:rsidRDefault="00B41171" w:rsidP="00B41171">
            <w:pPr>
              <w:keepNext/>
              <w:keepLines/>
              <w:overflowPunct/>
              <w:autoSpaceDE/>
              <w:autoSpaceDN/>
              <w:adjustRightInd/>
              <w:spacing w:after="0"/>
              <w:textAlignment w:val="auto"/>
              <w:rPr>
                <w:rFonts w:ascii="Arial" w:eastAsia="SimSun" w:hAnsi="Arial" w:cs="Arial"/>
                <w:sz w:val="18"/>
                <w:szCs w:val="18"/>
                <w:lang w:eastAsia="en-US"/>
              </w:rPr>
            </w:pPr>
          </w:p>
        </w:tc>
      </w:tr>
      <w:tr w:rsidR="00B41171" w:rsidRPr="00B41171" w14:paraId="2729EC6B" w14:textId="77777777" w:rsidTr="009F179A">
        <w:trPr>
          <w:jc w:val="center"/>
        </w:trPr>
        <w:tc>
          <w:tcPr>
            <w:tcW w:w="1410" w:type="dxa"/>
            <w:tcBorders>
              <w:top w:val="single" w:sz="6" w:space="0" w:color="auto"/>
              <w:left w:val="single" w:sz="6" w:space="0" w:color="auto"/>
              <w:bottom w:val="single" w:sz="6" w:space="0" w:color="auto"/>
              <w:right w:val="single" w:sz="6" w:space="0" w:color="auto"/>
            </w:tcBorders>
          </w:tcPr>
          <w:p w14:paraId="070AFF78"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supi</w:t>
            </w:r>
          </w:p>
        </w:tc>
        <w:tc>
          <w:tcPr>
            <w:tcW w:w="1276" w:type="dxa"/>
            <w:tcBorders>
              <w:top w:val="single" w:sz="6" w:space="0" w:color="auto"/>
              <w:left w:val="single" w:sz="6" w:space="0" w:color="auto"/>
              <w:bottom w:val="single" w:sz="6" w:space="0" w:color="auto"/>
              <w:right w:val="single" w:sz="6" w:space="0" w:color="auto"/>
            </w:tcBorders>
          </w:tcPr>
          <w:p w14:paraId="4BF747CE"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Supi</w:t>
            </w:r>
          </w:p>
        </w:tc>
        <w:tc>
          <w:tcPr>
            <w:tcW w:w="567" w:type="dxa"/>
            <w:tcBorders>
              <w:top w:val="single" w:sz="6" w:space="0" w:color="auto"/>
              <w:left w:val="single" w:sz="6" w:space="0" w:color="auto"/>
              <w:bottom w:val="single" w:sz="6" w:space="0" w:color="auto"/>
              <w:right w:val="single" w:sz="6" w:space="0" w:color="auto"/>
            </w:tcBorders>
          </w:tcPr>
          <w:p w14:paraId="688A7FED"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C</w:t>
            </w:r>
          </w:p>
        </w:tc>
        <w:tc>
          <w:tcPr>
            <w:tcW w:w="1134" w:type="dxa"/>
            <w:tcBorders>
              <w:top w:val="single" w:sz="6" w:space="0" w:color="auto"/>
              <w:left w:val="single" w:sz="6" w:space="0" w:color="auto"/>
              <w:bottom w:val="single" w:sz="6" w:space="0" w:color="auto"/>
              <w:right w:val="single" w:sz="6" w:space="0" w:color="auto"/>
            </w:tcBorders>
          </w:tcPr>
          <w:p w14:paraId="245A9BFD"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0..1</w:t>
            </w:r>
          </w:p>
        </w:tc>
        <w:tc>
          <w:tcPr>
            <w:tcW w:w="3827" w:type="dxa"/>
            <w:tcBorders>
              <w:top w:val="single" w:sz="6" w:space="0" w:color="auto"/>
              <w:left w:val="single" w:sz="6" w:space="0" w:color="auto"/>
              <w:bottom w:val="single" w:sz="6" w:space="0" w:color="auto"/>
              <w:right w:val="single" w:sz="6" w:space="0" w:color="auto"/>
            </w:tcBorders>
          </w:tcPr>
          <w:p w14:paraId="431EFA2C"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Contains the target SUPI.</w:t>
            </w:r>
          </w:p>
          <w:p w14:paraId="16704BD8"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p>
          <w:p w14:paraId="6D1A597C"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(NOTE</w:t>
            </w:r>
            <w:r w:rsidRPr="00B41171">
              <w:rPr>
                <w:rFonts w:ascii="Arial" w:eastAsia="SimSun" w:hAnsi="Arial" w:hint="eastAsia"/>
                <w:sz w:val="18"/>
                <w:lang w:eastAsia="en-US"/>
              </w:rPr>
              <w:t> </w:t>
            </w:r>
            <w:r w:rsidRPr="00B41171">
              <w:rPr>
                <w:rFonts w:ascii="Arial" w:eastAsia="SimSun" w:hAnsi="Arial"/>
                <w:sz w:val="18"/>
                <w:lang w:eastAsia="en-US"/>
              </w:rPr>
              <w:t>1)</w:t>
            </w:r>
          </w:p>
        </w:tc>
        <w:tc>
          <w:tcPr>
            <w:tcW w:w="1276" w:type="dxa"/>
            <w:tcBorders>
              <w:top w:val="single" w:sz="6" w:space="0" w:color="auto"/>
              <w:left w:val="single" w:sz="6" w:space="0" w:color="auto"/>
              <w:bottom w:val="single" w:sz="6" w:space="0" w:color="auto"/>
              <w:right w:val="single" w:sz="6" w:space="0" w:color="auto"/>
            </w:tcBorders>
          </w:tcPr>
          <w:p w14:paraId="26E7D6D8"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p>
        </w:tc>
      </w:tr>
      <w:tr w:rsidR="00B41171" w:rsidRPr="00B41171" w14:paraId="222A127F" w14:textId="77777777" w:rsidTr="009F179A">
        <w:trPr>
          <w:jc w:val="center"/>
        </w:trPr>
        <w:tc>
          <w:tcPr>
            <w:tcW w:w="1410" w:type="dxa"/>
            <w:tcBorders>
              <w:top w:val="single" w:sz="6" w:space="0" w:color="auto"/>
              <w:left w:val="single" w:sz="6" w:space="0" w:color="auto"/>
              <w:bottom w:val="single" w:sz="6" w:space="0" w:color="auto"/>
              <w:right w:val="single" w:sz="6" w:space="0" w:color="auto"/>
            </w:tcBorders>
          </w:tcPr>
          <w:p w14:paraId="0E5F9772"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gpsi</w:t>
            </w:r>
          </w:p>
        </w:tc>
        <w:tc>
          <w:tcPr>
            <w:tcW w:w="1276" w:type="dxa"/>
            <w:tcBorders>
              <w:top w:val="single" w:sz="6" w:space="0" w:color="auto"/>
              <w:left w:val="single" w:sz="6" w:space="0" w:color="auto"/>
              <w:bottom w:val="single" w:sz="6" w:space="0" w:color="auto"/>
              <w:right w:val="single" w:sz="6" w:space="0" w:color="auto"/>
            </w:tcBorders>
          </w:tcPr>
          <w:p w14:paraId="0441AA56"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Gpsi</w:t>
            </w:r>
          </w:p>
        </w:tc>
        <w:tc>
          <w:tcPr>
            <w:tcW w:w="567" w:type="dxa"/>
            <w:tcBorders>
              <w:top w:val="single" w:sz="6" w:space="0" w:color="auto"/>
              <w:left w:val="single" w:sz="6" w:space="0" w:color="auto"/>
              <w:bottom w:val="single" w:sz="6" w:space="0" w:color="auto"/>
              <w:right w:val="single" w:sz="6" w:space="0" w:color="auto"/>
            </w:tcBorders>
          </w:tcPr>
          <w:p w14:paraId="66306860"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C</w:t>
            </w:r>
          </w:p>
        </w:tc>
        <w:tc>
          <w:tcPr>
            <w:tcW w:w="1134" w:type="dxa"/>
            <w:tcBorders>
              <w:top w:val="single" w:sz="6" w:space="0" w:color="auto"/>
              <w:left w:val="single" w:sz="6" w:space="0" w:color="auto"/>
              <w:bottom w:val="single" w:sz="6" w:space="0" w:color="auto"/>
              <w:right w:val="single" w:sz="6" w:space="0" w:color="auto"/>
            </w:tcBorders>
          </w:tcPr>
          <w:p w14:paraId="6A21217C"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0..1</w:t>
            </w:r>
          </w:p>
        </w:tc>
        <w:tc>
          <w:tcPr>
            <w:tcW w:w="3827" w:type="dxa"/>
            <w:tcBorders>
              <w:top w:val="single" w:sz="6" w:space="0" w:color="auto"/>
              <w:left w:val="single" w:sz="6" w:space="0" w:color="auto"/>
              <w:bottom w:val="single" w:sz="6" w:space="0" w:color="auto"/>
              <w:right w:val="single" w:sz="6" w:space="0" w:color="auto"/>
            </w:tcBorders>
          </w:tcPr>
          <w:p w14:paraId="140E807F"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Contains the target GPSI.</w:t>
            </w:r>
          </w:p>
          <w:p w14:paraId="0B643193"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p>
          <w:p w14:paraId="1DCE990A"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(NOTE</w:t>
            </w:r>
            <w:r w:rsidRPr="00B41171">
              <w:rPr>
                <w:rFonts w:ascii="Arial" w:eastAsia="SimSun" w:hAnsi="Arial" w:hint="eastAsia"/>
                <w:sz w:val="18"/>
                <w:lang w:eastAsia="en-US"/>
              </w:rPr>
              <w:t> </w:t>
            </w:r>
            <w:r w:rsidRPr="00B41171">
              <w:rPr>
                <w:rFonts w:ascii="Arial" w:eastAsia="SimSun" w:hAnsi="Arial"/>
                <w:sz w:val="18"/>
                <w:lang w:eastAsia="en-US"/>
              </w:rPr>
              <w:t>1)</w:t>
            </w:r>
          </w:p>
        </w:tc>
        <w:tc>
          <w:tcPr>
            <w:tcW w:w="1276" w:type="dxa"/>
            <w:tcBorders>
              <w:top w:val="single" w:sz="6" w:space="0" w:color="auto"/>
              <w:left w:val="single" w:sz="6" w:space="0" w:color="auto"/>
              <w:bottom w:val="single" w:sz="6" w:space="0" w:color="auto"/>
              <w:right w:val="single" w:sz="6" w:space="0" w:color="auto"/>
            </w:tcBorders>
          </w:tcPr>
          <w:p w14:paraId="19D1D6CC"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p>
        </w:tc>
      </w:tr>
      <w:tr w:rsidR="00B41171" w:rsidRPr="00B41171" w14:paraId="62B1CEFB" w14:textId="77777777" w:rsidTr="009F179A">
        <w:trPr>
          <w:jc w:val="center"/>
        </w:trPr>
        <w:tc>
          <w:tcPr>
            <w:tcW w:w="1410" w:type="dxa"/>
            <w:tcBorders>
              <w:top w:val="single" w:sz="6" w:space="0" w:color="auto"/>
              <w:left w:val="single" w:sz="6" w:space="0" w:color="auto"/>
              <w:bottom w:val="single" w:sz="6" w:space="0" w:color="auto"/>
              <w:right w:val="single" w:sz="6" w:space="0" w:color="auto"/>
            </w:tcBorders>
          </w:tcPr>
          <w:p w14:paraId="4314696E"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dnn</w:t>
            </w:r>
          </w:p>
        </w:tc>
        <w:tc>
          <w:tcPr>
            <w:tcW w:w="1276" w:type="dxa"/>
            <w:tcBorders>
              <w:top w:val="single" w:sz="6" w:space="0" w:color="auto"/>
              <w:left w:val="single" w:sz="6" w:space="0" w:color="auto"/>
              <w:bottom w:val="single" w:sz="6" w:space="0" w:color="auto"/>
              <w:right w:val="single" w:sz="6" w:space="0" w:color="auto"/>
            </w:tcBorders>
          </w:tcPr>
          <w:p w14:paraId="011D6BE5"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Dnn</w:t>
            </w:r>
          </w:p>
        </w:tc>
        <w:tc>
          <w:tcPr>
            <w:tcW w:w="567" w:type="dxa"/>
            <w:tcBorders>
              <w:top w:val="single" w:sz="6" w:space="0" w:color="auto"/>
              <w:left w:val="single" w:sz="6" w:space="0" w:color="auto"/>
              <w:bottom w:val="single" w:sz="6" w:space="0" w:color="auto"/>
              <w:right w:val="single" w:sz="6" w:space="0" w:color="auto"/>
            </w:tcBorders>
          </w:tcPr>
          <w:p w14:paraId="60C0D5E1"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C</w:t>
            </w:r>
          </w:p>
        </w:tc>
        <w:tc>
          <w:tcPr>
            <w:tcW w:w="1134" w:type="dxa"/>
            <w:tcBorders>
              <w:top w:val="single" w:sz="6" w:space="0" w:color="auto"/>
              <w:left w:val="single" w:sz="6" w:space="0" w:color="auto"/>
              <w:bottom w:val="single" w:sz="6" w:space="0" w:color="auto"/>
              <w:right w:val="single" w:sz="6" w:space="0" w:color="auto"/>
            </w:tcBorders>
          </w:tcPr>
          <w:p w14:paraId="60DA0097"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0..1</w:t>
            </w:r>
          </w:p>
        </w:tc>
        <w:tc>
          <w:tcPr>
            <w:tcW w:w="3827" w:type="dxa"/>
            <w:tcBorders>
              <w:top w:val="single" w:sz="6" w:space="0" w:color="auto"/>
              <w:left w:val="single" w:sz="6" w:space="0" w:color="auto"/>
              <w:bottom w:val="single" w:sz="6" w:space="0" w:color="auto"/>
              <w:right w:val="single" w:sz="6" w:space="0" w:color="auto"/>
            </w:tcBorders>
          </w:tcPr>
          <w:p w14:paraId="26557CB8"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Contains the target DNN.</w:t>
            </w:r>
          </w:p>
          <w:p w14:paraId="389E6CD8"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p>
          <w:p w14:paraId="30C277AE"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(NOTE 2)</w:t>
            </w:r>
          </w:p>
        </w:tc>
        <w:tc>
          <w:tcPr>
            <w:tcW w:w="1276" w:type="dxa"/>
            <w:tcBorders>
              <w:top w:val="single" w:sz="6" w:space="0" w:color="auto"/>
              <w:left w:val="single" w:sz="6" w:space="0" w:color="auto"/>
              <w:bottom w:val="single" w:sz="6" w:space="0" w:color="auto"/>
              <w:right w:val="single" w:sz="6" w:space="0" w:color="auto"/>
            </w:tcBorders>
          </w:tcPr>
          <w:p w14:paraId="2F76268D"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p>
        </w:tc>
      </w:tr>
      <w:tr w:rsidR="00B41171" w:rsidRPr="00B41171" w14:paraId="4DD1FE5B" w14:textId="77777777" w:rsidTr="009F179A">
        <w:trPr>
          <w:jc w:val="center"/>
        </w:trPr>
        <w:tc>
          <w:tcPr>
            <w:tcW w:w="1410" w:type="dxa"/>
            <w:tcBorders>
              <w:top w:val="single" w:sz="6" w:space="0" w:color="auto"/>
              <w:left w:val="single" w:sz="6" w:space="0" w:color="auto"/>
              <w:bottom w:val="single" w:sz="6" w:space="0" w:color="auto"/>
              <w:right w:val="single" w:sz="6" w:space="0" w:color="auto"/>
            </w:tcBorders>
          </w:tcPr>
          <w:p w14:paraId="5A5E5244"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snssai</w:t>
            </w:r>
          </w:p>
        </w:tc>
        <w:tc>
          <w:tcPr>
            <w:tcW w:w="1276" w:type="dxa"/>
            <w:tcBorders>
              <w:top w:val="single" w:sz="6" w:space="0" w:color="auto"/>
              <w:left w:val="single" w:sz="6" w:space="0" w:color="auto"/>
              <w:bottom w:val="single" w:sz="6" w:space="0" w:color="auto"/>
              <w:right w:val="single" w:sz="6" w:space="0" w:color="auto"/>
            </w:tcBorders>
          </w:tcPr>
          <w:p w14:paraId="6F86E7CC"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Snssai</w:t>
            </w:r>
          </w:p>
        </w:tc>
        <w:tc>
          <w:tcPr>
            <w:tcW w:w="567" w:type="dxa"/>
            <w:tcBorders>
              <w:top w:val="single" w:sz="6" w:space="0" w:color="auto"/>
              <w:left w:val="single" w:sz="6" w:space="0" w:color="auto"/>
              <w:bottom w:val="single" w:sz="6" w:space="0" w:color="auto"/>
              <w:right w:val="single" w:sz="6" w:space="0" w:color="auto"/>
            </w:tcBorders>
          </w:tcPr>
          <w:p w14:paraId="257768EF"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C</w:t>
            </w:r>
          </w:p>
        </w:tc>
        <w:tc>
          <w:tcPr>
            <w:tcW w:w="1134" w:type="dxa"/>
            <w:tcBorders>
              <w:top w:val="single" w:sz="6" w:space="0" w:color="auto"/>
              <w:left w:val="single" w:sz="6" w:space="0" w:color="auto"/>
              <w:bottom w:val="single" w:sz="6" w:space="0" w:color="auto"/>
              <w:right w:val="single" w:sz="6" w:space="0" w:color="auto"/>
            </w:tcBorders>
          </w:tcPr>
          <w:p w14:paraId="71015AFC"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0..1</w:t>
            </w:r>
          </w:p>
        </w:tc>
        <w:tc>
          <w:tcPr>
            <w:tcW w:w="3827" w:type="dxa"/>
            <w:tcBorders>
              <w:top w:val="single" w:sz="6" w:space="0" w:color="auto"/>
              <w:left w:val="single" w:sz="6" w:space="0" w:color="auto"/>
              <w:bottom w:val="single" w:sz="6" w:space="0" w:color="auto"/>
              <w:right w:val="single" w:sz="6" w:space="0" w:color="auto"/>
            </w:tcBorders>
          </w:tcPr>
          <w:p w14:paraId="5C0C5E4C"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Contains the target S-NSSAI.</w:t>
            </w:r>
          </w:p>
          <w:p w14:paraId="618A610D"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p>
          <w:p w14:paraId="14BA0897"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(NOTE 2, NOTE 4)</w:t>
            </w:r>
          </w:p>
        </w:tc>
        <w:tc>
          <w:tcPr>
            <w:tcW w:w="1276" w:type="dxa"/>
            <w:tcBorders>
              <w:top w:val="single" w:sz="6" w:space="0" w:color="auto"/>
              <w:left w:val="single" w:sz="6" w:space="0" w:color="auto"/>
              <w:bottom w:val="single" w:sz="6" w:space="0" w:color="auto"/>
              <w:right w:val="single" w:sz="6" w:space="0" w:color="auto"/>
            </w:tcBorders>
          </w:tcPr>
          <w:p w14:paraId="3FE84CAA"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p>
        </w:tc>
      </w:tr>
      <w:tr w:rsidR="00B41171" w:rsidRPr="00B41171" w14:paraId="57EA37B1" w14:textId="77777777" w:rsidTr="009F179A">
        <w:trPr>
          <w:jc w:val="center"/>
        </w:trPr>
        <w:tc>
          <w:tcPr>
            <w:tcW w:w="1410" w:type="dxa"/>
            <w:tcBorders>
              <w:top w:val="single" w:sz="6" w:space="0" w:color="auto"/>
              <w:left w:val="single" w:sz="6" w:space="0" w:color="auto"/>
              <w:bottom w:val="single" w:sz="6" w:space="0" w:color="auto"/>
              <w:right w:val="single" w:sz="6" w:space="0" w:color="auto"/>
            </w:tcBorders>
          </w:tcPr>
          <w:p w14:paraId="0C17D8C8"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appId</w:t>
            </w:r>
          </w:p>
        </w:tc>
        <w:tc>
          <w:tcPr>
            <w:tcW w:w="1276" w:type="dxa"/>
            <w:tcBorders>
              <w:top w:val="single" w:sz="6" w:space="0" w:color="auto"/>
              <w:left w:val="single" w:sz="6" w:space="0" w:color="auto"/>
              <w:bottom w:val="single" w:sz="6" w:space="0" w:color="auto"/>
              <w:right w:val="single" w:sz="6" w:space="0" w:color="auto"/>
            </w:tcBorders>
          </w:tcPr>
          <w:p w14:paraId="09E41D78"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ApplicationId</w:t>
            </w:r>
          </w:p>
        </w:tc>
        <w:tc>
          <w:tcPr>
            <w:tcW w:w="567" w:type="dxa"/>
            <w:tcBorders>
              <w:top w:val="single" w:sz="6" w:space="0" w:color="auto"/>
              <w:left w:val="single" w:sz="6" w:space="0" w:color="auto"/>
              <w:bottom w:val="single" w:sz="6" w:space="0" w:color="auto"/>
              <w:right w:val="single" w:sz="6" w:space="0" w:color="auto"/>
            </w:tcBorders>
          </w:tcPr>
          <w:p w14:paraId="0F4B2989"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C</w:t>
            </w:r>
          </w:p>
        </w:tc>
        <w:tc>
          <w:tcPr>
            <w:tcW w:w="1134" w:type="dxa"/>
            <w:tcBorders>
              <w:top w:val="single" w:sz="6" w:space="0" w:color="auto"/>
              <w:left w:val="single" w:sz="6" w:space="0" w:color="auto"/>
              <w:bottom w:val="single" w:sz="6" w:space="0" w:color="auto"/>
              <w:right w:val="single" w:sz="6" w:space="0" w:color="auto"/>
            </w:tcBorders>
          </w:tcPr>
          <w:p w14:paraId="5185354D"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0..1</w:t>
            </w:r>
          </w:p>
        </w:tc>
        <w:tc>
          <w:tcPr>
            <w:tcW w:w="3827" w:type="dxa"/>
            <w:tcBorders>
              <w:top w:val="single" w:sz="6" w:space="0" w:color="auto"/>
              <w:left w:val="single" w:sz="6" w:space="0" w:color="auto"/>
              <w:bottom w:val="single" w:sz="6" w:space="0" w:color="auto"/>
              <w:right w:val="single" w:sz="6" w:space="0" w:color="auto"/>
            </w:tcBorders>
          </w:tcPr>
          <w:p w14:paraId="7E5A9E37"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Contains the identifier of the target application.</w:t>
            </w:r>
          </w:p>
          <w:p w14:paraId="75749C9D"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p>
          <w:p w14:paraId="15A91DF6"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(NOTE 3)</w:t>
            </w:r>
          </w:p>
        </w:tc>
        <w:tc>
          <w:tcPr>
            <w:tcW w:w="1276" w:type="dxa"/>
            <w:tcBorders>
              <w:top w:val="single" w:sz="6" w:space="0" w:color="auto"/>
              <w:left w:val="single" w:sz="6" w:space="0" w:color="auto"/>
              <w:bottom w:val="single" w:sz="6" w:space="0" w:color="auto"/>
              <w:right w:val="single" w:sz="6" w:space="0" w:color="auto"/>
            </w:tcBorders>
          </w:tcPr>
          <w:p w14:paraId="13EF21A3"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p>
        </w:tc>
      </w:tr>
      <w:tr w:rsidR="00B41171" w:rsidRPr="00B41171" w14:paraId="2C591512" w14:textId="77777777" w:rsidTr="009F179A">
        <w:trPr>
          <w:jc w:val="center"/>
        </w:trPr>
        <w:tc>
          <w:tcPr>
            <w:tcW w:w="1410" w:type="dxa"/>
            <w:tcBorders>
              <w:top w:val="single" w:sz="6" w:space="0" w:color="auto"/>
              <w:left w:val="single" w:sz="6" w:space="0" w:color="auto"/>
              <w:bottom w:val="single" w:sz="6" w:space="0" w:color="auto"/>
              <w:right w:val="single" w:sz="6" w:space="0" w:color="auto"/>
            </w:tcBorders>
          </w:tcPr>
          <w:p w14:paraId="4F675419"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flowDescs</w:t>
            </w:r>
          </w:p>
        </w:tc>
        <w:tc>
          <w:tcPr>
            <w:tcW w:w="1276" w:type="dxa"/>
            <w:tcBorders>
              <w:top w:val="single" w:sz="6" w:space="0" w:color="auto"/>
              <w:left w:val="single" w:sz="6" w:space="0" w:color="auto"/>
              <w:bottom w:val="single" w:sz="6" w:space="0" w:color="auto"/>
              <w:right w:val="single" w:sz="6" w:space="0" w:color="auto"/>
            </w:tcBorders>
          </w:tcPr>
          <w:p w14:paraId="4A1211E8"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array(FlowDescription)</w:t>
            </w:r>
          </w:p>
        </w:tc>
        <w:tc>
          <w:tcPr>
            <w:tcW w:w="567" w:type="dxa"/>
            <w:tcBorders>
              <w:top w:val="single" w:sz="6" w:space="0" w:color="auto"/>
              <w:left w:val="single" w:sz="6" w:space="0" w:color="auto"/>
              <w:bottom w:val="single" w:sz="6" w:space="0" w:color="auto"/>
              <w:right w:val="single" w:sz="6" w:space="0" w:color="auto"/>
            </w:tcBorders>
          </w:tcPr>
          <w:p w14:paraId="3245CE6B"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C</w:t>
            </w:r>
          </w:p>
        </w:tc>
        <w:tc>
          <w:tcPr>
            <w:tcW w:w="1134" w:type="dxa"/>
            <w:tcBorders>
              <w:top w:val="single" w:sz="6" w:space="0" w:color="auto"/>
              <w:left w:val="single" w:sz="6" w:space="0" w:color="auto"/>
              <w:bottom w:val="single" w:sz="6" w:space="0" w:color="auto"/>
              <w:right w:val="single" w:sz="6" w:space="0" w:color="auto"/>
            </w:tcBorders>
          </w:tcPr>
          <w:p w14:paraId="3B0CB03E"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1..N</w:t>
            </w:r>
          </w:p>
        </w:tc>
        <w:tc>
          <w:tcPr>
            <w:tcW w:w="3827" w:type="dxa"/>
            <w:tcBorders>
              <w:top w:val="single" w:sz="6" w:space="0" w:color="auto"/>
              <w:left w:val="single" w:sz="6" w:space="0" w:color="auto"/>
              <w:bottom w:val="single" w:sz="6" w:space="0" w:color="auto"/>
              <w:right w:val="single" w:sz="6" w:space="0" w:color="auto"/>
            </w:tcBorders>
          </w:tcPr>
          <w:p w14:paraId="70D21E66"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Contains the service flow information description for a target application.</w:t>
            </w:r>
          </w:p>
          <w:p w14:paraId="47E53421"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p>
          <w:p w14:paraId="3F0DA03E"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(NOTE 3)</w:t>
            </w:r>
          </w:p>
        </w:tc>
        <w:tc>
          <w:tcPr>
            <w:tcW w:w="1276" w:type="dxa"/>
            <w:tcBorders>
              <w:top w:val="single" w:sz="6" w:space="0" w:color="auto"/>
              <w:left w:val="single" w:sz="6" w:space="0" w:color="auto"/>
              <w:bottom w:val="single" w:sz="6" w:space="0" w:color="auto"/>
              <w:right w:val="single" w:sz="6" w:space="0" w:color="auto"/>
            </w:tcBorders>
          </w:tcPr>
          <w:p w14:paraId="08C94497"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p>
        </w:tc>
      </w:tr>
      <w:tr w:rsidR="00B41171" w:rsidRPr="00B41171" w14:paraId="20A613E1" w14:textId="77777777" w:rsidTr="009F179A">
        <w:trPr>
          <w:jc w:val="center"/>
        </w:trPr>
        <w:tc>
          <w:tcPr>
            <w:tcW w:w="1410" w:type="dxa"/>
            <w:tcBorders>
              <w:top w:val="single" w:sz="6" w:space="0" w:color="auto"/>
              <w:left w:val="single" w:sz="6" w:space="0" w:color="auto"/>
              <w:bottom w:val="single" w:sz="6" w:space="0" w:color="auto"/>
              <w:right w:val="single" w:sz="6" w:space="0" w:color="auto"/>
            </w:tcBorders>
          </w:tcPr>
          <w:p w14:paraId="708A2090"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cs="Arial"/>
                <w:sz w:val="18"/>
                <w:szCs w:val="18"/>
                <w:lang w:eastAsia="zh-CN"/>
              </w:rPr>
              <w:t>repTimePeriod</w:t>
            </w:r>
          </w:p>
        </w:tc>
        <w:tc>
          <w:tcPr>
            <w:tcW w:w="1276" w:type="dxa"/>
            <w:tcBorders>
              <w:top w:val="single" w:sz="6" w:space="0" w:color="auto"/>
              <w:left w:val="single" w:sz="6" w:space="0" w:color="auto"/>
              <w:bottom w:val="single" w:sz="6" w:space="0" w:color="auto"/>
              <w:right w:val="single" w:sz="6" w:space="0" w:color="auto"/>
            </w:tcBorders>
          </w:tcPr>
          <w:p w14:paraId="7E102A05"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zh-CN"/>
              </w:rPr>
              <w:t>TimeWindow</w:t>
            </w:r>
          </w:p>
        </w:tc>
        <w:tc>
          <w:tcPr>
            <w:tcW w:w="567" w:type="dxa"/>
            <w:tcBorders>
              <w:top w:val="single" w:sz="6" w:space="0" w:color="auto"/>
              <w:left w:val="single" w:sz="6" w:space="0" w:color="auto"/>
              <w:bottom w:val="single" w:sz="6" w:space="0" w:color="auto"/>
              <w:right w:val="single" w:sz="6" w:space="0" w:color="auto"/>
            </w:tcBorders>
          </w:tcPr>
          <w:p w14:paraId="4D290FCE"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O</w:t>
            </w:r>
          </w:p>
        </w:tc>
        <w:tc>
          <w:tcPr>
            <w:tcW w:w="1134" w:type="dxa"/>
            <w:tcBorders>
              <w:top w:val="single" w:sz="6" w:space="0" w:color="auto"/>
              <w:left w:val="single" w:sz="6" w:space="0" w:color="auto"/>
              <w:bottom w:val="single" w:sz="6" w:space="0" w:color="auto"/>
              <w:right w:val="single" w:sz="6" w:space="0" w:color="auto"/>
            </w:tcBorders>
          </w:tcPr>
          <w:p w14:paraId="3B5033C5"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0..1</w:t>
            </w:r>
          </w:p>
        </w:tc>
        <w:tc>
          <w:tcPr>
            <w:tcW w:w="3827" w:type="dxa"/>
            <w:tcBorders>
              <w:top w:val="single" w:sz="6" w:space="0" w:color="auto"/>
              <w:left w:val="single" w:sz="6" w:space="0" w:color="auto"/>
              <w:bottom w:val="single" w:sz="6" w:space="0" w:color="auto"/>
              <w:right w:val="single" w:sz="6" w:space="0" w:color="auto"/>
            </w:tcBorders>
          </w:tcPr>
          <w:p w14:paraId="0EDECF8E"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Contains the reporting time period.</w:t>
            </w:r>
          </w:p>
        </w:tc>
        <w:tc>
          <w:tcPr>
            <w:tcW w:w="1276" w:type="dxa"/>
            <w:tcBorders>
              <w:top w:val="single" w:sz="6" w:space="0" w:color="auto"/>
              <w:left w:val="single" w:sz="6" w:space="0" w:color="auto"/>
              <w:bottom w:val="single" w:sz="6" w:space="0" w:color="auto"/>
              <w:right w:val="single" w:sz="6" w:space="0" w:color="auto"/>
            </w:tcBorders>
          </w:tcPr>
          <w:p w14:paraId="14CD3CE7"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p>
        </w:tc>
      </w:tr>
      <w:tr w:rsidR="00B41171" w:rsidRPr="00B41171" w14:paraId="42BB369E" w14:textId="77777777" w:rsidTr="009F179A">
        <w:trPr>
          <w:jc w:val="center"/>
        </w:trPr>
        <w:tc>
          <w:tcPr>
            <w:tcW w:w="1410" w:type="dxa"/>
            <w:tcBorders>
              <w:top w:val="single" w:sz="6" w:space="0" w:color="auto"/>
              <w:left w:val="single" w:sz="6" w:space="0" w:color="auto"/>
              <w:bottom w:val="single" w:sz="6" w:space="0" w:color="auto"/>
              <w:right w:val="single" w:sz="6" w:space="0" w:color="auto"/>
            </w:tcBorders>
          </w:tcPr>
          <w:p w14:paraId="1E556DCA"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zh-CN"/>
              </w:rPr>
            </w:pPr>
            <w:r w:rsidRPr="00B41171">
              <w:rPr>
                <w:rFonts w:ascii="Arial" w:eastAsia="SimSun" w:hAnsi="Arial" w:cs="Arial"/>
                <w:sz w:val="18"/>
                <w:szCs w:val="18"/>
                <w:lang w:eastAsia="zh-CN"/>
              </w:rPr>
              <w:t>enrgRepThres</w:t>
            </w:r>
          </w:p>
        </w:tc>
        <w:tc>
          <w:tcPr>
            <w:tcW w:w="1276" w:type="dxa"/>
            <w:tcBorders>
              <w:top w:val="single" w:sz="6" w:space="0" w:color="auto"/>
              <w:left w:val="single" w:sz="6" w:space="0" w:color="auto"/>
              <w:bottom w:val="single" w:sz="6" w:space="0" w:color="auto"/>
              <w:right w:val="single" w:sz="6" w:space="0" w:color="auto"/>
            </w:tcBorders>
          </w:tcPr>
          <w:p w14:paraId="4E61AA0F"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zh-CN"/>
              </w:rPr>
            </w:pPr>
            <w:r w:rsidRPr="00B41171">
              <w:rPr>
                <w:rFonts w:ascii="Arial" w:eastAsia="SimSun" w:hAnsi="Arial"/>
                <w:sz w:val="18"/>
                <w:lang w:eastAsia="zh-CN"/>
              </w:rPr>
              <w:t>EnergyInfo</w:t>
            </w:r>
          </w:p>
        </w:tc>
        <w:tc>
          <w:tcPr>
            <w:tcW w:w="567" w:type="dxa"/>
            <w:tcBorders>
              <w:top w:val="single" w:sz="6" w:space="0" w:color="auto"/>
              <w:left w:val="single" w:sz="6" w:space="0" w:color="auto"/>
              <w:bottom w:val="single" w:sz="6" w:space="0" w:color="auto"/>
              <w:right w:val="single" w:sz="6" w:space="0" w:color="auto"/>
            </w:tcBorders>
          </w:tcPr>
          <w:p w14:paraId="13C5ECD3"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O</w:t>
            </w:r>
          </w:p>
        </w:tc>
        <w:tc>
          <w:tcPr>
            <w:tcW w:w="1134" w:type="dxa"/>
            <w:tcBorders>
              <w:top w:val="single" w:sz="6" w:space="0" w:color="auto"/>
              <w:left w:val="single" w:sz="6" w:space="0" w:color="auto"/>
              <w:bottom w:val="single" w:sz="6" w:space="0" w:color="auto"/>
              <w:right w:val="single" w:sz="6" w:space="0" w:color="auto"/>
            </w:tcBorders>
          </w:tcPr>
          <w:p w14:paraId="2B1B194B"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0..1</w:t>
            </w:r>
          </w:p>
        </w:tc>
        <w:tc>
          <w:tcPr>
            <w:tcW w:w="3827" w:type="dxa"/>
            <w:tcBorders>
              <w:top w:val="single" w:sz="6" w:space="0" w:color="auto"/>
              <w:left w:val="single" w:sz="6" w:space="0" w:color="auto"/>
              <w:bottom w:val="single" w:sz="6" w:space="0" w:color="auto"/>
              <w:right w:val="single" w:sz="6" w:space="0" w:color="auto"/>
            </w:tcBorders>
          </w:tcPr>
          <w:p w14:paraId="49A62664"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Contains the reporting thresholds for the Energy consumption information event exposure.</w:t>
            </w:r>
          </w:p>
          <w:p w14:paraId="061BA37F"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p>
          <w:p w14:paraId="6D5BF874"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This attribute shall be present in case threshold-based reporting is requested.</w:t>
            </w:r>
          </w:p>
        </w:tc>
        <w:tc>
          <w:tcPr>
            <w:tcW w:w="1276" w:type="dxa"/>
            <w:tcBorders>
              <w:top w:val="single" w:sz="6" w:space="0" w:color="auto"/>
              <w:left w:val="single" w:sz="6" w:space="0" w:color="auto"/>
              <w:bottom w:val="single" w:sz="6" w:space="0" w:color="auto"/>
              <w:right w:val="single" w:sz="6" w:space="0" w:color="auto"/>
            </w:tcBorders>
          </w:tcPr>
          <w:p w14:paraId="7C57789E"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p>
        </w:tc>
      </w:tr>
      <w:tr w:rsidR="00B41171" w:rsidRPr="00B41171" w14:paraId="318A822A" w14:textId="77777777" w:rsidTr="009F179A">
        <w:trPr>
          <w:jc w:val="center"/>
        </w:trPr>
        <w:tc>
          <w:tcPr>
            <w:tcW w:w="1410" w:type="dxa"/>
            <w:tcBorders>
              <w:top w:val="single" w:sz="6" w:space="0" w:color="auto"/>
              <w:left w:val="single" w:sz="6" w:space="0" w:color="auto"/>
              <w:bottom w:val="single" w:sz="6" w:space="0" w:color="auto"/>
              <w:right w:val="single" w:sz="6" w:space="0" w:color="auto"/>
            </w:tcBorders>
          </w:tcPr>
          <w:p w14:paraId="232B108F"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repReqs</w:t>
            </w:r>
          </w:p>
        </w:tc>
        <w:tc>
          <w:tcPr>
            <w:tcW w:w="1276" w:type="dxa"/>
            <w:tcBorders>
              <w:top w:val="single" w:sz="6" w:space="0" w:color="auto"/>
              <w:left w:val="single" w:sz="6" w:space="0" w:color="auto"/>
              <w:bottom w:val="single" w:sz="6" w:space="0" w:color="auto"/>
              <w:right w:val="single" w:sz="6" w:space="0" w:color="auto"/>
            </w:tcBorders>
          </w:tcPr>
          <w:p w14:paraId="46270A87"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ReportingInformation</w:t>
            </w:r>
          </w:p>
        </w:tc>
        <w:tc>
          <w:tcPr>
            <w:tcW w:w="567" w:type="dxa"/>
            <w:tcBorders>
              <w:top w:val="single" w:sz="6" w:space="0" w:color="auto"/>
              <w:left w:val="single" w:sz="6" w:space="0" w:color="auto"/>
              <w:bottom w:val="single" w:sz="6" w:space="0" w:color="auto"/>
              <w:right w:val="single" w:sz="6" w:space="0" w:color="auto"/>
            </w:tcBorders>
          </w:tcPr>
          <w:p w14:paraId="62CBA8F2"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O</w:t>
            </w:r>
          </w:p>
        </w:tc>
        <w:tc>
          <w:tcPr>
            <w:tcW w:w="1134" w:type="dxa"/>
            <w:tcBorders>
              <w:top w:val="single" w:sz="6" w:space="0" w:color="auto"/>
              <w:left w:val="single" w:sz="6" w:space="0" w:color="auto"/>
              <w:bottom w:val="single" w:sz="6" w:space="0" w:color="auto"/>
              <w:right w:val="single" w:sz="6" w:space="0" w:color="auto"/>
            </w:tcBorders>
          </w:tcPr>
          <w:p w14:paraId="3A1D25D4"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0..1</w:t>
            </w:r>
          </w:p>
        </w:tc>
        <w:tc>
          <w:tcPr>
            <w:tcW w:w="3827" w:type="dxa"/>
            <w:tcBorders>
              <w:top w:val="single" w:sz="6" w:space="0" w:color="auto"/>
              <w:left w:val="single" w:sz="6" w:space="0" w:color="auto"/>
              <w:bottom w:val="single" w:sz="6" w:space="0" w:color="auto"/>
              <w:right w:val="single" w:sz="6" w:space="0" w:color="auto"/>
            </w:tcBorders>
          </w:tcPr>
          <w:p w14:paraId="0B410EA9"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r w:rsidRPr="00B41171">
              <w:rPr>
                <w:rFonts w:ascii="Arial" w:eastAsia="SimSun" w:hAnsi="Arial" w:cs="Arial"/>
                <w:sz w:val="18"/>
                <w:szCs w:val="18"/>
                <w:lang w:eastAsia="en-US"/>
              </w:rPr>
              <w:t>Contains the reporting requirements of the subscription set.</w:t>
            </w:r>
          </w:p>
          <w:p w14:paraId="59DC184C"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p>
          <w:p w14:paraId="6B9D1092"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cs="Arial"/>
                <w:sz w:val="18"/>
                <w:szCs w:val="18"/>
                <w:lang w:eastAsia="en-US"/>
              </w:rPr>
              <w:t>The "</w:t>
            </w:r>
            <w:r w:rsidRPr="00B41171">
              <w:rPr>
                <w:rFonts w:ascii="Arial" w:eastAsia="SimSun" w:hAnsi="Arial"/>
                <w:sz w:val="18"/>
                <w:lang w:eastAsia="en-US"/>
              </w:rPr>
              <w:t>repPeriod" within the ReportingInformation data structure shall be present in case periodic reporting is requested.</w:t>
            </w:r>
          </w:p>
          <w:p w14:paraId="03919FA3"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p>
          <w:p w14:paraId="04A5E797"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r w:rsidRPr="00B41171">
              <w:rPr>
                <w:rFonts w:ascii="Arial" w:eastAsia="SimSun" w:hAnsi="Arial" w:cs="Arial"/>
                <w:sz w:val="18"/>
                <w:szCs w:val="18"/>
                <w:lang w:eastAsia="en-US"/>
              </w:rPr>
              <w:t>(NOTE 5)</w:t>
            </w:r>
          </w:p>
        </w:tc>
        <w:tc>
          <w:tcPr>
            <w:tcW w:w="1276" w:type="dxa"/>
            <w:tcBorders>
              <w:top w:val="single" w:sz="6" w:space="0" w:color="auto"/>
              <w:left w:val="single" w:sz="6" w:space="0" w:color="auto"/>
              <w:bottom w:val="single" w:sz="6" w:space="0" w:color="auto"/>
              <w:right w:val="single" w:sz="6" w:space="0" w:color="auto"/>
            </w:tcBorders>
          </w:tcPr>
          <w:p w14:paraId="6BB2483F"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p>
        </w:tc>
      </w:tr>
      <w:tr w:rsidR="00B41171" w:rsidRPr="00B41171" w14:paraId="254A3F23" w14:textId="77777777" w:rsidTr="009F179A">
        <w:trPr>
          <w:jc w:val="center"/>
        </w:trPr>
        <w:tc>
          <w:tcPr>
            <w:tcW w:w="9490" w:type="dxa"/>
            <w:gridSpan w:val="6"/>
          </w:tcPr>
          <w:p w14:paraId="29B040AD" w14:textId="77777777" w:rsidR="00B41171" w:rsidRPr="00B41171" w:rsidRDefault="00B41171" w:rsidP="00B41171">
            <w:pPr>
              <w:keepNext/>
              <w:keepLines/>
              <w:overflowPunct/>
              <w:autoSpaceDE/>
              <w:autoSpaceDN/>
              <w:adjustRightInd/>
              <w:spacing w:after="0"/>
              <w:ind w:left="851" w:hanging="851"/>
              <w:textAlignment w:val="auto"/>
              <w:rPr>
                <w:rFonts w:ascii="Arial" w:eastAsia="SimSun" w:hAnsi="Arial"/>
                <w:sz w:val="18"/>
                <w:lang w:eastAsia="zh-CN"/>
              </w:rPr>
            </w:pPr>
            <w:r w:rsidRPr="00B41171">
              <w:rPr>
                <w:rFonts w:ascii="Arial" w:eastAsia="SimSun" w:hAnsi="Arial" w:hint="eastAsia"/>
                <w:sz w:val="18"/>
                <w:lang w:eastAsia="zh-CN"/>
              </w:rPr>
              <w:t>NOTE</w:t>
            </w:r>
            <w:r w:rsidRPr="00B41171">
              <w:rPr>
                <w:rFonts w:ascii="Arial" w:eastAsia="SimSun" w:hAnsi="Arial"/>
                <w:sz w:val="18"/>
                <w:lang w:val="en-US" w:eastAsia="zh-CN"/>
              </w:rPr>
              <w:t> 1</w:t>
            </w:r>
            <w:r w:rsidRPr="00B41171">
              <w:rPr>
                <w:rFonts w:ascii="Arial" w:eastAsia="SimSun" w:hAnsi="Arial" w:hint="eastAsia"/>
                <w:sz w:val="18"/>
                <w:lang w:eastAsia="zh-CN"/>
              </w:rPr>
              <w:t>:</w:t>
            </w:r>
            <w:r w:rsidRPr="00B41171">
              <w:rPr>
                <w:rFonts w:ascii="Arial" w:eastAsia="SimSun" w:hAnsi="Arial" w:hint="eastAsia"/>
                <w:sz w:val="18"/>
                <w:lang w:eastAsia="en-US"/>
              </w:rPr>
              <w:tab/>
            </w:r>
            <w:r w:rsidRPr="00B41171">
              <w:rPr>
                <w:rFonts w:ascii="Arial" w:eastAsia="SimSun" w:hAnsi="Arial"/>
                <w:sz w:val="18"/>
                <w:lang w:eastAsia="en-US"/>
              </w:rPr>
              <w:t>These attributes are mutually exclusive and only one of them</w:t>
            </w:r>
            <w:r w:rsidRPr="00B41171">
              <w:rPr>
                <w:rFonts w:ascii="Arial" w:eastAsia="SimSun" w:hAnsi="Arial"/>
                <w:sz w:val="18"/>
                <w:lang w:eastAsia="zh-CN"/>
              </w:rPr>
              <w:t xml:space="preserve"> shall be present.</w:t>
            </w:r>
          </w:p>
          <w:p w14:paraId="69AE0842" w14:textId="77777777" w:rsidR="00B41171" w:rsidRPr="00B41171" w:rsidRDefault="00B41171" w:rsidP="00B41171">
            <w:pPr>
              <w:keepNext/>
              <w:keepLines/>
              <w:overflowPunct/>
              <w:autoSpaceDE/>
              <w:autoSpaceDN/>
              <w:adjustRightInd/>
              <w:spacing w:after="0"/>
              <w:ind w:left="851" w:hanging="851"/>
              <w:textAlignment w:val="auto"/>
              <w:rPr>
                <w:rFonts w:ascii="Arial" w:eastAsia="SimSun" w:hAnsi="Arial"/>
                <w:sz w:val="18"/>
                <w:lang w:eastAsia="en-US"/>
              </w:rPr>
            </w:pPr>
            <w:r w:rsidRPr="00B41171">
              <w:rPr>
                <w:rFonts w:ascii="Arial" w:eastAsia="SimSun" w:hAnsi="Arial"/>
                <w:sz w:val="18"/>
                <w:lang w:eastAsia="en-US"/>
              </w:rPr>
              <w:t>NOTE 2:</w:t>
            </w:r>
            <w:r w:rsidRPr="00B41171">
              <w:rPr>
                <w:rFonts w:ascii="Arial" w:eastAsia="SimSun" w:hAnsi="Arial"/>
                <w:sz w:val="18"/>
                <w:lang w:eastAsia="en-US"/>
              </w:rPr>
              <w:tab/>
              <w:t>If the value of the "event" attribute is set to "PDU_SESSION_ENERGY" or "SERVICE_FLOW_ENERGY", then at least one of these attributes shall be present.</w:t>
            </w:r>
          </w:p>
          <w:p w14:paraId="547FBCE4" w14:textId="77777777" w:rsidR="00B41171" w:rsidRPr="00B41171" w:rsidRDefault="00B41171" w:rsidP="00B41171">
            <w:pPr>
              <w:keepNext/>
              <w:keepLines/>
              <w:overflowPunct/>
              <w:autoSpaceDE/>
              <w:autoSpaceDN/>
              <w:adjustRightInd/>
              <w:spacing w:after="0"/>
              <w:ind w:left="851" w:hanging="851"/>
              <w:textAlignment w:val="auto"/>
              <w:rPr>
                <w:rFonts w:ascii="Arial" w:eastAsia="SimSun" w:hAnsi="Arial"/>
                <w:sz w:val="18"/>
                <w:lang w:eastAsia="en-US"/>
              </w:rPr>
            </w:pPr>
            <w:r w:rsidRPr="00B41171">
              <w:rPr>
                <w:rFonts w:ascii="Arial" w:eastAsia="SimSun" w:hAnsi="Arial"/>
                <w:sz w:val="18"/>
                <w:lang w:eastAsia="en-US"/>
              </w:rPr>
              <w:t>NOTE 3:</w:t>
            </w:r>
            <w:r w:rsidRPr="00B41171">
              <w:rPr>
                <w:rFonts w:ascii="Arial" w:eastAsia="SimSun" w:hAnsi="Arial"/>
                <w:sz w:val="18"/>
                <w:lang w:eastAsia="en-US"/>
              </w:rPr>
              <w:tab/>
              <w:t>If the value of the "event" attribute is set to "SERVICE_FLOW_ENERGY", then at least one of these attributes shall be present.</w:t>
            </w:r>
          </w:p>
          <w:p w14:paraId="437E6CC4" w14:textId="77777777" w:rsidR="00B41171" w:rsidRPr="00B41171" w:rsidRDefault="00B41171" w:rsidP="00B41171">
            <w:pPr>
              <w:keepNext/>
              <w:keepLines/>
              <w:overflowPunct/>
              <w:autoSpaceDE/>
              <w:autoSpaceDN/>
              <w:adjustRightInd/>
              <w:spacing w:after="0"/>
              <w:ind w:left="851" w:hanging="851"/>
              <w:textAlignment w:val="auto"/>
              <w:rPr>
                <w:rFonts w:ascii="Arial" w:eastAsia="SimSun" w:hAnsi="Arial"/>
                <w:sz w:val="18"/>
                <w:lang w:eastAsia="en-US"/>
              </w:rPr>
            </w:pPr>
            <w:r w:rsidRPr="00B41171">
              <w:rPr>
                <w:rFonts w:ascii="Arial" w:eastAsia="SimSun" w:hAnsi="Arial"/>
                <w:sz w:val="18"/>
                <w:lang w:eastAsia="en-US"/>
              </w:rPr>
              <w:t>NOTE 4:</w:t>
            </w:r>
            <w:r w:rsidRPr="00B41171">
              <w:rPr>
                <w:rFonts w:ascii="Arial" w:eastAsia="SimSun" w:hAnsi="Arial"/>
                <w:sz w:val="18"/>
                <w:lang w:eastAsia="en-US"/>
              </w:rPr>
              <w:tab/>
              <w:t>if the value of the "event" attribute is set to "UE_SNSSAI_ENERGY", then this attribute shall be present.</w:t>
            </w:r>
          </w:p>
          <w:p w14:paraId="641F714B" w14:textId="77777777" w:rsidR="00B41171" w:rsidRPr="00B41171" w:rsidRDefault="00B41171" w:rsidP="00B41171">
            <w:pPr>
              <w:keepNext/>
              <w:keepLines/>
              <w:overflowPunct/>
              <w:autoSpaceDE/>
              <w:autoSpaceDN/>
              <w:adjustRightInd/>
              <w:spacing w:after="0"/>
              <w:ind w:left="851" w:hanging="851"/>
              <w:textAlignment w:val="auto"/>
              <w:rPr>
                <w:rFonts w:ascii="Arial" w:eastAsia="SimSun" w:hAnsi="Arial"/>
                <w:sz w:val="18"/>
                <w:lang w:eastAsia="zh-CN"/>
              </w:rPr>
            </w:pPr>
            <w:r w:rsidRPr="00B41171">
              <w:rPr>
                <w:rFonts w:ascii="Arial" w:eastAsia="SimSun" w:hAnsi="Arial"/>
                <w:sz w:val="18"/>
                <w:lang w:eastAsia="en-US"/>
              </w:rPr>
              <w:t>NOTE 5:</w:t>
            </w:r>
            <w:r w:rsidRPr="00B41171">
              <w:rPr>
                <w:rFonts w:ascii="Arial" w:eastAsia="SimSun" w:hAnsi="Arial"/>
                <w:sz w:val="18"/>
                <w:lang w:eastAsia="en-US"/>
              </w:rPr>
              <w:tab/>
              <w:t xml:space="preserve">When this attribute is present, the event reporting requirements provided within this attribute shall take precedence over the common events reporting requirements provided within the "repReqs" attribute of the parent </w:t>
            </w:r>
            <w:r w:rsidRPr="00B41171">
              <w:rPr>
                <w:rFonts w:ascii="Arial" w:eastAsia="DengXian" w:hAnsi="Arial"/>
                <w:sz w:val="18"/>
                <w:lang w:eastAsia="en-US"/>
              </w:rPr>
              <w:t>EnergyEeSubsc</w:t>
            </w:r>
            <w:r w:rsidRPr="00B41171">
              <w:rPr>
                <w:rFonts w:ascii="Arial" w:eastAsia="SimSun" w:hAnsi="Arial"/>
                <w:sz w:val="18"/>
                <w:lang w:eastAsia="en-US"/>
              </w:rPr>
              <w:t xml:space="preserve"> data structure.</w:t>
            </w:r>
          </w:p>
        </w:tc>
      </w:tr>
    </w:tbl>
    <w:p w14:paraId="2C64E2FB" w14:textId="77777777" w:rsidR="00B41171" w:rsidRPr="00B41171" w:rsidRDefault="00B41171" w:rsidP="00B41171">
      <w:pPr>
        <w:overflowPunct/>
        <w:autoSpaceDE/>
        <w:autoSpaceDN/>
        <w:adjustRightInd/>
        <w:textAlignment w:val="auto"/>
        <w:rPr>
          <w:rFonts w:eastAsia="DengXian"/>
          <w:lang w:eastAsia="en-US"/>
        </w:rPr>
      </w:pPr>
    </w:p>
    <w:p w14:paraId="356472AD" w14:textId="77777777" w:rsidR="00B41171" w:rsidRPr="00B41171" w:rsidRDefault="00B41171" w:rsidP="00B41171">
      <w:pPr>
        <w:keepLines/>
        <w:overflowPunct/>
        <w:autoSpaceDE/>
        <w:autoSpaceDN/>
        <w:adjustRightInd/>
        <w:ind w:left="1135" w:hanging="851"/>
        <w:textAlignment w:val="auto"/>
        <w:rPr>
          <w:rFonts w:eastAsia="SimSun"/>
          <w:color w:val="FF0000"/>
          <w:lang w:eastAsia="en-US"/>
        </w:rPr>
      </w:pPr>
      <w:r w:rsidRPr="00B41171">
        <w:rPr>
          <w:rFonts w:eastAsia="SimSun"/>
          <w:color w:val="FF0000"/>
          <w:lang w:eastAsia="en-US"/>
        </w:rPr>
        <w:t>Editor's Note:</w:t>
      </w:r>
      <w:r w:rsidRPr="00B41171">
        <w:rPr>
          <w:rFonts w:eastAsia="SimSun"/>
          <w:color w:val="FF0000"/>
          <w:lang w:eastAsia="en-US"/>
        </w:rPr>
        <w:tab/>
        <w:t>The encoding of the "</w:t>
      </w:r>
      <w:r w:rsidRPr="00B41171">
        <w:rPr>
          <w:rFonts w:eastAsia="SimSun" w:cs="Arial"/>
          <w:color w:val="FF0000"/>
          <w:szCs w:val="18"/>
          <w:lang w:eastAsia="zh-CN"/>
        </w:rPr>
        <w:t>repTimePeriod" attribute is FFS</w:t>
      </w:r>
      <w:r w:rsidRPr="00B41171">
        <w:rPr>
          <w:rFonts w:eastAsia="SimSun"/>
          <w:color w:val="FF0000"/>
          <w:lang w:eastAsia="en-US"/>
        </w:rPr>
        <w:t>.</w:t>
      </w:r>
    </w:p>
    <w:p w14:paraId="1A47CD00" w14:textId="77777777" w:rsidR="00B41171" w:rsidRPr="00B41171" w:rsidRDefault="00B41171" w:rsidP="003457AF">
      <w:pPr>
        <w:overflowPunct/>
        <w:autoSpaceDE/>
        <w:autoSpaceDN/>
        <w:adjustRightInd/>
        <w:textAlignment w:val="auto"/>
        <w:rPr>
          <w:rFonts w:eastAsia="DengXian"/>
          <w:lang w:eastAsia="en-US"/>
        </w:rPr>
      </w:pPr>
    </w:p>
    <w:p w14:paraId="7B8FC621" w14:textId="27A65786" w:rsidR="003457AF" w:rsidRPr="003457AF" w:rsidRDefault="003457AF" w:rsidP="00C930B6">
      <w:pPr>
        <w:pStyle w:val="51"/>
        <w:rPr>
          <w:rFonts w:eastAsia="DengXian"/>
          <w:lang w:eastAsia="en-US"/>
        </w:rPr>
      </w:pPr>
      <w:bookmarkStart w:id="145" w:name="_Toc207808647"/>
      <w:r w:rsidRPr="003457AF">
        <w:rPr>
          <w:rFonts w:eastAsia="DengXian"/>
          <w:lang w:eastAsia="en-US"/>
        </w:rPr>
        <w:lastRenderedPageBreak/>
        <w:t>6.1.6.2.</w:t>
      </w:r>
      <w:r w:rsidR="009603ED">
        <w:rPr>
          <w:rFonts w:eastAsia="DengXian"/>
          <w:lang w:eastAsia="en-US"/>
        </w:rPr>
        <w:t>6</w:t>
      </w:r>
      <w:r w:rsidRPr="003457AF">
        <w:rPr>
          <w:rFonts w:eastAsia="DengXian"/>
          <w:lang w:eastAsia="en-US"/>
        </w:rPr>
        <w:tab/>
        <w:t xml:space="preserve">Type: </w:t>
      </w:r>
      <w:r w:rsidR="009603ED">
        <w:rPr>
          <w:rFonts w:eastAsia="DengXian"/>
          <w:lang w:eastAsia="en-US"/>
        </w:rPr>
        <w:t>EnergyEeReport</w:t>
      </w:r>
      <w:bookmarkEnd w:id="145"/>
    </w:p>
    <w:p w14:paraId="65737AB9" w14:textId="04443975" w:rsidR="009603ED" w:rsidRPr="003457AF" w:rsidRDefault="009603ED" w:rsidP="009603ED">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6</w:t>
      </w:r>
      <w:r w:rsidRPr="003457AF">
        <w:rPr>
          <w:rFonts w:ascii="Arial" w:eastAsia="DengXian" w:hAnsi="Arial"/>
          <w:b/>
        </w:rPr>
        <w:t xml:space="preserve">-1: </w:t>
      </w:r>
      <w:r w:rsidRPr="003457AF">
        <w:rPr>
          <w:rFonts w:ascii="Arial" w:eastAsia="DengXian" w:hAnsi="Arial"/>
          <w:b/>
          <w:noProof/>
        </w:rPr>
        <w:t xml:space="preserve">Definition of type </w:t>
      </w:r>
      <w:r w:rsidRPr="00DA2132">
        <w:rPr>
          <w:rFonts w:ascii="Arial" w:eastAsia="DengXian" w:hAnsi="Arial"/>
          <w:b/>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9603ED" w:rsidRPr="003457AF" w14:paraId="5EEFB5EE" w14:textId="77777777" w:rsidTr="009F179A">
        <w:trPr>
          <w:jc w:val="center"/>
        </w:trPr>
        <w:tc>
          <w:tcPr>
            <w:tcW w:w="1701" w:type="dxa"/>
            <w:shd w:val="clear" w:color="auto" w:fill="C0C0C0"/>
            <w:hideMark/>
          </w:tcPr>
          <w:p w14:paraId="1A37FBE7" w14:textId="77777777" w:rsidR="009603ED" w:rsidRPr="003457AF" w:rsidRDefault="009603ED" w:rsidP="009F179A">
            <w:pPr>
              <w:keepNext/>
              <w:keepLines/>
              <w:spacing w:after="0"/>
              <w:jc w:val="center"/>
              <w:rPr>
                <w:rFonts w:ascii="Arial" w:eastAsia="DengXian" w:hAnsi="Arial"/>
                <w:b/>
                <w:sz w:val="18"/>
              </w:rPr>
            </w:pPr>
            <w:r w:rsidRPr="003457AF">
              <w:rPr>
                <w:rFonts w:ascii="Arial" w:eastAsia="DengXian" w:hAnsi="Arial"/>
                <w:b/>
                <w:sz w:val="18"/>
              </w:rPr>
              <w:t>Attribute name</w:t>
            </w:r>
          </w:p>
        </w:tc>
        <w:tc>
          <w:tcPr>
            <w:tcW w:w="1444" w:type="dxa"/>
            <w:shd w:val="clear" w:color="auto" w:fill="C0C0C0"/>
            <w:hideMark/>
          </w:tcPr>
          <w:p w14:paraId="70C78796" w14:textId="77777777" w:rsidR="009603ED" w:rsidRPr="003457AF" w:rsidRDefault="009603ED" w:rsidP="009F179A">
            <w:pPr>
              <w:keepNext/>
              <w:keepLines/>
              <w:spacing w:after="0"/>
              <w:jc w:val="center"/>
              <w:rPr>
                <w:rFonts w:ascii="Arial" w:eastAsia="DengXian" w:hAnsi="Arial"/>
                <w:b/>
                <w:sz w:val="18"/>
              </w:rPr>
            </w:pPr>
            <w:r w:rsidRPr="003457AF">
              <w:rPr>
                <w:rFonts w:ascii="Arial" w:eastAsia="DengXian" w:hAnsi="Arial"/>
                <w:b/>
                <w:sz w:val="18"/>
              </w:rPr>
              <w:t>Data type</w:t>
            </w:r>
          </w:p>
        </w:tc>
        <w:tc>
          <w:tcPr>
            <w:tcW w:w="425" w:type="dxa"/>
            <w:shd w:val="clear" w:color="auto" w:fill="C0C0C0"/>
            <w:hideMark/>
          </w:tcPr>
          <w:p w14:paraId="31A967F3" w14:textId="77777777" w:rsidR="009603ED" w:rsidRPr="003457AF" w:rsidRDefault="009603ED" w:rsidP="009F179A">
            <w:pPr>
              <w:keepNext/>
              <w:keepLines/>
              <w:spacing w:after="0"/>
              <w:jc w:val="center"/>
              <w:rPr>
                <w:rFonts w:ascii="Arial" w:eastAsia="DengXian" w:hAnsi="Arial"/>
                <w:b/>
                <w:sz w:val="18"/>
              </w:rPr>
            </w:pPr>
            <w:r w:rsidRPr="003457AF">
              <w:rPr>
                <w:rFonts w:ascii="Arial" w:eastAsia="DengXian" w:hAnsi="Arial"/>
                <w:b/>
                <w:sz w:val="18"/>
              </w:rPr>
              <w:t>P</w:t>
            </w:r>
          </w:p>
        </w:tc>
        <w:tc>
          <w:tcPr>
            <w:tcW w:w="1134" w:type="dxa"/>
            <w:shd w:val="clear" w:color="auto" w:fill="C0C0C0"/>
          </w:tcPr>
          <w:p w14:paraId="4B05A2D4" w14:textId="77777777" w:rsidR="009603ED" w:rsidRPr="003457AF" w:rsidRDefault="009603ED" w:rsidP="009F179A">
            <w:pPr>
              <w:keepNext/>
              <w:keepLines/>
              <w:spacing w:after="0"/>
              <w:jc w:val="center"/>
              <w:rPr>
                <w:rFonts w:ascii="Arial" w:eastAsia="DengXian" w:hAnsi="Arial"/>
                <w:b/>
                <w:sz w:val="18"/>
              </w:rPr>
            </w:pPr>
            <w:r w:rsidRPr="003457AF">
              <w:rPr>
                <w:rFonts w:ascii="Arial" w:eastAsia="DengXian" w:hAnsi="Arial"/>
                <w:b/>
                <w:sz w:val="18"/>
              </w:rPr>
              <w:t>Cardinality</w:t>
            </w:r>
          </w:p>
        </w:tc>
        <w:tc>
          <w:tcPr>
            <w:tcW w:w="3510" w:type="dxa"/>
            <w:shd w:val="clear" w:color="auto" w:fill="C0C0C0"/>
            <w:hideMark/>
          </w:tcPr>
          <w:p w14:paraId="324478C8" w14:textId="77777777" w:rsidR="009603ED" w:rsidRPr="003457AF" w:rsidRDefault="009603ED" w:rsidP="009F179A">
            <w:pPr>
              <w:keepNext/>
              <w:keepLines/>
              <w:spacing w:after="0"/>
              <w:jc w:val="center"/>
              <w:rPr>
                <w:rFonts w:ascii="Arial" w:eastAsia="DengXian" w:hAnsi="Arial" w:cs="Arial"/>
                <w:b/>
                <w:sz w:val="18"/>
                <w:szCs w:val="18"/>
              </w:rPr>
            </w:pPr>
            <w:r w:rsidRPr="003457AF">
              <w:rPr>
                <w:rFonts w:ascii="Arial" w:eastAsia="DengXian" w:hAnsi="Arial" w:cs="Arial"/>
                <w:b/>
                <w:sz w:val="18"/>
                <w:szCs w:val="18"/>
              </w:rPr>
              <w:t>Description</w:t>
            </w:r>
          </w:p>
        </w:tc>
        <w:tc>
          <w:tcPr>
            <w:tcW w:w="1310" w:type="dxa"/>
            <w:shd w:val="clear" w:color="auto" w:fill="C0C0C0"/>
          </w:tcPr>
          <w:p w14:paraId="07DA5B5D" w14:textId="77777777" w:rsidR="009603ED" w:rsidRPr="003457AF" w:rsidRDefault="009603ED" w:rsidP="009F179A">
            <w:pPr>
              <w:keepNext/>
              <w:keepLines/>
              <w:spacing w:after="0"/>
              <w:jc w:val="center"/>
              <w:rPr>
                <w:rFonts w:ascii="Arial" w:eastAsia="DengXian" w:hAnsi="Arial" w:cs="Arial"/>
                <w:b/>
                <w:sz w:val="18"/>
                <w:szCs w:val="18"/>
              </w:rPr>
            </w:pPr>
            <w:r w:rsidRPr="003457AF">
              <w:rPr>
                <w:rFonts w:ascii="Arial" w:eastAsia="DengXian" w:hAnsi="Arial" w:cs="Arial"/>
                <w:b/>
                <w:sz w:val="18"/>
                <w:szCs w:val="18"/>
              </w:rPr>
              <w:t>Applicability</w:t>
            </w:r>
          </w:p>
        </w:tc>
      </w:tr>
      <w:tr w:rsidR="009603ED" w:rsidRPr="003457AF" w14:paraId="561C9322" w14:textId="77777777" w:rsidTr="009F179A">
        <w:trPr>
          <w:jc w:val="center"/>
        </w:trPr>
        <w:tc>
          <w:tcPr>
            <w:tcW w:w="1701" w:type="dxa"/>
          </w:tcPr>
          <w:p w14:paraId="2D235FAD" w14:textId="77777777" w:rsidR="009603ED" w:rsidRPr="003457AF" w:rsidRDefault="009603ED" w:rsidP="009F179A">
            <w:pPr>
              <w:pStyle w:val="TAL"/>
            </w:pPr>
            <w:r w:rsidRPr="003457AF">
              <w:rPr>
                <w:noProof/>
              </w:rPr>
              <w:t>event</w:t>
            </w:r>
          </w:p>
        </w:tc>
        <w:tc>
          <w:tcPr>
            <w:tcW w:w="1444" w:type="dxa"/>
          </w:tcPr>
          <w:p w14:paraId="411A3F1F" w14:textId="77777777" w:rsidR="009603ED" w:rsidRPr="003457AF" w:rsidRDefault="009603ED" w:rsidP="009F179A">
            <w:pPr>
              <w:pStyle w:val="TAL"/>
            </w:pPr>
            <w:r w:rsidRPr="003457AF">
              <w:rPr>
                <w:noProof/>
              </w:rPr>
              <w:t>EcEifEvent</w:t>
            </w:r>
          </w:p>
        </w:tc>
        <w:tc>
          <w:tcPr>
            <w:tcW w:w="425" w:type="dxa"/>
          </w:tcPr>
          <w:p w14:paraId="26F468D9" w14:textId="77777777" w:rsidR="009603ED" w:rsidRPr="003457AF" w:rsidRDefault="009603ED" w:rsidP="009F179A">
            <w:pPr>
              <w:pStyle w:val="TAC"/>
            </w:pPr>
            <w:r w:rsidRPr="003457AF">
              <w:rPr>
                <w:noProof/>
              </w:rPr>
              <w:t>M</w:t>
            </w:r>
          </w:p>
        </w:tc>
        <w:tc>
          <w:tcPr>
            <w:tcW w:w="1134" w:type="dxa"/>
          </w:tcPr>
          <w:p w14:paraId="0967057B" w14:textId="77777777" w:rsidR="009603ED" w:rsidRPr="003457AF" w:rsidRDefault="009603ED" w:rsidP="009F179A">
            <w:pPr>
              <w:pStyle w:val="TAC"/>
            </w:pPr>
            <w:r w:rsidRPr="003457AF">
              <w:rPr>
                <w:noProof/>
              </w:rPr>
              <w:t>1</w:t>
            </w:r>
          </w:p>
        </w:tc>
        <w:tc>
          <w:tcPr>
            <w:tcW w:w="3510" w:type="dxa"/>
          </w:tcPr>
          <w:p w14:paraId="5049FF72" w14:textId="485CF746" w:rsidR="009603ED" w:rsidRPr="003457AF" w:rsidRDefault="009603ED" w:rsidP="009F179A">
            <w:pPr>
              <w:pStyle w:val="TAL"/>
              <w:rPr>
                <w:rFonts w:cs="Arial"/>
                <w:szCs w:val="18"/>
              </w:rPr>
            </w:pPr>
            <w:r>
              <w:rPr>
                <w:noProof/>
              </w:rPr>
              <w:t>Contains the reported Energy related event.</w:t>
            </w:r>
          </w:p>
        </w:tc>
        <w:tc>
          <w:tcPr>
            <w:tcW w:w="1310" w:type="dxa"/>
          </w:tcPr>
          <w:p w14:paraId="41D9A85B" w14:textId="77777777" w:rsidR="009603ED" w:rsidRPr="003457AF" w:rsidRDefault="009603ED" w:rsidP="009F179A">
            <w:pPr>
              <w:pStyle w:val="TAL"/>
              <w:rPr>
                <w:rFonts w:cs="Arial"/>
                <w:szCs w:val="18"/>
              </w:rPr>
            </w:pPr>
          </w:p>
        </w:tc>
      </w:tr>
      <w:tr w:rsidR="009603ED" w:rsidRPr="003457AF" w14:paraId="3C8AC5E3" w14:textId="77777777" w:rsidTr="009F179A">
        <w:trPr>
          <w:jc w:val="center"/>
        </w:trPr>
        <w:tc>
          <w:tcPr>
            <w:tcW w:w="1701" w:type="dxa"/>
          </w:tcPr>
          <w:p w14:paraId="214564A8" w14:textId="77777777" w:rsidR="009603ED" w:rsidRPr="003457AF" w:rsidRDefault="009603ED" w:rsidP="009F179A">
            <w:pPr>
              <w:pStyle w:val="TAL"/>
              <w:rPr>
                <w:noProof/>
              </w:rPr>
            </w:pPr>
            <w:r>
              <w:t>subscSetId</w:t>
            </w:r>
          </w:p>
        </w:tc>
        <w:tc>
          <w:tcPr>
            <w:tcW w:w="1444" w:type="dxa"/>
          </w:tcPr>
          <w:p w14:paraId="7E334AAF" w14:textId="77777777" w:rsidR="009603ED" w:rsidRPr="003457AF" w:rsidRDefault="009603ED" w:rsidP="009F179A">
            <w:pPr>
              <w:pStyle w:val="TAL"/>
              <w:rPr>
                <w:noProof/>
              </w:rPr>
            </w:pPr>
            <w:r>
              <w:t>string</w:t>
            </w:r>
          </w:p>
        </w:tc>
        <w:tc>
          <w:tcPr>
            <w:tcW w:w="425" w:type="dxa"/>
          </w:tcPr>
          <w:p w14:paraId="10C50A9F" w14:textId="77777777" w:rsidR="009603ED" w:rsidRPr="003457AF" w:rsidRDefault="009603ED" w:rsidP="009F179A">
            <w:pPr>
              <w:pStyle w:val="TAC"/>
              <w:rPr>
                <w:noProof/>
              </w:rPr>
            </w:pPr>
            <w:r>
              <w:t>M</w:t>
            </w:r>
          </w:p>
        </w:tc>
        <w:tc>
          <w:tcPr>
            <w:tcW w:w="1134" w:type="dxa"/>
          </w:tcPr>
          <w:p w14:paraId="723530BA" w14:textId="77777777" w:rsidR="009603ED" w:rsidRPr="003457AF" w:rsidRDefault="009603ED" w:rsidP="009F179A">
            <w:pPr>
              <w:pStyle w:val="TAC"/>
              <w:rPr>
                <w:noProof/>
              </w:rPr>
            </w:pPr>
            <w:r>
              <w:t>1</w:t>
            </w:r>
          </w:p>
        </w:tc>
        <w:tc>
          <w:tcPr>
            <w:tcW w:w="3510" w:type="dxa"/>
          </w:tcPr>
          <w:p w14:paraId="7D9B4DE5" w14:textId="77777777" w:rsidR="009603ED" w:rsidRPr="003457AF" w:rsidDel="00E263C3" w:rsidRDefault="009603ED" w:rsidP="009F179A">
            <w:pPr>
              <w:pStyle w:val="TAL"/>
              <w:rPr>
                <w:noProof/>
              </w:rPr>
            </w:pPr>
            <w:r>
              <w:t>Contains the identifier of the Energy event exposure subscription set to which this report is related.</w:t>
            </w:r>
          </w:p>
        </w:tc>
        <w:tc>
          <w:tcPr>
            <w:tcW w:w="1310" w:type="dxa"/>
          </w:tcPr>
          <w:p w14:paraId="4A0853FC" w14:textId="77777777" w:rsidR="009603ED" w:rsidRPr="003457AF" w:rsidRDefault="009603ED" w:rsidP="009F179A">
            <w:pPr>
              <w:pStyle w:val="TAL"/>
              <w:rPr>
                <w:rFonts w:cs="Arial"/>
                <w:szCs w:val="18"/>
              </w:rPr>
            </w:pPr>
          </w:p>
        </w:tc>
      </w:tr>
      <w:tr w:rsidR="009603ED" w:rsidRPr="003457AF" w14:paraId="0DAC18BC" w14:textId="77777777" w:rsidTr="009F179A">
        <w:trPr>
          <w:jc w:val="center"/>
        </w:trPr>
        <w:tc>
          <w:tcPr>
            <w:tcW w:w="1701" w:type="dxa"/>
          </w:tcPr>
          <w:p w14:paraId="32D6590D" w14:textId="77777777" w:rsidR="009603ED" w:rsidRPr="003457AF" w:rsidRDefault="009603ED" w:rsidP="009F179A">
            <w:pPr>
              <w:pStyle w:val="TAL"/>
            </w:pPr>
            <w:r w:rsidRPr="003457AF">
              <w:rPr>
                <w:rFonts w:hint="eastAsia"/>
              </w:rPr>
              <w:t>timeStamp</w:t>
            </w:r>
          </w:p>
        </w:tc>
        <w:tc>
          <w:tcPr>
            <w:tcW w:w="1444" w:type="dxa"/>
          </w:tcPr>
          <w:p w14:paraId="64231B6A" w14:textId="77777777" w:rsidR="009603ED" w:rsidRPr="003457AF" w:rsidRDefault="009603ED" w:rsidP="009F179A">
            <w:pPr>
              <w:pStyle w:val="TAL"/>
            </w:pPr>
            <w:r w:rsidRPr="003457AF">
              <w:rPr>
                <w:rFonts w:hint="eastAsia"/>
              </w:rPr>
              <w:t>DateTime</w:t>
            </w:r>
          </w:p>
        </w:tc>
        <w:tc>
          <w:tcPr>
            <w:tcW w:w="425" w:type="dxa"/>
          </w:tcPr>
          <w:p w14:paraId="31DFAD97" w14:textId="77777777" w:rsidR="009603ED" w:rsidRPr="003457AF" w:rsidRDefault="009603ED" w:rsidP="009F179A">
            <w:pPr>
              <w:pStyle w:val="TAC"/>
            </w:pPr>
            <w:r w:rsidRPr="003457AF">
              <w:t>M</w:t>
            </w:r>
          </w:p>
        </w:tc>
        <w:tc>
          <w:tcPr>
            <w:tcW w:w="1134" w:type="dxa"/>
          </w:tcPr>
          <w:p w14:paraId="6D134BE6" w14:textId="77777777" w:rsidR="009603ED" w:rsidRPr="003457AF" w:rsidRDefault="009603ED" w:rsidP="009F179A">
            <w:pPr>
              <w:pStyle w:val="TAC"/>
            </w:pPr>
            <w:r w:rsidRPr="003457AF">
              <w:rPr>
                <w:rFonts w:hint="eastAsia"/>
              </w:rPr>
              <w:t>1</w:t>
            </w:r>
          </w:p>
        </w:tc>
        <w:tc>
          <w:tcPr>
            <w:tcW w:w="3510" w:type="dxa"/>
          </w:tcPr>
          <w:p w14:paraId="1853B2CA" w14:textId="318713FE" w:rsidR="009603ED" w:rsidRPr="003457AF" w:rsidRDefault="009603ED" w:rsidP="009F179A">
            <w:pPr>
              <w:pStyle w:val="TAL"/>
              <w:rPr>
                <w:rFonts w:cs="Arial"/>
                <w:szCs w:val="18"/>
              </w:rPr>
            </w:pPr>
            <w:r>
              <w:rPr>
                <w:rFonts w:cs="Arial"/>
                <w:szCs w:val="18"/>
              </w:rPr>
              <w:t>Contains the t</w:t>
            </w:r>
            <w:r w:rsidRPr="003457AF">
              <w:rPr>
                <w:rFonts w:cs="Arial"/>
                <w:szCs w:val="18"/>
              </w:rPr>
              <w:t>ime at which the event is observed.</w:t>
            </w:r>
          </w:p>
        </w:tc>
        <w:tc>
          <w:tcPr>
            <w:tcW w:w="1310" w:type="dxa"/>
          </w:tcPr>
          <w:p w14:paraId="5DFEA927" w14:textId="77777777" w:rsidR="009603ED" w:rsidRPr="003457AF" w:rsidRDefault="009603ED" w:rsidP="009F179A">
            <w:pPr>
              <w:pStyle w:val="TAL"/>
              <w:rPr>
                <w:rFonts w:cs="Arial"/>
                <w:szCs w:val="18"/>
              </w:rPr>
            </w:pPr>
          </w:p>
        </w:tc>
      </w:tr>
      <w:tr w:rsidR="009603ED" w:rsidRPr="003457AF" w14:paraId="259037CE" w14:textId="77777777" w:rsidTr="009F179A">
        <w:trPr>
          <w:jc w:val="center"/>
        </w:trPr>
        <w:tc>
          <w:tcPr>
            <w:tcW w:w="1701" w:type="dxa"/>
          </w:tcPr>
          <w:p w14:paraId="1E3D966D" w14:textId="77777777" w:rsidR="009603ED" w:rsidRPr="003457AF" w:rsidRDefault="009603ED" w:rsidP="009F179A">
            <w:pPr>
              <w:pStyle w:val="TAL"/>
            </w:pPr>
            <w:r w:rsidRPr="003457AF">
              <w:t>timeWindow</w:t>
            </w:r>
          </w:p>
        </w:tc>
        <w:tc>
          <w:tcPr>
            <w:tcW w:w="1444" w:type="dxa"/>
          </w:tcPr>
          <w:p w14:paraId="3BC09AEE" w14:textId="77777777" w:rsidR="009603ED" w:rsidRPr="003457AF" w:rsidRDefault="009603ED" w:rsidP="009F179A">
            <w:pPr>
              <w:pStyle w:val="TAL"/>
            </w:pPr>
            <w:r w:rsidRPr="003457AF">
              <w:rPr>
                <w:rFonts w:hint="eastAsia"/>
              </w:rPr>
              <w:t>TimeWindow</w:t>
            </w:r>
          </w:p>
        </w:tc>
        <w:tc>
          <w:tcPr>
            <w:tcW w:w="425" w:type="dxa"/>
          </w:tcPr>
          <w:p w14:paraId="6704734D" w14:textId="2616CFC4" w:rsidR="009603ED" w:rsidRPr="003457AF" w:rsidRDefault="009603ED" w:rsidP="009F179A">
            <w:pPr>
              <w:pStyle w:val="TAC"/>
            </w:pPr>
            <w:r>
              <w:t>O</w:t>
            </w:r>
          </w:p>
        </w:tc>
        <w:tc>
          <w:tcPr>
            <w:tcW w:w="1134" w:type="dxa"/>
          </w:tcPr>
          <w:p w14:paraId="30C83ED2" w14:textId="77777777" w:rsidR="009603ED" w:rsidRPr="003457AF" w:rsidRDefault="009603ED" w:rsidP="009F179A">
            <w:pPr>
              <w:pStyle w:val="TAC"/>
            </w:pPr>
            <w:r w:rsidRPr="003457AF">
              <w:t>0..1</w:t>
            </w:r>
          </w:p>
        </w:tc>
        <w:tc>
          <w:tcPr>
            <w:tcW w:w="3510" w:type="dxa"/>
          </w:tcPr>
          <w:p w14:paraId="0D1EBCB5" w14:textId="542D5989" w:rsidR="009603ED" w:rsidRPr="003457AF" w:rsidRDefault="009603ED" w:rsidP="009F179A">
            <w:pPr>
              <w:pStyle w:val="TAL"/>
              <w:rPr>
                <w:rFonts w:cs="Arial"/>
                <w:szCs w:val="18"/>
              </w:rPr>
            </w:pPr>
            <w:r>
              <w:rPr>
                <w:rFonts w:cs="Arial"/>
                <w:szCs w:val="18"/>
                <w:lang w:eastAsia="zh-CN"/>
              </w:rPr>
              <w:t>Contains the t</w:t>
            </w:r>
            <w:r w:rsidRPr="003457AF">
              <w:rPr>
                <w:rFonts w:cs="Arial"/>
                <w:szCs w:val="18"/>
                <w:lang w:eastAsia="zh-CN"/>
              </w:rPr>
              <w:t xml:space="preserve">ime window representing a start time and a stop time of the </w:t>
            </w:r>
            <w:r>
              <w:rPr>
                <w:rFonts w:cs="Arial"/>
                <w:szCs w:val="18"/>
                <w:lang w:eastAsia="zh-CN"/>
              </w:rPr>
              <w:t xml:space="preserve">reported </w:t>
            </w:r>
            <w:r w:rsidRPr="003457AF">
              <w:rPr>
                <w:rFonts w:cs="Arial"/>
                <w:szCs w:val="18"/>
                <w:lang w:eastAsia="zh-CN"/>
              </w:rPr>
              <w:t>data collection period.</w:t>
            </w:r>
          </w:p>
        </w:tc>
        <w:tc>
          <w:tcPr>
            <w:tcW w:w="1310" w:type="dxa"/>
          </w:tcPr>
          <w:p w14:paraId="6F3A2AFE" w14:textId="77777777" w:rsidR="009603ED" w:rsidRPr="003457AF" w:rsidRDefault="009603ED" w:rsidP="009F179A">
            <w:pPr>
              <w:pStyle w:val="TAL"/>
              <w:rPr>
                <w:rFonts w:cs="Arial"/>
                <w:szCs w:val="18"/>
              </w:rPr>
            </w:pPr>
          </w:p>
        </w:tc>
      </w:tr>
      <w:tr w:rsidR="009603ED" w:rsidRPr="003457AF" w14:paraId="44B522C5" w14:textId="77777777" w:rsidTr="009F179A">
        <w:trPr>
          <w:jc w:val="center"/>
        </w:trPr>
        <w:tc>
          <w:tcPr>
            <w:tcW w:w="1701" w:type="dxa"/>
          </w:tcPr>
          <w:p w14:paraId="47BC9CF1" w14:textId="6AD0B39C" w:rsidR="009603ED" w:rsidRPr="003457AF" w:rsidRDefault="009603ED" w:rsidP="009F179A">
            <w:pPr>
              <w:pStyle w:val="TAL"/>
              <w:rPr>
                <w:noProof/>
              </w:rPr>
            </w:pPr>
            <w:r w:rsidRPr="003457AF">
              <w:rPr>
                <w:noProof/>
              </w:rPr>
              <w:t>energyInfo</w:t>
            </w:r>
          </w:p>
        </w:tc>
        <w:tc>
          <w:tcPr>
            <w:tcW w:w="1444" w:type="dxa"/>
          </w:tcPr>
          <w:p w14:paraId="29DDA33E" w14:textId="63875584" w:rsidR="009603ED" w:rsidRPr="003457AF" w:rsidRDefault="009603ED" w:rsidP="009F179A">
            <w:pPr>
              <w:pStyle w:val="TAL"/>
            </w:pPr>
            <w:r w:rsidRPr="008A12D3">
              <w:t>EnergyInfo</w:t>
            </w:r>
          </w:p>
        </w:tc>
        <w:tc>
          <w:tcPr>
            <w:tcW w:w="425" w:type="dxa"/>
          </w:tcPr>
          <w:p w14:paraId="36CC4542" w14:textId="77777777" w:rsidR="009603ED" w:rsidRPr="003457AF" w:rsidRDefault="009603ED" w:rsidP="009F179A">
            <w:pPr>
              <w:pStyle w:val="TAC"/>
              <w:rPr>
                <w:noProof/>
              </w:rPr>
            </w:pPr>
            <w:r w:rsidRPr="003457AF">
              <w:rPr>
                <w:noProof/>
              </w:rPr>
              <w:t>O</w:t>
            </w:r>
          </w:p>
        </w:tc>
        <w:tc>
          <w:tcPr>
            <w:tcW w:w="1134" w:type="dxa"/>
          </w:tcPr>
          <w:p w14:paraId="5589D69B" w14:textId="77777777" w:rsidR="009603ED" w:rsidRPr="003457AF" w:rsidRDefault="009603ED" w:rsidP="009F179A">
            <w:pPr>
              <w:pStyle w:val="TAC"/>
              <w:rPr>
                <w:noProof/>
              </w:rPr>
            </w:pPr>
            <w:r w:rsidRPr="003457AF">
              <w:rPr>
                <w:noProof/>
              </w:rPr>
              <w:t>0..N</w:t>
            </w:r>
          </w:p>
        </w:tc>
        <w:tc>
          <w:tcPr>
            <w:tcW w:w="3510" w:type="dxa"/>
          </w:tcPr>
          <w:p w14:paraId="23FAEC26" w14:textId="77777777" w:rsidR="009603ED" w:rsidRPr="003457AF" w:rsidRDefault="009603ED" w:rsidP="009F179A">
            <w:pPr>
              <w:pStyle w:val="TAL"/>
              <w:rPr>
                <w:noProof/>
              </w:rPr>
            </w:pPr>
            <w:r w:rsidRPr="003457AF">
              <w:rPr>
                <w:noProof/>
              </w:rPr>
              <w:t>Contains the energy consumption information.</w:t>
            </w:r>
          </w:p>
        </w:tc>
        <w:tc>
          <w:tcPr>
            <w:tcW w:w="1310" w:type="dxa"/>
          </w:tcPr>
          <w:p w14:paraId="6C424099" w14:textId="77777777" w:rsidR="009603ED" w:rsidRPr="003457AF" w:rsidRDefault="009603ED" w:rsidP="009F179A">
            <w:pPr>
              <w:pStyle w:val="TAL"/>
              <w:rPr>
                <w:rFonts w:cs="Arial"/>
                <w:szCs w:val="18"/>
              </w:rPr>
            </w:pPr>
          </w:p>
        </w:tc>
      </w:tr>
    </w:tbl>
    <w:p w14:paraId="60C70E80" w14:textId="40CB9426" w:rsidR="003457AF" w:rsidRPr="009603ED" w:rsidRDefault="003457AF" w:rsidP="003457AF">
      <w:pPr>
        <w:overflowPunct/>
        <w:autoSpaceDE/>
        <w:autoSpaceDN/>
        <w:adjustRightInd/>
        <w:textAlignment w:val="auto"/>
        <w:rPr>
          <w:rFonts w:eastAsia="DengXian"/>
          <w:noProof/>
          <w:lang w:eastAsia="zh-CN"/>
        </w:rPr>
      </w:pPr>
    </w:p>
    <w:p w14:paraId="4F84381D" w14:textId="77777777" w:rsidR="003457AF" w:rsidRPr="003457AF" w:rsidRDefault="003457AF" w:rsidP="00877A5D">
      <w:pPr>
        <w:pStyle w:val="41"/>
        <w:rPr>
          <w:rFonts w:eastAsia="DengXian"/>
          <w:lang w:val="en-US" w:eastAsia="en-US"/>
        </w:rPr>
      </w:pPr>
      <w:bookmarkStart w:id="146" w:name="_Toc207808648"/>
      <w:r w:rsidRPr="003457AF">
        <w:rPr>
          <w:rFonts w:eastAsia="DengXian"/>
          <w:lang w:val="en-US" w:eastAsia="en-US"/>
        </w:rPr>
        <w:t>6.1.6.3</w:t>
      </w:r>
      <w:r w:rsidRPr="003457AF">
        <w:rPr>
          <w:rFonts w:eastAsia="DengXian"/>
          <w:lang w:val="en-US" w:eastAsia="en-US"/>
        </w:rPr>
        <w:tab/>
        <w:t>Simple data types and enumerations</w:t>
      </w:r>
      <w:bookmarkEnd w:id="146"/>
    </w:p>
    <w:p w14:paraId="537DE492" w14:textId="77777777" w:rsidR="003457AF" w:rsidRPr="003457AF" w:rsidRDefault="003457AF" w:rsidP="00C930B6">
      <w:pPr>
        <w:pStyle w:val="51"/>
        <w:rPr>
          <w:rFonts w:eastAsia="DengXian"/>
          <w:lang w:eastAsia="en-US"/>
        </w:rPr>
      </w:pPr>
      <w:bookmarkStart w:id="147" w:name="_Toc207808649"/>
      <w:r w:rsidRPr="003457AF">
        <w:rPr>
          <w:rFonts w:eastAsia="DengXian"/>
          <w:lang w:eastAsia="en-US"/>
        </w:rPr>
        <w:t>6.1.6.3.1</w:t>
      </w:r>
      <w:r w:rsidRPr="003457AF">
        <w:rPr>
          <w:rFonts w:eastAsia="DengXian"/>
          <w:lang w:eastAsia="en-US"/>
        </w:rPr>
        <w:tab/>
        <w:t>Introduction</w:t>
      </w:r>
      <w:bookmarkEnd w:id="147"/>
    </w:p>
    <w:p w14:paraId="1FB6910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simple data types and enumerations that can be referenced from data structures defined in the previous clauses.</w:t>
      </w:r>
    </w:p>
    <w:p w14:paraId="39E77BA9" w14:textId="77777777" w:rsidR="003457AF" w:rsidRPr="003457AF" w:rsidRDefault="003457AF" w:rsidP="00C930B6">
      <w:pPr>
        <w:pStyle w:val="51"/>
        <w:rPr>
          <w:rFonts w:eastAsia="DengXian"/>
          <w:lang w:eastAsia="en-US"/>
        </w:rPr>
      </w:pPr>
      <w:bookmarkStart w:id="148" w:name="_Toc207808650"/>
      <w:r w:rsidRPr="003457AF">
        <w:rPr>
          <w:rFonts w:eastAsia="DengXian"/>
          <w:lang w:eastAsia="en-US"/>
        </w:rPr>
        <w:t>6.1.6.3.2</w:t>
      </w:r>
      <w:r w:rsidRPr="003457AF">
        <w:rPr>
          <w:rFonts w:eastAsia="DengXian"/>
          <w:lang w:eastAsia="en-US"/>
        </w:rPr>
        <w:tab/>
        <w:t>Simple data types</w:t>
      </w:r>
      <w:bookmarkEnd w:id="148"/>
    </w:p>
    <w:p w14:paraId="007FD75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simple data types defined in table 6.1.6.3.2-1 shall be supported.</w:t>
      </w:r>
    </w:p>
    <w:p w14:paraId="4375E3E0"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7AF" w:rsidRPr="003457AF" w14:paraId="0EC36F18" w14:textId="77777777" w:rsidTr="003457AF">
        <w:trPr>
          <w:jc w:val="center"/>
        </w:trPr>
        <w:tc>
          <w:tcPr>
            <w:tcW w:w="847" w:type="pct"/>
            <w:shd w:val="clear" w:color="auto" w:fill="C0C0C0"/>
            <w:tcMar>
              <w:top w:w="0" w:type="dxa"/>
              <w:left w:w="108" w:type="dxa"/>
              <w:bottom w:w="0" w:type="dxa"/>
              <w:right w:w="108" w:type="dxa"/>
            </w:tcMar>
          </w:tcPr>
          <w:p w14:paraId="1CB3E11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Type Name</w:t>
            </w:r>
          </w:p>
        </w:tc>
        <w:tc>
          <w:tcPr>
            <w:tcW w:w="837" w:type="pct"/>
            <w:shd w:val="clear" w:color="auto" w:fill="C0C0C0"/>
            <w:tcMar>
              <w:top w:w="0" w:type="dxa"/>
              <w:left w:w="108" w:type="dxa"/>
              <w:bottom w:w="0" w:type="dxa"/>
              <w:right w:w="108" w:type="dxa"/>
            </w:tcMar>
          </w:tcPr>
          <w:p w14:paraId="3BCF170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Type Definition</w:t>
            </w:r>
          </w:p>
        </w:tc>
        <w:tc>
          <w:tcPr>
            <w:tcW w:w="2051" w:type="pct"/>
            <w:shd w:val="clear" w:color="auto" w:fill="C0C0C0"/>
          </w:tcPr>
          <w:p w14:paraId="12B45CE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265" w:type="pct"/>
            <w:shd w:val="clear" w:color="auto" w:fill="C0C0C0"/>
          </w:tcPr>
          <w:p w14:paraId="2C5D34E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04CC375D" w14:textId="77777777" w:rsidTr="003457AF">
        <w:trPr>
          <w:jc w:val="center"/>
        </w:trPr>
        <w:tc>
          <w:tcPr>
            <w:tcW w:w="847" w:type="pct"/>
            <w:tcMar>
              <w:top w:w="0" w:type="dxa"/>
              <w:left w:w="108" w:type="dxa"/>
              <w:bottom w:w="0" w:type="dxa"/>
              <w:right w:w="108" w:type="dxa"/>
            </w:tcMar>
          </w:tcPr>
          <w:p w14:paraId="7A8991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837" w:type="pct"/>
            <w:tcMar>
              <w:top w:w="0" w:type="dxa"/>
              <w:left w:w="108" w:type="dxa"/>
              <w:bottom w:w="0" w:type="dxa"/>
              <w:right w:w="108" w:type="dxa"/>
            </w:tcMar>
          </w:tcPr>
          <w:p w14:paraId="0AAA89FD" w14:textId="59E88DE1"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51" w:type="pct"/>
          </w:tcPr>
          <w:p w14:paraId="4B7C6A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1265" w:type="pct"/>
          </w:tcPr>
          <w:p w14:paraId="7F19332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29749652" w14:textId="77777777" w:rsidR="003457AF" w:rsidRPr="003457AF" w:rsidRDefault="003457AF" w:rsidP="003457AF">
      <w:pPr>
        <w:overflowPunct/>
        <w:autoSpaceDE/>
        <w:autoSpaceDN/>
        <w:adjustRightInd/>
        <w:textAlignment w:val="auto"/>
        <w:rPr>
          <w:rFonts w:eastAsia="DengXian"/>
          <w:lang w:eastAsia="en-US"/>
        </w:rPr>
      </w:pPr>
    </w:p>
    <w:p w14:paraId="78B78FB8" w14:textId="201184C9" w:rsidR="003457AF" w:rsidRPr="003457AF" w:rsidRDefault="003457AF" w:rsidP="00C930B6">
      <w:pPr>
        <w:pStyle w:val="51"/>
        <w:rPr>
          <w:rFonts w:eastAsia="DengXian"/>
          <w:lang w:eastAsia="en-US"/>
        </w:rPr>
      </w:pPr>
      <w:bookmarkStart w:id="149" w:name="_Toc207808651"/>
      <w:r w:rsidRPr="003457AF">
        <w:rPr>
          <w:rFonts w:eastAsia="DengXian"/>
          <w:lang w:eastAsia="en-US"/>
        </w:rPr>
        <w:t>6.1.6.3.3</w:t>
      </w:r>
      <w:r w:rsidRPr="003457AF">
        <w:rPr>
          <w:rFonts w:eastAsia="DengXian"/>
          <w:lang w:eastAsia="en-US"/>
        </w:rPr>
        <w:tab/>
        <w:t>Enumeration: EcEifEvent</w:t>
      </w:r>
      <w:bookmarkEnd w:id="149"/>
    </w:p>
    <w:p w14:paraId="35116E12" w14:textId="704202F3"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enumeration EcEifEvent represents EIF exposure event. It shall comply with the provisions defined in table 6.1.6.3.3-1.</w:t>
      </w:r>
    </w:p>
    <w:p w14:paraId="78B8757D" w14:textId="2F780C6E"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6.1.6.3.3-1: Enumeration EcEifEvent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457AF" w:rsidRPr="003457AF" w14:paraId="6887E75A" w14:textId="77777777" w:rsidTr="003457AF">
        <w:tc>
          <w:tcPr>
            <w:tcW w:w="1392" w:type="pct"/>
            <w:shd w:val="clear" w:color="auto" w:fill="C0C0C0"/>
            <w:tcMar>
              <w:top w:w="0" w:type="dxa"/>
              <w:left w:w="108" w:type="dxa"/>
              <w:bottom w:w="0" w:type="dxa"/>
              <w:right w:w="108" w:type="dxa"/>
            </w:tcMar>
            <w:hideMark/>
          </w:tcPr>
          <w:p w14:paraId="57802B2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Enumeration value</w:t>
            </w:r>
          </w:p>
        </w:tc>
        <w:tc>
          <w:tcPr>
            <w:tcW w:w="2330" w:type="pct"/>
            <w:shd w:val="clear" w:color="auto" w:fill="C0C0C0"/>
            <w:tcMar>
              <w:top w:w="0" w:type="dxa"/>
              <w:left w:w="108" w:type="dxa"/>
              <w:bottom w:w="0" w:type="dxa"/>
              <w:right w:w="108" w:type="dxa"/>
            </w:tcMar>
            <w:hideMark/>
          </w:tcPr>
          <w:p w14:paraId="6B0462F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278" w:type="pct"/>
            <w:shd w:val="clear" w:color="auto" w:fill="C0C0C0"/>
          </w:tcPr>
          <w:p w14:paraId="22566C5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3FD06540" w14:textId="77777777" w:rsidTr="003457AF">
        <w:tc>
          <w:tcPr>
            <w:tcW w:w="1392" w:type="pct"/>
            <w:tcMar>
              <w:top w:w="0" w:type="dxa"/>
              <w:left w:w="108" w:type="dxa"/>
              <w:bottom w:w="0" w:type="dxa"/>
              <w:right w:w="108" w:type="dxa"/>
            </w:tcMar>
          </w:tcPr>
          <w:p w14:paraId="40C3510B"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ENERGY_CONSUMPTION</w:t>
            </w:r>
          </w:p>
        </w:tc>
        <w:tc>
          <w:tcPr>
            <w:tcW w:w="2330" w:type="pct"/>
            <w:tcMar>
              <w:top w:w="0" w:type="dxa"/>
              <w:left w:w="108" w:type="dxa"/>
              <w:bottom w:w="0" w:type="dxa"/>
              <w:right w:w="108" w:type="dxa"/>
            </w:tcMar>
          </w:tcPr>
          <w:p w14:paraId="2008FBAC" w14:textId="4997E44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1278" w:type="pct"/>
          </w:tcPr>
          <w:p w14:paraId="13ABC5C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38C913EE" w14:textId="02F6F916" w:rsidR="003457AF" w:rsidRDefault="003457AF" w:rsidP="003457AF">
      <w:pPr>
        <w:overflowPunct/>
        <w:autoSpaceDE/>
        <w:autoSpaceDN/>
        <w:adjustRightInd/>
        <w:textAlignment w:val="auto"/>
        <w:rPr>
          <w:rFonts w:eastAsia="DengXian"/>
          <w:lang w:eastAsia="en-US"/>
        </w:rPr>
      </w:pPr>
    </w:p>
    <w:p w14:paraId="011C9EF8" w14:textId="77777777" w:rsidR="000C1282" w:rsidRPr="005E171B" w:rsidRDefault="000C1282" w:rsidP="005E171B">
      <w:pPr>
        <w:keepLines/>
        <w:overflowPunct/>
        <w:autoSpaceDE/>
        <w:autoSpaceDN/>
        <w:adjustRightInd/>
        <w:ind w:left="1135" w:hanging="851"/>
        <w:textAlignment w:val="auto"/>
        <w:rPr>
          <w:rFonts w:eastAsia="SimSun"/>
          <w:color w:val="FF0000"/>
          <w:lang w:eastAsia="en-US"/>
        </w:rPr>
      </w:pPr>
      <w:r w:rsidRPr="005E171B">
        <w:rPr>
          <w:rFonts w:eastAsia="SimSun"/>
          <w:color w:val="FF0000"/>
          <w:lang w:eastAsia="en-US"/>
        </w:rPr>
        <w:t>Editor's Note:</w:t>
      </w:r>
      <w:r w:rsidRPr="005E171B">
        <w:rPr>
          <w:rFonts w:eastAsia="SimSun"/>
          <w:color w:val="FF0000"/>
          <w:lang w:eastAsia="en-US"/>
        </w:rPr>
        <w:tab/>
        <w:t>The definition and content of this enumeration is FFS.</w:t>
      </w:r>
    </w:p>
    <w:p w14:paraId="57BE6FD2" w14:textId="77777777" w:rsidR="000C1282" w:rsidRPr="000C1282" w:rsidRDefault="000C1282" w:rsidP="003457AF">
      <w:pPr>
        <w:overflowPunct/>
        <w:autoSpaceDE/>
        <w:autoSpaceDN/>
        <w:adjustRightInd/>
        <w:textAlignment w:val="auto"/>
        <w:rPr>
          <w:rFonts w:eastAsia="DengXian"/>
          <w:lang w:eastAsia="en-US"/>
        </w:rPr>
      </w:pPr>
    </w:p>
    <w:p w14:paraId="10FBD100" w14:textId="5601D8A5" w:rsidR="003457AF" w:rsidRPr="003457AF" w:rsidRDefault="003457AF" w:rsidP="00C930B6">
      <w:pPr>
        <w:pStyle w:val="51"/>
        <w:rPr>
          <w:rFonts w:eastAsia="DengXian"/>
          <w:lang w:eastAsia="en-US"/>
        </w:rPr>
      </w:pPr>
      <w:bookmarkStart w:id="150" w:name="_Toc207808652"/>
      <w:r w:rsidRPr="003457AF">
        <w:rPr>
          <w:rFonts w:eastAsia="DengXian"/>
          <w:lang w:eastAsia="en-US"/>
        </w:rPr>
        <w:t>6.1.6.3.4</w:t>
      </w:r>
      <w:r w:rsidRPr="003457AF">
        <w:rPr>
          <w:rFonts w:eastAsia="DengXian"/>
          <w:lang w:eastAsia="en-US"/>
        </w:rPr>
        <w:tab/>
        <w:t>Enumeration: EcEifEventParameter</w:t>
      </w:r>
      <w:bookmarkEnd w:id="150"/>
    </w:p>
    <w:p w14:paraId="278D9863" w14:textId="1A0ECC7E" w:rsidR="003457AF" w:rsidRPr="003457AF" w:rsidRDefault="003457AF" w:rsidP="003457AF">
      <w:pPr>
        <w:overflowPunct/>
        <w:autoSpaceDE/>
        <w:autoSpaceDN/>
        <w:adjustRightInd/>
        <w:textAlignment w:val="auto"/>
        <w:rPr>
          <w:rFonts w:eastAsia="DengXian"/>
          <w:lang w:eastAsia="en-US"/>
        </w:rPr>
      </w:pPr>
      <w:r w:rsidRPr="003457AF" w:rsidDel="00A66447">
        <w:rPr>
          <w:rFonts w:eastAsia="DengXian"/>
          <w:lang w:eastAsia="en-US"/>
        </w:rPr>
        <w:t>A</w:t>
      </w:r>
      <w:r w:rsidRPr="003457AF">
        <w:rPr>
          <w:rFonts w:eastAsia="DengXian"/>
          <w:lang w:eastAsia="en-US"/>
        </w:rPr>
        <w:t>The enumeration EcEifEventParameter represents EIF exposure events. It shall comply with the provisions defined in table 6.1.6.3.4-1.</w:t>
      </w:r>
    </w:p>
    <w:p w14:paraId="7E1BC7F5"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lastRenderedPageBreak/>
        <w:t>Table 6.1.6.3.4-1: Enumeration EcEifEventParameter</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457AF" w:rsidRPr="003457AF" w14:paraId="6D614DF1" w14:textId="77777777" w:rsidTr="003457AF">
        <w:tc>
          <w:tcPr>
            <w:tcW w:w="1392" w:type="pct"/>
            <w:shd w:val="clear" w:color="auto" w:fill="C0C0C0"/>
            <w:tcMar>
              <w:top w:w="0" w:type="dxa"/>
              <w:left w:w="108" w:type="dxa"/>
              <w:bottom w:w="0" w:type="dxa"/>
              <w:right w:w="108" w:type="dxa"/>
            </w:tcMar>
            <w:hideMark/>
          </w:tcPr>
          <w:p w14:paraId="0AD2F27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Enumeration value</w:t>
            </w:r>
          </w:p>
        </w:tc>
        <w:tc>
          <w:tcPr>
            <w:tcW w:w="2330" w:type="pct"/>
            <w:shd w:val="clear" w:color="auto" w:fill="C0C0C0"/>
            <w:tcMar>
              <w:top w:w="0" w:type="dxa"/>
              <w:left w:w="108" w:type="dxa"/>
              <w:bottom w:w="0" w:type="dxa"/>
              <w:right w:w="108" w:type="dxa"/>
            </w:tcMar>
            <w:hideMark/>
          </w:tcPr>
          <w:p w14:paraId="59ACD82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278" w:type="pct"/>
            <w:shd w:val="clear" w:color="auto" w:fill="C0C0C0"/>
          </w:tcPr>
          <w:p w14:paraId="56ED6C51"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373370FD" w14:textId="77777777" w:rsidTr="003457AF">
        <w:tc>
          <w:tcPr>
            <w:tcW w:w="1392" w:type="pct"/>
            <w:tcMar>
              <w:top w:w="0" w:type="dxa"/>
              <w:left w:w="108" w:type="dxa"/>
              <w:bottom w:w="0" w:type="dxa"/>
              <w:right w:w="108" w:type="dxa"/>
            </w:tcMar>
          </w:tcPr>
          <w:p w14:paraId="48F813AE"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UE_LEVEL</w:t>
            </w:r>
          </w:p>
        </w:tc>
        <w:tc>
          <w:tcPr>
            <w:tcW w:w="2330" w:type="pct"/>
            <w:tcMar>
              <w:top w:w="0" w:type="dxa"/>
              <w:left w:w="108" w:type="dxa"/>
              <w:bottom w:w="0" w:type="dxa"/>
              <w:right w:w="108" w:type="dxa"/>
            </w:tcMar>
          </w:tcPr>
          <w:p w14:paraId="7017E13C"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 consumption information per UE level.</w:t>
            </w:r>
          </w:p>
        </w:tc>
        <w:tc>
          <w:tcPr>
            <w:tcW w:w="1278" w:type="pct"/>
          </w:tcPr>
          <w:p w14:paraId="5F28B1A2"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r w:rsidR="003457AF" w:rsidRPr="003457AF" w14:paraId="2CB81770" w14:textId="77777777" w:rsidTr="003457AF">
        <w:tc>
          <w:tcPr>
            <w:tcW w:w="1392" w:type="pct"/>
            <w:tcMar>
              <w:top w:w="0" w:type="dxa"/>
              <w:left w:w="108" w:type="dxa"/>
              <w:bottom w:w="0" w:type="dxa"/>
              <w:right w:w="108" w:type="dxa"/>
            </w:tcMar>
          </w:tcPr>
          <w:p w14:paraId="4B826B4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S_NSSAI_PER_UE_LEVEL</w:t>
            </w:r>
          </w:p>
        </w:tc>
        <w:tc>
          <w:tcPr>
            <w:tcW w:w="2330" w:type="pct"/>
            <w:tcMar>
              <w:top w:w="0" w:type="dxa"/>
              <w:left w:w="108" w:type="dxa"/>
              <w:bottom w:w="0" w:type="dxa"/>
              <w:right w:w="108" w:type="dxa"/>
            </w:tcMar>
          </w:tcPr>
          <w:p w14:paraId="655A8D09"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 consumption information per S-NSSAI of UE level.</w:t>
            </w:r>
          </w:p>
        </w:tc>
        <w:tc>
          <w:tcPr>
            <w:tcW w:w="1278" w:type="pct"/>
          </w:tcPr>
          <w:p w14:paraId="5DE170F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r w:rsidR="003457AF" w:rsidRPr="003457AF" w14:paraId="4B7097D8" w14:textId="77777777" w:rsidTr="003457AF">
        <w:tc>
          <w:tcPr>
            <w:tcW w:w="1392" w:type="pct"/>
            <w:tcMar>
              <w:top w:w="0" w:type="dxa"/>
              <w:left w:w="108" w:type="dxa"/>
              <w:bottom w:w="0" w:type="dxa"/>
              <w:right w:w="108" w:type="dxa"/>
            </w:tcMar>
          </w:tcPr>
          <w:p w14:paraId="2D67FDC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PDU_SESSION_LEVEL</w:t>
            </w:r>
          </w:p>
        </w:tc>
        <w:tc>
          <w:tcPr>
            <w:tcW w:w="2330" w:type="pct"/>
            <w:tcMar>
              <w:top w:w="0" w:type="dxa"/>
              <w:left w:w="108" w:type="dxa"/>
              <w:bottom w:w="0" w:type="dxa"/>
              <w:right w:w="108" w:type="dxa"/>
            </w:tcMar>
          </w:tcPr>
          <w:p w14:paraId="097E955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 consumption information per PDU session level of UE level.</w:t>
            </w:r>
          </w:p>
        </w:tc>
        <w:tc>
          <w:tcPr>
            <w:tcW w:w="1278" w:type="pct"/>
          </w:tcPr>
          <w:p w14:paraId="5833848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r w:rsidR="003457AF" w:rsidRPr="003457AF" w14:paraId="6E63A93F" w14:textId="77777777" w:rsidTr="003457AF">
        <w:tc>
          <w:tcPr>
            <w:tcW w:w="1392" w:type="pct"/>
            <w:tcMar>
              <w:top w:w="0" w:type="dxa"/>
              <w:left w:w="108" w:type="dxa"/>
              <w:bottom w:w="0" w:type="dxa"/>
              <w:right w:w="108" w:type="dxa"/>
            </w:tcMar>
          </w:tcPr>
          <w:p w14:paraId="397E210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APP_IDENTIFIER_LEVEL</w:t>
            </w:r>
          </w:p>
        </w:tc>
        <w:tc>
          <w:tcPr>
            <w:tcW w:w="2330" w:type="pct"/>
            <w:tcMar>
              <w:top w:w="0" w:type="dxa"/>
              <w:left w:w="108" w:type="dxa"/>
              <w:bottom w:w="0" w:type="dxa"/>
              <w:right w:w="108" w:type="dxa"/>
            </w:tcMar>
          </w:tcPr>
          <w:p w14:paraId="36C597B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 consumption information per Application Identifier of UE level.</w:t>
            </w:r>
          </w:p>
        </w:tc>
        <w:tc>
          <w:tcPr>
            <w:tcW w:w="1278" w:type="pct"/>
          </w:tcPr>
          <w:p w14:paraId="5559BAE4"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r w:rsidR="003457AF" w:rsidRPr="003457AF" w14:paraId="4C7EA2FB" w14:textId="77777777" w:rsidTr="003457AF">
        <w:tc>
          <w:tcPr>
            <w:tcW w:w="1392" w:type="pct"/>
            <w:tcMar>
              <w:top w:w="0" w:type="dxa"/>
              <w:left w:w="108" w:type="dxa"/>
              <w:bottom w:w="0" w:type="dxa"/>
              <w:right w:w="108" w:type="dxa"/>
            </w:tcMar>
          </w:tcPr>
          <w:p w14:paraId="0060CFB9"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FLOW_INFO_LEVEL</w:t>
            </w:r>
          </w:p>
        </w:tc>
        <w:tc>
          <w:tcPr>
            <w:tcW w:w="2330" w:type="pct"/>
            <w:tcMar>
              <w:top w:w="0" w:type="dxa"/>
              <w:left w:w="108" w:type="dxa"/>
              <w:bottom w:w="0" w:type="dxa"/>
              <w:right w:w="108" w:type="dxa"/>
            </w:tcMar>
          </w:tcPr>
          <w:p w14:paraId="1D0DAD2C"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 consumption information per Flow description(s) per UE level.</w:t>
            </w:r>
          </w:p>
        </w:tc>
        <w:tc>
          <w:tcPr>
            <w:tcW w:w="1278" w:type="pct"/>
          </w:tcPr>
          <w:p w14:paraId="30B936F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313F5DB0" w14:textId="4F8ACDA0" w:rsidR="003457AF" w:rsidRDefault="003457AF" w:rsidP="003457AF">
      <w:pPr>
        <w:overflowPunct/>
        <w:autoSpaceDE/>
        <w:autoSpaceDN/>
        <w:adjustRightInd/>
        <w:textAlignment w:val="auto"/>
        <w:rPr>
          <w:rFonts w:eastAsia="DengXian"/>
          <w:lang w:eastAsia="en-US"/>
        </w:rPr>
      </w:pPr>
    </w:p>
    <w:p w14:paraId="1AFF495F" w14:textId="411F2DE5" w:rsidR="00311E23" w:rsidRPr="00397C64" w:rsidRDefault="00311E23" w:rsidP="00397C64">
      <w:pPr>
        <w:keepLines/>
        <w:overflowPunct/>
        <w:autoSpaceDE/>
        <w:autoSpaceDN/>
        <w:adjustRightInd/>
        <w:ind w:left="1135" w:hanging="851"/>
        <w:textAlignment w:val="auto"/>
        <w:rPr>
          <w:rFonts w:eastAsia="SimSun"/>
          <w:color w:val="FF0000"/>
          <w:lang w:eastAsia="en-US"/>
        </w:rPr>
      </w:pPr>
      <w:r w:rsidRPr="00397C64">
        <w:rPr>
          <w:rFonts w:eastAsia="SimSun"/>
          <w:color w:val="FF0000"/>
          <w:lang w:eastAsia="en-US"/>
        </w:rPr>
        <w:t>Editor's Note:</w:t>
      </w:r>
      <w:r w:rsidRPr="00397C64">
        <w:rPr>
          <w:rFonts w:eastAsia="SimSun"/>
          <w:color w:val="FF0000"/>
          <w:lang w:eastAsia="en-US"/>
        </w:rPr>
        <w:tab/>
        <w:t>The need for this enumeration is FFS.</w:t>
      </w:r>
    </w:p>
    <w:p w14:paraId="66F9EEFE" w14:textId="3271C58C" w:rsidR="003457AF" w:rsidRPr="003457AF" w:rsidRDefault="003457AF" w:rsidP="00877A5D">
      <w:pPr>
        <w:pStyle w:val="31"/>
        <w:rPr>
          <w:rFonts w:eastAsia="DengXian"/>
          <w:lang w:eastAsia="en-US"/>
        </w:rPr>
      </w:pPr>
      <w:bookmarkStart w:id="151" w:name="_Toc207808653"/>
      <w:r w:rsidRPr="003457AF">
        <w:rPr>
          <w:rFonts w:eastAsia="DengXian"/>
          <w:lang w:eastAsia="en-US"/>
        </w:rPr>
        <w:t>6.1.7</w:t>
      </w:r>
      <w:r w:rsidRPr="003457AF">
        <w:rPr>
          <w:rFonts w:eastAsia="DengXian"/>
          <w:lang w:eastAsia="en-US"/>
        </w:rPr>
        <w:tab/>
        <w:t>Error Handling</w:t>
      </w:r>
      <w:bookmarkEnd w:id="151"/>
    </w:p>
    <w:p w14:paraId="010972FD" w14:textId="77777777" w:rsidR="003457AF" w:rsidRPr="003457AF" w:rsidRDefault="003457AF" w:rsidP="00877A5D">
      <w:pPr>
        <w:pStyle w:val="41"/>
        <w:rPr>
          <w:rFonts w:eastAsia="DengXian"/>
          <w:lang w:eastAsia="en-US"/>
        </w:rPr>
      </w:pPr>
      <w:bookmarkStart w:id="152" w:name="_Toc207808654"/>
      <w:r w:rsidRPr="003457AF">
        <w:rPr>
          <w:rFonts w:eastAsia="DengXian"/>
          <w:lang w:eastAsia="en-US"/>
        </w:rPr>
        <w:t>6.1.7.1</w:t>
      </w:r>
      <w:r w:rsidRPr="003457AF">
        <w:rPr>
          <w:rFonts w:eastAsia="DengXian"/>
          <w:lang w:eastAsia="en-US"/>
        </w:rPr>
        <w:tab/>
        <w:t>General</w:t>
      </w:r>
      <w:bookmarkEnd w:id="152"/>
    </w:p>
    <w:p w14:paraId="628D0BF4" w14:textId="15E80045"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For the Neif_EventExposure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108ABF" w14:textId="005F054D" w:rsidR="003457AF" w:rsidRPr="003457AF" w:rsidRDefault="003457AF" w:rsidP="003457AF">
      <w:pPr>
        <w:overflowPunct/>
        <w:autoSpaceDE/>
        <w:autoSpaceDN/>
        <w:adjustRightInd/>
        <w:textAlignment w:val="auto"/>
        <w:rPr>
          <w:rFonts w:eastAsia="Calibri"/>
          <w:lang w:eastAsia="en-US"/>
        </w:rPr>
      </w:pPr>
      <w:r w:rsidRPr="003457AF">
        <w:rPr>
          <w:rFonts w:eastAsia="DengXian"/>
          <w:lang w:eastAsia="en-US"/>
        </w:rPr>
        <w:t>In addition, the requirements in the following clauses are applicable for the Neif_EventExposure API.</w:t>
      </w:r>
    </w:p>
    <w:p w14:paraId="0DA7B767" w14:textId="77777777" w:rsidR="003457AF" w:rsidRPr="003457AF" w:rsidRDefault="003457AF" w:rsidP="00877A5D">
      <w:pPr>
        <w:pStyle w:val="41"/>
        <w:rPr>
          <w:rFonts w:eastAsia="DengXian"/>
          <w:lang w:eastAsia="en-US"/>
        </w:rPr>
      </w:pPr>
      <w:bookmarkStart w:id="153" w:name="_Toc207808655"/>
      <w:r w:rsidRPr="003457AF">
        <w:rPr>
          <w:rFonts w:eastAsia="DengXian"/>
          <w:lang w:eastAsia="en-US"/>
        </w:rPr>
        <w:t>6.1.7.2</w:t>
      </w:r>
      <w:r w:rsidRPr="003457AF">
        <w:rPr>
          <w:rFonts w:eastAsia="DengXian"/>
          <w:lang w:eastAsia="en-US"/>
        </w:rPr>
        <w:tab/>
        <w:t>Protocol Errors</w:t>
      </w:r>
      <w:bookmarkEnd w:id="153"/>
    </w:p>
    <w:p w14:paraId="7633A11D" w14:textId="585B113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No specific procedures for the Neif_EventExposure service are specified.</w:t>
      </w:r>
    </w:p>
    <w:p w14:paraId="0C9C600D" w14:textId="77777777" w:rsidR="003457AF" w:rsidRPr="003457AF" w:rsidRDefault="003457AF" w:rsidP="00877A5D">
      <w:pPr>
        <w:pStyle w:val="41"/>
        <w:rPr>
          <w:rFonts w:eastAsia="DengXian"/>
          <w:lang w:eastAsia="en-US"/>
        </w:rPr>
      </w:pPr>
      <w:bookmarkStart w:id="154" w:name="_Toc207808656"/>
      <w:r w:rsidRPr="003457AF">
        <w:rPr>
          <w:rFonts w:eastAsia="DengXian"/>
          <w:lang w:eastAsia="en-US"/>
        </w:rPr>
        <w:t>6.1.7.3</w:t>
      </w:r>
      <w:r w:rsidRPr="003457AF">
        <w:rPr>
          <w:rFonts w:eastAsia="DengXian"/>
          <w:lang w:eastAsia="en-US"/>
        </w:rPr>
        <w:tab/>
        <w:t>Application Errors</w:t>
      </w:r>
      <w:bookmarkEnd w:id="154"/>
    </w:p>
    <w:p w14:paraId="661D91A9" w14:textId="65F82881"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application errors defined for the Neif_EventExposure</w:t>
      </w:r>
      <w:r w:rsidRPr="003457AF">
        <w:rPr>
          <w:rFonts w:eastAsia="DengXian"/>
          <w:lang w:eastAsia="zh-CN"/>
        </w:rPr>
        <w:t xml:space="preserve"> </w:t>
      </w:r>
      <w:r w:rsidRPr="003457AF">
        <w:rPr>
          <w:rFonts w:eastAsia="DengXian"/>
          <w:lang w:eastAsia="en-US"/>
        </w:rPr>
        <w:t>service are listed in Table 6.1.7.3-1.</w:t>
      </w:r>
    </w:p>
    <w:p w14:paraId="1769F06A"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2030"/>
        <w:gridCol w:w="4394"/>
        <w:gridCol w:w="1409"/>
      </w:tblGrid>
      <w:tr w:rsidR="003457AF" w:rsidRPr="003457AF" w14:paraId="0DA46AF0" w14:textId="77777777" w:rsidTr="003457AF">
        <w:trPr>
          <w:jc w:val="center"/>
        </w:trPr>
        <w:tc>
          <w:tcPr>
            <w:tcW w:w="1790" w:type="dxa"/>
            <w:shd w:val="clear" w:color="auto" w:fill="C0C0C0"/>
            <w:hideMark/>
          </w:tcPr>
          <w:p w14:paraId="5638DB3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Application Error</w:t>
            </w:r>
          </w:p>
        </w:tc>
        <w:tc>
          <w:tcPr>
            <w:tcW w:w="2030" w:type="dxa"/>
            <w:shd w:val="clear" w:color="auto" w:fill="C0C0C0"/>
            <w:hideMark/>
          </w:tcPr>
          <w:p w14:paraId="5E3DA19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HTTP status code</w:t>
            </w:r>
          </w:p>
        </w:tc>
        <w:tc>
          <w:tcPr>
            <w:tcW w:w="4394" w:type="dxa"/>
            <w:shd w:val="clear" w:color="auto" w:fill="C0C0C0"/>
            <w:hideMark/>
          </w:tcPr>
          <w:p w14:paraId="7D6E1AC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409" w:type="dxa"/>
            <w:shd w:val="clear" w:color="auto" w:fill="C0C0C0"/>
          </w:tcPr>
          <w:p w14:paraId="0406A2E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72E0580F" w14:textId="77777777" w:rsidTr="003457AF">
        <w:trPr>
          <w:jc w:val="center"/>
        </w:trPr>
        <w:tc>
          <w:tcPr>
            <w:tcW w:w="1790" w:type="dxa"/>
          </w:tcPr>
          <w:p w14:paraId="77A725B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30" w:type="dxa"/>
          </w:tcPr>
          <w:p w14:paraId="625DF37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4394" w:type="dxa"/>
          </w:tcPr>
          <w:p w14:paraId="4951A898"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c>
          <w:tcPr>
            <w:tcW w:w="1409" w:type="dxa"/>
          </w:tcPr>
          <w:p w14:paraId="5CBDA7EF"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239F284B" w14:textId="77777777" w:rsidR="003457AF" w:rsidRPr="003457AF" w:rsidRDefault="003457AF" w:rsidP="003457AF">
      <w:pPr>
        <w:overflowPunct/>
        <w:autoSpaceDE/>
        <w:autoSpaceDN/>
        <w:adjustRightInd/>
        <w:textAlignment w:val="auto"/>
        <w:rPr>
          <w:rFonts w:eastAsia="DengXian"/>
          <w:lang w:eastAsia="en-US"/>
        </w:rPr>
      </w:pPr>
    </w:p>
    <w:p w14:paraId="2BD98E01" w14:textId="77777777" w:rsidR="003457AF" w:rsidRPr="003457AF" w:rsidRDefault="003457AF" w:rsidP="00877A5D">
      <w:pPr>
        <w:pStyle w:val="31"/>
        <w:rPr>
          <w:rFonts w:eastAsia="DengXian"/>
          <w:lang w:eastAsia="zh-CN"/>
        </w:rPr>
      </w:pPr>
      <w:bookmarkStart w:id="155" w:name="_Toc207808657"/>
      <w:r w:rsidRPr="003457AF">
        <w:rPr>
          <w:rFonts w:eastAsia="DengXian"/>
          <w:lang w:eastAsia="en-US"/>
        </w:rPr>
        <w:t>6.1.8</w:t>
      </w:r>
      <w:r w:rsidRPr="003457AF">
        <w:rPr>
          <w:rFonts w:eastAsia="DengXian"/>
          <w:lang w:eastAsia="zh-CN"/>
        </w:rPr>
        <w:tab/>
        <w:t>Feature negotiation</w:t>
      </w:r>
      <w:bookmarkEnd w:id="155"/>
    </w:p>
    <w:p w14:paraId="54297E26" w14:textId="7C36DA84"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optional features in table 6.1.8-1 are defined for the Neif_EventExposure</w:t>
      </w:r>
      <w:r w:rsidRPr="003457AF">
        <w:rPr>
          <w:rFonts w:eastAsia="DengXian"/>
          <w:lang w:eastAsia="zh-CN"/>
        </w:rPr>
        <w:t xml:space="preserve"> API. They shall be negotiated using the </w:t>
      </w:r>
      <w:r w:rsidRPr="003457AF">
        <w:rPr>
          <w:rFonts w:eastAsia="DengXian"/>
          <w:lang w:eastAsia="en-US"/>
        </w:rPr>
        <w:t>extensibility mechanism defined in clause 6.6 of 3GPP TS 29.500 [4].</w:t>
      </w:r>
    </w:p>
    <w:p w14:paraId="56D96413"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7AF" w:rsidRPr="003457AF" w14:paraId="554B2E0C" w14:textId="77777777" w:rsidTr="003457AF">
        <w:trPr>
          <w:jc w:val="center"/>
        </w:trPr>
        <w:tc>
          <w:tcPr>
            <w:tcW w:w="1529" w:type="dxa"/>
            <w:shd w:val="clear" w:color="auto" w:fill="C0C0C0"/>
            <w:hideMark/>
          </w:tcPr>
          <w:p w14:paraId="6CE118CC"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Feature number</w:t>
            </w:r>
          </w:p>
        </w:tc>
        <w:tc>
          <w:tcPr>
            <w:tcW w:w="2207" w:type="dxa"/>
            <w:shd w:val="clear" w:color="auto" w:fill="C0C0C0"/>
            <w:hideMark/>
          </w:tcPr>
          <w:p w14:paraId="1281398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Feature Name</w:t>
            </w:r>
          </w:p>
        </w:tc>
        <w:tc>
          <w:tcPr>
            <w:tcW w:w="5758" w:type="dxa"/>
            <w:shd w:val="clear" w:color="auto" w:fill="C0C0C0"/>
            <w:hideMark/>
          </w:tcPr>
          <w:p w14:paraId="0288CDC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r>
      <w:tr w:rsidR="003457AF" w:rsidRPr="003457AF" w14:paraId="371366CD" w14:textId="77777777" w:rsidTr="003457AF">
        <w:trPr>
          <w:jc w:val="center"/>
        </w:trPr>
        <w:tc>
          <w:tcPr>
            <w:tcW w:w="1529" w:type="dxa"/>
          </w:tcPr>
          <w:p w14:paraId="40326BA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207" w:type="dxa"/>
          </w:tcPr>
          <w:p w14:paraId="69581E8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5758" w:type="dxa"/>
          </w:tcPr>
          <w:p w14:paraId="749945B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70D1605E" w14:textId="77777777" w:rsidR="003457AF" w:rsidRPr="003457AF" w:rsidRDefault="003457AF" w:rsidP="00877A5D">
      <w:pPr>
        <w:pStyle w:val="31"/>
        <w:rPr>
          <w:rFonts w:eastAsia="DengXian"/>
          <w:lang w:eastAsia="en-US"/>
        </w:rPr>
      </w:pPr>
      <w:bookmarkStart w:id="156" w:name="_Toc207808658"/>
      <w:r w:rsidRPr="003457AF">
        <w:rPr>
          <w:rFonts w:eastAsia="DengXian"/>
          <w:lang w:eastAsia="en-US"/>
        </w:rPr>
        <w:t>6.1.9</w:t>
      </w:r>
      <w:r w:rsidRPr="003457AF">
        <w:rPr>
          <w:rFonts w:eastAsia="DengXian"/>
          <w:lang w:eastAsia="en-US"/>
        </w:rPr>
        <w:tab/>
        <w:t>Security</w:t>
      </w:r>
      <w:bookmarkEnd w:id="156"/>
    </w:p>
    <w:p w14:paraId="2B6AE99D" w14:textId="4A6CBD96"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As indicated in 3GPP TS 33.501 [8] and 3GPP TS 29.500 [4], the access to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API may be authorized by means of the OAuth2 protocol (see IETF RFC 6749 [9]), based on local configuration, using the "Client Credentials" authorization grant, where the NRF (see 3GPP TS 29.510 [10]) plays the role of the authorization server.</w:t>
      </w:r>
    </w:p>
    <w:p w14:paraId="3F91026E" w14:textId="51D95C0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If OAuth2 is used, an NF Service Consumer, prior to consuming services offered by the </w:t>
      </w:r>
      <w:r w:rsidRPr="003457AF">
        <w:rPr>
          <w:rFonts w:eastAsia="DengXian"/>
          <w:noProof/>
          <w:lang w:eastAsia="en-US"/>
        </w:rPr>
        <w:t xml:space="preserve">Neif_EventExposure </w:t>
      </w:r>
      <w:r w:rsidRPr="003457AF">
        <w:rPr>
          <w:rFonts w:eastAsia="DengXian"/>
          <w:lang w:eastAsia="en-US"/>
        </w:rPr>
        <w:t>API, shall obtain a "token" from the authorization server, by invoking the Access Token Request service, as described in clause 5.4.2.2 of 3GPP TS 29.510 [10].</w:t>
      </w:r>
    </w:p>
    <w:p w14:paraId="3916F9FF" w14:textId="1AAC76A6" w:rsidR="003457AF" w:rsidRPr="003457AF" w:rsidRDefault="003457AF" w:rsidP="003457AF">
      <w:pPr>
        <w:keepLines/>
        <w:overflowPunct/>
        <w:autoSpaceDE/>
        <w:autoSpaceDN/>
        <w:adjustRightInd/>
        <w:ind w:left="1135" w:hanging="851"/>
        <w:textAlignment w:val="auto"/>
        <w:rPr>
          <w:rFonts w:eastAsia="DengXian"/>
          <w:lang w:eastAsia="en-US"/>
        </w:rPr>
      </w:pPr>
      <w:r w:rsidRPr="003457AF">
        <w:rPr>
          <w:rFonts w:eastAsia="DengXian"/>
          <w:lang w:eastAsia="en-US"/>
        </w:rPr>
        <w:lastRenderedPageBreak/>
        <w:t>NOTE:</w:t>
      </w:r>
      <w:r w:rsidRPr="003457AF">
        <w:rPr>
          <w:rFonts w:eastAsia="DengXian"/>
          <w:lang w:eastAsia="en-US"/>
        </w:rPr>
        <w:tab/>
        <w:t xml:space="preserve">When multiple NRFs are deployed in a network, the NRF used as authorization server is the same NRF that the NF Service Consumer used for discovering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service.</w:t>
      </w:r>
    </w:p>
    <w:p w14:paraId="418182C7" w14:textId="71802D4C"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The </w:t>
      </w:r>
      <w:r w:rsidRPr="003457AF">
        <w:rPr>
          <w:rFonts w:eastAsia="DengXian"/>
          <w:noProof/>
          <w:lang w:eastAsia="en-US"/>
        </w:rPr>
        <w:t xml:space="preserve">Neif_EventExposure </w:t>
      </w:r>
      <w:r w:rsidRPr="003457AF">
        <w:rPr>
          <w:rFonts w:eastAsia="DengXian"/>
          <w:lang w:val="en-US" w:eastAsia="en-US"/>
        </w:rPr>
        <w:t>API defines a single scope "neif-ee" for the entire service, and it does not define any additional scopes at resource or operation level.</w:t>
      </w:r>
    </w:p>
    <w:p w14:paraId="2082EFA6" w14:textId="77777777" w:rsidR="003457AF" w:rsidRPr="003457AF" w:rsidRDefault="003457AF" w:rsidP="00877A5D">
      <w:pPr>
        <w:pStyle w:val="31"/>
        <w:rPr>
          <w:rFonts w:eastAsia="DengXian"/>
          <w:lang w:val="en-US" w:eastAsia="en-US"/>
        </w:rPr>
      </w:pPr>
      <w:bookmarkStart w:id="157" w:name="_Toc207808659"/>
      <w:r w:rsidRPr="003457AF">
        <w:rPr>
          <w:rFonts w:eastAsia="DengXian"/>
          <w:lang w:val="en-US" w:eastAsia="en-US"/>
        </w:rPr>
        <w:t>6.1.10</w:t>
      </w:r>
      <w:r w:rsidRPr="003457AF">
        <w:rPr>
          <w:rFonts w:eastAsia="DengXian"/>
          <w:lang w:val="en-US" w:eastAsia="en-US"/>
        </w:rPr>
        <w:tab/>
        <w:t>HTTP redirection</w:t>
      </w:r>
      <w:bookmarkEnd w:id="157"/>
    </w:p>
    <w:p w14:paraId="5A308799" w14:textId="61BBFEB9"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An HTTP request may be redirected to a different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val="en-US" w:eastAsia="en-US"/>
        </w:rPr>
        <w:t>service instance when using direct or indirect communications (see 3GPP TS 29.500 [4]).</w:t>
      </w:r>
    </w:p>
    <w:p w14:paraId="12CEDFB0" w14:textId="082E8DFE"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An SCP that reselects a different EIF producer instance will return the NF Instance ID of the new EIF producer instance in the 3gpp-Sbi-Producer-Id header, as specified in clause 6.10.3.4 of 3GPP TS 29.500 [4].</w:t>
      </w:r>
    </w:p>
    <w:p w14:paraId="25681404" w14:textId="78E2E3CA"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If an EIF redirects a service request to a different EIF using an </w:t>
      </w:r>
      <w:r w:rsidR="00A8400B">
        <w:rPr>
          <w:rFonts w:eastAsia="DengXian"/>
          <w:lang w:val="en-US"/>
        </w:rPr>
        <w:t>HTTP "</w:t>
      </w:r>
      <w:r w:rsidRPr="003457AF">
        <w:rPr>
          <w:rFonts w:eastAsia="DengXian"/>
          <w:lang w:val="en-US" w:eastAsia="en-US"/>
        </w:rPr>
        <w:t>307 Temporary Redirect</w:t>
      </w:r>
      <w:r w:rsidR="00A8400B">
        <w:rPr>
          <w:rFonts w:eastAsia="DengXian"/>
          <w:lang w:val="en-US" w:eastAsia="en-US"/>
        </w:rPr>
        <w:t>’’</w:t>
      </w:r>
      <w:r w:rsidRPr="003457AF">
        <w:rPr>
          <w:rFonts w:eastAsia="DengXian"/>
          <w:lang w:val="en-US" w:eastAsia="en-US"/>
        </w:rPr>
        <w:t xml:space="preserve"> or </w:t>
      </w:r>
      <w:r w:rsidR="00A8400B">
        <w:rPr>
          <w:rFonts w:eastAsia="DengXian"/>
          <w:lang w:val="en-US" w:eastAsia="en-US"/>
        </w:rPr>
        <w:t>‘’</w:t>
      </w:r>
      <w:r w:rsidRPr="003457AF">
        <w:rPr>
          <w:rFonts w:eastAsia="DengXian"/>
          <w:lang w:val="en-US" w:eastAsia="en-US"/>
        </w:rPr>
        <w:t>308 Permanent Redirect</w:t>
      </w:r>
      <w:r w:rsidR="00A8400B">
        <w:rPr>
          <w:rFonts w:eastAsia="DengXian"/>
          <w:lang w:val="en-US" w:eastAsia="en-US"/>
        </w:rPr>
        <w:t>’’</w:t>
      </w:r>
      <w:r w:rsidRPr="003457AF">
        <w:rPr>
          <w:rFonts w:eastAsia="DengXian"/>
          <w:lang w:val="en-US" w:eastAsia="en-US"/>
        </w:rPr>
        <w:t xml:space="preserve"> status code, the identity of the new EIF towards which the service request is redirected shall be indicated in the </w:t>
      </w:r>
      <w:r w:rsidR="00A8400B">
        <w:rPr>
          <w:rFonts w:eastAsia="DengXian"/>
          <w:lang w:val="en-US" w:eastAsia="en-US"/>
        </w:rPr>
        <w:t>‘’</w:t>
      </w:r>
      <w:r w:rsidRPr="003457AF">
        <w:rPr>
          <w:rFonts w:eastAsia="DengXian"/>
          <w:lang w:val="en-US" w:eastAsia="en-US"/>
        </w:rPr>
        <w:t>3gpp-Sbi-Target-Nf-Id</w:t>
      </w:r>
      <w:r w:rsidR="00A8400B">
        <w:rPr>
          <w:rFonts w:eastAsia="DengXian"/>
          <w:lang w:val="en-US" w:eastAsia="en-US"/>
        </w:rPr>
        <w:t>’’</w:t>
      </w:r>
      <w:r w:rsidRPr="003457AF">
        <w:rPr>
          <w:rFonts w:eastAsia="DengXian"/>
          <w:lang w:val="en-US" w:eastAsia="en-US"/>
        </w:rPr>
        <w:t xml:space="preserve"> header of the </w:t>
      </w:r>
      <w:r w:rsidR="00A8400B">
        <w:rPr>
          <w:rFonts w:eastAsia="DengXian"/>
          <w:lang w:val="en-US"/>
        </w:rPr>
        <w:t>HTTP "</w:t>
      </w:r>
      <w:r w:rsidRPr="003457AF">
        <w:rPr>
          <w:rFonts w:eastAsia="DengXian"/>
          <w:lang w:val="en-US" w:eastAsia="en-US"/>
        </w:rPr>
        <w:t>307 Temporary Redirect</w:t>
      </w:r>
      <w:r w:rsidR="00A8400B">
        <w:rPr>
          <w:rFonts w:eastAsia="DengXian"/>
          <w:lang w:val="en-US" w:eastAsia="en-US"/>
        </w:rPr>
        <w:t>’’</w:t>
      </w:r>
      <w:r w:rsidRPr="003457AF">
        <w:rPr>
          <w:rFonts w:eastAsia="DengXian"/>
          <w:lang w:val="en-US" w:eastAsia="en-US"/>
        </w:rPr>
        <w:t xml:space="preserve"> or </w:t>
      </w:r>
      <w:r w:rsidR="00A8400B">
        <w:rPr>
          <w:rFonts w:eastAsia="DengXian"/>
          <w:lang w:val="en-US" w:eastAsia="en-US"/>
        </w:rPr>
        <w:t>‘’</w:t>
      </w:r>
      <w:r w:rsidRPr="003457AF">
        <w:rPr>
          <w:rFonts w:eastAsia="DengXian"/>
          <w:lang w:val="en-US" w:eastAsia="en-US"/>
        </w:rPr>
        <w:t>308 Permanent Redirect</w:t>
      </w:r>
      <w:r w:rsidR="00A8400B">
        <w:rPr>
          <w:rFonts w:eastAsia="DengXian"/>
          <w:lang w:val="en-US" w:eastAsia="en-US"/>
        </w:rPr>
        <w:t>’’</w:t>
      </w:r>
      <w:r w:rsidRPr="003457AF">
        <w:rPr>
          <w:rFonts w:eastAsia="DengXian"/>
          <w:lang w:val="en-US" w:eastAsia="en-US"/>
        </w:rPr>
        <w:t xml:space="preserve"> response as specified in clause </w:t>
      </w:r>
      <w:r w:rsidRPr="003457AF">
        <w:rPr>
          <w:rFonts w:eastAsia="DengXian"/>
          <w:lang w:eastAsia="zh-CN"/>
        </w:rPr>
        <w:t xml:space="preserve">6.10.9.1 of </w:t>
      </w:r>
      <w:r w:rsidRPr="003457AF">
        <w:rPr>
          <w:rFonts w:eastAsia="DengXian"/>
          <w:lang w:val="en-US" w:eastAsia="en-US"/>
        </w:rPr>
        <w:t>3GPP TS 29.500 [4].</w:t>
      </w:r>
    </w:p>
    <w:bookmarkEnd w:id="89"/>
    <w:bookmarkEnd w:id="90"/>
    <w:bookmarkEnd w:id="91"/>
    <w:bookmarkEnd w:id="92"/>
    <w:p w14:paraId="4A4D6361" w14:textId="77777777" w:rsidR="008A6D4A" w:rsidRDefault="008A6D4A" w:rsidP="007A4424">
      <w:pPr>
        <w:pStyle w:val="8"/>
      </w:pPr>
      <w:r>
        <w:br w:type="page"/>
      </w:r>
      <w:bookmarkStart w:id="158" w:name="_Toc510696650"/>
      <w:bookmarkStart w:id="159" w:name="_Toc35971450"/>
      <w:bookmarkStart w:id="160" w:name="_Toc67903567"/>
      <w:bookmarkStart w:id="161" w:name="_Toc195644069"/>
      <w:bookmarkStart w:id="162" w:name="_Toc207808660"/>
      <w:r w:rsidRPr="004D3578">
        <w:lastRenderedPageBreak/>
        <w:t>Annex A (normative):</w:t>
      </w:r>
      <w:r w:rsidRPr="004D3578">
        <w:br/>
      </w:r>
      <w:r>
        <w:t>OpenAPI specification</w:t>
      </w:r>
      <w:bookmarkEnd w:id="158"/>
      <w:bookmarkEnd w:id="159"/>
      <w:bookmarkEnd w:id="160"/>
      <w:bookmarkEnd w:id="161"/>
      <w:bookmarkEnd w:id="162"/>
    </w:p>
    <w:p w14:paraId="03FBDDDC" w14:textId="77777777" w:rsidR="006E186B" w:rsidRDefault="006E186B" w:rsidP="00D54DF1">
      <w:pPr>
        <w:pStyle w:val="1"/>
      </w:pPr>
      <w:bookmarkStart w:id="163" w:name="_Toc510696651"/>
      <w:bookmarkStart w:id="164" w:name="_Toc35971451"/>
      <w:bookmarkStart w:id="165" w:name="_Toc67903568"/>
      <w:bookmarkStart w:id="166" w:name="_Toc195644070"/>
      <w:bookmarkStart w:id="167" w:name="_Toc207808661"/>
      <w:bookmarkStart w:id="168" w:name="_Toc67903569"/>
      <w:bookmarkStart w:id="169" w:name="_Toc510696653"/>
      <w:r>
        <w:t>A.1</w:t>
      </w:r>
      <w:r>
        <w:tab/>
        <w:t>General</w:t>
      </w:r>
      <w:bookmarkEnd w:id="163"/>
      <w:bookmarkEnd w:id="164"/>
      <w:bookmarkEnd w:id="165"/>
      <w:bookmarkEnd w:id="166"/>
      <w:bookmarkEnd w:id="167"/>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4A0377C"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7777777" w:rsidR="006E186B" w:rsidRDefault="006E186B" w:rsidP="00D54DF1">
      <w:pPr>
        <w:pStyle w:val="1"/>
      </w:pPr>
      <w:bookmarkStart w:id="170" w:name="_Toc195644071"/>
      <w:bookmarkStart w:id="171" w:name="_Toc207808662"/>
      <w:r>
        <w:t>A.2</w:t>
      </w:r>
      <w:r>
        <w:tab/>
        <w:t>&lt;Service 1&gt; API</w:t>
      </w:r>
      <w:bookmarkEnd w:id="168"/>
      <w:bookmarkEnd w:id="170"/>
      <w:bookmarkEnd w:id="171"/>
    </w:p>
    <w:p w14:paraId="28A33246" w14:textId="77777777" w:rsidR="006E186B" w:rsidRDefault="006E186B" w:rsidP="006E186B">
      <w:pPr>
        <w:pStyle w:val="Guidance"/>
      </w:pPr>
      <w:r>
        <w:t>Where &lt;Service 1&gt; is to be replaced by the name of the Service (e.g. Nsmf_PDUSession).</w:t>
      </w:r>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78098DF8" w:rsidR="006E186B" w:rsidRDefault="006E186B" w:rsidP="006E186B">
      <w:pPr>
        <w:pStyle w:val="PL"/>
      </w:pPr>
      <w:r>
        <w:t xml:space="preserve">    © &lt;yyyy&gt;,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lastRenderedPageBreak/>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lastRenderedPageBreak/>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290AB113" w14:textId="77777777" w:rsidR="00662390" w:rsidRDefault="00662390" w:rsidP="007A4424">
      <w:pPr>
        <w:pStyle w:val="8"/>
      </w:pPr>
      <w:bookmarkStart w:id="172" w:name="_Toc67903571"/>
      <w:bookmarkStart w:id="173" w:name="_Toc195644073"/>
      <w:bookmarkStart w:id="174" w:name="_Toc207808663"/>
      <w:bookmarkEnd w:id="169"/>
      <w:r w:rsidRPr="004D3578">
        <w:t xml:space="preserve">Annex </w:t>
      </w:r>
      <w:r>
        <w:t>B</w:t>
      </w:r>
      <w:r w:rsidRPr="004D3578">
        <w:t xml:space="preserve"> (</w:t>
      </w:r>
      <w:r>
        <w:t>informative</w:t>
      </w:r>
      <w:r w:rsidRPr="004D3578">
        <w:t>):</w:t>
      </w:r>
      <w:r w:rsidRPr="004D3578">
        <w:br/>
      </w:r>
      <w:r>
        <w:t>Withdrawn API versions</w:t>
      </w:r>
      <w:bookmarkEnd w:id="172"/>
      <w:bookmarkEnd w:id="173"/>
      <w:bookmarkEnd w:id="174"/>
    </w:p>
    <w:p w14:paraId="1A37F315" w14:textId="77777777" w:rsidR="00662390" w:rsidRDefault="00662390" w:rsidP="00D54DF1">
      <w:pPr>
        <w:pStyle w:val="1"/>
      </w:pPr>
      <w:bookmarkStart w:id="175" w:name="_Toc67903572"/>
      <w:bookmarkStart w:id="176" w:name="_Toc195644074"/>
      <w:bookmarkStart w:id="177" w:name="_Toc207808664"/>
      <w:r>
        <w:t>B.1</w:t>
      </w:r>
      <w:r>
        <w:tab/>
        <w:t>General</w:t>
      </w:r>
      <w:bookmarkEnd w:id="175"/>
      <w:bookmarkEnd w:id="176"/>
      <w:bookmarkEnd w:id="177"/>
    </w:p>
    <w:p w14:paraId="6F75238C" w14:textId="559D566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rsidR="00D15F37">
        <w:t xml:space="preserve"> Clause </w:t>
      </w:r>
      <w:r w:rsidR="00D15F37">
        <w:rPr>
          <w:rFonts w:eastAsia="Calibri"/>
        </w:rPr>
        <w:t>4.3.1.6 of</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5EA85847" w:rsidR="00662390" w:rsidRDefault="00662390" w:rsidP="00D54DF1">
      <w:pPr>
        <w:pStyle w:val="1"/>
      </w:pPr>
      <w:bookmarkStart w:id="178" w:name="_Toc67903573"/>
      <w:bookmarkStart w:id="179" w:name="_Toc195644075"/>
      <w:bookmarkStart w:id="180" w:name="_Toc207808665"/>
      <w:r>
        <w:t>B.2</w:t>
      </w:r>
      <w:r>
        <w:tab/>
      </w:r>
      <w:r w:rsidR="007E6CF5" w:rsidRPr="001E3E8B">
        <w:t>Neif_EventExposure</w:t>
      </w:r>
      <w:r>
        <w:t xml:space="preserve"> API</w:t>
      </w:r>
      <w:bookmarkEnd w:id="178"/>
      <w:bookmarkEnd w:id="179"/>
      <w:bookmarkEnd w:id="180"/>
    </w:p>
    <w:p w14:paraId="08A7F497" w14:textId="01B7F597" w:rsidR="00662390" w:rsidRDefault="00662390" w:rsidP="00662390">
      <w:r>
        <w:t xml:space="preserve">The API versions listed in table B.2-1 are withdrawn for the </w:t>
      </w:r>
      <w:r w:rsidR="007E6CF5" w:rsidRPr="001E3E8B">
        <w:t>Neif_EventExposure</w:t>
      </w:r>
      <w:r w:rsidRPr="007A0219">
        <w:t xml:space="preserve"> </w:t>
      </w:r>
      <w:r w:rsidRPr="002002FF">
        <w:rPr>
          <w:lang w:eastAsia="zh-CN"/>
        </w:rPr>
        <w:t>API</w:t>
      </w:r>
      <w:r>
        <w:rPr>
          <w:lang w:eastAsia="zh-CN"/>
        </w:rPr>
        <w:t>.</w:t>
      </w:r>
    </w:p>
    <w:p w14:paraId="2E5EF197" w14:textId="2AA604D2"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3A77C1" w:rsidRPr="001E3E8B">
        <w:t>Neif_EventExposure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2248DAAF" w14:textId="77777777" w:rsidR="00D54DF1" w:rsidRDefault="008A6D4A" w:rsidP="00D54DF1">
      <w:pPr>
        <w:pStyle w:val="8"/>
      </w:pPr>
      <w:bookmarkStart w:id="181" w:name="historyclause"/>
      <w:r w:rsidRPr="004D3578">
        <w:br w:type="page"/>
      </w:r>
      <w:bookmarkStart w:id="182" w:name="_Toc142394917"/>
      <w:bookmarkStart w:id="183" w:name="_Toc195644077"/>
      <w:bookmarkStart w:id="184" w:name="_Toc207808666"/>
      <w:bookmarkStart w:id="185" w:name="_Toc2086459"/>
      <w:bookmarkStart w:id="186" w:name="_Toc67903575"/>
      <w:bookmarkEnd w:id="181"/>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182"/>
      <w:bookmarkEnd w:id="183"/>
      <w:bookmarkEnd w:id="184"/>
    </w:p>
    <w:p w14:paraId="5FFA3A40" w14:textId="13E82C69" w:rsidR="00D54DF1" w:rsidRDefault="00D54DF1" w:rsidP="00D54DF1">
      <w:pPr>
        <w:pStyle w:val="Guidance"/>
      </w:pPr>
    </w:p>
    <w:p w14:paraId="1D9983F4" w14:textId="77777777" w:rsidR="00D54DF1" w:rsidRDefault="00D54DF1" w:rsidP="00D54DF1">
      <w:pPr>
        <w:pStyle w:val="1"/>
        <w:pBdr>
          <w:top w:val="none" w:sz="0" w:space="0" w:color="auto"/>
        </w:pBdr>
      </w:pPr>
      <w:bookmarkStart w:id="187" w:name="_Toc142394918"/>
      <w:bookmarkStart w:id="188" w:name="_Toc195644078"/>
      <w:bookmarkStart w:id="189" w:name="_Toc207808667"/>
      <w:r>
        <w:t>C.1</w:t>
      </w:r>
      <w:r>
        <w:tab/>
        <w:t>General</w:t>
      </w:r>
      <w:bookmarkEnd w:id="187"/>
      <w:bookmarkEnd w:id="188"/>
      <w:bookmarkEnd w:id="189"/>
    </w:p>
    <w:p w14:paraId="2567E994" w14:textId="33424820" w:rsidR="00D54DF1" w:rsidRDefault="00D54DF1" w:rsidP="00D54DF1">
      <w:r>
        <w:t>This Annex contains a self-contained set of ABNF rules, comprising the re-used rules from IETF RFCs, and the rules defined by the 3GPP custom headers defined in this specification (see clause 6.</w:t>
      </w:r>
      <w:r w:rsidR="003A77C1">
        <w:t>1</w:t>
      </w:r>
      <w:r>
        <w:t>.</w:t>
      </w:r>
      <w:r w:rsidR="003A77C1">
        <w:t>2</w:t>
      </w:r>
      <w:r>
        <w:t>.</w:t>
      </w:r>
      <w:r w:rsidR="003A77C1">
        <w:t>3</w:t>
      </w:r>
      <w:r>
        <w:t>).</w:t>
      </w:r>
    </w:p>
    <w:p w14:paraId="159C9254" w14:textId="77777777" w:rsidR="00D54DF1" w:rsidRPr="00DE264D" w:rsidRDefault="00D54DF1" w:rsidP="00D54DF1">
      <w:r>
        <w:t>This grammar may be used as input to existing tools to help implementations to parse 3GPP custom headers.</w:t>
      </w:r>
    </w:p>
    <w:p w14:paraId="5D1522CA" w14:textId="77777777" w:rsidR="00D54DF1" w:rsidRPr="00D62B24" w:rsidRDefault="00D54DF1" w:rsidP="00D54DF1">
      <w:bookmarkStart w:id="190" w:name="_Hlk145657228"/>
    </w:p>
    <w:p w14:paraId="42D68105" w14:textId="70274656" w:rsidR="003446B6" w:rsidRPr="004D3578" w:rsidRDefault="003446B6" w:rsidP="00EA63C8">
      <w:pPr>
        <w:pStyle w:val="8"/>
      </w:pPr>
      <w:bookmarkStart w:id="191" w:name="_Toc195644080"/>
      <w:bookmarkStart w:id="192" w:name="_Toc207808668"/>
      <w:bookmarkEnd w:id="190"/>
      <w:r w:rsidRPr="004D3578">
        <w:t>Annex &lt;</w:t>
      </w:r>
      <w:r w:rsidR="003563F8">
        <w:t>D</w:t>
      </w:r>
      <w:r w:rsidRPr="004D3578">
        <w:t>&gt; (informative):</w:t>
      </w:r>
      <w:r w:rsidRPr="004D3578">
        <w:br/>
        <w:t>Change history</w:t>
      </w:r>
      <w:bookmarkEnd w:id="185"/>
      <w:bookmarkEnd w:id="186"/>
      <w:bookmarkEnd w:id="191"/>
      <w:bookmarkEnd w:id="19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5F025C53" w:rsidR="008A6D4A" w:rsidRPr="0016361A" w:rsidRDefault="00D769BD" w:rsidP="00D66618">
            <w:pPr>
              <w:pStyle w:val="TAC"/>
              <w:rPr>
                <w:sz w:val="16"/>
                <w:szCs w:val="16"/>
              </w:rPr>
            </w:pPr>
            <w:r>
              <w:rPr>
                <w:sz w:val="16"/>
                <w:szCs w:val="16"/>
              </w:rPr>
              <w:t>2025-04</w:t>
            </w:r>
          </w:p>
        </w:tc>
        <w:tc>
          <w:tcPr>
            <w:tcW w:w="800" w:type="dxa"/>
            <w:shd w:val="solid" w:color="FFFFFF" w:fill="auto"/>
          </w:tcPr>
          <w:p w14:paraId="29EB6A6D" w14:textId="257514AE" w:rsidR="008A6D4A" w:rsidRPr="0016361A" w:rsidRDefault="00D769BD" w:rsidP="00D66618">
            <w:pPr>
              <w:pStyle w:val="TAC"/>
              <w:rPr>
                <w:sz w:val="16"/>
                <w:szCs w:val="16"/>
              </w:rPr>
            </w:pPr>
            <w:r>
              <w:rPr>
                <w:sz w:val="16"/>
                <w:szCs w:val="16"/>
              </w:rPr>
              <w:t>CT3#140</w:t>
            </w:r>
          </w:p>
        </w:tc>
        <w:tc>
          <w:tcPr>
            <w:tcW w:w="1094" w:type="dxa"/>
            <w:shd w:val="solid" w:color="FFFFFF" w:fill="auto"/>
          </w:tcPr>
          <w:p w14:paraId="475E8E12" w14:textId="7C7AC080" w:rsidR="008A6D4A" w:rsidRPr="0016361A" w:rsidRDefault="00D769BD" w:rsidP="00D66618">
            <w:pPr>
              <w:pStyle w:val="TAC"/>
              <w:rPr>
                <w:sz w:val="16"/>
                <w:szCs w:val="16"/>
              </w:rPr>
            </w:pPr>
            <w:r>
              <w:rPr>
                <w:sz w:val="16"/>
                <w:szCs w:val="16"/>
              </w:rPr>
              <w:t>C3-251540</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149D87F" w:rsidR="008A6D4A" w:rsidRPr="0016361A" w:rsidRDefault="00D769BD" w:rsidP="00D66618">
            <w:pPr>
              <w:pStyle w:val="TAL"/>
              <w:rPr>
                <w:sz w:val="16"/>
                <w:szCs w:val="16"/>
              </w:rPr>
            </w:pPr>
            <w:r>
              <w:rPr>
                <w:sz w:val="16"/>
                <w:szCs w:val="16"/>
              </w:rPr>
              <w:t>Skeleton</w:t>
            </w:r>
          </w:p>
        </w:tc>
        <w:tc>
          <w:tcPr>
            <w:tcW w:w="708" w:type="dxa"/>
            <w:shd w:val="solid" w:color="FFFFFF" w:fill="auto"/>
          </w:tcPr>
          <w:p w14:paraId="07E91DDB" w14:textId="7A6BB4AC" w:rsidR="008A6D4A" w:rsidRPr="0016361A" w:rsidRDefault="00D769BD" w:rsidP="00D66618">
            <w:pPr>
              <w:pStyle w:val="TAC"/>
              <w:rPr>
                <w:sz w:val="16"/>
                <w:szCs w:val="16"/>
              </w:rPr>
            </w:pPr>
            <w:r>
              <w:rPr>
                <w:sz w:val="16"/>
                <w:szCs w:val="16"/>
              </w:rPr>
              <w:t>0.0.0</w:t>
            </w:r>
          </w:p>
        </w:tc>
      </w:tr>
      <w:tr w:rsidR="00D769BD" w:rsidRPr="00B54FF5" w14:paraId="21BCE2AC" w14:textId="77777777" w:rsidTr="003446B6">
        <w:tc>
          <w:tcPr>
            <w:tcW w:w="800" w:type="dxa"/>
            <w:shd w:val="solid" w:color="FFFFFF" w:fill="auto"/>
          </w:tcPr>
          <w:p w14:paraId="0A9E8AC0" w14:textId="7555D514" w:rsidR="00D769BD" w:rsidRDefault="00D769BD" w:rsidP="00D66618">
            <w:pPr>
              <w:pStyle w:val="TAC"/>
              <w:rPr>
                <w:sz w:val="16"/>
                <w:szCs w:val="16"/>
              </w:rPr>
            </w:pPr>
            <w:r>
              <w:rPr>
                <w:sz w:val="16"/>
                <w:szCs w:val="16"/>
              </w:rPr>
              <w:t>2025-04</w:t>
            </w:r>
          </w:p>
        </w:tc>
        <w:tc>
          <w:tcPr>
            <w:tcW w:w="800" w:type="dxa"/>
            <w:shd w:val="solid" w:color="FFFFFF" w:fill="auto"/>
          </w:tcPr>
          <w:p w14:paraId="7F3D9AFF" w14:textId="69BF426E" w:rsidR="00D769BD" w:rsidRDefault="00D769BD" w:rsidP="00D66618">
            <w:pPr>
              <w:pStyle w:val="TAC"/>
              <w:rPr>
                <w:sz w:val="16"/>
                <w:szCs w:val="16"/>
              </w:rPr>
            </w:pPr>
            <w:r>
              <w:rPr>
                <w:sz w:val="16"/>
                <w:szCs w:val="16"/>
              </w:rPr>
              <w:t>CT3#140</w:t>
            </w:r>
          </w:p>
        </w:tc>
        <w:tc>
          <w:tcPr>
            <w:tcW w:w="1094" w:type="dxa"/>
            <w:shd w:val="solid" w:color="FFFFFF" w:fill="auto"/>
          </w:tcPr>
          <w:p w14:paraId="79703221" w14:textId="4CE3BF01" w:rsidR="00D769BD" w:rsidRDefault="00D769BD" w:rsidP="00D66618">
            <w:pPr>
              <w:pStyle w:val="TAC"/>
              <w:rPr>
                <w:sz w:val="16"/>
                <w:szCs w:val="16"/>
              </w:rPr>
            </w:pPr>
            <w:r>
              <w:rPr>
                <w:sz w:val="16"/>
                <w:szCs w:val="16"/>
              </w:rPr>
              <w:t>C3-251622</w:t>
            </w:r>
          </w:p>
        </w:tc>
        <w:tc>
          <w:tcPr>
            <w:tcW w:w="425" w:type="dxa"/>
            <w:shd w:val="solid" w:color="FFFFFF" w:fill="auto"/>
          </w:tcPr>
          <w:p w14:paraId="604001D0" w14:textId="77777777" w:rsidR="00D769BD" w:rsidRPr="0016361A" w:rsidRDefault="00D769BD" w:rsidP="00D66618">
            <w:pPr>
              <w:pStyle w:val="TAL"/>
              <w:rPr>
                <w:sz w:val="16"/>
                <w:szCs w:val="16"/>
              </w:rPr>
            </w:pPr>
          </w:p>
        </w:tc>
        <w:tc>
          <w:tcPr>
            <w:tcW w:w="425" w:type="dxa"/>
            <w:shd w:val="solid" w:color="FFFFFF" w:fill="auto"/>
          </w:tcPr>
          <w:p w14:paraId="12928313" w14:textId="77777777" w:rsidR="00D769BD" w:rsidRPr="0016361A" w:rsidRDefault="00D769BD" w:rsidP="00D66618">
            <w:pPr>
              <w:pStyle w:val="TAR"/>
              <w:rPr>
                <w:sz w:val="16"/>
                <w:szCs w:val="16"/>
              </w:rPr>
            </w:pPr>
          </w:p>
        </w:tc>
        <w:tc>
          <w:tcPr>
            <w:tcW w:w="425" w:type="dxa"/>
            <w:shd w:val="solid" w:color="FFFFFF" w:fill="auto"/>
          </w:tcPr>
          <w:p w14:paraId="19BB22B5" w14:textId="77777777" w:rsidR="00D769BD" w:rsidRPr="0016361A" w:rsidRDefault="00D769BD" w:rsidP="00D66618">
            <w:pPr>
              <w:pStyle w:val="TAC"/>
              <w:rPr>
                <w:sz w:val="16"/>
                <w:szCs w:val="16"/>
              </w:rPr>
            </w:pPr>
          </w:p>
        </w:tc>
        <w:tc>
          <w:tcPr>
            <w:tcW w:w="4962" w:type="dxa"/>
            <w:shd w:val="solid" w:color="FFFFFF" w:fill="auto"/>
          </w:tcPr>
          <w:p w14:paraId="3B2F3313" w14:textId="4AEC1ABC" w:rsidR="00D769BD" w:rsidRDefault="00D769BD" w:rsidP="00D66618">
            <w:pPr>
              <w:pStyle w:val="TAL"/>
              <w:rPr>
                <w:sz w:val="16"/>
                <w:szCs w:val="16"/>
              </w:rPr>
            </w:pPr>
            <w:r>
              <w:rPr>
                <w:sz w:val="16"/>
                <w:szCs w:val="16"/>
              </w:rPr>
              <w:t>Cleanup of specification to be agreed by CT3</w:t>
            </w:r>
          </w:p>
        </w:tc>
        <w:tc>
          <w:tcPr>
            <w:tcW w:w="708" w:type="dxa"/>
            <w:shd w:val="solid" w:color="FFFFFF" w:fill="auto"/>
          </w:tcPr>
          <w:p w14:paraId="1CC73805" w14:textId="7D1BA0B9" w:rsidR="00D769BD" w:rsidRDefault="00D769BD" w:rsidP="00D66618">
            <w:pPr>
              <w:pStyle w:val="TAC"/>
              <w:rPr>
                <w:sz w:val="16"/>
                <w:szCs w:val="16"/>
              </w:rPr>
            </w:pPr>
            <w:r>
              <w:rPr>
                <w:sz w:val="16"/>
                <w:szCs w:val="16"/>
              </w:rPr>
              <w:t>0.1.0</w:t>
            </w:r>
          </w:p>
        </w:tc>
      </w:tr>
      <w:tr w:rsidR="00371E06" w:rsidRPr="00B54FF5" w14:paraId="5CF955AD" w14:textId="77777777" w:rsidTr="003446B6">
        <w:tc>
          <w:tcPr>
            <w:tcW w:w="800" w:type="dxa"/>
            <w:shd w:val="solid" w:color="FFFFFF" w:fill="auto"/>
          </w:tcPr>
          <w:p w14:paraId="2A076417" w14:textId="571943B9" w:rsidR="00371E06" w:rsidRPr="00371E06" w:rsidRDefault="00371E06" w:rsidP="00D66618">
            <w:pPr>
              <w:pStyle w:val="TAC"/>
              <w:rPr>
                <w:sz w:val="16"/>
                <w:szCs w:val="16"/>
              </w:rPr>
            </w:pPr>
            <w:r>
              <w:rPr>
                <w:rFonts w:eastAsia="맑은 고딕" w:hint="eastAsia"/>
                <w:sz w:val="16"/>
                <w:szCs w:val="16"/>
                <w:lang w:eastAsia="ko-KR"/>
              </w:rPr>
              <w:t>2025-05</w:t>
            </w:r>
          </w:p>
        </w:tc>
        <w:tc>
          <w:tcPr>
            <w:tcW w:w="800" w:type="dxa"/>
            <w:shd w:val="solid" w:color="FFFFFF" w:fill="auto"/>
          </w:tcPr>
          <w:p w14:paraId="78978E6F" w14:textId="78A9040C" w:rsidR="00371E06" w:rsidRDefault="00371E06" w:rsidP="00D66618">
            <w:pPr>
              <w:pStyle w:val="TAC"/>
              <w:rPr>
                <w:sz w:val="16"/>
                <w:szCs w:val="16"/>
              </w:rPr>
            </w:pPr>
            <w:r>
              <w:rPr>
                <w:sz w:val="16"/>
                <w:szCs w:val="16"/>
              </w:rPr>
              <w:t>CT3#141</w:t>
            </w:r>
          </w:p>
        </w:tc>
        <w:tc>
          <w:tcPr>
            <w:tcW w:w="1094" w:type="dxa"/>
            <w:shd w:val="solid" w:color="FFFFFF" w:fill="auto"/>
          </w:tcPr>
          <w:p w14:paraId="69402E7C" w14:textId="2BAD20EA" w:rsidR="00371E06" w:rsidRDefault="00BC3DAC" w:rsidP="00D66618">
            <w:pPr>
              <w:pStyle w:val="TAC"/>
              <w:rPr>
                <w:sz w:val="16"/>
                <w:szCs w:val="16"/>
              </w:rPr>
            </w:pPr>
            <w:r>
              <w:rPr>
                <w:sz w:val="16"/>
                <w:szCs w:val="16"/>
              </w:rPr>
              <w:t>C3-252389</w:t>
            </w:r>
          </w:p>
        </w:tc>
        <w:tc>
          <w:tcPr>
            <w:tcW w:w="425" w:type="dxa"/>
            <w:shd w:val="solid" w:color="FFFFFF" w:fill="auto"/>
          </w:tcPr>
          <w:p w14:paraId="5E44361E" w14:textId="77777777" w:rsidR="00371E06" w:rsidRPr="0016361A" w:rsidRDefault="00371E06" w:rsidP="00D66618">
            <w:pPr>
              <w:pStyle w:val="TAL"/>
              <w:rPr>
                <w:sz w:val="16"/>
                <w:szCs w:val="16"/>
              </w:rPr>
            </w:pPr>
          </w:p>
        </w:tc>
        <w:tc>
          <w:tcPr>
            <w:tcW w:w="425" w:type="dxa"/>
            <w:shd w:val="solid" w:color="FFFFFF" w:fill="auto"/>
          </w:tcPr>
          <w:p w14:paraId="79DD0C63" w14:textId="77777777" w:rsidR="00371E06" w:rsidRPr="0016361A" w:rsidRDefault="00371E06" w:rsidP="00D66618">
            <w:pPr>
              <w:pStyle w:val="TAR"/>
              <w:rPr>
                <w:sz w:val="16"/>
                <w:szCs w:val="16"/>
              </w:rPr>
            </w:pPr>
          </w:p>
        </w:tc>
        <w:tc>
          <w:tcPr>
            <w:tcW w:w="425" w:type="dxa"/>
            <w:shd w:val="solid" w:color="FFFFFF" w:fill="auto"/>
          </w:tcPr>
          <w:p w14:paraId="30313CF5" w14:textId="77777777" w:rsidR="00371E06" w:rsidRPr="0016361A" w:rsidRDefault="00371E06" w:rsidP="00D66618">
            <w:pPr>
              <w:pStyle w:val="TAC"/>
              <w:rPr>
                <w:sz w:val="16"/>
                <w:szCs w:val="16"/>
              </w:rPr>
            </w:pPr>
          </w:p>
        </w:tc>
        <w:tc>
          <w:tcPr>
            <w:tcW w:w="4962" w:type="dxa"/>
            <w:shd w:val="solid" w:color="FFFFFF" w:fill="auto"/>
          </w:tcPr>
          <w:p w14:paraId="758BE620" w14:textId="77777777" w:rsidR="00371E06" w:rsidRDefault="00371E06" w:rsidP="00D66618">
            <w:pPr>
              <w:pStyle w:val="TAL"/>
              <w:rPr>
                <w:rFonts w:eastAsia="맑은 고딕"/>
                <w:sz w:val="16"/>
                <w:szCs w:val="16"/>
                <w:lang w:eastAsia="ko-KR"/>
              </w:rPr>
            </w:pPr>
            <w:r>
              <w:rPr>
                <w:rFonts w:eastAsia="맑은 고딕" w:hint="eastAsia"/>
                <w:sz w:val="16"/>
                <w:szCs w:val="16"/>
                <w:lang w:eastAsia="ko-KR"/>
              </w:rPr>
              <w:t>Agreed version at CT3#141, implementing:</w:t>
            </w:r>
          </w:p>
          <w:p w14:paraId="6BFC5ABE" w14:textId="2573BB7A" w:rsidR="00371E06" w:rsidRPr="00371E06" w:rsidRDefault="00371E06" w:rsidP="00D66618">
            <w:pPr>
              <w:pStyle w:val="TAL"/>
              <w:rPr>
                <w:sz w:val="16"/>
                <w:szCs w:val="16"/>
              </w:rPr>
            </w:pPr>
            <w:r>
              <w:rPr>
                <w:rFonts w:eastAsia="맑은 고딕"/>
                <w:sz w:val="16"/>
                <w:szCs w:val="16"/>
                <w:lang w:eastAsia="ko-KR"/>
              </w:rPr>
              <w:t>C3-252097, C3-252469, C3-252470, C3-252471, C3-252472</w:t>
            </w:r>
          </w:p>
        </w:tc>
        <w:tc>
          <w:tcPr>
            <w:tcW w:w="708" w:type="dxa"/>
            <w:shd w:val="solid" w:color="FFFFFF" w:fill="auto"/>
          </w:tcPr>
          <w:p w14:paraId="4B321FC3" w14:textId="4F90AB4C" w:rsidR="00371E06" w:rsidRDefault="00BC3DAC" w:rsidP="00D66618">
            <w:pPr>
              <w:pStyle w:val="TAC"/>
              <w:rPr>
                <w:sz w:val="16"/>
                <w:szCs w:val="16"/>
              </w:rPr>
            </w:pPr>
            <w:r>
              <w:rPr>
                <w:sz w:val="16"/>
                <w:szCs w:val="16"/>
              </w:rPr>
              <w:t>0.2.0</w:t>
            </w:r>
          </w:p>
        </w:tc>
      </w:tr>
      <w:tr w:rsidR="003563F8" w:rsidRPr="00B54FF5" w14:paraId="5C5B4E85" w14:textId="77777777" w:rsidTr="003446B6">
        <w:tc>
          <w:tcPr>
            <w:tcW w:w="800" w:type="dxa"/>
            <w:shd w:val="solid" w:color="FFFFFF" w:fill="auto"/>
          </w:tcPr>
          <w:p w14:paraId="5AADBD67" w14:textId="3C657540" w:rsidR="003563F8" w:rsidRDefault="003563F8" w:rsidP="003563F8">
            <w:pPr>
              <w:pStyle w:val="TAC"/>
              <w:rPr>
                <w:rFonts w:eastAsia="맑은 고딕"/>
                <w:sz w:val="16"/>
                <w:szCs w:val="16"/>
                <w:lang w:eastAsia="ko-KR"/>
              </w:rPr>
            </w:pPr>
            <w:r>
              <w:rPr>
                <w:rFonts w:eastAsia="맑은 고딕"/>
                <w:sz w:val="16"/>
                <w:szCs w:val="16"/>
                <w:lang w:eastAsia="ko-KR"/>
              </w:rPr>
              <w:t>2025-06</w:t>
            </w:r>
          </w:p>
        </w:tc>
        <w:tc>
          <w:tcPr>
            <w:tcW w:w="800" w:type="dxa"/>
            <w:shd w:val="solid" w:color="FFFFFF" w:fill="auto"/>
          </w:tcPr>
          <w:p w14:paraId="564807FC" w14:textId="1B4FF7C9" w:rsidR="003563F8" w:rsidRDefault="003563F8" w:rsidP="003563F8">
            <w:pPr>
              <w:pStyle w:val="TAC"/>
              <w:rPr>
                <w:sz w:val="16"/>
                <w:szCs w:val="16"/>
              </w:rPr>
            </w:pPr>
            <w:r>
              <w:rPr>
                <w:sz w:val="16"/>
                <w:szCs w:val="16"/>
              </w:rPr>
              <w:t>CT#108</w:t>
            </w:r>
          </w:p>
        </w:tc>
        <w:tc>
          <w:tcPr>
            <w:tcW w:w="1094" w:type="dxa"/>
            <w:shd w:val="solid" w:color="FFFFFF" w:fill="auto"/>
          </w:tcPr>
          <w:p w14:paraId="24673A25" w14:textId="65E1A432" w:rsidR="003563F8" w:rsidRDefault="003563F8" w:rsidP="003563F8">
            <w:pPr>
              <w:pStyle w:val="TAC"/>
              <w:rPr>
                <w:sz w:val="16"/>
                <w:szCs w:val="16"/>
              </w:rPr>
            </w:pPr>
            <w:r>
              <w:rPr>
                <w:sz w:val="16"/>
                <w:szCs w:val="16"/>
              </w:rPr>
              <w:t>CP-251139</w:t>
            </w:r>
          </w:p>
        </w:tc>
        <w:tc>
          <w:tcPr>
            <w:tcW w:w="425" w:type="dxa"/>
            <w:shd w:val="solid" w:color="FFFFFF" w:fill="auto"/>
          </w:tcPr>
          <w:p w14:paraId="272E70FD" w14:textId="77777777" w:rsidR="003563F8" w:rsidRPr="0016361A" w:rsidRDefault="003563F8" w:rsidP="003563F8">
            <w:pPr>
              <w:pStyle w:val="TAL"/>
              <w:rPr>
                <w:sz w:val="16"/>
                <w:szCs w:val="16"/>
              </w:rPr>
            </w:pPr>
          </w:p>
        </w:tc>
        <w:tc>
          <w:tcPr>
            <w:tcW w:w="425" w:type="dxa"/>
            <w:shd w:val="solid" w:color="FFFFFF" w:fill="auto"/>
          </w:tcPr>
          <w:p w14:paraId="3BB161B1" w14:textId="77777777" w:rsidR="003563F8" w:rsidRPr="0016361A" w:rsidRDefault="003563F8" w:rsidP="003563F8">
            <w:pPr>
              <w:pStyle w:val="TAR"/>
              <w:rPr>
                <w:sz w:val="16"/>
                <w:szCs w:val="16"/>
              </w:rPr>
            </w:pPr>
          </w:p>
        </w:tc>
        <w:tc>
          <w:tcPr>
            <w:tcW w:w="425" w:type="dxa"/>
            <w:shd w:val="solid" w:color="FFFFFF" w:fill="auto"/>
          </w:tcPr>
          <w:p w14:paraId="1EFD9D97" w14:textId="77777777" w:rsidR="003563F8" w:rsidRPr="0016361A" w:rsidRDefault="003563F8" w:rsidP="003563F8">
            <w:pPr>
              <w:pStyle w:val="TAC"/>
              <w:rPr>
                <w:sz w:val="16"/>
                <w:szCs w:val="16"/>
              </w:rPr>
            </w:pPr>
          </w:p>
        </w:tc>
        <w:tc>
          <w:tcPr>
            <w:tcW w:w="4962" w:type="dxa"/>
            <w:shd w:val="solid" w:color="FFFFFF" w:fill="auto"/>
          </w:tcPr>
          <w:p w14:paraId="02937EFA" w14:textId="1C650BA0" w:rsidR="003563F8" w:rsidRDefault="003563F8" w:rsidP="003563F8">
            <w:pPr>
              <w:pStyle w:val="TAL"/>
              <w:rPr>
                <w:rFonts w:eastAsia="맑은 고딕"/>
                <w:sz w:val="16"/>
                <w:szCs w:val="16"/>
                <w:lang w:eastAsia="ko-KR"/>
              </w:rPr>
            </w:pPr>
            <w:r>
              <w:rPr>
                <w:rFonts w:eastAsia="맑은 고딕"/>
                <w:sz w:val="16"/>
                <w:szCs w:val="16"/>
                <w:lang w:eastAsia="ko-KR"/>
              </w:rPr>
              <w:t>Presentation to TSG CT for information.</w:t>
            </w:r>
          </w:p>
        </w:tc>
        <w:tc>
          <w:tcPr>
            <w:tcW w:w="708" w:type="dxa"/>
            <w:shd w:val="solid" w:color="FFFFFF" w:fill="auto"/>
          </w:tcPr>
          <w:p w14:paraId="6F7AFD7B" w14:textId="6B7BBD75" w:rsidR="003563F8" w:rsidRDefault="003563F8" w:rsidP="003563F8">
            <w:pPr>
              <w:pStyle w:val="TAC"/>
              <w:rPr>
                <w:sz w:val="16"/>
                <w:szCs w:val="16"/>
              </w:rPr>
            </w:pPr>
            <w:r>
              <w:rPr>
                <w:sz w:val="16"/>
                <w:szCs w:val="16"/>
              </w:rPr>
              <w:t>1.0.0</w:t>
            </w:r>
          </w:p>
        </w:tc>
      </w:tr>
      <w:tr w:rsidR="0083085E" w:rsidRPr="00B54FF5" w14:paraId="388B8ABD" w14:textId="77777777" w:rsidTr="003446B6">
        <w:tc>
          <w:tcPr>
            <w:tcW w:w="800" w:type="dxa"/>
            <w:shd w:val="solid" w:color="FFFFFF" w:fill="auto"/>
          </w:tcPr>
          <w:p w14:paraId="13ABA259" w14:textId="181C6E59" w:rsidR="0083085E" w:rsidRDefault="0083085E" w:rsidP="00D66618">
            <w:pPr>
              <w:pStyle w:val="TAC"/>
              <w:rPr>
                <w:rFonts w:eastAsia="맑은 고딕"/>
                <w:sz w:val="16"/>
                <w:szCs w:val="16"/>
                <w:lang w:eastAsia="ko-KR"/>
              </w:rPr>
            </w:pPr>
            <w:r>
              <w:rPr>
                <w:rFonts w:eastAsia="맑은 고딕" w:hint="eastAsia"/>
                <w:sz w:val="16"/>
                <w:szCs w:val="16"/>
                <w:lang w:eastAsia="ko-KR"/>
              </w:rPr>
              <w:t>2025-09</w:t>
            </w:r>
          </w:p>
        </w:tc>
        <w:tc>
          <w:tcPr>
            <w:tcW w:w="800" w:type="dxa"/>
            <w:shd w:val="solid" w:color="FFFFFF" w:fill="auto"/>
          </w:tcPr>
          <w:p w14:paraId="3A7FE169" w14:textId="5AF05997" w:rsidR="0083085E" w:rsidRDefault="0083085E" w:rsidP="00D66618">
            <w:pPr>
              <w:pStyle w:val="TAC"/>
              <w:rPr>
                <w:sz w:val="16"/>
                <w:szCs w:val="16"/>
              </w:rPr>
            </w:pPr>
            <w:r>
              <w:rPr>
                <w:sz w:val="16"/>
                <w:szCs w:val="16"/>
              </w:rPr>
              <w:t>CT3#142</w:t>
            </w:r>
          </w:p>
        </w:tc>
        <w:tc>
          <w:tcPr>
            <w:tcW w:w="1094" w:type="dxa"/>
            <w:shd w:val="solid" w:color="FFFFFF" w:fill="auto"/>
          </w:tcPr>
          <w:p w14:paraId="56F75202" w14:textId="677349BA" w:rsidR="0083085E" w:rsidRDefault="0083085E" w:rsidP="00D66618">
            <w:pPr>
              <w:pStyle w:val="TAC"/>
              <w:rPr>
                <w:sz w:val="16"/>
                <w:szCs w:val="16"/>
              </w:rPr>
            </w:pPr>
            <w:r>
              <w:rPr>
                <w:sz w:val="16"/>
                <w:szCs w:val="16"/>
              </w:rPr>
              <w:t>C3-253653</w:t>
            </w:r>
          </w:p>
        </w:tc>
        <w:tc>
          <w:tcPr>
            <w:tcW w:w="425" w:type="dxa"/>
            <w:shd w:val="solid" w:color="FFFFFF" w:fill="auto"/>
          </w:tcPr>
          <w:p w14:paraId="691200E6" w14:textId="77777777" w:rsidR="0083085E" w:rsidRPr="0016361A" w:rsidRDefault="0083085E" w:rsidP="00D66618">
            <w:pPr>
              <w:pStyle w:val="TAL"/>
              <w:rPr>
                <w:sz w:val="16"/>
                <w:szCs w:val="16"/>
              </w:rPr>
            </w:pPr>
          </w:p>
        </w:tc>
        <w:tc>
          <w:tcPr>
            <w:tcW w:w="425" w:type="dxa"/>
            <w:shd w:val="solid" w:color="FFFFFF" w:fill="auto"/>
          </w:tcPr>
          <w:p w14:paraId="72B96027" w14:textId="77777777" w:rsidR="0083085E" w:rsidRPr="0016361A" w:rsidRDefault="0083085E" w:rsidP="00D66618">
            <w:pPr>
              <w:pStyle w:val="TAR"/>
              <w:rPr>
                <w:sz w:val="16"/>
                <w:szCs w:val="16"/>
              </w:rPr>
            </w:pPr>
          </w:p>
        </w:tc>
        <w:tc>
          <w:tcPr>
            <w:tcW w:w="425" w:type="dxa"/>
            <w:shd w:val="solid" w:color="FFFFFF" w:fill="auto"/>
          </w:tcPr>
          <w:p w14:paraId="4CAAA7E3" w14:textId="77777777" w:rsidR="0083085E" w:rsidRPr="0016361A" w:rsidRDefault="0083085E" w:rsidP="00D66618">
            <w:pPr>
              <w:pStyle w:val="TAC"/>
              <w:rPr>
                <w:sz w:val="16"/>
                <w:szCs w:val="16"/>
              </w:rPr>
            </w:pPr>
          </w:p>
        </w:tc>
        <w:tc>
          <w:tcPr>
            <w:tcW w:w="4962" w:type="dxa"/>
            <w:shd w:val="solid" w:color="FFFFFF" w:fill="auto"/>
          </w:tcPr>
          <w:p w14:paraId="64E9E776" w14:textId="7D385D19" w:rsidR="00E90CDF" w:rsidRDefault="00E90CDF" w:rsidP="00E90CDF">
            <w:pPr>
              <w:pStyle w:val="TAL"/>
              <w:rPr>
                <w:rFonts w:eastAsia="맑은 고딕"/>
                <w:sz w:val="16"/>
                <w:szCs w:val="16"/>
                <w:lang w:eastAsia="ko-KR"/>
              </w:rPr>
            </w:pPr>
            <w:r>
              <w:rPr>
                <w:rFonts w:eastAsia="맑은 고딕" w:hint="eastAsia"/>
                <w:sz w:val="16"/>
                <w:szCs w:val="16"/>
                <w:lang w:eastAsia="ko-KR"/>
              </w:rPr>
              <w:t>Agreed version at CT3#142, implementing:</w:t>
            </w:r>
          </w:p>
          <w:p w14:paraId="49F782B6" w14:textId="5FC4446B" w:rsidR="0083085E" w:rsidRPr="00E90CDF" w:rsidRDefault="00E90CDF" w:rsidP="00D66618">
            <w:pPr>
              <w:pStyle w:val="TAL"/>
              <w:rPr>
                <w:rFonts w:eastAsia="맑은 고딕"/>
                <w:sz w:val="16"/>
                <w:szCs w:val="16"/>
                <w:lang w:eastAsia="ko-KR"/>
              </w:rPr>
            </w:pPr>
            <w:r w:rsidRPr="00E90CDF">
              <w:rPr>
                <w:rFonts w:eastAsia="맑은 고딕"/>
                <w:sz w:val="16"/>
                <w:szCs w:val="16"/>
                <w:lang w:eastAsia="ko-KR"/>
              </w:rPr>
              <w:t>C3-253339, C3-253340, C3-253341, C3-253690</w:t>
            </w:r>
          </w:p>
        </w:tc>
        <w:tc>
          <w:tcPr>
            <w:tcW w:w="708" w:type="dxa"/>
            <w:shd w:val="solid" w:color="FFFFFF" w:fill="auto"/>
          </w:tcPr>
          <w:p w14:paraId="375E5264" w14:textId="04871BB5" w:rsidR="0083085E" w:rsidRDefault="00E90CDF" w:rsidP="00D66618">
            <w:pPr>
              <w:pStyle w:val="TAC"/>
              <w:rPr>
                <w:sz w:val="16"/>
                <w:szCs w:val="16"/>
              </w:rPr>
            </w:pPr>
            <w:r>
              <w:rPr>
                <w:sz w:val="16"/>
                <w:szCs w:val="16"/>
              </w:rPr>
              <w:t>1.1.0</w:t>
            </w:r>
          </w:p>
        </w:tc>
      </w:tr>
    </w:tbl>
    <w:p w14:paraId="295CE8BE" w14:textId="77777777" w:rsidR="00D66618" w:rsidRDefault="00D66618" w:rsidP="000C34F3"/>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0E6585" w14:textId="77777777" w:rsidR="00C52CEF" w:rsidRDefault="00C52CEF">
      <w:r>
        <w:separator/>
      </w:r>
    </w:p>
  </w:endnote>
  <w:endnote w:type="continuationSeparator" w:id="0">
    <w:p w14:paraId="272ABE0A" w14:textId="77777777" w:rsidR="00C52CEF" w:rsidRDefault="00C52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5E171B" w:rsidRDefault="005E171B">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6DFEA" w14:textId="77777777" w:rsidR="00C52CEF" w:rsidRDefault="00C52CEF">
      <w:r>
        <w:separator/>
      </w:r>
    </w:p>
  </w:footnote>
  <w:footnote w:type="continuationSeparator" w:id="0">
    <w:p w14:paraId="32DF1A71" w14:textId="77777777" w:rsidR="00C52CEF" w:rsidRDefault="00C52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08B1CF60" w:rsidR="005E171B" w:rsidRDefault="005E17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2774">
      <w:rPr>
        <w:rFonts w:ascii="Arial" w:hAnsi="Arial" w:cs="Arial"/>
        <w:b/>
        <w:noProof/>
        <w:sz w:val="18"/>
        <w:szCs w:val="18"/>
      </w:rPr>
      <w:t>3GPP TS 29.566 V1.1.0 (2025-09)</w:t>
    </w:r>
    <w:r>
      <w:rPr>
        <w:rFonts w:ascii="Arial" w:hAnsi="Arial" w:cs="Arial"/>
        <w:b/>
        <w:sz w:val="18"/>
        <w:szCs w:val="18"/>
      </w:rPr>
      <w:fldChar w:fldCharType="end"/>
    </w:r>
  </w:p>
  <w:p w14:paraId="0C5EC792" w14:textId="031F9952" w:rsidR="005E171B" w:rsidRDefault="005E17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2774">
      <w:rPr>
        <w:rFonts w:ascii="Arial" w:hAnsi="Arial" w:cs="Arial"/>
        <w:b/>
        <w:noProof/>
        <w:sz w:val="18"/>
        <w:szCs w:val="18"/>
      </w:rPr>
      <w:t>29</w:t>
    </w:r>
    <w:r>
      <w:rPr>
        <w:rFonts w:ascii="Arial" w:hAnsi="Arial" w:cs="Arial"/>
        <w:b/>
        <w:sz w:val="18"/>
        <w:szCs w:val="18"/>
      </w:rPr>
      <w:fldChar w:fldCharType="end"/>
    </w:r>
  </w:p>
  <w:p w14:paraId="2B1AE9B5" w14:textId="17159109" w:rsidR="005E171B" w:rsidRDefault="005E17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2774">
      <w:rPr>
        <w:rFonts w:ascii="Arial" w:hAnsi="Arial" w:cs="Arial"/>
        <w:b/>
        <w:noProof/>
        <w:sz w:val="18"/>
        <w:szCs w:val="18"/>
      </w:rPr>
      <w:t>Release</w:t>
    </w:r>
    <w:r>
      <w:rPr>
        <w:rFonts w:ascii="Arial" w:hAnsi="Arial" w:cs="Arial"/>
        <w:b/>
        <w:sz w:val="18"/>
        <w:szCs w:val="18"/>
      </w:rPr>
      <w:fldChar w:fldCharType="end"/>
    </w:r>
  </w:p>
  <w:p w14:paraId="42848B09" w14:textId="77777777" w:rsidR="005E171B" w:rsidRDefault="005E171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53B"/>
    <w:rsid w:val="000262BC"/>
    <w:rsid w:val="00031C9D"/>
    <w:rsid w:val="00033397"/>
    <w:rsid w:val="00040095"/>
    <w:rsid w:val="00051834"/>
    <w:rsid w:val="00054A22"/>
    <w:rsid w:val="00055BC5"/>
    <w:rsid w:val="000602BD"/>
    <w:rsid w:val="00062023"/>
    <w:rsid w:val="000655A6"/>
    <w:rsid w:val="00072386"/>
    <w:rsid w:val="00080512"/>
    <w:rsid w:val="00090B5D"/>
    <w:rsid w:val="000A328E"/>
    <w:rsid w:val="000B4125"/>
    <w:rsid w:val="000B59D1"/>
    <w:rsid w:val="000C1282"/>
    <w:rsid w:val="000C34F3"/>
    <w:rsid w:val="000C47C3"/>
    <w:rsid w:val="000D3A98"/>
    <w:rsid w:val="000D508B"/>
    <w:rsid w:val="000D58AB"/>
    <w:rsid w:val="001031C5"/>
    <w:rsid w:val="00115615"/>
    <w:rsid w:val="00133525"/>
    <w:rsid w:val="00163014"/>
    <w:rsid w:val="0016361A"/>
    <w:rsid w:val="00164577"/>
    <w:rsid w:val="00180A84"/>
    <w:rsid w:val="00192391"/>
    <w:rsid w:val="001A39A2"/>
    <w:rsid w:val="001A4C42"/>
    <w:rsid w:val="001A6ADA"/>
    <w:rsid w:val="001A6F63"/>
    <w:rsid w:val="001A7420"/>
    <w:rsid w:val="001B384E"/>
    <w:rsid w:val="001B6637"/>
    <w:rsid w:val="001C21C3"/>
    <w:rsid w:val="001D02C2"/>
    <w:rsid w:val="001E6A64"/>
    <w:rsid w:val="001F0C1D"/>
    <w:rsid w:val="001F1132"/>
    <w:rsid w:val="001F168B"/>
    <w:rsid w:val="001F2CDD"/>
    <w:rsid w:val="00202500"/>
    <w:rsid w:val="002035C4"/>
    <w:rsid w:val="0021187A"/>
    <w:rsid w:val="002347A2"/>
    <w:rsid w:val="0023571B"/>
    <w:rsid w:val="00251BF6"/>
    <w:rsid w:val="00262706"/>
    <w:rsid w:val="002675F0"/>
    <w:rsid w:val="002A3FFE"/>
    <w:rsid w:val="002B6339"/>
    <w:rsid w:val="002D02AF"/>
    <w:rsid w:val="002D345B"/>
    <w:rsid w:val="002E00EE"/>
    <w:rsid w:val="003077C8"/>
    <w:rsid w:val="00311E23"/>
    <w:rsid w:val="003172DC"/>
    <w:rsid w:val="00325BCD"/>
    <w:rsid w:val="003446B6"/>
    <w:rsid w:val="003457AF"/>
    <w:rsid w:val="003534CC"/>
    <w:rsid w:val="0035462D"/>
    <w:rsid w:val="00355B47"/>
    <w:rsid w:val="003563F8"/>
    <w:rsid w:val="00362435"/>
    <w:rsid w:val="003679B8"/>
    <w:rsid w:val="00371E06"/>
    <w:rsid w:val="003765B8"/>
    <w:rsid w:val="00382E38"/>
    <w:rsid w:val="0038612E"/>
    <w:rsid w:val="00397C64"/>
    <w:rsid w:val="003A77C1"/>
    <w:rsid w:val="003C3971"/>
    <w:rsid w:val="003D5C49"/>
    <w:rsid w:val="003E58FE"/>
    <w:rsid w:val="00423334"/>
    <w:rsid w:val="004345EC"/>
    <w:rsid w:val="004454EF"/>
    <w:rsid w:val="00452126"/>
    <w:rsid w:val="004623CC"/>
    <w:rsid w:val="00465515"/>
    <w:rsid w:val="00475707"/>
    <w:rsid w:val="004C35D2"/>
    <w:rsid w:val="004D1407"/>
    <w:rsid w:val="004D33FD"/>
    <w:rsid w:val="004D3578"/>
    <w:rsid w:val="004E213A"/>
    <w:rsid w:val="004F0988"/>
    <w:rsid w:val="004F3340"/>
    <w:rsid w:val="004F45EE"/>
    <w:rsid w:val="004F4C3B"/>
    <w:rsid w:val="0053388B"/>
    <w:rsid w:val="005354DB"/>
    <w:rsid w:val="00535773"/>
    <w:rsid w:val="00543E6C"/>
    <w:rsid w:val="00565087"/>
    <w:rsid w:val="00580572"/>
    <w:rsid w:val="005812CC"/>
    <w:rsid w:val="00583C98"/>
    <w:rsid w:val="00597B11"/>
    <w:rsid w:val="005A6806"/>
    <w:rsid w:val="005C7AA0"/>
    <w:rsid w:val="005D2E01"/>
    <w:rsid w:val="005D7526"/>
    <w:rsid w:val="005E0997"/>
    <w:rsid w:val="005E171B"/>
    <w:rsid w:val="005E4BB2"/>
    <w:rsid w:val="005F06FA"/>
    <w:rsid w:val="00600A97"/>
    <w:rsid w:val="00602AEA"/>
    <w:rsid w:val="006053AD"/>
    <w:rsid w:val="00614FDF"/>
    <w:rsid w:val="006244B0"/>
    <w:rsid w:val="00631990"/>
    <w:rsid w:val="0063543D"/>
    <w:rsid w:val="00647114"/>
    <w:rsid w:val="0065089D"/>
    <w:rsid w:val="00662390"/>
    <w:rsid w:val="006679D2"/>
    <w:rsid w:val="006771D9"/>
    <w:rsid w:val="00683A53"/>
    <w:rsid w:val="00683E31"/>
    <w:rsid w:val="00685310"/>
    <w:rsid w:val="006856A1"/>
    <w:rsid w:val="006857B7"/>
    <w:rsid w:val="006A323F"/>
    <w:rsid w:val="006B30D0"/>
    <w:rsid w:val="006C3D95"/>
    <w:rsid w:val="006E186B"/>
    <w:rsid w:val="006E5C86"/>
    <w:rsid w:val="00701116"/>
    <w:rsid w:val="00701D03"/>
    <w:rsid w:val="00702700"/>
    <w:rsid w:val="00713C44"/>
    <w:rsid w:val="007169BB"/>
    <w:rsid w:val="00734A5B"/>
    <w:rsid w:val="00736187"/>
    <w:rsid w:val="007400BC"/>
    <w:rsid w:val="0074026F"/>
    <w:rsid w:val="007429F6"/>
    <w:rsid w:val="00744E76"/>
    <w:rsid w:val="00745A52"/>
    <w:rsid w:val="00772CC0"/>
    <w:rsid w:val="00774DA4"/>
    <w:rsid w:val="00781F0F"/>
    <w:rsid w:val="00787A65"/>
    <w:rsid w:val="00790F28"/>
    <w:rsid w:val="00795A1C"/>
    <w:rsid w:val="007A4424"/>
    <w:rsid w:val="007B022A"/>
    <w:rsid w:val="007B600E"/>
    <w:rsid w:val="007C377A"/>
    <w:rsid w:val="007C3882"/>
    <w:rsid w:val="007C67DC"/>
    <w:rsid w:val="007E6CF5"/>
    <w:rsid w:val="007F0F4A"/>
    <w:rsid w:val="0080090F"/>
    <w:rsid w:val="008028A4"/>
    <w:rsid w:val="00820A81"/>
    <w:rsid w:val="00824E16"/>
    <w:rsid w:val="00826BE4"/>
    <w:rsid w:val="00830747"/>
    <w:rsid w:val="0083085E"/>
    <w:rsid w:val="00841594"/>
    <w:rsid w:val="008524D2"/>
    <w:rsid w:val="00855FDA"/>
    <w:rsid w:val="008768CA"/>
    <w:rsid w:val="00877A5D"/>
    <w:rsid w:val="00882D88"/>
    <w:rsid w:val="00886A82"/>
    <w:rsid w:val="008A54B3"/>
    <w:rsid w:val="008A6D4A"/>
    <w:rsid w:val="008C384C"/>
    <w:rsid w:val="008C3EF2"/>
    <w:rsid w:val="008D6023"/>
    <w:rsid w:val="008D7048"/>
    <w:rsid w:val="0090271F"/>
    <w:rsid w:val="00902E23"/>
    <w:rsid w:val="009114D7"/>
    <w:rsid w:val="0091348E"/>
    <w:rsid w:val="0091477C"/>
    <w:rsid w:val="00916E7D"/>
    <w:rsid w:val="00917437"/>
    <w:rsid w:val="00917CCB"/>
    <w:rsid w:val="00922389"/>
    <w:rsid w:val="009336EF"/>
    <w:rsid w:val="00942B44"/>
    <w:rsid w:val="00942EC2"/>
    <w:rsid w:val="009603ED"/>
    <w:rsid w:val="009A248E"/>
    <w:rsid w:val="009B452C"/>
    <w:rsid w:val="009C12BB"/>
    <w:rsid w:val="009D7B42"/>
    <w:rsid w:val="009F179A"/>
    <w:rsid w:val="009F37B7"/>
    <w:rsid w:val="009F7D96"/>
    <w:rsid w:val="00A10D80"/>
    <w:rsid w:val="00A10F02"/>
    <w:rsid w:val="00A10F26"/>
    <w:rsid w:val="00A164B4"/>
    <w:rsid w:val="00A26956"/>
    <w:rsid w:val="00A27486"/>
    <w:rsid w:val="00A41EF8"/>
    <w:rsid w:val="00A53724"/>
    <w:rsid w:val="00A56066"/>
    <w:rsid w:val="00A56958"/>
    <w:rsid w:val="00A72A2D"/>
    <w:rsid w:val="00A73129"/>
    <w:rsid w:val="00A7682A"/>
    <w:rsid w:val="00A76EAB"/>
    <w:rsid w:val="00A818B1"/>
    <w:rsid w:val="00A82346"/>
    <w:rsid w:val="00A8400B"/>
    <w:rsid w:val="00A87885"/>
    <w:rsid w:val="00A91F27"/>
    <w:rsid w:val="00A92BA1"/>
    <w:rsid w:val="00AB1429"/>
    <w:rsid w:val="00AC2304"/>
    <w:rsid w:val="00AC6BC6"/>
    <w:rsid w:val="00AD789F"/>
    <w:rsid w:val="00AD7D8D"/>
    <w:rsid w:val="00AE65E2"/>
    <w:rsid w:val="00B06319"/>
    <w:rsid w:val="00B15449"/>
    <w:rsid w:val="00B37847"/>
    <w:rsid w:val="00B41171"/>
    <w:rsid w:val="00B54FF5"/>
    <w:rsid w:val="00B62FF6"/>
    <w:rsid w:val="00B770CB"/>
    <w:rsid w:val="00B93086"/>
    <w:rsid w:val="00BA19ED"/>
    <w:rsid w:val="00BA4B8D"/>
    <w:rsid w:val="00BC0F7D"/>
    <w:rsid w:val="00BC3DAC"/>
    <w:rsid w:val="00BD7D31"/>
    <w:rsid w:val="00BE30D3"/>
    <w:rsid w:val="00BE3255"/>
    <w:rsid w:val="00BF0505"/>
    <w:rsid w:val="00BF128E"/>
    <w:rsid w:val="00BF4EA3"/>
    <w:rsid w:val="00BF523A"/>
    <w:rsid w:val="00BF5285"/>
    <w:rsid w:val="00C074DD"/>
    <w:rsid w:val="00C12774"/>
    <w:rsid w:val="00C1496A"/>
    <w:rsid w:val="00C23A52"/>
    <w:rsid w:val="00C33079"/>
    <w:rsid w:val="00C45231"/>
    <w:rsid w:val="00C52CEF"/>
    <w:rsid w:val="00C539FB"/>
    <w:rsid w:val="00C72833"/>
    <w:rsid w:val="00C80F1D"/>
    <w:rsid w:val="00C930B6"/>
    <w:rsid w:val="00C93F40"/>
    <w:rsid w:val="00C95AE6"/>
    <w:rsid w:val="00CA3D0C"/>
    <w:rsid w:val="00CB1DB4"/>
    <w:rsid w:val="00CF6ED5"/>
    <w:rsid w:val="00D15F37"/>
    <w:rsid w:val="00D3634B"/>
    <w:rsid w:val="00D54DF1"/>
    <w:rsid w:val="00D569BD"/>
    <w:rsid w:val="00D57972"/>
    <w:rsid w:val="00D636AC"/>
    <w:rsid w:val="00D66618"/>
    <w:rsid w:val="00D675A9"/>
    <w:rsid w:val="00D738D6"/>
    <w:rsid w:val="00D755EB"/>
    <w:rsid w:val="00D76048"/>
    <w:rsid w:val="00D769BD"/>
    <w:rsid w:val="00D81A09"/>
    <w:rsid w:val="00D87E00"/>
    <w:rsid w:val="00D9134D"/>
    <w:rsid w:val="00D92A7A"/>
    <w:rsid w:val="00D94B99"/>
    <w:rsid w:val="00DA6D81"/>
    <w:rsid w:val="00DA7A03"/>
    <w:rsid w:val="00DB1818"/>
    <w:rsid w:val="00DB4285"/>
    <w:rsid w:val="00DC309B"/>
    <w:rsid w:val="00DC4DA2"/>
    <w:rsid w:val="00DD0EAE"/>
    <w:rsid w:val="00DD4C17"/>
    <w:rsid w:val="00DD74A5"/>
    <w:rsid w:val="00DE3644"/>
    <w:rsid w:val="00DF00EB"/>
    <w:rsid w:val="00DF2B1F"/>
    <w:rsid w:val="00DF5584"/>
    <w:rsid w:val="00DF62CD"/>
    <w:rsid w:val="00E0356A"/>
    <w:rsid w:val="00E061FB"/>
    <w:rsid w:val="00E105F0"/>
    <w:rsid w:val="00E16509"/>
    <w:rsid w:val="00E27121"/>
    <w:rsid w:val="00E306CC"/>
    <w:rsid w:val="00E44582"/>
    <w:rsid w:val="00E77645"/>
    <w:rsid w:val="00E90CDF"/>
    <w:rsid w:val="00E93806"/>
    <w:rsid w:val="00EA15B0"/>
    <w:rsid w:val="00EA4EB9"/>
    <w:rsid w:val="00EA5EA7"/>
    <w:rsid w:val="00EA63C8"/>
    <w:rsid w:val="00EB5DC4"/>
    <w:rsid w:val="00EC4A25"/>
    <w:rsid w:val="00EF485E"/>
    <w:rsid w:val="00EF5DA5"/>
    <w:rsid w:val="00F01A00"/>
    <w:rsid w:val="00F025A2"/>
    <w:rsid w:val="00F04712"/>
    <w:rsid w:val="00F05BE1"/>
    <w:rsid w:val="00F07E0C"/>
    <w:rsid w:val="00F112E4"/>
    <w:rsid w:val="00F13360"/>
    <w:rsid w:val="00F22EC7"/>
    <w:rsid w:val="00F25303"/>
    <w:rsid w:val="00F325C8"/>
    <w:rsid w:val="00F33894"/>
    <w:rsid w:val="00F463F6"/>
    <w:rsid w:val="00F46615"/>
    <w:rsid w:val="00F52E3C"/>
    <w:rsid w:val="00F653B8"/>
    <w:rsid w:val="00F70868"/>
    <w:rsid w:val="00F9008D"/>
    <w:rsid w:val="00FA1266"/>
    <w:rsid w:val="00FB4846"/>
    <w:rsid w:val="00FC1192"/>
    <w:rsid w:val="00FD0318"/>
    <w:rsid w:val="00FD5F00"/>
    <w:rsid w:val="00FE53E7"/>
    <w:rsid w:val="00FF0335"/>
    <w:rsid w:val="00FF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7A4424"/>
    <w:pPr>
      <w:pBdr>
        <w:top w:val="none" w:sz="0" w:space="0" w:color="auto"/>
      </w:pBdr>
      <w:spacing w:before="180"/>
      <w:outlineLvl w:val="1"/>
    </w:pPr>
    <w:rPr>
      <w:sz w:val="32"/>
    </w:rPr>
  </w:style>
  <w:style w:type="paragraph" w:styleId="31">
    <w:name w:val="heading 3"/>
    <w:basedOn w:val="21"/>
    <w:next w:val="a1"/>
    <w:link w:val="3Char"/>
    <w:qFormat/>
    <w:rsid w:val="007A4424"/>
    <w:pPr>
      <w:spacing w:before="120"/>
      <w:outlineLvl w:val="2"/>
    </w:pPr>
    <w:rPr>
      <w:sz w:val="28"/>
    </w:rPr>
  </w:style>
  <w:style w:type="paragraph" w:styleId="41">
    <w:name w:val="heading 4"/>
    <w:basedOn w:val="31"/>
    <w:next w:val="a1"/>
    <w:link w:val="4Char"/>
    <w:qFormat/>
    <w:rsid w:val="007A4424"/>
    <w:pPr>
      <w:ind w:left="1418" w:hanging="1418"/>
      <w:outlineLvl w:val="3"/>
    </w:pPr>
    <w:rPr>
      <w:sz w:val="24"/>
    </w:rPr>
  </w:style>
  <w:style w:type="paragraph" w:styleId="51">
    <w:name w:val="heading 5"/>
    <w:basedOn w:val="41"/>
    <w:next w:val="a1"/>
    <w:link w:val="5Char"/>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Char"/>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rsid w:val="007A4424"/>
    <w:pPr>
      <w:ind w:left="1985" w:hanging="1985"/>
      <w:outlineLvl w:val="9"/>
    </w:pPr>
    <w:rPr>
      <w:sz w:val="20"/>
    </w:rPr>
  </w:style>
  <w:style w:type="paragraph" w:styleId="a5">
    <w:name w:val="Body Text"/>
    <w:basedOn w:val="a1"/>
    <w:link w:val="Char"/>
    <w:unhideWhenUsed/>
    <w:rsid w:val="007A4424"/>
    <w:pPr>
      <w:spacing w:after="120"/>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6">
    <w:name w:val="List"/>
    <w:basedOn w:val="a1"/>
    <w:rsid w:val="007A4424"/>
    <w:pPr>
      <w:ind w:left="283" w:hanging="283"/>
      <w:contextualSpacing/>
    </w:pPr>
  </w:style>
  <w:style w:type="paragraph" w:styleId="22">
    <w:name w:val="List 2"/>
    <w:basedOn w:val="a1"/>
    <w:unhideWhenUsed/>
    <w:rsid w:val="007A4424"/>
    <w:pPr>
      <w:ind w:left="566" w:hanging="283"/>
      <w:contextualSpacing/>
    </w:p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3"/>
    <w:uiPriority w:val="39"/>
    <w:rsid w:val="00CF6ED5"/>
    <w:pPr>
      <w:ind w:left="1134" w:hanging="1134"/>
    </w:pPr>
  </w:style>
  <w:style w:type="paragraph" w:styleId="23">
    <w:name w:val="toc 2"/>
    <w:basedOn w:val="10"/>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qFormat/>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qFormat/>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a6"/>
    <w:link w:val="B1Char"/>
    <w:qFormat/>
    <w:rsid w:val="007A4424"/>
    <w:pPr>
      <w:ind w:left="568" w:hanging="284"/>
      <w:contextualSpacing w:val="0"/>
    </w:pPr>
  </w:style>
  <w:style w:type="character" w:customStyle="1" w:styleId="BodyTextChar">
    <w:name w:val="Body Text Char"/>
    <w:basedOn w:val="a2"/>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qFormat/>
    <w:rsid w:val="007A4424"/>
    <w:pPr>
      <w:ind w:left="1418" w:hanging="284"/>
      <w:contextualSpacing w:val="0"/>
    </w:pPr>
  </w:style>
  <w:style w:type="paragraph" w:customStyle="1" w:styleId="B2">
    <w:name w:val="B2"/>
    <w:basedOn w:val="22"/>
    <w:link w:val="B2Char"/>
    <w:qFormat/>
    <w:rsid w:val="007A4424"/>
    <w:pPr>
      <w:ind w:left="851" w:hanging="284"/>
      <w:contextualSpacing w:val="0"/>
    </w:pPr>
  </w:style>
  <w:style w:type="paragraph" w:customStyle="1" w:styleId="B3">
    <w:name w:val="B3"/>
    <w:basedOn w:val="33"/>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Char">
    <w:name w:val="본문 Char"/>
    <w:basedOn w:val="a2"/>
    <w:link w:val="a5"/>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Char"/>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qFormat/>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Char">
    <w:name w:val="제목 4 Char"/>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7">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2Char">
    <w:name w:val="제목 2 Char"/>
    <w:basedOn w:val="a2"/>
    <w:link w:val="21"/>
    <w:rsid w:val="00662390"/>
    <w:rPr>
      <w:rFonts w:ascii="Arial" w:eastAsia="Times New Roman" w:hAnsi="Arial"/>
      <w:sz w:val="32"/>
    </w:rPr>
  </w:style>
  <w:style w:type="character" w:customStyle="1" w:styleId="8Char">
    <w:name w:val="제목 8 Char"/>
    <w:basedOn w:val="a2"/>
    <w:link w:val="8"/>
    <w:rsid w:val="00662390"/>
    <w:rPr>
      <w:rFonts w:ascii="Arial" w:eastAsia="Times New Roman" w:hAnsi="Arial"/>
      <w:sz w:val="36"/>
    </w:rPr>
  </w:style>
  <w:style w:type="character" w:customStyle="1" w:styleId="5Char">
    <w:name w:val="제목 5 Char"/>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Char">
    <w:name w:val="제목 3 Char"/>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8">
    <w:name w:val="Balloon Text"/>
    <w:basedOn w:val="a1"/>
    <w:link w:val="Char0"/>
    <w:semiHidden/>
    <w:unhideWhenUsed/>
    <w:rsid w:val="00D81A09"/>
    <w:pPr>
      <w:spacing w:after="0"/>
    </w:pPr>
    <w:rPr>
      <w:rFonts w:ascii="Segoe UI" w:hAnsi="Segoe UI" w:cs="Segoe UI"/>
      <w:sz w:val="18"/>
      <w:szCs w:val="18"/>
    </w:rPr>
  </w:style>
  <w:style w:type="character" w:customStyle="1" w:styleId="Char0">
    <w:name w:val="풍선 도움말 텍스트 Char"/>
    <w:basedOn w:val="a2"/>
    <w:link w:val="a8"/>
    <w:semiHidden/>
    <w:rsid w:val="00D81A09"/>
    <w:rPr>
      <w:rFonts w:ascii="Segoe UI" w:eastAsia="Times New Roman" w:hAnsi="Segoe UI" w:cs="Segoe UI"/>
      <w:sz w:val="18"/>
      <w:szCs w:val="18"/>
    </w:rPr>
  </w:style>
  <w:style w:type="paragraph" w:styleId="a9">
    <w:name w:val="Bibliography"/>
    <w:basedOn w:val="a1"/>
    <w:next w:val="a1"/>
    <w:uiPriority w:val="37"/>
    <w:semiHidden/>
    <w:unhideWhenUsed/>
    <w:rsid w:val="00D81A09"/>
  </w:style>
  <w:style w:type="paragraph" w:styleId="aa">
    <w:name w:val="Block Text"/>
    <w:basedOn w:val="a1"/>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Char0"/>
    <w:unhideWhenUsed/>
    <w:rsid w:val="00D81A09"/>
    <w:pPr>
      <w:spacing w:after="120" w:line="480" w:lineRule="auto"/>
    </w:pPr>
  </w:style>
  <w:style w:type="character" w:customStyle="1" w:styleId="2Char0">
    <w:name w:val="본문 2 Char"/>
    <w:basedOn w:val="a2"/>
    <w:link w:val="24"/>
    <w:rsid w:val="00D81A09"/>
    <w:rPr>
      <w:rFonts w:eastAsia="Times New Roman"/>
    </w:rPr>
  </w:style>
  <w:style w:type="paragraph" w:styleId="34">
    <w:name w:val="Body Text 3"/>
    <w:basedOn w:val="a1"/>
    <w:link w:val="3Char0"/>
    <w:unhideWhenUsed/>
    <w:rsid w:val="00D81A09"/>
    <w:pPr>
      <w:spacing w:after="120"/>
    </w:pPr>
    <w:rPr>
      <w:sz w:val="16"/>
      <w:szCs w:val="16"/>
    </w:rPr>
  </w:style>
  <w:style w:type="character" w:customStyle="1" w:styleId="3Char0">
    <w:name w:val="본문 3 Char"/>
    <w:basedOn w:val="a2"/>
    <w:link w:val="34"/>
    <w:rsid w:val="00D81A09"/>
    <w:rPr>
      <w:rFonts w:eastAsia="Times New Roman"/>
      <w:sz w:val="16"/>
      <w:szCs w:val="16"/>
    </w:rPr>
  </w:style>
  <w:style w:type="paragraph" w:styleId="ab">
    <w:name w:val="Body Text First Indent"/>
    <w:basedOn w:val="a5"/>
    <w:link w:val="Char1"/>
    <w:unhideWhenUsed/>
    <w:rsid w:val="00D81A09"/>
    <w:pPr>
      <w:spacing w:after="180"/>
      <w:ind w:firstLine="360"/>
    </w:pPr>
  </w:style>
  <w:style w:type="character" w:customStyle="1" w:styleId="Char1">
    <w:name w:val="본문 첫 줄 들여쓰기 Char"/>
    <w:basedOn w:val="Char"/>
    <w:link w:val="ab"/>
    <w:rsid w:val="00D81A09"/>
    <w:rPr>
      <w:rFonts w:eastAsia="Times New Roman"/>
    </w:rPr>
  </w:style>
  <w:style w:type="paragraph" w:styleId="ac">
    <w:name w:val="Body Text Indent"/>
    <w:basedOn w:val="a1"/>
    <w:link w:val="Char2"/>
    <w:unhideWhenUsed/>
    <w:rsid w:val="00D81A09"/>
    <w:pPr>
      <w:spacing w:after="120"/>
      <w:ind w:left="283"/>
    </w:pPr>
  </w:style>
  <w:style w:type="character" w:customStyle="1" w:styleId="Char2">
    <w:name w:val="본문 들여쓰기 Char"/>
    <w:basedOn w:val="a2"/>
    <w:link w:val="ac"/>
    <w:rsid w:val="00D81A09"/>
    <w:rPr>
      <w:rFonts w:eastAsia="Times New Roman"/>
    </w:rPr>
  </w:style>
  <w:style w:type="paragraph" w:styleId="25">
    <w:name w:val="Body Text First Indent 2"/>
    <w:basedOn w:val="ac"/>
    <w:link w:val="2Char1"/>
    <w:unhideWhenUsed/>
    <w:rsid w:val="00D81A09"/>
    <w:pPr>
      <w:spacing w:after="180"/>
      <w:ind w:left="360" w:firstLine="360"/>
    </w:pPr>
  </w:style>
  <w:style w:type="character" w:customStyle="1" w:styleId="2Char1">
    <w:name w:val="본문 첫 줄 들여쓰기 2 Char"/>
    <w:basedOn w:val="Char2"/>
    <w:link w:val="25"/>
    <w:rsid w:val="00D81A09"/>
    <w:rPr>
      <w:rFonts w:eastAsia="Times New Roman"/>
    </w:rPr>
  </w:style>
  <w:style w:type="paragraph" w:styleId="26">
    <w:name w:val="Body Text Indent 2"/>
    <w:basedOn w:val="a1"/>
    <w:link w:val="2Char2"/>
    <w:unhideWhenUsed/>
    <w:rsid w:val="00D81A09"/>
    <w:pPr>
      <w:spacing w:after="120" w:line="480" w:lineRule="auto"/>
      <w:ind w:left="283"/>
    </w:pPr>
  </w:style>
  <w:style w:type="character" w:customStyle="1" w:styleId="2Char2">
    <w:name w:val="본문 들여쓰기 2 Char"/>
    <w:basedOn w:val="a2"/>
    <w:link w:val="26"/>
    <w:rsid w:val="00D81A09"/>
    <w:rPr>
      <w:rFonts w:eastAsia="Times New Roman"/>
    </w:rPr>
  </w:style>
  <w:style w:type="paragraph" w:styleId="35">
    <w:name w:val="Body Text Indent 3"/>
    <w:basedOn w:val="a1"/>
    <w:link w:val="3Char1"/>
    <w:unhideWhenUsed/>
    <w:rsid w:val="00D81A09"/>
    <w:pPr>
      <w:spacing w:after="120"/>
      <w:ind w:left="283"/>
    </w:pPr>
    <w:rPr>
      <w:sz w:val="16"/>
      <w:szCs w:val="16"/>
    </w:rPr>
  </w:style>
  <w:style w:type="character" w:customStyle="1" w:styleId="3Char1">
    <w:name w:val="본문 들여쓰기 3 Char"/>
    <w:basedOn w:val="a2"/>
    <w:link w:val="35"/>
    <w:rsid w:val="00D81A09"/>
    <w:rPr>
      <w:rFonts w:eastAsia="Times New Roman"/>
      <w:sz w:val="16"/>
      <w:szCs w:val="16"/>
    </w:rPr>
  </w:style>
  <w:style w:type="paragraph" w:styleId="ad">
    <w:name w:val="caption"/>
    <w:basedOn w:val="a1"/>
    <w:next w:val="a1"/>
    <w:semiHidden/>
    <w:unhideWhenUsed/>
    <w:qFormat/>
    <w:rsid w:val="00D81A09"/>
    <w:pPr>
      <w:spacing w:after="200"/>
    </w:pPr>
    <w:rPr>
      <w:i/>
      <w:iCs/>
      <w:color w:val="44546A" w:themeColor="text2"/>
      <w:sz w:val="18"/>
      <w:szCs w:val="18"/>
    </w:rPr>
  </w:style>
  <w:style w:type="paragraph" w:styleId="ae">
    <w:name w:val="Closing"/>
    <w:basedOn w:val="a1"/>
    <w:link w:val="Char3"/>
    <w:unhideWhenUsed/>
    <w:rsid w:val="00D81A09"/>
    <w:pPr>
      <w:spacing w:after="0"/>
      <w:ind w:left="4252"/>
    </w:pPr>
  </w:style>
  <w:style w:type="character" w:customStyle="1" w:styleId="Char3">
    <w:name w:val="맺음말 Char"/>
    <w:basedOn w:val="a2"/>
    <w:link w:val="ae"/>
    <w:rsid w:val="00D81A09"/>
    <w:rPr>
      <w:rFonts w:eastAsia="Times New Roman"/>
    </w:rPr>
  </w:style>
  <w:style w:type="paragraph" w:styleId="af">
    <w:name w:val="annotation text"/>
    <w:basedOn w:val="a1"/>
    <w:link w:val="Char4"/>
    <w:semiHidden/>
    <w:unhideWhenUsed/>
    <w:rsid w:val="00D81A09"/>
  </w:style>
  <w:style w:type="character" w:customStyle="1" w:styleId="Char4">
    <w:name w:val="메모 텍스트 Char"/>
    <w:basedOn w:val="a2"/>
    <w:link w:val="af"/>
    <w:semiHidden/>
    <w:rsid w:val="00D81A09"/>
    <w:rPr>
      <w:rFonts w:eastAsia="Times New Roman"/>
    </w:rPr>
  </w:style>
  <w:style w:type="paragraph" w:styleId="af0">
    <w:name w:val="annotation subject"/>
    <w:basedOn w:val="af"/>
    <w:next w:val="af"/>
    <w:link w:val="Char5"/>
    <w:semiHidden/>
    <w:unhideWhenUsed/>
    <w:rsid w:val="00D81A09"/>
    <w:rPr>
      <w:b/>
      <w:bCs/>
    </w:rPr>
  </w:style>
  <w:style w:type="character" w:customStyle="1" w:styleId="Char5">
    <w:name w:val="메모 주제 Char"/>
    <w:basedOn w:val="Char4"/>
    <w:link w:val="af0"/>
    <w:semiHidden/>
    <w:rsid w:val="00D81A09"/>
    <w:rPr>
      <w:rFonts w:eastAsia="Times New Roman"/>
      <w:b/>
      <w:bCs/>
    </w:rPr>
  </w:style>
  <w:style w:type="paragraph" w:styleId="af1">
    <w:name w:val="Date"/>
    <w:basedOn w:val="a1"/>
    <w:next w:val="a1"/>
    <w:link w:val="Char6"/>
    <w:unhideWhenUsed/>
    <w:rsid w:val="00D81A09"/>
  </w:style>
  <w:style w:type="character" w:customStyle="1" w:styleId="Char6">
    <w:name w:val="날짜 Char"/>
    <w:basedOn w:val="a2"/>
    <w:link w:val="af1"/>
    <w:rsid w:val="00D81A09"/>
    <w:rPr>
      <w:rFonts w:eastAsia="Times New Roman"/>
    </w:rPr>
  </w:style>
  <w:style w:type="paragraph" w:styleId="af2">
    <w:name w:val="Document Map"/>
    <w:basedOn w:val="a1"/>
    <w:link w:val="Char7"/>
    <w:semiHidden/>
    <w:unhideWhenUsed/>
    <w:rsid w:val="00D81A09"/>
    <w:pPr>
      <w:spacing w:after="0"/>
    </w:pPr>
    <w:rPr>
      <w:rFonts w:ascii="Segoe UI" w:hAnsi="Segoe UI" w:cs="Segoe UI"/>
      <w:sz w:val="16"/>
      <w:szCs w:val="16"/>
    </w:rPr>
  </w:style>
  <w:style w:type="character" w:customStyle="1" w:styleId="Char7">
    <w:name w:val="문서 구조 Char"/>
    <w:basedOn w:val="a2"/>
    <w:link w:val="af2"/>
    <w:semiHidden/>
    <w:rsid w:val="00D81A09"/>
    <w:rPr>
      <w:rFonts w:ascii="Segoe UI" w:eastAsia="Times New Roman" w:hAnsi="Segoe UI" w:cs="Segoe UI"/>
      <w:sz w:val="16"/>
      <w:szCs w:val="16"/>
    </w:rPr>
  </w:style>
  <w:style w:type="paragraph" w:styleId="af3">
    <w:name w:val="E-mail Signature"/>
    <w:basedOn w:val="a1"/>
    <w:link w:val="Char8"/>
    <w:unhideWhenUsed/>
    <w:rsid w:val="00D81A09"/>
    <w:pPr>
      <w:spacing w:after="0"/>
    </w:pPr>
  </w:style>
  <w:style w:type="character" w:customStyle="1" w:styleId="Char8">
    <w:name w:val="전자 메일 서명 Char"/>
    <w:basedOn w:val="a2"/>
    <w:link w:val="af3"/>
    <w:rsid w:val="00D81A09"/>
    <w:rPr>
      <w:rFonts w:eastAsia="Times New Roman"/>
    </w:rPr>
  </w:style>
  <w:style w:type="paragraph" w:styleId="af4">
    <w:name w:val="endnote text"/>
    <w:basedOn w:val="a1"/>
    <w:link w:val="Char9"/>
    <w:rsid w:val="00D81A09"/>
    <w:pPr>
      <w:spacing w:after="0"/>
    </w:pPr>
  </w:style>
  <w:style w:type="character" w:customStyle="1" w:styleId="Char9">
    <w:name w:val="미주 텍스트 Char"/>
    <w:basedOn w:val="a2"/>
    <w:link w:val="af4"/>
    <w:rsid w:val="00D81A09"/>
    <w:rPr>
      <w:rFonts w:eastAsia="Times New Roman"/>
    </w:rPr>
  </w:style>
  <w:style w:type="paragraph" w:styleId="af5">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6">
    <w:name w:val="envelope return"/>
    <w:basedOn w:val="a1"/>
    <w:unhideWhenUsed/>
    <w:rsid w:val="00D81A09"/>
    <w:pPr>
      <w:spacing w:after="0"/>
    </w:pPr>
    <w:rPr>
      <w:rFonts w:asciiTheme="majorHAnsi" w:eastAsiaTheme="majorEastAsia" w:hAnsiTheme="majorHAnsi" w:cstheme="majorBidi"/>
    </w:rPr>
  </w:style>
  <w:style w:type="paragraph" w:styleId="af7">
    <w:name w:val="footer"/>
    <w:basedOn w:val="a1"/>
    <w:link w:val="Chara"/>
    <w:unhideWhenUsed/>
    <w:rsid w:val="00D81A09"/>
    <w:pPr>
      <w:tabs>
        <w:tab w:val="center" w:pos="4513"/>
        <w:tab w:val="right" w:pos="9026"/>
      </w:tabs>
      <w:spacing w:after="0"/>
    </w:pPr>
  </w:style>
  <w:style w:type="character" w:customStyle="1" w:styleId="Chara">
    <w:name w:val="바닥글 Char"/>
    <w:basedOn w:val="a2"/>
    <w:link w:val="af7"/>
    <w:rsid w:val="00D81A09"/>
    <w:rPr>
      <w:rFonts w:eastAsia="Times New Roman"/>
    </w:rPr>
  </w:style>
  <w:style w:type="paragraph" w:styleId="af8">
    <w:name w:val="footnote text"/>
    <w:basedOn w:val="a1"/>
    <w:link w:val="Charb"/>
    <w:semiHidden/>
    <w:unhideWhenUsed/>
    <w:rsid w:val="00D81A09"/>
    <w:pPr>
      <w:spacing w:after="0"/>
    </w:pPr>
  </w:style>
  <w:style w:type="character" w:customStyle="1" w:styleId="Charb">
    <w:name w:val="각주 텍스트 Char"/>
    <w:basedOn w:val="a2"/>
    <w:link w:val="af8"/>
    <w:semiHidden/>
    <w:rsid w:val="00D81A09"/>
    <w:rPr>
      <w:rFonts w:eastAsia="Times New Roman"/>
    </w:rPr>
  </w:style>
  <w:style w:type="paragraph" w:styleId="af9">
    <w:name w:val="header"/>
    <w:basedOn w:val="a1"/>
    <w:link w:val="Charc"/>
    <w:unhideWhenUsed/>
    <w:rsid w:val="00D81A09"/>
    <w:pPr>
      <w:tabs>
        <w:tab w:val="center" w:pos="4513"/>
        <w:tab w:val="right" w:pos="9026"/>
      </w:tabs>
      <w:spacing w:after="0"/>
    </w:pPr>
  </w:style>
  <w:style w:type="character" w:customStyle="1" w:styleId="Charc">
    <w:name w:val="머리글 Char"/>
    <w:basedOn w:val="a2"/>
    <w:link w:val="af9"/>
    <w:rsid w:val="00D81A09"/>
    <w:rPr>
      <w:rFonts w:eastAsia="Times New Roman"/>
    </w:rPr>
  </w:style>
  <w:style w:type="paragraph" w:styleId="HTML">
    <w:name w:val="HTML Address"/>
    <w:basedOn w:val="a1"/>
    <w:link w:val="HTMLChar"/>
    <w:unhideWhenUsed/>
    <w:rsid w:val="00D81A09"/>
    <w:pPr>
      <w:spacing w:after="0"/>
    </w:pPr>
    <w:rPr>
      <w:i/>
      <w:iCs/>
    </w:rPr>
  </w:style>
  <w:style w:type="character" w:customStyle="1" w:styleId="HTMLChar">
    <w:name w:val="HTML 주소 Char"/>
    <w:basedOn w:val="a2"/>
    <w:link w:val="HTML"/>
    <w:rsid w:val="00D81A09"/>
    <w:rPr>
      <w:rFonts w:eastAsia="Times New Roman"/>
      <w:i/>
      <w:iCs/>
    </w:rPr>
  </w:style>
  <w:style w:type="paragraph" w:styleId="HTML0">
    <w:name w:val="HTML Preformatted"/>
    <w:basedOn w:val="a1"/>
    <w:link w:val="HTMLChar0"/>
    <w:unhideWhenUsed/>
    <w:rsid w:val="00D81A09"/>
    <w:pPr>
      <w:spacing w:after="0"/>
    </w:pPr>
    <w:rPr>
      <w:rFonts w:ascii="Consolas" w:hAnsi="Consolas"/>
    </w:rPr>
  </w:style>
  <w:style w:type="character" w:customStyle="1" w:styleId="HTMLChar0">
    <w:name w:val="미리 서식이 지정된 HTML Char"/>
    <w:basedOn w:val="a2"/>
    <w:link w:val="HTML0"/>
    <w:rsid w:val="00D81A09"/>
    <w:rPr>
      <w:rFonts w:ascii="Consolas" w:eastAsia="Times New Roman" w:hAnsi="Consolas"/>
    </w:rPr>
  </w:style>
  <w:style w:type="paragraph" w:styleId="27">
    <w:name w:val="index 2"/>
    <w:basedOn w:val="a1"/>
    <w:next w:val="a1"/>
    <w:semiHidden/>
    <w:unhideWhenUsed/>
    <w:rsid w:val="00D81A09"/>
    <w:pPr>
      <w:spacing w:after="0"/>
      <w:ind w:left="400" w:hanging="200"/>
    </w:pPr>
  </w:style>
  <w:style w:type="paragraph" w:styleId="36">
    <w:name w:val="index 3"/>
    <w:basedOn w:val="a1"/>
    <w:next w:val="a1"/>
    <w:unhideWhenUsed/>
    <w:rsid w:val="00D81A09"/>
    <w:pPr>
      <w:spacing w:after="0"/>
      <w:ind w:left="600" w:hanging="200"/>
    </w:pPr>
  </w:style>
  <w:style w:type="paragraph" w:styleId="44">
    <w:name w:val="index 4"/>
    <w:basedOn w:val="a1"/>
    <w:next w:val="a1"/>
    <w:unhideWhenUsed/>
    <w:rsid w:val="00D81A09"/>
    <w:pPr>
      <w:spacing w:after="0"/>
      <w:ind w:left="800" w:hanging="200"/>
    </w:pPr>
  </w:style>
  <w:style w:type="paragraph" w:styleId="54">
    <w:name w:val="index 5"/>
    <w:basedOn w:val="a1"/>
    <w:next w:val="a1"/>
    <w:unhideWhenUsed/>
    <w:rsid w:val="00D81A09"/>
    <w:pPr>
      <w:spacing w:after="0"/>
      <w:ind w:left="1000" w:hanging="200"/>
    </w:pPr>
  </w:style>
  <w:style w:type="paragraph" w:styleId="60">
    <w:name w:val="index 6"/>
    <w:basedOn w:val="a1"/>
    <w:next w:val="a1"/>
    <w:unhideWhenUsed/>
    <w:rsid w:val="00D81A09"/>
    <w:pPr>
      <w:spacing w:after="0"/>
      <w:ind w:left="1200" w:hanging="200"/>
    </w:pPr>
  </w:style>
  <w:style w:type="paragraph" w:styleId="70">
    <w:name w:val="index 7"/>
    <w:basedOn w:val="a1"/>
    <w:next w:val="a1"/>
    <w:unhideWhenUsed/>
    <w:rsid w:val="00D81A09"/>
    <w:pPr>
      <w:spacing w:after="0"/>
      <w:ind w:left="1400" w:hanging="200"/>
    </w:pPr>
  </w:style>
  <w:style w:type="paragraph" w:styleId="81">
    <w:name w:val="index 8"/>
    <w:basedOn w:val="a1"/>
    <w:next w:val="a1"/>
    <w:unhideWhenUsed/>
    <w:rsid w:val="00D81A09"/>
    <w:pPr>
      <w:spacing w:after="0"/>
      <w:ind w:left="1600" w:hanging="200"/>
    </w:pPr>
  </w:style>
  <w:style w:type="paragraph" w:styleId="90">
    <w:name w:val="index 9"/>
    <w:basedOn w:val="a1"/>
    <w:next w:val="a1"/>
    <w:unhideWhenUsed/>
    <w:rsid w:val="00D81A09"/>
    <w:pPr>
      <w:spacing w:after="0"/>
      <w:ind w:left="1800" w:hanging="200"/>
    </w:pPr>
  </w:style>
  <w:style w:type="paragraph" w:styleId="afa">
    <w:name w:val="index heading"/>
    <w:basedOn w:val="a1"/>
    <w:next w:val="11"/>
    <w:unhideWhenUsed/>
    <w:rsid w:val="00D81A09"/>
    <w:rPr>
      <w:rFonts w:asciiTheme="majorHAnsi" w:eastAsiaTheme="majorEastAsia" w:hAnsiTheme="majorHAnsi" w:cstheme="majorBidi"/>
      <w:b/>
      <w:bCs/>
    </w:rPr>
  </w:style>
  <w:style w:type="paragraph" w:styleId="afb">
    <w:name w:val="Intense Quote"/>
    <w:basedOn w:val="a1"/>
    <w:next w:val="a1"/>
    <w:link w:val="Chard"/>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2"/>
    <w:link w:val="afb"/>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c">
    <w:name w:val="List Continue"/>
    <w:basedOn w:val="a1"/>
    <w:rsid w:val="00D81A09"/>
    <w:pPr>
      <w:spacing w:after="120"/>
      <w:ind w:left="283"/>
      <w:contextualSpacing/>
    </w:pPr>
  </w:style>
  <w:style w:type="paragraph" w:styleId="28">
    <w:name w:val="List Continue 2"/>
    <w:basedOn w:val="a1"/>
    <w:rsid w:val="00D81A09"/>
    <w:pPr>
      <w:spacing w:after="120"/>
      <w:ind w:left="566"/>
      <w:contextualSpacing/>
    </w:pPr>
  </w:style>
  <w:style w:type="paragraph" w:styleId="37">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unhideWhenUsed/>
    <w:rsid w:val="00D81A09"/>
    <w:pPr>
      <w:numPr>
        <w:numId w:val="13"/>
      </w:numPr>
      <w:contextualSpacing/>
    </w:pPr>
  </w:style>
  <w:style w:type="paragraph" w:styleId="4">
    <w:name w:val="List Number 4"/>
    <w:basedOn w:val="a1"/>
    <w:unhideWhenUsed/>
    <w:rsid w:val="00D81A09"/>
    <w:pPr>
      <w:numPr>
        <w:numId w:val="14"/>
      </w:numPr>
      <w:contextualSpacing/>
    </w:pPr>
  </w:style>
  <w:style w:type="paragraph" w:styleId="5">
    <w:name w:val="List Number 5"/>
    <w:basedOn w:val="a1"/>
    <w:unhideWhenUsed/>
    <w:rsid w:val="00D81A09"/>
    <w:pPr>
      <w:numPr>
        <w:numId w:val="15"/>
      </w:numPr>
      <w:contextualSpacing/>
    </w:pPr>
  </w:style>
  <w:style w:type="paragraph" w:styleId="afd">
    <w:name w:val="List Paragraph"/>
    <w:basedOn w:val="a1"/>
    <w:uiPriority w:val="34"/>
    <w:qFormat/>
    <w:rsid w:val="00D81A09"/>
    <w:pPr>
      <w:ind w:left="720"/>
      <w:contextualSpacing/>
    </w:pPr>
  </w:style>
  <w:style w:type="paragraph" w:styleId="afe">
    <w:name w:val="macro"/>
    <w:link w:val="Char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매크로 텍스트 Char"/>
    <w:basedOn w:val="a2"/>
    <w:link w:val="afe"/>
    <w:rsid w:val="00D81A09"/>
    <w:rPr>
      <w:rFonts w:ascii="Consolas" w:eastAsia="Times New Roman" w:hAnsi="Consolas"/>
    </w:rPr>
  </w:style>
  <w:style w:type="paragraph" w:styleId="aff">
    <w:name w:val="Message Header"/>
    <w:basedOn w:val="a1"/>
    <w:link w:val="Charf"/>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
    <w:rsid w:val="00D81A09"/>
    <w:rPr>
      <w:rFonts w:asciiTheme="majorHAnsi" w:eastAsiaTheme="majorEastAsia" w:hAnsiTheme="majorHAnsi" w:cstheme="majorBidi"/>
      <w:sz w:val="24"/>
      <w:szCs w:val="24"/>
      <w:shd w:val="pct20" w:color="auto" w:fill="auto"/>
    </w:rPr>
  </w:style>
  <w:style w:type="paragraph" w:styleId="aff0">
    <w:name w:val="No Spacing"/>
    <w:uiPriority w:val="1"/>
    <w:qFormat/>
    <w:rsid w:val="00D81A09"/>
    <w:pPr>
      <w:overflowPunct w:val="0"/>
      <w:autoSpaceDE w:val="0"/>
      <w:autoSpaceDN w:val="0"/>
      <w:adjustRightInd w:val="0"/>
      <w:textAlignment w:val="baseline"/>
    </w:pPr>
    <w:rPr>
      <w:rFonts w:eastAsia="Times New Roman"/>
    </w:rPr>
  </w:style>
  <w:style w:type="paragraph" w:styleId="aff1">
    <w:name w:val="Normal (Web)"/>
    <w:basedOn w:val="a1"/>
    <w:unhideWhenUsed/>
    <w:rsid w:val="00D81A09"/>
    <w:rPr>
      <w:sz w:val="24"/>
      <w:szCs w:val="24"/>
    </w:rPr>
  </w:style>
  <w:style w:type="paragraph" w:styleId="aff2">
    <w:name w:val="Normal Indent"/>
    <w:basedOn w:val="a1"/>
    <w:unhideWhenUsed/>
    <w:rsid w:val="00D81A09"/>
    <w:pPr>
      <w:ind w:left="720"/>
    </w:pPr>
  </w:style>
  <w:style w:type="paragraph" w:styleId="aff3">
    <w:name w:val="Note Heading"/>
    <w:basedOn w:val="a1"/>
    <w:next w:val="a1"/>
    <w:link w:val="Charf0"/>
    <w:unhideWhenUsed/>
    <w:rsid w:val="00D81A09"/>
    <w:pPr>
      <w:spacing w:after="0"/>
    </w:pPr>
  </w:style>
  <w:style w:type="character" w:customStyle="1" w:styleId="Charf0">
    <w:name w:val="각주/미주 머리글 Char"/>
    <w:basedOn w:val="a2"/>
    <w:link w:val="aff3"/>
    <w:rsid w:val="00D81A09"/>
    <w:rPr>
      <w:rFonts w:eastAsia="Times New Roman"/>
    </w:rPr>
  </w:style>
  <w:style w:type="paragraph" w:styleId="aff4">
    <w:name w:val="Plain Text"/>
    <w:basedOn w:val="a1"/>
    <w:link w:val="Charf1"/>
    <w:unhideWhenUsed/>
    <w:rsid w:val="00D81A09"/>
    <w:pPr>
      <w:spacing w:after="0"/>
    </w:pPr>
    <w:rPr>
      <w:rFonts w:ascii="Consolas" w:hAnsi="Consolas"/>
      <w:sz w:val="21"/>
      <w:szCs w:val="21"/>
    </w:rPr>
  </w:style>
  <w:style w:type="character" w:customStyle="1" w:styleId="Charf1">
    <w:name w:val="글자만 Char"/>
    <w:basedOn w:val="a2"/>
    <w:link w:val="aff4"/>
    <w:rsid w:val="00D81A09"/>
    <w:rPr>
      <w:rFonts w:ascii="Consolas" w:eastAsia="Times New Roman" w:hAnsi="Consolas"/>
      <w:sz w:val="21"/>
      <w:szCs w:val="21"/>
    </w:rPr>
  </w:style>
  <w:style w:type="paragraph" w:styleId="aff5">
    <w:name w:val="Quote"/>
    <w:basedOn w:val="a1"/>
    <w:next w:val="a1"/>
    <w:link w:val="Charf2"/>
    <w:uiPriority w:val="29"/>
    <w:qFormat/>
    <w:rsid w:val="00D81A09"/>
    <w:pPr>
      <w:spacing w:before="200" w:after="160"/>
      <w:ind w:left="864" w:right="864"/>
      <w:jc w:val="center"/>
    </w:pPr>
    <w:rPr>
      <w:i/>
      <w:iCs/>
      <w:color w:val="404040" w:themeColor="text1" w:themeTint="BF"/>
    </w:rPr>
  </w:style>
  <w:style w:type="character" w:customStyle="1" w:styleId="Charf2">
    <w:name w:val="인용 Char"/>
    <w:basedOn w:val="a2"/>
    <w:link w:val="aff5"/>
    <w:uiPriority w:val="29"/>
    <w:rsid w:val="00D81A09"/>
    <w:rPr>
      <w:rFonts w:eastAsia="Times New Roman"/>
      <w:i/>
      <w:iCs/>
      <w:color w:val="404040" w:themeColor="text1" w:themeTint="BF"/>
    </w:rPr>
  </w:style>
  <w:style w:type="paragraph" w:styleId="aff6">
    <w:name w:val="Salutation"/>
    <w:basedOn w:val="a1"/>
    <w:next w:val="a1"/>
    <w:link w:val="Charf3"/>
    <w:unhideWhenUsed/>
    <w:rsid w:val="00D81A09"/>
  </w:style>
  <w:style w:type="character" w:customStyle="1" w:styleId="Charf3">
    <w:name w:val="인사말 Char"/>
    <w:basedOn w:val="a2"/>
    <w:link w:val="aff6"/>
    <w:rsid w:val="00D81A09"/>
    <w:rPr>
      <w:rFonts w:eastAsia="Times New Roman"/>
    </w:rPr>
  </w:style>
  <w:style w:type="paragraph" w:styleId="aff7">
    <w:name w:val="Signature"/>
    <w:basedOn w:val="a1"/>
    <w:link w:val="Charf4"/>
    <w:unhideWhenUsed/>
    <w:rsid w:val="00D81A09"/>
    <w:pPr>
      <w:spacing w:after="0"/>
      <w:ind w:left="4252"/>
    </w:pPr>
  </w:style>
  <w:style w:type="character" w:customStyle="1" w:styleId="Charf4">
    <w:name w:val="서명 Char"/>
    <w:basedOn w:val="a2"/>
    <w:link w:val="aff7"/>
    <w:rsid w:val="00D81A09"/>
    <w:rPr>
      <w:rFonts w:eastAsia="Times New Roman"/>
    </w:rPr>
  </w:style>
  <w:style w:type="paragraph" w:styleId="aff8">
    <w:name w:val="Subtitle"/>
    <w:basedOn w:val="a1"/>
    <w:next w:val="a1"/>
    <w:link w:val="Charf5"/>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2"/>
    <w:link w:val="aff8"/>
    <w:rsid w:val="00D81A09"/>
    <w:rPr>
      <w:rFonts w:asciiTheme="minorHAnsi" w:eastAsiaTheme="minorEastAsia" w:hAnsiTheme="minorHAnsi" w:cstheme="minorBidi"/>
      <w:color w:val="5A5A5A" w:themeColor="text1" w:themeTint="A5"/>
      <w:spacing w:val="15"/>
      <w:sz w:val="22"/>
      <w:szCs w:val="22"/>
    </w:rPr>
  </w:style>
  <w:style w:type="paragraph" w:styleId="aff9">
    <w:name w:val="table of authorities"/>
    <w:basedOn w:val="a1"/>
    <w:next w:val="a1"/>
    <w:unhideWhenUsed/>
    <w:rsid w:val="00D81A09"/>
    <w:pPr>
      <w:spacing w:after="0"/>
      <w:ind w:left="200" w:hanging="200"/>
    </w:pPr>
  </w:style>
  <w:style w:type="paragraph" w:styleId="affa">
    <w:name w:val="table of figures"/>
    <w:basedOn w:val="a1"/>
    <w:next w:val="a1"/>
    <w:unhideWhenUsed/>
    <w:rsid w:val="00D81A09"/>
    <w:pPr>
      <w:spacing w:after="0"/>
    </w:pPr>
  </w:style>
  <w:style w:type="paragraph" w:styleId="affb">
    <w:name w:val="Title"/>
    <w:basedOn w:val="a1"/>
    <w:next w:val="a1"/>
    <w:link w:val="Charf6"/>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b"/>
    <w:rsid w:val="00D81A09"/>
    <w:rPr>
      <w:rFonts w:asciiTheme="majorHAnsi" w:eastAsiaTheme="majorEastAsia" w:hAnsiTheme="majorHAnsi" w:cstheme="majorBidi"/>
      <w:spacing w:val="-10"/>
      <w:kern w:val="28"/>
      <w:sz w:val="56"/>
      <w:szCs w:val="56"/>
    </w:rPr>
  </w:style>
  <w:style w:type="paragraph" w:styleId="affc">
    <w:name w:val="toa heading"/>
    <w:basedOn w:val="a1"/>
    <w:next w:val="a1"/>
    <w:rsid w:val="00D81A09"/>
    <w:pPr>
      <w:spacing w:before="120"/>
    </w:pPr>
    <w:rPr>
      <w:rFonts w:asciiTheme="majorHAnsi" w:eastAsiaTheme="majorEastAsia" w:hAnsiTheme="majorHAnsi" w:cstheme="majorBidi"/>
      <w:b/>
      <w:bCs/>
      <w:sz w:val="24"/>
      <w:szCs w:val="24"/>
    </w:rPr>
  </w:style>
  <w:style w:type="paragraph" w:styleId="61">
    <w:name w:val="toc 6"/>
    <w:basedOn w:val="a1"/>
    <w:next w:val="a1"/>
    <w:uiPriority w:val="39"/>
    <w:semiHidden/>
    <w:unhideWhenUsed/>
    <w:rsid w:val="00D81A09"/>
    <w:pPr>
      <w:spacing w:after="100"/>
      <w:ind w:left="1000"/>
    </w:pPr>
  </w:style>
  <w:style w:type="paragraph" w:styleId="71">
    <w:name w:val="toc 7"/>
    <w:basedOn w:val="a1"/>
    <w:next w:val="a1"/>
    <w:uiPriority w:val="39"/>
    <w:semiHidden/>
    <w:unhideWhenUsed/>
    <w:rsid w:val="00D81A09"/>
    <w:pPr>
      <w:spacing w:after="100"/>
      <w:ind w:left="1200"/>
    </w:pPr>
  </w:style>
  <w:style w:type="paragraph" w:styleId="91">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제목 1 Char"/>
    <w:basedOn w:val="a2"/>
    <w:link w:val="1"/>
    <w:rsid w:val="00D54DF1"/>
    <w:rPr>
      <w:rFonts w:ascii="Arial" w:eastAsia="Times New Roman" w:hAnsi="Arial"/>
      <w:sz w:val="36"/>
    </w:rPr>
  </w:style>
  <w:style w:type="character" w:customStyle="1" w:styleId="EWChar">
    <w:name w:val="EW Char"/>
    <w:link w:val="EW"/>
    <w:qFormat/>
    <w:locked/>
    <w:rsid w:val="009B452C"/>
    <w:rPr>
      <w:rFonts w:eastAsia="Times New Roman"/>
    </w:rPr>
  </w:style>
  <w:style w:type="character" w:customStyle="1" w:styleId="TFChar">
    <w:name w:val="TF Char"/>
    <w:link w:val="TF"/>
    <w:qFormat/>
    <w:rsid w:val="00115615"/>
    <w:rPr>
      <w:rFonts w:ascii="Arial" w:eastAsia="Times New Roman" w:hAnsi="Arial"/>
      <w:b/>
    </w:rPr>
  </w:style>
  <w:style w:type="character" w:customStyle="1" w:styleId="B2Char">
    <w:name w:val="B2 Char"/>
    <w:link w:val="B2"/>
    <w:qFormat/>
    <w:rsid w:val="00115615"/>
    <w:rPr>
      <w:rFonts w:eastAsia="Times New Roman"/>
    </w:rPr>
  </w:style>
  <w:style w:type="numbering" w:customStyle="1" w:styleId="12">
    <w:name w:val="목록 없음1"/>
    <w:next w:val="a4"/>
    <w:uiPriority w:val="99"/>
    <w:semiHidden/>
    <w:unhideWhenUsed/>
    <w:rsid w:val="000B4125"/>
  </w:style>
  <w:style w:type="paragraph" w:customStyle="1" w:styleId="ZH">
    <w:name w:val="ZH"/>
    <w:rsid w:val="000B4125"/>
    <w:pPr>
      <w:framePr w:wrap="notBeside" w:vAnchor="page" w:hAnchor="margin" w:xAlign="center" w:y="6805"/>
      <w:widowControl w:val="0"/>
    </w:pPr>
    <w:rPr>
      <w:rFonts w:ascii="Arial" w:hAnsi="Arial"/>
      <w:noProof/>
      <w:lang w:eastAsia="en-US"/>
    </w:rPr>
  </w:style>
  <w:style w:type="character" w:styleId="affd">
    <w:name w:val="footnote reference"/>
    <w:semiHidden/>
    <w:rsid w:val="000B4125"/>
    <w:rPr>
      <w:b/>
      <w:position w:val="6"/>
      <w:sz w:val="16"/>
    </w:rPr>
  </w:style>
  <w:style w:type="paragraph" w:customStyle="1" w:styleId="ZD">
    <w:name w:val="ZD"/>
    <w:rsid w:val="000B4125"/>
    <w:pPr>
      <w:framePr w:wrap="notBeside" w:vAnchor="page" w:hAnchor="margin" w:y="15764"/>
      <w:widowControl w:val="0"/>
    </w:pPr>
    <w:rPr>
      <w:rFonts w:ascii="Arial" w:hAnsi="Arial"/>
      <w:noProof/>
      <w:sz w:val="32"/>
      <w:lang w:eastAsia="en-US"/>
    </w:rPr>
  </w:style>
  <w:style w:type="paragraph" w:customStyle="1" w:styleId="ZG">
    <w:name w:val="ZG"/>
    <w:rsid w:val="000B4125"/>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B4125"/>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rsid w:val="000B4125"/>
    <w:pPr>
      <w:spacing w:after="120"/>
    </w:pPr>
    <w:rPr>
      <w:rFonts w:ascii="Arial" w:hAnsi="Arial"/>
      <w:lang w:eastAsia="en-US"/>
    </w:rPr>
  </w:style>
  <w:style w:type="paragraph" w:customStyle="1" w:styleId="tdoc-header">
    <w:name w:val="tdoc-header"/>
    <w:rsid w:val="000B4125"/>
    <w:rPr>
      <w:rFonts w:ascii="Arial" w:hAnsi="Arial"/>
      <w:noProof/>
      <w:sz w:val="24"/>
      <w:lang w:eastAsia="en-US"/>
    </w:rPr>
  </w:style>
  <w:style w:type="character" w:styleId="affe">
    <w:name w:val="Hyperlink"/>
    <w:rsid w:val="000B4125"/>
    <w:rPr>
      <w:color w:val="0000FF"/>
      <w:u w:val="single"/>
    </w:rPr>
  </w:style>
  <w:style w:type="character" w:styleId="afff">
    <w:name w:val="annotation reference"/>
    <w:semiHidden/>
    <w:rsid w:val="000B4125"/>
    <w:rPr>
      <w:sz w:val="16"/>
    </w:rPr>
  </w:style>
  <w:style w:type="character" w:styleId="afff0">
    <w:name w:val="FollowedHyperlink"/>
    <w:rsid w:val="000B4125"/>
    <w:rPr>
      <w:color w:val="800080"/>
      <w:u w:val="single"/>
    </w:rPr>
  </w:style>
  <w:style w:type="character" w:customStyle="1" w:styleId="HeaderChar1">
    <w:name w:val="Header Char1"/>
    <w:basedOn w:val="a2"/>
    <w:rsid w:val="000B4125"/>
    <w:rPr>
      <w:rFonts w:eastAsia="Times New Roman"/>
    </w:rPr>
  </w:style>
  <w:style w:type="numbering" w:customStyle="1" w:styleId="29">
    <w:name w:val="목록 없음2"/>
    <w:next w:val="a4"/>
    <w:uiPriority w:val="99"/>
    <w:semiHidden/>
    <w:unhideWhenUsed/>
    <w:rsid w:val="003457AF"/>
  </w:style>
  <w:style w:type="character" w:customStyle="1" w:styleId="EditorsNoteChar">
    <w:name w:val="Editor's Note Char"/>
    <w:aliases w:val="EN Char,Editor's Note Char1"/>
    <w:link w:val="EditorsNote"/>
    <w:qFormat/>
    <w:rsid w:val="00311E23"/>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__2.doc"/><Relationship Id="rId26" Type="http://schemas.openxmlformats.org/officeDocument/2006/relationships/oleObject" Target="embeddings/Microsoft_Visio_2003-2010____.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Word_97_-_2003___1.doc"/><Relationship Id="rId20" Type="http://schemas.openxmlformats.org/officeDocument/2006/relationships/oleObject" Target="embeddings/Microsoft_Word_97_-_2003___3.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5.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__.doc"/><Relationship Id="rId22" Type="http://schemas.openxmlformats.org/officeDocument/2006/relationships/oleObject" Target="embeddings/Microsoft_Word_97_-_2003___4.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DB40C-A063-42BB-973B-9FFF78755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9954</Words>
  <Characters>56743</Characters>
  <Application>Microsoft Office Word</Application>
  <DocSecurity>0</DocSecurity>
  <Lines>472</Lines>
  <Paragraphs>133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66564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C3-253690</cp:lastModifiedBy>
  <cp:revision>2</cp:revision>
  <cp:lastPrinted>2019-02-25T14:05:00Z</cp:lastPrinted>
  <dcterms:created xsi:type="dcterms:W3CDTF">2025-09-03T07:52:00Z</dcterms:created>
  <dcterms:modified xsi:type="dcterms:W3CDTF">2025-09-03T07:52:00Z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FLCMData">
    <vt:lpwstr>2A56D66F891CE1CEBA98FC890061274C7816A18ED7A44F46EACCA6A5EFFEA9DE268462F7661B44DC525E201E513BC42357E1A72F1B5E048A3A20F5A5B3D62E5D</vt:lpwstr>
  </property>
</Properties>
</file>