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F31A" w14:textId="77777777" w:rsidR="00925CA4" w:rsidRDefault="00925CA4">
      <w:pPr>
        <w:pStyle w:val="ZA"/>
        <w:framePr w:wrap="notBeside"/>
      </w:pPr>
      <w:bookmarkStart w:id="0" w:name="page1"/>
      <w:r>
        <w:rPr>
          <w:sz w:val="64"/>
        </w:rPr>
        <w:t>3GPP T</w:t>
      </w:r>
      <w:r>
        <w:rPr>
          <w:rFonts w:hint="eastAsia"/>
          <w:sz w:val="64"/>
          <w:lang w:eastAsia="zh-CN"/>
        </w:rPr>
        <w:t>S</w:t>
      </w:r>
      <w:r>
        <w:rPr>
          <w:sz w:val="64"/>
        </w:rPr>
        <w:t xml:space="preserve"> </w:t>
      </w:r>
      <w:r>
        <w:rPr>
          <w:sz w:val="64"/>
          <w:lang w:eastAsia="zh-CN"/>
        </w:rPr>
        <w:t>28.6</w:t>
      </w:r>
      <w:r>
        <w:rPr>
          <w:rFonts w:hint="eastAsia"/>
          <w:sz w:val="64"/>
          <w:lang w:eastAsia="zh-CN"/>
        </w:rPr>
        <w:t>72</w:t>
      </w:r>
      <w:r>
        <w:rPr>
          <w:sz w:val="64"/>
        </w:rPr>
        <w:t xml:space="preserve"> </w:t>
      </w:r>
      <w:r>
        <w:t>V</w:t>
      </w:r>
      <w:r w:rsidR="00A74965">
        <w:t>19.0.0</w:t>
      </w:r>
      <w:r>
        <w:t xml:space="preserve"> </w:t>
      </w:r>
      <w:r>
        <w:rPr>
          <w:sz w:val="32"/>
        </w:rPr>
        <w:t>(</w:t>
      </w:r>
      <w:r w:rsidR="00A74965">
        <w:rPr>
          <w:sz w:val="32"/>
        </w:rPr>
        <w:t>2025-09</w:t>
      </w:r>
      <w:r>
        <w:rPr>
          <w:sz w:val="32"/>
        </w:rPr>
        <w:t>)</w:t>
      </w:r>
    </w:p>
    <w:p w14:paraId="2546DFEC" w14:textId="77777777" w:rsidR="00925CA4" w:rsidRDefault="00925CA4">
      <w:pPr>
        <w:pStyle w:val="ZB"/>
        <w:framePr w:wrap="notBeside"/>
        <w:rPr>
          <w:lang w:eastAsia="zh-CN"/>
        </w:rPr>
      </w:pPr>
      <w:r>
        <w:t xml:space="preserve">Technical </w:t>
      </w:r>
      <w:r>
        <w:rPr>
          <w:rFonts w:hint="eastAsia"/>
          <w:lang w:eastAsia="zh-CN"/>
        </w:rPr>
        <w:t>Specification</w:t>
      </w:r>
    </w:p>
    <w:p w14:paraId="2B093268" w14:textId="77777777" w:rsidR="00925CA4" w:rsidRDefault="00925CA4">
      <w:pPr>
        <w:pStyle w:val="ZT"/>
        <w:framePr w:wrap="notBeside"/>
      </w:pPr>
      <w:r>
        <w:t>3rd Generation Partnership Project;</w:t>
      </w:r>
    </w:p>
    <w:p w14:paraId="1ADF992C" w14:textId="77777777" w:rsidR="00925CA4" w:rsidRDefault="00925CA4">
      <w:pPr>
        <w:pStyle w:val="ZT"/>
        <w:framePr w:wrap="notBeside"/>
      </w:pPr>
      <w:r>
        <w:t>Technical Specification Group Services and System Aspects;</w:t>
      </w:r>
    </w:p>
    <w:p w14:paraId="0F03FB36" w14:textId="77777777" w:rsidR="00925CA4" w:rsidRDefault="00925CA4">
      <w:pPr>
        <w:pStyle w:val="ZT"/>
        <w:framePr w:wrap="notBeside"/>
      </w:pPr>
      <w:r>
        <w:t>Telecommunication management;</w:t>
      </w:r>
    </w:p>
    <w:p w14:paraId="26C9125F" w14:textId="77777777" w:rsidR="00925CA4" w:rsidRDefault="00925CA4">
      <w:pPr>
        <w:pStyle w:val="ZT"/>
        <w:framePr w:wrap="notBeside"/>
        <w:wordWrap w:val="0"/>
        <w:rPr>
          <w:lang w:eastAsia="zh-CN"/>
        </w:rPr>
      </w:pPr>
      <w:r>
        <w:rPr>
          <w:lang w:eastAsia="zh-CN"/>
        </w:rPr>
        <w:t>Home Node B (HNB) Subsystem (HNS)</w:t>
      </w:r>
    </w:p>
    <w:p w14:paraId="0AD2927E" w14:textId="77777777" w:rsidR="00925CA4" w:rsidRDefault="00925CA4">
      <w:pPr>
        <w:pStyle w:val="ZT"/>
        <w:framePr w:wrap="notBeside"/>
        <w:wordWrap w:val="0"/>
        <w:rPr>
          <w:lang w:eastAsia="zh-CN"/>
        </w:rPr>
      </w:pPr>
      <w:r>
        <w:rPr>
          <w:lang w:eastAsia="zh-CN"/>
        </w:rPr>
        <w:t>Network Resource Model (NRM)</w:t>
      </w:r>
    </w:p>
    <w:p w14:paraId="4B4AA64B" w14:textId="77777777" w:rsidR="00925CA4" w:rsidRDefault="00925CA4">
      <w:pPr>
        <w:pStyle w:val="ZT"/>
        <w:framePr w:wrap="notBeside"/>
        <w:rPr>
          <w:lang w:eastAsia="zh-CN"/>
        </w:rPr>
      </w:pPr>
      <w:r>
        <w:rPr>
          <w:lang w:eastAsia="zh-CN"/>
        </w:rPr>
        <w:t>Integration Reference Point (IRP);</w:t>
      </w:r>
      <w:r>
        <w:t xml:space="preserve"> </w:t>
      </w:r>
    </w:p>
    <w:p w14:paraId="09DA5FC5" w14:textId="77777777" w:rsidR="00925CA4" w:rsidRDefault="00925CA4">
      <w:pPr>
        <w:pStyle w:val="ZT"/>
        <w:framePr w:wrap="notBeside"/>
        <w:rPr>
          <w:lang w:eastAsia="zh-CN"/>
        </w:rPr>
      </w:pPr>
      <w:r>
        <w:rPr>
          <w:lang w:eastAsia="zh-CN"/>
        </w:rPr>
        <w:t>Information Service (IS)</w:t>
      </w:r>
    </w:p>
    <w:p w14:paraId="1998B7D9" w14:textId="77777777" w:rsidR="00925CA4" w:rsidRDefault="00925CA4">
      <w:pPr>
        <w:pStyle w:val="ZT"/>
        <w:framePr w:wrap="notBeside"/>
        <w:rPr>
          <w:i/>
          <w:sz w:val="28"/>
        </w:rPr>
      </w:pPr>
      <w:r>
        <w:t>(</w:t>
      </w:r>
      <w:r>
        <w:rPr>
          <w:rStyle w:val="ZGSM"/>
        </w:rPr>
        <w:t>Release</w:t>
      </w:r>
      <w:r w:rsidR="00A74965">
        <w:rPr>
          <w:rStyle w:val="ZGSM"/>
        </w:rPr>
        <w:t xml:space="preserve"> 19</w:t>
      </w:r>
      <w:r>
        <w:t>)</w:t>
      </w:r>
    </w:p>
    <w:bookmarkStart w:id="1" w:name="_MON_1684549432"/>
    <w:bookmarkEnd w:id="1"/>
    <w:p w14:paraId="12D1CAEA" w14:textId="77777777" w:rsidR="00456BF4" w:rsidRPr="00456BF4" w:rsidRDefault="00F71154" w:rsidP="00456BF4">
      <w:pPr>
        <w:pStyle w:val="ZU"/>
        <w:framePr w:h="4929" w:hRule="exact" w:wrap="notBeside"/>
        <w:tabs>
          <w:tab w:val="right" w:pos="10205"/>
        </w:tabs>
        <w:jc w:val="left"/>
        <w:rPr>
          <w:i/>
        </w:rPr>
      </w:pPr>
      <w:r w:rsidRPr="00F71154">
        <w:rPr>
          <w:i/>
        </w:rPr>
        <w:object w:dxaOrig="2026" w:dyaOrig="1251" w14:anchorId="0CA7C7FE">
          <v:shape id="_x0000_i1026" type="#_x0000_t75" style="width:101pt;height:62.5pt" o:ole="">
            <v:imagedata r:id="rId9" o:title=""/>
          </v:shape>
          <o:OLEObject Type="Embed" ProgID="Word.Picture.8" ShapeID="_x0000_i1026" DrawAspect="Content" ObjectID="_1822329954" r:id="rId10"/>
        </w:object>
      </w:r>
      <w:r w:rsidR="00456BF4" w:rsidRPr="00456BF4">
        <w:rPr>
          <w:i/>
        </w:rPr>
        <w:tab/>
      </w:r>
      <w:r w:rsidR="00000000">
        <w:rPr>
          <w:i/>
        </w:rPr>
        <w:pict w14:anchorId="1BB01845">
          <v:shape id="_x0000_i1027" type="#_x0000_t75" style="width:128pt;height:75pt">
            <v:imagedata r:id="rId11" o:title="3GPP-logo_web"/>
          </v:shape>
        </w:pict>
      </w:r>
    </w:p>
    <w:p w14:paraId="156226A3" w14:textId="77777777" w:rsidR="00925CA4" w:rsidRDefault="00925CA4">
      <w:pPr>
        <w:pStyle w:val="ZU"/>
        <w:framePr w:h="4929" w:hRule="exact" w:wrap="notBeside"/>
        <w:tabs>
          <w:tab w:val="right" w:pos="10206"/>
        </w:tabs>
        <w:jc w:val="left"/>
      </w:pPr>
    </w:p>
    <w:p w14:paraId="7170F475" w14:textId="77777777" w:rsidR="00925CA4" w:rsidRDefault="00925CA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55F2404" w14:textId="77777777" w:rsidR="00925CA4" w:rsidRDefault="00925CA4">
      <w:pPr>
        <w:pStyle w:val="ZV"/>
        <w:framePr w:wrap="notBeside"/>
      </w:pPr>
    </w:p>
    <w:bookmarkEnd w:id="0"/>
    <w:p w14:paraId="7DF57C80" w14:textId="77777777" w:rsidR="00925CA4" w:rsidRDefault="00925CA4">
      <w:pPr>
        <w:sectPr w:rsidR="00925CA4">
          <w:footnotePr>
            <w:numRestart w:val="eachSect"/>
          </w:footnotePr>
          <w:pgSz w:w="11907" w:h="16840"/>
          <w:pgMar w:top="2268" w:right="851" w:bottom="10773" w:left="851" w:header="0" w:footer="0" w:gutter="0"/>
          <w:cols w:space="720"/>
        </w:sectPr>
      </w:pPr>
    </w:p>
    <w:p w14:paraId="4DB62C8A" w14:textId="77777777" w:rsidR="00925CA4" w:rsidRDefault="00925CA4">
      <w:pPr>
        <w:pStyle w:val="Guidance"/>
      </w:pPr>
      <w:bookmarkStart w:id="2" w:name="page2"/>
    </w:p>
    <w:p w14:paraId="60D795A7" w14:textId="77777777" w:rsidR="00925CA4" w:rsidRDefault="00925CA4"/>
    <w:p w14:paraId="49951A9C" w14:textId="77777777" w:rsidR="00925CA4" w:rsidRDefault="00925CA4">
      <w:pPr>
        <w:pStyle w:val="FP"/>
        <w:framePr w:wrap="notBeside" w:hAnchor="margin" w:y="1419"/>
        <w:pBdr>
          <w:bottom w:val="single" w:sz="6" w:space="1" w:color="auto"/>
        </w:pBdr>
        <w:spacing w:before="240"/>
        <w:ind w:left="2835" w:right="2835"/>
        <w:jc w:val="center"/>
      </w:pPr>
      <w:r>
        <w:t>Keywords</w:t>
      </w:r>
    </w:p>
    <w:p w14:paraId="782A9E92" w14:textId="77777777" w:rsidR="00925CA4" w:rsidRDefault="00925CA4">
      <w:pPr>
        <w:pStyle w:val="FP"/>
        <w:framePr w:wrap="notBeside" w:hAnchor="margin" w:y="1419"/>
        <w:ind w:left="2835" w:right="2835"/>
        <w:jc w:val="center"/>
        <w:rPr>
          <w:rFonts w:ascii="Arial" w:hAnsi="Arial"/>
          <w:sz w:val="18"/>
          <w:lang w:eastAsia="zh-CN"/>
        </w:rPr>
      </w:pPr>
      <w:r>
        <w:rPr>
          <w:rFonts w:ascii="Arial" w:hAnsi="Arial" w:hint="eastAsia"/>
          <w:sz w:val="18"/>
          <w:lang w:eastAsia="zh-CN"/>
        </w:rPr>
        <w:t>Home Node B Subsystem, NRM</w:t>
      </w:r>
      <w:r>
        <w:rPr>
          <w:rFonts w:ascii="Arial" w:hAnsi="Arial"/>
          <w:sz w:val="18"/>
          <w:lang w:eastAsia="zh-CN"/>
        </w:rPr>
        <w:t>,IRP, Converged Management</w:t>
      </w:r>
    </w:p>
    <w:p w14:paraId="16124752" w14:textId="77777777" w:rsidR="00925CA4" w:rsidRDefault="00925CA4"/>
    <w:p w14:paraId="5646C711" w14:textId="77777777" w:rsidR="00925CA4" w:rsidRDefault="00925CA4">
      <w:pPr>
        <w:pStyle w:val="FP"/>
        <w:framePr w:wrap="notBeside" w:hAnchor="margin" w:yAlign="center"/>
        <w:spacing w:after="240"/>
        <w:ind w:left="2835" w:right="2835"/>
        <w:jc w:val="center"/>
        <w:rPr>
          <w:rFonts w:ascii="Arial" w:hAnsi="Arial"/>
          <w:b/>
          <w:i/>
        </w:rPr>
      </w:pPr>
      <w:r>
        <w:rPr>
          <w:rFonts w:ascii="Arial" w:hAnsi="Arial"/>
          <w:b/>
          <w:i/>
        </w:rPr>
        <w:t>3GPP</w:t>
      </w:r>
    </w:p>
    <w:p w14:paraId="744FAC71" w14:textId="77777777" w:rsidR="00925CA4" w:rsidRDefault="00925CA4">
      <w:pPr>
        <w:pStyle w:val="FP"/>
        <w:framePr w:wrap="notBeside" w:hAnchor="margin" w:yAlign="center"/>
        <w:pBdr>
          <w:bottom w:val="single" w:sz="6" w:space="1" w:color="auto"/>
        </w:pBdr>
        <w:ind w:left="2835" w:right="2835"/>
        <w:jc w:val="center"/>
      </w:pPr>
      <w:r>
        <w:t>Postal address</w:t>
      </w:r>
    </w:p>
    <w:p w14:paraId="2F976004" w14:textId="77777777" w:rsidR="00925CA4" w:rsidRDefault="00925CA4">
      <w:pPr>
        <w:pStyle w:val="FP"/>
        <w:framePr w:wrap="notBeside" w:hAnchor="margin" w:yAlign="center"/>
        <w:ind w:left="2835" w:right="2835"/>
        <w:jc w:val="center"/>
        <w:rPr>
          <w:rFonts w:ascii="Arial" w:hAnsi="Arial"/>
          <w:sz w:val="18"/>
        </w:rPr>
      </w:pPr>
    </w:p>
    <w:p w14:paraId="5D4B41C2" w14:textId="77777777" w:rsidR="00925CA4" w:rsidRDefault="00925CA4">
      <w:pPr>
        <w:pStyle w:val="FP"/>
        <w:framePr w:wrap="notBeside" w:hAnchor="margin" w:yAlign="center"/>
        <w:pBdr>
          <w:bottom w:val="single" w:sz="6" w:space="1" w:color="auto"/>
        </w:pBdr>
        <w:spacing w:before="240"/>
        <w:ind w:left="2835" w:right="2835"/>
        <w:jc w:val="center"/>
      </w:pPr>
      <w:r>
        <w:t>3GPP support office address</w:t>
      </w:r>
    </w:p>
    <w:p w14:paraId="2B26942F" w14:textId="77777777" w:rsidR="00925CA4" w:rsidRDefault="00925CA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0F8759" w14:textId="77777777" w:rsidR="00925CA4" w:rsidRDefault="00925CA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8C8249F" w14:textId="77777777" w:rsidR="00925CA4" w:rsidRDefault="00925CA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1319F96" w14:textId="77777777" w:rsidR="00925CA4" w:rsidRDefault="00925CA4">
      <w:pPr>
        <w:pStyle w:val="FP"/>
        <w:framePr w:wrap="notBeside" w:hAnchor="margin" w:yAlign="center"/>
        <w:pBdr>
          <w:bottom w:val="single" w:sz="6" w:space="1" w:color="auto"/>
        </w:pBdr>
        <w:spacing w:before="240"/>
        <w:ind w:left="2835" w:right="2835"/>
        <w:jc w:val="center"/>
      </w:pPr>
      <w:r>
        <w:t>Internet</w:t>
      </w:r>
    </w:p>
    <w:p w14:paraId="07C41456" w14:textId="77777777" w:rsidR="00925CA4" w:rsidRDefault="00925CA4">
      <w:pPr>
        <w:pStyle w:val="FP"/>
        <w:framePr w:wrap="notBeside" w:hAnchor="margin" w:yAlign="center"/>
        <w:ind w:left="2835" w:right="2835"/>
        <w:jc w:val="center"/>
        <w:rPr>
          <w:rFonts w:ascii="Arial" w:hAnsi="Arial"/>
          <w:sz w:val="18"/>
        </w:rPr>
      </w:pPr>
      <w:r>
        <w:rPr>
          <w:rFonts w:ascii="Arial" w:hAnsi="Arial"/>
          <w:sz w:val="18"/>
        </w:rPr>
        <w:t>http://www.3gpp.org</w:t>
      </w:r>
    </w:p>
    <w:p w14:paraId="084CEEBA" w14:textId="77777777" w:rsidR="00925CA4" w:rsidRDefault="00925CA4"/>
    <w:p w14:paraId="0A6F13FD" w14:textId="77777777" w:rsidR="00925CA4" w:rsidRDefault="00925C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25E9026" w14:textId="77777777" w:rsidR="00925CA4" w:rsidRDefault="00925C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0CCE755" w14:textId="77777777" w:rsidR="00925CA4" w:rsidRDefault="00925CA4">
      <w:pPr>
        <w:pStyle w:val="FP"/>
        <w:framePr w:h="3057" w:hRule="exact" w:wrap="notBeside" w:vAnchor="page" w:hAnchor="margin" w:y="12605"/>
        <w:jc w:val="center"/>
        <w:rPr>
          <w:noProof/>
        </w:rPr>
      </w:pPr>
    </w:p>
    <w:p w14:paraId="2FD38671" w14:textId="77777777" w:rsidR="00925CA4" w:rsidRDefault="00925CA4">
      <w:pPr>
        <w:pStyle w:val="FP"/>
        <w:framePr w:h="3057" w:hRule="exact" w:wrap="notBeside" w:vAnchor="page" w:hAnchor="margin" w:y="12605"/>
        <w:jc w:val="center"/>
        <w:rPr>
          <w:noProof/>
          <w:sz w:val="18"/>
        </w:rPr>
      </w:pPr>
      <w:r>
        <w:rPr>
          <w:noProof/>
          <w:sz w:val="18"/>
        </w:rPr>
        <w:t>©</w:t>
      </w:r>
      <w:r w:rsidR="00A74965">
        <w:rPr>
          <w:noProof/>
          <w:sz w:val="18"/>
        </w:rPr>
        <w:t xml:space="preserve"> 2025</w:t>
      </w:r>
      <w:r w:rsidR="009A245F">
        <w:rPr>
          <w:noProof/>
          <w:sz w:val="18"/>
        </w:rPr>
        <w:t>, 3GPP Organizational Partners (ARIB, ATIS, CCSA, ETSI, TSDSI, TTA, TTC).</w:t>
      </w:r>
      <w:bookmarkStart w:id="3" w:name="copyrightaddon"/>
      <w:bookmarkEnd w:id="3"/>
    </w:p>
    <w:p w14:paraId="60D9595E" w14:textId="77777777" w:rsidR="00925CA4" w:rsidRDefault="00925CA4">
      <w:pPr>
        <w:pStyle w:val="FP"/>
        <w:framePr w:h="3057" w:hRule="exact" w:wrap="notBeside" w:vAnchor="page" w:hAnchor="margin" w:y="12605"/>
        <w:jc w:val="center"/>
        <w:rPr>
          <w:noProof/>
          <w:sz w:val="18"/>
        </w:rPr>
      </w:pPr>
      <w:r>
        <w:rPr>
          <w:noProof/>
          <w:sz w:val="18"/>
        </w:rPr>
        <w:t>All rights reserved.</w:t>
      </w:r>
      <w:r>
        <w:rPr>
          <w:noProof/>
          <w:sz w:val="18"/>
        </w:rPr>
        <w:br/>
      </w:r>
    </w:p>
    <w:p w14:paraId="0D464D75" w14:textId="77777777" w:rsidR="00925CA4" w:rsidRDefault="00925CA4">
      <w:pPr>
        <w:pStyle w:val="FP"/>
        <w:framePr w:h="3057" w:hRule="exact" w:wrap="notBeside" w:vAnchor="page" w:hAnchor="margin" w:y="12605"/>
        <w:rPr>
          <w:noProof/>
          <w:sz w:val="18"/>
        </w:rPr>
      </w:pPr>
      <w:r>
        <w:rPr>
          <w:noProof/>
          <w:sz w:val="18"/>
        </w:rPr>
        <w:t>UMTS™ is a Trade Mark of ETSI registered for the benefit of its members</w:t>
      </w:r>
    </w:p>
    <w:p w14:paraId="5D1640F7" w14:textId="77777777" w:rsidR="00925CA4" w:rsidRDefault="00925C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61826">
        <w:rPr>
          <w:noProof/>
          <w:sz w:val="18"/>
        </w:rPr>
        <w:t xml:space="preserve"> is a Trade Mark of ETSI registered for the benefit of its Members and of the 3GPP Organizational Partners</w:t>
      </w:r>
    </w:p>
    <w:p w14:paraId="39C73E2A" w14:textId="77777777" w:rsidR="00925CA4" w:rsidRDefault="00925CA4">
      <w:pPr>
        <w:pStyle w:val="FP"/>
        <w:framePr w:h="3057" w:hRule="exact" w:wrap="notBeside" w:vAnchor="page" w:hAnchor="margin" w:y="12605"/>
        <w:rPr>
          <w:noProof/>
          <w:sz w:val="18"/>
        </w:rPr>
      </w:pPr>
      <w:r>
        <w:rPr>
          <w:noProof/>
          <w:sz w:val="18"/>
        </w:rPr>
        <w:t>GSM® and the GSM logo are registered and owned by the GSM Association</w:t>
      </w:r>
    </w:p>
    <w:p w14:paraId="2BA8A375" w14:textId="77777777" w:rsidR="00925CA4" w:rsidRDefault="00925CA4"/>
    <w:bookmarkEnd w:id="2"/>
    <w:p w14:paraId="7F937CF1" w14:textId="77777777" w:rsidR="00925CA4" w:rsidRDefault="00925CA4">
      <w:pPr>
        <w:pStyle w:val="TT"/>
        <w:rPr>
          <w:lang w:eastAsia="zh-CN"/>
        </w:rPr>
      </w:pPr>
      <w:r>
        <w:br w:type="page"/>
        <w:t>Contents</w:t>
      </w:r>
    </w:p>
    <w:p w14:paraId="582D27A7" w14:textId="77777777" w:rsidR="00925CA4" w:rsidRDefault="00925CA4">
      <w:pPr>
        <w:pStyle w:val="TOC1"/>
        <w:rPr>
          <w:rFonts w:ascii="Calibri" w:eastAsia="Times New Roman" w:hAnsi="Calibri"/>
          <w:szCs w:val="22"/>
          <w:lang w:val="en-US"/>
        </w:rPr>
      </w:pPr>
      <w:r>
        <w:fldChar w:fldCharType="begin"/>
      </w:r>
      <w:r>
        <w:instrText xml:space="preserve"> TOC \o </w:instrText>
      </w:r>
      <w:r>
        <w:fldChar w:fldCharType="separate"/>
      </w:r>
      <w:r>
        <w:t>Foreword</w:t>
      </w:r>
      <w:r>
        <w:tab/>
      </w:r>
      <w:r>
        <w:fldChar w:fldCharType="begin"/>
      </w:r>
      <w:r>
        <w:instrText xml:space="preserve"> PAGEREF _Toc340550447 \h </w:instrText>
      </w:r>
      <w:r>
        <w:fldChar w:fldCharType="separate"/>
      </w:r>
      <w:r>
        <w:t>4</w:t>
      </w:r>
      <w:r>
        <w:fldChar w:fldCharType="end"/>
      </w:r>
    </w:p>
    <w:p w14:paraId="5757267B" w14:textId="77777777" w:rsidR="00925CA4" w:rsidRDefault="00925CA4">
      <w:pPr>
        <w:pStyle w:val="TOC1"/>
        <w:rPr>
          <w:rFonts w:ascii="Calibri" w:eastAsia="Times New Roman" w:hAnsi="Calibri"/>
          <w:szCs w:val="22"/>
          <w:lang w:val="en-US"/>
        </w:rPr>
      </w:pPr>
      <w:r>
        <w:t>Introduction</w:t>
      </w:r>
      <w:r>
        <w:tab/>
      </w:r>
      <w:r>
        <w:fldChar w:fldCharType="begin"/>
      </w:r>
      <w:r>
        <w:instrText xml:space="preserve"> PAGEREF _Toc340550448 \h </w:instrText>
      </w:r>
      <w:r>
        <w:fldChar w:fldCharType="separate"/>
      </w:r>
      <w:r>
        <w:t>4</w:t>
      </w:r>
      <w:r>
        <w:fldChar w:fldCharType="end"/>
      </w:r>
    </w:p>
    <w:p w14:paraId="456C1D57" w14:textId="77777777" w:rsidR="00925CA4" w:rsidRDefault="00925CA4">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r>
      <w:r>
        <w:instrText xml:space="preserve"> PAGEREF _Toc340550449 \h </w:instrText>
      </w:r>
      <w:r>
        <w:fldChar w:fldCharType="separate"/>
      </w:r>
      <w:r>
        <w:t>5</w:t>
      </w:r>
      <w:r>
        <w:fldChar w:fldCharType="end"/>
      </w:r>
    </w:p>
    <w:p w14:paraId="5FAE7895" w14:textId="77777777" w:rsidR="00925CA4" w:rsidRDefault="00925CA4">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r>
      <w:r>
        <w:instrText xml:space="preserve"> PAGEREF _Toc340550450 \h </w:instrText>
      </w:r>
      <w:r>
        <w:fldChar w:fldCharType="separate"/>
      </w:r>
      <w:r>
        <w:t>5</w:t>
      </w:r>
      <w:r>
        <w:fldChar w:fldCharType="end"/>
      </w:r>
    </w:p>
    <w:p w14:paraId="4354CE23" w14:textId="77777777" w:rsidR="00925CA4" w:rsidRDefault="00925CA4">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r>
      <w:r>
        <w:instrText xml:space="preserve"> PAGEREF _Toc340550451 \h </w:instrText>
      </w:r>
      <w:r>
        <w:fldChar w:fldCharType="separate"/>
      </w:r>
      <w:r>
        <w:t>6</w:t>
      </w:r>
      <w:r>
        <w:fldChar w:fldCharType="end"/>
      </w:r>
    </w:p>
    <w:p w14:paraId="2774DEAC" w14:textId="77777777" w:rsidR="00925CA4" w:rsidRDefault="00925CA4">
      <w:pPr>
        <w:pStyle w:val="TOC2"/>
        <w:rPr>
          <w:rFonts w:ascii="Calibri" w:eastAsia="Times New Roman" w:hAnsi="Calibri"/>
          <w:sz w:val="22"/>
          <w:szCs w:val="22"/>
          <w:lang w:val="en-US"/>
        </w:rPr>
      </w:pPr>
      <w:r>
        <w:rPr>
          <w:lang w:eastAsia="zh-CN"/>
        </w:rPr>
        <w:t>3.1</w:t>
      </w:r>
      <w:r>
        <w:rPr>
          <w:rFonts w:ascii="Calibri" w:eastAsia="Times New Roman" w:hAnsi="Calibri"/>
          <w:sz w:val="22"/>
          <w:szCs w:val="22"/>
          <w:lang w:val="en-US"/>
        </w:rPr>
        <w:tab/>
      </w:r>
      <w:r>
        <w:rPr>
          <w:lang w:eastAsia="zh-CN"/>
        </w:rPr>
        <w:t>Definitions</w:t>
      </w:r>
      <w:r>
        <w:tab/>
      </w:r>
      <w:r>
        <w:fldChar w:fldCharType="begin"/>
      </w:r>
      <w:r>
        <w:instrText xml:space="preserve"> PAGEREF _Toc340550452 \h </w:instrText>
      </w:r>
      <w:r>
        <w:fldChar w:fldCharType="separate"/>
      </w:r>
      <w:r>
        <w:t>6</w:t>
      </w:r>
      <w:r>
        <w:fldChar w:fldCharType="end"/>
      </w:r>
    </w:p>
    <w:p w14:paraId="498F2AAD" w14:textId="77777777" w:rsidR="00925CA4" w:rsidRDefault="00925CA4">
      <w:pPr>
        <w:pStyle w:val="TOC2"/>
        <w:rPr>
          <w:rFonts w:ascii="Calibri" w:eastAsia="Times New Roman" w:hAnsi="Calibri"/>
          <w:sz w:val="22"/>
          <w:szCs w:val="22"/>
          <w:lang w:val="en-US"/>
        </w:rPr>
      </w:pPr>
      <w:r>
        <w:t>3.</w:t>
      </w:r>
      <w:r>
        <w:rPr>
          <w:lang w:eastAsia="zh-CN"/>
        </w:rPr>
        <w:t>2</w:t>
      </w:r>
      <w:r>
        <w:rPr>
          <w:rFonts w:ascii="Calibri" w:eastAsia="Times New Roman" w:hAnsi="Calibri"/>
          <w:sz w:val="22"/>
          <w:szCs w:val="22"/>
          <w:lang w:val="en-US"/>
        </w:rPr>
        <w:tab/>
      </w:r>
      <w:r>
        <w:t>Abbreviations</w:t>
      </w:r>
      <w:r>
        <w:tab/>
      </w:r>
      <w:r>
        <w:fldChar w:fldCharType="begin"/>
      </w:r>
      <w:r>
        <w:instrText xml:space="preserve"> PAGEREF _Toc340550453 \h </w:instrText>
      </w:r>
      <w:r>
        <w:fldChar w:fldCharType="separate"/>
      </w:r>
      <w:r>
        <w:t>6</w:t>
      </w:r>
      <w:r>
        <w:fldChar w:fldCharType="end"/>
      </w:r>
    </w:p>
    <w:p w14:paraId="1464FF8C" w14:textId="77777777" w:rsidR="00925CA4" w:rsidRDefault="00925CA4">
      <w:pPr>
        <w:pStyle w:val="TOC1"/>
        <w:rPr>
          <w:rFonts w:ascii="Calibri" w:eastAsia="Times New Roman" w:hAnsi="Calibri"/>
          <w:szCs w:val="22"/>
          <w:lang w:val="en-US"/>
        </w:rPr>
      </w:pPr>
      <w:r>
        <w:t>4</w:t>
      </w:r>
      <w:r>
        <w:rPr>
          <w:rFonts w:ascii="Calibri" w:eastAsia="Times New Roman" w:hAnsi="Calibri"/>
          <w:szCs w:val="22"/>
          <w:lang w:val="en-US"/>
        </w:rPr>
        <w:tab/>
      </w:r>
      <w:r>
        <w:t>Model</w:t>
      </w:r>
      <w:r>
        <w:tab/>
      </w:r>
      <w:r>
        <w:fldChar w:fldCharType="begin"/>
      </w:r>
      <w:r>
        <w:instrText xml:space="preserve"> PAGEREF _Toc340550454 \h </w:instrText>
      </w:r>
      <w:r>
        <w:fldChar w:fldCharType="separate"/>
      </w:r>
      <w:r>
        <w:t>7</w:t>
      </w:r>
      <w:r>
        <w:fldChar w:fldCharType="end"/>
      </w:r>
    </w:p>
    <w:p w14:paraId="01AC6964" w14:textId="77777777" w:rsidR="00925CA4" w:rsidRDefault="00925CA4">
      <w:pPr>
        <w:pStyle w:val="TOC2"/>
        <w:rPr>
          <w:rFonts w:ascii="Calibri" w:eastAsia="Times New Roman" w:hAnsi="Calibri"/>
          <w:sz w:val="22"/>
          <w:szCs w:val="22"/>
          <w:lang w:val="en-US"/>
        </w:rPr>
      </w:pPr>
      <w:r>
        <w:t>4.1</w:t>
      </w:r>
      <w:r>
        <w:rPr>
          <w:rFonts w:ascii="Calibri" w:eastAsia="Times New Roman" w:hAnsi="Calibri"/>
          <w:sz w:val="22"/>
          <w:szCs w:val="22"/>
          <w:lang w:val="en-US"/>
        </w:rPr>
        <w:tab/>
      </w:r>
      <w:r>
        <w:t>Information entities imported and local labels</w:t>
      </w:r>
      <w:r>
        <w:tab/>
      </w:r>
      <w:r>
        <w:fldChar w:fldCharType="begin"/>
      </w:r>
      <w:r>
        <w:instrText xml:space="preserve"> PAGEREF _Toc340550455 \h </w:instrText>
      </w:r>
      <w:r>
        <w:fldChar w:fldCharType="separate"/>
      </w:r>
      <w:r>
        <w:t>7</w:t>
      </w:r>
      <w:r>
        <w:fldChar w:fldCharType="end"/>
      </w:r>
    </w:p>
    <w:p w14:paraId="4E53D866" w14:textId="77777777" w:rsidR="00925CA4" w:rsidRDefault="00925CA4">
      <w:pPr>
        <w:pStyle w:val="TOC2"/>
        <w:rPr>
          <w:rFonts w:ascii="Calibri" w:eastAsia="Times New Roman" w:hAnsi="Calibri"/>
          <w:sz w:val="22"/>
          <w:szCs w:val="22"/>
          <w:lang w:val="en-US"/>
        </w:rPr>
      </w:pPr>
      <w:r>
        <w:t>4.2</w:t>
      </w:r>
      <w:r>
        <w:rPr>
          <w:rFonts w:ascii="Calibri" w:eastAsia="Times New Roman" w:hAnsi="Calibri"/>
          <w:sz w:val="22"/>
          <w:szCs w:val="22"/>
          <w:lang w:val="en-US"/>
        </w:rPr>
        <w:tab/>
      </w:r>
      <w:r>
        <w:t>Class diagram</w:t>
      </w:r>
      <w:r>
        <w:tab/>
      </w:r>
      <w:r>
        <w:fldChar w:fldCharType="begin"/>
      </w:r>
      <w:r>
        <w:instrText xml:space="preserve"> PAGEREF _Toc340550456 \h </w:instrText>
      </w:r>
      <w:r>
        <w:fldChar w:fldCharType="separate"/>
      </w:r>
      <w:r>
        <w:t>8</w:t>
      </w:r>
      <w:r>
        <w:fldChar w:fldCharType="end"/>
      </w:r>
    </w:p>
    <w:p w14:paraId="01A1AE4E" w14:textId="77777777" w:rsidR="00925CA4" w:rsidRDefault="00925CA4">
      <w:pPr>
        <w:pStyle w:val="TOC3"/>
        <w:rPr>
          <w:rFonts w:ascii="Calibri" w:eastAsia="Times New Roman" w:hAnsi="Calibri"/>
          <w:sz w:val="22"/>
          <w:szCs w:val="22"/>
          <w:lang w:val="en-US"/>
        </w:rPr>
      </w:pPr>
      <w:r>
        <w:rPr>
          <w:lang w:eastAsia="zh-CN"/>
        </w:rPr>
        <w:t>4.2.1</w:t>
      </w:r>
      <w:r>
        <w:rPr>
          <w:rFonts w:ascii="Calibri" w:eastAsia="Times New Roman" w:hAnsi="Calibri"/>
          <w:sz w:val="22"/>
          <w:szCs w:val="22"/>
          <w:lang w:val="en-US"/>
        </w:rPr>
        <w:tab/>
      </w:r>
      <w:r>
        <w:rPr>
          <w:lang w:eastAsia="zh-CN"/>
        </w:rPr>
        <w:t>Relationships</w:t>
      </w:r>
      <w:r>
        <w:tab/>
      </w:r>
      <w:r>
        <w:fldChar w:fldCharType="begin"/>
      </w:r>
      <w:r>
        <w:instrText xml:space="preserve"> PAGEREF _Toc340550457 \h </w:instrText>
      </w:r>
      <w:r>
        <w:fldChar w:fldCharType="separate"/>
      </w:r>
      <w:r>
        <w:t>8</w:t>
      </w:r>
      <w:r>
        <w:fldChar w:fldCharType="end"/>
      </w:r>
    </w:p>
    <w:p w14:paraId="32A8AA5F" w14:textId="77777777" w:rsidR="00925CA4" w:rsidRDefault="00925CA4">
      <w:pPr>
        <w:pStyle w:val="TOC3"/>
        <w:rPr>
          <w:rFonts w:ascii="Calibri" w:eastAsia="Times New Roman" w:hAnsi="Calibri"/>
          <w:sz w:val="22"/>
          <w:szCs w:val="22"/>
          <w:lang w:val="en-US"/>
        </w:rPr>
      </w:pPr>
      <w:r>
        <w:rPr>
          <w:lang w:eastAsia="zh-CN"/>
        </w:rPr>
        <w:t>4.2.2</w:t>
      </w:r>
      <w:r>
        <w:rPr>
          <w:rFonts w:ascii="Calibri" w:eastAsia="Times New Roman" w:hAnsi="Calibri"/>
          <w:sz w:val="22"/>
          <w:szCs w:val="22"/>
          <w:lang w:val="en-US"/>
        </w:rPr>
        <w:tab/>
      </w:r>
      <w:r>
        <w:rPr>
          <w:lang w:eastAsia="zh-CN"/>
        </w:rPr>
        <w:t>Inheritance</w:t>
      </w:r>
      <w:r>
        <w:tab/>
      </w:r>
      <w:r>
        <w:fldChar w:fldCharType="begin"/>
      </w:r>
      <w:r>
        <w:instrText xml:space="preserve"> PAGEREF _Toc340550458 \h </w:instrText>
      </w:r>
      <w:r>
        <w:fldChar w:fldCharType="separate"/>
      </w:r>
      <w:r>
        <w:t>9</w:t>
      </w:r>
      <w:r>
        <w:fldChar w:fldCharType="end"/>
      </w:r>
    </w:p>
    <w:p w14:paraId="0B9CD5A8" w14:textId="77777777" w:rsidR="00925CA4" w:rsidRDefault="00925CA4">
      <w:pPr>
        <w:pStyle w:val="TOC2"/>
        <w:rPr>
          <w:rFonts w:ascii="Calibri" w:eastAsia="Times New Roman" w:hAnsi="Calibri"/>
          <w:sz w:val="22"/>
          <w:szCs w:val="22"/>
          <w:lang w:val="en-US"/>
        </w:rPr>
      </w:pPr>
      <w:r>
        <w:t>4.3</w:t>
      </w:r>
      <w:r>
        <w:rPr>
          <w:rFonts w:ascii="Calibri" w:eastAsia="Times New Roman" w:hAnsi="Calibri"/>
          <w:sz w:val="22"/>
          <w:szCs w:val="22"/>
          <w:lang w:val="en-US"/>
        </w:rPr>
        <w:tab/>
      </w:r>
      <w:r>
        <w:t>Class definitions</w:t>
      </w:r>
      <w:r>
        <w:tab/>
      </w:r>
      <w:r>
        <w:fldChar w:fldCharType="begin"/>
      </w:r>
      <w:r>
        <w:instrText xml:space="preserve"> PAGEREF _Toc340550459 \h </w:instrText>
      </w:r>
      <w:r>
        <w:fldChar w:fldCharType="separate"/>
      </w:r>
      <w:r>
        <w:t>10</w:t>
      </w:r>
      <w:r>
        <w:fldChar w:fldCharType="end"/>
      </w:r>
    </w:p>
    <w:p w14:paraId="1ABD5687" w14:textId="77777777" w:rsidR="00925CA4" w:rsidRDefault="00925CA4">
      <w:pPr>
        <w:pStyle w:val="TOC3"/>
        <w:rPr>
          <w:rFonts w:ascii="Calibri" w:eastAsia="Times New Roman" w:hAnsi="Calibri"/>
          <w:sz w:val="22"/>
          <w:szCs w:val="22"/>
          <w:lang w:val="en-US"/>
        </w:rPr>
      </w:pPr>
      <w:r>
        <w:t>4.3.1</w:t>
      </w:r>
      <w:r>
        <w:rPr>
          <w:rFonts w:ascii="Calibri" w:eastAsia="Times New Roman" w:hAnsi="Calibri"/>
          <w:sz w:val="22"/>
          <w:szCs w:val="22"/>
          <w:lang w:val="en-US"/>
        </w:rPr>
        <w:tab/>
      </w:r>
      <w:r>
        <w:rPr>
          <w:lang w:eastAsia="zh-CN"/>
        </w:rPr>
        <w:t>HNBGWFunction</w:t>
      </w:r>
      <w:r>
        <w:tab/>
      </w:r>
      <w:r>
        <w:fldChar w:fldCharType="begin"/>
      </w:r>
      <w:r>
        <w:instrText xml:space="preserve"> PAGEREF _Toc340550460 \h </w:instrText>
      </w:r>
      <w:r>
        <w:fldChar w:fldCharType="separate"/>
      </w:r>
      <w:r>
        <w:t>10</w:t>
      </w:r>
      <w:r>
        <w:fldChar w:fldCharType="end"/>
      </w:r>
    </w:p>
    <w:p w14:paraId="6CAD359F" w14:textId="77777777" w:rsidR="00925CA4" w:rsidRDefault="00925CA4">
      <w:pPr>
        <w:pStyle w:val="TOC4"/>
        <w:rPr>
          <w:rFonts w:ascii="Calibri" w:eastAsia="Times New Roman" w:hAnsi="Calibri"/>
          <w:sz w:val="22"/>
          <w:szCs w:val="22"/>
          <w:lang w:val="en-US"/>
        </w:rPr>
      </w:pPr>
      <w:r>
        <w:t>4.3.1.1</w:t>
      </w:r>
      <w:r>
        <w:rPr>
          <w:rFonts w:ascii="Calibri" w:eastAsia="Times New Roman" w:hAnsi="Calibri"/>
          <w:sz w:val="22"/>
          <w:szCs w:val="22"/>
          <w:lang w:val="en-US"/>
        </w:rPr>
        <w:tab/>
      </w:r>
      <w:r>
        <w:t>Definition</w:t>
      </w:r>
      <w:r>
        <w:tab/>
      </w:r>
      <w:r>
        <w:fldChar w:fldCharType="begin"/>
      </w:r>
      <w:r>
        <w:instrText xml:space="preserve"> PAGEREF _Toc340550461 \h </w:instrText>
      </w:r>
      <w:r>
        <w:fldChar w:fldCharType="separate"/>
      </w:r>
      <w:r>
        <w:t>10</w:t>
      </w:r>
      <w:r>
        <w:fldChar w:fldCharType="end"/>
      </w:r>
    </w:p>
    <w:p w14:paraId="4BEEFC46" w14:textId="77777777" w:rsidR="00925CA4" w:rsidRDefault="00925CA4">
      <w:pPr>
        <w:pStyle w:val="TOC4"/>
        <w:rPr>
          <w:rFonts w:ascii="Calibri" w:eastAsia="Times New Roman" w:hAnsi="Calibri"/>
          <w:sz w:val="22"/>
          <w:szCs w:val="22"/>
          <w:lang w:val="en-US"/>
        </w:rPr>
      </w:pPr>
      <w:r>
        <w:rPr>
          <w:lang w:eastAsia="zh-CN"/>
        </w:rPr>
        <w:t>4.3.1.2</w:t>
      </w:r>
      <w:r>
        <w:rPr>
          <w:rFonts w:ascii="Calibri" w:eastAsia="Times New Roman" w:hAnsi="Calibri"/>
          <w:sz w:val="22"/>
          <w:szCs w:val="22"/>
          <w:lang w:val="en-US"/>
        </w:rPr>
        <w:tab/>
      </w:r>
      <w:r>
        <w:t>Attributes</w:t>
      </w:r>
      <w:r>
        <w:tab/>
      </w:r>
      <w:r>
        <w:fldChar w:fldCharType="begin"/>
      </w:r>
      <w:r>
        <w:instrText xml:space="preserve"> PAGEREF _Toc340550462 \h </w:instrText>
      </w:r>
      <w:r>
        <w:fldChar w:fldCharType="separate"/>
      </w:r>
      <w:r>
        <w:t>10</w:t>
      </w:r>
      <w:r>
        <w:fldChar w:fldCharType="end"/>
      </w:r>
    </w:p>
    <w:p w14:paraId="2A50F40E" w14:textId="77777777" w:rsidR="00925CA4" w:rsidRDefault="00925CA4">
      <w:pPr>
        <w:pStyle w:val="TOC4"/>
        <w:rPr>
          <w:rFonts w:ascii="Calibri" w:eastAsia="Times New Roman" w:hAnsi="Calibri"/>
          <w:sz w:val="22"/>
          <w:szCs w:val="22"/>
          <w:lang w:val="en-US"/>
        </w:rPr>
      </w:pPr>
      <w:r>
        <w:rPr>
          <w:lang w:eastAsia="zh-CN"/>
        </w:rPr>
        <w:t>4.3.1.3</w:t>
      </w:r>
      <w:r>
        <w:rPr>
          <w:rFonts w:ascii="Calibri" w:eastAsia="Times New Roman" w:hAnsi="Calibri"/>
          <w:sz w:val="22"/>
          <w:szCs w:val="22"/>
          <w:lang w:val="en-US"/>
        </w:rPr>
        <w:tab/>
      </w:r>
      <w:r>
        <w:t>Notifications</w:t>
      </w:r>
      <w:r>
        <w:tab/>
      </w:r>
      <w:r>
        <w:fldChar w:fldCharType="begin"/>
      </w:r>
      <w:r>
        <w:instrText xml:space="preserve"> PAGEREF _Toc340550463 \h </w:instrText>
      </w:r>
      <w:r>
        <w:fldChar w:fldCharType="separate"/>
      </w:r>
      <w:r>
        <w:t>10</w:t>
      </w:r>
      <w:r>
        <w:fldChar w:fldCharType="end"/>
      </w:r>
    </w:p>
    <w:p w14:paraId="7EAF82C4" w14:textId="77777777" w:rsidR="00925CA4" w:rsidRDefault="00925CA4">
      <w:pPr>
        <w:pStyle w:val="TOC3"/>
        <w:rPr>
          <w:rFonts w:ascii="Calibri" w:eastAsia="Times New Roman" w:hAnsi="Calibri"/>
          <w:sz w:val="22"/>
          <w:szCs w:val="22"/>
          <w:lang w:val="en-US"/>
        </w:rPr>
      </w:pPr>
      <w:r>
        <w:rPr>
          <w:lang w:eastAsia="zh-CN"/>
        </w:rPr>
        <w:t>4.3.2</w:t>
      </w:r>
      <w:r>
        <w:rPr>
          <w:rFonts w:ascii="Calibri" w:eastAsia="Times New Roman" w:hAnsi="Calibri"/>
          <w:sz w:val="22"/>
          <w:szCs w:val="22"/>
          <w:lang w:val="en-US"/>
        </w:rPr>
        <w:tab/>
      </w:r>
      <w:r>
        <w:rPr>
          <w:lang w:eastAsia="zh-CN"/>
        </w:rPr>
        <w:t>IuhSignLinkTp</w:t>
      </w:r>
      <w:r>
        <w:tab/>
      </w:r>
      <w:r>
        <w:fldChar w:fldCharType="begin"/>
      </w:r>
      <w:r>
        <w:instrText xml:space="preserve"> PAGEREF _Toc340550464 \h </w:instrText>
      </w:r>
      <w:r>
        <w:fldChar w:fldCharType="separate"/>
      </w:r>
      <w:r>
        <w:t>10</w:t>
      </w:r>
      <w:r>
        <w:fldChar w:fldCharType="end"/>
      </w:r>
    </w:p>
    <w:p w14:paraId="2E38968F" w14:textId="77777777" w:rsidR="00925CA4" w:rsidRDefault="00925CA4">
      <w:pPr>
        <w:pStyle w:val="TOC4"/>
        <w:rPr>
          <w:rFonts w:ascii="Calibri" w:eastAsia="Times New Roman" w:hAnsi="Calibri"/>
          <w:sz w:val="22"/>
          <w:szCs w:val="22"/>
          <w:lang w:val="en-US"/>
        </w:rPr>
      </w:pPr>
      <w:r>
        <w:rPr>
          <w:lang w:eastAsia="zh-CN"/>
        </w:rPr>
        <w:t>4.3.2.1</w:t>
      </w:r>
      <w:r>
        <w:rPr>
          <w:rFonts w:ascii="Calibri" w:eastAsia="Times New Roman" w:hAnsi="Calibri"/>
          <w:sz w:val="22"/>
          <w:szCs w:val="22"/>
          <w:lang w:val="en-US"/>
        </w:rPr>
        <w:tab/>
      </w:r>
      <w:r>
        <w:t>Definition</w:t>
      </w:r>
      <w:r>
        <w:tab/>
      </w:r>
      <w:r>
        <w:fldChar w:fldCharType="begin"/>
      </w:r>
      <w:r>
        <w:instrText xml:space="preserve"> PAGEREF _Toc340550465 \h </w:instrText>
      </w:r>
      <w:r>
        <w:fldChar w:fldCharType="separate"/>
      </w:r>
      <w:r>
        <w:t>10</w:t>
      </w:r>
      <w:r>
        <w:fldChar w:fldCharType="end"/>
      </w:r>
    </w:p>
    <w:p w14:paraId="4BF4C171" w14:textId="77777777" w:rsidR="00925CA4" w:rsidRDefault="00925CA4">
      <w:pPr>
        <w:pStyle w:val="TOC4"/>
        <w:rPr>
          <w:rFonts w:ascii="Calibri" w:eastAsia="Times New Roman" w:hAnsi="Calibri"/>
          <w:sz w:val="22"/>
          <w:szCs w:val="22"/>
          <w:lang w:val="en-US"/>
        </w:rPr>
      </w:pPr>
      <w:r>
        <w:rPr>
          <w:lang w:eastAsia="zh-CN"/>
        </w:rPr>
        <w:t>4.3.2.2</w:t>
      </w:r>
      <w:r>
        <w:rPr>
          <w:rFonts w:ascii="Calibri" w:eastAsia="Times New Roman" w:hAnsi="Calibri"/>
          <w:sz w:val="22"/>
          <w:szCs w:val="22"/>
          <w:lang w:val="en-US"/>
        </w:rPr>
        <w:tab/>
      </w:r>
      <w:r>
        <w:t>Attributes</w:t>
      </w:r>
      <w:r>
        <w:tab/>
      </w:r>
      <w:r>
        <w:fldChar w:fldCharType="begin"/>
      </w:r>
      <w:r>
        <w:instrText xml:space="preserve"> PAGEREF _Toc340550466 \h </w:instrText>
      </w:r>
      <w:r>
        <w:fldChar w:fldCharType="separate"/>
      </w:r>
      <w:r>
        <w:t>10</w:t>
      </w:r>
      <w:r>
        <w:fldChar w:fldCharType="end"/>
      </w:r>
    </w:p>
    <w:p w14:paraId="07ADEF8F" w14:textId="77777777" w:rsidR="00925CA4" w:rsidRDefault="00925CA4">
      <w:pPr>
        <w:pStyle w:val="TOC4"/>
        <w:rPr>
          <w:rFonts w:ascii="Calibri" w:eastAsia="Times New Roman" w:hAnsi="Calibri"/>
          <w:sz w:val="22"/>
          <w:szCs w:val="22"/>
          <w:lang w:val="en-US"/>
        </w:rPr>
      </w:pPr>
      <w:r>
        <w:rPr>
          <w:lang w:eastAsia="zh-CN"/>
        </w:rPr>
        <w:t>4.3.2.3</w:t>
      </w:r>
      <w:r>
        <w:rPr>
          <w:rFonts w:ascii="Calibri" w:eastAsia="Times New Roman" w:hAnsi="Calibri"/>
          <w:sz w:val="22"/>
          <w:szCs w:val="22"/>
          <w:lang w:val="en-US"/>
        </w:rPr>
        <w:tab/>
      </w:r>
      <w:r>
        <w:t>Notifications</w:t>
      </w:r>
      <w:r>
        <w:tab/>
      </w:r>
      <w:r>
        <w:fldChar w:fldCharType="begin"/>
      </w:r>
      <w:r>
        <w:instrText xml:space="preserve"> PAGEREF _Toc340550467 \h </w:instrText>
      </w:r>
      <w:r>
        <w:fldChar w:fldCharType="separate"/>
      </w:r>
      <w:r>
        <w:t>10</w:t>
      </w:r>
      <w:r>
        <w:fldChar w:fldCharType="end"/>
      </w:r>
    </w:p>
    <w:p w14:paraId="36CBFCD1" w14:textId="77777777" w:rsidR="00925CA4" w:rsidRDefault="00925CA4">
      <w:pPr>
        <w:pStyle w:val="TOC3"/>
        <w:rPr>
          <w:rFonts w:ascii="Calibri" w:eastAsia="Times New Roman" w:hAnsi="Calibri"/>
          <w:sz w:val="22"/>
          <w:szCs w:val="22"/>
          <w:lang w:val="en-US"/>
        </w:rPr>
      </w:pPr>
      <w:r>
        <w:rPr>
          <w:lang w:eastAsia="zh-CN"/>
        </w:rPr>
        <w:t>4.3.3</w:t>
      </w:r>
      <w:r>
        <w:rPr>
          <w:rFonts w:ascii="Calibri" w:eastAsia="Times New Roman" w:hAnsi="Calibri"/>
          <w:sz w:val="22"/>
          <w:szCs w:val="22"/>
          <w:lang w:val="en-US"/>
        </w:rPr>
        <w:tab/>
      </w:r>
      <w:r>
        <w:rPr>
          <w:lang w:eastAsia="zh-CN"/>
        </w:rPr>
        <w:t>EP_Iuh</w:t>
      </w:r>
      <w:r>
        <w:tab/>
      </w:r>
      <w:r>
        <w:fldChar w:fldCharType="begin"/>
      </w:r>
      <w:r>
        <w:instrText xml:space="preserve"> PAGEREF _Toc340550468 \h </w:instrText>
      </w:r>
      <w:r>
        <w:fldChar w:fldCharType="separate"/>
      </w:r>
      <w:r>
        <w:t>10</w:t>
      </w:r>
      <w:r>
        <w:fldChar w:fldCharType="end"/>
      </w:r>
    </w:p>
    <w:p w14:paraId="4AAEBCC9" w14:textId="77777777" w:rsidR="00925CA4" w:rsidRDefault="00925CA4">
      <w:pPr>
        <w:pStyle w:val="TOC4"/>
        <w:rPr>
          <w:rFonts w:ascii="Calibri" w:eastAsia="Times New Roman" w:hAnsi="Calibri"/>
          <w:sz w:val="22"/>
          <w:szCs w:val="22"/>
          <w:lang w:val="en-US"/>
        </w:rPr>
      </w:pPr>
      <w:r>
        <w:rPr>
          <w:lang w:eastAsia="zh-CN"/>
        </w:rPr>
        <w:t>4.3.3.1</w:t>
      </w:r>
      <w:r>
        <w:rPr>
          <w:rFonts w:ascii="Calibri" w:eastAsia="Times New Roman" w:hAnsi="Calibri"/>
          <w:sz w:val="22"/>
          <w:szCs w:val="22"/>
          <w:lang w:val="en-US"/>
        </w:rPr>
        <w:tab/>
      </w:r>
      <w:r>
        <w:t>Definition</w:t>
      </w:r>
      <w:r>
        <w:tab/>
      </w:r>
      <w:r>
        <w:fldChar w:fldCharType="begin"/>
      </w:r>
      <w:r>
        <w:instrText xml:space="preserve"> PAGEREF _Toc340550469 \h </w:instrText>
      </w:r>
      <w:r>
        <w:fldChar w:fldCharType="separate"/>
      </w:r>
      <w:r>
        <w:t>10</w:t>
      </w:r>
      <w:r>
        <w:fldChar w:fldCharType="end"/>
      </w:r>
    </w:p>
    <w:p w14:paraId="2C8D4336" w14:textId="77777777" w:rsidR="00925CA4" w:rsidRDefault="00925CA4">
      <w:pPr>
        <w:pStyle w:val="TOC4"/>
        <w:rPr>
          <w:rFonts w:ascii="Calibri" w:eastAsia="Times New Roman" w:hAnsi="Calibri"/>
          <w:sz w:val="22"/>
          <w:szCs w:val="22"/>
          <w:lang w:val="en-US"/>
        </w:rPr>
      </w:pPr>
      <w:r>
        <w:rPr>
          <w:lang w:eastAsia="zh-CN"/>
        </w:rPr>
        <w:t>4.3.3.2</w:t>
      </w:r>
      <w:r>
        <w:rPr>
          <w:rFonts w:ascii="Calibri" w:eastAsia="Times New Roman" w:hAnsi="Calibri"/>
          <w:sz w:val="22"/>
          <w:szCs w:val="22"/>
          <w:lang w:val="en-US"/>
        </w:rPr>
        <w:tab/>
      </w:r>
      <w:r>
        <w:t>Attributes</w:t>
      </w:r>
      <w:r>
        <w:tab/>
      </w:r>
      <w:r>
        <w:fldChar w:fldCharType="begin"/>
      </w:r>
      <w:r>
        <w:instrText xml:space="preserve"> PAGEREF _Toc340550470 \h </w:instrText>
      </w:r>
      <w:r>
        <w:fldChar w:fldCharType="separate"/>
      </w:r>
      <w:r>
        <w:t>11</w:t>
      </w:r>
      <w:r>
        <w:fldChar w:fldCharType="end"/>
      </w:r>
    </w:p>
    <w:p w14:paraId="42584070" w14:textId="77777777" w:rsidR="00925CA4" w:rsidRDefault="00925CA4">
      <w:pPr>
        <w:pStyle w:val="TOC4"/>
        <w:rPr>
          <w:rFonts w:ascii="Calibri" w:eastAsia="Times New Roman" w:hAnsi="Calibri"/>
          <w:sz w:val="22"/>
          <w:szCs w:val="22"/>
          <w:lang w:val="en-US"/>
        </w:rPr>
      </w:pPr>
      <w:r>
        <w:rPr>
          <w:lang w:eastAsia="zh-CN"/>
        </w:rPr>
        <w:t>4.3.3.3</w:t>
      </w:r>
      <w:r>
        <w:rPr>
          <w:rFonts w:ascii="Calibri" w:eastAsia="Times New Roman" w:hAnsi="Calibri"/>
          <w:sz w:val="22"/>
          <w:szCs w:val="22"/>
          <w:lang w:val="en-US"/>
        </w:rPr>
        <w:tab/>
      </w:r>
      <w:r>
        <w:t>Attribute constraints</w:t>
      </w:r>
      <w:r>
        <w:tab/>
      </w:r>
      <w:r>
        <w:fldChar w:fldCharType="begin"/>
      </w:r>
      <w:r>
        <w:instrText xml:space="preserve"> PAGEREF _Toc340550471 \h </w:instrText>
      </w:r>
      <w:r>
        <w:fldChar w:fldCharType="separate"/>
      </w:r>
      <w:r>
        <w:t>11</w:t>
      </w:r>
      <w:r>
        <w:fldChar w:fldCharType="end"/>
      </w:r>
    </w:p>
    <w:p w14:paraId="4EACF003" w14:textId="77777777" w:rsidR="00925CA4" w:rsidRDefault="00925CA4">
      <w:pPr>
        <w:pStyle w:val="TOC4"/>
        <w:rPr>
          <w:rFonts w:ascii="Calibri" w:eastAsia="Times New Roman" w:hAnsi="Calibri"/>
          <w:sz w:val="22"/>
          <w:szCs w:val="22"/>
          <w:lang w:val="en-US"/>
        </w:rPr>
      </w:pPr>
      <w:r>
        <w:rPr>
          <w:lang w:eastAsia="zh-CN"/>
        </w:rPr>
        <w:t>4.3.3.4</w:t>
      </w:r>
      <w:r>
        <w:rPr>
          <w:rFonts w:ascii="Calibri" w:eastAsia="Times New Roman" w:hAnsi="Calibri"/>
          <w:sz w:val="22"/>
          <w:szCs w:val="22"/>
          <w:lang w:val="en-US"/>
        </w:rPr>
        <w:tab/>
      </w:r>
      <w:r>
        <w:t>Notifications</w:t>
      </w:r>
      <w:r>
        <w:tab/>
      </w:r>
      <w:r>
        <w:fldChar w:fldCharType="begin"/>
      </w:r>
      <w:r>
        <w:instrText xml:space="preserve"> PAGEREF _Toc340550472 \h </w:instrText>
      </w:r>
      <w:r>
        <w:fldChar w:fldCharType="separate"/>
      </w:r>
      <w:r>
        <w:t>11</w:t>
      </w:r>
      <w:r>
        <w:fldChar w:fldCharType="end"/>
      </w:r>
    </w:p>
    <w:p w14:paraId="5B808F6F" w14:textId="77777777" w:rsidR="00925CA4" w:rsidRDefault="00925CA4">
      <w:pPr>
        <w:pStyle w:val="TOC3"/>
        <w:rPr>
          <w:rFonts w:ascii="Calibri" w:eastAsia="Times New Roman" w:hAnsi="Calibri"/>
          <w:sz w:val="22"/>
          <w:szCs w:val="22"/>
          <w:lang w:val="en-US"/>
        </w:rPr>
      </w:pPr>
      <w:r>
        <w:t>4.3.</w:t>
      </w:r>
      <w:r>
        <w:rPr>
          <w:lang w:eastAsia="zh-CN"/>
        </w:rPr>
        <w:t>4</w:t>
      </w:r>
      <w:r>
        <w:rPr>
          <w:rFonts w:ascii="Calibri" w:eastAsia="Times New Roman" w:hAnsi="Calibri"/>
          <w:sz w:val="22"/>
          <w:szCs w:val="22"/>
          <w:lang w:val="en-US"/>
        </w:rPr>
        <w:tab/>
      </w:r>
      <w:r>
        <w:rPr>
          <w:lang w:eastAsia="zh-CN"/>
        </w:rPr>
        <w:t>HMSFunction</w:t>
      </w:r>
      <w:r>
        <w:tab/>
      </w:r>
      <w:r>
        <w:fldChar w:fldCharType="begin"/>
      </w:r>
      <w:r>
        <w:instrText xml:space="preserve"> PAGEREF _Toc340550473 \h </w:instrText>
      </w:r>
      <w:r>
        <w:fldChar w:fldCharType="separate"/>
      </w:r>
      <w:r>
        <w:t>11</w:t>
      </w:r>
      <w:r>
        <w:fldChar w:fldCharType="end"/>
      </w:r>
    </w:p>
    <w:p w14:paraId="6E0B8830" w14:textId="77777777" w:rsidR="00925CA4" w:rsidRDefault="00925CA4">
      <w:pPr>
        <w:pStyle w:val="TOC4"/>
        <w:rPr>
          <w:rFonts w:ascii="Calibri" w:eastAsia="Times New Roman" w:hAnsi="Calibri"/>
          <w:sz w:val="22"/>
          <w:szCs w:val="22"/>
          <w:lang w:val="en-US"/>
        </w:rPr>
      </w:pPr>
      <w:r>
        <w:t>4.3.</w:t>
      </w:r>
      <w:r>
        <w:rPr>
          <w:lang w:eastAsia="zh-CN"/>
        </w:rPr>
        <w:t>4</w:t>
      </w:r>
      <w:r>
        <w:t>.1</w:t>
      </w:r>
      <w:r>
        <w:rPr>
          <w:rFonts w:ascii="Calibri" w:eastAsia="Times New Roman" w:hAnsi="Calibri"/>
          <w:sz w:val="22"/>
          <w:szCs w:val="22"/>
          <w:lang w:val="en-US"/>
        </w:rPr>
        <w:tab/>
      </w:r>
      <w:r>
        <w:t>Definition</w:t>
      </w:r>
      <w:r>
        <w:tab/>
      </w:r>
      <w:r>
        <w:fldChar w:fldCharType="begin"/>
      </w:r>
      <w:r>
        <w:instrText xml:space="preserve"> PAGEREF _Toc340550474 \h </w:instrText>
      </w:r>
      <w:r>
        <w:fldChar w:fldCharType="separate"/>
      </w:r>
      <w:r>
        <w:t>11</w:t>
      </w:r>
      <w:r>
        <w:fldChar w:fldCharType="end"/>
      </w:r>
    </w:p>
    <w:p w14:paraId="4B7484BC" w14:textId="77777777" w:rsidR="00925CA4" w:rsidRDefault="00925CA4">
      <w:pPr>
        <w:pStyle w:val="TOC4"/>
        <w:rPr>
          <w:rFonts w:ascii="Calibri" w:eastAsia="Times New Roman" w:hAnsi="Calibri"/>
          <w:sz w:val="22"/>
          <w:szCs w:val="22"/>
          <w:lang w:val="en-US"/>
        </w:rPr>
      </w:pPr>
      <w:r>
        <w:rPr>
          <w:lang w:eastAsia="zh-CN"/>
        </w:rPr>
        <w:t>4.3.4.2</w:t>
      </w:r>
      <w:r>
        <w:rPr>
          <w:rFonts w:ascii="Calibri" w:eastAsia="Times New Roman" w:hAnsi="Calibri"/>
          <w:sz w:val="22"/>
          <w:szCs w:val="22"/>
          <w:lang w:val="en-US"/>
        </w:rPr>
        <w:tab/>
      </w:r>
      <w:r>
        <w:t>Attributes</w:t>
      </w:r>
      <w:r>
        <w:tab/>
      </w:r>
      <w:r>
        <w:fldChar w:fldCharType="begin"/>
      </w:r>
      <w:r>
        <w:instrText xml:space="preserve"> PAGEREF _Toc340550475 \h </w:instrText>
      </w:r>
      <w:r>
        <w:fldChar w:fldCharType="separate"/>
      </w:r>
      <w:r>
        <w:t>11</w:t>
      </w:r>
      <w:r>
        <w:fldChar w:fldCharType="end"/>
      </w:r>
    </w:p>
    <w:p w14:paraId="5014FE55" w14:textId="77777777" w:rsidR="00925CA4" w:rsidRDefault="00925CA4">
      <w:pPr>
        <w:pStyle w:val="TOC4"/>
        <w:rPr>
          <w:rFonts w:ascii="Calibri" w:eastAsia="Times New Roman" w:hAnsi="Calibri"/>
          <w:sz w:val="22"/>
          <w:szCs w:val="22"/>
          <w:lang w:val="en-US"/>
        </w:rPr>
      </w:pPr>
      <w:r>
        <w:rPr>
          <w:lang w:eastAsia="zh-CN"/>
        </w:rPr>
        <w:t>4.3.4.3</w:t>
      </w:r>
      <w:r>
        <w:rPr>
          <w:rFonts w:ascii="Calibri" w:eastAsia="Times New Roman" w:hAnsi="Calibri"/>
          <w:sz w:val="22"/>
          <w:szCs w:val="22"/>
          <w:lang w:val="en-US"/>
        </w:rPr>
        <w:tab/>
      </w:r>
      <w:r>
        <w:t>Notifications</w:t>
      </w:r>
      <w:r>
        <w:tab/>
      </w:r>
      <w:r>
        <w:fldChar w:fldCharType="begin"/>
      </w:r>
      <w:r>
        <w:instrText xml:space="preserve"> PAGEREF _Toc340550476 \h </w:instrText>
      </w:r>
      <w:r>
        <w:fldChar w:fldCharType="separate"/>
      </w:r>
      <w:r>
        <w:t>11</w:t>
      </w:r>
      <w:r>
        <w:fldChar w:fldCharType="end"/>
      </w:r>
    </w:p>
    <w:p w14:paraId="506DDB25" w14:textId="77777777" w:rsidR="00925CA4" w:rsidRDefault="00925CA4">
      <w:pPr>
        <w:pStyle w:val="TOC3"/>
        <w:rPr>
          <w:rFonts w:ascii="Calibri" w:eastAsia="Times New Roman" w:hAnsi="Calibri"/>
          <w:sz w:val="22"/>
          <w:szCs w:val="22"/>
          <w:lang w:val="en-US"/>
        </w:rPr>
      </w:pPr>
      <w:r>
        <w:t>4.3.</w:t>
      </w:r>
      <w:r>
        <w:rPr>
          <w:lang w:eastAsia="zh-CN"/>
        </w:rPr>
        <w:t>5</w:t>
      </w:r>
      <w:r>
        <w:rPr>
          <w:rFonts w:ascii="Calibri" w:eastAsia="Times New Roman" w:hAnsi="Calibri"/>
          <w:sz w:val="22"/>
          <w:szCs w:val="22"/>
          <w:lang w:val="en-US"/>
        </w:rPr>
        <w:tab/>
      </w:r>
      <w:r>
        <w:rPr>
          <w:lang w:eastAsia="zh-CN"/>
        </w:rPr>
        <w:t>HNB</w:t>
      </w:r>
      <w:r>
        <w:tab/>
      </w:r>
      <w:r>
        <w:fldChar w:fldCharType="begin"/>
      </w:r>
      <w:r>
        <w:instrText xml:space="preserve"> PAGEREF _Toc340550477 \h </w:instrText>
      </w:r>
      <w:r>
        <w:fldChar w:fldCharType="separate"/>
      </w:r>
      <w:r>
        <w:t>11</w:t>
      </w:r>
      <w:r>
        <w:fldChar w:fldCharType="end"/>
      </w:r>
    </w:p>
    <w:p w14:paraId="217CF33C" w14:textId="77777777" w:rsidR="00925CA4" w:rsidRDefault="00925CA4">
      <w:pPr>
        <w:pStyle w:val="TOC4"/>
        <w:rPr>
          <w:rFonts w:ascii="Calibri" w:eastAsia="Times New Roman" w:hAnsi="Calibri"/>
          <w:sz w:val="22"/>
          <w:szCs w:val="22"/>
          <w:lang w:val="fr-FR"/>
        </w:rPr>
      </w:pPr>
      <w:r>
        <w:rPr>
          <w:lang w:val="fr-FR"/>
        </w:rPr>
        <w:t>4.3.</w:t>
      </w:r>
      <w:r>
        <w:rPr>
          <w:lang w:val="fr-FR" w:eastAsia="zh-CN"/>
        </w:rPr>
        <w:t>5</w:t>
      </w:r>
      <w:r>
        <w:rPr>
          <w:lang w:val="fr-FR"/>
        </w:rPr>
        <w:t>.1</w:t>
      </w:r>
      <w:r>
        <w:rPr>
          <w:rFonts w:ascii="Calibri" w:eastAsia="Times New Roman" w:hAnsi="Calibri"/>
          <w:sz w:val="22"/>
          <w:szCs w:val="22"/>
          <w:lang w:val="fr-FR"/>
        </w:rPr>
        <w:tab/>
      </w:r>
      <w:r>
        <w:rPr>
          <w:lang w:val="fr-FR"/>
        </w:rPr>
        <w:t>Definition</w:t>
      </w:r>
      <w:r>
        <w:rPr>
          <w:lang w:val="fr-FR"/>
        </w:rPr>
        <w:tab/>
      </w:r>
      <w:r>
        <w:fldChar w:fldCharType="begin"/>
      </w:r>
      <w:r>
        <w:rPr>
          <w:lang w:val="fr-FR"/>
        </w:rPr>
        <w:instrText xml:space="preserve"> PAGEREF _Toc340550478 \h </w:instrText>
      </w:r>
      <w:r>
        <w:fldChar w:fldCharType="separate"/>
      </w:r>
      <w:r>
        <w:rPr>
          <w:lang w:val="fr-FR"/>
        </w:rPr>
        <w:t>11</w:t>
      </w:r>
      <w:r>
        <w:fldChar w:fldCharType="end"/>
      </w:r>
    </w:p>
    <w:p w14:paraId="518C01A3" w14:textId="77777777" w:rsidR="00925CA4" w:rsidRDefault="00925CA4">
      <w:pPr>
        <w:pStyle w:val="TOC4"/>
        <w:rPr>
          <w:rFonts w:ascii="Calibri" w:eastAsia="Times New Roman" w:hAnsi="Calibri"/>
          <w:sz w:val="22"/>
          <w:szCs w:val="22"/>
          <w:lang w:val="fr-FR"/>
        </w:rPr>
      </w:pPr>
      <w:r>
        <w:rPr>
          <w:lang w:val="fr-FR" w:eastAsia="zh-CN"/>
        </w:rPr>
        <w:t>4.3.5.2</w:t>
      </w:r>
      <w:r>
        <w:rPr>
          <w:rFonts w:ascii="Calibri" w:eastAsia="Times New Roman" w:hAnsi="Calibri"/>
          <w:sz w:val="22"/>
          <w:szCs w:val="22"/>
          <w:lang w:val="fr-FR"/>
        </w:rPr>
        <w:tab/>
      </w:r>
      <w:r>
        <w:rPr>
          <w:lang w:val="fr-FR"/>
        </w:rPr>
        <w:t>Attributes</w:t>
      </w:r>
      <w:r>
        <w:rPr>
          <w:lang w:val="fr-FR"/>
        </w:rPr>
        <w:tab/>
      </w:r>
      <w:r>
        <w:fldChar w:fldCharType="begin"/>
      </w:r>
      <w:r>
        <w:rPr>
          <w:lang w:val="fr-FR"/>
        </w:rPr>
        <w:instrText xml:space="preserve"> PAGEREF _Toc340550479 \h </w:instrText>
      </w:r>
      <w:r>
        <w:fldChar w:fldCharType="separate"/>
      </w:r>
      <w:r>
        <w:rPr>
          <w:lang w:val="fr-FR"/>
        </w:rPr>
        <w:t>11</w:t>
      </w:r>
      <w:r>
        <w:fldChar w:fldCharType="end"/>
      </w:r>
    </w:p>
    <w:p w14:paraId="0327B6F1" w14:textId="77777777" w:rsidR="00925CA4" w:rsidRDefault="00925CA4">
      <w:pPr>
        <w:pStyle w:val="TOC4"/>
        <w:rPr>
          <w:rFonts w:ascii="Calibri" w:eastAsia="Times New Roman" w:hAnsi="Calibri"/>
          <w:sz w:val="22"/>
          <w:szCs w:val="22"/>
          <w:lang w:val="fr-FR"/>
        </w:rPr>
      </w:pPr>
      <w:r>
        <w:rPr>
          <w:lang w:val="fr-FR" w:eastAsia="zh-CN"/>
        </w:rPr>
        <w:t>4.3.5.3</w:t>
      </w:r>
      <w:r>
        <w:rPr>
          <w:rFonts w:ascii="Calibri" w:eastAsia="Times New Roman" w:hAnsi="Calibri"/>
          <w:sz w:val="22"/>
          <w:szCs w:val="22"/>
          <w:lang w:val="fr-FR"/>
        </w:rPr>
        <w:tab/>
      </w:r>
      <w:r>
        <w:rPr>
          <w:lang w:val="fr-FR"/>
        </w:rPr>
        <w:t>Notifications</w:t>
      </w:r>
      <w:r>
        <w:rPr>
          <w:lang w:val="fr-FR"/>
        </w:rPr>
        <w:tab/>
      </w:r>
      <w:r>
        <w:fldChar w:fldCharType="begin"/>
      </w:r>
      <w:r>
        <w:rPr>
          <w:lang w:val="fr-FR"/>
        </w:rPr>
        <w:instrText xml:space="preserve"> PAGEREF _Toc340550480 \h </w:instrText>
      </w:r>
      <w:r>
        <w:fldChar w:fldCharType="separate"/>
      </w:r>
      <w:r>
        <w:rPr>
          <w:lang w:val="fr-FR"/>
        </w:rPr>
        <w:t>12</w:t>
      </w:r>
      <w:r>
        <w:fldChar w:fldCharType="end"/>
      </w:r>
    </w:p>
    <w:p w14:paraId="25A1DE2B" w14:textId="77777777" w:rsidR="00925CA4" w:rsidRDefault="00925CA4">
      <w:pPr>
        <w:pStyle w:val="TOC3"/>
        <w:rPr>
          <w:rFonts w:ascii="Calibri" w:eastAsia="Times New Roman" w:hAnsi="Calibri"/>
          <w:sz w:val="22"/>
          <w:szCs w:val="22"/>
          <w:lang w:val="fr-FR"/>
        </w:rPr>
      </w:pPr>
      <w:r>
        <w:rPr>
          <w:lang w:val="fr-FR" w:eastAsia="zh-CN"/>
        </w:rPr>
        <w:t>4.3.6</w:t>
      </w:r>
      <w:r>
        <w:rPr>
          <w:rFonts w:ascii="Calibri" w:eastAsia="Times New Roman" w:hAnsi="Calibri"/>
          <w:sz w:val="22"/>
          <w:szCs w:val="22"/>
          <w:lang w:val="fr-FR"/>
        </w:rPr>
        <w:tab/>
      </w:r>
      <w:r>
        <w:rPr>
          <w:lang w:val="fr-FR"/>
        </w:rPr>
        <w:t>HNBProfile</w:t>
      </w:r>
      <w:r>
        <w:rPr>
          <w:lang w:val="fr-FR"/>
        </w:rPr>
        <w:tab/>
      </w:r>
      <w:r>
        <w:fldChar w:fldCharType="begin"/>
      </w:r>
      <w:r>
        <w:rPr>
          <w:lang w:val="fr-FR"/>
        </w:rPr>
        <w:instrText xml:space="preserve"> PAGEREF _Toc340550481 \h </w:instrText>
      </w:r>
      <w:r>
        <w:fldChar w:fldCharType="separate"/>
      </w:r>
      <w:r>
        <w:rPr>
          <w:lang w:val="fr-FR"/>
        </w:rPr>
        <w:t>12</w:t>
      </w:r>
      <w:r>
        <w:fldChar w:fldCharType="end"/>
      </w:r>
    </w:p>
    <w:p w14:paraId="4DD4EE51" w14:textId="77777777" w:rsidR="00925CA4" w:rsidRDefault="00925CA4">
      <w:pPr>
        <w:pStyle w:val="TOC4"/>
        <w:rPr>
          <w:rFonts w:ascii="Calibri" w:eastAsia="Times New Roman" w:hAnsi="Calibri"/>
          <w:sz w:val="22"/>
          <w:szCs w:val="22"/>
          <w:lang w:val="fr-FR"/>
        </w:rPr>
      </w:pPr>
      <w:r>
        <w:rPr>
          <w:lang w:val="fr-FR" w:eastAsia="zh-CN"/>
        </w:rPr>
        <w:t>4</w:t>
      </w:r>
      <w:r>
        <w:rPr>
          <w:lang w:val="fr-FR"/>
        </w:rPr>
        <w:t>.3.</w:t>
      </w:r>
      <w:r>
        <w:rPr>
          <w:lang w:val="fr-FR" w:eastAsia="zh-CN"/>
        </w:rPr>
        <w:t>6</w:t>
      </w:r>
      <w:r>
        <w:rPr>
          <w:lang w:val="fr-FR"/>
        </w:rPr>
        <w:t>.1</w:t>
      </w:r>
      <w:r>
        <w:rPr>
          <w:rFonts w:ascii="Calibri" w:eastAsia="Times New Roman" w:hAnsi="Calibri"/>
          <w:sz w:val="22"/>
          <w:szCs w:val="22"/>
          <w:lang w:val="fr-FR"/>
        </w:rPr>
        <w:tab/>
      </w:r>
      <w:r>
        <w:rPr>
          <w:lang w:val="fr-FR"/>
        </w:rPr>
        <w:t>Definition</w:t>
      </w:r>
      <w:r>
        <w:rPr>
          <w:lang w:val="fr-FR"/>
        </w:rPr>
        <w:tab/>
      </w:r>
      <w:r>
        <w:fldChar w:fldCharType="begin"/>
      </w:r>
      <w:r>
        <w:rPr>
          <w:lang w:val="fr-FR"/>
        </w:rPr>
        <w:instrText xml:space="preserve"> PAGEREF _Toc340550482 \h </w:instrText>
      </w:r>
      <w:r>
        <w:fldChar w:fldCharType="separate"/>
      </w:r>
      <w:r>
        <w:rPr>
          <w:lang w:val="fr-FR"/>
        </w:rPr>
        <w:t>12</w:t>
      </w:r>
      <w:r>
        <w:fldChar w:fldCharType="end"/>
      </w:r>
    </w:p>
    <w:p w14:paraId="7CC769F8" w14:textId="77777777" w:rsidR="00925CA4" w:rsidRDefault="00925CA4">
      <w:pPr>
        <w:pStyle w:val="TOC4"/>
        <w:rPr>
          <w:rFonts w:ascii="Calibri" w:eastAsia="Times New Roman" w:hAnsi="Calibri"/>
          <w:sz w:val="22"/>
          <w:szCs w:val="22"/>
          <w:lang w:val="fr-FR"/>
        </w:rPr>
      </w:pPr>
      <w:r>
        <w:rPr>
          <w:lang w:val="fr-FR" w:eastAsia="zh-CN"/>
        </w:rPr>
        <w:t>4.3.6.2</w:t>
      </w:r>
      <w:r>
        <w:rPr>
          <w:rFonts w:ascii="Calibri" w:eastAsia="Times New Roman" w:hAnsi="Calibri"/>
          <w:sz w:val="22"/>
          <w:szCs w:val="22"/>
          <w:lang w:val="fr-FR"/>
        </w:rPr>
        <w:tab/>
      </w:r>
      <w:r>
        <w:rPr>
          <w:lang w:val="fr-FR"/>
        </w:rPr>
        <w:t>Attributes</w:t>
      </w:r>
      <w:r>
        <w:rPr>
          <w:lang w:val="fr-FR"/>
        </w:rPr>
        <w:tab/>
      </w:r>
      <w:r>
        <w:fldChar w:fldCharType="begin"/>
      </w:r>
      <w:r>
        <w:rPr>
          <w:lang w:val="fr-FR"/>
        </w:rPr>
        <w:instrText xml:space="preserve"> PAGEREF _Toc340550483 \h </w:instrText>
      </w:r>
      <w:r>
        <w:fldChar w:fldCharType="separate"/>
      </w:r>
      <w:r>
        <w:rPr>
          <w:lang w:val="fr-FR"/>
        </w:rPr>
        <w:t>12</w:t>
      </w:r>
      <w:r>
        <w:fldChar w:fldCharType="end"/>
      </w:r>
    </w:p>
    <w:p w14:paraId="0939596A" w14:textId="77777777" w:rsidR="00925CA4" w:rsidRDefault="00925CA4">
      <w:pPr>
        <w:pStyle w:val="TOC3"/>
        <w:rPr>
          <w:rFonts w:ascii="Calibri" w:eastAsia="Times New Roman" w:hAnsi="Calibri"/>
          <w:sz w:val="22"/>
          <w:szCs w:val="22"/>
          <w:lang w:val="fr-FR"/>
        </w:rPr>
      </w:pPr>
      <w:r>
        <w:rPr>
          <w:lang w:val="fr-FR"/>
        </w:rPr>
        <w:t>4.3.</w:t>
      </w:r>
      <w:r>
        <w:rPr>
          <w:lang w:val="fr-FR" w:eastAsia="zh-CN"/>
        </w:rPr>
        <w:t>7</w:t>
      </w:r>
      <w:r>
        <w:rPr>
          <w:rFonts w:ascii="Calibri" w:eastAsia="Times New Roman" w:hAnsi="Calibri"/>
          <w:sz w:val="22"/>
          <w:szCs w:val="22"/>
          <w:lang w:val="fr-FR"/>
        </w:rPr>
        <w:tab/>
      </w:r>
      <w:r>
        <w:rPr>
          <w:rFonts w:ascii="Courier New" w:hAnsi="Courier New" w:cs="Courier New"/>
          <w:lang w:val="fr-FR"/>
        </w:rPr>
        <w:t>LocalGWFunction</w:t>
      </w:r>
      <w:r>
        <w:rPr>
          <w:lang w:val="fr-FR"/>
        </w:rPr>
        <w:tab/>
      </w:r>
      <w:r>
        <w:fldChar w:fldCharType="begin"/>
      </w:r>
      <w:r>
        <w:rPr>
          <w:lang w:val="fr-FR"/>
        </w:rPr>
        <w:instrText xml:space="preserve"> PAGEREF _Toc340550484 \h </w:instrText>
      </w:r>
      <w:r>
        <w:fldChar w:fldCharType="separate"/>
      </w:r>
      <w:r>
        <w:rPr>
          <w:lang w:val="fr-FR"/>
        </w:rPr>
        <w:t>12</w:t>
      </w:r>
      <w:r>
        <w:fldChar w:fldCharType="end"/>
      </w:r>
    </w:p>
    <w:p w14:paraId="7827F6F8" w14:textId="77777777" w:rsidR="00925CA4" w:rsidRDefault="00925CA4">
      <w:pPr>
        <w:pStyle w:val="TOC4"/>
        <w:rPr>
          <w:rFonts w:ascii="Calibri" w:eastAsia="Times New Roman" w:hAnsi="Calibri"/>
          <w:sz w:val="22"/>
          <w:szCs w:val="22"/>
          <w:lang w:val="fr-FR"/>
        </w:rPr>
      </w:pPr>
      <w:r>
        <w:rPr>
          <w:lang w:val="fr-FR"/>
        </w:rPr>
        <w:t>4.3.</w:t>
      </w:r>
      <w:r>
        <w:rPr>
          <w:lang w:val="fr-FR" w:eastAsia="zh-CN"/>
        </w:rPr>
        <w:t>7</w:t>
      </w:r>
      <w:r>
        <w:rPr>
          <w:lang w:val="fr-FR"/>
        </w:rPr>
        <w:t>.1</w:t>
      </w:r>
      <w:r>
        <w:rPr>
          <w:rFonts w:ascii="Calibri" w:eastAsia="Times New Roman" w:hAnsi="Calibri"/>
          <w:sz w:val="22"/>
          <w:szCs w:val="22"/>
          <w:lang w:val="fr-FR"/>
        </w:rPr>
        <w:tab/>
      </w:r>
      <w:r>
        <w:rPr>
          <w:lang w:val="fr-FR"/>
        </w:rPr>
        <w:t>Definition</w:t>
      </w:r>
      <w:r>
        <w:rPr>
          <w:lang w:val="fr-FR"/>
        </w:rPr>
        <w:tab/>
      </w:r>
      <w:r>
        <w:fldChar w:fldCharType="begin"/>
      </w:r>
      <w:r>
        <w:rPr>
          <w:lang w:val="fr-FR"/>
        </w:rPr>
        <w:instrText xml:space="preserve"> PAGEREF _Toc340550485 \h </w:instrText>
      </w:r>
      <w:r>
        <w:fldChar w:fldCharType="separate"/>
      </w:r>
      <w:r>
        <w:rPr>
          <w:lang w:val="fr-FR"/>
        </w:rPr>
        <w:t>12</w:t>
      </w:r>
      <w:r>
        <w:fldChar w:fldCharType="end"/>
      </w:r>
    </w:p>
    <w:p w14:paraId="303A8287" w14:textId="77777777" w:rsidR="00925CA4" w:rsidRDefault="00925CA4">
      <w:pPr>
        <w:pStyle w:val="TOC4"/>
        <w:rPr>
          <w:rFonts w:ascii="Calibri" w:eastAsia="Times New Roman" w:hAnsi="Calibri"/>
          <w:sz w:val="22"/>
          <w:szCs w:val="22"/>
          <w:lang w:val="fr-FR"/>
        </w:rPr>
      </w:pPr>
      <w:r>
        <w:rPr>
          <w:lang w:val="fr-FR" w:eastAsia="zh-CN"/>
        </w:rPr>
        <w:t>4.3.7.2</w:t>
      </w:r>
      <w:r>
        <w:rPr>
          <w:rFonts w:ascii="Calibri" w:eastAsia="Times New Roman" w:hAnsi="Calibri"/>
          <w:sz w:val="22"/>
          <w:szCs w:val="22"/>
          <w:lang w:val="fr-FR"/>
        </w:rPr>
        <w:tab/>
      </w:r>
      <w:r>
        <w:rPr>
          <w:lang w:val="fr-FR"/>
        </w:rPr>
        <w:t>Attributes</w:t>
      </w:r>
      <w:r>
        <w:rPr>
          <w:lang w:val="fr-FR"/>
        </w:rPr>
        <w:tab/>
      </w:r>
      <w:r>
        <w:fldChar w:fldCharType="begin"/>
      </w:r>
      <w:r>
        <w:rPr>
          <w:lang w:val="fr-FR"/>
        </w:rPr>
        <w:instrText xml:space="preserve"> PAGEREF _Toc340550486 \h </w:instrText>
      </w:r>
      <w:r>
        <w:fldChar w:fldCharType="separate"/>
      </w:r>
      <w:r>
        <w:rPr>
          <w:lang w:val="fr-FR"/>
        </w:rPr>
        <w:t>12</w:t>
      </w:r>
      <w:r>
        <w:fldChar w:fldCharType="end"/>
      </w:r>
    </w:p>
    <w:p w14:paraId="4FAE4763" w14:textId="77777777" w:rsidR="00925CA4" w:rsidRDefault="00925CA4">
      <w:pPr>
        <w:pStyle w:val="TOC4"/>
        <w:rPr>
          <w:rFonts w:ascii="Calibri" w:eastAsia="Times New Roman" w:hAnsi="Calibri"/>
          <w:sz w:val="22"/>
          <w:szCs w:val="22"/>
          <w:lang w:val="fr-FR"/>
        </w:rPr>
      </w:pPr>
      <w:r>
        <w:rPr>
          <w:lang w:val="fr-FR" w:eastAsia="zh-CN"/>
        </w:rPr>
        <w:t>4.3.7.3</w:t>
      </w:r>
      <w:r>
        <w:rPr>
          <w:rFonts w:ascii="Calibri" w:eastAsia="Times New Roman" w:hAnsi="Calibri"/>
          <w:sz w:val="22"/>
          <w:szCs w:val="22"/>
          <w:lang w:val="fr-FR"/>
        </w:rPr>
        <w:tab/>
      </w:r>
      <w:r>
        <w:rPr>
          <w:lang w:val="fr-FR"/>
        </w:rPr>
        <w:t>Notifications</w:t>
      </w:r>
      <w:r>
        <w:rPr>
          <w:lang w:val="fr-FR"/>
        </w:rPr>
        <w:tab/>
      </w:r>
      <w:r>
        <w:fldChar w:fldCharType="begin"/>
      </w:r>
      <w:r>
        <w:rPr>
          <w:lang w:val="fr-FR"/>
        </w:rPr>
        <w:instrText xml:space="preserve"> PAGEREF _Toc340550487 \h </w:instrText>
      </w:r>
      <w:r>
        <w:fldChar w:fldCharType="separate"/>
      </w:r>
      <w:r>
        <w:rPr>
          <w:lang w:val="fr-FR"/>
        </w:rPr>
        <w:t>13</w:t>
      </w:r>
      <w:r>
        <w:fldChar w:fldCharType="end"/>
      </w:r>
    </w:p>
    <w:p w14:paraId="6BF592B4" w14:textId="77777777" w:rsidR="00925CA4" w:rsidRDefault="00925CA4">
      <w:pPr>
        <w:pStyle w:val="TOC2"/>
        <w:rPr>
          <w:rFonts w:ascii="Calibri" w:eastAsia="Times New Roman" w:hAnsi="Calibri"/>
          <w:sz w:val="22"/>
          <w:szCs w:val="22"/>
          <w:lang w:val="fr-FR"/>
        </w:rPr>
      </w:pPr>
      <w:r>
        <w:rPr>
          <w:lang w:val="fr-FR"/>
        </w:rPr>
        <w:t>4.4</w:t>
      </w:r>
      <w:r>
        <w:rPr>
          <w:rFonts w:ascii="Calibri" w:eastAsia="Times New Roman" w:hAnsi="Calibri"/>
          <w:sz w:val="22"/>
          <w:szCs w:val="22"/>
          <w:lang w:val="fr-FR"/>
        </w:rPr>
        <w:tab/>
      </w:r>
      <w:r>
        <w:rPr>
          <w:lang w:val="fr-FR"/>
        </w:rPr>
        <w:t>Attribute definitions</w:t>
      </w:r>
      <w:r>
        <w:rPr>
          <w:lang w:val="fr-FR"/>
        </w:rPr>
        <w:tab/>
      </w:r>
      <w:r>
        <w:fldChar w:fldCharType="begin"/>
      </w:r>
      <w:r>
        <w:rPr>
          <w:lang w:val="fr-FR"/>
        </w:rPr>
        <w:instrText xml:space="preserve"> PAGEREF _Toc340550488 \h </w:instrText>
      </w:r>
      <w:r>
        <w:fldChar w:fldCharType="separate"/>
      </w:r>
      <w:r>
        <w:rPr>
          <w:lang w:val="fr-FR"/>
        </w:rPr>
        <w:t>14</w:t>
      </w:r>
      <w:r>
        <w:fldChar w:fldCharType="end"/>
      </w:r>
    </w:p>
    <w:p w14:paraId="4709F941" w14:textId="77777777" w:rsidR="00925CA4" w:rsidRDefault="00925CA4">
      <w:pPr>
        <w:pStyle w:val="TOC3"/>
        <w:rPr>
          <w:rFonts w:ascii="Calibri" w:eastAsia="Times New Roman" w:hAnsi="Calibri"/>
          <w:sz w:val="22"/>
          <w:szCs w:val="22"/>
          <w:lang w:val="fr-FR"/>
        </w:rPr>
      </w:pPr>
      <w:r>
        <w:rPr>
          <w:lang w:val="fr-FR" w:eastAsia="zh-CN"/>
        </w:rPr>
        <w:t>4.4.1</w:t>
      </w:r>
      <w:r>
        <w:rPr>
          <w:rFonts w:ascii="Calibri" w:eastAsia="Times New Roman" w:hAnsi="Calibri"/>
          <w:sz w:val="22"/>
          <w:szCs w:val="22"/>
          <w:lang w:val="fr-FR"/>
        </w:rPr>
        <w:tab/>
      </w:r>
      <w:r>
        <w:rPr>
          <w:lang w:val="fr-FR" w:eastAsia="zh-CN"/>
        </w:rPr>
        <w:t>Attribute Properties</w:t>
      </w:r>
      <w:r>
        <w:rPr>
          <w:lang w:val="fr-FR"/>
        </w:rPr>
        <w:tab/>
      </w:r>
      <w:r>
        <w:fldChar w:fldCharType="begin"/>
      </w:r>
      <w:r>
        <w:rPr>
          <w:lang w:val="fr-FR"/>
        </w:rPr>
        <w:instrText xml:space="preserve"> PAGEREF _Toc340550489 \h </w:instrText>
      </w:r>
      <w:r>
        <w:fldChar w:fldCharType="separate"/>
      </w:r>
      <w:r>
        <w:rPr>
          <w:lang w:val="fr-FR"/>
        </w:rPr>
        <w:t>14</w:t>
      </w:r>
      <w:r>
        <w:fldChar w:fldCharType="end"/>
      </w:r>
    </w:p>
    <w:p w14:paraId="64AC01D0" w14:textId="77777777" w:rsidR="00925CA4" w:rsidRDefault="00925CA4">
      <w:pPr>
        <w:pStyle w:val="TOC3"/>
        <w:rPr>
          <w:rFonts w:ascii="Calibri" w:eastAsia="Times New Roman" w:hAnsi="Calibri"/>
          <w:sz w:val="22"/>
          <w:szCs w:val="22"/>
          <w:lang w:val="fr-FR"/>
        </w:rPr>
      </w:pPr>
      <w:r>
        <w:rPr>
          <w:lang w:val="fr-FR" w:eastAsia="zh-CN"/>
        </w:rPr>
        <w:t>4.4.2</w:t>
      </w:r>
      <w:r>
        <w:rPr>
          <w:rFonts w:ascii="Calibri" w:eastAsia="Times New Roman" w:hAnsi="Calibri"/>
          <w:sz w:val="22"/>
          <w:szCs w:val="22"/>
          <w:lang w:val="fr-FR"/>
        </w:rPr>
        <w:tab/>
      </w:r>
      <w:r>
        <w:rPr>
          <w:lang w:val="fr-FR" w:eastAsia="zh-CN"/>
        </w:rPr>
        <w:t>Constraints</w:t>
      </w:r>
      <w:r>
        <w:rPr>
          <w:lang w:val="fr-FR"/>
        </w:rPr>
        <w:tab/>
      </w:r>
      <w:r>
        <w:fldChar w:fldCharType="begin"/>
      </w:r>
      <w:r>
        <w:rPr>
          <w:lang w:val="fr-FR"/>
        </w:rPr>
        <w:instrText xml:space="preserve"> PAGEREF _Toc340550490 \h </w:instrText>
      </w:r>
      <w:r>
        <w:fldChar w:fldCharType="separate"/>
      </w:r>
      <w:r>
        <w:rPr>
          <w:lang w:val="fr-FR"/>
        </w:rPr>
        <w:t>16</w:t>
      </w:r>
      <w:r>
        <w:fldChar w:fldCharType="end"/>
      </w:r>
    </w:p>
    <w:p w14:paraId="35CE622D" w14:textId="77777777" w:rsidR="00925CA4" w:rsidRDefault="00925CA4">
      <w:pPr>
        <w:pStyle w:val="TOC3"/>
        <w:rPr>
          <w:rFonts w:ascii="Calibri" w:eastAsia="Times New Roman" w:hAnsi="Calibri"/>
          <w:sz w:val="22"/>
          <w:szCs w:val="22"/>
          <w:lang w:val="fr-FR"/>
        </w:rPr>
      </w:pPr>
      <w:r>
        <w:rPr>
          <w:lang w:val="fr-FR"/>
        </w:rPr>
        <w:t>4.5.1</w:t>
      </w:r>
      <w:r>
        <w:rPr>
          <w:rFonts w:ascii="Calibri" w:eastAsia="Times New Roman" w:hAnsi="Calibri"/>
          <w:sz w:val="22"/>
          <w:szCs w:val="22"/>
          <w:lang w:val="fr-FR"/>
        </w:rPr>
        <w:tab/>
      </w:r>
      <w:r>
        <w:rPr>
          <w:lang w:val="fr-FR"/>
        </w:rPr>
        <w:t>Alarm notifications</w:t>
      </w:r>
      <w:r>
        <w:rPr>
          <w:lang w:val="fr-FR"/>
        </w:rPr>
        <w:tab/>
      </w:r>
      <w:r>
        <w:fldChar w:fldCharType="begin"/>
      </w:r>
      <w:r>
        <w:rPr>
          <w:lang w:val="fr-FR"/>
        </w:rPr>
        <w:instrText xml:space="preserve"> PAGEREF _Toc340550491 \h </w:instrText>
      </w:r>
      <w:r>
        <w:fldChar w:fldCharType="separate"/>
      </w:r>
      <w:r>
        <w:rPr>
          <w:lang w:val="fr-FR"/>
        </w:rPr>
        <w:t>16</w:t>
      </w:r>
      <w:r>
        <w:fldChar w:fldCharType="end"/>
      </w:r>
    </w:p>
    <w:p w14:paraId="49993B7A" w14:textId="77777777" w:rsidR="00925CA4" w:rsidRDefault="00925CA4">
      <w:pPr>
        <w:pStyle w:val="TOC3"/>
        <w:rPr>
          <w:rFonts w:ascii="Calibri" w:eastAsia="Times New Roman" w:hAnsi="Calibri"/>
          <w:sz w:val="22"/>
          <w:szCs w:val="22"/>
          <w:lang w:val="en-US"/>
        </w:rPr>
      </w:pPr>
      <w:r>
        <w:t>4.5.2</w:t>
      </w:r>
      <w:r>
        <w:rPr>
          <w:rFonts w:ascii="Calibri" w:eastAsia="Times New Roman" w:hAnsi="Calibri"/>
          <w:sz w:val="22"/>
          <w:szCs w:val="22"/>
          <w:lang w:val="en-US"/>
        </w:rPr>
        <w:tab/>
      </w:r>
      <w:r>
        <w:t>Configuration notifications</w:t>
      </w:r>
      <w:r>
        <w:tab/>
      </w:r>
      <w:r>
        <w:fldChar w:fldCharType="begin"/>
      </w:r>
      <w:r>
        <w:instrText xml:space="preserve"> PAGEREF _Toc340550492 \h </w:instrText>
      </w:r>
      <w:r>
        <w:fldChar w:fldCharType="separate"/>
      </w:r>
      <w:r>
        <w:t>16</w:t>
      </w:r>
      <w:r>
        <w:fldChar w:fldCharType="end"/>
      </w:r>
    </w:p>
    <w:p w14:paraId="168B9D13" w14:textId="77777777" w:rsidR="00925CA4" w:rsidRDefault="00925CA4">
      <w:pPr>
        <w:pStyle w:val="TOC8"/>
        <w:rPr>
          <w:rFonts w:ascii="Calibri" w:eastAsia="Times New Roman" w:hAnsi="Calibri"/>
          <w:b w:val="0"/>
          <w:szCs w:val="22"/>
          <w:lang w:val="en-US"/>
        </w:rPr>
      </w:pPr>
      <w:r>
        <w:t>Annex A (informative):  Change history</w:t>
      </w:r>
      <w:r>
        <w:tab/>
      </w:r>
      <w:r>
        <w:fldChar w:fldCharType="begin"/>
      </w:r>
      <w:r>
        <w:instrText xml:space="preserve"> PAGEREF _Toc340550493 \h </w:instrText>
      </w:r>
      <w:r>
        <w:fldChar w:fldCharType="separate"/>
      </w:r>
      <w:r>
        <w:t>16</w:t>
      </w:r>
      <w:r>
        <w:fldChar w:fldCharType="end"/>
      </w:r>
    </w:p>
    <w:p w14:paraId="0515AF02" w14:textId="77777777" w:rsidR="00925CA4" w:rsidRDefault="00925CA4">
      <w:r>
        <w:fldChar w:fldCharType="end"/>
      </w:r>
    </w:p>
    <w:p w14:paraId="2BE78FAF" w14:textId="77777777" w:rsidR="00925CA4" w:rsidRDefault="00925CA4">
      <w:pPr>
        <w:pStyle w:val="Heading1"/>
        <w:tabs>
          <w:tab w:val="left" w:pos="-426"/>
        </w:tabs>
        <w:ind w:left="0" w:firstLine="0"/>
      </w:pPr>
      <w:r>
        <w:br w:type="page"/>
      </w:r>
      <w:bookmarkStart w:id="4" w:name="_Toc340550447"/>
      <w:r>
        <w:t>Foreword</w:t>
      </w:r>
      <w:bookmarkEnd w:id="4"/>
    </w:p>
    <w:p w14:paraId="6D7FE9A3" w14:textId="77777777" w:rsidR="00925CA4" w:rsidRDefault="00925CA4">
      <w:r>
        <w:t>This Technical Report has been produced by the 3</w:t>
      </w:r>
      <w:r>
        <w:rPr>
          <w:vertAlign w:val="superscript"/>
        </w:rPr>
        <w:t>rd</w:t>
      </w:r>
      <w:r>
        <w:t xml:space="preserve"> Generation Partnership Project (3GPP).</w:t>
      </w:r>
    </w:p>
    <w:p w14:paraId="5F3313D7" w14:textId="77777777" w:rsidR="00925CA4" w:rsidRDefault="00925C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8D023C" w14:textId="77777777" w:rsidR="00925CA4" w:rsidRDefault="00925CA4">
      <w:pPr>
        <w:pStyle w:val="B1"/>
      </w:pPr>
      <w:r>
        <w:t xml:space="preserve">Version </w:t>
      </w:r>
      <w:proofErr w:type="spellStart"/>
      <w:r>
        <w:t>x.y.z</w:t>
      </w:r>
      <w:proofErr w:type="spellEnd"/>
    </w:p>
    <w:p w14:paraId="4D9B9D8D" w14:textId="77777777" w:rsidR="00925CA4" w:rsidRDefault="00925CA4">
      <w:pPr>
        <w:pStyle w:val="B1"/>
      </w:pPr>
      <w:r>
        <w:t>where:</w:t>
      </w:r>
    </w:p>
    <w:p w14:paraId="65F7F752" w14:textId="77777777" w:rsidR="00925CA4" w:rsidRDefault="00925CA4">
      <w:pPr>
        <w:pStyle w:val="B2"/>
      </w:pPr>
      <w:r>
        <w:t>x</w:t>
      </w:r>
      <w:r>
        <w:tab/>
        <w:t>the first digit:</w:t>
      </w:r>
    </w:p>
    <w:p w14:paraId="74D80178" w14:textId="77777777" w:rsidR="00925CA4" w:rsidRDefault="00925CA4">
      <w:pPr>
        <w:pStyle w:val="B3"/>
      </w:pPr>
      <w:r>
        <w:t>1</w:t>
      </w:r>
      <w:r>
        <w:tab/>
        <w:t>presented to TSG for information;</w:t>
      </w:r>
    </w:p>
    <w:p w14:paraId="1DBD3C07" w14:textId="77777777" w:rsidR="00925CA4" w:rsidRDefault="00925CA4">
      <w:pPr>
        <w:pStyle w:val="B3"/>
      </w:pPr>
      <w:r>
        <w:t>2</w:t>
      </w:r>
      <w:r>
        <w:tab/>
        <w:t>presented to TSG for approval;</w:t>
      </w:r>
    </w:p>
    <w:p w14:paraId="7FB48D84" w14:textId="77777777" w:rsidR="00925CA4" w:rsidRDefault="00925CA4">
      <w:pPr>
        <w:pStyle w:val="B3"/>
      </w:pPr>
      <w:r>
        <w:t>3</w:t>
      </w:r>
      <w:r>
        <w:tab/>
        <w:t>or greater indicates TSG approved document under change control.</w:t>
      </w:r>
    </w:p>
    <w:p w14:paraId="4CA5EAE7" w14:textId="77777777" w:rsidR="00925CA4" w:rsidRDefault="00925CA4">
      <w:pPr>
        <w:pStyle w:val="B2"/>
      </w:pPr>
      <w:r>
        <w:t>y</w:t>
      </w:r>
      <w:r>
        <w:tab/>
        <w:t>the second digit is incremented for all changes of substance, i.e. technical enhancements, corrections, updates, etc.</w:t>
      </w:r>
    </w:p>
    <w:p w14:paraId="143173C4" w14:textId="77777777" w:rsidR="00925CA4" w:rsidRDefault="00925CA4">
      <w:pPr>
        <w:pStyle w:val="B2"/>
      </w:pPr>
      <w:r>
        <w:t>z</w:t>
      </w:r>
      <w:r>
        <w:tab/>
        <w:t>the third digit is incremented when editorial only changes have been incorporated in the document.</w:t>
      </w:r>
    </w:p>
    <w:p w14:paraId="4832E37F" w14:textId="77777777" w:rsidR="00925CA4" w:rsidRDefault="00925CA4">
      <w:pPr>
        <w:pStyle w:val="Heading1"/>
      </w:pPr>
      <w:bookmarkStart w:id="5" w:name="_Toc340550448"/>
      <w:r>
        <w:t>Introduction</w:t>
      </w:r>
      <w:bookmarkEnd w:id="5"/>
    </w:p>
    <w:p w14:paraId="634E48F0" w14:textId="77777777" w:rsidR="00925CA4" w:rsidRDefault="00925CA4">
      <w:pPr>
        <w:rPr>
          <w:lang w:eastAsia="zh-CN"/>
        </w:rPr>
      </w:pPr>
      <w:r>
        <w:t xml:space="preserve">The present document </w:t>
      </w:r>
      <w:r>
        <w:rPr>
          <w:rFonts w:hint="eastAsia"/>
          <w:lang w:eastAsia="zh-CN"/>
        </w:rPr>
        <w:t>is part of a TS-family covering the 3</w:t>
      </w:r>
      <w:r>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14:paraId="4D511C2B" w14:textId="77777777" w:rsidR="00925CA4" w:rsidRDefault="00925CA4" w:rsidP="00FD07E7">
      <w:pPr>
        <w:pStyle w:val="B1"/>
      </w:pPr>
      <w:r>
        <w:rPr>
          <w:lang w:eastAsia="zh-CN"/>
        </w:rPr>
        <w:t>28.6</w:t>
      </w:r>
      <w:r>
        <w:rPr>
          <w:rFonts w:hint="eastAsia"/>
          <w:lang w:eastAsia="zh-CN"/>
        </w:rPr>
        <w:t>71:</w:t>
      </w:r>
      <w:r>
        <w:rPr>
          <w:rFonts w:hint="eastAsia"/>
          <w:lang w:eastAsia="zh-CN"/>
        </w:rPr>
        <w:tab/>
      </w:r>
      <w:r>
        <w:t>Telecommunication management; Home Node B Subsystem (HNS) Network Resource Model (NRM) Integration Reference Point (IRP): Requirements</w:t>
      </w:r>
      <w:r w:rsidR="00FD07E7">
        <w:t>.</w:t>
      </w:r>
    </w:p>
    <w:p w14:paraId="3BB27690" w14:textId="77777777" w:rsidR="00925CA4" w:rsidRDefault="00925CA4" w:rsidP="00FD07E7">
      <w:pPr>
        <w:pStyle w:val="B1"/>
        <w:rPr>
          <w:b/>
          <w:lang w:eastAsia="zh-CN"/>
        </w:rPr>
      </w:pPr>
      <w:r>
        <w:rPr>
          <w:b/>
          <w:lang w:eastAsia="zh-CN"/>
        </w:rPr>
        <w:t>28.6</w:t>
      </w:r>
      <w:r>
        <w:rPr>
          <w:rFonts w:hint="eastAsia"/>
          <w:b/>
          <w:lang w:eastAsia="zh-CN"/>
        </w:rPr>
        <w:t>72:</w:t>
      </w:r>
      <w:r>
        <w:rPr>
          <w:rFonts w:hint="eastAsia"/>
          <w:b/>
          <w:lang w:eastAsia="zh-CN"/>
        </w:rPr>
        <w:tab/>
      </w:r>
      <w:r>
        <w:rPr>
          <w:b/>
          <w:lang w:eastAsia="zh-CN"/>
        </w:rPr>
        <w:t>Telecommunication management; Home Node B Subsystem (HNS)</w:t>
      </w:r>
      <w:r>
        <w:rPr>
          <w:rFonts w:hint="eastAsia"/>
          <w:b/>
          <w:lang w:eastAsia="zh-CN"/>
        </w:rPr>
        <w:t xml:space="preserve"> </w:t>
      </w:r>
      <w:r>
        <w:rPr>
          <w:b/>
          <w:lang w:eastAsia="zh-CN"/>
        </w:rPr>
        <w:t>Network Resource Model (NRM) Integration Reference Point (IRP): Information Service (IS)</w:t>
      </w:r>
      <w:r w:rsidR="00FD07E7">
        <w:rPr>
          <w:b/>
          <w:lang w:eastAsia="zh-CN"/>
        </w:rPr>
        <w:t>.</w:t>
      </w:r>
    </w:p>
    <w:p w14:paraId="487B3D17" w14:textId="77777777" w:rsidR="00925CA4" w:rsidRDefault="00925CA4" w:rsidP="00FD07E7">
      <w:pPr>
        <w:pStyle w:val="B1"/>
        <w:rPr>
          <w:lang w:eastAsia="zh-CN"/>
        </w:rPr>
      </w:pPr>
      <w:r>
        <w:rPr>
          <w:lang w:eastAsia="zh-CN"/>
        </w:rPr>
        <w:t>28.6</w:t>
      </w:r>
      <w:r>
        <w:rPr>
          <w:rFonts w:hint="eastAsia"/>
          <w:lang w:eastAsia="zh-CN"/>
        </w:rPr>
        <w:t>73:</w:t>
      </w:r>
      <w:r>
        <w:rPr>
          <w:rFonts w:hint="eastAsia"/>
          <w:lang w:eastAsia="zh-CN"/>
        </w:rPr>
        <w:tab/>
      </w:r>
      <w:r>
        <w:rPr>
          <w:lang w:eastAsia="zh-CN"/>
        </w:rPr>
        <w:t>Telecommunication management; Home Node B (HNB) Subsystem (HNS) Network Resource Model (NRM) Integration Reference Point (IRP); Solution Set (SS) definitions</w:t>
      </w:r>
      <w:r w:rsidR="00FD07E7">
        <w:rPr>
          <w:lang w:eastAsia="zh-CN"/>
        </w:rPr>
        <w:t>.</w:t>
      </w:r>
    </w:p>
    <w:p w14:paraId="3AE37FD6" w14:textId="77777777" w:rsidR="00925CA4" w:rsidRDefault="00925CA4">
      <w:pPr>
        <w:pStyle w:val="Heading1"/>
      </w:pPr>
      <w:r>
        <w:br w:type="page"/>
      </w:r>
      <w:bookmarkStart w:id="6" w:name="_Toc340550449"/>
      <w:bookmarkStart w:id="7" w:name="historyclause"/>
      <w:r>
        <w:t>1</w:t>
      </w:r>
      <w:r>
        <w:tab/>
        <w:t>Scope</w:t>
      </w:r>
      <w:bookmarkEnd w:id="6"/>
    </w:p>
    <w:p w14:paraId="44ABFE79" w14:textId="77777777" w:rsidR="00925CA4" w:rsidRDefault="00925CA4">
      <w:r>
        <w:t>The present document specifies the Home Node B Subsystem (HNS) Network Resource Model (NRM)</w:t>
      </w:r>
      <w:r>
        <w:rPr>
          <w:snapToGrid w:val="0"/>
        </w:rPr>
        <w:t xml:space="preserve"> IRP (</w:t>
      </w:r>
      <w:r>
        <w:t xml:space="preserve">that can be communicated between an </w:t>
      </w:r>
      <w:proofErr w:type="spellStart"/>
      <w:r>
        <w:t>IRPAgent</w:t>
      </w:r>
      <w:proofErr w:type="spellEnd"/>
      <w:r>
        <w:t xml:space="preserve"> and an </w:t>
      </w:r>
      <w:proofErr w:type="spellStart"/>
      <w:r>
        <w:t>IRPManager</w:t>
      </w:r>
      <w:proofErr w:type="spellEnd"/>
      <w:r>
        <w:t xml:space="preserve"> for </w:t>
      </w:r>
      <w:r>
        <w:rPr>
          <w:lang w:val="en-US"/>
        </w:rPr>
        <w:t xml:space="preserve">telecommunication network management purposes, including management of </w:t>
      </w:r>
      <w:r>
        <w:t xml:space="preserve">converged </w:t>
      </w:r>
      <w:r>
        <w:rPr>
          <w:lang w:val="en-US"/>
        </w:rPr>
        <w:t>networks</w:t>
      </w:r>
      <w:r>
        <w:t>.</w:t>
      </w:r>
    </w:p>
    <w:p w14:paraId="154E379C" w14:textId="77777777" w:rsidR="00925CA4" w:rsidRDefault="00925CA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74B8125E" w14:textId="77777777" w:rsidR="00925CA4" w:rsidRDefault="00925CA4">
      <w:r>
        <w:t xml:space="preserve">In order to access the information defined by this NRM, an IRP IS </w:t>
      </w:r>
      <w:proofErr w:type="spellStart"/>
      <w:r>
        <w:t>is</w:t>
      </w:r>
      <w:proofErr w:type="spellEnd"/>
      <w:r>
        <w:t xml:space="preserve"> needed, such as the Basic CM IRP IS (3GPP TS 32.602 [</w:t>
      </w:r>
      <w:r>
        <w:rPr>
          <w:rFonts w:hint="eastAsia"/>
          <w:lang w:eastAsia="zh-CN"/>
        </w:rPr>
        <w:t>7</w:t>
      </w:r>
      <w:r>
        <w:t>]) or the Bulk CM IRP IS (3GPP TS 32.612 [</w:t>
      </w:r>
      <w:r>
        <w:rPr>
          <w:rFonts w:hint="eastAsia"/>
          <w:lang w:eastAsia="zh-CN"/>
        </w:rPr>
        <w:t>8</w:t>
      </w:r>
      <w:r>
        <w:t>]). However, which IS that is applicable is outside the scope of the present document.</w:t>
      </w:r>
    </w:p>
    <w:p w14:paraId="54A590EA" w14:textId="77777777" w:rsidR="00925CA4" w:rsidRDefault="00925CA4">
      <w:pPr>
        <w:pStyle w:val="Heading1"/>
      </w:pPr>
      <w:bookmarkStart w:id="8" w:name="_Toc340550450"/>
      <w:r>
        <w:t>2</w:t>
      </w:r>
      <w:r>
        <w:tab/>
        <w:t>References</w:t>
      </w:r>
      <w:bookmarkEnd w:id="8"/>
    </w:p>
    <w:p w14:paraId="6EB54915" w14:textId="77777777" w:rsidR="00925CA4" w:rsidRDefault="00925CA4">
      <w:r>
        <w:t>The following documents contain provisions which, through reference in this text, constitute provisions of the present document.</w:t>
      </w:r>
    </w:p>
    <w:p w14:paraId="3BC18FEF" w14:textId="77777777" w:rsidR="00925CA4" w:rsidRDefault="00FD07E7" w:rsidP="00FD07E7">
      <w:pPr>
        <w:pStyle w:val="B1"/>
      </w:pPr>
      <w:r>
        <w:t>-</w:t>
      </w:r>
      <w:r>
        <w:tab/>
      </w:r>
      <w:r w:rsidR="00925CA4">
        <w:t>References are either specific (identified by date of publication, edition number, version number, etc.) or non</w:t>
      </w:r>
      <w:r w:rsidR="00925CA4">
        <w:noBreakHyphen/>
        <w:t>specific.</w:t>
      </w:r>
    </w:p>
    <w:p w14:paraId="0BBB8D7B" w14:textId="77777777" w:rsidR="00925CA4" w:rsidRDefault="00FD07E7" w:rsidP="00FD07E7">
      <w:pPr>
        <w:pStyle w:val="B1"/>
      </w:pPr>
      <w:r>
        <w:t>-</w:t>
      </w:r>
      <w:r>
        <w:tab/>
      </w:r>
      <w:r w:rsidR="00925CA4">
        <w:t>For a specific reference, subsequent revisions do not apply.</w:t>
      </w:r>
    </w:p>
    <w:p w14:paraId="352F705D" w14:textId="77777777" w:rsidR="00925CA4" w:rsidRDefault="00FD07E7" w:rsidP="00FD07E7">
      <w:pPr>
        <w:pStyle w:val="B1"/>
      </w:pPr>
      <w:r>
        <w:t>-</w:t>
      </w:r>
      <w:r>
        <w:tab/>
      </w:r>
      <w:r w:rsidR="00925CA4">
        <w:t xml:space="preserve">For a non-specific reference, the latest version applies. In the case of a reference to a 3GPP document (including a GSM document), a non-specific reference implicitly refers to the latest version of that document </w:t>
      </w:r>
      <w:r w:rsidR="00925CA4">
        <w:rPr>
          <w:i/>
          <w:iCs/>
        </w:rPr>
        <w:t>in the same Release as the present document</w:t>
      </w:r>
      <w:r w:rsidR="00925CA4">
        <w:t>.</w:t>
      </w:r>
    </w:p>
    <w:p w14:paraId="77F680F7" w14:textId="77777777" w:rsidR="00925CA4" w:rsidRDefault="00925CA4">
      <w:pPr>
        <w:pStyle w:val="EX"/>
      </w:pPr>
      <w:r>
        <w:t>[</w:t>
      </w:r>
      <w:r>
        <w:fldChar w:fldCharType="begin"/>
      </w:r>
      <w:r>
        <w:instrText xml:space="preserve"> seq reference </w:instrText>
      </w:r>
      <w:r>
        <w:fldChar w:fldCharType="separate"/>
      </w:r>
      <w:r>
        <w:rPr>
          <w:noProof/>
        </w:rPr>
        <w:t>1</w:t>
      </w:r>
      <w:r>
        <w:fldChar w:fldCharType="end"/>
      </w:r>
      <w:r>
        <w:t>]</w:t>
      </w:r>
      <w:r>
        <w:tab/>
        <w:t>3GPP T</w:t>
      </w:r>
      <w:r>
        <w:rPr>
          <w:rFonts w:hint="eastAsia"/>
          <w:lang w:eastAsia="zh-CN"/>
        </w:rPr>
        <w:t>R</w:t>
      </w:r>
      <w:r>
        <w:t xml:space="preserve"> 2</w:t>
      </w:r>
      <w:r>
        <w:rPr>
          <w:rFonts w:hint="eastAsia"/>
          <w:lang w:eastAsia="zh-CN"/>
        </w:rPr>
        <w:t>1</w:t>
      </w:r>
      <w:r>
        <w:t>.905: "Vocabulary for 3GPP Specifications".</w:t>
      </w:r>
    </w:p>
    <w:p w14:paraId="46BE741F" w14:textId="77777777" w:rsidR="00925CA4" w:rsidRDefault="00925CA4">
      <w:pPr>
        <w:pStyle w:val="EX"/>
      </w:pPr>
      <w:r>
        <w:t>[</w:t>
      </w:r>
      <w:r>
        <w:rPr>
          <w:lang w:eastAsia="zh-CN"/>
        </w:rPr>
        <w:t>2</w:t>
      </w:r>
      <w:r>
        <w:t>]</w:t>
      </w:r>
      <w:r>
        <w:tab/>
        <w:t>3GPP TS 32.101: "Telecommunication management; Principles and high level requirements".</w:t>
      </w:r>
    </w:p>
    <w:p w14:paraId="1379B4C9" w14:textId="77777777" w:rsidR="00925CA4" w:rsidRDefault="00925CA4">
      <w:pPr>
        <w:pStyle w:val="EX"/>
      </w:pPr>
      <w:r>
        <w:t>[</w:t>
      </w:r>
      <w:r>
        <w:rPr>
          <w:lang w:eastAsia="zh-CN"/>
        </w:rPr>
        <w:t>3</w:t>
      </w:r>
      <w:r>
        <w:t>]</w:t>
      </w:r>
      <w:r>
        <w:tab/>
        <w:t>3GPP TS 32.102: "Telecommunication management; Architecture".</w:t>
      </w:r>
    </w:p>
    <w:p w14:paraId="3F194F99" w14:textId="77777777" w:rsidR="00925CA4" w:rsidRDefault="00925CA4">
      <w:pPr>
        <w:pStyle w:val="EX"/>
        <w:rPr>
          <w:lang w:eastAsia="zh-CN"/>
        </w:rPr>
      </w:pPr>
      <w:r>
        <w:t>[</w:t>
      </w:r>
      <w:r>
        <w:rPr>
          <w:lang w:eastAsia="zh-CN"/>
        </w:rPr>
        <w:t>4</w:t>
      </w:r>
      <w:r>
        <w:t>]</w:t>
      </w:r>
      <w:r>
        <w:tab/>
        <w:t xml:space="preserve">3GPP TS </w:t>
      </w:r>
      <w:r>
        <w:rPr>
          <w:rFonts w:hint="eastAsia"/>
          <w:lang w:eastAsia="zh-CN"/>
        </w:rPr>
        <w:t>25</w:t>
      </w:r>
      <w:r>
        <w:t>.</w:t>
      </w:r>
      <w:r>
        <w:rPr>
          <w:rFonts w:hint="eastAsia"/>
          <w:lang w:eastAsia="zh-CN"/>
        </w:rPr>
        <w:t>467</w:t>
      </w:r>
      <w:r>
        <w:t xml:space="preserve">: " Technical Specification Group Radio Access Network (UTRAN); UTRAN Architecture for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HNB".</w:t>
      </w:r>
    </w:p>
    <w:p w14:paraId="490F6C7C" w14:textId="77777777" w:rsidR="00925CA4" w:rsidRDefault="00925CA4">
      <w:pPr>
        <w:pStyle w:val="EX"/>
      </w:pPr>
      <w:r>
        <w:t>[</w:t>
      </w:r>
      <w:r>
        <w:rPr>
          <w:rFonts w:hint="eastAsia"/>
          <w:lang w:eastAsia="zh-CN"/>
        </w:rPr>
        <w:t>5</w:t>
      </w:r>
      <w:r>
        <w:t>]</w:t>
      </w:r>
      <w:r>
        <w:tab/>
        <w:t>3GPP TS 32.600: "Telecommunication management; Configuration Management (CM); Concept and high-level requirements".</w:t>
      </w:r>
    </w:p>
    <w:p w14:paraId="6FC1AAF5" w14:textId="77777777" w:rsidR="00925CA4" w:rsidRDefault="00925CA4">
      <w:pPr>
        <w:pStyle w:val="EX"/>
      </w:pPr>
      <w:r>
        <w:t>[</w:t>
      </w:r>
      <w:r>
        <w:rPr>
          <w:rFonts w:hint="eastAsia"/>
          <w:lang w:eastAsia="zh-CN"/>
        </w:rPr>
        <w:t>6</w:t>
      </w:r>
      <w:r>
        <w:t>]</w:t>
      </w:r>
      <w:r>
        <w:tab/>
        <w:t>3GPP TS 28.622: "Telecommunication management; Generic Network Resource Model (NRMs) Integration Reference Point (IRP):Information Service (IS)".</w:t>
      </w:r>
    </w:p>
    <w:p w14:paraId="73C87801" w14:textId="77777777" w:rsidR="00925CA4" w:rsidRDefault="00925CA4">
      <w:pPr>
        <w:pStyle w:val="EX"/>
      </w:pPr>
      <w:r>
        <w:t>[</w:t>
      </w:r>
      <w:r>
        <w:rPr>
          <w:rFonts w:hint="eastAsia"/>
          <w:lang w:eastAsia="zh-CN"/>
        </w:rPr>
        <w:t>7</w:t>
      </w:r>
      <w:r>
        <w:t>]</w:t>
      </w:r>
      <w:r>
        <w:tab/>
        <w:t>3GPP TS 32.602: "Telecommunication management; Configuration Management (CM); Basic Configuration Management Integration Reference Point (IRP): Information Service (IS)".</w:t>
      </w:r>
    </w:p>
    <w:p w14:paraId="6CB0BA11" w14:textId="77777777" w:rsidR="00925CA4" w:rsidRDefault="00925CA4">
      <w:pPr>
        <w:pStyle w:val="EX"/>
      </w:pPr>
      <w:r>
        <w:t>[</w:t>
      </w:r>
      <w:r>
        <w:rPr>
          <w:rFonts w:hint="eastAsia"/>
          <w:lang w:eastAsia="zh-CN"/>
        </w:rPr>
        <w:t>8</w:t>
      </w:r>
      <w:r>
        <w:t>]</w:t>
      </w:r>
      <w:r>
        <w:tab/>
        <w:t>3GPP TS 32.612: "Telecommunication management; Configuration Management (CM); Bulk CM Integration Reference Point (IRP): Information Service (IS)".</w:t>
      </w:r>
    </w:p>
    <w:p w14:paraId="52DF1A2E" w14:textId="77777777" w:rsidR="00925CA4" w:rsidRDefault="00925CA4">
      <w:pPr>
        <w:pStyle w:val="EX"/>
      </w:pPr>
      <w:bookmarkStart w:id="9" w:name="_Ref469211610"/>
      <w:r>
        <w:t>[</w:t>
      </w:r>
      <w:r>
        <w:rPr>
          <w:rFonts w:hint="eastAsia"/>
          <w:lang w:eastAsia="zh-CN"/>
        </w:rPr>
        <w:t>9</w:t>
      </w:r>
      <w:r>
        <w:t>]</w:t>
      </w:r>
      <w:r>
        <w:tab/>
      </w:r>
      <w:bookmarkEnd w:id="9"/>
      <w:r>
        <w:t>TR-196, “</w:t>
      </w:r>
      <w:proofErr w:type="spellStart"/>
      <w:r>
        <w:rPr>
          <w:iCs/>
        </w:rPr>
        <w:t>Femto</w:t>
      </w:r>
      <w:proofErr w:type="spellEnd"/>
      <w:r>
        <w:rPr>
          <w:iCs/>
        </w:rPr>
        <w:t xml:space="preserve"> Access Point Device Data Model”</w:t>
      </w:r>
      <w:r>
        <w:t>, Broadband Forum, 2009, http://broadband-forum.org/technical/download/TR-196.pdf.</w:t>
      </w:r>
    </w:p>
    <w:p w14:paraId="53FC483A" w14:textId="77777777" w:rsidR="00925CA4" w:rsidRDefault="00925CA4">
      <w:pPr>
        <w:pStyle w:val="EX"/>
        <w:rPr>
          <w:lang w:eastAsia="zh-CN"/>
        </w:rPr>
      </w:pPr>
      <w:r>
        <w:rPr>
          <w:rFonts w:hint="eastAsia"/>
          <w:lang w:eastAsia="zh-CN"/>
        </w:rPr>
        <w:t>[10]</w:t>
      </w:r>
      <w:r>
        <w:rPr>
          <w:rFonts w:hint="eastAsia"/>
          <w:lang w:eastAsia="zh-CN"/>
        </w:rPr>
        <w:tab/>
      </w:r>
      <w:r>
        <w:t xml:space="preserve">3GPP TS </w:t>
      </w:r>
      <w:r>
        <w:rPr>
          <w:lang w:eastAsia="zh-CN"/>
        </w:rPr>
        <w:t>28.702</w:t>
      </w:r>
      <w:r>
        <w:rPr>
          <w:rFonts w:hint="eastAsia"/>
        </w:rPr>
        <w:t>:</w:t>
      </w:r>
      <w:r>
        <w:t xml:space="preserve"> </w:t>
      </w:r>
      <w:r>
        <w:rPr>
          <w:rFonts w:hint="eastAsia"/>
        </w:rPr>
        <w:t xml:space="preserve"> </w:t>
      </w:r>
      <w:r>
        <w:t xml:space="preserve">"Telecommunication management; Core </w:t>
      </w:r>
      <w:r>
        <w:rPr>
          <w:lang w:eastAsia="zh-CN"/>
        </w:rPr>
        <w:t xml:space="preserve">Network Resource Model (NRM) </w:t>
      </w:r>
      <w:r>
        <w:t>Integration Reference Point (IRP); Information Service (IS)”</w:t>
      </w:r>
    </w:p>
    <w:p w14:paraId="106BBA08" w14:textId="77777777" w:rsidR="00925CA4" w:rsidRDefault="00925CA4">
      <w:pPr>
        <w:pStyle w:val="EX"/>
        <w:rPr>
          <w:lang w:eastAsia="zh-CN"/>
        </w:rPr>
      </w:pPr>
      <w:r>
        <w:t>[</w:t>
      </w:r>
      <w:r>
        <w:rPr>
          <w:rFonts w:hint="eastAsia"/>
          <w:lang w:eastAsia="zh-CN"/>
        </w:rPr>
        <w:t>11</w:t>
      </w:r>
      <w:r>
        <w:t>]</w:t>
      </w:r>
      <w:r>
        <w:tab/>
        <w:t>3GPP TS 32.300</w:t>
      </w:r>
      <w:r>
        <w:rPr>
          <w:rFonts w:hint="eastAsia"/>
        </w:rPr>
        <w:t>:</w:t>
      </w:r>
      <w:r>
        <w:t xml:space="preserve"> </w:t>
      </w:r>
      <w:r>
        <w:rPr>
          <w:rFonts w:hint="eastAsia"/>
        </w:rPr>
        <w:t xml:space="preserve"> </w:t>
      </w:r>
      <w:r>
        <w:t>"Telecommunication management; Configuration Management (CM); Name convention for Managed Objects”</w:t>
      </w:r>
    </w:p>
    <w:p w14:paraId="0FCC7A09" w14:textId="77777777" w:rsidR="00925CA4" w:rsidRDefault="00925CA4">
      <w:pPr>
        <w:pStyle w:val="EX"/>
      </w:pPr>
      <w:r>
        <w:t>[</w:t>
      </w:r>
      <w:r>
        <w:rPr>
          <w:rFonts w:hint="eastAsia"/>
        </w:rPr>
        <w:t>1</w:t>
      </w:r>
      <w:r>
        <w:rPr>
          <w:rFonts w:hint="eastAsia"/>
          <w:lang w:eastAsia="zh-CN"/>
        </w:rPr>
        <w:t>2</w:t>
      </w:r>
      <w:r>
        <w:t>]</w:t>
      </w:r>
      <w:r>
        <w:tab/>
        <w:t>3GPP TS 23.002: "Network Architecture".</w:t>
      </w:r>
    </w:p>
    <w:p w14:paraId="3272566E" w14:textId="77777777" w:rsidR="00925CA4" w:rsidRDefault="00925CA4">
      <w:pPr>
        <w:pStyle w:val="EX"/>
      </w:pPr>
      <w:r>
        <w:t>[</w:t>
      </w:r>
      <w:r>
        <w:rPr>
          <w:rFonts w:hint="eastAsia"/>
        </w:rPr>
        <w:t>1</w:t>
      </w:r>
      <w:r>
        <w:rPr>
          <w:rFonts w:hint="eastAsia"/>
          <w:lang w:eastAsia="zh-CN"/>
        </w:rPr>
        <w:t>3</w:t>
      </w:r>
      <w:r>
        <w:t>]</w:t>
      </w:r>
      <w:r>
        <w:tab/>
        <w:t>3GPP TS</w:t>
      </w:r>
      <w:r>
        <w:rPr>
          <w:rFonts w:hint="eastAsia"/>
        </w:rPr>
        <w:t xml:space="preserve"> </w:t>
      </w:r>
      <w:r>
        <w:t>25.413: "UTRAN Iu interface RANAP signalling"</w:t>
      </w:r>
      <w:r>
        <w:rPr>
          <w:rFonts w:hint="eastAsia"/>
        </w:rPr>
        <w:t>.</w:t>
      </w:r>
    </w:p>
    <w:p w14:paraId="676A8569" w14:textId="77777777" w:rsidR="00925CA4" w:rsidRDefault="00925CA4">
      <w:pPr>
        <w:pStyle w:val="EX"/>
        <w:rPr>
          <w:lang w:eastAsia="zh-CN"/>
        </w:rPr>
      </w:pPr>
      <w:r>
        <w:rPr>
          <w:rFonts w:hint="eastAsia"/>
          <w:lang w:eastAsia="zh-CN"/>
        </w:rPr>
        <w:t>[14]</w:t>
      </w:r>
      <w:r>
        <w:rPr>
          <w:rFonts w:hint="eastAsia"/>
          <w:lang w:eastAsia="zh-CN"/>
        </w:rPr>
        <w:tab/>
      </w:r>
      <w:r>
        <w:rPr>
          <w:rFonts w:hint="eastAsia"/>
        </w:rPr>
        <w:t xml:space="preserve">IETF RFC </w:t>
      </w:r>
      <w:r>
        <w:rPr>
          <w:rFonts w:hint="eastAsia"/>
          <w:lang w:eastAsia="zh-CN"/>
        </w:rPr>
        <w:t>4293</w:t>
      </w:r>
      <w:r>
        <w:rPr>
          <w:rFonts w:hint="eastAsia"/>
        </w:rPr>
        <w:t xml:space="preserve">: </w:t>
      </w:r>
      <w:r>
        <w:t>"SNMPv2 Management Information Base for the Internet Protocol using SMIv2"</w:t>
      </w:r>
      <w:r>
        <w:rPr>
          <w:rFonts w:hint="eastAsia"/>
        </w:rPr>
        <w:t>.</w:t>
      </w:r>
    </w:p>
    <w:p w14:paraId="7C8D09F9" w14:textId="77777777" w:rsidR="00925CA4" w:rsidRDefault="00925CA4">
      <w:pPr>
        <w:pStyle w:val="EX"/>
        <w:rPr>
          <w:lang w:eastAsia="zh-CN"/>
        </w:rPr>
      </w:pPr>
      <w:r>
        <w:rPr>
          <w:rFonts w:hint="eastAsia"/>
          <w:lang w:eastAsia="zh-CN"/>
        </w:rPr>
        <w:t>[15]</w:t>
      </w:r>
      <w:r>
        <w:rPr>
          <w:rFonts w:hint="eastAsia"/>
          <w:lang w:eastAsia="zh-CN"/>
        </w:rPr>
        <w:tab/>
      </w:r>
      <w:r>
        <w:rPr>
          <w:rFonts w:hint="eastAsia"/>
        </w:rPr>
        <w:t xml:space="preserve">IETF  </w:t>
      </w:r>
      <w:r>
        <w:t>RFC3873</w:t>
      </w:r>
      <w:r>
        <w:rPr>
          <w:rFonts w:hint="eastAsia"/>
        </w:rPr>
        <w:t xml:space="preserve">: </w:t>
      </w:r>
      <w:r>
        <w:t>"Stream Control Transmission Protocol (SCTP) Management Information Base (MIB)"</w:t>
      </w:r>
      <w:r>
        <w:rPr>
          <w:rFonts w:hint="eastAsia"/>
        </w:rPr>
        <w:t>.</w:t>
      </w:r>
    </w:p>
    <w:p w14:paraId="49C486D3" w14:textId="77777777" w:rsidR="00925CA4" w:rsidRDefault="00925CA4">
      <w:pPr>
        <w:pStyle w:val="EX"/>
      </w:pPr>
      <w:r>
        <w:t>[16]</w:t>
      </w:r>
      <w:r>
        <w:tab/>
        <w:t>3GPP TS 32.583: “Home Node B (HNB) Operations, Administration, Maintenance and Provisioning (OAM&amp;P); Procedure flows for Type 1 Interface HNB to HNB Management System (HMS)”</w:t>
      </w:r>
    </w:p>
    <w:p w14:paraId="13751FC0" w14:textId="77777777" w:rsidR="00925CA4" w:rsidRDefault="00925CA4">
      <w:pPr>
        <w:pStyle w:val="EX"/>
      </w:pPr>
      <w:r>
        <w:t>[17]</w:t>
      </w:r>
      <w:r>
        <w:tab/>
        <w:t>3GPP TS 23.002: “Technical Specification Group Services and Systems Aspects; Network architecture“</w:t>
      </w:r>
    </w:p>
    <w:p w14:paraId="0F4FCD17" w14:textId="77777777" w:rsidR="00925CA4" w:rsidRDefault="00925CA4">
      <w:pPr>
        <w:pStyle w:val="EX"/>
        <w:rPr>
          <w:lang w:eastAsia="zh-CN"/>
        </w:rPr>
      </w:pPr>
      <w:r>
        <w:t>[18]</w:t>
      </w:r>
      <w:r>
        <w:tab/>
        <w:t>3GPP TS 22.220</w:t>
      </w:r>
      <w:r>
        <w:rPr>
          <w:rFonts w:hint="eastAsia"/>
          <w:lang w:eastAsia="zh-CN"/>
        </w:rPr>
        <w:t xml:space="preserve">: </w:t>
      </w:r>
      <w:r>
        <w:rPr>
          <w:lang w:eastAsia="zh-CN"/>
        </w:rPr>
        <w:t xml:space="preserve">“Service requirements for Home Node B (HNB) and Home </w:t>
      </w:r>
      <w:proofErr w:type="spellStart"/>
      <w:r>
        <w:rPr>
          <w:lang w:eastAsia="zh-CN"/>
        </w:rPr>
        <w:t>eNode</w:t>
      </w:r>
      <w:proofErr w:type="spellEnd"/>
      <w:r>
        <w:rPr>
          <w:lang w:eastAsia="zh-CN"/>
        </w:rPr>
        <w:t xml:space="preserve"> B (HeNB)”</w:t>
      </w:r>
    </w:p>
    <w:p w14:paraId="037B91A6" w14:textId="77777777" w:rsidR="00925CA4" w:rsidRDefault="00925CA4">
      <w:pPr>
        <w:pStyle w:val="EX"/>
      </w:pPr>
      <w:r>
        <w:t>[</w:t>
      </w:r>
      <w:r>
        <w:rPr>
          <w:rFonts w:hint="eastAsia"/>
          <w:lang w:eastAsia="zh-CN"/>
        </w:rPr>
        <w:t>19</w:t>
      </w:r>
      <w:r>
        <w:t>]</w:t>
      </w:r>
      <w:r>
        <w:tab/>
        <w:t>3GPP TS 32.111-2: "Telecommunication management; Fault Management; Part 2: Alarm Integration Reference Point (IRP): Information Service (IS)".</w:t>
      </w:r>
    </w:p>
    <w:p w14:paraId="368F39D0" w14:textId="77777777" w:rsidR="00925CA4" w:rsidRDefault="00925CA4">
      <w:pPr>
        <w:pStyle w:val="EX"/>
        <w:rPr>
          <w:lang w:eastAsia="zh-CN"/>
        </w:rPr>
      </w:pPr>
      <w:r>
        <w:rPr>
          <w:rFonts w:hint="eastAsia"/>
        </w:rPr>
        <w:t>[20]</w:t>
      </w:r>
      <w:r>
        <w:rPr>
          <w:rFonts w:hint="eastAsia"/>
        </w:rPr>
        <w:tab/>
        <w:t xml:space="preserve">3GPP TS 23.060: </w:t>
      </w:r>
      <w:r>
        <w:t>"General Packet Radio Service (GPRS);</w:t>
      </w:r>
      <w:r>
        <w:rPr>
          <w:rFonts w:hint="eastAsia"/>
          <w:lang w:eastAsia="zh-CN"/>
        </w:rPr>
        <w:t xml:space="preserve"> </w:t>
      </w:r>
      <w:r>
        <w:t xml:space="preserve">Service </w:t>
      </w:r>
      <w:proofErr w:type="spellStart"/>
      <w:r>
        <w:t>description;Stage</w:t>
      </w:r>
      <w:proofErr w:type="spellEnd"/>
      <w:r>
        <w:t xml:space="preserve"> 2"</w:t>
      </w:r>
      <w:r>
        <w:rPr>
          <w:rFonts w:hint="eastAsia"/>
          <w:lang w:eastAsia="zh-CN"/>
        </w:rPr>
        <w:t>.</w:t>
      </w:r>
    </w:p>
    <w:p w14:paraId="2FA9B65B" w14:textId="77777777" w:rsidR="00925CA4" w:rsidRDefault="00925CA4">
      <w:pPr>
        <w:pStyle w:val="EX"/>
        <w:rPr>
          <w:lang w:eastAsia="zh-CN"/>
        </w:rPr>
      </w:pPr>
      <w:r>
        <w:rPr>
          <w:rFonts w:hint="eastAsia"/>
          <w:lang w:eastAsia="zh-CN"/>
        </w:rPr>
        <w:t>[21]</w:t>
      </w:r>
      <w:r>
        <w:rPr>
          <w:rFonts w:hint="eastAsia"/>
          <w:lang w:eastAsia="zh-CN"/>
        </w:rPr>
        <w:tab/>
        <w:t xml:space="preserve">3GPP TS 23.401 </w:t>
      </w:r>
      <w:r>
        <w:rPr>
          <w:lang w:eastAsia="zh-CN"/>
        </w:rPr>
        <w:t>"</w:t>
      </w:r>
      <w:r>
        <w:t>General Packet Radio Service (GPRS) enhancements for</w:t>
      </w:r>
      <w:r>
        <w:rPr>
          <w:rFonts w:hint="eastAsia"/>
          <w:lang w:eastAsia="zh-CN"/>
        </w:rPr>
        <w:t xml:space="preserve"> </w:t>
      </w:r>
      <w:r>
        <w:t xml:space="preserve"> Evolved Universal Terrestrial Radio Access Network (E-UTRAN) access</w:t>
      </w:r>
      <w:r>
        <w:rPr>
          <w:lang w:eastAsia="zh-CN"/>
        </w:rPr>
        <w:t>".</w:t>
      </w:r>
    </w:p>
    <w:p w14:paraId="1CC59A13" w14:textId="77777777" w:rsidR="00925CA4" w:rsidRDefault="00925CA4">
      <w:pPr>
        <w:pStyle w:val="EX"/>
      </w:pPr>
      <w:r>
        <w:t>[22]</w:t>
      </w:r>
      <w:r>
        <w:tab/>
        <w:t>3GPP TS 32.302: "Telecommunication management; Configuration Management (CM); Notification Integration Reference Point (IRP): Information Service (IS)".</w:t>
      </w:r>
    </w:p>
    <w:p w14:paraId="63B49CA6" w14:textId="77777777" w:rsidR="00925CA4" w:rsidRDefault="00925CA4">
      <w:pPr>
        <w:pStyle w:val="Heading1"/>
      </w:pPr>
      <w:bookmarkStart w:id="10" w:name="_Toc340550451"/>
      <w:r>
        <w:t>3</w:t>
      </w:r>
      <w:r>
        <w:tab/>
        <w:t>Definitions and abbreviations</w:t>
      </w:r>
      <w:bookmarkEnd w:id="10"/>
    </w:p>
    <w:p w14:paraId="22EA6CAA" w14:textId="77777777" w:rsidR="00925CA4" w:rsidRDefault="00925CA4">
      <w:pPr>
        <w:pStyle w:val="Heading2"/>
        <w:rPr>
          <w:lang w:eastAsia="zh-CN"/>
        </w:rPr>
      </w:pPr>
      <w:bookmarkStart w:id="11" w:name="_Toc340550452"/>
      <w:r>
        <w:rPr>
          <w:rFonts w:hint="eastAsia"/>
          <w:lang w:eastAsia="zh-CN"/>
        </w:rPr>
        <w:t>3.1</w:t>
      </w:r>
      <w:r>
        <w:rPr>
          <w:rFonts w:hint="eastAsia"/>
          <w:lang w:eastAsia="zh-CN"/>
        </w:rPr>
        <w:tab/>
        <w:t>Definitions</w:t>
      </w:r>
      <w:bookmarkEnd w:id="11"/>
    </w:p>
    <w:p w14:paraId="16577FDD" w14:textId="77777777" w:rsidR="00925CA4" w:rsidRDefault="00925CA4">
      <w:r>
        <w:t>For the purposes of the present document, the following definitions and abbreviations apply. For definitions and abbreviations not found here, please refer to 3GPP TS 32.101 [</w:t>
      </w:r>
      <w:r>
        <w:rPr>
          <w:rFonts w:hint="eastAsia"/>
          <w:lang w:eastAsia="zh-CN"/>
        </w:rPr>
        <w:t>2</w:t>
      </w:r>
      <w:r>
        <w:t>], 3GPP TS 32.102 [</w:t>
      </w:r>
      <w:r>
        <w:rPr>
          <w:rFonts w:hint="eastAsia"/>
          <w:lang w:eastAsia="zh-CN"/>
        </w:rPr>
        <w:t>3</w:t>
      </w:r>
      <w:r>
        <w:t>] and 3GPP TS 32.600 [</w:t>
      </w:r>
      <w:r>
        <w:rPr>
          <w:rFonts w:hint="eastAsia"/>
          <w:lang w:eastAsia="zh-CN"/>
        </w:rPr>
        <w:t>5</w:t>
      </w:r>
      <w:r>
        <w:t>].</w:t>
      </w:r>
    </w:p>
    <w:p w14:paraId="35D10D6A" w14:textId="77777777" w:rsidR="00925CA4" w:rsidRDefault="00925CA4">
      <w:r>
        <w:rPr>
          <w:b/>
        </w:rPr>
        <w:t xml:space="preserve">Association: </w:t>
      </w:r>
      <w:r>
        <w:t xml:space="preserve"> See definition in TS 28.622 [6].</w:t>
      </w:r>
    </w:p>
    <w:p w14:paraId="2FFC63F7" w14:textId="77777777" w:rsidR="00925CA4" w:rsidRDefault="00925CA4">
      <w:r>
        <w:rPr>
          <w:b/>
        </w:rPr>
        <w:t>Network Resource Model (NRM):</w:t>
      </w:r>
      <w:r>
        <w:t xml:space="preserve"> See definition in TS 28.622 [6]. </w:t>
      </w:r>
    </w:p>
    <w:p w14:paraId="0093C703" w14:textId="77777777" w:rsidR="00925CA4" w:rsidRDefault="00925CA4">
      <w:pPr>
        <w:rPr>
          <w:lang w:eastAsia="zh-CN"/>
        </w:rPr>
      </w:pPr>
      <w:r>
        <w:rPr>
          <w:b/>
        </w:rPr>
        <w:t xml:space="preserve">Home Node B Management System (HMS): </w:t>
      </w:r>
      <w:r>
        <w:t>See TS 32.583 [16].</w:t>
      </w:r>
    </w:p>
    <w:p w14:paraId="40466E1F" w14:textId="77777777" w:rsidR="00925CA4" w:rsidRDefault="00925CA4">
      <w:pPr>
        <w:rPr>
          <w:lang w:eastAsia="zh-CN"/>
        </w:rPr>
      </w:pPr>
      <w:r>
        <w:rPr>
          <w:rFonts w:hint="eastAsia"/>
          <w:b/>
          <w:lang w:eastAsia="zh-CN"/>
        </w:rPr>
        <w:t>HNB GW</w:t>
      </w:r>
      <w:r>
        <w:rPr>
          <w:b/>
        </w:rPr>
        <w:t>:</w:t>
      </w:r>
      <w:r>
        <w:rPr>
          <w:rFonts w:hint="eastAsia"/>
          <w:b/>
          <w:lang w:eastAsia="zh-CN"/>
        </w:rPr>
        <w:t xml:space="preserve"> </w:t>
      </w:r>
      <w:r>
        <w:t>See TS 25.</w:t>
      </w:r>
      <w:r>
        <w:rPr>
          <w:rFonts w:hint="eastAsia"/>
          <w:lang w:eastAsia="zh-CN"/>
        </w:rPr>
        <w:t>467</w:t>
      </w:r>
      <w:r>
        <w:t xml:space="preserve"> [</w:t>
      </w:r>
      <w:r>
        <w:rPr>
          <w:rFonts w:hint="eastAsia"/>
          <w:lang w:eastAsia="zh-CN"/>
        </w:rPr>
        <w:t>4</w:t>
      </w:r>
      <w:r>
        <w:t>].</w:t>
      </w:r>
    </w:p>
    <w:p w14:paraId="68FB5F4C" w14:textId="77777777" w:rsidR="00925CA4" w:rsidRDefault="00925CA4">
      <w:pPr>
        <w:rPr>
          <w:rFonts w:ascii="Arial" w:hAnsi="Arial" w:cs="Arial"/>
          <w:b/>
          <w:color w:val="0000FF"/>
          <w:kern w:val="2"/>
          <w:lang w:eastAsia="zh-CN"/>
        </w:rPr>
      </w:pPr>
      <w:r>
        <w:rPr>
          <w:b/>
        </w:rPr>
        <w:t xml:space="preserve">Home Node B Subsystem (HNS): </w:t>
      </w:r>
      <w:r>
        <w:t>See TS 23.002 [17].</w:t>
      </w:r>
    </w:p>
    <w:p w14:paraId="0E83C938" w14:textId="77777777" w:rsidR="00925CA4" w:rsidRDefault="00925CA4">
      <w:pPr>
        <w:pStyle w:val="Heading2"/>
      </w:pPr>
      <w:bookmarkStart w:id="12" w:name="_Toc340550453"/>
      <w:r>
        <w:t>3.</w:t>
      </w:r>
      <w:r>
        <w:rPr>
          <w:rFonts w:hint="eastAsia"/>
          <w:lang w:eastAsia="zh-CN"/>
        </w:rPr>
        <w:t>2</w:t>
      </w:r>
      <w:r>
        <w:tab/>
        <w:t>Abbreviations</w:t>
      </w:r>
      <w:bookmarkEnd w:id="12"/>
    </w:p>
    <w:p w14:paraId="70CB1E51" w14:textId="77777777" w:rsidR="00925CA4" w:rsidRDefault="00925CA4">
      <w:pPr>
        <w:keepNext/>
      </w:pPr>
      <w:bookmarkStart w:id="13" w:name="OLE_LINK3"/>
      <w:r>
        <w:t>For the purposes of the present document, the following abbreviations apply:</w:t>
      </w:r>
    </w:p>
    <w:p w14:paraId="3B56F360" w14:textId="77777777" w:rsidR="00925CA4" w:rsidRDefault="00925CA4">
      <w:pPr>
        <w:pStyle w:val="EW"/>
        <w:rPr>
          <w:lang w:eastAsia="zh-CN"/>
        </w:rPr>
      </w:pPr>
      <w:r>
        <w:t>DN</w:t>
      </w:r>
      <w:r>
        <w:tab/>
        <w:t>Distinguished Name</w:t>
      </w:r>
    </w:p>
    <w:p w14:paraId="11C37DB9" w14:textId="77777777" w:rsidR="00925CA4" w:rsidRDefault="00925CA4">
      <w:pPr>
        <w:pStyle w:val="EW"/>
        <w:rPr>
          <w:lang w:eastAsia="zh-CN"/>
        </w:rPr>
      </w:pPr>
      <w:r>
        <w:rPr>
          <w:rFonts w:hint="eastAsia"/>
          <w:lang w:eastAsia="zh-CN"/>
        </w:rPr>
        <w:t>GW</w:t>
      </w:r>
      <w:r>
        <w:rPr>
          <w:rFonts w:hint="eastAsia"/>
          <w:lang w:eastAsia="zh-CN"/>
        </w:rPr>
        <w:tab/>
        <w:t>Gateway</w:t>
      </w:r>
    </w:p>
    <w:p w14:paraId="13BADF80" w14:textId="77777777" w:rsidR="00925CA4" w:rsidRDefault="00925CA4">
      <w:pPr>
        <w:pStyle w:val="EW"/>
        <w:rPr>
          <w:lang w:eastAsia="zh-CN"/>
        </w:rPr>
      </w:pPr>
      <w:r>
        <w:rPr>
          <w:rFonts w:hint="eastAsia"/>
          <w:lang w:eastAsia="zh-CN"/>
        </w:rPr>
        <w:t>HNB</w:t>
      </w:r>
      <w:r>
        <w:rPr>
          <w:rFonts w:hint="eastAsia"/>
          <w:lang w:eastAsia="zh-CN"/>
        </w:rPr>
        <w:tab/>
        <w:t>Home Node B</w:t>
      </w:r>
    </w:p>
    <w:p w14:paraId="031CFB4F" w14:textId="77777777" w:rsidR="00925CA4" w:rsidRDefault="00925CA4">
      <w:pPr>
        <w:pStyle w:val="EW"/>
        <w:rPr>
          <w:lang w:eastAsia="zh-CN"/>
        </w:rPr>
      </w:pPr>
      <w:r>
        <w:rPr>
          <w:rFonts w:hint="eastAsia"/>
          <w:lang w:eastAsia="zh-CN"/>
        </w:rPr>
        <w:t>HNS</w:t>
      </w:r>
      <w:r>
        <w:rPr>
          <w:rFonts w:hint="eastAsia"/>
          <w:lang w:eastAsia="zh-CN"/>
        </w:rPr>
        <w:tab/>
        <w:t>Home Node B Subsystem</w:t>
      </w:r>
    </w:p>
    <w:p w14:paraId="09E1B5F5" w14:textId="77777777" w:rsidR="00925CA4" w:rsidRDefault="00925CA4">
      <w:pPr>
        <w:pStyle w:val="EW"/>
        <w:rPr>
          <w:lang w:eastAsia="zh-CN"/>
        </w:rPr>
      </w:pPr>
      <w:r>
        <w:rPr>
          <w:rFonts w:hint="eastAsia"/>
          <w:lang w:eastAsia="zh-CN"/>
        </w:rPr>
        <w:t>IOCs</w:t>
      </w:r>
      <w:r>
        <w:rPr>
          <w:rFonts w:hint="eastAsia"/>
          <w:lang w:eastAsia="zh-CN"/>
        </w:rPr>
        <w:tab/>
        <w:t>Information Object Classes</w:t>
      </w:r>
    </w:p>
    <w:p w14:paraId="330E2A95" w14:textId="77777777" w:rsidR="00925CA4" w:rsidRDefault="00925CA4">
      <w:pPr>
        <w:pStyle w:val="EW"/>
      </w:pPr>
      <w:r>
        <w:t>IRP</w:t>
      </w:r>
      <w:r>
        <w:tab/>
        <w:t>Integration Reference Point</w:t>
      </w:r>
    </w:p>
    <w:p w14:paraId="418477E7" w14:textId="77777777" w:rsidR="00925CA4" w:rsidRDefault="00925CA4">
      <w:pPr>
        <w:pStyle w:val="EW"/>
        <w:rPr>
          <w:lang w:eastAsia="zh-CN"/>
        </w:rPr>
      </w:pPr>
      <w:r>
        <w:t>NRM</w:t>
      </w:r>
      <w:r>
        <w:tab/>
        <w:t>Network Resource Model</w:t>
      </w:r>
    </w:p>
    <w:p w14:paraId="11F8A516" w14:textId="77777777" w:rsidR="00925CA4" w:rsidRDefault="00925CA4">
      <w:pPr>
        <w:pStyle w:val="EW"/>
        <w:rPr>
          <w:lang w:eastAsia="zh-CN"/>
        </w:rPr>
      </w:pPr>
      <w:r>
        <w:t>UTRAN</w:t>
      </w:r>
      <w:r>
        <w:tab/>
        <w:t>Universal Terrestrial Radio Access Network</w:t>
      </w:r>
    </w:p>
    <w:bookmarkEnd w:id="13"/>
    <w:p w14:paraId="0AE1F5CB" w14:textId="77777777" w:rsidR="00925CA4" w:rsidRDefault="00925CA4">
      <w:pPr>
        <w:pStyle w:val="Heading1"/>
        <w:rPr>
          <w:lang w:eastAsia="zh-CN"/>
        </w:rPr>
      </w:pPr>
    </w:p>
    <w:p w14:paraId="199F1416" w14:textId="77777777" w:rsidR="00925CA4" w:rsidRDefault="00925CA4">
      <w:pPr>
        <w:pStyle w:val="Heading2"/>
        <w:rPr>
          <w:lang w:eastAsia="zh-CN"/>
        </w:rPr>
      </w:pPr>
    </w:p>
    <w:p w14:paraId="06D25155" w14:textId="77777777" w:rsidR="00925CA4" w:rsidRDefault="00925CA4">
      <w:pPr>
        <w:pStyle w:val="Heading1"/>
      </w:pPr>
      <w:bookmarkStart w:id="14" w:name="_Toc340550454"/>
      <w:r>
        <w:t>4</w:t>
      </w:r>
      <w:r>
        <w:tab/>
        <w:t>Model</w:t>
      </w:r>
      <w:bookmarkEnd w:id="14"/>
    </w:p>
    <w:p w14:paraId="4D86EC57" w14:textId="77777777" w:rsidR="00925CA4" w:rsidRDefault="00925CA4">
      <w:pPr>
        <w:pStyle w:val="Heading2"/>
      </w:pPr>
      <w:bookmarkStart w:id="15" w:name="_Toc340550455"/>
      <w:r>
        <w:t>4.1</w:t>
      </w:r>
      <w:r>
        <w:tab/>
        <w:t>Imported information entities and local labels</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1"/>
        <w:gridCol w:w="3730"/>
      </w:tblGrid>
      <w:tr w:rsidR="00925CA4" w14:paraId="005E4EEF" w14:textId="77777777">
        <w:tc>
          <w:tcPr>
            <w:tcW w:w="3093" w:type="pct"/>
            <w:shd w:val="clear" w:color="auto" w:fill="D9D9D9"/>
          </w:tcPr>
          <w:p w14:paraId="4C25A3DD" w14:textId="77777777" w:rsidR="00925CA4" w:rsidRDefault="00925CA4">
            <w:pPr>
              <w:pStyle w:val="TAH"/>
            </w:pPr>
            <w:r>
              <w:t>Label reference</w:t>
            </w:r>
          </w:p>
        </w:tc>
        <w:tc>
          <w:tcPr>
            <w:tcW w:w="1907" w:type="pct"/>
            <w:shd w:val="clear" w:color="auto" w:fill="D9D9D9"/>
          </w:tcPr>
          <w:p w14:paraId="5B0C4274" w14:textId="77777777" w:rsidR="00925CA4" w:rsidRDefault="00925CA4">
            <w:pPr>
              <w:pStyle w:val="TAH"/>
            </w:pPr>
            <w:r>
              <w:t>Local label</w:t>
            </w:r>
          </w:p>
        </w:tc>
      </w:tr>
      <w:tr w:rsidR="00925CA4" w14:paraId="7E55C368" w14:textId="77777777">
        <w:tc>
          <w:tcPr>
            <w:tcW w:w="3093" w:type="pct"/>
          </w:tcPr>
          <w:p w14:paraId="3D06E4CA" w14:textId="77777777" w:rsidR="00925CA4" w:rsidRDefault="00925CA4">
            <w:pPr>
              <w:pStyle w:val="TAL"/>
              <w:rPr>
                <w:rFonts w:cs="Arial"/>
              </w:rPr>
            </w:pPr>
            <w:r>
              <w:rPr>
                <w:rFonts w:cs="Arial"/>
              </w:rPr>
              <w:t xml:space="preserve">3GPP TS </w:t>
            </w:r>
            <w:r>
              <w:t>28.622 [</w:t>
            </w:r>
            <w:r>
              <w:rPr>
                <w:rFonts w:hint="eastAsia"/>
                <w:lang w:eastAsia="zh-CN"/>
              </w:rPr>
              <w:t>6</w:t>
            </w:r>
            <w:r>
              <w:t xml:space="preserve">], IOC, </w:t>
            </w:r>
            <w:proofErr w:type="spellStart"/>
            <w:r>
              <w:rPr>
                <w:rFonts w:ascii="Courier New" w:hAnsi="Courier New" w:cs="Courier New"/>
              </w:rPr>
              <w:t>ManagedElement</w:t>
            </w:r>
            <w:proofErr w:type="spellEnd"/>
          </w:p>
        </w:tc>
        <w:tc>
          <w:tcPr>
            <w:tcW w:w="1907" w:type="pct"/>
          </w:tcPr>
          <w:p w14:paraId="4C83FB8A" w14:textId="77777777" w:rsidR="00925CA4" w:rsidRDefault="00925CA4">
            <w:pPr>
              <w:pStyle w:val="TAL"/>
              <w:rPr>
                <w:rFonts w:ascii="Courier New" w:hAnsi="Courier New" w:cs="Courier New"/>
              </w:rPr>
            </w:pPr>
            <w:proofErr w:type="spellStart"/>
            <w:r>
              <w:rPr>
                <w:rFonts w:ascii="Courier New" w:hAnsi="Courier New" w:cs="Courier New"/>
              </w:rPr>
              <w:t>ManagedElement</w:t>
            </w:r>
            <w:proofErr w:type="spellEnd"/>
          </w:p>
        </w:tc>
      </w:tr>
      <w:tr w:rsidR="00925CA4" w14:paraId="6383581F" w14:textId="77777777">
        <w:tc>
          <w:tcPr>
            <w:tcW w:w="3093" w:type="pct"/>
          </w:tcPr>
          <w:p w14:paraId="3B366AA9" w14:textId="77777777" w:rsidR="00925CA4" w:rsidRDefault="00925CA4">
            <w:pPr>
              <w:pStyle w:val="TAL"/>
              <w:rPr>
                <w:rFonts w:cs="Arial"/>
              </w:rPr>
            </w:pPr>
            <w:r>
              <w:rPr>
                <w:rFonts w:cs="Arial"/>
              </w:rPr>
              <w:t xml:space="preserve">3GPP TS </w:t>
            </w:r>
            <w:r>
              <w:t>28.622 [</w:t>
            </w:r>
            <w:r>
              <w:rPr>
                <w:rFonts w:hint="eastAsia"/>
                <w:lang w:eastAsia="zh-CN"/>
              </w:rPr>
              <w:t>6</w:t>
            </w:r>
            <w:r>
              <w:t xml:space="preserve">], IOC, </w:t>
            </w:r>
            <w:proofErr w:type="spellStart"/>
            <w:r>
              <w:rPr>
                <w:rFonts w:ascii="Courier New" w:hAnsi="Courier New" w:cs="Courier New"/>
              </w:rPr>
              <w:t>ManagedFunction</w:t>
            </w:r>
            <w:proofErr w:type="spellEnd"/>
          </w:p>
        </w:tc>
        <w:tc>
          <w:tcPr>
            <w:tcW w:w="1907" w:type="pct"/>
          </w:tcPr>
          <w:p w14:paraId="31A6B53B" w14:textId="77777777" w:rsidR="00925CA4" w:rsidRDefault="00925CA4">
            <w:pPr>
              <w:pStyle w:val="TAL"/>
              <w:rPr>
                <w:rFonts w:ascii="Courier New" w:hAnsi="Courier New" w:cs="Courier New"/>
              </w:rPr>
            </w:pPr>
            <w:proofErr w:type="spellStart"/>
            <w:r>
              <w:rPr>
                <w:rFonts w:ascii="Courier New" w:hAnsi="Courier New" w:cs="Courier New"/>
              </w:rPr>
              <w:t>ManagedFunction</w:t>
            </w:r>
            <w:proofErr w:type="spellEnd"/>
          </w:p>
        </w:tc>
      </w:tr>
      <w:tr w:rsidR="00925CA4" w14:paraId="71ADD033" w14:textId="77777777">
        <w:tc>
          <w:tcPr>
            <w:tcW w:w="3093" w:type="pct"/>
          </w:tcPr>
          <w:p w14:paraId="40D8863D" w14:textId="77777777" w:rsidR="00925CA4" w:rsidRDefault="00925CA4">
            <w:pPr>
              <w:pStyle w:val="TAL"/>
              <w:rPr>
                <w:rFonts w:cs="Arial"/>
              </w:rPr>
            </w:pPr>
            <w:r>
              <w:rPr>
                <w:rFonts w:cs="Arial"/>
              </w:rPr>
              <w:t xml:space="preserve">3GPP TS 28.622 [6], IOC, </w:t>
            </w:r>
            <w:proofErr w:type="spellStart"/>
            <w:r>
              <w:rPr>
                <w:rFonts w:ascii="Courier New" w:hAnsi="Courier New" w:cs="Courier New"/>
              </w:rPr>
              <w:t>ManagementNode</w:t>
            </w:r>
            <w:proofErr w:type="spellEnd"/>
          </w:p>
        </w:tc>
        <w:tc>
          <w:tcPr>
            <w:tcW w:w="1907" w:type="pct"/>
          </w:tcPr>
          <w:p w14:paraId="4DA297FE" w14:textId="77777777" w:rsidR="00925CA4" w:rsidRDefault="00925CA4">
            <w:pPr>
              <w:pStyle w:val="TAL"/>
              <w:rPr>
                <w:rFonts w:ascii="Courier New" w:hAnsi="Courier New" w:cs="Courier New"/>
              </w:rPr>
            </w:pPr>
            <w:proofErr w:type="spellStart"/>
            <w:r>
              <w:rPr>
                <w:rFonts w:ascii="Courier New" w:hAnsi="Courier New" w:cs="Courier New"/>
              </w:rPr>
              <w:t>ManagementNode</w:t>
            </w:r>
            <w:proofErr w:type="spellEnd"/>
          </w:p>
        </w:tc>
      </w:tr>
      <w:tr w:rsidR="00925CA4" w14:paraId="0B9BDAEC" w14:textId="77777777">
        <w:tc>
          <w:tcPr>
            <w:tcW w:w="3093" w:type="pct"/>
          </w:tcPr>
          <w:p w14:paraId="34192811" w14:textId="77777777" w:rsidR="00925CA4" w:rsidRDefault="00925CA4">
            <w:pPr>
              <w:pStyle w:val="TAL"/>
              <w:rPr>
                <w:rFonts w:cs="Arial"/>
              </w:rPr>
            </w:pPr>
            <w:r>
              <w:rPr>
                <w:rFonts w:cs="Arial"/>
              </w:rPr>
              <w:t xml:space="preserve">3GPP TS 28.622 [6], IOC, </w:t>
            </w:r>
            <w:r>
              <w:rPr>
                <w:rFonts w:ascii="Courier New" w:hAnsi="Courier New" w:cs="Courier New"/>
              </w:rPr>
              <w:t>Subnetwork</w:t>
            </w:r>
          </w:p>
        </w:tc>
        <w:tc>
          <w:tcPr>
            <w:tcW w:w="1907" w:type="pct"/>
          </w:tcPr>
          <w:p w14:paraId="4422F19D" w14:textId="77777777" w:rsidR="00925CA4" w:rsidRDefault="00925CA4">
            <w:pPr>
              <w:pStyle w:val="TAL"/>
              <w:rPr>
                <w:rFonts w:ascii="Courier New" w:hAnsi="Courier New" w:cs="Courier New"/>
              </w:rPr>
            </w:pPr>
            <w:r>
              <w:rPr>
                <w:rFonts w:ascii="Courier New" w:hAnsi="Courier New" w:cs="Courier New"/>
              </w:rPr>
              <w:t>Subnetwork</w:t>
            </w:r>
          </w:p>
        </w:tc>
      </w:tr>
      <w:tr w:rsidR="00925CA4" w14:paraId="2F449DAD" w14:textId="77777777">
        <w:tc>
          <w:tcPr>
            <w:tcW w:w="3093" w:type="pct"/>
          </w:tcPr>
          <w:p w14:paraId="752A3CC3" w14:textId="77777777" w:rsidR="00925CA4" w:rsidRDefault="00925CA4">
            <w:pPr>
              <w:pStyle w:val="TAL"/>
              <w:rPr>
                <w:rFonts w:cs="Arial"/>
              </w:rPr>
            </w:pPr>
            <w:r>
              <w:rPr>
                <w:rFonts w:cs="Arial"/>
              </w:rPr>
              <w:t xml:space="preserve">3GPP TS </w:t>
            </w:r>
            <w:r>
              <w:t>28.622 [</w:t>
            </w:r>
            <w:r>
              <w:rPr>
                <w:rFonts w:hint="eastAsia"/>
                <w:lang w:eastAsia="zh-CN"/>
              </w:rPr>
              <w:t>6</w:t>
            </w:r>
            <w:r>
              <w:t xml:space="preserve">], IOC, </w:t>
            </w:r>
            <w:r>
              <w:rPr>
                <w:rFonts w:ascii="Courier New" w:hAnsi="Courier New" w:cs="Courier New"/>
              </w:rPr>
              <w:t>Top</w:t>
            </w:r>
          </w:p>
        </w:tc>
        <w:tc>
          <w:tcPr>
            <w:tcW w:w="1907" w:type="pct"/>
          </w:tcPr>
          <w:p w14:paraId="706A0B69" w14:textId="77777777" w:rsidR="00925CA4" w:rsidRDefault="00925CA4">
            <w:pPr>
              <w:pStyle w:val="TAL"/>
              <w:rPr>
                <w:rFonts w:ascii="Courier New" w:hAnsi="Courier New" w:cs="Courier New"/>
              </w:rPr>
            </w:pPr>
            <w:r>
              <w:rPr>
                <w:rFonts w:ascii="Courier New" w:hAnsi="Courier New" w:cs="Courier New"/>
              </w:rPr>
              <w:t>Top</w:t>
            </w:r>
          </w:p>
        </w:tc>
      </w:tr>
      <w:tr w:rsidR="00925CA4" w14:paraId="5F77C615" w14:textId="77777777">
        <w:tc>
          <w:tcPr>
            <w:tcW w:w="3093" w:type="pct"/>
          </w:tcPr>
          <w:p w14:paraId="7661CA4A" w14:textId="77777777" w:rsidR="00925CA4" w:rsidRDefault="00925CA4">
            <w:pPr>
              <w:pStyle w:val="TAL"/>
              <w:rPr>
                <w:rFonts w:cs="Arial"/>
              </w:rPr>
            </w:pPr>
            <w:r>
              <w:rPr>
                <w:rFonts w:cs="Arial"/>
              </w:rPr>
              <w:t xml:space="preserve">3GPP TS </w:t>
            </w:r>
            <w:r>
              <w:t>28.622 [</w:t>
            </w:r>
            <w:r>
              <w:rPr>
                <w:rFonts w:hint="eastAsia"/>
                <w:lang w:eastAsia="zh-CN"/>
              </w:rPr>
              <w:t>6</w:t>
            </w:r>
            <w:r>
              <w:t xml:space="preserve">], IOC, </w:t>
            </w:r>
            <w:proofErr w:type="spellStart"/>
            <w:r>
              <w:rPr>
                <w:rFonts w:ascii="Courier New" w:hAnsi="Courier New" w:cs="Courier New"/>
              </w:rPr>
              <w:t>VsDataContainer</w:t>
            </w:r>
            <w:proofErr w:type="spellEnd"/>
            <w:r>
              <w:t xml:space="preserve">  </w:t>
            </w:r>
          </w:p>
        </w:tc>
        <w:tc>
          <w:tcPr>
            <w:tcW w:w="1907" w:type="pct"/>
          </w:tcPr>
          <w:p w14:paraId="209A6DEC" w14:textId="77777777" w:rsidR="00925CA4" w:rsidRDefault="00925CA4">
            <w:pPr>
              <w:pStyle w:val="TAL"/>
              <w:rPr>
                <w:rFonts w:ascii="Courier New" w:hAnsi="Courier New" w:cs="Courier New"/>
              </w:rPr>
            </w:pPr>
            <w:proofErr w:type="spellStart"/>
            <w:r>
              <w:rPr>
                <w:rFonts w:ascii="Courier New" w:hAnsi="Courier New" w:cs="Courier New"/>
              </w:rPr>
              <w:t>VsDataContainer</w:t>
            </w:r>
            <w:proofErr w:type="spellEnd"/>
            <w:r>
              <w:rPr>
                <w:rFonts w:ascii="Courier New" w:hAnsi="Courier New" w:cs="Courier New"/>
              </w:rPr>
              <w:t xml:space="preserve">  </w:t>
            </w:r>
          </w:p>
        </w:tc>
      </w:tr>
      <w:tr w:rsidR="00925CA4" w14:paraId="4DE44A15" w14:textId="77777777">
        <w:tc>
          <w:tcPr>
            <w:tcW w:w="3093" w:type="pct"/>
          </w:tcPr>
          <w:p w14:paraId="10F6FB2F" w14:textId="77777777" w:rsidR="00925CA4" w:rsidRDefault="00925CA4">
            <w:pPr>
              <w:pStyle w:val="TAL"/>
              <w:rPr>
                <w:rFonts w:cs="Arial"/>
              </w:rPr>
            </w:pPr>
            <w:r>
              <w:rPr>
                <w:rFonts w:cs="Arial" w:hint="eastAsia"/>
                <w:lang w:eastAsia="zh-CN"/>
              </w:rPr>
              <w:t xml:space="preserve">3GPP TS </w:t>
            </w:r>
            <w:r>
              <w:rPr>
                <w:rFonts w:cs="Arial"/>
                <w:lang w:eastAsia="zh-CN"/>
              </w:rPr>
              <w:t>28</w:t>
            </w:r>
            <w:r>
              <w:rPr>
                <w:rFonts w:cs="Arial" w:hint="eastAsia"/>
                <w:lang w:eastAsia="zh-CN"/>
              </w:rPr>
              <w:t>.</w:t>
            </w:r>
            <w:r>
              <w:rPr>
                <w:rFonts w:cs="Arial"/>
                <w:lang w:eastAsia="zh-CN"/>
              </w:rPr>
              <w:t>702</w:t>
            </w:r>
            <w:r>
              <w:rPr>
                <w:rFonts w:cs="Arial" w:hint="eastAsia"/>
                <w:lang w:eastAsia="zh-CN"/>
              </w:rPr>
              <w:t xml:space="preserve"> [10], IOC,</w:t>
            </w:r>
            <w:r>
              <w:rPr>
                <w:rFonts w:ascii="Courier New" w:hAnsi="Courier New" w:cs="Courier New" w:hint="eastAsia"/>
              </w:rPr>
              <w:t xml:space="preserve"> </w:t>
            </w:r>
            <w:proofErr w:type="spellStart"/>
            <w:r>
              <w:rPr>
                <w:rFonts w:ascii="Courier New" w:hAnsi="Courier New" w:cs="Courier New" w:hint="eastAsia"/>
              </w:rPr>
              <w:t>IupsLink</w:t>
            </w:r>
            <w:proofErr w:type="spellEnd"/>
          </w:p>
        </w:tc>
        <w:tc>
          <w:tcPr>
            <w:tcW w:w="1907" w:type="pct"/>
          </w:tcPr>
          <w:p w14:paraId="6E0EEE99" w14:textId="77777777" w:rsidR="00925CA4" w:rsidRDefault="00925CA4">
            <w:pPr>
              <w:pStyle w:val="TAL"/>
              <w:rPr>
                <w:rFonts w:ascii="Courier New" w:hAnsi="Courier New" w:cs="Courier New"/>
              </w:rPr>
            </w:pPr>
            <w:proofErr w:type="spellStart"/>
            <w:r>
              <w:rPr>
                <w:rFonts w:ascii="Courier New" w:hAnsi="Courier New" w:cs="Courier New" w:hint="eastAsia"/>
              </w:rPr>
              <w:t>IupsLink</w:t>
            </w:r>
            <w:proofErr w:type="spellEnd"/>
          </w:p>
        </w:tc>
      </w:tr>
      <w:tr w:rsidR="00925CA4" w14:paraId="0903C0FB" w14:textId="77777777">
        <w:tc>
          <w:tcPr>
            <w:tcW w:w="3093" w:type="pct"/>
          </w:tcPr>
          <w:p w14:paraId="49FAF40D" w14:textId="77777777" w:rsidR="00925CA4" w:rsidRDefault="00925CA4">
            <w:pPr>
              <w:pStyle w:val="TAL"/>
              <w:rPr>
                <w:rFonts w:cs="Arial"/>
              </w:rPr>
            </w:pPr>
            <w:r>
              <w:rPr>
                <w:rFonts w:cs="Arial" w:hint="eastAsia"/>
                <w:lang w:eastAsia="zh-CN"/>
              </w:rPr>
              <w:t xml:space="preserve">3GPP TS </w:t>
            </w:r>
            <w:r>
              <w:rPr>
                <w:rFonts w:cs="Arial"/>
                <w:lang w:eastAsia="zh-CN"/>
              </w:rPr>
              <w:t>28</w:t>
            </w:r>
            <w:r>
              <w:rPr>
                <w:rFonts w:cs="Arial" w:hint="eastAsia"/>
                <w:lang w:eastAsia="zh-CN"/>
              </w:rPr>
              <w:t>.</w:t>
            </w:r>
            <w:r>
              <w:rPr>
                <w:rFonts w:cs="Arial"/>
                <w:lang w:eastAsia="zh-CN"/>
              </w:rPr>
              <w:t>702</w:t>
            </w:r>
            <w:r>
              <w:rPr>
                <w:rFonts w:cs="Arial" w:hint="eastAsia"/>
                <w:lang w:eastAsia="zh-CN"/>
              </w:rPr>
              <w:t xml:space="preserve"> [10], IOC,</w:t>
            </w:r>
            <w:r>
              <w:rPr>
                <w:rFonts w:ascii="Courier New" w:hAnsi="Courier New" w:cs="Courier New" w:hint="eastAsia"/>
              </w:rPr>
              <w:t xml:space="preserve"> </w:t>
            </w:r>
            <w:proofErr w:type="spellStart"/>
            <w:r>
              <w:rPr>
                <w:rFonts w:ascii="Courier New" w:hAnsi="Courier New" w:cs="Courier New" w:hint="eastAsia"/>
              </w:rPr>
              <w:t>Iu</w:t>
            </w:r>
            <w:r>
              <w:rPr>
                <w:rFonts w:ascii="Courier New" w:hAnsi="Courier New" w:cs="Courier New" w:hint="eastAsia"/>
                <w:lang w:eastAsia="zh-CN"/>
              </w:rPr>
              <w:t>c</w:t>
            </w:r>
            <w:r>
              <w:rPr>
                <w:rFonts w:ascii="Courier New" w:hAnsi="Courier New" w:cs="Courier New" w:hint="eastAsia"/>
              </w:rPr>
              <w:t>sLink</w:t>
            </w:r>
            <w:proofErr w:type="spellEnd"/>
          </w:p>
        </w:tc>
        <w:tc>
          <w:tcPr>
            <w:tcW w:w="1907" w:type="pct"/>
          </w:tcPr>
          <w:p w14:paraId="3B716A32" w14:textId="77777777" w:rsidR="00925CA4" w:rsidRDefault="00925CA4">
            <w:pPr>
              <w:pStyle w:val="TAL"/>
              <w:rPr>
                <w:rFonts w:ascii="Courier New" w:hAnsi="Courier New" w:cs="Courier New"/>
              </w:rPr>
            </w:pPr>
            <w:proofErr w:type="spellStart"/>
            <w:r>
              <w:rPr>
                <w:rFonts w:ascii="Courier New" w:hAnsi="Courier New" w:cs="Courier New" w:hint="eastAsia"/>
              </w:rPr>
              <w:t>IucsLink</w:t>
            </w:r>
            <w:proofErr w:type="spellEnd"/>
          </w:p>
        </w:tc>
      </w:tr>
      <w:tr w:rsidR="00925CA4" w14:paraId="72D3A1F8" w14:textId="77777777">
        <w:tc>
          <w:tcPr>
            <w:tcW w:w="3093" w:type="pct"/>
          </w:tcPr>
          <w:p w14:paraId="700F153A" w14:textId="77777777" w:rsidR="00925CA4" w:rsidRDefault="00925CA4">
            <w:pPr>
              <w:pStyle w:val="TAL"/>
              <w:rPr>
                <w:rFonts w:cs="Arial"/>
              </w:rPr>
            </w:pPr>
            <w:r>
              <w:rPr>
                <w:rFonts w:cs="Arial" w:hint="eastAsia"/>
                <w:lang w:eastAsia="zh-CN"/>
              </w:rPr>
              <w:t xml:space="preserve">3GPP TS </w:t>
            </w:r>
            <w:r>
              <w:rPr>
                <w:rFonts w:cs="Arial"/>
                <w:lang w:eastAsia="zh-CN"/>
              </w:rPr>
              <w:t>28</w:t>
            </w:r>
            <w:r>
              <w:rPr>
                <w:rFonts w:cs="Arial" w:hint="eastAsia"/>
                <w:lang w:eastAsia="zh-CN"/>
              </w:rPr>
              <w:t>.</w:t>
            </w:r>
            <w:r>
              <w:rPr>
                <w:rFonts w:cs="Arial"/>
                <w:lang w:eastAsia="zh-CN"/>
              </w:rPr>
              <w:t>702</w:t>
            </w:r>
            <w:r>
              <w:rPr>
                <w:rFonts w:cs="Arial" w:hint="eastAsia"/>
                <w:lang w:eastAsia="zh-CN"/>
              </w:rPr>
              <w:t xml:space="preserve"> [10], IOC,</w:t>
            </w:r>
            <w:r>
              <w:rPr>
                <w:rFonts w:ascii="Courier New" w:hAnsi="Courier New" w:cs="Courier New" w:hint="eastAsia"/>
              </w:rPr>
              <w:t xml:space="preserve"> </w:t>
            </w:r>
            <w:proofErr w:type="spellStart"/>
            <w:r>
              <w:rPr>
                <w:rFonts w:ascii="Courier New" w:hAnsi="Courier New" w:cs="Courier New" w:hint="eastAsia"/>
              </w:rPr>
              <w:t>Iu</w:t>
            </w:r>
            <w:r>
              <w:rPr>
                <w:rFonts w:ascii="Courier New" w:hAnsi="Courier New" w:cs="Courier New" w:hint="eastAsia"/>
                <w:lang w:eastAsia="zh-CN"/>
              </w:rPr>
              <w:t>bc</w:t>
            </w:r>
            <w:r>
              <w:rPr>
                <w:rFonts w:ascii="Courier New" w:hAnsi="Courier New" w:cs="Courier New" w:hint="eastAsia"/>
              </w:rPr>
              <w:t>Link</w:t>
            </w:r>
            <w:proofErr w:type="spellEnd"/>
          </w:p>
        </w:tc>
        <w:tc>
          <w:tcPr>
            <w:tcW w:w="1907" w:type="pct"/>
          </w:tcPr>
          <w:p w14:paraId="0DAE4D2E" w14:textId="77777777" w:rsidR="00925CA4" w:rsidRDefault="00925CA4">
            <w:pPr>
              <w:pStyle w:val="TAL"/>
              <w:rPr>
                <w:rFonts w:ascii="Courier New" w:hAnsi="Courier New" w:cs="Courier New"/>
              </w:rPr>
            </w:pPr>
            <w:proofErr w:type="spellStart"/>
            <w:r>
              <w:rPr>
                <w:rFonts w:ascii="Courier New" w:hAnsi="Courier New" w:cs="Courier New" w:hint="eastAsia"/>
              </w:rPr>
              <w:t>IubcLink</w:t>
            </w:r>
            <w:proofErr w:type="spellEnd"/>
          </w:p>
        </w:tc>
      </w:tr>
    </w:tbl>
    <w:p w14:paraId="3BF99324" w14:textId="77777777" w:rsidR="00925CA4" w:rsidRDefault="00925CA4">
      <w:pPr>
        <w:rPr>
          <w:lang w:eastAsia="zh-CN"/>
        </w:rPr>
      </w:pPr>
    </w:p>
    <w:p w14:paraId="708EA338" w14:textId="77777777" w:rsidR="00925CA4" w:rsidRDefault="00925CA4">
      <w:pPr>
        <w:pStyle w:val="Heading2"/>
      </w:pPr>
      <w:r>
        <w:br w:type="page"/>
      </w:r>
      <w:bookmarkStart w:id="16" w:name="_Toc340550456"/>
      <w:r>
        <w:t>4.2</w:t>
      </w:r>
      <w:r>
        <w:tab/>
        <w:t>Class diagram</w:t>
      </w:r>
      <w:bookmarkEnd w:id="16"/>
    </w:p>
    <w:p w14:paraId="2B187EB3" w14:textId="77777777" w:rsidR="00925CA4" w:rsidRDefault="00925CA4">
      <w:pPr>
        <w:pStyle w:val="Heading3"/>
        <w:rPr>
          <w:lang w:eastAsia="zh-CN"/>
        </w:rPr>
      </w:pPr>
      <w:bookmarkStart w:id="17" w:name="_Toc340550457"/>
      <w:r>
        <w:rPr>
          <w:lang w:eastAsia="zh-CN"/>
        </w:rPr>
        <w:t>4.2.1</w:t>
      </w:r>
      <w:r>
        <w:rPr>
          <w:lang w:eastAsia="zh-CN"/>
        </w:rPr>
        <w:tab/>
        <w:t>Relationships</w:t>
      </w:r>
      <w:bookmarkEnd w:id="17"/>
    </w:p>
    <w:p w14:paraId="65C16D78" w14:textId="77777777" w:rsidR="00925CA4" w:rsidRDefault="00925CA4">
      <w:pPr>
        <w:rPr>
          <w:rFonts w:ascii="Arial" w:hAnsi="Arial" w:cs="Arial"/>
          <w:color w:val="0000FF"/>
          <w:kern w:val="2"/>
          <w:lang w:val="en-US" w:eastAsia="zh-CN"/>
        </w:rPr>
      </w:pPr>
      <w:r>
        <w:t xml:space="preserve">This clause depicts the set of classes (e.g. </w:t>
      </w:r>
      <w:r>
        <w:rPr>
          <w:lang w:val="en-US"/>
        </w:rPr>
        <w:t>IOCs</w:t>
      </w:r>
      <w:r>
        <w:t>) that encapsulates the information relevant for this IRP. This clause provides an overview of the relationships between relevant classes in UML. Subsequent clauses provide more detailed specification of various aspects of these classes.</w:t>
      </w:r>
    </w:p>
    <w:p w14:paraId="489189A2" w14:textId="77777777" w:rsidR="00925CA4" w:rsidRDefault="00925CA4">
      <w:pPr>
        <w:pStyle w:val="TH"/>
      </w:pPr>
    </w:p>
    <w:p w14:paraId="1259DB0E" w14:textId="77777777" w:rsidR="00925CA4" w:rsidRDefault="00925CA4">
      <w:pPr>
        <w:pStyle w:val="TH"/>
      </w:pPr>
    </w:p>
    <w:p w14:paraId="1C355B57" w14:textId="77777777" w:rsidR="00925CA4" w:rsidRDefault="00AD74E0">
      <w:pPr>
        <w:pStyle w:val="TH"/>
        <w:rPr>
          <w:lang w:val="en-CA" w:eastAsia="zh-CN"/>
        </w:rPr>
      </w:pPr>
      <w:r>
        <w:pict w14:anchorId="4D9FBCFF">
          <v:shape id="_x0000_i1028" type="#_x0000_t75" style="width:482pt;height:180pt">
            <v:imagedata r:id="rId12" o:title="TS28672_Figure_521_1"/>
          </v:shape>
        </w:pict>
      </w:r>
    </w:p>
    <w:p w14:paraId="45FDD55F" w14:textId="77777777" w:rsidR="00925CA4" w:rsidRDefault="00925CA4">
      <w:pPr>
        <w:pStyle w:val="TH"/>
        <w:rPr>
          <w:lang w:eastAsia="zh-CN"/>
        </w:rPr>
      </w:pPr>
    </w:p>
    <w:p w14:paraId="35EF8344" w14:textId="77777777" w:rsidR="00925CA4" w:rsidRDefault="00925CA4" w:rsidP="00E6566B">
      <w:pPr>
        <w:pStyle w:val="NO"/>
      </w:pPr>
      <w:r>
        <w:rPr>
          <w:rFonts w:cs="Arial"/>
        </w:rPr>
        <w:t>NOTE 1:</w:t>
      </w:r>
      <w:r>
        <w:tab/>
      </w:r>
      <w:r>
        <w:rPr>
          <w:lang w:eastAsia="zh-CN"/>
        </w:rPr>
        <w:t>The listed cardinality numbers, in particular the use of cardinality number zero, do not represent transient states.  The transient state is considered an inherent property of all IOC instances and therefore there is no need to represent them by individual IOC cardinality numbers</w:t>
      </w:r>
      <w:r>
        <w:t>.</w:t>
      </w:r>
    </w:p>
    <w:p w14:paraId="408B94CE" w14:textId="77777777" w:rsidR="00925CA4" w:rsidRDefault="00925CA4" w:rsidP="00E6566B">
      <w:pPr>
        <w:pStyle w:val="NO"/>
        <w:rPr>
          <w:lang w:eastAsia="zh-CN"/>
        </w:rPr>
      </w:pPr>
    </w:p>
    <w:p w14:paraId="45D87927" w14:textId="77777777" w:rsidR="00925CA4" w:rsidRDefault="00925CA4">
      <w:pPr>
        <w:pStyle w:val="TF"/>
        <w:rPr>
          <w:lang w:eastAsia="zh-CN"/>
        </w:rPr>
      </w:pPr>
      <w:r>
        <w:t xml:space="preserve">Figure 4.2.1-1 Containment/Naming </w:t>
      </w:r>
    </w:p>
    <w:p w14:paraId="1CACB09A" w14:textId="77777777" w:rsidR="00925CA4" w:rsidRDefault="00925CA4">
      <w:pPr>
        <w:pStyle w:val="TH"/>
        <w:rPr>
          <w:kern w:val="2"/>
          <w:lang w:val="en-US" w:eastAsia="zh-CN"/>
        </w:rPr>
      </w:pPr>
    </w:p>
    <w:p w14:paraId="27FFB8D9" w14:textId="77777777" w:rsidR="00925CA4" w:rsidRDefault="00925CA4">
      <w:pPr>
        <w:pStyle w:val="TH"/>
      </w:pPr>
    </w:p>
    <w:p w14:paraId="18631974" w14:textId="77777777" w:rsidR="00925CA4" w:rsidRDefault="00925CA4">
      <w:pPr>
        <w:pStyle w:val="TH"/>
      </w:pPr>
    </w:p>
    <w:p w14:paraId="2CD42898" w14:textId="77777777" w:rsidR="00925CA4" w:rsidRDefault="00AD74E0">
      <w:pPr>
        <w:pStyle w:val="TH"/>
        <w:rPr>
          <w:lang w:eastAsia="zh-CN"/>
        </w:rPr>
      </w:pPr>
      <w:r>
        <w:pict w14:anchorId="042269BE">
          <v:shape id="_x0000_i1029" type="#_x0000_t75" style="width:481.5pt;height:125.5pt">
            <v:imagedata r:id="rId13" o:title="TS28672_Figure_521_2"/>
          </v:shape>
        </w:pict>
      </w:r>
    </w:p>
    <w:p w14:paraId="6226248F" w14:textId="77777777" w:rsidR="00925CA4" w:rsidRDefault="00925CA4" w:rsidP="00E6566B">
      <w:pPr>
        <w:pStyle w:val="NO"/>
      </w:pPr>
      <w:r>
        <w:rPr>
          <w:rFonts w:cs="Arial"/>
        </w:rPr>
        <w:t>NOTE 1:</w:t>
      </w:r>
      <w:r>
        <w:rPr>
          <w:rFonts w:cs="Arial"/>
        </w:rPr>
        <w:tab/>
      </w:r>
      <w:r>
        <w:rPr>
          <w:lang w:eastAsia="zh-CN"/>
        </w:rPr>
        <w:t>The listed cardinality numbers, in particular the use of cardinality number zero, do not represent transient states.  The transient state is considered an inherent property of all IOC instances and therefore there is no need to represent them by individual IOC cardinality numbers.</w:t>
      </w:r>
    </w:p>
    <w:p w14:paraId="6C557DE1" w14:textId="77777777" w:rsidR="00925CA4" w:rsidRDefault="00925CA4" w:rsidP="00E6566B">
      <w:pPr>
        <w:pStyle w:val="NO"/>
      </w:pPr>
    </w:p>
    <w:p w14:paraId="26CB0B37" w14:textId="77777777" w:rsidR="00925CA4" w:rsidRDefault="00925CA4" w:rsidP="00E6566B">
      <w:pPr>
        <w:pStyle w:val="NO"/>
        <w:rPr>
          <w:rFonts w:cs="Arial"/>
        </w:rPr>
      </w:pPr>
      <w:r w:rsidRPr="00E6566B">
        <w:rPr>
          <w:rFonts w:cs="Arial"/>
        </w:rPr>
        <w:t>NOTE 2:</w:t>
      </w:r>
      <w:r w:rsidRPr="00E6566B">
        <w:rPr>
          <w:rFonts w:cs="Arial"/>
        </w:rPr>
        <w:tab/>
        <w:t xml:space="preserve">Each instance of the </w:t>
      </w:r>
      <w:proofErr w:type="spellStart"/>
      <w:r w:rsidRPr="00E6566B">
        <w:rPr>
          <w:rFonts w:ascii="Courier New" w:hAnsi="Courier New" w:cs="Courier New"/>
        </w:rPr>
        <w:t>VsDataContainer</w:t>
      </w:r>
      <w:proofErr w:type="spellEnd"/>
      <w:r w:rsidRPr="00E6566B">
        <w:t xml:space="preserve"> </w:t>
      </w:r>
      <w:r w:rsidRPr="00E6566B">
        <w:rPr>
          <w:rFonts w:cs="Arial"/>
        </w:rPr>
        <w:t>shall only be contained under one IOC. The</w:t>
      </w:r>
      <w:r w:rsidRPr="00E6566B">
        <w:t xml:space="preserve"> </w:t>
      </w:r>
      <w:proofErr w:type="spellStart"/>
      <w:r w:rsidRPr="00E6566B">
        <w:rPr>
          <w:rFonts w:ascii="Courier New" w:hAnsi="Courier New" w:cs="Courier New"/>
        </w:rPr>
        <w:t>VsDataContainer</w:t>
      </w:r>
      <w:proofErr w:type="spellEnd"/>
      <w:r w:rsidRPr="00E6566B">
        <w:t xml:space="preserve"> </w:t>
      </w:r>
      <w:r w:rsidRPr="00E6566B">
        <w:rPr>
          <w:rFonts w:cs="Arial"/>
        </w:rPr>
        <w:t>can be contained under IOCs defined in other NRMs.</w:t>
      </w:r>
    </w:p>
    <w:p w14:paraId="5679F4CD" w14:textId="77777777" w:rsidR="00925CA4" w:rsidRDefault="00925CA4">
      <w:pPr>
        <w:pStyle w:val="NF"/>
        <w:rPr>
          <w:rFonts w:ascii="Times New Roman" w:hAnsi="Times New Roman"/>
        </w:rPr>
      </w:pPr>
    </w:p>
    <w:p w14:paraId="1FB142AD" w14:textId="77777777" w:rsidR="00925CA4" w:rsidRDefault="00925CA4">
      <w:pPr>
        <w:pStyle w:val="TF"/>
      </w:pPr>
      <w:r>
        <w:t>Figure 4.2.1-2</w:t>
      </w:r>
      <w:r>
        <w:rPr>
          <w:rFonts w:hint="eastAsia"/>
        </w:rPr>
        <w:t xml:space="preserve">: </w:t>
      </w:r>
      <w:proofErr w:type="spellStart"/>
      <w:r>
        <w:t>VsDataContainer</w:t>
      </w:r>
      <w:proofErr w:type="spellEnd"/>
      <w:r>
        <w:t xml:space="preserve"> Containment/Naming </w:t>
      </w:r>
    </w:p>
    <w:p w14:paraId="6E57B765" w14:textId="77777777" w:rsidR="00925CA4" w:rsidRDefault="00925CA4">
      <w:r>
        <w:t xml:space="preserve">The </w:t>
      </w:r>
      <w:proofErr w:type="spellStart"/>
      <w:r>
        <w:rPr>
          <w:rFonts w:ascii="Courier New" w:hAnsi="Courier New" w:cs="Courier New"/>
        </w:rPr>
        <w:t>VsDataContainer</w:t>
      </w:r>
      <w:proofErr w:type="spellEnd"/>
      <w:r>
        <w:t xml:space="preserve"> is only used for the Bulk CM IRP.</w:t>
      </w:r>
    </w:p>
    <w:p w14:paraId="362381A6" w14:textId="77777777" w:rsidR="00925CA4" w:rsidRDefault="00925CA4">
      <w:pPr>
        <w:rPr>
          <w:rFonts w:cs="Arial"/>
          <w:sz w:val="18"/>
          <w:lang w:eastAsia="zh-CN"/>
        </w:rPr>
      </w:pPr>
      <w:r>
        <w:rPr>
          <w:rFonts w:cs="Arial"/>
          <w:sz w:val="18"/>
        </w:rPr>
        <w:t>Each IOC instance is identified with a Distinguished Name (DN) according to 3GPP TS 32.300</w:t>
      </w:r>
      <w:r>
        <w:rPr>
          <w:rFonts w:cs="Arial" w:hint="eastAsia"/>
          <w:sz w:val="18"/>
          <w:lang w:eastAsia="zh-CN"/>
        </w:rPr>
        <w:t xml:space="preserve"> [11] </w:t>
      </w:r>
      <w:r>
        <w:rPr>
          <w:rFonts w:cs="Arial"/>
          <w:sz w:val="18"/>
        </w:rPr>
        <w:t xml:space="preserve">that expresses its containment </w:t>
      </w:r>
    </w:p>
    <w:p w14:paraId="0B317CC6" w14:textId="77777777" w:rsidR="00925CA4" w:rsidRDefault="00925CA4">
      <w:pPr>
        <w:tabs>
          <w:tab w:val="left" w:pos="1780"/>
        </w:tabs>
        <w:rPr>
          <w:rFonts w:cs="Arial"/>
          <w:color w:val="0000FF"/>
          <w:kern w:val="2"/>
          <w:sz w:val="18"/>
          <w:lang w:val="en-US" w:eastAsia="zh-CN"/>
        </w:rPr>
      </w:pPr>
      <w:r>
        <w:rPr>
          <w:rFonts w:cs="Arial"/>
          <w:color w:val="0000FF"/>
          <w:kern w:val="2"/>
          <w:sz w:val="18"/>
          <w:lang w:val="en-US" w:eastAsia="zh-CN"/>
        </w:rPr>
        <w:tab/>
      </w:r>
    </w:p>
    <w:p w14:paraId="048C65A4" w14:textId="77777777" w:rsidR="00925CA4" w:rsidRDefault="00925CA4">
      <w:pPr>
        <w:pStyle w:val="Heading3"/>
        <w:rPr>
          <w:lang w:eastAsia="zh-CN"/>
        </w:rPr>
      </w:pPr>
      <w:bookmarkStart w:id="18" w:name="_Toc340550458"/>
      <w:r>
        <w:rPr>
          <w:lang w:eastAsia="zh-CN"/>
        </w:rPr>
        <w:t>4.2.2</w:t>
      </w:r>
      <w:r>
        <w:rPr>
          <w:lang w:eastAsia="zh-CN"/>
        </w:rPr>
        <w:tab/>
        <w:t>Inheritance</w:t>
      </w:r>
      <w:bookmarkEnd w:id="18"/>
    </w:p>
    <w:p w14:paraId="1923F06A" w14:textId="77777777" w:rsidR="00925CA4" w:rsidRDefault="00925CA4">
      <w:pPr>
        <w:keepNext/>
        <w:rPr>
          <w:lang w:eastAsia="zh-CN"/>
        </w:rPr>
      </w:pPr>
      <w:r>
        <w:t>This clause depicts the inheritance relationships that exist between classes.</w:t>
      </w:r>
    </w:p>
    <w:p w14:paraId="12CACFF4" w14:textId="77777777" w:rsidR="00925CA4" w:rsidRDefault="00925CA4">
      <w:pPr>
        <w:keepNext/>
        <w:jc w:val="center"/>
        <w:rPr>
          <w:lang w:eastAsia="zh-CN"/>
        </w:rPr>
      </w:pPr>
    </w:p>
    <w:p w14:paraId="09987506" w14:textId="77777777" w:rsidR="00925CA4" w:rsidRDefault="00925CA4">
      <w:pPr>
        <w:pStyle w:val="TH"/>
        <w:rPr>
          <w:lang w:eastAsia="zh-CN"/>
        </w:rPr>
      </w:pPr>
    </w:p>
    <w:p w14:paraId="38CE0F31" w14:textId="77777777" w:rsidR="00925CA4" w:rsidRDefault="00AD74E0">
      <w:pPr>
        <w:pStyle w:val="TH"/>
        <w:rPr>
          <w:lang w:eastAsia="zh-CN"/>
        </w:rPr>
      </w:pPr>
      <w:r>
        <w:rPr>
          <w:lang w:eastAsia="zh-CN"/>
        </w:rPr>
        <w:pict w14:anchorId="373F4F1A">
          <v:shape id="_x0000_i1030" type="#_x0000_t75" style="width:481.5pt;height:110.5pt">
            <v:imagedata r:id="rId14" o:title="TS28672_Figure_522_1"/>
          </v:shape>
        </w:pict>
      </w:r>
    </w:p>
    <w:p w14:paraId="5429A47D" w14:textId="77777777" w:rsidR="00925CA4" w:rsidRDefault="00925CA4">
      <w:pPr>
        <w:pStyle w:val="TF"/>
        <w:ind w:left="2556" w:firstLine="284"/>
        <w:jc w:val="left"/>
        <w:rPr>
          <w:lang w:eastAsia="zh-CN"/>
        </w:rPr>
      </w:pPr>
      <w:r>
        <w:rPr>
          <w:lang w:eastAsia="zh-CN"/>
        </w:rPr>
        <w:t xml:space="preserve">Figure 4.2.2-1 </w:t>
      </w:r>
      <w:r>
        <w:t>Inheritance Hierarchy</w:t>
      </w:r>
    </w:p>
    <w:p w14:paraId="5C983982" w14:textId="77777777" w:rsidR="00925CA4" w:rsidRDefault="00925CA4">
      <w:pPr>
        <w:pStyle w:val="NO"/>
        <w:rPr>
          <w:lang w:eastAsia="zh-CN"/>
        </w:rPr>
      </w:pPr>
      <w:r>
        <w:rPr>
          <w:rFonts w:hint="eastAsia"/>
          <w:lang w:eastAsia="zh-CN"/>
        </w:rPr>
        <w:t>NOTE:</w:t>
      </w:r>
      <w:r>
        <w:rPr>
          <w:lang w:eastAsia="zh-CN"/>
        </w:rPr>
        <w:tab/>
      </w:r>
      <w:r>
        <w:rPr>
          <w:rFonts w:hint="eastAsia"/>
          <w:lang w:eastAsia="zh-CN"/>
        </w:rPr>
        <w:t xml:space="preserve"> </w:t>
      </w:r>
      <w:proofErr w:type="spellStart"/>
      <w:r>
        <w:rPr>
          <w:lang w:eastAsia="zh-CN"/>
        </w:rPr>
        <w:t>IuhSignLinkTp</w:t>
      </w:r>
      <w:proofErr w:type="spellEnd"/>
      <w:r>
        <w:rPr>
          <w:lang w:eastAsia="zh-CN"/>
        </w:rPr>
        <w:t xml:space="preserve"> is a special definition for the signalling of the EP-</w:t>
      </w:r>
      <w:proofErr w:type="spellStart"/>
      <w:r>
        <w:rPr>
          <w:lang w:eastAsia="zh-CN"/>
        </w:rPr>
        <w:t>Iuh</w:t>
      </w:r>
      <w:proofErr w:type="spellEnd"/>
      <w:r>
        <w:rPr>
          <w:lang w:eastAsia="zh-CN"/>
        </w:rPr>
        <w:t>, and these two IOC inherit from EP</w:t>
      </w:r>
      <w:r>
        <w:rPr>
          <w:lang w:eastAsia="zh-CN"/>
        </w:rPr>
        <w:noBreakHyphen/>
        <w:t>RP.</w:t>
      </w:r>
    </w:p>
    <w:p w14:paraId="56E311DB" w14:textId="77777777" w:rsidR="00925CA4" w:rsidRDefault="00925CA4">
      <w:pPr>
        <w:pStyle w:val="Heading2"/>
        <w:rPr>
          <w:lang w:eastAsia="zh-CN"/>
        </w:rPr>
      </w:pPr>
      <w:bookmarkStart w:id="19" w:name="_Toc340550459"/>
      <w:r>
        <w:t>4.3</w:t>
      </w:r>
      <w:r>
        <w:tab/>
        <w:t>Class definitions</w:t>
      </w:r>
      <w:bookmarkEnd w:id="19"/>
    </w:p>
    <w:p w14:paraId="6030F265" w14:textId="77777777" w:rsidR="00925CA4" w:rsidRDefault="00925CA4">
      <w:pPr>
        <w:pStyle w:val="Heading3"/>
        <w:rPr>
          <w:lang w:eastAsia="zh-CN"/>
        </w:rPr>
      </w:pPr>
      <w:bookmarkStart w:id="20" w:name="_Toc340550460"/>
      <w:r>
        <w:t>4</w:t>
      </w:r>
      <w:r>
        <w:rPr>
          <w:rFonts w:hint="eastAsia"/>
        </w:rPr>
        <w:t>.3.1</w:t>
      </w:r>
      <w:r>
        <w:rPr>
          <w:lang w:eastAsia="zh-CN"/>
        </w:rPr>
        <w:tab/>
      </w:r>
      <w:proofErr w:type="spellStart"/>
      <w:r>
        <w:rPr>
          <w:rFonts w:hint="eastAsia"/>
          <w:lang w:eastAsia="zh-CN"/>
        </w:rPr>
        <w:t>HNBGWFunction</w:t>
      </w:r>
      <w:bookmarkEnd w:id="20"/>
      <w:proofErr w:type="spellEnd"/>
    </w:p>
    <w:p w14:paraId="50D005DA" w14:textId="77777777" w:rsidR="00925CA4" w:rsidRDefault="00925CA4">
      <w:pPr>
        <w:pStyle w:val="Heading4"/>
        <w:overflowPunct w:val="0"/>
        <w:autoSpaceDE w:val="0"/>
        <w:autoSpaceDN w:val="0"/>
        <w:adjustRightInd w:val="0"/>
        <w:textAlignment w:val="baseline"/>
      </w:pPr>
      <w:bookmarkStart w:id="21" w:name="_Toc340550461"/>
      <w:r>
        <w:t>4</w:t>
      </w:r>
      <w:r>
        <w:rPr>
          <w:rFonts w:hint="eastAsia"/>
        </w:rPr>
        <w:t>.3.1.1</w:t>
      </w:r>
      <w:r>
        <w:rPr>
          <w:rFonts w:hint="eastAsia"/>
          <w:lang w:eastAsia="zh-CN"/>
        </w:rPr>
        <w:tab/>
      </w:r>
      <w:r>
        <w:t>Definition</w:t>
      </w:r>
      <w:bookmarkEnd w:id="21"/>
    </w:p>
    <w:p w14:paraId="577D4B05" w14:textId="77777777" w:rsidR="00925CA4" w:rsidRDefault="00925CA4">
      <w:pPr>
        <w:rPr>
          <w:lang w:eastAsia="zh-CN"/>
        </w:rPr>
      </w:pPr>
      <w:r>
        <w:t xml:space="preserve">This IOC represents </w:t>
      </w:r>
      <w:r>
        <w:rPr>
          <w:rFonts w:hint="eastAsia"/>
        </w:rPr>
        <w:t>H</w:t>
      </w:r>
      <w:r>
        <w:rPr>
          <w:rFonts w:hint="eastAsia"/>
          <w:lang w:eastAsia="zh-CN"/>
        </w:rPr>
        <w:t>NB GW</w:t>
      </w:r>
      <w:r>
        <w:t xml:space="preserve"> functionality.</w:t>
      </w:r>
      <w:r>
        <w:rPr>
          <w:rFonts w:hint="eastAsia"/>
          <w:lang w:eastAsia="zh-CN"/>
        </w:rPr>
        <w:t xml:space="preserve"> </w:t>
      </w:r>
      <w:r>
        <w:t>For more information about the</w:t>
      </w:r>
      <w:r>
        <w:rPr>
          <w:rFonts w:hint="eastAsia"/>
          <w:lang w:eastAsia="zh-CN"/>
        </w:rPr>
        <w:t xml:space="preserve"> </w:t>
      </w:r>
      <w:r>
        <w:rPr>
          <w:rFonts w:hint="eastAsia"/>
        </w:rPr>
        <w:t>H</w:t>
      </w:r>
      <w:r>
        <w:rPr>
          <w:rFonts w:hint="eastAsia"/>
          <w:lang w:eastAsia="zh-CN"/>
        </w:rPr>
        <w:t>NB GW,</w:t>
      </w:r>
      <w:r>
        <w:t xml:space="preserve"> see 3GPP TS 2</w:t>
      </w:r>
      <w:r>
        <w:rPr>
          <w:rFonts w:hint="eastAsia"/>
          <w:lang w:eastAsia="zh-CN"/>
        </w:rPr>
        <w:t>5</w:t>
      </w:r>
      <w:r>
        <w:t>.</w:t>
      </w:r>
      <w:r>
        <w:rPr>
          <w:rFonts w:hint="eastAsia"/>
          <w:lang w:eastAsia="zh-CN"/>
        </w:rPr>
        <w:t>467[4]</w:t>
      </w:r>
      <w:r>
        <w:t>.</w:t>
      </w:r>
    </w:p>
    <w:p w14:paraId="7CB3DBF3" w14:textId="77777777" w:rsidR="00925CA4" w:rsidRDefault="00925CA4">
      <w:pPr>
        <w:pStyle w:val="Heading4"/>
        <w:overflowPunct w:val="0"/>
        <w:autoSpaceDE w:val="0"/>
        <w:autoSpaceDN w:val="0"/>
        <w:adjustRightInd w:val="0"/>
        <w:textAlignment w:val="baseline"/>
      </w:pPr>
      <w:bookmarkStart w:id="22" w:name="_Toc340550462"/>
      <w:r>
        <w:rPr>
          <w:lang w:eastAsia="zh-CN"/>
        </w:rPr>
        <w:t>4</w:t>
      </w:r>
      <w:r>
        <w:rPr>
          <w:rFonts w:hint="eastAsia"/>
          <w:lang w:eastAsia="zh-CN"/>
        </w:rPr>
        <w:t>.3.1.2</w:t>
      </w:r>
      <w:r>
        <w:rPr>
          <w:rFonts w:hint="eastAsia"/>
          <w:lang w:eastAsia="zh-CN"/>
        </w:rPr>
        <w:tab/>
      </w:r>
      <w:r>
        <w:t>Attributes</w:t>
      </w:r>
      <w:bookmarkEnd w:id="22"/>
    </w:p>
    <w:p w14:paraId="1B09F104" w14:textId="77777777" w:rsidR="00925CA4" w:rsidRDefault="00925CA4">
      <w:pPr>
        <w:pStyle w:val="TH"/>
        <w:overflowPunct w:val="0"/>
        <w:autoSpaceDE w:val="0"/>
        <w:autoSpaceDN w:val="0"/>
        <w:adjustRightInd w:val="0"/>
        <w:ind w:left="567"/>
        <w:jc w:val="left"/>
        <w:textAlignment w:val="baseline"/>
        <w:rPr>
          <w:rFonts w:cs="Arial"/>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30"/>
        <w:gridCol w:w="1890"/>
        <w:gridCol w:w="1620"/>
        <w:gridCol w:w="1312"/>
        <w:gridCol w:w="1237"/>
      </w:tblGrid>
      <w:tr w:rsidR="00925CA4" w14:paraId="6A7CC57E" w14:textId="77777777">
        <w:trPr>
          <w:cantSplit/>
          <w:jc w:val="center"/>
        </w:trPr>
        <w:tc>
          <w:tcPr>
            <w:tcW w:w="2268" w:type="dxa"/>
            <w:shd w:val="pct10" w:color="auto" w:fill="FFFFFF"/>
            <w:vAlign w:val="center"/>
          </w:tcPr>
          <w:p w14:paraId="676FE41E" w14:textId="77777777" w:rsidR="00925CA4" w:rsidRDefault="00925CA4">
            <w:pPr>
              <w:pStyle w:val="TAH"/>
              <w:overflowPunct w:val="0"/>
              <w:autoSpaceDE w:val="0"/>
              <w:autoSpaceDN w:val="0"/>
              <w:adjustRightInd w:val="0"/>
              <w:textAlignment w:val="baseline"/>
            </w:pPr>
            <w:r>
              <w:t>Attribute name</w:t>
            </w:r>
          </w:p>
        </w:tc>
        <w:tc>
          <w:tcPr>
            <w:tcW w:w="1530" w:type="dxa"/>
            <w:shd w:val="pct10" w:color="auto" w:fill="FFFFFF"/>
            <w:vAlign w:val="center"/>
          </w:tcPr>
          <w:p w14:paraId="4A8F3F8B" w14:textId="77777777" w:rsidR="00925CA4" w:rsidRDefault="00925CA4">
            <w:pPr>
              <w:pStyle w:val="TAH"/>
              <w:overflowPunct w:val="0"/>
              <w:autoSpaceDE w:val="0"/>
              <w:autoSpaceDN w:val="0"/>
              <w:adjustRightInd w:val="0"/>
              <w:textAlignment w:val="baseline"/>
            </w:pPr>
            <w:r>
              <w:t>Support Qualifier</w:t>
            </w:r>
          </w:p>
        </w:tc>
        <w:tc>
          <w:tcPr>
            <w:tcW w:w="1890" w:type="dxa"/>
            <w:shd w:val="pct10" w:color="auto" w:fill="FFFFFF"/>
            <w:vAlign w:val="center"/>
          </w:tcPr>
          <w:p w14:paraId="74859FDE" w14:textId="77777777" w:rsidR="00925CA4" w:rsidRDefault="00925CA4">
            <w:pPr>
              <w:pStyle w:val="TAH"/>
              <w:overflowPunct w:val="0"/>
              <w:autoSpaceDE w:val="0"/>
              <w:autoSpaceDN w:val="0"/>
              <w:adjustRightInd w:val="0"/>
              <w:textAlignment w:val="baseline"/>
            </w:pPr>
            <w:proofErr w:type="spellStart"/>
            <w:r>
              <w:t>isReadable</w:t>
            </w:r>
            <w:proofErr w:type="spellEnd"/>
          </w:p>
        </w:tc>
        <w:tc>
          <w:tcPr>
            <w:tcW w:w="1620" w:type="dxa"/>
            <w:shd w:val="pct10" w:color="auto" w:fill="FFFFFF"/>
            <w:vAlign w:val="center"/>
          </w:tcPr>
          <w:p w14:paraId="455308D3" w14:textId="77777777" w:rsidR="00925CA4" w:rsidRDefault="00925CA4">
            <w:pPr>
              <w:pStyle w:val="TAH"/>
              <w:overflowPunct w:val="0"/>
              <w:autoSpaceDE w:val="0"/>
              <w:autoSpaceDN w:val="0"/>
              <w:adjustRightInd w:val="0"/>
              <w:textAlignment w:val="baseline"/>
            </w:pPr>
            <w:proofErr w:type="spellStart"/>
            <w:r>
              <w:t>isWritable</w:t>
            </w:r>
            <w:proofErr w:type="spellEnd"/>
          </w:p>
        </w:tc>
        <w:tc>
          <w:tcPr>
            <w:tcW w:w="1312" w:type="dxa"/>
            <w:shd w:val="pct10" w:color="auto" w:fill="FFFFFF"/>
            <w:vAlign w:val="center"/>
          </w:tcPr>
          <w:p w14:paraId="1D866630" w14:textId="77777777" w:rsidR="00925CA4" w:rsidRDefault="00925CA4">
            <w:pPr>
              <w:pStyle w:val="TAH"/>
              <w:overflowPunct w:val="0"/>
              <w:autoSpaceDE w:val="0"/>
              <w:autoSpaceDN w:val="0"/>
              <w:adjustRightInd w:val="0"/>
              <w:textAlignment w:val="baseline"/>
            </w:pPr>
            <w:proofErr w:type="spellStart"/>
            <w:r>
              <w:t>isInvariant</w:t>
            </w:r>
            <w:proofErr w:type="spellEnd"/>
          </w:p>
        </w:tc>
        <w:tc>
          <w:tcPr>
            <w:tcW w:w="1237" w:type="dxa"/>
            <w:shd w:val="pct10" w:color="auto" w:fill="FFFFFF"/>
            <w:vAlign w:val="center"/>
          </w:tcPr>
          <w:p w14:paraId="480B099E" w14:textId="77777777" w:rsidR="00925CA4" w:rsidRDefault="00925CA4">
            <w:pPr>
              <w:pStyle w:val="TAH"/>
              <w:overflowPunct w:val="0"/>
              <w:autoSpaceDE w:val="0"/>
              <w:autoSpaceDN w:val="0"/>
              <w:adjustRightInd w:val="0"/>
              <w:textAlignment w:val="baseline"/>
            </w:pPr>
            <w:proofErr w:type="spellStart"/>
            <w:r>
              <w:t>isNotifyable</w:t>
            </w:r>
            <w:proofErr w:type="spellEnd"/>
          </w:p>
        </w:tc>
      </w:tr>
      <w:tr w:rsidR="00925CA4" w14:paraId="0777603A" w14:textId="77777777">
        <w:trPr>
          <w:cantSplit/>
          <w:jc w:val="center"/>
        </w:trPr>
        <w:tc>
          <w:tcPr>
            <w:tcW w:w="2268" w:type="dxa"/>
          </w:tcPr>
          <w:p w14:paraId="4FB15D78" w14:textId="77777777" w:rsidR="00925CA4" w:rsidRDefault="00925CA4">
            <w:pPr>
              <w:pStyle w:val="TAL"/>
              <w:rPr>
                <w:rFonts w:ascii="Courier New" w:hAnsi="Courier New" w:cs="Courier New"/>
              </w:rPr>
            </w:pPr>
            <w:proofErr w:type="spellStart"/>
            <w:r>
              <w:rPr>
                <w:rFonts w:ascii="Courier New" w:hAnsi="Courier New" w:cs="Courier New"/>
              </w:rPr>
              <w:t>hnbGwId</w:t>
            </w:r>
            <w:proofErr w:type="spellEnd"/>
          </w:p>
        </w:tc>
        <w:tc>
          <w:tcPr>
            <w:tcW w:w="1530" w:type="dxa"/>
          </w:tcPr>
          <w:p w14:paraId="625BB79B" w14:textId="77777777" w:rsidR="00925CA4" w:rsidRDefault="00925CA4">
            <w:pPr>
              <w:pStyle w:val="TAL"/>
              <w:jc w:val="center"/>
              <w:rPr>
                <w:rFonts w:cs="Arial"/>
              </w:rPr>
            </w:pPr>
            <w:r>
              <w:rPr>
                <w:rFonts w:cs="Arial"/>
              </w:rPr>
              <w:t>M</w:t>
            </w:r>
          </w:p>
        </w:tc>
        <w:tc>
          <w:tcPr>
            <w:tcW w:w="1890" w:type="dxa"/>
          </w:tcPr>
          <w:p w14:paraId="739FAE8A" w14:textId="77777777" w:rsidR="00925CA4" w:rsidRDefault="00925CA4">
            <w:pPr>
              <w:pStyle w:val="TAL"/>
              <w:jc w:val="center"/>
              <w:rPr>
                <w:rFonts w:cs="Arial"/>
              </w:rPr>
            </w:pPr>
            <w:r>
              <w:rPr>
                <w:rFonts w:cs="Arial"/>
              </w:rPr>
              <w:t>M</w:t>
            </w:r>
          </w:p>
        </w:tc>
        <w:tc>
          <w:tcPr>
            <w:tcW w:w="1620" w:type="dxa"/>
          </w:tcPr>
          <w:p w14:paraId="4FF7E04A" w14:textId="77777777" w:rsidR="00925CA4" w:rsidRDefault="00925CA4">
            <w:pPr>
              <w:pStyle w:val="TAL"/>
              <w:jc w:val="center"/>
              <w:rPr>
                <w:rFonts w:cs="Arial"/>
              </w:rPr>
            </w:pPr>
            <w:r>
              <w:rPr>
                <w:rFonts w:cs="Arial" w:hint="eastAsia"/>
              </w:rPr>
              <w:t>-</w:t>
            </w:r>
          </w:p>
        </w:tc>
        <w:tc>
          <w:tcPr>
            <w:tcW w:w="1312" w:type="dxa"/>
            <w:vAlign w:val="center"/>
          </w:tcPr>
          <w:p w14:paraId="73644FF8" w14:textId="77777777" w:rsidR="00925CA4" w:rsidRDefault="00925CA4">
            <w:pPr>
              <w:pStyle w:val="TAL"/>
              <w:jc w:val="center"/>
              <w:rPr>
                <w:rFonts w:cs="Arial"/>
              </w:rPr>
            </w:pPr>
            <w:r>
              <w:rPr>
                <w:rFonts w:cs="Arial"/>
              </w:rPr>
              <w:t>-</w:t>
            </w:r>
          </w:p>
        </w:tc>
        <w:tc>
          <w:tcPr>
            <w:tcW w:w="1237" w:type="dxa"/>
            <w:vAlign w:val="center"/>
          </w:tcPr>
          <w:p w14:paraId="6A5CDC2B" w14:textId="77777777" w:rsidR="00925CA4" w:rsidRDefault="00925CA4">
            <w:pPr>
              <w:pStyle w:val="TAL"/>
              <w:jc w:val="center"/>
              <w:rPr>
                <w:rFonts w:cs="Arial"/>
              </w:rPr>
            </w:pPr>
            <w:r>
              <w:rPr>
                <w:rFonts w:cs="Arial"/>
              </w:rPr>
              <w:t>M</w:t>
            </w:r>
          </w:p>
        </w:tc>
      </w:tr>
      <w:tr w:rsidR="00925CA4" w14:paraId="632A59FE" w14:textId="77777777">
        <w:trPr>
          <w:cantSplit/>
          <w:jc w:val="center"/>
        </w:trPr>
        <w:tc>
          <w:tcPr>
            <w:tcW w:w="2268" w:type="dxa"/>
          </w:tcPr>
          <w:p w14:paraId="09B33530" w14:textId="77777777" w:rsidR="00925CA4" w:rsidRDefault="00925CA4">
            <w:pPr>
              <w:pStyle w:val="TAL"/>
              <w:rPr>
                <w:rFonts w:ascii="Courier New" w:hAnsi="Courier New" w:cs="Courier New"/>
              </w:rPr>
            </w:pPr>
            <w:proofErr w:type="spellStart"/>
            <w:r>
              <w:rPr>
                <w:rFonts w:ascii="Courier New" w:hAnsi="Courier New" w:cs="Courier New"/>
              </w:rPr>
              <w:t>iPConfigInfo</w:t>
            </w:r>
            <w:proofErr w:type="spellEnd"/>
          </w:p>
        </w:tc>
        <w:tc>
          <w:tcPr>
            <w:tcW w:w="1530" w:type="dxa"/>
          </w:tcPr>
          <w:p w14:paraId="3B0C3B0B" w14:textId="77777777" w:rsidR="00925CA4" w:rsidRDefault="00925CA4">
            <w:pPr>
              <w:pStyle w:val="TAL"/>
              <w:jc w:val="center"/>
              <w:rPr>
                <w:rFonts w:cs="Arial"/>
              </w:rPr>
            </w:pPr>
            <w:r>
              <w:rPr>
                <w:rFonts w:cs="Arial"/>
              </w:rPr>
              <w:t>M</w:t>
            </w:r>
          </w:p>
        </w:tc>
        <w:tc>
          <w:tcPr>
            <w:tcW w:w="1890" w:type="dxa"/>
          </w:tcPr>
          <w:p w14:paraId="5F41EF35" w14:textId="77777777" w:rsidR="00925CA4" w:rsidRDefault="00925CA4">
            <w:pPr>
              <w:pStyle w:val="TAL"/>
              <w:jc w:val="center"/>
              <w:rPr>
                <w:rFonts w:cs="Arial"/>
              </w:rPr>
            </w:pPr>
            <w:r>
              <w:rPr>
                <w:rFonts w:cs="Arial"/>
              </w:rPr>
              <w:t>M</w:t>
            </w:r>
          </w:p>
        </w:tc>
        <w:tc>
          <w:tcPr>
            <w:tcW w:w="1620" w:type="dxa"/>
          </w:tcPr>
          <w:p w14:paraId="7F82B8C4" w14:textId="77777777" w:rsidR="00925CA4" w:rsidRDefault="00925CA4">
            <w:pPr>
              <w:pStyle w:val="TAL"/>
              <w:jc w:val="center"/>
              <w:rPr>
                <w:rFonts w:cs="Arial"/>
                <w:lang w:eastAsia="zh-CN"/>
              </w:rPr>
            </w:pPr>
            <w:r>
              <w:rPr>
                <w:rFonts w:cs="Arial" w:hint="eastAsia"/>
                <w:lang w:eastAsia="zh-CN"/>
              </w:rPr>
              <w:t>-</w:t>
            </w:r>
          </w:p>
        </w:tc>
        <w:tc>
          <w:tcPr>
            <w:tcW w:w="1312" w:type="dxa"/>
            <w:vAlign w:val="center"/>
          </w:tcPr>
          <w:p w14:paraId="54F7225A" w14:textId="77777777" w:rsidR="00925CA4" w:rsidRDefault="00925CA4">
            <w:pPr>
              <w:pStyle w:val="TAL"/>
              <w:jc w:val="center"/>
              <w:rPr>
                <w:rFonts w:cs="Arial"/>
                <w:lang w:eastAsia="zh-CN"/>
              </w:rPr>
            </w:pPr>
            <w:r>
              <w:rPr>
                <w:rFonts w:cs="Arial"/>
                <w:lang w:eastAsia="zh-CN"/>
              </w:rPr>
              <w:t>-</w:t>
            </w:r>
          </w:p>
        </w:tc>
        <w:tc>
          <w:tcPr>
            <w:tcW w:w="1237" w:type="dxa"/>
            <w:vAlign w:val="center"/>
          </w:tcPr>
          <w:p w14:paraId="27EDA6F2" w14:textId="77777777" w:rsidR="00925CA4" w:rsidRDefault="00925CA4">
            <w:pPr>
              <w:pStyle w:val="TAL"/>
              <w:jc w:val="center"/>
              <w:rPr>
                <w:rFonts w:cs="Arial"/>
                <w:lang w:eastAsia="zh-CN"/>
              </w:rPr>
            </w:pPr>
            <w:r>
              <w:rPr>
                <w:rFonts w:cs="Arial"/>
              </w:rPr>
              <w:t>M</w:t>
            </w:r>
          </w:p>
        </w:tc>
      </w:tr>
      <w:tr w:rsidR="00925CA4" w14:paraId="5FAB5C55" w14:textId="77777777">
        <w:trPr>
          <w:cantSplit/>
          <w:jc w:val="center"/>
        </w:trPr>
        <w:tc>
          <w:tcPr>
            <w:tcW w:w="2268" w:type="dxa"/>
          </w:tcPr>
          <w:p w14:paraId="6ACB5B6F" w14:textId="77777777" w:rsidR="00925CA4" w:rsidRDefault="00925CA4">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Nbr</w:t>
            </w:r>
            <w:r>
              <w:rPr>
                <w:rFonts w:ascii="Courier New" w:hAnsi="Courier New" w:cs="Courier New"/>
              </w:rPr>
              <w:t>H</w:t>
            </w:r>
            <w:r>
              <w:rPr>
                <w:rFonts w:ascii="Courier New" w:hAnsi="Courier New" w:cs="Courier New" w:hint="eastAsia"/>
                <w:lang w:eastAsia="zh-CN"/>
              </w:rPr>
              <w:t>NB</w:t>
            </w:r>
            <w:r>
              <w:rPr>
                <w:rFonts w:ascii="Courier New" w:hAnsi="Courier New" w:cs="Courier New" w:hint="eastAsia"/>
              </w:rPr>
              <w:t>Registered</w:t>
            </w:r>
            <w:proofErr w:type="spellEnd"/>
          </w:p>
        </w:tc>
        <w:tc>
          <w:tcPr>
            <w:tcW w:w="1530" w:type="dxa"/>
          </w:tcPr>
          <w:p w14:paraId="167F9C53" w14:textId="77777777" w:rsidR="00925CA4" w:rsidRDefault="00925CA4">
            <w:pPr>
              <w:pStyle w:val="TAL"/>
              <w:jc w:val="center"/>
              <w:rPr>
                <w:rFonts w:cs="Arial"/>
              </w:rPr>
            </w:pPr>
            <w:r>
              <w:rPr>
                <w:rFonts w:cs="Arial"/>
              </w:rPr>
              <w:t>M</w:t>
            </w:r>
          </w:p>
        </w:tc>
        <w:tc>
          <w:tcPr>
            <w:tcW w:w="1890" w:type="dxa"/>
          </w:tcPr>
          <w:p w14:paraId="389CDE51" w14:textId="77777777" w:rsidR="00925CA4" w:rsidRDefault="00925CA4">
            <w:pPr>
              <w:pStyle w:val="TAL"/>
              <w:jc w:val="center"/>
              <w:rPr>
                <w:rFonts w:cs="Arial"/>
              </w:rPr>
            </w:pPr>
            <w:r>
              <w:rPr>
                <w:rFonts w:cs="Arial"/>
              </w:rPr>
              <w:t>M</w:t>
            </w:r>
          </w:p>
        </w:tc>
        <w:tc>
          <w:tcPr>
            <w:tcW w:w="1620" w:type="dxa"/>
          </w:tcPr>
          <w:p w14:paraId="75098BCF" w14:textId="77777777" w:rsidR="00925CA4" w:rsidRDefault="00925CA4">
            <w:pPr>
              <w:pStyle w:val="TAL"/>
              <w:jc w:val="center"/>
              <w:rPr>
                <w:rFonts w:cs="Arial"/>
                <w:lang w:eastAsia="zh-CN"/>
              </w:rPr>
            </w:pPr>
            <w:r>
              <w:rPr>
                <w:rFonts w:cs="Arial" w:hint="eastAsia"/>
                <w:lang w:eastAsia="zh-CN"/>
              </w:rPr>
              <w:t>-</w:t>
            </w:r>
          </w:p>
        </w:tc>
        <w:tc>
          <w:tcPr>
            <w:tcW w:w="1312" w:type="dxa"/>
            <w:vAlign w:val="center"/>
          </w:tcPr>
          <w:p w14:paraId="0A4581DC" w14:textId="77777777" w:rsidR="00925CA4" w:rsidRDefault="00925CA4">
            <w:pPr>
              <w:pStyle w:val="TAL"/>
              <w:jc w:val="center"/>
              <w:rPr>
                <w:rFonts w:cs="Arial"/>
                <w:lang w:eastAsia="zh-CN"/>
              </w:rPr>
            </w:pPr>
            <w:r>
              <w:rPr>
                <w:rFonts w:cs="Arial"/>
                <w:lang w:eastAsia="zh-CN"/>
              </w:rPr>
              <w:t>-</w:t>
            </w:r>
          </w:p>
        </w:tc>
        <w:tc>
          <w:tcPr>
            <w:tcW w:w="1237" w:type="dxa"/>
            <w:vAlign w:val="center"/>
          </w:tcPr>
          <w:p w14:paraId="27937990" w14:textId="77777777" w:rsidR="00925CA4" w:rsidRDefault="00925CA4">
            <w:pPr>
              <w:pStyle w:val="TAL"/>
              <w:jc w:val="center"/>
              <w:rPr>
                <w:rFonts w:cs="Arial"/>
                <w:lang w:eastAsia="zh-CN"/>
              </w:rPr>
            </w:pPr>
            <w:r>
              <w:rPr>
                <w:rFonts w:cs="Arial"/>
              </w:rPr>
              <w:t>M</w:t>
            </w:r>
          </w:p>
        </w:tc>
      </w:tr>
      <w:tr w:rsidR="00925CA4" w14:paraId="3A88C079" w14:textId="77777777">
        <w:trPr>
          <w:cantSplit/>
          <w:jc w:val="center"/>
        </w:trPr>
        <w:tc>
          <w:tcPr>
            <w:tcW w:w="2268" w:type="dxa"/>
          </w:tcPr>
          <w:p w14:paraId="4C020C9C" w14:textId="77777777" w:rsidR="00925CA4" w:rsidRDefault="00925CA4">
            <w:pPr>
              <w:pStyle w:val="TAL"/>
              <w:rPr>
                <w:rFonts w:ascii="Courier New" w:hAnsi="Courier New" w:cs="Courier New"/>
                <w:lang w:eastAsia="zh-CN"/>
              </w:rPr>
            </w:pPr>
            <w:proofErr w:type="spellStart"/>
            <w:r>
              <w:rPr>
                <w:rFonts w:ascii="Courier New" w:hAnsi="Courier New" w:cs="Courier New"/>
              </w:rPr>
              <w:t>max</w:t>
            </w:r>
            <w:r>
              <w:rPr>
                <w:rFonts w:ascii="Courier New" w:hAnsi="Courier New" w:cs="Courier New" w:hint="eastAsia"/>
              </w:rPr>
              <w:t>PacketCapability</w:t>
            </w:r>
            <w:proofErr w:type="spellEnd"/>
          </w:p>
        </w:tc>
        <w:tc>
          <w:tcPr>
            <w:tcW w:w="1530" w:type="dxa"/>
          </w:tcPr>
          <w:p w14:paraId="05AA8D73" w14:textId="77777777" w:rsidR="00925CA4" w:rsidRDefault="00925CA4">
            <w:pPr>
              <w:pStyle w:val="TAL"/>
              <w:jc w:val="center"/>
              <w:rPr>
                <w:rFonts w:cs="Arial"/>
              </w:rPr>
            </w:pPr>
            <w:r>
              <w:rPr>
                <w:rFonts w:cs="Arial"/>
              </w:rPr>
              <w:t>M</w:t>
            </w:r>
          </w:p>
        </w:tc>
        <w:tc>
          <w:tcPr>
            <w:tcW w:w="1890" w:type="dxa"/>
          </w:tcPr>
          <w:p w14:paraId="7B0120E8" w14:textId="77777777" w:rsidR="00925CA4" w:rsidRDefault="00925CA4">
            <w:pPr>
              <w:pStyle w:val="TAL"/>
              <w:jc w:val="center"/>
              <w:rPr>
                <w:rFonts w:cs="Arial"/>
              </w:rPr>
            </w:pPr>
            <w:r>
              <w:rPr>
                <w:rFonts w:cs="Arial"/>
              </w:rPr>
              <w:t>M</w:t>
            </w:r>
          </w:p>
        </w:tc>
        <w:tc>
          <w:tcPr>
            <w:tcW w:w="1620" w:type="dxa"/>
          </w:tcPr>
          <w:p w14:paraId="755863F5" w14:textId="77777777" w:rsidR="00925CA4" w:rsidRDefault="00925CA4">
            <w:pPr>
              <w:pStyle w:val="TAL"/>
              <w:jc w:val="center"/>
              <w:rPr>
                <w:rFonts w:cs="Arial"/>
                <w:lang w:eastAsia="zh-CN"/>
              </w:rPr>
            </w:pPr>
            <w:r>
              <w:rPr>
                <w:rFonts w:cs="Arial" w:hint="eastAsia"/>
                <w:lang w:eastAsia="zh-CN"/>
              </w:rPr>
              <w:t>-</w:t>
            </w:r>
          </w:p>
        </w:tc>
        <w:tc>
          <w:tcPr>
            <w:tcW w:w="1312" w:type="dxa"/>
            <w:vAlign w:val="center"/>
          </w:tcPr>
          <w:p w14:paraId="5AFF9B9F" w14:textId="77777777" w:rsidR="00925CA4" w:rsidRDefault="00925CA4">
            <w:pPr>
              <w:pStyle w:val="TAL"/>
              <w:jc w:val="center"/>
              <w:rPr>
                <w:rFonts w:cs="Arial"/>
                <w:lang w:eastAsia="zh-CN"/>
              </w:rPr>
            </w:pPr>
            <w:r>
              <w:rPr>
                <w:rFonts w:cs="Arial"/>
                <w:lang w:eastAsia="zh-CN"/>
              </w:rPr>
              <w:t>-</w:t>
            </w:r>
          </w:p>
        </w:tc>
        <w:tc>
          <w:tcPr>
            <w:tcW w:w="1237" w:type="dxa"/>
            <w:vAlign w:val="center"/>
          </w:tcPr>
          <w:p w14:paraId="1B021913" w14:textId="77777777" w:rsidR="00925CA4" w:rsidRDefault="00925CA4">
            <w:pPr>
              <w:pStyle w:val="TAL"/>
              <w:jc w:val="center"/>
              <w:rPr>
                <w:rFonts w:cs="Arial"/>
                <w:lang w:eastAsia="zh-CN"/>
              </w:rPr>
            </w:pPr>
            <w:r>
              <w:rPr>
                <w:rFonts w:cs="Arial"/>
              </w:rPr>
              <w:t>M</w:t>
            </w:r>
          </w:p>
        </w:tc>
      </w:tr>
    </w:tbl>
    <w:p w14:paraId="2B4CC23E" w14:textId="77777777" w:rsidR="00925CA4" w:rsidRDefault="00925CA4"/>
    <w:p w14:paraId="3AC487A9" w14:textId="77777777" w:rsidR="00925CA4" w:rsidRDefault="00925CA4">
      <w:pPr>
        <w:pStyle w:val="Heading4"/>
        <w:overflowPunct w:val="0"/>
        <w:autoSpaceDE w:val="0"/>
        <w:autoSpaceDN w:val="0"/>
        <w:adjustRightInd w:val="0"/>
        <w:textAlignment w:val="baseline"/>
      </w:pPr>
      <w:bookmarkStart w:id="23" w:name="_Toc340550463"/>
      <w:r>
        <w:rPr>
          <w:lang w:eastAsia="zh-CN"/>
        </w:rPr>
        <w:t>4</w:t>
      </w:r>
      <w:r>
        <w:rPr>
          <w:rFonts w:hint="eastAsia"/>
          <w:lang w:eastAsia="zh-CN"/>
        </w:rPr>
        <w:t>.3.1.3</w:t>
      </w:r>
      <w:r>
        <w:rPr>
          <w:rFonts w:hint="eastAsia"/>
          <w:lang w:eastAsia="zh-CN"/>
        </w:rPr>
        <w:tab/>
      </w:r>
      <w:r>
        <w:t>Notifications</w:t>
      </w:r>
      <w:bookmarkEnd w:id="23"/>
    </w:p>
    <w:p w14:paraId="20952EA5" w14:textId="77777777" w:rsidR="00925CA4" w:rsidRDefault="00925CA4">
      <w:pPr>
        <w:rPr>
          <w:lang w:eastAsia="zh-CN"/>
        </w:rPr>
      </w:pPr>
      <w:r>
        <w:rPr>
          <w:iCs/>
        </w:rPr>
        <w:t>The common notifications defined in clause 4.5 are valid for this class, without exceptions or additions.</w:t>
      </w:r>
    </w:p>
    <w:p w14:paraId="162B3806" w14:textId="77777777" w:rsidR="00925CA4" w:rsidRDefault="00925CA4">
      <w:pPr>
        <w:pStyle w:val="Heading3"/>
        <w:ind w:left="0" w:firstLine="0"/>
      </w:pPr>
      <w:bookmarkStart w:id="24" w:name="_Toc340550464"/>
      <w:r>
        <w:rPr>
          <w:lang w:eastAsia="zh-CN"/>
        </w:rPr>
        <w:t>4</w:t>
      </w:r>
      <w:r>
        <w:rPr>
          <w:rFonts w:hint="eastAsia"/>
          <w:lang w:eastAsia="zh-CN"/>
        </w:rPr>
        <w:t>.3.2</w:t>
      </w:r>
      <w:r>
        <w:rPr>
          <w:rFonts w:hint="eastAsia"/>
          <w:lang w:eastAsia="zh-CN"/>
        </w:rPr>
        <w:tab/>
      </w:r>
      <w:proofErr w:type="spellStart"/>
      <w:r>
        <w:rPr>
          <w:rFonts w:hint="eastAsia"/>
          <w:lang w:eastAsia="zh-CN"/>
        </w:rPr>
        <w:t>IuhSignLinkTp</w:t>
      </w:r>
      <w:bookmarkEnd w:id="24"/>
      <w:proofErr w:type="spellEnd"/>
    </w:p>
    <w:p w14:paraId="13110DFB" w14:textId="77777777" w:rsidR="00925CA4" w:rsidRDefault="00925CA4">
      <w:pPr>
        <w:pStyle w:val="Heading4"/>
      </w:pPr>
      <w:bookmarkStart w:id="25" w:name="_Toc340550465"/>
      <w:r>
        <w:rPr>
          <w:lang w:eastAsia="zh-CN"/>
        </w:rPr>
        <w:t>4</w:t>
      </w:r>
      <w:r>
        <w:rPr>
          <w:rFonts w:hint="eastAsia"/>
          <w:lang w:eastAsia="zh-CN"/>
        </w:rPr>
        <w:t>.3.2.1</w:t>
      </w:r>
      <w:r>
        <w:tab/>
        <w:t>Definition</w:t>
      </w:r>
      <w:bookmarkEnd w:id="25"/>
    </w:p>
    <w:p w14:paraId="10521AD2" w14:textId="77777777" w:rsidR="00925CA4" w:rsidRDefault="00925CA4">
      <w:pPr>
        <w:rPr>
          <w:lang w:eastAsia="zh-CN"/>
        </w:rPr>
      </w:pPr>
      <w:r>
        <w:rPr>
          <w:rFonts w:hint="eastAsia"/>
          <w:lang w:val="en-US" w:eastAsia="zh-CN"/>
        </w:rPr>
        <w:t xml:space="preserve">This IOC represents </w:t>
      </w:r>
      <w:r>
        <w:rPr>
          <w:lang w:val="en-US" w:eastAsia="zh-CN"/>
        </w:rPr>
        <w:t>a</w:t>
      </w:r>
      <w:r>
        <w:rPr>
          <w:rFonts w:hint="eastAsia"/>
          <w:lang w:val="en-US" w:eastAsia="zh-CN"/>
        </w:rPr>
        <w:t xml:space="preserve"> </w:t>
      </w:r>
      <w:r>
        <w:rPr>
          <w:lang w:val="en-US" w:eastAsia="zh-CN"/>
        </w:rPr>
        <w:t>signaling</w:t>
      </w:r>
      <w:r>
        <w:rPr>
          <w:rFonts w:hint="eastAsia"/>
          <w:lang w:val="en-US" w:eastAsia="zh-CN"/>
        </w:rPr>
        <w:t xml:space="preserve"> link on the </w:t>
      </w:r>
      <w:proofErr w:type="spellStart"/>
      <w:r>
        <w:rPr>
          <w:rFonts w:hint="eastAsia"/>
          <w:lang w:val="en-US" w:eastAsia="zh-CN"/>
        </w:rPr>
        <w:t>Iuh</w:t>
      </w:r>
      <w:proofErr w:type="spellEnd"/>
      <w:r>
        <w:rPr>
          <w:rFonts w:hint="eastAsia"/>
          <w:lang w:val="en-US" w:eastAsia="zh-CN"/>
        </w:rPr>
        <w:t xml:space="preserve"> interface and inherits from EP-</w:t>
      </w:r>
      <w:r>
        <w:rPr>
          <w:lang w:val="en-US" w:eastAsia="zh-CN"/>
        </w:rPr>
        <w:t>RP.</w:t>
      </w:r>
    </w:p>
    <w:p w14:paraId="38DBAC74" w14:textId="77777777" w:rsidR="00925CA4" w:rsidRDefault="00925CA4">
      <w:pPr>
        <w:pStyle w:val="Heading4"/>
      </w:pPr>
      <w:bookmarkStart w:id="26" w:name="_Toc340550466"/>
      <w:r>
        <w:rPr>
          <w:lang w:eastAsia="zh-CN"/>
        </w:rPr>
        <w:t>4</w:t>
      </w:r>
      <w:r>
        <w:rPr>
          <w:rFonts w:hint="eastAsia"/>
          <w:lang w:eastAsia="zh-CN"/>
        </w:rPr>
        <w:t>.3.2.2</w:t>
      </w:r>
      <w:r>
        <w:tab/>
        <w:t>Attributes</w:t>
      </w:r>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1440"/>
        <w:gridCol w:w="2029"/>
        <w:gridCol w:w="1097"/>
        <w:gridCol w:w="1161"/>
        <w:gridCol w:w="1237"/>
      </w:tblGrid>
      <w:tr w:rsidR="00925CA4" w14:paraId="07A9BF28" w14:textId="77777777">
        <w:trPr>
          <w:cantSplit/>
          <w:jc w:val="center"/>
        </w:trPr>
        <w:tc>
          <w:tcPr>
            <w:tcW w:w="0" w:type="auto"/>
            <w:shd w:val="pct10" w:color="auto" w:fill="FFFFFF"/>
            <w:vAlign w:val="center"/>
          </w:tcPr>
          <w:p w14:paraId="5E73A087" w14:textId="77777777" w:rsidR="00925CA4" w:rsidRDefault="00925CA4">
            <w:pPr>
              <w:pStyle w:val="TAH"/>
              <w:overflowPunct w:val="0"/>
              <w:autoSpaceDE w:val="0"/>
              <w:autoSpaceDN w:val="0"/>
              <w:adjustRightInd w:val="0"/>
              <w:textAlignment w:val="baseline"/>
            </w:pPr>
            <w:r>
              <w:t>Attribute name</w:t>
            </w:r>
          </w:p>
        </w:tc>
        <w:tc>
          <w:tcPr>
            <w:tcW w:w="1440" w:type="dxa"/>
            <w:shd w:val="pct10" w:color="auto" w:fill="FFFFFF"/>
            <w:vAlign w:val="center"/>
          </w:tcPr>
          <w:p w14:paraId="14E23256" w14:textId="77777777" w:rsidR="00925CA4" w:rsidRDefault="00925CA4">
            <w:pPr>
              <w:pStyle w:val="TAH"/>
              <w:overflowPunct w:val="0"/>
              <w:autoSpaceDE w:val="0"/>
              <w:autoSpaceDN w:val="0"/>
              <w:adjustRightInd w:val="0"/>
              <w:textAlignment w:val="baseline"/>
            </w:pPr>
            <w:r>
              <w:t>Support Qualifier</w:t>
            </w:r>
          </w:p>
        </w:tc>
        <w:tc>
          <w:tcPr>
            <w:tcW w:w="2029" w:type="dxa"/>
            <w:shd w:val="pct10" w:color="auto" w:fill="FFFFFF"/>
            <w:vAlign w:val="center"/>
          </w:tcPr>
          <w:p w14:paraId="44B1D82C" w14:textId="77777777" w:rsidR="00925CA4" w:rsidRDefault="00925CA4">
            <w:pPr>
              <w:pStyle w:val="TAH"/>
              <w:overflowPunct w:val="0"/>
              <w:autoSpaceDE w:val="0"/>
              <w:autoSpaceDN w:val="0"/>
              <w:adjustRightInd w:val="0"/>
              <w:textAlignment w:val="baseline"/>
            </w:pPr>
            <w:proofErr w:type="spellStart"/>
            <w:r>
              <w:t>isReadable</w:t>
            </w:r>
            <w:proofErr w:type="spellEnd"/>
          </w:p>
        </w:tc>
        <w:tc>
          <w:tcPr>
            <w:tcW w:w="0" w:type="auto"/>
            <w:shd w:val="pct10" w:color="auto" w:fill="FFFFFF"/>
            <w:vAlign w:val="center"/>
          </w:tcPr>
          <w:p w14:paraId="75BEDC09" w14:textId="77777777" w:rsidR="00925CA4" w:rsidRDefault="00925CA4">
            <w:pPr>
              <w:pStyle w:val="TAH"/>
              <w:overflowPunct w:val="0"/>
              <w:autoSpaceDE w:val="0"/>
              <w:autoSpaceDN w:val="0"/>
              <w:adjustRightInd w:val="0"/>
              <w:textAlignment w:val="baseline"/>
            </w:pPr>
            <w:r>
              <w:t>is writable</w:t>
            </w:r>
          </w:p>
        </w:tc>
        <w:tc>
          <w:tcPr>
            <w:tcW w:w="1161" w:type="dxa"/>
            <w:shd w:val="pct10" w:color="auto" w:fill="FFFFFF"/>
            <w:vAlign w:val="center"/>
          </w:tcPr>
          <w:p w14:paraId="360C2D1F" w14:textId="77777777" w:rsidR="00925CA4" w:rsidRDefault="00925CA4">
            <w:pPr>
              <w:pStyle w:val="TAH"/>
              <w:overflowPunct w:val="0"/>
              <w:autoSpaceDE w:val="0"/>
              <w:autoSpaceDN w:val="0"/>
              <w:adjustRightInd w:val="0"/>
              <w:textAlignment w:val="baseline"/>
            </w:pPr>
            <w:proofErr w:type="spellStart"/>
            <w:r>
              <w:t>isInvariant</w:t>
            </w:r>
            <w:proofErr w:type="spellEnd"/>
          </w:p>
        </w:tc>
        <w:tc>
          <w:tcPr>
            <w:tcW w:w="1237" w:type="dxa"/>
            <w:shd w:val="pct10" w:color="auto" w:fill="FFFFFF"/>
            <w:vAlign w:val="center"/>
          </w:tcPr>
          <w:p w14:paraId="0C2BCED0" w14:textId="77777777" w:rsidR="00925CA4" w:rsidRDefault="00925CA4">
            <w:pPr>
              <w:pStyle w:val="TAH"/>
              <w:overflowPunct w:val="0"/>
              <w:autoSpaceDE w:val="0"/>
              <w:autoSpaceDN w:val="0"/>
              <w:adjustRightInd w:val="0"/>
              <w:textAlignment w:val="baseline"/>
            </w:pPr>
            <w:proofErr w:type="spellStart"/>
            <w:r>
              <w:t>isNotifyable</w:t>
            </w:r>
            <w:proofErr w:type="spellEnd"/>
          </w:p>
        </w:tc>
      </w:tr>
      <w:tr w:rsidR="00925CA4" w14:paraId="6A8B21A0" w14:textId="77777777">
        <w:trPr>
          <w:cantSplit/>
          <w:jc w:val="center"/>
        </w:trPr>
        <w:tc>
          <w:tcPr>
            <w:tcW w:w="0" w:type="auto"/>
          </w:tcPr>
          <w:p w14:paraId="161720D9" w14:textId="77777777" w:rsidR="00925CA4" w:rsidRDefault="00925CA4">
            <w:pPr>
              <w:pStyle w:val="TAL"/>
              <w:rPr>
                <w:rFonts w:ascii="Courier New" w:hAnsi="Courier New" w:cs="Courier New"/>
              </w:rPr>
            </w:pPr>
            <w:proofErr w:type="spellStart"/>
            <w:r>
              <w:rPr>
                <w:rFonts w:ascii="Courier New" w:hAnsi="Courier New" w:cs="Courier New"/>
              </w:rPr>
              <w:t>sctpAssocLocalAddr</w:t>
            </w:r>
            <w:proofErr w:type="spellEnd"/>
          </w:p>
        </w:tc>
        <w:tc>
          <w:tcPr>
            <w:tcW w:w="1440" w:type="dxa"/>
          </w:tcPr>
          <w:p w14:paraId="1053EAF8" w14:textId="77777777" w:rsidR="00925CA4" w:rsidRDefault="00925CA4">
            <w:pPr>
              <w:pStyle w:val="TAL"/>
              <w:jc w:val="center"/>
            </w:pPr>
            <w:r>
              <w:rPr>
                <w:rFonts w:cs="Arial"/>
              </w:rPr>
              <w:t>M</w:t>
            </w:r>
          </w:p>
        </w:tc>
        <w:tc>
          <w:tcPr>
            <w:tcW w:w="2029" w:type="dxa"/>
          </w:tcPr>
          <w:p w14:paraId="7E69E02A" w14:textId="77777777" w:rsidR="00925CA4" w:rsidRDefault="00925CA4">
            <w:pPr>
              <w:pStyle w:val="TAL"/>
              <w:jc w:val="center"/>
            </w:pPr>
            <w:r>
              <w:rPr>
                <w:rFonts w:cs="Arial"/>
              </w:rPr>
              <w:t>M</w:t>
            </w:r>
          </w:p>
        </w:tc>
        <w:tc>
          <w:tcPr>
            <w:tcW w:w="0" w:type="auto"/>
          </w:tcPr>
          <w:p w14:paraId="3EC9B4AD" w14:textId="77777777" w:rsidR="00925CA4" w:rsidRDefault="00925CA4">
            <w:pPr>
              <w:pStyle w:val="TAL"/>
              <w:jc w:val="center"/>
            </w:pPr>
            <w:r>
              <w:rPr>
                <w:rFonts w:cs="Arial" w:hint="eastAsia"/>
                <w:lang w:eastAsia="zh-CN"/>
              </w:rPr>
              <w:t>-</w:t>
            </w:r>
          </w:p>
        </w:tc>
        <w:tc>
          <w:tcPr>
            <w:tcW w:w="1161" w:type="dxa"/>
          </w:tcPr>
          <w:p w14:paraId="5B252FC8" w14:textId="77777777" w:rsidR="00925CA4" w:rsidRDefault="00925CA4">
            <w:pPr>
              <w:pStyle w:val="TAL"/>
              <w:jc w:val="center"/>
              <w:rPr>
                <w:rFonts w:cs="Arial"/>
                <w:lang w:eastAsia="zh-CN"/>
              </w:rPr>
            </w:pPr>
            <w:r>
              <w:rPr>
                <w:rFonts w:cs="Arial"/>
                <w:lang w:eastAsia="zh-CN"/>
              </w:rPr>
              <w:t>-</w:t>
            </w:r>
          </w:p>
        </w:tc>
        <w:tc>
          <w:tcPr>
            <w:tcW w:w="1237" w:type="dxa"/>
          </w:tcPr>
          <w:p w14:paraId="3CA6EAD1" w14:textId="77777777" w:rsidR="00925CA4" w:rsidRDefault="00925CA4">
            <w:pPr>
              <w:pStyle w:val="TAL"/>
              <w:jc w:val="center"/>
              <w:rPr>
                <w:rFonts w:cs="Arial"/>
                <w:lang w:eastAsia="zh-CN"/>
              </w:rPr>
            </w:pPr>
            <w:r>
              <w:rPr>
                <w:rFonts w:cs="Arial"/>
                <w:lang w:eastAsia="zh-CN"/>
              </w:rPr>
              <w:t>M</w:t>
            </w:r>
          </w:p>
        </w:tc>
      </w:tr>
      <w:tr w:rsidR="00925CA4" w14:paraId="48C28E67" w14:textId="77777777">
        <w:trPr>
          <w:cantSplit/>
          <w:jc w:val="center"/>
        </w:trPr>
        <w:tc>
          <w:tcPr>
            <w:tcW w:w="0" w:type="auto"/>
          </w:tcPr>
          <w:p w14:paraId="7695DED3" w14:textId="77777777" w:rsidR="00925CA4" w:rsidRDefault="00925CA4">
            <w:pPr>
              <w:pStyle w:val="TAL"/>
              <w:rPr>
                <w:rFonts w:ascii="Courier New" w:hAnsi="Courier New" w:cs="Courier New"/>
                <w:lang w:eastAsia="zh-CN"/>
              </w:rPr>
            </w:pPr>
            <w:proofErr w:type="spellStart"/>
            <w:r>
              <w:rPr>
                <w:rFonts w:ascii="Courier New" w:hAnsi="Courier New" w:cs="Courier New"/>
              </w:rPr>
              <w:t>sctpAssocRemoteAddr</w:t>
            </w:r>
            <w:proofErr w:type="spellEnd"/>
          </w:p>
        </w:tc>
        <w:tc>
          <w:tcPr>
            <w:tcW w:w="1440" w:type="dxa"/>
          </w:tcPr>
          <w:p w14:paraId="6E922D79" w14:textId="77777777" w:rsidR="00925CA4" w:rsidRDefault="00925CA4">
            <w:pPr>
              <w:pStyle w:val="TAL"/>
              <w:jc w:val="center"/>
              <w:rPr>
                <w:rFonts w:cs="Arial"/>
                <w:lang w:eastAsia="zh-CN"/>
              </w:rPr>
            </w:pPr>
            <w:r>
              <w:rPr>
                <w:rFonts w:cs="Arial"/>
              </w:rPr>
              <w:t>M</w:t>
            </w:r>
          </w:p>
        </w:tc>
        <w:tc>
          <w:tcPr>
            <w:tcW w:w="2029" w:type="dxa"/>
          </w:tcPr>
          <w:p w14:paraId="78E77FA7" w14:textId="77777777" w:rsidR="00925CA4" w:rsidRDefault="00925CA4">
            <w:pPr>
              <w:pStyle w:val="TAL"/>
              <w:jc w:val="center"/>
              <w:rPr>
                <w:rFonts w:cs="Arial"/>
              </w:rPr>
            </w:pPr>
            <w:r>
              <w:rPr>
                <w:rFonts w:cs="Arial"/>
              </w:rPr>
              <w:t>M</w:t>
            </w:r>
          </w:p>
        </w:tc>
        <w:tc>
          <w:tcPr>
            <w:tcW w:w="0" w:type="auto"/>
          </w:tcPr>
          <w:p w14:paraId="64191DE1" w14:textId="77777777" w:rsidR="00925CA4" w:rsidRDefault="00925CA4">
            <w:pPr>
              <w:pStyle w:val="TAL"/>
              <w:jc w:val="center"/>
              <w:rPr>
                <w:rFonts w:cs="Arial"/>
                <w:lang w:eastAsia="zh-CN"/>
              </w:rPr>
            </w:pPr>
            <w:r>
              <w:rPr>
                <w:rFonts w:cs="Arial" w:hint="eastAsia"/>
                <w:lang w:eastAsia="zh-CN"/>
              </w:rPr>
              <w:t>-</w:t>
            </w:r>
          </w:p>
        </w:tc>
        <w:tc>
          <w:tcPr>
            <w:tcW w:w="1161" w:type="dxa"/>
          </w:tcPr>
          <w:p w14:paraId="329C3674" w14:textId="77777777" w:rsidR="00925CA4" w:rsidRDefault="00925CA4">
            <w:pPr>
              <w:pStyle w:val="TAL"/>
              <w:jc w:val="center"/>
              <w:rPr>
                <w:rFonts w:cs="Arial"/>
                <w:lang w:eastAsia="zh-CN"/>
              </w:rPr>
            </w:pPr>
            <w:r>
              <w:rPr>
                <w:rFonts w:cs="Arial"/>
                <w:lang w:eastAsia="zh-CN"/>
              </w:rPr>
              <w:t>-</w:t>
            </w:r>
          </w:p>
        </w:tc>
        <w:tc>
          <w:tcPr>
            <w:tcW w:w="1237" w:type="dxa"/>
          </w:tcPr>
          <w:p w14:paraId="2DE1C154" w14:textId="77777777" w:rsidR="00925CA4" w:rsidRDefault="00925CA4">
            <w:pPr>
              <w:pStyle w:val="TAL"/>
              <w:jc w:val="center"/>
              <w:rPr>
                <w:rFonts w:cs="Arial"/>
                <w:lang w:eastAsia="zh-CN"/>
              </w:rPr>
            </w:pPr>
            <w:r>
              <w:rPr>
                <w:rFonts w:cs="Arial"/>
                <w:lang w:eastAsia="zh-CN"/>
              </w:rPr>
              <w:t>M</w:t>
            </w:r>
          </w:p>
        </w:tc>
      </w:tr>
    </w:tbl>
    <w:p w14:paraId="6ADDEBEB" w14:textId="77777777" w:rsidR="00925CA4" w:rsidRDefault="00925CA4">
      <w:pPr>
        <w:pStyle w:val="Heading4"/>
      </w:pPr>
      <w:bookmarkStart w:id="27" w:name="_Toc340550467"/>
      <w:r>
        <w:rPr>
          <w:lang w:eastAsia="zh-CN"/>
        </w:rPr>
        <w:t>4</w:t>
      </w:r>
      <w:r>
        <w:rPr>
          <w:rFonts w:hint="eastAsia"/>
          <w:lang w:eastAsia="zh-CN"/>
        </w:rPr>
        <w:t>.3.2.3</w:t>
      </w:r>
      <w:r>
        <w:tab/>
        <w:t>Notifications</w:t>
      </w:r>
      <w:bookmarkEnd w:id="27"/>
    </w:p>
    <w:p w14:paraId="5EB082CA" w14:textId="77777777" w:rsidR="00925CA4" w:rsidRDefault="00925CA4">
      <w:pPr>
        <w:rPr>
          <w:lang w:eastAsia="zh-CN"/>
        </w:rPr>
      </w:pPr>
      <w:r>
        <w:rPr>
          <w:iCs/>
        </w:rPr>
        <w:t>The common notifications defined in clause 4.5 are valid for this class, without exceptions or additions.</w:t>
      </w:r>
    </w:p>
    <w:p w14:paraId="3496794B" w14:textId="77777777" w:rsidR="00925CA4" w:rsidRDefault="00925CA4">
      <w:pPr>
        <w:pStyle w:val="Heading3"/>
      </w:pPr>
      <w:bookmarkStart w:id="28" w:name="_Toc340550468"/>
      <w:r>
        <w:rPr>
          <w:lang w:eastAsia="zh-CN"/>
        </w:rPr>
        <w:t>4</w:t>
      </w:r>
      <w:r>
        <w:rPr>
          <w:rFonts w:hint="eastAsia"/>
          <w:lang w:eastAsia="zh-CN"/>
        </w:rPr>
        <w:t>.3.3</w:t>
      </w:r>
      <w:r>
        <w:rPr>
          <w:rFonts w:hint="eastAsia"/>
          <w:lang w:eastAsia="zh-CN"/>
        </w:rPr>
        <w:tab/>
      </w:r>
      <w:proofErr w:type="spellStart"/>
      <w:r>
        <w:rPr>
          <w:rFonts w:hint="eastAsia"/>
          <w:lang w:eastAsia="zh-CN"/>
        </w:rPr>
        <w:t>EP_Iuh</w:t>
      </w:r>
      <w:bookmarkEnd w:id="28"/>
      <w:proofErr w:type="spellEnd"/>
    </w:p>
    <w:p w14:paraId="0BB7FA08" w14:textId="77777777" w:rsidR="00925CA4" w:rsidRDefault="00925CA4">
      <w:pPr>
        <w:pStyle w:val="Heading4"/>
      </w:pPr>
      <w:bookmarkStart w:id="29" w:name="_Toc340550469"/>
      <w:r>
        <w:rPr>
          <w:lang w:eastAsia="zh-CN"/>
        </w:rPr>
        <w:t>4</w:t>
      </w:r>
      <w:r>
        <w:rPr>
          <w:rFonts w:hint="eastAsia"/>
          <w:lang w:eastAsia="zh-CN"/>
        </w:rPr>
        <w:t>.3.3.1</w:t>
      </w:r>
      <w:r>
        <w:tab/>
        <w:t>Definition</w:t>
      </w:r>
      <w:bookmarkEnd w:id="29"/>
    </w:p>
    <w:p w14:paraId="2BFFB8D5" w14:textId="77777777" w:rsidR="00925CA4" w:rsidRDefault="00925CA4">
      <w:pPr>
        <w:rPr>
          <w:lang w:eastAsia="zh-CN"/>
        </w:rPr>
      </w:pPr>
      <w:r>
        <w:t>This IOC represents an end point of the</w:t>
      </w:r>
      <w:r>
        <w:rPr>
          <w:lang w:eastAsia="zh-CN"/>
        </w:rPr>
        <w:t xml:space="preserve"> </w:t>
      </w:r>
      <w:proofErr w:type="spellStart"/>
      <w:r>
        <w:rPr>
          <w:lang w:eastAsia="zh-CN"/>
        </w:rPr>
        <w:t>Iu</w:t>
      </w:r>
      <w:r>
        <w:rPr>
          <w:rFonts w:hint="eastAsia"/>
          <w:lang w:eastAsia="zh-CN"/>
        </w:rPr>
        <w:t>h</w:t>
      </w:r>
      <w:proofErr w:type="spellEnd"/>
      <w:r>
        <w:rPr>
          <w:lang w:eastAsia="zh-CN"/>
        </w:rPr>
        <w:t xml:space="preserve"> interface. It inherits from EP-RP</w:t>
      </w:r>
      <w:r>
        <w:rPr>
          <w:rFonts w:hint="eastAsia"/>
          <w:lang w:eastAsia="zh-CN"/>
        </w:rPr>
        <w:t xml:space="preserve">. </w:t>
      </w:r>
      <w:r>
        <w:rPr>
          <w:lang w:eastAsia="zh-CN"/>
        </w:rPr>
        <w:t>For more information Iu-</w:t>
      </w:r>
      <w:r>
        <w:rPr>
          <w:rFonts w:hint="eastAsia"/>
          <w:lang w:eastAsia="zh-CN"/>
        </w:rPr>
        <w:t>h</w:t>
      </w:r>
      <w:r>
        <w:rPr>
          <w:lang w:eastAsia="zh-CN"/>
        </w:rPr>
        <w:t xml:space="preserve"> interface, see 3GPP</w:t>
      </w:r>
      <w:r>
        <w:rPr>
          <w:rFonts w:hint="eastAsia"/>
          <w:lang w:eastAsia="zh-CN"/>
        </w:rPr>
        <w:t xml:space="preserve"> </w:t>
      </w:r>
      <w:r>
        <w:rPr>
          <w:lang w:eastAsia="zh-CN"/>
        </w:rPr>
        <w:t>TS</w:t>
      </w:r>
      <w:r>
        <w:rPr>
          <w:rFonts w:hint="eastAsia"/>
          <w:lang w:eastAsia="zh-CN"/>
        </w:rPr>
        <w:t xml:space="preserve"> </w:t>
      </w:r>
      <w:r>
        <w:rPr>
          <w:lang w:eastAsia="zh-CN"/>
        </w:rPr>
        <w:t>25.467</w:t>
      </w:r>
      <w:r>
        <w:rPr>
          <w:rFonts w:hint="eastAsia"/>
          <w:lang w:eastAsia="zh-CN"/>
        </w:rPr>
        <w:t>[4].</w:t>
      </w:r>
    </w:p>
    <w:p w14:paraId="0C629880" w14:textId="77777777" w:rsidR="00925CA4" w:rsidRDefault="00925CA4">
      <w:pPr>
        <w:pStyle w:val="Heading4"/>
      </w:pPr>
      <w:bookmarkStart w:id="30" w:name="_Toc340550470"/>
      <w:r>
        <w:rPr>
          <w:lang w:eastAsia="zh-CN"/>
        </w:rPr>
        <w:t>4</w:t>
      </w:r>
      <w:r>
        <w:rPr>
          <w:rFonts w:hint="eastAsia"/>
          <w:lang w:eastAsia="zh-CN"/>
        </w:rPr>
        <w:t>.3.3.2</w:t>
      </w:r>
      <w:r>
        <w:tab/>
        <w:t>Attributes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1428"/>
        <w:gridCol w:w="1902"/>
        <w:gridCol w:w="2070"/>
        <w:gridCol w:w="1492"/>
        <w:gridCol w:w="1237"/>
      </w:tblGrid>
      <w:tr w:rsidR="00925CA4" w14:paraId="67AFCCD8" w14:textId="77777777">
        <w:trPr>
          <w:cantSplit/>
          <w:jc w:val="center"/>
        </w:trPr>
        <w:tc>
          <w:tcPr>
            <w:tcW w:w="0" w:type="auto"/>
            <w:shd w:val="pct10" w:color="auto" w:fill="FFFFFF"/>
            <w:vAlign w:val="center"/>
          </w:tcPr>
          <w:p w14:paraId="3D81272A" w14:textId="77777777" w:rsidR="00925CA4" w:rsidRDefault="00925CA4">
            <w:pPr>
              <w:pStyle w:val="TAH"/>
              <w:overflowPunct w:val="0"/>
              <w:autoSpaceDE w:val="0"/>
              <w:autoSpaceDN w:val="0"/>
              <w:adjustRightInd w:val="0"/>
              <w:textAlignment w:val="baseline"/>
            </w:pPr>
            <w:r>
              <w:t>Attribute name</w:t>
            </w:r>
          </w:p>
        </w:tc>
        <w:tc>
          <w:tcPr>
            <w:tcW w:w="0" w:type="auto"/>
            <w:shd w:val="pct10" w:color="auto" w:fill="FFFFFF"/>
            <w:vAlign w:val="center"/>
          </w:tcPr>
          <w:p w14:paraId="1EC846BC" w14:textId="77777777" w:rsidR="00925CA4" w:rsidRDefault="00925CA4">
            <w:pPr>
              <w:pStyle w:val="TAH"/>
              <w:overflowPunct w:val="0"/>
              <w:autoSpaceDE w:val="0"/>
              <w:autoSpaceDN w:val="0"/>
              <w:adjustRightInd w:val="0"/>
              <w:textAlignment w:val="baseline"/>
            </w:pPr>
            <w:r>
              <w:t>Support Qualifier</w:t>
            </w:r>
          </w:p>
        </w:tc>
        <w:tc>
          <w:tcPr>
            <w:tcW w:w="1902" w:type="dxa"/>
            <w:shd w:val="pct10" w:color="auto" w:fill="FFFFFF"/>
            <w:vAlign w:val="center"/>
          </w:tcPr>
          <w:p w14:paraId="044E50EC" w14:textId="77777777" w:rsidR="00925CA4" w:rsidRDefault="00925CA4">
            <w:pPr>
              <w:pStyle w:val="TAH"/>
              <w:overflowPunct w:val="0"/>
              <w:autoSpaceDE w:val="0"/>
              <w:autoSpaceDN w:val="0"/>
              <w:adjustRightInd w:val="0"/>
              <w:textAlignment w:val="baseline"/>
            </w:pPr>
            <w:proofErr w:type="spellStart"/>
            <w:r>
              <w:t>isReadable</w:t>
            </w:r>
            <w:proofErr w:type="spellEnd"/>
          </w:p>
        </w:tc>
        <w:tc>
          <w:tcPr>
            <w:tcW w:w="2070" w:type="dxa"/>
            <w:shd w:val="pct10" w:color="auto" w:fill="FFFFFF"/>
            <w:vAlign w:val="center"/>
          </w:tcPr>
          <w:p w14:paraId="4B83312B" w14:textId="77777777" w:rsidR="00925CA4" w:rsidRDefault="00925CA4">
            <w:pPr>
              <w:pStyle w:val="TAH"/>
              <w:overflowPunct w:val="0"/>
              <w:autoSpaceDE w:val="0"/>
              <w:autoSpaceDN w:val="0"/>
              <w:adjustRightInd w:val="0"/>
              <w:textAlignment w:val="baseline"/>
            </w:pPr>
            <w:proofErr w:type="spellStart"/>
            <w:r>
              <w:t>isWritable</w:t>
            </w:r>
            <w:proofErr w:type="spellEnd"/>
          </w:p>
        </w:tc>
        <w:tc>
          <w:tcPr>
            <w:tcW w:w="1492" w:type="dxa"/>
            <w:shd w:val="pct10" w:color="auto" w:fill="FFFFFF"/>
            <w:vAlign w:val="center"/>
          </w:tcPr>
          <w:p w14:paraId="03022ABF" w14:textId="77777777" w:rsidR="00925CA4" w:rsidRDefault="00925CA4">
            <w:pPr>
              <w:pStyle w:val="TAH"/>
              <w:overflowPunct w:val="0"/>
              <w:autoSpaceDE w:val="0"/>
              <w:autoSpaceDN w:val="0"/>
              <w:adjustRightInd w:val="0"/>
              <w:textAlignment w:val="baseline"/>
            </w:pPr>
            <w:proofErr w:type="spellStart"/>
            <w:r>
              <w:t>isInvariant</w:t>
            </w:r>
            <w:proofErr w:type="spellEnd"/>
          </w:p>
        </w:tc>
        <w:tc>
          <w:tcPr>
            <w:tcW w:w="0" w:type="auto"/>
            <w:shd w:val="pct10" w:color="auto" w:fill="FFFFFF"/>
            <w:vAlign w:val="center"/>
          </w:tcPr>
          <w:p w14:paraId="052E98FD" w14:textId="77777777" w:rsidR="00925CA4" w:rsidRDefault="00925CA4">
            <w:pPr>
              <w:pStyle w:val="TAH"/>
              <w:overflowPunct w:val="0"/>
              <w:autoSpaceDE w:val="0"/>
              <w:autoSpaceDN w:val="0"/>
              <w:adjustRightInd w:val="0"/>
              <w:textAlignment w:val="baseline"/>
            </w:pPr>
            <w:proofErr w:type="spellStart"/>
            <w:r>
              <w:t>isNotifyable</w:t>
            </w:r>
            <w:proofErr w:type="spellEnd"/>
          </w:p>
        </w:tc>
      </w:tr>
      <w:tr w:rsidR="00925CA4" w14:paraId="0D14B89B" w14:textId="77777777">
        <w:trPr>
          <w:cantSplit/>
          <w:jc w:val="center"/>
        </w:trPr>
        <w:tc>
          <w:tcPr>
            <w:tcW w:w="0" w:type="auto"/>
            <w:vAlign w:val="center"/>
          </w:tcPr>
          <w:p w14:paraId="5E526E5F" w14:textId="77777777" w:rsidR="00925CA4" w:rsidRDefault="00925CA4">
            <w:pPr>
              <w:pStyle w:val="TAL"/>
              <w:rPr>
                <w:rFonts w:ascii="Courier New" w:hAnsi="Courier New" w:cs="Courier New"/>
                <w:lang w:eastAsia="zh-CN"/>
              </w:rPr>
            </w:pPr>
            <w:proofErr w:type="spellStart"/>
            <w:r>
              <w:rPr>
                <w:rFonts w:ascii="Courier New" w:hAnsi="Courier New" w:cs="Courier New"/>
              </w:rPr>
              <w:t>farEndNEIPAddr</w:t>
            </w:r>
            <w:proofErr w:type="spellEnd"/>
          </w:p>
        </w:tc>
        <w:tc>
          <w:tcPr>
            <w:tcW w:w="0" w:type="auto"/>
            <w:vAlign w:val="center"/>
          </w:tcPr>
          <w:p w14:paraId="1B61235B" w14:textId="77777777" w:rsidR="00925CA4" w:rsidRDefault="00925CA4">
            <w:pPr>
              <w:pStyle w:val="TAL"/>
              <w:jc w:val="center"/>
              <w:rPr>
                <w:rFonts w:cs="Arial"/>
                <w:lang w:eastAsia="zh-CN"/>
              </w:rPr>
            </w:pPr>
            <w:r>
              <w:rPr>
                <w:rFonts w:cs="Arial" w:hint="eastAsia"/>
                <w:lang w:eastAsia="zh-CN"/>
              </w:rPr>
              <w:t>O</w:t>
            </w:r>
          </w:p>
        </w:tc>
        <w:tc>
          <w:tcPr>
            <w:tcW w:w="1902" w:type="dxa"/>
            <w:vAlign w:val="center"/>
          </w:tcPr>
          <w:p w14:paraId="789622A9" w14:textId="77777777" w:rsidR="00925CA4" w:rsidRDefault="00925CA4">
            <w:pPr>
              <w:pStyle w:val="TAL"/>
              <w:jc w:val="center"/>
              <w:rPr>
                <w:rFonts w:cs="Arial"/>
              </w:rPr>
            </w:pPr>
            <w:r>
              <w:rPr>
                <w:rFonts w:cs="Arial"/>
              </w:rPr>
              <w:t>M</w:t>
            </w:r>
          </w:p>
        </w:tc>
        <w:tc>
          <w:tcPr>
            <w:tcW w:w="2070" w:type="dxa"/>
            <w:vAlign w:val="center"/>
          </w:tcPr>
          <w:p w14:paraId="32BCADF9" w14:textId="77777777" w:rsidR="00925CA4" w:rsidRDefault="00925CA4">
            <w:pPr>
              <w:pStyle w:val="TAL"/>
              <w:jc w:val="center"/>
              <w:rPr>
                <w:rFonts w:cs="Arial"/>
                <w:lang w:eastAsia="zh-CN"/>
              </w:rPr>
            </w:pPr>
            <w:r>
              <w:rPr>
                <w:rFonts w:cs="Arial" w:hint="eastAsia"/>
                <w:lang w:eastAsia="zh-CN"/>
              </w:rPr>
              <w:t>CM</w:t>
            </w:r>
          </w:p>
        </w:tc>
        <w:tc>
          <w:tcPr>
            <w:tcW w:w="1492" w:type="dxa"/>
            <w:vAlign w:val="center"/>
          </w:tcPr>
          <w:p w14:paraId="0B6AF79C" w14:textId="77777777" w:rsidR="00925CA4" w:rsidRDefault="00925CA4">
            <w:pPr>
              <w:pStyle w:val="TAL"/>
              <w:jc w:val="center"/>
              <w:rPr>
                <w:rFonts w:cs="Arial"/>
                <w:lang w:eastAsia="zh-CN"/>
              </w:rPr>
            </w:pPr>
            <w:r>
              <w:rPr>
                <w:rFonts w:cs="Arial"/>
                <w:lang w:eastAsia="zh-CN"/>
              </w:rPr>
              <w:t>-</w:t>
            </w:r>
          </w:p>
        </w:tc>
        <w:tc>
          <w:tcPr>
            <w:tcW w:w="0" w:type="auto"/>
            <w:vAlign w:val="center"/>
          </w:tcPr>
          <w:p w14:paraId="21A9E075" w14:textId="77777777" w:rsidR="00925CA4" w:rsidRDefault="00925CA4">
            <w:pPr>
              <w:pStyle w:val="TAL"/>
              <w:jc w:val="center"/>
              <w:rPr>
                <w:rFonts w:cs="Arial"/>
                <w:lang w:eastAsia="zh-CN"/>
              </w:rPr>
            </w:pPr>
            <w:r>
              <w:rPr>
                <w:rFonts w:cs="Arial"/>
                <w:lang w:eastAsia="zh-CN"/>
              </w:rPr>
              <w:t>M</w:t>
            </w:r>
          </w:p>
        </w:tc>
      </w:tr>
    </w:tbl>
    <w:p w14:paraId="6EFACC73" w14:textId="77777777" w:rsidR="00925CA4" w:rsidRDefault="00925CA4">
      <w:pPr>
        <w:rPr>
          <w:lang w:eastAsia="zh-CN"/>
        </w:rPr>
      </w:pPr>
    </w:p>
    <w:p w14:paraId="2682562F" w14:textId="77777777" w:rsidR="00925CA4" w:rsidRDefault="00925CA4">
      <w:pPr>
        <w:pStyle w:val="Heading4"/>
      </w:pPr>
      <w:bookmarkStart w:id="31" w:name="_Toc340550471"/>
      <w:r>
        <w:rPr>
          <w:lang w:eastAsia="zh-CN"/>
        </w:rPr>
        <w:t>4</w:t>
      </w:r>
      <w:r>
        <w:rPr>
          <w:rFonts w:hint="eastAsia"/>
          <w:lang w:eastAsia="zh-CN"/>
        </w:rPr>
        <w:t>.3.3.3</w:t>
      </w:r>
      <w:r>
        <w:tab/>
        <w:t>Attribute constraints</w:t>
      </w:r>
      <w:bookmarkEnd w:id="31"/>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5977"/>
      </w:tblGrid>
      <w:tr w:rsidR="00925CA4" w14:paraId="5274F0AD" w14:textId="77777777">
        <w:tc>
          <w:tcPr>
            <w:tcW w:w="2496" w:type="dxa"/>
            <w:tcBorders>
              <w:top w:val="single" w:sz="4" w:space="0" w:color="auto"/>
              <w:left w:val="single" w:sz="4" w:space="0" w:color="auto"/>
              <w:bottom w:val="single" w:sz="4" w:space="0" w:color="auto"/>
              <w:right w:val="single" w:sz="4" w:space="0" w:color="auto"/>
            </w:tcBorders>
            <w:shd w:val="clear" w:color="auto" w:fill="D9D9D9"/>
          </w:tcPr>
          <w:p w14:paraId="71310D08" w14:textId="77777777" w:rsidR="00925CA4" w:rsidRDefault="00925CA4">
            <w:pPr>
              <w:pStyle w:val="TAH"/>
              <w:overflowPunct w:val="0"/>
              <w:autoSpaceDE w:val="0"/>
              <w:autoSpaceDN w:val="0"/>
              <w:adjustRightInd w:val="0"/>
            </w:pPr>
            <w:r>
              <w:t>Name</w:t>
            </w:r>
          </w:p>
        </w:tc>
        <w:tc>
          <w:tcPr>
            <w:tcW w:w="5977" w:type="dxa"/>
            <w:tcBorders>
              <w:top w:val="single" w:sz="4" w:space="0" w:color="auto"/>
              <w:left w:val="single" w:sz="4" w:space="0" w:color="auto"/>
              <w:bottom w:val="single" w:sz="4" w:space="0" w:color="auto"/>
              <w:right w:val="single" w:sz="4" w:space="0" w:color="auto"/>
            </w:tcBorders>
            <w:shd w:val="clear" w:color="auto" w:fill="D9D9D9"/>
          </w:tcPr>
          <w:p w14:paraId="01CDE272" w14:textId="77777777" w:rsidR="00925CA4" w:rsidRDefault="00925CA4">
            <w:pPr>
              <w:pStyle w:val="TAH"/>
              <w:overflowPunct w:val="0"/>
              <w:autoSpaceDE w:val="0"/>
              <w:autoSpaceDN w:val="0"/>
              <w:adjustRightInd w:val="0"/>
            </w:pPr>
            <w:r>
              <w:t>Definition</w:t>
            </w:r>
          </w:p>
        </w:tc>
      </w:tr>
      <w:tr w:rsidR="00925CA4" w14:paraId="57EFE7A8" w14:textId="77777777">
        <w:tc>
          <w:tcPr>
            <w:tcW w:w="2496" w:type="dxa"/>
            <w:tcBorders>
              <w:top w:val="single" w:sz="4" w:space="0" w:color="auto"/>
              <w:left w:val="single" w:sz="4" w:space="0" w:color="auto"/>
              <w:bottom w:val="single" w:sz="4" w:space="0" w:color="auto"/>
              <w:right w:val="single" w:sz="4" w:space="0" w:color="auto"/>
            </w:tcBorders>
          </w:tcPr>
          <w:p w14:paraId="6B41FEB4" w14:textId="77777777" w:rsidR="00925CA4" w:rsidRDefault="00925CA4">
            <w:pPr>
              <w:pStyle w:val="TAL"/>
              <w:overflowPunct w:val="0"/>
              <w:autoSpaceDE w:val="0"/>
              <w:autoSpaceDN w:val="0"/>
              <w:adjustRightInd w:val="0"/>
            </w:pPr>
            <w:r>
              <w:rPr>
                <w:rFonts w:ascii="Courier New" w:hAnsi="Courier New" w:cs="Courier New"/>
                <w:szCs w:val="18"/>
              </w:rPr>
              <w:t xml:space="preserve">Condition for </w:t>
            </w:r>
            <w:proofErr w:type="spellStart"/>
            <w:r>
              <w:rPr>
                <w:rFonts w:ascii="Courier New" w:hAnsi="Courier New" w:cs="Courier New"/>
                <w:sz w:val="20"/>
              </w:rPr>
              <w:t>farEndNEIPAddr’s</w:t>
            </w:r>
            <w:proofErr w:type="spellEnd"/>
            <w:r>
              <w:rPr>
                <w:rFonts w:ascii="Times New Roman" w:hAnsi="Times New Roman" w:hint="eastAsia"/>
                <w:sz w:val="20"/>
              </w:rPr>
              <w:t xml:space="preserve"> </w:t>
            </w:r>
            <w:r>
              <w:t>write qualifier</w:t>
            </w:r>
          </w:p>
        </w:tc>
        <w:tc>
          <w:tcPr>
            <w:tcW w:w="5977" w:type="dxa"/>
            <w:tcBorders>
              <w:top w:val="single" w:sz="4" w:space="0" w:color="auto"/>
              <w:left w:val="single" w:sz="4" w:space="0" w:color="auto"/>
              <w:bottom w:val="single" w:sz="4" w:space="0" w:color="auto"/>
              <w:right w:val="single" w:sz="4" w:space="0" w:color="auto"/>
            </w:tcBorders>
          </w:tcPr>
          <w:p w14:paraId="5DD538C6" w14:textId="77777777" w:rsidR="00925CA4" w:rsidRDefault="00925CA4">
            <w:pPr>
              <w:pStyle w:val="TAL"/>
              <w:overflowPunct w:val="0"/>
              <w:autoSpaceDE w:val="0"/>
              <w:autoSpaceDN w:val="0"/>
              <w:adjustRightInd w:val="0"/>
              <w:rPr>
                <w:lang w:eastAsia="zh-CN"/>
              </w:rPr>
            </w:pPr>
            <w:r>
              <w:rPr>
                <w:rFonts w:hint="eastAsia"/>
                <w:lang w:eastAsia="zh-CN"/>
              </w:rPr>
              <w:t>T</w:t>
            </w:r>
            <w:r>
              <w:t xml:space="preserve">he </w:t>
            </w:r>
            <w:proofErr w:type="spellStart"/>
            <w:r>
              <w:t>EP_</w:t>
            </w:r>
            <w:r>
              <w:rPr>
                <w:rFonts w:hint="eastAsia"/>
                <w:lang w:eastAsia="zh-CN"/>
              </w:rPr>
              <w:t>Iuh</w:t>
            </w:r>
            <w:proofErr w:type="spellEnd"/>
            <w:r>
              <w:t xml:space="preserve"> object belongs to the different Domain Manager as the NE pointed by the </w:t>
            </w:r>
            <w:proofErr w:type="spellStart"/>
            <w:r>
              <w:t>farEndNeIpAddr</w:t>
            </w:r>
            <w:proofErr w:type="spellEnd"/>
            <w:r>
              <w:t xml:space="preserve"> attribute</w:t>
            </w:r>
            <w:r>
              <w:rPr>
                <w:rFonts w:hint="eastAsia"/>
                <w:lang w:eastAsia="zh-CN"/>
              </w:rPr>
              <w:t>.</w:t>
            </w:r>
          </w:p>
        </w:tc>
      </w:tr>
    </w:tbl>
    <w:p w14:paraId="29970F2B" w14:textId="77777777" w:rsidR="00925CA4" w:rsidRDefault="00925CA4">
      <w:pPr>
        <w:rPr>
          <w:lang w:val="en-US" w:eastAsia="zh-CN"/>
        </w:rPr>
      </w:pPr>
    </w:p>
    <w:p w14:paraId="232DB71F" w14:textId="77777777" w:rsidR="00925CA4" w:rsidRDefault="00925CA4">
      <w:pPr>
        <w:pStyle w:val="Heading4"/>
      </w:pPr>
      <w:bookmarkStart w:id="32" w:name="_Toc340550472"/>
      <w:r>
        <w:rPr>
          <w:lang w:eastAsia="zh-CN"/>
        </w:rPr>
        <w:t>4</w:t>
      </w:r>
      <w:r>
        <w:rPr>
          <w:rFonts w:hint="eastAsia"/>
          <w:lang w:eastAsia="zh-CN"/>
        </w:rPr>
        <w:t>.3.3.4</w:t>
      </w:r>
      <w:r>
        <w:tab/>
        <w:t>Notifications</w:t>
      </w:r>
      <w:bookmarkEnd w:id="32"/>
    </w:p>
    <w:p w14:paraId="2BD6D337" w14:textId="77777777" w:rsidR="00925CA4" w:rsidRDefault="00925CA4">
      <w:pPr>
        <w:rPr>
          <w:lang w:eastAsia="zh-CN"/>
        </w:rPr>
      </w:pPr>
      <w:r>
        <w:rPr>
          <w:iCs/>
        </w:rPr>
        <w:t>The common notifications defined in clause 4.5 are valid for this class, without exceptions or additions</w:t>
      </w:r>
      <w:r>
        <w:t>.</w:t>
      </w:r>
    </w:p>
    <w:p w14:paraId="6B71AC3C" w14:textId="77777777" w:rsidR="00925CA4" w:rsidRDefault="00925CA4">
      <w:pPr>
        <w:pStyle w:val="Heading3"/>
        <w:rPr>
          <w:lang w:eastAsia="zh-CN"/>
        </w:rPr>
      </w:pPr>
      <w:bookmarkStart w:id="33" w:name="_Toc340550473"/>
      <w:r>
        <w:t>4</w:t>
      </w:r>
      <w:r>
        <w:rPr>
          <w:rFonts w:hint="eastAsia"/>
        </w:rPr>
        <w:t>.3.</w:t>
      </w:r>
      <w:r>
        <w:rPr>
          <w:rFonts w:hint="eastAsia"/>
          <w:lang w:eastAsia="zh-CN"/>
        </w:rPr>
        <w:t>4</w:t>
      </w:r>
      <w:r>
        <w:rPr>
          <w:lang w:eastAsia="zh-CN"/>
        </w:rPr>
        <w:tab/>
      </w:r>
      <w:proofErr w:type="spellStart"/>
      <w:r>
        <w:rPr>
          <w:rFonts w:hint="eastAsia"/>
          <w:lang w:eastAsia="zh-CN"/>
        </w:rPr>
        <w:t>H</w:t>
      </w:r>
      <w:r>
        <w:rPr>
          <w:lang w:eastAsia="zh-CN"/>
        </w:rPr>
        <w:t>MS</w:t>
      </w:r>
      <w:r>
        <w:rPr>
          <w:rFonts w:hint="eastAsia"/>
          <w:lang w:eastAsia="zh-CN"/>
        </w:rPr>
        <w:t>Function</w:t>
      </w:r>
      <w:bookmarkEnd w:id="33"/>
      <w:proofErr w:type="spellEnd"/>
    </w:p>
    <w:p w14:paraId="02E9700A" w14:textId="77777777" w:rsidR="00925CA4" w:rsidRDefault="00925CA4">
      <w:pPr>
        <w:pStyle w:val="Heading4"/>
        <w:overflowPunct w:val="0"/>
        <w:autoSpaceDE w:val="0"/>
        <w:autoSpaceDN w:val="0"/>
        <w:adjustRightInd w:val="0"/>
        <w:textAlignment w:val="baseline"/>
      </w:pPr>
      <w:bookmarkStart w:id="34" w:name="_Toc340550474"/>
      <w:r>
        <w:t>4</w:t>
      </w:r>
      <w:r>
        <w:rPr>
          <w:rFonts w:hint="eastAsia"/>
        </w:rPr>
        <w:t>.3.</w:t>
      </w:r>
      <w:r>
        <w:rPr>
          <w:rFonts w:hint="eastAsia"/>
          <w:lang w:eastAsia="zh-CN"/>
        </w:rPr>
        <w:t>4</w:t>
      </w:r>
      <w:r>
        <w:rPr>
          <w:rFonts w:hint="eastAsia"/>
        </w:rPr>
        <w:t>.1</w:t>
      </w:r>
      <w:r>
        <w:rPr>
          <w:rFonts w:hint="eastAsia"/>
          <w:lang w:eastAsia="zh-CN"/>
        </w:rPr>
        <w:tab/>
      </w:r>
      <w:r>
        <w:t>Definition</w:t>
      </w:r>
      <w:bookmarkEnd w:id="34"/>
    </w:p>
    <w:p w14:paraId="507BD505" w14:textId="77777777" w:rsidR="00925CA4" w:rsidRDefault="00925CA4">
      <w:pPr>
        <w:rPr>
          <w:lang w:eastAsia="zh-CN"/>
        </w:rPr>
      </w:pPr>
      <w:r>
        <w:t xml:space="preserve">This IOC represents </w:t>
      </w:r>
      <w:r>
        <w:rPr>
          <w:rFonts w:hint="eastAsia"/>
        </w:rPr>
        <w:t>H</w:t>
      </w:r>
      <w:r>
        <w:t>MS functionality.</w:t>
      </w:r>
      <w:r>
        <w:rPr>
          <w:rFonts w:hint="eastAsia"/>
          <w:lang w:eastAsia="zh-CN"/>
        </w:rPr>
        <w:t xml:space="preserve"> </w:t>
      </w:r>
      <w:r>
        <w:t>For more information about HMS</w:t>
      </w:r>
      <w:r>
        <w:rPr>
          <w:rFonts w:hint="eastAsia"/>
          <w:lang w:eastAsia="zh-CN"/>
        </w:rPr>
        <w:t>,</w:t>
      </w:r>
      <w:r>
        <w:t xml:space="preserve"> see 3GPP TS 32.583 </w:t>
      </w:r>
      <w:r>
        <w:rPr>
          <w:rFonts w:hint="eastAsia"/>
          <w:lang w:eastAsia="zh-CN"/>
        </w:rPr>
        <w:t>[</w:t>
      </w:r>
      <w:r>
        <w:rPr>
          <w:lang w:eastAsia="zh-CN"/>
        </w:rPr>
        <w:t>16].</w:t>
      </w:r>
    </w:p>
    <w:p w14:paraId="39A81329" w14:textId="77777777" w:rsidR="00925CA4" w:rsidRDefault="00925CA4">
      <w:pPr>
        <w:pStyle w:val="Heading4"/>
        <w:overflowPunct w:val="0"/>
        <w:autoSpaceDE w:val="0"/>
        <w:autoSpaceDN w:val="0"/>
        <w:adjustRightInd w:val="0"/>
        <w:textAlignment w:val="baseline"/>
      </w:pPr>
      <w:bookmarkStart w:id="35" w:name="_Toc340550475"/>
      <w:r>
        <w:rPr>
          <w:lang w:eastAsia="zh-CN"/>
        </w:rPr>
        <w:t>4</w:t>
      </w:r>
      <w:r>
        <w:rPr>
          <w:rFonts w:hint="eastAsia"/>
          <w:lang w:eastAsia="zh-CN"/>
        </w:rPr>
        <w:t>.3.4.2</w:t>
      </w:r>
      <w:r>
        <w:rPr>
          <w:rFonts w:hint="eastAsia"/>
          <w:lang w:eastAsia="zh-CN"/>
        </w:rPr>
        <w:tab/>
      </w:r>
      <w:r>
        <w:t>Attributes</w:t>
      </w:r>
      <w:bookmarkEnd w:id="35"/>
    </w:p>
    <w:p w14:paraId="7FF3DD6A" w14:textId="77777777" w:rsidR="00925CA4" w:rsidRDefault="00925CA4">
      <w:r>
        <w:t>None.</w:t>
      </w:r>
    </w:p>
    <w:p w14:paraId="49821D53" w14:textId="77777777" w:rsidR="00925CA4" w:rsidRDefault="00925CA4">
      <w:pPr>
        <w:pStyle w:val="Heading4"/>
        <w:overflowPunct w:val="0"/>
        <w:autoSpaceDE w:val="0"/>
        <w:autoSpaceDN w:val="0"/>
        <w:adjustRightInd w:val="0"/>
        <w:textAlignment w:val="baseline"/>
      </w:pPr>
      <w:bookmarkStart w:id="36" w:name="_Toc340550476"/>
      <w:r>
        <w:rPr>
          <w:lang w:eastAsia="zh-CN"/>
        </w:rPr>
        <w:t>4</w:t>
      </w:r>
      <w:r>
        <w:rPr>
          <w:rFonts w:hint="eastAsia"/>
          <w:lang w:eastAsia="zh-CN"/>
        </w:rPr>
        <w:t>.3.4.3</w:t>
      </w:r>
      <w:r>
        <w:rPr>
          <w:rFonts w:hint="eastAsia"/>
          <w:lang w:eastAsia="zh-CN"/>
        </w:rPr>
        <w:tab/>
      </w:r>
      <w:r>
        <w:t>Notifications</w:t>
      </w:r>
      <w:bookmarkEnd w:id="36"/>
    </w:p>
    <w:p w14:paraId="1FABCFB2" w14:textId="77777777" w:rsidR="00925CA4" w:rsidRDefault="00925CA4">
      <w:r>
        <w:t>There are no Notifications defined.</w:t>
      </w:r>
    </w:p>
    <w:p w14:paraId="1D4BB1A3" w14:textId="77777777" w:rsidR="00925CA4" w:rsidRDefault="00925CA4">
      <w:pPr>
        <w:pStyle w:val="Heading3"/>
        <w:rPr>
          <w:lang w:eastAsia="zh-CN"/>
        </w:rPr>
      </w:pPr>
      <w:bookmarkStart w:id="37" w:name="_Toc340550477"/>
      <w:r>
        <w:t>4</w:t>
      </w:r>
      <w:r>
        <w:rPr>
          <w:rFonts w:hint="eastAsia"/>
        </w:rPr>
        <w:t>.3.</w:t>
      </w:r>
      <w:r>
        <w:rPr>
          <w:rFonts w:hint="eastAsia"/>
          <w:lang w:eastAsia="zh-CN"/>
        </w:rPr>
        <w:t>5</w:t>
      </w:r>
      <w:r>
        <w:rPr>
          <w:lang w:eastAsia="zh-CN"/>
        </w:rPr>
        <w:tab/>
      </w:r>
      <w:r>
        <w:rPr>
          <w:rFonts w:hint="eastAsia"/>
          <w:lang w:eastAsia="zh-CN"/>
        </w:rPr>
        <w:t>HN</w:t>
      </w:r>
      <w:r>
        <w:rPr>
          <w:lang w:eastAsia="zh-CN"/>
        </w:rPr>
        <w:t>B</w:t>
      </w:r>
      <w:bookmarkEnd w:id="37"/>
    </w:p>
    <w:p w14:paraId="7BEA891C" w14:textId="77777777" w:rsidR="00925CA4" w:rsidRDefault="00925CA4">
      <w:pPr>
        <w:pStyle w:val="Heading4"/>
        <w:overflowPunct w:val="0"/>
        <w:autoSpaceDE w:val="0"/>
        <w:autoSpaceDN w:val="0"/>
        <w:adjustRightInd w:val="0"/>
        <w:textAlignment w:val="baseline"/>
      </w:pPr>
      <w:bookmarkStart w:id="38" w:name="_Toc340550478"/>
      <w:r>
        <w:t>4</w:t>
      </w:r>
      <w:r>
        <w:rPr>
          <w:rFonts w:hint="eastAsia"/>
        </w:rPr>
        <w:t>.3.</w:t>
      </w:r>
      <w:r>
        <w:rPr>
          <w:rFonts w:hint="eastAsia"/>
          <w:lang w:eastAsia="zh-CN"/>
        </w:rPr>
        <w:t>5</w:t>
      </w:r>
      <w:r>
        <w:rPr>
          <w:rFonts w:hint="eastAsia"/>
        </w:rPr>
        <w:t>.1</w:t>
      </w:r>
      <w:r>
        <w:rPr>
          <w:rFonts w:hint="eastAsia"/>
          <w:lang w:eastAsia="zh-CN"/>
        </w:rPr>
        <w:tab/>
      </w:r>
      <w:r>
        <w:t>Definition</w:t>
      </w:r>
      <w:bookmarkEnd w:id="38"/>
    </w:p>
    <w:p w14:paraId="6F9B01A3" w14:textId="77777777" w:rsidR="00925CA4" w:rsidRDefault="00925CA4">
      <w:r>
        <w:t xml:space="preserve">This class represents </w:t>
      </w:r>
      <w:r>
        <w:rPr>
          <w:rFonts w:ascii="Courier New" w:hAnsi="Courier New" w:cs="Courier New"/>
        </w:rPr>
        <w:t>H</w:t>
      </w:r>
      <w:r>
        <w:rPr>
          <w:rFonts w:ascii="Courier New" w:hAnsi="Courier New" w:cs="Courier New"/>
          <w:lang w:eastAsia="zh-CN"/>
        </w:rPr>
        <w:t>NB</w:t>
      </w:r>
      <w:r>
        <w:t xml:space="preserve"> functionality.</w:t>
      </w:r>
      <w:r>
        <w:rPr>
          <w:rFonts w:hint="eastAsia"/>
          <w:lang w:eastAsia="zh-CN"/>
        </w:rPr>
        <w:t xml:space="preserve"> </w:t>
      </w:r>
      <w:r>
        <w:rPr>
          <w:lang w:eastAsia="zh-CN"/>
        </w:rPr>
        <w:t xml:space="preserve"> </w:t>
      </w:r>
      <w:r>
        <w:t>For more information about the</w:t>
      </w:r>
      <w:r>
        <w:rPr>
          <w:lang w:eastAsia="zh-CN"/>
        </w:rPr>
        <w:t> </w:t>
      </w:r>
      <w:r>
        <w:rPr>
          <w:rFonts w:ascii="Courier New" w:hAnsi="Courier New" w:cs="Courier New"/>
        </w:rPr>
        <w:t>H</w:t>
      </w:r>
      <w:r>
        <w:rPr>
          <w:rFonts w:ascii="Courier New" w:hAnsi="Courier New" w:cs="Courier New"/>
          <w:lang w:eastAsia="zh-CN"/>
        </w:rPr>
        <w:t>NB</w:t>
      </w:r>
      <w:r>
        <w:rPr>
          <w:rFonts w:hint="eastAsia"/>
          <w:lang w:eastAsia="zh-CN"/>
        </w:rPr>
        <w:t>,</w:t>
      </w:r>
      <w:r>
        <w:t xml:space="preserve"> see 3GPP TS 25.467 </w:t>
      </w:r>
      <w:r>
        <w:rPr>
          <w:rFonts w:hint="eastAsia"/>
          <w:lang w:eastAsia="zh-CN"/>
        </w:rPr>
        <w:t>[</w:t>
      </w:r>
      <w:r>
        <w:rPr>
          <w:lang w:eastAsia="zh-CN"/>
        </w:rPr>
        <w:t>4]</w:t>
      </w:r>
      <w:r>
        <w:t>.  For definition of HNB, see 3GPP TS 22.220 [18].</w:t>
      </w:r>
    </w:p>
    <w:p w14:paraId="289ABDD5" w14:textId="77777777" w:rsidR="00925CA4" w:rsidRDefault="00925CA4">
      <w:r>
        <w:t xml:space="preserve">The Home </w:t>
      </w:r>
      <w:proofErr w:type="spellStart"/>
      <w:r>
        <w:t>NodeB</w:t>
      </w:r>
      <w:proofErr w:type="spellEnd"/>
      <w:r>
        <w:t>, represented by the &lt;&lt;</w:t>
      </w:r>
      <w:proofErr w:type="spellStart"/>
      <w:r>
        <w:rPr>
          <w:rFonts w:ascii="Courier New" w:hAnsi="Courier New" w:cs="Courier New"/>
        </w:rPr>
        <w:t>SupportIOC</w:t>
      </w:r>
      <w:proofErr w:type="spellEnd"/>
      <w:r>
        <w:t>&gt;&gt;</w:t>
      </w:r>
      <w:r>
        <w:rPr>
          <w:rFonts w:ascii="Courier New" w:hAnsi="Courier New" w:cs="Courier New"/>
          <w:lang w:eastAsia="zh-CN"/>
        </w:rPr>
        <w:t xml:space="preserve"> HNB</w:t>
      </w:r>
      <w:r>
        <w:t xml:space="preserve">, has registered itself with one node represented by </w:t>
      </w:r>
      <w:proofErr w:type="spellStart"/>
      <w:r>
        <w:rPr>
          <w:rFonts w:ascii="Courier New" w:hAnsi="Courier New" w:cs="Courier New"/>
          <w:lang w:eastAsia="zh-CN"/>
        </w:rPr>
        <w:t>HMSFunction</w:t>
      </w:r>
      <w:proofErr w:type="spellEnd"/>
      <w:r>
        <w:t>.</w:t>
      </w:r>
    </w:p>
    <w:p w14:paraId="53715258" w14:textId="77777777" w:rsidR="00925CA4" w:rsidRDefault="00925CA4">
      <w:pPr>
        <w:pStyle w:val="Heading4"/>
        <w:overflowPunct w:val="0"/>
        <w:autoSpaceDE w:val="0"/>
        <w:autoSpaceDN w:val="0"/>
        <w:adjustRightInd w:val="0"/>
        <w:textAlignment w:val="baseline"/>
        <w:rPr>
          <w:noProof/>
        </w:rPr>
      </w:pPr>
      <w:bookmarkStart w:id="39" w:name="_Toc340550479"/>
      <w:r>
        <w:rPr>
          <w:lang w:eastAsia="zh-CN"/>
        </w:rPr>
        <w:t>4</w:t>
      </w:r>
      <w:r>
        <w:rPr>
          <w:rFonts w:hint="eastAsia"/>
          <w:lang w:eastAsia="zh-CN"/>
        </w:rPr>
        <w:t>.3.5.2</w:t>
      </w:r>
      <w:r>
        <w:rPr>
          <w:rFonts w:hint="eastAsia"/>
          <w:lang w:eastAsia="zh-CN"/>
        </w:rPr>
        <w:tab/>
      </w:r>
      <w:r>
        <w:t>Attributes</w:t>
      </w:r>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1687"/>
        <w:gridCol w:w="1167"/>
        <w:gridCol w:w="1077"/>
        <w:gridCol w:w="1117"/>
        <w:gridCol w:w="1237"/>
      </w:tblGrid>
      <w:tr w:rsidR="00925CA4" w14:paraId="347A389B" w14:textId="77777777">
        <w:trPr>
          <w:cantSplit/>
          <w:jc w:val="center"/>
        </w:trPr>
        <w:tc>
          <w:tcPr>
            <w:tcW w:w="0" w:type="auto"/>
            <w:shd w:val="pct10" w:color="auto" w:fill="FFFFFF"/>
            <w:vAlign w:val="bottom"/>
          </w:tcPr>
          <w:p w14:paraId="3D70DC20" w14:textId="77777777" w:rsidR="00925CA4" w:rsidRDefault="00925CA4">
            <w:pPr>
              <w:pStyle w:val="TAH"/>
              <w:overflowPunct w:val="0"/>
              <w:autoSpaceDE w:val="0"/>
              <w:autoSpaceDN w:val="0"/>
              <w:adjustRightInd w:val="0"/>
              <w:jc w:val="left"/>
              <w:textAlignment w:val="baseline"/>
            </w:pPr>
            <w:r>
              <w:t>Attribute name</w:t>
            </w:r>
          </w:p>
        </w:tc>
        <w:tc>
          <w:tcPr>
            <w:tcW w:w="0" w:type="auto"/>
            <w:shd w:val="pct10" w:color="auto" w:fill="FFFFFF"/>
            <w:vAlign w:val="bottom"/>
          </w:tcPr>
          <w:p w14:paraId="2DB98F84" w14:textId="77777777" w:rsidR="00925CA4" w:rsidRDefault="00925CA4">
            <w:pPr>
              <w:pStyle w:val="TAH"/>
              <w:overflowPunct w:val="0"/>
              <w:autoSpaceDE w:val="0"/>
              <w:autoSpaceDN w:val="0"/>
              <w:adjustRightInd w:val="0"/>
              <w:jc w:val="left"/>
              <w:textAlignment w:val="baseline"/>
            </w:pPr>
            <w:r>
              <w:t>Support Qualifier</w:t>
            </w:r>
          </w:p>
        </w:tc>
        <w:tc>
          <w:tcPr>
            <w:tcW w:w="0" w:type="auto"/>
            <w:shd w:val="pct10" w:color="auto" w:fill="FFFFFF"/>
            <w:vAlign w:val="center"/>
          </w:tcPr>
          <w:p w14:paraId="42C39744" w14:textId="77777777" w:rsidR="00925CA4" w:rsidRDefault="00925CA4">
            <w:pPr>
              <w:pStyle w:val="TAH"/>
              <w:overflowPunct w:val="0"/>
              <w:autoSpaceDE w:val="0"/>
              <w:autoSpaceDN w:val="0"/>
              <w:adjustRightInd w:val="0"/>
              <w:textAlignment w:val="baseline"/>
            </w:pPr>
            <w:proofErr w:type="spellStart"/>
            <w:r>
              <w:t>isReadable</w:t>
            </w:r>
            <w:proofErr w:type="spellEnd"/>
          </w:p>
        </w:tc>
        <w:tc>
          <w:tcPr>
            <w:tcW w:w="0" w:type="auto"/>
            <w:shd w:val="pct10" w:color="auto" w:fill="FFFFFF"/>
            <w:vAlign w:val="center"/>
          </w:tcPr>
          <w:p w14:paraId="648EDD26" w14:textId="77777777" w:rsidR="00925CA4" w:rsidRDefault="00925CA4">
            <w:pPr>
              <w:pStyle w:val="TAH"/>
              <w:overflowPunct w:val="0"/>
              <w:autoSpaceDE w:val="0"/>
              <w:autoSpaceDN w:val="0"/>
              <w:adjustRightInd w:val="0"/>
              <w:textAlignment w:val="baseline"/>
            </w:pPr>
            <w:proofErr w:type="spellStart"/>
            <w:r>
              <w:t>isWritable</w:t>
            </w:r>
            <w:proofErr w:type="spellEnd"/>
          </w:p>
        </w:tc>
        <w:tc>
          <w:tcPr>
            <w:tcW w:w="0" w:type="auto"/>
            <w:shd w:val="pct10" w:color="auto" w:fill="FFFFFF"/>
            <w:vAlign w:val="center"/>
          </w:tcPr>
          <w:p w14:paraId="57C6E5A7" w14:textId="77777777" w:rsidR="00925CA4" w:rsidRDefault="00925CA4">
            <w:pPr>
              <w:pStyle w:val="TAH"/>
              <w:overflowPunct w:val="0"/>
              <w:autoSpaceDE w:val="0"/>
              <w:autoSpaceDN w:val="0"/>
              <w:adjustRightInd w:val="0"/>
              <w:textAlignment w:val="baseline"/>
            </w:pPr>
            <w:proofErr w:type="spellStart"/>
            <w:r>
              <w:t>isInvariant</w:t>
            </w:r>
            <w:proofErr w:type="spellEnd"/>
          </w:p>
        </w:tc>
        <w:tc>
          <w:tcPr>
            <w:tcW w:w="0" w:type="auto"/>
            <w:shd w:val="pct10" w:color="auto" w:fill="FFFFFF"/>
            <w:vAlign w:val="center"/>
          </w:tcPr>
          <w:p w14:paraId="04651243" w14:textId="77777777" w:rsidR="00925CA4" w:rsidRDefault="00925CA4">
            <w:pPr>
              <w:pStyle w:val="TAH"/>
              <w:overflowPunct w:val="0"/>
              <w:autoSpaceDE w:val="0"/>
              <w:autoSpaceDN w:val="0"/>
              <w:adjustRightInd w:val="0"/>
              <w:textAlignment w:val="baseline"/>
            </w:pPr>
            <w:proofErr w:type="spellStart"/>
            <w:r>
              <w:t>isNotifyable</w:t>
            </w:r>
            <w:proofErr w:type="spellEnd"/>
          </w:p>
        </w:tc>
      </w:tr>
      <w:tr w:rsidR="00925CA4" w14:paraId="40337129" w14:textId="77777777">
        <w:trPr>
          <w:cantSplit/>
          <w:jc w:val="center"/>
        </w:trPr>
        <w:tc>
          <w:tcPr>
            <w:tcW w:w="0" w:type="auto"/>
          </w:tcPr>
          <w:p w14:paraId="4FDA68DA" w14:textId="77777777" w:rsidR="00925CA4" w:rsidRDefault="00925CA4">
            <w:pPr>
              <w:pStyle w:val="TAL"/>
              <w:rPr>
                <w:rFonts w:ascii="Courier New" w:hAnsi="Courier New" w:cs="Courier New"/>
              </w:rPr>
            </w:pPr>
            <w:r>
              <w:rPr>
                <w:rFonts w:ascii="Courier New" w:hAnsi="Courier New" w:cs="Courier New"/>
              </w:rPr>
              <w:t>id</w:t>
            </w:r>
          </w:p>
        </w:tc>
        <w:tc>
          <w:tcPr>
            <w:tcW w:w="0" w:type="auto"/>
          </w:tcPr>
          <w:p w14:paraId="08F5452C" w14:textId="77777777" w:rsidR="00925CA4" w:rsidRDefault="00925CA4">
            <w:pPr>
              <w:pStyle w:val="TAL"/>
              <w:jc w:val="center"/>
              <w:rPr>
                <w:rFonts w:cs="Arial"/>
              </w:rPr>
            </w:pPr>
            <w:r>
              <w:rPr>
                <w:rFonts w:cs="Arial"/>
              </w:rPr>
              <w:t>M</w:t>
            </w:r>
          </w:p>
        </w:tc>
        <w:tc>
          <w:tcPr>
            <w:tcW w:w="0" w:type="auto"/>
            <w:vAlign w:val="center"/>
          </w:tcPr>
          <w:p w14:paraId="446B5185" w14:textId="77777777" w:rsidR="00925CA4" w:rsidRDefault="00925CA4">
            <w:pPr>
              <w:pStyle w:val="TAL"/>
              <w:jc w:val="center"/>
              <w:rPr>
                <w:rFonts w:cs="Arial"/>
              </w:rPr>
            </w:pPr>
            <w:r>
              <w:rPr>
                <w:rFonts w:cs="Arial"/>
              </w:rPr>
              <w:t>--</w:t>
            </w:r>
          </w:p>
        </w:tc>
        <w:tc>
          <w:tcPr>
            <w:tcW w:w="0" w:type="auto"/>
            <w:vAlign w:val="center"/>
          </w:tcPr>
          <w:p w14:paraId="64233F6B" w14:textId="77777777" w:rsidR="00925CA4" w:rsidRDefault="00925CA4">
            <w:pPr>
              <w:pStyle w:val="TAL"/>
              <w:jc w:val="center"/>
              <w:rPr>
                <w:rFonts w:cs="Arial"/>
              </w:rPr>
            </w:pPr>
            <w:r>
              <w:rPr>
                <w:rFonts w:cs="Arial" w:hint="eastAsia"/>
              </w:rPr>
              <w:t>-</w:t>
            </w:r>
          </w:p>
        </w:tc>
        <w:tc>
          <w:tcPr>
            <w:tcW w:w="0" w:type="auto"/>
            <w:vAlign w:val="center"/>
          </w:tcPr>
          <w:p w14:paraId="3744DF7C" w14:textId="77777777" w:rsidR="00925CA4" w:rsidRDefault="00925CA4">
            <w:pPr>
              <w:pStyle w:val="TAL"/>
              <w:jc w:val="center"/>
              <w:rPr>
                <w:rFonts w:cs="Arial"/>
              </w:rPr>
            </w:pPr>
            <w:r>
              <w:rPr>
                <w:rFonts w:cs="Arial"/>
              </w:rPr>
              <w:t>-</w:t>
            </w:r>
          </w:p>
        </w:tc>
        <w:tc>
          <w:tcPr>
            <w:tcW w:w="0" w:type="auto"/>
            <w:vAlign w:val="center"/>
          </w:tcPr>
          <w:p w14:paraId="683E7C4C" w14:textId="77777777" w:rsidR="00925CA4" w:rsidRDefault="00925CA4">
            <w:pPr>
              <w:pStyle w:val="TAL"/>
              <w:jc w:val="center"/>
              <w:rPr>
                <w:rFonts w:cs="Arial"/>
              </w:rPr>
            </w:pPr>
            <w:r>
              <w:rPr>
                <w:rFonts w:cs="Arial"/>
              </w:rPr>
              <w:t>-</w:t>
            </w:r>
          </w:p>
        </w:tc>
      </w:tr>
    </w:tbl>
    <w:p w14:paraId="10890DE9" w14:textId="77777777" w:rsidR="00925CA4" w:rsidRDefault="00925CA4"/>
    <w:p w14:paraId="74E75937" w14:textId="77777777" w:rsidR="00925CA4" w:rsidRDefault="00925CA4">
      <w:pPr>
        <w:pStyle w:val="Heading4"/>
        <w:overflowPunct w:val="0"/>
        <w:autoSpaceDE w:val="0"/>
        <w:autoSpaceDN w:val="0"/>
        <w:adjustRightInd w:val="0"/>
        <w:textAlignment w:val="baseline"/>
      </w:pPr>
      <w:bookmarkStart w:id="40" w:name="_Toc340550480"/>
      <w:r>
        <w:rPr>
          <w:lang w:eastAsia="zh-CN"/>
        </w:rPr>
        <w:t>4</w:t>
      </w:r>
      <w:r>
        <w:rPr>
          <w:rFonts w:hint="eastAsia"/>
          <w:lang w:eastAsia="zh-CN"/>
        </w:rPr>
        <w:t>.3.5.3</w:t>
      </w:r>
      <w:r>
        <w:rPr>
          <w:rFonts w:hint="eastAsia"/>
          <w:lang w:eastAsia="zh-CN"/>
        </w:rPr>
        <w:tab/>
      </w:r>
      <w:r>
        <w:t>Notifications</w:t>
      </w:r>
      <w:bookmarkEnd w:id="40"/>
    </w:p>
    <w:p w14:paraId="6A568E4F" w14:textId="77777777" w:rsidR="00925CA4" w:rsidRDefault="00925CA4">
      <w:pPr>
        <w:rPr>
          <w:rFonts w:ascii="Arial" w:hAnsi="Arial" w:cs="Arial"/>
          <w:color w:val="0000FF"/>
          <w:kern w:val="2"/>
          <w:lang w:val="en-US" w:eastAsia="zh-CN"/>
        </w:rPr>
      </w:pPr>
      <w:r>
        <w:rPr>
          <w:iCs/>
        </w:rPr>
        <w:t>The common notifications defined in clause 4.5 are not valid for this class. The set of notifications defined in the following table is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4"/>
        <w:gridCol w:w="3448"/>
        <w:gridCol w:w="717"/>
      </w:tblGrid>
      <w:tr w:rsidR="00925CA4" w14:paraId="035C5292" w14:textId="77777777">
        <w:trPr>
          <w:tblHeader/>
          <w:jc w:val="center"/>
        </w:trPr>
        <w:tc>
          <w:tcPr>
            <w:tcW w:w="0" w:type="auto"/>
            <w:shd w:val="clear" w:color="auto" w:fill="D9D9D9"/>
          </w:tcPr>
          <w:p w14:paraId="159E6C4E" w14:textId="77777777" w:rsidR="00925CA4" w:rsidRDefault="00925CA4">
            <w:pPr>
              <w:pStyle w:val="TAH"/>
            </w:pPr>
            <w:r>
              <w:t>Name</w:t>
            </w:r>
          </w:p>
        </w:tc>
        <w:tc>
          <w:tcPr>
            <w:tcW w:w="0" w:type="auto"/>
            <w:shd w:val="clear" w:color="auto" w:fill="D9D9D9"/>
          </w:tcPr>
          <w:p w14:paraId="79ADAC9F" w14:textId="77777777" w:rsidR="00925CA4" w:rsidRDefault="00925CA4">
            <w:pPr>
              <w:pStyle w:val="TAH"/>
            </w:pPr>
            <w:r>
              <w:t>Qualifier</w:t>
            </w:r>
          </w:p>
        </w:tc>
        <w:tc>
          <w:tcPr>
            <w:tcW w:w="0" w:type="auto"/>
            <w:shd w:val="clear" w:color="auto" w:fill="D9D9D9"/>
          </w:tcPr>
          <w:p w14:paraId="16C44A1F" w14:textId="77777777" w:rsidR="00925CA4" w:rsidRDefault="00925CA4">
            <w:pPr>
              <w:pStyle w:val="TAH"/>
            </w:pPr>
            <w:r>
              <w:t>Notes</w:t>
            </w:r>
          </w:p>
        </w:tc>
      </w:tr>
      <w:tr w:rsidR="00925CA4" w14:paraId="242DD557" w14:textId="77777777">
        <w:trPr>
          <w:jc w:val="center"/>
        </w:trPr>
        <w:tc>
          <w:tcPr>
            <w:tcW w:w="0" w:type="auto"/>
          </w:tcPr>
          <w:p w14:paraId="07D84D36" w14:textId="77777777" w:rsidR="00925CA4" w:rsidRDefault="00925CA4">
            <w:pPr>
              <w:pStyle w:val="TAL"/>
              <w:rPr>
                <w:rFonts w:ascii="Courier New" w:hAnsi="Courier New" w:cs="Courier New"/>
              </w:rPr>
            </w:pPr>
            <w:proofErr w:type="spellStart"/>
            <w:r>
              <w:rPr>
                <w:rFonts w:ascii="Courier New" w:hAnsi="Courier New" w:cs="Courier New"/>
              </w:rPr>
              <w:t>notifyAckStateChanged</w:t>
            </w:r>
            <w:proofErr w:type="spellEnd"/>
          </w:p>
        </w:tc>
        <w:tc>
          <w:tcPr>
            <w:tcW w:w="0" w:type="auto"/>
          </w:tcPr>
          <w:p w14:paraId="1016BD81" w14:textId="77777777" w:rsidR="00925CA4" w:rsidRDefault="00925CA4">
            <w:pPr>
              <w:pStyle w:val="TAL"/>
            </w:pPr>
            <w:r>
              <w:t>See Alarm IRP (3GPP TS 32.111-2 [</w:t>
            </w:r>
            <w:r>
              <w:rPr>
                <w:rFonts w:hint="eastAsia"/>
                <w:lang w:eastAsia="zh-CN"/>
              </w:rPr>
              <w:t>19</w:t>
            </w:r>
            <w:r>
              <w:t>])</w:t>
            </w:r>
          </w:p>
        </w:tc>
        <w:tc>
          <w:tcPr>
            <w:tcW w:w="0" w:type="auto"/>
          </w:tcPr>
          <w:p w14:paraId="5370A9C5" w14:textId="77777777" w:rsidR="00925CA4" w:rsidRDefault="00925CA4">
            <w:pPr>
              <w:pStyle w:val="TAL"/>
            </w:pPr>
          </w:p>
        </w:tc>
      </w:tr>
      <w:tr w:rsidR="00925CA4" w14:paraId="6EB5A125" w14:textId="77777777">
        <w:trPr>
          <w:jc w:val="center"/>
        </w:trPr>
        <w:tc>
          <w:tcPr>
            <w:tcW w:w="0" w:type="auto"/>
          </w:tcPr>
          <w:p w14:paraId="0D5E3E3B" w14:textId="77777777" w:rsidR="00925CA4" w:rsidRDefault="00925CA4">
            <w:pPr>
              <w:pStyle w:val="TAL"/>
              <w:rPr>
                <w:rFonts w:cs="Arial"/>
              </w:rPr>
            </w:pPr>
            <w:proofErr w:type="spellStart"/>
            <w:r>
              <w:rPr>
                <w:rFonts w:ascii="Courier New" w:hAnsi="Courier New" w:cs="Courier New"/>
              </w:rPr>
              <w:t>notifyChangedAlarm</w:t>
            </w:r>
            <w:proofErr w:type="spellEnd"/>
          </w:p>
        </w:tc>
        <w:tc>
          <w:tcPr>
            <w:tcW w:w="0" w:type="auto"/>
          </w:tcPr>
          <w:p w14:paraId="738605D1" w14:textId="77777777" w:rsidR="00925CA4" w:rsidRDefault="00925CA4">
            <w:pPr>
              <w:pStyle w:val="TAL"/>
            </w:pPr>
            <w:r>
              <w:t>See Alarm IRP (3GPP TS 32.111-2 [</w:t>
            </w:r>
            <w:r>
              <w:rPr>
                <w:rFonts w:hint="eastAsia"/>
                <w:lang w:eastAsia="zh-CN"/>
              </w:rPr>
              <w:t>19</w:t>
            </w:r>
            <w:r>
              <w:t>])</w:t>
            </w:r>
          </w:p>
        </w:tc>
        <w:tc>
          <w:tcPr>
            <w:tcW w:w="0" w:type="auto"/>
          </w:tcPr>
          <w:p w14:paraId="779A1F74" w14:textId="77777777" w:rsidR="00925CA4" w:rsidRDefault="00925CA4">
            <w:pPr>
              <w:pStyle w:val="TAL"/>
            </w:pPr>
          </w:p>
        </w:tc>
      </w:tr>
      <w:tr w:rsidR="00925CA4" w14:paraId="2D8A50F9" w14:textId="77777777">
        <w:trPr>
          <w:jc w:val="center"/>
        </w:trPr>
        <w:tc>
          <w:tcPr>
            <w:tcW w:w="0" w:type="auto"/>
          </w:tcPr>
          <w:p w14:paraId="48F3F9F5" w14:textId="77777777" w:rsidR="00925CA4" w:rsidRDefault="00925CA4">
            <w:pPr>
              <w:pStyle w:val="TAL"/>
              <w:rPr>
                <w:rFonts w:cs="Arial"/>
              </w:rPr>
            </w:pPr>
            <w:proofErr w:type="spellStart"/>
            <w:r>
              <w:rPr>
                <w:rFonts w:ascii="Courier New" w:hAnsi="Courier New" w:cs="Courier New"/>
              </w:rPr>
              <w:t>notifyClearedAlarm</w:t>
            </w:r>
            <w:proofErr w:type="spellEnd"/>
          </w:p>
        </w:tc>
        <w:tc>
          <w:tcPr>
            <w:tcW w:w="0" w:type="auto"/>
          </w:tcPr>
          <w:p w14:paraId="52C90D09" w14:textId="77777777" w:rsidR="00925CA4" w:rsidRDefault="00925CA4">
            <w:pPr>
              <w:pStyle w:val="TAL"/>
            </w:pPr>
            <w:r>
              <w:t>See Alarm IRP (3GPP TS 32.111-2 [</w:t>
            </w:r>
            <w:r>
              <w:rPr>
                <w:rFonts w:hint="eastAsia"/>
                <w:lang w:eastAsia="zh-CN"/>
              </w:rPr>
              <w:t>19</w:t>
            </w:r>
            <w:r>
              <w:t>])</w:t>
            </w:r>
          </w:p>
        </w:tc>
        <w:tc>
          <w:tcPr>
            <w:tcW w:w="0" w:type="auto"/>
          </w:tcPr>
          <w:p w14:paraId="0605F4BB" w14:textId="77777777" w:rsidR="00925CA4" w:rsidRDefault="00925CA4">
            <w:pPr>
              <w:pStyle w:val="TAL"/>
            </w:pPr>
          </w:p>
        </w:tc>
      </w:tr>
      <w:tr w:rsidR="00925CA4" w14:paraId="67342951" w14:textId="77777777">
        <w:trPr>
          <w:jc w:val="center"/>
        </w:trPr>
        <w:tc>
          <w:tcPr>
            <w:tcW w:w="0" w:type="auto"/>
          </w:tcPr>
          <w:p w14:paraId="2E512C49" w14:textId="77777777" w:rsidR="00925CA4" w:rsidRDefault="00925CA4">
            <w:pPr>
              <w:pStyle w:val="TAL"/>
              <w:rPr>
                <w:rFonts w:cs="Arial"/>
              </w:rPr>
            </w:pPr>
            <w:proofErr w:type="spellStart"/>
            <w:r>
              <w:rPr>
                <w:rFonts w:ascii="Courier New" w:hAnsi="Courier New" w:cs="Courier New"/>
              </w:rPr>
              <w:t>notifyNewAlarm</w:t>
            </w:r>
            <w:proofErr w:type="spellEnd"/>
          </w:p>
        </w:tc>
        <w:tc>
          <w:tcPr>
            <w:tcW w:w="0" w:type="auto"/>
          </w:tcPr>
          <w:p w14:paraId="7B1CBF76" w14:textId="77777777" w:rsidR="00925CA4" w:rsidRDefault="00925CA4">
            <w:pPr>
              <w:pStyle w:val="TAL"/>
            </w:pPr>
            <w:r>
              <w:t>See Alarm IRP (3GPP TS 32.111-2 [</w:t>
            </w:r>
            <w:r>
              <w:rPr>
                <w:rFonts w:hint="eastAsia"/>
                <w:lang w:eastAsia="zh-CN"/>
              </w:rPr>
              <w:t>19</w:t>
            </w:r>
            <w:r>
              <w:t>])</w:t>
            </w:r>
          </w:p>
        </w:tc>
        <w:tc>
          <w:tcPr>
            <w:tcW w:w="0" w:type="auto"/>
          </w:tcPr>
          <w:p w14:paraId="18EA14FF" w14:textId="77777777" w:rsidR="00925CA4" w:rsidRDefault="00925CA4">
            <w:pPr>
              <w:pStyle w:val="TAL"/>
            </w:pPr>
          </w:p>
        </w:tc>
      </w:tr>
    </w:tbl>
    <w:p w14:paraId="5721E87C" w14:textId="77777777" w:rsidR="00925CA4" w:rsidRDefault="00925CA4"/>
    <w:p w14:paraId="4AE0B1A4" w14:textId="77777777" w:rsidR="00925CA4" w:rsidRDefault="00925CA4">
      <w:pPr>
        <w:pStyle w:val="Heading3"/>
      </w:pPr>
      <w:bookmarkStart w:id="41" w:name="_Toc340550481"/>
      <w:r>
        <w:rPr>
          <w:lang w:eastAsia="zh-CN"/>
        </w:rPr>
        <w:t>4</w:t>
      </w:r>
      <w:r>
        <w:rPr>
          <w:rFonts w:hint="eastAsia"/>
          <w:lang w:eastAsia="zh-CN"/>
        </w:rPr>
        <w:t>.3.6</w:t>
      </w:r>
      <w:r>
        <w:tab/>
      </w:r>
      <w:proofErr w:type="spellStart"/>
      <w:r>
        <w:t>HNBProfile</w:t>
      </w:r>
      <w:bookmarkEnd w:id="41"/>
      <w:proofErr w:type="spellEnd"/>
    </w:p>
    <w:p w14:paraId="290BBD31" w14:textId="77777777" w:rsidR="00925CA4" w:rsidRDefault="00925CA4">
      <w:pPr>
        <w:pStyle w:val="Heading4"/>
      </w:pPr>
      <w:bookmarkStart w:id="42" w:name="_Toc340550482"/>
      <w:r>
        <w:rPr>
          <w:lang w:eastAsia="zh-CN"/>
        </w:rPr>
        <w:t>4</w:t>
      </w:r>
      <w:r>
        <w:t>.3.</w:t>
      </w:r>
      <w:r>
        <w:rPr>
          <w:rFonts w:hint="eastAsia"/>
          <w:lang w:eastAsia="zh-CN"/>
        </w:rPr>
        <w:t>6</w:t>
      </w:r>
      <w:r>
        <w:t>.1</w:t>
      </w:r>
      <w:r>
        <w:tab/>
        <w:t>Definition</w:t>
      </w:r>
      <w:bookmarkEnd w:id="42"/>
    </w:p>
    <w:p w14:paraId="4265C7C2" w14:textId="77777777" w:rsidR="00925CA4" w:rsidRDefault="00925CA4">
      <w:r>
        <w:t xml:space="preserve">The </w:t>
      </w:r>
      <w:proofErr w:type="spellStart"/>
      <w:r>
        <w:rPr>
          <w:rFonts w:ascii="Courier New" w:hAnsi="Courier New" w:cs="Courier New"/>
        </w:rPr>
        <w:t>HNBProfile</w:t>
      </w:r>
      <w:proofErr w:type="spellEnd"/>
      <w:r>
        <w:rPr>
          <w:rFonts w:ascii="Courier New" w:hAnsi="Courier New" w:cs="Courier New"/>
        </w:rPr>
        <w:t xml:space="preserve"> </w:t>
      </w:r>
      <w:r>
        <w:t>is a representation of information that a) identifies a specific set of HNB devices and b) the related configuration parameters (and their values) that are required to be configured in those identified HNB devices  during HNB registration procedure.</w:t>
      </w:r>
    </w:p>
    <w:p w14:paraId="55AD37D7" w14:textId="77777777" w:rsidR="00925CA4" w:rsidRDefault="00925CA4">
      <w:r>
        <w:t xml:space="preserve">It contains </w:t>
      </w:r>
      <w:proofErr w:type="spellStart"/>
      <w:r>
        <w:rPr>
          <w:rFonts w:ascii="Courier New" w:hAnsi="Courier New" w:cs="Courier New"/>
        </w:rPr>
        <w:t>userLabel</w:t>
      </w:r>
      <w:proofErr w:type="spellEnd"/>
      <w:r>
        <w:t xml:space="preserve">, an attribute inherited from </w:t>
      </w:r>
      <w:proofErr w:type="spellStart"/>
      <w:r>
        <w:rPr>
          <w:rFonts w:ascii="Courier New" w:hAnsi="Courier New" w:cs="Courier New"/>
        </w:rPr>
        <w:t>ManagedFunction</w:t>
      </w:r>
      <w:proofErr w:type="spellEnd"/>
      <w:r>
        <w:t xml:space="preserve">.  This is a user friendly label assigned by operator. Examples can be “VIP configuration”, “Gold Tier configuration”, “device vendor XYZ software version </w:t>
      </w:r>
      <w:smartTag w:uri="urn:schemas-microsoft-com:office:smarttags" w:element="chmetcnv">
        <w:smartTagPr>
          <w:attr w:name="UnitName" w:val="”"/>
          <w:attr w:name="SourceValue" w:val="3.4"/>
          <w:attr w:name="HasSpace" w:val="False"/>
          <w:attr w:name="Negative" w:val="False"/>
          <w:attr w:name="NumberType" w:val="1"/>
          <w:attr w:name="TCSC" w:val="0"/>
        </w:smartTagPr>
        <w:r>
          <w:t>3.4”</w:t>
        </w:r>
      </w:smartTag>
      <w:r>
        <w:t>, “camel”, etc</w:t>
      </w:r>
    </w:p>
    <w:p w14:paraId="71440F31" w14:textId="77777777" w:rsidR="00925CA4" w:rsidRDefault="00925CA4"/>
    <w:p w14:paraId="5B07ADB4" w14:textId="25CE4086" w:rsidR="00925CA4" w:rsidRDefault="00AD74E0" w:rsidP="00AD74E0">
      <w:pPr>
        <w:pStyle w:val="Heading4"/>
        <w:rPr>
          <w:noProof/>
          <w:lang w:eastAsia="zh-CN"/>
        </w:rPr>
      </w:pPr>
      <w:bookmarkStart w:id="43" w:name="_Toc340550483"/>
      <w:r>
        <w:t>4.3.6.2</w:t>
      </w:r>
      <w:r>
        <w:tab/>
      </w:r>
      <w:r w:rsidR="00925CA4">
        <w:t>Attributes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1479"/>
        <w:gridCol w:w="1897"/>
        <w:gridCol w:w="1807"/>
        <w:gridCol w:w="1514"/>
        <w:gridCol w:w="1535"/>
      </w:tblGrid>
      <w:tr w:rsidR="00925CA4" w14:paraId="3DCAE66D" w14:textId="77777777">
        <w:trPr>
          <w:jc w:val="center"/>
        </w:trPr>
        <w:tc>
          <w:tcPr>
            <w:tcW w:w="1625" w:type="dxa"/>
            <w:shd w:val="clear" w:color="auto" w:fill="D9D9D9"/>
            <w:vAlign w:val="center"/>
          </w:tcPr>
          <w:p w14:paraId="509FC99A" w14:textId="77777777" w:rsidR="00925CA4" w:rsidRDefault="00925CA4">
            <w:pPr>
              <w:pStyle w:val="TAH"/>
            </w:pPr>
            <w:r>
              <w:t>Attribute name</w:t>
            </w:r>
          </w:p>
        </w:tc>
        <w:tc>
          <w:tcPr>
            <w:tcW w:w="1479" w:type="dxa"/>
            <w:shd w:val="clear" w:color="auto" w:fill="D9D9D9"/>
            <w:vAlign w:val="center"/>
          </w:tcPr>
          <w:p w14:paraId="1D05F26A" w14:textId="77777777" w:rsidR="00925CA4" w:rsidRDefault="00925CA4">
            <w:pPr>
              <w:pStyle w:val="TAH"/>
            </w:pPr>
            <w:r>
              <w:t>Support Qualifier</w:t>
            </w:r>
          </w:p>
        </w:tc>
        <w:tc>
          <w:tcPr>
            <w:tcW w:w="1897" w:type="dxa"/>
            <w:shd w:val="clear" w:color="auto" w:fill="D9D9D9"/>
            <w:vAlign w:val="center"/>
          </w:tcPr>
          <w:p w14:paraId="08317B57" w14:textId="77777777" w:rsidR="00925CA4" w:rsidRDefault="00925CA4">
            <w:pPr>
              <w:pStyle w:val="TAH"/>
            </w:pPr>
            <w:proofErr w:type="spellStart"/>
            <w:r>
              <w:t>isReadable</w:t>
            </w:r>
            <w:proofErr w:type="spellEnd"/>
          </w:p>
        </w:tc>
        <w:tc>
          <w:tcPr>
            <w:tcW w:w="1807" w:type="dxa"/>
            <w:shd w:val="clear" w:color="auto" w:fill="D9D9D9"/>
            <w:vAlign w:val="center"/>
          </w:tcPr>
          <w:p w14:paraId="6D55803C" w14:textId="77777777" w:rsidR="00925CA4" w:rsidRDefault="00925CA4">
            <w:pPr>
              <w:pStyle w:val="TAH"/>
            </w:pPr>
            <w:proofErr w:type="spellStart"/>
            <w:r>
              <w:t>isWritable</w:t>
            </w:r>
            <w:proofErr w:type="spellEnd"/>
          </w:p>
        </w:tc>
        <w:tc>
          <w:tcPr>
            <w:tcW w:w="1514" w:type="dxa"/>
            <w:shd w:val="clear" w:color="auto" w:fill="D9D9D9"/>
            <w:vAlign w:val="center"/>
          </w:tcPr>
          <w:p w14:paraId="04257084" w14:textId="77777777" w:rsidR="00925CA4" w:rsidRDefault="00925CA4">
            <w:pPr>
              <w:pStyle w:val="TAH"/>
            </w:pPr>
            <w:proofErr w:type="spellStart"/>
            <w:r>
              <w:t>isInvariant</w:t>
            </w:r>
            <w:proofErr w:type="spellEnd"/>
          </w:p>
        </w:tc>
        <w:tc>
          <w:tcPr>
            <w:tcW w:w="1535" w:type="dxa"/>
            <w:shd w:val="clear" w:color="auto" w:fill="D9D9D9"/>
            <w:vAlign w:val="center"/>
          </w:tcPr>
          <w:p w14:paraId="2B5A2F07" w14:textId="77777777" w:rsidR="00925CA4" w:rsidRDefault="00925CA4">
            <w:pPr>
              <w:pStyle w:val="TAH"/>
            </w:pPr>
            <w:proofErr w:type="spellStart"/>
            <w:r>
              <w:t>isNotifyable</w:t>
            </w:r>
            <w:proofErr w:type="spellEnd"/>
          </w:p>
        </w:tc>
      </w:tr>
      <w:tr w:rsidR="00925CA4" w14:paraId="1F9ACED5" w14:textId="77777777">
        <w:trPr>
          <w:jc w:val="center"/>
        </w:trPr>
        <w:tc>
          <w:tcPr>
            <w:tcW w:w="1625" w:type="dxa"/>
            <w:vAlign w:val="center"/>
          </w:tcPr>
          <w:p w14:paraId="2BF6B6FF" w14:textId="77777777" w:rsidR="00925CA4" w:rsidRDefault="00925CA4">
            <w:pPr>
              <w:pStyle w:val="TAL"/>
              <w:rPr>
                <w:rFonts w:ascii="Courier New" w:hAnsi="Courier New" w:cs="Courier New"/>
              </w:rPr>
            </w:pPr>
            <w:r>
              <w:rPr>
                <w:rFonts w:ascii="Courier New" w:hAnsi="Courier New" w:cs="Courier New"/>
              </w:rPr>
              <w:t>configuration</w:t>
            </w:r>
          </w:p>
        </w:tc>
        <w:tc>
          <w:tcPr>
            <w:tcW w:w="1479" w:type="dxa"/>
            <w:vAlign w:val="center"/>
          </w:tcPr>
          <w:p w14:paraId="32D70E7C" w14:textId="77777777" w:rsidR="00925CA4" w:rsidRDefault="00925CA4">
            <w:pPr>
              <w:pStyle w:val="TAL"/>
              <w:jc w:val="center"/>
            </w:pPr>
            <w:r>
              <w:rPr>
                <w:rFonts w:cs="Arial"/>
              </w:rPr>
              <w:t>M</w:t>
            </w:r>
          </w:p>
        </w:tc>
        <w:tc>
          <w:tcPr>
            <w:tcW w:w="1897" w:type="dxa"/>
            <w:vAlign w:val="center"/>
          </w:tcPr>
          <w:p w14:paraId="7F536736" w14:textId="77777777" w:rsidR="00925CA4" w:rsidRDefault="00925CA4">
            <w:pPr>
              <w:pStyle w:val="TAL"/>
              <w:jc w:val="center"/>
            </w:pPr>
            <w:r>
              <w:t>M</w:t>
            </w:r>
          </w:p>
        </w:tc>
        <w:tc>
          <w:tcPr>
            <w:tcW w:w="1807" w:type="dxa"/>
            <w:vAlign w:val="center"/>
          </w:tcPr>
          <w:p w14:paraId="3DAB7D5A" w14:textId="77777777" w:rsidR="00925CA4" w:rsidRDefault="00925CA4">
            <w:pPr>
              <w:pStyle w:val="TAL"/>
              <w:jc w:val="center"/>
            </w:pPr>
            <w:r>
              <w:t>-</w:t>
            </w:r>
          </w:p>
        </w:tc>
        <w:tc>
          <w:tcPr>
            <w:tcW w:w="1514" w:type="dxa"/>
            <w:vAlign w:val="center"/>
          </w:tcPr>
          <w:p w14:paraId="76F4AD8C" w14:textId="77777777" w:rsidR="00925CA4" w:rsidRDefault="00925CA4">
            <w:pPr>
              <w:pStyle w:val="TAL"/>
              <w:jc w:val="center"/>
            </w:pPr>
            <w:r>
              <w:t>-</w:t>
            </w:r>
          </w:p>
        </w:tc>
        <w:tc>
          <w:tcPr>
            <w:tcW w:w="1535" w:type="dxa"/>
            <w:vAlign w:val="center"/>
          </w:tcPr>
          <w:p w14:paraId="23B2DB7B" w14:textId="77777777" w:rsidR="00925CA4" w:rsidRDefault="00925CA4">
            <w:pPr>
              <w:pStyle w:val="TAL"/>
              <w:jc w:val="center"/>
            </w:pPr>
            <w:r>
              <w:t>M</w:t>
            </w:r>
          </w:p>
        </w:tc>
      </w:tr>
      <w:tr w:rsidR="00925CA4" w14:paraId="70119A0F" w14:textId="77777777">
        <w:trPr>
          <w:jc w:val="center"/>
        </w:trPr>
        <w:tc>
          <w:tcPr>
            <w:tcW w:w="1625" w:type="dxa"/>
            <w:vAlign w:val="center"/>
          </w:tcPr>
          <w:p w14:paraId="10FD905B" w14:textId="77777777" w:rsidR="00925CA4" w:rsidRDefault="00925CA4">
            <w:pPr>
              <w:pStyle w:val="TAL"/>
              <w:rPr>
                <w:rFonts w:ascii="Courier New" w:hAnsi="Courier New" w:cs="Courier New"/>
              </w:rPr>
            </w:pPr>
            <w:r>
              <w:rPr>
                <w:rFonts w:ascii="Courier New" w:hAnsi="Courier New" w:cs="Courier New"/>
              </w:rPr>
              <w:t>criterion</w:t>
            </w:r>
          </w:p>
        </w:tc>
        <w:tc>
          <w:tcPr>
            <w:tcW w:w="1479" w:type="dxa"/>
            <w:vAlign w:val="center"/>
          </w:tcPr>
          <w:p w14:paraId="6A97B7C4" w14:textId="77777777" w:rsidR="00925CA4" w:rsidRDefault="00925CA4">
            <w:pPr>
              <w:pStyle w:val="TAL"/>
              <w:jc w:val="center"/>
            </w:pPr>
            <w:r>
              <w:rPr>
                <w:rFonts w:cs="Arial"/>
              </w:rPr>
              <w:t>O</w:t>
            </w:r>
          </w:p>
        </w:tc>
        <w:tc>
          <w:tcPr>
            <w:tcW w:w="1897" w:type="dxa"/>
            <w:vAlign w:val="center"/>
          </w:tcPr>
          <w:p w14:paraId="5971C9B2" w14:textId="77777777" w:rsidR="00925CA4" w:rsidRDefault="00925CA4">
            <w:pPr>
              <w:pStyle w:val="TAL"/>
              <w:jc w:val="center"/>
            </w:pPr>
            <w:r>
              <w:t>M</w:t>
            </w:r>
          </w:p>
        </w:tc>
        <w:tc>
          <w:tcPr>
            <w:tcW w:w="1807" w:type="dxa"/>
            <w:vAlign w:val="center"/>
          </w:tcPr>
          <w:p w14:paraId="7D53964A" w14:textId="77777777" w:rsidR="00925CA4" w:rsidRDefault="00925CA4">
            <w:pPr>
              <w:pStyle w:val="TAL"/>
              <w:jc w:val="center"/>
            </w:pPr>
            <w:r>
              <w:t>-</w:t>
            </w:r>
          </w:p>
        </w:tc>
        <w:tc>
          <w:tcPr>
            <w:tcW w:w="1514" w:type="dxa"/>
            <w:vAlign w:val="center"/>
          </w:tcPr>
          <w:p w14:paraId="0AB992EA" w14:textId="77777777" w:rsidR="00925CA4" w:rsidRDefault="00925CA4">
            <w:pPr>
              <w:pStyle w:val="TAL"/>
              <w:jc w:val="center"/>
            </w:pPr>
            <w:r>
              <w:t>-</w:t>
            </w:r>
          </w:p>
        </w:tc>
        <w:tc>
          <w:tcPr>
            <w:tcW w:w="1535" w:type="dxa"/>
            <w:vAlign w:val="center"/>
          </w:tcPr>
          <w:p w14:paraId="0C45E291" w14:textId="77777777" w:rsidR="00925CA4" w:rsidRDefault="00925CA4">
            <w:pPr>
              <w:pStyle w:val="TAL"/>
              <w:jc w:val="center"/>
            </w:pPr>
            <w:r>
              <w:t>M</w:t>
            </w:r>
          </w:p>
        </w:tc>
      </w:tr>
    </w:tbl>
    <w:p w14:paraId="2629E318" w14:textId="77777777" w:rsidR="00AD74E0" w:rsidRDefault="00AD74E0" w:rsidP="00AD74E0">
      <w:bookmarkStart w:id="44" w:name="_Toc340550484"/>
    </w:p>
    <w:p w14:paraId="6E5012EE" w14:textId="14C0091A" w:rsidR="00925CA4" w:rsidRDefault="00925CA4">
      <w:pPr>
        <w:pStyle w:val="Heading3"/>
      </w:pPr>
      <w:r>
        <w:t>4.3.</w:t>
      </w:r>
      <w:r>
        <w:rPr>
          <w:rFonts w:hint="eastAsia"/>
          <w:lang w:eastAsia="zh-CN"/>
        </w:rPr>
        <w:t>7</w:t>
      </w:r>
      <w:r>
        <w:tab/>
      </w:r>
      <w:proofErr w:type="spellStart"/>
      <w:r>
        <w:rPr>
          <w:rFonts w:ascii="Courier New" w:hAnsi="Courier New" w:cs="Courier New" w:hint="eastAsia"/>
        </w:rPr>
        <w:t>LocalGW</w:t>
      </w:r>
      <w:r>
        <w:rPr>
          <w:rFonts w:ascii="Courier New" w:hAnsi="Courier New" w:cs="Courier New"/>
        </w:rPr>
        <w:t>Function</w:t>
      </w:r>
      <w:bookmarkEnd w:id="44"/>
      <w:proofErr w:type="spellEnd"/>
    </w:p>
    <w:p w14:paraId="10F31A71" w14:textId="77777777" w:rsidR="00925CA4" w:rsidRDefault="00925CA4">
      <w:pPr>
        <w:pStyle w:val="Heading4"/>
        <w:rPr>
          <w:lang w:eastAsia="zh-CN"/>
        </w:rPr>
      </w:pPr>
      <w:bookmarkStart w:id="45" w:name="_Toc340550485"/>
      <w:r>
        <w:t>4.3.</w:t>
      </w:r>
      <w:r>
        <w:rPr>
          <w:rFonts w:hint="eastAsia"/>
          <w:lang w:eastAsia="zh-CN"/>
        </w:rPr>
        <w:t>7</w:t>
      </w:r>
      <w:r>
        <w:t>.1</w:t>
      </w:r>
      <w:r>
        <w:tab/>
        <w:t>Definition</w:t>
      </w:r>
      <w:bookmarkEnd w:id="45"/>
    </w:p>
    <w:p w14:paraId="594A1CC4" w14:textId="77777777" w:rsidR="00925CA4" w:rsidRDefault="00925CA4">
      <w:pPr>
        <w:rPr>
          <w:lang w:eastAsia="zh-CN"/>
        </w:rPr>
      </w:pPr>
      <w:r>
        <w:t xml:space="preserve">This class represents </w:t>
      </w:r>
      <w:r>
        <w:rPr>
          <w:rFonts w:hint="eastAsia"/>
        </w:rPr>
        <w:t>local Gateway</w:t>
      </w:r>
      <w:r>
        <w:t xml:space="preserve"> functionality.</w:t>
      </w:r>
      <w:r>
        <w:rPr>
          <w:rFonts w:hint="eastAsia"/>
          <w:lang w:eastAsia="zh-CN"/>
        </w:rPr>
        <w:t xml:space="preserve"> </w:t>
      </w:r>
      <w:r>
        <w:rPr>
          <w:lang w:eastAsia="zh-CN"/>
        </w:rPr>
        <w:t xml:space="preserve"> </w:t>
      </w:r>
      <w:r>
        <w:t>For more information about the</w:t>
      </w:r>
      <w:r>
        <w:rPr>
          <w:lang w:eastAsia="zh-CN"/>
        </w:rPr>
        <w:t> </w:t>
      </w:r>
      <w:r>
        <w:rPr>
          <w:rFonts w:hint="eastAsia"/>
          <w:lang w:eastAsia="zh-CN"/>
        </w:rPr>
        <w:t>local g</w:t>
      </w:r>
      <w:r>
        <w:rPr>
          <w:lang w:eastAsia="zh-CN"/>
        </w:rPr>
        <w:t>ate</w:t>
      </w:r>
      <w:r>
        <w:rPr>
          <w:rFonts w:hint="eastAsia"/>
          <w:lang w:eastAsia="zh-CN"/>
        </w:rPr>
        <w:t>way,</w:t>
      </w:r>
      <w:r>
        <w:t> see 3GPP TS 2</w:t>
      </w:r>
      <w:r>
        <w:rPr>
          <w:rFonts w:hint="eastAsia"/>
          <w:lang w:eastAsia="zh-CN"/>
        </w:rPr>
        <w:t>3</w:t>
      </w:r>
      <w:r>
        <w:t>.</w:t>
      </w:r>
      <w:r>
        <w:rPr>
          <w:rFonts w:hint="eastAsia"/>
          <w:lang w:eastAsia="zh-CN"/>
        </w:rPr>
        <w:t>060</w:t>
      </w:r>
      <w:r>
        <w:t xml:space="preserve"> </w:t>
      </w:r>
      <w:r>
        <w:rPr>
          <w:rFonts w:hint="eastAsia"/>
          <w:lang w:eastAsia="zh-CN"/>
        </w:rPr>
        <w:t>[20</w:t>
      </w:r>
      <w:r>
        <w:rPr>
          <w:lang w:eastAsia="zh-CN"/>
        </w:rPr>
        <w:t>]</w:t>
      </w:r>
      <w:r>
        <w:rPr>
          <w:rFonts w:hint="eastAsia"/>
          <w:lang w:eastAsia="zh-CN"/>
        </w:rPr>
        <w:t xml:space="preserve"> and 3GPP TS 23.401[21]</w:t>
      </w:r>
      <w:r>
        <w:t xml:space="preserve">.  </w:t>
      </w:r>
    </w:p>
    <w:p w14:paraId="0B3E827E" w14:textId="77777777" w:rsidR="00925CA4" w:rsidRDefault="00925CA4">
      <w:r>
        <w:t xml:space="preserve">The </w:t>
      </w:r>
      <w:r>
        <w:rPr>
          <w:rFonts w:hint="eastAsia"/>
          <w:lang w:eastAsia="zh-CN"/>
        </w:rPr>
        <w:t>Local Gateway</w:t>
      </w:r>
      <w:r>
        <w:t>, represented by the &lt;&lt;</w:t>
      </w:r>
      <w:proofErr w:type="spellStart"/>
      <w:r>
        <w:rPr>
          <w:rFonts w:ascii="Courier New" w:hAnsi="Courier New" w:cs="Courier New"/>
        </w:rPr>
        <w:t>SupportIOC</w:t>
      </w:r>
      <w:proofErr w:type="spellEnd"/>
      <w:r>
        <w:t>&gt;&gt;</w:t>
      </w:r>
      <w:r>
        <w:rPr>
          <w:rFonts w:ascii="Courier New" w:hAnsi="Courier New" w:cs="Courier New"/>
          <w:lang w:eastAsia="zh-CN"/>
        </w:rPr>
        <w:t xml:space="preserve"> </w:t>
      </w:r>
      <w:proofErr w:type="spellStart"/>
      <w:r>
        <w:rPr>
          <w:rFonts w:ascii="Courier New" w:hAnsi="Courier New" w:cs="Courier New" w:hint="eastAsia"/>
          <w:lang w:eastAsia="zh-CN"/>
        </w:rPr>
        <w:t>LocalGWFunction</w:t>
      </w:r>
      <w:proofErr w:type="spellEnd"/>
      <w:r>
        <w:t xml:space="preserve">, has registered itself with one node represented by </w:t>
      </w:r>
      <w:proofErr w:type="spellStart"/>
      <w:r>
        <w:rPr>
          <w:rFonts w:ascii="Courier New" w:hAnsi="Courier New" w:cs="Courier New"/>
          <w:lang w:eastAsia="zh-CN"/>
        </w:rPr>
        <w:t>HMSFunction</w:t>
      </w:r>
      <w:proofErr w:type="spellEnd"/>
      <w:r>
        <w:t>.</w:t>
      </w:r>
    </w:p>
    <w:p w14:paraId="7820D5D7" w14:textId="77777777" w:rsidR="00925CA4" w:rsidRDefault="00925CA4">
      <w:pPr>
        <w:pStyle w:val="Heading4"/>
        <w:overflowPunct w:val="0"/>
        <w:autoSpaceDE w:val="0"/>
        <w:autoSpaceDN w:val="0"/>
        <w:adjustRightInd w:val="0"/>
        <w:textAlignment w:val="baseline"/>
        <w:rPr>
          <w:noProof/>
          <w:lang w:eastAsia="zh-CN"/>
        </w:rPr>
      </w:pPr>
      <w:bookmarkStart w:id="46" w:name="_Toc340550486"/>
      <w:r>
        <w:rPr>
          <w:lang w:eastAsia="zh-CN"/>
        </w:rPr>
        <w:t>4</w:t>
      </w:r>
      <w:r>
        <w:rPr>
          <w:rFonts w:hint="eastAsia"/>
          <w:lang w:eastAsia="zh-CN"/>
        </w:rPr>
        <w:t>.3.7.2</w:t>
      </w:r>
      <w:r>
        <w:rPr>
          <w:rFonts w:hint="eastAsia"/>
          <w:lang w:eastAsia="zh-CN"/>
        </w:rPr>
        <w:tab/>
      </w:r>
      <w:r>
        <w:t>Attributes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6"/>
        <w:gridCol w:w="1687"/>
        <w:gridCol w:w="1167"/>
        <w:gridCol w:w="1077"/>
        <w:gridCol w:w="1117"/>
        <w:gridCol w:w="1237"/>
      </w:tblGrid>
      <w:tr w:rsidR="00925CA4" w14:paraId="12C5E4B4" w14:textId="77777777">
        <w:trPr>
          <w:cantSplit/>
          <w:jc w:val="center"/>
        </w:trPr>
        <w:tc>
          <w:tcPr>
            <w:tcW w:w="0" w:type="auto"/>
            <w:shd w:val="pct10" w:color="auto" w:fill="FFFFFF"/>
            <w:vAlign w:val="center"/>
          </w:tcPr>
          <w:p w14:paraId="1EB8908B" w14:textId="77777777" w:rsidR="00925CA4" w:rsidRDefault="00925CA4">
            <w:pPr>
              <w:pStyle w:val="TAH"/>
              <w:overflowPunct w:val="0"/>
              <w:autoSpaceDE w:val="0"/>
              <w:autoSpaceDN w:val="0"/>
              <w:adjustRightInd w:val="0"/>
              <w:textAlignment w:val="baseline"/>
            </w:pPr>
            <w:r>
              <w:t>Attribute name</w:t>
            </w:r>
          </w:p>
        </w:tc>
        <w:tc>
          <w:tcPr>
            <w:tcW w:w="0" w:type="auto"/>
            <w:shd w:val="pct10" w:color="auto" w:fill="FFFFFF"/>
            <w:vAlign w:val="center"/>
          </w:tcPr>
          <w:p w14:paraId="298DECA7" w14:textId="77777777" w:rsidR="00925CA4" w:rsidRDefault="00925CA4">
            <w:pPr>
              <w:pStyle w:val="TAH"/>
              <w:overflowPunct w:val="0"/>
              <w:autoSpaceDE w:val="0"/>
              <w:autoSpaceDN w:val="0"/>
              <w:adjustRightInd w:val="0"/>
              <w:textAlignment w:val="baseline"/>
            </w:pPr>
            <w:r>
              <w:t>Support Qualifier</w:t>
            </w:r>
          </w:p>
        </w:tc>
        <w:tc>
          <w:tcPr>
            <w:tcW w:w="0" w:type="auto"/>
            <w:shd w:val="pct10" w:color="auto" w:fill="FFFFFF"/>
            <w:vAlign w:val="center"/>
          </w:tcPr>
          <w:p w14:paraId="44BC996F" w14:textId="77777777" w:rsidR="00925CA4" w:rsidRDefault="00925CA4">
            <w:pPr>
              <w:pStyle w:val="TAH"/>
              <w:overflowPunct w:val="0"/>
              <w:autoSpaceDE w:val="0"/>
              <w:autoSpaceDN w:val="0"/>
              <w:adjustRightInd w:val="0"/>
              <w:textAlignment w:val="baseline"/>
            </w:pPr>
            <w:proofErr w:type="spellStart"/>
            <w:r>
              <w:t>isReadable</w:t>
            </w:r>
            <w:proofErr w:type="spellEnd"/>
          </w:p>
        </w:tc>
        <w:tc>
          <w:tcPr>
            <w:tcW w:w="0" w:type="auto"/>
            <w:shd w:val="pct10" w:color="auto" w:fill="FFFFFF"/>
            <w:vAlign w:val="center"/>
          </w:tcPr>
          <w:p w14:paraId="12571E34" w14:textId="77777777" w:rsidR="00925CA4" w:rsidRDefault="00925CA4">
            <w:pPr>
              <w:pStyle w:val="TAH"/>
              <w:overflowPunct w:val="0"/>
              <w:autoSpaceDE w:val="0"/>
              <w:autoSpaceDN w:val="0"/>
              <w:adjustRightInd w:val="0"/>
              <w:textAlignment w:val="baseline"/>
            </w:pPr>
            <w:proofErr w:type="spellStart"/>
            <w:r>
              <w:t>isWritable</w:t>
            </w:r>
            <w:proofErr w:type="spellEnd"/>
          </w:p>
        </w:tc>
        <w:tc>
          <w:tcPr>
            <w:tcW w:w="0" w:type="auto"/>
            <w:shd w:val="pct10" w:color="auto" w:fill="FFFFFF"/>
            <w:vAlign w:val="center"/>
          </w:tcPr>
          <w:p w14:paraId="332E736E" w14:textId="77777777" w:rsidR="00925CA4" w:rsidRDefault="00925CA4">
            <w:pPr>
              <w:pStyle w:val="TAH"/>
              <w:overflowPunct w:val="0"/>
              <w:autoSpaceDE w:val="0"/>
              <w:autoSpaceDN w:val="0"/>
              <w:adjustRightInd w:val="0"/>
              <w:textAlignment w:val="baseline"/>
            </w:pPr>
            <w:proofErr w:type="spellStart"/>
            <w:r>
              <w:t>isInvariant</w:t>
            </w:r>
            <w:proofErr w:type="spellEnd"/>
          </w:p>
        </w:tc>
        <w:tc>
          <w:tcPr>
            <w:tcW w:w="0" w:type="auto"/>
            <w:shd w:val="pct10" w:color="auto" w:fill="FFFFFF"/>
            <w:vAlign w:val="center"/>
          </w:tcPr>
          <w:p w14:paraId="180F01D4" w14:textId="77777777" w:rsidR="00925CA4" w:rsidRDefault="00925CA4">
            <w:pPr>
              <w:pStyle w:val="TAH"/>
              <w:overflowPunct w:val="0"/>
              <w:autoSpaceDE w:val="0"/>
              <w:autoSpaceDN w:val="0"/>
              <w:adjustRightInd w:val="0"/>
              <w:textAlignment w:val="baseline"/>
            </w:pPr>
            <w:proofErr w:type="spellStart"/>
            <w:r>
              <w:t>isNotifyable</w:t>
            </w:r>
            <w:proofErr w:type="spellEnd"/>
          </w:p>
        </w:tc>
      </w:tr>
      <w:tr w:rsidR="00925CA4" w14:paraId="637AB221" w14:textId="77777777">
        <w:trPr>
          <w:cantSplit/>
          <w:jc w:val="center"/>
        </w:trPr>
        <w:tc>
          <w:tcPr>
            <w:tcW w:w="0" w:type="auto"/>
            <w:vAlign w:val="center"/>
          </w:tcPr>
          <w:p w14:paraId="4CE39A31" w14:textId="77777777" w:rsidR="00925CA4" w:rsidRDefault="00925CA4">
            <w:pPr>
              <w:pStyle w:val="TAL"/>
              <w:rPr>
                <w:rFonts w:ascii="Courier New" w:hAnsi="Courier New" w:cs="Courier New"/>
                <w:lang w:eastAsia="zh-CN"/>
              </w:rPr>
            </w:pPr>
            <w:proofErr w:type="spellStart"/>
            <w:r>
              <w:rPr>
                <w:rFonts w:ascii="Courier New" w:hAnsi="Courier New" w:cs="Courier New" w:hint="eastAsia"/>
                <w:lang w:eastAsia="zh-CN"/>
              </w:rPr>
              <w:t>iPAddr</w:t>
            </w:r>
            <w:proofErr w:type="spellEnd"/>
          </w:p>
        </w:tc>
        <w:tc>
          <w:tcPr>
            <w:tcW w:w="0" w:type="auto"/>
            <w:vAlign w:val="center"/>
          </w:tcPr>
          <w:p w14:paraId="529F2A9B" w14:textId="77777777" w:rsidR="00925CA4" w:rsidRDefault="00925CA4">
            <w:pPr>
              <w:pStyle w:val="TAL"/>
              <w:jc w:val="center"/>
              <w:rPr>
                <w:rFonts w:cs="Arial"/>
                <w:lang w:eastAsia="zh-CN"/>
              </w:rPr>
            </w:pPr>
            <w:r>
              <w:rPr>
                <w:rFonts w:cs="Arial" w:hint="eastAsia"/>
                <w:lang w:eastAsia="zh-CN"/>
              </w:rPr>
              <w:t>M</w:t>
            </w:r>
          </w:p>
        </w:tc>
        <w:tc>
          <w:tcPr>
            <w:tcW w:w="0" w:type="auto"/>
            <w:vAlign w:val="center"/>
          </w:tcPr>
          <w:p w14:paraId="3F327039" w14:textId="77777777" w:rsidR="00925CA4" w:rsidRDefault="00925CA4">
            <w:pPr>
              <w:pStyle w:val="TAL"/>
              <w:jc w:val="center"/>
              <w:rPr>
                <w:rFonts w:cs="Arial"/>
                <w:lang w:eastAsia="zh-CN"/>
              </w:rPr>
            </w:pPr>
            <w:r>
              <w:rPr>
                <w:rFonts w:cs="Arial" w:hint="eastAsia"/>
                <w:lang w:eastAsia="zh-CN"/>
              </w:rPr>
              <w:t>-</w:t>
            </w:r>
          </w:p>
        </w:tc>
        <w:tc>
          <w:tcPr>
            <w:tcW w:w="0" w:type="auto"/>
            <w:vAlign w:val="center"/>
          </w:tcPr>
          <w:p w14:paraId="0D081479" w14:textId="77777777" w:rsidR="00925CA4" w:rsidRDefault="00925CA4">
            <w:pPr>
              <w:pStyle w:val="TAL"/>
              <w:jc w:val="center"/>
              <w:rPr>
                <w:rFonts w:cs="Arial"/>
                <w:lang w:eastAsia="zh-CN"/>
              </w:rPr>
            </w:pPr>
            <w:r>
              <w:rPr>
                <w:rFonts w:cs="Arial" w:hint="eastAsia"/>
                <w:lang w:eastAsia="zh-CN"/>
              </w:rPr>
              <w:t>-</w:t>
            </w:r>
          </w:p>
        </w:tc>
        <w:tc>
          <w:tcPr>
            <w:tcW w:w="0" w:type="auto"/>
            <w:vAlign w:val="center"/>
          </w:tcPr>
          <w:p w14:paraId="0A0630AA" w14:textId="77777777" w:rsidR="00925CA4" w:rsidRDefault="00925CA4">
            <w:pPr>
              <w:pStyle w:val="TAL"/>
              <w:jc w:val="center"/>
              <w:rPr>
                <w:rFonts w:cs="Arial"/>
                <w:lang w:eastAsia="zh-CN"/>
              </w:rPr>
            </w:pPr>
            <w:r>
              <w:rPr>
                <w:rFonts w:cs="Arial"/>
                <w:lang w:eastAsia="zh-CN"/>
              </w:rPr>
              <w:t>-</w:t>
            </w:r>
          </w:p>
        </w:tc>
        <w:tc>
          <w:tcPr>
            <w:tcW w:w="0" w:type="auto"/>
            <w:vAlign w:val="center"/>
          </w:tcPr>
          <w:p w14:paraId="2A85A0E8" w14:textId="77777777" w:rsidR="00925CA4" w:rsidRDefault="00925CA4">
            <w:pPr>
              <w:pStyle w:val="TAL"/>
              <w:jc w:val="center"/>
              <w:rPr>
                <w:rFonts w:cs="Arial"/>
                <w:lang w:eastAsia="zh-CN"/>
              </w:rPr>
            </w:pPr>
            <w:r>
              <w:rPr>
                <w:rFonts w:cs="Arial"/>
                <w:lang w:eastAsia="zh-CN"/>
              </w:rPr>
              <w:t>-</w:t>
            </w:r>
          </w:p>
        </w:tc>
      </w:tr>
      <w:tr w:rsidR="00925CA4" w14:paraId="07021AA0" w14:textId="77777777">
        <w:trPr>
          <w:cantSplit/>
          <w:jc w:val="center"/>
        </w:trPr>
        <w:tc>
          <w:tcPr>
            <w:tcW w:w="0" w:type="auto"/>
            <w:vAlign w:val="center"/>
          </w:tcPr>
          <w:p w14:paraId="7510919F" w14:textId="77777777" w:rsidR="00925CA4" w:rsidRDefault="00925CA4">
            <w:pPr>
              <w:pStyle w:val="TAL"/>
              <w:rPr>
                <w:rFonts w:ascii="Courier New" w:hAnsi="Courier New" w:cs="Courier New"/>
                <w:lang w:eastAsia="zh-CN"/>
              </w:rPr>
            </w:pPr>
            <w:proofErr w:type="spellStart"/>
            <w:r>
              <w:rPr>
                <w:rFonts w:ascii="Courier New" w:hAnsi="Courier New" w:cs="Courier New"/>
                <w:lang w:eastAsia="zh-CN"/>
              </w:rPr>
              <w:t>co</w:t>
            </w:r>
            <w:r>
              <w:rPr>
                <w:rFonts w:ascii="Courier New" w:hAnsi="Courier New" w:cs="Courier New" w:hint="eastAsia"/>
                <w:lang w:eastAsia="zh-CN"/>
              </w:rPr>
              <w:t>l</w:t>
            </w:r>
            <w:r>
              <w:rPr>
                <w:rFonts w:ascii="Courier New" w:hAnsi="Courier New" w:cs="Courier New"/>
                <w:lang w:eastAsia="zh-CN"/>
              </w:rPr>
              <w:t>location</w:t>
            </w:r>
            <w:r>
              <w:rPr>
                <w:rFonts w:ascii="Courier New" w:hAnsi="Courier New" w:cs="Courier New" w:hint="eastAsia"/>
                <w:lang w:eastAsia="zh-CN"/>
              </w:rPr>
              <w:t>Flag</w:t>
            </w:r>
            <w:proofErr w:type="spellEnd"/>
          </w:p>
        </w:tc>
        <w:tc>
          <w:tcPr>
            <w:tcW w:w="0" w:type="auto"/>
            <w:vAlign w:val="center"/>
          </w:tcPr>
          <w:p w14:paraId="17AF87B6" w14:textId="77777777" w:rsidR="00925CA4" w:rsidRDefault="00925CA4">
            <w:pPr>
              <w:pStyle w:val="TAL"/>
              <w:jc w:val="center"/>
              <w:rPr>
                <w:rFonts w:cs="Arial"/>
                <w:lang w:eastAsia="zh-CN"/>
              </w:rPr>
            </w:pPr>
            <w:r>
              <w:rPr>
                <w:rFonts w:cs="Arial" w:hint="eastAsia"/>
                <w:lang w:eastAsia="zh-CN"/>
              </w:rPr>
              <w:t>M</w:t>
            </w:r>
          </w:p>
        </w:tc>
        <w:tc>
          <w:tcPr>
            <w:tcW w:w="0" w:type="auto"/>
            <w:vAlign w:val="center"/>
          </w:tcPr>
          <w:p w14:paraId="43F609D7" w14:textId="77777777" w:rsidR="00925CA4" w:rsidRDefault="00925CA4">
            <w:pPr>
              <w:pStyle w:val="TAL"/>
              <w:jc w:val="center"/>
              <w:rPr>
                <w:rFonts w:cs="Arial"/>
                <w:lang w:eastAsia="zh-CN"/>
              </w:rPr>
            </w:pPr>
            <w:r>
              <w:rPr>
                <w:rFonts w:cs="Arial" w:hint="eastAsia"/>
                <w:lang w:eastAsia="zh-CN"/>
              </w:rPr>
              <w:t>-</w:t>
            </w:r>
          </w:p>
        </w:tc>
        <w:tc>
          <w:tcPr>
            <w:tcW w:w="0" w:type="auto"/>
            <w:vAlign w:val="center"/>
          </w:tcPr>
          <w:p w14:paraId="50E443D6" w14:textId="77777777" w:rsidR="00925CA4" w:rsidRDefault="00925CA4">
            <w:pPr>
              <w:pStyle w:val="TAL"/>
              <w:jc w:val="center"/>
              <w:rPr>
                <w:rFonts w:cs="Arial"/>
                <w:lang w:eastAsia="zh-CN"/>
              </w:rPr>
            </w:pPr>
            <w:r>
              <w:rPr>
                <w:rFonts w:cs="Arial" w:hint="eastAsia"/>
                <w:lang w:eastAsia="zh-CN"/>
              </w:rPr>
              <w:t>-</w:t>
            </w:r>
          </w:p>
        </w:tc>
        <w:tc>
          <w:tcPr>
            <w:tcW w:w="0" w:type="auto"/>
            <w:vAlign w:val="center"/>
          </w:tcPr>
          <w:p w14:paraId="600B5490" w14:textId="77777777" w:rsidR="00925CA4" w:rsidRDefault="00925CA4">
            <w:pPr>
              <w:pStyle w:val="TAL"/>
              <w:jc w:val="center"/>
              <w:rPr>
                <w:rFonts w:cs="Arial"/>
                <w:lang w:eastAsia="zh-CN"/>
              </w:rPr>
            </w:pPr>
            <w:r>
              <w:rPr>
                <w:rFonts w:cs="Arial"/>
                <w:lang w:eastAsia="zh-CN"/>
              </w:rPr>
              <w:t>-</w:t>
            </w:r>
          </w:p>
        </w:tc>
        <w:tc>
          <w:tcPr>
            <w:tcW w:w="0" w:type="auto"/>
            <w:vAlign w:val="center"/>
          </w:tcPr>
          <w:p w14:paraId="2DB800C4" w14:textId="77777777" w:rsidR="00925CA4" w:rsidRDefault="00925CA4">
            <w:pPr>
              <w:pStyle w:val="TAL"/>
              <w:jc w:val="center"/>
              <w:rPr>
                <w:rFonts w:cs="Arial"/>
                <w:lang w:eastAsia="zh-CN"/>
              </w:rPr>
            </w:pPr>
            <w:r>
              <w:rPr>
                <w:rFonts w:cs="Arial"/>
                <w:lang w:eastAsia="zh-CN"/>
              </w:rPr>
              <w:t>-</w:t>
            </w:r>
          </w:p>
        </w:tc>
      </w:tr>
      <w:tr w:rsidR="00925CA4" w14:paraId="64705131" w14:textId="77777777">
        <w:trPr>
          <w:cantSplit/>
          <w:jc w:val="center"/>
        </w:trPr>
        <w:tc>
          <w:tcPr>
            <w:tcW w:w="0" w:type="auto"/>
            <w:vAlign w:val="center"/>
          </w:tcPr>
          <w:p w14:paraId="76C4212C" w14:textId="77777777" w:rsidR="00925CA4" w:rsidRDefault="00925CA4">
            <w:pPr>
              <w:pStyle w:val="TAL"/>
              <w:rPr>
                <w:rFonts w:ascii="Courier New" w:hAnsi="Courier New" w:cs="Courier New"/>
                <w:lang w:eastAsia="zh-CN"/>
              </w:rPr>
            </w:pPr>
            <w:proofErr w:type="spellStart"/>
            <w:r>
              <w:rPr>
                <w:rFonts w:ascii="Courier New" w:hAnsi="Courier New" w:cs="Courier New"/>
                <w:lang w:eastAsia="zh-CN"/>
              </w:rPr>
              <w:t>servedNode</w:t>
            </w:r>
            <w:proofErr w:type="spellEnd"/>
          </w:p>
        </w:tc>
        <w:tc>
          <w:tcPr>
            <w:tcW w:w="0" w:type="auto"/>
            <w:vAlign w:val="center"/>
          </w:tcPr>
          <w:p w14:paraId="5D3985E6" w14:textId="77777777" w:rsidR="00925CA4" w:rsidRDefault="00925CA4">
            <w:pPr>
              <w:pStyle w:val="TAL"/>
              <w:jc w:val="center"/>
              <w:rPr>
                <w:rFonts w:cs="Arial"/>
                <w:lang w:eastAsia="zh-CN"/>
              </w:rPr>
            </w:pPr>
            <w:r>
              <w:rPr>
                <w:rFonts w:cs="Arial" w:hint="eastAsia"/>
                <w:lang w:eastAsia="zh-CN"/>
              </w:rPr>
              <w:t>M</w:t>
            </w:r>
          </w:p>
        </w:tc>
        <w:tc>
          <w:tcPr>
            <w:tcW w:w="0" w:type="auto"/>
            <w:vAlign w:val="center"/>
          </w:tcPr>
          <w:p w14:paraId="02D2BE92" w14:textId="77777777" w:rsidR="00925CA4" w:rsidRDefault="00925CA4">
            <w:pPr>
              <w:pStyle w:val="TAL"/>
              <w:jc w:val="center"/>
              <w:rPr>
                <w:rFonts w:cs="Arial"/>
                <w:lang w:eastAsia="zh-CN"/>
              </w:rPr>
            </w:pPr>
            <w:r>
              <w:rPr>
                <w:rFonts w:cs="Arial" w:hint="eastAsia"/>
                <w:lang w:eastAsia="zh-CN"/>
              </w:rPr>
              <w:t>-</w:t>
            </w:r>
          </w:p>
        </w:tc>
        <w:tc>
          <w:tcPr>
            <w:tcW w:w="0" w:type="auto"/>
            <w:vAlign w:val="center"/>
          </w:tcPr>
          <w:p w14:paraId="69E59DBC" w14:textId="77777777" w:rsidR="00925CA4" w:rsidRDefault="00925CA4">
            <w:pPr>
              <w:pStyle w:val="TAL"/>
              <w:jc w:val="center"/>
              <w:rPr>
                <w:rFonts w:cs="Arial"/>
                <w:lang w:eastAsia="zh-CN"/>
              </w:rPr>
            </w:pPr>
            <w:r>
              <w:rPr>
                <w:rFonts w:cs="Arial" w:hint="eastAsia"/>
                <w:lang w:eastAsia="zh-CN"/>
              </w:rPr>
              <w:t>-</w:t>
            </w:r>
          </w:p>
        </w:tc>
        <w:tc>
          <w:tcPr>
            <w:tcW w:w="0" w:type="auto"/>
            <w:vAlign w:val="center"/>
          </w:tcPr>
          <w:p w14:paraId="28E12611" w14:textId="77777777" w:rsidR="00925CA4" w:rsidRDefault="00925CA4">
            <w:pPr>
              <w:pStyle w:val="TAL"/>
              <w:jc w:val="center"/>
              <w:rPr>
                <w:rFonts w:cs="Arial"/>
                <w:lang w:eastAsia="zh-CN"/>
              </w:rPr>
            </w:pPr>
            <w:r>
              <w:rPr>
                <w:rFonts w:cs="Arial"/>
                <w:lang w:eastAsia="zh-CN"/>
              </w:rPr>
              <w:t>-</w:t>
            </w:r>
          </w:p>
        </w:tc>
        <w:tc>
          <w:tcPr>
            <w:tcW w:w="0" w:type="auto"/>
            <w:vAlign w:val="center"/>
          </w:tcPr>
          <w:p w14:paraId="607E32D0" w14:textId="77777777" w:rsidR="00925CA4" w:rsidRDefault="00925CA4">
            <w:pPr>
              <w:pStyle w:val="TAL"/>
              <w:jc w:val="center"/>
              <w:rPr>
                <w:rFonts w:cs="Arial"/>
                <w:lang w:eastAsia="zh-CN"/>
              </w:rPr>
            </w:pPr>
            <w:r>
              <w:rPr>
                <w:rFonts w:cs="Arial"/>
                <w:lang w:eastAsia="zh-CN"/>
              </w:rPr>
              <w:t>-</w:t>
            </w:r>
          </w:p>
        </w:tc>
      </w:tr>
    </w:tbl>
    <w:p w14:paraId="43E7B9C4" w14:textId="77777777" w:rsidR="00925CA4" w:rsidRDefault="00925CA4"/>
    <w:p w14:paraId="2BCE5C70" w14:textId="77777777" w:rsidR="00925CA4" w:rsidRDefault="00925CA4">
      <w:pPr>
        <w:pStyle w:val="Heading4"/>
        <w:overflowPunct w:val="0"/>
        <w:autoSpaceDE w:val="0"/>
        <w:autoSpaceDN w:val="0"/>
        <w:adjustRightInd w:val="0"/>
        <w:textAlignment w:val="baseline"/>
      </w:pPr>
      <w:bookmarkStart w:id="47" w:name="_Toc340550487"/>
      <w:r>
        <w:rPr>
          <w:lang w:eastAsia="zh-CN"/>
        </w:rPr>
        <w:t>4</w:t>
      </w:r>
      <w:r>
        <w:rPr>
          <w:rFonts w:hint="eastAsia"/>
          <w:lang w:eastAsia="zh-CN"/>
        </w:rPr>
        <w:t>.3.7.3</w:t>
      </w:r>
      <w:r>
        <w:rPr>
          <w:rFonts w:hint="eastAsia"/>
          <w:lang w:eastAsia="zh-CN"/>
        </w:rPr>
        <w:tab/>
      </w:r>
      <w:r>
        <w:t>Notifications</w:t>
      </w:r>
      <w:bookmarkEnd w:id="47"/>
    </w:p>
    <w:p w14:paraId="26BCEC10" w14:textId="77777777" w:rsidR="00925CA4" w:rsidRDefault="00925CA4">
      <w:pPr>
        <w:rPr>
          <w:rFonts w:ascii="Arial" w:hAnsi="Arial" w:cs="Arial"/>
          <w:color w:val="0000FF"/>
          <w:kern w:val="2"/>
          <w:lang w:val="en-US" w:eastAsia="zh-CN"/>
        </w:rPr>
      </w:pPr>
      <w:r>
        <w:rPr>
          <w:iCs/>
        </w:rPr>
        <w:t>The common notifications defined in clause 4.5 are not valid for this class. The set of notifications defined in the following table is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4"/>
        <w:gridCol w:w="3448"/>
        <w:gridCol w:w="717"/>
      </w:tblGrid>
      <w:tr w:rsidR="00925CA4" w14:paraId="24E27E2D" w14:textId="77777777">
        <w:trPr>
          <w:tblHeader/>
          <w:jc w:val="center"/>
        </w:trPr>
        <w:tc>
          <w:tcPr>
            <w:tcW w:w="0" w:type="auto"/>
            <w:shd w:val="clear" w:color="auto" w:fill="D9D9D9"/>
          </w:tcPr>
          <w:p w14:paraId="38B8DE35" w14:textId="77777777" w:rsidR="00925CA4" w:rsidRDefault="00925CA4">
            <w:pPr>
              <w:pStyle w:val="TAH"/>
            </w:pPr>
            <w:r>
              <w:t>Name</w:t>
            </w:r>
          </w:p>
        </w:tc>
        <w:tc>
          <w:tcPr>
            <w:tcW w:w="0" w:type="auto"/>
            <w:shd w:val="clear" w:color="auto" w:fill="D9D9D9"/>
          </w:tcPr>
          <w:p w14:paraId="27315A2B" w14:textId="77777777" w:rsidR="00925CA4" w:rsidRDefault="00925CA4">
            <w:pPr>
              <w:pStyle w:val="TAH"/>
            </w:pPr>
            <w:r>
              <w:t>Qualifier</w:t>
            </w:r>
          </w:p>
        </w:tc>
        <w:tc>
          <w:tcPr>
            <w:tcW w:w="0" w:type="auto"/>
            <w:shd w:val="clear" w:color="auto" w:fill="D9D9D9"/>
          </w:tcPr>
          <w:p w14:paraId="2B5CDEF7" w14:textId="77777777" w:rsidR="00925CA4" w:rsidRDefault="00925CA4">
            <w:pPr>
              <w:pStyle w:val="TAH"/>
            </w:pPr>
            <w:r>
              <w:t>Notes</w:t>
            </w:r>
          </w:p>
        </w:tc>
      </w:tr>
      <w:tr w:rsidR="00925CA4" w14:paraId="6E34E453" w14:textId="77777777">
        <w:trPr>
          <w:jc w:val="center"/>
        </w:trPr>
        <w:tc>
          <w:tcPr>
            <w:tcW w:w="0" w:type="auto"/>
          </w:tcPr>
          <w:p w14:paraId="200F5306" w14:textId="77777777" w:rsidR="00925CA4" w:rsidRDefault="00925CA4">
            <w:pPr>
              <w:pStyle w:val="TAL"/>
              <w:rPr>
                <w:rFonts w:ascii="Courier New" w:hAnsi="Courier New" w:cs="Courier New"/>
              </w:rPr>
            </w:pPr>
            <w:proofErr w:type="spellStart"/>
            <w:r>
              <w:rPr>
                <w:rFonts w:ascii="Courier New" w:hAnsi="Courier New" w:cs="Courier New"/>
              </w:rPr>
              <w:t>notifyAckStateChanged</w:t>
            </w:r>
            <w:proofErr w:type="spellEnd"/>
          </w:p>
        </w:tc>
        <w:tc>
          <w:tcPr>
            <w:tcW w:w="0" w:type="auto"/>
          </w:tcPr>
          <w:p w14:paraId="06F0DC62" w14:textId="77777777" w:rsidR="00925CA4" w:rsidRDefault="00925CA4">
            <w:pPr>
              <w:pStyle w:val="TAL"/>
            </w:pPr>
            <w:r>
              <w:t>See Alarm IRP (3GPP TS 32.111-2 [</w:t>
            </w:r>
            <w:r>
              <w:rPr>
                <w:rFonts w:hint="eastAsia"/>
                <w:lang w:eastAsia="zh-CN"/>
              </w:rPr>
              <w:t>19</w:t>
            </w:r>
            <w:r>
              <w:t>])</w:t>
            </w:r>
          </w:p>
        </w:tc>
        <w:tc>
          <w:tcPr>
            <w:tcW w:w="0" w:type="auto"/>
          </w:tcPr>
          <w:p w14:paraId="61434EDA" w14:textId="77777777" w:rsidR="00925CA4" w:rsidRDefault="00925CA4">
            <w:pPr>
              <w:pStyle w:val="TAL"/>
            </w:pPr>
          </w:p>
        </w:tc>
      </w:tr>
      <w:tr w:rsidR="00925CA4" w14:paraId="2DB3C574" w14:textId="77777777">
        <w:trPr>
          <w:jc w:val="center"/>
        </w:trPr>
        <w:tc>
          <w:tcPr>
            <w:tcW w:w="0" w:type="auto"/>
          </w:tcPr>
          <w:p w14:paraId="7E2829E7" w14:textId="77777777" w:rsidR="00925CA4" w:rsidRDefault="00925CA4">
            <w:pPr>
              <w:pStyle w:val="TAL"/>
              <w:rPr>
                <w:rFonts w:cs="Arial"/>
              </w:rPr>
            </w:pPr>
            <w:proofErr w:type="spellStart"/>
            <w:r>
              <w:rPr>
                <w:rFonts w:ascii="Courier New" w:hAnsi="Courier New" w:cs="Courier New"/>
              </w:rPr>
              <w:t>notifyChangedAlarm</w:t>
            </w:r>
            <w:proofErr w:type="spellEnd"/>
          </w:p>
        </w:tc>
        <w:tc>
          <w:tcPr>
            <w:tcW w:w="0" w:type="auto"/>
          </w:tcPr>
          <w:p w14:paraId="65DC7688" w14:textId="77777777" w:rsidR="00925CA4" w:rsidRDefault="00925CA4">
            <w:pPr>
              <w:pStyle w:val="TAL"/>
            </w:pPr>
            <w:r>
              <w:t>See Alarm IRP (3GPP TS 32.111-2 [</w:t>
            </w:r>
            <w:r>
              <w:rPr>
                <w:rFonts w:hint="eastAsia"/>
                <w:lang w:eastAsia="zh-CN"/>
              </w:rPr>
              <w:t>19</w:t>
            </w:r>
            <w:r>
              <w:t>])</w:t>
            </w:r>
          </w:p>
        </w:tc>
        <w:tc>
          <w:tcPr>
            <w:tcW w:w="0" w:type="auto"/>
          </w:tcPr>
          <w:p w14:paraId="55BC23BC" w14:textId="77777777" w:rsidR="00925CA4" w:rsidRDefault="00925CA4">
            <w:pPr>
              <w:pStyle w:val="TAL"/>
            </w:pPr>
          </w:p>
        </w:tc>
      </w:tr>
      <w:tr w:rsidR="00925CA4" w14:paraId="1EC82F3C" w14:textId="77777777">
        <w:trPr>
          <w:jc w:val="center"/>
        </w:trPr>
        <w:tc>
          <w:tcPr>
            <w:tcW w:w="0" w:type="auto"/>
          </w:tcPr>
          <w:p w14:paraId="64AACB08" w14:textId="77777777" w:rsidR="00925CA4" w:rsidRDefault="00925CA4">
            <w:pPr>
              <w:pStyle w:val="TAL"/>
              <w:rPr>
                <w:rFonts w:cs="Arial"/>
              </w:rPr>
            </w:pPr>
            <w:proofErr w:type="spellStart"/>
            <w:r>
              <w:rPr>
                <w:rFonts w:ascii="Courier New" w:hAnsi="Courier New" w:cs="Courier New"/>
              </w:rPr>
              <w:t>notifyClearedAlarm</w:t>
            </w:r>
            <w:proofErr w:type="spellEnd"/>
          </w:p>
        </w:tc>
        <w:tc>
          <w:tcPr>
            <w:tcW w:w="0" w:type="auto"/>
          </w:tcPr>
          <w:p w14:paraId="073BCE39" w14:textId="77777777" w:rsidR="00925CA4" w:rsidRDefault="00925CA4">
            <w:pPr>
              <w:pStyle w:val="TAL"/>
            </w:pPr>
            <w:r>
              <w:t>See Alarm IRP (3GPP TS 32.111-2 [</w:t>
            </w:r>
            <w:r>
              <w:rPr>
                <w:rFonts w:hint="eastAsia"/>
                <w:lang w:eastAsia="zh-CN"/>
              </w:rPr>
              <w:t>19</w:t>
            </w:r>
            <w:r>
              <w:t>])</w:t>
            </w:r>
          </w:p>
        </w:tc>
        <w:tc>
          <w:tcPr>
            <w:tcW w:w="0" w:type="auto"/>
          </w:tcPr>
          <w:p w14:paraId="1C630BCB" w14:textId="77777777" w:rsidR="00925CA4" w:rsidRDefault="00925CA4">
            <w:pPr>
              <w:pStyle w:val="TAL"/>
            </w:pPr>
          </w:p>
        </w:tc>
      </w:tr>
      <w:tr w:rsidR="00925CA4" w14:paraId="621CEE7F" w14:textId="77777777">
        <w:trPr>
          <w:jc w:val="center"/>
        </w:trPr>
        <w:tc>
          <w:tcPr>
            <w:tcW w:w="0" w:type="auto"/>
          </w:tcPr>
          <w:p w14:paraId="00C8C507" w14:textId="77777777" w:rsidR="00925CA4" w:rsidRDefault="00925CA4">
            <w:pPr>
              <w:pStyle w:val="TAL"/>
              <w:rPr>
                <w:rFonts w:cs="Arial"/>
              </w:rPr>
            </w:pPr>
            <w:proofErr w:type="spellStart"/>
            <w:r>
              <w:rPr>
                <w:rFonts w:ascii="Courier New" w:hAnsi="Courier New" w:cs="Courier New"/>
              </w:rPr>
              <w:t>notifyNewAlarm</w:t>
            </w:r>
            <w:proofErr w:type="spellEnd"/>
          </w:p>
        </w:tc>
        <w:tc>
          <w:tcPr>
            <w:tcW w:w="0" w:type="auto"/>
          </w:tcPr>
          <w:p w14:paraId="313B41CF" w14:textId="77777777" w:rsidR="00925CA4" w:rsidRDefault="00925CA4">
            <w:pPr>
              <w:pStyle w:val="TAL"/>
            </w:pPr>
            <w:r>
              <w:t>See Alarm IRP (3GPP TS 32.111-2 [</w:t>
            </w:r>
            <w:r>
              <w:rPr>
                <w:rFonts w:hint="eastAsia"/>
                <w:lang w:eastAsia="zh-CN"/>
              </w:rPr>
              <w:t>19</w:t>
            </w:r>
            <w:r>
              <w:t>])</w:t>
            </w:r>
          </w:p>
        </w:tc>
        <w:tc>
          <w:tcPr>
            <w:tcW w:w="0" w:type="auto"/>
          </w:tcPr>
          <w:p w14:paraId="495878BE" w14:textId="77777777" w:rsidR="00925CA4" w:rsidRDefault="00925CA4">
            <w:pPr>
              <w:pStyle w:val="TAL"/>
            </w:pPr>
          </w:p>
        </w:tc>
      </w:tr>
    </w:tbl>
    <w:p w14:paraId="0AF65BA7" w14:textId="77777777" w:rsidR="00925CA4" w:rsidRDefault="00925CA4">
      <w:pPr>
        <w:rPr>
          <w:lang w:eastAsia="zh-CN"/>
        </w:rPr>
      </w:pPr>
    </w:p>
    <w:p w14:paraId="2826BD28" w14:textId="77777777" w:rsidR="00925CA4" w:rsidRDefault="00925CA4">
      <w:pPr>
        <w:pStyle w:val="Heading2"/>
        <w:rPr>
          <w:i/>
        </w:rPr>
      </w:pPr>
      <w:bookmarkStart w:id="48" w:name="_Toc340550488"/>
      <w:r>
        <w:t>4.4</w:t>
      </w:r>
      <w:r>
        <w:tab/>
        <w:t>Attribute definitions</w:t>
      </w:r>
      <w:bookmarkEnd w:id="48"/>
    </w:p>
    <w:p w14:paraId="713376CD" w14:textId="77777777" w:rsidR="00925CA4" w:rsidRDefault="00925CA4">
      <w:pPr>
        <w:pStyle w:val="Heading3"/>
        <w:rPr>
          <w:lang w:eastAsia="zh-CN"/>
        </w:rPr>
      </w:pPr>
      <w:bookmarkStart w:id="49" w:name="_Toc340550489"/>
      <w:r>
        <w:rPr>
          <w:lang w:eastAsia="zh-CN"/>
        </w:rPr>
        <w:t>4</w:t>
      </w:r>
      <w:r>
        <w:rPr>
          <w:rFonts w:hint="eastAsia"/>
          <w:lang w:eastAsia="zh-CN"/>
        </w:rPr>
        <w:t>.</w:t>
      </w:r>
      <w:r>
        <w:rPr>
          <w:lang w:eastAsia="zh-CN"/>
        </w:rPr>
        <w:t>4</w:t>
      </w:r>
      <w:r>
        <w:rPr>
          <w:rFonts w:hint="eastAsia"/>
          <w:lang w:eastAsia="zh-CN"/>
        </w:rPr>
        <w:t>.1</w:t>
      </w:r>
      <w:r>
        <w:rPr>
          <w:rFonts w:hint="eastAsia"/>
          <w:lang w:eastAsia="zh-CN"/>
        </w:rPr>
        <w:tab/>
      </w:r>
      <w:r>
        <w:rPr>
          <w:lang w:eastAsia="zh-CN"/>
        </w:rPr>
        <w:t>Attribute Properties</w:t>
      </w:r>
      <w:bookmarkEnd w:id="49"/>
    </w:p>
    <w:p w14:paraId="5E619D6B" w14:textId="77777777" w:rsidR="00925CA4" w:rsidRDefault="00925CA4">
      <w:pPr>
        <w:keepNext/>
        <w:spacing w:after="0"/>
        <w:rPr>
          <w:lang w:eastAsia="zh-CN"/>
        </w:rPr>
      </w:pPr>
      <w:r>
        <w:rPr>
          <w:rFonts w:cs="Arial"/>
        </w:rPr>
        <w:t xml:space="preserve">The following table </w:t>
      </w:r>
      <w:r>
        <w:t>defines the attributes that are present in several Information Object Classes (IOCs)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4363"/>
        <w:gridCol w:w="2082"/>
      </w:tblGrid>
      <w:tr w:rsidR="00925CA4" w14:paraId="2D97F45A" w14:textId="77777777">
        <w:trPr>
          <w:cantSplit/>
          <w:tblHeader/>
        </w:trPr>
        <w:tc>
          <w:tcPr>
            <w:tcW w:w="2358" w:type="dxa"/>
            <w:shd w:val="clear" w:color="auto" w:fill="E0E0E0"/>
          </w:tcPr>
          <w:p w14:paraId="61E0F0F4" w14:textId="77777777" w:rsidR="00925CA4" w:rsidRDefault="00925CA4">
            <w:pPr>
              <w:pStyle w:val="TAH"/>
              <w:tabs>
                <w:tab w:val="num" w:pos="360"/>
              </w:tabs>
              <w:overflowPunct w:val="0"/>
              <w:autoSpaceDE w:val="0"/>
              <w:autoSpaceDN w:val="0"/>
              <w:adjustRightInd w:val="0"/>
              <w:ind w:left="851" w:hanging="284"/>
              <w:textAlignment w:val="baseline"/>
            </w:pPr>
            <w:r>
              <w:t>Attribute Name</w:t>
            </w:r>
          </w:p>
        </w:tc>
        <w:tc>
          <w:tcPr>
            <w:tcW w:w="4363" w:type="dxa"/>
            <w:shd w:val="clear" w:color="auto" w:fill="E0E0E0"/>
          </w:tcPr>
          <w:p w14:paraId="0D88ADBD" w14:textId="77777777" w:rsidR="00925CA4" w:rsidRDefault="00925CA4">
            <w:pPr>
              <w:pStyle w:val="TAH"/>
              <w:tabs>
                <w:tab w:val="num" w:pos="360"/>
              </w:tabs>
              <w:overflowPunct w:val="0"/>
              <w:autoSpaceDE w:val="0"/>
              <w:autoSpaceDN w:val="0"/>
              <w:adjustRightInd w:val="0"/>
              <w:ind w:left="851" w:hanging="284"/>
              <w:textAlignment w:val="baseline"/>
            </w:pPr>
            <w:r>
              <w:t>Documentation and Allowed Values</w:t>
            </w:r>
          </w:p>
        </w:tc>
        <w:tc>
          <w:tcPr>
            <w:tcW w:w="2082" w:type="dxa"/>
            <w:shd w:val="clear" w:color="auto" w:fill="E0E0E0"/>
          </w:tcPr>
          <w:p w14:paraId="4F7DF11E" w14:textId="77777777" w:rsidR="00925CA4" w:rsidRDefault="00925CA4">
            <w:pPr>
              <w:pStyle w:val="TAH"/>
              <w:overflowPunct w:val="0"/>
              <w:autoSpaceDE w:val="0"/>
              <w:autoSpaceDN w:val="0"/>
              <w:adjustRightInd w:val="0"/>
              <w:jc w:val="left"/>
              <w:textAlignment w:val="baseline"/>
            </w:pPr>
            <w:r>
              <w:t>Properties</w:t>
            </w:r>
          </w:p>
        </w:tc>
      </w:tr>
      <w:tr w:rsidR="00925CA4" w14:paraId="52C942E3" w14:textId="77777777">
        <w:trPr>
          <w:cantSplit/>
          <w:tblHeader/>
        </w:trPr>
        <w:tc>
          <w:tcPr>
            <w:tcW w:w="2358" w:type="dxa"/>
            <w:vAlign w:val="center"/>
          </w:tcPr>
          <w:p w14:paraId="3985DC1D" w14:textId="77777777" w:rsidR="00925CA4" w:rsidRDefault="00925CA4">
            <w:pPr>
              <w:pStyle w:val="TAL"/>
              <w:rPr>
                <w:rFonts w:ascii="Courier New" w:hAnsi="Courier New" w:cs="Courier New"/>
                <w:szCs w:val="18"/>
                <w:lang w:eastAsia="zh-CN"/>
              </w:rPr>
            </w:pPr>
            <w:r>
              <w:rPr>
                <w:rFonts w:ascii="Courier New" w:hAnsi="Courier New" w:cs="Courier New" w:hint="eastAsia"/>
                <w:szCs w:val="18"/>
                <w:lang w:eastAsia="zh-CN"/>
              </w:rPr>
              <w:t>id</w:t>
            </w:r>
          </w:p>
        </w:tc>
        <w:tc>
          <w:tcPr>
            <w:tcW w:w="4363" w:type="dxa"/>
          </w:tcPr>
          <w:p w14:paraId="5F5A1FF2" w14:textId="77777777" w:rsidR="00925CA4" w:rsidRDefault="00925CA4">
            <w:pPr>
              <w:pStyle w:val="TAL"/>
              <w:rPr>
                <w:sz w:val="20"/>
              </w:rPr>
            </w:pPr>
            <w:r>
              <w:rPr>
                <w:sz w:val="20"/>
              </w:rPr>
              <w:t>An attribute whose ‘</w:t>
            </w:r>
            <w:proofErr w:type="spellStart"/>
            <w:r>
              <w:rPr>
                <w:sz w:val="20"/>
              </w:rPr>
              <w:t>name+value</w:t>
            </w:r>
            <w:proofErr w:type="spellEnd"/>
            <w:r>
              <w:rPr>
                <w:sz w:val="20"/>
              </w:rPr>
              <w:t xml:space="preserve">’ can be used as an RDN when naming an instance of the IOC. </w:t>
            </w:r>
          </w:p>
          <w:p w14:paraId="1F8877D5" w14:textId="77777777" w:rsidR="00925CA4" w:rsidRDefault="00925CA4">
            <w:pPr>
              <w:pStyle w:val="TAL"/>
              <w:rPr>
                <w:sz w:val="20"/>
              </w:rPr>
            </w:pPr>
            <w:r>
              <w:rPr>
                <w:sz w:val="20"/>
              </w:rPr>
              <w:t>This RDN uniquely identifies the object instance within the scope of its containing (parent) object instance.</w:t>
            </w:r>
          </w:p>
          <w:p w14:paraId="5169F5F4" w14:textId="77777777" w:rsidR="00925CA4" w:rsidRDefault="00925CA4">
            <w:pPr>
              <w:pStyle w:val="TAL"/>
              <w:rPr>
                <w:sz w:val="20"/>
              </w:rPr>
            </w:pPr>
          </w:p>
          <w:p w14:paraId="690D67BB" w14:textId="77777777" w:rsidR="00925CA4" w:rsidRDefault="00925CA4">
            <w:pPr>
              <w:pStyle w:val="TAL"/>
              <w:rPr>
                <w:sz w:val="20"/>
              </w:rPr>
            </w:pPr>
            <w:proofErr w:type="spellStart"/>
            <w:r>
              <w:rPr>
                <w:sz w:val="20"/>
              </w:rPr>
              <w:t>allowedValues</w:t>
            </w:r>
            <w:proofErr w:type="spellEnd"/>
            <w:r>
              <w:rPr>
                <w:sz w:val="20"/>
              </w:rPr>
              <w:t>: format of allowed values to be conformant with TS 32.300[11]</w:t>
            </w:r>
          </w:p>
          <w:p w14:paraId="425165D2" w14:textId="77777777" w:rsidR="00925CA4" w:rsidRDefault="00925CA4">
            <w:pPr>
              <w:pStyle w:val="TAL"/>
              <w:rPr>
                <w:rFonts w:ascii="Times New Roman"/>
                <w:kern w:val="2"/>
                <w:sz w:val="20"/>
              </w:rPr>
            </w:pPr>
          </w:p>
        </w:tc>
        <w:tc>
          <w:tcPr>
            <w:tcW w:w="2082" w:type="dxa"/>
          </w:tcPr>
          <w:p w14:paraId="47BC10EA" w14:textId="77777777" w:rsidR="00925CA4" w:rsidRDefault="00925CA4">
            <w:pPr>
              <w:spacing w:after="0"/>
              <w:rPr>
                <w:rFonts w:ascii="Arial" w:hAnsi="Arial" w:cs="Arial"/>
                <w:sz w:val="18"/>
                <w:szCs w:val="18"/>
              </w:rPr>
            </w:pPr>
            <w:r>
              <w:rPr>
                <w:rFonts w:ascii="Arial" w:hAnsi="Arial" w:cs="Arial"/>
                <w:sz w:val="18"/>
                <w:szCs w:val="18"/>
              </w:rPr>
              <w:t>type: String</w:t>
            </w:r>
          </w:p>
          <w:p w14:paraId="14E1C2DE" w14:textId="77777777" w:rsidR="00925CA4" w:rsidRDefault="00925CA4">
            <w:pPr>
              <w:spacing w:after="0"/>
              <w:rPr>
                <w:rFonts w:ascii="Arial" w:hAnsi="Arial" w:cs="Arial"/>
                <w:sz w:val="18"/>
                <w:szCs w:val="18"/>
              </w:rPr>
            </w:pPr>
            <w:r>
              <w:rPr>
                <w:rFonts w:ascii="Arial" w:hAnsi="Arial" w:cs="Arial"/>
                <w:sz w:val="18"/>
                <w:szCs w:val="18"/>
              </w:rPr>
              <w:t xml:space="preserve">multiplicity: 1 </w:t>
            </w:r>
          </w:p>
          <w:p w14:paraId="33FD7AAB"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57B88E"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4FEF89" w14:textId="77777777" w:rsidR="00925CA4" w:rsidRDefault="00925CA4">
            <w:pPr>
              <w:pStyle w:val="TAL"/>
              <w:rPr>
                <w:rFonts w:cs="Arial"/>
                <w:szCs w:val="18"/>
              </w:rPr>
            </w:pPr>
            <w:proofErr w:type="spellStart"/>
            <w:r>
              <w:rPr>
                <w:rFonts w:cs="Arial"/>
                <w:szCs w:val="18"/>
              </w:rPr>
              <w:t>defaultValue</w:t>
            </w:r>
            <w:proofErr w:type="spellEnd"/>
            <w:r>
              <w:rPr>
                <w:rFonts w:cs="Arial"/>
                <w:szCs w:val="18"/>
              </w:rPr>
              <w:t>: None</w:t>
            </w:r>
          </w:p>
          <w:p w14:paraId="63A52D57" w14:textId="77777777" w:rsidR="00925CA4" w:rsidRDefault="00925CA4">
            <w:pPr>
              <w:pStyle w:val="TAL"/>
              <w:rPr>
                <w:szCs w:val="18"/>
              </w:rPr>
            </w:pPr>
            <w:r>
              <w:rPr>
                <w:rFonts w:cs="Arial"/>
                <w:szCs w:val="18"/>
              </w:rPr>
              <w:t xml:space="preserve"> </w:t>
            </w:r>
            <w:proofErr w:type="spellStart"/>
            <w:r>
              <w:rPr>
                <w:rFonts w:cs="Arial"/>
              </w:rPr>
              <w:t>isNullable</w:t>
            </w:r>
            <w:proofErr w:type="spellEnd"/>
            <w:r>
              <w:rPr>
                <w:rFonts w:cs="Arial"/>
              </w:rPr>
              <w:t>: False</w:t>
            </w:r>
          </w:p>
        </w:tc>
      </w:tr>
      <w:tr w:rsidR="00925CA4" w14:paraId="1732FB3F" w14:textId="77777777">
        <w:trPr>
          <w:cantSplit/>
          <w:trHeight w:val="692"/>
          <w:tblHeader/>
        </w:trPr>
        <w:tc>
          <w:tcPr>
            <w:tcW w:w="2358" w:type="dxa"/>
          </w:tcPr>
          <w:p w14:paraId="0E17E7F8" w14:textId="77777777" w:rsidR="00925CA4" w:rsidRDefault="00925CA4">
            <w:pPr>
              <w:pStyle w:val="TAL"/>
              <w:rPr>
                <w:rFonts w:ascii="Courier New" w:hAnsi="Courier New" w:cs="Courier New"/>
                <w:szCs w:val="18"/>
              </w:rPr>
            </w:pPr>
            <w:proofErr w:type="spellStart"/>
            <w:r>
              <w:rPr>
                <w:rFonts w:ascii="Courier New" w:hAnsi="Courier New" w:cs="Courier New"/>
                <w:szCs w:val="18"/>
              </w:rPr>
              <w:t>hnbGwId</w:t>
            </w:r>
            <w:proofErr w:type="spellEnd"/>
          </w:p>
        </w:tc>
        <w:tc>
          <w:tcPr>
            <w:tcW w:w="4363" w:type="dxa"/>
          </w:tcPr>
          <w:p w14:paraId="462ABEFB" w14:textId="77777777" w:rsidR="00925CA4" w:rsidRDefault="00925CA4">
            <w:pPr>
              <w:pStyle w:val="TAL"/>
              <w:rPr>
                <w:sz w:val="20"/>
                <w:lang w:eastAsia="zh-CN"/>
              </w:rPr>
            </w:pPr>
            <w:r>
              <w:rPr>
                <w:rFonts w:hint="eastAsia"/>
                <w:sz w:val="20"/>
                <w:lang w:eastAsia="zh-CN"/>
              </w:rPr>
              <w:t xml:space="preserve">Unique HNB GW ID. </w:t>
            </w:r>
            <w:r>
              <w:rPr>
                <w:sz w:val="20"/>
              </w:rPr>
              <w:t xml:space="preserve">Ref. 3GPP TS </w:t>
            </w:r>
            <w:r>
              <w:rPr>
                <w:rFonts w:hint="eastAsia"/>
                <w:sz w:val="20"/>
                <w:lang w:eastAsia="zh-CN"/>
              </w:rPr>
              <w:t>25</w:t>
            </w:r>
            <w:r>
              <w:rPr>
                <w:sz w:val="20"/>
              </w:rPr>
              <w:t>.</w:t>
            </w:r>
            <w:r>
              <w:rPr>
                <w:rFonts w:hint="eastAsia"/>
                <w:sz w:val="20"/>
                <w:lang w:eastAsia="zh-CN"/>
              </w:rPr>
              <w:t>467 [4] specifies that HNB GW acts</w:t>
            </w:r>
            <w:r>
              <w:rPr>
                <w:sz w:val="20"/>
              </w:rPr>
              <w:t xml:space="preserve"> as a RNC to the existing</w:t>
            </w:r>
            <w:r>
              <w:rPr>
                <w:rFonts w:hint="eastAsia"/>
                <w:sz w:val="20"/>
                <w:lang w:eastAsia="zh-CN"/>
              </w:rPr>
              <w:t xml:space="preserve"> c</w:t>
            </w:r>
            <w:r>
              <w:rPr>
                <w:sz w:val="20"/>
              </w:rPr>
              <w:t>ore network using existing Iu interface</w:t>
            </w:r>
            <w:r>
              <w:rPr>
                <w:rFonts w:hint="eastAsia"/>
                <w:sz w:val="20"/>
                <w:lang w:eastAsia="zh-CN"/>
              </w:rPr>
              <w:t>.</w:t>
            </w:r>
          </w:p>
          <w:p w14:paraId="70ED6B43" w14:textId="77777777" w:rsidR="00925CA4" w:rsidRDefault="00925CA4">
            <w:pPr>
              <w:pStyle w:val="TAL"/>
              <w:rPr>
                <w:sz w:val="20"/>
                <w:lang w:eastAsia="zh-CN"/>
              </w:rPr>
            </w:pPr>
          </w:p>
          <w:p w14:paraId="5F38DF80" w14:textId="77777777" w:rsidR="00925CA4" w:rsidRDefault="00925CA4">
            <w:pPr>
              <w:pStyle w:val="TAL"/>
              <w:rPr>
                <w:szCs w:val="18"/>
                <w:lang w:eastAsia="zh-CN"/>
              </w:rPr>
            </w:pPr>
            <w:r>
              <w:rPr>
                <w:szCs w:val="18"/>
              </w:rPr>
              <w:t xml:space="preserve">See "RNC-ID" in Ref. </w:t>
            </w:r>
            <w:r>
              <w:rPr>
                <w:rFonts w:hint="eastAsia"/>
                <w:szCs w:val="18"/>
                <w:lang w:eastAsia="zh-CN"/>
              </w:rPr>
              <w:t xml:space="preserve">3GPP TS 23.002 [12] and </w:t>
            </w:r>
            <w:r>
              <w:rPr>
                <w:szCs w:val="18"/>
              </w:rPr>
              <w:t>3GPP TS 25.413</w:t>
            </w:r>
            <w:r>
              <w:rPr>
                <w:rFonts w:hint="eastAsia"/>
                <w:szCs w:val="18"/>
                <w:lang w:eastAsia="zh-CN"/>
              </w:rPr>
              <w:t xml:space="preserve"> [13]</w:t>
            </w:r>
          </w:p>
          <w:p w14:paraId="23E31C93" w14:textId="77777777" w:rsidR="00925CA4" w:rsidRDefault="00925CA4">
            <w:pPr>
              <w:pStyle w:val="TAL"/>
              <w:rPr>
                <w:szCs w:val="18"/>
                <w:lang w:eastAsia="zh-CN"/>
              </w:rPr>
            </w:pPr>
          </w:p>
          <w:p w14:paraId="5ACBFC88" w14:textId="77777777" w:rsidR="00925CA4" w:rsidRDefault="00925CA4">
            <w:pPr>
              <w:pStyle w:val="TAL"/>
              <w:rPr>
                <w:sz w:val="20"/>
              </w:rPr>
            </w:pPr>
            <w:proofErr w:type="spellStart"/>
            <w:r>
              <w:rPr>
                <w:sz w:val="20"/>
              </w:rPr>
              <w:t>allowedValues</w:t>
            </w:r>
            <w:proofErr w:type="spellEnd"/>
            <w:r>
              <w:rPr>
                <w:sz w:val="20"/>
              </w:rPr>
              <w:t>: see [9]</w:t>
            </w:r>
          </w:p>
          <w:p w14:paraId="5EA3D209" w14:textId="77777777" w:rsidR="00925CA4" w:rsidRDefault="00925CA4">
            <w:pPr>
              <w:pStyle w:val="TAL"/>
              <w:rPr>
                <w:sz w:val="20"/>
              </w:rPr>
            </w:pPr>
          </w:p>
        </w:tc>
        <w:tc>
          <w:tcPr>
            <w:tcW w:w="2082" w:type="dxa"/>
          </w:tcPr>
          <w:p w14:paraId="4DBD7AEF" w14:textId="77777777" w:rsidR="00925CA4" w:rsidRDefault="00925CA4">
            <w:pPr>
              <w:spacing w:after="0"/>
              <w:rPr>
                <w:rFonts w:ascii="Arial" w:hAnsi="Arial" w:cs="Arial"/>
                <w:sz w:val="18"/>
                <w:szCs w:val="18"/>
              </w:rPr>
            </w:pPr>
            <w:r>
              <w:rPr>
                <w:rFonts w:ascii="Arial" w:hAnsi="Arial" w:cs="Arial"/>
                <w:sz w:val="18"/>
                <w:szCs w:val="18"/>
              </w:rPr>
              <w:t>type: see [9]</w:t>
            </w:r>
          </w:p>
          <w:p w14:paraId="79221097"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2AE37508"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730D7744"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66A550DB" w14:textId="77777777" w:rsidR="00925CA4" w:rsidRDefault="00925CA4">
            <w:pPr>
              <w:pStyle w:val="TAL"/>
              <w:rPr>
                <w:szCs w:val="18"/>
                <w:lang w:eastAsia="zh-CN"/>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r>
              <w:rPr>
                <w:szCs w:val="18"/>
              </w:rPr>
              <w:t xml:space="preserve"> </w:t>
            </w:r>
          </w:p>
          <w:p w14:paraId="6F1BC3C9" w14:textId="77777777" w:rsidR="00925CA4" w:rsidRDefault="00925CA4">
            <w:pPr>
              <w:pStyle w:val="TAL"/>
              <w:rPr>
                <w:rFonts w:cs="Arial"/>
                <w:szCs w:val="18"/>
                <w:lang w:eastAsia="zh-CN"/>
              </w:rPr>
            </w:pPr>
          </w:p>
        </w:tc>
      </w:tr>
      <w:tr w:rsidR="00925CA4" w14:paraId="7C0D1F0F" w14:textId="77777777">
        <w:trPr>
          <w:cantSplit/>
          <w:trHeight w:val="692"/>
          <w:tblHeader/>
        </w:trPr>
        <w:tc>
          <w:tcPr>
            <w:tcW w:w="2358" w:type="dxa"/>
          </w:tcPr>
          <w:p w14:paraId="19DD51DE" w14:textId="77777777" w:rsidR="00925CA4" w:rsidRDefault="00925CA4">
            <w:pPr>
              <w:pStyle w:val="TAL"/>
              <w:rPr>
                <w:rFonts w:ascii="Courier New" w:hAnsi="Courier New" w:cs="Courier New"/>
                <w:szCs w:val="18"/>
              </w:rPr>
            </w:pPr>
            <w:proofErr w:type="spellStart"/>
            <w:r>
              <w:rPr>
                <w:rFonts w:ascii="Courier New" w:hAnsi="Courier New" w:cs="Courier New"/>
                <w:szCs w:val="18"/>
              </w:rPr>
              <w:t>iPConfigInfo</w:t>
            </w:r>
            <w:proofErr w:type="spellEnd"/>
          </w:p>
        </w:tc>
        <w:tc>
          <w:tcPr>
            <w:tcW w:w="4363" w:type="dxa"/>
          </w:tcPr>
          <w:p w14:paraId="5A9A6B0B" w14:textId="77777777" w:rsidR="00925CA4" w:rsidRDefault="00925CA4">
            <w:pPr>
              <w:pStyle w:val="TAL"/>
              <w:rPr>
                <w:sz w:val="20"/>
                <w:lang w:eastAsia="zh-CN"/>
              </w:rPr>
            </w:pPr>
            <w:r>
              <w:rPr>
                <w:rFonts w:hint="eastAsia"/>
                <w:sz w:val="20"/>
              </w:rPr>
              <w:t>The IP address, subnetwork mask, default gateway for HNB GW</w:t>
            </w:r>
            <w:r>
              <w:rPr>
                <w:rFonts w:hint="eastAsia"/>
                <w:sz w:val="20"/>
                <w:lang w:eastAsia="zh-CN"/>
              </w:rPr>
              <w:t xml:space="preserve"> (Ref.</w:t>
            </w:r>
            <w:r>
              <w:rPr>
                <w:rFonts w:hint="eastAsia"/>
                <w:sz w:val="20"/>
              </w:rPr>
              <w:t xml:space="preserve"> IETF RFC </w:t>
            </w:r>
            <w:r>
              <w:rPr>
                <w:rFonts w:hint="eastAsia"/>
                <w:sz w:val="20"/>
                <w:lang w:eastAsia="zh-CN"/>
              </w:rPr>
              <w:t>4293 [14]).</w:t>
            </w:r>
          </w:p>
          <w:p w14:paraId="71096414" w14:textId="77777777" w:rsidR="00925CA4" w:rsidRDefault="00925CA4">
            <w:pPr>
              <w:pStyle w:val="TAL"/>
              <w:rPr>
                <w:sz w:val="20"/>
                <w:lang w:eastAsia="zh-CN"/>
              </w:rPr>
            </w:pPr>
          </w:p>
          <w:p w14:paraId="1051405D" w14:textId="77777777" w:rsidR="00925CA4" w:rsidRDefault="00925CA4">
            <w:pPr>
              <w:pStyle w:val="TAL"/>
              <w:rPr>
                <w:sz w:val="20"/>
              </w:rPr>
            </w:pPr>
            <w:proofErr w:type="spellStart"/>
            <w:r>
              <w:rPr>
                <w:sz w:val="20"/>
              </w:rPr>
              <w:t>allowedValues</w:t>
            </w:r>
            <w:proofErr w:type="spellEnd"/>
            <w:r>
              <w:rPr>
                <w:sz w:val="20"/>
              </w:rPr>
              <w:t>: see [9]</w:t>
            </w:r>
          </w:p>
          <w:p w14:paraId="181EF53F" w14:textId="77777777" w:rsidR="00925CA4" w:rsidRDefault="00925CA4">
            <w:pPr>
              <w:pStyle w:val="TAL"/>
              <w:rPr>
                <w:sz w:val="20"/>
                <w:lang w:eastAsia="zh-CN"/>
              </w:rPr>
            </w:pPr>
          </w:p>
        </w:tc>
        <w:tc>
          <w:tcPr>
            <w:tcW w:w="2082" w:type="dxa"/>
          </w:tcPr>
          <w:p w14:paraId="76B333F8" w14:textId="77777777" w:rsidR="00925CA4" w:rsidRDefault="00925CA4">
            <w:pPr>
              <w:spacing w:after="0"/>
              <w:rPr>
                <w:rFonts w:ascii="Arial" w:hAnsi="Arial" w:cs="Arial"/>
                <w:sz w:val="18"/>
                <w:szCs w:val="18"/>
              </w:rPr>
            </w:pPr>
            <w:r>
              <w:rPr>
                <w:rFonts w:ascii="Arial" w:hAnsi="Arial" w:cs="Arial"/>
                <w:sz w:val="18"/>
                <w:szCs w:val="18"/>
              </w:rPr>
              <w:t>type: see [9]</w:t>
            </w:r>
          </w:p>
          <w:p w14:paraId="53DDB93D"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7C1834A5"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47A895D4"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2988B178" w14:textId="77777777" w:rsidR="00925CA4" w:rsidRDefault="00925CA4">
            <w:pPr>
              <w:pStyle w:val="TAL"/>
              <w:rPr>
                <w:szCs w:val="18"/>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p>
        </w:tc>
      </w:tr>
      <w:tr w:rsidR="00925CA4" w14:paraId="10DF5B98" w14:textId="77777777">
        <w:trPr>
          <w:cantSplit/>
          <w:trHeight w:val="692"/>
          <w:tblHeader/>
        </w:trPr>
        <w:tc>
          <w:tcPr>
            <w:tcW w:w="2358" w:type="dxa"/>
          </w:tcPr>
          <w:p w14:paraId="1E6D73D1" w14:textId="77777777" w:rsidR="00925CA4" w:rsidRDefault="00925CA4">
            <w:pPr>
              <w:pStyle w:val="TAL"/>
              <w:rPr>
                <w:rFonts w:ascii="Courier New" w:hAnsi="Courier New" w:cs="Courier New"/>
                <w:szCs w:val="18"/>
              </w:rPr>
            </w:pPr>
            <w:proofErr w:type="spellStart"/>
            <w:r>
              <w:rPr>
                <w:rFonts w:ascii="Courier New" w:hAnsi="Courier New" w:cs="Courier New"/>
                <w:szCs w:val="18"/>
              </w:rPr>
              <w:t>max</w:t>
            </w:r>
            <w:r>
              <w:rPr>
                <w:rFonts w:ascii="Courier New" w:hAnsi="Courier New" w:cs="Courier New" w:hint="eastAsia"/>
                <w:szCs w:val="18"/>
              </w:rPr>
              <w:t>Nbr</w:t>
            </w:r>
            <w:r>
              <w:rPr>
                <w:rFonts w:ascii="Courier New" w:hAnsi="Courier New" w:cs="Courier New"/>
                <w:szCs w:val="18"/>
              </w:rPr>
              <w:t>H</w:t>
            </w:r>
            <w:r>
              <w:rPr>
                <w:rFonts w:ascii="Courier New" w:hAnsi="Courier New" w:cs="Courier New" w:hint="eastAsia"/>
                <w:szCs w:val="18"/>
                <w:lang w:eastAsia="zh-CN"/>
              </w:rPr>
              <w:t>NB</w:t>
            </w:r>
            <w:r>
              <w:rPr>
                <w:rFonts w:ascii="Courier New" w:hAnsi="Courier New" w:cs="Courier New" w:hint="eastAsia"/>
                <w:szCs w:val="18"/>
              </w:rPr>
              <w:t>Registered</w:t>
            </w:r>
            <w:proofErr w:type="spellEnd"/>
          </w:p>
        </w:tc>
        <w:tc>
          <w:tcPr>
            <w:tcW w:w="4363" w:type="dxa"/>
          </w:tcPr>
          <w:p w14:paraId="6800EC05" w14:textId="77777777" w:rsidR="00925CA4" w:rsidRDefault="00925CA4">
            <w:pPr>
              <w:pStyle w:val="TAL"/>
              <w:rPr>
                <w:sz w:val="20"/>
                <w:lang w:eastAsia="zh-CN"/>
              </w:rPr>
            </w:pPr>
            <w:r>
              <w:rPr>
                <w:sz w:val="20"/>
              </w:rPr>
              <w:t>M</w:t>
            </w:r>
            <w:r>
              <w:rPr>
                <w:rFonts w:hint="eastAsia"/>
                <w:sz w:val="20"/>
              </w:rPr>
              <w:t>aximum number of registered HNB</w:t>
            </w:r>
            <w:r>
              <w:rPr>
                <w:rFonts w:hint="eastAsia"/>
                <w:sz w:val="20"/>
                <w:lang w:eastAsia="zh-CN"/>
              </w:rPr>
              <w:t xml:space="preserve"> means m</w:t>
            </w:r>
            <w:r>
              <w:rPr>
                <w:rFonts w:hint="eastAsia"/>
                <w:sz w:val="20"/>
              </w:rPr>
              <w:t>aximum number of</w:t>
            </w:r>
            <w:r>
              <w:rPr>
                <w:rFonts w:hint="eastAsia"/>
                <w:sz w:val="20"/>
                <w:lang w:eastAsia="zh-CN"/>
              </w:rPr>
              <w:t xml:space="preserve"> HNB allowed to be registered.</w:t>
            </w:r>
          </w:p>
          <w:p w14:paraId="066B6685" w14:textId="77777777" w:rsidR="00925CA4" w:rsidRDefault="00925CA4">
            <w:pPr>
              <w:pStyle w:val="TAL"/>
              <w:rPr>
                <w:sz w:val="20"/>
                <w:lang w:eastAsia="zh-CN"/>
              </w:rPr>
            </w:pPr>
          </w:p>
          <w:p w14:paraId="6148A29A" w14:textId="77777777" w:rsidR="00925CA4" w:rsidRDefault="00925CA4">
            <w:pPr>
              <w:pStyle w:val="TAL"/>
              <w:rPr>
                <w:sz w:val="20"/>
              </w:rPr>
            </w:pPr>
            <w:proofErr w:type="spellStart"/>
            <w:r>
              <w:rPr>
                <w:sz w:val="20"/>
              </w:rPr>
              <w:t>allowedValues</w:t>
            </w:r>
            <w:proofErr w:type="spellEnd"/>
            <w:r>
              <w:rPr>
                <w:sz w:val="20"/>
              </w:rPr>
              <w:t>: see [9]</w:t>
            </w:r>
          </w:p>
          <w:p w14:paraId="3A92E72E" w14:textId="77777777" w:rsidR="00925CA4" w:rsidRDefault="00925CA4">
            <w:pPr>
              <w:pStyle w:val="TAL"/>
              <w:rPr>
                <w:sz w:val="20"/>
                <w:lang w:eastAsia="zh-CN"/>
              </w:rPr>
            </w:pPr>
          </w:p>
        </w:tc>
        <w:tc>
          <w:tcPr>
            <w:tcW w:w="2082" w:type="dxa"/>
          </w:tcPr>
          <w:p w14:paraId="30BBA581" w14:textId="77777777" w:rsidR="00925CA4" w:rsidRDefault="00925CA4">
            <w:pPr>
              <w:spacing w:after="0"/>
              <w:rPr>
                <w:rFonts w:ascii="Arial" w:hAnsi="Arial" w:cs="Arial"/>
                <w:sz w:val="18"/>
                <w:szCs w:val="18"/>
              </w:rPr>
            </w:pPr>
            <w:r>
              <w:rPr>
                <w:rFonts w:ascii="Arial" w:hAnsi="Arial" w:cs="Arial"/>
                <w:sz w:val="18"/>
                <w:szCs w:val="18"/>
              </w:rPr>
              <w:t>type: see [9]</w:t>
            </w:r>
          </w:p>
          <w:p w14:paraId="29C91EE1"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23B26F7D"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0F6BC868"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34F407E3" w14:textId="77777777" w:rsidR="00925CA4" w:rsidRDefault="00925CA4">
            <w:pPr>
              <w:pStyle w:val="TAL"/>
              <w:rPr>
                <w:szCs w:val="18"/>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p>
        </w:tc>
      </w:tr>
      <w:tr w:rsidR="00925CA4" w14:paraId="77DA1490" w14:textId="77777777">
        <w:trPr>
          <w:cantSplit/>
          <w:trHeight w:val="692"/>
          <w:tblHeader/>
        </w:trPr>
        <w:tc>
          <w:tcPr>
            <w:tcW w:w="2358" w:type="dxa"/>
          </w:tcPr>
          <w:p w14:paraId="63C99EAC" w14:textId="77777777" w:rsidR="00925CA4" w:rsidRDefault="00925CA4">
            <w:pPr>
              <w:pStyle w:val="TAL"/>
              <w:rPr>
                <w:rFonts w:ascii="Courier New" w:hAnsi="Courier New" w:cs="Courier New"/>
                <w:szCs w:val="18"/>
              </w:rPr>
            </w:pPr>
            <w:proofErr w:type="spellStart"/>
            <w:r>
              <w:rPr>
                <w:rFonts w:ascii="Courier New" w:hAnsi="Courier New" w:cs="Courier New"/>
                <w:szCs w:val="18"/>
              </w:rPr>
              <w:t>max</w:t>
            </w:r>
            <w:r>
              <w:rPr>
                <w:rFonts w:ascii="Courier New" w:hAnsi="Courier New" w:cs="Courier New" w:hint="eastAsia"/>
                <w:szCs w:val="18"/>
              </w:rPr>
              <w:t>PacketCapability</w:t>
            </w:r>
            <w:proofErr w:type="spellEnd"/>
          </w:p>
        </w:tc>
        <w:tc>
          <w:tcPr>
            <w:tcW w:w="4363" w:type="dxa"/>
          </w:tcPr>
          <w:p w14:paraId="48D91F20" w14:textId="77777777" w:rsidR="00925CA4" w:rsidRDefault="00925CA4">
            <w:pPr>
              <w:pStyle w:val="TAL"/>
              <w:rPr>
                <w:sz w:val="20"/>
              </w:rPr>
            </w:pPr>
            <w:r>
              <w:rPr>
                <w:rFonts w:hint="eastAsia"/>
                <w:sz w:val="20"/>
              </w:rPr>
              <w:t>The HNB GW</w:t>
            </w:r>
            <w:r>
              <w:rPr>
                <w:sz w:val="20"/>
              </w:rPr>
              <w:t>’</w:t>
            </w:r>
            <w:r>
              <w:rPr>
                <w:rFonts w:hint="eastAsia"/>
                <w:sz w:val="20"/>
              </w:rPr>
              <w:t>s ability of forwarding packets, such as maximum number of forwarded packets</w:t>
            </w:r>
            <w:r>
              <w:rPr>
                <w:rFonts w:hint="eastAsia"/>
                <w:sz w:val="20"/>
                <w:lang w:eastAsia="zh-CN"/>
              </w:rPr>
              <w:t xml:space="preserve"> per second</w:t>
            </w:r>
            <w:r>
              <w:rPr>
                <w:rFonts w:hint="eastAsia"/>
                <w:sz w:val="20"/>
              </w:rPr>
              <w:t>.</w:t>
            </w:r>
          </w:p>
          <w:p w14:paraId="4C8BE504" w14:textId="77777777" w:rsidR="00925CA4" w:rsidRDefault="00925CA4">
            <w:pPr>
              <w:pStyle w:val="TAL"/>
              <w:rPr>
                <w:sz w:val="20"/>
              </w:rPr>
            </w:pPr>
          </w:p>
          <w:p w14:paraId="2DDDB4DA" w14:textId="77777777" w:rsidR="00925CA4" w:rsidRDefault="00925CA4">
            <w:pPr>
              <w:pStyle w:val="TAL"/>
              <w:rPr>
                <w:sz w:val="20"/>
              </w:rPr>
            </w:pPr>
            <w:proofErr w:type="spellStart"/>
            <w:r>
              <w:rPr>
                <w:sz w:val="20"/>
              </w:rPr>
              <w:t>allowedValues</w:t>
            </w:r>
            <w:proofErr w:type="spellEnd"/>
            <w:r>
              <w:rPr>
                <w:sz w:val="20"/>
              </w:rPr>
              <w:t>: see [9]</w:t>
            </w:r>
          </w:p>
          <w:p w14:paraId="2D6FE657" w14:textId="77777777" w:rsidR="00925CA4" w:rsidRDefault="00925CA4">
            <w:pPr>
              <w:pStyle w:val="TAL"/>
              <w:rPr>
                <w:sz w:val="20"/>
                <w:lang w:eastAsia="zh-CN"/>
              </w:rPr>
            </w:pPr>
          </w:p>
        </w:tc>
        <w:tc>
          <w:tcPr>
            <w:tcW w:w="2082" w:type="dxa"/>
          </w:tcPr>
          <w:p w14:paraId="38E45499" w14:textId="77777777" w:rsidR="00925CA4" w:rsidRDefault="00925CA4">
            <w:pPr>
              <w:spacing w:after="0"/>
              <w:rPr>
                <w:rFonts w:ascii="Arial" w:hAnsi="Arial" w:cs="Arial"/>
                <w:sz w:val="18"/>
                <w:szCs w:val="18"/>
              </w:rPr>
            </w:pPr>
            <w:r>
              <w:rPr>
                <w:rFonts w:ascii="Arial" w:hAnsi="Arial" w:cs="Arial"/>
                <w:sz w:val="18"/>
                <w:szCs w:val="18"/>
              </w:rPr>
              <w:t>type: see [9]</w:t>
            </w:r>
          </w:p>
          <w:p w14:paraId="2A8E45E1"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2F1B897A"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4E75E4C3"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1BD5E5B5" w14:textId="77777777" w:rsidR="00925CA4" w:rsidRDefault="00925CA4">
            <w:pPr>
              <w:pStyle w:val="TAL"/>
              <w:rPr>
                <w:szCs w:val="18"/>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p>
        </w:tc>
      </w:tr>
      <w:tr w:rsidR="00925CA4" w14:paraId="5AA02679" w14:textId="77777777">
        <w:trPr>
          <w:cantSplit/>
          <w:trHeight w:val="692"/>
          <w:tblHeader/>
        </w:trPr>
        <w:tc>
          <w:tcPr>
            <w:tcW w:w="2358" w:type="dxa"/>
          </w:tcPr>
          <w:p w14:paraId="0453C0EB" w14:textId="77777777" w:rsidR="00925CA4" w:rsidRDefault="00925CA4">
            <w:pPr>
              <w:pStyle w:val="TAL"/>
              <w:rPr>
                <w:rFonts w:ascii="Courier New" w:hAnsi="Courier New" w:cs="Courier New"/>
                <w:szCs w:val="18"/>
              </w:rPr>
            </w:pPr>
            <w:proofErr w:type="spellStart"/>
            <w:r>
              <w:rPr>
                <w:rFonts w:ascii="Courier New" w:hAnsi="Courier New" w:cs="Courier New"/>
                <w:szCs w:val="18"/>
              </w:rPr>
              <w:t>s</w:t>
            </w:r>
            <w:r>
              <w:rPr>
                <w:rFonts w:ascii="Courier New" w:hAnsi="Courier New" w:cs="Courier New" w:hint="eastAsia"/>
                <w:szCs w:val="18"/>
                <w:lang w:eastAsia="zh-CN"/>
              </w:rPr>
              <w:t>CTP</w:t>
            </w:r>
            <w:r>
              <w:rPr>
                <w:rFonts w:ascii="Courier New" w:hAnsi="Courier New" w:cs="Courier New"/>
                <w:szCs w:val="18"/>
              </w:rPr>
              <w:t>AssocLocalAddr</w:t>
            </w:r>
            <w:proofErr w:type="spellEnd"/>
          </w:p>
        </w:tc>
        <w:tc>
          <w:tcPr>
            <w:tcW w:w="4363" w:type="dxa"/>
          </w:tcPr>
          <w:p w14:paraId="1C1C9A5D" w14:textId="77777777" w:rsidR="00925CA4" w:rsidRDefault="00925CA4">
            <w:pPr>
              <w:pStyle w:val="TAL"/>
              <w:rPr>
                <w:sz w:val="20"/>
              </w:rPr>
            </w:pPr>
            <w:r>
              <w:rPr>
                <w:rFonts w:hint="eastAsia"/>
                <w:sz w:val="20"/>
              </w:rPr>
              <w:t xml:space="preserve">The local port and IP address of SCTP </w:t>
            </w:r>
            <w:r>
              <w:rPr>
                <w:rFonts w:hint="eastAsia"/>
                <w:sz w:val="20"/>
                <w:lang w:eastAsia="zh-CN"/>
              </w:rPr>
              <w:t xml:space="preserve">association </w:t>
            </w:r>
            <w:r>
              <w:rPr>
                <w:rFonts w:hint="eastAsia"/>
                <w:sz w:val="20"/>
              </w:rPr>
              <w:t>(</w:t>
            </w:r>
            <w:r>
              <w:rPr>
                <w:rFonts w:hint="eastAsia"/>
                <w:sz w:val="20"/>
                <w:lang w:eastAsia="zh-CN"/>
              </w:rPr>
              <w:t xml:space="preserve">See </w:t>
            </w:r>
            <w:r>
              <w:rPr>
                <w:sz w:val="20"/>
              </w:rPr>
              <w:t>RFC3873</w:t>
            </w:r>
            <w:r>
              <w:rPr>
                <w:rFonts w:hint="eastAsia"/>
                <w:sz w:val="20"/>
                <w:lang w:eastAsia="zh-CN"/>
              </w:rPr>
              <w:t xml:space="preserve"> [15]</w:t>
            </w:r>
            <w:r>
              <w:rPr>
                <w:rFonts w:hint="eastAsia"/>
                <w:sz w:val="20"/>
              </w:rPr>
              <w:t>).</w:t>
            </w:r>
          </w:p>
          <w:p w14:paraId="105AB4F5" w14:textId="77777777" w:rsidR="00925CA4" w:rsidRDefault="00925CA4">
            <w:pPr>
              <w:pStyle w:val="TAL"/>
              <w:rPr>
                <w:sz w:val="20"/>
              </w:rPr>
            </w:pPr>
          </w:p>
          <w:p w14:paraId="02DCE650" w14:textId="77777777" w:rsidR="00925CA4" w:rsidRDefault="00925CA4">
            <w:pPr>
              <w:pStyle w:val="TAL"/>
              <w:rPr>
                <w:sz w:val="20"/>
              </w:rPr>
            </w:pPr>
            <w:proofErr w:type="spellStart"/>
            <w:r>
              <w:rPr>
                <w:sz w:val="20"/>
              </w:rPr>
              <w:t>allowedValues</w:t>
            </w:r>
            <w:proofErr w:type="spellEnd"/>
            <w:r>
              <w:rPr>
                <w:sz w:val="20"/>
              </w:rPr>
              <w:t>: see [9]</w:t>
            </w:r>
          </w:p>
          <w:p w14:paraId="6F7C2D3A" w14:textId="77777777" w:rsidR="00925CA4" w:rsidRDefault="00925CA4">
            <w:pPr>
              <w:pStyle w:val="TAL"/>
              <w:rPr>
                <w:sz w:val="20"/>
                <w:lang w:eastAsia="zh-CN"/>
              </w:rPr>
            </w:pPr>
          </w:p>
        </w:tc>
        <w:tc>
          <w:tcPr>
            <w:tcW w:w="2082" w:type="dxa"/>
          </w:tcPr>
          <w:p w14:paraId="09E003AF" w14:textId="77777777" w:rsidR="00925CA4" w:rsidRDefault="00925CA4">
            <w:pPr>
              <w:spacing w:after="0"/>
              <w:rPr>
                <w:rFonts w:ascii="Arial" w:hAnsi="Arial" w:cs="Arial"/>
                <w:sz w:val="18"/>
                <w:szCs w:val="18"/>
              </w:rPr>
            </w:pPr>
            <w:r>
              <w:rPr>
                <w:rFonts w:ascii="Arial" w:hAnsi="Arial" w:cs="Arial"/>
                <w:sz w:val="18"/>
                <w:szCs w:val="18"/>
              </w:rPr>
              <w:t>type: see [9]</w:t>
            </w:r>
          </w:p>
          <w:p w14:paraId="71FA137C"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21CA5DC1"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6B7B898E"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7D59019F" w14:textId="77777777" w:rsidR="00925CA4" w:rsidRDefault="00925CA4">
            <w:pPr>
              <w:pStyle w:val="TAL"/>
              <w:rPr>
                <w:szCs w:val="18"/>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p>
        </w:tc>
      </w:tr>
      <w:tr w:rsidR="00925CA4" w14:paraId="4CFD8C82" w14:textId="77777777">
        <w:trPr>
          <w:cantSplit/>
          <w:trHeight w:val="692"/>
          <w:tblHeader/>
        </w:trPr>
        <w:tc>
          <w:tcPr>
            <w:tcW w:w="2358" w:type="dxa"/>
          </w:tcPr>
          <w:p w14:paraId="4CF0D795" w14:textId="77777777" w:rsidR="00925CA4" w:rsidRDefault="00925CA4">
            <w:pPr>
              <w:pStyle w:val="TAL"/>
              <w:rPr>
                <w:rFonts w:ascii="Courier New" w:hAnsi="Courier New" w:cs="Courier New"/>
                <w:szCs w:val="18"/>
              </w:rPr>
            </w:pPr>
            <w:proofErr w:type="spellStart"/>
            <w:r>
              <w:rPr>
                <w:rFonts w:ascii="Courier New" w:hAnsi="Courier New" w:cs="Courier New"/>
                <w:szCs w:val="18"/>
              </w:rPr>
              <w:t>s</w:t>
            </w:r>
            <w:r>
              <w:rPr>
                <w:rFonts w:ascii="Courier New" w:hAnsi="Courier New" w:cs="Courier New" w:hint="eastAsia"/>
                <w:szCs w:val="18"/>
                <w:lang w:eastAsia="zh-CN"/>
              </w:rPr>
              <w:t>CTP</w:t>
            </w:r>
            <w:r>
              <w:rPr>
                <w:rFonts w:ascii="Courier New" w:hAnsi="Courier New" w:cs="Courier New"/>
                <w:szCs w:val="18"/>
              </w:rPr>
              <w:t>AssocRemoteAddr</w:t>
            </w:r>
            <w:proofErr w:type="spellEnd"/>
          </w:p>
        </w:tc>
        <w:tc>
          <w:tcPr>
            <w:tcW w:w="4363" w:type="dxa"/>
          </w:tcPr>
          <w:p w14:paraId="4E8B50FC" w14:textId="77777777" w:rsidR="00925CA4" w:rsidRDefault="00925CA4">
            <w:pPr>
              <w:pStyle w:val="TAL"/>
              <w:rPr>
                <w:sz w:val="20"/>
              </w:rPr>
            </w:pPr>
            <w:r>
              <w:rPr>
                <w:rFonts w:hint="eastAsia"/>
                <w:sz w:val="20"/>
              </w:rPr>
              <w:t xml:space="preserve">The remote port and IP address of SCTP </w:t>
            </w:r>
            <w:r>
              <w:rPr>
                <w:rFonts w:hint="eastAsia"/>
                <w:sz w:val="20"/>
                <w:lang w:eastAsia="zh-CN"/>
              </w:rPr>
              <w:t>association</w:t>
            </w:r>
            <w:r>
              <w:rPr>
                <w:rFonts w:hint="eastAsia"/>
                <w:sz w:val="20"/>
              </w:rPr>
              <w:t xml:space="preserve"> (</w:t>
            </w:r>
            <w:r>
              <w:rPr>
                <w:rFonts w:hint="eastAsia"/>
                <w:sz w:val="20"/>
                <w:lang w:eastAsia="zh-CN"/>
              </w:rPr>
              <w:t xml:space="preserve">See </w:t>
            </w:r>
            <w:r>
              <w:rPr>
                <w:sz w:val="20"/>
              </w:rPr>
              <w:t>RFC3873</w:t>
            </w:r>
            <w:r>
              <w:rPr>
                <w:rFonts w:hint="eastAsia"/>
                <w:sz w:val="20"/>
                <w:lang w:eastAsia="zh-CN"/>
              </w:rPr>
              <w:t xml:space="preserve"> [15]</w:t>
            </w:r>
            <w:r>
              <w:rPr>
                <w:rFonts w:hint="eastAsia"/>
                <w:sz w:val="20"/>
              </w:rPr>
              <w:t>).</w:t>
            </w:r>
          </w:p>
          <w:p w14:paraId="51AEB5ED" w14:textId="77777777" w:rsidR="00925CA4" w:rsidRDefault="00925CA4">
            <w:pPr>
              <w:pStyle w:val="TAL"/>
              <w:rPr>
                <w:sz w:val="20"/>
              </w:rPr>
            </w:pPr>
          </w:p>
          <w:p w14:paraId="368631E5" w14:textId="77777777" w:rsidR="00925CA4" w:rsidRDefault="00925CA4">
            <w:pPr>
              <w:pStyle w:val="TAL"/>
              <w:rPr>
                <w:sz w:val="20"/>
              </w:rPr>
            </w:pPr>
            <w:proofErr w:type="spellStart"/>
            <w:r>
              <w:rPr>
                <w:sz w:val="20"/>
              </w:rPr>
              <w:t>allowedValues</w:t>
            </w:r>
            <w:proofErr w:type="spellEnd"/>
            <w:r>
              <w:rPr>
                <w:sz w:val="20"/>
              </w:rPr>
              <w:t>: see [9]</w:t>
            </w:r>
          </w:p>
          <w:p w14:paraId="5534EE24" w14:textId="77777777" w:rsidR="00925CA4" w:rsidRDefault="00925CA4">
            <w:pPr>
              <w:pStyle w:val="TAL"/>
              <w:rPr>
                <w:sz w:val="20"/>
                <w:lang w:eastAsia="zh-CN"/>
              </w:rPr>
            </w:pPr>
          </w:p>
        </w:tc>
        <w:tc>
          <w:tcPr>
            <w:tcW w:w="2082" w:type="dxa"/>
          </w:tcPr>
          <w:p w14:paraId="6AA0ADA6" w14:textId="77777777" w:rsidR="00925CA4" w:rsidRDefault="00925CA4">
            <w:pPr>
              <w:spacing w:after="0"/>
              <w:rPr>
                <w:rFonts w:ascii="Arial" w:hAnsi="Arial" w:cs="Arial"/>
                <w:sz w:val="18"/>
                <w:szCs w:val="18"/>
              </w:rPr>
            </w:pPr>
            <w:r>
              <w:rPr>
                <w:rFonts w:ascii="Arial" w:hAnsi="Arial" w:cs="Arial"/>
                <w:sz w:val="18"/>
                <w:szCs w:val="18"/>
              </w:rPr>
              <w:t>type: see [9]</w:t>
            </w:r>
          </w:p>
          <w:p w14:paraId="31329997"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7D3AF8FD"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5A6EF885"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6E40F4D5" w14:textId="77777777" w:rsidR="00925CA4" w:rsidRDefault="00925CA4">
            <w:pPr>
              <w:pStyle w:val="TAL"/>
              <w:rPr>
                <w:szCs w:val="18"/>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p>
        </w:tc>
      </w:tr>
      <w:tr w:rsidR="00925CA4" w14:paraId="55400214" w14:textId="77777777">
        <w:trPr>
          <w:cantSplit/>
          <w:trHeight w:val="692"/>
          <w:tblHeader/>
        </w:trPr>
        <w:tc>
          <w:tcPr>
            <w:tcW w:w="2358" w:type="dxa"/>
          </w:tcPr>
          <w:p w14:paraId="36043E41" w14:textId="77777777" w:rsidR="00925CA4" w:rsidRDefault="00925CA4">
            <w:pPr>
              <w:pStyle w:val="TAL"/>
              <w:rPr>
                <w:rFonts w:ascii="Courier New" w:hAnsi="Courier New" w:cs="Courier New"/>
                <w:szCs w:val="18"/>
              </w:rPr>
            </w:pPr>
            <w:proofErr w:type="spellStart"/>
            <w:r>
              <w:rPr>
                <w:rFonts w:ascii="Courier New" w:hAnsi="Courier New" w:cs="Courier New"/>
                <w:szCs w:val="18"/>
                <w:lang w:eastAsia="zh-CN"/>
              </w:rPr>
              <w:t>f</w:t>
            </w:r>
            <w:r>
              <w:rPr>
                <w:rFonts w:ascii="Courier New" w:hAnsi="Courier New" w:cs="Courier New" w:hint="eastAsia"/>
                <w:szCs w:val="18"/>
                <w:lang w:eastAsia="zh-CN"/>
              </w:rPr>
              <w:t>ar</w:t>
            </w:r>
            <w:r>
              <w:rPr>
                <w:rFonts w:ascii="Courier New" w:hAnsi="Courier New" w:cs="Courier New"/>
                <w:szCs w:val="18"/>
              </w:rPr>
              <w:t>End</w:t>
            </w:r>
            <w:r>
              <w:rPr>
                <w:rFonts w:ascii="Courier New" w:hAnsi="Courier New" w:cs="Courier New" w:hint="eastAsia"/>
                <w:szCs w:val="18"/>
                <w:lang w:eastAsia="zh-CN"/>
              </w:rPr>
              <w:t>Entity</w:t>
            </w:r>
            <w:proofErr w:type="spellEnd"/>
          </w:p>
        </w:tc>
        <w:tc>
          <w:tcPr>
            <w:tcW w:w="4363" w:type="dxa"/>
          </w:tcPr>
          <w:p w14:paraId="5BD51416" w14:textId="77777777" w:rsidR="00925CA4" w:rsidRDefault="00925CA4">
            <w:pPr>
              <w:pStyle w:val="TAL"/>
              <w:rPr>
                <w:sz w:val="20"/>
              </w:rPr>
            </w:pPr>
            <w:r>
              <w:rPr>
                <w:sz w:val="20"/>
              </w:rPr>
              <w:t xml:space="preserve">The value of this attribute shall be the Distinguished Name of the </w:t>
            </w:r>
            <w:r>
              <w:rPr>
                <w:rFonts w:hint="eastAsia"/>
                <w:sz w:val="20"/>
              </w:rPr>
              <w:t>far end network entity</w:t>
            </w:r>
            <w:r>
              <w:rPr>
                <w:sz w:val="20"/>
              </w:rPr>
              <w:t xml:space="preserve"> to </w:t>
            </w:r>
            <w:r>
              <w:rPr>
                <w:rFonts w:hint="eastAsia"/>
                <w:sz w:val="20"/>
              </w:rPr>
              <w:t xml:space="preserve">which the reference point is </w:t>
            </w:r>
            <w:r>
              <w:rPr>
                <w:sz w:val="20"/>
              </w:rPr>
              <w:t>related</w:t>
            </w:r>
            <w:r>
              <w:rPr>
                <w:rFonts w:hint="eastAsia"/>
                <w:sz w:val="20"/>
              </w:rPr>
              <w:t>.</w:t>
            </w:r>
          </w:p>
          <w:p w14:paraId="18706CFB" w14:textId="77777777" w:rsidR="00925CA4" w:rsidRDefault="00925CA4">
            <w:pPr>
              <w:pStyle w:val="TAL"/>
              <w:rPr>
                <w:sz w:val="20"/>
              </w:rPr>
            </w:pPr>
            <w:r>
              <w:rPr>
                <w:rFonts w:hint="eastAsia"/>
                <w:sz w:val="20"/>
              </w:rPr>
              <w:t xml:space="preserve">As an example, </w:t>
            </w:r>
            <w:r>
              <w:rPr>
                <w:sz w:val="20"/>
              </w:rPr>
              <w:t>wit</w:t>
            </w:r>
            <w:r>
              <w:rPr>
                <w:rFonts w:hint="eastAsia"/>
                <w:sz w:val="20"/>
              </w:rPr>
              <w:t xml:space="preserve">h </w:t>
            </w:r>
            <w:proofErr w:type="spellStart"/>
            <w:r>
              <w:rPr>
                <w:rFonts w:ascii="Courier New" w:hAnsi="Courier New" w:cs="Courier New" w:hint="eastAsia"/>
                <w:sz w:val="20"/>
              </w:rPr>
              <w:t>EP_Iucs</w:t>
            </w:r>
            <w:proofErr w:type="spellEnd"/>
            <w:r>
              <w:rPr>
                <w:rFonts w:hint="eastAsia"/>
                <w:sz w:val="20"/>
              </w:rPr>
              <w:t>, if th</w:t>
            </w:r>
            <w:r>
              <w:rPr>
                <w:sz w:val="20"/>
              </w:rPr>
              <w:t>e</w:t>
            </w:r>
            <w:r>
              <w:rPr>
                <w:rFonts w:hint="eastAsia"/>
                <w:sz w:val="20"/>
              </w:rPr>
              <w:t xml:space="preserve"> instance of </w:t>
            </w:r>
            <w:proofErr w:type="spellStart"/>
            <w:r>
              <w:rPr>
                <w:rFonts w:ascii="Courier New" w:hAnsi="Courier New" w:cs="Courier New" w:hint="eastAsia"/>
                <w:sz w:val="20"/>
              </w:rPr>
              <w:t>EP_Iucs</w:t>
            </w:r>
            <w:proofErr w:type="spellEnd"/>
            <w:r>
              <w:rPr>
                <w:rFonts w:hint="eastAsia"/>
                <w:sz w:val="20"/>
              </w:rPr>
              <w:t xml:space="preserve"> is contained by one </w:t>
            </w:r>
            <w:proofErr w:type="spellStart"/>
            <w:r>
              <w:rPr>
                <w:rFonts w:ascii="Courier New" w:hAnsi="Courier New" w:cs="Courier New" w:hint="eastAsia"/>
                <w:sz w:val="20"/>
              </w:rPr>
              <w:t>RncFunction</w:t>
            </w:r>
            <w:proofErr w:type="spellEnd"/>
            <w:r>
              <w:rPr>
                <w:rFonts w:hint="eastAsia"/>
                <w:sz w:val="20"/>
              </w:rPr>
              <w:t xml:space="preserve"> instance, the </w:t>
            </w:r>
            <w:proofErr w:type="spellStart"/>
            <w:r>
              <w:rPr>
                <w:rFonts w:ascii="Courier New" w:hAnsi="Courier New" w:cs="Courier New"/>
                <w:sz w:val="20"/>
              </w:rPr>
              <w:t>f</w:t>
            </w:r>
            <w:r>
              <w:rPr>
                <w:rFonts w:ascii="Courier New" w:hAnsi="Courier New" w:cs="Courier New" w:hint="eastAsia"/>
                <w:sz w:val="20"/>
              </w:rPr>
              <w:t>ar</w:t>
            </w:r>
            <w:r>
              <w:rPr>
                <w:rFonts w:ascii="Courier New" w:hAnsi="Courier New" w:cs="Courier New"/>
                <w:sz w:val="20"/>
              </w:rPr>
              <w:t>End</w:t>
            </w:r>
            <w:r>
              <w:rPr>
                <w:rFonts w:ascii="Courier New" w:hAnsi="Courier New" w:cs="Courier New" w:hint="eastAsia"/>
                <w:sz w:val="20"/>
              </w:rPr>
              <w:t>Entity</w:t>
            </w:r>
            <w:proofErr w:type="spellEnd"/>
            <w:r>
              <w:rPr>
                <w:rFonts w:hint="eastAsia"/>
                <w:sz w:val="20"/>
              </w:rPr>
              <w:t xml:space="preserve"> is the </w:t>
            </w:r>
            <w:r>
              <w:rPr>
                <w:sz w:val="20"/>
              </w:rPr>
              <w:t xml:space="preserve">Distinguished Name of </w:t>
            </w:r>
            <w:r>
              <w:rPr>
                <w:rFonts w:hint="eastAsia"/>
                <w:sz w:val="20"/>
              </w:rPr>
              <w:t xml:space="preserve">the </w:t>
            </w:r>
            <w:proofErr w:type="spellStart"/>
            <w:r>
              <w:rPr>
                <w:rFonts w:ascii="Courier New" w:hAnsi="Courier New" w:cs="Courier New" w:hint="eastAsia"/>
                <w:sz w:val="20"/>
              </w:rPr>
              <w:t>MscServerFunction</w:t>
            </w:r>
            <w:proofErr w:type="spellEnd"/>
            <w:r>
              <w:rPr>
                <w:sz w:val="20"/>
              </w:rPr>
              <w:t xml:space="preserve"> instance</w:t>
            </w:r>
            <w:r>
              <w:rPr>
                <w:rFonts w:hint="eastAsia"/>
                <w:sz w:val="20"/>
              </w:rPr>
              <w:t xml:space="preserve"> </w:t>
            </w:r>
            <w:r>
              <w:rPr>
                <w:sz w:val="20"/>
              </w:rPr>
              <w:t xml:space="preserve">to </w:t>
            </w:r>
            <w:r>
              <w:rPr>
                <w:rFonts w:hint="eastAsia"/>
                <w:sz w:val="20"/>
              </w:rPr>
              <w:t xml:space="preserve">which this </w:t>
            </w:r>
            <w:proofErr w:type="spellStart"/>
            <w:r>
              <w:rPr>
                <w:rFonts w:hint="eastAsia"/>
                <w:sz w:val="20"/>
              </w:rPr>
              <w:t>Iucs</w:t>
            </w:r>
            <w:proofErr w:type="spellEnd"/>
            <w:r>
              <w:rPr>
                <w:rFonts w:hint="eastAsia"/>
                <w:sz w:val="20"/>
              </w:rPr>
              <w:t xml:space="preserve"> reference point is </w:t>
            </w:r>
            <w:r>
              <w:rPr>
                <w:sz w:val="20"/>
              </w:rPr>
              <w:t>related</w:t>
            </w:r>
            <w:r>
              <w:rPr>
                <w:rFonts w:hint="eastAsia"/>
                <w:sz w:val="20"/>
              </w:rPr>
              <w:t>.</w:t>
            </w:r>
          </w:p>
          <w:p w14:paraId="2C119C9F" w14:textId="77777777" w:rsidR="00925CA4" w:rsidRDefault="00925CA4">
            <w:pPr>
              <w:pStyle w:val="TAL"/>
              <w:rPr>
                <w:sz w:val="20"/>
              </w:rPr>
            </w:pPr>
          </w:p>
          <w:p w14:paraId="3AB24585" w14:textId="77777777" w:rsidR="00925CA4" w:rsidRDefault="00925CA4">
            <w:pPr>
              <w:pStyle w:val="TAL"/>
              <w:rPr>
                <w:sz w:val="20"/>
              </w:rPr>
            </w:pPr>
            <w:proofErr w:type="spellStart"/>
            <w:r>
              <w:rPr>
                <w:sz w:val="20"/>
              </w:rPr>
              <w:t>allowedValues</w:t>
            </w:r>
            <w:proofErr w:type="spellEnd"/>
            <w:r>
              <w:rPr>
                <w:sz w:val="20"/>
              </w:rPr>
              <w:t>: see [9]</w:t>
            </w:r>
          </w:p>
          <w:p w14:paraId="6421DD46" w14:textId="77777777" w:rsidR="00925CA4" w:rsidRDefault="00925CA4">
            <w:pPr>
              <w:pStyle w:val="TAL"/>
              <w:rPr>
                <w:sz w:val="20"/>
              </w:rPr>
            </w:pPr>
          </w:p>
        </w:tc>
        <w:tc>
          <w:tcPr>
            <w:tcW w:w="2082" w:type="dxa"/>
          </w:tcPr>
          <w:p w14:paraId="0232BE18" w14:textId="77777777" w:rsidR="00925CA4" w:rsidRDefault="00925CA4">
            <w:pPr>
              <w:spacing w:after="0"/>
              <w:rPr>
                <w:rFonts w:ascii="Arial" w:hAnsi="Arial" w:cs="Arial"/>
                <w:sz w:val="18"/>
                <w:szCs w:val="18"/>
              </w:rPr>
            </w:pPr>
            <w:r>
              <w:rPr>
                <w:rFonts w:ascii="Arial" w:hAnsi="Arial" w:cs="Arial"/>
                <w:sz w:val="18"/>
                <w:szCs w:val="18"/>
              </w:rPr>
              <w:t>type: see [9]</w:t>
            </w:r>
          </w:p>
          <w:p w14:paraId="6FB35544"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4DDAF489"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63E40CA6"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3EC63730" w14:textId="77777777" w:rsidR="00925CA4" w:rsidRDefault="00925CA4">
            <w:pPr>
              <w:pStyle w:val="TAL"/>
              <w:rPr>
                <w:szCs w:val="18"/>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p>
        </w:tc>
      </w:tr>
      <w:tr w:rsidR="00925CA4" w14:paraId="68B4C6D8" w14:textId="77777777">
        <w:trPr>
          <w:cantSplit/>
          <w:trHeight w:val="692"/>
          <w:tblHeader/>
        </w:trPr>
        <w:tc>
          <w:tcPr>
            <w:tcW w:w="2358" w:type="dxa"/>
          </w:tcPr>
          <w:p w14:paraId="139CAAB6" w14:textId="77777777" w:rsidR="00925CA4" w:rsidRDefault="00925CA4">
            <w:pPr>
              <w:pStyle w:val="TAL"/>
              <w:rPr>
                <w:rFonts w:ascii="Courier New" w:hAnsi="Courier New" w:cs="Courier New"/>
                <w:szCs w:val="18"/>
              </w:rPr>
            </w:pPr>
            <w:proofErr w:type="spellStart"/>
            <w:r>
              <w:rPr>
                <w:rFonts w:ascii="Courier New" w:hAnsi="Courier New" w:cs="Courier New"/>
                <w:szCs w:val="18"/>
              </w:rPr>
              <w:t>farEndNeIpAddr</w:t>
            </w:r>
            <w:proofErr w:type="spellEnd"/>
          </w:p>
        </w:tc>
        <w:tc>
          <w:tcPr>
            <w:tcW w:w="4363" w:type="dxa"/>
          </w:tcPr>
          <w:p w14:paraId="7C4DBBBD" w14:textId="77777777" w:rsidR="00925CA4" w:rsidRDefault="00925CA4">
            <w:pPr>
              <w:pStyle w:val="TAL"/>
              <w:rPr>
                <w:sz w:val="20"/>
              </w:rPr>
            </w:pPr>
            <w:r>
              <w:rPr>
                <w:sz w:val="20"/>
              </w:rPr>
              <w:t xml:space="preserve">The IP address(s) of the far end network entity to which the reference point is </w:t>
            </w:r>
            <w:proofErr w:type="spellStart"/>
            <w:r>
              <w:rPr>
                <w:sz w:val="20"/>
              </w:rPr>
              <w:t>related.This</w:t>
            </w:r>
            <w:proofErr w:type="spellEnd"/>
            <w:r>
              <w:rPr>
                <w:sz w:val="20"/>
              </w:rPr>
              <w:t xml:space="preserve"> is an IPv4 or an IPv6 address.</w:t>
            </w:r>
          </w:p>
          <w:p w14:paraId="4D2847A2" w14:textId="77777777" w:rsidR="00925CA4" w:rsidRDefault="00925CA4">
            <w:pPr>
              <w:pStyle w:val="TAL"/>
              <w:rPr>
                <w:sz w:val="20"/>
              </w:rPr>
            </w:pPr>
          </w:p>
          <w:p w14:paraId="1D50E300" w14:textId="77777777" w:rsidR="00925CA4" w:rsidRDefault="00925CA4">
            <w:pPr>
              <w:pStyle w:val="TAL"/>
              <w:rPr>
                <w:sz w:val="20"/>
              </w:rPr>
            </w:pPr>
            <w:proofErr w:type="spellStart"/>
            <w:r>
              <w:rPr>
                <w:sz w:val="20"/>
              </w:rPr>
              <w:t>allowedValues</w:t>
            </w:r>
            <w:proofErr w:type="spellEnd"/>
            <w:r>
              <w:rPr>
                <w:sz w:val="20"/>
              </w:rPr>
              <w:t>: see [9]</w:t>
            </w:r>
          </w:p>
          <w:p w14:paraId="432145F9" w14:textId="77777777" w:rsidR="00925CA4" w:rsidRDefault="00925CA4">
            <w:pPr>
              <w:pStyle w:val="TAL"/>
              <w:rPr>
                <w:sz w:val="20"/>
              </w:rPr>
            </w:pPr>
          </w:p>
        </w:tc>
        <w:tc>
          <w:tcPr>
            <w:tcW w:w="2082" w:type="dxa"/>
          </w:tcPr>
          <w:p w14:paraId="6E864C87" w14:textId="77777777" w:rsidR="00925CA4" w:rsidRDefault="00925CA4">
            <w:pPr>
              <w:spacing w:after="0"/>
              <w:rPr>
                <w:rFonts w:ascii="Arial" w:hAnsi="Arial" w:cs="Arial"/>
                <w:sz w:val="18"/>
                <w:szCs w:val="18"/>
              </w:rPr>
            </w:pPr>
            <w:r>
              <w:rPr>
                <w:rFonts w:ascii="Arial" w:hAnsi="Arial" w:cs="Arial"/>
                <w:sz w:val="18"/>
                <w:szCs w:val="18"/>
              </w:rPr>
              <w:t>type: see [9]</w:t>
            </w:r>
          </w:p>
          <w:p w14:paraId="3132C68A"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03F75A67"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4353D2B9"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01C7CA9E" w14:textId="77777777" w:rsidR="00925CA4" w:rsidRDefault="00925CA4">
            <w:pPr>
              <w:pStyle w:val="TAL"/>
              <w:rPr>
                <w:szCs w:val="18"/>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p>
        </w:tc>
      </w:tr>
      <w:tr w:rsidR="00925CA4" w14:paraId="44088962" w14:textId="77777777">
        <w:trPr>
          <w:cantSplit/>
          <w:trHeight w:val="692"/>
          <w:tblHeader/>
        </w:trPr>
        <w:tc>
          <w:tcPr>
            <w:tcW w:w="2358" w:type="dxa"/>
          </w:tcPr>
          <w:p w14:paraId="7A3D3631" w14:textId="77777777" w:rsidR="00925CA4" w:rsidRDefault="00925CA4">
            <w:pPr>
              <w:pStyle w:val="TOC9"/>
              <w:rPr>
                <w:rFonts w:ascii="Courier New" w:hAnsi="Courier New" w:cs="Courier New"/>
                <w:b w:val="0"/>
                <w:sz w:val="18"/>
                <w:szCs w:val="18"/>
              </w:rPr>
            </w:pPr>
            <w:r>
              <w:rPr>
                <w:rFonts w:ascii="Courier New" w:hAnsi="Courier New" w:cs="Courier New"/>
                <w:b w:val="0"/>
                <w:sz w:val="18"/>
                <w:szCs w:val="18"/>
              </w:rPr>
              <w:t>configuration</w:t>
            </w:r>
          </w:p>
        </w:tc>
        <w:tc>
          <w:tcPr>
            <w:tcW w:w="4363" w:type="dxa"/>
          </w:tcPr>
          <w:p w14:paraId="1954F1F6" w14:textId="77777777" w:rsidR="00925CA4" w:rsidRDefault="00925CA4">
            <w:r>
              <w:t xml:space="preserve">It is a location of a data set.  The data set is a set of HNB attributes (with values) needed to be loaded into the HNB.  </w:t>
            </w:r>
          </w:p>
          <w:p w14:paraId="6AD31D17" w14:textId="77777777" w:rsidR="00925CA4" w:rsidRDefault="00925CA4">
            <w:r>
              <w:t>The data set does not contain all configuration data needed for a device to operate. Some configuration parameters are autonomously and dynamically calculated by the serving HMS.</w:t>
            </w:r>
          </w:p>
          <w:p w14:paraId="400FFA6F" w14:textId="77777777" w:rsidR="00925CA4" w:rsidRDefault="00925CA4">
            <w:pPr>
              <w:pStyle w:val="TAL"/>
              <w:rPr>
                <w:sz w:val="20"/>
              </w:rPr>
            </w:pPr>
            <w:proofErr w:type="spellStart"/>
            <w:r>
              <w:rPr>
                <w:sz w:val="20"/>
              </w:rPr>
              <w:t>allowedValues</w:t>
            </w:r>
            <w:proofErr w:type="spellEnd"/>
            <w:r>
              <w:rPr>
                <w:sz w:val="20"/>
              </w:rPr>
              <w:t>: see [9]</w:t>
            </w:r>
          </w:p>
          <w:p w14:paraId="40075090" w14:textId="77777777" w:rsidR="00925CA4" w:rsidRDefault="00925CA4">
            <w:pPr>
              <w:pStyle w:val="TOC1"/>
              <w:rPr>
                <w:sz w:val="20"/>
              </w:rPr>
            </w:pPr>
          </w:p>
        </w:tc>
        <w:tc>
          <w:tcPr>
            <w:tcW w:w="2082" w:type="dxa"/>
          </w:tcPr>
          <w:p w14:paraId="73AA6ECA" w14:textId="77777777" w:rsidR="00925CA4" w:rsidRDefault="00925CA4">
            <w:pPr>
              <w:spacing w:after="0"/>
              <w:rPr>
                <w:rFonts w:ascii="Arial" w:hAnsi="Arial" w:cs="Arial"/>
                <w:sz w:val="18"/>
                <w:szCs w:val="18"/>
              </w:rPr>
            </w:pPr>
            <w:r>
              <w:rPr>
                <w:rFonts w:ascii="Arial" w:hAnsi="Arial" w:cs="Arial"/>
                <w:sz w:val="18"/>
                <w:szCs w:val="18"/>
              </w:rPr>
              <w:t>type: see [9]</w:t>
            </w:r>
          </w:p>
          <w:p w14:paraId="6C692A59"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198A98FD"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751BD0BD"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4723D0A8" w14:textId="77777777" w:rsidR="00925CA4" w:rsidRDefault="00925CA4">
            <w:proofErr w:type="spellStart"/>
            <w:r>
              <w:rPr>
                <w:rFonts w:ascii="Arial" w:hAnsi="Arial" w:cs="Arial"/>
                <w:sz w:val="18"/>
                <w:szCs w:val="18"/>
              </w:rPr>
              <w:t>defaultValue</w:t>
            </w:r>
            <w:proofErr w:type="spellEnd"/>
            <w:r>
              <w:rPr>
                <w:rFonts w:ascii="Arial" w:hAnsi="Arial" w:cs="Arial"/>
                <w:sz w:val="18"/>
                <w:szCs w:val="18"/>
              </w:rPr>
              <w:t>:</w:t>
            </w:r>
            <w:r>
              <w:rPr>
                <w:rFonts w:cs="Arial"/>
                <w:szCs w:val="18"/>
              </w:rPr>
              <w:t xml:space="preserve"> see [9]</w:t>
            </w:r>
            <w:r>
              <w:rPr>
                <w:rFonts w:ascii="Arial" w:hAnsi="Arial" w:cs="Arial"/>
                <w:sz w:val="18"/>
                <w:szCs w:val="18"/>
              </w:rPr>
              <w:t xml:space="preserve"> </w:t>
            </w:r>
            <w:proofErr w:type="spellStart"/>
            <w:r>
              <w:rPr>
                <w:rFonts w:cs="Arial"/>
              </w:rPr>
              <w:t>isNullable</w:t>
            </w:r>
            <w:proofErr w:type="spellEnd"/>
            <w:r>
              <w:rPr>
                <w:rFonts w:cs="Arial"/>
              </w:rPr>
              <w:t>: see [9]</w:t>
            </w:r>
          </w:p>
        </w:tc>
      </w:tr>
      <w:tr w:rsidR="00925CA4" w14:paraId="24B86609" w14:textId="77777777">
        <w:trPr>
          <w:cantSplit/>
          <w:trHeight w:val="692"/>
          <w:tblHeader/>
        </w:trPr>
        <w:tc>
          <w:tcPr>
            <w:tcW w:w="2358" w:type="dxa"/>
          </w:tcPr>
          <w:p w14:paraId="168B51F7" w14:textId="77777777" w:rsidR="00925CA4" w:rsidRDefault="00925CA4">
            <w:pPr>
              <w:pStyle w:val="TOC9"/>
              <w:rPr>
                <w:rFonts w:ascii="Courier New" w:hAnsi="Courier New" w:cs="Courier New"/>
                <w:szCs w:val="18"/>
              </w:rPr>
            </w:pPr>
            <w:r>
              <w:rPr>
                <w:rFonts w:ascii="Courier New" w:hAnsi="Courier New" w:cs="Courier New"/>
                <w:b w:val="0"/>
                <w:sz w:val="18"/>
                <w:szCs w:val="18"/>
              </w:rPr>
              <w:t>criterion</w:t>
            </w:r>
          </w:p>
        </w:tc>
        <w:tc>
          <w:tcPr>
            <w:tcW w:w="4363" w:type="dxa"/>
          </w:tcPr>
          <w:p w14:paraId="79D430A4" w14:textId="77777777" w:rsidR="00925CA4" w:rsidRDefault="00925CA4">
            <w:r>
              <w:t xml:space="preserve">It is a criterion that determines if a HNB should or should not be loaded with a particular </w:t>
            </w:r>
            <w:r>
              <w:rPr>
                <w:rFonts w:ascii="Courier New" w:hAnsi="Courier New" w:cs="Courier New"/>
              </w:rPr>
              <w:t>configuration</w:t>
            </w:r>
            <w:r>
              <w:t xml:space="preserve">.  </w:t>
            </w:r>
          </w:p>
          <w:p w14:paraId="5C5B0175" w14:textId="77777777" w:rsidR="00925CA4" w:rsidRDefault="00925CA4">
            <w:r>
              <w:t xml:space="preserve">The syntax and semantics of </w:t>
            </w:r>
            <w:r>
              <w:rPr>
                <w:rFonts w:ascii="Courier New" w:hAnsi="Courier New" w:cs="Courier New"/>
              </w:rPr>
              <w:t>criterion</w:t>
            </w:r>
            <w:r>
              <w:t xml:space="preserve"> is vendor-specific.  </w:t>
            </w:r>
          </w:p>
          <w:p w14:paraId="2A53C557" w14:textId="77777777" w:rsidR="00925CA4" w:rsidRDefault="00925CA4">
            <w:r>
              <w:t xml:space="preserve">Example 1:  </w:t>
            </w:r>
          </w:p>
          <w:p w14:paraId="6AC65A4B" w14:textId="77777777" w:rsidR="00925CA4" w:rsidRDefault="00925CA4">
            <w:pPr>
              <w:ind w:leftChars="142" w:left="284"/>
            </w:pPr>
            <w:r>
              <w:t xml:space="preserve">The syntax and semantics can be “If the HNB ID range is between ABC and DEF then APPLY the related </w:t>
            </w:r>
            <w:r>
              <w:rPr>
                <w:rFonts w:ascii="Courier New" w:hAnsi="Courier New" w:cs="Courier New"/>
              </w:rPr>
              <w:t>configuration</w:t>
            </w:r>
            <w:r>
              <w:t xml:space="preserve"> ”.</w:t>
            </w:r>
          </w:p>
          <w:p w14:paraId="5682D838" w14:textId="77777777" w:rsidR="00925CA4" w:rsidRDefault="00925CA4">
            <w:r>
              <w:t>Example 2:</w:t>
            </w:r>
          </w:p>
          <w:p w14:paraId="74ADC89D" w14:textId="77777777" w:rsidR="00925CA4" w:rsidRDefault="00925CA4">
            <w:pPr>
              <w:ind w:left="284"/>
            </w:pPr>
            <w:r>
              <w:t>The syntax is a list of strings where each string is an “attribute == value” pair.  An attribute represents a TR</w:t>
            </w:r>
            <w:r>
              <w:noBreakHyphen/>
              <w:t>196 parameter.  Its value is the corresponding attribute value.</w:t>
            </w:r>
          </w:p>
          <w:p w14:paraId="49F61AEE" w14:textId="77777777" w:rsidR="00925CA4" w:rsidRDefault="00925CA4">
            <w:pPr>
              <w:ind w:left="284"/>
            </w:pPr>
            <w:r>
              <w:t xml:space="preserve">The semantics is “if all pairs found in </w:t>
            </w:r>
            <w:r>
              <w:rPr>
                <w:rFonts w:ascii="Courier New" w:hAnsi="Courier New" w:cs="Courier New"/>
              </w:rPr>
              <w:t>criterion</w:t>
            </w:r>
            <w:r>
              <w:t xml:space="preserve"> are also found in the home devices, then the determination is positive in that the home device should be loaded with information of the data set identified by </w:t>
            </w:r>
            <w:r>
              <w:rPr>
                <w:rFonts w:ascii="Courier New" w:hAnsi="Courier New" w:cs="Courier New"/>
              </w:rPr>
              <w:t>configuration</w:t>
            </w:r>
            <w:r>
              <w:t>; else not”.</w:t>
            </w:r>
          </w:p>
          <w:p w14:paraId="01740BE2" w14:textId="77777777" w:rsidR="00925CA4" w:rsidRDefault="00925CA4">
            <w:pPr>
              <w:pStyle w:val="TAL"/>
              <w:rPr>
                <w:sz w:val="20"/>
              </w:rPr>
            </w:pPr>
            <w:proofErr w:type="spellStart"/>
            <w:r>
              <w:rPr>
                <w:sz w:val="20"/>
              </w:rPr>
              <w:t>allowedValues</w:t>
            </w:r>
            <w:proofErr w:type="spellEnd"/>
            <w:r>
              <w:rPr>
                <w:sz w:val="20"/>
              </w:rPr>
              <w:t>: see [9]</w:t>
            </w:r>
          </w:p>
          <w:p w14:paraId="5BF89466" w14:textId="77777777" w:rsidR="00925CA4" w:rsidRDefault="00925CA4">
            <w:pPr>
              <w:pStyle w:val="TAL"/>
              <w:rPr>
                <w:sz w:val="20"/>
              </w:rPr>
            </w:pPr>
          </w:p>
        </w:tc>
        <w:tc>
          <w:tcPr>
            <w:tcW w:w="2082" w:type="dxa"/>
          </w:tcPr>
          <w:p w14:paraId="6A61E8D7" w14:textId="77777777" w:rsidR="00925CA4" w:rsidRDefault="00925CA4">
            <w:pPr>
              <w:spacing w:after="0"/>
              <w:rPr>
                <w:rFonts w:ascii="Arial" w:hAnsi="Arial" w:cs="Arial"/>
                <w:sz w:val="18"/>
                <w:szCs w:val="18"/>
              </w:rPr>
            </w:pPr>
            <w:r>
              <w:rPr>
                <w:rFonts w:ascii="Arial" w:hAnsi="Arial" w:cs="Arial"/>
                <w:sz w:val="18"/>
                <w:szCs w:val="18"/>
              </w:rPr>
              <w:t>type: see [9]</w:t>
            </w:r>
          </w:p>
          <w:p w14:paraId="492E78F7"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16E3750C"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2F0E149E"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4A39C146" w14:textId="77777777" w:rsidR="00925CA4" w:rsidRDefault="00925CA4">
            <w:pPr>
              <w:pStyle w:val="TAL"/>
              <w:rPr>
                <w:szCs w:val="18"/>
              </w:rPr>
            </w:pPr>
            <w:proofErr w:type="spellStart"/>
            <w:r>
              <w:rPr>
                <w:rFonts w:cs="Arial"/>
                <w:szCs w:val="18"/>
              </w:rPr>
              <w:t>defaultValue</w:t>
            </w:r>
            <w:proofErr w:type="spellEnd"/>
            <w:r>
              <w:rPr>
                <w:rFonts w:cs="Arial"/>
                <w:szCs w:val="18"/>
              </w:rPr>
              <w:t xml:space="preserve">: see [9] </w:t>
            </w:r>
            <w:proofErr w:type="spellStart"/>
            <w:r>
              <w:rPr>
                <w:rFonts w:cs="Arial"/>
              </w:rPr>
              <w:t>isNullable</w:t>
            </w:r>
            <w:proofErr w:type="spellEnd"/>
            <w:r>
              <w:rPr>
                <w:rFonts w:cs="Arial"/>
              </w:rPr>
              <w:t>: see [9]</w:t>
            </w:r>
          </w:p>
        </w:tc>
      </w:tr>
      <w:tr w:rsidR="00925CA4" w14:paraId="46846AF8" w14:textId="77777777">
        <w:trPr>
          <w:cantSplit/>
          <w:trHeight w:val="692"/>
          <w:tblHeader/>
        </w:trPr>
        <w:tc>
          <w:tcPr>
            <w:tcW w:w="2358" w:type="dxa"/>
            <w:tcBorders>
              <w:top w:val="single" w:sz="4" w:space="0" w:color="auto"/>
              <w:left w:val="single" w:sz="4" w:space="0" w:color="auto"/>
              <w:bottom w:val="single" w:sz="4" w:space="0" w:color="auto"/>
              <w:right w:val="single" w:sz="4" w:space="0" w:color="auto"/>
            </w:tcBorders>
          </w:tcPr>
          <w:p w14:paraId="512F254F" w14:textId="77777777" w:rsidR="00925CA4" w:rsidRDefault="00925CA4">
            <w:pPr>
              <w:pStyle w:val="TOC1"/>
              <w:spacing w:before="180"/>
              <w:ind w:left="1418" w:hanging="1418"/>
              <w:rPr>
                <w:rFonts w:ascii="Courier New" w:hAnsi="Courier New" w:cs="Courier New"/>
                <w:sz w:val="18"/>
                <w:szCs w:val="18"/>
              </w:rPr>
            </w:pPr>
            <w:proofErr w:type="spellStart"/>
            <w:r>
              <w:rPr>
                <w:rFonts w:ascii="Courier New" w:hAnsi="Courier New" w:cs="Courier New" w:hint="eastAsia"/>
                <w:sz w:val="18"/>
                <w:szCs w:val="18"/>
              </w:rPr>
              <w:t>iPAddr</w:t>
            </w:r>
            <w:proofErr w:type="spellEnd"/>
          </w:p>
        </w:tc>
        <w:tc>
          <w:tcPr>
            <w:tcW w:w="4363" w:type="dxa"/>
            <w:tcBorders>
              <w:top w:val="single" w:sz="4" w:space="0" w:color="auto"/>
              <w:left w:val="single" w:sz="4" w:space="0" w:color="auto"/>
              <w:bottom w:val="single" w:sz="4" w:space="0" w:color="auto"/>
              <w:right w:val="single" w:sz="4" w:space="0" w:color="auto"/>
            </w:tcBorders>
          </w:tcPr>
          <w:p w14:paraId="18B730D4" w14:textId="77777777" w:rsidR="00925CA4" w:rsidRDefault="00925CA4">
            <w:r>
              <w:t xml:space="preserve">The IP address(s) </w:t>
            </w:r>
            <w:r>
              <w:rPr>
                <w:rFonts w:hint="eastAsia"/>
              </w:rPr>
              <w:t>assigned for</w:t>
            </w:r>
            <w:r>
              <w:t xml:space="preserve"> the </w:t>
            </w:r>
            <w:r>
              <w:rPr>
                <w:rFonts w:hint="eastAsia"/>
              </w:rPr>
              <w:t>Local Gateway.</w:t>
            </w:r>
          </w:p>
          <w:p w14:paraId="46D8E26C" w14:textId="77777777" w:rsidR="00925CA4" w:rsidRDefault="00925CA4">
            <w:pPr>
              <w:pStyle w:val="TAL"/>
              <w:rPr>
                <w:sz w:val="20"/>
              </w:rPr>
            </w:pPr>
            <w:proofErr w:type="spellStart"/>
            <w:r>
              <w:rPr>
                <w:sz w:val="20"/>
              </w:rPr>
              <w:t>allowedValues</w:t>
            </w:r>
            <w:proofErr w:type="spellEnd"/>
            <w:r>
              <w:rPr>
                <w:sz w:val="20"/>
              </w:rPr>
              <w:t>: see [9]</w:t>
            </w:r>
          </w:p>
          <w:p w14:paraId="097325ED" w14:textId="77777777" w:rsidR="00925CA4" w:rsidRDefault="00925CA4"/>
        </w:tc>
        <w:tc>
          <w:tcPr>
            <w:tcW w:w="2082" w:type="dxa"/>
            <w:tcBorders>
              <w:top w:val="single" w:sz="4" w:space="0" w:color="auto"/>
              <w:left w:val="single" w:sz="4" w:space="0" w:color="auto"/>
              <w:bottom w:val="single" w:sz="4" w:space="0" w:color="auto"/>
              <w:right w:val="single" w:sz="4" w:space="0" w:color="auto"/>
            </w:tcBorders>
          </w:tcPr>
          <w:p w14:paraId="21829CA9" w14:textId="77777777" w:rsidR="00925CA4" w:rsidRDefault="00925CA4">
            <w:pPr>
              <w:spacing w:after="0"/>
              <w:rPr>
                <w:rFonts w:ascii="Arial" w:hAnsi="Arial" w:cs="Arial"/>
                <w:sz w:val="18"/>
                <w:szCs w:val="18"/>
              </w:rPr>
            </w:pPr>
            <w:r>
              <w:rPr>
                <w:rFonts w:ascii="Arial" w:hAnsi="Arial" w:cs="Arial"/>
                <w:sz w:val="18"/>
                <w:szCs w:val="18"/>
              </w:rPr>
              <w:t>type: see [9]</w:t>
            </w:r>
          </w:p>
          <w:p w14:paraId="2AC0D5A3"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42D0AAAD"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5A308E3B"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13CD500B" w14:textId="77777777" w:rsidR="00925CA4" w:rsidRDefault="00925CA4">
            <w:pPr>
              <w:pStyle w:val="NW"/>
              <w:keepNext/>
              <w:ind w:left="0" w:firstLine="0"/>
              <w:rPr>
                <w:szCs w:val="18"/>
              </w:rPr>
            </w:pPr>
            <w:proofErr w:type="spellStart"/>
            <w:r>
              <w:rPr>
                <w:rFonts w:ascii="Arial" w:hAnsi="Arial" w:cs="Arial"/>
                <w:sz w:val="18"/>
                <w:szCs w:val="18"/>
              </w:rPr>
              <w:t>defaultValue</w:t>
            </w:r>
            <w:proofErr w:type="spellEnd"/>
            <w:r>
              <w:rPr>
                <w:rFonts w:ascii="Arial" w:hAnsi="Arial" w:cs="Arial"/>
                <w:sz w:val="18"/>
                <w:szCs w:val="18"/>
              </w:rPr>
              <w:t>:</w:t>
            </w:r>
            <w:r>
              <w:rPr>
                <w:rFonts w:cs="Arial"/>
                <w:szCs w:val="18"/>
              </w:rPr>
              <w:t xml:space="preserve"> see [9]</w:t>
            </w:r>
            <w:r>
              <w:rPr>
                <w:rFonts w:ascii="Arial" w:hAnsi="Arial" w:cs="Arial"/>
                <w:sz w:val="18"/>
                <w:szCs w:val="18"/>
              </w:rPr>
              <w:t xml:space="preserve"> </w:t>
            </w:r>
            <w:proofErr w:type="spellStart"/>
            <w:r>
              <w:rPr>
                <w:rFonts w:cs="Arial"/>
              </w:rPr>
              <w:t>isNullable</w:t>
            </w:r>
            <w:proofErr w:type="spellEnd"/>
            <w:r>
              <w:rPr>
                <w:rFonts w:cs="Arial"/>
              </w:rPr>
              <w:t>: see [9]</w:t>
            </w:r>
          </w:p>
        </w:tc>
      </w:tr>
      <w:tr w:rsidR="00925CA4" w14:paraId="1980F68E" w14:textId="77777777">
        <w:trPr>
          <w:cantSplit/>
          <w:trHeight w:val="692"/>
          <w:tblHeader/>
        </w:trPr>
        <w:tc>
          <w:tcPr>
            <w:tcW w:w="2358" w:type="dxa"/>
            <w:tcBorders>
              <w:top w:val="single" w:sz="4" w:space="0" w:color="auto"/>
              <w:left w:val="single" w:sz="4" w:space="0" w:color="auto"/>
              <w:bottom w:val="single" w:sz="4" w:space="0" w:color="auto"/>
              <w:right w:val="single" w:sz="4" w:space="0" w:color="auto"/>
            </w:tcBorders>
          </w:tcPr>
          <w:p w14:paraId="6108960A" w14:textId="77777777" w:rsidR="00925CA4" w:rsidRDefault="00925CA4">
            <w:pPr>
              <w:pStyle w:val="TOC1"/>
              <w:spacing w:before="180"/>
              <w:ind w:left="1418" w:hanging="1418"/>
              <w:rPr>
                <w:rFonts w:ascii="Courier New" w:hAnsi="Courier New" w:cs="Courier New"/>
                <w:sz w:val="18"/>
                <w:szCs w:val="18"/>
              </w:rPr>
            </w:pPr>
            <w:proofErr w:type="spellStart"/>
            <w:r>
              <w:rPr>
                <w:rFonts w:ascii="Courier New" w:hAnsi="Courier New" w:cs="Courier New" w:hint="eastAsia"/>
                <w:sz w:val="18"/>
                <w:szCs w:val="18"/>
              </w:rPr>
              <w:t>collocationFlag</w:t>
            </w:r>
            <w:proofErr w:type="spellEnd"/>
          </w:p>
        </w:tc>
        <w:tc>
          <w:tcPr>
            <w:tcW w:w="4363" w:type="dxa"/>
            <w:tcBorders>
              <w:top w:val="single" w:sz="4" w:space="0" w:color="auto"/>
              <w:left w:val="single" w:sz="4" w:space="0" w:color="auto"/>
              <w:bottom w:val="single" w:sz="4" w:space="0" w:color="auto"/>
              <w:right w:val="single" w:sz="4" w:space="0" w:color="auto"/>
            </w:tcBorders>
          </w:tcPr>
          <w:p w14:paraId="2170F7B1" w14:textId="77777777" w:rsidR="00925CA4" w:rsidRDefault="00925CA4">
            <w:r>
              <w:rPr>
                <w:rFonts w:hint="eastAsia"/>
              </w:rPr>
              <w:t xml:space="preserve">This </w:t>
            </w:r>
            <w:r>
              <w:t>attribute</w:t>
            </w:r>
            <w:r>
              <w:rPr>
                <w:rFonts w:hint="eastAsia"/>
              </w:rPr>
              <w:t xml:space="preserve"> indicat</w:t>
            </w:r>
            <w:r>
              <w:t>es</w:t>
            </w:r>
            <w:r>
              <w:rPr>
                <w:rFonts w:hint="eastAsia"/>
              </w:rPr>
              <w:t xml:space="preserve"> whether the local gateway is </w:t>
            </w:r>
            <w:r>
              <w:t>collocated with the</w:t>
            </w:r>
            <w:r>
              <w:rPr>
                <w:rFonts w:hint="eastAsia"/>
              </w:rPr>
              <w:t xml:space="preserve"> HNB</w:t>
            </w:r>
            <w:r>
              <w:t xml:space="preserve"> or </w:t>
            </w:r>
            <w:r>
              <w:rPr>
                <w:rFonts w:hint="eastAsia"/>
              </w:rPr>
              <w:t xml:space="preserve">HeNB </w:t>
            </w:r>
            <w:r>
              <w:t xml:space="preserve">that it serves (see </w:t>
            </w:r>
            <w:proofErr w:type="spellStart"/>
            <w:r>
              <w:t>ServedNode</w:t>
            </w:r>
            <w:proofErr w:type="spellEnd"/>
            <w:r>
              <w:t xml:space="preserve"> relation in </w:t>
            </w:r>
            <w:smartTag w:uri="urn:schemas-microsoft-com:office:smarttags" w:element="chsdate">
              <w:smartTagPr>
                <w:attr w:name="IsROCDate" w:val="False"/>
                <w:attr w:name="IsLunarDate" w:val="False"/>
                <w:attr w:name="Day" w:val="30"/>
                <w:attr w:name="Month" w:val="12"/>
                <w:attr w:name="Year" w:val="1899"/>
              </w:smartTagPr>
              <w:r>
                <w:t>6.2.1</w:t>
              </w:r>
            </w:smartTag>
            <w:r>
              <w:t xml:space="preserve"> UML class diagram) </w:t>
            </w:r>
            <w:r>
              <w:rPr>
                <w:rFonts w:hint="eastAsia"/>
              </w:rPr>
              <w:t>or not.</w:t>
            </w:r>
          </w:p>
          <w:p w14:paraId="05DB1706" w14:textId="77777777" w:rsidR="00925CA4" w:rsidRDefault="00925CA4">
            <w:pPr>
              <w:pStyle w:val="TAL"/>
              <w:rPr>
                <w:sz w:val="20"/>
              </w:rPr>
            </w:pPr>
            <w:proofErr w:type="spellStart"/>
            <w:r>
              <w:rPr>
                <w:sz w:val="20"/>
              </w:rPr>
              <w:t>allowedValues</w:t>
            </w:r>
            <w:proofErr w:type="spellEnd"/>
            <w:r>
              <w:rPr>
                <w:sz w:val="20"/>
              </w:rPr>
              <w:t>: see [9]</w:t>
            </w:r>
          </w:p>
          <w:p w14:paraId="410EECDD" w14:textId="77777777" w:rsidR="00925CA4" w:rsidRDefault="00925CA4">
            <w:r>
              <w:rPr>
                <w:vanish/>
                <w:szCs w:val="18"/>
              </w:rPr>
              <w:cr/>
              <w:t xml:space="preserve">ee clause 6.nfiguration </w:t>
            </w:r>
            <w:proofErr w:type="spellStart"/>
            <w:r>
              <w:rPr>
                <w:vanish/>
                <w:szCs w:val="18"/>
              </w:rPr>
              <w:t>notific</w:t>
            </w:r>
            <w:proofErr w:type="spellEnd"/>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r>
              <w:rPr>
                <w:vanish/>
                <w:szCs w:val="18"/>
              </w:rPr>
              <w:pgNum/>
            </w:r>
          </w:p>
        </w:tc>
        <w:tc>
          <w:tcPr>
            <w:tcW w:w="2082" w:type="dxa"/>
            <w:tcBorders>
              <w:top w:val="single" w:sz="4" w:space="0" w:color="auto"/>
              <w:left w:val="single" w:sz="4" w:space="0" w:color="auto"/>
              <w:bottom w:val="single" w:sz="4" w:space="0" w:color="auto"/>
              <w:right w:val="single" w:sz="4" w:space="0" w:color="auto"/>
            </w:tcBorders>
          </w:tcPr>
          <w:p w14:paraId="74A1B026" w14:textId="77777777" w:rsidR="00925CA4" w:rsidRDefault="00925CA4">
            <w:pPr>
              <w:spacing w:after="0"/>
              <w:rPr>
                <w:rFonts w:ascii="Arial" w:hAnsi="Arial" w:cs="Arial"/>
                <w:sz w:val="18"/>
                <w:szCs w:val="18"/>
              </w:rPr>
            </w:pPr>
            <w:r>
              <w:rPr>
                <w:rFonts w:ascii="Arial" w:hAnsi="Arial" w:cs="Arial"/>
                <w:sz w:val="18"/>
                <w:szCs w:val="18"/>
              </w:rPr>
              <w:t>type: see [9]</w:t>
            </w:r>
          </w:p>
          <w:p w14:paraId="79EFA826"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7A12ADDE"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39A5056D"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0ACDF01B" w14:textId="77777777" w:rsidR="00925CA4" w:rsidRDefault="00925CA4">
            <w:pPr>
              <w:pStyle w:val="NW"/>
              <w:keepNext/>
              <w:ind w:left="0" w:firstLine="0"/>
              <w:rPr>
                <w:szCs w:val="18"/>
              </w:rPr>
            </w:pPr>
            <w:proofErr w:type="spellStart"/>
            <w:r>
              <w:rPr>
                <w:rFonts w:ascii="Arial" w:hAnsi="Arial" w:cs="Arial"/>
                <w:sz w:val="18"/>
                <w:szCs w:val="18"/>
              </w:rPr>
              <w:t>defaultValue</w:t>
            </w:r>
            <w:proofErr w:type="spellEnd"/>
            <w:r>
              <w:rPr>
                <w:rFonts w:ascii="Arial" w:hAnsi="Arial" w:cs="Arial"/>
                <w:sz w:val="18"/>
                <w:szCs w:val="18"/>
              </w:rPr>
              <w:t>:</w:t>
            </w:r>
            <w:r>
              <w:rPr>
                <w:rFonts w:ascii="Arial" w:hAnsi="Arial" w:cs="Arial"/>
                <w:szCs w:val="18"/>
              </w:rPr>
              <w:t xml:space="preserve"> see [9]</w:t>
            </w:r>
            <w:r>
              <w:rPr>
                <w:rFonts w:ascii="Arial" w:hAnsi="Arial" w:cs="Arial"/>
                <w:sz w:val="18"/>
                <w:szCs w:val="18"/>
              </w:rPr>
              <w:t xml:space="preserve"> </w:t>
            </w:r>
            <w:proofErr w:type="spellStart"/>
            <w:r>
              <w:rPr>
                <w:rFonts w:ascii="Arial" w:hAnsi="Arial" w:cs="Arial"/>
              </w:rPr>
              <w:t>isNullable</w:t>
            </w:r>
            <w:proofErr w:type="spellEnd"/>
            <w:r>
              <w:rPr>
                <w:rFonts w:ascii="Arial" w:hAnsi="Arial" w:cs="Arial"/>
              </w:rPr>
              <w:t>: see [9]</w:t>
            </w:r>
          </w:p>
        </w:tc>
      </w:tr>
      <w:tr w:rsidR="00925CA4" w14:paraId="52748B5E" w14:textId="77777777">
        <w:trPr>
          <w:cantSplit/>
          <w:trHeight w:val="692"/>
          <w:tblHeader/>
        </w:trPr>
        <w:tc>
          <w:tcPr>
            <w:tcW w:w="2358" w:type="dxa"/>
            <w:tcBorders>
              <w:top w:val="single" w:sz="4" w:space="0" w:color="auto"/>
              <w:left w:val="single" w:sz="4" w:space="0" w:color="auto"/>
              <w:bottom w:val="single" w:sz="4" w:space="0" w:color="auto"/>
              <w:right w:val="single" w:sz="4" w:space="0" w:color="auto"/>
            </w:tcBorders>
          </w:tcPr>
          <w:p w14:paraId="037F68A7" w14:textId="77777777" w:rsidR="00925CA4" w:rsidRDefault="00925CA4">
            <w:pPr>
              <w:pStyle w:val="TOC1"/>
              <w:spacing w:before="180"/>
              <w:ind w:left="1418" w:hanging="1418"/>
              <w:rPr>
                <w:rFonts w:ascii="Courier New" w:hAnsi="Courier New" w:cs="Courier New"/>
                <w:sz w:val="18"/>
                <w:szCs w:val="18"/>
              </w:rPr>
            </w:pPr>
            <w:proofErr w:type="spellStart"/>
            <w:r>
              <w:rPr>
                <w:rFonts w:ascii="Courier New" w:hAnsi="Courier New" w:cs="Courier New" w:hint="eastAsia"/>
                <w:sz w:val="18"/>
                <w:szCs w:val="18"/>
              </w:rPr>
              <w:t>servedNode</w:t>
            </w:r>
            <w:proofErr w:type="spellEnd"/>
          </w:p>
        </w:tc>
        <w:tc>
          <w:tcPr>
            <w:tcW w:w="4363" w:type="dxa"/>
            <w:tcBorders>
              <w:top w:val="single" w:sz="4" w:space="0" w:color="auto"/>
              <w:left w:val="single" w:sz="4" w:space="0" w:color="auto"/>
              <w:bottom w:val="single" w:sz="4" w:space="0" w:color="auto"/>
              <w:right w:val="single" w:sz="4" w:space="0" w:color="auto"/>
            </w:tcBorders>
          </w:tcPr>
          <w:p w14:paraId="49DE7196" w14:textId="77777777" w:rsidR="00925CA4" w:rsidRDefault="00925CA4">
            <w:r>
              <w:t xml:space="preserve">This attribute contains the DN of a </w:t>
            </w:r>
            <w:r>
              <w:rPr>
                <w:rFonts w:hint="eastAsia"/>
              </w:rPr>
              <w:t xml:space="preserve">HNB or HeNB </w:t>
            </w:r>
            <w:r>
              <w:t xml:space="preserve">that is being served (see </w:t>
            </w:r>
            <w:proofErr w:type="spellStart"/>
            <w:r>
              <w:t>ServedNode</w:t>
            </w:r>
            <w:proofErr w:type="spellEnd"/>
            <w:r>
              <w:t xml:space="preserve"> relation in </w:t>
            </w:r>
            <w:smartTag w:uri="urn:schemas-microsoft-com:office:smarttags" w:element="chsdate">
              <w:smartTagPr>
                <w:attr w:name="IsROCDate" w:val="False"/>
                <w:attr w:name="IsLunarDate" w:val="False"/>
                <w:attr w:name="Day" w:val="30"/>
                <w:attr w:name="Month" w:val="12"/>
                <w:attr w:name="Year" w:val="1899"/>
              </w:smartTagPr>
              <w:r>
                <w:t>6.2.1</w:t>
              </w:r>
            </w:smartTag>
            <w:r>
              <w:t xml:space="preserve"> UML class diagram).</w:t>
            </w:r>
          </w:p>
          <w:p w14:paraId="75B853B1" w14:textId="77777777" w:rsidR="00925CA4" w:rsidRDefault="00925CA4">
            <w:pPr>
              <w:pStyle w:val="TAL"/>
              <w:rPr>
                <w:sz w:val="20"/>
              </w:rPr>
            </w:pPr>
            <w:proofErr w:type="spellStart"/>
            <w:r>
              <w:rPr>
                <w:sz w:val="20"/>
              </w:rPr>
              <w:t>allowedValues</w:t>
            </w:r>
            <w:proofErr w:type="spellEnd"/>
            <w:r>
              <w:rPr>
                <w:sz w:val="20"/>
              </w:rPr>
              <w:t>: see [9]</w:t>
            </w:r>
          </w:p>
          <w:p w14:paraId="3B6FA317" w14:textId="77777777" w:rsidR="00925CA4" w:rsidRDefault="00925CA4"/>
        </w:tc>
        <w:tc>
          <w:tcPr>
            <w:tcW w:w="2082" w:type="dxa"/>
            <w:tcBorders>
              <w:top w:val="single" w:sz="4" w:space="0" w:color="auto"/>
              <w:left w:val="single" w:sz="4" w:space="0" w:color="auto"/>
              <w:bottom w:val="single" w:sz="4" w:space="0" w:color="auto"/>
              <w:right w:val="single" w:sz="4" w:space="0" w:color="auto"/>
            </w:tcBorders>
          </w:tcPr>
          <w:p w14:paraId="44D07183" w14:textId="77777777" w:rsidR="00925CA4" w:rsidRDefault="00925CA4">
            <w:pPr>
              <w:spacing w:after="0"/>
              <w:rPr>
                <w:rFonts w:ascii="Arial" w:hAnsi="Arial" w:cs="Arial"/>
                <w:sz w:val="18"/>
                <w:szCs w:val="18"/>
              </w:rPr>
            </w:pPr>
            <w:r>
              <w:rPr>
                <w:rFonts w:ascii="Arial" w:hAnsi="Arial" w:cs="Arial"/>
                <w:sz w:val="18"/>
                <w:szCs w:val="18"/>
              </w:rPr>
              <w:t>type: see [9]</w:t>
            </w:r>
          </w:p>
          <w:p w14:paraId="0B9F855C" w14:textId="77777777" w:rsidR="00925CA4" w:rsidRDefault="00925CA4">
            <w:pPr>
              <w:spacing w:after="0"/>
              <w:rPr>
                <w:rFonts w:ascii="Arial" w:hAnsi="Arial" w:cs="Arial"/>
                <w:sz w:val="18"/>
                <w:szCs w:val="18"/>
              </w:rPr>
            </w:pPr>
            <w:r>
              <w:rPr>
                <w:rFonts w:ascii="Arial" w:hAnsi="Arial" w:cs="Arial"/>
                <w:sz w:val="18"/>
                <w:szCs w:val="18"/>
              </w:rPr>
              <w:t xml:space="preserve">multiplicity: see [9] </w:t>
            </w:r>
          </w:p>
          <w:p w14:paraId="01CBDAF0" w14:textId="77777777" w:rsidR="00925CA4" w:rsidRDefault="00925C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[9]</w:t>
            </w:r>
          </w:p>
          <w:p w14:paraId="049AEBBA" w14:textId="77777777" w:rsidR="00925CA4" w:rsidRDefault="00925C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[9]</w:t>
            </w:r>
          </w:p>
          <w:p w14:paraId="4651FD70" w14:textId="77777777" w:rsidR="00925CA4" w:rsidRDefault="00925CA4">
            <w:pPr>
              <w:pStyle w:val="NW"/>
              <w:keepNext/>
              <w:ind w:left="0" w:firstLine="0"/>
              <w:rPr>
                <w:szCs w:val="18"/>
              </w:rPr>
            </w:pPr>
            <w:proofErr w:type="spellStart"/>
            <w:r>
              <w:rPr>
                <w:rFonts w:ascii="Arial" w:hAnsi="Arial" w:cs="Arial"/>
                <w:sz w:val="18"/>
                <w:szCs w:val="18"/>
              </w:rPr>
              <w:t>defaultValue</w:t>
            </w:r>
            <w:proofErr w:type="spellEnd"/>
            <w:r>
              <w:rPr>
                <w:rFonts w:ascii="Arial" w:hAnsi="Arial" w:cs="Arial"/>
                <w:sz w:val="18"/>
                <w:szCs w:val="18"/>
              </w:rPr>
              <w:t>:</w:t>
            </w:r>
            <w:r>
              <w:rPr>
                <w:rFonts w:ascii="Arial" w:hAnsi="Arial" w:cs="Arial"/>
                <w:szCs w:val="18"/>
              </w:rPr>
              <w:t xml:space="preserve"> see [9]</w:t>
            </w:r>
            <w:r>
              <w:rPr>
                <w:rFonts w:ascii="Arial" w:hAnsi="Arial" w:cs="Arial"/>
                <w:sz w:val="18"/>
                <w:szCs w:val="18"/>
              </w:rPr>
              <w:t xml:space="preserve"> </w:t>
            </w:r>
            <w:proofErr w:type="spellStart"/>
            <w:r>
              <w:rPr>
                <w:rFonts w:ascii="Arial" w:hAnsi="Arial" w:cs="Arial"/>
              </w:rPr>
              <w:t>isNullable</w:t>
            </w:r>
            <w:proofErr w:type="spellEnd"/>
            <w:r>
              <w:rPr>
                <w:rFonts w:ascii="Arial" w:hAnsi="Arial" w:cs="Arial"/>
              </w:rPr>
              <w:t>: see [9]</w:t>
            </w:r>
          </w:p>
        </w:tc>
      </w:tr>
    </w:tbl>
    <w:p w14:paraId="5C136FF6" w14:textId="77777777" w:rsidR="00925CA4" w:rsidRDefault="00925CA4"/>
    <w:p w14:paraId="70BB0FE6" w14:textId="77777777" w:rsidR="00925CA4" w:rsidRDefault="00925CA4">
      <w:pPr>
        <w:pStyle w:val="Heading3"/>
        <w:rPr>
          <w:lang w:eastAsia="zh-CN"/>
        </w:rPr>
      </w:pPr>
      <w:bookmarkStart w:id="50" w:name="_Toc340550490"/>
      <w:r>
        <w:rPr>
          <w:lang w:eastAsia="zh-CN"/>
        </w:rPr>
        <w:t>4</w:t>
      </w:r>
      <w:r>
        <w:rPr>
          <w:rFonts w:hint="eastAsia"/>
          <w:lang w:eastAsia="zh-CN"/>
        </w:rPr>
        <w:t>.</w:t>
      </w:r>
      <w:r>
        <w:rPr>
          <w:lang w:eastAsia="zh-CN"/>
        </w:rPr>
        <w:t>4</w:t>
      </w:r>
      <w:r>
        <w:rPr>
          <w:rFonts w:hint="eastAsia"/>
          <w:lang w:eastAsia="zh-CN"/>
        </w:rPr>
        <w:t>.2</w:t>
      </w:r>
      <w:r>
        <w:rPr>
          <w:rFonts w:hint="eastAsia"/>
          <w:lang w:eastAsia="zh-CN"/>
        </w:rPr>
        <w:tab/>
      </w:r>
      <w:r>
        <w:rPr>
          <w:lang w:eastAsia="zh-CN"/>
        </w:rPr>
        <w:t>Constraints</w:t>
      </w:r>
      <w:bookmarkEnd w:id="50"/>
    </w:p>
    <w:p w14:paraId="535DDB19" w14:textId="77777777" w:rsidR="00925CA4" w:rsidRDefault="00925CA4">
      <w:r>
        <w:t>None.</w:t>
      </w:r>
    </w:p>
    <w:p w14:paraId="52AB2154" w14:textId="77777777" w:rsidR="00925CA4" w:rsidRDefault="00925CA4" w:rsidP="00A56D83">
      <w:pPr>
        <w:pStyle w:val="Heading2"/>
      </w:pPr>
      <w:bookmarkStart w:id="51" w:name="_Toc330832165"/>
      <w:bookmarkStart w:id="52" w:name="_Toc333831687"/>
      <w:bookmarkStart w:id="53" w:name="_Toc333831898"/>
      <w:bookmarkStart w:id="54" w:name="_Toc333832035"/>
      <w:bookmarkStart w:id="55" w:name="_Toc340550491"/>
      <w:r>
        <w:t>4.5</w:t>
      </w:r>
      <w:r>
        <w:tab/>
        <w:t>Common notifications</w:t>
      </w:r>
    </w:p>
    <w:p w14:paraId="0A2A65CA" w14:textId="77777777" w:rsidR="00925CA4" w:rsidRDefault="00925CA4" w:rsidP="00A56D83">
      <w:pPr>
        <w:pStyle w:val="Heading3"/>
      </w:pPr>
      <w:r>
        <w:t>4.5.1</w:t>
      </w:r>
      <w:r>
        <w:tab/>
        <w:t>Alarm notifications</w:t>
      </w:r>
      <w:bookmarkEnd w:id="51"/>
      <w:bookmarkEnd w:id="52"/>
      <w:bookmarkEnd w:id="53"/>
      <w:bookmarkEnd w:id="54"/>
      <w:bookmarkEnd w:id="55"/>
    </w:p>
    <w:p w14:paraId="178FBACC" w14:textId="77777777" w:rsidR="00925CA4" w:rsidRDefault="00925CA4">
      <w:pPr>
        <w:rPr>
          <w:lang w:eastAsia="zh-CN"/>
        </w:rPr>
      </w:pPr>
      <w:r>
        <w:t xml:space="preserve">This subclause presents a list of notifications, defined in [19],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[22], would capture the DN of an instance of an IOC defined in this IRP specification.</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3448"/>
        <w:gridCol w:w="717"/>
      </w:tblGrid>
      <w:tr w:rsidR="00925CA4" w14:paraId="4D768092" w14:textId="77777777">
        <w:trPr>
          <w:tblHeader/>
          <w:jc w:val="center"/>
        </w:trPr>
        <w:tc>
          <w:tcPr>
            <w:tcW w:w="0" w:type="auto"/>
            <w:shd w:val="clear" w:color="auto" w:fill="D9D9D9"/>
          </w:tcPr>
          <w:p w14:paraId="7FFDD15D" w14:textId="77777777" w:rsidR="00925CA4" w:rsidRDefault="00925CA4">
            <w:pPr>
              <w:pStyle w:val="TAH"/>
            </w:pPr>
            <w:r>
              <w:t>Name</w:t>
            </w:r>
          </w:p>
        </w:tc>
        <w:tc>
          <w:tcPr>
            <w:tcW w:w="0" w:type="auto"/>
            <w:shd w:val="clear" w:color="auto" w:fill="D9D9D9"/>
          </w:tcPr>
          <w:p w14:paraId="4755D1E6" w14:textId="77777777" w:rsidR="00925CA4" w:rsidRDefault="00925CA4">
            <w:pPr>
              <w:pStyle w:val="TAH"/>
            </w:pPr>
            <w:r>
              <w:t>Qualifier</w:t>
            </w:r>
          </w:p>
        </w:tc>
        <w:tc>
          <w:tcPr>
            <w:tcW w:w="0" w:type="auto"/>
            <w:shd w:val="clear" w:color="auto" w:fill="D9D9D9"/>
          </w:tcPr>
          <w:p w14:paraId="42623ACC" w14:textId="77777777" w:rsidR="00925CA4" w:rsidRDefault="00925CA4">
            <w:pPr>
              <w:pStyle w:val="TAH"/>
            </w:pPr>
            <w:r>
              <w:t>Notes</w:t>
            </w:r>
          </w:p>
        </w:tc>
      </w:tr>
      <w:tr w:rsidR="00925CA4" w14:paraId="729B5912" w14:textId="77777777">
        <w:trPr>
          <w:jc w:val="center"/>
        </w:trPr>
        <w:tc>
          <w:tcPr>
            <w:tcW w:w="0" w:type="auto"/>
          </w:tcPr>
          <w:p w14:paraId="562F406C" w14:textId="77777777" w:rsidR="00925CA4" w:rsidRDefault="00925CA4">
            <w:pPr>
              <w:pStyle w:val="TAL"/>
              <w:rPr>
                <w:rFonts w:cs="Arial"/>
              </w:rPr>
            </w:pPr>
            <w:proofErr w:type="spellStart"/>
            <w:r>
              <w:rPr>
                <w:rFonts w:ascii="Courier New" w:hAnsi="Courier New" w:cs="Courier New"/>
              </w:rPr>
              <w:t>notifyAckStateChanged</w:t>
            </w:r>
            <w:proofErr w:type="spellEnd"/>
          </w:p>
        </w:tc>
        <w:tc>
          <w:tcPr>
            <w:tcW w:w="0" w:type="auto"/>
          </w:tcPr>
          <w:p w14:paraId="6DC751D6" w14:textId="77777777" w:rsidR="00925CA4" w:rsidRDefault="00925CA4">
            <w:pPr>
              <w:pStyle w:val="TAL"/>
            </w:pPr>
            <w:r>
              <w:t>See Alarm IRP (3GPP TS 32.111-2 [</w:t>
            </w:r>
            <w:r>
              <w:rPr>
                <w:rFonts w:hint="eastAsia"/>
                <w:lang w:eastAsia="zh-CN"/>
              </w:rPr>
              <w:t>19</w:t>
            </w:r>
            <w:r>
              <w:t>])</w:t>
            </w:r>
          </w:p>
        </w:tc>
        <w:tc>
          <w:tcPr>
            <w:tcW w:w="0" w:type="auto"/>
          </w:tcPr>
          <w:p w14:paraId="129B8072" w14:textId="77777777" w:rsidR="00925CA4" w:rsidRDefault="00925CA4">
            <w:pPr>
              <w:pStyle w:val="TAL"/>
            </w:pPr>
          </w:p>
        </w:tc>
      </w:tr>
      <w:tr w:rsidR="00925CA4" w14:paraId="0E311854" w14:textId="77777777">
        <w:trPr>
          <w:jc w:val="center"/>
        </w:trPr>
        <w:tc>
          <w:tcPr>
            <w:tcW w:w="0" w:type="auto"/>
          </w:tcPr>
          <w:p w14:paraId="4CB50891" w14:textId="77777777" w:rsidR="00925CA4" w:rsidRDefault="00925CA4">
            <w:pPr>
              <w:pStyle w:val="TAL"/>
              <w:rPr>
                <w:rFonts w:cs="Arial"/>
              </w:rPr>
            </w:pPr>
            <w:proofErr w:type="spellStart"/>
            <w:r>
              <w:rPr>
                <w:rFonts w:ascii="Courier New" w:hAnsi="Courier New" w:cs="Courier New"/>
              </w:rPr>
              <w:t>notifyAttributeValueChange</w:t>
            </w:r>
            <w:proofErr w:type="spellEnd"/>
          </w:p>
        </w:tc>
        <w:tc>
          <w:tcPr>
            <w:tcW w:w="0" w:type="auto"/>
          </w:tcPr>
          <w:p w14:paraId="5816746C" w14:textId="77777777" w:rsidR="00925CA4" w:rsidRDefault="00925CA4">
            <w:pPr>
              <w:pStyle w:val="TAL"/>
            </w:pPr>
            <w:r>
              <w:t>O</w:t>
            </w:r>
          </w:p>
        </w:tc>
        <w:tc>
          <w:tcPr>
            <w:tcW w:w="0" w:type="auto"/>
          </w:tcPr>
          <w:p w14:paraId="707D3397" w14:textId="77777777" w:rsidR="00925CA4" w:rsidRDefault="00925CA4">
            <w:pPr>
              <w:pStyle w:val="TAL"/>
            </w:pPr>
          </w:p>
        </w:tc>
      </w:tr>
      <w:tr w:rsidR="00925CA4" w14:paraId="024FB0BD" w14:textId="77777777">
        <w:trPr>
          <w:jc w:val="center"/>
        </w:trPr>
        <w:tc>
          <w:tcPr>
            <w:tcW w:w="0" w:type="auto"/>
          </w:tcPr>
          <w:p w14:paraId="0C7EF45C" w14:textId="77777777" w:rsidR="00925CA4" w:rsidRDefault="00925CA4">
            <w:pPr>
              <w:pStyle w:val="TAL"/>
              <w:rPr>
                <w:rFonts w:cs="Arial"/>
              </w:rPr>
            </w:pPr>
            <w:proofErr w:type="spellStart"/>
            <w:r>
              <w:rPr>
                <w:rFonts w:ascii="Courier New" w:hAnsi="Courier New" w:cs="Courier New"/>
              </w:rPr>
              <w:t>notifyChangedAlarm</w:t>
            </w:r>
            <w:proofErr w:type="spellEnd"/>
          </w:p>
        </w:tc>
        <w:tc>
          <w:tcPr>
            <w:tcW w:w="0" w:type="auto"/>
          </w:tcPr>
          <w:p w14:paraId="7D71167B" w14:textId="77777777" w:rsidR="00925CA4" w:rsidRDefault="00925CA4">
            <w:pPr>
              <w:pStyle w:val="TAL"/>
            </w:pPr>
            <w:r>
              <w:t>See Alarm IRP (3GPP TS 32.111-2 [</w:t>
            </w:r>
            <w:r>
              <w:rPr>
                <w:rFonts w:hint="eastAsia"/>
                <w:lang w:eastAsia="zh-CN"/>
              </w:rPr>
              <w:t>19</w:t>
            </w:r>
            <w:r>
              <w:t>])</w:t>
            </w:r>
          </w:p>
        </w:tc>
        <w:tc>
          <w:tcPr>
            <w:tcW w:w="0" w:type="auto"/>
          </w:tcPr>
          <w:p w14:paraId="76785B33" w14:textId="77777777" w:rsidR="00925CA4" w:rsidRDefault="00925CA4">
            <w:pPr>
              <w:pStyle w:val="TAL"/>
            </w:pPr>
          </w:p>
        </w:tc>
      </w:tr>
      <w:tr w:rsidR="00925CA4" w14:paraId="6F33691B" w14:textId="77777777">
        <w:trPr>
          <w:jc w:val="center"/>
        </w:trPr>
        <w:tc>
          <w:tcPr>
            <w:tcW w:w="0" w:type="auto"/>
          </w:tcPr>
          <w:p w14:paraId="463BE3DA" w14:textId="77777777" w:rsidR="00925CA4" w:rsidRDefault="00925CA4">
            <w:pPr>
              <w:pStyle w:val="TAL"/>
              <w:rPr>
                <w:rFonts w:cs="Arial"/>
              </w:rPr>
            </w:pPr>
            <w:proofErr w:type="spellStart"/>
            <w:r>
              <w:rPr>
                <w:rFonts w:ascii="Courier New" w:hAnsi="Courier New" w:cs="Courier New"/>
              </w:rPr>
              <w:t>notifyClearedAlarm</w:t>
            </w:r>
            <w:proofErr w:type="spellEnd"/>
          </w:p>
        </w:tc>
        <w:tc>
          <w:tcPr>
            <w:tcW w:w="0" w:type="auto"/>
          </w:tcPr>
          <w:p w14:paraId="02A10DF3" w14:textId="77777777" w:rsidR="00925CA4" w:rsidRDefault="00925CA4">
            <w:pPr>
              <w:pStyle w:val="TAL"/>
            </w:pPr>
            <w:r>
              <w:t>See Alarm IRP (3GPP TS 32.111-2 [</w:t>
            </w:r>
            <w:r>
              <w:rPr>
                <w:rFonts w:hint="eastAsia"/>
                <w:lang w:eastAsia="zh-CN"/>
              </w:rPr>
              <w:t>19</w:t>
            </w:r>
            <w:r>
              <w:t>])</w:t>
            </w:r>
          </w:p>
        </w:tc>
        <w:tc>
          <w:tcPr>
            <w:tcW w:w="0" w:type="auto"/>
          </w:tcPr>
          <w:p w14:paraId="77A0CF08" w14:textId="77777777" w:rsidR="00925CA4" w:rsidRDefault="00925CA4">
            <w:pPr>
              <w:pStyle w:val="TAL"/>
            </w:pPr>
          </w:p>
        </w:tc>
      </w:tr>
      <w:tr w:rsidR="00925CA4" w14:paraId="74CC2E74" w14:textId="77777777">
        <w:trPr>
          <w:jc w:val="center"/>
        </w:trPr>
        <w:tc>
          <w:tcPr>
            <w:tcW w:w="0" w:type="auto"/>
          </w:tcPr>
          <w:p w14:paraId="225423AD" w14:textId="77777777" w:rsidR="00925CA4" w:rsidRDefault="00925CA4">
            <w:pPr>
              <w:pStyle w:val="TAL"/>
              <w:rPr>
                <w:rFonts w:cs="Arial"/>
              </w:rPr>
            </w:pPr>
            <w:proofErr w:type="spellStart"/>
            <w:r>
              <w:rPr>
                <w:rFonts w:ascii="Courier New" w:hAnsi="Courier New" w:cs="Courier New"/>
              </w:rPr>
              <w:t>notifyNewAlarm</w:t>
            </w:r>
            <w:proofErr w:type="spellEnd"/>
          </w:p>
        </w:tc>
        <w:tc>
          <w:tcPr>
            <w:tcW w:w="0" w:type="auto"/>
          </w:tcPr>
          <w:p w14:paraId="10E968DC" w14:textId="77777777" w:rsidR="00925CA4" w:rsidRDefault="00925CA4">
            <w:pPr>
              <w:pStyle w:val="TAL"/>
            </w:pPr>
            <w:r>
              <w:t>See Alarm IRP (3GPP TS 32.111-2 [</w:t>
            </w:r>
            <w:r>
              <w:rPr>
                <w:rFonts w:hint="eastAsia"/>
                <w:lang w:eastAsia="zh-CN"/>
              </w:rPr>
              <w:t>19</w:t>
            </w:r>
            <w:r>
              <w:t>])</w:t>
            </w:r>
          </w:p>
        </w:tc>
        <w:tc>
          <w:tcPr>
            <w:tcW w:w="0" w:type="auto"/>
          </w:tcPr>
          <w:p w14:paraId="65687E8F" w14:textId="77777777" w:rsidR="00925CA4" w:rsidRDefault="00925CA4">
            <w:pPr>
              <w:pStyle w:val="TAL"/>
            </w:pPr>
          </w:p>
        </w:tc>
      </w:tr>
      <w:tr w:rsidR="00925CA4" w14:paraId="49337746" w14:textId="77777777">
        <w:trPr>
          <w:jc w:val="center"/>
        </w:trPr>
        <w:tc>
          <w:tcPr>
            <w:tcW w:w="0" w:type="auto"/>
          </w:tcPr>
          <w:p w14:paraId="581F17AB" w14:textId="77777777" w:rsidR="00925CA4" w:rsidRDefault="00925CA4">
            <w:pPr>
              <w:pStyle w:val="TAL"/>
              <w:rPr>
                <w:rFonts w:cs="Arial"/>
              </w:rPr>
            </w:pPr>
            <w:proofErr w:type="spellStart"/>
            <w:r>
              <w:rPr>
                <w:rFonts w:ascii="Courier New" w:hAnsi="Courier New" w:cs="Courier New"/>
              </w:rPr>
              <w:t>notifyObjectCreation</w:t>
            </w:r>
            <w:proofErr w:type="spellEnd"/>
          </w:p>
        </w:tc>
        <w:tc>
          <w:tcPr>
            <w:tcW w:w="0" w:type="auto"/>
          </w:tcPr>
          <w:p w14:paraId="3BDBDAF4" w14:textId="77777777" w:rsidR="00925CA4" w:rsidRDefault="00925CA4">
            <w:pPr>
              <w:pStyle w:val="TAL"/>
            </w:pPr>
            <w:r>
              <w:t>O</w:t>
            </w:r>
          </w:p>
        </w:tc>
        <w:tc>
          <w:tcPr>
            <w:tcW w:w="0" w:type="auto"/>
          </w:tcPr>
          <w:p w14:paraId="7C6BA8B1" w14:textId="77777777" w:rsidR="00925CA4" w:rsidRDefault="00925CA4">
            <w:pPr>
              <w:pStyle w:val="TAL"/>
            </w:pPr>
          </w:p>
        </w:tc>
      </w:tr>
      <w:tr w:rsidR="00925CA4" w14:paraId="46E910D4" w14:textId="77777777">
        <w:trPr>
          <w:jc w:val="center"/>
        </w:trPr>
        <w:tc>
          <w:tcPr>
            <w:tcW w:w="0" w:type="auto"/>
          </w:tcPr>
          <w:p w14:paraId="5673A4B3" w14:textId="77777777" w:rsidR="00925CA4" w:rsidRDefault="00925CA4">
            <w:pPr>
              <w:pStyle w:val="TAL"/>
              <w:rPr>
                <w:rFonts w:cs="Arial"/>
              </w:rPr>
            </w:pPr>
            <w:proofErr w:type="spellStart"/>
            <w:r>
              <w:rPr>
                <w:rFonts w:ascii="Courier New" w:hAnsi="Courier New" w:cs="Courier New"/>
              </w:rPr>
              <w:t>notifyObjectDeletion</w:t>
            </w:r>
            <w:proofErr w:type="spellEnd"/>
          </w:p>
        </w:tc>
        <w:tc>
          <w:tcPr>
            <w:tcW w:w="0" w:type="auto"/>
          </w:tcPr>
          <w:p w14:paraId="2D8252ED" w14:textId="77777777" w:rsidR="00925CA4" w:rsidRDefault="00925CA4">
            <w:pPr>
              <w:pStyle w:val="TAL"/>
            </w:pPr>
            <w:r>
              <w:t>O</w:t>
            </w:r>
          </w:p>
        </w:tc>
        <w:tc>
          <w:tcPr>
            <w:tcW w:w="0" w:type="auto"/>
          </w:tcPr>
          <w:p w14:paraId="7BB41726" w14:textId="77777777" w:rsidR="00925CA4" w:rsidRDefault="00925CA4">
            <w:pPr>
              <w:pStyle w:val="TAL"/>
            </w:pPr>
          </w:p>
        </w:tc>
      </w:tr>
      <w:tr w:rsidR="00925CA4" w14:paraId="72BD034B" w14:textId="77777777">
        <w:trPr>
          <w:jc w:val="center"/>
        </w:trPr>
        <w:tc>
          <w:tcPr>
            <w:tcW w:w="0" w:type="auto"/>
          </w:tcPr>
          <w:p w14:paraId="763770F3" w14:textId="77777777" w:rsidR="00925CA4" w:rsidRDefault="00925CA4">
            <w:pPr>
              <w:pStyle w:val="TAL"/>
              <w:rPr>
                <w:rFonts w:cs="Arial"/>
              </w:rPr>
            </w:pPr>
            <w:proofErr w:type="spellStart"/>
            <w:r>
              <w:rPr>
                <w:rFonts w:ascii="Courier New" w:hAnsi="Courier New" w:cs="Courier New"/>
              </w:rPr>
              <w:t>notifyComments</w:t>
            </w:r>
            <w:proofErr w:type="spellEnd"/>
          </w:p>
        </w:tc>
        <w:tc>
          <w:tcPr>
            <w:tcW w:w="0" w:type="auto"/>
          </w:tcPr>
          <w:p w14:paraId="47F5159C" w14:textId="77777777" w:rsidR="00925CA4" w:rsidRDefault="00925CA4">
            <w:pPr>
              <w:pStyle w:val="TAL"/>
            </w:pPr>
            <w:r>
              <w:t>See Alarm IRP (3GPP TS 32.111-2 [</w:t>
            </w:r>
            <w:r>
              <w:rPr>
                <w:rFonts w:hint="eastAsia"/>
                <w:lang w:eastAsia="zh-CN"/>
              </w:rPr>
              <w:t>19</w:t>
            </w:r>
            <w:r>
              <w:t>])</w:t>
            </w:r>
          </w:p>
        </w:tc>
        <w:tc>
          <w:tcPr>
            <w:tcW w:w="0" w:type="auto"/>
          </w:tcPr>
          <w:p w14:paraId="204ADAEA" w14:textId="77777777" w:rsidR="00925CA4" w:rsidRDefault="00925CA4">
            <w:pPr>
              <w:pStyle w:val="TAL"/>
            </w:pPr>
          </w:p>
        </w:tc>
      </w:tr>
    </w:tbl>
    <w:p w14:paraId="58344E9A" w14:textId="77777777" w:rsidR="00925CA4" w:rsidRDefault="00925CA4" w:rsidP="00A56D83">
      <w:pPr>
        <w:pStyle w:val="Heading3"/>
      </w:pPr>
      <w:bookmarkStart w:id="56" w:name="_Toc330832166"/>
      <w:bookmarkStart w:id="57" w:name="_Toc333831688"/>
      <w:bookmarkStart w:id="58" w:name="_Toc333831899"/>
      <w:bookmarkStart w:id="59" w:name="_Toc333832036"/>
      <w:bookmarkStart w:id="60" w:name="_Toc340550492"/>
      <w:r>
        <w:t>4.5.2</w:t>
      </w:r>
      <w:r>
        <w:tab/>
        <w:t>Configuration notifications</w:t>
      </w:r>
      <w:bookmarkEnd w:id="56"/>
      <w:bookmarkEnd w:id="57"/>
      <w:bookmarkEnd w:id="58"/>
      <w:bookmarkEnd w:id="59"/>
      <w:bookmarkEnd w:id="60"/>
    </w:p>
    <w:p w14:paraId="69B85B9C" w14:textId="77777777" w:rsidR="00925CA4" w:rsidRDefault="00925CA4">
      <w:r>
        <w:t>None.</w:t>
      </w:r>
    </w:p>
    <w:p w14:paraId="609F5E90" w14:textId="77777777" w:rsidR="00925CA4" w:rsidRDefault="00925CA4">
      <w:pPr>
        <w:pStyle w:val="Heading8"/>
        <w:rPr>
          <w:lang w:eastAsia="zh-CN"/>
        </w:rPr>
      </w:pPr>
      <w:bookmarkStart w:id="61" w:name="_Toc340550493"/>
      <w:r>
        <w:t xml:space="preserve">Annex A (informative): </w:t>
      </w:r>
      <w:r>
        <w:br/>
        <w:t>Change history</w:t>
      </w:r>
      <w:bookmarkEnd w:id="61"/>
    </w:p>
    <w:bookmarkEnd w:id="7"/>
    <w:p w14:paraId="5CFBB3EB" w14:textId="77777777" w:rsidR="00925CA4" w:rsidRDefault="00925CA4"/>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8"/>
        <w:gridCol w:w="690"/>
        <w:gridCol w:w="764"/>
        <w:gridCol w:w="418"/>
        <w:gridCol w:w="374"/>
        <w:gridCol w:w="5319"/>
        <w:gridCol w:w="338"/>
        <w:gridCol w:w="525"/>
        <w:gridCol w:w="525"/>
      </w:tblGrid>
      <w:tr w:rsidR="00925CA4" w14:paraId="04750C24" w14:textId="77777777">
        <w:trPr>
          <w:cantSplit/>
        </w:trPr>
        <w:tc>
          <w:tcPr>
            <w:tcW w:w="5000" w:type="pct"/>
            <w:gridSpan w:val="9"/>
            <w:tcBorders>
              <w:bottom w:val="nil"/>
            </w:tcBorders>
            <w:shd w:val="solid" w:color="FFFFFF" w:fill="auto"/>
          </w:tcPr>
          <w:p w14:paraId="3F323702" w14:textId="77777777" w:rsidR="00925CA4" w:rsidRDefault="00925CA4">
            <w:pPr>
              <w:pStyle w:val="TAL"/>
              <w:jc w:val="center"/>
              <w:rPr>
                <w:b/>
                <w:color w:val="000000"/>
                <w:sz w:val="16"/>
              </w:rPr>
            </w:pPr>
            <w:r>
              <w:rPr>
                <w:b/>
                <w:color w:val="000000"/>
              </w:rPr>
              <w:t>Change history</w:t>
            </w:r>
          </w:p>
        </w:tc>
      </w:tr>
      <w:tr w:rsidR="00925CA4" w14:paraId="1F6EC2DD" w14:textId="77777777" w:rsidTr="00DF551A">
        <w:tc>
          <w:tcPr>
            <w:tcW w:w="395" w:type="pct"/>
            <w:shd w:val="pct10" w:color="auto" w:fill="FFFFFF"/>
          </w:tcPr>
          <w:p w14:paraId="195F6E56" w14:textId="77777777" w:rsidR="00925CA4" w:rsidRDefault="00925CA4">
            <w:pPr>
              <w:pStyle w:val="TAL"/>
              <w:rPr>
                <w:b/>
                <w:color w:val="000000"/>
                <w:sz w:val="16"/>
              </w:rPr>
            </w:pPr>
            <w:r>
              <w:rPr>
                <w:b/>
                <w:color w:val="000000"/>
                <w:sz w:val="16"/>
              </w:rPr>
              <w:t>Date</w:t>
            </w:r>
          </w:p>
        </w:tc>
        <w:tc>
          <w:tcPr>
            <w:tcW w:w="355" w:type="pct"/>
            <w:shd w:val="pct10" w:color="auto" w:fill="FFFFFF"/>
          </w:tcPr>
          <w:p w14:paraId="7D18A7FD" w14:textId="77777777" w:rsidR="00925CA4" w:rsidRDefault="00925CA4">
            <w:pPr>
              <w:pStyle w:val="TAL"/>
              <w:rPr>
                <w:b/>
                <w:color w:val="000000"/>
                <w:sz w:val="16"/>
              </w:rPr>
            </w:pPr>
            <w:r>
              <w:rPr>
                <w:b/>
                <w:color w:val="000000"/>
                <w:sz w:val="16"/>
              </w:rPr>
              <w:t>TSG #</w:t>
            </w:r>
          </w:p>
        </w:tc>
        <w:tc>
          <w:tcPr>
            <w:tcW w:w="393" w:type="pct"/>
            <w:shd w:val="pct10" w:color="auto" w:fill="FFFFFF"/>
          </w:tcPr>
          <w:p w14:paraId="35F19171" w14:textId="77777777" w:rsidR="00925CA4" w:rsidRDefault="00925CA4">
            <w:pPr>
              <w:pStyle w:val="TAL"/>
              <w:rPr>
                <w:b/>
                <w:color w:val="000000"/>
                <w:sz w:val="16"/>
              </w:rPr>
            </w:pPr>
            <w:r>
              <w:rPr>
                <w:b/>
                <w:color w:val="000000"/>
                <w:sz w:val="16"/>
              </w:rPr>
              <w:t>TSG Doc.</w:t>
            </w:r>
          </w:p>
        </w:tc>
        <w:tc>
          <w:tcPr>
            <w:tcW w:w="215" w:type="pct"/>
            <w:shd w:val="pct10" w:color="auto" w:fill="FFFFFF"/>
          </w:tcPr>
          <w:p w14:paraId="0F6571B2" w14:textId="77777777" w:rsidR="00925CA4" w:rsidRDefault="00925CA4">
            <w:pPr>
              <w:pStyle w:val="TAL"/>
              <w:rPr>
                <w:b/>
                <w:color w:val="000000"/>
                <w:sz w:val="16"/>
              </w:rPr>
            </w:pPr>
            <w:r>
              <w:rPr>
                <w:b/>
                <w:color w:val="000000"/>
                <w:sz w:val="16"/>
              </w:rPr>
              <w:t>CR</w:t>
            </w:r>
          </w:p>
        </w:tc>
        <w:tc>
          <w:tcPr>
            <w:tcW w:w="192" w:type="pct"/>
            <w:shd w:val="pct10" w:color="auto" w:fill="FFFFFF"/>
          </w:tcPr>
          <w:p w14:paraId="41C784BE" w14:textId="77777777" w:rsidR="00925CA4" w:rsidRDefault="00925CA4">
            <w:pPr>
              <w:pStyle w:val="TAL"/>
              <w:rPr>
                <w:b/>
                <w:color w:val="000000"/>
                <w:sz w:val="16"/>
              </w:rPr>
            </w:pPr>
            <w:r>
              <w:rPr>
                <w:b/>
                <w:color w:val="000000"/>
                <w:sz w:val="16"/>
              </w:rPr>
              <w:t>Rev</w:t>
            </w:r>
          </w:p>
        </w:tc>
        <w:tc>
          <w:tcPr>
            <w:tcW w:w="2736" w:type="pct"/>
            <w:shd w:val="pct10" w:color="auto" w:fill="FFFFFF"/>
          </w:tcPr>
          <w:p w14:paraId="1E3C4704" w14:textId="77777777" w:rsidR="00925CA4" w:rsidRDefault="00925CA4">
            <w:pPr>
              <w:pStyle w:val="TAL"/>
              <w:rPr>
                <w:b/>
                <w:color w:val="000000"/>
                <w:sz w:val="16"/>
              </w:rPr>
            </w:pPr>
            <w:r>
              <w:rPr>
                <w:b/>
                <w:color w:val="000000"/>
                <w:sz w:val="16"/>
              </w:rPr>
              <w:t>Subject/Comment</w:t>
            </w:r>
          </w:p>
        </w:tc>
        <w:tc>
          <w:tcPr>
            <w:tcW w:w="174" w:type="pct"/>
            <w:shd w:val="pct10" w:color="auto" w:fill="FFFFFF"/>
          </w:tcPr>
          <w:p w14:paraId="097D1DB4" w14:textId="77777777" w:rsidR="00925CA4" w:rsidRDefault="00925CA4">
            <w:pPr>
              <w:pStyle w:val="TAL"/>
              <w:rPr>
                <w:b/>
                <w:color w:val="000000"/>
                <w:sz w:val="16"/>
              </w:rPr>
            </w:pPr>
            <w:r>
              <w:rPr>
                <w:rFonts w:eastAsia="ＭＳ 明朝" w:cs="Arial"/>
                <w:b/>
                <w:bCs/>
                <w:color w:val="000000"/>
                <w:sz w:val="16"/>
                <w:szCs w:val="16"/>
                <w:lang w:eastAsia="ja-JP"/>
              </w:rPr>
              <w:t>Cat</w:t>
            </w:r>
          </w:p>
        </w:tc>
        <w:tc>
          <w:tcPr>
            <w:tcW w:w="270" w:type="pct"/>
            <w:shd w:val="pct10" w:color="auto" w:fill="FFFFFF"/>
          </w:tcPr>
          <w:p w14:paraId="1FE92D2D" w14:textId="77777777" w:rsidR="00925CA4" w:rsidRDefault="00925CA4">
            <w:pPr>
              <w:pStyle w:val="TAL"/>
              <w:rPr>
                <w:b/>
                <w:color w:val="000000"/>
                <w:sz w:val="16"/>
              </w:rPr>
            </w:pPr>
            <w:r>
              <w:rPr>
                <w:b/>
                <w:color w:val="000000"/>
                <w:sz w:val="16"/>
              </w:rPr>
              <w:t>Old</w:t>
            </w:r>
          </w:p>
        </w:tc>
        <w:tc>
          <w:tcPr>
            <w:tcW w:w="270" w:type="pct"/>
            <w:shd w:val="pct10" w:color="auto" w:fill="FFFFFF"/>
          </w:tcPr>
          <w:p w14:paraId="4F76E652" w14:textId="77777777" w:rsidR="00925CA4" w:rsidRDefault="00925CA4">
            <w:pPr>
              <w:pStyle w:val="TAL"/>
              <w:rPr>
                <w:b/>
                <w:color w:val="000000"/>
                <w:sz w:val="16"/>
              </w:rPr>
            </w:pPr>
            <w:r>
              <w:rPr>
                <w:b/>
                <w:color w:val="000000"/>
                <w:sz w:val="16"/>
              </w:rPr>
              <w:t>New</w:t>
            </w:r>
          </w:p>
        </w:tc>
      </w:tr>
      <w:tr w:rsidR="00DF551A" w14:paraId="60845D5C" w14:textId="77777777" w:rsidTr="00DF551A">
        <w:tc>
          <w:tcPr>
            <w:tcW w:w="395" w:type="pct"/>
            <w:shd w:val="solid" w:color="FFFFFF" w:fill="auto"/>
          </w:tcPr>
          <w:p w14:paraId="7736616A" w14:textId="77777777" w:rsidR="00DF551A" w:rsidRDefault="00DF551A">
            <w:pPr>
              <w:pStyle w:val="TAL"/>
              <w:rPr>
                <w:color w:val="000000"/>
                <w:sz w:val="16"/>
                <w:szCs w:val="16"/>
              </w:rPr>
            </w:pPr>
            <w:r>
              <w:rPr>
                <w:color w:val="000000"/>
                <w:sz w:val="16"/>
                <w:szCs w:val="16"/>
              </w:rPr>
              <w:t>2014-06</w:t>
            </w:r>
          </w:p>
        </w:tc>
        <w:tc>
          <w:tcPr>
            <w:tcW w:w="355" w:type="pct"/>
            <w:shd w:val="solid" w:color="FFFFFF" w:fill="auto"/>
          </w:tcPr>
          <w:p w14:paraId="7C440422" w14:textId="77777777" w:rsidR="00DF551A" w:rsidRDefault="00DF551A">
            <w:pPr>
              <w:pStyle w:val="TAL"/>
              <w:rPr>
                <w:snapToGrid w:val="0"/>
                <w:color w:val="000000"/>
                <w:sz w:val="16"/>
                <w:szCs w:val="16"/>
              </w:rPr>
            </w:pPr>
            <w:r>
              <w:rPr>
                <w:snapToGrid w:val="0"/>
                <w:color w:val="000000"/>
                <w:sz w:val="16"/>
                <w:szCs w:val="16"/>
              </w:rPr>
              <w:t>SA#64</w:t>
            </w:r>
          </w:p>
        </w:tc>
        <w:tc>
          <w:tcPr>
            <w:tcW w:w="393" w:type="pct"/>
            <w:shd w:val="solid" w:color="FFFFFF" w:fill="auto"/>
          </w:tcPr>
          <w:p w14:paraId="585F8A74" w14:textId="77777777" w:rsidR="00DF551A" w:rsidRDefault="00DF551A">
            <w:pPr>
              <w:pStyle w:val="TAL"/>
              <w:rPr>
                <w:snapToGrid w:val="0"/>
                <w:color w:val="000000"/>
                <w:sz w:val="16"/>
                <w:szCs w:val="16"/>
              </w:rPr>
            </w:pPr>
            <w:r>
              <w:rPr>
                <w:snapToGrid w:val="0"/>
                <w:color w:val="000000"/>
                <w:sz w:val="16"/>
                <w:szCs w:val="16"/>
              </w:rPr>
              <w:t>SP-140360</w:t>
            </w:r>
          </w:p>
        </w:tc>
        <w:tc>
          <w:tcPr>
            <w:tcW w:w="215" w:type="pct"/>
            <w:shd w:val="solid" w:color="FFFFFF" w:fill="auto"/>
          </w:tcPr>
          <w:p w14:paraId="644F78F4" w14:textId="77777777" w:rsidR="00DF551A" w:rsidRDefault="00DF551A">
            <w:pPr>
              <w:pStyle w:val="TAL"/>
              <w:rPr>
                <w:snapToGrid w:val="0"/>
                <w:color w:val="000000"/>
                <w:sz w:val="16"/>
                <w:szCs w:val="16"/>
              </w:rPr>
            </w:pPr>
            <w:r>
              <w:rPr>
                <w:snapToGrid w:val="0"/>
                <w:color w:val="000000"/>
                <w:sz w:val="16"/>
                <w:szCs w:val="16"/>
              </w:rPr>
              <w:t>001</w:t>
            </w:r>
          </w:p>
        </w:tc>
        <w:tc>
          <w:tcPr>
            <w:tcW w:w="192" w:type="pct"/>
            <w:shd w:val="solid" w:color="FFFFFF" w:fill="auto"/>
          </w:tcPr>
          <w:p w14:paraId="57E0094C" w14:textId="77777777" w:rsidR="00DF551A" w:rsidRDefault="00DF551A">
            <w:pPr>
              <w:pStyle w:val="TAL"/>
              <w:rPr>
                <w:color w:val="000000"/>
                <w:sz w:val="16"/>
                <w:szCs w:val="16"/>
              </w:rPr>
            </w:pPr>
            <w:r>
              <w:rPr>
                <w:color w:val="000000"/>
                <w:sz w:val="16"/>
                <w:szCs w:val="16"/>
              </w:rPr>
              <w:t>-</w:t>
            </w:r>
          </w:p>
        </w:tc>
        <w:tc>
          <w:tcPr>
            <w:tcW w:w="2736" w:type="pct"/>
            <w:shd w:val="solid" w:color="FFFFFF" w:fill="auto"/>
          </w:tcPr>
          <w:p w14:paraId="48D18E96" w14:textId="77777777" w:rsidR="00DF551A" w:rsidRDefault="00DF551A">
            <w:pPr>
              <w:pStyle w:val="TAL"/>
              <w:rPr>
                <w:sz w:val="16"/>
                <w:szCs w:val="16"/>
                <w:lang w:eastAsia="zh-CN"/>
              </w:rPr>
            </w:pPr>
            <w:r w:rsidRPr="00DF551A">
              <w:rPr>
                <w:sz w:val="16"/>
                <w:szCs w:val="16"/>
                <w:lang w:eastAsia="zh-CN"/>
              </w:rPr>
              <w:t>remove the feature support statements</w:t>
            </w:r>
          </w:p>
        </w:tc>
        <w:tc>
          <w:tcPr>
            <w:tcW w:w="174" w:type="pct"/>
            <w:shd w:val="solid" w:color="FFFFFF" w:fill="auto"/>
          </w:tcPr>
          <w:p w14:paraId="2A57F280" w14:textId="77777777" w:rsidR="00DF551A" w:rsidRDefault="00DF551A">
            <w:pPr>
              <w:pStyle w:val="TAL"/>
              <w:rPr>
                <w:snapToGrid w:val="0"/>
                <w:color w:val="000000"/>
                <w:sz w:val="16"/>
                <w:szCs w:val="16"/>
              </w:rPr>
            </w:pPr>
            <w:r>
              <w:rPr>
                <w:snapToGrid w:val="0"/>
                <w:color w:val="000000"/>
                <w:sz w:val="16"/>
                <w:szCs w:val="16"/>
              </w:rPr>
              <w:t>F</w:t>
            </w:r>
          </w:p>
        </w:tc>
        <w:tc>
          <w:tcPr>
            <w:tcW w:w="270" w:type="pct"/>
            <w:shd w:val="solid" w:color="FFFFFF" w:fill="auto"/>
          </w:tcPr>
          <w:p w14:paraId="0AFEE275" w14:textId="77777777" w:rsidR="00DF551A" w:rsidRDefault="00DF551A">
            <w:pPr>
              <w:pStyle w:val="TAL"/>
              <w:rPr>
                <w:snapToGrid w:val="0"/>
                <w:color w:val="000000"/>
                <w:sz w:val="16"/>
                <w:szCs w:val="16"/>
              </w:rPr>
            </w:pPr>
            <w:r>
              <w:rPr>
                <w:snapToGrid w:val="0"/>
                <w:color w:val="000000"/>
                <w:sz w:val="16"/>
                <w:szCs w:val="16"/>
              </w:rPr>
              <w:t>11.0.0</w:t>
            </w:r>
          </w:p>
        </w:tc>
        <w:tc>
          <w:tcPr>
            <w:tcW w:w="270" w:type="pct"/>
            <w:shd w:val="solid" w:color="FFFFFF" w:fill="auto"/>
          </w:tcPr>
          <w:p w14:paraId="6F4260B1" w14:textId="77777777" w:rsidR="00DF551A" w:rsidRDefault="00DF551A">
            <w:pPr>
              <w:pStyle w:val="TAL"/>
              <w:rPr>
                <w:snapToGrid w:val="0"/>
                <w:color w:val="000000"/>
                <w:sz w:val="16"/>
                <w:szCs w:val="16"/>
              </w:rPr>
            </w:pPr>
            <w:r>
              <w:rPr>
                <w:snapToGrid w:val="0"/>
                <w:color w:val="000000"/>
                <w:sz w:val="16"/>
                <w:szCs w:val="16"/>
              </w:rPr>
              <w:t>11.1.0</w:t>
            </w:r>
          </w:p>
        </w:tc>
      </w:tr>
      <w:tr w:rsidR="00161826" w14:paraId="29392A79" w14:textId="77777777" w:rsidTr="009A245F">
        <w:tc>
          <w:tcPr>
            <w:tcW w:w="395" w:type="pct"/>
            <w:tcBorders>
              <w:bottom w:val="single" w:sz="12" w:space="0" w:color="auto"/>
            </w:tcBorders>
            <w:shd w:val="solid" w:color="FFFFFF" w:fill="auto"/>
          </w:tcPr>
          <w:p w14:paraId="50FE8463" w14:textId="77777777" w:rsidR="00161826" w:rsidRDefault="00161826">
            <w:pPr>
              <w:pStyle w:val="TAL"/>
              <w:rPr>
                <w:color w:val="000000"/>
                <w:sz w:val="16"/>
                <w:szCs w:val="16"/>
              </w:rPr>
            </w:pPr>
            <w:r>
              <w:rPr>
                <w:color w:val="000000"/>
                <w:sz w:val="16"/>
                <w:szCs w:val="16"/>
              </w:rPr>
              <w:t>2014-10</w:t>
            </w:r>
          </w:p>
        </w:tc>
        <w:tc>
          <w:tcPr>
            <w:tcW w:w="355" w:type="pct"/>
            <w:tcBorders>
              <w:bottom w:val="single" w:sz="12" w:space="0" w:color="auto"/>
            </w:tcBorders>
            <w:shd w:val="solid" w:color="FFFFFF" w:fill="auto"/>
          </w:tcPr>
          <w:p w14:paraId="4F29AE5E" w14:textId="77777777" w:rsidR="00161826" w:rsidRDefault="00161826">
            <w:pPr>
              <w:pStyle w:val="TAL"/>
              <w:rPr>
                <w:snapToGrid w:val="0"/>
                <w:color w:val="000000"/>
                <w:sz w:val="16"/>
                <w:szCs w:val="16"/>
              </w:rPr>
            </w:pPr>
            <w:r>
              <w:rPr>
                <w:snapToGrid w:val="0"/>
                <w:color w:val="000000"/>
                <w:sz w:val="16"/>
                <w:szCs w:val="16"/>
              </w:rPr>
              <w:t>-</w:t>
            </w:r>
          </w:p>
        </w:tc>
        <w:tc>
          <w:tcPr>
            <w:tcW w:w="393" w:type="pct"/>
            <w:tcBorders>
              <w:bottom w:val="single" w:sz="12" w:space="0" w:color="auto"/>
            </w:tcBorders>
            <w:shd w:val="solid" w:color="FFFFFF" w:fill="auto"/>
          </w:tcPr>
          <w:p w14:paraId="0D133547" w14:textId="77777777" w:rsidR="00161826" w:rsidRDefault="00161826">
            <w:pPr>
              <w:pStyle w:val="TAL"/>
              <w:rPr>
                <w:snapToGrid w:val="0"/>
                <w:color w:val="000000"/>
                <w:sz w:val="16"/>
                <w:szCs w:val="16"/>
              </w:rPr>
            </w:pPr>
            <w:r>
              <w:rPr>
                <w:snapToGrid w:val="0"/>
                <w:color w:val="000000"/>
                <w:sz w:val="16"/>
                <w:szCs w:val="16"/>
              </w:rPr>
              <w:t>-</w:t>
            </w:r>
          </w:p>
        </w:tc>
        <w:tc>
          <w:tcPr>
            <w:tcW w:w="215" w:type="pct"/>
            <w:tcBorders>
              <w:bottom w:val="single" w:sz="12" w:space="0" w:color="auto"/>
            </w:tcBorders>
            <w:shd w:val="solid" w:color="FFFFFF" w:fill="auto"/>
          </w:tcPr>
          <w:p w14:paraId="34EF9233" w14:textId="77777777" w:rsidR="00161826" w:rsidRDefault="00161826">
            <w:pPr>
              <w:pStyle w:val="TAL"/>
              <w:rPr>
                <w:snapToGrid w:val="0"/>
                <w:color w:val="000000"/>
                <w:sz w:val="16"/>
                <w:szCs w:val="16"/>
              </w:rPr>
            </w:pPr>
            <w:r>
              <w:rPr>
                <w:snapToGrid w:val="0"/>
                <w:color w:val="000000"/>
                <w:sz w:val="16"/>
                <w:szCs w:val="16"/>
              </w:rPr>
              <w:t>-</w:t>
            </w:r>
          </w:p>
        </w:tc>
        <w:tc>
          <w:tcPr>
            <w:tcW w:w="192" w:type="pct"/>
            <w:tcBorders>
              <w:bottom w:val="single" w:sz="12" w:space="0" w:color="auto"/>
            </w:tcBorders>
            <w:shd w:val="solid" w:color="FFFFFF" w:fill="auto"/>
          </w:tcPr>
          <w:p w14:paraId="65C88B36" w14:textId="77777777" w:rsidR="00161826" w:rsidRDefault="00161826">
            <w:pPr>
              <w:pStyle w:val="TAL"/>
              <w:rPr>
                <w:color w:val="000000"/>
                <w:sz w:val="16"/>
                <w:szCs w:val="16"/>
              </w:rPr>
            </w:pPr>
            <w:r>
              <w:rPr>
                <w:color w:val="000000"/>
                <w:sz w:val="16"/>
                <w:szCs w:val="16"/>
              </w:rPr>
              <w:t>-</w:t>
            </w:r>
          </w:p>
        </w:tc>
        <w:tc>
          <w:tcPr>
            <w:tcW w:w="2736" w:type="pct"/>
            <w:tcBorders>
              <w:bottom w:val="single" w:sz="12" w:space="0" w:color="auto"/>
            </w:tcBorders>
            <w:shd w:val="solid" w:color="FFFFFF" w:fill="auto"/>
          </w:tcPr>
          <w:p w14:paraId="59918AE8" w14:textId="77777777" w:rsidR="00161826" w:rsidRPr="00DF551A" w:rsidRDefault="006913AB" w:rsidP="006913AB">
            <w:pPr>
              <w:pStyle w:val="TAL"/>
              <w:rPr>
                <w:sz w:val="16"/>
                <w:szCs w:val="16"/>
                <w:lang w:eastAsia="zh-CN"/>
              </w:rPr>
            </w:pPr>
            <w:r>
              <w:rPr>
                <w:snapToGrid w:val="0"/>
                <w:color w:val="000000"/>
                <w:sz w:val="16"/>
                <w:szCs w:val="16"/>
              </w:rPr>
              <w:t>Update to Rel-12 version (MCC)</w:t>
            </w:r>
          </w:p>
        </w:tc>
        <w:tc>
          <w:tcPr>
            <w:tcW w:w="174" w:type="pct"/>
            <w:tcBorders>
              <w:bottom w:val="single" w:sz="12" w:space="0" w:color="auto"/>
            </w:tcBorders>
            <w:shd w:val="solid" w:color="FFFFFF" w:fill="auto"/>
          </w:tcPr>
          <w:p w14:paraId="3F8ABC86" w14:textId="77777777" w:rsidR="00161826" w:rsidRDefault="00161826">
            <w:pPr>
              <w:pStyle w:val="TAL"/>
              <w:rPr>
                <w:snapToGrid w:val="0"/>
                <w:color w:val="000000"/>
                <w:sz w:val="16"/>
                <w:szCs w:val="16"/>
              </w:rPr>
            </w:pPr>
          </w:p>
        </w:tc>
        <w:tc>
          <w:tcPr>
            <w:tcW w:w="270" w:type="pct"/>
            <w:tcBorders>
              <w:bottom w:val="single" w:sz="12" w:space="0" w:color="auto"/>
            </w:tcBorders>
            <w:shd w:val="solid" w:color="FFFFFF" w:fill="auto"/>
          </w:tcPr>
          <w:p w14:paraId="486F3D24" w14:textId="77777777" w:rsidR="00161826" w:rsidRDefault="00161826">
            <w:pPr>
              <w:pStyle w:val="TAL"/>
              <w:rPr>
                <w:snapToGrid w:val="0"/>
                <w:color w:val="000000"/>
                <w:sz w:val="16"/>
                <w:szCs w:val="16"/>
              </w:rPr>
            </w:pPr>
            <w:r>
              <w:rPr>
                <w:snapToGrid w:val="0"/>
                <w:color w:val="000000"/>
                <w:sz w:val="16"/>
                <w:szCs w:val="16"/>
              </w:rPr>
              <w:t>11.1.0</w:t>
            </w:r>
          </w:p>
        </w:tc>
        <w:tc>
          <w:tcPr>
            <w:tcW w:w="270" w:type="pct"/>
            <w:tcBorders>
              <w:bottom w:val="single" w:sz="12" w:space="0" w:color="auto"/>
            </w:tcBorders>
            <w:shd w:val="solid" w:color="FFFFFF" w:fill="auto"/>
          </w:tcPr>
          <w:p w14:paraId="6E896D76" w14:textId="77777777" w:rsidR="00161826" w:rsidRPr="009A5531" w:rsidRDefault="00161826">
            <w:pPr>
              <w:pStyle w:val="TAL"/>
              <w:rPr>
                <w:bCs/>
                <w:snapToGrid w:val="0"/>
                <w:color w:val="000000"/>
                <w:sz w:val="16"/>
                <w:szCs w:val="16"/>
              </w:rPr>
            </w:pPr>
            <w:r w:rsidRPr="009A5531">
              <w:rPr>
                <w:bCs/>
                <w:snapToGrid w:val="0"/>
                <w:color w:val="000000"/>
                <w:sz w:val="16"/>
                <w:szCs w:val="16"/>
              </w:rPr>
              <w:t>12.0.0</w:t>
            </w:r>
          </w:p>
        </w:tc>
      </w:tr>
      <w:tr w:rsidR="006913AB" w14:paraId="4F61AB26" w14:textId="77777777" w:rsidTr="00FD07E7">
        <w:tc>
          <w:tcPr>
            <w:tcW w:w="395" w:type="pct"/>
            <w:tcBorders>
              <w:top w:val="single" w:sz="12" w:space="0" w:color="auto"/>
              <w:bottom w:val="single" w:sz="12" w:space="0" w:color="auto"/>
            </w:tcBorders>
            <w:shd w:val="solid" w:color="FFFFFF" w:fill="auto"/>
          </w:tcPr>
          <w:p w14:paraId="111F3F4C" w14:textId="77777777" w:rsidR="006913AB" w:rsidRDefault="006913AB">
            <w:pPr>
              <w:pStyle w:val="TAL"/>
              <w:rPr>
                <w:color w:val="000000"/>
                <w:sz w:val="16"/>
                <w:szCs w:val="16"/>
              </w:rPr>
            </w:pPr>
            <w:r>
              <w:rPr>
                <w:color w:val="000000"/>
                <w:sz w:val="16"/>
                <w:szCs w:val="16"/>
              </w:rPr>
              <w:t>2014-12</w:t>
            </w:r>
          </w:p>
        </w:tc>
        <w:tc>
          <w:tcPr>
            <w:tcW w:w="355" w:type="pct"/>
            <w:tcBorders>
              <w:top w:val="single" w:sz="12" w:space="0" w:color="auto"/>
              <w:bottom w:val="single" w:sz="12" w:space="0" w:color="auto"/>
            </w:tcBorders>
            <w:shd w:val="solid" w:color="FFFFFF" w:fill="auto"/>
          </w:tcPr>
          <w:p w14:paraId="76CC0A31" w14:textId="77777777" w:rsidR="006913AB" w:rsidRDefault="006913AB">
            <w:pPr>
              <w:pStyle w:val="TAL"/>
              <w:rPr>
                <w:snapToGrid w:val="0"/>
                <w:color w:val="000000"/>
                <w:sz w:val="16"/>
                <w:szCs w:val="16"/>
              </w:rPr>
            </w:pPr>
            <w:r>
              <w:rPr>
                <w:snapToGrid w:val="0"/>
                <w:color w:val="000000"/>
                <w:sz w:val="16"/>
                <w:szCs w:val="16"/>
              </w:rPr>
              <w:t>SA#66</w:t>
            </w:r>
          </w:p>
        </w:tc>
        <w:tc>
          <w:tcPr>
            <w:tcW w:w="393" w:type="pct"/>
            <w:tcBorders>
              <w:top w:val="single" w:sz="12" w:space="0" w:color="auto"/>
              <w:bottom w:val="single" w:sz="12" w:space="0" w:color="auto"/>
            </w:tcBorders>
            <w:shd w:val="solid" w:color="FFFFFF" w:fill="auto"/>
          </w:tcPr>
          <w:p w14:paraId="0CAFF3DD" w14:textId="77777777" w:rsidR="006913AB" w:rsidRDefault="006913AB">
            <w:pPr>
              <w:pStyle w:val="TAL"/>
              <w:rPr>
                <w:snapToGrid w:val="0"/>
                <w:color w:val="000000"/>
                <w:sz w:val="16"/>
                <w:szCs w:val="16"/>
              </w:rPr>
            </w:pPr>
            <w:r>
              <w:rPr>
                <w:snapToGrid w:val="0"/>
                <w:color w:val="000000"/>
                <w:sz w:val="16"/>
                <w:szCs w:val="16"/>
              </w:rPr>
              <w:t>SP-140797</w:t>
            </w:r>
          </w:p>
        </w:tc>
        <w:tc>
          <w:tcPr>
            <w:tcW w:w="215" w:type="pct"/>
            <w:tcBorders>
              <w:top w:val="single" w:sz="12" w:space="0" w:color="auto"/>
              <w:bottom w:val="single" w:sz="12" w:space="0" w:color="auto"/>
            </w:tcBorders>
            <w:shd w:val="solid" w:color="FFFFFF" w:fill="auto"/>
          </w:tcPr>
          <w:p w14:paraId="552B14B7" w14:textId="77777777" w:rsidR="006913AB" w:rsidRDefault="006913AB">
            <w:pPr>
              <w:pStyle w:val="TAL"/>
              <w:rPr>
                <w:snapToGrid w:val="0"/>
                <w:color w:val="000000"/>
                <w:sz w:val="16"/>
                <w:szCs w:val="16"/>
              </w:rPr>
            </w:pPr>
            <w:r>
              <w:rPr>
                <w:snapToGrid w:val="0"/>
                <w:color w:val="000000"/>
                <w:sz w:val="16"/>
                <w:szCs w:val="16"/>
              </w:rPr>
              <w:t>003</w:t>
            </w:r>
          </w:p>
        </w:tc>
        <w:tc>
          <w:tcPr>
            <w:tcW w:w="192" w:type="pct"/>
            <w:tcBorders>
              <w:top w:val="single" w:sz="12" w:space="0" w:color="auto"/>
              <w:bottom w:val="single" w:sz="12" w:space="0" w:color="auto"/>
            </w:tcBorders>
            <w:shd w:val="solid" w:color="FFFFFF" w:fill="auto"/>
          </w:tcPr>
          <w:p w14:paraId="70C6897E" w14:textId="77777777" w:rsidR="006913AB" w:rsidRDefault="006913AB">
            <w:pPr>
              <w:pStyle w:val="TAL"/>
              <w:rPr>
                <w:color w:val="000000"/>
                <w:sz w:val="16"/>
                <w:szCs w:val="16"/>
              </w:rPr>
            </w:pPr>
            <w:r>
              <w:rPr>
                <w:color w:val="000000"/>
                <w:sz w:val="16"/>
                <w:szCs w:val="16"/>
              </w:rPr>
              <w:t>-</w:t>
            </w:r>
          </w:p>
        </w:tc>
        <w:tc>
          <w:tcPr>
            <w:tcW w:w="2736" w:type="pct"/>
            <w:tcBorders>
              <w:top w:val="single" w:sz="12" w:space="0" w:color="auto"/>
              <w:bottom w:val="single" w:sz="12" w:space="0" w:color="auto"/>
            </w:tcBorders>
            <w:shd w:val="solid" w:color="FFFFFF" w:fill="auto"/>
          </w:tcPr>
          <w:p w14:paraId="0B959EE3" w14:textId="77777777" w:rsidR="006913AB" w:rsidRDefault="006913AB" w:rsidP="006913AB">
            <w:pPr>
              <w:pStyle w:val="TAL"/>
              <w:rPr>
                <w:snapToGrid w:val="0"/>
                <w:color w:val="000000"/>
                <w:sz w:val="16"/>
                <w:szCs w:val="16"/>
              </w:rPr>
            </w:pPr>
            <w:r w:rsidRPr="006913AB">
              <w:rPr>
                <w:snapToGrid w:val="0"/>
                <w:color w:val="000000"/>
                <w:sz w:val="16"/>
                <w:szCs w:val="16"/>
              </w:rPr>
              <w:t>Remove Editor's note</w:t>
            </w:r>
          </w:p>
        </w:tc>
        <w:tc>
          <w:tcPr>
            <w:tcW w:w="174" w:type="pct"/>
            <w:tcBorders>
              <w:top w:val="single" w:sz="12" w:space="0" w:color="auto"/>
              <w:bottom w:val="single" w:sz="12" w:space="0" w:color="auto"/>
            </w:tcBorders>
            <w:shd w:val="solid" w:color="FFFFFF" w:fill="auto"/>
          </w:tcPr>
          <w:p w14:paraId="05FD248A" w14:textId="77777777" w:rsidR="006913AB" w:rsidDel="006913AB" w:rsidRDefault="006913AB">
            <w:pPr>
              <w:pStyle w:val="TAL"/>
              <w:rPr>
                <w:snapToGrid w:val="0"/>
                <w:color w:val="000000"/>
                <w:sz w:val="16"/>
                <w:szCs w:val="16"/>
              </w:rPr>
            </w:pPr>
            <w:r>
              <w:rPr>
                <w:snapToGrid w:val="0"/>
                <w:color w:val="000000"/>
                <w:sz w:val="16"/>
                <w:szCs w:val="16"/>
              </w:rPr>
              <w:t>A</w:t>
            </w:r>
          </w:p>
        </w:tc>
        <w:tc>
          <w:tcPr>
            <w:tcW w:w="270" w:type="pct"/>
            <w:tcBorders>
              <w:top w:val="single" w:sz="12" w:space="0" w:color="auto"/>
              <w:bottom w:val="single" w:sz="12" w:space="0" w:color="auto"/>
            </w:tcBorders>
            <w:shd w:val="solid" w:color="FFFFFF" w:fill="auto"/>
          </w:tcPr>
          <w:p w14:paraId="5B6F6CD7" w14:textId="77777777" w:rsidR="006913AB" w:rsidRDefault="006913AB">
            <w:pPr>
              <w:pStyle w:val="TAL"/>
              <w:rPr>
                <w:snapToGrid w:val="0"/>
                <w:color w:val="000000"/>
                <w:sz w:val="16"/>
                <w:szCs w:val="16"/>
              </w:rPr>
            </w:pPr>
            <w:r>
              <w:rPr>
                <w:snapToGrid w:val="0"/>
                <w:color w:val="000000"/>
                <w:sz w:val="16"/>
                <w:szCs w:val="16"/>
              </w:rPr>
              <w:t>12.0.0</w:t>
            </w:r>
          </w:p>
        </w:tc>
        <w:tc>
          <w:tcPr>
            <w:tcW w:w="270" w:type="pct"/>
            <w:tcBorders>
              <w:top w:val="single" w:sz="12" w:space="0" w:color="auto"/>
              <w:bottom w:val="single" w:sz="12" w:space="0" w:color="auto"/>
            </w:tcBorders>
            <w:shd w:val="solid" w:color="FFFFFF" w:fill="auto"/>
          </w:tcPr>
          <w:p w14:paraId="5CAF6279" w14:textId="77777777" w:rsidR="006913AB" w:rsidRPr="009A5531" w:rsidRDefault="006913AB">
            <w:pPr>
              <w:pStyle w:val="TAL"/>
              <w:rPr>
                <w:bCs/>
                <w:snapToGrid w:val="0"/>
                <w:color w:val="000000"/>
                <w:sz w:val="16"/>
                <w:szCs w:val="16"/>
              </w:rPr>
            </w:pPr>
            <w:r w:rsidRPr="009A5531">
              <w:rPr>
                <w:bCs/>
                <w:snapToGrid w:val="0"/>
                <w:color w:val="000000"/>
                <w:sz w:val="16"/>
                <w:szCs w:val="16"/>
              </w:rPr>
              <w:t>12.1.0</w:t>
            </w:r>
          </w:p>
        </w:tc>
      </w:tr>
      <w:tr w:rsidR="009A245F" w14:paraId="0C43D01C" w14:textId="77777777" w:rsidTr="00456BF4">
        <w:tc>
          <w:tcPr>
            <w:tcW w:w="395" w:type="pct"/>
            <w:tcBorders>
              <w:top w:val="single" w:sz="12" w:space="0" w:color="auto"/>
              <w:bottom w:val="single" w:sz="12" w:space="0" w:color="auto"/>
            </w:tcBorders>
            <w:shd w:val="solid" w:color="FFFFFF" w:fill="auto"/>
          </w:tcPr>
          <w:p w14:paraId="70EFBFEC" w14:textId="77777777" w:rsidR="009A245F" w:rsidRDefault="009A245F">
            <w:pPr>
              <w:pStyle w:val="TAL"/>
              <w:rPr>
                <w:color w:val="000000"/>
                <w:sz w:val="16"/>
                <w:szCs w:val="16"/>
              </w:rPr>
            </w:pPr>
            <w:r>
              <w:rPr>
                <w:color w:val="000000"/>
                <w:sz w:val="16"/>
                <w:szCs w:val="16"/>
              </w:rPr>
              <w:t>2016-01</w:t>
            </w:r>
          </w:p>
        </w:tc>
        <w:tc>
          <w:tcPr>
            <w:tcW w:w="355" w:type="pct"/>
            <w:tcBorders>
              <w:top w:val="single" w:sz="12" w:space="0" w:color="auto"/>
              <w:bottom w:val="single" w:sz="12" w:space="0" w:color="auto"/>
            </w:tcBorders>
            <w:shd w:val="solid" w:color="FFFFFF" w:fill="auto"/>
          </w:tcPr>
          <w:p w14:paraId="38A2A8E3" w14:textId="77777777" w:rsidR="009A245F" w:rsidRDefault="009A245F">
            <w:pPr>
              <w:pStyle w:val="TAL"/>
              <w:rPr>
                <w:snapToGrid w:val="0"/>
                <w:color w:val="000000"/>
                <w:sz w:val="16"/>
                <w:szCs w:val="16"/>
              </w:rPr>
            </w:pPr>
            <w:r>
              <w:rPr>
                <w:snapToGrid w:val="0"/>
                <w:color w:val="000000"/>
                <w:sz w:val="16"/>
                <w:szCs w:val="16"/>
              </w:rPr>
              <w:t>-</w:t>
            </w:r>
          </w:p>
        </w:tc>
        <w:tc>
          <w:tcPr>
            <w:tcW w:w="393" w:type="pct"/>
            <w:tcBorders>
              <w:top w:val="single" w:sz="12" w:space="0" w:color="auto"/>
              <w:bottom w:val="single" w:sz="12" w:space="0" w:color="auto"/>
            </w:tcBorders>
            <w:shd w:val="solid" w:color="FFFFFF" w:fill="auto"/>
          </w:tcPr>
          <w:p w14:paraId="5335D286" w14:textId="77777777" w:rsidR="009A245F" w:rsidRDefault="009A245F">
            <w:pPr>
              <w:pStyle w:val="TAL"/>
              <w:rPr>
                <w:snapToGrid w:val="0"/>
                <w:color w:val="000000"/>
                <w:sz w:val="16"/>
                <w:szCs w:val="16"/>
              </w:rPr>
            </w:pPr>
            <w:r>
              <w:rPr>
                <w:snapToGrid w:val="0"/>
                <w:color w:val="000000"/>
                <w:sz w:val="16"/>
                <w:szCs w:val="16"/>
              </w:rPr>
              <w:t>-</w:t>
            </w:r>
          </w:p>
        </w:tc>
        <w:tc>
          <w:tcPr>
            <w:tcW w:w="215" w:type="pct"/>
            <w:tcBorders>
              <w:top w:val="single" w:sz="12" w:space="0" w:color="auto"/>
              <w:bottom w:val="single" w:sz="12" w:space="0" w:color="auto"/>
            </w:tcBorders>
            <w:shd w:val="solid" w:color="FFFFFF" w:fill="auto"/>
          </w:tcPr>
          <w:p w14:paraId="52DA3226" w14:textId="77777777" w:rsidR="009A245F" w:rsidRDefault="009A245F">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17C2C2FC" w14:textId="77777777" w:rsidR="009A245F" w:rsidRDefault="009A245F">
            <w:pPr>
              <w:pStyle w:val="TAL"/>
              <w:rPr>
                <w:color w:val="000000"/>
                <w:sz w:val="16"/>
                <w:szCs w:val="16"/>
              </w:rPr>
            </w:pPr>
            <w:r>
              <w:rPr>
                <w:color w:val="000000"/>
                <w:sz w:val="16"/>
                <w:szCs w:val="16"/>
              </w:rPr>
              <w:t>-</w:t>
            </w:r>
          </w:p>
        </w:tc>
        <w:tc>
          <w:tcPr>
            <w:tcW w:w="2736" w:type="pct"/>
            <w:tcBorders>
              <w:top w:val="single" w:sz="12" w:space="0" w:color="auto"/>
              <w:bottom w:val="single" w:sz="12" w:space="0" w:color="auto"/>
            </w:tcBorders>
            <w:shd w:val="solid" w:color="FFFFFF" w:fill="auto"/>
          </w:tcPr>
          <w:p w14:paraId="25BEF598" w14:textId="77777777" w:rsidR="009A245F" w:rsidRPr="006913AB" w:rsidRDefault="009A245F" w:rsidP="006913AB">
            <w:pPr>
              <w:pStyle w:val="TAL"/>
              <w:rPr>
                <w:snapToGrid w:val="0"/>
                <w:color w:val="000000"/>
                <w:sz w:val="16"/>
                <w:szCs w:val="16"/>
              </w:rPr>
            </w:pPr>
            <w:r>
              <w:rPr>
                <w:snapToGrid w:val="0"/>
                <w:color w:val="000000"/>
                <w:sz w:val="16"/>
                <w:szCs w:val="16"/>
              </w:rPr>
              <w:t>Update to Rel-13 version (MCC)</w:t>
            </w:r>
          </w:p>
        </w:tc>
        <w:tc>
          <w:tcPr>
            <w:tcW w:w="174" w:type="pct"/>
            <w:tcBorders>
              <w:top w:val="single" w:sz="12" w:space="0" w:color="auto"/>
              <w:bottom w:val="single" w:sz="12" w:space="0" w:color="auto"/>
            </w:tcBorders>
            <w:shd w:val="solid" w:color="FFFFFF" w:fill="auto"/>
          </w:tcPr>
          <w:p w14:paraId="29E09CF7" w14:textId="77777777" w:rsidR="009A245F" w:rsidRDefault="009A245F">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28F273EB" w14:textId="77777777" w:rsidR="009A245F" w:rsidRDefault="009A245F">
            <w:pPr>
              <w:pStyle w:val="TAL"/>
              <w:rPr>
                <w:snapToGrid w:val="0"/>
                <w:color w:val="000000"/>
                <w:sz w:val="16"/>
                <w:szCs w:val="16"/>
              </w:rPr>
            </w:pPr>
            <w:r>
              <w:rPr>
                <w:snapToGrid w:val="0"/>
                <w:color w:val="000000"/>
                <w:sz w:val="16"/>
                <w:szCs w:val="16"/>
              </w:rPr>
              <w:t>12.1.0</w:t>
            </w:r>
          </w:p>
        </w:tc>
        <w:tc>
          <w:tcPr>
            <w:tcW w:w="270" w:type="pct"/>
            <w:tcBorders>
              <w:top w:val="single" w:sz="12" w:space="0" w:color="auto"/>
              <w:bottom w:val="single" w:sz="12" w:space="0" w:color="auto"/>
            </w:tcBorders>
            <w:shd w:val="solid" w:color="FFFFFF" w:fill="auto"/>
          </w:tcPr>
          <w:p w14:paraId="7855BD15" w14:textId="77777777" w:rsidR="009A245F" w:rsidRPr="009A5531" w:rsidRDefault="009A245F">
            <w:pPr>
              <w:pStyle w:val="TAL"/>
              <w:rPr>
                <w:bCs/>
                <w:snapToGrid w:val="0"/>
                <w:color w:val="000000"/>
                <w:sz w:val="16"/>
                <w:szCs w:val="16"/>
              </w:rPr>
            </w:pPr>
            <w:r w:rsidRPr="009A5531">
              <w:rPr>
                <w:bCs/>
                <w:snapToGrid w:val="0"/>
                <w:color w:val="000000"/>
                <w:sz w:val="16"/>
                <w:szCs w:val="16"/>
              </w:rPr>
              <w:t>13.0.0</w:t>
            </w:r>
          </w:p>
        </w:tc>
      </w:tr>
      <w:tr w:rsidR="00FD07E7" w14:paraId="7440D8B5" w14:textId="77777777" w:rsidTr="00456BF4">
        <w:tc>
          <w:tcPr>
            <w:tcW w:w="395" w:type="pct"/>
            <w:tcBorders>
              <w:top w:val="single" w:sz="12" w:space="0" w:color="auto"/>
              <w:bottom w:val="single" w:sz="12" w:space="0" w:color="auto"/>
            </w:tcBorders>
            <w:shd w:val="solid" w:color="FFFFFF" w:fill="auto"/>
          </w:tcPr>
          <w:p w14:paraId="209370DB" w14:textId="77777777" w:rsidR="00FD07E7" w:rsidRDefault="00FD07E7">
            <w:pPr>
              <w:pStyle w:val="TAL"/>
              <w:rPr>
                <w:color w:val="000000"/>
                <w:sz w:val="16"/>
                <w:szCs w:val="16"/>
              </w:rPr>
            </w:pPr>
            <w:r>
              <w:rPr>
                <w:color w:val="000000"/>
                <w:sz w:val="16"/>
                <w:szCs w:val="16"/>
              </w:rPr>
              <w:t>2017-03</w:t>
            </w:r>
          </w:p>
        </w:tc>
        <w:tc>
          <w:tcPr>
            <w:tcW w:w="355" w:type="pct"/>
            <w:tcBorders>
              <w:top w:val="single" w:sz="12" w:space="0" w:color="auto"/>
              <w:bottom w:val="single" w:sz="12" w:space="0" w:color="auto"/>
            </w:tcBorders>
            <w:shd w:val="solid" w:color="FFFFFF" w:fill="auto"/>
          </w:tcPr>
          <w:p w14:paraId="535D3B41" w14:textId="77777777" w:rsidR="00FD07E7" w:rsidRDefault="00FD07E7">
            <w:pPr>
              <w:pStyle w:val="TAL"/>
              <w:rPr>
                <w:snapToGrid w:val="0"/>
                <w:color w:val="000000"/>
                <w:sz w:val="16"/>
                <w:szCs w:val="16"/>
              </w:rPr>
            </w:pPr>
            <w:r>
              <w:rPr>
                <w:snapToGrid w:val="0"/>
                <w:color w:val="000000"/>
                <w:sz w:val="16"/>
                <w:szCs w:val="16"/>
              </w:rPr>
              <w:t>SA#75</w:t>
            </w:r>
          </w:p>
        </w:tc>
        <w:tc>
          <w:tcPr>
            <w:tcW w:w="393" w:type="pct"/>
            <w:tcBorders>
              <w:top w:val="single" w:sz="12" w:space="0" w:color="auto"/>
              <w:bottom w:val="single" w:sz="12" w:space="0" w:color="auto"/>
            </w:tcBorders>
            <w:shd w:val="solid" w:color="FFFFFF" w:fill="auto"/>
          </w:tcPr>
          <w:p w14:paraId="3AB70135" w14:textId="77777777" w:rsidR="00FD07E7" w:rsidRDefault="00FD07E7">
            <w:pPr>
              <w:pStyle w:val="TAL"/>
              <w:rPr>
                <w:snapToGrid w:val="0"/>
                <w:color w:val="000000"/>
                <w:sz w:val="16"/>
                <w:szCs w:val="16"/>
              </w:rPr>
            </w:pPr>
            <w:r>
              <w:rPr>
                <w:snapToGrid w:val="0"/>
                <w:color w:val="000000"/>
                <w:sz w:val="16"/>
                <w:szCs w:val="16"/>
              </w:rPr>
              <w:t>-</w:t>
            </w:r>
          </w:p>
        </w:tc>
        <w:tc>
          <w:tcPr>
            <w:tcW w:w="215" w:type="pct"/>
            <w:tcBorders>
              <w:top w:val="single" w:sz="12" w:space="0" w:color="auto"/>
              <w:bottom w:val="single" w:sz="12" w:space="0" w:color="auto"/>
            </w:tcBorders>
            <w:shd w:val="solid" w:color="FFFFFF" w:fill="auto"/>
          </w:tcPr>
          <w:p w14:paraId="19B62ADE" w14:textId="77777777" w:rsidR="00FD07E7" w:rsidRDefault="00FD07E7">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7C974D9A" w14:textId="77777777" w:rsidR="00FD07E7" w:rsidRDefault="00FD07E7">
            <w:pPr>
              <w:pStyle w:val="TAL"/>
              <w:rPr>
                <w:color w:val="000000"/>
                <w:sz w:val="16"/>
                <w:szCs w:val="16"/>
              </w:rPr>
            </w:pPr>
            <w:r>
              <w:rPr>
                <w:color w:val="000000"/>
                <w:sz w:val="16"/>
                <w:szCs w:val="16"/>
              </w:rPr>
              <w:t>-</w:t>
            </w:r>
          </w:p>
        </w:tc>
        <w:tc>
          <w:tcPr>
            <w:tcW w:w="2736" w:type="pct"/>
            <w:tcBorders>
              <w:top w:val="single" w:sz="12" w:space="0" w:color="auto"/>
              <w:bottom w:val="single" w:sz="12" w:space="0" w:color="auto"/>
            </w:tcBorders>
            <w:shd w:val="solid" w:color="FFFFFF" w:fill="auto"/>
          </w:tcPr>
          <w:p w14:paraId="53890DAC" w14:textId="77777777" w:rsidR="00FD07E7" w:rsidRDefault="00FD07E7" w:rsidP="006913AB">
            <w:pPr>
              <w:pStyle w:val="TAL"/>
              <w:rPr>
                <w:snapToGrid w:val="0"/>
                <w:color w:val="000000"/>
                <w:sz w:val="16"/>
                <w:szCs w:val="16"/>
              </w:rPr>
            </w:pPr>
            <w:r>
              <w:rPr>
                <w:sz w:val="16"/>
                <w:szCs w:val="16"/>
              </w:rPr>
              <w:t>Promotion to Release 14 without technical change</w:t>
            </w:r>
          </w:p>
        </w:tc>
        <w:tc>
          <w:tcPr>
            <w:tcW w:w="174" w:type="pct"/>
            <w:tcBorders>
              <w:top w:val="single" w:sz="12" w:space="0" w:color="auto"/>
              <w:bottom w:val="single" w:sz="12" w:space="0" w:color="auto"/>
            </w:tcBorders>
            <w:shd w:val="solid" w:color="FFFFFF" w:fill="auto"/>
          </w:tcPr>
          <w:p w14:paraId="4BDE5BB9" w14:textId="77777777" w:rsidR="00FD07E7" w:rsidRDefault="00FD07E7">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2C7192B0" w14:textId="77777777" w:rsidR="00FD07E7" w:rsidRDefault="00FD07E7">
            <w:pPr>
              <w:pStyle w:val="TAL"/>
              <w:rPr>
                <w:snapToGrid w:val="0"/>
                <w:color w:val="000000"/>
                <w:sz w:val="16"/>
                <w:szCs w:val="16"/>
              </w:rPr>
            </w:pPr>
            <w:r>
              <w:rPr>
                <w:snapToGrid w:val="0"/>
                <w:color w:val="000000"/>
                <w:sz w:val="16"/>
                <w:szCs w:val="16"/>
              </w:rPr>
              <w:t>13.0.0</w:t>
            </w:r>
          </w:p>
        </w:tc>
        <w:tc>
          <w:tcPr>
            <w:tcW w:w="270" w:type="pct"/>
            <w:tcBorders>
              <w:top w:val="single" w:sz="12" w:space="0" w:color="auto"/>
              <w:bottom w:val="single" w:sz="12" w:space="0" w:color="auto"/>
            </w:tcBorders>
            <w:shd w:val="solid" w:color="FFFFFF" w:fill="auto"/>
          </w:tcPr>
          <w:p w14:paraId="1C15328C" w14:textId="77777777" w:rsidR="00FD07E7" w:rsidRPr="009A5531" w:rsidRDefault="00FD07E7">
            <w:pPr>
              <w:pStyle w:val="TAL"/>
              <w:rPr>
                <w:bCs/>
                <w:snapToGrid w:val="0"/>
                <w:color w:val="000000"/>
                <w:sz w:val="16"/>
                <w:szCs w:val="16"/>
              </w:rPr>
            </w:pPr>
            <w:r w:rsidRPr="009A5531">
              <w:rPr>
                <w:bCs/>
                <w:snapToGrid w:val="0"/>
                <w:color w:val="000000"/>
                <w:sz w:val="16"/>
                <w:szCs w:val="16"/>
              </w:rPr>
              <w:t>14.0.0</w:t>
            </w:r>
          </w:p>
        </w:tc>
      </w:tr>
    </w:tbl>
    <w:p w14:paraId="76C68C44" w14:textId="77777777" w:rsidR="00925CA4" w:rsidRDefault="00925CA4" w:rsidP="00114D78">
      <w:pPr>
        <w:rPr>
          <w:lang w:val="en-US"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56BF4" w:rsidRPr="00235394" w14:paraId="2BD7163E" w14:textId="77777777" w:rsidTr="00633554">
        <w:trPr>
          <w:cantSplit/>
        </w:trPr>
        <w:tc>
          <w:tcPr>
            <w:tcW w:w="9639" w:type="dxa"/>
            <w:gridSpan w:val="8"/>
            <w:tcBorders>
              <w:bottom w:val="nil"/>
            </w:tcBorders>
            <w:shd w:val="solid" w:color="FFFFFF" w:fill="auto"/>
          </w:tcPr>
          <w:p w14:paraId="39FFF7ED" w14:textId="77777777" w:rsidR="00456BF4" w:rsidRPr="00235394" w:rsidRDefault="00456BF4" w:rsidP="00633554">
            <w:pPr>
              <w:pStyle w:val="TAL"/>
              <w:jc w:val="center"/>
              <w:rPr>
                <w:b/>
                <w:sz w:val="16"/>
              </w:rPr>
            </w:pPr>
            <w:r w:rsidRPr="00235394">
              <w:rPr>
                <w:b/>
              </w:rPr>
              <w:t>Change history</w:t>
            </w:r>
          </w:p>
        </w:tc>
      </w:tr>
      <w:tr w:rsidR="00456BF4" w:rsidRPr="00235394" w14:paraId="737000E6" w14:textId="77777777" w:rsidTr="001532D3">
        <w:tc>
          <w:tcPr>
            <w:tcW w:w="800" w:type="dxa"/>
            <w:tcBorders>
              <w:bottom w:val="single" w:sz="12" w:space="0" w:color="auto"/>
            </w:tcBorders>
            <w:shd w:val="pct10" w:color="auto" w:fill="FFFFFF"/>
          </w:tcPr>
          <w:p w14:paraId="757D0583" w14:textId="77777777" w:rsidR="00456BF4" w:rsidRPr="00235394" w:rsidRDefault="00456BF4" w:rsidP="00633554">
            <w:pPr>
              <w:pStyle w:val="TAL"/>
              <w:rPr>
                <w:b/>
                <w:sz w:val="16"/>
              </w:rPr>
            </w:pPr>
            <w:r w:rsidRPr="00235394">
              <w:rPr>
                <w:b/>
                <w:sz w:val="16"/>
              </w:rPr>
              <w:t>Date</w:t>
            </w:r>
          </w:p>
        </w:tc>
        <w:tc>
          <w:tcPr>
            <w:tcW w:w="800" w:type="dxa"/>
            <w:tcBorders>
              <w:bottom w:val="single" w:sz="12" w:space="0" w:color="auto"/>
            </w:tcBorders>
            <w:shd w:val="pct10" w:color="auto" w:fill="FFFFFF"/>
          </w:tcPr>
          <w:p w14:paraId="58496D3F" w14:textId="77777777" w:rsidR="00456BF4" w:rsidRPr="00235394" w:rsidRDefault="00456BF4" w:rsidP="00633554">
            <w:pPr>
              <w:pStyle w:val="TAL"/>
              <w:rPr>
                <w:b/>
                <w:sz w:val="16"/>
              </w:rPr>
            </w:pPr>
            <w:r>
              <w:rPr>
                <w:b/>
                <w:sz w:val="16"/>
              </w:rPr>
              <w:t>Meeting</w:t>
            </w:r>
          </w:p>
        </w:tc>
        <w:tc>
          <w:tcPr>
            <w:tcW w:w="1094" w:type="dxa"/>
            <w:tcBorders>
              <w:bottom w:val="single" w:sz="12" w:space="0" w:color="auto"/>
            </w:tcBorders>
            <w:shd w:val="pct10" w:color="auto" w:fill="FFFFFF"/>
          </w:tcPr>
          <w:p w14:paraId="13F0F111" w14:textId="77777777" w:rsidR="00456BF4" w:rsidRPr="00235394" w:rsidRDefault="00456BF4" w:rsidP="00633554">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1D5CD139" w14:textId="77777777" w:rsidR="00456BF4" w:rsidRPr="00235394" w:rsidRDefault="00456BF4" w:rsidP="00633554">
            <w:pPr>
              <w:pStyle w:val="TAL"/>
              <w:rPr>
                <w:b/>
                <w:sz w:val="16"/>
              </w:rPr>
            </w:pPr>
            <w:r w:rsidRPr="00235394">
              <w:rPr>
                <w:b/>
                <w:sz w:val="16"/>
              </w:rPr>
              <w:t>CR</w:t>
            </w:r>
          </w:p>
        </w:tc>
        <w:tc>
          <w:tcPr>
            <w:tcW w:w="425" w:type="dxa"/>
            <w:tcBorders>
              <w:bottom w:val="single" w:sz="12" w:space="0" w:color="auto"/>
            </w:tcBorders>
            <w:shd w:val="pct10" w:color="auto" w:fill="FFFFFF"/>
          </w:tcPr>
          <w:p w14:paraId="0CD34C74" w14:textId="77777777" w:rsidR="00456BF4" w:rsidRPr="00235394" w:rsidRDefault="00456BF4" w:rsidP="00633554">
            <w:pPr>
              <w:pStyle w:val="TAL"/>
              <w:rPr>
                <w:b/>
                <w:sz w:val="16"/>
              </w:rPr>
            </w:pPr>
            <w:r w:rsidRPr="00235394">
              <w:rPr>
                <w:b/>
                <w:sz w:val="16"/>
              </w:rPr>
              <w:t>Rev</w:t>
            </w:r>
          </w:p>
        </w:tc>
        <w:tc>
          <w:tcPr>
            <w:tcW w:w="425" w:type="dxa"/>
            <w:tcBorders>
              <w:bottom w:val="single" w:sz="12" w:space="0" w:color="auto"/>
            </w:tcBorders>
            <w:shd w:val="pct10" w:color="auto" w:fill="FFFFFF"/>
          </w:tcPr>
          <w:p w14:paraId="2128C254" w14:textId="77777777" w:rsidR="00456BF4" w:rsidRPr="00235394" w:rsidRDefault="00456BF4" w:rsidP="00633554">
            <w:pPr>
              <w:pStyle w:val="TAL"/>
              <w:rPr>
                <w:b/>
                <w:sz w:val="16"/>
              </w:rPr>
            </w:pPr>
            <w:r>
              <w:rPr>
                <w:b/>
                <w:sz w:val="16"/>
              </w:rPr>
              <w:t>Cat</w:t>
            </w:r>
          </w:p>
        </w:tc>
        <w:tc>
          <w:tcPr>
            <w:tcW w:w="4962" w:type="dxa"/>
            <w:tcBorders>
              <w:bottom w:val="single" w:sz="12" w:space="0" w:color="auto"/>
            </w:tcBorders>
            <w:shd w:val="pct10" w:color="auto" w:fill="FFFFFF"/>
          </w:tcPr>
          <w:p w14:paraId="33B3CF3B" w14:textId="77777777" w:rsidR="00456BF4" w:rsidRPr="00235394" w:rsidRDefault="00456BF4" w:rsidP="00633554">
            <w:pPr>
              <w:pStyle w:val="TAL"/>
              <w:rPr>
                <w:b/>
                <w:sz w:val="16"/>
              </w:rPr>
            </w:pPr>
            <w:r w:rsidRPr="00235394">
              <w:rPr>
                <w:b/>
                <w:sz w:val="16"/>
              </w:rPr>
              <w:t>Subject/Comment</w:t>
            </w:r>
          </w:p>
        </w:tc>
        <w:tc>
          <w:tcPr>
            <w:tcW w:w="708" w:type="dxa"/>
            <w:tcBorders>
              <w:bottom w:val="single" w:sz="12" w:space="0" w:color="auto"/>
            </w:tcBorders>
            <w:shd w:val="pct10" w:color="auto" w:fill="FFFFFF"/>
          </w:tcPr>
          <w:p w14:paraId="1421E58D" w14:textId="77777777" w:rsidR="00456BF4" w:rsidRPr="00235394" w:rsidRDefault="00456BF4" w:rsidP="00633554">
            <w:pPr>
              <w:pStyle w:val="TAL"/>
              <w:rPr>
                <w:b/>
                <w:sz w:val="16"/>
              </w:rPr>
            </w:pPr>
            <w:r w:rsidRPr="00235394">
              <w:rPr>
                <w:b/>
                <w:sz w:val="16"/>
              </w:rPr>
              <w:t>New</w:t>
            </w:r>
            <w:r>
              <w:rPr>
                <w:b/>
                <w:sz w:val="16"/>
              </w:rPr>
              <w:t xml:space="preserve"> version</w:t>
            </w:r>
          </w:p>
        </w:tc>
      </w:tr>
      <w:tr w:rsidR="00456BF4" w:rsidRPr="007D6048" w14:paraId="0E50A080" w14:textId="77777777" w:rsidTr="00971A3A">
        <w:tc>
          <w:tcPr>
            <w:tcW w:w="800" w:type="dxa"/>
            <w:tcBorders>
              <w:top w:val="single" w:sz="12" w:space="0" w:color="auto"/>
              <w:bottom w:val="single" w:sz="12" w:space="0" w:color="auto"/>
            </w:tcBorders>
            <w:shd w:val="solid" w:color="FFFFFF" w:fill="auto"/>
          </w:tcPr>
          <w:p w14:paraId="2ADF7DFA" w14:textId="77777777" w:rsidR="00456BF4" w:rsidRPr="006B0D02" w:rsidRDefault="00456BF4" w:rsidP="00633554">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AF0B490" w14:textId="77777777" w:rsidR="00456BF4" w:rsidRPr="006B0D02" w:rsidRDefault="00456BF4" w:rsidP="00633554">
            <w:pPr>
              <w:pStyle w:val="TAC"/>
              <w:rPr>
                <w:sz w:val="16"/>
                <w:szCs w:val="16"/>
              </w:rPr>
            </w:pPr>
          </w:p>
        </w:tc>
        <w:tc>
          <w:tcPr>
            <w:tcW w:w="1094" w:type="dxa"/>
            <w:tcBorders>
              <w:top w:val="single" w:sz="12" w:space="0" w:color="auto"/>
              <w:bottom w:val="single" w:sz="12" w:space="0" w:color="auto"/>
            </w:tcBorders>
            <w:shd w:val="solid" w:color="FFFFFF" w:fill="auto"/>
          </w:tcPr>
          <w:p w14:paraId="5F4BE2DC" w14:textId="77777777" w:rsidR="00456BF4" w:rsidRPr="006B0D02" w:rsidRDefault="00456BF4" w:rsidP="00633554">
            <w:pPr>
              <w:pStyle w:val="TAC"/>
              <w:rPr>
                <w:sz w:val="16"/>
                <w:szCs w:val="16"/>
              </w:rPr>
            </w:pPr>
          </w:p>
        </w:tc>
        <w:tc>
          <w:tcPr>
            <w:tcW w:w="425" w:type="dxa"/>
            <w:tcBorders>
              <w:top w:val="single" w:sz="12" w:space="0" w:color="auto"/>
              <w:bottom w:val="single" w:sz="12" w:space="0" w:color="auto"/>
            </w:tcBorders>
            <w:shd w:val="solid" w:color="FFFFFF" w:fill="auto"/>
          </w:tcPr>
          <w:p w14:paraId="7D4AF6FF" w14:textId="77777777" w:rsidR="00456BF4" w:rsidRPr="006B0D02" w:rsidRDefault="00456BF4" w:rsidP="00633554">
            <w:pPr>
              <w:pStyle w:val="TAL"/>
              <w:rPr>
                <w:sz w:val="16"/>
                <w:szCs w:val="16"/>
              </w:rPr>
            </w:pPr>
          </w:p>
        </w:tc>
        <w:tc>
          <w:tcPr>
            <w:tcW w:w="425" w:type="dxa"/>
            <w:tcBorders>
              <w:top w:val="single" w:sz="12" w:space="0" w:color="auto"/>
              <w:bottom w:val="single" w:sz="12" w:space="0" w:color="auto"/>
            </w:tcBorders>
            <w:shd w:val="solid" w:color="FFFFFF" w:fill="auto"/>
          </w:tcPr>
          <w:p w14:paraId="3FF2961D" w14:textId="77777777" w:rsidR="00456BF4" w:rsidRPr="006B0D02" w:rsidRDefault="00456BF4" w:rsidP="00633554">
            <w:pPr>
              <w:pStyle w:val="TAR"/>
              <w:rPr>
                <w:sz w:val="16"/>
                <w:szCs w:val="16"/>
              </w:rPr>
            </w:pPr>
          </w:p>
        </w:tc>
        <w:tc>
          <w:tcPr>
            <w:tcW w:w="425" w:type="dxa"/>
            <w:tcBorders>
              <w:top w:val="single" w:sz="12" w:space="0" w:color="auto"/>
              <w:bottom w:val="single" w:sz="12" w:space="0" w:color="auto"/>
            </w:tcBorders>
            <w:shd w:val="solid" w:color="FFFFFF" w:fill="auto"/>
          </w:tcPr>
          <w:p w14:paraId="5875AB94" w14:textId="77777777" w:rsidR="00456BF4" w:rsidRPr="006B0D02" w:rsidRDefault="00456BF4" w:rsidP="00633554">
            <w:pPr>
              <w:pStyle w:val="TAC"/>
              <w:rPr>
                <w:sz w:val="16"/>
                <w:szCs w:val="16"/>
              </w:rPr>
            </w:pPr>
          </w:p>
        </w:tc>
        <w:tc>
          <w:tcPr>
            <w:tcW w:w="4962" w:type="dxa"/>
            <w:tcBorders>
              <w:top w:val="single" w:sz="12" w:space="0" w:color="auto"/>
              <w:bottom w:val="single" w:sz="12" w:space="0" w:color="auto"/>
            </w:tcBorders>
            <w:shd w:val="solid" w:color="FFFFFF" w:fill="auto"/>
          </w:tcPr>
          <w:p w14:paraId="35442CD3" w14:textId="77777777" w:rsidR="00456BF4" w:rsidRPr="006B0D02" w:rsidRDefault="00456BF4" w:rsidP="00633554">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3786F40" w14:textId="77777777" w:rsidR="00456BF4" w:rsidRPr="007D6048" w:rsidRDefault="00456BF4" w:rsidP="00633554">
            <w:pPr>
              <w:pStyle w:val="TAC"/>
              <w:rPr>
                <w:sz w:val="16"/>
                <w:szCs w:val="16"/>
              </w:rPr>
            </w:pPr>
            <w:r>
              <w:rPr>
                <w:sz w:val="16"/>
                <w:szCs w:val="16"/>
              </w:rPr>
              <w:t>15.0.0</w:t>
            </w:r>
          </w:p>
        </w:tc>
      </w:tr>
      <w:tr w:rsidR="001532D3" w:rsidRPr="007D6048" w14:paraId="34645616" w14:textId="77777777" w:rsidTr="00BE4FC4">
        <w:tc>
          <w:tcPr>
            <w:tcW w:w="800" w:type="dxa"/>
            <w:tcBorders>
              <w:top w:val="single" w:sz="12" w:space="0" w:color="auto"/>
              <w:bottom w:val="single" w:sz="12" w:space="0" w:color="auto"/>
            </w:tcBorders>
            <w:shd w:val="solid" w:color="FFFFFF" w:fill="auto"/>
          </w:tcPr>
          <w:p w14:paraId="462A1575" w14:textId="77777777" w:rsidR="001532D3" w:rsidRDefault="001532D3" w:rsidP="0063355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78603DE" w14:textId="77777777" w:rsidR="001532D3" w:rsidRPr="006B0D02" w:rsidRDefault="001532D3" w:rsidP="0063355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B4F37BC" w14:textId="77777777" w:rsidR="001532D3" w:rsidRPr="006B0D02" w:rsidRDefault="001532D3" w:rsidP="0063355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1A0A34" w14:textId="77777777" w:rsidR="001532D3" w:rsidRPr="006B0D02" w:rsidRDefault="001532D3" w:rsidP="006335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063DBD" w14:textId="77777777" w:rsidR="001532D3" w:rsidRPr="006B0D02" w:rsidRDefault="001532D3" w:rsidP="0063355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7B5521" w14:textId="77777777" w:rsidR="001532D3" w:rsidRPr="006B0D02" w:rsidRDefault="001532D3" w:rsidP="0063355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77D81D1" w14:textId="77777777" w:rsidR="001532D3" w:rsidRDefault="001532D3" w:rsidP="0063355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4EA1CEB" w14:textId="77777777" w:rsidR="001532D3" w:rsidRPr="009A5531" w:rsidRDefault="001532D3" w:rsidP="00633554">
            <w:pPr>
              <w:pStyle w:val="TAC"/>
              <w:rPr>
                <w:bCs/>
                <w:sz w:val="16"/>
                <w:szCs w:val="16"/>
              </w:rPr>
            </w:pPr>
            <w:r w:rsidRPr="009A5531">
              <w:rPr>
                <w:bCs/>
                <w:sz w:val="16"/>
                <w:szCs w:val="16"/>
              </w:rPr>
              <w:t>16.0.0</w:t>
            </w:r>
          </w:p>
        </w:tc>
      </w:tr>
      <w:tr w:rsidR="00971A3A" w:rsidRPr="007D6048" w14:paraId="5EE84D3F" w14:textId="77777777" w:rsidTr="00A74965">
        <w:tc>
          <w:tcPr>
            <w:tcW w:w="800" w:type="dxa"/>
            <w:tcBorders>
              <w:top w:val="single" w:sz="12" w:space="0" w:color="auto"/>
              <w:bottom w:val="single" w:sz="12" w:space="0" w:color="auto"/>
            </w:tcBorders>
            <w:shd w:val="solid" w:color="FFFFFF" w:fill="auto"/>
          </w:tcPr>
          <w:p w14:paraId="0847675B" w14:textId="77777777" w:rsidR="00971A3A" w:rsidRDefault="00971A3A" w:rsidP="0063355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3654CDF9" w14:textId="77777777" w:rsidR="00971A3A" w:rsidRDefault="00971A3A" w:rsidP="0063355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6EA0F9" w14:textId="77777777" w:rsidR="00971A3A" w:rsidRDefault="00971A3A" w:rsidP="0063355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22504B" w14:textId="77777777" w:rsidR="00971A3A" w:rsidRDefault="00971A3A" w:rsidP="006335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6F0D03" w14:textId="77777777" w:rsidR="00971A3A" w:rsidRDefault="00971A3A" w:rsidP="0063355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52F5AC" w14:textId="77777777" w:rsidR="00971A3A" w:rsidRDefault="00971A3A" w:rsidP="0063355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CA78933" w14:textId="77777777" w:rsidR="00971A3A" w:rsidRDefault="00971A3A" w:rsidP="0063355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2472877" w14:textId="77777777" w:rsidR="00971A3A" w:rsidRPr="009A5531" w:rsidRDefault="00971A3A" w:rsidP="00633554">
            <w:pPr>
              <w:pStyle w:val="TAC"/>
              <w:rPr>
                <w:bCs/>
                <w:sz w:val="16"/>
                <w:szCs w:val="16"/>
              </w:rPr>
            </w:pPr>
            <w:r w:rsidRPr="009A5531">
              <w:rPr>
                <w:bCs/>
                <w:sz w:val="16"/>
                <w:szCs w:val="16"/>
              </w:rPr>
              <w:t>17.0.0</w:t>
            </w:r>
          </w:p>
        </w:tc>
      </w:tr>
      <w:tr w:rsidR="00BE4FC4" w:rsidRPr="007D6048" w14:paraId="77E4BF13" w14:textId="77777777" w:rsidTr="00A74965">
        <w:tc>
          <w:tcPr>
            <w:tcW w:w="800" w:type="dxa"/>
            <w:tcBorders>
              <w:top w:val="single" w:sz="12" w:space="0" w:color="auto"/>
              <w:bottom w:val="single" w:sz="12" w:space="0" w:color="auto"/>
            </w:tcBorders>
            <w:shd w:val="solid" w:color="FFFFFF" w:fill="auto"/>
          </w:tcPr>
          <w:p w14:paraId="10E858EF" w14:textId="77777777" w:rsidR="00BE4FC4" w:rsidRDefault="00BE4FC4" w:rsidP="00633554">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CA883A5" w14:textId="77777777" w:rsidR="00BE4FC4" w:rsidRDefault="00BE4FC4" w:rsidP="0063355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CF1AF9" w14:textId="77777777" w:rsidR="00BE4FC4" w:rsidRDefault="00BE4FC4" w:rsidP="0063355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4A879E" w14:textId="77777777" w:rsidR="00BE4FC4" w:rsidRDefault="00BE4FC4" w:rsidP="006335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4184F9" w14:textId="77777777" w:rsidR="00BE4FC4" w:rsidRDefault="00BE4FC4" w:rsidP="0063355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9736B9" w14:textId="77777777" w:rsidR="00BE4FC4" w:rsidRDefault="00BE4FC4" w:rsidP="0063355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11B3133" w14:textId="77777777" w:rsidR="00BE4FC4" w:rsidRDefault="00BE4FC4" w:rsidP="0063355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B3B2AC7" w14:textId="77777777" w:rsidR="00BE4FC4" w:rsidRPr="009A5531" w:rsidRDefault="00BE4FC4" w:rsidP="00633554">
            <w:pPr>
              <w:pStyle w:val="TAC"/>
              <w:rPr>
                <w:bCs/>
                <w:sz w:val="16"/>
                <w:szCs w:val="16"/>
              </w:rPr>
            </w:pPr>
            <w:r w:rsidRPr="009A5531">
              <w:rPr>
                <w:bCs/>
                <w:sz w:val="16"/>
                <w:szCs w:val="16"/>
              </w:rPr>
              <w:t>18.0.0</w:t>
            </w:r>
          </w:p>
        </w:tc>
      </w:tr>
      <w:tr w:rsidR="00A74965" w:rsidRPr="007D6048" w14:paraId="1DEBA885" w14:textId="77777777" w:rsidTr="001532D3">
        <w:tc>
          <w:tcPr>
            <w:tcW w:w="800" w:type="dxa"/>
            <w:tcBorders>
              <w:top w:val="single" w:sz="12" w:space="0" w:color="auto"/>
            </w:tcBorders>
            <w:shd w:val="solid" w:color="FFFFFF" w:fill="auto"/>
          </w:tcPr>
          <w:p w14:paraId="1D833CBE" w14:textId="77777777" w:rsidR="00A74965" w:rsidRDefault="00A74965" w:rsidP="00633554">
            <w:pPr>
              <w:pStyle w:val="TAC"/>
              <w:rPr>
                <w:sz w:val="16"/>
                <w:szCs w:val="16"/>
              </w:rPr>
            </w:pPr>
            <w:r>
              <w:rPr>
                <w:sz w:val="16"/>
                <w:szCs w:val="16"/>
              </w:rPr>
              <w:t>2025-09</w:t>
            </w:r>
          </w:p>
        </w:tc>
        <w:tc>
          <w:tcPr>
            <w:tcW w:w="800" w:type="dxa"/>
            <w:tcBorders>
              <w:top w:val="single" w:sz="12" w:space="0" w:color="auto"/>
            </w:tcBorders>
            <w:shd w:val="solid" w:color="FFFFFF" w:fill="auto"/>
          </w:tcPr>
          <w:p w14:paraId="4EBE186B" w14:textId="76CB5021" w:rsidR="00A74965" w:rsidRDefault="009A5531" w:rsidP="00633554">
            <w:pPr>
              <w:pStyle w:val="TAC"/>
              <w:rPr>
                <w:sz w:val="16"/>
                <w:szCs w:val="16"/>
              </w:rPr>
            </w:pPr>
            <w:r>
              <w:rPr>
                <w:sz w:val="16"/>
                <w:szCs w:val="16"/>
              </w:rPr>
              <w:t>SA#109</w:t>
            </w:r>
          </w:p>
        </w:tc>
        <w:tc>
          <w:tcPr>
            <w:tcW w:w="1094" w:type="dxa"/>
            <w:tcBorders>
              <w:top w:val="single" w:sz="12" w:space="0" w:color="auto"/>
            </w:tcBorders>
            <w:shd w:val="solid" w:color="FFFFFF" w:fill="auto"/>
          </w:tcPr>
          <w:p w14:paraId="6DBBA114" w14:textId="77777777" w:rsidR="00A74965" w:rsidRDefault="00A74965" w:rsidP="00633554">
            <w:pPr>
              <w:pStyle w:val="TAC"/>
              <w:rPr>
                <w:sz w:val="16"/>
                <w:szCs w:val="16"/>
              </w:rPr>
            </w:pPr>
            <w:r>
              <w:rPr>
                <w:sz w:val="16"/>
                <w:szCs w:val="16"/>
              </w:rPr>
              <w:t>-</w:t>
            </w:r>
          </w:p>
        </w:tc>
        <w:tc>
          <w:tcPr>
            <w:tcW w:w="425" w:type="dxa"/>
            <w:tcBorders>
              <w:top w:val="single" w:sz="12" w:space="0" w:color="auto"/>
            </w:tcBorders>
            <w:shd w:val="solid" w:color="FFFFFF" w:fill="auto"/>
          </w:tcPr>
          <w:p w14:paraId="521F5ECC" w14:textId="77777777" w:rsidR="00A74965" w:rsidRDefault="00A74965" w:rsidP="00633554">
            <w:pPr>
              <w:pStyle w:val="TAL"/>
              <w:rPr>
                <w:sz w:val="16"/>
                <w:szCs w:val="16"/>
              </w:rPr>
            </w:pPr>
            <w:r>
              <w:rPr>
                <w:sz w:val="16"/>
                <w:szCs w:val="16"/>
              </w:rPr>
              <w:t>-</w:t>
            </w:r>
          </w:p>
        </w:tc>
        <w:tc>
          <w:tcPr>
            <w:tcW w:w="425" w:type="dxa"/>
            <w:tcBorders>
              <w:top w:val="single" w:sz="12" w:space="0" w:color="auto"/>
            </w:tcBorders>
            <w:shd w:val="solid" w:color="FFFFFF" w:fill="auto"/>
          </w:tcPr>
          <w:p w14:paraId="18848C8E" w14:textId="77777777" w:rsidR="00A74965" w:rsidRDefault="00A74965" w:rsidP="00633554">
            <w:pPr>
              <w:pStyle w:val="TAR"/>
              <w:rPr>
                <w:sz w:val="16"/>
                <w:szCs w:val="16"/>
              </w:rPr>
            </w:pPr>
            <w:r>
              <w:rPr>
                <w:sz w:val="16"/>
                <w:szCs w:val="16"/>
              </w:rPr>
              <w:t>-</w:t>
            </w:r>
          </w:p>
        </w:tc>
        <w:tc>
          <w:tcPr>
            <w:tcW w:w="425" w:type="dxa"/>
            <w:tcBorders>
              <w:top w:val="single" w:sz="12" w:space="0" w:color="auto"/>
            </w:tcBorders>
            <w:shd w:val="solid" w:color="FFFFFF" w:fill="auto"/>
          </w:tcPr>
          <w:p w14:paraId="3010F243" w14:textId="77777777" w:rsidR="00A74965" w:rsidRDefault="00A74965" w:rsidP="00633554">
            <w:pPr>
              <w:pStyle w:val="TAC"/>
              <w:rPr>
                <w:sz w:val="16"/>
                <w:szCs w:val="16"/>
              </w:rPr>
            </w:pPr>
            <w:r>
              <w:rPr>
                <w:sz w:val="16"/>
                <w:szCs w:val="16"/>
              </w:rPr>
              <w:t>-</w:t>
            </w:r>
          </w:p>
        </w:tc>
        <w:tc>
          <w:tcPr>
            <w:tcW w:w="4962" w:type="dxa"/>
            <w:tcBorders>
              <w:top w:val="single" w:sz="12" w:space="0" w:color="auto"/>
            </w:tcBorders>
            <w:shd w:val="solid" w:color="FFFFFF" w:fill="auto"/>
          </w:tcPr>
          <w:p w14:paraId="152AC38B" w14:textId="77777777" w:rsidR="00A74965" w:rsidRDefault="00A74965" w:rsidP="0063355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49C5EC0" w14:textId="77777777" w:rsidR="00A74965" w:rsidRPr="009A5531" w:rsidRDefault="00A74965" w:rsidP="00633554">
            <w:pPr>
              <w:pStyle w:val="TAC"/>
              <w:rPr>
                <w:bCs/>
                <w:sz w:val="16"/>
                <w:szCs w:val="16"/>
              </w:rPr>
            </w:pPr>
            <w:r w:rsidRPr="009A5531">
              <w:rPr>
                <w:bCs/>
                <w:sz w:val="16"/>
                <w:szCs w:val="16"/>
              </w:rPr>
              <w:t>19.0.0</w:t>
            </w:r>
          </w:p>
        </w:tc>
      </w:tr>
    </w:tbl>
    <w:p w14:paraId="74ACB5B4" w14:textId="77777777" w:rsidR="00456BF4" w:rsidRDefault="00456BF4" w:rsidP="00114D78">
      <w:pPr>
        <w:rPr>
          <w:lang w:val="en-US" w:eastAsia="zh-CN"/>
        </w:rPr>
      </w:pPr>
    </w:p>
    <w:p w14:paraId="20C3ADDB" w14:textId="77777777" w:rsidR="00925CA4" w:rsidRDefault="00925CA4" w:rsidP="00114D78">
      <w:pPr>
        <w:rPr>
          <w:lang w:val="en-US" w:eastAsia="zh-CN"/>
        </w:rPr>
      </w:pPr>
    </w:p>
    <w:p w14:paraId="0DF180F4" w14:textId="77777777" w:rsidR="00925CA4" w:rsidRDefault="00925CA4" w:rsidP="00114D78">
      <w:pPr>
        <w:rPr>
          <w:lang w:val="en-US" w:eastAsia="zh-CN"/>
        </w:rPr>
      </w:pPr>
    </w:p>
    <w:p w14:paraId="04ECD4AE" w14:textId="77777777" w:rsidR="00925CA4" w:rsidRDefault="00925CA4">
      <w:pPr>
        <w:tabs>
          <w:tab w:val="left" w:pos="6830"/>
        </w:tabs>
        <w:rPr>
          <w:color w:val="0000FF"/>
          <w:kern w:val="2"/>
          <w:lang w:val="en-US" w:eastAsia="zh-CN"/>
        </w:rPr>
      </w:pPr>
      <w:r>
        <w:rPr>
          <w:color w:val="0000FF"/>
          <w:kern w:val="2"/>
          <w:lang w:val="en-US" w:eastAsia="zh-CN"/>
        </w:rPr>
        <w:tab/>
      </w:r>
    </w:p>
    <w:sectPr w:rsidR="00925CA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C167C" w14:textId="77777777" w:rsidR="00AA317B" w:rsidRDefault="00AA317B">
      <w:r>
        <w:separator/>
      </w:r>
    </w:p>
  </w:endnote>
  <w:endnote w:type="continuationSeparator" w:id="0">
    <w:p w14:paraId="60B61B8F" w14:textId="77777777" w:rsidR="00AA317B" w:rsidRDefault="00AA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22FC" w14:textId="77777777" w:rsidR="00925CA4" w:rsidRDefault="00925C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453A" w14:textId="77777777" w:rsidR="00AA317B" w:rsidRDefault="00AA317B">
      <w:r>
        <w:separator/>
      </w:r>
    </w:p>
  </w:footnote>
  <w:footnote w:type="continuationSeparator" w:id="0">
    <w:p w14:paraId="58A5B23A" w14:textId="77777777" w:rsidR="00AA317B" w:rsidRDefault="00AA3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F0B3" w14:textId="77777777" w:rsidR="00925CA4" w:rsidRDefault="00E62B71">
    <w:pPr>
      <w:pStyle w:val="Header"/>
      <w:framePr w:wrap="auto" w:vAnchor="text" w:hAnchor="margin" w:xAlign="right" w:y="1"/>
      <w:widowControl/>
    </w:pPr>
    <w:r>
      <w:fldChar w:fldCharType="begin"/>
    </w:r>
    <w:r>
      <w:instrText xml:space="preserve"> STYLEREF ZA </w:instrText>
    </w:r>
    <w:r>
      <w:fldChar w:fldCharType="separate"/>
    </w:r>
    <w:r>
      <w:rPr>
        <w:noProof/>
      </w:rPr>
      <w:t>3GPP TS 28.672 V18.0.0 (2024-04)</w:t>
    </w:r>
    <w:r>
      <w:rPr>
        <w:noProof/>
      </w:rPr>
      <w:fldChar w:fldCharType="end"/>
    </w:r>
  </w:p>
  <w:p w14:paraId="6B95D1C6" w14:textId="77777777" w:rsidR="00925CA4" w:rsidRDefault="00925CA4">
    <w:pPr>
      <w:pStyle w:val="Header"/>
      <w:framePr w:wrap="auto" w:vAnchor="text" w:hAnchor="margin" w:xAlign="center" w:y="1"/>
      <w:widowControl/>
    </w:pPr>
    <w:r>
      <w:fldChar w:fldCharType="begin"/>
    </w:r>
    <w:r>
      <w:instrText xml:space="preserve"> PAGE </w:instrText>
    </w:r>
    <w:r>
      <w:fldChar w:fldCharType="separate"/>
    </w:r>
    <w:r w:rsidR="00456BF4">
      <w:t>16</w:t>
    </w:r>
    <w:r>
      <w:fldChar w:fldCharType="end"/>
    </w:r>
  </w:p>
  <w:p w14:paraId="6D9D9575" w14:textId="77777777" w:rsidR="00925CA4" w:rsidRDefault="00925CA4">
    <w:pPr>
      <w:pStyle w:val="Header"/>
      <w:framePr w:wrap="auto" w:vAnchor="text" w:hAnchor="margin" w:y="1"/>
      <w:widowControl/>
      <w:rPr>
        <w:lang w:eastAsia="zh-CN"/>
      </w:rPr>
    </w:pPr>
    <w:r>
      <w:rPr>
        <w:rFonts w:hint="eastAsia"/>
        <w:lang w:eastAsia="zh-CN"/>
      </w:rPr>
      <w:t xml:space="preserve">Release </w:t>
    </w:r>
    <w:r>
      <w:rPr>
        <w:lang w:eastAsia="zh-CN"/>
      </w:rPr>
      <w:t>11</w:t>
    </w:r>
  </w:p>
  <w:p w14:paraId="517BA582" w14:textId="77777777" w:rsidR="00925CA4" w:rsidRDefault="0092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2pt" o:bullet="t">
        <v:imagedata r:id="rId1" o:title=""/>
      </v:shape>
    </w:pict>
  </w:numPicBullet>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C66B8"/>
    <w:multiLevelType w:val="multilevel"/>
    <w:tmpl w:val="D9982C30"/>
    <w:lvl w:ilvl="0">
      <w:start w:val="6"/>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8E5ABB"/>
    <w:multiLevelType w:val="multilevel"/>
    <w:tmpl w:val="0F74500A"/>
    <w:lvl w:ilvl="0">
      <w:start w:val="6"/>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9C9123C"/>
    <w:multiLevelType w:val="multilevel"/>
    <w:tmpl w:val="7116B7A6"/>
    <w:lvl w:ilvl="0">
      <w:start w:val="4"/>
      <w:numFmt w:val="decimal"/>
      <w:lvlText w:val="%1"/>
      <w:lvlJc w:val="left"/>
      <w:pPr>
        <w:ind w:left="720" w:hanging="720"/>
      </w:pPr>
      <w:rPr>
        <w:rFonts w:hint="default"/>
      </w:rPr>
    </w:lvl>
    <w:lvl w:ilvl="1">
      <w:start w:val="3"/>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2"/>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0" w15:restartNumberingAfterBreak="0">
    <w:nsid w:val="222774FB"/>
    <w:multiLevelType w:val="multilevel"/>
    <w:tmpl w:val="322665DA"/>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9C05842"/>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1F33F0"/>
    <w:multiLevelType w:val="hybridMultilevel"/>
    <w:tmpl w:val="6E52C20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16"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17" w15:restartNumberingAfterBreak="0">
    <w:nsid w:val="45EE04D2"/>
    <w:multiLevelType w:val="multilevel"/>
    <w:tmpl w:val="1B88A1E6"/>
    <w:lvl w:ilvl="0">
      <w:start w:val="6"/>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19"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0"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21"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22" w15:restartNumberingAfterBreak="0">
    <w:nsid w:val="4D5B5B1E"/>
    <w:multiLevelType w:val="hybridMultilevel"/>
    <w:tmpl w:val="CCCAED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181C58"/>
    <w:multiLevelType w:val="multilevel"/>
    <w:tmpl w:val="231666B4"/>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DEF3C95"/>
    <w:multiLevelType w:val="hybridMultilevel"/>
    <w:tmpl w:val="8E68BB5C"/>
    <w:lvl w:ilvl="0" w:tplc="54943054">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835DC2"/>
    <w:multiLevelType w:val="multilevel"/>
    <w:tmpl w:val="2BB07D06"/>
    <w:lvl w:ilvl="0">
      <w:start w:val="4"/>
      <w:numFmt w:val="decimal"/>
      <w:lvlText w:val="%1"/>
      <w:lvlJc w:val="left"/>
      <w:pPr>
        <w:ind w:left="720" w:hanging="720"/>
      </w:pPr>
      <w:rPr>
        <w:rFonts w:hint="default"/>
      </w:rPr>
    </w:lvl>
    <w:lvl w:ilvl="1">
      <w:start w:val="3"/>
      <w:numFmt w:val="decimal"/>
      <w:lvlText w:val="%1.%2"/>
      <w:lvlJc w:val="left"/>
      <w:pPr>
        <w:ind w:left="1006" w:hanging="720"/>
      </w:pPr>
      <w:rPr>
        <w:rFonts w:hint="default"/>
      </w:rPr>
    </w:lvl>
    <w:lvl w:ilvl="2">
      <w:start w:val="6"/>
      <w:numFmt w:val="decimal"/>
      <w:lvlText w:val="%1.%2.%3"/>
      <w:lvlJc w:val="left"/>
      <w:pPr>
        <w:ind w:left="1292" w:hanging="720"/>
      </w:pPr>
      <w:rPr>
        <w:rFonts w:hint="default"/>
      </w:rPr>
    </w:lvl>
    <w:lvl w:ilvl="3">
      <w:start w:val="2"/>
      <w:numFmt w:val="decimal"/>
      <w:lvlText w:val="%1.%2.%3.%4"/>
      <w:lvlJc w:val="left"/>
      <w:pPr>
        <w:ind w:left="1938" w:hanging="1080"/>
      </w:pPr>
      <w:rPr>
        <w:rFonts w:hint="default"/>
      </w:rPr>
    </w:lvl>
    <w:lvl w:ilvl="4">
      <w:start w:val="1"/>
      <w:numFmt w:val="decimal"/>
      <w:lvlText w:val="%1.%2.%3.%4.%5"/>
      <w:lvlJc w:val="left"/>
      <w:pPr>
        <w:ind w:left="2224" w:hanging="1080"/>
      </w:pPr>
      <w:rPr>
        <w:rFonts w:hint="default"/>
      </w:rPr>
    </w:lvl>
    <w:lvl w:ilvl="5">
      <w:start w:val="1"/>
      <w:numFmt w:val="decimal"/>
      <w:lvlText w:val="%1.%2.%3.%4.%5.%6"/>
      <w:lvlJc w:val="left"/>
      <w:pPr>
        <w:ind w:left="2870" w:hanging="1440"/>
      </w:pPr>
      <w:rPr>
        <w:rFonts w:hint="default"/>
      </w:rPr>
    </w:lvl>
    <w:lvl w:ilvl="6">
      <w:start w:val="1"/>
      <w:numFmt w:val="decimal"/>
      <w:lvlText w:val="%1.%2.%3.%4.%5.%6.%7"/>
      <w:lvlJc w:val="left"/>
      <w:pPr>
        <w:ind w:left="3156" w:hanging="1440"/>
      </w:pPr>
      <w:rPr>
        <w:rFonts w:hint="default"/>
      </w:rPr>
    </w:lvl>
    <w:lvl w:ilvl="7">
      <w:start w:val="1"/>
      <w:numFmt w:val="decimal"/>
      <w:lvlText w:val="%1.%2.%3.%4.%5.%6.%7.%8"/>
      <w:lvlJc w:val="left"/>
      <w:pPr>
        <w:ind w:left="3802" w:hanging="1800"/>
      </w:pPr>
      <w:rPr>
        <w:rFonts w:hint="default"/>
      </w:rPr>
    </w:lvl>
    <w:lvl w:ilvl="8">
      <w:start w:val="1"/>
      <w:numFmt w:val="decimal"/>
      <w:lvlText w:val="%1.%2.%3.%4.%5.%6.%7.%8.%9"/>
      <w:lvlJc w:val="left"/>
      <w:pPr>
        <w:ind w:left="4088" w:hanging="1800"/>
      </w:pPr>
      <w:rPr>
        <w:rFont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280415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91228686">
    <w:abstractNumId w:val="30"/>
  </w:num>
  <w:num w:numId="3" w16cid:durableId="1731071308">
    <w:abstractNumId w:val="26"/>
  </w:num>
  <w:num w:numId="4" w16cid:durableId="1192065825">
    <w:abstractNumId w:val="15"/>
  </w:num>
  <w:num w:numId="5" w16cid:durableId="2146658487">
    <w:abstractNumId w:val="22"/>
  </w:num>
  <w:num w:numId="6" w16cid:durableId="2082360657">
    <w:abstractNumId w:val="11"/>
  </w:num>
  <w:num w:numId="7" w16cid:durableId="1465611482">
    <w:abstractNumId w:val="13"/>
  </w:num>
  <w:num w:numId="8" w16cid:durableId="611205652">
    <w:abstractNumId w:val="24"/>
  </w:num>
  <w:num w:numId="9" w16cid:durableId="743141960">
    <w:abstractNumId w:val="27"/>
  </w:num>
  <w:num w:numId="10" w16cid:durableId="1959214771">
    <w:abstractNumId w:val="12"/>
  </w:num>
  <w:num w:numId="11" w16cid:durableId="169952677">
    <w:abstractNumId w:val="28"/>
  </w:num>
  <w:num w:numId="12" w16cid:durableId="433864144">
    <w:abstractNumId w:val="7"/>
  </w:num>
  <w:num w:numId="13" w16cid:durableId="120466640">
    <w:abstractNumId w:val="14"/>
  </w:num>
  <w:num w:numId="14" w16cid:durableId="1536577341">
    <w:abstractNumId w:val="23"/>
  </w:num>
  <w:num w:numId="15" w16cid:durableId="189489187">
    <w:abstractNumId w:val="2"/>
  </w:num>
  <w:num w:numId="16" w16cid:durableId="1998223099">
    <w:abstractNumId w:val="1"/>
  </w:num>
  <w:num w:numId="17" w16cid:durableId="1086145906">
    <w:abstractNumId w:val="0"/>
  </w:num>
  <w:num w:numId="18" w16cid:durableId="2057242996">
    <w:abstractNumId w:val="9"/>
  </w:num>
  <w:num w:numId="19" w16cid:durableId="1243181510">
    <w:abstractNumId w:val="16"/>
  </w:num>
  <w:num w:numId="20" w16cid:durableId="2074962450">
    <w:abstractNumId w:val="20"/>
  </w:num>
  <w:num w:numId="21" w16cid:durableId="311715921">
    <w:abstractNumId w:val="18"/>
  </w:num>
  <w:num w:numId="22" w16cid:durableId="1107308338">
    <w:abstractNumId w:val="19"/>
  </w:num>
  <w:num w:numId="23" w16cid:durableId="1044213511">
    <w:abstractNumId w:val="8"/>
  </w:num>
  <w:num w:numId="24" w16cid:durableId="867530510">
    <w:abstractNumId w:val="21"/>
  </w:num>
  <w:num w:numId="25" w16cid:durableId="804542647">
    <w:abstractNumId w:val="25"/>
  </w:num>
  <w:num w:numId="26" w16cid:durableId="878055077">
    <w:abstractNumId w:val="5"/>
  </w:num>
  <w:num w:numId="27" w16cid:durableId="122312048">
    <w:abstractNumId w:val="4"/>
  </w:num>
  <w:num w:numId="28" w16cid:durableId="1973899882">
    <w:abstractNumId w:val="17"/>
  </w:num>
  <w:num w:numId="29" w16cid:durableId="1959018953">
    <w:abstractNumId w:val="10"/>
  </w:num>
  <w:num w:numId="30" w16cid:durableId="163055670">
    <w:abstractNumId w:val="6"/>
  </w:num>
  <w:num w:numId="31" w16cid:durableId="703868706">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zI1NzWyMDNU0lEKTi0uzszPAykwrAUAPEshZSwAAAA="/>
  </w:docVars>
  <w:rsids>
    <w:rsidRoot w:val="00DF551A"/>
    <w:rsid w:val="00104354"/>
    <w:rsid w:val="00105291"/>
    <w:rsid w:val="00114D78"/>
    <w:rsid w:val="001532D3"/>
    <w:rsid w:val="00161826"/>
    <w:rsid w:val="00187AB2"/>
    <w:rsid w:val="00235426"/>
    <w:rsid w:val="00456BF4"/>
    <w:rsid w:val="005F0B7C"/>
    <w:rsid w:val="00627669"/>
    <w:rsid w:val="00633554"/>
    <w:rsid w:val="0065584D"/>
    <w:rsid w:val="006913AB"/>
    <w:rsid w:val="006E3B7F"/>
    <w:rsid w:val="00765063"/>
    <w:rsid w:val="007D3B8B"/>
    <w:rsid w:val="0086675D"/>
    <w:rsid w:val="00925CA4"/>
    <w:rsid w:val="00946AC8"/>
    <w:rsid w:val="00971A3A"/>
    <w:rsid w:val="009A245F"/>
    <w:rsid w:val="009A5531"/>
    <w:rsid w:val="009A6227"/>
    <w:rsid w:val="009B1FD1"/>
    <w:rsid w:val="00A56D83"/>
    <w:rsid w:val="00A6785D"/>
    <w:rsid w:val="00A74965"/>
    <w:rsid w:val="00AA317B"/>
    <w:rsid w:val="00AD74E0"/>
    <w:rsid w:val="00BB5027"/>
    <w:rsid w:val="00BE4FC4"/>
    <w:rsid w:val="00C2762D"/>
    <w:rsid w:val="00C62A6E"/>
    <w:rsid w:val="00C64DD6"/>
    <w:rsid w:val="00D23F20"/>
    <w:rsid w:val="00D2560D"/>
    <w:rsid w:val="00D672E5"/>
    <w:rsid w:val="00DA4FE7"/>
    <w:rsid w:val="00DF551A"/>
    <w:rsid w:val="00E62B71"/>
    <w:rsid w:val="00E6566B"/>
    <w:rsid w:val="00F1537A"/>
    <w:rsid w:val="00F71154"/>
    <w:rsid w:val="00FD07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6764DBAF"/>
  <w15:chartTrackingRefBased/>
  <w15:docId w15:val="{4420A371-BBAD-4999-BD23-8D012D01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StyleBodyTextbtAvtalBrdtextndradndradBodytextAvtalBrodt">
    <w:name w:val="Style Body TextbtAvtalBrödtextändrad ändradBodytextAvtalBrodt..."/>
    <w:basedOn w:val="BodyText"/>
    <w:link w:val="StyleBodyTextbtAvtalBrdtextndradndradBodytextAvtalBrodtChar"/>
    <w:pPr>
      <w:keepLines/>
      <w:tabs>
        <w:tab w:val="left" w:pos="1247"/>
        <w:tab w:val="left" w:pos="2552"/>
        <w:tab w:val="left" w:pos="3856"/>
        <w:tab w:val="left" w:pos="5216"/>
        <w:tab w:val="left" w:pos="6464"/>
        <w:tab w:val="left" w:pos="7768"/>
        <w:tab w:val="left" w:pos="9072"/>
        <w:tab w:val="left" w:pos="10206"/>
      </w:tabs>
      <w:spacing w:before="240" w:after="0"/>
      <w:ind w:left="1247"/>
    </w:pPr>
    <w:rPr>
      <w:rFonts w:ascii="Arial" w:hAnsi="Arial"/>
      <w:sz w:val="22"/>
    </w:rPr>
  </w:style>
  <w:style w:type="character" w:customStyle="1" w:styleId="StyleBodyTextbtAvtalBrdtextndradndradBodytextAvtalBrodtChar">
    <w:name w:val="Style Body TextbtAvtalBrödtextändrad ändradBodytextAvtalBrodt... Char"/>
    <w:link w:val="StyleBodyTextbtAvtalBrdtextndradndradBodytextAvtalBrodt"/>
    <w:rPr>
      <w:rFonts w:ascii="Arial" w:hAnsi="Arial"/>
      <w:sz w:val="22"/>
      <w:lang w:eastAsia="en-US"/>
    </w:rPr>
  </w:style>
  <w:style w:type="paragraph" w:customStyle="1" w:styleId="Standardarial">
    <w:name w:val="Standard +arial"/>
    <w:basedOn w:val="Normal"/>
  </w:style>
  <w:style w:type="paragraph" w:styleId="BalloonText">
    <w:name w:val="Balloon Text"/>
    <w:basedOn w:val="Normal"/>
    <w:semiHidden/>
    <w:rPr>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pPr>
      <w:spacing w:before="100" w:beforeAutospacing="1" w:after="100" w:afterAutospacing="1"/>
    </w:pPr>
    <w:rPr>
      <w:rFonts w:eastAsia="Times New Roman"/>
      <w:sz w:val="24"/>
      <w:szCs w:val="24"/>
      <w:lang w:eastAsia="en-GB"/>
    </w:rPr>
  </w:style>
  <w:style w:type="character" w:styleId="Strong">
    <w:name w:val="Strong"/>
    <w:qFormat/>
    <w:rPr>
      <w:rFonts w:ascii="Arial" w:eastAsia="SimSun" w:hAnsi="Arial" w:cs="Arial"/>
      <w:b/>
      <w:bCs/>
      <w:color w:val="0000FF"/>
      <w:kern w:val="2"/>
      <w:lang w:val="en-US" w:eastAsia="zh-CN"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sz w:val="24"/>
      <w:lang w:eastAsia="en-US"/>
    </w:rPr>
  </w:style>
  <w:style w:type="paragraph" w:customStyle="1" w:styleId="Frontcover">
    <w:name w:val="Front_cover"/>
    <w:rPr>
      <w:rFonts w:ascii="Arial" w:hAnsi="Arial"/>
      <w:lang w:eastAsia="en-US"/>
    </w:r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CRCoverPage">
    <w:name w:val="CR Cover Page"/>
    <w:next w:val="Normal"/>
    <w:pPr>
      <w:spacing w:after="120"/>
    </w:pPr>
    <w:rPr>
      <w:rFonts w:ascii="Arial" w:hAnsi="Arial"/>
      <w:lang w:eastAsia="en-US"/>
    </w:rPr>
  </w:style>
  <w:style w:type="paragraph" w:styleId="CommentSubject">
    <w:name w:val="annotation subject"/>
    <w:basedOn w:val="CommentText"/>
    <w:next w:val="CommentText"/>
    <w:semiHidden/>
    <w:pPr>
      <w:overflowPunct w:val="0"/>
      <w:autoSpaceDE w:val="0"/>
      <w:autoSpaceDN w:val="0"/>
      <w:adjustRightInd w:val="0"/>
      <w:textAlignment w:val="baseline"/>
    </w:pPr>
    <w:rPr>
      <w:b/>
      <w:bC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List11">
    <w:name w:val="List 1.1"/>
    <w:basedOn w:val="Normal"/>
    <w:pPr>
      <w:numPr>
        <w:numId w:val="18"/>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9"/>
      </w:numPr>
      <w:spacing w:before="120" w:after="0"/>
    </w:pPr>
    <w:rPr>
      <w:rFonts w:ascii="Helvetica" w:hAnsi="Helvetica"/>
    </w:rPr>
  </w:style>
  <w:style w:type="paragraph" w:customStyle="1" w:styleId="listbullettight">
    <w:name w:val="list bullet tight"/>
    <w:basedOn w:val="cpde"/>
    <w:pPr>
      <w:numPr>
        <w:numId w:val="20"/>
      </w:numPr>
      <w:tabs>
        <w:tab w:val="clear" w:pos="360"/>
        <w:tab w:val="num" w:pos="2061"/>
      </w:tabs>
      <w:ind w:left="2041" w:hanging="340"/>
    </w:pPr>
  </w:style>
  <w:style w:type="paragraph" w:customStyle="1" w:styleId="nornal">
    <w:name w:val="nornal"/>
    <w:basedOn w:val="cpde"/>
    <w:pPr>
      <w:numPr>
        <w:numId w:val="21"/>
      </w:numPr>
    </w:pPr>
  </w:style>
  <w:style w:type="paragraph" w:customStyle="1" w:styleId="Abbildung1">
    <w:name w:val="Abbildung 1"/>
    <w:basedOn w:val="Normal"/>
    <w:next w:val="Normal"/>
    <w:pPr>
      <w:numPr>
        <w:numId w:val="22"/>
      </w:numPr>
      <w:spacing w:after="0"/>
    </w:pPr>
    <w:rPr>
      <w:b/>
      <w:sz w:val="22"/>
    </w:rPr>
  </w:style>
  <w:style w:type="paragraph" w:customStyle="1" w:styleId="Absatz1">
    <w:name w:val="Absatz1"/>
    <w:basedOn w:val="Normal"/>
    <w:pPr>
      <w:keepLines/>
      <w:numPr>
        <w:numId w:val="23"/>
      </w:numPr>
      <w:spacing w:after="0"/>
      <w:jc w:val="both"/>
    </w:pPr>
    <w:rPr>
      <w:rFonts w:ascii="Arial" w:hAnsi="Arial"/>
    </w:rPr>
  </w:style>
  <w:style w:type="paragraph" w:styleId="ListNumber3">
    <w:name w:val="List Number 3"/>
    <w:basedOn w:val="Normal"/>
    <w:pPr>
      <w:numPr>
        <w:numId w:val="15"/>
      </w:numPr>
      <w:spacing w:after="0"/>
      <w:jc w:val="both"/>
    </w:pPr>
    <w:rPr>
      <w:rFonts w:ascii="Arial" w:hAnsi="Arial"/>
    </w:rPr>
  </w:style>
  <w:style w:type="paragraph" w:styleId="ListNumber4">
    <w:name w:val="List Number 4"/>
    <w:basedOn w:val="Normal"/>
    <w:pPr>
      <w:numPr>
        <w:numId w:val="16"/>
      </w:numPr>
      <w:spacing w:after="0"/>
      <w:jc w:val="both"/>
    </w:pPr>
    <w:rPr>
      <w:rFonts w:ascii="Arial" w:hAnsi="Arial"/>
    </w:rPr>
  </w:style>
  <w:style w:type="paragraph" w:styleId="ListNumber5">
    <w:name w:val="List Number 5"/>
    <w:basedOn w:val="Normal"/>
    <w:pPr>
      <w:numPr>
        <w:numId w:val="17"/>
      </w:numPr>
      <w:spacing w:after="0"/>
      <w:jc w:val="both"/>
    </w:pPr>
    <w:rPr>
      <w:rFonts w:ascii="Arial" w:hAnsi="Arial"/>
    </w:rPr>
  </w:style>
  <w:style w:type="paragraph" w:customStyle="1" w:styleId="N">
    <w:name w:val="N"/>
    <w:basedOn w:val="listtext1"/>
    <w:pPr>
      <w:numPr>
        <w:numId w:val="24"/>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styleId="BodyTextIndent">
    <w:name w:val="Body Text Indent"/>
    <w:basedOn w:val="Normal"/>
    <w:link w:val="BodyTextIndentChar"/>
    <w:pPr>
      <w:widowControl w:val="0"/>
      <w:spacing w:after="0"/>
      <w:ind w:left="-142"/>
    </w:pPr>
    <w:rPr>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character" w:customStyle="1" w:styleId="THChar">
    <w:name w:val="TH Char"/>
    <w:link w:val="TH"/>
    <w:rPr>
      <w:rFonts w:ascii="Arial" w:hAnsi="Arial"/>
      <w:b/>
      <w:lang w:eastAsia="en-US"/>
    </w:rPr>
  </w:style>
  <w:style w:type="paragraph" w:customStyle="1" w:styleId="CharChar1CharCharCharCharChar">
    <w:name w:val="Char Char1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lmcedts">
    <w:name w:val="lmcedts"/>
    <w:semiHidden/>
    <w:rPr>
      <w:rFonts w:ascii="Arial" w:eastAsia="SimSun" w:hAnsi="Arial" w:cs="Arial"/>
      <w:color w:val="000080"/>
      <w:kern w:val="2"/>
      <w:sz w:val="20"/>
      <w:szCs w:val="20"/>
      <w:lang w:val="en-US" w:eastAsia="zh-CN" w:bidi="ar-SA"/>
    </w:rPr>
  </w:style>
  <w:style w:type="character" w:customStyle="1" w:styleId="FooterChar">
    <w:name w:val="Footer Char"/>
    <w:link w:val="Footer"/>
    <w:locked/>
    <w:rPr>
      <w:rFonts w:ascii="Arial" w:hAnsi="Arial"/>
      <w:b/>
      <w:i/>
      <w:sz w:val="18"/>
      <w:lang w:eastAsia="en-US"/>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rPr>
      <w:rFonts w:eastAsia="Times New Roman"/>
    </w:rPr>
  </w:style>
  <w:style w:type="paragraph" w:styleId="Revision">
    <w:name w:val="Revision"/>
    <w:hidden/>
    <w:uiPriority w:val="99"/>
    <w:semiHidden/>
    <w:rsid w:val="00C62A6E"/>
    <w:rPr>
      <w:lang w:eastAsia="en-US"/>
    </w:rPr>
  </w:style>
  <w:style w:type="paragraph" w:styleId="Bibliography">
    <w:name w:val="Bibliography"/>
    <w:basedOn w:val="Normal"/>
    <w:next w:val="Normal"/>
    <w:uiPriority w:val="37"/>
    <w:semiHidden/>
    <w:unhideWhenUsed/>
    <w:rsid w:val="00971A3A"/>
  </w:style>
  <w:style w:type="paragraph" w:styleId="BodyTextFirstIndent">
    <w:name w:val="Body Text First Indent"/>
    <w:basedOn w:val="BodyText"/>
    <w:link w:val="BodyTextFirstIndentChar"/>
    <w:rsid w:val="00971A3A"/>
    <w:pPr>
      <w:spacing w:after="120"/>
      <w:ind w:firstLine="210"/>
    </w:pPr>
  </w:style>
  <w:style w:type="character" w:customStyle="1" w:styleId="BodyTextChar">
    <w:name w:val="Body Text Char"/>
    <w:link w:val="BodyText"/>
    <w:rsid w:val="00971A3A"/>
    <w:rPr>
      <w:lang w:eastAsia="en-US"/>
    </w:rPr>
  </w:style>
  <w:style w:type="character" w:customStyle="1" w:styleId="BodyTextFirstIndentChar">
    <w:name w:val="Body Text First Indent Char"/>
    <w:basedOn w:val="BodyTextChar"/>
    <w:link w:val="BodyTextFirstIndent"/>
    <w:rsid w:val="00971A3A"/>
    <w:rPr>
      <w:lang w:eastAsia="en-US"/>
    </w:rPr>
  </w:style>
  <w:style w:type="paragraph" w:styleId="BodyTextFirstIndent2">
    <w:name w:val="Body Text First Indent 2"/>
    <w:basedOn w:val="BodyTextIndent"/>
    <w:link w:val="BodyTextFirstIndent2Char"/>
    <w:rsid w:val="00971A3A"/>
    <w:pPr>
      <w:widowControl/>
      <w:spacing w:after="120"/>
      <w:ind w:left="283" w:firstLine="210"/>
    </w:pPr>
    <w:rPr>
      <w:sz w:val="20"/>
    </w:rPr>
  </w:style>
  <w:style w:type="character" w:customStyle="1" w:styleId="BodyTextIndentChar">
    <w:name w:val="Body Text Indent Char"/>
    <w:link w:val="BodyTextIndent"/>
    <w:rsid w:val="00971A3A"/>
    <w:rPr>
      <w:sz w:val="22"/>
      <w:lang w:eastAsia="en-US"/>
    </w:rPr>
  </w:style>
  <w:style w:type="character" w:customStyle="1" w:styleId="BodyTextFirstIndent2Char">
    <w:name w:val="Body Text First Indent 2 Char"/>
    <w:basedOn w:val="BodyTextIndentChar"/>
    <w:link w:val="BodyTextFirstIndent2"/>
    <w:rsid w:val="00971A3A"/>
    <w:rPr>
      <w:sz w:val="22"/>
      <w:lang w:eastAsia="en-US"/>
    </w:rPr>
  </w:style>
  <w:style w:type="paragraph" w:styleId="Closing">
    <w:name w:val="Closing"/>
    <w:basedOn w:val="Normal"/>
    <w:link w:val="ClosingChar"/>
    <w:rsid w:val="00971A3A"/>
    <w:pPr>
      <w:ind w:left="4252"/>
    </w:pPr>
  </w:style>
  <w:style w:type="character" w:customStyle="1" w:styleId="ClosingChar">
    <w:name w:val="Closing Char"/>
    <w:link w:val="Closing"/>
    <w:rsid w:val="00971A3A"/>
    <w:rPr>
      <w:lang w:eastAsia="en-US"/>
    </w:rPr>
  </w:style>
  <w:style w:type="paragraph" w:styleId="Date">
    <w:name w:val="Date"/>
    <w:basedOn w:val="Normal"/>
    <w:next w:val="Normal"/>
    <w:link w:val="DateChar"/>
    <w:rsid w:val="00971A3A"/>
  </w:style>
  <w:style w:type="character" w:customStyle="1" w:styleId="DateChar">
    <w:name w:val="Date Char"/>
    <w:link w:val="Date"/>
    <w:rsid w:val="00971A3A"/>
    <w:rPr>
      <w:lang w:eastAsia="en-US"/>
    </w:rPr>
  </w:style>
  <w:style w:type="paragraph" w:styleId="E-mailSignature">
    <w:name w:val="E-mail Signature"/>
    <w:basedOn w:val="Normal"/>
    <w:link w:val="E-mailSignatureChar"/>
    <w:rsid w:val="00971A3A"/>
  </w:style>
  <w:style w:type="character" w:customStyle="1" w:styleId="E-mailSignatureChar">
    <w:name w:val="E-mail Signature Char"/>
    <w:link w:val="E-mailSignature"/>
    <w:rsid w:val="00971A3A"/>
    <w:rPr>
      <w:lang w:eastAsia="en-US"/>
    </w:rPr>
  </w:style>
  <w:style w:type="paragraph" w:styleId="EndnoteText">
    <w:name w:val="endnote text"/>
    <w:basedOn w:val="Normal"/>
    <w:link w:val="EndnoteTextChar"/>
    <w:rsid w:val="00971A3A"/>
  </w:style>
  <w:style w:type="character" w:customStyle="1" w:styleId="EndnoteTextChar">
    <w:name w:val="Endnote Text Char"/>
    <w:link w:val="EndnoteText"/>
    <w:rsid w:val="00971A3A"/>
    <w:rPr>
      <w:lang w:eastAsia="en-US"/>
    </w:rPr>
  </w:style>
  <w:style w:type="paragraph" w:styleId="EnvelopeAddress">
    <w:name w:val="envelope address"/>
    <w:basedOn w:val="Normal"/>
    <w:rsid w:val="00971A3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71A3A"/>
    <w:rPr>
      <w:rFonts w:ascii="Calibri Light" w:eastAsia="Times New Roman" w:hAnsi="Calibri Light"/>
    </w:rPr>
  </w:style>
  <w:style w:type="paragraph" w:styleId="HTMLAddress">
    <w:name w:val="HTML Address"/>
    <w:basedOn w:val="Normal"/>
    <w:link w:val="HTMLAddressChar"/>
    <w:rsid w:val="00971A3A"/>
    <w:rPr>
      <w:i/>
      <w:iCs/>
    </w:rPr>
  </w:style>
  <w:style w:type="character" w:customStyle="1" w:styleId="HTMLAddressChar">
    <w:name w:val="HTML Address Char"/>
    <w:link w:val="HTMLAddress"/>
    <w:rsid w:val="00971A3A"/>
    <w:rPr>
      <w:i/>
      <w:iCs/>
      <w:lang w:eastAsia="en-US"/>
    </w:rPr>
  </w:style>
  <w:style w:type="paragraph" w:styleId="Index3">
    <w:name w:val="index 3"/>
    <w:basedOn w:val="Normal"/>
    <w:next w:val="Normal"/>
    <w:rsid w:val="00971A3A"/>
    <w:pPr>
      <w:ind w:left="600" w:hanging="200"/>
    </w:pPr>
  </w:style>
  <w:style w:type="paragraph" w:styleId="Index4">
    <w:name w:val="index 4"/>
    <w:basedOn w:val="Normal"/>
    <w:next w:val="Normal"/>
    <w:rsid w:val="00971A3A"/>
    <w:pPr>
      <w:ind w:left="800" w:hanging="200"/>
    </w:pPr>
  </w:style>
  <w:style w:type="paragraph" w:styleId="Index5">
    <w:name w:val="index 5"/>
    <w:basedOn w:val="Normal"/>
    <w:next w:val="Normal"/>
    <w:rsid w:val="00971A3A"/>
    <w:pPr>
      <w:ind w:left="1000" w:hanging="200"/>
    </w:pPr>
  </w:style>
  <w:style w:type="paragraph" w:styleId="Index6">
    <w:name w:val="index 6"/>
    <w:basedOn w:val="Normal"/>
    <w:next w:val="Normal"/>
    <w:rsid w:val="00971A3A"/>
    <w:pPr>
      <w:ind w:left="1200" w:hanging="200"/>
    </w:pPr>
  </w:style>
  <w:style w:type="paragraph" w:styleId="Index7">
    <w:name w:val="index 7"/>
    <w:basedOn w:val="Normal"/>
    <w:next w:val="Normal"/>
    <w:rsid w:val="00971A3A"/>
    <w:pPr>
      <w:ind w:left="1400" w:hanging="200"/>
    </w:pPr>
  </w:style>
  <w:style w:type="paragraph" w:styleId="Index8">
    <w:name w:val="index 8"/>
    <w:basedOn w:val="Normal"/>
    <w:next w:val="Normal"/>
    <w:rsid w:val="00971A3A"/>
    <w:pPr>
      <w:ind w:left="1600" w:hanging="200"/>
    </w:pPr>
  </w:style>
  <w:style w:type="paragraph" w:styleId="Index9">
    <w:name w:val="index 9"/>
    <w:basedOn w:val="Normal"/>
    <w:next w:val="Normal"/>
    <w:rsid w:val="00971A3A"/>
    <w:pPr>
      <w:ind w:left="1800" w:hanging="200"/>
    </w:pPr>
  </w:style>
  <w:style w:type="paragraph" w:styleId="IntenseQuote">
    <w:name w:val="Intense Quote"/>
    <w:basedOn w:val="Normal"/>
    <w:next w:val="Normal"/>
    <w:link w:val="IntenseQuoteChar"/>
    <w:uiPriority w:val="30"/>
    <w:qFormat/>
    <w:rsid w:val="00971A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71A3A"/>
    <w:rPr>
      <w:i/>
      <w:iCs/>
      <w:color w:val="4472C4"/>
      <w:lang w:eastAsia="en-US"/>
    </w:rPr>
  </w:style>
  <w:style w:type="paragraph" w:styleId="ListContinue">
    <w:name w:val="List Continue"/>
    <w:basedOn w:val="Normal"/>
    <w:rsid w:val="00971A3A"/>
    <w:pPr>
      <w:spacing w:after="120"/>
      <w:ind w:left="283"/>
      <w:contextualSpacing/>
    </w:pPr>
  </w:style>
  <w:style w:type="paragraph" w:styleId="ListContinue2">
    <w:name w:val="List Continue 2"/>
    <w:basedOn w:val="Normal"/>
    <w:rsid w:val="00971A3A"/>
    <w:pPr>
      <w:spacing w:after="120"/>
      <w:ind w:left="566"/>
      <w:contextualSpacing/>
    </w:pPr>
  </w:style>
  <w:style w:type="paragraph" w:styleId="ListContinue3">
    <w:name w:val="List Continue 3"/>
    <w:basedOn w:val="Normal"/>
    <w:rsid w:val="00971A3A"/>
    <w:pPr>
      <w:spacing w:after="120"/>
      <w:ind w:left="849"/>
      <w:contextualSpacing/>
    </w:pPr>
  </w:style>
  <w:style w:type="paragraph" w:styleId="ListContinue4">
    <w:name w:val="List Continue 4"/>
    <w:basedOn w:val="Normal"/>
    <w:rsid w:val="00971A3A"/>
    <w:pPr>
      <w:spacing w:after="120"/>
      <w:ind w:left="1132"/>
      <w:contextualSpacing/>
    </w:pPr>
  </w:style>
  <w:style w:type="paragraph" w:styleId="ListContinue5">
    <w:name w:val="List Continue 5"/>
    <w:basedOn w:val="Normal"/>
    <w:rsid w:val="00971A3A"/>
    <w:pPr>
      <w:spacing w:after="120"/>
      <w:ind w:left="1415"/>
      <w:contextualSpacing/>
    </w:pPr>
  </w:style>
  <w:style w:type="paragraph" w:styleId="ListParagraph">
    <w:name w:val="List Paragraph"/>
    <w:basedOn w:val="Normal"/>
    <w:uiPriority w:val="34"/>
    <w:qFormat/>
    <w:rsid w:val="00971A3A"/>
    <w:pPr>
      <w:ind w:left="720"/>
    </w:pPr>
  </w:style>
  <w:style w:type="paragraph" w:styleId="MacroText">
    <w:name w:val="macro"/>
    <w:link w:val="MacroTextChar"/>
    <w:rsid w:val="00971A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71A3A"/>
    <w:rPr>
      <w:rFonts w:ascii="Courier New" w:hAnsi="Courier New" w:cs="Courier New"/>
      <w:lang w:eastAsia="en-US"/>
    </w:rPr>
  </w:style>
  <w:style w:type="paragraph" w:styleId="MessageHeader">
    <w:name w:val="Message Header"/>
    <w:basedOn w:val="Normal"/>
    <w:link w:val="MessageHeaderChar"/>
    <w:rsid w:val="00971A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71A3A"/>
    <w:rPr>
      <w:rFonts w:ascii="Calibri Light" w:eastAsia="Times New Roman" w:hAnsi="Calibri Light"/>
      <w:sz w:val="24"/>
      <w:szCs w:val="24"/>
      <w:shd w:val="pct20" w:color="auto" w:fill="auto"/>
      <w:lang w:eastAsia="en-US"/>
    </w:rPr>
  </w:style>
  <w:style w:type="paragraph" w:styleId="NoSpacing">
    <w:name w:val="No Spacing"/>
    <w:uiPriority w:val="1"/>
    <w:qFormat/>
    <w:rsid w:val="00971A3A"/>
    <w:rPr>
      <w:lang w:eastAsia="en-US"/>
    </w:rPr>
  </w:style>
  <w:style w:type="paragraph" w:styleId="NoteHeading">
    <w:name w:val="Note Heading"/>
    <w:basedOn w:val="Normal"/>
    <w:next w:val="Normal"/>
    <w:link w:val="NoteHeadingChar"/>
    <w:rsid w:val="00971A3A"/>
  </w:style>
  <w:style w:type="character" w:customStyle="1" w:styleId="NoteHeadingChar">
    <w:name w:val="Note Heading Char"/>
    <w:link w:val="NoteHeading"/>
    <w:rsid w:val="00971A3A"/>
    <w:rPr>
      <w:lang w:eastAsia="en-US"/>
    </w:rPr>
  </w:style>
  <w:style w:type="paragraph" w:styleId="Quote">
    <w:name w:val="Quote"/>
    <w:basedOn w:val="Normal"/>
    <w:next w:val="Normal"/>
    <w:link w:val="QuoteChar"/>
    <w:uiPriority w:val="29"/>
    <w:qFormat/>
    <w:rsid w:val="00971A3A"/>
    <w:pPr>
      <w:spacing w:before="200" w:after="160"/>
      <w:ind w:left="864" w:right="864"/>
      <w:jc w:val="center"/>
    </w:pPr>
    <w:rPr>
      <w:i/>
      <w:iCs/>
      <w:color w:val="404040"/>
    </w:rPr>
  </w:style>
  <w:style w:type="character" w:customStyle="1" w:styleId="QuoteChar">
    <w:name w:val="Quote Char"/>
    <w:link w:val="Quote"/>
    <w:uiPriority w:val="29"/>
    <w:rsid w:val="00971A3A"/>
    <w:rPr>
      <w:i/>
      <w:iCs/>
      <w:color w:val="404040"/>
      <w:lang w:eastAsia="en-US"/>
    </w:rPr>
  </w:style>
  <w:style w:type="paragraph" w:styleId="Salutation">
    <w:name w:val="Salutation"/>
    <w:basedOn w:val="Normal"/>
    <w:next w:val="Normal"/>
    <w:link w:val="SalutationChar"/>
    <w:rsid w:val="00971A3A"/>
  </w:style>
  <w:style w:type="character" w:customStyle="1" w:styleId="SalutationChar">
    <w:name w:val="Salutation Char"/>
    <w:link w:val="Salutation"/>
    <w:rsid w:val="00971A3A"/>
    <w:rPr>
      <w:lang w:eastAsia="en-US"/>
    </w:rPr>
  </w:style>
  <w:style w:type="paragraph" w:styleId="Signature">
    <w:name w:val="Signature"/>
    <w:basedOn w:val="Normal"/>
    <w:link w:val="SignatureChar"/>
    <w:rsid w:val="00971A3A"/>
    <w:pPr>
      <w:ind w:left="4252"/>
    </w:pPr>
  </w:style>
  <w:style w:type="character" w:customStyle="1" w:styleId="SignatureChar">
    <w:name w:val="Signature Char"/>
    <w:link w:val="Signature"/>
    <w:rsid w:val="00971A3A"/>
    <w:rPr>
      <w:lang w:eastAsia="en-US"/>
    </w:rPr>
  </w:style>
  <w:style w:type="paragraph" w:styleId="Subtitle">
    <w:name w:val="Subtitle"/>
    <w:basedOn w:val="Normal"/>
    <w:next w:val="Normal"/>
    <w:link w:val="SubtitleChar"/>
    <w:qFormat/>
    <w:rsid w:val="00971A3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71A3A"/>
    <w:rPr>
      <w:rFonts w:ascii="Calibri Light" w:eastAsia="Times New Roman" w:hAnsi="Calibri Light"/>
      <w:sz w:val="24"/>
      <w:szCs w:val="24"/>
      <w:lang w:eastAsia="en-US"/>
    </w:rPr>
  </w:style>
  <w:style w:type="paragraph" w:styleId="TableofAuthorities">
    <w:name w:val="table of authorities"/>
    <w:basedOn w:val="Normal"/>
    <w:next w:val="Normal"/>
    <w:rsid w:val="00971A3A"/>
    <w:pPr>
      <w:ind w:left="200" w:hanging="200"/>
    </w:pPr>
  </w:style>
  <w:style w:type="paragraph" w:styleId="TableofFigures">
    <w:name w:val="table of figures"/>
    <w:basedOn w:val="Normal"/>
    <w:next w:val="Normal"/>
    <w:rsid w:val="00971A3A"/>
  </w:style>
  <w:style w:type="paragraph" w:styleId="Title">
    <w:name w:val="Title"/>
    <w:basedOn w:val="Normal"/>
    <w:next w:val="Normal"/>
    <w:link w:val="TitleChar"/>
    <w:qFormat/>
    <w:rsid w:val="00971A3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71A3A"/>
    <w:rPr>
      <w:rFonts w:ascii="Calibri Light" w:eastAsia="Times New Roman" w:hAnsi="Calibri Light"/>
      <w:b/>
      <w:bCs/>
      <w:kern w:val="28"/>
      <w:sz w:val="32"/>
      <w:szCs w:val="32"/>
      <w:lang w:eastAsia="en-US"/>
    </w:rPr>
  </w:style>
  <w:style w:type="paragraph" w:styleId="TOAHeading">
    <w:name w:val="toa heading"/>
    <w:basedOn w:val="Normal"/>
    <w:next w:val="Normal"/>
    <w:rsid w:val="00971A3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71A3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889760">
      <w:bodyDiv w:val="1"/>
      <w:marLeft w:val="0"/>
      <w:marRight w:val="0"/>
      <w:marTop w:val="0"/>
      <w:marBottom w:val="0"/>
      <w:divBdr>
        <w:top w:val="none" w:sz="0" w:space="0" w:color="auto"/>
        <w:left w:val="none" w:sz="0" w:space="0" w:color="auto"/>
        <w:bottom w:val="none" w:sz="0" w:space="0" w:color="auto"/>
        <w:right w:val="none" w:sz="0" w:space="0" w:color="auto"/>
      </w:divBdr>
      <w:divsChild>
        <w:div w:id="732586376">
          <w:marLeft w:val="0"/>
          <w:marRight w:val="0"/>
          <w:marTop w:val="0"/>
          <w:marBottom w:val="0"/>
          <w:divBdr>
            <w:top w:val="none" w:sz="0" w:space="0" w:color="auto"/>
            <w:left w:val="none" w:sz="0" w:space="0" w:color="auto"/>
            <w:bottom w:val="none" w:sz="0" w:space="0" w:color="auto"/>
            <w:right w:val="none" w:sz="0" w:space="0" w:color="auto"/>
          </w:divBdr>
          <w:divsChild>
            <w:div w:id="600770485">
              <w:marLeft w:val="0"/>
              <w:marRight w:val="0"/>
              <w:marTop w:val="0"/>
              <w:marBottom w:val="0"/>
              <w:divBdr>
                <w:top w:val="none" w:sz="0" w:space="0" w:color="auto"/>
                <w:left w:val="none" w:sz="0" w:space="0" w:color="auto"/>
                <w:bottom w:val="none" w:sz="0" w:space="0" w:color="auto"/>
                <w:right w:val="none" w:sz="0" w:space="0" w:color="auto"/>
              </w:divBdr>
              <w:divsChild>
                <w:div w:id="632633619">
                  <w:marLeft w:val="0"/>
                  <w:marRight w:val="0"/>
                  <w:marTop w:val="0"/>
                  <w:marBottom w:val="0"/>
                  <w:divBdr>
                    <w:top w:val="none" w:sz="0" w:space="0" w:color="auto"/>
                    <w:left w:val="none" w:sz="0" w:space="0" w:color="auto"/>
                    <w:bottom w:val="none" w:sz="0" w:space="0" w:color="auto"/>
                    <w:right w:val="none" w:sz="0" w:space="0" w:color="auto"/>
                  </w:divBdr>
                  <w:divsChild>
                    <w:div w:id="2125683653">
                      <w:marLeft w:val="0"/>
                      <w:marRight w:val="0"/>
                      <w:marTop w:val="0"/>
                      <w:marBottom w:val="0"/>
                      <w:divBdr>
                        <w:top w:val="single" w:sz="12" w:space="3" w:color="auto"/>
                        <w:left w:val="none" w:sz="0" w:space="0" w:color="auto"/>
                        <w:bottom w:val="none" w:sz="0" w:space="0" w:color="auto"/>
                        <w:right w:val="none" w:sz="0" w:space="0" w:color="auto"/>
                      </w:divBdr>
                      <w:divsChild>
                        <w:div w:id="1429154779">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 w:id="1584100628">
      <w:bodyDiv w:val="1"/>
      <w:marLeft w:val="0"/>
      <w:marRight w:val="0"/>
      <w:marTop w:val="0"/>
      <w:marBottom w:val="0"/>
      <w:divBdr>
        <w:top w:val="none" w:sz="0" w:space="0" w:color="auto"/>
        <w:left w:val="none" w:sz="0" w:space="0" w:color="auto"/>
        <w:bottom w:val="none" w:sz="0" w:space="0" w:color="auto"/>
        <w:right w:val="none" w:sz="0" w:space="0" w:color="auto"/>
      </w:divBdr>
      <w:divsChild>
        <w:div w:id="1863468987">
          <w:marLeft w:val="0"/>
          <w:marRight w:val="0"/>
          <w:marTop w:val="0"/>
          <w:marBottom w:val="0"/>
          <w:divBdr>
            <w:top w:val="none" w:sz="0" w:space="0" w:color="auto"/>
            <w:left w:val="none" w:sz="0" w:space="0" w:color="auto"/>
            <w:bottom w:val="none" w:sz="0" w:space="0" w:color="auto"/>
            <w:right w:val="none" w:sz="0" w:space="0" w:color="auto"/>
          </w:divBdr>
          <w:divsChild>
            <w:div w:id="227688869">
              <w:marLeft w:val="0"/>
              <w:marRight w:val="0"/>
              <w:marTop w:val="0"/>
              <w:marBottom w:val="0"/>
              <w:divBdr>
                <w:top w:val="none" w:sz="0" w:space="0" w:color="auto"/>
                <w:left w:val="none" w:sz="0" w:space="0" w:color="auto"/>
                <w:bottom w:val="none" w:sz="0" w:space="0" w:color="auto"/>
                <w:right w:val="none" w:sz="0" w:space="0" w:color="auto"/>
              </w:divBdr>
              <w:divsChild>
                <w:div w:id="547379543">
                  <w:marLeft w:val="0"/>
                  <w:marRight w:val="0"/>
                  <w:marTop w:val="0"/>
                  <w:marBottom w:val="0"/>
                  <w:divBdr>
                    <w:top w:val="none" w:sz="0" w:space="0" w:color="auto"/>
                    <w:left w:val="none" w:sz="0" w:space="0" w:color="auto"/>
                    <w:bottom w:val="none" w:sz="0" w:space="0" w:color="auto"/>
                    <w:right w:val="none" w:sz="0" w:space="0" w:color="auto"/>
                  </w:divBdr>
                  <w:divsChild>
                    <w:div w:id="1119833881">
                      <w:marLeft w:val="0"/>
                      <w:marRight w:val="0"/>
                      <w:marTop w:val="0"/>
                      <w:marBottom w:val="0"/>
                      <w:divBdr>
                        <w:top w:val="single" w:sz="12" w:space="3" w:color="auto"/>
                        <w:left w:val="none" w:sz="0" w:space="0" w:color="auto"/>
                        <w:bottom w:val="none" w:sz="0" w:space="0" w:color="auto"/>
                        <w:right w:val="none" w:sz="0" w:space="0" w:color="auto"/>
                      </w:divBdr>
                      <w:divsChild>
                        <w:div w:id="2012482716">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08BB343-46F0-436C-A2CB-070EED11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3529</Words>
  <Characters>20227</Characters>
  <Application>Microsoft Office Word</Application>
  <DocSecurity>0</DocSecurity>
  <Lines>963</Lines>
  <Paragraphs>766</Paragraphs>
  <ScaleCrop>false</ScaleCrop>
  <HeadingPairs>
    <vt:vector size="2" baseType="variant">
      <vt:variant>
        <vt:lpstr>Title</vt:lpstr>
      </vt:variant>
      <vt:variant>
        <vt:i4>1</vt:i4>
      </vt:variant>
    </vt:vector>
  </HeadingPairs>
  <TitlesOfParts>
    <vt:vector size="1" baseType="lpstr">
      <vt:lpstr>3GPP TS 28.672</vt:lpstr>
    </vt:vector>
  </TitlesOfParts>
  <Company>ETSI</Company>
  <LinksUpToDate>false</LinksUpToDate>
  <CharactersWithSpaces>22990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28.672</dc:title>
  <dc:subject>Telecommunication management; Home Node B (HNB) Subsystem (HNS) Network Resource Model (NRM) Integration Reference Point (IRP); Information Service (IS) (Release 19)</dc:subject>
  <dc:creator>MCC Support</dc:creator>
  <cp:keywords>Home Node B Subsystem, NRM,IRP, Converged Management</cp:keywords>
  <dc:description/>
  <cp:lastModifiedBy>MCC</cp:lastModifiedBy>
  <cp:revision>6</cp:revision>
  <dcterms:created xsi:type="dcterms:W3CDTF">2025-10-13T19:00:00Z</dcterms:created>
  <dcterms:modified xsi:type="dcterms:W3CDTF">2025-10-18T19:58:00Z</dcterms:modified>
</cp:coreProperties>
</file>