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RP-260583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RRC parameter names alignment for Rel-19 LTE-based 5G Broadcast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parameter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parameter name alignment for Rel-19 LTE-based 5G Broadcast Phase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FUTUREWEI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5.1.4.1.2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parameter names alignment for Rel-19 LTE-based 5G Broadcast Phase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RP-260583</vt:lpwstr>
  </property>
  <property fmtid="{D5CDD505-2E9C-101B-9397-08002B2CF9AE}" pid="19" name="CrpackTitle">
    <vt:lpwstr>RRC parameter names alignment for Rel-19 LTE-based 5G Broadcast Phase 2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