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5B0D57F9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E0825" w:rsidRPr="008E0825">
        <w:rPr>
          <w:b/>
          <w:bCs/>
          <w:i/>
          <w:iCs/>
          <w:sz w:val="24"/>
          <w:szCs w:val="24"/>
        </w:rPr>
        <w:t>R5s250</w:t>
      </w:r>
      <w:r w:rsidR="00862E64">
        <w:rPr>
          <w:b/>
          <w:bCs/>
          <w:i/>
          <w:iCs/>
          <w:sz w:val="24"/>
          <w:szCs w:val="24"/>
        </w:rPr>
        <w:t>412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42DC49E4" w:rsidR="00D23479" w:rsidRPr="008E0825" w:rsidRDefault="008E0825" w:rsidP="00DD53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E0825">
              <w:rPr>
                <w:rFonts w:cs="Arial"/>
                <w:b/>
                <w:bCs/>
                <w:color w:val="000000"/>
                <w:sz w:val="28"/>
                <w:szCs w:val="28"/>
              </w:rPr>
              <w:t>3740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4147CCB2" w:rsidR="00D23479" w:rsidRPr="00410371" w:rsidRDefault="00862E64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4A7841C6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862E64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61CA2674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8E0825">
              <w:t xml:space="preserve">function </w:t>
            </w:r>
            <w:proofErr w:type="spellStart"/>
            <w:r w:rsidR="00211C13" w:rsidRPr="00211C13">
              <w:t>f_NR_Capability</w:t>
            </w:r>
            <w:proofErr w:type="spellEnd"/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75D886EF" w:rsidR="00D23479" w:rsidRDefault="00211C13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211C13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4F9C80B1" w:rsidR="00D23479" w:rsidRPr="00211C13" w:rsidRDefault="00862E64" w:rsidP="00DD53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3479">
              <w:rPr>
                <w:noProof/>
              </w:rPr>
              <w:t>2025-0</w:t>
            </w:r>
            <w:r w:rsidR="00F63B27">
              <w:rPr>
                <w:noProof/>
              </w:rPr>
              <w:t>9</w:t>
            </w:r>
            <w:r w:rsidR="00D23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63B27">
              <w:rPr>
                <w:noProof/>
              </w:rPr>
              <w:t>0</w:t>
            </w:r>
            <w:r w:rsidR="008E0825">
              <w:rPr>
                <w:noProof/>
              </w:rPr>
              <w:t>8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477DFA8D" w:rsidR="0021644D" w:rsidRPr="009673DF" w:rsidRDefault="00211C13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760C7DEA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3DD100F2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may return empty capability list during preamble and fail an MFBI test.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02036365" w:rsidR="0021644D" w:rsidRDefault="00211C13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MFBI tests (6.1.2.23</w:t>
            </w:r>
            <w:r w:rsidR="008E0825">
              <w:rPr>
                <w:noProof/>
              </w:rPr>
              <w:t>.NR5GC)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3C5552D7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186835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233CBE7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4849F428" w14:textId="219059B0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58288330" w14:textId="1B44D87D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186835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6FFD698C" w:rsidR="00273EC8" w:rsidRPr="002B12E6" w:rsidRDefault="00211C13" w:rsidP="00962FDE">
            <w:pPr>
              <w:spacing w:after="0"/>
              <w:rPr>
                <w:rFonts w:ascii="Arial" w:hAnsi="Arial"/>
                <w:noProof/>
              </w:rPr>
            </w:pPr>
            <w:r w:rsidRPr="00211C13">
              <w:rPr>
                <w:rFonts w:ascii="Arial" w:hAnsi="Arial"/>
                <w:noProof/>
              </w:rPr>
              <w:t>f_NR_Capability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29255C77" w:rsidR="00CF375B" w:rsidRPr="00CC4108" w:rsidRDefault="00211C13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211C13">
              <w:rPr>
                <w:noProof/>
                <w:lang w:val="en-US"/>
              </w:rPr>
              <w:t>In case of MFBI, the UE_CapabilityRequestFilterNR needs to filter the supported band</w:t>
            </w:r>
            <w:r>
              <w:rPr>
                <w:noProof/>
                <w:lang w:val="en-US"/>
              </w:rPr>
              <w:t xml:space="preserve"> and not the other overlapping on-supported band</w:t>
            </w:r>
            <w:r w:rsidRPr="00211C13">
              <w:rPr>
                <w:noProof/>
                <w:lang w:val="en-US"/>
              </w:rPr>
              <w:t>, otherwise UE may return empty capability</w:t>
            </w:r>
            <w:r>
              <w:rPr>
                <w:noProof/>
                <w:lang w:val="en-US"/>
              </w:rPr>
              <w:t xml:space="preserve"> list</w:t>
            </w:r>
            <w:r w:rsidRPr="00211C13">
              <w:rPr>
                <w:noProof/>
                <w:lang w:val="en-US"/>
              </w:rPr>
              <w:t xml:space="preserve"> and test fails</w:t>
            </w:r>
            <w:r>
              <w:rPr>
                <w:noProof/>
                <w:lang w:val="en-US"/>
              </w:rPr>
              <w:t xml:space="preserve"> unfairly during capability check</w:t>
            </w:r>
            <w:r w:rsidRPr="00211C13">
              <w:rPr>
                <w:noProof/>
                <w:lang w:val="en-US"/>
              </w:rPr>
              <w:t xml:space="preserve"> in preamble</w:t>
            </w:r>
            <w:r>
              <w:rPr>
                <w:noProof/>
                <w:lang w:val="en-US"/>
              </w:rPr>
              <w:t>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41CAEFBC" w:rsidR="00DE4E0A" w:rsidRPr="00CC4108" w:rsidRDefault="00211C13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MFBI the supported overlapping band is populated under the </w:t>
            </w:r>
            <w:r w:rsidRPr="00211C13">
              <w:rPr>
                <w:noProof/>
                <w:lang w:val="en-US"/>
              </w:rPr>
              <w:t>CapabilityRequestFilterNR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29DF0D5D" w:rsidR="00DE4E0A" w:rsidRPr="000924D4" w:rsidRDefault="00281D47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281D47">
              <w:rPr>
                <w:rFonts w:ascii="Arial" w:hAnsi="Arial" w:cs="Arial"/>
                <w:lang w:eastAsia="zh-CN"/>
              </w:rPr>
              <w:t>NR5GC_RRCSteps.ttcn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4A41D5D4" w:rsidR="001B6175" w:rsidRPr="00DE7703" w:rsidRDefault="001B6175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</w:p>
        </w:tc>
        <w:tc>
          <w:tcPr>
            <w:tcW w:w="7020" w:type="dxa"/>
          </w:tcPr>
          <w:p w14:paraId="5F817141" w14:textId="4C99FB13" w:rsidR="001B6175" w:rsidRPr="00DE7703" w:rsidRDefault="001B6175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89C35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4BBB895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7490C58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70F63C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318B761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E3EE45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DC9D09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225410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v_Found1stBand := false;</w:t>
            </w:r>
          </w:p>
          <w:p w14:paraId="0E0B564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v_Found2ndBand := false;</w:t>
            </w:r>
          </w:p>
          <w:p w14:paraId="63F8A01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cs_NR_BandInformationNR(f_NR_CellInfo_GetBandIndicator(p_NR_CellId)); // @sic R5s200933 sic@</w:t>
            </w:r>
          </w:p>
          <w:p w14:paraId="5422F0E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B8046C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328F67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5853F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53E8AC0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201BB29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v_Enquiry_v1560 := omit;</w:t>
            </w:r>
          </w:p>
          <w:p w14:paraId="619F8AA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4097C2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1906BBD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326067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375DDF3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2749597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3F9CFD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)) { // @sic R5s200826 R5s201305 sic@</w:t>
            </w:r>
          </w:p>
          <w:p w14:paraId="61A772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666A7F4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}</w:t>
            </w:r>
          </w:p>
          <w:p w14:paraId="1EA1A7C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AAD4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255291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6BABB2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34D98D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       // @sic R5-204397 sic@</w:t>
            </w:r>
          </w:p>
          <w:p w14:paraId="1903773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cs_NR_BandInformationNR(f_NR_GetCA_SecondaryBand(px_NR_CA_BandCombination));</w:t>
            </w:r>
          </w:p>
          <w:p w14:paraId="35026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382258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189D61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B283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237280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7ABF5E3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A8E37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CE0DE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9CD7C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v_Enquiry_v1560 :=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1B35FE4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67B6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02D39F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0BAB63B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91CA1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6A5E4B0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3E71E6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2B1E45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6D9242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F0E72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083A74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59818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7700316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5D74344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4E075FC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BF29E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(cas_NR_SRB1_RrcPdu_REQ(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75C4DC3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(car_NR_SRB1_RrcPdu_IND(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1C40638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6D37D5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209D2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1DE23D2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0B50289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1D3281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35981D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27BB1FD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50C1CFC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364BE5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18B4DB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6D5C70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0E5AE4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FEBACD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1F52F0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BEBC40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ECB3F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46564C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CC36F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7065CFA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0CDB90B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E4A55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4C982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21A895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5B68F7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64F601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else{</w:t>
            </w:r>
          </w:p>
          <w:p w14:paraId="4C9445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considered");</w:t>
            </w:r>
          </w:p>
          <w:p w14:paraId="6F2E417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5C931B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12835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44830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07F3B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5C2CC05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break;</w:t>
            </w:r>
          </w:p>
          <w:p w14:paraId="3BDB66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B0786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AC2D3B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R5-204397 sic@</w:t>
            </w:r>
          </w:p>
          <w:p w14:paraId="3F41591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4902BA7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08B93B0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451A71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228BD14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8E7B5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1C26335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08D4A8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R5-215679 sic@</w:t>
            </w:r>
          </w:p>
          <w:p w14:paraId="4772064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7C67795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8A779C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3BF728A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13DF36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754D0A6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27942B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7A4AC01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20B8D7E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406C5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3889769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    if (match(v_NrCapability_MRDC.rf_ParametersMRDC.appliedFreqBandListFilter[i].bandInformationEUTRA.bandEUTRA,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0C9733D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1FAC35F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2C9F186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break;</w:t>
            </w:r>
          </w:p>
          <w:p w14:paraId="6E78E3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EB56C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10F33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F46E5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and not v_Found2ndBand)) { // @sic R5s190109, R5-204397, R5-215679 sic@</w:t>
            </w:r>
          </w:p>
          <w:p w14:paraId="1DDF75B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(__FILE__, __LINE__, "NR Freq Band Ind must match value sent");</w:t>
            </w:r>
          </w:p>
          <w:p w14:paraId="20B473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5B72381C" w14:textId="45BFFD45" w:rsidR="00FE7A52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A0BEAB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NR_CellId_Type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 runs on NR_BASE_PTC</w:t>
            </w:r>
          </w:p>
          <w:p w14:paraId="16398C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{</w:t>
            </w:r>
          </w:p>
          <w:p w14:paraId="38D413B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B06160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7388A2C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BD96C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3F2A441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382349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v_Found1stBand := false;</w:t>
            </w:r>
          </w:p>
          <w:p w14:paraId="45294F3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v_Found2ndBand := false;</w:t>
            </w:r>
          </w:p>
          <w:p w14:paraId="5CD0C53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cs_NR_BandInformationNR(f_NR_CellInfo_GetBandIndicator(p_NR_CellId)); // @sic R5s200933 sic@</w:t>
            </w:r>
          </w:p>
          <w:p w14:paraId="502A15A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798DCFF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506FC27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6A8549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166337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774D950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v_Enquiry_v1560 := omit;</w:t>
            </w:r>
          </w:p>
          <w:p w14:paraId="765C459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octetstring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4CE707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73023E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60B28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nl-NL"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r w:rsidRPr="0073023E">
              <w:rPr>
                <w:rFonts w:ascii="Arial" w:hAnsi="Arial" w:cs="Arial"/>
                <w:bCs/>
                <w:lang w:val="nl-NL"/>
              </w:rPr>
              <w:t>var integer v_EUTRA_Band;</w:t>
            </w:r>
          </w:p>
          <w:p w14:paraId="0515315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  <w:lang w:val="nl-NL"/>
              </w:rPr>
              <w:t xml:space="preserve">    </w:t>
            </w:r>
            <w:r w:rsidRPr="0073023E">
              <w:rPr>
                <w:rFonts w:ascii="Arial" w:hAnsi="Arial" w:cs="Arial"/>
                <w:bCs/>
              </w:rPr>
              <w:t xml:space="preserve">var </w:t>
            </w:r>
            <w:proofErr w:type="spellStart"/>
            <w:r w:rsidRPr="0073023E">
              <w:rPr>
                <w:rFonts w:ascii="Arial" w:hAnsi="Arial" w:cs="Arial"/>
                <w:bCs/>
              </w:rPr>
              <w:t>boolean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false;</w:t>
            </w:r>
          </w:p>
          <w:p w14:paraId="1911BE2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73023E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58B7B9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4D8DF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isvalue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>)) { // @sic R5s200826 R5s201305 sic@</w:t>
            </w:r>
          </w:p>
          <w:p w14:paraId="58F3826F" w14:textId="316F7C5C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valueof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v_MFBI_Band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 </w:t>
            </w:r>
          </w:p>
          <w:p w14:paraId="10DFCF1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v_FreqBandList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[0].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bandInformationNR.bandNR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 xml:space="preserve"> := </w:t>
            </w:r>
            <w:proofErr w:type="spellStart"/>
            <w:r w:rsidRPr="00544B52">
              <w:rPr>
                <w:rFonts w:ascii="Arial" w:hAnsi="Arial" w:cs="Arial"/>
                <w:bCs/>
                <w:highlight w:val="yellow"/>
              </w:rPr>
              <w:t>v_NRBandInd</w:t>
            </w:r>
            <w:proofErr w:type="spellEnd"/>
            <w:r w:rsidRPr="00544B52">
              <w:rPr>
                <w:rFonts w:ascii="Arial" w:hAnsi="Arial" w:cs="Arial"/>
                <w:bCs/>
                <w:highlight w:val="yellow"/>
              </w:rPr>
              <w:t>;</w:t>
            </w:r>
          </w:p>
          <w:p w14:paraId="75196FD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BE553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7BEEE1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f_GetTestcaseAttrib_NR_CA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 //@sic R5-204397 sic@</w:t>
            </w:r>
          </w:p>
          <w:p w14:paraId="52C0D2A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73023E">
              <w:rPr>
                <w:rFonts w:ascii="Arial" w:hAnsi="Arial" w:cs="Arial"/>
                <w:bCs/>
              </w:rPr>
              <w:t>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4A5F2D6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73023E">
              <w:rPr>
                <w:rFonts w:ascii="Arial" w:hAnsi="Arial" w:cs="Arial"/>
                <w:bCs/>
              </w:rPr>
              <w:t>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73023E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405CF01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       // @sic R5-204397 sic@</w:t>
            </w:r>
          </w:p>
          <w:p w14:paraId="487303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cs_NR_BandInformationNR(f_NR_GetCA_SecondaryBand(px_NR_CA_BandCombination));</w:t>
            </w:r>
          </w:p>
          <w:p w14:paraId="7F4E0CB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049F4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}</w:t>
            </w:r>
          </w:p>
          <w:p w14:paraId="603DC14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3C2BE4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f_GetTestcaseAttrib_NR_DC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R5-215679 sic@</w:t>
            </w:r>
          </w:p>
          <w:p w14:paraId="7AE6450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6EF399F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73023E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));</w:t>
            </w:r>
          </w:p>
          <w:p w14:paraId="1266E3B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103A998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  // Table 4.6.1-31: </w:t>
            </w:r>
            <w:proofErr w:type="spellStart"/>
            <w:r w:rsidRPr="0073023E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73023E">
              <w:rPr>
                <w:rFonts w:ascii="Arial" w:hAnsi="Arial" w:cs="Arial"/>
                <w:bCs/>
              </w:rPr>
              <w:t>consition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NR-DC</w:t>
            </w:r>
          </w:p>
          <w:p w14:paraId="331FC2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v_Enquiry_v1560 := 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646D048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5533D4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f_GetTestcaseAttrib_NEDC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testcasename</w:t>
            </w:r>
            <w:proofErr w:type="spellEnd"/>
            <w:r w:rsidRPr="0073023E">
              <w:rPr>
                <w:rFonts w:ascii="Arial" w:hAnsi="Arial" w:cs="Arial"/>
                <w:bCs/>
              </w:rPr>
              <w:t>())) {   // @sic R5-221422 sic@</w:t>
            </w:r>
          </w:p>
          <w:p w14:paraId="2562BA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true;</w:t>
            </w:r>
          </w:p>
          <w:p w14:paraId="579084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73023E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E3D5B6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{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};</w:t>
            </w:r>
          </w:p>
          <w:p w14:paraId="72E921E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73023E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v_FirstBand</w:t>
            </w:r>
            <w:proofErr w:type="spellEnd"/>
            <w:r w:rsidRPr="0073023E">
              <w:rPr>
                <w:rFonts w:ascii="Arial" w:hAnsi="Arial" w:cs="Arial"/>
                <w:bCs/>
              </w:rPr>
              <w:t>})));</w:t>
            </w:r>
          </w:p>
          <w:p w14:paraId="74C5F1A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68D3AA8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bit2oct(</w:t>
            </w:r>
            <w:proofErr w:type="spellStart"/>
            <w:r w:rsidRPr="0073023E">
              <w:rPr>
                <w:rFonts w:ascii="Arial" w:hAnsi="Arial" w:cs="Arial"/>
                <w:bCs/>
              </w:rPr>
              <w:t>encvalue</w:t>
            </w:r>
            <w:proofErr w:type="spellEnd"/>
            <w:r w:rsidRPr="0073023E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73023E">
              <w:rPr>
                <w:rFonts w:ascii="Arial" w:hAnsi="Arial" w:cs="Arial"/>
                <w:bCs/>
              </w:rPr>
              <w:t>v_FreqBandList</w:t>
            </w:r>
            <w:proofErr w:type="spellEnd"/>
            <w:r w:rsidRPr="0073023E">
              <w:rPr>
                <w:rFonts w:ascii="Arial" w:hAnsi="Arial" w:cs="Arial"/>
                <w:bCs/>
              </w:rPr>
              <w:t>) ));</w:t>
            </w:r>
          </w:p>
          <w:p w14:paraId="1B42767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FC81A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1AA6296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73904DE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cs_38508_UECapabilityEnquiryMultipleEntries 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, {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73023E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73023E">
              <w:rPr>
                <w:rFonts w:ascii="Arial" w:hAnsi="Arial" w:cs="Arial"/>
                <w:bCs/>
              </w:rPr>
              <w:t>)}, v_Enquiry_v1560);</w:t>
            </w:r>
          </w:p>
          <w:p w14:paraId="02099B2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45928B0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cs_38508_UECapabilityEnquiry(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73023E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73023E">
              <w:rPr>
                <w:rFonts w:ascii="Arial" w:hAnsi="Arial" w:cs="Arial"/>
                <w:bCs/>
              </w:rPr>
              <w:t>, v_Enquiry_v1560);</w:t>
            </w:r>
          </w:p>
          <w:p w14:paraId="21EC4D2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159D30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SRB.send</w:t>
            </w:r>
            <w:proofErr w:type="spellEnd"/>
            <w:r w:rsidRPr="0073023E">
              <w:rPr>
                <w:rFonts w:ascii="Arial" w:hAnsi="Arial" w:cs="Arial"/>
                <w:bCs/>
              </w:rPr>
              <w:t>(cas_NR_SRB1_RrcPdu_REQ(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73023E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73023E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6E025E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SRB.receive</w:t>
            </w:r>
            <w:proofErr w:type="spellEnd"/>
            <w:r w:rsidRPr="0073023E">
              <w:rPr>
                <w:rFonts w:ascii="Arial" w:hAnsi="Arial" w:cs="Arial"/>
                <w:bCs/>
              </w:rPr>
              <w:t>(car_NR_SRB1_RrcPdu_IND(</w:t>
            </w:r>
            <w:proofErr w:type="spellStart"/>
            <w:r w:rsidRPr="0073023E">
              <w:rPr>
                <w:rFonts w:ascii="Arial" w:hAnsi="Arial" w:cs="Arial"/>
                <w:bCs/>
              </w:rPr>
              <w:t>p_NR_CellId</w:t>
            </w:r>
            <w:proofErr w:type="spellEnd"/>
            <w:r w:rsidRPr="0073023E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73023E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73023E">
              <w:rPr>
                <w:rFonts w:ascii="Arial" w:hAnsi="Arial" w:cs="Arial"/>
                <w:bCs/>
              </w:rPr>
              <w:t>)))</w:t>
            </w:r>
          </w:p>
          <w:p w14:paraId="6BED917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-&gt; value </w:t>
            </w:r>
            <w:proofErr w:type="spellStart"/>
            <w:r w:rsidRPr="0073023E">
              <w:rPr>
                <w:rFonts w:ascii="Arial" w:hAnsi="Arial" w:cs="Arial"/>
                <w:bCs/>
              </w:rPr>
              <w:t>v_ReceivedAspForUeCapabilityInfo</w:t>
            </w:r>
            <w:proofErr w:type="spellEnd"/>
            <w:r w:rsidRPr="0073023E">
              <w:rPr>
                <w:rFonts w:ascii="Arial" w:hAnsi="Arial" w:cs="Arial"/>
                <w:bCs/>
              </w:rPr>
              <w:t>;</w:t>
            </w:r>
          </w:p>
          <w:p w14:paraId="13F1FF5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5DC506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Decode and store the UE-</w:t>
            </w:r>
            <w:proofErr w:type="spellStart"/>
            <w:r w:rsidRPr="0073023E">
              <w:rPr>
                <w:rFonts w:ascii="Arial" w:hAnsi="Arial" w:cs="Arial"/>
                <w:bCs/>
              </w:rPr>
              <w:t>CapabilityRAT</w:t>
            </w:r>
            <w:proofErr w:type="spellEnd"/>
            <w:r w:rsidRPr="0073023E">
              <w:rPr>
                <w:rFonts w:ascii="Arial" w:hAnsi="Arial" w:cs="Arial"/>
                <w:bCs/>
              </w:rPr>
              <w:t>-Container</w:t>
            </w:r>
          </w:p>
          <w:p w14:paraId="3004EC3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47E7A6D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(v_ReceivedAspForUeCapabilityInfo.Signalling.Rrc.Dcch.message_.c1.ueCapabilityInformation.criticalExtensions.ueCapabilityInformation.ue_CapabilityRAT_ContainerList[0].rat_Type == nr) {</w:t>
            </w:r>
          </w:p>
          <w:p w14:paraId="1CF784C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5EADB2D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8B3A9B1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2F81CA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 else {</w:t>
            </w:r>
          </w:p>
          <w:p w14:paraId="21383EF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73023E">
              <w:rPr>
                <w:rFonts w:ascii="Arial" w:hAnsi="Arial" w:cs="Arial"/>
                <w:bCs/>
              </w:rPr>
              <w:t>eutra_nr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73023E">
              <w:rPr>
                <w:rFonts w:ascii="Arial" w:hAnsi="Arial" w:cs="Arial"/>
                <w:bCs/>
              </w:rPr>
              <w:t>enry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is nr</w:t>
            </w:r>
          </w:p>
          <w:p w14:paraId="05D40AB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v_NrCapability_MRDC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AB831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8D0F22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2E7ACF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 else {</w:t>
            </w:r>
          </w:p>
          <w:p w14:paraId="0CE3936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9B23E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7BC15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582044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lastRenderedPageBreak/>
              <w:t xml:space="preserve">    // Check the </w:t>
            </w:r>
            <w:proofErr w:type="spellStart"/>
            <w:r w:rsidRPr="0073023E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77EC30F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fl_NR_CheckRedCapUEIndicator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</w:t>
            </w:r>
            <w:proofErr w:type="spellEnd"/>
            <w:r w:rsidRPr="0073023E">
              <w:rPr>
                <w:rFonts w:ascii="Arial" w:hAnsi="Arial" w:cs="Arial"/>
                <w:bCs/>
              </w:rPr>
              <w:t>); // @sic R5s240258 sic@</w:t>
            </w:r>
          </w:p>
          <w:p w14:paraId="3B1E4E7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B4043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);</w:t>
            </w:r>
          </w:p>
          <w:p w14:paraId="5912908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83FE0D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>) {</w:t>
            </w:r>
          </w:p>
          <w:p w14:paraId="05A06DD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(rel15, rel16, rel17, rel18) {  // @sic R5s201387 BASELINE MOVING 2020 R5s221179 BASELINE MOVING 2022 rel-17 R5s240531 BASELINE MOVING 2024 rel-18 sic@</w:t>
            </w:r>
          </w:p>
          <w:p w14:paraId="76A3C37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038EF3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case else{</w:t>
            </w:r>
          </w:p>
          <w:p w14:paraId="1E1C15AD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FatalError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73023E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not yet considered");</w:t>
            </w:r>
          </w:p>
          <w:p w14:paraId="3678593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203D59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825112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31104AE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16672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v_Found1stBand := true;</w:t>
            </w:r>
          </w:p>
          <w:p w14:paraId="4B80C20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  break;</w:t>
            </w:r>
          </w:p>
          <w:p w14:paraId="259F4A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}</w:t>
            </w:r>
          </w:p>
          <w:p w14:paraId="6AFEA0A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45673B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R5-204397 sic@</w:t>
            </w:r>
          </w:p>
          <w:p w14:paraId="24544E0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5141879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59FB2556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12D435A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721B003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10E5035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3CBD2EA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40B318D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 @sic R5-215679 sic@</w:t>
            </w:r>
          </w:p>
          <w:p w14:paraId="31CD43C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73023E">
              <w:rPr>
                <w:rFonts w:ascii="Arial" w:hAnsi="Arial" w:cs="Arial"/>
                <w:bCs/>
              </w:rPr>
              <w:t>lengthof</w:t>
            </w:r>
            <w:proofErr w:type="spellEnd"/>
            <w:r w:rsidRPr="0073023E">
              <w:rPr>
                <w:rFonts w:ascii="Arial" w:hAnsi="Arial" w:cs="Arial"/>
                <w:bCs/>
              </w:rPr>
              <w:t>(</w:t>
            </w:r>
            <w:proofErr w:type="spellStart"/>
            <w:r w:rsidRPr="0073023E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2AAE084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if (match(v_NrCapability.rf_Parameters.supportedBandListNR[i].bandNR,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71815819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v_Found2ndBand := true;</w:t>
            </w:r>
          </w:p>
          <w:p w14:paraId="0A1DA707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break;</w:t>
            </w:r>
          </w:p>
          <w:p w14:paraId="2E9D796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6A4757A8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}</w:t>
            </w:r>
          </w:p>
          <w:p w14:paraId="4DFAAFC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53761A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{ //@sic R5-221422 sic@</w:t>
            </w:r>
          </w:p>
          <w:p w14:paraId="58A937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6EC7E2AB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0;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73023E">
              <w:rPr>
                <w:rFonts w:ascii="Arial" w:hAnsi="Arial" w:cs="Arial"/>
                <w:bCs/>
              </w:rPr>
              <w:t>i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:= i+1) {</w:t>
            </w:r>
          </w:p>
          <w:p w14:paraId="054FA965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if (match(v_NrCapability_MRDC.rf_ParametersMRDC.appliedFreqBandListFilter[i].bandInformationEUTRA.bandEUTRA, </w:t>
            </w:r>
            <w:proofErr w:type="spellStart"/>
            <w:r w:rsidRPr="0073023E">
              <w:rPr>
                <w:rFonts w:ascii="Arial" w:hAnsi="Arial" w:cs="Arial"/>
                <w:bCs/>
              </w:rPr>
              <w:t>v_EUTRA_Band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) and</w:t>
            </w:r>
          </w:p>
          <w:p w14:paraId="5C22312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  match(v_NrCapability_MRDC.rf_ParametersMRDC.appliedFreqBandListFilter[i].bandInformationNR.bandNR, </w:t>
            </w:r>
            <w:proofErr w:type="spellStart"/>
            <w:r w:rsidRPr="0073023E">
              <w:rPr>
                <w:rFonts w:ascii="Arial" w:hAnsi="Arial" w:cs="Arial"/>
                <w:bCs/>
              </w:rPr>
              <w:t>v_NRBandInd</w:t>
            </w:r>
            <w:proofErr w:type="spellEnd"/>
            <w:r w:rsidRPr="0073023E">
              <w:rPr>
                <w:rFonts w:ascii="Arial" w:hAnsi="Arial" w:cs="Arial"/>
                <w:bCs/>
              </w:rPr>
              <w:t>)) {</w:t>
            </w:r>
          </w:p>
          <w:p w14:paraId="26C383A0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v_Found2ndBand := true;</w:t>
            </w:r>
          </w:p>
          <w:p w14:paraId="359D534A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  break;</w:t>
            </w:r>
          </w:p>
          <w:p w14:paraId="6F910044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  }</w:t>
            </w:r>
          </w:p>
          <w:p w14:paraId="28C42E5C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  }</w:t>
            </w:r>
          </w:p>
          <w:p w14:paraId="09334A6E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0FBB0A9F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73023E">
              <w:rPr>
                <w:rFonts w:ascii="Arial" w:hAnsi="Arial" w:cs="Arial"/>
                <w:bCs/>
              </w:rPr>
              <w:t>v_NR_DC_Band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v_CA_InterBand</w:t>
            </w:r>
            <w:proofErr w:type="spellEnd"/>
            <w:r w:rsidRPr="0073023E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73023E">
              <w:rPr>
                <w:rFonts w:ascii="Arial" w:hAnsi="Arial" w:cs="Arial"/>
                <w:bCs/>
              </w:rPr>
              <w:t>v_NEDC_Band</w:t>
            </w:r>
            <w:proofErr w:type="spellEnd"/>
            <w:r w:rsidRPr="0073023E">
              <w:rPr>
                <w:rFonts w:ascii="Arial" w:hAnsi="Arial" w:cs="Arial"/>
                <w:bCs/>
              </w:rPr>
              <w:t>) and not v_Found2ndBand)) { // @sic R5s190109, R5-204397, R5-215679 sic@</w:t>
            </w:r>
          </w:p>
          <w:p w14:paraId="15933322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73023E">
              <w:rPr>
                <w:rFonts w:ascii="Arial" w:hAnsi="Arial" w:cs="Arial"/>
                <w:bCs/>
              </w:rPr>
              <w:t>f_NR_SetVerdictFailOrInconc</w:t>
            </w:r>
            <w:proofErr w:type="spellEnd"/>
            <w:r w:rsidRPr="0073023E">
              <w:rPr>
                <w:rFonts w:ascii="Arial" w:hAnsi="Arial" w:cs="Arial"/>
                <w:bCs/>
              </w:rPr>
              <w:t>(__FILE__, __LINE__, "NR Freq Band Ind must match value sent");</w:t>
            </w:r>
          </w:p>
          <w:p w14:paraId="4B1D49C3" w14:textId="77777777" w:rsidR="00281D47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  }</w:t>
            </w:r>
          </w:p>
          <w:p w14:paraId="2625C754" w14:textId="3DA39056" w:rsidR="0093623F" w:rsidRPr="0073023E" w:rsidRDefault="00281D47" w:rsidP="00281D4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3023E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D2BF" w14:textId="77777777" w:rsidR="00065887" w:rsidRDefault="00065887">
      <w:pPr>
        <w:spacing w:after="0"/>
      </w:pPr>
      <w:r>
        <w:separator/>
      </w:r>
    </w:p>
  </w:endnote>
  <w:endnote w:type="continuationSeparator" w:id="0">
    <w:p w14:paraId="2DC6F624" w14:textId="77777777" w:rsidR="00065887" w:rsidRDefault="000658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85CB5" w14:textId="77777777" w:rsidR="00065887" w:rsidRDefault="00065887">
      <w:pPr>
        <w:spacing w:after="0"/>
      </w:pPr>
      <w:r>
        <w:separator/>
      </w:r>
    </w:p>
  </w:footnote>
  <w:footnote w:type="continuationSeparator" w:id="0">
    <w:p w14:paraId="24C2324E" w14:textId="77777777" w:rsidR="00065887" w:rsidRDefault="000658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5887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1C13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1D47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4B5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022E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23E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2E64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3EEA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825"/>
    <w:rsid w:val="008E1FBA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9</Pages>
  <Words>2800</Words>
  <Characters>15961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2025-09-08T11:15:00Z</dcterms:created>
  <dcterms:modified xsi:type="dcterms:W3CDTF">2025-09-30T10:31:00Z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