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Adding Extended AMF Name to NG REMOVAL RESPONSE message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Extended AMF Name to NG REMOVAL RESPONSE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Thales, LG Electronics, Xiaomi, CATT, ZTE, Nokia, Nokia Shanghai Bell, Eutelsat Group, Deutsche Telekom, Qualcomm Incorporated, Airbus, Jio Platforms, Huawei, NEC, CMCC,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8.7.9.2, 9.2.6.17, 9.4.4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RP-253349</vt:lpwstr>
  </property>
  <property fmtid="{D5CDD505-2E9C-101B-9397-08002B2CF9AE}" pid="19" name="CrpackTitle">
    <vt:lpwstr>Adding Extended AMF Name to NG REMOVAL RESPONSE message</vt:lpwstr>
  </property>
  <property fmtid="{D5CDD505-2E9C-101B-9397-08002B2CF9AE}" pid="20" name="Agenda#">
    <vt:lpwstr>9.9.2.2</vt:lpwstr>
  </property>
  <property fmtid="{D5CDD505-2E9C-101B-9397-08002B2CF9AE}" pid="21" name="Source">
    <vt:lpwstr>RAN3</vt:lpwstr>
  </property>
</Properties>
</file>