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NR mobility enhancements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inter-CU LTM and conditional intra-CU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Jio Platforms, CATT, China Telecom, Lenovo, Ericsson, LG Electronics, Qualcomm Incorporated, Google, Ofinno, Nokia, NEC, Samsung, FiberCop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Essential correction on inter-CU LTM in 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CATT,Huawei, China Telecom, Nokia, Samsung, NEC,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LTM Cell Switch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CATT, China Telecom,  Ericsson, Google, Huawei, Jio Platforms, NEC, Nokia, NTT Docomo, Ofinno, Qualcomm, Samsung, Verizon,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8.6.3.2, 9.1.5.5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Jio Platforms, CATT, China Telecom, Lenovo, Nokia, ZTE, LG Electronics, NEC, Google, Samsung, Ericsson, Offinno,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Verizon Wireless, LG Electronics, ZTE, NTT DOCOMO, Nokia, Lenovo, CATT, Samsung,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Lenovo, LG Electronics, Nokia, Samsung, ZTE,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8.3.3.2, 8.3.5.2, 9.1.2.1, 9.1.2.5, 9.1.2.8, 9.1.5.6, 9.2.3.241, 9.2.3.xxx (new), 9.3.4, 9.3.5,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missing LTM Indicator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LG Electronics, NTT DoCoMo. Ofinno, Jio Platforms, CMCC,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CSI-RS Coordination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LG Electronics, ZTE, Ofinno, NTT Docomo, Jio Platforms, CMCC, Lenovo, Nokia, Ericsson, Samsung,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L2 reset in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LG Electronics, Huawei, Nokia, Ericsson, Lenovo, Samsung, CATT, NEC, ZTE,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Essential correction for inter-CU LTM on F1AP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CATT,Huawei, China Telecom, LG Electronics, Nokia, Samsung, ZTE, Ofinno, Ericsson, NEC, Nokia, Ericsson,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Semi-Persistent CSI-RS activation with TCI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Nokia, ZTE, China Telecom, Ericsson, LG Electronics, Samsung, Huawei, NEC, ZTE, Google, LG Electronics, Qualcomm, Ofinno,Lenovo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8.3.12.2, 8.3.13.2, 9.2.2.18, 9.2.2.20, 9.4.5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 CR1540;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related to LTM Security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CATT, China Telecom,  Ericsson, Google, Huawei, Jio Platforms, NEC, Nokia, NTT Docomo, Ofinno, Qualcomm, Samsung, Verizon,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2, 8.3.4.2, 9.3.1.359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Jio Platforms, CATT, China Telecom, Lenovo, Nokia, ZTE, LG Electronics, NEC, Google, Samsung, Ericsson, Offinno,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Verizon Wireless, LG Electronics, ZTE, NTT DOCOMO, Nokia, Lenovo, CATT, Samsung,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Early UL Sync Configuration IE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Ericsson, Nokia, China Telecom, Google, ZTE, CATT, LG Electronics,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LTM Indicator for C-LTM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Ericsson, LG Electronics, Nokia, China Telecom, Google, ZTE, CATT,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R19 correction (CSI-RS) on the CU-DU Mobility Initiation Request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9.2.2.17; 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RP-253348</vt:lpwstr>
  </property>
  <property fmtid="{D5CDD505-2E9C-101B-9397-08002B2CF9AE}" pid="19" name="CrpackTitle">
    <vt:lpwstr>Corrections to NR mobility enhancements</vt:lpwstr>
  </property>
  <property fmtid="{D5CDD505-2E9C-101B-9397-08002B2CF9AE}" pid="20" name="Agenda#">
    <vt:lpwstr>9.9.2.1</vt:lpwstr>
  </property>
  <property fmtid="{D5CDD505-2E9C-101B-9397-08002B2CF9AE}" pid="21" name="Source">
    <vt:lpwstr>RAN3</vt:lpwstr>
  </property>
</Properties>
</file>