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for Core Network Assistance Information and UE Context Information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Specifying procedure texts for the Core Network Assistance Information for RRC INACTIVE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8.3.1.2, 8.3.4.2, 8.4.2.2, 8.4.4.2, 9.3.1.15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UE Context Information - Retrieve UE Context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Nokia, Huawei, CATT,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RP-253342</vt:lpwstr>
  </property>
  <property fmtid="{D5CDD505-2E9C-101B-9397-08002B2CF9AE}" pid="19" name="CrpackTitle">
    <vt:lpwstr>Corrections for Core Network Assistance Information and UE Context Information</vt:lpwstr>
  </property>
  <property fmtid="{D5CDD505-2E9C-101B-9397-08002B2CF9AE}" pid="20" name="Agenda#">
    <vt:lpwstr>9.7</vt:lpwstr>
  </property>
  <property fmtid="{D5CDD505-2E9C-101B-9397-08002B2CF9AE}" pid="21" name="Source">
    <vt:lpwstr>RAN3</vt:lpwstr>
  </property>
</Properties>
</file>