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CP-253100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MCImp-MCDATA-CT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Affiliation check upon receiving a "SIP MESSAGE request for absolute URI discovery request" message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C1-256680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MCImp-MCDATA-CT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10.2.1.3.4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Affiliation check upon receiving a "SIP MESSAGE request for absolute URI discovery request" message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C1-256681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MCImp-MCDATA-CT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10.2.1.3.4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Affiliation check upon receiving a "SIP MESSAGE request for absolute URI discovery request" message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C1-256682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MCImp-MCDATA-CT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10.2.1.3.4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Affiliation check upon receiving a "SIP MESSAGE request for absolute URI discovery request" message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C1-256683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MCImp-MCDATA-CT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10.2.1.3.4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Affiliation check upon receiving a "SIP MESSAGE request for absolute URI discovery request" message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C1-256684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MCImp-MCDATA-CT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10.2.1.3.4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Affiliation check upon receiving a "SIP MESSAGE request for absolute URI discovery request" message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C1-256685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MCImp-MCDATA-CT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10.2.1.3.4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CP-253100</vt:lpwstr>
  </property>
  <property fmtid="{D5CDD505-2E9C-101B-9397-08002B2CF9AE}" pid="19" name="CrpackTitle">
    <vt:lpwstr>CR pack on MCImp-MCDATA-CT</vt:lpwstr>
  </property>
  <property fmtid="{D5CDD505-2E9C-101B-9397-08002B2CF9AE}" pid="20" name="Agenda#">
    <vt:lpwstr>14</vt:lpwstr>
  </property>
  <property fmtid="{D5CDD505-2E9C-101B-9397-08002B2CF9AE}" pid="21" name="Source">
    <vt:lpwstr>CT1</vt:lpwstr>
  </property>
</Properties>
</file>