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E329851"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1A1DBC">
        <w:rPr>
          <w:rFonts w:cs="Arial"/>
          <w:noProof w:val="0"/>
          <w:sz w:val="22"/>
          <w:szCs w:val="22"/>
        </w:rPr>
        <w:t>3</w:t>
      </w:r>
      <w:r w:rsidR="002428CA">
        <w:rPr>
          <w:rFonts w:cs="Arial"/>
          <w:noProof w:val="0"/>
          <w:sz w:val="22"/>
          <w:szCs w:val="22"/>
        </w:rPr>
        <w:t>725</w:t>
      </w:r>
    </w:p>
    <w:p w14:paraId="53979311" w14:textId="3B402BA6" w:rsidR="004E3939" w:rsidRPr="00DA53A0" w:rsidRDefault="00AF4274" w:rsidP="004E3939">
      <w:pPr>
        <w:pStyle w:val="Kopfzeile"/>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EADA01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berschrift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813F38">
        <w:t>behavior</w:t>
      </w:r>
      <w:proofErr w:type="spellEnd"/>
      <w:r w:rsidRPr="00813F38">
        <w:t xml:space="preserve"> and usage of the threshold in this case?</w:t>
      </w:r>
    </w:p>
    <w:p w14:paraId="3B014BCD" w14:textId="14357B66" w:rsidR="00DA6F87" w:rsidRPr="00E42CBB" w:rsidRDefault="00813F38" w:rsidP="00813F38">
      <w:pPr>
        <w:rPr>
          <w:b/>
          <w:bCs/>
        </w:rPr>
      </w:pPr>
      <w:r>
        <w:rPr>
          <w:b/>
          <w:bCs/>
        </w:rPr>
        <w:t xml:space="preserve">Answer 1: </w:t>
      </w:r>
      <w:r w:rsidR="00E42CBB">
        <w:rPr>
          <w:b/>
          <w:bCs/>
        </w:rPr>
        <w:t xml:space="preserve"> </w:t>
      </w:r>
      <w:r w:rsidR="00DA6F87" w:rsidRPr="00E42CBB">
        <w:rPr>
          <w:b/>
          <w:bCs/>
          <w:noProof/>
        </w:rPr>
        <w:t>Yes</w:t>
      </w:r>
      <w:r w:rsidR="00E42CBB">
        <w:rPr>
          <w:b/>
          <w:bCs/>
          <w:noProof/>
        </w:rPr>
        <w:t>,</w:t>
      </w:r>
      <w:r w:rsidR="00DA6F87" w:rsidRPr="00E42CBB">
        <w:rPr>
          <w:b/>
          <w:bCs/>
          <w:noProof/>
        </w:rPr>
        <w:t xml:space="preserve"> SA1 confirms, the UE will </w:t>
      </w:r>
      <w:r w:rsidR="00DA6F87" w:rsidRPr="00E42CBB">
        <w:rPr>
          <w:b/>
          <w:bCs/>
        </w:rPr>
        <w:t xml:space="preserve">register to a VPLMN with a signal level above </w:t>
      </w:r>
      <w:r w:rsidR="00DA6F87" w:rsidRPr="00E42CBB">
        <w:rPr>
          <w:b/>
          <w:bCs/>
          <w:noProof/>
        </w:rPr>
        <w:t xml:space="preserve">Operator controlled signal threshold </w:t>
      </w:r>
      <w:r w:rsidR="00DA6F87" w:rsidRPr="00E42CBB">
        <w:rPr>
          <w:b/>
          <w:bCs/>
          <w:lang w:val="en-US"/>
        </w:rPr>
        <w:t>per access technology</w:t>
      </w:r>
      <w:r w:rsidR="00DA6F87" w:rsidRPr="00E42CBB">
        <w:rPr>
          <w:b/>
          <w:bCs/>
        </w:rPr>
        <w:t xml:space="preserve">, rather than HPLMN/EHPLMN </w:t>
      </w:r>
      <w:r w:rsidR="004D4D35">
        <w:rPr>
          <w:b/>
          <w:bCs/>
          <w:noProof/>
        </w:rPr>
        <w:t xml:space="preserve">if its signal quality is below the </w:t>
      </w:r>
      <w:r w:rsidR="004D4D35" w:rsidRPr="00E42CBB">
        <w:rPr>
          <w:b/>
          <w:bCs/>
          <w:noProof/>
        </w:rPr>
        <w:t xml:space="preserve">signal threshold </w:t>
      </w:r>
      <w:r w:rsidR="004D4D35" w:rsidRPr="00E42CBB">
        <w:rPr>
          <w:b/>
          <w:bCs/>
          <w:lang w:val="en-US"/>
        </w:rPr>
        <w:t>per access technology</w:t>
      </w:r>
      <w:r w:rsidR="00DA6F87" w:rsidRPr="00E42CBB">
        <w:rPr>
          <w:b/>
          <w:bCs/>
        </w:rPr>
        <w:t>.</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berschrift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03984B49"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D77C27">
        <w:t>TBD EU</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31AC" w14:textId="77777777" w:rsidR="006A165B" w:rsidRDefault="006A165B">
      <w:pPr>
        <w:spacing w:after="0"/>
      </w:pPr>
      <w:r>
        <w:separator/>
      </w:r>
    </w:p>
  </w:endnote>
  <w:endnote w:type="continuationSeparator" w:id="0">
    <w:p w14:paraId="67EA9767" w14:textId="77777777" w:rsidR="006A165B" w:rsidRDefault="006A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FEF3" w14:textId="77777777" w:rsidR="006A165B" w:rsidRDefault="006A165B">
      <w:pPr>
        <w:spacing w:after="0"/>
      </w:pPr>
      <w:r>
        <w:separator/>
      </w:r>
    </w:p>
  </w:footnote>
  <w:footnote w:type="continuationSeparator" w:id="0">
    <w:p w14:paraId="4EFB7BF0" w14:textId="77777777" w:rsidR="006A165B" w:rsidRDefault="006A1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F6242"/>
    <w:rsid w:val="00135E78"/>
    <w:rsid w:val="00153FE2"/>
    <w:rsid w:val="0019251F"/>
    <w:rsid w:val="001A1DBC"/>
    <w:rsid w:val="001C5CF7"/>
    <w:rsid w:val="001D50E9"/>
    <w:rsid w:val="00236143"/>
    <w:rsid w:val="002428CA"/>
    <w:rsid w:val="002F1940"/>
    <w:rsid w:val="00304DEF"/>
    <w:rsid w:val="00383545"/>
    <w:rsid w:val="00433500"/>
    <w:rsid w:val="00433F71"/>
    <w:rsid w:val="00440D43"/>
    <w:rsid w:val="004668E5"/>
    <w:rsid w:val="004D4D35"/>
    <w:rsid w:val="004E3939"/>
    <w:rsid w:val="0052285F"/>
    <w:rsid w:val="00535DF3"/>
    <w:rsid w:val="00572763"/>
    <w:rsid w:val="0069702B"/>
    <w:rsid w:val="006A165B"/>
    <w:rsid w:val="006D5079"/>
    <w:rsid w:val="006E43F3"/>
    <w:rsid w:val="007F4F92"/>
    <w:rsid w:val="00806995"/>
    <w:rsid w:val="00813F38"/>
    <w:rsid w:val="0084734A"/>
    <w:rsid w:val="008839D1"/>
    <w:rsid w:val="008940BD"/>
    <w:rsid w:val="008D772F"/>
    <w:rsid w:val="008F12D8"/>
    <w:rsid w:val="0099764C"/>
    <w:rsid w:val="00A51EF5"/>
    <w:rsid w:val="00A53463"/>
    <w:rsid w:val="00AB0CBC"/>
    <w:rsid w:val="00AF4274"/>
    <w:rsid w:val="00B30E48"/>
    <w:rsid w:val="00B97703"/>
    <w:rsid w:val="00C37814"/>
    <w:rsid w:val="00C56A1A"/>
    <w:rsid w:val="00CF6087"/>
    <w:rsid w:val="00D2314C"/>
    <w:rsid w:val="00D77C27"/>
    <w:rsid w:val="00DA6F87"/>
    <w:rsid w:val="00DB350D"/>
    <w:rsid w:val="00E1224D"/>
    <w:rsid w:val="00E42CB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6A1A"/>
    <w:pPr>
      <w:overflowPunct w:val="0"/>
      <w:autoSpaceDE w:val="0"/>
      <w:autoSpaceDN w:val="0"/>
      <w:adjustRightInd w:val="0"/>
      <w:spacing w:after="180"/>
      <w:textAlignment w:val="baseline"/>
    </w:pPr>
  </w:style>
  <w:style w:type="paragraph" w:styleId="berschrift1">
    <w:name w:val="heading 1"/>
    <w:aliases w:val="H1,h1"/>
    <w:next w:val="Standard"/>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56A1A"/>
    <w:pPr>
      <w:pBdr>
        <w:top w:val="none" w:sz="0" w:space="0" w:color="auto"/>
      </w:pBdr>
      <w:spacing w:before="180"/>
      <w:outlineLvl w:val="1"/>
    </w:pPr>
    <w:rPr>
      <w:sz w:val="32"/>
    </w:rPr>
  </w:style>
  <w:style w:type="paragraph" w:styleId="berschrift3">
    <w:name w:val="heading 3"/>
    <w:aliases w:val="H3,h3"/>
    <w:basedOn w:val="berschrift2"/>
    <w:next w:val="Standard"/>
    <w:qFormat/>
    <w:rsid w:val="00C56A1A"/>
    <w:pPr>
      <w:spacing w:before="120"/>
      <w:outlineLvl w:val="2"/>
    </w:pPr>
    <w:rPr>
      <w:sz w:val="28"/>
    </w:rPr>
  </w:style>
  <w:style w:type="paragraph" w:styleId="berschrift4">
    <w:name w:val="heading 4"/>
    <w:aliases w:val="h4"/>
    <w:basedOn w:val="berschrift3"/>
    <w:next w:val="Standard"/>
    <w:qFormat/>
    <w:rsid w:val="00C56A1A"/>
    <w:pPr>
      <w:ind w:left="1418" w:hanging="1418"/>
      <w:outlineLvl w:val="3"/>
    </w:pPr>
    <w:rPr>
      <w:sz w:val="24"/>
    </w:rPr>
  </w:style>
  <w:style w:type="paragraph" w:styleId="berschrift5">
    <w:name w:val="heading 5"/>
    <w:aliases w:val="h5"/>
    <w:basedOn w:val="berschrift4"/>
    <w:next w:val="Standard"/>
    <w:qFormat/>
    <w:rsid w:val="00C56A1A"/>
    <w:pPr>
      <w:ind w:left="1701" w:hanging="1701"/>
      <w:outlineLvl w:val="4"/>
    </w:pPr>
    <w:rPr>
      <w:sz w:val="22"/>
    </w:rPr>
  </w:style>
  <w:style w:type="paragraph" w:styleId="berschrift6">
    <w:name w:val="heading 6"/>
    <w:aliases w:val="h6"/>
    <w:basedOn w:val="H6"/>
    <w:next w:val="Standard"/>
    <w:qFormat/>
    <w:rsid w:val="00C56A1A"/>
    <w:pPr>
      <w:outlineLvl w:val="5"/>
    </w:pPr>
  </w:style>
  <w:style w:type="paragraph" w:styleId="berschrift7">
    <w:name w:val="heading 7"/>
    <w:basedOn w:val="H6"/>
    <w:next w:val="Standard"/>
    <w:qFormat/>
    <w:rsid w:val="00C56A1A"/>
    <w:pPr>
      <w:outlineLvl w:val="6"/>
    </w:pPr>
  </w:style>
  <w:style w:type="paragraph" w:styleId="berschrift8">
    <w:name w:val="heading 8"/>
    <w:basedOn w:val="berschrift1"/>
    <w:next w:val="Standard"/>
    <w:qFormat/>
    <w:rsid w:val="00C56A1A"/>
    <w:pPr>
      <w:ind w:left="0" w:firstLine="0"/>
      <w:outlineLvl w:val="7"/>
    </w:pPr>
  </w:style>
  <w:style w:type="paragraph" w:styleId="berschrift9">
    <w:name w:val="heading 9"/>
    <w:basedOn w:val="berschrift8"/>
    <w:next w:val="Standard"/>
    <w:qFormat/>
    <w:rsid w:val="00C56A1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56A1A"/>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56A1A"/>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56A1A"/>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56A1A"/>
    <w:pPr>
      <w:spacing w:before="180"/>
      <w:ind w:left="2693" w:hanging="2693"/>
    </w:pPr>
    <w:rPr>
      <w:b/>
    </w:rPr>
  </w:style>
  <w:style w:type="paragraph" w:styleId="Verzeichnis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56A1A"/>
    <w:pPr>
      <w:ind w:left="1701" w:hanging="1701"/>
    </w:pPr>
  </w:style>
  <w:style w:type="paragraph" w:styleId="Verzeichnis4">
    <w:name w:val="toc 4"/>
    <w:basedOn w:val="Verzeichnis3"/>
    <w:semiHidden/>
    <w:rsid w:val="00C56A1A"/>
    <w:pPr>
      <w:ind w:left="1418" w:hanging="1418"/>
    </w:pPr>
  </w:style>
  <w:style w:type="paragraph" w:styleId="Verzeichnis3">
    <w:name w:val="toc 3"/>
    <w:basedOn w:val="Verzeichnis2"/>
    <w:semiHidden/>
    <w:rsid w:val="00C56A1A"/>
    <w:pPr>
      <w:ind w:left="1134" w:hanging="1134"/>
    </w:pPr>
  </w:style>
  <w:style w:type="paragraph" w:styleId="Verzeichnis2">
    <w:name w:val="toc 2"/>
    <w:basedOn w:val="Verzeichnis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Standard"/>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56A1A"/>
    <w:pPr>
      <w:outlineLvl w:val="9"/>
    </w:pPr>
  </w:style>
  <w:style w:type="paragraph" w:styleId="Listennummer2">
    <w:name w:val="List Number 2"/>
    <w:basedOn w:val="Listennummer"/>
    <w:semiHidden/>
    <w:rsid w:val="00C56A1A"/>
    <w:pPr>
      <w:ind w:left="851"/>
    </w:pPr>
  </w:style>
  <w:style w:type="character" w:styleId="Funotenzeichen">
    <w:name w:val="footnote reference"/>
    <w:basedOn w:val="Absatz-Standardschriftart"/>
    <w:semiHidden/>
    <w:rsid w:val="00C56A1A"/>
    <w:rPr>
      <w:b/>
      <w:position w:val="6"/>
      <w:sz w:val="16"/>
    </w:rPr>
  </w:style>
  <w:style w:type="paragraph" w:styleId="Funotentext">
    <w:name w:val="footnote text"/>
    <w:basedOn w:val="Standard"/>
    <w:link w:val="FunotentextZchn"/>
    <w:semiHidden/>
    <w:rsid w:val="00C56A1A"/>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Standard"/>
    <w:rsid w:val="00C56A1A"/>
    <w:pPr>
      <w:keepLines/>
      <w:ind w:left="1135" w:hanging="851"/>
    </w:pPr>
  </w:style>
  <w:style w:type="paragraph" w:styleId="Verzeichnis9">
    <w:name w:val="toc 9"/>
    <w:basedOn w:val="Verzeichnis8"/>
    <w:semiHidden/>
    <w:rsid w:val="00C56A1A"/>
    <w:pPr>
      <w:ind w:left="1418" w:hanging="1418"/>
    </w:pPr>
  </w:style>
  <w:style w:type="paragraph" w:customStyle="1" w:styleId="EX">
    <w:name w:val="EX"/>
    <w:basedOn w:val="Standard"/>
    <w:rsid w:val="00C56A1A"/>
    <w:pPr>
      <w:keepLines/>
      <w:ind w:left="1702" w:hanging="1418"/>
    </w:pPr>
  </w:style>
  <w:style w:type="paragraph" w:customStyle="1" w:styleId="FP">
    <w:name w:val="FP"/>
    <w:basedOn w:val="Standard"/>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Verzeichnis6">
    <w:name w:val="toc 6"/>
    <w:basedOn w:val="Verzeichnis5"/>
    <w:next w:val="Standard"/>
    <w:semiHidden/>
    <w:rsid w:val="00C56A1A"/>
    <w:pPr>
      <w:ind w:left="1985" w:hanging="1985"/>
    </w:pPr>
  </w:style>
  <w:style w:type="paragraph" w:styleId="Verzeichnis7">
    <w:name w:val="toc 7"/>
    <w:basedOn w:val="Verzeichnis6"/>
    <w:next w:val="Standard"/>
    <w:semiHidden/>
    <w:rsid w:val="00C56A1A"/>
    <w:pPr>
      <w:ind w:left="2268" w:hanging="2268"/>
    </w:pPr>
  </w:style>
  <w:style w:type="paragraph" w:styleId="Aufzhlungszeichen2">
    <w:name w:val="List Bullet 2"/>
    <w:basedOn w:val="Aufzhlungszeichen"/>
    <w:semiHidden/>
    <w:rsid w:val="00C56A1A"/>
    <w:pPr>
      <w:ind w:left="851"/>
    </w:pPr>
  </w:style>
  <w:style w:type="paragraph" w:styleId="Aufzhlungszeichen3">
    <w:name w:val="List Bullet 3"/>
    <w:basedOn w:val="Aufzhlungszeichen2"/>
    <w:semiHidden/>
    <w:rsid w:val="00C56A1A"/>
    <w:pPr>
      <w:ind w:left="1135"/>
    </w:pPr>
  </w:style>
  <w:style w:type="paragraph" w:styleId="Listennummer">
    <w:name w:val="List Number"/>
    <w:basedOn w:val="Liste"/>
    <w:semiHidden/>
    <w:rsid w:val="00C56A1A"/>
  </w:style>
  <w:style w:type="paragraph" w:customStyle="1" w:styleId="EQ">
    <w:name w:val="EQ"/>
    <w:basedOn w:val="Standard"/>
    <w:next w:val="Standard"/>
    <w:rsid w:val="00C56A1A"/>
    <w:pPr>
      <w:keepLines/>
      <w:tabs>
        <w:tab w:val="center" w:pos="4536"/>
        <w:tab w:val="right" w:pos="9072"/>
      </w:tabs>
    </w:pPr>
    <w:rPr>
      <w:noProof/>
    </w:rPr>
  </w:style>
  <w:style w:type="paragraph" w:customStyle="1" w:styleId="TH">
    <w:name w:val="TH"/>
    <w:basedOn w:val="Standard"/>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berschrift5"/>
    <w:next w:val="Standard"/>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Standard"/>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e2">
    <w:name w:val="List 2"/>
    <w:basedOn w:val="Liste"/>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56A1A"/>
    <w:pPr>
      <w:ind w:left="1135"/>
    </w:pPr>
  </w:style>
  <w:style w:type="paragraph" w:styleId="Liste4">
    <w:name w:val="List 4"/>
    <w:basedOn w:val="Liste3"/>
    <w:semiHidden/>
    <w:rsid w:val="00C56A1A"/>
    <w:pPr>
      <w:ind w:left="1418"/>
    </w:pPr>
  </w:style>
  <w:style w:type="paragraph" w:styleId="Liste5">
    <w:name w:val="List 5"/>
    <w:basedOn w:val="Liste4"/>
    <w:semiHidden/>
    <w:rsid w:val="00C56A1A"/>
    <w:pPr>
      <w:ind w:left="1702"/>
    </w:pPr>
  </w:style>
  <w:style w:type="paragraph" w:customStyle="1" w:styleId="EditorsNote">
    <w:name w:val="Editor's Note"/>
    <w:basedOn w:val="NO"/>
    <w:rsid w:val="00C56A1A"/>
    <w:rPr>
      <w:color w:val="FF0000"/>
    </w:rPr>
  </w:style>
  <w:style w:type="paragraph" w:styleId="Liste">
    <w:name w:val="List"/>
    <w:basedOn w:val="Standard"/>
    <w:semiHidden/>
    <w:rsid w:val="00C56A1A"/>
    <w:pPr>
      <w:ind w:left="568" w:hanging="284"/>
    </w:pPr>
  </w:style>
  <w:style w:type="paragraph" w:styleId="Aufzhlungszeichen">
    <w:name w:val="List Bullet"/>
    <w:basedOn w:val="Liste"/>
    <w:semiHidden/>
    <w:rsid w:val="00C56A1A"/>
  </w:style>
  <w:style w:type="paragraph" w:styleId="Aufzhlungszeichen4">
    <w:name w:val="List Bullet 4"/>
    <w:basedOn w:val="Aufzhlungszeichen3"/>
    <w:semiHidden/>
    <w:rsid w:val="00C56A1A"/>
    <w:pPr>
      <w:ind w:left="1418"/>
    </w:pPr>
  </w:style>
  <w:style w:type="paragraph" w:styleId="Aufzhlungszeichen5">
    <w:name w:val="List Bullet 5"/>
    <w:basedOn w:val="Aufzhlungszeichen4"/>
    <w:semiHidden/>
    <w:rsid w:val="00C56A1A"/>
    <w:pPr>
      <w:ind w:left="1702"/>
    </w:pPr>
  </w:style>
  <w:style w:type="paragraph" w:customStyle="1" w:styleId="B2">
    <w:name w:val="B2"/>
    <w:basedOn w:val="Liste2"/>
    <w:rsid w:val="00C56A1A"/>
  </w:style>
  <w:style w:type="paragraph" w:customStyle="1" w:styleId="B3">
    <w:name w:val="B3"/>
    <w:basedOn w:val="Liste3"/>
    <w:rsid w:val="00C56A1A"/>
  </w:style>
  <w:style w:type="paragraph" w:customStyle="1" w:styleId="B4">
    <w:name w:val="B4"/>
    <w:basedOn w:val="Liste4"/>
    <w:rsid w:val="00C56A1A"/>
  </w:style>
  <w:style w:type="paragraph" w:customStyle="1" w:styleId="B5">
    <w:name w:val="B5"/>
    <w:basedOn w:val="Liste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2212</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Bischinger, Kurt</cp:lastModifiedBy>
  <cp:revision>3</cp:revision>
  <cp:lastPrinted>2002-04-23T07:10:00Z</cp:lastPrinted>
  <dcterms:created xsi:type="dcterms:W3CDTF">2022-11-18T13:10:00Z</dcterms:created>
  <dcterms:modified xsi:type="dcterms:W3CDTF">2022-11-18T13:10:00Z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