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FBACB" w14:textId="4F9E6467" w:rsidR="001E41F3" w:rsidRDefault="001E41F3">
      <w:pPr>
        <w:pStyle w:val="CRCoverPage"/>
        <w:tabs>
          <w:tab w:val="right" w:pos="9639"/>
        </w:tabs>
        <w:spacing w:after="0"/>
        <w:rPr>
          <w:b/>
          <w:i/>
          <w:noProof/>
          <w:sz w:val="28"/>
        </w:rPr>
      </w:pPr>
      <w:r>
        <w:rPr>
          <w:b/>
          <w:noProof/>
          <w:sz w:val="24"/>
        </w:rPr>
        <w:t>3GPP TSG-</w:t>
      </w:r>
      <w:r w:rsidR="0053379F">
        <w:rPr>
          <w:b/>
          <w:noProof/>
          <w:sz w:val="24"/>
        </w:rPr>
        <w:t>SA2</w:t>
      </w:r>
      <w:r w:rsidR="00C66BA2">
        <w:rPr>
          <w:b/>
          <w:noProof/>
          <w:sz w:val="24"/>
        </w:rPr>
        <w:t xml:space="preserve"> </w:t>
      </w:r>
      <w:r>
        <w:rPr>
          <w:b/>
          <w:noProof/>
          <w:sz w:val="24"/>
        </w:rPr>
        <w:t>Meeting #</w:t>
      </w:r>
      <w:r w:rsidR="0053379F">
        <w:rPr>
          <w:b/>
          <w:noProof/>
          <w:sz w:val="24"/>
        </w:rPr>
        <w:t>13</w:t>
      </w:r>
      <w:r w:rsidR="004A2EE2">
        <w:rPr>
          <w:b/>
          <w:noProof/>
          <w:sz w:val="24"/>
        </w:rPr>
        <w:t>1</w:t>
      </w:r>
      <w:r>
        <w:rPr>
          <w:b/>
          <w:i/>
          <w:noProof/>
          <w:sz w:val="28"/>
        </w:rPr>
        <w:tab/>
      </w:r>
      <w:r w:rsidR="002F078F">
        <w:rPr>
          <w:b/>
          <w:i/>
          <w:noProof/>
          <w:sz w:val="28"/>
        </w:rPr>
        <w:fldChar w:fldCharType="begin"/>
      </w:r>
      <w:r w:rsidR="002F078F">
        <w:rPr>
          <w:b/>
          <w:i/>
          <w:noProof/>
          <w:sz w:val="28"/>
        </w:rPr>
        <w:instrText xml:space="preserve"> DOCPROPERTY  Tdoc#  \* MERGEFORMAT </w:instrText>
      </w:r>
      <w:r w:rsidR="002F078F">
        <w:rPr>
          <w:b/>
          <w:i/>
          <w:noProof/>
          <w:sz w:val="28"/>
        </w:rPr>
        <w:fldChar w:fldCharType="separate"/>
      </w:r>
      <w:r w:rsidR="00346C50">
        <w:rPr>
          <w:b/>
          <w:i/>
          <w:noProof/>
          <w:sz w:val="28"/>
        </w:rPr>
        <w:t>S2-180</w:t>
      </w:r>
      <w:r w:rsidR="00546C82">
        <w:rPr>
          <w:b/>
          <w:i/>
          <w:noProof/>
          <w:sz w:val="28"/>
        </w:rPr>
        <w:t>2641</w:t>
      </w:r>
      <w:r w:rsidR="002F078F">
        <w:rPr>
          <w:b/>
          <w:i/>
          <w:noProof/>
          <w:sz w:val="28"/>
        </w:rPr>
        <w:fldChar w:fldCharType="end"/>
      </w:r>
    </w:p>
    <w:p w14:paraId="677DBE68" w14:textId="4FDF33CD" w:rsidR="001E41F3" w:rsidRDefault="00171993" w:rsidP="005E2C44">
      <w:pPr>
        <w:pStyle w:val="CRCoverPage"/>
        <w:outlineLvl w:val="0"/>
        <w:rPr>
          <w:b/>
          <w:noProof/>
          <w:sz w:val="24"/>
        </w:rPr>
      </w:pPr>
      <w:r>
        <w:rPr>
          <w:b/>
          <w:noProof/>
          <w:sz w:val="24"/>
        </w:rPr>
        <w:t>Santa Cruz -</w:t>
      </w:r>
      <w:r w:rsidR="00F44098">
        <w:rPr>
          <w:b/>
          <w:noProof/>
          <w:sz w:val="24"/>
        </w:rPr>
        <w:t xml:space="preserve"> Tenerife</w:t>
      </w:r>
      <w:r w:rsidR="001E41F3">
        <w:rPr>
          <w:b/>
          <w:noProof/>
          <w:sz w:val="24"/>
        </w:rPr>
        <w:t xml:space="preserve">, </w:t>
      </w:r>
      <w:r w:rsidR="00F44098">
        <w:rPr>
          <w:b/>
          <w:noProof/>
          <w:sz w:val="24"/>
        </w:rPr>
        <w:t>Spain</w:t>
      </w:r>
      <w:r w:rsidR="0053379F">
        <w:rPr>
          <w:b/>
          <w:noProof/>
          <w:sz w:val="24"/>
        </w:rPr>
        <w:t>,</w:t>
      </w:r>
      <w:r w:rsidR="001E41F3">
        <w:rPr>
          <w:b/>
          <w:noProof/>
          <w:sz w:val="24"/>
        </w:rPr>
        <w:t xml:space="preserve"> </w:t>
      </w:r>
      <w:r w:rsidR="00F44098">
        <w:rPr>
          <w:b/>
          <w:noProof/>
          <w:sz w:val="24"/>
        </w:rPr>
        <w:t>25 February – 1 March</w:t>
      </w:r>
      <w:r w:rsidR="005F510E">
        <w:rPr>
          <w:b/>
          <w:noProof/>
          <w:sz w:val="24"/>
        </w:rPr>
        <w:t>, 2019</w:t>
      </w:r>
      <w:r w:rsidR="00DC617C" w:rsidRPr="00FF1B67">
        <w:rPr>
          <w:rFonts w:eastAsia="SimSun" w:cs="Arial"/>
          <w:b/>
          <w:bCs/>
          <w:sz w:val="24"/>
          <w:szCs w:val="24"/>
        </w:rPr>
        <w:tab/>
      </w:r>
      <w:r w:rsidR="00DC617C" w:rsidRPr="00FF1B67">
        <w:rPr>
          <w:rFonts w:eastAsia="SimSun" w:cs="Arial"/>
          <w:b/>
          <w:bCs/>
          <w:sz w:val="24"/>
          <w:szCs w:val="24"/>
        </w:rPr>
        <w:tab/>
      </w:r>
      <w:r w:rsidR="00DC617C">
        <w:rPr>
          <w:rFonts w:eastAsia="SimSun" w:cs="Arial"/>
          <w:b/>
          <w:bCs/>
          <w:sz w:val="24"/>
          <w:szCs w:val="24"/>
        </w:rPr>
        <w:tab/>
      </w:r>
      <w:r w:rsidR="00DC617C" w:rsidRPr="00FF1B67">
        <w:rPr>
          <w:rFonts w:eastAsia="SimSun" w:cs="Arial"/>
          <w:b/>
          <w:bCs/>
          <w:color w:val="0070C0"/>
          <w:szCs w:val="24"/>
        </w:rPr>
        <w:t>(revision of S2-190</w:t>
      </w:r>
      <w:r w:rsidR="00DC617C">
        <w:rPr>
          <w:rFonts w:eastAsia="SimSun" w:cs="Arial"/>
          <w:b/>
          <w:bCs/>
          <w:color w:val="0070C0"/>
          <w:szCs w:val="24"/>
        </w:rPr>
        <w:t>1683</w:t>
      </w:r>
      <w:r w:rsidR="00DC617C" w:rsidRPr="00FF1B67">
        <w:rPr>
          <w:rFonts w:eastAsia="SimSun" w:cs="Arial"/>
          <w:b/>
          <w:bCs/>
          <w:color w:val="0070C0"/>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404BC67F" w:rsidR="001E41F3" w:rsidRPr="00410371" w:rsidRDefault="005F510E" w:rsidP="0023535F">
            <w:pPr>
              <w:pStyle w:val="CRCoverPage"/>
              <w:spacing w:after="0"/>
              <w:jc w:val="right"/>
              <w:rPr>
                <w:b/>
                <w:noProof/>
                <w:sz w:val="28"/>
              </w:rPr>
            </w:pPr>
            <w:r>
              <w:rPr>
                <w:b/>
                <w:noProof/>
                <w:sz w:val="28"/>
              </w:rPr>
              <w:t>23.</w:t>
            </w:r>
            <w:r w:rsidR="0023535F">
              <w:rPr>
                <w:b/>
                <w:noProof/>
                <w:sz w:val="28"/>
              </w:rPr>
              <w:t>502</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4606141F" w:rsidR="001E41F3" w:rsidRPr="00410371" w:rsidRDefault="001B5CFD" w:rsidP="0023535F">
            <w:pPr>
              <w:pStyle w:val="CRCoverPage"/>
              <w:spacing w:after="0"/>
              <w:rPr>
                <w:noProof/>
              </w:rPr>
            </w:pPr>
            <w:r>
              <w:rPr>
                <w:b/>
                <w:noProof/>
                <w:sz w:val="28"/>
              </w:rPr>
              <w:t>1</w:t>
            </w:r>
            <w:r w:rsidR="0023535F">
              <w:rPr>
                <w:b/>
                <w:noProof/>
                <w:sz w:val="28"/>
              </w:rPr>
              <w:t>042</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2B6F2928" w:rsidR="001E41F3" w:rsidRPr="00410371" w:rsidRDefault="00546C82" w:rsidP="00E13F3D">
            <w:pPr>
              <w:pStyle w:val="CRCoverPage"/>
              <w:spacing w:after="0"/>
              <w:jc w:val="center"/>
              <w:rPr>
                <w:b/>
                <w:noProof/>
              </w:rPr>
            </w:pPr>
            <w:r>
              <w:rPr>
                <w:b/>
                <w:noProof/>
                <w:sz w:val="28"/>
              </w:rPr>
              <w:t>1</w:t>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4D23F8EE" w:rsidR="001E41F3" w:rsidRPr="00410371" w:rsidRDefault="002F078F" w:rsidP="002353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46C50">
              <w:rPr>
                <w:b/>
                <w:noProof/>
                <w:sz w:val="28"/>
              </w:rPr>
              <w:t>15.</w:t>
            </w:r>
            <w:r w:rsidR="0023535F">
              <w:rPr>
                <w:b/>
                <w:noProof/>
                <w:sz w:val="28"/>
              </w:rPr>
              <w:t>4</w:t>
            </w:r>
            <w:r w:rsidR="00346C50">
              <w:rPr>
                <w:b/>
                <w:noProof/>
                <w:sz w:val="28"/>
              </w:rPr>
              <w:t>.</w:t>
            </w:r>
            <w:r w:rsidR="0023535F">
              <w:rPr>
                <w:b/>
                <w:noProof/>
                <w:sz w:val="28"/>
              </w:rPr>
              <w:t>1</w:t>
            </w:r>
            <w:r>
              <w:rPr>
                <w:b/>
                <w:noProof/>
                <w:sz w:val="28"/>
              </w:rPr>
              <w:fldChar w:fldCharType="end"/>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10C7AC15" w:rsidR="00F25D98" w:rsidRDefault="004A2EE2" w:rsidP="001E41F3">
            <w:pPr>
              <w:pStyle w:val="CRCoverPage"/>
              <w:spacing w:after="0"/>
              <w:jc w:val="center"/>
              <w:rPr>
                <w:b/>
                <w:caps/>
                <w:noProof/>
              </w:rPr>
            </w:pPr>
            <w:r>
              <w:rPr>
                <w:b/>
                <w:caps/>
                <w:noProof/>
              </w:rPr>
              <w:t>X</w:t>
            </w: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1EF28153" w:rsidR="00F25D98" w:rsidRDefault="0023535F"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1E41F3" w14:paraId="2360275C" w14:textId="77777777" w:rsidTr="00547111">
        <w:tc>
          <w:tcPr>
            <w:tcW w:w="1843" w:type="dxa"/>
            <w:tcBorders>
              <w:top w:val="single" w:sz="4" w:space="0" w:color="auto"/>
              <w:left w:val="single" w:sz="4" w:space="0" w:color="auto"/>
            </w:tcBorders>
          </w:tcPr>
          <w:p w14:paraId="309AF0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3D842B4D" w:rsidR="001E41F3" w:rsidRPr="009C70E4" w:rsidRDefault="0023535F" w:rsidP="0023535F">
            <w:pPr>
              <w:pStyle w:val="CRCoverPage"/>
              <w:spacing w:after="0"/>
              <w:ind w:left="100"/>
              <w:rPr>
                <w:noProof/>
                <w:lang w:val="en-US"/>
              </w:rPr>
            </w:pPr>
            <w:r>
              <w:t>UE identifier during Initial Registration</w:t>
            </w:r>
          </w:p>
        </w:tc>
      </w:tr>
      <w:tr w:rsidR="001E41F3" w14:paraId="64DA1970" w14:textId="77777777" w:rsidTr="00547111">
        <w:tc>
          <w:tcPr>
            <w:tcW w:w="1843" w:type="dxa"/>
            <w:tcBorders>
              <w:left w:val="single" w:sz="4" w:space="0" w:color="auto"/>
            </w:tcBorders>
          </w:tcPr>
          <w:p w14:paraId="3AD2BE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Default="001E41F3">
            <w:pPr>
              <w:pStyle w:val="CRCoverPage"/>
              <w:spacing w:after="0"/>
              <w:rPr>
                <w:noProof/>
                <w:sz w:val="8"/>
                <w:szCs w:val="8"/>
              </w:rPr>
            </w:pPr>
          </w:p>
        </w:tc>
      </w:tr>
      <w:tr w:rsidR="001E41F3" w14:paraId="72A53AAD" w14:textId="77777777" w:rsidTr="00547111">
        <w:tc>
          <w:tcPr>
            <w:tcW w:w="1843" w:type="dxa"/>
            <w:tcBorders>
              <w:left w:val="single" w:sz="4" w:space="0" w:color="auto"/>
            </w:tcBorders>
          </w:tcPr>
          <w:p w14:paraId="1E0ED0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468283E7" w:rsidR="001E41F3" w:rsidRDefault="00D350EC">
            <w:pPr>
              <w:pStyle w:val="CRCoverPage"/>
              <w:spacing w:after="0"/>
              <w:ind w:left="100"/>
              <w:rPr>
                <w:noProof/>
              </w:rPr>
            </w:pPr>
            <w:r>
              <w:t>Intel</w:t>
            </w:r>
            <w:r w:rsidR="009A3B0C">
              <w:t xml:space="preserve">, Cisco, </w:t>
            </w:r>
            <w:proofErr w:type="spellStart"/>
            <w:r w:rsidR="009A3B0C">
              <w:t>InterDigital</w:t>
            </w:r>
            <w:proofErr w:type="spellEnd"/>
            <w:r w:rsidR="009A3B0C">
              <w:t xml:space="preserve"> Inc.</w:t>
            </w:r>
            <w:r w:rsidR="00A91B4A">
              <w:t>, Nokia, Nokia Shanghai Bell</w:t>
            </w:r>
          </w:p>
        </w:tc>
      </w:tr>
      <w:tr w:rsidR="001E41F3" w14:paraId="20C062E4" w14:textId="77777777" w:rsidTr="00547111">
        <w:tc>
          <w:tcPr>
            <w:tcW w:w="1843" w:type="dxa"/>
            <w:tcBorders>
              <w:left w:val="single" w:sz="4" w:space="0" w:color="auto"/>
            </w:tcBorders>
          </w:tcPr>
          <w:p w14:paraId="47C8FC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1E41F3" w:rsidRDefault="005F510E" w:rsidP="00547111">
            <w:pPr>
              <w:pStyle w:val="CRCoverPage"/>
              <w:spacing w:after="0"/>
              <w:ind w:left="100"/>
              <w:rPr>
                <w:noProof/>
              </w:rPr>
            </w:pPr>
            <w:r>
              <w:t>SA2</w:t>
            </w:r>
          </w:p>
        </w:tc>
      </w:tr>
      <w:tr w:rsidR="001E41F3" w14:paraId="6DD30EC6" w14:textId="77777777" w:rsidTr="00547111">
        <w:tc>
          <w:tcPr>
            <w:tcW w:w="1843" w:type="dxa"/>
            <w:tcBorders>
              <w:left w:val="single" w:sz="4" w:space="0" w:color="auto"/>
            </w:tcBorders>
          </w:tcPr>
          <w:p w14:paraId="0F9E81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Default="001E41F3">
            <w:pPr>
              <w:pStyle w:val="CRCoverPage"/>
              <w:spacing w:after="0"/>
              <w:rPr>
                <w:noProof/>
                <w:sz w:val="8"/>
                <w:szCs w:val="8"/>
              </w:rPr>
            </w:pPr>
          </w:p>
        </w:tc>
      </w:tr>
      <w:tr w:rsidR="001E41F3" w14:paraId="64DB6F8D" w14:textId="77777777" w:rsidTr="00547111">
        <w:tc>
          <w:tcPr>
            <w:tcW w:w="1843" w:type="dxa"/>
            <w:tcBorders>
              <w:left w:val="single" w:sz="4" w:space="0" w:color="auto"/>
            </w:tcBorders>
          </w:tcPr>
          <w:p w14:paraId="54EABD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828B8B" w14:textId="677F61F3" w:rsidR="001E41F3" w:rsidRDefault="0023535F">
            <w:pPr>
              <w:pStyle w:val="CRCoverPage"/>
              <w:spacing w:after="0"/>
              <w:ind w:left="100"/>
              <w:rPr>
                <w:noProof/>
              </w:rPr>
            </w:pPr>
            <w:r>
              <w:t>5GS_Ph1</w:t>
            </w:r>
          </w:p>
        </w:tc>
        <w:tc>
          <w:tcPr>
            <w:tcW w:w="567" w:type="dxa"/>
            <w:tcBorders>
              <w:left w:val="nil"/>
            </w:tcBorders>
          </w:tcPr>
          <w:p w14:paraId="47303F8B" w14:textId="77777777" w:rsidR="001E41F3" w:rsidRDefault="001E41F3">
            <w:pPr>
              <w:pStyle w:val="CRCoverPage"/>
              <w:spacing w:after="0"/>
              <w:ind w:right="100"/>
              <w:rPr>
                <w:noProof/>
              </w:rPr>
            </w:pPr>
          </w:p>
        </w:tc>
        <w:tc>
          <w:tcPr>
            <w:tcW w:w="1417" w:type="dxa"/>
            <w:gridSpan w:val="3"/>
            <w:tcBorders>
              <w:left w:val="nil"/>
            </w:tcBorders>
          </w:tcPr>
          <w:p w14:paraId="21028E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4A5661E2" w:rsidR="001E41F3" w:rsidRDefault="004A2EE2">
            <w:pPr>
              <w:pStyle w:val="CRCoverPage"/>
              <w:spacing w:after="0"/>
              <w:ind w:left="100"/>
              <w:rPr>
                <w:noProof/>
              </w:rPr>
            </w:pPr>
            <w:r>
              <w:t>2019-02</w:t>
            </w:r>
            <w:r w:rsidR="00D350EC">
              <w:t>-1</w:t>
            </w:r>
            <w:r>
              <w:t>9</w:t>
            </w:r>
          </w:p>
        </w:tc>
      </w:tr>
      <w:tr w:rsidR="001E41F3" w14:paraId="76CAE219" w14:textId="77777777" w:rsidTr="00547111">
        <w:tc>
          <w:tcPr>
            <w:tcW w:w="1843" w:type="dxa"/>
            <w:tcBorders>
              <w:left w:val="single" w:sz="4" w:space="0" w:color="auto"/>
            </w:tcBorders>
          </w:tcPr>
          <w:p w14:paraId="51535AA6" w14:textId="77777777" w:rsidR="001E41F3" w:rsidRDefault="001E41F3">
            <w:pPr>
              <w:pStyle w:val="CRCoverPage"/>
              <w:spacing w:after="0"/>
              <w:rPr>
                <w:b/>
                <w:i/>
                <w:noProof/>
                <w:sz w:val="8"/>
                <w:szCs w:val="8"/>
              </w:rPr>
            </w:pPr>
          </w:p>
        </w:tc>
        <w:tc>
          <w:tcPr>
            <w:tcW w:w="1986" w:type="dxa"/>
            <w:gridSpan w:val="4"/>
          </w:tcPr>
          <w:p w14:paraId="05C977C3" w14:textId="77777777" w:rsidR="001E41F3" w:rsidRDefault="001E41F3">
            <w:pPr>
              <w:pStyle w:val="CRCoverPage"/>
              <w:spacing w:after="0"/>
              <w:rPr>
                <w:noProof/>
                <w:sz w:val="8"/>
                <w:szCs w:val="8"/>
              </w:rPr>
            </w:pPr>
          </w:p>
        </w:tc>
        <w:tc>
          <w:tcPr>
            <w:tcW w:w="2267" w:type="dxa"/>
            <w:gridSpan w:val="2"/>
          </w:tcPr>
          <w:p w14:paraId="1D042512" w14:textId="77777777" w:rsidR="001E41F3" w:rsidRDefault="001E41F3">
            <w:pPr>
              <w:pStyle w:val="CRCoverPage"/>
              <w:spacing w:after="0"/>
              <w:rPr>
                <w:noProof/>
                <w:sz w:val="8"/>
                <w:szCs w:val="8"/>
              </w:rPr>
            </w:pPr>
          </w:p>
        </w:tc>
        <w:tc>
          <w:tcPr>
            <w:tcW w:w="1417" w:type="dxa"/>
            <w:gridSpan w:val="3"/>
          </w:tcPr>
          <w:p w14:paraId="430EE3FA" w14:textId="77777777" w:rsidR="001E41F3"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Default="001E41F3">
            <w:pPr>
              <w:pStyle w:val="CRCoverPage"/>
              <w:spacing w:after="0"/>
              <w:rPr>
                <w:noProof/>
                <w:sz w:val="8"/>
                <w:szCs w:val="8"/>
              </w:rPr>
            </w:pPr>
          </w:p>
        </w:tc>
      </w:tr>
      <w:tr w:rsidR="001E41F3" w14:paraId="599A6034" w14:textId="77777777" w:rsidTr="00547111">
        <w:trPr>
          <w:cantSplit/>
        </w:trPr>
        <w:tc>
          <w:tcPr>
            <w:tcW w:w="1843" w:type="dxa"/>
            <w:tcBorders>
              <w:left w:val="single" w:sz="4" w:space="0" w:color="auto"/>
            </w:tcBorders>
          </w:tcPr>
          <w:p w14:paraId="6050C1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25FFE1" w14:textId="6FEDFE40" w:rsidR="001E41F3" w:rsidRDefault="0023535F" w:rsidP="00D24991">
            <w:pPr>
              <w:pStyle w:val="CRCoverPage"/>
              <w:spacing w:after="0"/>
              <w:ind w:left="100" w:right="-609"/>
              <w:rPr>
                <w:b/>
                <w:noProof/>
              </w:rPr>
            </w:pPr>
            <w:r>
              <w:t>F</w:t>
            </w:r>
          </w:p>
        </w:tc>
        <w:tc>
          <w:tcPr>
            <w:tcW w:w="3402" w:type="dxa"/>
            <w:gridSpan w:val="5"/>
            <w:tcBorders>
              <w:left w:val="nil"/>
            </w:tcBorders>
          </w:tcPr>
          <w:p w14:paraId="6DD60A64" w14:textId="77777777" w:rsidR="001E41F3" w:rsidRDefault="001E41F3">
            <w:pPr>
              <w:pStyle w:val="CRCoverPage"/>
              <w:spacing w:after="0"/>
              <w:rPr>
                <w:noProof/>
              </w:rPr>
            </w:pPr>
          </w:p>
        </w:tc>
        <w:tc>
          <w:tcPr>
            <w:tcW w:w="1417" w:type="dxa"/>
            <w:gridSpan w:val="3"/>
            <w:tcBorders>
              <w:left w:val="nil"/>
            </w:tcBorders>
          </w:tcPr>
          <w:p w14:paraId="47598C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03F47D21" w:rsidR="001E41F3" w:rsidRDefault="005F510E">
            <w:pPr>
              <w:pStyle w:val="CRCoverPage"/>
              <w:spacing w:after="0"/>
              <w:ind w:left="100"/>
              <w:rPr>
                <w:noProof/>
              </w:rPr>
            </w:pPr>
            <w:r>
              <w:t>Rel-1</w:t>
            </w:r>
            <w:r w:rsidR="0023535F">
              <w:t>5</w:t>
            </w:r>
          </w:p>
        </w:tc>
      </w:tr>
      <w:tr w:rsidR="001E41F3" w14:paraId="585CF559" w14:textId="77777777" w:rsidTr="00547111">
        <w:tc>
          <w:tcPr>
            <w:tcW w:w="1843" w:type="dxa"/>
            <w:tcBorders>
              <w:left w:val="single" w:sz="4" w:space="0" w:color="auto"/>
              <w:bottom w:val="single" w:sz="4" w:space="0" w:color="auto"/>
            </w:tcBorders>
          </w:tcPr>
          <w:p w14:paraId="12698CAD" w14:textId="77777777" w:rsidR="001E41F3"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2C36F7" w14:textId="77777777" w:rsidTr="00547111">
        <w:tc>
          <w:tcPr>
            <w:tcW w:w="1843" w:type="dxa"/>
          </w:tcPr>
          <w:p w14:paraId="013D481A" w14:textId="77777777" w:rsidR="001E41F3" w:rsidRDefault="001E41F3">
            <w:pPr>
              <w:pStyle w:val="CRCoverPage"/>
              <w:spacing w:after="0"/>
              <w:rPr>
                <w:b/>
                <w:i/>
                <w:noProof/>
                <w:sz w:val="8"/>
                <w:szCs w:val="8"/>
              </w:rPr>
            </w:pPr>
          </w:p>
        </w:tc>
        <w:tc>
          <w:tcPr>
            <w:tcW w:w="7797" w:type="dxa"/>
            <w:gridSpan w:val="10"/>
          </w:tcPr>
          <w:p w14:paraId="2703CF16" w14:textId="77777777" w:rsidR="001E41F3" w:rsidRDefault="001E41F3">
            <w:pPr>
              <w:pStyle w:val="CRCoverPage"/>
              <w:spacing w:after="0"/>
              <w:rPr>
                <w:noProof/>
                <w:sz w:val="8"/>
                <w:szCs w:val="8"/>
              </w:rPr>
            </w:pPr>
          </w:p>
        </w:tc>
      </w:tr>
      <w:tr w:rsidR="00FD7365" w14:paraId="3479D264" w14:textId="77777777" w:rsidTr="00547111">
        <w:tc>
          <w:tcPr>
            <w:tcW w:w="2694" w:type="dxa"/>
            <w:gridSpan w:val="2"/>
            <w:tcBorders>
              <w:top w:val="single" w:sz="4" w:space="0" w:color="auto"/>
              <w:left w:val="single" w:sz="4" w:space="0" w:color="auto"/>
            </w:tcBorders>
          </w:tcPr>
          <w:p w14:paraId="33457B02" w14:textId="77777777" w:rsidR="00FD7365" w:rsidRDefault="00FD7365" w:rsidP="00FD73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D778A1" w14:textId="6CDB0E00" w:rsidR="00FD7365" w:rsidRDefault="008A001D" w:rsidP="008A001D">
            <w:pPr>
              <w:pStyle w:val="CRCoverPage"/>
              <w:spacing w:after="0"/>
              <w:ind w:left="100"/>
              <w:rPr>
                <w:noProof/>
              </w:rPr>
            </w:pPr>
            <w:r>
              <w:rPr>
                <w:noProof/>
              </w:rPr>
              <w:t>SA</w:t>
            </w:r>
            <w:r w:rsidR="0023535F">
              <w:rPr>
                <w:noProof/>
              </w:rPr>
              <w:t>2#129bis agreed CR0816 (S2-1813090) proposing that upon Initial Registration in 5GS the UE that has already been registered in EPS shall provide a 5G-GUTI that is mapped from the 4G-GUTI, the rationale being that upon mobility in the opposite direction (5GS=&gt;EPS) the UE provides a 4G-GUTI mapped from a 5G-GUTI.</w:t>
            </w:r>
          </w:p>
          <w:p w14:paraId="2E3B9E2B" w14:textId="77777777" w:rsidR="008A001D" w:rsidRDefault="008A001D" w:rsidP="008A001D">
            <w:pPr>
              <w:pStyle w:val="CRCoverPage"/>
              <w:spacing w:after="0"/>
              <w:ind w:left="100"/>
              <w:rPr>
                <w:noProof/>
              </w:rPr>
            </w:pPr>
          </w:p>
          <w:p w14:paraId="58B85285" w14:textId="1D4F03B8" w:rsidR="008A001D" w:rsidRDefault="0023535F" w:rsidP="00DD34B5">
            <w:pPr>
              <w:pStyle w:val="CRCoverPage"/>
              <w:spacing w:after="0"/>
              <w:ind w:left="100"/>
              <w:rPr>
                <w:noProof/>
              </w:rPr>
            </w:pPr>
            <w:r>
              <w:rPr>
                <w:noProof/>
              </w:rPr>
              <w:t xml:space="preserve">In SA2#130 it was further </w:t>
            </w:r>
            <w:r w:rsidR="009A3B0C">
              <w:rPr>
                <w:noProof/>
              </w:rPr>
              <w:t xml:space="preserve">clarified (S2-1901184) </w:t>
            </w:r>
            <w:r>
              <w:rPr>
                <w:noProof/>
              </w:rPr>
              <w:t>that providing the mapped 5G-GUTI to the AMF is not sufficient; the UE would also have to provide the complete Attach Request message inside the Registration Request message</w:t>
            </w:r>
            <w:r w:rsidR="00A748E0">
              <w:rPr>
                <w:noProof/>
              </w:rPr>
              <w:t>.</w:t>
            </w:r>
          </w:p>
          <w:p w14:paraId="3242923B" w14:textId="77777777" w:rsidR="0023535F" w:rsidRDefault="0023535F" w:rsidP="00DD34B5">
            <w:pPr>
              <w:pStyle w:val="CRCoverPage"/>
              <w:spacing w:after="0"/>
              <w:ind w:left="100"/>
              <w:rPr>
                <w:noProof/>
              </w:rPr>
            </w:pPr>
          </w:p>
          <w:p w14:paraId="2A46F525" w14:textId="77777777" w:rsidR="00D635EE" w:rsidRDefault="0023535F" w:rsidP="0023535F">
            <w:pPr>
              <w:pStyle w:val="CRCoverPage"/>
              <w:spacing w:after="0"/>
              <w:ind w:left="100"/>
              <w:rPr>
                <w:noProof/>
              </w:rPr>
            </w:pPr>
            <w:r>
              <w:rPr>
                <w:noProof/>
              </w:rPr>
              <w:t>Piggybacking Attach Request onto Registration Request is a major change and the problem that it solves is not a FASMO:</w:t>
            </w:r>
          </w:p>
          <w:p w14:paraId="5D661F5C" w14:textId="7AAF2745" w:rsidR="00D635EE" w:rsidRDefault="00D635EE" w:rsidP="0023535F">
            <w:pPr>
              <w:pStyle w:val="CRCoverPage"/>
              <w:spacing w:after="0"/>
              <w:ind w:left="100"/>
              <w:rPr>
                <w:noProof/>
              </w:rPr>
            </w:pPr>
            <w:r>
              <w:rPr>
                <w:noProof/>
              </w:rPr>
              <w:t xml:space="preserve">   - </w:t>
            </w:r>
            <w:r w:rsidR="0023535F">
              <w:rPr>
                <w:noProof/>
              </w:rPr>
              <w:t>it occurs onl</w:t>
            </w:r>
            <w:r>
              <w:rPr>
                <w:noProof/>
              </w:rPr>
              <w:t>y upon very f</w:t>
            </w:r>
            <w:r w:rsidR="0023535F">
              <w:rPr>
                <w:noProof/>
              </w:rPr>
              <w:t>i</w:t>
            </w:r>
            <w:r>
              <w:rPr>
                <w:noProof/>
              </w:rPr>
              <w:t>r</w:t>
            </w:r>
            <w:r w:rsidR="0023535F">
              <w:rPr>
                <w:noProof/>
              </w:rPr>
              <w:t xml:space="preserve">st registration in 5GS </w:t>
            </w:r>
            <w:r>
              <w:rPr>
                <w:noProof/>
              </w:rPr>
              <w:t xml:space="preserve">and only if 5GS does not already have native security context </w:t>
            </w:r>
            <w:r w:rsidR="0023535F">
              <w:rPr>
                <w:noProof/>
              </w:rPr>
              <w:t>(hence, it is not “frequent”)</w:t>
            </w:r>
            <w:r>
              <w:rPr>
                <w:noProof/>
              </w:rPr>
              <w:t>;</w:t>
            </w:r>
          </w:p>
          <w:p w14:paraId="0B8CD2A6" w14:textId="24C10EEB" w:rsidR="0023535F" w:rsidRDefault="00D635EE" w:rsidP="00D635EE">
            <w:pPr>
              <w:pStyle w:val="CRCoverPage"/>
              <w:spacing w:after="0"/>
              <w:ind w:left="100"/>
              <w:rPr>
                <w:noProof/>
              </w:rPr>
            </w:pPr>
            <w:r>
              <w:rPr>
                <w:noProof/>
              </w:rPr>
              <w:t xml:space="preserve">   - if the 5GS does not have a stored UE security context, it will trigger regular authentication (hence, it is not “serious misoperation”). </w:t>
            </w:r>
          </w:p>
        </w:tc>
      </w:tr>
      <w:tr w:rsidR="00FD7365" w14:paraId="485B31B0" w14:textId="77777777" w:rsidTr="00547111">
        <w:tc>
          <w:tcPr>
            <w:tcW w:w="2694" w:type="dxa"/>
            <w:gridSpan w:val="2"/>
            <w:tcBorders>
              <w:left w:val="single" w:sz="4" w:space="0" w:color="auto"/>
            </w:tcBorders>
          </w:tcPr>
          <w:p w14:paraId="408926FC" w14:textId="31CDED01"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68A97786" w14:textId="77777777" w:rsidR="00FD7365" w:rsidRDefault="00FD7365" w:rsidP="00FD7365">
            <w:pPr>
              <w:pStyle w:val="CRCoverPage"/>
              <w:spacing w:after="0"/>
              <w:rPr>
                <w:noProof/>
                <w:sz w:val="8"/>
                <w:szCs w:val="8"/>
              </w:rPr>
            </w:pPr>
          </w:p>
        </w:tc>
      </w:tr>
      <w:tr w:rsidR="00FD7365" w14:paraId="54821973" w14:textId="77777777" w:rsidTr="00547111">
        <w:tc>
          <w:tcPr>
            <w:tcW w:w="2694" w:type="dxa"/>
            <w:gridSpan w:val="2"/>
            <w:tcBorders>
              <w:left w:val="single" w:sz="4" w:space="0" w:color="auto"/>
            </w:tcBorders>
          </w:tcPr>
          <w:p w14:paraId="6D8DF6E4" w14:textId="77777777" w:rsidR="00FD7365" w:rsidRDefault="00FD7365" w:rsidP="00FD73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4A98A4" w14:textId="2BF1D493" w:rsidR="00DD34B5" w:rsidRDefault="00D635EE" w:rsidP="00074C2F">
            <w:pPr>
              <w:pStyle w:val="CRCoverPage"/>
              <w:spacing w:after="0"/>
              <w:ind w:left="100"/>
              <w:rPr>
                <w:noProof/>
              </w:rPr>
            </w:pPr>
            <w:r>
              <w:rPr>
                <w:noProof/>
              </w:rPr>
              <w:t>This CR proposes to un-do the changes made by CR0816</w:t>
            </w:r>
            <w:r w:rsidR="00A748E0">
              <w:rPr>
                <w:noProof/>
              </w:rPr>
              <w:t>.</w:t>
            </w:r>
          </w:p>
          <w:p w14:paraId="7A456D61" w14:textId="16CE97DC" w:rsidR="00DC58D8" w:rsidRDefault="00DC58D8" w:rsidP="00074C2F">
            <w:pPr>
              <w:pStyle w:val="CRCoverPage"/>
              <w:spacing w:after="0"/>
              <w:ind w:left="100"/>
              <w:rPr>
                <w:noProof/>
              </w:rPr>
            </w:pPr>
            <w:r>
              <w:rPr>
                <w:noProof/>
              </w:rPr>
              <w:t xml:space="preserve"> </w:t>
            </w:r>
          </w:p>
        </w:tc>
      </w:tr>
      <w:tr w:rsidR="00FD7365" w14:paraId="3944015E" w14:textId="77777777" w:rsidTr="00547111">
        <w:tc>
          <w:tcPr>
            <w:tcW w:w="2694" w:type="dxa"/>
            <w:gridSpan w:val="2"/>
            <w:tcBorders>
              <w:left w:val="single" w:sz="4" w:space="0" w:color="auto"/>
            </w:tcBorders>
          </w:tcPr>
          <w:p w14:paraId="1E172A52"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79BF4196" w14:textId="77777777" w:rsidR="00FD7365" w:rsidRDefault="00FD7365" w:rsidP="00FD7365">
            <w:pPr>
              <w:pStyle w:val="CRCoverPage"/>
              <w:spacing w:after="0"/>
              <w:rPr>
                <w:noProof/>
                <w:sz w:val="8"/>
                <w:szCs w:val="8"/>
              </w:rPr>
            </w:pPr>
          </w:p>
        </w:tc>
      </w:tr>
      <w:tr w:rsidR="00FD7365" w14:paraId="1E2BCF8C" w14:textId="77777777" w:rsidTr="00547111">
        <w:tc>
          <w:tcPr>
            <w:tcW w:w="2694" w:type="dxa"/>
            <w:gridSpan w:val="2"/>
            <w:tcBorders>
              <w:left w:val="single" w:sz="4" w:space="0" w:color="auto"/>
              <w:bottom w:val="single" w:sz="4" w:space="0" w:color="auto"/>
            </w:tcBorders>
          </w:tcPr>
          <w:p w14:paraId="00F53FF4" w14:textId="77777777" w:rsidR="00FD7365" w:rsidRDefault="00FD7365" w:rsidP="00FD73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48AA0AFE" w:rsidR="00FD7365" w:rsidRDefault="00D635EE" w:rsidP="009C70E4">
            <w:pPr>
              <w:pStyle w:val="CRCoverPage"/>
              <w:spacing w:after="0"/>
              <w:ind w:left="100"/>
              <w:rPr>
                <w:noProof/>
              </w:rPr>
            </w:pPr>
            <w:r>
              <w:rPr>
                <w:noProof/>
              </w:rPr>
              <w:t>Incomplete functionality remains in specification</w:t>
            </w:r>
            <w:r w:rsidR="00FD7365">
              <w:rPr>
                <w:noProof/>
              </w:rPr>
              <w:t>.</w:t>
            </w:r>
          </w:p>
        </w:tc>
      </w:tr>
      <w:tr w:rsidR="00FD7365" w14:paraId="2887D6C8" w14:textId="77777777" w:rsidTr="00547111">
        <w:tc>
          <w:tcPr>
            <w:tcW w:w="2694" w:type="dxa"/>
            <w:gridSpan w:val="2"/>
          </w:tcPr>
          <w:p w14:paraId="11C5ECBA" w14:textId="77777777" w:rsidR="00FD7365" w:rsidRDefault="00FD7365" w:rsidP="00FD7365">
            <w:pPr>
              <w:pStyle w:val="CRCoverPage"/>
              <w:spacing w:after="0"/>
              <w:rPr>
                <w:b/>
                <w:i/>
                <w:noProof/>
                <w:sz w:val="8"/>
                <w:szCs w:val="8"/>
              </w:rPr>
            </w:pPr>
          </w:p>
        </w:tc>
        <w:tc>
          <w:tcPr>
            <w:tcW w:w="6946" w:type="dxa"/>
            <w:gridSpan w:val="9"/>
          </w:tcPr>
          <w:p w14:paraId="71175E41" w14:textId="77777777" w:rsidR="00FD7365" w:rsidRDefault="00FD7365" w:rsidP="00FD7365">
            <w:pPr>
              <w:pStyle w:val="CRCoverPage"/>
              <w:spacing w:after="0"/>
              <w:rPr>
                <w:noProof/>
                <w:sz w:val="8"/>
                <w:szCs w:val="8"/>
              </w:rPr>
            </w:pPr>
          </w:p>
        </w:tc>
      </w:tr>
      <w:tr w:rsidR="00FD7365" w14:paraId="0C7ADD4C" w14:textId="77777777" w:rsidTr="00547111">
        <w:tc>
          <w:tcPr>
            <w:tcW w:w="2694" w:type="dxa"/>
            <w:gridSpan w:val="2"/>
            <w:tcBorders>
              <w:top w:val="single" w:sz="4" w:space="0" w:color="auto"/>
              <w:left w:val="single" w:sz="4" w:space="0" w:color="auto"/>
            </w:tcBorders>
          </w:tcPr>
          <w:p w14:paraId="7E47712C" w14:textId="77777777" w:rsidR="00FD7365" w:rsidRDefault="00FD7365" w:rsidP="00FD73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0AD0F41D" w:rsidR="00FD7365" w:rsidRPr="00E73EA2" w:rsidRDefault="0083607B" w:rsidP="0023535F">
            <w:pPr>
              <w:pStyle w:val="CRCoverPage"/>
              <w:spacing w:after="0"/>
              <w:ind w:left="100"/>
              <w:rPr>
                <w:noProof/>
                <w:lang w:val="en-US"/>
              </w:rPr>
            </w:pPr>
            <w:r>
              <w:rPr>
                <w:noProof/>
              </w:rPr>
              <w:t>4.</w:t>
            </w:r>
            <w:r w:rsidR="0023535F">
              <w:rPr>
                <w:noProof/>
              </w:rPr>
              <w:t>2.2</w:t>
            </w:r>
            <w:r w:rsidR="00495E5D">
              <w:rPr>
                <w:noProof/>
              </w:rPr>
              <w:t xml:space="preserve">.2.2, </w:t>
            </w:r>
            <w:r w:rsidR="00495E5D" w:rsidRPr="00050CA8">
              <w:rPr>
                <w:lang w:eastAsia="zh-CN"/>
              </w:rPr>
              <w:t>4.11.1.3.3</w:t>
            </w:r>
            <w:bookmarkStart w:id="2" w:name="_GoBack"/>
            <w:bookmarkEnd w:id="2"/>
          </w:p>
        </w:tc>
      </w:tr>
      <w:tr w:rsidR="00FD7365" w14:paraId="1212BFB1" w14:textId="77777777" w:rsidTr="00547111">
        <w:tc>
          <w:tcPr>
            <w:tcW w:w="2694" w:type="dxa"/>
            <w:gridSpan w:val="2"/>
            <w:tcBorders>
              <w:left w:val="single" w:sz="4" w:space="0" w:color="auto"/>
            </w:tcBorders>
          </w:tcPr>
          <w:p w14:paraId="60885153"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68A4B724" w14:textId="77777777" w:rsidR="00FD7365" w:rsidRDefault="00FD7365" w:rsidP="00FD7365">
            <w:pPr>
              <w:pStyle w:val="CRCoverPage"/>
              <w:spacing w:after="0"/>
              <w:rPr>
                <w:noProof/>
                <w:sz w:val="8"/>
                <w:szCs w:val="8"/>
              </w:rPr>
            </w:pPr>
          </w:p>
        </w:tc>
      </w:tr>
      <w:tr w:rsidR="00FD7365" w14:paraId="0DA38C7F" w14:textId="77777777" w:rsidTr="00547111">
        <w:tc>
          <w:tcPr>
            <w:tcW w:w="2694" w:type="dxa"/>
            <w:gridSpan w:val="2"/>
            <w:tcBorders>
              <w:left w:val="single" w:sz="4" w:space="0" w:color="auto"/>
            </w:tcBorders>
          </w:tcPr>
          <w:p w14:paraId="74509415" w14:textId="77777777" w:rsidR="00FD7365" w:rsidRDefault="00FD7365" w:rsidP="00FD73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FD7365" w:rsidRDefault="00FD7365" w:rsidP="00FD73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FD7365" w:rsidRDefault="00FD7365" w:rsidP="00FD7365">
            <w:pPr>
              <w:pStyle w:val="CRCoverPage"/>
              <w:spacing w:after="0"/>
              <w:jc w:val="center"/>
              <w:rPr>
                <w:b/>
                <w:caps/>
                <w:noProof/>
              </w:rPr>
            </w:pPr>
            <w:r>
              <w:rPr>
                <w:b/>
                <w:caps/>
                <w:noProof/>
              </w:rPr>
              <w:t>N</w:t>
            </w:r>
          </w:p>
        </w:tc>
        <w:tc>
          <w:tcPr>
            <w:tcW w:w="2977" w:type="dxa"/>
            <w:gridSpan w:val="4"/>
          </w:tcPr>
          <w:p w14:paraId="23B22BB6" w14:textId="77777777" w:rsidR="00FD7365" w:rsidRDefault="00FD7365" w:rsidP="00FD73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FD7365" w:rsidRDefault="00FD7365" w:rsidP="00FD7365">
            <w:pPr>
              <w:pStyle w:val="CRCoverPage"/>
              <w:spacing w:after="0"/>
              <w:ind w:left="99"/>
              <w:rPr>
                <w:noProof/>
              </w:rPr>
            </w:pPr>
          </w:p>
        </w:tc>
      </w:tr>
      <w:tr w:rsidR="00D825FC" w14:paraId="40A79143" w14:textId="77777777" w:rsidTr="00547111">
        <w:tc>
          <w:tcPr>
            <w:tcW w:w="2694" w:type="dxa"/>
            <w:gridSpan w:val="2"/>
            <w:tcBorders>
              <w:left w:val="single" w:sz="4" w:space="0" w:color="auto"/>
            </w:tcBorders>
          </w:tcPr>
          <w:p w14:paraId="5651A480" w14:textId="77777777" w:rsidR="00D825FC" w:rsidRDefault="00D825FC" w:rsidP="00D825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4808DE66" w:rsidR="00D825FC" w:rsidRDefault="00D825FC" w:rsidP="00D82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0C563B55" w:rsidR="00D825FC" w:rsidRDefault="00D825FC" w:rsidP="00D825FC">
            <w:pPr>
              <w:pStyle w:val="CRCoverPage"/>
              <w:spacing w:after="0"/>
              <w:jc w:val="center"/>
              <w:rPr>
                <w:b/>
                <w:caps/>
                <w:noProof/>
              </w:rPr>
            </w:pPr>
            <w:r>
              <w:rPr>
                <w:b/>
                <w:caps/>
                <w:noProof/>
              </w:rPr>
              <w:t>X</w:t>
            </w:r>
          </w:p>
        </w:tc>
        <w:tc>
          <w:tcPr>
            <w:tcW w:w="2977" w:type="dxa"/>
            <w:gridSpan w:val="4"/>
          </w:tcPr>
          <w:p w14:paraId="4DE4BC8B" w14:textId="77777777" w:rsidR="00D825FC" w:rsidRDefault="00D825FC" w:rsidP="00D825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4F15D75C" w:rsidR="00D825FC" w:rsidRDefault="00D825FC" w:rsidP="00D825FC">
            <w:pPr>
              <w:pStyle w:val="CRCoverPage"/>
              <w:spacing w:after="0"/>
              <w:ind w:left="99"/>
              <w:rPr>
                <w:noProof/>
              </w:rPr>
            </w:pPr>
            <w:r>
              <w:rPr>
                <w:noProof/>
              </w:rPr>
              <w:t>TS/TR ... CR ...</w:t>
            </w:r>
          </w:p>
        </w:tc>
      </w:tr>
      <w:tr w:rsidR="00D825FC" w14:paraId="3A5AA081" w14:textId="77777777" w:rsidTr="00547111">
        <w:tc>
          <w:tcPr>
            <w:tcW w:w="2694" w:type="dxa"/>
            <w:gridSpan w:val="2"/>
            <w:tcBorders>
              <w:left w:val="single" w:sz="4" w:space="0" w:color="auto"/>
            </w:tcBorders>
          </w:tcPr>
          <w:p w14:paraId="777C8124" w14:textId="77777777" w:rsidR="00D825FC" w:rsidRDefault="00D825FC" w:rsidP="00D825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D825FC" w:rsidRDefault="00D825FC" w:rsidP="00D82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D825FC" w:rsidRDefault="00D825FC" w:rsidP="00D825FC">
            <w:pPr>
              <w:pStyle w:val="CRCoverPage"/>
              <w:spacing w:after="0"/>
              <w:jc w:val="center"/>
              <w:rPr>
                <w:b/>
                <w:caps/>
                <w:noProof/>
              </w:rPr>
            </w:pPr>
            <w:r>
              <w:rPr>
                <w:b/>
                <w:caps/>
                <w:noProof/>
              </w:rPr>
              <w:t>X</w:t>
            </w:r>
          </w:p>
        </w:tc>
        <w:tc>
          <w:tcPr>
            <w:tcW w:w="2977" w:type="dxa"/>
            <w:gridSpan w:val="4"/>
          </w:tcPr>
          <w:p w14:paraId="0C26F62F" w14:textId="77777777" w:rsidR="00D825FC" w:rsidRDefault="00D825FC" w:rsidP="00D825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D825FC" w:rsidRDefault="00D825FC" w:rsidP="00D825FC">
            <w:pPr>
              <w:pStyle w:val="CRCoverPage"/>
              <w:spacing w:after="0"/>
              <w:ind w:left="99"/>
              <w:rPr>
                <w:noProof/>
              </w:rPr>
            </w:pPr>
            <w:r>
              <w:rPr>
                <w:noProof/>
              </w:rPr>
              <w:t xml:space="preserve">TS/TR ... CR ... </w:t>
            </w:r>
          </w:p>
        </w:tc>
      </w:tr>
      <w:tr w:rsidR="00D825FC" w14:paraId="7750C4E6" w14:textId="77777777" w:rsidTr="00547111">
        <w:tc>
          <w:tcPr>
            <w:tcW w:w="2694" w:type="dxa"/>
            <w:gridSpan w:val="2"/>
            <w:tcBorders>
              <w:left w:val="single" w:sz="4" w:space="0" w:color="auto"/>
            </w:tcBorders>
          </w:tcPr>
          <w:p w14:paraId="41CC44E3" w14:textId="77777777" w:rsidR="00D825FC" w:rsidRDefault="00D825FC" w:rsidP="00D825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D825FC" w:rsidRDefault="00D825FC" w:rsidP="00D82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D825FC" w:rsidRDefault="00D825FC" w:rsidP="00D825FC">
            <w:pPr>
              <w:pStyle w:val="CRCoverPage"/>
              <w:spacing w:after="0"/>
              <w:jc w:val="center"/>
              <w:rPr>
                <w:b/>
                <w:caps/>
                <w:noProof/>
              </w:rPr>
            </w:pPr>
            <w:r>
              <w:rPr>
                <w:b/>
                <w:caps/>
                <w:noProof/>
              </w:rPr>
              <w:t>X</w:t>
            </w:r>
          </w:p>
        </w:tc>
        <w:tc>
          <w:tcPr>
            <w:tcW w:w="2977" w:type="dxa"/>
            <w:gridSpan w:val="4"/>
          </w:tcPr>
          <w:p w14:paraId="5AF65A8D" w14:textId="77777777" w:rsidR="00D825FC" w:rsidRDefault="00D825FC" w:rsidP="00D825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D825FC" w:rsidRDefault="00D825FC" w:rsidP="00D825FC">
            <w:pPr>
              <w:pStyle w:val="CRCoverPage"/>
              <w:spacing w:after="0"/>
              <w:ind w:left="99"/>
              <w:rPr>
                <w:noProof/>
              </w:rPr>
            </w:pPr>
            <w:r>
              <w:rPr>
                <w:noProof/>
              </w:rPr>
              <w:t xml:space="preserve">TS/TR ... CR ... </w:t>
            </w:r>
          </w:p>
        </w:tc>
      </w:tr>
      <w:tr w:rsidR="00D825FC" w14:paraId="63004BED" w14:textId="77777777" w:rsidTr="00547111">
        <w:tc>
          <w:tcPr>
            <w:tcW w:w="2694" w:type="dxa"/>
            <w:gridSpan w:val="2"/>
            <w:tcBorders>
              <w:left w:val="single" w:sz="4" w:space="0" w:color="auto"/>
            </w:tcBorders>
          </w:tcPr>
          <w:p w14:paraId="709EA396" w14:textId="77777777" w:rsidR="00D825FC" w:rsidRDefault="00D825FC" w:rsidP="00D825FC">
            <w:pPr>
              <w:pStyle w:val="CRCoverPage"/>
              <w:spacing w:after="0"/>
              <w:rPr>
                <w:b/>
                <w:i/>
                <w:noProof/>
              </w:rPr>
            </w:pPr>
          </w:p>
        </w:tc>
        <w:tc>
          <w:tcPr>
            <w:tcW w:w="6946" w:type="dxa"/>
            <w:gridSpan w:val="9"/>
            <w:tcBorders>
              <w:right w:val="single" w:sz="4" w:space="0" w:color="auto"/>
            </w:tcBorders>
          </w:tcPr>
          <w:p w14:paraId="10F6B166" w14:textId="77777777" w:rsidR="00D825FC" w:rsidRDefault="00D825FC" w:rsidP="00D825FC">
            <w:pPr>
              <w:pStyle w:val="CRCoverPage"/>
              <w:spacing w:after="0"/>
              <w:rPr>
                <w:noProof/>
              </w:rPr>
            </w:pPr>
          </w:p>
        </w:tc>
      </w:tr>
      <w:tr w:rsidR="00D825FC" w14:paraId="6342F1BE" w14:textId="77777777" w:rsidTr="00547111">
        <w:tc>
          <w:tcPr>
            <w:tcW w:w="2694" w:type="dxa"/>
            <w:gridSpan w:val="2"/>
            <w:tcBorders>
              <w:left w:val="single" w:sz="4" w:space="0" w:color="auto"/>
              <w:bottom w:val="single" w:sz="4" w:space="0" w:color="auto"/>
            </w:tcBorders>
          </w:tcPr>
          <w:p w14:paraId="1D6DB3F1" w14:textId="77777777" w:rsidR="00D825FC" w:rsidRDefault="00D825FC" w:rsidP="00D825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77777777" w:rsidR="00D825FC" w:rsidRDefault="00D825FC" w:rsidP="00D825FC">
            <w:pPr>
              <w:pStyle w:val="CRCoverPage"/>
              <w:spacing w:after="0"/>
              <w:ind w:left="100"/>
              <w:rPr>
                <w:noProof/>
              </w:rPr>
            </w:pP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37A3719A" w14:textId="36CC6241"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A767A0">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05766A7E" w14:textId="77777777" w:rsidR="00886D6F" w:rsidRPr="00050CA8" w:rsidRDefault="00886D6F" w:rsidP="00886D6F">
      <w:pPr>
        <w:pStyle w:val="NO"/>
      </w:pPr>
      <w:bookmarkStart w:id="3" w:name="_Toc524943127"/>
    </w:p>
    <w:p w14:paraId="0C41FD87" w14:textId="77777777" w:rsidR="00D635EE" w:rsidRPr="00050CA8" w:rsidRDefault="00D635EE" w:rsidP="00D635EE">
      <w:pPr>
        <w:pStyle w:val="Heading5"/>
      </w:pPr>
      <w:bookmarkStart w:id="4" w:name="_Toc534610737"/>
      <w:bookmarkEnd w:id="3"/>
      <w:r w:rsidRPr="00050CA8">
        <w:lastRenderedPageBreak/>
        <w:t>4.2.2.2.2</w:t>
      </w:r>
      <w:r w:rsidRPr="00050CA8">
        <w:tab/>
        <w:t>General Registration</w:t>
      </w:r>
      <w:bookmarkEnd w:id="4"/>
    </w:p>
    <w:bookmarkStart w:id="5" w:name="_MON_1598876647"/>
    <w:bookmarkEnd w:id="5"/>
    <w:p w14:paraId="5AA7ED06" w14:textId="77777777" w:rsidR="00D635EE" w:rsidRPr="009E3164" w:rsidRDefault="00D635EE" w:rsidP="00D635EE">
      <w:pPr>
        <w:pStyle w:val="TH"/>
      </w:pPr>
      <w:r w:rsidRPr="009E3164">
        <w:object w:dxaOrig="8911" w:dyaOrig="13322" w14:anchorId="3658EB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3pt;height:665.65pt" o:ole="">
            <v:imagedata r:id="rId12" o:title=""/>
          </v:shape>
          <o:OLEObject Type="Embed" ProgID="Word.Picture.8" ShapeID="_x0000_i1025" DrawAspect="Content" ObjectID="_1613980965" r:id="rId13"/>
        </w:object>
      </w:r>
    </w:p>
    <w:p w14:paraId="773CD5DE" w14:textId="77777777" w:rsidR="00D635EE" w:rsidRPr="00050CA8" w:rsidRDefault="00D635EE" w:rsidP="00D635EE">
      <w:pPr>
        <w:pStyle w:val="TF"/>
      </w:pPr>
      <w:r w:rsidRPr="00050CA8">
        <w:t>Figure 4.2.2.2.2-1: Registration procedure</w:t>
      </w:r>
    </w:p>
    <w:p w14:paraId="73E5ABEB" w14:textId="77777777" w:rsidR="00D635EE" w:rsidRPr="00050CA8" w:rsidRDefault="00D635EE" w:rsidP="00D635EE">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DRX parameters, [LADN DNN(s) or Indicator Of Requesting LADN Information]</w:t>
      </w:r>
      <w:r w:rsidRPr="00050CA8">
        <w:t>)</w:t>
      </w:r>
      <w:r>
        <w:t xml:space="preserve"> and UE Policy Container (the list of PSIs, indication of UE support for ANDSP</w:t>
      </w:r>
      <w:r w:rsidRPr="00003B09">
        <w:t xml:space="preserve"> and the operating system identifier</w:t>
      </w:r>
      <w:r>
        <w:t>)</w:t>
      </w:r>
      <w:r w:rsidRPr="00050CA8">
        <w:t>).</w:t>
      </w:r>
    </w:p>
    <w:p w14:paraId="4D014364" w14:textId="77777777" w:rsidR="00D635EE" w:rsidRPr="00050CA8" w:rsidRDefault="00D635EE" w:rsidP="00D635EE">
      <w:pPr>
        <w:pStyle w:val="B1"/>
        <w:rPr>
          <w:rFonts w:eastAsia="SimSun"/>
        </w:rPr>
      </w:pPr>
      <w:r w:rsidRPr="00050CA8">
        <w:tab/>
        <w:t xml:space="preserve">In </w:t>
      </w:r>
      <w:r>
        <w:t xml:space="preserve">the </w:t>
      </w:r>
      <w:r w:rsidRPr="00050CA8">
        <w:t xml:space="preserve">case of NG-RAN, the AN parameters include e.g. </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44833842" w14:textId="77777777" w:rsidR="00D635EE" w:rsidRDefault="00D635EE" w:rsidP="00D635EE">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79120926" w14:textId="77777777" w:rsidR="00D635EE" w:rsidRDefault="00D635EE" w:rsidP="00D635EE">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14:paraId="43F5FA74" w14:textId="3F319474" w:rsidR="00D635EE" w:rsidRPr="00504DD2" w:rsidDel="0069754A" w:rsidRDefault="00D635EE" w:rsidP="00D635EE">
      <w:pPr>
        <w:pStyle w:val="B2"/>
        <w:rPr>
          <w:del w:id="6" w:author="intel user" w:date="2019-02-18T14:52:00Z"/>
          <w:lang w:val="en-US"/>
        </w:rPr>
      </w:pPr>
      <w:del w:id="7" w:author="intel user" w:date="2019-02-18T14:52:00Z">
        <w:r w:rsidRPr="00504DD2" w:rsidDel="0069754A">
          <w:delText>-</w:delText>
        </w:r>
        <w:r w:rsidRPr="00504DD2" w:rsidDel="0069754A">
          <w:tab/>
        </w:r>
        <w:bookmarkStart w:id="8" w:name="_Hlk530061646"/>
        <w:r w:rsidRPr="00504DD2" w:rsidDel="0069754A">
          <w:delText xml:space="preserve">If the UE was previously registered in </w:delText>
        </w:r>
        <w:r w:rsidRPr="00504DD2" w:rsidDel="0069754A">
          <w:rPr>
            <w:lang w:val="en-US"/>
          </w:rPr>
          <w:delText>EPS and has a valid EPS GUTI</w:delText>
        </w:r>
        <w:r w:rsidRPr="00504DD2" w:rsidDel="0069754A">
          <w:delText xml:space="preserve">, the UE provides </w:delText>
        </w:r>
        <w:r w:rsidRPr="00504DD2" w:rsidDel="0069754A">
          <w:rPr>
            <w:lang w:val="en-US"/>
          </w:rPr>
          <w:delText>5G-GUTI as explained in step 2 of clause 4.11.1.3.3 step 2a</w:delText>
        </w:r>
        <w:r w:rsidRPr="00504DD2" w:rsidDel="0069754A">
          <w:delText>.</w:delText>
        </w:r>
        <w:bookmarkEnd w:id="8"/>
      </w:del>
    </w:p>
    <w:p w14:paraId="4E961386" w14:textId="77777777" w:rsidR="00D635EE" w:rsidRDefault="00D635EE" w:rsidP="00D635EE">
      <w:pPr>
        <w:pStyle w:val="B2"/>
      </w:pPr>
      <w:r>
        <w:t>-</w:t>
      </w:r>
      <w:r>
        <w:tab/>
        <w:t>a native 5G-GUTI assigned by the which the UE is attempting to register, if available;</w:t>
      </w:r>
    </w:p>
    <w:p w14:paraId="6E77DE48" w14:textId="77777777" w:rsidR="00D635EE" w:rsidRDefault="00D635EE" w:rsidP="00D635EE">
      <w:pPr>
        <w:pStyle w:val="B2"/>
      </w:pPr>
      <w:r>
        <w:t>-</w:t>
      </w:r>
      <w:r>
        <w:tab/>
        <w:t>a native 5G-GUTI assigned by an equivalent PLMN to the PLMN to which the UE is attempting to register, if available;</w:t>
      </w:r>
    </w:p>
    <w:p w14:paraId="079771DC" w14:textId="77777777" w:rsidR="00D635EE" w:rsidRDefault="00D635EE" w:rsidP="00D635EE">
      <w:pPr>
        <w:pStyle w:val="B2"/>
      </w:pPr>
      <w:r>
        <w:t>-</w:t>
      </w:r>
      <w:r>
        <w:tab/>
        <w:t>a native 5G-GUTI assigned by any other PLMN, if available.</w:t>
      </w:r>
    </w:p>
    <w:p w14:paraId="57F7C895" w14:textId="77777777" w:rsidR="00D635EE" w:rsidRDefault="00D635EE" w:rsidP="00D635EE">
      <w:pPr>
        <w:pStyle w:val="NO"/>
      </w:pPr>
      <w:r>
        <w:t>NOTE 1:</w:t>
      </w:r>
      <w:r>
        <w:tab/>
        <w:t>This can also be a 5G-GUTIs assigned via another access type.</w:t>
      </w:r>
    </w:p>
    <w:p w14:paraId="57D6D6CA" w14:textId="77777777" w:rsidR="00D635EE" w:rsidRDefault="00D635EE" w:rsidP="00D635EE">
      <w:pPr>
        <w:pStyle w:val="B2"/>
      </w:pPr>
      <w:r>
        <w:t>-</w:t>
      </w:r>
      <w:r>
        <w:tab/>
        <w:t>Otherwise, the UE shall include its SUCI in the Registration Request as defined in TS 33.501 [15].</w:t>
      </w:r>
    </w:p>
    <w:p w14:paraId="67FAFB57" w14:textId="77777777" w:rsidR="00D635EE" w:rsidRPr="006174CC" w:rsidRDefault="00D635EE" w:rsidP="00D635EE">
      <w:pPr>
        <w:pStyle w:val="B1"/>
      </w:pPr>
      <w:r w:rsidRPr="006174CC">
        <w:tab/>
      </w:r>
      <w:bookmarkStart w:id="9" w:name="_Hlk526340379"/>
      <w:r w:rsidRPr="006174CC">
        <w:t>If the UE has a NAS security context, as defined in TS</w:t>
      </w:r>
      <w:r>
        <w:t> </w:t>
      </w:r>
      <w:r w:rsidRPr="006174CC">
        <w:t>24.501</w:t>
      </w:r>
      <w:r>
        <w:t> [</w:t>
      </w:r>
      <w:r w:rsidRPr="006174CC">
        <w:t>25] the UE includes in the Security parameters an indication that the NAS message is integrity protected and partially ciphered to indicate to the AMF how to process the enclosed parameters.</w:t>
      </w:r>
    </w:p>
    <w:p w14:paraId="22893164" w14:textId="77777777" w:rsidR="00D635EE" w:rsidRPr="006174CC" w:rsidRDefault="00D635EE" w:rsidP="00D635EE">
      <w:pPr>
        <w:pStyle w:val="B1"/>
      </w:pPr>
      <w:r>
        <w:tab/>
      </w:r>
      <w:r w:rsidRPr="006174CC">
        <w:t>If the UE has no NAS security context, the Registration Request message shall only contain the cleartext IEs as defined in TS</w:t>
      </w:r>
      <w:r>
        <w:t> </w:t>
      </w:r>
      <w:r w:rsidRPr="006174CC">
        <w:t>24.501</w:t>
      </w:r>
      <w:r>
        <w:t> [</w:t>
      </w:r>
      <w:r w:rsidRPr="006174CC">
        <w:t>25].</w:t>
      </w:r>
      <w:bookmarkEnd w:id="9"/>
    </w:p>
    <w:p w14:paraId="04389BAE" w14:textId="77777777" w:rsidR="00D635EE" w:rsidRDefault="00D635EE" w:rsidP="00D635EE">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AB9073B" w14:textId="77777777" w:rsidR="00D635EE" w:rsidRDefault="00D635EE" w:rsidP="00D635EE">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77570B91" w14:textId="77777777" w:rsidR="00D635EE" w:rsidRPr="009334D7" w:rsidRDefault="00D635EE" w:rsidP="00D635EE">
      <w:pPr>
        <w:pStyle w:val="B1"/>
      </w:pPr>
      <w:r>
        <w:tab/>
      </w:r>
      <w:r w:rsidRPr="00050CA8">
        <w:t>The UE may provide the UE's usage setting based on its configuration as defined in TS</w:t>
      </w:r>
      <w:r>
        <w:t> </w:t>
      </w:r>
      <w:r w:rsidRPr="00050CA8">
        <w:t>23.501</w:t>
      </w:r>
      <w:r>
        <w:t> </w:t>
      </w:r>
      <w:r w:rsidRPr="00050CA8">
        <w:t>[2] clause 5.16.3.7.</w:t>
      </w:r>
      <w:r>
        <w:rPr>
          <w:lang w:val="en-CA"/>
        </w:rPr>
        <w:t xml:space="preserve"> </w:t>
      </w:r>
      <w:r w:rsidRPr="009334D7">
        <w:t>In 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6163AF29" w14:textId="77777777" w:rsidR="00D635EE" w:rsidRDefault="00D635EE" w:rsidP="00D635EE">
      <w:pPr>
        <w:pStyle w:val="B1"/>
      </w:pPr>
      <w:r>
        <w:tab/>
        <w:t>The UE includes the Default Configured NSSAI Indication if the UE is using a Default Configured NSSAI, as defined in TS 23.501 [2].</w:t>
      </w:r>
    </w:p>
    <w:p w14:paraId="4843B0E7" w14:textId="77777777" w:rsidR="00D635EE" w:rsidRPr="003A2E75" w:rsidRDefault="00D635EE" w:rsidP="00D635EE">
      <w:pPr>
        <w:pStyle w:val="B1"/>
      </w:pPr>
      <w:r w:rsidRPr="003A2E75">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w:t>
      </w:r>
      <w:r w:rsidRPr="003A2E75">
        <w:rPr>
          <w:rFonts w:hint="eastAsia"/>
        </w:rPr>
        <w:t xml:space="preserve">always-on </w:t>
      </w:r>
      <w:r w:rsidRPr="003A2E75">
        <w:t>PDU Sessions</w:t>
      </w:r>
      <w:r w:rsidRPr="003A2E75">
        <w:rPr>
          <w:rFonts w:hint="eastAsia"/>
        </w:rPr>
        <w:t xml:space="preserve"> </w:t>
      </w:r>
      <w:r w:rsidRPr="003A2E75">
        <w:t xml:space="preserve">which are accepted by the </w:t>
      </w:r>
      <w:r w:rsidRPr="003A2E75">
        <w:lastRenderedPageBreak/>
        <w:t>network in the List Of PDU Sessions To Be Activated even if there are no pending uplink data for those PDU Sessions.</w:t>
      </w:r>
    </w:p>
    <w:p w14:paraId="67E6752B" w14:textId="77777777" w:rsidR="00D635EE" w:rsidRDefault="00D635EE" w:rsidP="00D635EE">
      <w:pPr>
        <w:pStyle w:val="NO"/>
      </w:pPr>
      <w:r>
        <w:t>NOTE 2:</w:t>
      </w:r>
      <w:r>
        <w:tab/>
        <w:t>A PDU Session corresponding to a LADN is not included in the List Of PDU Sessions To Be Activated when the UE is outside the area of availability of the LADN.</w:t>
      </w:r>
    </w:p>
    <w:p w14:paraId="0F29D801" w14:textId="77777777" w:rsidR="00D635EE" w:rsidRDefault="00D635EE" w:rsidP="00D635EE">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5350489F" w14:textId="77777777" w:rsidR="00D635EE" w:rsidRDefault="00D635EE" w:rsidP="00D635EE">
      <w:pPr>
        <w:pStyle w:val="B1"/>
      </w:pPr>
      <w:r>
        <w:tab/>
        <w:t>The UE may provide either the LADN DNN(s) or an Indication Of Requesting LADN Information as described in TS 23.501 [2] clause 5.6.5.</w:t>
      </w:r>
    </w:p>
    <w:p w14:paraId="49FEE6AF" w14:textId="77777777" w:rsidR="00D635EE" w:rsidRPr="00050CA8" w:rsidRDefault="00D635EE" w:rsidP="00D635EE">
      <w:pPr>
        <w:pStyle w:val="B1"/>
      </w:pPr>
      <w:r w:rsidRPr="00050CA8">
        <w:tab/>
        <w:t>If available, the last visited TAI shall be included in order to help the AMF produce Registration Area for the UE.</w:t>
      </w:r>
    </w:p>
    <w:p w14:paraId="52E4A921" w14:textId="77777777" w:rsidR="00D635EE" w:rsidRDefault="00D635EE" w:rsidP="00D635EE">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293943DC" w14:textId="77777777" w:rsidR="00D635EE" w:rsidRPr="00743097" w:rsidRDefault="00D635EE" w:rsidP="00D635EE">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w:t>
      </w:r>
    </w:p>
    <w:p w14:paraId="14ED25D7" w14:textId="77777777" w:rsidR="00D635EE" w:rsidRDefault="00D635EE" w:rsidP="00D635EE">
      <w:pPr>
        <w:pStyle w:val="B1"/>
        <w:rPr>
          <w:lang w:eastAsia="zh-CN"/>
        </w:rPr>
      </w:pPr>
      <w:r>
        <w:rPr>
          <w:lang w:eastAsia="zh-CN"/>
        </w:rPr>
        <w:tab/>
        <w:t>The UE provides UE Radio Capability Update indication as described in TS 23.501 [2].</w:t>
      </w:r>
    </w:p>
    <w:p w14:paraId="68D1778E" w14:textId="77777777" w:rsidR="00D635EE" w:rsidRPr="00212C4D" w:rsidRDefault="00D635EE" w:rsidP="00D635EE">
      <w:pPr>
        <w:pStyle w:val="B1"/>
        <w:rPr>
          <w:lang w:eastAsia="zh-CN"/>
        </w:rPr>
      </w:pPr>
      <w:r>
        <w:rPr>
          <w:lang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14:paraId="46E4633E" w14:textId="77777777" w:rsidR="00D635EE" w:rsidRPr="00050CA8" w:rsidRDefault="00D635EE" w:rsidP="00D635EE">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42C02780" w14:textId="77777777" w:rsidR="00D635EE" w:rsidRPr="004F1CFF" w:rsidRDefault="00D635EE" w:rsidP="00D635EE">
      <w:pPr>
        <w:pStyle w:val="B1"/>
      </w:pPr>
      <w:r w:rsidRPr="00050CA8">
        <w:rPr>
          <w:lang w:eastAsia="zh-CN"/>
        </w:rPr>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60B83B81" w14:textId="77777777" w:rsidR="00D635EE" w:rsidRPr="00050CA8" w:rsidRDefault="00D635EE" w:rsidP="00D635EE">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16CFB42F" w14:textId="77777777" w:rsidR="00D635EE" w:rsidRPr="00050CA8" w:rsidRDefault="00D635EE" w:rsidP="00D635EE">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39402D44" w14:textId="77777777" w:rsidR="00D635EE" w:rsidRPr="005B475F" w:rsidRDefault="00D635EE" w:rsidP="00D635EE">
      <w:pPr>
        <w:pStyle w:val="B1"/>
      </w:pPr>
      <w:r w:rsidRPr="00050CA8">
        <w:tab/>
        <w:t>When NG-RAN is used, the N2 parameters include the Selected PLMN ID,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6E155A66" w14:textId="77777777" w:rsidR="00D635EE" w:rsidRPr="00050CA8" w:rsidRDefault="00D635EE" w:rsidP="00D635EE">
      <w:pPr>
        <w:pStyle w:val="B1"/>
        <w:rPr>
          <w:rFonts w:eastAsia="SimSun"/>
        </w:rPr>
      </w:pPr>
      <w:r w:rsidRPr="00050CA8">
        <w:rPr>
          <w:rFonts w:eastAsia="SimSun"/>
        </w:rPr>
        <w:tab/>
        <w:t>When NG-RAN is used, the N2 parameters also include the Establishment cause.</w:t>
      </w:r>
    </w:p>
    <w:p w14:paraId="4439ECF2" w14:textId="77777777" w:rsidR="00D635EE" w:rsidRDefault="00D635EE" w:rsidP="00D635EE">
      <w:pPr>
        <w:pStyle w:val="B1"/>
      </w:pPr>
      <w:r>
        <w:tab/>
        <w:t>Mapping Of Requested NSSAI is provided only if available.</w:t>
      </w:r>
    </w:p>
    <w:p w14:paraId="7D43DD59" w14:textId="77777777" w:rsidR="00D635EE" w:rsidRPr="00050CA8" w:rsidRDefault="00D635EE" w:rsidP="00D635EE">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2F8F8C94" w14:textId="77777777" w:rsidR="00D635EE" w:rsidRPr="00C95D98" w:rsidRDefault="00D635EE" w:rsidP="00D635EE">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3110DD50" w14:textId="77777777" w:rsidR="00D635EE" w:rsidRPr="00050CA8" w:rsidRDefault="00D635EE" w:rsidP="00D635EE">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eastAsia="zh-CN"/>
        </w:rPr>
        <w:t xml:space="preserve">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r w:rsidRPr="00050CA8">
        <w:rPr>
          <w:lang w:eastAsia="zh-CN"/>
        </w:rPr>
        <w:t>.</w:t>
      </w:r>
    </w:p>
    <w:p w14:paraId="6F070DD7" w14:textId="77777777" w:rsidR="00D635EE" w:rsidRDefault="00D635EE" w:rsidP="00D635EE">
      <w:pPr>
        <w:pStyle w:val="B1"/>
        <w:rPr>
          <w:lang w:eastAsia="zh-CN"/>
        </w:rPr>
      </w:pPr>
      <w:r>
        <w:rPr>
          <w:lang w:eastAsia="zh-CN"/>
        </w:rPr>
        <w:tab/>
        <w:t xml:space="preserve">(With UDSF Deployment): If the UE's 5G-GUTI was included in the Registration </w:t>
      </w:r>
      <w:proofErr w:type="spellStart"/>
      <w:r>
        <w:rPr>
          <w:lang w:eastAsia="zh-CN"/>
        </w:rPr>
        <w:t>Reqest</w:t>
      </w:r>
      <w:proofErr w:type="spellEnd"/>
      <w:r>
        <w:rPr>
          <w:lang w:eastAsia="zh-CN"/>
        </w:rPr>
        <w:t xml:space="preserve"> and the serving AMF has changed since last Registration procedure, new AMF and old AMF are in the same AMF Set and UDSF is </w:t>
      </w:r>
      <w:r>
        <w:rPr>
          <w:lang w:eastAsia="zh-CN"/>
        </w:rPr>
        <w:lastRenderedPageBreak/>
        <w:t xml:space="preserve">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CAAF1C1" w14:textId="77777777" w:rsidR="00D635EE" w:rsidRPr="00247906" w:rsidRDefault="00D635EE" w:rsidP="00D635EE">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450974AC" w14:textId="77777777" w:rsidR="00D635EE" w:rsidRPr="00FA7717" w:rsidRDefault="00D635EE" w:rsidP="00D635EE">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16CDB232" w14:textId="77777777" w:rsidR="00D635EE" w:rsidRDefault="00D635EE" w:rsidP="00D635EE">
      <w:pPr>
        <w:pStyle w:val="NO"/>
      </w:pPr>
      <w:r>
        <w:t>NOTE 3:</w:t>
      </w:r>
      <w:r>
        <w:tab/>
        <w:t>The new AMF sets the indication that the UE is validated according to step 9a, in case the new AMF has performed successful UE authentication after previous integrity check failure in the old AMF.</w:t>
      </w:r>
    </w:p>
    <w:p w14:paraId="6C39D51E" w14:textId="77777777" w:rsidR="00D635EE" w:rsidRPr="00050CA8" w:rsidRDefault="00D635EE" w:rsidP="00D635EE">
      <w:pPr>
        <w:pStyle w:val="NO"/>
        <w:rPr>
          <w:rFonts w:eastAsia="SimSun"/>
        </w:rPr>
      </w:pPr>
      <w:r w:rsidRPr="00050CA8">
        <w:rPr>
          <w:rFonts w:eastAsia="SimSun"/>
        </w:rPr>
        <w:t>NOTE</w:t>
      </w:r>
      <w:r w:rsidRPr="00050CA8">
        <w:t> </w:t>
      </w:r>
      <w: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01B1DF81" w14:textId="77777777" w:rsidR="00D635EE" w:rsidRPr="00050CA8" w:rsidRDefault="00D635EE" w:rsidP="00D635EE">
      <w:pPr>
        <w:pStyle w:val="B1"/>
      </w:pPr>
      <w:r w:rsidRPr="00050CA8">
        <w:tab/>
        <w:t>If the new AMF has already received UE contexts from the old AMF during handover procedure, then step 4,5 and 10 shall be skipped.</w:t>
      </w:r>
    </w:p>
    <w:p w14:paraId="1FD8183B" w14:textId="77777777" w:rsidR="00D635EE" w:rsidRPr="00050CA8" w:rsidRDefault="00D635EE" w:rsidP="00D635EE">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0264409" w14:textId="77777777" w:rsidR="00D635EE" w:rsidRPr="00A76E6B" w:rsidRDefault="00D635EE" w:rsidP="00D635EE">
      <w:pPr>
        <w:pStyle w:val="B1"/>
        <w:rPr>
          <w:lang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r w:rsidRPr="00050CA8">
        <w:rPr>
          <w:lang w:eastAsia="zh-CN"/>
        </w:rPr>
        <w:t>.</w:t>
      </w:r>
      <w:r>
        <w:rPr>
          <w:lang w:eastAsia="zh-CN"/>
        </w:rPr>
        <w:t xml:space="preserve"> The old AMF may start an implementation specific (guard) timer for the UE context.</w:t>
      </w:r>
    </w:p>
    <w:p w14:paraId="170CEB62" w14:textId="77777777" w:rsidR="00D635EE" w:rsidRPr="00050CA8" w:rsidRDefault="00D635EE" w:rsidP="00D635EE">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 xml:space="preserve">UE </w:t>
      </w:r>
      <w:r w:rsidRPr="00050CA8">
        <w:t>Context.</w:t>
      </w:r>
    </w:p>
    <w:p w14:paraId="65AEC778" w14:textId="77777777" w:rsidR="00D635EE" w:rsidRPr="00050CA8" w:rsidRDefault="00D635EE" w:rsidP="00D635EE">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7D27419F" w14:textId="77777777" w:rsidR="00D635EE" w:rsidRPr="00050CA8" w:rsidRDefault="00D635EE" w:rsidP="00D635EE">
      <w:pPr>
        <w:pStyle w:val="B1"/>
      </w:pPr>
      <w:r w:rsidRPr="00050CA8">
        <w:tab/>
        <w:t>If old AMF holds information about active NGAP UE-TNLA bindings to N3IWF, the old AMF includes information about the NGAP UE-TNLA bindings.</w:t>
      </w:r>
    </w:p>
    <w:p w14:paraId="660D7AB4" w14:textId="77777777" w:rsidR="00D635EE" w:rsidRDefault="00D635EE" w:rsidP="00D635EE">
      <w:pPr>
        <w:pStyle w:val="B1"/>
        <w:rPr>
          <w:lang w:eastAsia="zh-CN"/>
        </w:rPr>
      </w:pPr>
      <w:r>
        <w:rPr>
          <w:lang w:eastAsia="zh-CN"/>
        </w:rPr>
        <w:tab/>
        <w:t>If old AMF fails the integrity check of the Registration Request NAS message, the old AMF shall indicate the integrity check failure.</w:t>
      </w:r>
    </w:p>
    <w:p w14:paraId="2E2934AB" w14:textId="77777777" w:rsidR="00D635EE" w:rsidRDefault="00D635EE" w:rsidP="00D635EE">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7DD63F76" w14:textId="77777777" w:rsidR="00D635EE" w:rsidRDefault="00D635EE" w:rsidP="00D635EE">
      <w:pPr>
        <w:pStyle w:val="NO"/>
        <w:rPr>
          <w:lang w:eastAsia="zh-CN"/>
        </w:rPr>
      </w:pPr>
      <w:r>
        <w:rPr>
          <w:lang w:eastAsia="zh-CN"/>
        </w:rPr>
        <w:t>NOTE 5:</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1F4D8CAD" w14:textId="77777777" w:rsidR="00D635EE" w:rsidRPr="00050CA8" w:rsidRDefault="00D635EE" w:rsidP="00D635EE">
      <w:pPr>
        <w:pStyle w:val="B1"/>
        <w:rPr>
          <w:lang w:eastAsia="zh-CN"/>
        </w:rPr>
      </w:pPr>
      <w:r w:rsidRPr="00050CA8">
        <w:rPr>
          <w:lang w:eastAsia="zh-CN"/>
        </w:rPr>
        <w:t>6.</w:t>
      </w:r>
      <w:r w:rsidRPr="00050CA8">
        <w:rPr>
          <w:lang w:eastAsia="zh-CN"/>
        </w:rPr>
        <w:tab/>
        <w:t>[Conditional] new AMF to UE: Identity Request ().</w:t>
      </w:r>
    </w:p>
    <w:p w14:paraId="7D1A9798" w14:textId="77777777" w:rsidR="00D635EE" w:rsidRPr="00050CA8" w:rsidRDefault="00D635EE" w:rsidP="00D635EE">
      <w:pPr>
        <w:pStyle w:val="B1"/>
      </w:pPr>
      <w:r w:rsidRPr="00050CA8">
        <w:lastRenderedPageBreak/>
        <w:tab/>
        <w:t>If the SU</w:t>
      </w:r>
      <w:r>
        <w:t>C</w:t>
      </w:r>
      <w:r w:rsidRPr="00050CA8">
        <w:t>I is not provided by the UE nor retrieved from the old AMF the Identity Request procedure is initiated by AMF sending an Identity Request message to the UE</w:t>
      </w:r>
      <w:r w:rsidRPr="002A68CD">
        <w:rPr>
          <w:rFonts w:eastAsia="Malgun Gothic"/>
          <w:color w:val="000000"/>
          <w:lang w:eastAsia="ja-JP"/>
        </w:rPr>
        <w:t xml:space="preserve"> </w:t>
      </w:r>
      <w:r w:rsidRPr="002A68CD">
        <w:t>requesting the SUCI</w:t>
      </w:r>
      <w:r w:rsidRPr="00050CA8">
        <w:t>.</w:t>
      </w:r>
    </w:p>
    <w:p w14:paraId="00369EC1" w14:textId="77777777" w:rsidR="00D635EE" w:rsidRPr="00050CA8" w:rsidRDefault="00D635EE" w:rsidP="00D635EE">
      <w:pPr>
        <w:pStyle w:val="B1"/>
        <w:rPr>
          <w:lang w:eastAsia="zh-CN"/>
        </w:rPr>
      </w:pPr>
      <w:r w:rsidRPr="00050CA8">
        <w:rPr>
          <w:lang w:eastAsia="zh-CN"/>
        </w:rPr>
        <w:t>7.</w:t>
      </w:r>
      <w:r w:rsidRPr="00050CA8">
        <w:rPr>
          <w:lang w:eastAsia="zh-CN"/>
        </w:rPr>
        <w:tab/>
        <w:t>[Conditional] UE to new AMF: Identity Response ().</w:t>
      </w:r>
    </w:p>
    <w:p w14:paraId="4A750165" w14:textId="77777777" w:rsidR="00D635EE" w:rsidRPr="00050CA8" w:rsidRDefault="00D635EE" w:rsidP="00D635EE">
      <w:pPr>
        <w:pStyle w:val="B1"/>
      </w:pPr>
      <w:r w:rsidRPr="00050CA8">
        <w:tab/>
        <w:t>The UE responds with an Identity Response message including the SU</w:t>
      </w:r>
      <w:r>
        <w:rPr>
          <w:lang w:val="en-CA"/>
        </w:rPr>
        <w:t>C</w:t>
      </w:r>
      <w:r w:rsidRPr="00050CA8">
        <w:t>I.</w:t>
      </w:r>
      <w:r w:rsidRPr="002A68CD">
        <w:rPr>
          <w:rFonts w:eastAsia="Malgun Gothic"/>
          <w:color w:val="000000"/>
          <w:lang w:eastAsia="ja-JP"/>
        </w:rPr>
        <w:t xml:space="preserve"> </w:t>
      </w:r>
      <w:r w:rsidRPr="002A68CD">
        <w:t>The UE derives the SUCI by using the provisioned public key of the HPLMN, as specified in TS</w:t>
      </w:r>
      <w:r>
        <w:t> </w:t>
      </w:r>
      <w:r w:rsidRPr="002A68CD">
        <w:t>33.501</w:t>
      </w:r>
      <w:r>
        <w:t> </w:t>
      </w:r>
      <w:r w:rsidRPr="002A68CD">
        <w:t>[15]</w:t>
      </w:r>
      <w:r>
        <w:t>.</w:t>
      </w:r>
    </w:p>
    <w:p w14:paraId="05C34AC6" w14:textId="77777777" w:rsidR="00D635EE" w:rsidRPr="00050CA8" w:rsidRDefault="00D635EE" w:rsidP="00D635EE">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30184FF1" w14:textId="77777777" w:rsidR="00D635EE" w:rsidRPr="00050CA8" w:rsidRDefault="00D635EE" w:rsidP="00D635EE">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2FBFAB5D" w14:textId="77777777" w:rsidR="00D635EE" w:rsidRPr="001517C0" w:rsidRDefault="00D635EE" w:rsidP="00D635EE">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671DEE51" w14:textId="77777777" w:rsidR="00D635EE" w:rsidRDefault="00D635EE" w:rsidP="00D635EE">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024C89F9" w14:textId="77777777" w:rsidR="00D635EE" w:rsidRDefault="00D635EE" w:rsidP="00D635EE">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D55C230" w14:textId="77777777" w:rsidR="00D635EE" w:rsidRPr="006174CC" w:rsidRDefault="00D635EE" w:rsidP="00D635EE">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6E079623" w14:textId="77777777" w:rsidR="00D635EE" w:rsidRPr="00050CA8" w:rsidRDefault="00D635EE" w:rsidP="00D635EE">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3417A05F" w14:textId="77777777" w:rsidR="00D635EE" w:rsidRPr="00F624E8" w:rsidRDefault="00D635EE" w:rsidP="00D635EE">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5G-AN with Tracing Requirements in the NGAP procedure.</w:t>
      </w:r>
    </w:p>
    <w:p w14:paraId="09702678" w14:textId="77777777" w:rsidR="00D635EE" w:rsidRPr="00F624E8" w:rsidRDefault="00D635EE" w:rsidP="00D635EE">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2E8087C9" w14:textId="77777777" w:rsidR="00D635EE" w:rsidRPr="00050CA8" w:rsidRDefault="00D635EE" w:rsidP="00D635EE">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13E5FAB8" w14:textId="77777777" w:rsidR="00D635EE" w:rsidRPr="00050CA8" w:rsidRDefault="00D635EE" w:rsidP="00D635EE">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78D0305E" w14:textId="77777777" w:rsidR="00D635EE" w:rsidRPr="00050CA8" w:rsidRDefault="00D635EE" w:rsidP="00D635EE">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65DC89F2" w14:textId="77777777" w:rsidR="00D635EE" w:rsidRPr="00050CA8" w:rsidRDefault="00D635EE" w:rsidP="00D635EE">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58A4F63C" w14:textId="77777777" w:rsidR="00D635EE" w:rsidRPr="00050CA8" w:rsidRDefault="00D635EE" w:rsidP="00D635EE">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4B873629" w14:textId="77777777" w:rsidR="00D635EE" w:rsidRDefault="00D635EE" w:rsidP="00D635EE">
      <w:pPr>
        <w:pStyle w:val="B1"/>
        <w:rPr>
          <w:lang w:eastAsia="zh-CN"/>
        </w:rPr>
      </w:pPr>
      <w:r>
        <w:rPr>
          <w:lang w:eastAsia="zh-CN"/>
        </w:rPr>
        <w:tab/>
        <w:t xml:space="preserve">If new AMF received in the UE context transfer in step 2 the information about the AM Policy Association including the PCF ID(s) and decides, based on local policies, not to use the PCF(s) identified by the PCF ID(s) </w:t>
      </w:r>
      <w:r>
        <w:rPr>
          <w:lang w:eastAsia="zh-CN"/>
        </w:rPr>
        <w:lastRenderedPageBreak/>
        <w:t xml:space="preserve">for the AM Policy Association, then it will inform the old AMF that the AM Policy Association in the UE context is not used </w:t>
      </w:r>
      <w:r w:rsidRPr="000F37BB">
        <w:rPr>
          <w:lang w:eastAsia="zh-CN"/>
        </w:rPr>
        <w:t>any longer</w:t>
      </w:r>
      <w:r>
        <w:rPr>
          <w:lang w:eastAsia="zh-CN"/>
        </w:rPr>
        <w:t xml:space="preserve"> and then the PCF selection is performed in step 15.</w:t>
      </w:r>
    </w:p>
    <w:p w14:paraId="1D359EFC" w14:textId="77777777" w:rsidR="00D635EE" w:rsidRPr="00050CA8" w:rsidRDefault="00D635EE" w:rsidP="00D635EE">
      <w:pPr>
        <w:pStyle w:val="B1"/>
        <w:rPr>
          <w:lang w:eastAsia="zh-CN"/>
        </w:rPr>
      </w:pPr>
      <w:r w:rsidRPr="00050CA8">
        <w:rPr>
          <w:lang w:eastAsia="zh-CN"/>
        </w:rPr>
        <w:t>11.</w:t>
      </w:r>
      <w:r w:rsidRPr="00050CA8">
        <w:rPr>
          <w:lang w:eastAsia="zh-CN"/>
        </w:rPr>
        <w:tab/>
        <w:t>[Conditional] new AMF to UE: Identity Request/Response (PEI).</w:t>
      </w:r>
    </w:p>
    <w:p w14:paraId="2D20E617" w14:textId="77777777" w:rsidR="00D635EE" w:rsidRPr="00050CA8" w:rsidRDefault="00D635EE" w:rsidP="00D635EE">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227D134" w14:textId="77777777" w:rsidR="00D635EE" w:rsidRPr="00050CA8" w:rsidRDefault="00D635EE" w:rsidP="00D635EE">
      <w:pPr>
        <w:pStyle w:val="B1"/>
        <w:rPr>
          <w:lang w:eastAsia="zh-CN"/>
        </w:rPr>
      </w:pPr>
      <w:r w:rsidRPr="00050CA8">
        <w:tab/>
        <w:t>For an Emergency Registration, the UE may have included the PEI in the Registration Request. If so, the PEI retrieval is skipped.</w:t>
      </w:r>
    </w:p>
    <w:p w14:paraId="2C91915B" w14:textId="77777777" w:rsidR="00D635EE" w:rsidRPr="00050CA8" w:rsidRDefault="00D635EE" w:rsidP="00D635EE">
      <w:pPr>
        <w:pStyle w:val="B1"/>
        <w:rPr>
          <w:lang w:eastAsia="zh-CN"/>
        </w:rPr>
      </w:pPr>
      <w:r w:rsidRPr="00050CA8">
        <w:rPr>
          <w:lang w:eastAsia="zh-CN"/>
        </w:rPr>
        <w:t>12.</w:t>
      </w:r>
      <w:r w:rsidRPr="00050CA8">
        <w:rPr>
          <w:lang w:eastAsia="zh-CN"/>
        </w:rPr>
        <w:tab/>
        <w:t>Optionally the new AMF initiates ME identity check by invoking the N5g-eir_</w:t>
      </w:r>
      <w:bookmarkStart w:id="10" w:name="_Hlk500416768"/>
      <w:r w:rsidRPr="00050CA8">
        <w:rPr>
          <w:lang w:eastAsia="zh-CN"/>
        </w:rPr>
        <w:t>EquipmentIdentityCheck</w:t>
      </w:r>
      <w:bookmarkEnd w:id="10"/>
      <w:r w:rsidRPr="00050CA8">
        <w:rPr>
          <w:lang w:eastAsia="zh-CN"/>
        </w:rPr>
        <w:t>_Get service operation (see clause 5.2.4.2.2).</w:t>
      </w:r>
    </w:p>
    <w:p w14:paraId="67822540" w14:textId="77777777" w:rsidR="00D635EE" w:rsidRPr="00050CA8" w:rsidRDefault="00D635EE" w:rsidP="00D635EE">
      <w:pPr>
        <w:pStyle w:val="B1"/>
        <w:rPr>
          <w:lang w:eastAsia="zh-CN"/>
        </w:rPr>
      </w:pPr>
      <w:r w:rsidRPr="00050CA8">
        <w:rPr>
          <w:lang w:eastAsia="zh-CN"/>
        </w:rPr>
        <w:tab/>
        <w:t>The PEI check is performed as described in clause 4.7.</w:t>
      </w:r>
    </w:p>
    <w:p w14:paraId="06DBF640" w14:textId="77777777" w:rsidR="00D635EE" w:rsidRPr="00050CA8" w:rsidRDefault="00D635EE" w:rsidP="00D635EE">
      <w:pPr>
        <w:pStyle w:val="B1"/>
      </w:pPr>
      <w:r w:rsidRPr="00050CA8">
        <w:rPr>
          <w:lang w:eastAsia="zh-CN"/>
        </w:rPr>
        <w:tab/>
      </w:r>
      <w:r w:rsidRPr="00050CA8">
        <w:t>For an Emergency Registration, if the PEI is blocked, operator policies determine whether the Emergency Registration procedure continues or is stopped.</w:t>
      </w:r>
    </w:p>
    <w:p w14:paraId="3F829B3D" w14:textId="77777777" w:rsidR="00D635EE" w:rsidRPr="00F821D4" w:rsidRDefault="00D635EE" w:rsidP="00D635EE">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108A5086" w14:textId="77777777" w:rsidR="00D635EE" w:rsidRPr="00050CA8" w:rsidRDefault="00D635EE" w:rsidP="00D635EE">
      <w:pPr>
        <w:pStyle w:val="B1"/>
      </w:pPr>
      <w:r w:rsidRPr="00050CA8">
        <w:rPr>
          <w:lang w:eastAsia="zh-CN"/>
        </w:rPr>
        <w:tab/>
      </w:r>
      <w:r w:rsidRPr="00050CA8">
        <w:t>The AMF selects a UDM as described in TS</w:t>
      </w:r>
      <w:r>
        <w:t> </w:t>
      </w:r>
      <w:r w:rsidRPr="00050CA8">
        <w:t>23.501</w:t>
      </w:r>
      <w:r>
        <w:t> </w:t>
      </w:r>
      <w:r w:rsidRPr="00050CA8">
        <w:t>[2], clause 6.3.8.</w:t>
      </w:r>
    </w:p>
    <w:p w14:paraId="253FE498" w14:textId="77777777" w:rsidR="00D635EE" w:rsidRDefault="00D635EE" w:rsidP="00D635EE">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1F3172BD" w14:textId="77777777" w:rsidR="00D635EE" w:rsidRDefault="00D635EE" w:rsidP="00D635EE">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470B7621" w14:textId="77777777" w:rsidR="00D635EE" w:rsidRDefault="00D635EE" w:rsidP="00D635EE">
      <w:pPr>
        <w:pStyle w:val="NO"/>
      </w:pPr>
      <w:r>
        <w:t>NOTE 6:</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DBFB60B" w14:textId="77777777" w:rsidR="00D635EE" w:rsidRPr="009F3F1A" w:rsidRDefault="00D635EE" w:rsidP="00D635EE">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 xml:space="preserve">using </w:t>
      </w:r>
      <w:proofErr w:type="spellStart"/>
      <w:r w:rsidRPr="00050CA8">
        <w:t>Nudm_SDM_Get</w:t>
      </w:r>
      <w:proofErr w:type="spellEnd"/>
      <w:r w:rsidRPr="008260F8">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Nudr_DM_Qu</w:t>
      </w:r>
      <w:r w:rsidRPr="00252D10">
        <w:t>ery</w:t>
      </w:r>
      <w:proofErr w:type="spellEnd"/>
      <w:r w:rsidRPr="008260F8">
        <w:t xml:space="preserve">. </w:t>
      </w:r>
      <w:r>
        <w:t>A</w:t>
      </w:r>
      <w:r w:rsidRPr="00C603B6">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t xml:space="preserve">data requested </w:t>
      </w:r>
      <w:r w:rsidRPr="00050CA8">
        <w:t>is modified</w:t>
      </w:r>
      <w:r w:rsidRPr="00BF7E9A">
        <w:t xml:space="preserve">, </w:t>
      </w:r>
      <w:r>
        <w:t xml:space="preserve">UDM may subscribe to UDR by </w:t>
      </w:r>
      <w:proofErr w:type="spellStart"/>
      <w:r>
        <w:t>Nudr_DM_Subscribe</w:t>
      </w:r>
      <w:proofErr w:type="spellEnd"/>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5EB7869B" w14:textId="77777777" w:rsidR="00D635EE" w:rsidRPr="00050CA8" w:rsidRDefault="00D635EE" w:rsidP="00D635EE">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proofErr w:type="spellStart"/>
      <w:r w:rsidRPr="00FB13C7">
        <w:t>Nudr_DM</w:t>
      </w:r>
      <w:r>
        <w:t>_Update</w:t>
      </w:r>
      <w:proofErr w:type="spellEnd"/>
      <w:r w:rsidRPr="00050CA8">
        <w:rPr>
          <w:lang w:eastAsia="zh-CN"/>
        </w:rPr>
        <w:t>.</w:t>
      </w:r>
    </w:p>
    <w:p w14:paraId="41B3D481" w14:textId="77777777" w:rsidR="00D635EE" w:rsidRPr="000F37BB" w:rsidRDefault="00D635EE" w:rsidP="00D635EE">
      <w:pPr>
        <w:pStyle w:val="B1"/>
        <w:ind w:firstLine="0"/>
        <w:rPr>
          <w:color w:val="000000"/>
        </w:rPr>
      </w:pPr>
      <w:r w:rsidRPr="000F37BB">
        <w:rPr>
          <w:color w:val="000000"/>
          <w:lang w:eastAsia="zh-CN"/>
        </w:rPr>
        <w:t xml:space="preserve">If the UE was registered in the old AMF for an access, and the old and the new AMFs are in the same PLMN, the new AMF sends a separate/independent </w:t>
      </w:r>
      <w:proofErr w:type="spellStart"/>
      <w:r w:rsidRPr="000F37BB">
        <w:rPr>
          <w:color w:val="000000"/>
        </w:rPr>
        <w:t>Nudm_UECM_Registration</w:t>
      </w:r>
      <w:proofErr w:type="spellEnd"/>
      <w:r w:rsidRPr="000F37BB">
        <w:rPr>
          <w:color w:val="000000"/>
        </w:rPr>
        <w:t xml:space="preserve"> to update UDM with </w:t>
      </w:r>
      <w:r w:rsidRPr="000F37BB">
        <w:rPr>
          <w:color w:val="000000"/>
          <w:lang w:eastAsia="ko-KR"/>
        </w:rPr>
        <w:t xml:space="preserve">Access Type set to </w:t>
      </w:r>
      <w:r w:rsidRPr="000F37BB">
        <w:rPr>
          <w:color w:val="000000"/>
          <w:lang w:val="en-US" w:eastAsia="ko-KR"/>
        </w:rPr>
        <w:t>access used in the old AMF,</w:t>
      </w:r>
      <w:r w:rsidRPr="000F37BB">
        <w:rPr>
          <w:color w:val="000000"/>
          <w:lang w:val="en-US"/>
        </w:rPr>
        <w:t xml:space="preserve"> after the old AMF relocation is successfully completed</w:t>
      </w:r>
      <w:r w:rsidRPr="000F37BB">
        <w:rPr>
          <w:color w:val="000000"/>
        </w:rPr>
        <w:t>.</w:t>
      </w:r>
    </w:p>
    <w:p w14:paraId="2AEC3DCB" w14:textId="77777777" w:rsidR="00D635EE" w:rsidRPr="00050CA8" w:rsidRDefault="00D635EE" w:rsidP="00D635EE">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is allowed to include NSSAI in the 3GPP access RRC Connection Establishment in clear text.</w:t>
      </w:r>
    </w:p>
    <w:p w14:paraId="440B61EC" w14:textId="77777777" w:rsidR="00D635EE" w:rsidRPr="00050CA8" w:rsidRDefault="00D635EE" w:rsidP="00D635EE">
      <w:pPr>
        <w:pStyle w:val="B1"/>
      </w:pPr>
      <w:r w:rsidRPr="00050CA8">
        <w:lastRenderedPageBreak/>
        <w:tab/>
        <w:t>For an Emergency Registration in which the UE was not successfully authenticated, the AMF shall not register with the UDM.</w:t>
      </w:r>
    </w:p>
    <w:p w14:paraId="03B87806" w14:textId="77777777" w:rsidR="00D635EE" w:rsidRPr="00050CA8" w:rsidRDefault="00D635EE" w:rsidP="00D635EE">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56E13720" w14:textId="77777777" w:rsidR="00D635EE" w:rsidRPr="00050CA8" w:rsidRDefault="00D635EE" w:rsidP="00D635EE">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190CA244" w14:textId="77777777" w:rsidR="00D635EE" w:rsidRPr="009E3164" w:rsidRDefault="00D635EE" w:rsidP="00D635EE">
      <w:pPr>
        <w:pStyle w:val="B1"/>
      </w:pPr>
      <w:r>
        <w:tab/>
      </w:r>
      <w:r w:rsidRPr="009E3164">
        <w:t xml:space="preserve">If the old AMF has established a Policy Association with the PCF, and the old AMF did not transfer the PCF ID(s) to the new AMF (e.g. new AMF is in different PLMN), the old AMF performs an AMF-initiated Policy Association Termination procedure, as defined in </w:t>
      </w:r>
      <w:r>
        <w:t>clause </w:t>
      </w:r>
      <w:r w:rsidRPr="009E3164">
        <w:t>4.16.3.2, to delete the association with the PCF. In addition, if the old AMF transferred the PCF ID(s) in the UE context but the new AMF informed in step</w:t>
      </w:r>
      <w:r>
        <w:t> </w:t>
      </w:r>
      <w:r w:rsidRPr="009E3164">
        <w:t xml:space="preserve">10 that the AM Policy Association information in the UE context will not be used then the old AMF performs an AMF-initiated Policy Association Termination procedure, as defined in </w:t>
      </w:r>
      <w:r>
        <w:t>clause </w:t>
      </w:r>
      <w:r w:rsidRPr="009E3164">
        <w:t>4.16.3.2, to delete the association with the PCF.</w:t>
      </w:r>
    </w:p>
    <w:p w14:paraId="14B9C3CD" w14:textId="77777777" w:rsidR="00D635EE" w:rsidRDefault="00D635EE" w:rsidP="00D635EE">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59952AF" w14:textId="77777777" w:rsidR="00D635EE" w:rsidRPr="00743097" w:rsidRDefault="00D635EE" w:rsidP="00D635EE">
      <w:pPr>
        <w:pStyle w:val="B1"/>
      </w:pPr>
      <w:r w:rsidRPr="00050CA8">
        <w:t>14</w:t>
      </w:r>
      <w:r>
        <w:t>e</w:t>
      </w:r>
      <w:r w:rsidRPr="00050CA8">
        <w:t>.</w:t>
      </w:r>
      <w:r w:rsidRPr="00050CA8">
        <w:tab/>
        <w:t xml:space="preserve">The Old AMF unsubscribes with the UDM for subscription data using </w:t>
      </w:r>
      <w:proofErr w:type="spellStart"/>
      <w:r w:rsidRPr="00050CA8">
        <w:t>Nudm_SDM_unsubscri</w:t>
      </w:r>
      <w:r w:rsidRPr="00743097">
        <w:t>be</w:t>
      </w:r>
      <w:proofErr w:type="spellEnd"/>
      <w:r w:rsidRPr="00743097">
        <w:t>.</w:t>
      </w:r>
    </w:p>
    <w:p w14:paraId="5605DACA" w14:textId="77777777" w:rsidR="00D635EE" w:rsidRDefault="00D635EE" w:rsidP="00D635EE">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39A761B5" w14:textId="77777777" w:rsidR="00D635EE" w:rsidRPr="00050CA8" w:rsidRDefault="00D635EE" w:rsidP="00D635EE">
      <w:pPr>
        <w:pStyle w:val="B1"/>
      </w:pPr>
      <w:r>
        <w:rPr>
          <w:lang w:eastAsia="zh-CN"/>
        </w:rPr>
        <w:tab/>
      </w:r>
      <w:r>
        <w:t xml:space="preserve">If </w:t>
      </w:r>
      <w:r w:rsidRPr="00050CA8">
        <w:t>the new AMF</w:t>
      </w:r>
      <w:r>
        <w:t xml:space="preserve"> decided to contact the (V-)PCF </w:t>
      </w:r>
      <w:proofErr w:type="spellStart"/>
      <w:r>
        <w:t>idenfied</w:t>
      </w:r>
      <w:proofErr w:type="spellEnd"/>
      <w:r>
        <w:t xml:space="preserve"> by 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655C2CED" w14:textId="77777777" w:rsidR="00D635EE" w:rsidRDefault="00D635EE" w:rsidP="00D635EE">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sidRPr="009E3164">
        <w:t>Modification</w:t>
      </w:r>
      <w:r w:rsidRPr="00925D4B">
        <w:rPr>
          <w:lang w:eastAsia="zh-CN"/>
        </w:rPr>
        <w:t xml:space="preserve"> as defined in clause</w:t>
      </w:r>
      <w:r>
        <w:rPr>
          <w:lang w:eastAsia="zh-CN"/>
        </w:rPr>
        <w:t> </w:t>
      </w:r>
      <w:r w:rsidRPr="00925D4B">
        <w:rPr>
          <w:lang w:eastAsia="zh-CN"/>
        </w:rPr>
        <w:t>4.16.</w:t>
      </w:r>
      <w:r w:rsidRPr="009E3164">
        <w:t>2.</w:t>
      </w:r>
      <w:r w:rsidRPr="00925D4B">
        <w:rPr>
          <w:lang w:eastAsia="zh-CN"/>
        </w:rPr>
        <w:t>1.2</w:t>
      </w:r>
      <w:r w:rsidRPr="00050CA8">
        <w:rPr>
          <w:lang w:eastAsia="zh-CN"/>
        </w:rPr>
        <w:t>. For an Emergency Registration, this step is skipped.</w:t>
      </w:r>
    </w:p>
    <w:p w14:paraId="1C346793" w14:textId="77777777" w:rsidR="00D635EE" w:rsidRPr="00050CA8" w:rsidRDefault="00D635EE" w:rsidP="00D635EE">
      <w:pPr>
        <w:pStyle w:val="B1"/>
      </w:pPr>
      <w:r>
        <w:rPr>
          <w:lang w:eastAsia="zh-CN"/>
        </w:rPr>
        <w:tab/>
      </w:r>
      <w:r w:rsidRPr="00235C12">
        <w:rPr>
          <w:lang w:eastAsia="zh-CN"/>
        </w:rPr>
        <w:t>If the new AMF contacts the PCF identified by the (V-)PCF ID received during inter-AMF mobility in step 5, the new AMF shall include the PCF</w:t>
      </w:r>
      <w:r>
        <w:rPr>
          <w:lang w:eastAsia="zh-CN"/>
        </w:rPr>
        <w:t xml:space="preserve"> </w:t>
      </w:r>
      <w:r w:rsidRPr="00235C12">
        <w:rPr>
          <w:lang w:eastAsia="zh-CN"/>
        </w:rPr>
        <w:t>ID</w:t>
      </w:r>
      <w:r>
        <w:rPr>
          <w:lang w:eastAsia="zh-CN"/>
        </w:rPr>
        <w:t>(s)</w:t>
      </w:r>
      <w:r w:rsidRPr="00235C12">
        <w:rPr>
          <w:lang w:eastAsia="zh-CN"/>
        </w:rPr>
        <w:t xml:space="preserve"> in the </w:t>
      </w:r>
      <w:proofErr w:type="spellStart"/>
      <w:r w:rsidRPr="00235C12">
        <w:rPr>
          <w:lang w:eastAsia="zh-CN"/>
        </w:rPr>
        <w:t>Npcf_AMPolicyControl</w:t>
      </w:r>
      <w:proofErr w:type="spellEnd"/>
      <w:r w:rsidRPr="00235C12">
        <w:rPr>
          <w:lang w:eastAsia="zh-CN"/>
        </w:rPr>
        <w:t xml:space="preserve"> </w:t>
      </w:r>
      <w:r>
        <w:rPr>
          <w:lang w:eastAsia="zh-CN"/>
        </w:rPr>
        <w:t xml:space="preserve">Create </w:t>
      </w:r>
      <w:r w:rsidRPr="00235C12">
        <w:rPr>
          <w:lang w:eastAsia="zh-CN"/>
        </w:rPr>
        <w:t>operation. This indication is not included by the AMF during initial registration procedure.</w:t>
      </w:r>
    </w:p>
    <w:p w14:paraId="21764653" w14:textId="77777777" w:rsidR="00D635EE" w:rsidRDefault="00D635EE" w:rsidP="00D635EE">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5174A269" w14:textId="77777777" w:rsidR="00D635EE" w:rsidRPr="00050CA8" w:rsidRDefault="00D635EE" w:rsidP="00D635EE">
      <w:pPr>
        <w:pStyle w:val="B1"/>
        <w:rPr>
          <w:lang w:eastAsia="zh-CN"/>
        </w:rPr>
      </w:pPr>
      <w:r>
        <w:rPr>
          <w:lang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02878232" w14:textId="77777777" w:rsidR="00D635EE" w:rsidRPr="00050CA8" w:rsidRDefault="00D635EE" w:rsidP="00D635EE">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239A68CB" w14:textId="77777777" w:rsidR="00D635EE" w:rsidRPr="00050CA8" w:rsidRDefault="00D635EE" w:rsidP="00D635EE">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75B3092A" w14:textId="77777777" w:rsidR="00D635EE" w:rsidRPr="00050CA8" w:rsidRDefault="00D635EE" w:rsidP="00D635EE">
      <w:pPr>
        <w:pStyle w:val="B2"/>
      </w:pPr>
      <w:r w:rsidRPr="00050CA8">
        <w:rPr>
          <w:lang w:eastAsia="zh-CN"/>
        </w:rPr>
        <w:t>-</w:t>
      </w:r>
      <w:r w:rsidRPr="00050CA8">
        <w:rPr>
          <w:lang w:eastAsia="zh-CN"/>
        </w:rPr>
        <w:tab/>
      </w:r>
      <w:r w:rsidRPr="00050CA8">
        <w:t xml:space="preserve">If the </w:t>
      </w:r>
      <w:r>
        <w:t xml:space="preserve">List Of </w:t>
      </w:r>
      <w:r w:rsidRPr="00050CA8">
        <w:t>PDU</w:t>
      </w:r>
      <w:r>
        <w:t xml:space="preserve"> Sessions To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707383CB" w14:textId="77777777" w:rsidR="00D635EE" w:rsidRDefault="00D635EE" w:rsidP="00D635EE">
      <w:pPr>
        <w:pStyle w:val="B1"/>
        <w:rPr>
          <w:lang w:eastAsia="zh-CN"/>
        </w:rPr>
      </w:pPr>
      <w:r w:rsidRPr="00050CA8">
        <w:rPr>
          <w:lang w:eastAsia="zh-CN"/>
        </w:rPr>
        <w:lastRenderedPageBreak/>
        <w:tab/>
      </w:r>
      <w:r>
        <w:rPr>
          <w:lang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 In the case of PLMN change from V-PLMN to H-PLMN, the new serving AMF only invokes the </w:t>
      </w:r>
      <w:proofErr w:type="spellStart"/>
      <w:r>
        <w:rPr>
          <w:lang w:eastAsia="zh-CN"/>
        </w:rPr>
        <w:t>Nsmf_PDUSession_UpdateSMContext</w:t>
      </w:r>
      <w:proofErr w:type="spellEnd"/>
      <w:r>
        <w:rPr>
          <w:lang w:eastAsia="zh-CN"/>
        </w:rPr>
        <w:t xml:space="preserve"> service operation for Home Routed PDU session(s).</w:t>
      </w:r>
    </w:p>
    <w:p w14:paraId="1A94068C" w14:textId="77777777" w:rsidR="00D635EE" w:rsidRDefault="00D635EE" w:rsidP="00D635EE">
      <w:pPr>
        <w:pStyle w:val="NO"/>
      </w:pPr>
      <w:r>
        <w:t>NOTE 7:</w:t>
      </w:r>
      <w:r>
        <w:tab/>
        <w:t xml:space="preserve">If the UE moves into a V-PLMN, the AMF in the V-PLMN </w:t>
      </w:r>
      <w:proofErr w:type="spellStart"/>
      <w:r>
        <w:t>can not</w:t>
      </w:r>
      <w:proofErr w:type="spellEnd"/>
      <w:r>
        <w:t xml:space="preserve"> insert or change the V-SMF(s) even for Home Routed PDU session(s).</w:t>
      </w:r>
    </w:p>
    <w:p w14:paraId="3BCBEFD1" w14:textId="77777777" w:rsidR="00D635EE" w:rsidRDefault="00D635EE" w:rsidP="00D635EE">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19BBFF4B" w14:textId="77777777" w:rsidR="00D635EE" w:rsidRDefault="00D635EE" w:rsidP="00D635EE">
      <w:pPr>
        <w:pStyle w:val="B1"/>
      </w:pPr>
      <w:r>
        <w:tab/>
        <w:t xml:space="preserve">The AMF invokes the </w:t>
      </w:r>
      <w:proofErr w:type="spellStart"/>
      <w:r>
        <w:t>Nsmf_PDUSession_ReleaseSMContext</w:t>
      </w:r>
      <w:proofErr w:type="spellEnd"/>
      <w:r>
        <w:t xml:space="preserve"> service operation towards the SMF in the following scenario:</w:t>
      </w:r>
    </w:p>
    <w:p w14:paraId="5C3D95F8" w14:textId="77777777" w:rsidR="00D635EE" w:rsidRPr="00F50AE3" w:rsidRDefault="00D635EE" w:rsidP="00D635EE">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14:paraId="41AF2E00" w14:textId="77777777" w:rsidR="00D635EE" w:rsidRDefault="00D635EE" w:rsidP="00D635EE">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788486D8" w14:textId="77777777" w:rsidR="00D635EE" w:rsidRPr="00050CA8" w:rsidRDefault="00D635EE" w:rsidP="00D635EE">
      <w:pPr>
        <w:pStyle w:val="B1"/>
      </w:pPr>
      <w:r w:rsidRPr="00050CA8">
        <w:t>1</w:t>
      </w:r>
      <w:r>
        <w:t>8</w:t>
      </w:r>
      <w:r w:rsidRPr="00050CA8">
        <w:t>.</w:t>
      </w:r>
      <w:r>
        <w:tab/>
      </w:r>
      <w:r w:rsidRPr="00050CA8">
        <w:t xml:space="preserve">New AMF to N3IWF: N2 </w:t>
      </w:r>
      <w:r>
        <w:t xml:space="preserve">AMF Mobility </w:t>
      </w:r>
      <w:r w:rsidRPr="00050CA8">
        <w:t>Request ().</w:t>
      </w:r>
    </w:p>
    <w:p w14:paraId="0F360C4D" w14:textId="77777777" w:rsidR="00D635EE" w:rsidRPr="008503A7" w:rsidRDefault="00D635EE" w:rsidP="00D635EE">
      <w:pPr>
        <w:pStyle w:val="B1"/>
      </w:pPr>
      <w:r w:rsidRPr="00050CA8">
        <w:rPr>
          <w:lang w:eastAsia="zh-CN"/>
        </w:rPr>
        <w:tab/>
      </w:r>
      <w:r>
        <w:rPr>
          <w:lang w:eastAsia="zh-CN"/>
        </w:rPr>
        <w:t>If the AMF has changed and the old AMF has indicated an existing NGAP UE association towards a N3IWF, the new AMF creates an NGAP UE association towards the N3IWF to which the UE is connected</w:t>
      </w:r>
      <w:r w:rsidRPr="00050CA8">
        <w:t>.</w:t>
      </w:r>
      <w:r>
        <w:t xml:space="preserve"> This automatically releases the existing NGAP UE association between the old AMF and the N3IWF</w:t>
      </w:r>
    </w:p>
    <w:p w14:paraId="278294F4" w14:textId="77777777" w:rsidR="00D635EE" w:rsidRPr="00050CA8" w:rsidRDefault="00D635EE" w:rsidP="00D635EE">
      <w:pPr>
        <w:pStyle w:val="B1"/>
      </w:pPr>
      <w:r>
        <w:t>19</w:t>
      </w:r>
      <w:r w:rsidRPr="00050CA8">
        <w:t>.</w:t>
      </w:r>
      <w:r w:rsidRPr="00050CA8">
        <w:tab/>
        <w:t xml:space="preserve">N3IWF to new AMF: N2 </w:t>
      </w:r>
      <w:r>
        <w:t xml:space="preserve">AMF Mobility </w:t>
      </w:r>
      <w:r w:rsidRPr="00050CA8">
        <w:t>Response ().</w:t>
      </w:r>
    </w:p>
    <w:p w14:paraId="57992A35" w14:textId="77777777" w:rsidR="00D635EE" w:rsidRDefault="00D635EE" w:rsidP="00D635EE">
      <w:pPr>
        <w:pStyle w:val="B1"/>
        <w:rPr>
          <w:lang w:eastAsia="zh-CN"/>
        </w:rPr>
      </w:pPr>
      <w:r>
        <w:rPr>
          <w:lang w:eastAsia="zh-CN"/>
        </w:rPr>
        <w:t>20a.</w:t>
      </w:r>
      <w:r>
        <w:rPr>
          <w:lang w:eastAsia="zh-CN"/>
        </w:rPr>
        <w:tab/>
        <w:t>[Conditional] old AMF to (V-)PCF: AMF-Initiated UE Policy Association Termination.</w:t>
      </w:r>
    </w:p>
    <w:p w14:paraId="29F51DBB" w14:textId="77777777" w:rsidR="00D635EE" w:rsidRDefault="00D635EE" w:rsidP="00D635EE">
      <w:pPr>
        <w:pStyle w:val="B1"/>
        <w:rPr>
          <w:lang w:eastAsia="zh-CN"/>
        </w:rPr>
      </w:pPr>
      <w:r>
        <w:rPr>
          <w:lang w:eastAsia="zh-CN"/>
        </w:rPr>
        <w:tab/>
        <w:t>If the old AMF previously initiated a UE Policy Association to the PCF, and the old AMF did not transfer the PCF ID(s) to the new AMF (e.g. new AMF is in different PLMN), the old AMF performs an AMF-initiated UE Policy Association Termination procedure, as defined in clause 4.16.13.1, to delete the association with the PCF. In addition, if the old AMF transferred the PCF ID(s) in the UE context but the new AMF informed in step 10 that the UE Policy Association information in the UE context will not be used then the old AMF performs an AMF-initiated UE Policy Association Termination procedure, as defined in clause 4.16.13.1, to delete the association with the PCF.</w:t>
      </w:r>
    </w:p>
    <w:p w14:paraId="3B8246AE" w14:textId="77777777" w:rsidR="00D635EE" w:rsidRPr="00744049" w:rsidRDefault="00D635EE" w:rsidP="00D635EE">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 LADN Information and accepted MICO mode, IMS Voice over PS session supported Indication, Emergency Service Support indicator</w:t>
      </w:r>
      <w:r>
        <w:t xml:space="preserve">, Accepted DRX parameters, Network support of Interworking without N26, </w:t>
      </w:r>
      <w:r w:rsidRPr="00501701">
        <w:t xml:space="preserve">Access Stratum Connection Establishment NSSAI Inclusion Mode, </w:t>
      </w:r>
      <w:r>
        <w:t>Network Slicing Subscription Change Indication, Operator-defined access category definitions)</w:t>
      </w:r>
      <w:r w:rsidRPr="00050CA8">
        <w:t>.</w:t>
      </w:r>
      <w:r>
        <w:t xml:space="preserve"> The Allowed NSSAI for the Access Type for the UE is included in the N2 message carrying the Registration Accept message.</w:t>
      </w:r>
    </w:p>
    <w:p w14:paraId="0FDE6073" w14:textId="77777777" w:rsidR="00D635EE" w:rsidRPr="00962834" w:rsidRDefault="00D635EE" w:rsidP="00D635EE">
      <w:pPr>
        <w:ind w:left="568" w:hanging="284"/>
        <w:rPr>
          <w:lang w:val="x-none"/>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w:t>
      </w:r>
      <w:r>
        <w:rPr>
          <w:lang w:val="en-CA"/>
        </w:rPr>
        <w:lastRenderedPageBreak/>
        <w:t xml:space="preserve">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 xml:space="preserve">S-NSSAI of the Allowed NSSAI to the HPLMN S-NSSAIs. The Mapping Of Configured NSSAI is the mapping of each S-NSSAI of the Configured NSSAI for the Serving PLMN to the HPLMN S-NSSAIs. </w:t>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 If the UE included MICO mode in the request, then AMF responds whether MICO mode should be used.</w:t>
      </w:r>
      <w:r w:rsidRPr="00962834">
        <w:rPr>
          <w:lang w:val="x-none"/>
        </w:rPr>
        <w:t xml:space="preserve"> The AMF may include </w:t>
      </w:r>
      <w:r w:rsidRPr="00962834">
        <w:t xml:space="preserve">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rPr>
          <w:lang w:val="x-none"/>
        </w:rPr>
        <w:t>described</w:t>
      </w:r>
      <w:r w:rsidRPr="00962834">
        <w:t xml:space="preserve"> </w:t>
      </w:r>
      <w:r w:rsidRPr="00962834">
        <w:rPr>
          <w:lang w:val="x-none"/>
        </w:rPr>
        <w:t>in TS</w:t>
      </w:r>
      <w:r>
        <w:rPr>
          <w:lang w:val="x-none"/>
        </w:rPr>
        <w:t> </w:t>
      </w:r>
      <w:r w:rsidRPr="00962834">
        <w:rPr>
          <w:lang w:val="x-none"/>
        </w:rPr>
        <w:t>24.501</w:t>
      </w:r>
      <w:r>
        <w:rPr>
          <w:lang w:val="x-none"/>
        </w:rPr>
        <w:t> </w:t>
      </w:r>
      <w:r w:rsidRPr="00962834">
        <w:rPr>
          <w:lang w:val="x-none"/>
        </w:rPr>
        <w:t>[</w:t>
      </w:r>
      <w:r w:rsidRPr="00962834">
        <w:t>25</w:t>
      </w:r>
      <w:r w:rsidRPr="00962834">
        <w:rPr>
          <w:lang w:val="x-none"/>
        </w:rPr>
        <w:t>].</w:t>
      </w:r>
    </w:p>
    <w:p w14:paraId="6126CA15" w14:textId="77777777" w:rsidR="00D635EE" w:rsidRDefault="00D635EE" w:rsidP="00D635EE">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28236B36" w14:textId="77777777" w:rsidR="00D635EE" w:rsidRDefault="00D635EE" w:rsidP="00D635EE">
      <w:pPr>
        <w:pStyle w:val="B1"/>
      </w:pPr>
      <w:r>
        <w:tab/>
        <w:t>In the case of registration over non-3GPP access, the AMF sets the IMS Voice over PS session supported Indication as described in clause 5.16.3.2a of TS 23.501 [2].</w:t>
      </w:r>
    </w:p>
    <w:p w14:paraId="71D4B973" w14:textId="77777777" w:rsidR="00D635EE" w:rsidRPr="00743097" w:rsidRDefault="00D635EE" w:rsidP="00D635EE">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 </w:t>
      </w:r>
      <w:r w:rsidRPr="00653F56">
        <w:rPr>
          <w:color w:val="FF0000"/>
        </w:rPr>
        <w:t>and UE subscription to MCX Services</w:t>
      </w:r>
      <w:r w:rsidRPr="00653F56">
        <w:t xml:space="preserve">, "MCX priority" is included in the Registration Accept message to the UE to inform the UE whether configuration of </w:t>
      </w:r>
      <w:bookmarkStart w:id="11" w:name="_Hlk529447329"/>
      <w:r w:rsidRPr="00653F56">
        <w:t xml:space="preserve">Access Identity 2 </w:t>
      </w:r>
      <w:bookmarkEnd w:id="11"/>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w:t>
      </w:r>
    </w:p>
    <w:p w14:paraId="08DB71E2" w14:textId="77777777" w:rsidR="00D635EE" w:rsidRDefault="00D635EE" w:rsidP="00D635EE">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r w:rsidRPr="00501701">
        <w:rPr>
          <w:lang w:eastAsia="zh-CN"/>
        </w:rPr>
        <w:br/>
      </w:r>
      <w:r w:rsidRPr="00501701">
        <w:rPr>
          <w:lang w:eastAsia="zh-CN"/>
        </w:rPr>
        <w:br/>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w:t>
      </w:r>
      <w:proofErr w:type="spellStart"/>
      <w:r w:rsidRPr="00501701">
        <w:t>a,b,c</w:t>
      </w:r>
      <w:proofErr w:type="spellEnd"/>
      <w:r w:rsidRPr="00501701">
        <w:t xml:space="preserve">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65AC9D60" w14:textId="77777777" w:rsidR="00D635EE" w:rsidRDefault="00D635EE" w:rsidP="00D635EE">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2A1E6782" w14:textId="77777777" w:rsidR="00D635EE" w:rsidRDefault="00D635EE" w:rsidP="00D635EE">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6B75B4D3" w14:textId="77777777" w:rsidR="00D635EE" w:rsidRDefault="00D635EE" w:rsidP="00D635EE">
      <w:pPr>
        <w:pStyle w:val="B1"/>
        <w:rPr>
          <w:lang w:eastAsia="zh-CN"/>
        </w:rPr>
      </w:pPr>
      <w:r>
        <w:rPr>
          <w:lang w:eastAsia="zh-CN"/>
        </w:rPr>
        <w:tab/>
        <w:t>PCF triggers UE Configuration Update Procedure as defined in clause 4.2.4.3.</w:t>
      </w:r>
    </w:p>
    <w:p w14:paraId="1DA6F140" w14:textId="77777777" w:rsidR="00D635EE" w:rsidRPr="00050CA8" w:rsidRDefault="00D635EE" w:rsidP="00D635EE">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2881DBA0" w14:textId="77777777" w:rsidR="00D635EE" w:rsidRDefault="00D635EE" w:rsidP="00D635EE">
      <w:pPr>
        <w:pStyle w:val="B1"/>
      </w:pPr>
      <w:r>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18D34585" w14:textId="77777777" w:rsidR="00D635EE" w:rsidRPr="00050CA8" w:rsidRDefault="00D635EE" w:rsidP="00D635EE">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7C1EC239" w14:textId="77777777" w:rsidR="00D635EE" w:rsidRPr="002771EE" w:rsidRDefault="00D635EE" w:rsidP="00D635EE">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30E0CC7" w14:textId="77777777" w:rsidR="00D635EE" w:rsidRPr="002771EE" w:rsidRDefault="00D635EE" w:rsidP="00D635EE">
      <w:pPr>
        <w:pStyle w:val="NO"/>
      </w:pPr>
      <w:r w:rsidRPr="002771EE">
        <w:lastRenderedPageBreak/>
        <w:t>NOTE 8:</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0D0D02BE" w14:textId="77777777" w:rsidR="00D635EE" w:rsidRDefault="00D635EE" w:rsidP="00D635EE">
      <w:pPr>
        <w:pStyle w:val="B1"/>
      </w:pPr>
      <w:r w:rsidRPr="00050CA8">
        <w:tab/>
        <w:t xml:space="preserve">When the </w:t>
      </w:r>
      <w:r>
        <w:t>List Of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472EDB56" w14:textId="77777777" w:rsidR="00D635EE" w:rsidRDefault="00D635EE" w:rsidP="00D635EE">
      <w:pPr>
        <w:pStyle w:val="B1"/>
        <w:rPr>
          <w:rFonts w:eastAsia="Malgun Gothic"/>
          <w:color w:val="000000"/>
          <w:lang w:eastAsia="ja-JP"/>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6BA14170" w14:textId="77777777" w:rsidR="00D635EE" w:rsidRPr="00F624E8" w:rsidRDefault="00D635EE" w:rsidP="00D635EE">
      <w:pPr>
        <w:pStyle w:val="B1"/>
        <w:rPr>
          <w:lang w:eastAsia="zh-CN"/>
        </w:rPr>
      </w:pPr>
      <w:r>
        <w:rPr>
          <w:rFonts w:eastAsia="Malgun Gothic"/>
          <w:color w:val="000000"/>
          <w:lang w:eastAsia="ja-JP"/>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245865AB" w14:textId="77777777" w:rsidR="00D635EE" w:rsidRPr="002771EE" w:rsidRDefault="00D635EE" w:rsidP="00D635EE">
      <w:pPr>
        <w:pStyle w:val="B1"/>
        <w:rPr>
          <w:lang w:eastAsia="zh-CN"/>
        </w:rPr>
      </w:pPr>
      <w:r w:rsidRPr="002771EE">
        <w:rPr>
          <w:lang w:eastAsia="zh-CN"/>
        </w:rPr>
        <w:t>2</w:t>
      </w:r>
      <w:r>
        <w:rPr>
          <w:lang w:eastAsia="zh-CN"/>
        </w:rPr>
        <w:t>3</w:t>
      </w:r>
      <w:r w:rsidRPr="002771EE">
        <w:rPr>
          <w:lang w:eastAsia="zh-CN"/>
        </w:rPr>
        <w:t>a</w:t>
      </w:r>
      <w:r w:rsidRPr="002771EE">
        <w:rPr>
          <w:lang w:eastAsia="zh-CN"/>
        </w:rPr>
        <w:tab/>
        <w:t>For Registration over 3GPP Access, if the AMF does not release the signalling connection, the AMF sends the RRC Inactive Assistance Information to the NG-RAN.</w:t>
      </w:r>
    </w:p>
    <w:p w14:paraId="6E410DE3" w14:textId="77777777" w:rsidR="00D635EE" w:rsidRPr="002771EE" w:rsidRDefault="00D635EE" w:rsidP="00D635EE">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50BEA337" w14:textId="77777777" w:rsidR="00D635EE" w:rsidRDefault="00D635EE" w:rsidP="00D635EE">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3C886898" w14:textId="77777777" w:rsidR="00D635EE" w:rsidRPr="00EA44ED" w:rsidRDefault="00D635EE" w:rsidP="00D635EE">
      <w:pPr>
        <w:pStyle w:val="B1"/>
      </w:pPr>
      <w:r>
        <w:tab/>
        <w:t xml:space="preserve">The AMF also uses the </w:t>
      </w:r>
      <w:proofErr w:type="spellStart"/>
      <w:r>
        <w:t>Nudm_SDM_Info</w:t>
      </w:r>
      <w:proofErr w:type="spellEnd"/>
      <w:r>
        <w:t xml:space="preserve"> service operation to provide an acknowledgment to UDM that the UE received the Network Slicing Subscription Change Indication (see step 21 and step 22) and acted upon it.</w:t>
      </w:r>
    </w:p>
    <w:p w14:paraId="58217379" w14:textId="77777777" w:rsidR="00D635EE" w:rsidRDefault="00D635EE" w:rsidP="00D635EE">
      <w:pPr>
        <w:pStyle w:val="B1"/>
      </w:pPr>
      <w:r w:rsidRPr="00316B4F">
        <w:t>24</w:t>
      </w:r>
      <w:r>
        <w:t>.</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1657C426" w14:textId="77777777" w:rsidR="00D635EE" w:rsidRDefault="00D635EE" w:rsidP="00D635EE">
      <w:pPr>
        <w:pStyle w:val="B2"/>
      </w:pPr>
      <w:r>
        <w:t>-</w:t>
      </w:r>
      <w:r>
        <w:tab/>
        <w:t>If the AMF has evaluated the support of IMS Voice over PS Sessions, see clause 5.16.3.2 of TS 23.501 [2], and</w:t>
      </w:r>
    </w:p>
    <w:p w14:paraId="400C9B74" w14:textId="77777777" w:rsidR="00D635EE" w:rsidRDefault="00D635EE" w:rsidP="00D635EE">
      <w:pPr>
        <w:pStyle w:val="B2"/>
      </w:pPr>
      <w:r>
        <w:t>-</w:t>
      </w:r>
      <w:r>
        <w:tab/>
        <w:t>If the AMF determines that it needs to update the Homogeneous Support of IMS Voice over PS Sessions, see clause 5.16.3.3 of TS 23.501 [2].</w:t>
      </w:r>
    </w:p>
    <w:p w14:paraId="3EB48D14" w14:textId="77777777" w:rsidR="00D635EE" w:rsidRDefault="00D635EE" w:rsidP="00D635EE">
      <w:r>
        <w:t>The mobility related event notifications towards the NF consumers are triggered at the end of this procedure for cases as described in clause 4.15.4.</w:t>
      </w:r>
    </w:p>
    <w:p w14:paraId="0BE02463" w14:textId="77777777" w:rsidR="007A6E89" w:rsidRPr="0067355C" w:rsidRDefault="007A6E89" w:rsidP="007A6E89">
      <w:pPr>
        <w:rPr>
          <w:rFonts w:eastAsia="MS Mincho"/>
        </w:rPr>
      </w:pPr>
    </w:p>
    <w:p w14:paraId="30E09D4B" w14:textId="36C8D1A0"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F2263A">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4309EA" w14:textId="77777777" w:rsidR="007A6E89" w:rsidRPr="00050CA8" w:rsidRDefault="007A6E89" w:rsidP="00F92BB3">
      <w:pPr>
        <w:pStyle w:val="NO"/>
      </w:pPr>
    </w:p>
    <w:p w14:paraId="2939BEC7" w14:textId="2758B01C" w:rsidR="00F92BB3" w:rsidRDefault="00F92BB3">
      <w:pPr>
        <w:rPr>
          <w:noProof/>
        </w:rPr>
      </w:pPr>
    </w:p>
    <w:p w14:paraId="339FDCED" w14:textId="77777777" w:rsidR="00F2263A" w:rsidRPr="00181E20" w:rsidRDefault="00F2263A" w:rsidP="00F2263A">
      <w:pPr>
        <w:pStyle w:val="Heading5"/>
        <w:rPr>
          <w:lang w:eastAsia="zh-CN"/>
        </w:rPr>
      </w:pPr>
      <w:bookmarkStart w:id="12" w:name="_Toc534610864"/>
      <w:r w:rsidRPr="00050CA8">
        <w:rPr>
          <w:lang w:eastAsia="zh-CN"/>
        </w:rPr>
        <w:t>4.11.1.3.3</w:t>
      </w:r>
      <w:r w:rsidRPr="00050CA8">
        <w:rPr>
          <w:lang w:eastAsia="zh-CN"/>
        </w:rPr>
        <w:tab/>
        <w:t xml:space="preserve">EPS to 5GS </w:t>
      </w:r>
      <w:r w:rsidRPr="00B65912">
        <w:rPr>
          <w:lang w:eastAsia="zh-CN"/>
        </w:rPr>
        <w:t>Mobility Registration Procedure (Idle and Connected State)</w:t>
      </w:r>
      <w:r>
        <w:rPr>
          <w:lang w:eastAsia="zh-CN"/>
        </w:rPr>
        <w:t xml:space="preserve"> </w:t>
      </w:r>
      <w:r w:rsidRPr="00FE4FD7">
        <w:t>using N26 interface</w:t>
      </w:r>
      <w:bookmarkEnd w:id="12"/>
    </w:p>
    <w:p w14:paraId="16EB37F5" w14:textId="6EB4BA18" w:rsidR="00F2263A" w:rsidRPr="00050CA8" w:rsidRDefault="00F2263A" w:rsidP="00F2263A">
      <w:pPr>
        <w:rPr>
          <w:lang w:eastAsia="zh-CN"/>
        </w:rPr>
      </w:pPr>
      <w:r w:rsidRPr="00050CA8">
        <w:rPr>
          <w:lang w:eastAsia="zh-CN"/>
        </w:rPr>
        <w:t xml:space="preserve">Figure 4.11.1.3.3-1 describes the </w:t>
      </w:r>
      <w:ins w:id="13" w:author="intel user rev4" w:date="2019-02-27T10:45:00Z">
        <w:r w:rsidR="00A91B4A">
          <w:rPr>
            <w:lang w:eastAsia="zh-CN"/>
          </w:rPr>
          <w:t xml:space="preserve">mobility </w:t>
        </w:r>
      </w:ins>
      <w:r>
        <w:rPr>
          <w:lang w:eastAsia="zh-CN"/>
        </w:rPr>
        <w:t xml:space="preserve">registration </w:t>
      </w:r>
      <w:r w:rsidRPr="00050CA8">
        <w:rPr>
          <w:lang w:eastAsia="zh-CN"/>
        </w:rPr>
        <w:t>procedure from EPS to 5GS when N26 is supported</w:t>
      </w:r>
      <w:r w:rsidRPr="009E38C1">
        <w:t xml:space="preserve"> </w:t>
      </w:r>
      <w:r w:rsidRPr="009E38C1">
        <w:rPr>
          <w:lang w:eastAsia="zh-CN"/>
        </w:rPr>
        <w:t>for idle and connected states</w:t>
      </w:r>
      <w:r w:rsidRPr="00050CA8">
        <w:rPr>
          <w:lang w:eastAsia="zh-CN"/>
        </w:rPr>
        <w:t>.</w:t>
      </w:r>
    </w:p>
    <w:p w14:paraId="58CE6CE5" w14:textId="77777777" w:rsidR="00F2263A" w:rsidRPr="00906203" w:rsidRDefault="00F2263A" w:rsidP="00F2263A">
      <w:pPr>
        <w:pStyle w:val="TH"/>
      </w:pPr>
      <w:r w:rsidRPr="00906203">
        <w:object w:dxaOrig="9524" w:dyaOrig="7670" w14:anchorId="483BA7C4">
          <v:shape id="_x0000_i1026" type="#_x0000_t75" style="width:467.3pt;height:377pt" o:ole="">
            <v:imagedata r:id="rId14" o:title=""/>
          </v:shape>
          <o:OLEObject Type="Embed" ProgID="Word.Picture.8" ShapeID="_x0000_i1026" DrawAspect="Content" ObjectID="_1613980966" r:id="rId15"/>
        </w:object>
      </w:r>
    </w:p>
    <w:p w14:paraId="0234848E" w14:textId="77777777" w:rsidR="00F2263A" w:rsidRPr="00050CA8" w:rsidRDefault="00F2263A" w:rsidP="00F2263A">
      <w:pPr>
        <w:pStyle w:val="TF"/>
      </w:pPr>
      <w:r w:rsidRPr="00050CA8">
        <w:t>Figure 4.11.</w:t>
      </w:r>
      <w:r w:rsidRPr="00050CA8">
        <w:rPr>
          <w:lang w:eastAsia="zh-CN"/>
        </w:rPr>
        <w:t>1</w:t>
      </w:r>
      <w:r w:rsidRPr="00050CA8">
        <w:t>.</w:t>
      </w:r>
      <w:r w:rsidRPr="00050CA8">
        <w:rPr>
          <w:lang w:eastAsia="zh-CN"/>
        </w:rPr>
        <w:t>3.3</w:t>
      </w:r>
      <w:r w:rsidRPr="00050CA8">
        <w:t>-</w:t>
      </w:r>
      <w:r w:rsidRPr="00050CA8">
        <w:rPr>
          <w:lang w:eastAsia="zh-CN"/>
        </w:rPr>
        <w:t>1</w:t>
      </w:r>
      <w:r w:rsidRPr="00050CA8">
        <w:t xml:space="preserve">: </w:t>
      </w:r>
      <w:r w:rsidRPr="00050CA8">
        <w:rPr>
          <w:lang w:eastAsia="zh-CN"/>
        </w:rPr>
        <w:t xml:space="preserve">EPS </w:t>
      </w:r>
      <w:r w:rsidRPr="00050CA8">
        <w:t xml:space="preserve">to 5GS </w:t>
      </w:r>
      <w:r w:rsidRPr="00050CA8">
        <w:rPr>
          <w:lang w:eastAsia="zh-CN"/>
        </w:rPr>
        <w:t>mobility</w:t>
      </w:r>
      <w:r w:rsidRPr="00050CA8">
        <w:t xml:space="preserve"> for single-registration mode with N</w:t>
      </w:r>
      <w:r w:rsidRPr="00050CA8">
        <w:rPr>
          <w:lang w:eastAsia="zh-CN"/>
        </w:rPr>
        <w:t>26</w:t>
      </w:r>
      <w:r w:rsidRPr="00050CA8">
        <w:t xml:space="preserve"> interface</w:t>
      </w:r>
    </w:p>
    <w:p w14:paraId="33CDFCA0" w14:textId="77777777" w:rsidR="00F2263A" w:rsidRPr="00050CA8" w:rsidRDefault="00F2263A" w:rsidP="00F2263A">
      <w:pPr>
        <w:pStyle w:val="B1"/>
        <w:rPr>
          <w:lang w:eastAsia="zh-CN"/>
        </w:rPr>
      </w:pPr>
      <w:r w:rsidRPr="00050CA8">
        <w:rPr>
          <w:lang w:eastAsia="zh-CN"/>
        </w:rPr>
        <w:t>1.</w:t>
      </w:r>
      <w:r w:rsidRPr="00050CA8">
        <w:rPr>
          <w:lang w:eastAsia="zh-CN"/>
        </w:rPr>
        <w:tab/>
      </w:r>
      <w:r w:rsidRPr="00050CA8">
        <w:t xml:space="preserve">The </w:t>
      </w:r>
      <w:r w:rsidRPr="00050CA8">
        <w:rPr>
          <w:lang w:eastAsia="zh-CN"/>
        </w:rPr>
        <w:t xml:space="preserve">Registration procedure is triggered, e.g. </w:t>
      </w:r>
      <w:r w:rsidRPr="003B0318">
        <w:rPr>
          <w:lang w:eastAsia="zh-CN"/>
        </w:rPr>
        <w:t>t</w:t>
      </w:r>
      <w:r w:rsidRPr="00050CA8">
        <w:rPr>
          <w:lang w:eastAsia="zh-CN"/>
        </w:rPr>
        <w:t xml:space="preserve">he UE moves into </w:t>
      </w:r>
      <w:r>
        <w:rPr>
          <w:lang w:eastAsia="zh-CN"/>
        </w:rPr>
        <w:t>NG-</w:t>
      </w:r>
      <w:r w:rsidRPr="00050CA8">
        <w:rPr>
          <w:lang w:eastAsia="zh-CN"/>
        </w:rPr>
        <w:t>RAN coverage. Step 2 to 9 except step 5, 6 and 8 follow the Registration procedure in clause</w:t>
      </w:r>
      <w:r>
        <w:rPr>
          <w:lang w:eastAsia="zh-CN"/>
        </w:rPr>
        <w:t> </w:t>
      </w:r>
      <w:r w:rsidRPr="00050CA8">
        <w:rPr>
          <w:lang w:eastAsia="zh-CN"/>
        </w:rPr>
        <w:t>4.2.2 with following enhancement.</w:t>
      </w:r>
    </w:p>
    <w:p w14:paraId="00615315" w14:textId="421CD0CD" w:rsidR="00F2263A" w:rsidDel="00C82131" w:rsidRDefault="00F2263A" w:rsidP="00C82131">
      <w:pPr>
        <w:pStyle w:val="B1"/>
        <w:rPr>
          <w:del w:id="14" w:author="intel user" w:date="2019-02-18T14:55:00Z"/>
          <w:lang w:val="en-US" w:eastAsia="zh-CN"/>
        </w:rPr>
      </w:pPr>
      <w:r w:rsidRPr="00050CA8">
        <w:rPr>
          <w:lang w:eastAsia="zh-CN"/>
        </w:rPr>
        <w:t>2.</w:t>
      </w:r>
      <w:r w:rsidRPr="00050CA8">
        <w:rPr>
          <w:lang w:eastAsia="zh-CN"/>
        </w:rPr>
        <w:tab/>
      </w:r>
      <w:r>
        <w:rPr>
          <w:lang w:val="en-US" w:eastAsia="zh-CN"/>
        </w:rPr>
        <w:t>The UE sends Registration Request with registration type set to "Mobility Registration Update</w:t>
      </w:r>
      <w:r w:rsidRPr="00354991">
        <w:rPr>
          <w:lang w:val="en-US" w:eastAsia="zh-CN"/>
        </w:rPr>
        <w:t>"</w:t>
      </w:r>
      <w:del w:id="15" w:author="intel user" w:date="2019-02-18T14:55:00Z">
        <w:r w:rsidDel="00C82131">
          <w:rPr>
            <w:lang w:val="en-US" w:eastAsia="zh-CN"/>
          </w:rPr>
          <w:delText>.</w:delText>
        </w:r>
      </w:del>
    </w:p>
    <w:p w14:paraId="30BD05A7" w14:textId="44DEF92E" w:rsidR="00F2263A" w:rsidRPr="00D8132B" w:rsidRDefault="00F2263A" w:rsidP="00C82131">
      <w:pPr>
        <w:pStyle w:val="B1"/>
        <w:rPr>
          <w:lang w:eastAsia="zh-CN"/>
        </w:rPr>
      </w:pPr>
      <w:del w:id="16" w:author="intel user" w:date="2019-02-18T14:55:00Z">
        <w:r w:rsidDel="00C82131">
          <w:rPr>
            <w:lang w:val="en-US" w:eastAsia="zh-CN"/>
          </w:rPr>
          <w:delText>2a.</w:delText>
        </w:r>
        <w:r w:rsidDel="00C82131">
          <w:rPr>
            <w:lang w:val="en-US" w:eastAsia="zh-CN"/>
          </w:rPr>
          <w:tab/>
          <w:delText>The UE</w:delText>
        </w:r>
      </w:del>
      <w:r>
        <w:rPr>
          <w:lang w:val="en-US" w:eastAsia="zh-CN"/>
        </w:rPr>
        <w:t xml:space="preserve"> </w:t>
      </w:r>
      <w:del w:id="17" w:author="intel user" w:date="2019-02-18T14:55:00Z">
        <w:r w:rsidDel="00C82131">
          <w:rPr>
            <w:lang w:val="en-US" w:eastAsia="zh-CN"/>
          </w:rPr>
          <w:delText xml:space="preserve">includes </w:delText>
        </w:r>
      </w:del>
      <w:ins w:id="18" w:author="intel user" w:date="2019-02-18T14:55:00Z">
        <w:r w:rsidR="00C82131">
          <w:rPr>
            <w:lang w:val="en-US" w:eastAsia="zh-CN"/>
          </w:rPr>
          <w:t xml:space="preserve">including </w:t>
        </w:r>
      </w:ins>
      <w:r>
        <w:rPr>
          <w:lang w:val="en-US" w:eastAsia="zh-CN"/>
        </w:rPr>
        <w:t>5G-GUTI mapped from EPS GUTI as the old GUTI, the native 5G-GUTI (if available) as additional GUTI and indicating that the UE is moving from EPC. The Additional GUTI is provided both in Idle state and Connected state, if available. The Additional 5G-GUTI enables the AMF to retrieve the UE's MM context from the old AMF (if available).</w:t>
      </w:r>
      <w:r w:rsidRPr="00D8132B">
        <w:rPr>
          <w:lang w:val="en-US" w:eastAsia="zh-CN"/>
        </w:rPr>
        <w:t xml:space="preserve"> </w:t>
      </w:r>
      <w:r w:rsidRPr="00E43CD3">
        <w:rPr>
          <w:lang w:eastAsia="zh-CN"/>
        </w:rPr>
        <w:t>The UE includes</w:t>
      </w:r>
      <w:r w:rsidRPr="00E43CD3">
        <w:rPr>
          <w:rFonts w:hint="eastAsia"/>
          <w:lang w:eastAsia="zh-CN"/>
        </w:rPr>
        <w:t xml:space="preserve"> at least</w:t>
      </w:r>
      <w:r w:rsidRPr="00E43CD3">
        <w:rPr>
          <w:lang w:eastAsia="zh-CN"/>
        </w:rPr>
        <w:t xml:space="preserve"> the S-NSSAI</w:t>
      </w:r>
      <w:r w:rsidRPr="00E43CD3">
        <w:rPr>
          <w:rFonts w:hint="eastAsia"/>
          <w:lang w:eastAsia="zh-CN"/>
        </w:rPr>
        <w:t>s</w:t>
      </w:r>
      <w:r w:rsidRPr="00E43CD3">
        <w:rPr>
          <w:lang w:eastAsia="zh-CN"/>
        </w:rPr>
        <w:t xml:space="preserve"> associated </w:t>
      </w:r>
      <w:r w:rsidRPr="00E43CD3">
        <w:rPr>
          <w:rFonts w:hint="eastAsia"/>
          <w:lang w:eastAsia="zh-CN"/>
        </w:rPr>
        <w:t>with</w:t>
      </w:r>
      <w:r w:rsidRPr="00E43CD3">
        <w:rPr>
          <w:lang w:eastAsia="zh-CN"/>
        </w:rPr>
        <w:t xml:space="preserve"> the established PDN connection</w:t>
      </w:r>
      <w:r w:rsidRPr="00E43CD3">
        <w:rPr>
          <w:rFonts w:hint="eastAsia"/>
          <w:lang w:eastAsia="zh-CN"/>
        </w:rPr>
        <w:t>s</w:t>
      </w:r>
      <w:r w:rsidRPr="00E43CD3">
        <w:rPr>
          <w:lang w:eastAsia="zh-CN"/>
        </w:rPr>
        <w:t xml:space="preserve"> in the Requested NSSAI in RRC and NAS</w:t>
      </w:r>
      <w:r>
        <w:rPr>
          <w:lang w:eastAsia="zh-CN"/>
        </w:rPr>
        <w:t xml:space="preserve"> (as described in TS 23.501 [2] clause 5.15.7.2 or 5.15.7.3)</w:t>
      </w:r>
      <w:r w:rsidRPr="00E43CD3">
        <w:rPr>
          <w:lang w:eastAsia="zh-CN"/>
        </w:rPr>
        <w:t>.</w:t>
      </w:r>
    </w:p>
    <w:p w14:paraId="5E8E93E9" w14:textId="77777777" w:rsidR="00F2263A" w:rsidRDefault="00F2263A" w:rsidP="00F2263A">
      <w:pPr>
        <w:pStyle w:val="B1"/>
        <w:rPr>
          <w:lang w:eastAsia="zh-CN"/>
        </w:rPr>
      </w:pPr>
      <w:r>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1ECD3B5F" w14:textId="77777777" w:rsidR="00F2263A" w:rsidRPr="00E43CD3" w:rsidRDefault="00F2263A" w:rsidP="00F2263A">
      <w:pPr>
        <w:pStyle w:val="B1"/>
        <w:rPr>
          <w:lang w:eastAsia="zh-CN"/>
        </w:rPr>
      </w:pPr>
      <w:r w:rsidRPr="00E43CD3">
        <w:rPr>
          <w:lang w:eastAsia="zh-CN"/>
        </w:rPr>
        <w:tab/>
        <w:t>The UE integrity protects the Registration Request message using a 5G security context (if available).</w:t>
      </w:r>
    </w:p>
    <w:p w14:paraId="426B6A4D" w14:textId="77777777" w:rsidR="00F2263A" w:rsidRPr="00DC2B29" w:rsidRDefault="00F2263A" w:rsidP="00F2263A">
      <w:pPr>
        <w:pStyle w:val="B1"/>
        <w:rPr>
          <w:lang w:eastAsia="zh-CN"/>
        </w:rPr>
      </w:pPr>
      <w:r>
        <w:rPr>
          <w:lang w:eastAsia="zh-CN"/>
        </w:rPr>
        <w:t>3-4.</w:t>
      </w:r>
      <w:r>
        <w:rPr>
          <w:lang w:eastAsia="zh-CN"/>
        </w:rPr>
        <w:tab/>
      </w:r>
      <w:r w:rsidRPr="00E43CD3">
        <w:rPr>
          <w:lang w:eastAsia="zh-CN"/>
        </w:rPr>
        <w:t>Steps 2-3 of clause</w:t>
      </w:r>
      <w:r>
        <w:rPr>
          <w:lang w:eastAsia="zh-CN"/>
        </w:rPr>
        <w:t> </w:t>
      </w:r>
      <w:r w:rsidRPr="00E43CD3">
        <w:rPr>
          <w:lang w:eastAsia="zh-CN"/>
        </w:rPr>
        <w:t>4.2.2.2.2 are performed.</w:t>
      </w:r>
    </w:p>
    <w:p w14:paraId="2DD9EE0E" w14:textId="77777777" w:rsidR="00F2263A" w:rsidRDefault="00F2263A" w:rsidP="00F2263A">
      <w:pPr>
        <w:pStyle w:val="B1"/>
        <w:rPr>
          <w:lang w:eastAsia="zh-CN"/>
        </w:rPr>
      </w:pPr>
      <w:r>
        <w:rPr>
          <w:lang w:eastAsia="zh-CN"/>
        </w:rPr>
        <w:tab/>
        <w:t>In the case of connected mode mobility, the AMF derives S-NSSAIs values for the Serving PLMN based on the S-NSSAIs values for the HPLMN associated with the established PDN connections, the AMF may send the S-NSSAIs values for the HPLMN to NSSF and NSSF provides corresponding S-NSSAIs values for VPLMN to AMF.</w:t>
      </w:r>
    </w:p>
    <w:p w14:paraId="1C8E6003" w14:textId="77777777" w:rsidR="00F2263A" w:rsidRPr="00050CA8" w:rsidRDefault="00F2263A" w:rsidP="00F2263A">
      <w:pPr>
        <w:rPr>
          <w:rFonts w:eastAsia="SimSun"/>
          <w:lang w:eastAsia="zh-CN"/>
        </w:rPr>
      </w:pPr>
      <w:r w:rsidRPr="0073613C">
        <w:rPr>
          <w:lang w:eastAsia="zh-CN"/>
        </w:rPr>
        <w:t>Step</w:t>
      </w:r>
      <w:r>
        <w:rPr>
          <w:lang w:eastAsia="zh-CN"/>
        </w:rPr>
        <w:t>s</w:t>
      </w:r>
      <w:r w:rsidRPr="0073613C">
        <w:rPr>
          <w:lang w:eastAsia="zh-CN"/>
        </w:rPr>
        <w:t xml:space="preserve"> 5 and 8 are not performed when this procedure is part of EPS to 5GS handover.</w:t>
      </w:r>
    </w:p>
    <w:p w14:paraId="1D060D29" w14:textId="6295C09B" w:rsidR="00F2263A" w:rsidRPr="00CE5242" w:rsidRDefault="00F2263A" w:rsidP="00F2263A">
      <w:pPr>
        <w:pStyle w:val="B1"/>
        <w:rPr>
          <w:lang w:eastAsia="zh-CN"/>
        </w:rPr>
      </w:pPr>
      <w:r w:rsidRPr="00050CA8">
        <w:rPr>
          <w:lang w:eastAsia="zh-CN"/>
        </w:rPr>
        <w:lastRenderedPageBreak/>
        <w:t>5</w:t>
      </w:r>
      <w:r>
        <w:rPr>
          <w:lang w:eastAsia="zh-CN"/>
        </w:rPr>
        <w:t>a</w:t>
      </w:r>
      <w:r w:rsidRPr="00050CA8">
        <w:rPr>
          <w:lang w:eastAsia="zh-CN"/>
        </w:rPr>
        <w:t>.</w:t>
      </w:r>
      <w:r w:rsidRPr="00050CA8">
        <w:rPr>
          <w:lang w:eastAsia="zh-CN"/>
        </w:rPr>
        <w:tab/>
      </w:r>
      <w:r>
        <w:rPr>
          <w:lang w:eastAsia="zh-CN"/>
        </w:rPr>
        <w:t xml:space="preserve">[Conditional] This step is only performed for IDLE mode mobility. </w:t>
      </w:r>
      <w:del w:id="19" w:author="intel user" w:date="2019-02-18T14:56:00Z">
        <w:r w:rsidDel="00C82131">
          <w:rPr>
            <w:lang w:eastAsia="zh-CN"/>
          </w:rPr>
          <w:delText>If the Registration type is "Mobility Registration Update", t</w:delText>
        </w:r>
      </w:del>
      <w:ins w:id="20" w:author="intel user" w:date="2019-02-18T14:56:00Z">
        <w:r w:rsidR="00C82131">
          <w:rPr>
            <w:lang w:eastAsia="zh-CN"/>
          </w:rPr>
          <w:t>T</w:t>
        </w:r>
      </w:ins>
      <w:r>
        <w:rPr>
          <w:lang w:eastAsia="zh-CN"/>
        </w:rPr>
        <w:t xml:space="preserve">he </w:t>
      </w:r>
      <w:r w:rsidRPr="0073613C">
        <w:rPr>
          <w:lang w:eastAsia="zh-CN"/>
        </w:rPr>
        <w:t xml:space="preserve">target </w:t>
      </w:r>
      <w:r w:rsidRPr="00050CA8">
        <w:rPr>
          <w:lang w:eastAsia="zh-CN"/>
        </w:rPr>
        <w:t xml:space="preserve">AMF derives the MME address </w:t>
      </w:r>
      <w:r>
        <w:rPr>
          <w:rFonts w:hint="eastAsia"/>
          <w:lang w:eastAsia="zh-CN"/>
        </w:rPr>
        <w:t>and 4G GUTI</w:t>
      </w:r>
      <w:r w:rsidRPr="00050CA8">
        <w:rPr>
          <w:lang w:eastAsia="zh-CN"/>
        </w:rPr>
        <w:t xml:space="preserve"> from </w:t>
      </w:r>
      <w:r w:rsidRPr="0073613C">
        <w:rPr>
          <w:lang w:eastAsia="zh-CN"/>
        </w:rPr>
        <w:t>the old</w:t>
      </w:r>
      <w:r w:rsidRPr="00050CA8">
        <w:rPr>
          <w:lang w:eastAsia="zh-CN"/>
        </w:rPr>
        <w:t xml:space="preserve"> 5G-GUTI </w:t>
      </w:r>
      <w:r w:rsidRPr="00DC2B29">
        <w:rPr>
          <w:lang w:eastAsia="zh-CN"/>
        </w:rPr>
        <w:t xml:space="preserve">and </w:t>
      </w:r>
      <w:r w:rsidRPr="00050CA8">
        <w:rPr>
          <w:lang w:eastAsia="zh-CN"/>
        </w:rPr>
        <w:t>send</w:t>
      </w:r>
      <w:r w:rsidRPr="00DC2B29">
        <w:rPr>
          <w:lang w:eastAsia="zh-CN"/>
        </w:rPr>
        <w:t>s</w:t>
      </w:r>
      <w:r w:rsidRPr="00050CA8">
        <w:rPr>
          <w:lang w:eastAsia="zh-CN"/>
        </w:rPr>
        <w:t xml:space="preserve"> Context Request to MME </w:t>
      </w:r>
      <w:r w:rsidRPr="0073613C">
        <w:rPr>
          <w:lang w:eastAsia="zh-CN"/>
        </w:rPr>
        <w:t xml:space="preserve">including EPS GUTI mapped from 5G-GUTI and the TAU request message </w:t>
      </w:r>
      <w:r w:rsidRPr="00050CA8">
        <w:rPr>
          <w:lang w:eastAsia="zh-CN"/>
        </w:rPr>
        <w:t>according to TS</w:t>
      </w:r>
      <w:r>
        <w:rPr>
          <w:lang w:eastAsia="zh-CN"/>
        </w:rPr>
        <w:t> </w:t>
      </w:r>
      <w:r w:rsidRPr="00050CA8">
        <w:rPr>
          <w:lang w:eastAsia="zh-CN"/>
        </w:rPr>
        <w:t>23.401</w:t>
      </w:r>
      <w:r>
        <w:rPr>
          <w:lang w:eastAsia="zh-CN"/>
        </w:rPr>
        <w:t> </w:t>
      </w:r>
      <w:r w:rsidRPr="00050CA8">
        <w:rPr>
          <w:lang w:eastAsia="zh-CN"/>
        </w:rPr>
        <w:t>[13].</w:t>
      </w:r>
      <w:r>
        <w:rPr>
          <w:lang w:eastAsia="zh-CN"/>
        </w:rPr>
        <w:t xml:space="preserve"> The MME validates the TAU message.</w:t>
      </w:r>
      <w:del w:id="21" w:author="intel user" w:date="2019-02-18T14:56:00Z">
        <w:r w:rsidDel="00C82131">
          <w:rPr>
            <w:lang w:eastAsia="zh-CN"/>
          </w:rPr>
          <w:delText xml:space="preserve"> If the Registration type is "Initial Registration" as in step 1 of the Registration Procedure captured in clause 4.2.2.2.2, the target AMF may perform Identification Request towards MME as in step 3 as specified in TS 23.401 [13] clause 5.3.2.1.</w:delText>
        </w:r>
      </w:del>
    </w:p>
    <w:p w14:paraId="0C33AEF8" w14:textId="77777777" w:rsidR="00F2263A" w:rsidRDefault="00F2263A" w:rsidP="00F2263A">
      <w:pPr>
        <w:pStyle w:val="B1"/>
      </w:pPr>
      <w:r>
        <w:rPr>
          <w:lang w:eastAsia="zh-CN"/>
        </w:rPr>
        <w:t>5b</w:t>
      </w:r>
      <w:r w:rsidRPr="00050CA8">
        <w:rPr>
          <w:lang w:eastAsia="zh-CN"/>
        </w:rPr>
        <w:t>.</w:t>
      </w:r>
      <w:r w:rsidRPr="00050CA8">
        <w:rPr>
          <w:lang w:eastAsia="zh-CN"/>
        </w:rPr>
        <w:tab/>
      </w:r>
      <w:r>
        <w:rPr>
          <w:lang w:eastAsia="zh-CN"/>
        </w:rPr>
        <w:t>[Conditional] If step 5a is performed, step 5 from clause 5.3.3.1 (Tracking Area Update procedure with Serving GW change) in TS 23.401 [13] is performed with the modification captured in clause 4.11.1.5.3.</w:t>
      </w:r>
    </w:p>
    <w:p w14:paraId="35CC281A" w14:textId="77777777" w:rsidR="00F2263A" w:rsidRPr="00EA44ED" w:rsidRDefault="00F2263A" w:rsidP="00F2263A">
      <w:pPr>
        <w:pStyle w:val="B1"/>
        <w:rPr>
          <w:lang w:eastAsia="zh-CN"/>
        </w:rPr>
      </w:pPr>
      <w:r>
        <w:tab/>
      </w:r>
      <w:r w:rsidRPr="00050CA8">
        <w:t>The AMF converts the received EPS MM Context into the 5GS MM Context. The</w:t>
      </w:r>
      <w:r>
        <w:t xml:space="preserve"> received EPS</w:t>
      </w:r>
      <w:r w:rsidRPr="00050CA8">
        <w:t xml:space="preserve"> UE context includes IMSI, ME Identity, UE</w:t>
      </w:r>
      <w:r>
        <w:t xml:space="preserve"> EPS</w:t>
      </w:r>
      <w:r w:rsidRPr="00050CA8">
        <w:t xml:space="preserve"> security context, UE Network Capability, and EPS Bearer context(s).</w:t>
      </w:r>
      <w:r>
        <w:rPr>
          <w:lang w:eastAsia="zh-CN"/>
        </w:rPr>
        <w:t xml:space="preserve"> The MME EPS Bearer context includes for each EPS PDN connection the IP address and FQDN for the S5/S8 interface of the PGW-C+SMF and APN.</w:t>
      </w:r>
    </w:p>
    <w:p w14:paraId="742B3646" w14:textId="77777777" w:rsidR="00F2263A" w:rsidRDefault="00F2263A" w:rsidP="00F2263A">
      <w:pPr>
        <w:pStyle w:val="B1"/>
        <w:rPr>
          <w:lang w:eastAsia="zh-CN"/>
        </w:rPr>
      </w:pPr>
      <w:r>
        <w:rPr>
          <w:lang w:eastAsia="zh-CN"/>
        </w:rPr>
        <w:tab/>
        <w:t xml:space="preserve">The AMF queries the NRF in serving PLMN by issuing the </w:t>
      </w:r>
      <w:proofErr w:type="spellStart"/>
      <w:r>
        <w:rPr>
          <w:lang w:eastAsia="zh-CN"/>
        </w:rPr>
        <w:t>Nnrf_NFDiscovery_Request</w:t>
      </w:r>
      <w:proofErr w:type="spellEnd"/>
      <w:r>
        <w:rPr>
          <w:lang w:eastAsia="zh-CN"/>
        </w:rPr>
        <w:t xml:space="preserve"> including the FQDN for the S5/S8 interface of the PGW-C+SMF, and the NRF provides the IP address or FQDN of the N11/N16 interface of the PGW-C+SMF.</w:t>
      </w:r>
    </w:p>
    <w:p w14:paraId="38CE0A8D" w14:textId="77777777" w:rsidR="00F2263A" w:rsidRDefault="00F2263A" w:rsidP="00F2263A">
      <w:pPr>
        <w:pStyle w:val="B1"/>
        <w:rPr>
          <w:lang w:eastAsia="zh-CN"/>
        </w:rPr>
      </w:pPr>
      <w:r>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53778515" w14:textId="77777777" w:rsidR="00F2263A" w:rsidRDefault="00F2263A" w:rsidP="00F2263A">
      <w:pPr>
        <w:pStyle w:val="B1"/>
        <w:rPr>
          <w:lang w:eastAsia="zh-CN"/>
        </w:rPr>
      </w:pPr>
      <w:r>
        <w:rPr>
          <w:lang w:eastAsia="zh-CN"/>
        </w:rPr>
        <w:tab/>
        <w:t>If the AMF cannot retrieve the address of the corresponding SMF for a PDN connection, it will not move the PDN connection to 5GS.</w:t>
      </w:r>
    </w:p>
    <w:p w14:paraId="2B3969DF" w14:textId="77777777" w:rsidR="00F2263A" w:rsidRDefault="00F2263A" w:rsidP="00F2263A">
      <w:pPr>
        <w:pStyle w:val="B1"/>
        <w:rPr>
          <w:lang w:eastAsia="zh-CN"/>
        </w:rPr>
      </w:pPr>
      <w:r>
        <w:rPr>
          <w:lang w:eastAsia="zh-CN"/>
        </w:rPr>
        <w:tab/>
        <w:t>Step 6 is performed only if the target AMF is different from the old AMF and the old AMF is in the same PLMN as the target AMF.</w:t>
      </w:r>
    </w:p>
    <w:p w14:paraId="549F516C" w14:textId="77777777" w:rsidR="00F2263A" w:rsidRDefault="00F2263A" w:rsidP="00F2263A">
      <w:pPr>
        <w:pStyle w:val="B1"/>
        <w:rPr>
          <w:lang w:eastAsia="zh-CN"/>
        </w:rPr>
      </w:pPr>
      <w:r>
        <w:rPr>
          <w:lang w:eastAsia="zh-CN"/>
        </w:rPr>
        <w:t>6a.</w:t>
      </w:r>
      <w:r>
        <w:rPr>
          <w:lang w:eastAsia="zh-CN"/>
        </w:rPr>
        <w:tab/>
        <w:t>[Conditional] If the UE includes the 5G-GUTI as Additional GUTI in the Registration Request message, the target AMF sends message to the old AMF. The old AMF validates the Registration request message.</w:t>
      </w:r>
    </w:p>
    <w:p w14:paraId="7F038C06" w14:textId="77777777" w:rsidR="00F2263A" w:rsidRDefault="00F2263A" w:rsidP="00F2263A">
      <w:pPr>
        <w:pStyle w:val="B1"/>
        <w:rPr>
          <w:lang w:eastAsia="zh-CN"/>
        </w:rPr>
      </w:pPr>
      <w:r>
        <w:rPr>
          <w:lang w:eastAsia="zh-CN"/>
        </w:rPr>
        <w:tab/>
        <w:t>The target AMF retrieves UE's SUPI and MM Context, event subscription information by each consumer NF and the list of SM PDU Session ID/associated SMF ID for the UE using one of the following three options:</w:t>
      </w:r>
    </w:p>
    <w:p w14:paraId="461FC2AF" w14:textId="77777777" w:rsidR="00F2263A" w:rsidRDefault="00F2263A" w:rsidP="00F2263A">
      <w:pPr>
        <w:pStyle w:val="B2"/>
        <w:rPr>
          <w:lang w:eastAsia="zh-CN"/>
        </w:rPr>
      </w:pPr>
      <w:r>
        <w:rPr>
          <w:lang w:eastAsia="zh-CN"/>
        </w:rPr>
        <w:t>-</w:t>
      </w:r>
      <w:r>
        <w:rPr>
          <w:lang w:eastAsia="zh-CN"/>
        </w:rPr>
        <w:tab/>
        <w:t xml:space="preserve">AMF may invoke the </w:t>
      </w:r>
      <w:proofErr w:type="spellStart"/>
      <w:r>
        <w:rPr>
          <w:lang w:eastAsia="zh-CN"/>
        </w:rPr>
        <w:t>Namf_Communication_UEContextTransfer</w:t>
      </w:r>
      <w:proofErr w:type="spellEnd"/>
      <w:r>
        <w:rPr>
          <w:lang w:eastAsia="zh-CN"/>
        </w:rPr>
        <w:t xml:space="preserve"> to the old AMF identified by the additional 5G-GUTI; or</w:t>
      </w:r>
    </w:p>
    <w:p w14:paraId="4B7C7AD5" w14:textId="77777777" w:rsidR="00F2263A" w:rsidRDefault="00F2263A" w:rsidP="00F2263A">
      <w:pPr>
        <w:pStyle w:val="B2"/>
        <w:rPr>
          <w:lang w:eastAsia="zh-CN"/>
        </w:rPr>
      </w:pPr>
      <w:r>
        <w:rPr>
          <w:lang w:eastAsia="zh-CN"/>
        </w:rPr>
        <w:t>-</w:t>
      </w:r>
      <w:r>
        <w:rPr>
          <w:lang w:eastAsia="zh-CN"/>
        </w:rPr>
        <w:tab/>
        <w:t xml:space="preserve">if the old AMF and the target AMF are in the same AMF Set and UDSF is deployed, AMF may invoke </w:t>
      </w:r>
      <w:proofErr w:type="spellStart"/>
      <w:r>
        <w:rPr>
          <w:lang w:eastAsia="zh-CN"/>
        </w:rPr>
        <w:t>Nudsf_UnstructuredDataManagement_Query</w:t>
      </w:r>
      <w:proofErr w:type="spellEnd"/>
      <w:r>
        <w:rPr>
          <w:lang w:eastAsia="zh-CN"/>
        </w:rPr>
        <w:t xml:space="preserve"> service operation for the UE identified by the additional 5G-GUTI from the UDSF; or</w:t>
      </w:r>
    </w:p>
    <w:p w14:paraId="01810D42" w14:textId="77777777" w:rsidR="00F2263A" w:rsidRDefault="00F2263A" w:rsidP="00F2263A">
      <w:pPr>
        <w:pStyle w:val="B2"/>
        <w:rPr>
          <w:lang w:eastAsia="zh-CN"/>
        </w:rPr>
      </w:pPr>
      <w:r>
        <w:rPr>
          <w:lang w:eastAsia="zh-CN"/>
        </w:rPr>
        <w:t>-</w:t>
      </w:r>
      <w:r>
        <w:rPr>
          <w:lang w:eastAsia="zh-CN"/>
        </w:rPr>
        <w:tab/>
        <w:t>if the old AMF and the target AMF are in the same AMF Set, AMF may use implementation specific means to share UE context.</w:t>
      </w:r>
    </w:p>
    <w:p w14:paraId="4EE64237" w14:textId="77777777" w:rsidR="00F2263A" w:rsidRDefault="00F2263A" w:rsidP="00F2263A">
      <w:pPr>
        <w:pStyle w:val="B1"/>
        <w:rPr>
          <w:lang w:eastAsia="zh-CN"/>
        </w:rPr>
      </w:pPr>
      <w:r>
        <w:rPr>
          <w:lang w:eastAsia="zh-CN"/>
        </w:rPr>
        <w:t>6b.</w:t>
      </w:r>
      <w:r>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72871C62" w14:textId="77777777" w:rsidR="00F2263A" w:rsidRPr="00050CA8" w:rsidRDefault="00F2263A" w:rsidP="00F2263A">
      <w:pPr>
        <w:pStyle w:val="B1"/>
        <w:rPr>
          <w:lang w:eastAsia="zh-CN"/>
        </w:rPr>
      </w:pPr>
      <w:r w:rsidRPr="0073613C">
        <w:rPr>
          <w:lang w:eastAsia="zh-CN"/>
        </w:rPr>
        <w:t>7.</w:t>
      </w:r>
      <w:r w:rsidRPr="0073613C">
        <w:rPr>
          <w:lang w:eastAsia="zh-CN"/>
        </w:rPr>
        <w:tab/>
      </w:r>
      <w:r>
        <w:rPr>
          <w:lang w:eastAsia="zh-CN"/>
        </w:rPr>
        <w:t xml:space="preserve">[Conditional] If the target AMF determines to initiate the authentication procedure to the UE in step 6b (e.g. the target AMF </w:t>
      </w:r>
      <w:proofErr w:type="spellStart"/>
      <w:r>
        <w:rPr>
          <w:lang w:eastAsia="zh-CN"/>
        </w:rPr>
        <w:t>can not</w:t>
      </w:r>
      <w:proofErr w:type="spellEnd"/>
      <w:r>
        <w:rPr>
          <w:lang w:eastAsia="zh-CN"/>
        </w:rPr>
        <w:t xml:space="preserve"> obtain the UE MM context from AMF or other reasons), s</w:t>
      </w:r>
      <w:r w:rsidRPr="0073613C">
        <w:rPr>
          <w:lang w:eastAsia="zh-CN"/>
        </w:rPr>
        <w:t>teps 8-9 of clause</w:t>
      </w:r>
      <w:r>
        <w:rPr>
          <w:lang w:eastAsia="zh-CN"/>
        </w:rPr>
        <w:t> </w:t>
      </w:r>
      <w:r w:rsidRPr="0073613C">
        <w:rPr>
          <w:lang w:eastAsia="zh-CN"/>
        </w:rPr>
        <w:t xml:space="preserve">4.2.2.2.2 are </w:t>
      </w:r>
      <w:r w:rsidRPr="00E43CD3">
        <w:rPr>
          <w:lang w:eastAsia="zh-CN"/>
        </w:rPr>
        <w:t>optionally</w:t>
      </w:r>
      <w:r w:rsidRPr="00D8132B">
        <w:rPr>
          <w:lang w:eastAsia="zh-CN"/>
        </w:rPr>
        <w:t xml:space="preserve"> performed.</w:t>
      </w:r>
    </w:p>
    <w:p w14:paraId="4458D031" w14:textId="77777777" w:rsidR="00F2263A" w:rsidRDefault="00F2263A" w:rsidP="00F2263A">
      <w:pPr>
        <w:pStyle w:val="B1"/>
        <w:rPr>
          <w:lang w:eastAsia="zh-CN"/>
        </w:rPr>
      </w:pPr>
      <w:r w:rsidRPr="00050CA8">
        <w:rPr>
          <w:lang w:eastAsia="zh-CN"/>
        </w:rPr>
        <w:t>8.</w:t>
      </w:r>
      <w:r w:rsidRPr="00050CA8">
        <w:rPr>
          <w:lang w:eastAsia="zh-CN"/>
        </w:rPr>
        <w:tab/>
      </w:r>
      <w:r>
        <w:rPr>
          <w:lang w:eastAsia="zh-CN"/>
        </w:rPr>
        <w:t xml:space="preserve">[Conditional] If step 5b is performed and the target AMF accepts to serve the UE, the target </w:t>
      </w:r>
      <w:r w:rsidRPr="00050CA8">
        <w:rPr>
          <w:lang w:eastAsia="zh-CN"/>
        </w:rPr>
        <w:t xml:space="preserve">AMF sends Context Acknowledge </w:t>
      </w:r>
      <w:r w:rsidRPr="00990165">
        <w:t>(Serving GW change indication)</w:t>
      </w:r>
      <w:r w:rsidRPr="0034371D">
        <w:t xml:space="preserve"> </w:t>
      </w:r>
      <w:r w:rsidRPr="00050CA8">
        <w:rPr>
          <w:lang w:eastAsia="zh-CN"/>
        </w:rPr>
        <w:t>to MME</w:t>
      </w:r>
      <w:r w:rsidRPr="0034371D">
        <w:rPr>
          <w:rFonts w:eastAsia="SimSun" w:hint="eastAsia"/>
          <w:lang w:eastAsia="zh-CN"/>
        </w:rPr>
        <w:t xml:space="preserve"> </w:t>
      </w:r>
      <w:r>
        <w:rPr>
          <w:rFonts w:eastAsia="SimSun" w:hint="eastAsia"/>
          <w:lang w:eastAsia="zh-CN"/>
        </w:rPr>
        <w:t xml:space="preserve">according to </w:t>
      </w:r>
      <w:r w:rsidRPr="00050CA8">
        <w:rPr>
          <w:lang w:eastAsia="zh-CN"/>
        </w:rPr>
        <w:t>TS</w:t>
      </w:r>
      <w:r>
        <w:rPr>
          <w:lang w:eastAsia="zh-CN"/>
        </w:rPr>
        <w:t> </w:t>
      </w:r>
      <w:r w:rsidRPr="00050CA8">
        <w:rPr>
          <w:lang w:eastAsia="zh-CN"/>
        </w:rPr>
        <w:t>23.401</w:t>
      </w:r>
      <w:r>
        <w:rPr>
          <w:lang w:eastAsia="zh-CN"/>
        </w:rPr>
        <w:t> </w:t>
      </w:r>
      <w:r w:rsidRPr="00050CA8">
        <w:rPr>
          <w:lang w:eastAsia="zh-CN"/>
        </w:rPr>
        <w:t>[13].</w:t>
      </w:r>
    </w:p>
    <w:p w14:paraId="1E37B38E" w14:textId="77777777" w:rsidR="00F2263A" w:rsidRDefault="00F2263A" w:rsidP="00F2263A">
      <w:pPr>
        <w:pStyle w:val="B1"/>
        <w:rPr>
          <w:lang w:eastAsia="zh-CN"/>
        </w:rPr>
      </w:pPr>
      <w:r w:rsidRPr="00FE4FD7">
        <w:rPr>
          <w:lang w:eastAsia="zh-CN"/>
        </w:rPr>
        <w:t>9.</w:t>
      </w:r>
      <w:r w:rsidRPr="00FE4FD7">
        <w:rPr>
          <w:lang w:eastAsia="zh-CN"/>
        </w:rPr>
        <w:tab/>
      </w:r>
      <w:r w:rsidRPr="00A00796">
        <w:rPr>
          <w:lang w:eastAsia="zh-CN"/>
        </w:rPr>
        <w:t>Steps 11-12 of clause</w:t>
      </w:r>
      <w:r>
        <w:rPr>
          <w:lang w:eastAsia="zh-CN"/>
        </w:rPr>
        <w:t> </w:t>
      </w:r>
      <w:r w:rsidRPr="00A00796">
        <w:rPr>
          <w:lang w:eastAsia="zh-CN"/>
        </w:rPr>
        <w:t>4.2.2.2.2 are optionally performed.</w:t>
      </w:r>
    </w:p>
    <w:p w14:paraId="59F01A90" w14:textId="77777777" w:rsidR="00F2263A" w:rsidRDefault="00F2263A" w:rsidP="00F2263A">
      <w:pPr>
        <w:pStyle w:val="B1"/>
        <w:rPr>
          <w:lang w:eastAsia="zh-CN"/>
        </w:rPr>
      </w:pPr>
      <w:r w:rsidRPr="00E43CD3">
        <w:rPr>
          <w:lang w:eastAsia="zh-CN"/>
        </w:rPr>
        <w:t>10.</w:t>
      </w:r>
      <w:r>
        <w:rPr>
          <w:lang w:eastAsia="zh-CN"/>
        </w:rPr>
        <w:tab/>
        <w:t>Void.</w:t>
      </w:r>
    </w:p>
    <w:p w14:paraId="6B37E731" w14:textId="77777777" w:rsidR="00F2263A" w:rsidRPr="00E43CD3" w:rsidRDefault="00F2263A" w:rsidP="00F2263A">
      <w:pPr>
        <w:pStyle w:val="B1"/>
        <w:rPr>
          <w:lang w:eastAsia="zh-CN"/>
        </w:rPr>
      </w:pPr>
      <w:r w:rsidRPr="00E43CD3">
        <w:rPr>
          <w:lang w:eastAsia="zh-CN"/>
        </w:rPr>
        <w:t>11.</w:t>
      </w:r>
      <w:r w:rsidRPr="00E43CD3">
        <w:rPr>
          <w:lang w:eastAsia="zh-CN"/>
        </w:rPr>
        <w:tab/>
        <w:t>Steps 13-14</w:t>
      </w:r>
      <w:r>
        <w:rPr>
          <w:lang w:eastAsia="zh-CN"/>
        </w:rPr>
        <w:t>e</w:t>
      </w:r>
      <w:r w:rsidRPr="00E43CD3">
        <w:rPr>
          <w:lang w:eastAsia="zh-CN"/>
        </w:rPr>
        <w:t xml:space="preserve"> of clause</w:t>
      </w:r>
      <w:r>
        <w:rPr>
          <w:lang w:eastAsia="zh-CN"/>
        </w:rPr>
        <w:t> </w:t>
      </w:r>
      <w:r w:rsidRPr="00E43CD3">
        <w:rPr>
          <w:lang w:eastAsia="zh-CN"/>
        </w:rPr>
        <w:t>4.2.2.2.2 are performed</w:t>
      </w:r>
      <w:r w:rsidRPr="00D436B5">
        <w:rPr>
          <w:lang w:eastAsia="zh-CN"/>
        </w:rPr>
        <w:t>: This includes that</w:t>
      </w:r>
      <w:r w:rsidRPr="00E43CD3">
        <w:rPr>
          <w:lang w:eastAsia="zh-CN"/>
        </w:rPr>
        <w:t xml:space="preserve"> if </w:t>
      </w:r>
      <w:r w:rsidRPr="00D436B5">
        <w:rPr>
          <w:lang w:eastAsia="zh-CN"/>
        </w:rPr>
        <w:t xml:space="preserve">an </w:t>
      </w:r>
      <w:r w:rsidRPr="00E43CD3">
        <w:rPr>
          <w:lang w:eastAsia="zh-CN"/>
        </w:rPr>
        <w:t xml:space="preserve">MM context </w:t>
      </w:r>
      <w:r w:rsidRPr="00D436B5">
        <w:rPr>
          <w:lang w:eastAsia="zh-CN"/>
        </w:rPr>
        <w:t>is retrieved from the old AMF in step 6 (i.e. corresponding to an existing UE registration for non</w:t>
      </w:r>
      <w:r w:rsidRPr="00E43CD3">
        <w:rPr>
          <w:lang w:eastAsia="zh-CN"/>
        </w:rPr>
        <w:t>-3GPP access</w:t>
      </w:r>
      <w:r w:rsidRPr="00DC08C1">
        <w:rPr>
          <w:lang w:eastAsia="zh-CN"/>
        </w:rPr>
        <w:t xml:space="preserve"> in 5GC),</w:t>
      </w:r>
      <w:r w:rsidRPr="00E43CD3">
        <w:rPr>
          <w:lang w:eastAsia="zh-CN"/>
        </w:rPr>
        <w:t xml:space="preserve"> then the target AMF indicates to the UDM that the target AMF identity to be registered in the UDM applies to both 3GPP and </w:t>
      </w:r>
      <w:r w:rsidRPr="00E43CD3">
        <w:rPr>
          <w:lang w:eastAsia="zh-CN"/>
        </w:rPr>
        <w:lastRenderedPageBreak/>
        <w:t>non-3GPP accesses</w:t>
      </w:r>
      <w:r w:rsidRPr="00DC08C1">
        <w:rPr>
          <w:lang w:eastAsia="zh-CN"/>
        </w:rPr>
        <w:t xml:space="preserve"> by sending separate/independent </w:t>
      </w:r>
      <w:proofErr w:type="spellStart"/>
      <w:r w:rsidRPr="00DC08C1">
        <w:rPr>
          <w:lang w:eastAsia="zh-CN"/>
        </w:rPr>
        <w:t>Nudm_UECM_Registration</w:t>
      </w:r>
      <w:proofErr w:type="spellEnd"/>
      <w:r w:rsidRPr="00DC08C1">
        <w:rPr>
          <w:lang w:eastAsia="zh-CN"/>
        </w:rPr>
        <w:t xml:space="preserve"> service operations for </w:t>
      </w:r>
      <w:r>
        <w:rPr>
          <w:lang w:eastAsia="zh-CN"/>
        </w:rPr>
        <w:t>"</w:t>
      </w:r>
      <w:r w:rsidRPr="00DC08C1">
        <w:rPr>
          <w:lang w:eastAsia="zh-CN"/>
        </w:rPr>
        <w:t>3GPP Access</w:t>
      </w:r>
      <w:r>
        <w:rPr>
          <w:lang w:eastAsia="zh-CN"/>
        </w:rPr>
        <w:t>"</w:t>
      </w:r>
      <w:r w:rsidRPr="00DC08C1">
        <w:rPr>
          <w:lang w:eastAsia="zh-CN"/>
        </w:rPr>
        <w:t xml:space="preserve"> and </w:t>
      </w:r>
      <w:r>
        <w:rPr>
          <w:lang w:eastAsia="zh-CN"/>
        </w:rPr>
        <w:t>"</w:t>
      </w:r>
      <w:r w:rsidRPr="00DC08C1">
        <w:rPr>
          <w:lang w:eastAsia="zh-CN"/>
        </w:rPr>
        <w:t>non-3GPP Access</w:t>
      </w:r>
      <w:r>
        <w:rPr>
          <w:lang w:eastAsia="zh-CN"/>
        </w:rPr>
        <w:t>"</w:t>
      </w:r>
      <w:r w:rsidRPr="00DC08C1">
        <w:rPr>
          <w:lang w:eastAsia="zh-CN"/>
        </w:rPr>
        <w:t>.</w:t>
      </w:r>
    </w:p>
    <w:p w14:paraId="5AAD3DAF" w14:textId="77777777" w:rsidR="00F2263A" w:rsidRDefault="00F2263A" w:rsidP="00F2263A">
      <w:pPr>
        <w:pStyle w:val="B1"/>
        <w:rPr>
          <w:lang w:eastAsia="zh-CN"/>
        </w:rPr>
      </w:pPr>
      <w:r>
        <w:rPr>
          <w:lang w:eastAsia="zh-CN"/>
        </w:rPr>
        <w:t>12.</w:t>
      </w:r>
      <w:r>
        <w:rPr>
          <w:lang w:eastAsia="zh-CN"/>
        </w:rPr>
        <w:tab/>
        <w:t>Void.</w:t>
      </w:r>
    </w:p>
    <w:p w14:paraId="43243838" w14:textId="77777777" w:rsidR="00F2263A" w:rsidRDefault="00F2263A" w:rsidP="00F2263A">
      <w:pPr>
        <w:pStyle w:val="B1"/>
        <w:rPr>
          <w:lang w:eastAsia="zh-CN"/>
        </w:rPr>
      </w:pPr>
      <w:r>
        <w:rPr>
          <w:lang w:eastAsia="zh-CN"/>
        </w:rPr>
        <w:t>13.</w:t>
      </w:r>
      <w:r>
        <w:rPr>
          <w:lang w:eastAsia="zh-CN"/>
        </w:rPr>
        <w:tab/>
        <w:t>Void.</w:t>
      </w:r>
    </w:p>
    <w:p w14:paraId="5F8D876C" w14:textId="77777777" w:rsidR="00F2263A" w:rsidRPr="00FE4FD7" w:rsidRDefault="00F2263A" w:rsidP="00F2263A">
      <w:pPr>
        <w:pStyle w:val="B1"/>
        <w:rPr>
          <w:lang w:eastAsia="zh-CN"/>
        </w:rPr>
      </w:pPr>
      <w:r w:rsidRPr="00E43CD3">
        <w:t>14.</w:t>
      </w:r>
      <w:r w:rsidRPr="00E43CD3">
        <w:tab/>
      </w:r>
      <w:r w:rsidRPr="00E43CD3">
        <w:rPr>
          <w:lang w:eastAsia="zh-CN"/>
        </w:rPr>
        <w:t>Steps 16-20 of clause</w:t>
      </w:r>
      <w:r>
        <w:rPr>
          <w:lang w:eastAsia="zh-CN"/>
        </w:rPr>
        <w:t> </w:t>
      </w:r>
      <w:r w:rsidRPr="00E43CD3">
        <w:rPr>
          <w:lang w:eastAsia="zh-CN"/>
        </w:rPr>
        <w:t>4.2.2.2.2 are optionally performed (initiated by target AMF)</w:t>
      </w:r>
      <w:r w:rsidRPr="00196066">
        <w:rPr>
          <w:lang w:eastAsia="zh-CN"/>
        </w:rPr>
        <w:t xml:space="preserve"> </w:t>
      </w:r>
      <w:r w:rsidRPr="00FE4FD7">
        <w:rPr>
          <w:lang w:eastAsia="zh-CN"/>
        </w:rPr>
        <w:t>with the following addition:</w:t>
      </w:r>
    </w:p>
    <w:p w14:paraId="53911439" w14:textId="77777777" w:rsidR="00F2263A" w:rsidRDefault="00F2263A" w:rsidP="00F2263A">
      <w:pPr>
        <w:pStyle w:val="B1"/>
      </w:pPr>
      <w:r w:rsidRPr="00FE4FD7">
        <w:tab/>
      </w:r>
      <w:r w:rsidRPr="00E43CD3">
        <w:rPr>
          <w:lang w:eastAsia="zh-CN"/>
        </w:rPr>
        <w:t>In the home-routed roaming case</w:t>
      </w:r>
      <w:r>
        <w:rPr>
          <w:lang w:eastAsia="zh-CN"/>
        </w:rPr>
        <w:t xml:space="preserve"> and idle state mobility</w:t>
      </w:r>
      <w:r w:rsidRPr="00E43CD3">
        <w:rPr>
          <w:lang w:eastAsia="zh-CN"/>
        </w:rPr>
        <w:t>, the AMF selects</w:t>
      </w:r>
      <w:r>
        <w:rPr>
          <w:lang w:eastAsia="zh-CN"/>
        </w:rPr>
        <w:t xml:space="preserve"> a default</w:t>
      </w:r>
      <w:r w:rsidRPr="00E43CD3">
        <w:rPr>
          <w:lang w:eastAsia="zh-CN"/>
        </w:rPr>
        <w:t xml:space="preserve"> V-SMF</w:t>
      </w:r>
      <w:r>
        <w:rPr>
          <w:lang w:eastAsia="zh-CN"/>
        </w:rPr>
        <w:t xml:space="preserve"> per PDU Session and invokes </w:t>
      </w:r>
      <w:proofErr w:type="spellStart"/>
      <w:r>
        <w:rPr>
          <w:lang w:eastAsia="zh-CN"/>
        </w:rPr>
        <w:t>Nsmf_PDUSession_CreateSMContext</w:t>
      </w:r>
      <w:proofErr w:type="spellEnd"/>
      <w:r>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w:t>
      </w:r>
      <w:proofErr w:type="spellStart"/>
      <w:r>
        <w:rPr>
          <w:lang w:eastAsia="zh-CN"/>
        </w:rPr>
        <w:t>Nsmf_PDUSession_Create</w:t>
      </w:r>
      <w:proofErr w:type="spellEnd"/>
      <w:r>
        <w:rPr>
          <w:lang w:eastAsia="zh-CN"/>
        </w:rPr>
        <w:t xml:space="preserve"> request service operation of the H-SMF and provides the information received from the AMF</w:t>
      </w:r>
      <w:r w:rsidRPr="00E43CD3">
        <w:rPr>
          <w:lang w:eastAsia="zh-CN"/>
        </w:rPr>
        <w:t>.</w:t>
      </w:r>
    </w:p>
    <w:p w14:paraId="7FC1AE50" w14:textId="77777777" w:rsidR="00F2263A" w:rsidRDefault="00F2263A" w:rsidP="00F2263A">
      <w:pPr>
        <w:pStyle w:val="B1"/>
        <w:rPr>
          <w:lang w:eastAsia="zh-CN"/>
        </w:rPr>
      </w:pPr>
      <w:r>
        <w:rPr>
          <w:lang w:eastAsia="zh-CN"/>
        </w:rPr>
        <w:tab/>
        <w:t xml:space="preserve">In the home-routed roaming case and connected state mobility, the AMF derives the corresponding S-NSSAI value for the Serving PLMN based on S-NSSAI value for the HPLMN received from PGW-C+SMF. If two values (i.e. the S-NSSAI value configured in AMF for interworking and S-NSSAI value for the Serving PLMN) are different, the AMF invokes </w:t>
      </w:r>
      <w:proofErr w:type="spellStart"/>
      <w:r>
        <w:rPr>
          <w:lang w:eastAsia="zh-CN"/>
        </w:rPr>
        <w:t>Nsmf_PDU_Session_CreateSMContext</w:t>
      </w:r>
      <w:proofErr w:type="spellEnd"/>
      <w:r>
        <w:rPr>
          <w:lang w:eastAsia="zh-CN"/>
        </w:rPr>
        <w:t>(PDU Session ID, S-NSSAI value for the Serving PLMN). The V-SMF updates 5G AN with the new S-NSSAI of VPLMN by sending a N2 SM message to 5G AN via AMF.</w:t>
      </w:r>
    </w:p>
    <w:p w14:paraId="44492A93" w14:textId="77777777" w:rsidR="00F2263A" w:rsidRDefault="00F2263A" w:rsidP="00F2263A">
      <w:pPr>
        <w:pStyle w:val="B2"/>
        <w:rPr>
          <w:lang w:eastAsia="zh-CN"/>
        </w:rPr>
      </w:pPr>
      <w:r>
        <w:rPr>
          <w:lang w:eastAsia="zh-CN"/>
        </w:rPr>
        <w:t>-</w:t>
      </w:r>
      <w:r>
        <w:rPr>
          <w:lang w:eastAsia="zh-CN"/>
        </w:rPr>
        <w:tab/>
        <w:t xml:space="preserve">The H-SMF finds the corresponding PDU Session based on the PDN Connection Context in the request. The H-SMF initiates N4 Session modification procedure to establish the CN tunnel for the PDU Session, and for Idle state mobility registration, release the resource of the CN tunnels for EPS bearers corresponding to the PDU session as well. If the CN Tunnel info is allocated by the PGW-C+SMF, the tunnel info for PDU session is provided to PGW-U+UPF. If the CN Tunnel info is allocated by PGW-U+UPF, the tunnel info for PDU Session is provided to the PGW-C+SMF. The H-SMF responds V-SMF with the PDU Session ID corresponding to the PDN Connection Context in the request, the allocated EBI(s) information, the S-NSSAI of the PDU Session, S-NSSAI of HPLMN, and other PDU session parameters, such as PDU Session Type, Session AMBR in the </w:t>
      </w:r>
      <w:proofErr w:type="spellStart"/>
      <w:r>
        <w:rPr>
          <w:lang w:eastAsia="zh-CN"/>
        </w:rPr>
        <w:t>Nsmf_PDUSession_Create</w:t>
      </w:r>
      <w:proofErr w:type="spellEnd"/>
      <w:r>
        <w:rPr>
          <w:lang w:eastAsia="zh-CN"/>
        </w:rPr>
        <w:t xml:space="preserve"> response. The V-SMF updates its SM contexts and returns a </w:t>
      </w:r>
      <w:proofErr w:type="spellStart"/>
      <w:r>
        <w:rPr>
          <w:lang w:eastAsia="zh-CN"/>
        </w:rPr>
        <w:t>Nsmf_PDU_Session_CreateSMContextResponse</w:t>
      </w:r>
      <w:proofErr w:type="spellEnd"/>
      <w:r>
        <w:rPr>
          <w:lang w:eastAsia="zh-CN"/>
        </w:rPr>
        <w:t xml:space="preserve"> message including the information received from the H-SMF.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The AMF derives the S-NSSAI value for the Serving PLMN based on S-NSSAI value for the HPLMN, and sends the S-NSSAI value for the Serving PLMN to V-SMF by invoking </w:t>
      </w:r>
      <w:proofErr w:type="spellStart"/>
      <w:r>
        <w:rPr>
          <w:lang w:eastAsia="zh-CN"/>
        </w:rPr>
        <w:t>Nsmf_PDUSession_UpdateSMContext</w:t>
      </w:r>
      <w:proofErr w:type="spellEnd"/>
      <w:r>
        <w:rPr>
          <w:lang w:eastAsia="zh-CN"/>
        </w:rPr>
        <w:t xml:space="preserve"> service operation. The V-SMF updates NG RAN with the S-NSSAI value for the Serving PLMN via N2 SM message.</w:t>
      </w:r>
    </w:p>
    <w:p w14:paraId="45F31874" w14:textId="77777777" w:rsidR="00F2263A" w:rsidRDefault="00F2263A" w:rsidP="00F2263A">
      <w:pPr>
        <w:pStyle w:val="B1"/>
      </w:pPr>
      <w:r w:rsidRPr="009D21BE">
        <w:rPr>
          <w:lang w:eastAsia="zh-CN"/>
        </w:rPr>
        <w:tab/>
      </w:r>
      <w:r>
        <w:rPr>
          <w:lang w:eastAsia="zh-CN"/>
        </w:rPr>
        <w:t xml:space="preserve">In non-roaming and LBO cases, </w:t>
      </w:r>
      <w:r w:rsidRPr="009D21BE">
        <w:rPr>
          <w:lang w:eastAsia="zh-CN"/>
        </w:rPr>
        <w:t xml:space="preserve">AMF </w:t>
      </w:r>
      <w:r>
        <w:rPr>
          <w:lang w:eastAsia="zh-CN"/>
        </w:rPr>
        <w:t xml:space="preserve">invokes </w:t>
      </w:r>
      <w:proofErr w:type="spellStart"/>
      <w:r>
        <w:rPr>
          <w:lang w:eastAsia="zh-CN"/>
        </w:rPr>
        <w:t>Nsmf_PDUSession_CreateSMContext</w:t>
      </w:r>
      <w:proofErr w:type="spellEnd"/>
      <w:r>
        <w:rPr>
          <w:lang w:eastAsia="zh-CN"/>
        </w:rPr>
        <w:t xml:space="preserve"> Request (UE EPS PDN Connection) service operation of </w:t>
      </w:r>
      <w:r w:rsidRPr="009D21BE">
        <w:rPr>
          <w:lang w:eastAsia="zh-CN"/>
        </w:rPr>
        <w:t xml:space="preserve"> the PGW-C+SMF and indicates</w:t>
      </w:r>
      <w:r>
        <w:rPr>
          <w:lang w:eastAsia="zh-CN"/>
        </w:rPr>
        <w:t xml:space="preserve"> all the PDU Session(s) to be re-activated as received</w:t>
      </w:r>
      <w:r w:rsidRPr="009D21BE">
        <w:rPr>
          <w:lang w:eastAsia="zh-CN"/>
        </w:rPr>
        <w:t xml:space="preserve"> in the Registration request message</w:t>
      </w:r>
      <w:r>
        <w:rPr>
          <w:lang w:eastAsia="zh-CN"/>
        </w:rPr>
        <w:t xml:space="preserve"> along with List Of PDU Sessions To Be Activated</w:t>
      </w:r>
      <w:r w:rsidRPr="009D21BE">
        <w:rPr>
          <w:lang w:eastAsia="zh-CN"/>
        </w:rPr>
        <w:t xml:space="preserve">. </w:t>
      </w:r>
      <w:r w:rsidRPr="00053088">
        <w:t>This step is performed for each</w:t>
      </w:r>
      <w:r>
        <w:t xml:space="preserve"> PDN Connection</w:t>
      </w:r>
      <w:r w:rsidRPr="00053088">
        <w:t xml:space="preserve"> and the corresponding PGW-C+SMF </w:t>
      </w:r>
      <w:r w:rsidRPr="00585E7E">
        <w:rPr>
          <w:rFonts w:eastAsia="SimSun" w:hint="eastAsia"/>
          <w:lang w:eastAsia="zh-CN"/>
        </w:rPr>
        <w:t>address/</w:t>
      </w:r>
      <w:r w:rsidRPr="00CD6F15">
        <w:t>ID in the UE context the AMF received in Step 6.</w:t>
      </w:r>
    </w:p>
    <w:p w14:paraId="19FDE5D2" w14:textId="77777777" w:rsidR="00F2263A" w:rsidRDefault="00F2263A" w:rsidP="00F2263A">
      <w:pPr>
        <w:pStyle w:val="B1"/>
        <w:rPr>
          <w:lang w:eastAsia="zh-CN"/>
        </w:rPr>
      </w:pPr>
      <w:r>
        <w:tab/>
        <w:t xml:space="preserve">If the P-GW-C+SMF (H-SMF in case of home-routed roaming case)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w:t>
      </w:r>
      <w:r w:rsidRPr="009D21BE">
        <w:rPr>
          <w:lang w:eastAsia="zh-CN"/>
        </w:rPr>
        <w:t xml:space="preserve">The </w:t>
      </w:r>
      <w:r>
        <w:rPr>
          <w:lang w:eastAsia="zh-CN"/>
        </w:rPr>
        <w:t>PGW-C+</w:t>
      </w:r>
      <w:r w:rsidRPr="009D21BE">
        <w:rPr>
          <w:lang w:eastAsia="zh-CN"/>
        </w:rPr>
        <w:t xml:space="preserve">SMF finds the corresponding </w:t>
      </w:r>
      <w:r>
        <w:rPr>
          <w:lang w:eastAsia="zh-CN"/>
        </w:rPr>
        <w:t>PDU Session</w:t>
      </w:r>
      <w:r w:rsidRPr="009D21BE">
        <w:rPr>
          <w:lang w:eastAsia="zh-CN"/>
        </w:rPr>
        <w:t xml:space="preserve"> based on the</w:t>
      </w:r>
      <w:r>
        <w:rPr>
          <w:lang w:eastAsia="zh-CN"/>
        </w:rPr>
        <w:t xml:space="preserve"> PDN Connection Context</w:t>
      </w:r>
      <w:r w:rsidRPr="009D21BE">
        <w:rPr>
          <w:lang w:eastAsia="zh-CN"/>
        </w:rPr>
        <w:t xml:space="preserve"> in the request.</w:t>
      </w:r>
      <w:r>
        <w:rPr>
          <w:lang w:eastAsia="zh-CN"/>
        </w:rPr>
        <w:t xml:space="preserve"> The PGW-C+SMF initiates N4 Session modification procedure to establish the CN tunnel for the PDU Session, </w:t>
      </w:r>
      <w:r w:rsidRPr="00062EC2">
        <w:t xml:space="preserve">and </w:t>
      </w:r>
      <w:r w:rsidRPr="00062EC2">
        <w:rPr>
          <w:lang w:eastAsia="zh-CN"/>
        </w:rPr>
        <w:t>for</w:t>
      </w:r>
      <w:r>
        <w:rPr>
          <w:lang w:eastAsia="zh-CN"/>
        </w:rPr>
        <w:t xml:space="preserve"> Idle state mobility registration, </w:t>
      </w:r>
      <w:r w:rsidRPr="00062EC2">
        <w:rPr>
          <w:lang w:eastAsia="zh-CN"/>
        </w:rPr>
        <w:t>releases</w:t>
      </w:r>
      <w:r>
        <w:rPr>
          <w:lang w:eastAsia="zh-CN"/>
        </w:rPr>
        <w:t xml:space="preserve"> the resource of the CN tunnels for EPS bearers corresponding to the PDU session as well. If the PGW-C+SMF has not yet registered for this PDU Session ID, the PGW-C+SMF registers with the UDM using </w:t>
      </w:r>
      <w:proofErr w:type="spellStart"/>
      <w:r>
        <w:rPr>
          <w:lang w:eastAsia="zh-CN"/>
        </w:rPr>
        <w:t>Nudm_UECM_Registration</w:t>
      </w:r>
      <w:proofErr w:type="spellEnd"/>
      <w:r>
        <w:rPr>
          <w:lang w:eastAsia="zh-CN"/>
        </w:rPr>
        <w:t xml:space="preserve"> (SUPI, DNN, PDU Session ID) for a given PDU Session as in step 4 of PDU Session Establishment Procedure in clause 4.3.2. If the CN Tunnel info is allocated by the PGW-C+SMF, the tunnel info for PDU session is provided to PGW-U+UPF. If the CN Tunnel info is allocated by PGW-U+UPF, the tunnel info for PDU Session is provided to the PGW-C+SMF.</w:t>
      </w:r>
      <w:r w:rsidRPr="009D21BE">
        <w:rPr>
          <w:lang w:val="en-US"/>
        </w:rPr>
        <w:t xml:space="preserve"> </w:t>
      </w:r>
      <w:r w:rsidRPr="009D21BE">
        <w:t xml:space="preserve">The </w:t>
      </w:r>
      <w:r>
        <w:t>PGW-C+</w:t>
      </w:r>
      <w:r w:rsidRPr="009D21BE">
        <w:t xml:space="preserve">SMF updates its </w:t>
      </w:r>
      <w:r w:rsidRPr="009D21BE">
        <w:rPr>
          <w:lang w:val="en-US"/>
        </w:rPr>
        <w:t xml:space="preserve">SM </w:t>
      </w:r>
      <w:r w:rsidRPr="009D21BE">
        <w:t>contexts and returns</w:t>
      </w:r>
      <w:r>
        <w:t xml:space="preserve"> the AMF</w:t>
      </w:r>
      <w:r w:rsidRPr="009D21BE">
        <w:t xml:space="preserve"> a</w:t>
      </w:r>
      <w:r>
        <w:rPr>
          <w:lang w:val="en-US"/>
        </w:rPr>
        <w:t xml:space="preserve"> Nsmf_PDUSession_CreateSMContext Response</w:t>
      </w:r>
      <w:r w:rsidRPr="009D21BE">
        <w:t xml:space="preserve"> message</w:t>
      </w:r>
      <w:r w:rsidRPr="009D21BE">
        <w:rPr>
          <w:lang w:val="en-US"/>
        </w:rPr>
        <w:t xml:space="preserve"> including</w:t>
      </w:r>
      <w:r>
        <w:rPr>
          <w:lang w:val="en-US"/>
        </w:rPr>
        <w:t xml:space="preserve"> the PDU Session ID corresponding to the PDN Connection Context in the request, the allocated EBI(s) information, the S-NSSAI of the PDU Session, and the</w:t>
      </w:r>
      <w:r w:rsidRPr="009D21BE">
        <w:rPr>
          <w:lang w:val="en-US"/>
        </w:rPr>
        <w:t xml:space="preserve"> N2 SM Context</w:t>
      </w:r>
      <w:r>
        <w:rPr>
          <w:lang w:val="en-US"/>
        </w:rPr>
        <w:t xml:space="preserve"> if the corresponding PDU Session is in the received List Of PDU Sessions To Be Activated</w:t>
      </w:r>
      <w:r w:rsidRPr="009D21BE">
        <w:rPr>
          <w:lang w:val="en-US"/>
        </w:rPr>
        <w:t xml:space="preserve">. </w:t>
      </w:r>
      <w:r w:rsidRPr="009D21BE">
        <w:rPr>
          <w:rFonts w:hint="eastAsia"/>
          <w:lang w:eastAsia="zh-CN"/>
        </w:rPr>
        <w:lastRenderedPageBreak/>
        <w:t>T</w:t>
      </w:r>
      <w:r w:rsidRPr="009D21BE">
        <w:rPr>
          <w:lang w:eastAsia="zh-CN"/>
        </w:rPr>
        <w:t xml:space="preserve">he </w:t>
      </w:r>
      <w:r w:rsidRPr="009D21BE">
        <w:rPr>
          <w:rFonts w:hint="eastAsia"/>
          <w:lang w:eastAsia="zh-CN"/>
        </w:rPr>
        <w:t>AMF stores an association of the PDU Session ID and the SMF ID</w:t>
      </w:r>
      <w:r>
        <w:rPr>
          <w:lang w:eastAsia="zh-CN"/>
        </w:rPr>
        <w:t>, S-NSSAI, and the allocated EBI(s) associated to the PDU Session ID</w:t>
      </w:r>
      <w:r w:rsidRPr="009D21BE">
        <w:rPr>
          <w:rFonts w:hint="eastAsia"/>
          <w:lang w:eastAsia="zh-CN"/>
        </w:rPr>
        <w:t>.</w:t>
      </w:r>
    </w:p>
    <w:p w14:paraId="3C666E4C" w14:textId="77777777" w:rsidR="00F2263A" w:rsidRDefault="00F2263A" w:rsidP="00F2263A">
      <w:pPr>
        <w:pStyle w:val="NO"/>
      </w:pPr>
      <w:r>
        <w:t>NOTE:</w:t>
      </w:r>
      <w:r>
        <w:tab/>
        <w:t xml:space="preserve">For Connected State mobility registration, the release of CN tunnels for EPS bearers </w:t>
      </w:r>
      <w:r w:rsidRPr="002B5156">
        <w:t xml:space="preserve">and UDM registration for the session </w:t>
      </w:r>
      <w:r>
        <w:t>corresponding to the PDU session is performed in the handover execution phase.</w:t>
      </w:r>
    </w:p>
    <w:p w14:paraId="40A23E9D" w14:textId="77777777" w:rsidR="00F2263A" w:rsidRPr="00053088" w:rsidRDefault="00F2263A" w:rsidP="00F2263A">
      <w:pPr>
        <w:pStyle w:val="B1"/>
        <w:rPr>
          <w:lang w:eastAsia="zh-CN"/>
        </w:rPr>
      </w:pPr>
      <w:r>
        <w:tab/>
        <w:t xml:space="preserve">If </w:t>
      </w:r>
      <w:r w:rsidRPr="00FE4FD7">
        <w:t>the PDN Type of a PDN Connection in EPS is non-IP, and it was originally established as Ethernet PDU Session when UE was camping in 5GS (known based on local context information that was set to PDU Session Type Ethernet in UE and SMF</w:t>
      </w:r>
      <w:r w:rsidRPr="008A10E5">
        <w:t>), t</w:t>
      </w:r>
      <w:r w:rsidRPr="00053088">
        <w:t xml:space="preserve">he PDU Session </w:t>
      </w:r>
      <w:r w:rsidRPr="00585E7E">
        <w:t xml:space="preserve">Type in 5GS shall be set to Ethernet by the SMF and UE. In case the PDN type of a PDN Connection in EPS is non-IP, and is locally associated in UE and SMF to PDU Session Type Unstructured, the PDU Session Type in 5GS shall be set to </w:t>
      </w:r>
      <w:r w:rsidRPr="00CD6F15">
        <w:t>Unstructured by the SMF and UE.</w:t>
      </w:r>
    </w:p>
    <w:p w14:paraId="2B48E12E" w14:textId="77777777" w:rsidR="00F2263A" w:rsidRDefault="00F2263A" w:rsidP="00F2263A">
      <w:pPr>
        <w:pStyle w:val="B1"/>
        <w:rPr>
          <w:lang w:eastAsia="zh-CN"/>
        </w:rPr>
      </w:pPr>
      <w:r>
        <w:rPr>
          <w:lang w:eastAsia="zh-CN"/>
        </w:rPr>
        <w:t>15 - 16.</w:t>
      </w:r>
      <w:r>
        <w:rPr>
          <w:lang w:eastAsia="zh-CN"/>
        </w:rPr>
        <w:tab/>
      </w:r>
      <w:r w:rsidRPr="00DC08C1">
        <w:rPr>
          <w:lang w:eastAsia="zh-CN"/>
        </w:rPr>
        <w:t>HSS+UDM cancels the location of the UE in the MME as defined in step</w:t>
      </w:r>
      <w:r>
        <w:rPr>
          <w:lang w:eastAsia="zh-CN"/>
        </w:rPr>
        <w:t xml:space="preserve">s 13 - 14 from clause 5.3.3.1 (Tracking Area Update procedure with Serving GW change) in TS 23.401 [13]. Subsequently, the steps 18 - 19 from </w:t>
      </w:r>
      <w:r w:rsidRPr="00F72AEA">
        <w:rPr>
          <w:lang w:eastAsia="zh-CN"/>
        </w:rPr>
        <w:t>c</w:t>
      </w:r>
      <w:r>
        <w:rPr>
          <w:lang w:eastAsia="zh-CN"/>
        </w:rPr>
        <w:t>lause 5.3.3.1 (Tracking Area Update procedure with Serving GW change) in TS 23.401 [13] are also executed</w:t>
      </w:r>
      <w:r w:rsidRPr="00A64846">
        <w:rPr>
          <w:lang w:eastAsia="zh-CN"/>
        </w:rPr>
        <w:t xml:space="preserve"> with the following modification:</w:t>
      </w:r>
    </w:p>
    <w:p w14:paraId="25F37AE1" w14:textId="77777777" w:rsidR="00F2263A" w:rsidRPr="00A64846" w:rsidRDefault="00F2263A" w:rsidP="00F2263A">
      <w:pPr>
        <w:pStyle w:val="B2"/>
      </w:pPr>
      <w:r w:rsidRPr="00A64846">
        <w:tab/>
        <w:t>Accoring to configuration, for the PDN connections which are anchored in</w:t>
      </w:r>
      <w:r w:rsidRPr="00A64846">
        <w:rPr>
          <w:lang w:eastAsia="zh-CN"/>
        </w:rPr>
        <w:t xml:space="preserve"> a standalone PGW</w:t>
      </w:r>
      <w:r w:rsidRPr="00A64846">
        <w:t>, the MME initiates PDN connection release procedure as specified in TS</w:t>
      </w:r>
      <w:r>
        <w:t> </w:t>
      </w:r>
      <w:r w:rsidRPr="00A64846">
        <w:t>23.401</w:t>
      </w:r>
      <w:r>
        <w:t> </w:t>
      </w:r>
      <w:r w:rsidRPr="00A64846">
        <w:t>[13].</w:t>
      </w:r>
    </w:p>
    <w:p w14:paraId="08BDC310" w14:textId="77777777" w:rsidR="00F2263A" w:rsidRDefault="00F2263A" w:rsidP="00F2263A">
      <w:pPr>
        <w:pStyle w:val="B1"/>
        <w:rPr>
          <w:lang w:eastAsia="zh-CN"/>
        </w:rPr>
      </w:pPr>
      <w:r>
        <w:rPr>
          <w:lang w:eastAsia="zh-CN"/>
        </w:rPr>
        <w:t>17-18.</w:t>
      </w:r>
      <w:r>
        <w:rPr>
          <w:lang w:eastAsia="zh-CN"/>
        </w:rPr>
        <w:tab/>
        <w:t xml:space="preserve">These steps </w:t>
      </w:r>
      <w:r w:rsidRPr="00050CA8">
        <w:rPr>
          <w:lang w:eastAsia="zh-CN"/>
        </w:rPr>
        <w:t xml:space="preserve">follow the </w:t>
      </w:r>
      <w:r w:rsidRPr="0073613C">
        <w:rPr>
          <w:lang w:eastAsia="zh-CN"/>
        </w:rPr>
        <w:t xml:space="preserve">steps 21 and 22 </w:t>
      </w:r>
      <w:r w:rsidRPr="00E43CD3">
        <w:rPr>
          <w:lang w:eastAsia="zh-CN"/>
        </w:rPr>
        <w:t xml:space="preserve">of </w:t>
      </w:r>
      <w:r w:rsidRPr="00050CA8">
        <w:rPr>
          <w:lang w:eastAsia="zh-CN"/>
        </w:rPr>
        <w:t>Registration procedure in clause</w:t>
      </w:r>
      <w:r>
        <w:rPr>
          <w:lang w:eastAsia="zh-CN"/>
        </w:rPr>
        <w:t> </w:t>
      </w:r>
      <w:r w:rsidRPr="00050CA8">
        <w:rPr>
          <w:lang w:eastAsia="zh-CN"/>
        </w:rPr>
        <w:t>4.2.2.</w:t>
      </w:r>
      <w:r w:rsidRPr="00196066">
        <w:rPr>
          <w:lang w:eastAsia="zh-CN"/>
        </w:rPr>
        <w:t>2.2</w:t>
      </w:r>
      <w:r>
        <w:rPr>
          <w:lang w:eastAsia="zh-CN"/>
        </w:rPr>
        <w:t>.</w:t>
      </w:r>
    </w:p>
    <w:p w14:paraId="72F0EE90" w14:textId="77777777" w:rsidR="00F2263A" w:rsidRPr="00E15B14" w:rsidRDefault="00F2263A" w:rsidP="00F2263A">
      <w:pPr>
        <w:pStyle w:val="B1"/>
        <w:rPr>
          <w:lang w:eastAsia="zh-CN"/>
        </w:rPr>
      </w:pPr>
      <w:r>
        <w:rPr>
          <w:lang w:eastAsia="zh-CN"/>
        </w:rPr>
        <w:tab/>
      </w:r>
      <w:r w:rsidRPr="0073613C">
        <w:rPr>
          <w:lang w:eastAsia="zh-CN"/>
        </w:rPr>
        <w:t>The Registration Accept message shall</w:t>
      </w:r>
      <w:r w:rsidRPr="00E43CD3">
        <w:rPr>
          <w:lang w:eastAsia="zh-CN"/>
        </w:rPr>
        <w:t xml:space="preserve"> </w:t>
      </w:r>
      <w:r w:rsidRPr="00D8132B">
        <w:rPr>
          <w:lang w:eastAsia="zh-CN"/>
        </w:rPr>
        <w:t xml:space="preserve">include the </w:t>
      </w:r>
      <w:r w:rsidRPr="00E43CD3">
        <w:rPr>
          <w:lang w:eastAsia="zh-CN"/>
        </w:rPr>
        <w:t>updated</w:t>
      </w:r>
      <w:r w:rsidRPr="00D8132B">
        <w:rPr>
          <w:lang w:eastAsia="zh-CN"/>
        </w:rPr>
        <w:t xml:space="preserve"> 5G-GUTI</w:t>
      </w:r>
      <w:r>
        <w:rPr>
          <w:lang w:eastAsia="zh-CN"/>
        </w:rPr>
        <w:t xml:space="preserve"> to be used by the UE in that PLMN over any access</w:t>
      </w:r>
      <w:r w:rsidRPr="00D8132B">
        <w:rPr>
          <w:lang w:eastAsia="zh-CN"/>
        </w:rPr>
        <w:t>.</w:t>
      </w:r>
      <w:r>
        <w:rPr>
          <w:lang w:eastAsia="zh-CN"/>
        </w:rPr>
        <w:t xml:space="preserve"> If the active flag was included in the Registration request, The AMF may provide NG-RAN with a Mobility Restriction List taking into account the last used EPS PLMN ID and the Return preferred indication. The Mobility Restriction List contains a list of PLMN IDs as specified by TS 23.501 [2]. The Allowed NSSAI in the Registration Accept message shall contain at least the S-NSSAIs corresponding to the active PDN Connection(s) and the corresponding mapping to the HPLMN S-NSSAIs.</w:t>
      </w:r>
    </w:p>
    <w:p w14:paraId="1068F785" w14:textId="77777777" w:rsidR="00F92BB3" w:rsidRDefault="00F92BB3">
      <w:pPr>
        <w:rPr>
          <w:noProof/>
        </w:rPr>
      </w:pPr>
    </w:p>
    <w:p w14:paraId="55490EDE" w14:textId="77777777" w:rsidR="00F2263A" w:rsidRPr="0067355C" w:rsidRDefault="00F2263A" w:rsidP="00F2263A">
      <w:pPr>
        <w:rPr>
          <w:rFonts w:eastAsia="MS Mincho"/>
        </w:rPr>
      </w:pPr>
    </w:p>
    <w:p w14:paraId="6ECC3349" w14:textId="77777777" w:rsidR="00F2263A" w:rsidRPr="0067355C" w:rsidRDefault="00F2263A" w:rsidP="00F2263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AD87327" w14:textId="77777777" w:rsidR="00F2263A" w:rsidRPr="00050CA8" w:rsidRDefault="00F2263A" w:rsidP="00F2263A">
      <w:pPr>
        <w:pStyle w:val="NO"/>
      </w:pPr>
    </w:p>
    <w:p w14:paraId="5BC95184" w14:textId="77777777" w:rsidR="00F2263A" w:rsidRDefault="00F2263A">
      <w:pPr>
        <w:rPr>
          <w:noProof/>
        </w:rPr>
      </w:pPr>
    </w:p>
    <w:sectPr w:rsidR="00F2263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0BEC6" w14:textId="77777777" w:rsidR="009A3BF5" w:rsidRDefault="009A3BF5">
      <w:r>
        <w:separator/>
      </w:r>
    </w:p>
  </w:endnote>
  <w:endnote w:type="continuationSeparator" w:id="0">
    <w:p w14:paraId="689A5CE8" w14:textId="77777777" w:rsidR="009A3BF5" w:rsidRDefault="009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898AC" w14:textId="77777777" w:rsidR="009A3BF5" w:rsidRDefault="009A3BF5">
      <w:r>
        <w:separator/>
      </w:r>
    </w:p>
  </w:footnote>
  <w:footnote w:type="continuationSeparator" w:id="0">
    <w:p w14:paraId="74D61A44" w14:textId="77777777" w:rsidR="009A3BF5" w:rsidRDefault="009A3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rson w15:author="intel user rev4">
    <w15:presenceInfo w15:providerId="None" w15:userId="intel user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E2"/>
    <w:rsid w:val="000106AF"/>
    <w:rsid w:val="00022E4A"/>
    <w:rsid w:val="000360D5"/>
    <w:rsid w:val="0004170A"/>
    <w:rsid w:val="000569A3"/>
    <w:rsid w:val="00065BCD"/>
    <w:rsid w:val="00074C2F"/>
    <w:rsid w:val="000A6394"/>
    <w:rsid w:val="000B7FED"/>
    <w:rsid w:val="000C038A"/>
    <w:rsid w:val="000C6598"/>
    <w:rsid w:val="001040E3"/>
    <w:rsid w:val="00126B0D"/>
    <w:rsid w:val="00145D43"/>
    <w:rsid w:val="00171993"/>
    <w:rsid w:val="00192C46"/>
    <w:rsid w:val="00196521"/>
    <w:rsid w:val="001A08B3"/>
    <w:rsid w:val="001A7B60"/>
    <w:rsid w:val="001B18BB"/>
    <w:rsid w:val="001B52F0"/>
    <w:rsid w:val="001B5CFD"/>
    <w:rsid w:val="001B7A65"/>
    <w:rsid w:val="001E41F3"/>
    <w:rsid w:val="001F5B9D"/>
    <w:rsid w:val="00201B7F"/>
    <w:rsid w:val="00211D1C"/>
    <w:rsid w:val="0023535F"/>
    <w:rsid w:val="0026004D"/>
    <w:rsid w:val="002640DD"/>
    <w:rsid w:val="00275D12"/>
    <w:rsid w:val="00284FEB"/>
    <w:rsid w:val="002860C4"/>
    <w:rsid w:val="00291958"/>
    <w:rsid w:val="002935D9"/>
    <w:rsid w:val="00296BD3"/>
    <w:rsid w:val="002A61A8"/>
    <w:rsid w:val="002B5741"/>
    <w:rsid w:val="002C07D6"/>
    <w:rsid w:val="002F078F"/>
    <w:rsid w:val="0030251D"/>
    <w:rsid w:val="00305409"/>
    <w:rsid w:val="003452C2"/>
    <w:rsid w:val="00346C50"/>
    <w:rsid w:val="0035768F"/>
    <w:rsid w:val="003609EF"/>
    <w:rsid w:val="0036231A"/>
    <w:rsid w:val="00365AFD"/>
    <w:rsid w:val="00374DD4"/>
    <w:rsid w:val="003C0882"/>
    <w:rsid w:val="003D4BA2"/>
    <w:rsid w:val="003E1A36"/>
    <w:rsid w:val="003F4F11"/>
    <w:rsid w:val="00410371"/>
    <w:rsid w:val="004242F1"/>
    <w:rsid w:val="00436CF5"/>
    <w:rsid w:val="00472E33"/>
    <w:rsid w:val="00495E5D"/>
    <w:rsid w:val="004A2EE2"/>
    <w:rsid w:val="004A5E20"/>
    <w:rsid w:val="004B307C"/>
    <w:rsid w:val="004B75B7"/>
    <w:rsid w:val="004F1E92"/>
    <w:rsid w:val="0050778B"/>
    <w:rsid w:val="0051580D"/>
    <w:rsid w:val="00527594"/>
    <w:rsid w:val="0053379F"/>
    <w:rsid w:val="00546C82"/>
    <w:rsid w:val="00547111"/>
    <w:rsid w:val="00592D74"/>
    <w:rsid w:val="005B0270"/>
    <w:rsid w:val="005B7437"/>
    <w:rsid w:val="005C48A5"/>
    <w:rsid w:val="005E2C44"/>
    <w:rsid w:val="005F510E"/>
    <w:rsid w:val="00621188"/>
    <w:rsid w:val="006257ED"/>
    <w:rsid w:val="00632278"/>
    <w:rsid w:val="006622D6"/>
    <w:rsid w:val="0069571A"/>
    <w:rsid w:val="00695808"/>
    <w:rsid w:val="0069754A"/>
    <w:rsid w:val="006B198E"/>
    <w:rsid w:val="006B27AE"/>
    <w:rsid w:val="006B46FB"/>
    <w:rsid w:val="006C0F97"/>
    <w:rsid w:val="006E21FB"/>
    <w:rsid w:val="00701A24"/>
    <w:rsid w:val="00735FFF"/>
    <w:rsid w:val="00743496"/>
    <w:rsid w:val="00783F10"/>
    <w:rsid w:val="00792342"/>
    <w:rsid w:val="007934EE"/>
    <w:rsid w:val="007977A8"/>
    <w:rsid w:val="007A6E89"/>
    <w:rsid w:val="007B512A"/>
    <w:rsid w:val="007C1867"/>
    <w:rsid w:val="007C2097"/>
    <w:rsid w:val="007D6A07"/>
    <w:rsid w:val="007F7259"/>
    <w:rsid w:val="008040A8"/>
    <w:rsid w:val="00821E91"/>
    <w:rsid w:val="008279FA"/>
    <w:rsid w:val="0083607B"/>
    <w:rsid w:val="008432DF"/>
    <w:rsid w:val="00846E29"/>
    <w:rsid w:val="008626E7"/>
    <w:rsid w:val="00870EE7"/>
    <w:rsid w:val="00886D6F"/>
    <w:rsid w:val="008A001D"/>
    <w:rsid w:val="008A45A6"/>
    <w:rsid w:val="008A6E21"/>
    <w:rsid w:val="008C09A0"/>
    <w:rsid w:val="008D53F4"/>
    <w:rsid w:val="008E43F7"/>
    <w:rsid w:val="008F686C"/>
    <w:rsid w:val="009017F3"/>
    <w:rsid w:val="009074D8"/>
    <w:rsid w:val="009148DE"/>
    <w:rsid w:val="009777D9"/>
    <w:rsid w:val="00991B88"/>
    <w:rsid w:val="009A3B0C"/>
    <w:rsid w:val="009A3BF5"/>
    <w:rsid w:val="009A5753"/>
    <w:rsid w:val="009A579D"/>
    <w:rsid w:val="009C0A9C"/>
    <w:rsid w:val="009C70E4"/>
    <w:rsid w:val="009E31B6"/>
    <w:rsid w:val="009E3297"/>
    <w:rsid w:val="009F734F"/>
    <w:rsid w:val="00A14BD3"/>
    <w:rsid w:val="00A246B6"/>
    <w:rsid w:val="00A4287F"/>
    <w:rsid w:val="00A47E70"/>
    <w:rsid w:val="00A50CF0"/>
    <w:rsid w:val="00A748E0"/>
    <w:rsid w:val="00A7671C"/>
    <w:rsid w:val="00A767A0"/>
    <w:rsid w:val="00A85604"/>
    <w:rsid w:val="00A91B4A"/>
    <w:rsid w:val="00AA2CBC"/>
    <w:rsid w:val="00AC5820"/>
    <w:rsid w:val="00AD1CD8"/>
    <w:rsid w:val="00AF39E2"/>
    <w:rsid w:val="00B155F6"/>
    <w:rsid w:val="00B258BB"/>
    <w:rsid w:val="00B44E54"/>
    <w:rsid w:val="00B67B97"/>
    <w:rsid w:val="00B9218E"/>
    <w:rsid w:val="00B968C8"/>
    <w:rsid w:val="00BA3EC5"/>
    <w:rsid w:val="00BA51D9"/>
    <w:rsid w:val="00BB5DFC"/>
    <w:rsid w:val="00BD279D"/>
    <w:rsid w:val="00BD6BB8"/>
    <w:rsid w:val="00C32FC7"/>
    <w:rsid w:val="00C5361D"/>
    <w:rsid w:val="00C66BA2"/>
    <w:rsid w:val="00C82131"/>
    <w:rsid w:val="00C873E1"/>
    <w:rsid w:val="00C95985"/>
    <w:rsid w:val="00CA2089"/>
    <w:rsid w:val="00CB216F"/>
    <w:rsid w:val="00CC5026"/>
    <w:rsid w:val="00CC68D0"/>
    <w:rsid w:val="00CE1624"/>
    <w:rsid w:val="00CF0982"/>
    <w:rsid w:val="00CF5217"/>
    <w:rsid w:val="00CF5477"/>
    <w:rsid w:val="00D03F9A"/>
    <w:rsid w:val="00D06D51"/>
    <w:rsid w:val="00D21C93"/>
    <w:rsid w:val="00D24991"/>
    <w:rsid w:val="00D25332"/>
    <w:rsid w:val="00D26D20"/>
    <w:rsid w:val="00D350EC"/>
    <w:rsid w:val="00D50255"/>
    <w:rsid w:val="00D635EE"/>
    <w:rsid w:val="00D825FC"/>
    <w:rsid w:val="00DC31B4"/>
    <w:rsid w:val="00DC58D8"/>
    <w:rsid w:val="00DC617C"/>
    <w:rsid w:val="00DD34B5"/>
    <w:rsid w:val="00DE34CF"/>
    <w:rsid w:val="00E13F3D"/>
    <w:rsid w:val="00E34898"/>
    <w:rsid w:val="00E43CC8"/>
    <w:rsid w:val="00E73EA2"/>
    <w:rsid w:val="00EA4FD8"/>
    <w:rsid w:val="00EB09B7"/>
    <w:rsid w:val="00EE4021"/>
    <w:rsid w:val="00EE7D7C"/>
    <w:rsid w:val="00F2263A"/>
    <w:rsid w:val="00F2416C"/>
    <w:rsid w:val="00F25D98"/>
    <w:rsid w:val="00F300FB"/>
    <w:rsid w:val="00F37152"/>
    <w:rsid w:val="00F43F3A"/>
    <w:rsid w:val="00F44098"/>
    <w:rsid w:val="00F53180"/>
    <w:rsid w:val="00F81E62"/>
    <w:rsid w:val="00F82728"/>
    <w:rsid w:val="00F92BB3"/>
    <w:rsid w:val="00F93D66"/>
    <w:rsid w:val="00FB6386"/>
    <w:rsid w:val="00FD73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074C2F"/>
    <w:rPr>
      <w:lang w:eastAsia="en-US"/>
    </w:rPr>
  </w:style>
  <w:style w:type="character" w:customStyle="1" w:styleId="Heading5Char">
    <w:name w:val="Heading 5 Char"/>
    <w:link w:val="Heading5"/>
    <w:rsid w:val="00F2263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3B0B5-C596-42E5-B388-536727833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8884</Words>
  <Characters>45815</Characters>
  <Application>Microsoft Office Word</Application>
  <DocSecurity>0</DocSecurity>
  <Lines>833</Lines>
  <Paragraphs>588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e-mail approval results</cp:lastModifiedBy>
  <cp:revision>6</cp:revision>
  <cp:lastPrinted>1900-01-01T05:00:00Z</cp:lastPrinted>
  <dcterms:created xsi:type="dcterms:W3CDTF">2019-02-27T09:19:00Z</dcterms:created>
  <dcterms:modified xsi:type="dcterms:W3CDTF">2019-03-13T10:14:00Z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16edc342-f034-4d38-b106-d5f0fca9c5e4</vt:lpwstr>
  </property>
  <property fmtid="{D5CDD505-2E9C-101B-9397-08002B2CF9AE}" pid="22" name="CTP_TimeStamp">
    <vt:lpwstr>2019-02-27 10:45:22Z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