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Potential collaboration on Mobile-Edge Computing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VODAFONE Group Plc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Adrian Neal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MEC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2014-12-02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MEC#1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887234" w:rsidRDefault="00887234" w:rsidP="007F05C7">
      <w:pPr>
        <w:rPr>
          <w:rFonts w:ascii="Arial" w:hAnsi="Arial" w:cs="Arial"/>
        </w:rPr>
      </w:pPr>
      <w:bookmarkStart w:id="12" w:name="Abstract"/>
      <w:bookmarkEnd w:id="12"/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pPr w:leftFromText="180" w:rightFromText="180" w:horzAnchor="margin" w:tblpY="1006"/>
        <w:tblW w:w="9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EB1ACB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EB1ACB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EB1ACB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166CD" w:rsidP="00EB1AC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Potential collaboration on Mobile-Edge Computing</w:t>
            </w:r>
          </w:p>
        </w:tc>
      </w:tr>
      <w:tr w:rsidR="00911477" w:rsidRPr="002A36EA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166CD" w:rsidP="00EB1AC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December 2014</w:t>
            </w:r>
          </w:p>
        </w:tc>
      </w:tr>
      <w:tr w:rsidR="00911477" w:rsidRPr="00D21604" w:rsidTr="00EB1ACB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EB1AC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166CD" w:rsidP="00EB1AC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C166CD" w:rsidP="00EB1ACB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Adrian Neal (</w:t>
            </w:r>
            <w:proofErr w:type="spellStart"/>
            <w:r>
              <w:rPr>
                <w:rFonts w:ascii="Arial" w:hAnsi="Arial" w:cs="Arial"/>
                <w:color w:val="0000FF"/>
              </w:rPr>
              <w:t>adrian</w:t>
            </w:r>
            <w:proofErr w:type="spellEnd"/>
            <w:r>
              <w:rPr>
                <w:rFonts w:ascii="Arial" w:hAnsi="Arial" w:cs="Arial"/>
                <w:color w:val="0000FF"/>
              </w:rPr>
              <w:t>(dot)</w:t>
            </w:r>
            <w:proofErr w:type="spellStart"/>
            <w:r>
              <w:rPr>
                <w:rFonts w:ascii="Arial" w:hAnsi="Arial" w:cs="Arial"/>
                <w:color w:val="0000FF"/>
              </w:rPr>
              <w:t>neal</w:t>
            </w:r>
            <w:proofErr w:type="spellEnd"/>
            <w:r>
              <w:rPr>
                <w:rFonts w:ascii="Arial" w:hAnsi="Arial" w:cs="Arial"/>
                <w:color w:val="0000FF"/>
              </w:rPr>
              <w:t>(at)</w:t>
            </w:r>
            <w:proofErr w:type="spellStart"/>
            <w:r>
              <w:rPr>
                <w:rFonts w:ascii="Arial" w:hAnsi="Arial" w:cs="Arial"/>
                <w:color w:val="0000FF"/>
              </w:rPr>
              <w:t>vodafone</w:t>
            </w:r>
            <w:proofErr w:type="spellEnd"/>
            <w:r>
              <w:rPr>
                <w:rFonts w:ascii="Arial" w:hAnsi="Arial" w:cs="Arial"/>
                <w:color w:val="0000FF"/>
              </w:rPr>
              <w:t>(dot)com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ISGMEC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EB1ACB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EB1AC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TSG-SA, 3GPP TSG-RAN</w:t>
            </w:r>
          </w:p>
        </w:tc>
      </w:tr>
      <w:tr w:rsidR="00911477" w:rsidRPr="00DE4DB9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EB1ACB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TSG-SA WG3-LI, 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 xml:space="preserve">TSG-SA WG3,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TSG-RAN WG2, TSG-RAN WG3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>, TSG-SA WG5</w:t>
            </w:r>
          </w:p>
        </w:tc>
      </w:tr>
      <w:tr w:rsidR="00911477" w:rsidRPr="00F85372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EB1AC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EB1ACB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EB1AC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EB1AC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EB1ACB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EB1AC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F19" w:rsidRPr="00911477" w:rsidRDefault="00942564" w:rsidP="00EB1ACB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MEC(14)01_037_Mobile-Edge Computing (MEC) Introductory Technical White Paper Overview </w:t>
            </w:r>
          </w:p>
        </w:tc>
      </w:tr>
      <w:tr w:rsidR="00911477" w:rsidRPr="002E5375" w:rsidTr="00EB1ACB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EB1ACB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EE3F19" w:rsidRDefault="00EE3F19" w:rsidP="00EE3F19">
      <w:pPr>
        <w:spacing w:after="120"/>
        <w:ind w:left="360"/>
        <w:rPr>
          <w:rFonts w:ascii="Arial" w:hAnsi="Arial" w:cs="Arial"/>
        </w:rPr>
      </w:pPr>
      <w:r w:rsidRPr="00EE3F19">
        <w:rPr>
          <w:rFonts w:ascii="Arial" w:hAnsi="Arial" w:cs="Arial"/>
        </w:rPr>
        <w:t>The newly formed ETSI ISG Mobile-Edge Compute (MEC) would like to inform 3GPP that at its first meeting, 2</w:t>
      </w:r>
      <w:r w:rsidRPr="00EE3F19">
        <w:rPr>
          <w:rFonts w:ascii="Arial" w:hAnsi="Arial" w:cs="Arial"/>
          <w:vertAlign w:val="superscript"/>
        </w:rPr>
        <w:t>nd</w:t>
      </w:r>
      <w:r w:rsidRPr="00EE3F19">
        <w:rPr>
          <w:rFonts w:ascii="Arial" w:hAnsi="Arial" w:cs="Arial"/>
        </w:rPr>
        <w:t xml:space="preserve"> – 4</w:t>
      </w:r>
      <w:r w:rsidRPr="00EE3F19">
        <w:rPr>
          <w:rFonts w:ascii="Arial" w:hAnsi="Arial" w:cs="Arial"/>
          <w:vertAlign w:val="superscript"/>
        </w:rPr>
        <w:t>th</w:t>
      </w:r>
      <w:r w:rsidRPr="00EE3F19">
        <w:rPr>
          <w:rFonts w:ascii="Arial" w:hAnsi="Arial" w:cs="Arial"/>
        </w:rPr>
        <w:t xml:space="preserve"> December 2014, it has approved an initial set of normative work items based on the concepts included in the a</w:t>
      </w:r>
      <w:r w:rsidR="00894C4E">
        <w:rPr>
          <w:rFonts w:ascii="Arial" w:hAnsi="Arial" w:cs="Arial"/>
        </w:rPr>
        <w:t>ttached</w:t>
      </w:r>
      <w:r w:rsidRPr="00EE3F19">
        <w:rPr>
          <w:rFonts w:ascii="Arial" w:hAnsi="Arial" w:cs="Arial"/>
        </w:rPr>
        <w:t xml:space="preserve"> presentation.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Discussions at ETSI ISG MEC#1 identified that the following areas of 3GPP’s scope may be relevant to </w:t>
      </w:r>
      <w:r w:rsidR="00FD208B">
        <w:rPr>
          <w:rFonts w:ascii="Arial" w:hAnsi="Arial" w:cs="Arial"/>
        </w:rPr>
        <w:t>our</w:t>
      </w:r>
      <w:r>
        <w:rPr>
          <w:rFonts w:ascii="Arial" w:hAnsi="Arial" w:cs="Arial"/>
        </w:rPr>
        <w:t xml:space="preserve"> work;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Lawful Intercept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Security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RRC signalling</w:t>
      </w:r>
    </w:p>
    <w:p w:rsidR="00FD208B" w:rsidRDefault="00F75524" w:rsidP="00EE3F19">
      <w:pPr>
        <w:spacing w:after="120"/>
        <w:ind w:left="360"/>
        <w:rPr>
          <w:rFonts w:ascii="Arial" w:hAnsi="Arial" w:cs="Arial"/>
        </w:rPr>
      </w:pPr>
      <w:r w:rsidRPr="00F75524">
        <w:rPr>
          <w:rFonts w:ascii="Arial" w:hAnsi="Arial" w:cs="Arial"/>
        </w:rPr>
        <w:t xml:space="preserve">S1 and </w:t>
      </w:r>
      <w:r w:rsidR="00FD208B">
        <w:rPr>
          <w:rFonts w:ascii="Arial" w:hAnsi="Arial" w:cs="Arial"/>
        </w:rPr>
        <w:t xml:space="preserve">possibly </w:t>
      </w:r>
      <w:r w:rsidRPr="00F75524">
        <w:rPr>
          <w:rFonts w:ascii="Arial" w:hAnsi="Arial" w:cs="Arial"/>
        </w:rPr>
        <w:t>X2 interface protocol specifications</w:t>
      </w:r>
      <w:r w:rsidR="00FD208B">
        <w:rPr>
          <w:rFonts w:ascii="Arial" w:hAnsi="Arial" w:cs="Arial"/>
        </w:rPr>
        <w:t>,</w:t>
      </w:r>
      <w:r w:rsidRPr="00F75524">
        <w:rPr>
          <w:rFonts w:ascii="Arial" w:hAnsi="Arial" w:cs="Arial"/>
        </w:rPr>
        <w:t xml:space="preserve"> including </w:t>
      </w:r>
      <w:r w:rsidR="00FD208B">
        <w:rPr>
          <w:rFonts w:ascii="Arial" w:hAnsi="Arial" w:cs="Arial"/>
        </w:rPr>
        <w:t xml:space="preserve">their </w:t>
      </w:r>
      <w:r w:rsidRPr="00F75524">
        <w:rPr>
          <w:rFonts w:ascii="Arial" w:hAnsi="Arial" w:cs="Arial"/>
        </w:rPr>
        <w:t>O&amp;M aspects</w:t>
      </w:r>
      <w:r w:rsidR="00FD208B">
        <w:rPr>
          <w:rFonts w:ascii="Arial" w:hAnsi="Arial" w:cs="Arial"/>
        </w:rPr>
        <w:t>.</w:t>
      </w:r>
    </w:p>
    <w:p w:rsidR="00552BE1" w:rsidRDefault="00552BE1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OA&amp;M aspects</w:t>
      </w:r>
    </w:p>
    <w:p w:rsidR="00837E19" w:rsidRDefault="00837E19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Accounting for usage</w:t>
      </w:r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information, an introductory White Paper prepared by the founder members of the ISG is available at the following address;</w:t>
      </w:r>
    </w:p>
    <w:p w:rsidR="00942564" w:rsidRDefault="00942564" w:rsidP="00EE3F19">
      <w:pPr>
        <w:spacing w:after="120"/>
        <w:ind w:left="360"/>
        <w:rPr>
          <w:rFonts w:ascii="Arial" w:hAnsi="Arial" w:cs="Arial"/>
        </w:rPr>
      </w:pPr>
    </w:p>
    <w:p w:rsidR="00942564" w:rsidRDefault="002E1B2F" w:rsidP="00942564">
      <w:pPr>
        <w:spacing w:after="120"/>
        <w:ind w:left="360"/>
        <w:rPr>
          <w:rFonts w:ascii="Arial" w:hAnsi="Arial" w:cs="Arial"/>
        </w:rPr>
      </w:pPr>
      <w:hyperlink r:id="rId8" w:history="1">
        <w:r w:rsidR="00942564" w:rsidRPr="00116562">
          <w:rPr>
            <w:rStyle w:val="Hyperlink"/>
            <w:rFonts w:ascii="Arial" w:hAnsi="Arial" w:cs="Arial"/>
          </w:rPr>
          <w:t>http://portal.etsi.org/Portals/0/TBpages/MEC/Docs/Mobile-edge_Computing_-_Introductory_Technical_White_Paper_V1%2018-09-14.pdf</w:t>
        </w:r>
      </w:hyperlink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</w:p>
    <w:p w:rsidR="005754E2" w:rsidRDefault="005754E2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SG MEC invites the relevant 3GPP Working Groups to examine the </w:t>
      </w:r>
      <w:r w:rsidR="00A54E0D">
        <w:rPr>
          <w:rFonts w:ascii="Arial" w:hAnsi="Arial" w:cs="Arial"/>
        </w:rPr>
        <w:t>a</w:t>
      </w:r>
      <w:r w:rsidR="00942564">
        <w:rPr>
          <w:rFonts w:ascii="Arial" w:hAnsi="Arial" w:cs="Arial"/>
        </w:rPr>
        <w:t>bove information</w:t>
      </w:r>
      <w:bookmarkStart w:id="13" w:name="_GoBack"/>
      <w:bookmarkEnd w:id="13"/>
      <w:r>
        <w:rPr>
          <w:rFonts w:ascii="Arial" w:hAnsi="Arial" w:cs="Arial"/>
        </w:rPr>
        <w:t xml:space="preserve"> and inform us if they see any </w:t>
      </w:r>
      <w:r w:rsidR="00A54E0D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areas of collaboration in addition to those above.</w:t>
      </w:r>
    </w:p>
    <w:p w:rsidR="00EE3F19" w:rsidRPr="00EE3F19" w:rsidRDefault="008C05A6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FD208B">
        <w:rPr>
          <w:rFonts w:ascii="Arial" w:hAnsi="Arial" w:cs="Arial"/>
        </w:rPr>
        <w:t xml:space="preserve">look forward to fruitful technical collaboration </w:t>
      </w:r>
      <w:r>
        <w:rPr>
          <w:rFonts w:ascii="Arial" w:hAnsi="Arial" w:cs="Arial"/>
        </w:rPr>
        <w:t>when</w:t>
      </w:r>
      <w:r w:rsidR="00FD208B">
        <w:rPr>
          <w:rFonts w:ascii="Arial" w:hAnsi="Arial" w:cs="Arial"/>
        </w:rPr>
        <w:t xml:space="preserve"> our technical work identifies specific areas which require it.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Pr="00FD208B" w:rsidRDefault="008C05A6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Please review the </w:t>
      </w:r>
      <w:r w:rsidR="0086791B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documents and respond as appropriate.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MEC#2</w:t>
      </w:r>
      <w:r>
        <w:rPr>
          <w:rFonts w:ascii="Arial" w:hAnsi="Arial" w:cs="Arial"/>
          <w:b/>
        </w:rPr>
        <w:tab/>
        <w:t>16-19 March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China.</w:t>
      </w:r>
    </w:p>
    <w:p w:rsidR="00FD208B" w:rsidRP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MEC#3</w:t>
      </w:r>
      <w:r>
        <w:rPr>
          <w:rFonts w:ascii="Arial" w:hAnsi="Arial" w:cs="Arial"/>
          <w:b/>
        </w:rPr>
        <w:tab/>
        <w:t>29 June – 01 July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Ireland.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3C6" w:rsidRDefault="00CC43C6" w:rsidP="00D9435B">
      <w:r>
        <w:separator/>
      </w:r>
    </w:p>
  </w:endnote>
  <w:endnote w:type="continuationSeparator" w:id="0">
    <w:p w:rsidR="00CC43C6" w:rsidRDefault="00CC43C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E1B2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E1B2F" w:rsidRPr="0083399D">
      <w:rPr>
        <w:rFonts w:ascii="Arial" w:hAnsi="Arial" w:cs="Arial"/>
      </w:rPr>
      <w:fldChar w:fldCharType="separate"/>
    </w:r>
    <w:r w:rsidR="00EB1ACB">
      <w:rPr>
        <w:rFonts w:ascii="Arial" w:hAnsi="Arial" w:cs="Arial"/>
        <w:noProof/>
      </w:rPr>
      <w:t>1</w:t>
    </w:r>
    <w:r w:rsidR="002E1B2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B1ACB" w:rsidRPr="00EB1ACB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3C6" w:rsidRDefault="00CC43C6" w:rsidP="00D9435B">
      <w:r>
        <w:separator/>
      </w:r>
    </w:p>
  </w:footnote>
  <w:footnote w:type="continuationSeparator" w:id="0">
    <w:p w:rsidR="00CC43C6" w:rsidRDefault="00CC43C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CB" w:rsidRPr="00152B60" w:rsidRDefault="00EB1ACB" w:rsidP="00CA3DFB">
    <w:pPr>
      <w:tabs>
        <w:tab w:val="right" w:pos="9639"/>
      </w:tabs>
      <w:rPr>
        <w:rFonts w:ascii="Arial" w:eastAsia="Batang" w:hAnsi="Arial" w:cs="Arial"/>
        <w:b/>
        <w:sz w:val="24"/>
        <w:szCs w:val="24"/>
      </w:rPr>
    </w:pPr>
    <w:r w:rsidRPr="00152B60">
      <w:rPr>
        <w:rFonts w:ascii="Arial" w:eastAsia="Batang" w:hAnsi="Arial" w:cs="Arial"/>
        <w:b/>
        <w:sz w:val="24"/>
        <w:szCs w:val="24"/>
      </w:rPr>
      <w:t>3GPP TSG SA Meeting #66</w:t>
    </w:r>
    <w:r w:rsidRPr="00152B60">
      <w:rPr>
        <w:rFonts w:ascii="Arial" w:eastAsia="Batang" w:hAnsi="Arial" w:cs="Arial"/>
        <w:b/>
        <w:sz w:val="24"/>
        <w:szCs w:val="24"/>
      </w:rPr>
      <w:tab/>
      <w:t xml:space="preserve">TD </w:t>
    </w:r>
    <w:r>
      <w:rPr>
        <w:rFonts w:ascii="Arial" w:eastAsia="Batang" w:hAnsi="Arial" w:cs="Arial"/>
        <w:b/>
        <w:sz w:val="24"/>
        <w:szCs w:val="24"/>
      </w:rPr>
      <w:t>SP-140850</w:t>
    </w:r>
  </w:p>
  <w:p w:rsidR="00EB1ACB" w:rsidRPr="00152B60" w:rsidRDefault="00EB1ACB" w:rsidP="00CA3DFB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  <w:lang w:val="en-US"/>
      </w:rPr>
    </w:pPr>
    <w:r>
      <w:rPr>
        <w:rFonts w:ascii="Arial" w:hAnsi="Arial" w:cs="Arial"/>
        <w:b/>
        <w:noProof/>
        <w:sz w:val="24"/>
        <w:szCs w:val="24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724535</wp:posOffset>
          </wp:positionV>
          <wp:extent cx="1437640" cy="439420"/>
          <wp:effectExtent l="19050" t="0" r="0" b="0"/>
          <wp:wrapTight wrapText="bothSides">
            <wp:wrapPolygon edited="0">
              <wp:start x="-286" y="0"/>
              <wp:lineTo x="-286" y="20601"/>
              <wp:lineTo x="21466" y="20601"/>
              <wp:lineTo x="21466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64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52B60">
      <w:rPr>
        <w:rFonts w:ascii="Arial" w:hAnsi="Arial" w:cs="Arial"/>
        <w:b/>
        <w:sz w:val="24"/>
        <w:szCs w:val="24"/>
      </w:rPr>
      <w:t>Maui</w:t>
    </w:r>
    <w:r w:rsidRPr="00152B60">
      <w:rPr>
        <w:rFonts w:ascii="Arial" w:hAnsi="Arial" w:cs="Arial"/>
        <w:b/>
        <w:sz w:val="24"/>
        <w:szCs w:val="24"/>
        <w:lang w:val="en-US"/>
      </w:rPr>
      <w:t xml:space="preserve">, </w:t>
    </w:r>
    <w:r w:rsidRPr="00152B60">
      <w:rPr>
        <w:rFonts w:ascii="Arial" w:hAnsi="Arial" w:cs="Arial"/>
        <w:b/>
        <w:sz w:val="24"/>
        <w:szCs w:val="24"/>
      </w:rPr>
      <w:t>Hawaii</w:t>
    </w:r>
    <w:r w:rsidRPr="00152B60">
      <w:rPr>
        <w:rFonts w:ascii="Arial" w:hAnsi="Arial" w:cs="Arial"/>
        <w:b/>
        <w:sz w:val="24"/>
        <w:szCs w:val="24"/>
        <w:lang w:val="en-US"/>
      </w:rPr>
      <w:t>, U</w:t>
    </w:r>
    <w:r w:rsidRPr="00152B60">
      <w:rPr>
        <w:rFonts w:ascii="Arial" w:hAnsi="Arial" w:cs="Arial"/>
        <w:b/>
        <w:sz w:val="24"/>
        <w:szCs w:val="24"/>
      </w:rPr>
      <w:t>.S.A</w:t>
    </w:r>
    <w:r w:rsidRPr="00152B60">
      <w:rPr>
        <w:rFonts w:ascii="Arial" w:hAnsi="Arial" w:cs="Arial"/>
        <w:b/>
        <w:sz w:val="24"/>
        <w:szCs w:val="24"/>
        <w:lang w:val="en-US"/>
      </w:rPr>
      <w:t>, 1</w:t>
    </w:r>
    <w:r w:rsidRPr="00152B60">
      <w:rPr>
        <w:rFonts w:ascii="Arial" w:hAnsi="Arial" w:cs="Arial"/>
        <w:b/>
        <w:sz w:val="24"/>
        <w:szCs w:val="24"/>
      </w:rPr>
      <w:t>0</w:t>
    </w:r>
    <w:r w:rsidRPr="00152B60">
      <w:rPr>
        <w:rFonts w:ascii="Arial" w:hAnsi="Arial" w:cs="Arial"/>
        <w:b/>
        <w:sz w:val="24"/>
        <w:szCs w:val="24"/>
        <w:lang w:val="en-US"/>
      </w:rPr>
      <w:t xml:space="preserve"> - 1</w:t>
    </w:r>
    <w:r w:rsidRPr="00152B60">
      <w:rPr>
        <w:rFonts w:ascii="Arial" w:hAnsi="Arial" w:cs="Arial"/>
        <w:b/>
        <w:sz w:val="24"/>
        <w:szCs w:val="24"/>
      </w:rPr>
      <w:t>2</w:t>
    </w:r>
    <w:r w:rsidRPr="00152B60">
      <w:rPr>
        <w:rFonts w:ascii="Arial" w:hAnsi="Arial" w:cs="Arial"/>
        <w:b/>
        <w:sz w:val="24"/>
        <w:szCs w:val="24"/>
        <w:lang w:val="en-US"/>
      </w:rPr>
      <w:t xml:space="preserve"> </w:t>
    </w:r>
    <w:r w:rsidRPr="00152B60">
      <w:rPr>
        <w:rFonts w:ascii="Arial" w:hAnsi="Arial" w:cs="Arial"/>
        <w:b/>
        <w:sz w:val="24"/>
        <w:szCs w:val="24"/>
      </w:rPr>
      <w:t>Dec</w:t>
    </w:r>
    <w:r w:rsidRPr="00152B60">
      <w:rPr>
        <w:rFonts w:ascii="Arial" w:hAnsi="Arial" w:cs="Arial"/>
        <w:b/>
        <w:sz w:val="24"/>
        <w:szCs w:val="24"/>
        <w:lang w:val="en-US"/>
      </w:rPr>
      <w:t>ember 2014</w:t>
    </w:r>
  </w:p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MEC(14)01_025</w:t>
    </w:r>
    <w:r w:rsidR="00916087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AB1B18">
      <w:rPr>
        <w:rFonts w:ascii="Arial" w:hAnsi="Arial" w:cs="Arial"/>
        <w:b/>
        <w:sz w:val="36"/>
        <w:szCs w:val="36"/>
        <w:shd w:val="clear" w:color="auto" w:fill="DBE5F1"/>
      </w:rPr>
      <w:t>2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B2D08"/>
    <w:rsid w:val="001C30D5"/>
    <w:rsid w:val="00216D13"/>
    <w:rsid w:val="002676F5"/>
    <w:rsid w:val="00297B33"/>
    <w:rsid w:val="002E1B2F"/>
    <w:rsid w:val="002F5958"/>
    <w:rsid w:val="003050B4"/>
    <w:rsid w:val="003354CE"/>
    <w:rsid w:val="0036058F"/>
    <w:rsid w:val="003D5716"/>
    <w:rsid w:val="004050E6"/>
    <w:rsid w:val="004124A2"/>
    <w:rsid w:val="0043193F"/>
    <w:rsid w:val="00451D22"/>
    <w:rsid w:val="004950B1"/>
    <w:rsid w:val="004D1743"/>
    <w:rsid w:val="004F43CC"/>
    <w:rsid w:val="00503C30"/>
    <w:rsid w:val="00516885"/>
    <w:rsid w:val="00521B98"/>
    <w:rsid w:val="0054410E"/>
    <w:rsid w:val="00551F4D"/>
    <w:rsid w:val="00552BE1"/>
    <w:rsid w:val="00571482"/>
    <w:rsid w:val="005754E2"/>
    <w:rsid w:val="005B115B"/>
    <w:rsid w:val="005B5899"/>
    <w:rsid w:val="006017EC"/>
    <w:rsid w:val="00610CBA"/>
    <w:rsid w:val="00620AA5"/>
    <w:rsid w:val="00631480"/>
    <w:rsid w:val="00634258"/>
    <w:rsid w:val="00704C3A"/>
    <w:rsid w:val="0070729E"/>
    <w:rsid w:val="00723463"/>
    <w:rsid w:val="00745E27"/>
    <w:rsid w:val="00776B64"/>
    <w:rsid w:val="007833A7"/>
    <w:rsid w:val="007A3763"/>
    <w:rsid w:val="007F05C7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4C4E"/>
    <w:rsid w:val="008C05A6"/>
    <w:rsid w:val="008D5477"/>
    <w:rsid w:val="0091037B"/>
    <w:rsid w:val="00911477"/>
    <w:rsid w:val="00912D71"/>
    <w:rsid w:val="00913CAE"/>
    <w:rsid w:val="00916087"/>
    <w:rsid w:val="00942564"/>
    <w:rsid w:val="00993435"/>
    <w:rsid w:val="009F0351"/>
    <w:rsid w:val="00A54E0D"/>
    <w:rsid w:val="00A61734"/>
    <w:rsid w:val="00AB1B18"/>
    <w:rsid w:val="00B22603"/>
    <w:rsid w:val="00B703A5"/>
    <w:rsid w:val="00B837B4"/>
    <w:rsid w:val="00BB5244"/>
    <w:rsid w:val="00BE7AFE"/>
    <w:rsid w:val="00C04D8B"/>
    <w:rsid w:val="00C15BAD"/>
    <w:rsid w:val="00C166CD"/>
    <w:rsid w:val="00C67710"/>
    <w:rsid w:val="00C76D35"/>
    <w:rsid w:val="00CA135C"/>
    <w:rsid w:val="00CC0049"/>
    <w:rsid w:val="00CC43C6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A66B5"/>
    <w:rsid w:val="00EB16B6"/>
    <w:rsid w:val="00EB1ACB"/>
    <w:rsid w:val="00EB1C87"/>
    <w:rsid w:val="00EE3F19"/>
    <w:rsid w:val="00EE7092"/>
    <w:rsid w:val="00EF607B"/>
    <w:rsid w:val="00F11466"/>
    <w:rsid w:val="00F12615"/>
    <w:rsid w:val="00F75524"/>
    <w:rsid w:val="00F81BEC"/>
    <w:rsid w:val="00F9024E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etsi.org/Portals/0/TBpages/MEC/Docs/Mobile-edge_Computing_-_Introductory_Technical_White_Paper_V1%2018-09-14.pd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7A3F5-39B3-43C2-9111-4F602732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361</Words>
  <Characters>1910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23303_CR0133R4_ProSe_(Rel-12)</cp:lastModifiedBy>
  <cp:revision>4</cp:revision>
  <cp:lastPrinted>2010-12-06T15:51:00Z</cp:lastPrinted>
  <dcterms:created xsi:type="dcterms:W3CDTF">2014-12-04T09:26:00Z</dcterms:created>
  <dcterms:modified xsi:type="dcterms:W3CDTF">2014-12-05T09:37:00Z</dcterms:modified>
</cp:coreProperties>
</file>