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42D" w:rsidRDefault="00EC242D" w:rsidP="00EC242D">
      <w:pPr>
        <w:pStyle w:val="3GPPHeader"/>
        <w:spacing w:after="60"/>
      </w:pPr>
      <w:bookmarkStart w:id="0" w:name="OLE_LINK541"/>
      <w:bookmarkStart w:id="1" w:name="OLE_LINK542"/>
      <w:r w:rsidRPr="00C842B3">
        <w:t xml:space="preserve">3GPP TSG-RAN </w:t>
      </w:r>
      <w:r w:rsidR="00F14A94" w:rsidRPr="00C842B3">
        <w:t xml:space="preserve">Meeting </w:t>
      </w:r>
      <w:r w:rsidRPr="00C842B3">
        <w:t>#</w:t>
      </w:r>
      <w:r w:rsidR="00F32D7B" w:rsidRPr="00C842B3">
        <w:t>7</w:t>
      </w:r>
      <w:r w:rsidR="006D0871" w:rsidRPr="00C842B3">
        <w:rPr>
          <w:rFonts w:eastAsiaTheme="minorEastAsia"/>
        </w:rPr>
        <w:t>2</w:t>
      </w:r>
      <w:r w:rsidRPr="00C842B3">
        <w:tab/>
      </w:r>
      <w:r w:rsidR="005F1A38" w:rsidRPr="00C842B3">
        <w:t>RP-1</w:t>
      </w:r>
      <w:r w:rsidR="004644B3" w:rsidRPr="00C842B3">
        <w:rPr>
          <w:rFonts w:eastAsiaTheme="minorEastAsia" w:hint="eastAsia"/>
        </w:rPr>
        <w:t>6</w:t>
      </w:r>
      <w:r w:rsidR="00C842B3" w:rsidRPr="00C842B3">
        <w:rPr>
          <w:rFonts w:eastAsiaTheme="minorEastAsia"/>
        </w:rPr>
        <w:t>1006</w:t>
      </w:r>
      <w:r w:rsidR="005F1A38" w:rsidRPr="005F1A38">
        <w:t xml:space="preserve"> </w:t>
      </w:r>
      <w:r w:rsidR="00F32D7B">
        <w:t xml:space="preserve"> </w:t>
      </w:r>
    </w:p>
    <w:p w:rsidR="00EC242D" w:rsidRDefault="006D0871" w:rsidP="00EC242D">
      <w:pPr>
        <w:pStyle w:val="CRCoverPage"/>
        <w:outlineLvl w:val="0"/>
        <w:rPr>
          <w:rFonts w:eastAsia="SimSun"/>
          <w:b/>
          <w:sz w:val="24"/>
          <w:lang w:val="en-US" w:eastAsia="zh-CN"/>
        </w:rPr>
      </w:pPr>
      <w:proofErr w:type="spellStart"/>
      <w:r>
        <w:rPr>
          <w:rFonts w:cs="Arial"/>
          <w:b/>
          <w:sz w:val="24"/>
          <w:szCs w:val="28"/>
          <w:lang w:eastAsia="zh-CN"/>
        </w:rPr>
        <w:t>Busan</w:t>
      </w:r>
      <w:proofErr w:type="spellEnd"/>
      <w:r>
        <w:rPr>
          <w:rFonts w:cs="Arial"/>
          <w:b/>
          <w:sz w:val="24"/>
          <w:szCs w:val="28"/>
          <w:lang w:eastAsia="zh-CN"/>
        </w:rPr>
        <w:t>, Korea</w:t>
      </w:r>
      <w:r w:rsidR="004644B3">
        <w:rPr>
          <w:rFonts w:cs="Arial"/>
          <w:b/>
          <w:sz w:val="24"/>
          <w:szCs w:val="28"/>
        </w:rPr>
        <w:t xml:space="preserve">, </w:t>
      </w:r>
      <w:r>
        <w:rPr>
          <w:rFonts w:cs="Arial"/>
          <w:b/>
          <w:sz w:val="24"/>
          <w:szCs w:val="28"/>
        </w:rPr>
        <w:t>13-16 June</w:t>
      </w:r>
      <w:r w:rsidR="004644B3" w:rsidRPr="008F28A2">
        <w:rPr>
          <w:rFonts w:cs="Arial"/>
          <w:b/>
          <w:sz w:val="24"/>
          <w:szCs w:val="28"/>
        </w:rPr>
        <w:t xml:space="preserve"> 201</w:t>
      </w:r>
      <w:r w:rsidR="004644B3">
        <w:rPr>
          <w:rFonts w:cs="Arial" w:hint="eastAsia"/>
          <w:b/>
          <w:sz w:val="24"/>
          <w:szCs w:val="28"/>
          <w:lang w:eastAsia="zh-CN"/>
        </w:rPr>
        <w:t>6</w:t>
      </w:r>
    </w:p>
    <w:bookmarkEnd w:id="0"/>
    <w:bookmarkEnd w:id="1"/>
    <w:p w:rsidR="00EC242D" w:rsidRPr="00477606" w:rsidRDefault="00EC242D" w:rsidP="00EC242D">
      <w:pPr>
        <w:pStyle w:val="3GPPHeader"/>
      </w:pPr>
    </w:p>
    <w:p w:rsidR="00EC242D" w:rsidRPr="000345C2" w:rsidRDefault="00EC242D" w:rsidP="00EC242D">
      <w:pPr>
        <w:pStyle w:val="3GPPHeader"/>
      </w:pPr>
      <w:r>
        <w:t>Agenda Item:</w:t>
      </w:r>
      <w:r>
        <w:tab/>
      </w:r>
      <w:r w:rsidR="00456486">
        <w:rPr>
          <w:rFonts w:eastAsiaTheme="minorEastAsia"/>
          <w:b w:val="0"/>
        </w:rPr>
        <w:t>10.1.1</w:t>
      </w:r>
    </w:p>
    <w:p w:rsidR="00EC242D" w:rsidRPr="00786966" w:rsidRDefault="00EC242D" w:rsidP="00EC242D">
      <w:pPr>
        <w:pStyle w:val="3GPPHeader"/>
        <w:rPr>
          <w:b w:val="0"/>
        </w:rPr>
      </w:pPr>
      <w:r w:rsidRPr="00BC4D0B">
        <w:t xml:space="preserve">Source: </w:t>
      </w:r>
      <w:r w:rsidRPr="00786966">
        <w:rPr>
          <w:b w:val="0"/>
        </w:rPr>
        <w:tab/>
      </w:r>
      <w:r w:rsidRPr="00484100">
        <w:rPr>
          <w:b w:val="0"/>
        </w:rPr>
        <w:t>Huawei</w:t>
      </w:r>
      <w:r w:rsidR="00073023" w:rsidRPr="00484100">
        <w:rPr>
          <w:rFonts w:eastAsiaTheme="minorEastAsia" w:hint="eastAsia"/>
          <w:b w:val="0"/>
        </w:rPr>
        <w:t>, HiSilicon</w:t>
      </w:r>
    </w:p>
    <w:p w:rsidR="00A7539D" w:rsidRDefault="00EC242D" w:rsidP="00A7539D">
      <w:pPr>
        <w:pStyle w:val="3GPPHeader"/>
        <w:ind w:left="1699" w:hanging="1699"/>
        <w:rPr>
          <w:b w:val="0"/>
        </w:rPr>
      </w:pPr>
      <w:r w:rsidRPr="00532E9A">
        <w:t xml:space="preserve">Title:  </w:t>
      </w:r>
      <w:r w:rsidRPr="00786966">
        <w:rPr>
          <w:b w:val="0"/>
        </w:rPr>
        <w:tab/>
      </w:r>
      <w:r w:rsidR="00D90621" w:rsidRPr="00D90621">
        <w:rPr>
          <w:b w:val="0"/>
        </w:rPr>
        <w:t>Discussion on Rel-13 NB-</w:t>
      </w:r>
      <w:proofErr w:type="spellStart"/>
      <w:r w:rsidR="00D90621" w:rsidRPr="00D90621">
        <w:rPr>
          <w:b w:val="0"/>
        </w:rPr>
        <w:t>IoT</w:t>
      </w:r>
      <w:proofErr w:type="spellEnd"/>
      <w:r w:rsidR="00D90621" w:rsidRPr="00D90621">
        <w:rPr>
          <w:b w:val="0"/>
        </w:rPr>
        <w:t xml:space="preserve"> </w:t>
      </w:r>
      <w:r w:rsidR="00A8259F">
        <w:rPr>
          <w:b w:val="0"/>
        </w:rPr>
        <w:t>evaluations</w:t>
      </w:r>
    </w:p>
    <w:p w:rsidR="00EC242D" w:rsidRPr="00460DD0" w:rsidRDefault="00EC242D" w:rsidP="00EC242D">
      <w:pPr>
        <w:pStyle w:val="3GPPHeader"/>
        <w:rPr>
          <w:rFonts w:eastAsiaTheme="minorEastAsia"/>
        </w:rPr>
      </w:pPr>
      <w:r>
        <w:t>Document for:</w:t>
      </w:r>
      <w:r>
        <w:tab/>
      </w:r>
      <w:r w:rsidRPr="001B5B0E">
        <w:rPr>
          <w:b w:val="0"/>
        </w:rPr>
        <w:t>Discussion</w:t>
      </w:r>
      <w:r w:rsidR="00A8259F">
        <w:rPr>
          <w:b w:val="0"/>
        </w:rPr>
        <w:t xml:space="preserve"> and decision</w:t>
      </w:r>
    </w:p>
    <w:p w:rsidR="00EC242D" w:rsidRPr="00BC4D0B" w:rsidRDefault="00EC242D" w:rsidP="00EC242D">
      <w:pPr>
        <w:pStyle w:val="Heading1"/>
      </w:pPr>
      <w:r w:rsidRPr="0072451D">
        <w:rPr>
          <w:lang w:val="en-US"/>
        </w:rPr>
        <w:t>Introduction</w:t>
      </w:r>
      <w:bookmarkStart w:id="2" w:name="_Ref174151459"/>
      <w:bookmarkStart w:id="3" w:name="_Ref189809556"/>
    </w:p>
    <w:p w:rsidR="00EC242D" w:rsidRPr="00457228" w:rsidRDefault="00457228" w:rsidP="00EC242D">
      <w:pPr>
        <w:rPr>
          <w:rFonts w:ascii="Times New Roman" w:eastAsiaTheme="minorEastAsia" w:hAnsi="Times New Roman"/>
        </w:rPr>
      </w:pPr>
      <w:r w:rsidRPr="00457228">
        <w:rPr>
          <w:rFonts w:ascii="Times New Roman" w:eastAsiaTheme="minorEastAsia" w:hAnsi="Times New Roman"/>
        </w:rPr>
        <w:t>At RAN#69 meeting, the “NB-</w:t>
      </w:r>
      <w:proofErr w:type="spellStart"/>
      <w:r w:rsidRPr="00457228">
        <w:rPr>
          <w:rFonts w:ascii="Times New Roman" w:eastAsiaTheme="minorEastAsia" w:hAnsi="Times New Roman"/>
        </w:rPr>
        <w:t>IoT</w:t>
      </w:r>
      <w:proofErr w:type="spellEnd"/>
      <w:r w:rsidRPr="00457228">
        <w:rPr>
          <w:rFonts w:ascii="Times New Roman" w:eastAsiaTheme="minorEastAsia" w:hAnsi="Times New Roman"/>
        </w:rPr>
        <w:t>” WI</w:t>
      </w:r>
      <w:r w:rsidR="006606FF">
        <w:rPr>
          <w:rFonts w:ascii="Times New Roman" w:eastAsiaTheme="minorEastAsia" w:hAnsi="Times New Roman"/>
        </w:rPr>
        <w:t xml:space="preserve"> </w:t>
      </w:r>
      <w:r w:rsidRPr="00457228">
        <w:rPr>
          <w:rFonts w:ascii="Times New Roman" w:eastAsiaTheme="minorEastAsia" w:hAnsi="Times New Roman"/>
        </w:rPr>
        <w:t xml:space="preserve">[1] was approved based on </w:t>
      </w:r>
      <w:r w:rsidR="003E5DEE">
        <w:rPr>
          <w:rFonts w:ascii="Times New Roman" w:eastAsiaTheme="minorEastAsia" w:hAnsi="Times New Roman"/>
        </w:rPr>
        <w:t>the conclusions</w:t>
      </w:r>
      <w:r w:rsidR="003E5DEE" w:rsidRPr="00457228">
        <w:rPr>
          <w:rFonts w:ascii="Times New Roman" w:eastAsiaTheme="minorEastAsia" w:hAnsi="Times New Roman"/>
        </w:rPr>
        <w:t xml:space="preserve"> </w:t>
      </w:r>
      <w:r w:rsidRPr="00457228">
        <w:rPr>
          <w:rFonts w:ascii="Times New Roman" w:eastAsiaTheme="minorEastAsia" w:hAnsi="Times New Roman"/>
        </w:rPr>
        <w:t xml:space="preserve">of the GERAN SI on cellular </w:t>
      </w:r>
      <w:proofErr w:type="spellStart"/>
      <w:r w:rsidRPr="00457228">
        <w:rPr>
          <w:rFonts w:ascii="Times New Roman" w:eastAsiaTheme="minorEastAsia" w:hAnsi="Times New Roman"/>
        </w:rPr>
        <w:t>IoT</w:t>
      </w:r>
      <w:proofErr w:type="spellEnd"/>
      <w:r w:rsidR="003E5DEE">
        <w:rPr>
          <w:rFonts w:ascii="Times New Roman" w:eastAsiaTheme="minorEastAsia" w:hAnsi="Times New Roman"/>
        </w:rPr>
        <w:t xml:space="preserve"> </w:t>
      </w:r>
      <w:r w:rsidRPr="00457228">
        <w:rPr>
          <w:rFonts w:ascii="Times New Roman" w:eastAsiaTheme="minorEastAsia" w:hAnsi="Times New Roman"/>
        </w:rPr>
        <w:t>[2].</w:t>
      </w:r>
      <w:r>
        <w:rPr>
          <w:rFonts w:ascii="Times New Roman" w:eastAsiaTheme="minorEastAsia" w:hAnsi="Times New Roman" w:hint="eastAsia"/>
        </w:rPr>
        <w:t xml:space="preserve"> </w:t>
      </w:r>
      <w:r w:rsidR="00A63938">
        <w:rPr>
          <w:rFonts w:ascii="Times New Roman" w:eastAsiaTheme="minorEastAsia" w:hAnsi="Times New Roman"/>
        </w:rPr>
        <w:t>In RAN1, there was an evaluation phase until RAN#70 to select the uplink and downlink numerologies that would be standardized.</w:t>
      </w:r>
      <w:r w:rsidR="0047651E">
        <w:rPr>
          <w:rFonts w:ascii="Times New Roman" w:eastAsiaTheme="minorEastAsia" w:hAnsi="Times New Roman"/>
        </w:rPr>
        <w:t xml:space="preserve"> Following the completion of the core part of the work item, anticipated at RAN#72, the industry is beginning to require </w:t>
      </w:r>
      <w:r w:rsidR="0007063F">
        <w:rPr>
          <w:rFonts w:ascii="Times New Roman" w:eastAsiaTheme="minorEastAsia" w:hAnsi="Times New Roman"/>
        </w:rPr>
        <w:t>a reliable, common point-of-reference for the performance of NB-</w:t>
      </w:r>
      <w:proofErr w:type="spellStart"/>
      <w:r w:rsidR="0007063F">
        <w:rPr>
          <w:rFonts w:ascii="Times New Roman" w:eastAsiaTheme="minorEastAsia" w:hAnsi="Times New Roman"/>
        </w:rPr>
        <w:t>IoT</w:t>
      </w:r>
      <w:proofErr w:type="spellEnd"/>
      <w:r w:rsidR="0007063F">
        <w:rPr>
          <w:rFonts w:ascii="Times New Roman" w:eastAsiaTheme="minorEastAsia" w:hAnsi="Times New Roman"/>
        </w:rPr>
        <w:t>. The existing RAN1 evaluations in R1-157741 (and LS RP-151666) are not suitable for this purpose</w:t>
      </w:r>
      <w:r w:rsidR="00F14A94">
        <w:rPr>
          <w:rFonts w:ascii="Times New Roman" w:eastAsiaTheme="minorEastAsia" w:hAnsi="Times New Roman"/>
        </w:rPr>
        <w:t xml:space="preserve">, as indicated by RAN1 in their LS </w:t>
      </w:r>
      <w:r w:rsidR="00F14A94" w:rsidRPr="00FA6EED">
        <w:rPr>
          <w:rFonts w:ascii="Times New Roman" w:eastAsiaTheme="minorEastAsia" w:hAnsi="Times New Roman"/>
        </w:rPr>
        <w:t>in RP-16</w:t>
      </w:r>
      <w:r w:rsidR="00FA6EED" w:rsidRPr="00FA6EED">
        <w:rPr>
          <w:rFonts w:ascii="Times New Roman" w:eastAsiaTheme="minorEastAsia" w:hAnsi="Times New Roman"/>
        </w:rPr>
        <w:t>0739</w:t>
      </w:r>
      <w:r w:rsidR="00F14A94" w:rsidRPr="00FA6EED">
        <w:rPr>
          <w:rFonts w:ascii="Times New Roman" w:eastAsiaTheme="minorEastAsia" w:hAnsi="Times New Roman"/>
        </w:rPr>
        <w:t>.</w:t>
      </w:r>
      <w:r w:rsidR="00F14A94">
        <w:rPr>
          <w:rFonts w:ascii="Times New Roman" w:eastAsiaTheme="minorEastAsia" w:hAnsi="Times New Roman"/>
        </w:rPr>
        <w:t xml:space="preserve"> </w:t>
      </w:r>
      <w:r w:rsidR="007B64F8">
        <w:rPr>
          <w:rFonts w:ascii="Times New Roman" w:eastAsiaTheme="minorEastAsia" w:hAnsi="Times New Roman" w:hint="eastAsia"/>
        </w:rPr>
        <w:t xml:space="preserve">This paper discusses </w:t>
      </w:r>
      <w:r w:rsidR="00F05FB5">
        <w:rPr>
          <w:rFonts w:ascii="Times New Roman" w:eastAsiaTheme="minorEastAsia" w:hAnsi="Times New Roman" w:hint="eastAsia"/>
        </w:rPr>
        <w:t xml:space="preserve">the motivation </w:t>
      </w:r>
      <w:r w:rsidR="0007063F">
        <w:rPr>
          <w:rFonts w:ascii="Times New Roman" w:eastAsiaTheme="minorEastAsia" w:hAnsi="Times New Roman"/>
        </w:rPr>
        <w:t xml:space="preserve">for new evaluations to be captured in a 3GPP TR, how to manage that work in one plenary cycle, </w:t>
      </w:r>
      <w:r w:rsidR="00F05FB5">
        <w:rPr>
          <w:rFonts w:ascii="Times New Roman" w:eastAsiaTheme="minorEastAsia" w:hAnsi="Times New Roman" w:hint="eastAsia"/>
        </w:rPr>
        <w:t>and</w:t>
      </w:r>
      <w:r w:rsidR="00821C9D">
        <w:rPr>
          <w:rFonts w:ascii="Times New Roman" w:eastAsiaTheme="minorEastAsia" w:hAnsi="Times New Roman"/>
        </w:rPr>
        <w:t xml:space="preserve"> the procedural aspects of how to capture the proposed evaluations.</w:t>
      </w:r>
      <w:bookmarkStart w:id="4" w:name="_GoBack"/>
      <w:bookmarkEnd w:id="4"/>
    </w:p>
    <w:p w:rsidR="00EC242D" w:rsidRDefault="00EC242D" w:rsidP="00EC242D">
      <w:pPr>
        <w:pStyle w:val="Heading1"/>
        <w:rPr>
          <w:rFonts w:eastAsia="SimSun"/>
          <w:lang w:val="en-US"/>
        </w:rPr>
      </w:pPr>
      <w:r>
        <w:rPr>
          <w:rFonts w:eastAsia="SimSun" w:hint="eastAsia"/>
          <w:lang w:val="en-US"/>
        </w:rPr>
        <w:t>Discussion</w:t>
      </w:r>
    </w:p>
    <w:p w:rsidR="00EC242D" w:rsidRPr="00A74573" w:rsidRDefault="006F0366" w:rsidP="00EC242D">
      <w:pPr>
        <w:pStyle w:val="Heading2"/>
        <w:rPr>
          <w:rFonts w:eastAsia="SimSun"/>
          <w:lang w:val="en-US"/>
        </w:rPr>
      </w:pPr>
      <w:r>
        <w:rPr>
          <w:rFonts w:eastAsiaTheme="minorEastAsia" w:hint="eastAsia"/>
          <w:lang w:val="en-US" w:eastAsia="zh-CN"/>
        </w:rPr>
        <w:t>Motivation</w:t>
      </w:r>
    </w:p>
    <w:p w:rsidR="00EC242D" w:rsidRDefault="00417334" w:rsidP="0061483D">
      <w:pPr>
        <w:rPr>
          <w:rFonts w:ascii="Times New Roman" w:eastAsiaTheme="minorEastAsia" w:hAnsi="Times New Roman"/>
        </w:rPr>
      </w:pPr>
      <w:r>
        <w:rPr>
          <w:rFonts w:ascii="Times New Roman" w:eastAsiaTheme="minorEastAsia" w:hAnsi="Times New Roman"/>
        </w:rPr>
        <w:t>As indicated in [</w:t>
      </w:r>
      <w:r>
        <w:rPr>
          <w:rFonts w:ascii="Times New Roman" w:eastAsiaTheme="minorEastAsia" w:hAnsi="Times New Roman" w:hint="eastAsia"/>
        </w:rPr>
        <w:t>2</w:t>
      </w:r>
      <w:r w:rsidR="007F7E3C">
        <w:rPr>
          <w:rFonts w:ascii="Times New Roman" w:eastAsiaTheme="minorEastAsia" w:hAnsi="Times New Roman"/>
        </w:rPr>
        <w:t xml:space="preserve">], </w:t>
      </w:r>
      <w:r w:rsidR="004F7DAC">
        <w:rPr>
          <w:rFonts w:ascii="Times New Roman" w:eastAsiaTheme="minorEastAsia" w:hAnsi="Times New Roman" w:hint="eastAsia"/>
        </w:rPr>
        <w:t>several candidate technologies, e.g., NB-M2M (Narrow Band M2M), NB-</w:t>
      </w:r>
      <w:proofErr w:type="spellStart"/>
      <w:r w:rsidR="004F7DAC">
        <w:rPr>
          <w:rFonts w:ascii="Times New Roman" w:eastAsiaTheme="minorEastAsia" w:hAnsi="Times New Roman" w:hint="eastAsia"/>
        </w:rPr>
        <w:t>CIoT</w:t>
      </w:r>
      <w:proofErr w:type="spellEnd"/>
      <w:r w:rsidR="004F7DAC">
        <w:rPr>
          <w:rFonts w:ascii="Times New Roman" w:eastAsiaTheme="minorEastAsia" w:hAnsi="Times New Roman" w:hint="eastAsia"/>
        </w:rPr>
        <w:t xml:space="preserve"> (Narrow Band Cellular Internet of Things), NB-LTE (Narrow Band LTE) were evaluated during the</w:t>
      </w:r>
      <w:r w:rsidR="00E52D3D">
        <w:rPr>
          <w:rFonts w:ascii="Times New Roman" w:eastAsiaTheme="minorEastAsia" w:hAnsi="Times New Roman"/>
        </w:rPr>
        <w:t xml:space="preserve"> GERAN </w:t>
      </w:r>
      <w:proofErr w:type="spellStart"/>
      <w:r w:rsidR="00E52D3D">
        <w:rPr>
          <w:rFonts w:ascii="Times New Roman" w:eastAsiaTheme="minorEastAsia" w:hAnsi="Times New Roman"/>
        </w:rPr>
        <w:t>CIoT</w:t>
      </w:r>
      <w:proofErr w:type="spellEnd"/>
      <w:r w:rsidR="004F7DAC">
        <w:rPr>
          <w:rFonts w:ascii="Times New Roman" w:eastAsiaTheme="minorEastAsia" w:hAnsi="Times New Roman" w:hint="eastAsia"/>
        </w:rPr>
        <w:t xml:space="preserve"> study item.</w:t>
      </w:r>
      <w:r w:rsidR="00CB65CB">
        <w:rPr>
          <w:rFonts w:ascii="Times New Roman" w:eastAsiaTheme="minorEastAsia" w:hAnsi="Times New Roman" w:hint="eastAsia"/>
        </w:rPr>
        <w:t xml:space="preserve"> However, the </w:t>
      </w:r>
      <w:r w:rsidR="000D685F">
        <w:rPr>
          <w:rFonts w:ascii="Times New Roman" w:eastAsiaTheme="minorEastAsia" w:hAnsi="Times New Roman" w:hint="eastAsia"/>
        </w:rPr>
        <w:t xml:space="preserve">uplink </w:t>
      </w:r>
      <w:r w:rsidR="00CB65CB">
        <w:rPr>
          <w:rFonts w:ascii="Times New Roman" w:eastAsiaTheme="minorEastAsia" w:hAnsi="Times New Roman" w:hint="eastAsia"/>
        </w:rPr>
        <w:t>numerolog</w:t>
      </w:r>
      <w:r w:rsidR="00656EA4">
        <w:rPr>
          <w:rFonts w:ascii="Times New Roman" w:eastAsiaTheme="minorEastAsia" w:hAnsi="Times New Roman"/>
        </w:rPr>
        <w:t>ies, as well as the physical- and higher-layer designs discussed at that time are each different to</w:t>
      </w:r>
      <w:r w:rsidR="000D685F">
        <w:rPr>
          <w:rFonts w:ascii="Times New Roman" w:eastAsiaTheme="minorEastAsia" w:hAnsi="Times New Roman" w:hint="eastAsia"/>
        </w:rPr>
        <w:t xml:space="preserve"> the </w:t>
      </w:r>
      <w:r w:rsidR="00756FBC">
        <w:rPr>
          <w:rFonts w:ascii="Times New Roman" w:eastAsiaTheme="minorEastAsia" w:hAnsi="Times New Roman" w:hint="eastAsia"/>
        </w:rPr>
        <w:t>Rel-13 NB-</w:t>
      </w:r>
      <w:proofErr w:type="spellStart"/>
      <w:r w:rsidR="00756FBC">
        <w:rPr>
          <w:rFonts w:ascii="Times New Roman" w:eastAsiaTheme="minorEastAsia" w:hAnsi="Times New Roman" w:hint="eastAsia"/>
        </w:rPr>
        <w:t>IoT</w:t>
      </w:r>
      <w:proofErr w:type="spellEnd"/>
      <w:r w:rsidR="00756FBC">
        <w:rPr>
          <w:rFonts w:ascii="Times New Roman" w:eastAsiaTheme="minorEastAsia" w:hAnsi="Times New Roman" w:hint="eastAsia"/>
        </w:rPr>
        <w:t xml:space="preserve"> </w:t>
      </w:r>
      <w:r w:rsidR="00656EA4">
        <w:rPr>
          <w:rFonts w:ascii="Times New Roman" w:eastAsiaTheme="minorEastAsia" w:hAnsi="Times New Roman"/>
        </w:rPr>
        <w:t>standard</w:t>
      </w:r>
      <w:r w:rsidR="000D685F">
        <w:rPr>
          <w:rFonts w:ascii="Times New Roman" w:eastAsiaTheme="minorEastAsia" w:hAnsi="Times New Roman" w:hint="eastAsia"/>
        </w:rPr>
        <w:t xml:space="preserve">. </w:t>
      </w:r>
      <w:r w:rsidR="00656EA4">
        <w:rPr>
          <w:rFonts w:ascii="Times New Roman" w:eastAsiaTheme="minorEastAsia" w:hAnsi="Times New Roman"/>
        </w:rPr>
        <w:t>The GERAN study considered only standalone deployments, whereas RAN has also standardized t</w:t>
      </w:r>
      <w:r w:rsidR="000D685F">
        <w:rPr>
          <w:rFonts w:ascii="Times New Roman" w:eastAsiaTheme="minorEastAsia" w:hAnsi="Times New Roman" w:hint="eastAsia"/>
        </w:rPr>
        <w:t>wo</w:t>
      </w:r>
      <w:r w:rsidR="00656EA4">
        <w:rPr>
          <w:rFonts w:ascii="Times New Roman" w:eastAsiaTheme="minorEastAsia" w:hAnsi="Times New Roman"/>
        </w:rPr>
        <w:t xml:space="preserve"> additional</w:t>
      </w:r>
      <w:r w:rsidR="000D685F">
        <w:rPr>
          <w:rFonts w:ascii="Times New Roman" w:eastAsiaTheme="minorEastAsia" w:hAnsi="Times New Roman" w:hint="eastAsia"/>
        </w:rPr>
        <w:t xml:space="preserve"> important operation modes</w:t>
      </w:r>
      <w:r w:rsidR="00816878">
        <w:rPr>
          <w:rFonts w:ascii="Times New Roman" w:eastAsiaTheme="minorEastAsia" w:hAnsi="Times New Roman" w:hint="eastAsia"/>
        </w:rPr>
        <w:t>:</w:t>
      </w:r>
      <w:r w:rsidR="000D685F">
        <w:rPr>
          <w:rFonts w:ascii="Times New Roman" w:eastAsiaTheme="minorEastAsia" w:hAnsi="Times New Roman" w:hint="eastAsia"/>
        </w:rPr>
        <w:t xml:space="preserve"> in-band and guard-band </w:t>
      </w:r>
      <w:r w:rsidR="001E618B">
        <w:rPr>
          <w:rFonts w:ascii="Times New Roman" w:eastAsiaTheme="minorEastAsia" w:hAnsi="Times New Roman"/>
        </w:rPr>
        <w:t>operation</w:t>
      </w:r>
      <w:r w:rsidR="000D685F">
        <w:rPr>
          <w:rFonts w:ascii="Times New Roman" w:eastAsiaTheme="minorEastAsia" w:hAnsi="Times New Roman" w:hint="eastAsia"/>
        </w:rPr>
        <w:t xml:space="preserve">. </w:t>
      </w:r>
      <w:r w:rsidR="00C14443">
        <w:rPr>
          <w:rFonts w:ascii="Times New Roman" w:eastAsiaTheme="minorEastAsia" w:hAnsi="Times New Roman"/>
        </w:rPr>
        <w:t xml:space="preserve">The industry cannot refer to TR 45.820 to demonstrate performance evaluations for </w:t>
      </w:r>
      <w:r w:rsidR="000D685F">
        <w:rPr>
          <w:rFonts w:ascii="Times New Roman" w:eastAsiaTheme="minorEastAsia" w:hAnsi="Times New Roman" w:hint="eastAsia"/>
        </w:rPr>
        <w:t>Rel-1</w:t>
      </w:r>
      <w:r w:rsidR="00F27607">
        <w:rPr>
          <w:rFonts w:ascii="Times New Roman" w:eastAsiaTheme="minorEastAsia" w:hAnsi="Times New Roman" w:hint="eastAsia"/>
        </w:rPr>
        <w:t>3 NB-</w:t>
      </w:r>
      <w:proofErr w:type="spellStart"/>
      <w:r w:rsidR="00F27607">
        <w:rPr>
          <w:rFonts w:ascii="Times New Roman" w:eastAsiaTheme="minorEastAsia" w:hAnsi="Times New Roman" w:hint="eastAsia"/>
        </w:rPr>
        <w:t>IoT</w:t>
      </w:r>
      <w:proofErr w:type="spellEnd"/>
      <w:r w:rsidR="00F27607">
        <w:rPr>
          <w:rFonts w:ascii="Times New Roman" w:eastAsiaTheme="minorEastAsia" w:hAnsi="Times New Roman" w:hint="eastAsia"/>
        </w:rPr>
        <w:t>.</w:t>
      </w:r>
    </w:p>
    <w:p w:rsidR="00C14443" w:rsidRDefault="00C14443" w:rsidP="0061483D">
      <w:pPr>
        <w:rPr>
          <w:rFonts w:ascii="Times New Roman" w:eastAsiaTheme="minorEastAsia" w:hAnsi="Times New Roman"/>
        </w:rPr>
      </w:pPr>
      <w:r>
        <w:rPr>
          <w:rFonts w:ascii="Times New Roman" w:eastAsiaTheme="minorEastAsia" w:hAnsi="Times New Roman"/>
        </w:rPr>
        <w:t xml:space="preserve">The RAN WI commenced (in RAN1) with an evaluation phase to select the UL and DL numerologies. </w:t>
      </w:r>
      <w:r w:rsidR="005A1DF5">
        <w:rPr>
          <w:rFonts w:ascii="Times New Roman" w:eastAsiaTheme="minorEastAsia" w:hAnsi="Times New Roman"/>
        </w:rPr>
        <w:t xml:space="preserve">The UL options were FDMA+GMSK, and SC-FDMA, where companies selected their own </w:t>
      </w:r>
      <w:r w:rsidR="00A021CA">
        <w:rPr>
          <w:rFonts w:ascii="Times New Roman" w:eastAsiaTheme="minorEastAsia" w:hAnsi="Times New Roman"/>
        </w:rPr>
        <w:t xml:space="preserve">various </w:t>
      </w:r>
      <w:r w:rsidR="005A1DF5">
        <w:rPr>
          <w:rFonts w:ascii="Times New Roman" w:eastAsiaTheme="minorEastAsia" w:hAnsi="Times New Roman"/>
        </w:rPr>
        <w:t xml:space="preserve">subcarrier </w:t>
      </w:r>
      <w:proofErr w:type="spellStart"/>
      <w:r w:rsidR="005A1DF5">
        <w:rPr>
          <w:rFonts w:ascii="Times New Roman" w:eastAsiaTheme="minorEastAsia" w:hAnsi="Times New Roman"/>
        </w:rPr>
        <w:t>spacings</w:t>
      </w:r>
      <w:proofErr w:type="spellEnd"/>
      <w:r w:rsidR="005A1DF5">
        <w:rPr>
          <w:rFonts w:ascii="Times New Roman" w:eastAsiaTheme="minorEastAsia" w:hAnsi="Times New Roman"/>
        </w:rPr>
        <w:t>. The DL options were OFDMA, with 15 kHz or 3.75 kHz subcarrier spacing.</w:t>
      </w:r>
      <w:r w:rsidR="00A021CA">
        <w:rPr>
          <w:rFonts w:ascii="Times New Roman" w:eastAsiaTheme="minorEastAsia" w:hAnsi="Times New Roman"/>
        </w:rPr>
        <w:t xml:space="preserve"> The details of the physical layer were provided by each </w:t>
      </w:r>
      <w:proofErr w:type="gramStart"/>
      <w:r w:rsidR="00A021CA">
        <w:rPr>
          <w:rFonts w:ascii="Times New Roman" w:eastAsiaTheme="minorEastAsia" w:hAnsi="Times New Roman"/>
        </w:rPr>
        <w:t>company</w:t>
      </w:r>
      <w:proofErr w:type="gramEnd"/>
      <w:r w:rsidR="00A021CA">
        <w:rPr>
          <w:rFonts w:ascii="Times New Roman" w:eastAsiaTheme="minorEastAsia" w:hAnsi="Times New Roman"/>
        </w:rPr>
        <w:t xml:space="preserve"> individually, and common simulation assumptions were agreed in RAN1#82bis (October 2015). </w:t>
      </w:r>
      <w:r w:rsidR="00754B8F">
        <w:rPr>
          <w:rFonts w:ascii="Times New Roman" w:eastAsiaTheme="minorEastAsia" w:hAnsi="Times New Roman"/>
        </w:rPr>
        <w:t xml:space="preserve">The evaluations were conducted according to the same metrics as the GERAN SI: </w:t>
      </w:r>
      <w:r w:rsidR="002148CB">
        <w:rPr>
          <w:rFonts w:ascii="Times New Roman" w:eastAsiaTheme="minorEastAsia" w:hAnsi="Times New Roman"/>
        </w:rPr>
        <w:t xml:space="preserve">cell </w:t>
      </w:r>
      <w:r w:rsidR="00754B8F">
        <w:rPr>
          <w:rFonts w:ascii="Times New Roman" w:eastAsiaTheme="minorEastAsia" w:hAnsi="Times New Roman"/>
        </w:rPr>
        <w:t xml:space="preserve">capacity, latency, UE </w:t>
      </w:r>
      <w:r w:rsidR="002148CB">
        <w:rPr>
          <w:rFonts w:ascii="Times New Roman" w:eastAsiaTheme="minorEastAsia" w:hAnsi="Times New Roman"/>
        </w:rPr>
        <w:t>battery life</w:t>
      </w:r>
      <w:r w:rsidR="00754B8F">
        <w:rPr>
          <w:rFonts w:ascii="Times New Roman" w:eastAsiaTheme="minorEastAsia" w:hAnsi="Times New Roman"/>
        </w:rPr>
        <w:t xml:space="preserve">, device complexity, </w:t>
      </w:r>
      <w:proofErr w:type="spellStart"/>
      <w:r w:rsidR="00754B8F">
        <w:rPr>
          <w:rFonts w:ascii="Times New Roman" w:eastAsiaTheme="minorEastAsia" w:hAnsi="Times New Roman"/>
        </w:rPr>
        <w:t>eNB</w:t>
      </w:r>
      <w:proofErr w:type="spellEnd"/>
      <w:r w:rsidR="00754B8F">
        <w:rPr>
          <w:rFonts w:ascii="Times New Roman" w:eastAsiaTheme="minorEastAsia" w:hAnsi="Times New Roman"/>
        </w:rPr>
        <w:t xml:space="preserve"> complexity, and link-level coexistence.</w:t>
      </w:r>
      <w:r w:rsidR="00B8377F">
        <w:rPr>
          <w:rFonts w:ascii="Times New Roman" w:eastAsiaTheme="minorEastAsia" w:hAnsi="Times New Roman"/>
        </w:rPr>
        <w:t xml:space="preserve"> </w:t>
      </w:r>
      <w:r w:rsidR="00B8377F">
        <w:rPr>
          <w:rFonts w:ascii="Times New Roman" w:eastAsiaTheme="minorEastAsia" w:hAnsi="Times New Roman" w:hint="eastAsia"/>
        </w:rPr>
        <w:t>The performance of NB-</w:t>
      </w:r>
      <w:proofErr w:type="spellStart"/>
      <w:r w:rsidR="00B8377F">
        <w:rPr>
          <w:rFonts w:ascii="Times New Roman" w:eastAsiaTheme="minorEastAsia" w:hAnsi="Times New Roman" w:hint="eastAsia"/>
        </w:rPr>
        <w:t>IoT</w:t>
      </w:r>
      <w:proofErr w:type="spellEnd"/>
      <w:r w:rsidR="00B8377F">
        <w:rPr>
          <w:rFonts w:ascii="Times New Roman" w:eastAsiaTheme="minorEastAsia" w:hAnsi="Times New Roman" w:hint="eastAsia"/>
        </w:rPr>
        <w:t xml:space="preserve"> was extensively evaluated in </w:t>
      </w:r>
      <w:r w:rsidR="00B8377F">
        <w:rPr>
          <w:rFonts w:ascii="Times New Roman" w:eastAsiaTheme="minorEastAsia" w:hAnsi="Times New Roman"/>
        </w:rPr>
        <w:t>the three</w:t>
      </w:r>
      <w:r w:rsidR="00B8377F">
        <w:rPr>
          <w:rFonts w:ascii="Times New Roman" w:eastAsiaTheme="minorEastAsia" w:hAnsi="Times New Roman" w:hint="eastAsia"/>
        </w:rPr>
        <w:t xml:space="preserve"> operation modes: standalone operation, in-band operation and guard-band operation.</w:t>
      </w:r>
    </w:p>
    <w:p w:rsidR="000D685F" w:rsidRDefault="00754B8F" w:rsidP="0061483D">
      <w:pPr>
        <w:rPr>
          <w:rFonts w:ascii="Times New Roman" w:eastAsiaTheme="minorEastAsia" w:hAnsi="Times New Roman"/>
        </w:rPr>
      </w:pPr>
      <w:r>
        <w:rPr>
          <w:rFonts w:ascii="Times New Roman" w:eastAsiaTheme="minorEastAsia" w:hAnsi="Times New Roman"/>
        </w:rPr>
        <w:t>T</w:t>
      </w:r>
      <w:r w:rsidR="00A83731">
        <w:rPr>
          <w:rFonts w:ascii="Times New Roman" w:eastAsiaTheme="minorEastAsia" w:hAnsi="Times New Roman" w:hint="eastAsia"/>
        </w:rPr>
        <w:t>he results</w:t>
      </w:r>
      <w:r>
        <w:rPr>
          <w:rFonts w:ascii="Times New Roman" w:eastAsiaTheme="minorEastAsia" w:hAnsi="Times New Roman"/>
        </w:rPr>
        <w:t xml:space="preserve"> and observations coming from the evaluations</w:t>
      </w:r>
      <w:r w:rsidR="00A83731">
        <w:rPr>
          <w:rFonts w:ascii="Times New Roman" w:eastAsiaTheme="minorEastAsia" w:hAnsi="Times New Roman" w:hint="eastAsia"/>
        </w:rPr>
        <w:t xml:space="preserve"> </w:t>
      </w:r>
      <w:r>
        <w:rPr>
          <w:rFonts w:ascii="Times New Roman" w:eastAsiaTheme="minorEastAsia" w:hAnsi="Times New Roman"/>
        </w:rPr>
        <w:t xml:space="preserve">were endorsed by RAN1 </w:t>
      </w:r>
      <w:r w:rsidR="00A83731">
        <w:rPr>
          <w:rFonts w:ascii="Times New Roman" w:eastAsiaTheme="minorEastAsia" w:hAnsi="Times New Roman" w:hint="eastAsia"/>
        </w:rPr>
        <w:t>and captured in R1-157741</w:t>
      </w:r>
      <w:r w:rsidR="006529E6" w:rsidRPr="006529E6">
        <w:rPr>
          <w:rFonts w:ascii="Times New Roman" w:eastAsiaTheme="minorEastAsia" w:hAnsi="Times New Roman"/>
        </w:rPr>
        <w:t>, and sent by RAN1 to RAN in LS RP-151666 for the down-selection of technology options objective in the WID</w:t>
      </w:r>
      <w:r w:rsidR="006606FF">
        <w:rPr>
          <w:rFonts w:ascii="Times New Roman" w:eastAsiaTheme="minorEastAsia" w:hAnsi="Times New Roman"/>
        </w:rPr>
        <w:t xml:space="preserve">. </w:t>
      </w:r>
      <w:r w:rsidR="006529E6" w:rsidRPr="006529E6">
        <w:rPr>
          <w:rFonts w:ascii="Times New Roman" w:eastAsiaTheme="minorEastAsia" w:hAnsi="Times New Roman"/>
        </w:rPr>
        <w:t>Many details of NB-</w:t>
      </w:r>
      <w:proofErr w:type="spellStart"/>
      <w:r w:rsidR="006529E6" w:rsidRPr="006529E6">
        <w:rPr>
          <w:rFonts w:ascii="Times New Roman" w:eastAsiaTheme="minorEastAsia" w:hAnsi="Times New Roman"/>
        </w:rPr>
        <w:t>IoT</w:t>
      </w:r>
      <w:proofErr w:type="spellEnd"/>
      <w:r w:rsidR="006529E6" w:rsidRPr="006529E6">
        <w:rPr>
          <w:rFonts w:ascii="Times New Roman" w:eastAsiaTheme="minorEastAsia" w:hAnsi="Times New Roman"/>
        </w:rPr>
        <w:t>, however, were decided later than the results endorsed in R1-157741. So while it can be assumed that the basic observations and trends still hold, some of the results no longer represent the expected performance of NB-</w:t>
      </w:r>
      <w:proofErr w:type="spellStart"/>
      <w:r w:rsidR="006529E6" w:rsidRPr="006529E6">
        <w:rPr>
          <w:rFonts w:ascii="Times New Roman" w:eastAsiaTheme="minorEastAsia" w:hAnsi="Times New Roman"/>
        </w:rPr>
        <w:t>IoT</w:t>
      </w:r>
      <w:proofErr w:type="spellEnd"/>
      <w:r w:rsidR="006529E6" w:rsidRPr="006529E6">
        <w:rPr>
          <w:rFonts w:ascii="Times New Roman" w:eastAsiaTheme="minorEastAsia" w:hAnsi="Times New Roman"/>
        </w:rPr>
        <w:t xml:space="preserve"> as specified in Rel-13. In particular, the agreed UL numerology may have different uplink capacity than the previously evaluated UL options, and the latency for UL exception reports may be different due to the use of UL transmission gaps. Some final designs, such as NPSS/NSSS and NPRACH, had updated evaluations during the WI which can be reflected in the UL exception report latency and UL coverage analysis</w:t>
      </w:r>
      <w:r w:rsidR="007D1058">
        <w:rPr>
          <w:rFonts w:ascii="Times New Roman" w:eastAsiaTheme="minorEastAsia" w:hAnsi="Times New Roman" w:hint="eastAsia"/>
        </w:rPr>
        <w:t>.</w:t>
      </w:r>
      <w:r w:rsidR="006118C4">
        <w:rPr>
          <w:rFonts w:ascii="Times New Roman" w:eastAsiaTheme="minorEastAsia" w:hAnsi="Times New Roman" w:hint="eastAsia"/>
        </w:rPr>
        <w:t xml:space="preserve"> </w:t>
      </w:r>
    </w:p>
    <w:p w:rsidR="00B8377F" w:rsidRDefault="00B8377F" w:rsidP="0061483D">
      <w:pPr>
        <w:rPr>
          <w:rFonts w:ascii="Times New Roman" w:eastAsiaTheme="minorEastAsia" w:hAnsi="Times New Roman"/>
        </w:rPr>
      </w:pPr>
      <w:r>
        <w:rPr>
          <w:rFonts w:ascii="Times New Roman" w:eastAsiaTheme="minorEastAsia" w:hAnsi="Times New Roman"/>
        </w:rPr>
        <w:t xml:space="preserve">These differences </w:t>
      </w:r>
      <w:r w:rsidR="00387CAE">
        <w:rPr>
          <w:rFonts w:ascii="Times New Roman" w:eastAsiaTheme="minorEastAsia" w:hAnsi="Times New Roman"/>
        </w:rPr>
        <w:t>led</w:t>
      </w:r>
      <w:r>
        <w:rPr>
          <w:rFonts w:ascii="Times New Roman" w:eastAsiaTheme="minorEastAsia" w:hAnsi="Times New Roman"/>
        </w:rPr>
        <w:t xml:space="preserve"> RAN1 </w:t>
      </w:r>
      <w:r w:rsidR="00387CAE">
        <w:rPr>
          <w:rFonts w:ascii="Times New Roman" w:eastAsiaTheme="minorEastAsia" w:hAnsi="Times New Roman"/>
        </w:rPr>
        <w:t>to send</w:t>
      </w:r>
      <w:r>
        <w:rPr>
          <w:rFonts w:ascii="Times New Roman" w:eastAsiaTheme="minorEastAsia" w:hAnsi="Times New Roman"/>
        </w:rPr>
        <w:t xml:space="preserve"> the LS </w:t>
      </w:r>
      <w:r w:rsidRPr="00FA6EED">
        <w:rPr>
          <w:rFonts w:ascii="Times New Roman" w:eastAsiaTheme="minorEastAsia" w:hAnsi="Times New Roman"/>
        </w:rPr>
        <w:t>RP-</w:t>
      </w:r>
      <w:r w:rsidR="00123113" w:rsidRPr="00FA6EED">
        <w:rPr>
          <w:rFonts w:ascii="Times New Roman" w:eastAsiaTheme="minorEastAsia" w:hAnsi="Times New Roman"/>
        </w:rPr>
        <w:t>16</w:t>
      </w:r>
      <w:r w:rsidR="00FA6EED" w:rsidRPr="00FA6EED">
        <w:rPr>
          <w:rFonts w:ascii="Times New Roman" w:eastAsiaTheme="minorEastAsia" w:hAnsi="Times New Roman"/>
        </w:rPr>
        <w:t>0739</w:t>
      </w:r>
      <w:r w:rsidR="00123113" w:rsidRPr="00FA6EED">
        <w:rPr>
          <w:rFonts w:ascii="Times New Roman" w:eastAsiaTheme="minorEastAsia" w:hAnsi="Times New Roman"/>
        </w:rPr>
        <w:t>,</w:t>
      </w:r>
      <w:r w:rsidR="00123113">
        <w:rPr>
          <w:rFonts w:ascii="Times New Roman" w:eastAsiaTheme="minorEastAsia" w:hAnsi="Times New Roman"/>
        </w:rPr>
        <w:t xml:space="preserve"> where the WG requests RAN to consider whether to establish a TR to document updated evaluations for NB-</w:t>
      </w:r>
      <w:proofErr w:type="spellStart"/>
      <w:r w:rsidR="00123113">
        <w:rPr>
          <w:rFonts w:ascii="Times New Roman" w:eastAsiaTheme="minorEastAsia" w:hAnsi="Times New Roman"/>
        </w:rPr>
        <w:t>IoT</w:t>
      </w:r>
      <w:proofErr w:type="spellEnd"/>
      <w:r w:rsidR="00123113">
        <w:rPr>
          <w:rFonts w:ascii="Times New Roman" w:eastAsiaTheme="minorEastAsia" w:hAnsi="Times New Roman"/>
        </w:rPr>
        <w:t xml:space="preserve"> based on the Rel-13 specifications. </w:t>
      </w:r>
    </w:p>
    <w:p w:rsidR="00CB65CB" w:rsidRDefault="006529E6" w:rsidP="0061483D">
      <w:pPr>
        <w:rPr>
          <w:rFonts w:ascii="Times New Roman" w:eastAsiaTheme="minorEastAsia" w:hAnsi="Times New Roman"/>
          <w:bCs/>
        </w:rPr>
      </w:pPr>
      <w:r w:rsidRPr="006529E6">
        <w:rPr>
          <w:rFonts w:ascii="Times New Roman" w:eastAsiaTheme="minorEastAsia" w:hAnsi="Times New Roman"/>
        </w:rPr>
        <w:t>It is important for the industry to have an easily-referenced document containing evaluations according to the final NB-</w:t>
      </w:r>
      <w:proofErr w:type="spellStart"/>
      <w:r w:rsidRPr="006529E6">
        <w:rPr>
          <w:rFonts w:ascii="Times New Roman" w:eastAsiaTheme="minorEastAsia" w:hAnsi="Times New Roman"/>
        </w:rPr>
        <w:t>IoT</w:t>
      </w:r>
      <w:proofErr w:type="spellEnd"/>
      <w:r w:rsidRPr="006529E6">
        <w:rPr>
          <w:rFonts w:ascii="Times New Roman" w:eastAsiaTheme="minorEastAsia" w:hAnsi="Times New Roman"/>
        </w:rPr>
        <w:t xml:space="preserve"> design, and 3GPP is the best body to create such a document. The RAN4 TR 36.802 on NB-</w:t>
      </w:r>
      <w:proofErr w:type="spellStart"/>
      <w:r w:rsidRPr="006529E6">
        <w:rPr>
          <w:rFonts w:ascii="Times New Roman" w:eastAsiaTheme="minorEastAsia" w:hAnsi="Times New Roman"/>
        </w:rPr>
        <w:t>IoT</w:t>
      </w:r>
      <w:proofErr w:type="spellEnd"/>
      <w:r w:rsidRPr="006529E6">
        <w:rPr>
          <w:rFonts w:ascii="Times New Roman" w:eastAsiaTheme="minorEastAsia" w:hAnsi="Times New Roman"/>
        </w:rPr>
        <w:t xml:space="preserve"> coexistence is a good start for the purpose of coexistence, but naturally does not include other aspects. The need for such a reference point in the industry is clear when we see requests from ITU-R and other bodies or government agencies for documented numbers. This is limiting the ability for the 3GPP NB-</w:t>
      </w:r>
      <w:proofErr w:type="spellStart"/>
      <w:r w:rsidRPr="006529E6">
        <w:rPr>
          <w:rFonts w:ascii="Times New Roman" w:eastAsiaTheme="minorEastAsia" w:hAnsi="Times New Roman"/>
        </w:rPr>
        <w:t>IoT</w:t>
      </w:r>
      <w:proofErr w:type="spellEnd"/>
      <w:r w:rsidRPr="006529E6">
        <w:rPr>
          <w:rFonts w:ascii="Times New Roman" w:eastAsiaTheme="minorEastAsia" w:hAnsi="Times New Roman"/>
        </w:rPr>
        <w:t xml:space="preserve"> technology to be promoted successfully outside of 3GPP</w:t>
      </w:r>
      <w:r w:rsidR="0032541A">
        <w:rPr>
          <w:rFonts w:ascii="Times New Roman" w:eastAsiaTheme="minorEastAsia" w:hAnsi="Times New Roman"/>
          <w:bCs/>
        </w:rPr>
        <w:t>.</w:t>
      </w:r>
    </w:p>
    <w:p w:rsidR="00A12182" w:rsidRPr="007D1058" w:rsidRDefault="00A12182" w:rsidP="0061483D">
      <w:pPr>
        <w:rPr>
          <w:rFonts w:ascii="Times New Roman" w:eastAsiaTheme="minorEastAsia" w:hAnsi="Times New Roman"/>
          <w:bCs/>
        </w:rPr>
      </w:pPr>
      <w:r>
        <w:rPr>
          <w:rFonts w:ascii="Times New Roman" w:eastAsiaTheme="minorEastAsia" w:hAnsi="Times New Roman"/>
          <w:bCs/>
        </w:rPr>
        <w:lastRenderedPageBreak/>
        <w:t xml:space="preserve">We therefore think, following the RAN1 LS, that RAN should establish a short evaluation effort in RAN1, with the results documented in a 3GPP TR for approval </w:t>
      </w:r>
      <w:r w:rsidR="00CE7FBC">
        <w:rPr>
          <w:rFonts w:ascii="Times New Roman" w:eastAsiaTheme="minorEastAsia" w:hAnsi="Times New Roman"/>
          <w:bCs/>
        </w:rPr>
        <w:t xml:space="preserve">as soon as possible, </w:t>
      </w:r>
      <w:r>
        <w:rPr>
          <w:rFonts w:ascii="Times New Roman" w:eastAsiaTheme="minorEastAsia" w:hAnsi="Times New Roman"/>
          <w:bCs/>
        </w:rPr>
        <w:t>in RAN#73.</w:t>
      </w:r>
    </w:p>
    <w:p w:rsidR="006F0366" w:rsidRPr="00A74573" w:rsidRDefault="006F0366" w:rsidP="006F0366">
      <w:pPr>
        <w:pStyle w:val="Heading2"/>
        <w:rPr>
          <w:rFonts w:eastAsia="SimSun"/>
          <w:lang w:val="en-US"/>
        </w:rPr>
      </w:pPr>
      <w:r>
        <w:rPr>
          <w:rFonts w:eastAsiaTheme="minorEastAsia" w:hint="eastAsia"/>
          <w:lang w:val="en-US" w:eastAsia="zh-CN"/>
        </w:rPr>
        <w:t>What should be evaluated?</w:t>
      </w:r>
    </w:p>
    <w:p w:rsidR="006F0366" w:rsidRDefault="006204BE" w:rsidP="0061483D">
      <w:pPr>
        <w:rPr>
          <w:rFonts w:ascii="Times New Roman" w:eastAsiaTheme="minorEastAsia" w:hAnsi="Times New Roman"/>
          <w:bCs/>
        </w:rPr>
      </w:pPr>
      <w:r>
        <w:rPr>
          <w:rFonts w:ascii="Times New Roman" w:eastAsiaTheme="minorEastAsia" w:hAnsi="Times New Roman" w:hint="eastAsia"/>
          <w:bCs/>
        </w:rPr>
        <w:t xml:space="preserve">The objectives required by the study item are illustrated in </w:t>
      </w:r>
      <w:r w:rsidR="002148CB">
        <w:rPr>
          <w:rFonts w:ascii="Times New Roman" w:eastAsiaTheme="minorEastAsia" w:hAnsi="Times New Roman"/>
          <w:bCs/>
        </w:rPr>
        <w:t>S</w:t>
      </w:r>
      <w:r>
        <w:rPr>
          <w:rFonts w:ascii="Times New Roman" w:eastAsiaTheme="minorEastAsia" w:hAnsi="Times New Roman" w:hint="eastAsia"/>
          <w:bCs/>
        </w:rPr>
        <w:t>ection 4 in TR 45.820. In summary, the performance objectives include coverage, number of connections per cell</w:t>
      </w:r>
      <w:r w:rsidR="002148CB">
        <w:rPr>
          <w:rFonts w:ascii="Times New Roman" w:eastAsiaTheme="minorEastAsia" w:hAnsi="Times New Roman"/>
          <w:bCs/>
        </w:rPr>
        <w:t xml:space="preserve"> (i.e. capacity)</w:t>
      </w:r>
      <w:r>
        <w:rPr>
          <w:rFonts w:ascii="Times New Roman" w:eastAsiaTheme="minorEastAsia" w:hAnsi="Times New Roman" w:hint="eastAsia"/>
          <w:bCs/>
        </w:rPr>
        <w:t xml:space="preserve">, </w:t>
      </w:r>
      <w:r w:rsidR="002148CB">
        <w:rPr>
          <w:rFonts w:ascii="Times New Roman" w:eastAsiaTheme="minorEastAsia" w:hAnsi="Times New Roman"/>
          <w:bCs/>
        </w:rPr>
        <w:t>UE</w:t>
      </w:r>
      <w:r w:rsidR="002148CB">
        <w:rPr>
          <w:rFonts w:ascii="Times New Roman" w:eastAsiaTheme="minorEastAsia" w:hAnsi="Times New Roman" w:hint="eastAsia"/>
          <w:bCs/>
        </w:rPr>
        <w:t xml:space="preserve"> </w:t>
      </w:r>
      <w:r>
        <w:rPr>
          <w:rFonts w:ascii="Times New Roman" w:eastAsiaTheme="minorEastAsia" w:hAnsi="Times New Roman" w:hint="eastAsia"/>
          <w:bCs/>
        </w:rPr>
        <w:t xml:space="preserve">complexity, </w:t>
      </w:r>
      <w:r w:rsidR="002148CB">
        <w:rPr>
          <w:rFonts w:ascii="Times New Roman" w:eastAsiaTheme="minorEastAsia" w:hAnsi="Times New Roman"/>
          <w:bCs/>
        </w:rPr>
        <w:t xml:space="preserve">UE </w:t>
      </w:r>
      <w:r>
        <w:rPr>
          <w:rFonts w:ascii="Times New Roman" w:eastAsiaTheme="minorEastAsia" w:hAnsi="Times New Roman" w:hint="eastAsia"/>
          <w:bCs/>
        </w:rPr>
        <w:t>battery life</w:t>
      </w:r>
      <w:r w:rsidR="002148CB">
        <w:rPr>
          <w:rFonts w:ascii="Times New Roman" w:eastAsiaTheme="minorEastAsia" w:hAnsi="Times New Roman"/>
          <w:bCs/>
        </w:rPr>
        <w:t>,</w:t>
      </w:r>
      <w:r>
        <w:rPr>
          <w:rFonts w:ascii="Times New Roman" w:eastAsiaTheme="minorEastAsia" w:hAnsi="Times New Roman" w:hint="eastAsia"/>
          <w:bCs/>
        </w:rPr>
        <w:t xml:space="preserve"> and latency. </w:t>
      </w:r>
      <w:r w:rsidR="002148CB">
        <w:rPr>
          <w:rFonts w:ascii="Times New Roman" w:eastAsiaTheme="minorEastAsia" w:hAnsi="Times New Roman"/>
          <w:bCs/>
        </w:rPr>
        <w:t>T</w:t>
      </w:r>
      <w:r>
        <w:rPr>
          <w:rFonts w:ascii="Times New Roman" w:eastAsiaTheme="minorEastAsia" w:hAnsi="Times New Roman" w:hint="eastAsia"/>
          <w:bCs/>
        </w:rPr>
        <w:t xml:space="preserve">he compatibility objectives include co-existence, implementation impact to base station and implementation impact to mobile station. </w:t>
      </w:r>
    </w:p>
    <w:p w:rsidR="00364990" w:rsidRDefault="002148CB" w:rsidP="0061483D">
      <w:pPr>
        <w:rPr>
          <w:rFonts w:ascii="Times New Roman" w:eastAsiaTheme="minorEastAsia" w:hAnsi="Times New Roman"/>
          <w:bCs/>
        </w:rPr>
      </w:pPr>
      <w:r>
        <w:rPr>
          <w:rFonts w:ascii="Times New Roman" w:eastAsiaTheme="minorEastAsia" w:hAnsi="Times New Roman"/>
          <w:bCs/>
        </w:rPr>
        <w:t>It is not necessary to update in RAN1 the coexistence analysis, since this has been conducted during the WI by RAN4</w:t>
      </w:r>
      <w:r w:rsidR="00304527">
        <w:rPr>
          <w:rFonts w:ascii="Times New Roman" w:eastAsiaTheme="minorEastAsia" w:hAnsi="Times New Roman" w:hint="eastAsia"/>
          <w:bCs/>
        </w:rPr>
        <w:t>.</w:t>
      </w:r>
      <w:r>
        <w:rPr>
          <w:rFonts w:ascii="Times New Roman" w:eastAsiaTheme="minorEastAsia" w:hAnsi="Times New Roman"/>
          <w:bCs/>
        </w:rPr>
        <w:t xml:space="preserve"> Implementation impacts are also not necessary to update since they are by nature impleme</w:t>
      </w:r>
      <w:r w:rsidR="00CC3D3B">
        <w:rPr>
          <w:rFonts w:ascii="Times New Roman" w:eastAsiaTheme="minorEastAsia" w:hAnsi="Times New Roman"/>
          <w:bCs/>
        </w:rPr>
        <w:t>ntation dependent</w:t>
      </w:r>
      <w:r w:rsidR="004A4CAD">
        <w:rPr>
          <w:rFonts w:ascii="Times New Roman" w:eastAsiaTheme="minorEastAsia" w:hAnsi="Times New Roman"/>
          <w:bCs/>
        </w:rPr>
        <w:t xml:space="preserve"> and the WI has already taken care to consider both UE and </w:t>
      </w:r>
      <w:proofErr w:type="spellStart"/>
      <w:r w:rsidR="004A4CAD">
        <w:rPr>
          <w:rFonts w:ascii="Times New Roman" w:eastAsiaTheme="minorEastAsia" w:hAnsi="Times New Roman"/>
          <w:bCs/>
        </w:rPr>
        <w:t>eNB</w:t>
      </w:r>
      <w:proofErr w:type="spellEnd"/>
      <w:r w:rsidR="004A4CAD">
        <w:rPr>
          <w:rFonts w:ascii="Times New Roman" w:eastAsiaTheme="minorEastAsia" w:hAnsi="Times New Roman"/>
          <w:bCs/>
        </w:rPr>
        <w:t xml:space="preserve"> impacts when agreeing designs</w:t>
      </w:r>
      <w:r w:rsidR="00CC3D3B">
        <w:rPr>
          <w:rFonts w:ascii="Times New Roman" w:eastAsiaTheme="minorEastAsia" w:hAnsi="Times New Roman"/>
          <w:bCs/>
        </w:rPr>
        <w:t xml:space="preserve">. </w:t>
      </w:r>
      <w:r w:rsidR="00304527">
        <w:rPr>
          <w:rFonts w:ascii="Times New Roman" w:eastAsiaTheme="minorEastAsia" w:hAnsi="Times New Roman" w:hint="eastAsia"/>
          <w:bCs/>
        </w:rPr>
        <w:t xml:space="preserve"> </w:t>
      </w:r>
      <w:r w:rsidR="00F14A94">
        <w:rPr>
          <w:rFonts w:ascii="Times New Roman" w:eastAsiaTheme="minorEastAsia" w:hAnsi="Times New Roman"/>
          <w:bCs/>
        </w:rPr>
        <w:t xml:space="preserve">Therefore, the sections of R1-157741 </w:t>
      </w:r>
      <w:r w:rsidR="00FA0B5E">
        <w:rPr>
          <w:rFonts w:ascii="Times New Roman" w:eastAsiaTheme="minorEastAsia" w:hAnsi="Times New Roman"/>
          <w:bCs/>
        </w:rPr>
        <w:t>which need</w:t>
      </w:r>
      <w:r w:rsidR="001F4F53">
        <w:rPr>
          <w:rFonts w:ascii="Times New Roman" w:eastAsiaTheme="minorEastAsia" w:hAnsi="Times New Roman" w:hint="eastAsia"/>
          <w:bCs/>
        </w:rPr>
        <w:t xml:space="preserve"> to be updated are:</w:t>
      </w:r>
    </w:p>
    <w:p w:rsidR="001F4F53" w:rsidRDefault="001F4F53" w:rsidP="001F4F53">
      <w:pPr>
        <w:pStyle w:val="ListParagraph"/>
        <w:numPr>
          <w:ilvl w:val="0"/>
          <w:numId w:val="19"/>
        </w:numPr>
        <w:rPr>
          <w:rFonts w:ascii="Times New Roman" w:eastAsiaTheme="minorEastAsia" w:hAnsi="Times New Roman"/>
          <w:bCs/>
        </w:rPr>
      </w:pPr>
      <w:r>
        <w:rPr>
          <w:rFonts w:ascii="Times New Roman" w:eastAsiaTheme="minorEastAsia" w:hAnsi="Times New Roman"/>
          <w:bCs/>
        </w:rPr>
        <w:t>C</w:t>
      </w:r>
      <w:r>
        <w:rPr>
          <w:rFonts w:ascii="Times New Roman" w:eastAsiaTheme="minorEastAsia" w:hAnsi="Times New Roman" w:hint="eastAsia"/>
          <w:bCs/>
        </w:rPr>
        <w:t>overage</w:t>
      </w:r>
    </w:p>
    <w:p w:rsidR="001F4F53" w:rsidRDefault="00FA6EED" w:rsidP="001F4F53">
      <w:pPr>
        <w:pStyle w:val="ListParagraph"/>
        <w:numPr>
          <w:ilvl w:val="0"/>
          <w:numId w:val="19"/>
        </w:numPr>
        <w:rPr>
          <w:rFonts w:ascii="Times New Roman" w:eastAsiaTheme="minorEastAsia" w:hAnsi="Times New Roman"/>
          <w:bCs/>
        </w:rPr>
      </w:pPr>
      <w:r>
        <w:rPr>
          <w:rFonts w:ascii="Times New Roman" w:eastAsiaTheme="minorEastAsia" w:hAnsi="Times New Roman"/>
          <w:bCs/>
        </w:rPr>
        <w:t>DL and UL cell connection capacity</w:t>
      </w:r>
    </w:p>
    <w:p w:rsidR="00FA6EED" w:rsidRDefault="00FA6EED" w:rsidP="001F4F53">
      <w:pPr>
        <w:pStyle w:val="ListParagraph"/>
        <w:numPr>
          <w:ilvl w:val="0"/>
          <w:numId w:val="19"/>
        </w:numPr>
        <w:rPr>
          <w:rFonts w:ascii="Times New Roman" w:eastAsiaTheme="minorEastAsia" w:hAnsi="Times New Roman"/>
          <w:bCs/>
        </w:rPr>
      </w:pPr>
      <w:r>
        <w:rPr>
          <w:rFonts w:ascii="Times New Roman" w:eastAsiaTheme="minorEastAsia" w:hAnsi="Times New Roman"/>
          <w:bCs/>
        </w:rPr>
        <w:t>UL exception report latency</w:t>
      </w:r>
    </w:p>
    <w:p w:rsidR="001F4F53" w:rsidRDefault="00FA6EED" w:rsidP="001F4F53">
      <w:pPr>
        <w:pStyle w:val="ListParagraph"/>
        <w:numPr>
          <w:ilvl w:val="0"/>
          <w:numId w:val="19"/>
        </w:numPr>
        <w:rPr>
          <w:rFonts w:ascii="Times New Roman" w:eastAsiaTheme="minorEastAsia" w:hAnsi="Times New Roman"/>
          <w:bCs/>
        </w:rPr>
      </w:pPr>
      <w:r>
        <w:rPr>
          <w:rFonts w:ascii="Times New Roman" w:eastAsiaTheme="minorEastAsia" w:hAnsi="Times New Roman"/>
          <w:bCs/>
        </w:rPr>
        <w:t xml:space="preserve">UE </w:t>
      </w:r>
      <w:r w:rsidR="001F4F53">
        <w:rPr>
          <w:rFonts w:ascii="Times New Roman" w:eastAsiaTheme="minorEastAsia" w:hAnsi="Times New Roman"/>
          <w:bCs/>
        </w:rPr>
        <w:t>B</w:t>
      </w:r>
      <w:r w:rsidR="001F4F53">
        <w:rPr>
          <w:rFonts w:ascii="Times New Roman" w:eastAsiaTheme="minorEastAsia" w:hAnsi="Times New Roman" w:hint="eastAsia"/>
          <w:bCs/>
        </w:rPr>
        <w:t>attery life</w:t>
      </w:r>
    </w:p>
    <w:p w:rsidR="00323388" w:rsidRDefault="00323388" w:rsidP="00323388">
      <w:pPr>
        <w:pStyle w:val="ListParagraph"/>
        <w:ind w:left="0"/>
        <w:rPr>
          <w:rFonts w:ascii="Times New Roman" w:eastAsiaTheme="minorEastAsia" w:hAnsi="Times New Roman"/>
          <w:bCs/>
        </w:rPr>
      </w:pPr>
    </w:p>
    <w:p w:rsidR="00323388" w:rsidRDefault="00323388" w:rsidP="00323388">
      <w:pPr>
        <w:pStyle w:val="ListParagraph"/>
        <w:ind w:left="0"/>
        <w:rPr>
          <w:rFonts w:ascii="Times New Roman" w:eastAsiaTheme="minorEastAsia" w:hAnsi="Times New Roman"/>
          <w:bCs/>
        </w:rPr>
      </w:pPr>
      <w:r>
        <w:rPr>
          <w:rFonts w:ascii="Times New Roman" w:eastAsiaTheme="minorEastAsia" w:hAnsi="Times New Roman"/>
          <w:bCs/>
        </w:rPr>
        <w:t>Not all evaluations need to be conducted from a blank sheet. Especially for coverage, many of the analyses in the WI can be re-used practically unchanged because they have been prepared for discussions occurring after agreements were already finalized. The same is true of some parts of the other proposed sections also, e.g. latency for NPSS/NSSS acquisition.</w:t>
      </w:r>
    </w:p>
    <w:p w:rsidR="00FA0B5E" w:rsidRDefault="00FA0B5E" w:rsidP="00FA0B5E">
      <w:pPr>
        <w:pStyle w:val="Heading2"/>
        <w:rPr>
          <w:rFonts w:eastAsiaTheme="minorEastAsia"/>
          <w:lang w:val="en-US" w:eastAsia="zh-CN"/>
        </w:rPr>
      </w:pPr>
      <w:r>
        <w:rPr>
          <w:rFonts w:eastAsiaTheme="minorEastAsia" w:hint="eastAsia"/>
          <w:lang w:val="en-US" w:eastAsia="zh-CN"/>
        </w:rPr>
        <w:t>A new TR or update in TR 45.820?</w:t>
      </w:r>
    </w:p>
    <w:p w:rsidR="00254092" w:rsidRDefault="00891A1C" w:rsidP="00FA0B5E">
      <w:pPr>
        <w:rPr>
          <w:rFonts w:ascii="Times New Roman" w:eastAsiaTheme="minorEastAsia" w:hAnsi="Times New Roman"/>
          <w:bCs/>
        </w:rPr>
      </w:pPr>
      <w:r>
        <w:rPr>
          <w:rFonts w:ascii="Times New Roman" w:eastAsiaTheme="minorEastAsia" w:hAnsi="Times New Roman"/>
          <w:bCs/>
        </w:rPr>
        <w:t>It would be possible to consider an update to GERAN TR 45.820, or creating a new RAN TR.</w:t>
      </w:r>
    </w:p>
    <w:p w:rsidR="00891A1C" w:rsidRDefault="00891A1C" w:rsidP="00FA0B5E">
      <w:pPr>
        <w:rPr>
          <w:rFonts w:ascii="Times New Roman" w:eastAsiaTheme="minorEastAsia" w:hAnsi="Times New Roman"/>
          <w:bCs/>
        </w:rPr>
      </w:pPr>
      <w:r>
        <w:rPr>
          <w:rFonts w:ascii="Times New Roman" w:eastAsiaTheme="minorEastAsia" w:hAnsi="Times New Roman"/>
          <w:bCs/>
        </w:rPr>
        <w:t>TR 45.820 is</w:t>
      </w:r>
      <w:r w:rsidR="00254092">
        <w:rPr>
          <w:rFonts w:ascii="Times New Roman" w:eastAsiaTheme="minorEastAsia" w:hAnsi="Times New Roman"/>
          <w:bCs/>
        </w:rPr>
        <w:t xml:space="preserve"> a substantial piece of work, representing great efforts in TSG GERAN,</w:t>
      </w:r>
      <w:r w:rsidR="005D0DD8">
        <w:rPr>
          <w:rFonts w:ascii="Times New Roman" w:eastAsiaTheme="minorEastAsia" w:hAnsi="Times New Roman"/>
          <w:bCs/>
        </w:rPr>
        <w:t xml:space="preserve"> and is </w:t>
      </w:r>
      <w:r>
        <w:rPr>
          <w:rFonts w:ascii="Times New Roman" w:eastAsiaTheme="minorEastAsia" w:hAnsi="Times New Roman"/>
          <w:bCs/>
        </w:rPr>
        <w:t>al</w:t>
      </w:r>
      <w:r w:rsidR="00254092">
        <w:rPr>
          <w:rFonts w:ascii="Times New Roman" w:eastAsiaTheme="minorEastAsia" w:hAnsi="Times New Roman"/>
          <w:bCs/>
        </w:rPr>
        <w:t>ready more than 500 pages long. It was an excellent initiation for the work in RAN, but like the RAN1 evaluations, none of the considered designs are actually NB-</w:t>
      </w:r>
      <w:proofErr w:type="spellStart"/>
      <w:r w:rsidR="00254092">
        <w:rPr>
          <w:rFonts w:ascii="Times New Roman" w:eastAsiaTheme="minorEastAsia" w:hAnsi="Times New Roman"/>
          <w:bCs/>
        </w:rPr>
        <w:t>IoT</w:t>
      </w:r>
      <w:proofErr w:type="spellEnd"/>
      <w:r w:rsidR="00254092">
        <w:rPr>
          <w:rFonts w:ascii="Times New Roman" w:eastAsiaTheme="minorEastAsia" w:hAnsi="Times New Roman"/>
          <w:bCs/>
        </w:rPr>
        <w:t>.</w:t>
      </w:r>
      <w:r w:rsidR="005D0DD8">
        <w:rPr>
          <w:rFonts w:ascii="Times New Roman" w:eastAsiaTheme="minorEastAsia" w:hAnsi="Times New Roman"/>
          <w:bCs/>
        </w:rPr>
        <w:t xml:space="preserve"> It would tend to create confusion </w:t>
      </w:r>
      <w:r w:rsidR="0078055B">
        <w:rPr>
          <w:rFonts w:ascii="Times New Roman" w:eastAsiaTheme="minorEastAsia" w:hAnsi="Times New Roman"/>
          <w:bCs/>
        </w:rPr>
        <w:t>to have a new informative Annex</w:t>
      </w:r>
      <w:r w:rsidR="005D0DD8">
        <w:rPr>
          <w:rFonts w:ascii="Times New Roman" w:eastAsiaTheme="minorEastAsia" w:hAnsi="Times New Roman"/>
          <w:bCs/>
        </w:rPr>
        <w:t xml:space="preserve"> containing NB-</w:t>
      </w:r>
      <w:proofErr w:type="spellStart"/>
      <w:r w:rsidR="005D0DD8">
        <w:rPr>
          <w:rFonts w:ascii="Times New Roman" w:eastAsiaTheme="minorEastAsia" w:hAnsi="Times New Roman"/>
          <w:bCs/>
        </w:rPr>
        <w:t>IoT</w:t>
      </w:r>
      <w:proofErr w:type="spellEnd"/>
      <w:r w:rsidR="005D0DD8">
        <w:rPr>
          <w:rFonts w:ascii="Times New Roman" w:eastAsiaTheme="minorEastAsia" w:hAnsi="Times New Roman"/>
          <w:bCs/>
        </w:rPr>
        <w:t xml:space="preserve"> which is not straightforwardly connected to the rest of the TR.</w:t>
      </w:r>
      <w:r w:rsidR="00254092">
        <w:rPr>
          <w:rFonts w:ascii="Times New Roman" w:eastAsiaTheme="minorEastAsia" w:hAnsi="Times New Roman"/>
          <w:bCs/>
        </w:rPr>
        <w:t xml:space="preserve"> </w:t>
      </w:r>
      <w:r w:rsidR="0078055B">
        <w:rPr>
          <w:rFonts w:ascii="Times New Roman" w:eastAsiaTheme="minorEastAsia" w:hAnsi="Times New Roman"/>
          <w:bCs/>
        </w:rPr>
        <w:t xml:space="preserve">Similar points were raised in RAN1#84bis to the proposal to add link-level coexistence to RAN4 TR 36.802. </w:t>
      </w:r>
      <w:r w:rsidR="005D0DD8">
        <w:rPr>
          <w:rFonts w:ascii="Times New Roman" w:eastAsiaTheme="minorEastAsia" w:hAnsi="Times New Roman"/>
          <w:bCs/>
        </w:rPr>
        <w:t>Additionally, a</w:t>
      </w:r>
      <w:r w:rsidR="00254092">
        <w:rPr>
          <w:rFonts w:ascii="Times New Roman" w:eastAsiaTheme="minorEastAsia" w:hAnsi="Times New Roman"/>
          <w:bCs/>
        </w:rPr>
        <w:t>lthough the simulation assumptions used in RAN1 are very similar to GERAN, they are not the same. Finally, the TR</w:t>
      </w:r>
      <w:r>
        <w:rPr>
          <w:rFonts w:ascii="Times New Roman" w:eastAsiaTheme="minorEastAsia" w:hAnsi="Times New Roman"/>
          <w:bCs/>
        </w:rPr>
        <w:t xml:space="preserve"> comes from a TS</w:t>
      </w:r>
      <w:r w:rsidR="00254092">
        <w:rPr>
          <w:rFonts w:ascii="Times New Roman" w:eastAsiaTheme="minorEastAsia" w:hAnsi="Times New Roman"/>
          <w:bCs/>
        </w:rPr>
        <w:t>G which is about to be closed, so i</w:t>
      </w:r>
      <w:r>
        <w:rPr>
          <w:rFonts w:ascii="Times New Roman" w:eastAsiaTheme="minorEastAsia" w:hAnsi="Times New Roman"/>
          <w:bCs/>
        </w:rPr>
        <w:t>t may cause confusion in the industry as to the status of an update</w:t>
      </w:r>
      <w:r w:rsidR="00254092">
        <w:rPr>
          <w:rFonts w:ascii="Times New Roman" w:eastAsiaTheme="minorEastAsia" w:hAnsi="Times New Roman"/>
          <w:bCs/>
        </w:rPr>
        <w:t xml:space="preserve"> to a TR in such a case – and it is important that the status of the TR is unambiguous if it is to serve its intended purpose. </w:t>
      </w:r>
      <w:r w:rsidR="005D0DD8">
        <w:rPr>
          <w:rFonts w:ascii="Times New Roman" w:eastAsiaTheme="minorEastAsia" w:hAnsi="Times New Roman"/>
          <w:bCs/>
        </w:rPr>
        <w:t xml:space="preserve">Overall, we think that a CR to TR 45.820 may not be the best nor clearest way to handle the distinctive nature of </w:t>
      </w:r>
      <w:r w:rsidR="00180335">
        <w:rPr>
          <w:rFonts w:ascii="Times New Roman" w:eastAsiaTheme="minorEastAsia" w:hAnsi="Times New Roman"/>
          <w:bCs/>
        </w:rPr>
        <w:t xml:space="preserve">Rel-13 </w:t>
      </w:r>
      <w:r w:rsidR="005D0DD8">
        <w:rPr>
          <w:rFonts w:ascii="Times New Roman" w:eastAsiaTheme="minorEastAsia" w:hAnsi="Times New Roman"/>
          <w:bCs/>
        </w:rPr>
        <w:t>NB-</w:t>
      </w:r>
      <w:proofErr w:type="spellStart"/>
      <w:r w:rsidR="005D0DD8">
        <w:rPr>
          <w:rFonts w:ascii="Times New Roman" w:eastAsiaTheme="minorEastAsia" w:hAnsi="Times New Roman"/>
          <w:bCs/>
        </w:rPr>
        <w:t>IoT</w:t>
      </w:r>
      <w:proofErr w:type="spellEnd"/>
      <w:r w:rsidR="005D0DD8">
        <w:rPr>
          <w:rFonts w:ascii="Times New Roman" w:eastAsiaTheme="minorEastAsia" w:hAnsi="Times New Roman"/>
          <w:bCs/>
        </w:rPr>
        <w:t>.</w:t>
      </w:r>
    </w:p>
    <w:p w:rsidR="00FA0B5E" w:rsidRPr="00D651A0" w:rsidRDefault="005D0DD8" w:rsidP="00FA0B5E">
      <w:pPr>
        <w:rPr>
          <w:rFonts w:ascii="Times New Roman" w:eastAsiaTheme="minorEastAsia" w:hAnsi="Times New Roman"/>
          <w:bCs/>
        </w:rPr>
      </w:pPr>
      <w:r>
        <w:rPr>
          <w:rFonts w:ascii="Times New Roman" w:eastAsiaTheme="minorEastAsia" w:hAnsi="Times New Roman"/>
          <w:bCs/>
        </w:rPr>
        <w:t xml:space="preserve">Instead, a </w:t>
      </w:r>
      <w:r w:rsidRPr="003F6723">
        <w:rPr>
          <w:rFonts w:ascii="Times New Roman" w:eastAsiaTheme="minorEastAsia" w:hAnsi="Times New Roman"/>
          <w:bCs/>
        </w:rPr>
        <w:t>new TR resulting from a new Rel-14 SI led by RAN1 provides</w:t>
      </w:r>
      <w:r>
        <w:rPr>
          <w:rFonts w:ascii="Times New Roman" w:eastAsiaTheme="minorEastAsia" w:hAnsi="Times New Roman"/>
          <w:bCs/>
        </w:rPr>
        <w:t xml:space="preserve"> the correct TSG and WG, and shows those outside 3GPP the status of the evaluations clearly. </w:t>
      </w:r>
      <w:r w:rsidR="00FA0B5E" w:rsidRPr="00D651A0">
        <w:rPr>
          <w:rFonts w:ascii="Times New Roman" w:eastAsiaTheme="minorEastAsia" w:hAnsi="Times New Roman"/>
          <w:bCs/>
        </w:rPr>
        <w:t>T</w:t>
      </w:r>
      <w:r w:rsidR="00FA0B5E" w:rsidRPr="00D651A0">
        <w:rPr>
          <w:rFonts w:ascii="Times New Roman" w:eastAsiaTheme="minorEastAsia" w:hAnsi="Times New Roman" w:hint="eastAsia"/>
          <w:bCs/>
        </w:rPr>
        <w:t xml:space="preserve">he new TR can inherit some sections from TR 45.820, such as section 4 </w:t>
      </w:r>
      <w:r w:rsidR="00704D93">
        <w:rPr>
          <w:rFonts w:ascii="Times New Roman" w:eastAsiaTheme="minorEastAsia" w:hAnsi="Times New Roman"/>
          <w:bCs/>
        </w:rPr>
        <w:t>(O</w:t>
      </w:r>
      <w:r w:rsidR="00FA0B5E" w:rsidRPr="00D651A0">
        <w:rPr>
          <w:rFonts w:ascii="Times New Roman" w:eastAsiaTheme="minorEastAsia" w:hAnsi="Times New Roman" w:hint="eastAsia"/>
          <w:bCs/>
        </w:rPr>
        <w:t>bjectives</w:t>
      </w:r>
      <w:r w:rsidR="00704D93">
        <w:rPr>
          <w:rFonts w:ascii="Times New Roman" w:eastAsiaTheme="minorEastAsia" w:hAnsi="Times New Roman"/>
          <w:bCs/>
        </w:rPr>
        <w:t>)</w:t>
      </w:r>
      <w:r w:rsidR="00FA0B5E" w:rsidRPr="00D651A0">
        <w:rPr>
          <w:rFonts w:ascii="Times New Roman" w:eastAsiaTheme="minorEastAsia" w:hAnsi="Times New Roman" w:hint="eastAsia"/>
          <w:bCs/>
        </w:rPr>
        <w:t xml:space="preserve"> and </w:t>
      </w:r>
      <w:r w:rsidR="00704D93">
        <w:rPr>
          <w:rFonts w:ascii="Times New Roman" w:eastAsiaTheme="minorEastAsia" w:hAnsi="Times New Roman"/>
          <w:bCs/>
        </w:rPr>
        <w:t>S</w:t>
      </w:r>
      <w:r w:rsidR="00FA0B5E" w:rsidRPr="00D651A0">
        <w:rPr>
          <w:rFonts w:ascii="Times New Roman" w:eastAsiaTheme="minorEastAsia" w:hAnsi="Times New Roman" w:hint="eastAsia"/>
          <w:bCs/>
        </w:rPr>
        <w:t xml:space="preserve">ection 5 </w:t>
      </w:r>
      <w:r w:rsidR="00704D93">
        <w:rPr>
          <w:rFonts w:ascii="Times New Roman" w:eastAsiaTheme="minorEastAsia" w:hAnsi="Times New Roman"/>
          <w:bCs/>
        </w:rPr>
        <w:t>(E</w:t>
      </w:r>
      <w:r w:rsidR="00FA0B5E" w:rsidRPr="00D651A0">
        <w:rPr>
          <w:rFonts w:ascii="Times New Roman" w:eastAsiaTheme="minorEastAsia" w:hAnsi="Times New Roman" w:hint="eastAsia"/>
          <w:bCs/>
        </w:rPr>
        <w:t>valuation methodology</w:t>
      </w:r>
      <w:r w:rsidR="00704D93">
        <w:rPr>
          <w:rFonts w:ascii="Times New Roman" w:eastAsiaTheme="minorEastAsia" w:hAnsi="Times New Roman"/>
          <w:bCs/>
        </w:rPr>
        <w:t>)</w:t>
      </w:r>
      <w:r w:rsidR="00FA0B5E" w:rsidRPr="00D651A0">
        <w:rPr>
          <w:rFonts w:ascii="Times New Roman" w:eastAsiaTheme="minorEastAsia" w:hAnsi="Times New Roman" w:hint="eastAsia"/>
          <w:bCs/>
        </w:rPr>
        <w:t xml:space="preserve"> and the</w:t>
      </w:r>
      <w:r w:rsidR="004E7213">
        <w:rPr>
          <w:rFonts w:ascii="Times New Roman" w:eastAsiaTheme="minorEastAsia" w:hAnsi="Times New Roman"/>
          <w:bCs/>
        </w:rPr>
        <w:t xml:space="preserve"> relevant parts of A</w:t>
      </w:r>
      <w:r w:rsidR="00FA0B5E" w:rsidRPr="00D651A0">
        <w:rPr>
          <w:rFonts w:ascii="Times New Roman" w:eastAsiaTheme="minorEastAsia" w:hAnsi="Times New Roman" w:hint="eastAsia"/>
          <w:bCs/>
        </w:rPr>
        <w:t>nnex A</w:t>
      </w:r>
      <w:r w:rsidR="004E7213">
        <w:rPr>
          <w:rFonts w:ascii="Times New Roman" w:eastAsiaTheme="minorEastAsia" w:hAnsi="Times New Roman"/>
          <w:bCs/>
        </w:rPr>
        <w:t>-</w:t>
      </w:r>
      <w:r w:rsidR="00FA0B5E" w:rsidRPr="00D651A0">
        <w:rPr>
          <w:rFonts w:ascii="Times New Roman" w:eastAsiaTheme="minorEastAsia" w:hAnsi="Times New Roman" w:hint="eastAsia"/>
          <w:bCs/>
        </w:rPr>
        <w:t>F with necessary updates.</w:t>
      </w:r>
      <w:r w:rsidR="009619AB">
        <w:rPr>
          <w:rFonts w:ascii="Times New Roman" w:eastAsiaTheme="minorEastAsia" w:hAnsi="Times New Roman" w:hint="eastAsia"/>
          <w:bCs/>
        </w:rPr>
        <w:t xml:space="preserve"> Such </w:t>
      </w:r>
      <w:r w:rsidR="009619AB">
        <w:rPr>
          <w:rFonts w:ascii="Times New Roman" w:eastAsiaTheme="minorEastAsia" w:hAnsi="Times New Roman"/>
          <w:bCs/>
        </w:rPr>
        <w:t>background</w:t>
      </w:r>
      <w:r w:rsidR="009619AB">
        <w:rPr>
          <w:rFonts w:ascii="Times New Roman" w:eastAsiaTheme="minorEastAsia" w:hAnsi="Times New Roman" w:hint="eastAsia"/>
          <w:bCs/>
        </w:rPr>
        <w:t xml:space="preserve"> information is very helpful for the readers to understand Rel-13 NB-</w:t>
      </w:r>
      <w:proofErr w:type="spellStart"/>
      <w:r w:rsidR="009619AB">
        <w:rPr>
          <w:rFonts w:ascii="Times New Roman" w:eastAsiaTheme="minorEastAsia" w:hAnsi="Times New Roman" w:hint="eastAsia"/>
          <w:bCs/>
        </w:rPr>
        <w:t>IoT</w:t>
      </w:r>
      <w:proofErr w:type="spellEnd"/>
      <w:r w:rsidR="009619AB">
        <w:rPr>
          <w:rFonts w:ascii="Times New Roman" w:eastAsiaTheme="minorEastAsia" w:hAnsi="Times New Roman" w:hint="eastAsia"/>
          <w:bCs/>
        </w:rPr>
        <w:t xml:space="preserve"> </w:t>
      </w:r>
      <w:r w:rsidR="004E7213">
        <w:rPr>
          <w:rFonts w:ascii="Times New Roman" w:eastAsiaTheme="minorEastAsia" w:hAnsi="Times New Roman"/>
          <w:bCs/>
        </w:rPr>
        <w:t>evaluations</w:t>
      </w:r>
      <w:r w:rsidR="009619AB">
        <w:rPr>
          <w:rFonts w:ascii="Times New Roman" w:eastAsiaTheme="minorEastAsia" w:hAnsi="Times New Roman" w:hint="eastAsia"/>
          <w:bCs/>
        </w:rPr>
        <w:t xml:space="preserve"> in a single document.</w:t>
      </w:r>
      <w:r w:rsidR="004E7213">
        <w:rPr>
          <w:rFonts w:ascii="Times New Roman" w:eastAsiaTheme="minorEastAsia" w:hAnsi="Times New Roman"/>
          <w:bCs/>
        </w:rPr>
        <w:t xml:space="preserve"> The sections containing the detailed work </w:t>
      </w:r>
      <w:r w:rsidR="00654A76">
        <w:rPr>
          <w:rFonts w:ascii="Times New Roman" w:eastAsiaTheme="minorEastAsia" w:hAnsi="Times New Roman"/>
          <w:bCs/>
        </w:rPr>
        <w:t>can follow a structure similar to that used in R1-157741.</w:t>
      </w:r>
    </w:p>
    <w:p w:rsidR="006F0366" w:rsidRDefault="006F0366" w:rsidP="006F0366">
      <w:pPr>
        <w:pStyle w:val="Heading2"/>
        <w:rPr>
          <w:rFonts w:eastAsiaTheme="minorEastAsia"/>
          <w:lang w:val="en-US" w:eastAsia="zh-CN"/>
        </w:rPr>
      </w:pPr>
      <w:r>
        <w:rPr>
          <w:rFonts w:eastAsiaTheme="minorEastAsia" w:hint="eastAsia"/>
          <w:lang w:val="en-US" w:eastAsia="zh-CN"/>
        </w:rPr>
        <w:t>Suggested timeline</w:t>
      </w:r>
    </w:p>
    <w:p w:rsidR="00E505F3" w:rsidRPr="00592C3B" w:rsidRDefault="006E1AA8" w:rsidP="00E505F3">
      <w:pPr>
        <w:rPr>
          <w:rFonts w:ascii="Times New Roman" w:eastAsiaTheme="minorEastAsia" w:hAnsi="Times New Roman"/>
          <w:bCs/>
        </w:rPr>
      </w:pPr>
      <w:r w:rsidRPr="00592C3B">
        <w:rPr>
          <w:rFonts w:ascii="Times New Roman" w:eastAsiaTheme="minorEastAsia" w:hAnsi="Times New Roman" w:hint="eastAsia"/>
          <w:bCs/>
        </w:rPr>
        <w:t xml:space="preserve">The following table shows the </w:t>
      </w:r>
      <w:r w:rsidR="0078055B" w:rsidRPr="00592C3B">
        <w:rPr>
          <w:rFonts w:ascii="Times New Roman" w:eastAsiaTheme="minorEastAsia" w:hAnsi="Times New Roman"/>
          <w:bCs/>
        </w:rPr>
        <w:t>proposed</w:t>
      </w:r>
      <w:r w:rsidRPr="00592C3B">
        <w:rPr>
          <w:rFonts w:ascii="Times New Roman" w:eastAsiaTheme="minorEastAsia" w:hAnsi="Times New Roman" w:hint="eastAsia"/>
          <w:bCs/>
        </w:rPr>
        <w:t xml:space="preserve"> timeline</w:t>
      </w:r>
      <w:r w:rsidR="0078055B" w:rsidRPr="00592C3B">
        <w:rPr>
          <w:rFonts w:ascii="Times New Roman" w:eastAsiaTheme="minorEastAsia" w:hAnsi="Times New Roman"/>
          <w:bCs/>
        </w:rPr>
        <w:t xml:space="preserve"> for the evalu</w:t>
      </w:r>
      <w:r w:rsidR="00C842B3">
        <w:rPr>
          <w:rFonts w:ascii="Times New Roman" w:eastAsiaTheme="minorEastAsia" w:hAnsi="Times New Roman"/>
          <w:bCs/>
        </w:rPr>
        <w:t>a</w:t>
      </w:r>
      <w:r w:rsidR="0078055B" w:rsidRPr="00592C3B">
        <w:rPr>
          <w:rFonts w:ascii="Times New Roman" w:eastAsiaTheme="minorEastAsia" w:hAnsi="Times New Roman"/>
          <w:bCs/>
        </w:rPr>
        <w:t>tions</w:t>
      </w:r>
      <w:r w:rsidR="00920640" w:rsidRPr="00592C3B">
        <w:rPr>
          <w:rFonts w:ascii="Times New Roman" w:eastAsiaTheme="minorEastAsia" w:hAnsi="Times New Roman" w:hint="eastAsia"/>
          <w:bCs/>
        </w:rPr>
        <w:t>:</w:t>
      </w:r>
    </w:p>
    <w:tbl>
      <w:tblPr>
        <w:tblStyle w:val="TableGrid"/>
        <w:tblW w:w="0" w:type="auto"/>
        <w:tblLook w:val="04A0"/>
      </w:tblPr>
      <w:tblGrid>
        <w:gridCol w:w="2376"/>
        <w:gridCol w:w="7479"/>
      </w:tblGrid>
      <w:tr w:rsidR="006E1AA8" w:rsidTr="006606FF">
        <w:tc>
          <w:tcPr>
            <w:tcW w:w="2376" w:type="dxa"/>
          </w:tcPr>
          <w:p w:rsidR="006E1AA8" w:rsidRPr="006E1AA8" w:rsidRDefault="006E1AA8" w:rsidP="00E505F3">
            <w:pPr>
              <w:rPr>
                <w:rFonts w:eastAsiaTheme="minorEastAsia"/>
              </w:rPr>
            </w:pPr>
            <w:r>
              <w:rPr>
                <w:rFonts w:eastAsiaTheme="minorEastAsia" w:hint="eastAsia"/>
              </w:rPr>
              <w:t>Time</w:t>
            </w:r>
          </w:p>
        </w:tc>
        <w:tc>
          <w:tcPr>
            <w:tcW w:w="7479" w:type="dxa"/>
          </w:tcPr>
          <w:p w:rsidR="006E1AA8" w:rsidRDefault="006E1AA8" w:rsidP="00E505F3">
            <w:pPr>
              <w:rPr>
                <w:rFonts w:eastAsiaTheme="minorEastAsia"/>
              </w:rPr>
            </w:pPr>
            <w:r>
              <w:rPr>
                <w:rFonts w:eastAsiaTheme="minorEastAsia" w:hint="eastAsia"/>
              </w:rPr>
              <w:t>Actions</w:t>
            </w:r>
          </w:p>
        </w:tc>
      </w:tr>
      <w:tr w:rsidR="00852984" w:rsidTr="006606FF">
        <w:tc>
          <w:tcPr>
            <w:tcW w:w="2376" w:type="dxa"/>
          </w:tcPr>
          <w:p w:rsidR="00852984" w:rsidRDefault="00852984" w:rsidP="00E505F3">
            <w:pPr>
              <w:rPr>
                <w:rFonts w:eastAsiaTheme="minorEastAsia"/>
              </w:rPr>
            </w:pPr>
            <w:r>
              <w:rPr>
                <w:rFonts w:eastAsiaTheme="minorEastAsia" w:hint="eastAsia"/>
              </w:rPr>
              <w:t>June 13 ~ 1</w:t>
            </w:r>
            <w:r w:rsidR="00104EB0">
              <w:rPr>
                <w:rFonts w:eastAsiaTheme="minorEastAsia"/>
              </w:rPr>
              <w:t>6</w:t>
            </w:r>
          </w:p>
        </w:tc>
        <w:tc>
          <w:tcPr>
            <w:tcW w:w="7479" w:type="dxa"/>
          </w:tcPr>
          <w:p w:rsidR="00852984" w:rsidRDefault="00852984" w:rsidP="0078055B">
            <w:pPr>
              <w:rPr>
                <w:rFonts w:eastAsiaTheme="minorEastAsia"/>
              </w:rPr>
            </w:pPr>
            <w:r>
              <w:rPr>
                <w:rFonts w:eastAsiaTheme="minorEastAsia" w:hint="eastAsia"/>
              </w:rPr>
              <w:t>RAN#72 approves the NB-</w:t>
            </w:r>
            <w:proofErr w:type="spellStart"/>
            <w:r>
              <w:rPr>
                <w:rFonts w:eastAsiaTheme="minorEastAsia" w:hint="eastAsia"/>
              </w:rPr>
              <w:t>IoT</w:t>
            </w:r>
            <w:proofErr w:type="spellEnd"/>
            <w:r>
              <w:rPr>
                <w:rFonts w:eastAsiaTheme="minorEastAsia" w:hint="eastAsia"/>
              </w:rPr>
              <w:t xml:space="preserve"> evaluation work and a new </w:t>
            </w:r>
            <w:r w:rsidR="003F6723">
              <w:rPr>
                <w:rFonts w:eastAsiaTheme="minorEastAsia"/>
              </w:rPr>
              <w:t xml:space="preserve">Rel-14 </w:t>
            </w:r>
            <w:r>
              <w:rPr>
                <w:rFonts w:eastAsiaTheme="minorEastAsia" w:hint="eastAsia"/>
              </w:rPr>
              <w:t>TR for NB-</w:t>
            </w:r>
            <w:proofErr w:type="spellStart"/>
            <w:r w:rsidRPr="003F6723">
              <w:rPr>
                <w:rFonts w:eastAsiaTheme="minorEastAsia" w:hint="eastAsia"/>
              </w:rPr>
              <w:t>IoT</w:t>
            </w:r>
            <w:proofErr w:type="spellEnd"/>
            <w:r w:rsidRPr="003F6723">
              <w:rPr>
                <w:rFonts w:eastAsiaTheme="minorEastAsia" w:hint="eastAsia"/>
              </w:rPr>
              <w:t>.</w:t>
            </w:r>
          </w:p>
        </w:tc>
      </w:tr>
      <w:tr w:rsidR="006E1AA8" w:rsidTr="006606FF">
        <w:tc>
          <w:tcPr>
            <w:tcW w:w="2376" w:type="dxa"/>
          </w:tcPr>
          <w:p w:rsidR="006E1AA8" w:rsidRDefault="006E1AA8" w:rsidP="00E505F3">
            <w:pPr>
              <w:rPr>
                <w:rFonts w:eastAsiaTheme="minorEastAsia"/>
              </w:rPr>
            </w:pPr>
            <w:r>
              <w:rPr>
                <w:rFonts w:eastAsiaTheme="minorEastAsia" w:hint="eastAsia"/>
              </w:rPr>
              <w:t xml:space="preserve">June </w:t>
            </w:r>
            <w:r w:rsidR="00104EB0">
              <w:rPr>
                <w:rFonts w:eastAsiaTheme="minorEastAsia"/>
              </w:rPr>
              <w:t>17</w:t>
            </w:r>
            <w:r>
              <w:rPr>
                <w:rFonts w:eastAsiaTheme="minorEastAsia" w:hint="eastAsia"/>
              </w:rPr>
              <w:t xml:space="preserve"> ~ 24</w:t>
            </w:r>
          </w:p>
        </w:tc>
        <w:tc>
          <w:tcPr>
            <w:tcW w:w="7479" w:type="dxa"/>
          </w:tcPr>
          <w:p w:rsidR="006E1AA8" w:rsidRDefault="00104EB0" w:rsidP="00EB7453">
            <w:pPr>
              <w:rPr>
                <w:rFonts w:eastAsiaTheme="minorEastAsia"/>
              </w:rPr>
            </w:pPr>
            <w:r>
              <w:rPr>
                <w:rFonts w:eastAsiaTheme="minorEastAsia"/>
              </w:rPr>
              <w:t>RAN1 e</w:t>
            </w:r>
            <w:r w:rsidR="006E1AA8">
              <w:rPr>
                <w:rFonts w:eastAsiaTheme="minorEastAsia" w:hint="eastAsia"/>
              </w:rPr>
              <w:t xml:space="preserve">mail approval of </w:t>
            </w:r>
            <w:r w:rsidR="0078055B">
              <w:rPr>
                <w:rFonts w:eastAsiaTheme="minorEastAsia"/>
              </w:rPr>
              <w:t>any</w:t>
            </w:r>
            <w:r w:rsidR="006E1AA8">
              <w:rPr>
                <w:rFonts w:eastAsiaTheme="minorEastAsia" w:hint="eastAsia"/>
              </w:rPr>
              <w:t xml:space="preserve"> necessary update of simulation assumptions</w:t>
            </w:r>
            <w:r>
              <w:rPr>
                <w:rFonts w:eastAsiaTheme="minorEastAsia"/>
              </w:rPr>
              <w:t xml:space="preserve"> agreed during the WI</w:t>
            </w:r>
            <w:r w:rsidR="00EB7453">
              <w:rPr>
                <w:rFonts w:eastAsiaTheme="minorEastAsia"/>
              </w:rPr>
              <w:t xml:space="preserve"> (</w:t>
            </w:r>
            <w:r w:rsidR="00EB7453">
              <w:rPr>
                <w:rFonts w:eastAsia="MS Mincho"/>
                <w:lang w:eastAsia="ja-JP"/>
              </w:rPr>
              <w:t>R1-156384 for in-band and R1-156383 for guard-band; standalone re-used GERAN assumptions)</w:t>
            </w:r>
            <w:r>
              <w:rPr>
                <w:rFonts w:eastAsiaTheme="minorEastAsia"/>
              </w:rPr>
              <w:t>.</w:t>
            </w:r>
          </w:p>
        </w:tc>
      </w:tr>
      <w:tr w:rsidR="006E1AA8" w:rsidTr="006606FF">
        <w:tc>
          <w:tcPr>
            <w:tcW w:w="2376" w:type="dxa"/>
          </w:tcPr>
          <w:p w:rsidR="006E1AA8" w:rsidRPr="006E1AA8" w:rsidRDefault="006E1AA8" w:rsidP="00E505F3">
            <w:pPr>
              <w:rPr>
                <w:rFonts w:eastAsiaTheme="minorEastAsia"/>
              </w:rPr>
            </w:pPr>
            <w:r>
              <w:rPr>
                <w:rFonts w:eastAsiaTheme="minorEastAsia" w:hint="eastAsia"/>
              </w:rPr>
              <w:t>June 2</w:t>
            </w:r>
            <w:r w:rsidR="00104EB0">
              <w:rPr>
                <w:rFonts w:eastAsiaTheme="minorEastAsia"/>
              </w:rPr>
              <w:t>4</w:t>
            </w:r>
            <w:r>
              <w:rPr>
                <w:rFonts w:eastAsiaTheme="minorEastAsia" w:hint="eastAsia"/>
              </w:rPr>
              <w:t xml:space="preserve"> ~ August 19</w:t>
            </w:r>
          </w:p>
        </w:tc>
        <w:tc>
          <w:tcPr>
            <w:tcW w:w="7479" w:type="dxa"/>
          </w:tcPr>
          <w:p w:rsidR="00721014" w:rsidRDefault="00852984" w:rsidP="00721014">
            <w:pPr>
              <w:rPr>
                <w:rFonts w:eastAsiaTheme="minorEastAsia"/>
              </w:rPr>
            </w:pPr>
            <w:r>
              <w:rPr>
                <w:rFonts w:eastAsiaTheme="minorEastAsia" w:hint="eastAsia"/>
              </w:rPr>
              <w:t xml:space="preserve">Email discussion and approval of the </w:t>
            </w:r>
            <w:r w:rsidR="00104EB0">
              <w:rPr>
                <w:rFonts w:eastAsiaTheme="minorEastAsia"/>
              </w:rPr>
              <w:t>evaluations</w:t>
            </w:r>
            <w:r>
              <w:rPr>
                <w:rFonts w:eastAsiaTheme="minorEastAsia" w:hint="eastAsia"/>
              </w:rPr>
              <w:t>.</w:t>
            </w:r>
          </w:p>
          <w:p w:rsidR="00721014" w:rsidRDefault="00721014" w:rsidP="00721014">
            <w:pPr>
              <w:rPr>
                <w:rFonts w:eastAsiaTheme="minorEastAsia"/>
              </w:rPr>
            </w:pPr>
            <w:r>
              <w:rPr>
                <w:rFonts w:eastAsiaTheme="minorEastAsia"/>
              </w:rPr>
              <w:t xml:space="preserve">This can be taken section-by-section according to the list proposed in Section 2.2, so that companies are focusing on one area at a time. Companies are always welcome to provide inputs on other parts when they are ready. </w:t>
            </w:r>
            <w:r w:rsidR="00CC2213">
              <w:rPr>
                <w:rFonts w:eastAsiaTheme="minorEastAsia"/>
              </w:rPr>
              <w:t xml:space="preserve">Approximately </w:t>
            </w:r>
            <w:r>
              <w:rPr>
                <w:rFonts w:eastAsiaTheme="minorEastAsia"/>
              </w:rPr>
              <w:t>1.5 weeks per section is suggested.</w:t>
            </w:r>
            <w:r w:rsidR="00F06028">
              <w:rPr>
                <w:rFonts w:eastAsiaTheme="minorEastAsia"/>
              </w:rPr>
              <w:t xml:space="preserve"> </w:t>
            </w:r>
            <w:r w:rsidR="00B63FAB">
              <w:rPr>
                <w:rFonts w:eastAsiaTheme="minorEastAsia"/>
              </w:rPr>
              <w:t>Efforts</w:t>
            </w:r>
            <w:r w:rsidR="00F06028">
              <w:rPr>
                <w:rFonts w:eastAsiaTheme="minorEastAsia"/>
              </w:rPr>
              <w:t xml:space="preserve"> can begin </w:t>
            </w:r>
            <w:r w:rsidR="00B63FAB">
              <w:rPr>
                <w:rFonts w:eastAsiaTheme="minorEastAsia"/>
              </w:rPr>
              <w:t xml:space="preserve">first on </w:t>
            </w:r>
            <w:r w:rsidR="00F06028">
              <w:rPr>
                <w:rFonts w:eastAsiaTheme="minorEastAsia"/>
              </w:rPr>
              <w:t>coverage evaluations,</w:t>
            </w:r>
            <w:r w:rsidR="003E5DEE">
              <w:rPr>
                <w:rFonts w:eastAsiaTheme="minorEastAsia"/>
              </w:rPr>
              <w:t xml:space="preserve"> </w:t>
            </w:r>
            <w:r w:rsidR="00F06028">
              <w:rPr>
                <w:rFonts w:eastAsiaTheme="minorEastAsia"/>
              </w:rPr>
              <w:t>since many of these are ready directly from the WI and this gives time to work on</w:t>
            </w:r>
            <w:r w:rsidR="00CC2213">
              <w:rPr>
                <w:rFonts w:eastAsiaTheme="minorEastAsia"/>
              </w:rPr>
              <w:t xml:space="preserve"> any necessary updated simulations for</w:t>
            </w:r>
            <w:r w:rsidR="00F06028">
              <w:rPr>
                <w:rFonts w:eastAsiaTheme="minorEastAsia"/>
              </w:rPr>
              <w:t xml:space="preserve"> the other parts.</w:t>
            </w:r>
            <w:r w:rsidR="00B63FAB">
              <w:rPr>
                <w:rFonts w:eastAsiaTheme="minorEastAsia"/>
              </w:rPr>
              <w:t xml:space="preserve"> Followed by latency, then </w:t>
            </w:r>
            <w:r w:rsidR="00B63FAB">
              <w:rPr>
                <w:rFonts w:eastAsiaTheme="minorEastAsia"/>
              </w:rPr>
              <w:lastRenderedPageBreak/>
              <w:t>capacity, then battery life.</w:t>
            </w:r>
          </w:p>
          <w:p w:rsidR="006E1AA8" w:rsidRDefault="00852984" w:rsidP="00721014">
            <w:pPr>
              <w:rPr>
                <w:rFonts w:eastAsiaTheme="minorEastAsia"/>
              </w:rPr>
            </w:pPr>
            <w:r>
              <w:rPr>
                <w:rFonts w:eastAsiaTheme="minorEastAsia" w:hint="eastAsia"/>
              </w:rPr>
              <w:t xml:space="preserve">The agreed </w:t>
            </w:r>
            <w:r w:rsidR="00104EB0">
              <w:rPr>
                <w:rFonts w:eastAsiaTheme="minorEastAsia"/>
              </w:rPr>
              <w:t>results are</w:t>
            </w:r>
            <w:r>
              <w:rPr>
                <w:rFonts w:eastAsiaTheme="minorEastAsia" w:hint="eastAsia"/>
              </w:rPr>
              <w:t xml:space="preserve"> captured in the draft TR</w:t>
            </w:r>
            <w:r w:rsidR="009D3470">
              <w:rPr>
                <w:rFonts w:eastAsiaTheme="minorEastAsia"/>
              </w:rPr>
              <w:t xml:space="preserve"> by approving TPs</w:t>
            </w:r>
            <w:r>
              <w:rPr>
                <w:rFonts w:eastAsiaTheme="minorEastAsia" w:hint="eastAsia"/>
              </w:rPr>
              <w:t>.</w:t>
            </w:r>
          </w:p>
        </w:tc>
      </w:tr>
      <w:tr w:rsidR="006E1AA8" w:rsidTr="006606FF">
        <w:tc>
          <w:tcPr>
            <w:tcW w:w="2376" w:type="dxa"/>
          </w:tcPr>
          <w:p w:rsidR="006E1AA8" w:rsidRDefault="006E1AA8" w:rsidP="00E505F3">
            <w:pPr>
              <w:rPr>
                <w:rFonts w:eastAsiaTheme="minorEastAsia"/>
              </w:rPr>
            </w:pPr>
            <w:r>
              <w:rPr>
                <w:rFonts w:eastAsiaTheme="minorEastAsia" w:hint="eastAsia"/>
              </w:rPr>
              <w:lastRenderedPageBreak/>
              <w:t>August 22 ~ 26</w:t>
            </w:r>
          </w:p>
        </w:tc>
        <w:tc>
          <w:tcPr>
            <w:tcW w:w="7479" w:type="dxa"/>
          </w:tcPr>
          <w:p w:rsidR="006E1AA8" w:rsidRDefault="006E1AA8" w:rsidP="009D3470">
            <w:pPr>
              <w:rPr>
                <w:rFonts w:eastAsiaTheme="minorEastAsia"/>
              </w:rPr>
            </w:pPr>
            <w:r>
              <w:rPr>
                <w:rFonts w:eastAsiaTheme="minorEastAsia" w:hint="eastAsia"/>
              </w:rPr>
              <w:t xml:space="preserve">RAN1 </w:t>
            </w:r>
            <w:r w:rsidR="00852984">
              <w:rPr>
                <w:rFonts w:eastAsiaTheme="minorEastAsia" w:hint="eastAsia"/>
              </w:rPr>
              <w:t xml:space="preserve">minimum </w:t>
            </w:r>
            <w:r>
              <w:rPr>
                <w:rFonts w:eastAsiaTheme="minorEastAsia" w:hint="eastAsia"/>
              </w:rPr>
              <w:t>online discussion</w:t>
            </w:r>
            <w:r w:rsidR="004A3358">
              <w:rPr>
                <w:rFonts w:eastAsiaTheme="minorEastAsia" w:hint="eastAsia"/>
              </w:rPr>
              <w:t xml:space="preserve"> for </w:t>
            </w:r>
            <w:r w:rsidR="009D3470">
              <w:rPr>
                <w:rFonts w:eastAsiaTheme="minorEastAsia"/>
              </w:rPr>
              <w:t>any</w:t>
            </w:r>
            <w:r w:rsidR="009D3470">
              <w:rPr>
                <w:rFonts w:eastAsiaTheme="minorEastAsia" w:hint="eastAsia"/>
              </w:rPr>
              <w:t xml:space="preserve"> </w:t>
            </w:r>
            <w:r w:rsidR="004A3358">
              <w:rPr>
                <w:rFonts w:eastAsiaTheme="minorEastAsia" w:hint="eastAsia"/>
              </w:rPr>
              <w:t>leftover issues</w:t>
            </w:r>
            <w:r>
              <w:rPr>
                <w:rFonts w:eastAsiaTheme="minorEastAsia" w:hint="eastAsia"/>
              </w:rPr>
              <w:t xml:space="preserve"> </w:t>
            </w:r>
            <w:r w:rsidR="00852984">
              <w:rPr>
                <w:rFonts w:eastAsiaTheme="minorEastAsia" w:hint="eastAsia"/>
              </w:rPr>
              <w:t xml:space="preserve">and </w:t>
            </w:r>
            <w:r w:rsidR="00104EB0">
              <w:rPr>
                <w:rFonts w:eastAsiaTheme="minorEastAsia"/>
              </w:rPr>
              <w:t>technically endorse the TR</w:t>
            </w:r>
            <w:r w:rsidR="003F0AA2">
              <w:rPr>
                <w:rFonts w:eastAsiaTheme="minorEastAsia"/>
              </w:rPr>
              <w:t>.</w:t>
            </w:r>
          </w:p>
        </w:tc>
      </w:tr>
      <w:tr w:rsidR="006E1AA8" w:rsidTr="006606FF">
        <w:tc>
          <w:tcPr>
            <w:tcW w:w="2376" w:type="dxa"/>
          </w:tcPr>
          <w:p w:rsidR="006E1AA8" w:rsidRDefault="006E1AA8" w:rsidP="00E505F3">
            <w:pPr>
              <w:rPr>
                <w:rFonts w:eastAsiaTheme="minorEastAsia"/>
              </w:rPr>
            </w:pPr>
            <w:r>
              <w:rPr>
                <w:rFonts w:eastAsiaTheme="minorEastAsia" w:hint="eastAsia"/>
              </w:rPr>
              <w:t>Sept. 19 ~ 22</w:t>
            </w:r>
          </w:p>
        </w:tc>
        <w:tc>
          <w:tcPr>
            <w:tcW w:w="7479" w:type="dxa"/>
          </w:tcPr>
          <w:p w:rsidR="006E1AA8" w:rsidRDefault="00104EB0" w:rsidP="00104EB0">
            <w:pPr>
              <w:rPr>
                <w:rFonts w:eastAsiaTheme="minorEastAsia"/>
              </w:rPr>
            </w:pPr>
            <w:r>
              <w:rPr>
                <w:rFonts w:eastAsiaTheme="minorEastAsia"/>
              </w:rPr>
              <w:t xml:space="preserve">RAN#73 </w:t>
            </w:r>
            <w:r w:rsidR="003F0AA2">
              <w:rPr>
                <w:rFonts w:eastAsiaTheme="minorEastAsia"/>
              </w:rPr>
              <w:t xml:space="preserve">formal </w:t>
            </w:r>
            <w:r>
              <w:rPr>
                <w:rFonts w:eastAsiaTheme="minorEastAsia"/>
              </w:rPr>
              <w:t>a</w:t>
            </w:r>
            <w:r w:rsidR="006E1AA8">
              <w:rPr>
                <w:rFonts w:eastAsiaTheme="minorEastAsia" w:hint="eastAsia"/>
              </w:rPr>
              <w:t>pproval of the new TR</w:t>
            </w:r>
          </w:p>
        </w:tc>
      </w:tr>
    </w:tbl>
    <w:p w:rsidR="006E1AA8" w:rsidRPr="00E505F3" w:rsidRDefault="006E1AA8" w:rsidP="00E505F3">
      <w:pPr>
        <w:rPr>
          <w:rFonts w:eastAsiaTheme="minorEastAsia"/>
        </w:rPr>
      </w:pPr>
    </w:p>
    <w:p w:rsidR="00E505F3" w:rsidRPr="00A74573" w:rsidRDefault="00E505F3" w:rsidP="00E505F3">
      <w:pPr>
        <w:pStyle w:val="Heading2"/>
        <w:rPr>
          <w:rFonts w:eastAsia="SimSun"/>
          <w:lang w:val="en-US"/>
        </w:rPr>
      </w:pPr>
      <w:r>
        <w:rPr>
          <w:rFonts w:eastAsiaTheme="minorEastAsia" w:hint="eastAsia"/>
          <w:lang w:val="en-US" w:eastAsia="zh-CN"/>
        </w:rPr>
        <w:t>Impacts to the existing work items</w:t>
      </w:r>
    </w:p>
    <w:p w:rsidR="006F0366" w:rsidRPr="006F0366" w:rsidRDefault="00FA145E" w:rsidP="0061483D">
      <w:pPr>
        <w:rPr>
          <w:rFonts w:ascii="Times New Roman" w:eastAsiaTheme="minorEastAsia" w:hAnsi="Times New Roman"/>
          <w:bCs/>
        </w:rPr>
      </w:pPr>
      <w:r>
        <w:rPr>
          <w:rFonts w:ascii="Times New Roman" w:eastAsiaTheme="minorEastAsia" w:hAnsi="Times New Roman" w:hint="eastAsia"/>
          <w:bCs/>
        </w:rPr>
        <w:t xml:space="preserve">No </w:t>
      </w:r>
      <w:r w:rsidR="009A02C0">
        <w:rPr>
          <w:rFonts w:ascii="Times New Roman" w:eastAsiaTheme="minorEastAsia" w:hAnsi="Times New Roman" w:hint="eastAsia"/>
          <w:bCs/>
        </w:rPr>
        <w:t>impact</w:t>
      </w:r>
      <w:r>
        <w:rPr>
          <w:rFonts w:ascii="Times New Roman" w:eastAsiaTheme="minorEastAsia" w:hAnsi="Times New Roman" w:hint="eastAsia"/>
          <w:bCs/>
        </w:rPr>
        <w:t xml:space="preserve"> to the existing work items is expected. </w:t>
      </w:r>
      <w:r w:rsidR="003F0AA2">
        <w:rPr>
          <w:rFonts w:ascii="Times New Roman" w:eastAsiaTheme="minorEastAsia" w:hAnsi="Times New Roman"/>
          <w:bCs/>
        </w:rPr>
        <w:t>The core part of Rel-13 NB-</w:t>
      </w:r>
      <w:proofErr w:type="spellStart"/>
      <w:r w:rsidR="003F0AA2">
        <w:rPr>
          <w:rFonts w:ascii="Times New Roman" w:eastAsiaTheme="minorEastAsia" w:hAnsi="Times New Roman"/>
          <w:bCs/>
        </w:rPr>
        <w:t>IoT</w:t>
      </w:r>
      <w:proofErr w:type="spellEnd"/>
      <w:r w:rsidR="003F0AA2">
        <w:rPr>
          <w:rFonts w:ascii="Times New Roman" w:eastAsiaTheme="minorEastAsia" w:hAnsi="Times New Roman"/>
          <w:bCs/>
        </w:rPr>
        <w:t xml:space="preserve"> is completed and the specifications are expected to be frozen at RAN#72, whilst the performance part continues in RAN4 only, according to its own schedule. There should be no impact to the start of Rel-14 NB-</w:t>
      </w:r>
      <w:proofErr w:type="spellStart"/>
      <w:r w:rsidR="003F0AA2">
        <w:rPr>
          <w:rFonts w:ascii="Times New Roman" w:eastAsiaTheme="minorEastAsia" w:hAnsi="Times New Roman"/>
          <w:bCs/>
        </w:rPr>
        <w:t>IoT</w:t>
      </w:r>
      <w:proofErr w:type="spellEnd"/>
      <w:r w:rsidR="003F0AA2">
        <w:rPr>
          <w:rFonts w:ascii="Times New Roman" w:eastAsiaTheme="minorEastAsia" w:hAnsi="Times New Roman"/>
          <w:bCs/>
        </w:rPr>
        <w:t xml:space="preserve"> assuming a handling such as proposed in Section 2.4 is followed, especially considering the reduction in time</w:t>
      </w:r>
      <w:r w:rsidR="00486AEB">
        <w:rPr>
          <w:rFonts w:ascii="Times New Roman" w:eastAsiaTheme="minorEastAsia" w:hAnsi="Times New Roman"/>
          <w:bCs/>
        </w:rPr>
        <w:t xml:space="preserve"> usage</w:t>
      </w:r>
      <w:r w:rsidR="003F0AA2">
        <w:rPr>
          <w:rFonts w:ascii="Times New Roman" w:eastAsiaTheme="minorEastAsia" w:hAnsi="Times New Roman"/>
          <w:bCs/>
        </w:rPr>
        <w:t xml:space="preserve"> anticipated for Rel-13 maintenance in RAN1#86.</w:t>
      </w:r>
    </w:p>
    <w:p w:rsidR="00EC242D" w:rsidRPr="00BC4D0B" w:rsidRDefault="00EC242D" w:rsidP="00EC242D">
      <w:pPr>
        <w:pStyle w:val="Heading1"/>
        <w:ind w:left="426" w:hanging="426"/>
        <w:rPr>
          <w:lang w:eastAsia="ja-JP"/>
        </w:rPr>
      </w:pPr>
      <w:r w:rsidRPr="00BC4D0B">
        <w:rPr>
          <w:lang w:eastAsia="ja-JP"/>
        </w:rPr>
        <w:t>Conclusion</w:t>
      </w:r>
    </w:p>
    <w:p w:rsidR="003C3618" w:rsidRDefault="00592C3B" w:rsidP="00566AB7">
      <w:pPr>
        <w:rPr>
          <w:rFonts w:ascii="Times New Roman" w:eastAsiaTheme="minorEastAsia" w:hAnsi="Times New Roman"/>
          <w:bCs/>
        </w:rPr>
      </w:pPr>
      <w:r>
        <w:rPr>
          <w:rFonts w:ascii="Times New Roman" w:eastAsiaTheme="minorEastAsia" w:hAnsi="Times New Roman"/>
          <w:bCs/>
        </w:rPr>
        <w:t>According to the LS from RAN1, the evaluations conducted in RAN1 prior to the standardization of NB-</w:t>
      </w:r>
      <w:proofErr w:type="spellStart"/>
      <w:r>
        <w:rPr>
          <w:rFonts w:ascii="Times New Roman" w:eastAsiaTheme="minorEastAsia" w:hAnsi="Times New Roman"/>
          <w:bCs/>
        </w:rPr>
        <w:t>IoT</w:t>
      </w:r>
      <w:proofErr w:type="spellEnd"/>
      <w:r>
        <w:rPr>
          <w:rFonts w:ascii="Times New Roman" w:eastAsiaTheme="minorEastAsia" w:hAnsi="Times New Roman"/>
          <w:bCs/>
        </w:rPr>
        <w:t xml:space="preserve"> physical layer no longer give a reliable prediction of NB-</w:t>
      </w:r>
      <w:proofErr w:type="spellStart"/>
      <w:r>
        <w:rPr>
          <w:rFonts w:ascii="Times New Roman" w:eastAsiaTheme="minorEastAsia" w:hAnsi="Times New Roman"/>
          <w:bCs/>
        </w:rPr>
        <w:t>IoT</w:t>
      </w:r>
      <w:proofErr w:type="spellEnd"/>
      <w:r>
        <w:rPr>
          <w:rFonts w:ascii="Times New Roman" w:eastAsiaTheme="minorEastAsia" w:hAnsi="Times New Roman"/>
          <w:bCs/>
        </w:rPr>
        <w:t xml:space="preserve"> performance. The industry requires a reliable, common point-of-reference for this purpose. Therefore, we propose establishing a one-cycle SI in RAN1 to write a </w:t>
      </w:r>
      <w:r w:rsidR="00CA71EA">
        <w:rPr>
          <w:rFonts w:ascii="Times New Roman" w:eastAsiaTheme="minorEastAsia" w:hAnsi="Times New Roman" w:hint="eastAsia"/>
          <w:bCs/>
        </w:rPr>
        <w:t>new TR which captures Rel-13 NB-</w:t>
      </w:r>
      <w:proofErr w:type="spellStart"/>
      <w:r w:rsidR="00CA71EA">
        <w:rPr>
          <w:rFonts w:ascii="Times New Roman" w:eastAsiaTheme="minorEastAsia" w:hAnsi="Times New Roman" w:hint="eastAsia"/>
          <w:bCs/>
        </w:rPr>
        <w:t>IoT</w:t>
      </w:r>
      <w:proofErr w:type="spellEnd"/>
      <w:r w:rsidR="00CA71EA">
        <w:rPr>
          <w:rFonts w:ascii="Times New Roman" w:eastAsiaTheme="minorEastAsia" w:hAnsi="Times New Roman" w:hint="eastAsia"/>
          <w:bCs/>
        </w:rPr>
        <w:t xml:space="preserve"> performance </w:t>
      </w:r>
      <w:r w:rsidR="00917F12">
        <w:rPr>
          <w:rFonts w:ascii="Times New Roman" w:eastAsiaTheme="minorEastAsia" w:hAnsi="Times New Roman" w:hint="eastAsia"/>
          <w:bCs/>
        </w:rPr>
        <w:t>evaluation update</w:t>
      </w:r>
      <w:r>
        <w:rPr>
          <w:rFonts w:ascii="Times New Roman" w:eastAsiaTheme="minorEastAsia" w:hAnsi="Times New Roman"/>
          <w:bCs/>
        </w:rPr>
        <w:t xml:space="preserve">s, together with </w:t>
      </w:r>
      <w:r w:rsidR="00917F12">
        <w:rPr>
          <w:rFonts w:ascii="Times New Roman" w:eastAsiaTheme="minorEastAsia" w:hAnsi="Times New Roman" w:hint="eastAsia"/>
          <w:bCs/>
        </w:rPr>
        <w:t xml:space="preserve">the timeline for the work plan. </w:t>
      </w:r>
    </w:p>
    <w:p w:rsidR="003C3618" w:rsidRPr="00592C3B" w:rsidRDefault="003C3618" w:rsidP="00566AB7">
      <w:pPr>
        <w:rPr>
          <w:rFonts w:ascii="Times New Roman" w:eastAsiaTheme="minorEastAsia" w:hAnsi="Times New Roman"/>
          <w:b/>
          <w:bCs/>
        </w:rPr>
      </w:pPr>
      <w:r w:rsidRPr="00592C3B">
        <w:rPr>
          <w:rFonts w:ascii="Times New Roman" w:eastAsiaTheme="minorEastAsia" w:hAnsi="Times New Roman"/>
          <w:b/>
          <w:bCs/>
        </w:rPr>
        <w:t>Proposal 1: RAN to establish a Rel-14 study item for one cycle in RAN1 to evaluate Rel-13 NB-</w:t>
      </w:r>
      <w:proofErr w:type="spellStart"/>
      <w:r w:rsidRPr="00592C3B">
        <w:rPr>
          <w:rFonts w:ascii="Times New Roman" w:eastAsiaTheme="minorEastAsia" w:hAnsi="Times New Roman"/>
          <w:b/>
          <w:bCs/>
        </w:rPr>
        <w:t>IoT</w:t>
      </w:r>
      <w:proofErr w:type="spellEnd"/>
      <w:r w:rsidRPr="00592C3B">
        <w:rPr>
          <w:rFonts w:ascii="Times New Roman" w:eastAsiaTheme="minorEastAsia" w:hAnsi="Times New Roman"/>
          <w:b/>
          <w:bCs/>
        </w:rPr>
        <w:t xml:space="preserve"> as standardized</w:t>
      </w:r>
      <w:r w:rsidRPr="003F6723">
        <w:rPr>
          <w:rFonts w:ascii="Times New Roman" w:eastAsiaTheme="minorEastAsia" w:hAnsi="Times New Roman"/>
          <w:b/>
          <w:bCs/>
        </w:rPr>
        <w:t>. RP-16</w:t>
      </w:r>
      <w:r w:rsidR="003F6723" w:rsidRPr="003F6723">
        <w:rPr>
          <w:rFonts w:ascii="Times New Roman" w:eastAsiaTheme="minorEastAsia" w:hAnsi="Times New Roman"/>
          <w:b/>
          <w:bCs/>
        </w:rPr>
        <w:t>1060</w:t>
      </w:r>
      <w:r w:rsidR="00AF56A8">
        <w:rPr>
          <w:rFonts w:ascii="Times New Roman" w:eastAsiaTheme="minorEastAsia" w:hAnsi="Times New Roman"/>
          <w:b/>
          <w:bCs/>
        </w:rPr>
        <w:t xml:space="preserve"> </w:t>
      </w:r>
      <w:r w:rsidRPr="00592C3B">
        <w:rPr>
          <w:rFonts w:ascii="Times New Roman" w:eastAsiaTheme="minorEastAsia" w:hAnsi="Times New Roman"/>
          <w:b/>
          <w:bCs/>
        </w:rPr>
        <w:t>is provided for this purpose.</w:t>
      </w:r>
    </w:p>
    <w:p w:rsidR="003C3618" w:rsidRPr="00592C3B" w:rsidRDefault="003C3618" w:rsidP="00566AB7">
      <w:pPr>
        <w:rPr>
          <w:rFonts w:ascii="Times New Roman" w:eastAsiaTheme="minorEastAsia" w:hAnsi="Times New Roman"/>
          <w:b/>
          <w:bCs/>
        </w:rPr>
      </w:pPr>
      <w:r w:rsidRPr="00592C3B">
        <w:rPr>
          <w:rFonts w:ascii="Times New Roman" w:eastAsiaTheme="minorEastAsia" w:hAnsi="Times New Roman"/>
          <w:b/>
          <w:bCs/>
        </w:rPr>
        <w:t>Proposal 2: The SI to establish a new TR for the purpose.</w:t>
      </w:r>
    </w:p>
    <w:p w:rsidR="003C3618" w:rsidRPr="00592C3B" w:rsidRDefault="003C3618" w:rsidP="00566AB7">
      <w:pPr>
        <w:rPr>
          <w:rFonts w:ascii="Times New Roman" w:eastAsiaTheme="minorEastAsia" w:hAnsi="Times New Roman"/>
          <w:b/>
          <w:bCs/>
        </w:rPr>
      </w:pPr>
      <w:r w:rsidRPr="00592C3B">
        <w:rPr>
          <w:rFonts w:ascii="Times New Roman" w:eastAsiaTheme="minorEastAsia" w:hAnsi="Times New Roman"/>
          <w:b/>
          <w:bCs/>
        </w:rPr>
        <w:t>Proposal 3: Follow the timeline in Section 2.4 to complete the SI by RAN#73.</w:t>
      </w:r>
    </w:p>
    <w:p w:rsidR="00EC242D" w:rsidRPr="00BC4D0B" w:rsidRDefault="00EC242D" w:rsidP="00EC242D">
      <w:pPr>
        <w:pStyle w:val="Heading1"/>
        <w:rPr>
          <w:noProof/>
        </w:rPr>
      </w:pPr>
      <w:r w:rsidRPr="00BC4D0B">
        <w:t>References</w:t>
      </w:r>
    </w:p>
    <w:bookmarkStart w:id="5" w:name="_Ref430437987"/>
    <w:bookmarkEnd w:id="2"/>
    <w:bookmarkEnd w:id="3"/>
    <w:p w:rsidR="00457228" w:rsidRDefault="004E10EA" w:rsidP="00457228">
      <w:pPr>
        <w:pStyle w:val="References"/>
        <w:rPr>
          <w:lang w:eastAsia="zh-CN"/>
        </w:rPr>
      </w:pPr>
      <w:r w:rsidRPr="007A3FD6">
        <w:rPr>
          <w:lang w:eastAsia="zh-CN"/>
        </w:rPr>
        <w:fldChar w:fldCharType="begin"/>
      </w:r>
      <w:r w:rsidR="00457228" w:rsidRPr="007A3FD6">
        <w:rPr>
          <w:lang w:eastAsia="zh-CN"/>
        </w:rPr>
        <w:instrText>HYPERLINK "http://www.3gpp.org/ftp/tsg_ran/TSG_RAN/TSGR_69/Docs/RP-151621.zip"</w:instrText>
      </w:r>
      <w:r w:rsidRPr="007A3FD6">
        <w:rPr>
          <w:lang w:eastAsia="zh-CN"/>
        </w:rPr>
        <w:fldChar w:fldCharType="separate"/>
      </w:r>
      <w:r w:rsidR="00457228" w:rsidRPr="007A3FD6">
        <w:rPr>
          <w:lang w:eastAsia="zh-CN"/>
        </w:rPr>
        <w:t>RP-15</w:t>
      </w:r>
      <w:r w:rsidR="00457228" w:rsidRPr="007A3FD6">
        <w:rPr>
          <w:rFonts w:hint="eastAsia"/>
          <w:lang w:eastAsia="zh-CN"/>
        </w:rPr>
        <w:t>1621</w:t>
      </w:r>
      <w:r w:rsidRPr="007A3FD6">
        <w:rPr>
          <w:lang w:eastAsia="zh-CN"/>
        </w:rPr>
        <w:fldChar w:fldCharType="end"/>
      </w:r>
      <w:r w:rsidR="00457228">
        <w:rPr>
          <w:rFonts w:hint="eastAsia"/>
          <w:lang w:eastAsia="zh-CN"/>
        </w:rPr>
        <w:t xml:space="preserve">, </w:t>
      </w:r>
      <w:r w:rsidR="00457228">
        <w:rPr>
          <w:lang w:eastAsia="zh-CN"/>
        </w:rPr>
        <w:t>“</w:t>
      </w:r>
      <w:r w:rsidR="00457228">
        <w:rPr>
          <w:rFonts w:hint="eastAsia"/>
          <w:lang w:eastAsia="zh-CN"/>
        </w:rPr>
        <w:t xml:space="preserve">New Work Item: Narrow Band </w:t>
      </w:r>
      <w:proofErr w:type="spellStart"/>
      <w:r w:rsidR="00457228">
        <w:rPr>
          <w:rFonts w:hint="eastAsia"/>
          <w:lang w:eastAsia="zh-CN"/>
        </w:rPr>
        <w:t>IoT</w:t>
      </w:r>
      <w:proofErr w:type="spellEnd"/>
      <w:r w:rsidR="00457228">
        <w:rPr>
          <w:rFonts w:hint="eastAsia"/>
          <w:lang w:eastAsia="zh-CN"/>
        </w:rPr>
        <w:t xml:space="preserve"> (NB-</w:t>
      </w:r>
      <w:proofErr w:type="spellStart"/>
      <w:r w:rsidR="00457228">
        <w:rPr>
          <w:rFonts w:hint="eastAsia"/>
          <w:lang w:eastAsia="zh-CN"/>
        </w:rPr>
        <w:t>IoT</w:t>
      </w:r>
      <w:proofErr w:type="spellEnd"/>
      <w:r w:rsidR="00457228">
        <w:rPr>
          <w:rFonts w:hint="eastAsia"/>
          <w:lang w:eastAsia="zh-CN"/>
        </w:rPr>
        <w:t>)</w:t>
      </w:r>
      <w:r w:rsidR="00457228">
        <w:rPr>
          <w:lang w:eastAsia="zh-CN"/>
        </w:rPr>
        <w:t>”</w:t>
      </w:r>
      <w:r w:rsidR="00457228">
        <w:rPr>
          <w:rFonts w:hint="eastAsia"/>
          <w:lang w:eastAsia="zh-CN"/>
        </w:rPr>
        <w:t xml:space="preserve">, </w:t>
      </w:r>
      <w:r w:rsidR="00457228" w:rsidRPr="00E82B74">
        <w:rPr>
          <w:lang w:eastAsia="zh-CN"/>
        </w:rPr>
        <w:t>Qualcomm Incorporated</w:t>
      </w:r>
      <w:r w:rsidR="00457228">
        <w:rPr>
          <w:rFonts w:hint="eastAsia"/>
          <w:lang w:eastAsia="zh-CN"/>
        </w:rPr>
        <w:t xml:space="preserve">, RAN#69, Phoenix, USA, </w:t>
      </w:r>
      <w:proofErr w:type="gramStart"/>
      <w:r w:rsidR="00457228">
        <w:rPr>
          <w:lang w:eastAsia="zh-CN"/>
        </w:rPr>
        <w:t>Sep</w:t>
      </w:r>
      <w:proofErr w:type="gramEnd"/>
      <w:r w:rsidR="00457228">
        <w:rPr>
          <w:rFonts w:hint="eastAsia"/>
          <w:lang w:eastAsia="zh-CN"/>
        </w:rPr>
        <w:t>.</w:t>
      </w:r>
      <w:r w:rsidR="00457228">
        <w:rPr>
          <w:lang w:eastAsia="zh-CN"/>
        </w:rPr>
        <w:t>, 2015</w:t>
      </w:r>
      <w:r w:rsidR="00457228">
        <w:rPr>
          <w:rFonts w:hint="eastAsia"/>
          <w:lang w:eastAsia="zh-CN"/>
        </w:rPr>
        <w:t>.</w:t>
      </w:r>
      <w:bookmarkEnd w:id="5"/>
    </w:p>
    <w:p w:rsidR="006F0366" w:rsidRPr="00291FDC" w:rsidRDefault="00457228" w:rsidP="00291FDC">
      <w:pPr>
        <w:pStyle w:val="References"/>
        <w:rPr>
          <w:lang w:eastAsia="zh-CN"/>
        </w:rPr>
      </w:pPr>
      <w:bookmarkStart w:id="6" w:name="_Ref409101664"/>
      <w:bookmarkStart w:id="7" w:name="_Ref412961601"/>
      <w:r>
        <w:rPr>
          <w:rFonts w:hint="eastAsia"/>
          <w:lang w:eastAsia="zh-CN"/>
        </w:rPr>
        <w:t>3GPP TR 45.820 v2.1</w:t>
      </w:r>
      <w:r w:rsidRPr="004B5182">
        <w:rPr>
          <w:rFonts w:hint="eastAsia"/>
          <w:lang w:eastAsia="zh-CN"/>
        </w:rPr>
        <w:t xml:space="preserve">.0, </w:t>
      </w:r>
      <w:r w:rsidRPr="004B5182">
        <w:rPr>
          <w:lang w:eastAsia="zh-CN"/>
        </w:rPr>
        <w:t>“Cellular System Support for Ultra Low Complexity and Low Throughput Internet of Things”</w:t>
      </w:r>
      <w:bookmarkEnd w:id="6"/>
      <w:r>
        <w:rPr>
          <w:rFonts w:hint="eastAsia"/>
          <w:lang w:eastAsia="zh-CN"/>
        </w:rPr>
        <w:t>.</w:t>
      </w:r>
      <w:bookmarkEnd w:id="7"/>
      <w:r w:rsidR="00F86223" w:rsidRPr="00291FDC">
        <w:rPr>
          <w:lang w:eastAsia="zh-CN"/>
        </w:rPr>
        <w:tab/>
      </w:r>
    </w:p>
    <w:sectPr w:rsidR="006F0366" w:rsidRPr="00291FDC" w:rsidSect="00C41E3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2D2" w:rsidRDefault="009402D2" w:rsidP="004C5CE0">
      <w:pPr>
        <w:spacing w:after="0"/>
      </w:pPr>
      <w:r>
        <w:separator/>
      </w:r>
    </w:p>
  </w:endnote>
  <w:endnote w:type="continuationSeparator" w:id="0">
    <w:p w:rsidR="009402D2" w:rsidRDefault="009402D2" w:rsidP="004C5CE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panose1 w:val="02010600030101010101"/>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E36" w:rsidRDefault="00C41E36">
    <w:pPr>
      <w:pStyle w:val="Footer"/>
      <w:tabs>
        <w:tab w:val="center" w:pos="4820"/>
        <w:tab w:val="right" w:pos="9639"/>
      </w:tabs>
      <w:jc w:val="left"/>
    </w:pPr>
    <w:r>
      <w:tab/>
    </w:r>
    <w:r w:rsidR="004E10EA">
      <w:rPr>
        <w:rStyle w:val="PageNumber"/>
      </w:rPr>
      <w:fldChar w:fldCharType="begin"/>
    </w:r>
    <w:r>
      <w:rPr>
        <w:rStyle w:val="PageNumber"/>
      </w:rPr>
      <w:instrText xml:space="preserve"> PAGE </w:instrText>
    </w:r>
    <w:r w:rsidR="004E10EA">
      <w:rPr>
        <w:rStyle w:val="PageNumber"/>
      </w:rPr>
      <w:fldChar w:fldCharType="separate"/>
    </w:r>
    <w:r w:rsidR="00AF56A8">
      <w:rPr>
        <w:rStyle w:val="PageNumber"/>
      </w:rPr>
      <w:t>3</w:t>
    </w:r>
    <w:r w:rsidR="004E10EA">
      <w:rPr>
        <w:rStyle w:val="PageNumber"/>
      </w:rPr>
      <w:fldChar w:fldCharType="end"/>
    </w:r>
    <w:r>
      <w:rPr>
        <w:rStyle w:val="PageNumber"/>
      </w:rPr>
      <w:t>/</w:t>
    </w:r>
    <w:r w:rsidR="004E10EA">
      <w:rPr>
        <w:rStyle w:val="PageNumber"/>
      </w:rPr>
      <w:fldChar w:fldCharType="begin"/>
    </w:r>
    <w:r>
      <w:rPr>
        <w:rStyle w:val="PageNumber"/>
      </w:rPr>
      <w:instrText xml:space="preserve"> NUMPAGES </w:instrText>
    </w:r>
    <w:r w:rsidR="004E10EA">
      <w:rPr>
        <w:rStyle w:val="PageNumber"/>
      </w:rPr>
      <w:fldChar w:fldCharType="separate"/>
    </w:r>
    <w:r w:rsidR="00AF56A8">
      <w:rPr>
        <w:rStyle w:val="PageNumber"/>
      </w:rPr>
      <w:t>3</w:t>
    </w:r>
    <w:r w:rsidR="004E10EA">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2D2" w:rsidRDefault="009402D2" w:rsidP="004C5CE0">
      <w:pPr>
        <w:spacing w:after="0"/>
      </w:pPr>
      <w:r>
        <w:separator/>
      </w:r>
    </w:p>
  </w:footnote>
  <w:footnote w:type="continuationSeparator" w:id="0">
    <w:p w:rsidR="009402D2" w:rsidRDefault="009402D2" w:rsidP="004C5CE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E36" w:rsidRDefault="00C41E36" w:rsidP="00C41E36">
    <w:r>
      <w:t xml:space="preserve">Page </w:t>
    </w:r>
    <w:r w:rsidR="004E10EA">
      <w:fldChar w:fldCharType="begin"/>
    </w:r>
    <w:r w:rsidR="0051403E">
      <w:instrText>PAGE</w:instrText>
    </w:r>
    <w:r w:rsidR="004E10EA">
      <w:fldChar w:fldCharType="separate"/>
    </w:r>
    <w:r>
      <w:t>4</w:t>
    </w:r>
    <w:r w:rsidR="004E10EA">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E870E7A"/>
    <w:multiLevelType w:val="hybridMultilevel"/>
    <w:tmpl w:val="329E1E02"/>
    <w:lvl w:ilvl="0" w:tplc="A89AAB78">
      <w:start w:val="3"/>
      <w:numFmt w:val="bullet"/>
      <w:lvlText w:val="-"/>
      <w:lvlJc w:val="left"/>
      <w:pPr>
        <w:ind w:left="720" w:hanging="360"/>
      </w:pPr>
      <w:rPr>
        <w:rFonts w:ascii="Arial" w:eastAsia="Arial Unicode MS"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5525B2"/>
    <w:multiLevelType w:val="hybridMultilevel"/>
    <w:tmpl w:val="58EA74F2"/>
    <w:lvl w:ilvl="0" w:tplc="D0EC9A06">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A5A270E"/>
    <w:multiLevelType w:val="multilevel"/>
    <w:tmpl w:val="896C837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CD059E1"/>
    <w:multiLevelType w:val="hybridMultilevel"/>
    <w:tmpl w:val="E9866928"/>
    <w:lvl w:ilvl="0" w:tplc="04090001">
      <w:start w:val="1"/>
      <w:numFmt w:val="bullet"/>
      <w:lvlText w:val=""/>
      <w:lvlJc w:val="left"/>
      <w:pPr>
        <w:ind w:left="704" w:hanging="420"/>
      </w:pPr>
      <w:rPr>
        <w:rFonts w:ascii="Wingdings" w:hAnsi="Wingdings" w:hint="default"/>
      </w:rPr>
    </w:lvl>
    <w:lvl w:ilvl="1" w:tplc="15748B6E">
      <w:start w:val="4"/>
      <w:numFmt w:val="bullet"/>
      <w:lvlText w:val="-"/>
      <w:lvlJc w:val="left"/>
      <w:pPr>
        <w:ind w:left="1124" w:hanging="420"/>
      </w:pPr>
      <w:rPr>
        <w:rFonts w:ascii="Times New Roman" w:eastAsia="Times New Roman" w:hAnsi="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0D64D0E"/>
    <w:multiLevelType w:val="hybridMultilevel"/>
    <w:tmpl w:val="A6DA832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DC90C3A"/>
    <w:multiLevelType w:val="hybridMultilevel"/>
    <w:tmpl w:val="63DA052E"/>
    <w:lvl w:ilvl="0" w:tplc="15748B6E">
      <w:start w:val="4"/>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E542097"/>
    <w:multiLevelType w:val="hybridMultilevel"/>
    <w:tmpl w:val="26945A04"/>
    <w:lvl w:ilvl="0" w:tplc="4AA2BC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EFF592C"/>
    <w:multiLevelType w:val="hybridMultilevel"/>
    <w:tmpl w:val="906ABA76"/>
    <w:lvl w:ilvl="0" w:tplc="BF0CB006">
      <w:start w:val="1"/>
      <w:numFmt w:val="bullet"/>
      <w:lvlText w:val="–"/>
      <w:lvlJc w:val="left"/>
      <w:pPr>
        <w:ind w:left="620" w:hanging="420"/>
      </w:pPr>
      <w:rPr>
        <w:rFonts w:ascii="Arial" w:hAnsi="Arial"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57290D72"/>
    <w:multiLevelType w:val="hybridMultilevel"/>
    <w:tmpl w:val="FA121F82"/>
    <w:lvl w:ilvl="0" w:tplc="BA76B040">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94321A4"/>
    <w:multiLevelType w:val="hybridMultilevel"/>
    <w:tmpl w:val="A672F676"/>
    <w:lvl w:ilvl="0" w:tplc="D4D8FD30">
      <w:start w:val="7"/>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D64BD9"/>
    <w:multiLevelType w:val="hybridMultilevel"/>
    <w:tmpl w:val="BE3EF8D6"/>
    <w:lvl w:ilvl="0" w:tplc="087CFD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17">
    <w:nsid w:val="72EB7940"/>
    <w:multiLevelType w:val="hybridMultilevel"/>
    <w:tmpl w:val="B3A2FA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16"/>
  </w:num>
  <w:num w:numId="4">
    <w:abstractNumId w:val="0"/>
  </w:num>
  <w:num w:numId="5">
    <w:abstractNumId w:val="13"/>
  </w:num>
  <w:num w:numId="6">
    <w:abstractNumId w:val="17"/>
  </w:num>
  <w:num w:numId="7">
    <w:abstractNumId w:val="10"/>
  </w:num>
  <w:num w:numId="8">
    <w:abstractNumId w:val="2"/>
  </w:num>
  <w:num w:numId="9">
    <w:abstractNumId w:val="4"/>
  </w:num>
  <w:num w:numId="10">
    <w:abstractNumId w:val="6"/>
  </w:num>
  <w:num w:numId="11">
    <w:abstractNumId w:val="9"/>
  </w:num>
  <w:num w:numId="12">
    <w:abstractNumId w:val="11"/>
  </w:num>
  <w:num w:numId="13">
    <w:abstractNumId w:val="5"/>
  </w:num>
  <w:num w:numId="14">
    <w:abstractNumId w:val="14"/>
  </w:num>
  <w:num w:numId="15">
    <w:abstractNumId w:val="3"/>
  </w:num>
  <w:num w:numId="16">
    <w:abstractNumId w:val="7"/>
  </w:num>
  <w:num w:numId="17">
    <w:abstractNumId w:val="8"/>
  </w:num>
  <w:num w:numId="18">
    <w:abstractNumId w:val="8"/>
  </w:num>
  <w:num w:numId="19">
    <w:abstractNumId w:val="15"/>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720"/>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EC242D"/>
    <w:rsid w:val="00023C1B"/>
    <w:rsid w:val="00026F01"/>
    <w:rsid w:val="000339FB"/>
    <w:rsid w:val="00036C9B"/>
    <w:rsid w:val="000432AD"/>
    <w:rsid w:val="00046899"/>
    <w:rsid w:val="000519F9"/>
    <w:rsid w:val="000567F6"/>
    <w:rsid w:val="0007063F"/>
    <w:rsid w:val="0007227B"/>
    <w:rsid w:val="00072E52"/>
    <w:rsid w:val="00073023"/>
    <w:rsid w:val="00084C61"/>
    <w:rsid w:val="000A5F5C"/>
    <w:rsid w:val="000A6D93"/>
    <w:rsid w:val="000B45D0"/>
    <w:rsid w:val="000B7243"/>
    <w:rsid w:val="000B7EEE"/>
    <w:rsid w:val="000C519D"/>
    <w:rsid w:val="000D685F"/>
    <w:rsid w:val="000E3F97"/>
    <w:rsid w:val="000F4E5E"/>
    <w:rsid w:val="00104EB0"/>
    <w:rsid w:val="00107FCB"/>
    <w:rsid w:val="0011583A"/>
    <w:rsid w:val="00123113"/>
    <w:rsid w:val="001539AF"/>
    <w:rsid w:val="00180335"/>
    <w:rsid w:val="00187048"/>
    <w:rsid w:val="001B36CE"/>
    <w:rsid w:val="001C573C"/>
    <w:rsid w:val="001C7417"/>
    <w:rsid w:val="001D487C"/>
    <w:rsid w:val="001D499B"/>
    <w:rsid w:val="001E618B"/>
    <w:rsid w:val="001E7EFA"/>
    <w:rsid w:val="001F3AE6"/>
    <w:rsid w:val="001F3E7D"/>
    <w:rsid w:val="001F4F53"/>
    <w:rsid w:val="00200690"/>
    <w:rsid w:val="00200817"/>
    <w:rsid w:val="00204EA1"/>
    <w:rsid w:val="002114AE"/>
    <w:rsid w:val="00212761"/>
    <w:rsid w:val="002148CB"/>
    <w:rsid w:val="00227645"/>
    <w:rsid w:val="002324CB"/>
    <w:rsid w:val="00244A9D"/>
    <w:rsid w:val="00253E55"/>
    <w:rsid w:val="00254092"/>
    <w:rsid w:val="0025633A"/>
    <w:rsid w:val="0026190C"/>
    <w:rsid w:val="002700CF"/>
    <w:rsid w:val="00271636"/>
    <w:rsid w:val="00291FDC"/>
    <w:rsid w:val="002A0305"/>
    <w:rsid w:val="002A3873"/>
    <w:rsid w:val="002A5561"/>
    <w:rsid w:val="002B353B"/>
    <w:rsid w:val="002B3BB7"/>
    <w:rsid w:val="002B7611"/>
    <w:rsid w:val="002D1A1D"/>
    <w:rsid w:val="002D1E41"/>
    <w:rsid w:val="002D41CC"/>
    <w:rsid w:val="002D7D4C"/>
    <w:rsid w:val="002F7EF6"/>
    <w:rsid w:val="00304527"/>
    <w:rsid w:val="00305B32"/>
    <w:rsid w:val="00317902"/>
    <w:rsid w:val="00323388"/>
    <w:rsid w:val="0032541A"/>
    <w:rsid w:val="003449F2"/>
    <w:rsid w:val="00351677"/>
    <w:rsid w:val="0035175D"/>
    <w:rsid w:val="00351985"/>
    <w:rsid w:val="0036405B"/>
    <w:rsid w:val="00364990"/>
    <w:rsid w:val="00373282"/>
    <w:rsid w:val="00375BDE"/>
    <w:rsid w:val="003854A9"/>
    <w:rsid w:val="00387094"/>
    <w:rsid w:val="00387CAE"/>
    <w:rsid w:val="0039406B"/>
    <w:rsid w:val="003A61A2"/>
    <w:rsid w:val="003B1FB5"/>
    <w:rsid w:val="003C1D45"/>
    <w:rsid w:val="003C237A"/>
    <w:rsid w:val="003C3618"/>
    <w:rsid w:val="003E0202"/>
    <w:rsid w:val="003E3AC0"/>
    <w:rsid w:val="003E5DEE"/>
    <w:rsid w:val="003F0AA2"/>
    <w:rsid w:val="003F6723"/>
    <w:rsid w:val="00417334"/>
    <w:rsid w:val="00427400"/>
    <w:rsid w:val="00437B34"/>
    <w:rsid w:val="00443976"/>
    <w:rsid w:val="004446E9"/>
    <w:rsid w:val="0044617F"/>
    <w:rsid w:val="0045452A"/>
    <w:rsid w:val="00456486"/>
    <w:rsid w:val="00457228"/>
    <w:rsid w:val="00460DD0"/>
    <w:rsid w:val="004644B3"/>
    <w:rsid w:val="00466C46"/>
    <w:rsid w:val="0047256D"/>
    <w:rsid w:val="0047651E"/>
    <w:rsid w:val="00476EB6"/>
    <w:rsid w:val="004824EA"/>
    <w:rsid w:val="00484100"/>
    <w:rsid w:val="00486AEB"/>
    <w:rsid w:val="00492997"/>
    <w:rsid w:val="004A1E30"/>
    <w:rsid w:val="004A3358"/>
    <w:rsid w:val="004A4CAD"/>
    <w:rsid w:val="004B3FFE"/>
    <w:rsid w:val="004B50F6"/>
    <w:rsid w:val="004C5CE0"/>
    <w:rsid w:val="004E10EA"/>
    <w:rsid w:val="004E7213"/>
    <w:rsid w:val="004E7B26"/>
    <w:rsid w:val="004F7DAC"/>
    <w:rsid w:val="005124AE"/>
    <w:rsid w:val="00512CC0"/>
    <w:rsid w:val="0051403E"/>
    <w:rsid w:val="00551D7E"/>
    <w:rsid w:val="00557373"/>
    <w:rsid w:val="0056630C"/>
    <w:rsid w:val="00566AB7"/>
    <w:rsid w:val="00576C6B"/>
    <w:rsid w:val="00576EDF"/>
    <w:rsid w:val="00580DF5"/>
    <w:rsid w:val="00590354"/>
    <w:rsid w:val="00592C3B"/>
    <w:rsid w:val="005A080D"/>
    <w:rsid w:val="005A1DF5"/>
    <w:rsid w:val="005A63F6"/>
    <w:rsid w:val="005C262A"/>
    <w:rsid w:val="005C2951"/>
    <w:rsid w:val="005C4F80"/>
    <w:rsid w:val="005C5387"/>
    <w:rsid w:val="005C5F83"/>
    <w:rsid w:val="005D0DD8"/>
    <w:rsid w:val="005E0C96"/>
    <w:rsid w:val="005E154E"/>
    <w:rsid w:val="005F1A38"/>
    <w:rsid w:val="005F3BE0"/>
    <w:rsid w:val="006118C4"/>
    <w:rsid w:val="0061483D"/>
    <w:rsid w:val="006204BE"/>
    <w:rsid w:val="00621718"/>
    <w:rsid w:val="00622E54"/>
    <w:rsid w:val="006254DB"/>
    <w:rsid w:val="00641117"/>
    <w:rsid w:val="00650751"/>
    <w:rsid w:val="006529E6"/>
    <w:rsid w:val="00654A76"/>
    <w:rsid w:val="00656EA4"/>
    <w:rsid w:val="006606B0"/>
    <w:rsid w:val="006606FF"/>
    <w:rsid w:val="00662C72"/>
    <w:rsid w:val="00665595"/>
    <w:rsid w:val="006702F0"/>
    <w:rsid w:val="00681657"/>
    <w:rsid w:val="006A53D0"/>
    <w:rsid w:val="006A6345"/>
    <w:rsid w:val="006A7E48"/>
    <w:rsid w:val="006C08BF"/>
    <w:rsid w:val="006D0871"/>
    <w:rsid w:val="006D753A"/>
    <w:rsid w:val="006E0E6D"/>
    <w:rsid w:val="006E1AA8"/>
    <w:rsid w:val="006E6660"/>
    <w:rsid w:val="006E71BC"/>
    <w:rsid w:val="006F0366"/>
    <w:rsid w:val="006F4056"/>
    <w:rsid w:val="00701056"/>
    <w:rsid w:val="00704540"/>
    <w:rsid w:val="00704D93"/>
    <w:rsid w:val="0070661F"/>
    <w:rsid w:val="007126C6"/>
    <w:rsid w:val="00721014"/>
    <w:rsid w:val="00725191"/>
    <w:rsid w:val="00726771"/>
    <w:rsid w:val="00743C1C"/>
    <w:rsid w:val="00745A06"/>
    <w:rsid w:val="0075358D"/>
    <w:rsid w:val="00754B8F"/>
    <w:rsid w:val="00756FBC"/>
    <w:rsid w:val="0076213C"/>
    <w:rsid w:val="0076795E"/>
    <w:rsid w:val="0078055B"/>
    <w:rsid w:val="00781FE2"/>
    <w:rsid w:val="007B0F62"/>
    <w:rsid w:val="007B1A63"/>
    <w:rsid w:val="007B5200"/>
    <w:rsid w:val="007B64F8"/>
    <w:rsid w:val="007C61B3"/>
    <w:rsid w:val="007D1058"/>
    <w:rsid w:val="007D3040"/>
    <w:rsid w:val="007D3A00"/>
    <w:rsid w:val="007E6465"/>
    <w:rsid w:val="007E66DC"/>
    <w:rsid w:val="007F2099"/>
    <w:rsid w:val="007F7E3C"/>
    <w:rsid w:val="00814CED"/>
    <w:rsid w:val="00816878"/>
    <w:rsid w:val="00821C9D"/>
    <w:rsid w:val="00823794"/>
    <w:rsid w:val="008331BA"/>
    <w:rsid w:val="008402E2"/>
    <w:rsid w:val="008448A0"/>
    <w:rsid w:val="00844F80"/>
    <w:rsid w:val="008461A6"/>
    <w:rsid w:val="00852984"/>
    <w:rsid w:val="00852E3B"/>
    <w:rsid w:val="00862700"/>
    <w:rsid w:val="00867424"/>
    <w:rsid w:val="008733AE"/>
    <w:rsid w:val="008849A5"/>
    <w:rsid w:val="00891A1C"/>
    <w:rsid w:val="008A1752"/>
    <w:rsid w:val="008A590E"/>
    <w:rsid w:val="008A6D08"/>
    <w:rsid w:val="008C3930"/>
    <w:rsid w:val="008C699A"/>
    <w:rsid w:val="008C704E"/>
    <w:rsid w:val="008C728E"/>
    <w:rsid w:val="008D49AD"/>
    <w:rsid w:val="008D57EA"/>
    <w:rsid w:val="008E36D0"/>
    <w:rsid w:val="008E46AE"/>
    <w:rsid w:val="008F58E3"/>
    <w:rsid w:val="009005E0"/>
    <w:rsid w:val="00901CC4"/>
    <w:rsid w:val="0091451D"/>
    <w:rsid w:val="00917F12"/>
    <w:rsid w:val="00920640"/>
    <w:rsid w:val="00920F1E"/>
    <w:rsid w:val="00931468"/>
    <w:rsid w:val="009329D0"/>
    <w:rsid w:val="00932BFD"/>
    <w:rsid w:val="00934E7B"/>
    <w:rsid w:val="009402D2"/>
    <w:rsid w:val="00952B1C"/>
    <w:rsid w:val="00953260"/>
    <w:rsid w:val="009619AB"/>
    <w:rsid w:val="00973724"/>
    <w:rsid w:val="00977CA8"/>
    <w:rsid w:val="00984AE7"/>
    <w:rsid w:val="00984F02"/>
    <w:rsid w:val="00985B4B"/>
    <w:rsid w:val="009866F6"/>
    <w:rsid w:val="009913AD"/>
    <w:rsid w:val="00995E0D"/>
    <w:rsid w:val="00996A51"/>
    <w:rsid w:val="009975CD"/>
    <w:rsid w:val="009A02C0"/>
    <w:rsid w:val="009A45F7"/>
    <w:rsid w:val="009A5756"/>
    <w:rsid w:val="009B341B"/>
    <w:rsid w:val="009B493F"/>
    <w:rsid w:val="009C22E5"/>
    <w:rsid w:val="009D3470"/>
    <w:rsid w:val="009D60D5"/>
    <w:rsid w:val="009E00B6"/>
    <w:rsid w:val="009E073B"/>
    <w:rsid w:val="009E3966"/>
    <w:rsid w:val="009E4DEC"/>
    <w:rsid w:val="009E53A4"/>
    <w:rsid w:val="00A021CA"/>
    <w:rsid w:val="00A1044B"/>
    <w:rsid w:val="00A12182"/>
    <w:rsid w:val="00A16B01"/>
    <w:rsid w:val="00A32275"/>
    <w:rsid w:val="00A3753D"/>
    <w:rsid w:val="00A4157E"/>
    <w:rsid w:val="00A54D2F"/>
    <w:rsid w:val="00A57DF2"/>
    <w:rsid w:val="00A60F14"/>
    <w:rsid w:val="00A63938"/>
    <w:rsid w:val="00A7115D"/>
    <w:rsid w:val="00A71A45"/>
    <w:rsid w:val="00A7539D"/>
    <w:rsid w:val="00A8259F"/>
    <w:rsid w:val="00A83731"/>
    <w:rsid w:val="00AA14D1"/>
    <w:rsid w:val="00AA3AEF"/>
    <w:rsid w:val="00AA51FD"/>
    <w:rsid w:val="00AC789E"/>
    <w:rsid w:val="00AF1C9D"/>
    <w:rsid w:val="00AF4DF0"/>
    <w:rsid w:val="00AF56A8"/>
    <w:rsid w:val="00AF62E1"/>
    <w:rsid w:val="00B00BDA"/>
    <w:rsid w:val="00B066D3"/>
    <w:rsid w:val="00B1468C"/>
    <w:rsid w:val="00B35172"/>
    <w:rsid w:val="00B36F9A"/>
    <w:rsid w:val="00B42C2B"/>
    <w:rsid w:val="00B5522F"/>
    <w:rsid w:val="00B61224"/>
    <w:rsid w:val="00B62944"/>
    <w:rsid w:val="00B63FAB"/>
    <w:rsid w:val="00B64B8B"/>
    <w:rsid w:val="00B659E7"/>
    <w:rsid w:val="00B76D02"/>
    <w:rsid w:val="00B8377F"/>
    <w:rsid w:val="00B9073F"/>
    <w:rsid w:val="00BA0D0F"/>
    <w:rsid w:val="00BA4411"/>
    <w:rsid w:val="00BA46A9"/>
    <w:rsid w:val="00C03047"/>
    <w:rsid w:val="00C03D31"/>
    <w:rsid w:val="00C1025D"/>
    <w:rsid w:val="00C1031E"/>
    <w:rsid w:val="00C11911"/>
    <w:rsid w:val="00C14443"/>
    <w:rsid w:val="00C24255"/>
    <w:rsid w:val="00C24781"/>
    <w:rsid w:val="00C27FD3"/>
    <w:rsid w:val="00C31A8D"/>
    <w:rsid w:val="00C41E36"/>
    <w:rsid w:val="00C477B7"/>
    <w:rsid w:val="00C5038B"/>
    <w:rsid w:val="00C530DC"/>
    <w:rsid w:val="00C55662"/>
    <w:rsid w:val="00C55DD6"/>
    <w:rsid w:val="00C64FF4"/>
    <w:rsid w:val="00C65969"/>
    <w:rsid w:val="00C667BD"/>
    <w:rsid w:val="00C67C23"/>
    <w:rsid w:val="00C77FA6"/>
    <w:rsid w:val="00C842B3"/>
    <w:rsid w:val="00C93B41"/>
    <w:rsid w:val="00C9569D"/>
    <w:rsid w:val="00C95BBB"/>
    <w:rsid w:val="00CA31AB"/>
    <w:rsid w:val="00CA71EA"/>
    <w:rsid w:val="00CB28B5"/>
    <w:rsid w:val="00CB65CB"/>
    <w:rsid w:val="00CC2213"/>
    <w:rsid w:val="00CC3D3B"/>
    <w:rsid w:val="00CC4DD4"/>
    <w:rsid w:val="00CC76D4"/>
    <w:rsid w:val="00CE17C2"/>
    <w:rsid w:val="00CE1EBD"/>
    <w:rsid w:val="00CE7A87"/>
    <w:rsid w:val="00CE7FBC"/>
    <w:rsid w:val="00CF02B9"/>
    <w:rsid w:val="00D05211"/>
    <w:rsid w:val="00D0668D"/>
    <w:rsid w:val="00D075DF"/>
    <w:rsid w:val="00D15B2C"/>
    <w:rsid w:val="00D23ACB"/>
    <w:rsid w:val="00D25236"/>
    <w:rsid w:val="00D31784"/>
    <w:rsid w:val="00D34904"/>
    <w:rsid w:val="00D454D0"/>
    <w:rsid w:val="00D46F63"/>
    <w:rsid w:val="00D51AF5"/>
    <w:rsid w:val="00D63536"/>
    <w:rsid w:val="00D651A0"/>
    <w:rsid w:val="00D70275"/>
    <w:rsid w:val="00D80466"/>
    <w:rsid w:val="00D90621"/>
    <w:rsid w:val="00D9376F"/>
    <w:rsid w:val="00DA0DD2"/>
    <w:rsid w:val="00DB34DB"/>
    <w:rsid w:val="00DC1984"/>
    <w:rsid w:val="00DC2280"/>
    <w:rsid w:val="00DC4669"/>
    <w:rsid w:val="00DC4BED"/>
    <w:rsid w:val="00DC5C1F"/>
    <w:rsid w:val="00DE01B1"/>
    <w:rsid w:val="00DF7F58"/>
    <w:rsid w:val="00E00BEE"/>
    <w:rsid w:val="00E07437"/>
    <w:rsid w:val="00E140CD"/>
    <w:rsid w:val="00E1711D"/>
    <w:rsid w:val="00E22145"/>
    <w:rsid w:val="00E2575A"/>
    <w:rsid w:val="00E505F3"/>
    <w:rsid w:val="00E52D3D"/>
    <w:rsid w:val="00E5381B"/>
    <w:rsid w:val="00E64C55"/>
    <w:rsid w:val="00E6643F"/>
    <w:rsid w:val="00E751D1"/>
    <w:rsid w:val="00EA14B4"/>
    <w:rsid w:val="00EA2F4F"/>
    <w:rsid w:val="00EB1DEE"/>
    <w:rsid w:val="00EB7453"/>
    <w:rsid w:val="00EC242D"/>
    <w:rsid w:val="00ED59EE"/>
    <w:rsid w:val="00EE28B7"/>
    <w:rsid w:val="00EE7991"/>
    <w:rsid w:val="00F003BD"/>
    <w:rsid w:val="00F059AE"/>
    <w:rsid w:val="00F05FB5"/>
    <w:rsid w:val="00F06028"/>
    <w:rsid w:val="00F0781B"/>
    <w:rsid w:val="00F14A94"/>
    <w:rsid w:val="00F16E2E"/>
    <w:rsid w:val="00F27607"/>
    <w:rsid w:val="00F32D7B"/>
    <w:rsid w:val="00F47EA0"/>
    <w:rsid w:val="00F522AD"/>
    <w:rsid w:val="00F8432D"/>
    <w:rsid w:val="00F86223"/>
    <w:rsid w:val="00F92BD3"/>
    <w:rsid w:val="00FA0B5E"/>
    <w:rsid w:val="00FA145E"/>
    <w:rsid w:val="00FA455C"/>
    <w:rsid w:val="00FA6802"/>
    <w:rsid w:val="00FA6985"/>
    <w:rsid w:val="00FA6EED"/>
    <w:rsid w:val="00FB2CA9"/>
    <w:rsid w:val="00FC0E9F"/>
    <w:rsid w:val="00FD3DF2"/>
    <w:rsid w:val="00FD5120"/>
    <w:rsid w:val="00FE73C5"/>
    <w:rsid w:val="00FF6B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42D"/>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US" w:eastAsia="zh-CN"/>
    </w:rPr>
  </w:style>
  <w:style w:type="paragraph" w:styleId="Heading1">
    <w:name w:val="heading 1"/>
    <w:next w:val="Normal"/>
    <w:link w:val="Heading1Char1"/>
    <w:qFormat/>
    <w:rsid w:val="00EC242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Times New Roman"/>
      <w:sz w:val="36"/>
      <w:szCs w:val="36"/>
      <w:lang w:eastAsia="en-GB"/>
    </w:rPr>
  </w:style>
  <w:style w:type="paragraph" w:styleId="Heading2">
    <w:name w:val="heading 2"/>
    <w:basedOn w:val="Heading1"/>
    <w:next w:val="Normal"/>
    <w:link w:val="Heading2Char"/>
    <w:qFormat/>
    <w:rsid w:val="00EC242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EC242D"/>
    <w:pPr>
      <w:numPr>
        <w:ilvl w:val="2"/>
      </w:numPr>
      <w:spacing w:before="120"/>
      <w:outlineLvl w:val="2"/>
    </w:pPr>
    <w:rPr>
      <w:sz w:val="28"/>
      <w:szCs w:val="28"/>
    </w:rPr>
  </w:style>
  <w:style w:type="paragraph" w:styleId="Heading4">
    <w:name w:val="heading 4"/>
    <w:basedOn w:val="Heading3"/>
    <w:next w:val="Normal"/>
    <w:link w:val="Heading4Char"/>
    <w:qFormat/>
    <w:rsid w:val="00EC242D"/>
    <w:pPr>
      <w:numPr>
        <w:ilvl w:val="3"/>
      </w:numPr>
      <w:outlineLvl w:val="3"/>
    </w:pPr>
    <w:rPr>
      <w:sz w:val="24"/>
      <w:szCs w:val="24"/>
    </w:rPr>
  </w:style>
  <w:style w:type="paragraph" w:styleId="Heading5">
    <w:name w:val="heading 5"/>
    <w:basedOn w:val="Heading4"/>
    <w:next w:val="Normal"/>
    <w:link w:val="Heading5Char"/>
    <w:qFormat/>
    <w:rsid w:val="00EC242D"/>
    <w:pPr>
      <w:numPr>
        <w:ilvl w:val="4"/>
      </w:numPr>
      <w:outlineLvl w:val="4"/>
    </w:pPr>
    <w:rPr>
      <w:sz w:val="22"/>
      <w:szCs w:val="22"/>
    </w:rPr>
  </w:style>
  <w:style w:type="paragraph" w:styleId="Heading6">
    <w:name w:val="heading 6"/>
    <w:basedOn w:val="Normal"/>
    <w:next w:val="Normal"/>
    <w:link w:val="Heading6Char"/>
    <w:qFormat/>
    <w:rsid w:val="00EC242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C242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C242D"/>
    <w:pPr>
      <w:numPr>
        <w:ilvl w:val="7"/>
      </w:numPr>
      <w:outlineLvl w:val="7"/>
    </w:pPr>
  </w:style>
  <w:style w:type="paragraph" w:styleId="Heading9">
    <w:name w:val="heading 9"/>
    <w:basedOn w:val="Heading8"/>
    <w:next w:val="Normal"/>
    <w:link w:val="Heading9Char"/>
    <w:qFormat/>
    <w:rsid w:val="00EC242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C242D"/>
    <w:rPr>
      <w:rFonts w:asciiTheme="majorHAnsi" w:eastAsiaTheme="majorEastAsia" w:hAnsiTheme="majorHAnsi" w:cstheme="majorBidi"/>
      <w:b/>
      <w:bCs/>
      <w:color w:val="365F91" w:themeColor="accent1" w:themeShade="BF"/>
      <w:sz w:val="28"/>
      <w:szCs w:val="28"/>
      <w:lang w:val="en-US" w:eastAsia="zh-CN"/>
    </w:rPr>
  </w:style>
  <w:style w:type="character" w:customStyle="1" w:styleId="Heading2Char">
    <w:name w:val="Heading 2 Char"/>
    <w:basedOn w:val="DefaultParagraphFont"/>
    <w:link w:val="Heading2"/>
    <w:rsid w:val="00EC242D"/>
    <w:rPr>
      <w:rFonts w:ascii="Arial" w:eastAsia="Malgun Gothic" w:hAnsi="Arial" w:cs="Times New Roman"/>
      <w:sz w:val="32"/>
      <w:szCs w:val="32"/>
      <w:lang w:eastAsia="en-GB"/>
    </w:rPr>
  </w:style>
  <w:style w:type="character" w:customStyle="1" w:styleId="Heading3Char">
    <w:name w:val="Heading 3 Char"/>
    <w:basedOn w:val="DefaultParagraphFont"/>
    <w:link w:val="Heading3"/>
    <w:rsid w:val="00EC242D"/>
    <w:rPr>
      <w:rFonts w:ascii="Arial" w:eastAsia="Malgun Gothic" w:hAnsi="Arial" w:cs="Times New Roman"/>
      <w:sz w:val="28"/>
      <w:szCs w:val="28"/>
      <w:lang w:eastAsia="en-GB"/>
    </w:rPr>
  </w:style>
  <w:style w:type="character" w:customStyle="1" w:styleId="Heading4Char">
    <w:name w:val="Heading 4 Char"/>
    <w:basedOn w:val="DefaultParagraphFont"/>
    <w:link w:val="Heading4"/>
    <w:rsid w:val="00EC242D"/>
    <w:rPr>
      <w:rFonts w:ascii="Arial" w:eastAsia="Malgun Gothic" w:hAnsi="Arial" w:cs="Times New Roman"/>
      <w:sz w:val="24"/>
      <w:szCs w:val="24"/>
      <w:lang w:eastAsia="en-GB"/>
    </w:rPr>
  </w:style>
  <w:style w:type="character" w:customStyle="1" w:styleId="Heading5Char">
    <w:name w:val="Heading 5 Char"/>
    <w:basedOn w:val="DefaultParagraphFont"/>
    <w:link w:val="Heading5"/>
    <w:rsid w:val="00EC242D"/>
    <w:rPr>
      <w:rFonts w:ascii="Arial" w:eastAsia="Malgun Gothic" w:hAnsi="Arial" w:cs="Times New Roman"/>
      <w:lang w:eastAsia="en-GB"/>
    </w:rPr>
  </w:style>
  <w:style w:type="character" w:customStyle="1" w:styleId="Heading6Char">
    <w:name w:val="Heading 6 Char"/>
    <w:basedOn w:val="DefaultParagraphFont"/>
    <w:link w:val="Heading6"/>
    <w:rsid w:val="00EC242D"/>
    <w:rPr>
      <w:rFonts w:ascii="Arial" w:eastAsia="SimSun" w:hAnsi="Arial" w:cs="Arial"/>
      <w:sz w:val="20"/>
      <w:szCs w:val="20"/>
      <w:lang w:val="en-US" w:eastAsia="zh-CN"/>
    </w:rPr>
  </w:style>
  <w:style w:type="character" w:customStyle="1" w:styleId="Heading7Char">
    <w:name w:val="Heading 7 Char"/>
    <w:basedOn w:val="DefaultParagraphFont"/>
    <w:link w:val="Heading7"/>
    <w:rsid w:val="00EC242D"/>
    <w:rPr>
      <w:rFonts w:ascii="Arial" w:eastAsia="SimSun" w:hAnsi="Arial" w:cs="Arial"/>
      <w:sz w:val="20"/>
      <w:szCs w:val="20"/>
      <w:lang w:val="en-US" w:eastAsia="zh-CN"/>
    </w:rPr>
  </w:style>
  <w:style w:type="character" w:customStyle="1" w:styleId="Heading8Char">
    <w:name w:val="Heading 8 Char"/>
    <w:basedOn w:val="DefaultParagraphFont"/>
    <w:link w:val="Heading8"/>
    <w:rsid w:val="00EC242D"/>
    <w:rPr>
      <w:rFonts w:ascii="Arial" w:eastAsia="SimSun" w:hAnsi="Arial" w:cs="Arial"/>
      <w:sz w:val="20"/>
      <w:szCs w:val="20"/>
      <w:lang w:val="en-US" w:eastAsia="zh-CN"/>
    </w:rPr>
  </w:style>
  <w:style w:type="character" w:customStyle="1" w:styleId="Heading9Char">
    <w:name w:val="Heading 9 Char"/>
    <w:basedOn w:val="DefaultParagraphFont"/>
    <w:link w:val="Heading9"/>
    <w:rsid w:val="00EC242D"/>
    <w:rPr>
      <w:rFonts w:ascii="Arial" w:eastAsia="SimSun" w:hAnsi="Arial" w:cs="Arial"/>
      <w:sz w:val="20"/>
      <w:szCs w:val="20"/>
      <w:lang w:val="en-US" w:eastAsia="zh-CN"/>
    </w:rPr>
  </w:style>
  <w:style w:type="paragraph" w:customStyle="1" w:styleId="3GPPHeader">
    <w:name w:val="3GPP_Header"/>
    <w:basedOn w:val="Normal"/>
    <w:rsid w:val="00EC242D"/>
    <w:pPr>
      <w:tabs>
        <w:tab w:val="left" w:pos="1701"/>
        <w:tab w:val="right" w:pos="9639"/>
      </w:tabs>
      <w:spacing w:after="240"/>
    </w:pPr>
    <w:rPr>
      <w:b/>
      <w:sz w:val="24"/>
    </w:rPr>
  </w:style>
  <w:style w:type="paragraph" w:styleId="Footer">
    <w:name w:val="footer"/>
    <w:basedOn w:val="Header"/>
    <w:link w:val="FooterChar"/>
    <w:semiHidden/>
    <w:rsid w:val="00EC242D"/>
    <w:pPr>
      <w:widowControl w:val="0"/>
      <w:tabs>
        <w:tab w:val="clear" w:pos="4513"/>
        <w:tab w:val="clear" w:pos="9026"/>
      </w:tabs>
      <w:jc w:val="center"/>
    </w:pPr>
    <w:rPr>
      <w:rFonts w:eastAsia="Malgun Gothic" w:cs="Arial"/>
      <w:b/>
      <w:bCs/>
      <w:i/>
      <w:iCs/>
      <w:noProof/>
      <w:sz w:val="18"/>
      <w:szCs w:val="18"/>
    </w:rPr>
  </w:style>
  <w:style w:type="character" w:customStyle="1" w:styleId="FooterChar">
    <w:name w:val="Footer Char"/>
    <w:basedOn w:val="DefaultParagraphFont"/>
    <w:link w:val="Footer"/>
    <w:semiHidden/>
    <w:rsid w:val="00EC242D"/>
    <w:rPr>
      <w:rFonts w:ascii="Arial" w:eastAsia="Malgun Gothic" w:hAnsi="Arial" w:cs="Arial"/>
      <w:b/>
      <w:bCs/>
      <w:i/>
      <w:iCs/>
      <w:noProof/>
      <w:sz w:val="18"/>
      <w:szCs w:val="18"/>
      <w:lang w:val="en-US" w:eastAsia="zh-CN"/>
    </w:rPr>
  </w:style>
  <w:style w:type="character" w:styleId="PageNumber">
    <w:name w:val="page number"/>
    <w:semiHidden/>
    <w:rsid w:val="00EC242D"/>
  </w:style>
  <w:style w:type="character" w:customStyle="1" w:styleId="Heading1Char1">
    <w:name w:val="Heading 1 Char1"/>
    <w:link w:val="Heading1"/>
    <w:rsid w:val="00EC242D"/>
    <w:rPr>
      <w:rFonts w:ascii="Arial" w:eastAsia="Malgun Gothic" w:hAnsi="Arial" w:cs="Times New Roman"/>
      <w:sz w:val="36"/>
      <w:szCs w:val="36"/>
      <w:lang w:eastAsia="en-GB"/>
    </w:rPr>
  </w:style>
  <w:style w:type="paragraph" w:customStyle="1" w:styleId="Doc-text2">
    <w:name w:val="Doc-text2"/>
    <w:basedOn w:val="Normal"/>
    <w:link w:val="Doc-text2Char"/>
    <w:qFormat/>
    <w:rsid w:val="00EC242D"/>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EC242D"/>
    <w:rPr>
      <w:rFonts w:ascii="Arial" w:eastAsia="MS Mincho" w:hAnsi="Arial" w:cs="Times New Roman"/>
      <w:sz w:val="20"/>
      <w:szCs w:val="24"/>
      <w:lang w:eastAsia="en-GB"/>
    </w:rPr>
  </w:style>
  <w:style w:type="paragraph" w:customStyle="1" w:styleId="CRCoverPage">
    <w:name w:val="CR Cover Page"/>
    <w:rsid w:val="00EC242D"/>
    <w:pPr>
      <w:spacing w:after="120" w:line="240" w:lineRule="auto"/>
    </w:pPr>
    <w:rPr>
      <w:rFonts w:ascii="Arial" w:eastAsia="MS Mincho" w:hAnsi="Arial" w:cs="Times New Roman"/>
      <w:sz w:val="20"/>
      <w:szCs w:val="20"/>
    </w:rPr>
  </w:style>
  <w:style w:type="paragraph" w:styleId="Header">
    <w:name w:val="header"/>
    <w:basedOn w:val="Normal"/>
    <w:link w:val="HeaderChar"/>
    <w:uiPriority w:val="99"/>
    <w:semiHidden/>
    <w:unhideWhenUsed/>
    <w:rsid w:val="00EC242D"/>
    <w:pPr>
      <w:tabs>
        <w:tab w:val="center" w:pos="4513"/>
        <w:tab w:val="right" w:pos="9026"/>
      </w:tabs>
      <w:spacing w:after="0"/>
    </w:pPr>
  </w:style>
  <w:style w:type="character" w:customStyle="1" w:styleId="HeaderChar">
    <w:name w:val="Header Char"/>
    <w:basedOn w:val="DefaultParagraphFont"/>
    <w:link w:val="Header"/>
    <w:uiPriority w:val="99"/>
    <w:semiHidden/>
    <w:rsid w:val="00EC242D"/>
    <w:rPr>
      <w:rFonts w:ascii="Arial" w:eastAsia="SimSun" w:hAnsi="Arial" w:cs="Times New Roman"/>
      <w:sz w:val="20"/>
      <w:szCs w:val="20"/>
      <w:lang w:val="en-US" w:eastAsia="zh-CN"/>
    </w:rPr>
  </w:style>
  <w:style w:type="paragraph" w:styleId="ListParagraph">
    <w:name w:val="List Paragraph"/>
    <w:basedOn w:val="Normal"/>
    <w:uiPriority w:val="34"/>
    <w:qFormat/>
    <w:rsid w:val="00A54D2F"/>
    <w:pPr>
      <w:ind w:left="720"/>
      <w:contextualSpacing/>
    </w:pPr>
  </w:style>
  <w:style w:type="paragraph" w:styleId="BalloonText">
    <w:name w:val="Balloon Text"/>
    <w:basedOn w:val="Normal"/>
    <w:link w:val="BalloonTextChar"/>
    <w:uiPriority w:val="99"/>
    <w:semiHidden/>
    <w:unhideWhenUsed/>
    <w:rsid w:val="00A3753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53D"/>
    <w:rPr>
      <w:rFonts w:ascii="Tahoma" w:eastAsia="SimSun" w:hAnsi="Tahoma" w:cs="Tahoma"/>
      <w:sz w:val="16"/>
      <w:szCs w:val="16"/>
      <w:lang w:val="en-US" w:eastAsia="zh-CN"/>
    </w:rPr>
  </w:style>
  <w:style w:type="character" w:styleId="CommentReference">
    <w:name w:val="annotation reference"/>
    <w:basedOn w:val="DefaultParagraphFont"/>
    <w:uiPriority w:val="99"/>
    <w:semiHidden/>
    <w:unhideWhenUsed/>
    <w:rsid w:val="00E140CD"/>
    <w:rPr>
      <w:sz w:val="21"/>
      <w:szCs w:val="21"/>
    </w:rPr>
  </w:style>
  <w:style w:type="paragraph" w:styleId="CommentText">
    <w:name w:val="annotation text"/>
    <w:basedOn w:val="Normal"/>
    <w:link w:val="CommentTextChar"/>
    <w:uiPriority w:val="99"/>
    <w:semiHidden/>
    <w:unhideWhenUsed/>
    <w:rsid w:val="00E140CD"/>
    <w:pPr>
      <w:jc w:val="left"/>
    </w:pPr>
  </w:style>
  <w:style w:type="character" w:customStyle="1" w:styleId="CommentTextChar">
    <w:name w:val="Comment Text Char"/>
    <w:basedOn w:val="DefaultParagraphFont"/>
    <w:link w:val="CommentText"/>
    <w:uiPriority w:val="99"/>
    <w:semiHidden/>
    <w:rsid w:val="00E140CD"/>
    <w:rPr>
      <w:rFonts w:ascii="Arial" w:eastAsia="SimSun" w:hAnsi="Arial"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E140CD"/>
    <w:rPr>
      <w:b/>
      <w:bCs/>
    </w:rPr>
  </w:style>
  <w:style w:type="character" w:customStyle="1" w:styleId="CommentSubjectChar">
    <w:name w:val="Comment Subject Char"/>
    <w:basedOn w:val="CommentTextChar"/>
    <w:link w:val="CommentSubject"/>
    <w:uiPriority w:val="99"/>
    <w:semiHidden/>
    <w:rsid w:val="00E140CD"/>
    <w:rPr>
      <w:rFonts w:ascii="Arial" w:eastAsia="SimSun" w:hAnsi="Arial" w:cs="Times New Roman"/>
      <w:b/>
      <w:bCs/>
      <w:sz w:val="20"/>
      <w:szCs w:val="20"/>
      <w:lang w:val="en-US" w:eastAsia="zh-CN"/>
    </w:rPr>
  </w:style>
  <w:style w:type="paragraph" w:styleId="DocumentMap">
    <w:name w:val="Document Map"/>
    <w:basedOn w:val="Normal"/>
    <w:link w:val="DocumentMapChar"/>
    <w:uiPriority w:val="99"/>
    <w:semiHidden/>
    <w:unhideWhenUsed/>
    <w:rsid w:val="0076213C"/>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213C"/>
    <w:rPr>
      <w:rFonts w:ascii="Tahoma" w:eastAsia="SimSun" w:hAnsi="Tahoma" w:cs="Tahoma"/>
      <w:sz w:val="16"/>
      <w:szCs w:val="16"/>
      <w:lang w:val="en-US" w:eastAsia="zh-CN"/>
    </w:rPr>
  </w:style>
  <w:style w:type="paragraph" w:styleId="Caption">
    <w:name w:val="caption"/>
    <w:basedOn w:val="Normal"/>
    <w:next w:val="Normal"/>
    <w:uiPriority w:val="35"/>
    <w:unhideWhenUsed/>
    <w:qFormat/>
    <w:rsid w:val="00FF6B6D"/>
    <w:pPr>
      <w:spacing w:after="200"/>
    </w:pPr>
    <w:rPr>
      <w:b/>
      <w:bCs/>
      <w:color w:val="4F81BD" w:themeColor="accent1"/>
      <w:sz w:val="18"/>
      <w:szCs w:val="18"/>
    </w:rPr>
  </w:style>
  <w:style w:type="paragraph" w:customStyle="1" w:styleId="B1">
    <w:name w:val="B1"/>
    <w:basedOn w:val="List"/>
    <w:rsid w:val="00FF6B6D"/>
    <w:pPr>
      <w:overflowPunct/>
      <w:autoSpaceDE/>
      <w:autoSpaceDN/>
      <w:adjustRightInd/>
      <w:spacing w:after="180"/>
      <w:ind w:left="568" w:hanging="284"/>
      <w:contextualSpacing w:val="0"/>
      <w:jc w:val="left"/>
      <w:textAlignment w:val="auto"/>
    </w:pPr>
    <w:rPr>
      <w:rFonts w:ascii="Times New Roman" w:eastAsia="Times New Roman" w:hAnsi="Times New Roman"/>
      <w:lang w:val="en-GB" w:eastAsia="en-US"/>
    </w:rPr>
  </w:style>
  <w:style w:type="paragraph" w:styleId="List">
    <w:name w:val="List"/>
    <w:basedOn w:val="Normal"/>
    <w:uiPriority w:val="99"/>
    <w:semiHidden/>
    <w:unhideWhenUsed/>
    <w:rsid w:val="00FF6B6D"/>
    <w:pPr>
      <w:ind w:left="360" w:hanging="360"/>
      <w:contextualSpacing/>
    </w:pPr>
  </w:style>
  <w:style w:type="table" w:styleId="TableGrid">
    <w:name w:val="Table Grid"/>
    <w:basedOn w:val="TableNormal"/>
    <w:uiPriority w:val="59"/>
    <w:rsid w:val="00FF6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ditorsNote">
    <w:name w:val="Editor's Note"/>
    <w:basedOn w:val="Normal"/>
    <w:rsid w:val="005C5F83"/>
    <w:pPr>
      <w:keepLines/>
      <w:overflowPunct/>
      <w:autoSpaceDE/>
      <w:autoSpaceDN/>
      <w:adjustRightInd/>
      <w:spacing w:after="180"/>
      <w:ind w:left="1135" w:hanging="851"/>
      <w:jc w:val="left"/>
      <w:textAlignment w:val="auto"/>
    </w:pPr>
    <w:rPr>
      <w:rFonts w:ascii="Times New Roman" w:hAnsi="Times New Roman"/>
      <w:color w:val="FF0000"/>
      <w:lang w:val="en-GB" w:eastAsia="en-US"/>
    </w:rPr>
  </w:style>
  <w:style w:type="paragraph" w:styleId="Revision">
    <w:name w:val="Revision"/>
    <w:hidden/>
    <w:uiPriority w:val="99"/>
    <w:semiHidden/>
    <w:rsid w:val="00084C61"/>
    <w:pPr>
      <w:spacing w:after="0" w:line="240" w:lineRule="auto"/>
    </w:pPr>
    <w:rPr>
      <w:rFonts w:ascii="Arial" w:eastAsia="SimSun" w:hAnsi="Arial" w:cs="Times New Roman"/>
      <w:sz w:val="20"/>
      <w:szCs w:val="20"/>
      <w:lang w:val="en-US" w:eastAsia="zh-CN"/>
    </w:rPr>
  </w:style>
  <w:style w:type="character" w:styleId="Hyperlink">
    <w:name w:val="Hyperlink"/>
    <w:basedOn w:val="DefaultParagraphFont"/>
    <w:uiPriority w:val="99"/>
    <w:unhideWhenUsed/>
    <w:rsid w:val="006A6345"/>
    <w:rPr>
      <w:color w:val="0000FF" w:themeColor="hyperlink"/>
      <w:u w:val="single"/>
    </w:rPr>
  </w:style>
  <w:style w:type="paragraph" w:customStyle="1" w:styleId="References">
    <w:name w:val="References"/>
    <w:basedOn w:val="Normal"/>
    <w:rsid w:val="00457228"/>
    <w:pPr>
      <w:numPr>
        <w:numId w:val="17"/>
      </w:numPr>
      <w:overflowPunct/>
      <w:adjustRightInd/>
      <w:snapToGrid w:val="0"/>
      <w:spacing w:after="60"/>
      <w:textAlignment w:val="auto"/>
    </w:pPr>
    <w:rPr>
      <w:rFonts w:ascii="Times New Roman" w:eastAsiaTheme="minorEastAsia" w:hAnsi="Times New Roman"/>
      <w:szCs w:val="16"/>
      <w:lang w:eastAsia="en-US"/>
    </w:rPr>
  </w:style>
</w:styles>
</file>

<file path=word/webSettings.xml><?xml version="1.0" encoding="utf-8"?>
<w:webSettings xmlns:r="http://schemas.openxmlformats.org/officeDocument/2006/relationships" xmlns:w="http://schemas.openxmlformats.org/wordprocessingml/2006/main">
  <w:divs>
    <w:div w:id="1811094341">
      <w:bodyDiv w:val="1"/>
      <w:marLeft w:val="0"/>
      <w:marRight w:val="0"/>
      <w:marTop w:val="0"/>
      <w:marBottom w:val="0"/>
      <w:divBdr>
        <w:top w:val="none" w:sz="0" w:space="0" w:color="auto"/>
        <w:left w:val="none" w:sz="0" w:space="0" w:color="auto"/>
        <w:bottom w:val="none" w:sz="0" w:space="0" w:color="auto"/>
        <w:right w:val="none" w:sz="0" w:space="0" w:color="auto"/>
      </w:divBdr>
      <w:divsChild>
        <w:div w:id="2087141807">
          <w:marLeft w:val="0"/>
          <w:marRight w:val="0"/>
          <w:marTop w:val="0"/>
          <w:marBottom w:val="0"/>
          <w:divBdr>
            <w:top w:val="none" w:sz="0" w:space="0" w:color="auto"/>
            <w:left w:val="none" w:sz="0" w:space="0" w:color="auto"/>
            <w:bottom w:val="none" w:sz="0" w:space="0" w:color="auto"/>
            <w:right w:val="none" w:sz="0" w:space="0" w:color="auto"/>
          </w:divBdr>
          <w:divsChild>
            <w:div w:id="1237855985">
              <w:marLeft w:val="0"/>
              <w:marRight w:val="0"/>
              <w:marTop w:val="0"/>
              <w:marBottom w:val="0"/>
              <w:divBdr>
                <w:top w:val="none" w:sz="0" w:space="0" w:color="auto"/>
                <w:left w:val="none" w:sz="0" w:space="0" w:color="auto"/>
                <w:bottom w:val="none" w:sz="0" w:space="0" w:color="auto"/>
                <w:right w:val="none" w:sz="0" w:space="0" w:color="auto"/>
              </w:divBdr>
              <w:divsChild>
                <w:div w:id="1445883266">
                  <w:marLeft w:val="0"/>
                  <w:marRight w:val="3323"/>
                  <w:marTop w:val="0"/>
                  <w:marBottom w:val="0"/>
                  <w:divBdr>
                    <w:top w:val="none" w:sz="0" w:space="0" w:color="auto"/>
                    <w:left w:val="none" w:sz="0" w:space="0" w:color="auto"/>
                    <w:bottom w:val="none" w:sz="0" w:space="0" w:color="auto"/>
                    <w:right w:val="none" w:sz="0" w:space="0" w:color="auto"/>
                  </w:divBdr>
                  <w:divsChild>
                    <w:div w:id="1536776060">
                      <w:marLeft w:val="18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E9C4A6-9755-47FA-BF97-8DF282B6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1479</Words>
  <Characters>8436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Nathan Tenny</dc:creator>
  <cp:lastModifiedBy>David Mazzarese</cp:lastModifiedBy>
  <cp:revision>5</cp:revision>
  <dcterms:created xsi:type="dcterms:W3CDTF">2016-06-07T14:08:00Z</dcterms:created>
  <dcterms:modified xsi:type="dcterms:W3CDTF">2016-06-07T14:14:00Z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(4)qtKN3Evga1VWYFLw7T2FBpy2W35YVsgtDZsIsdzwOPoTEJ/1fBkKE6UYAQQ9u8DWyqICfYHC
AiDtUE3CaE4gXGZU2OlSINAXE8jv0fTqTEZzu9kzfi2uFVhYi7U1zS7YueKYdbR3fy0WbW76
KHAiQonVKlBQ13tomuNZrw7nl5ZGbqXs+XniUunS2vWiwwk3T6qfpN+H31wg4EHEeJlZY8zr
Q3PM5cfbMhRoPFO0lh</vt:lpwstr>
  </property>
  <property fmtid="{D5CDD505-2E9C-101B-9397-08002B2CF9AE}" pid="3" name="_new_ms_pID_725431">
    <vt:lpwstr>JSfsua+n3IsYYwP4QG9L9QfJgaK0IPrjK3LPZln8k3dvluz9J3pVJ1
Ahc4YzIaBZJOzu+F9h/7mPzSBFeAO2qyLIKVNVWL2KwaCORthdC7XzPlJEDXpU8QRdCPv08+
ivXyx6RX+OBDWWzrqfiHkyEnzxA7rCukGuntM+Cggh6k0TmORiXNVwiZBZUAHR3tcCHYai2q
AxV1CQeAm7nRFJ3eCSTInRyiIQpGYhc9pfJb</vt:lpwstr>
  </property>
  <property fmtid="{D5CDD505-2E9C-101B-9397-08002B2CF9AE}" pid="4" name="_new_ms_pID_725432">
    <vt:lpwstr>OajAngINuYXVpqJqXcnA8CV189yd0xHEyzC+
kMi3dI8uAoiZGerx8mJdissfQ6CXSeGqDWL0FPFIwcvPGMQKNHMZrAL9m6vCmNz6lfgO1Udc
IKfQzouz/PukG+taxzda4o79hm0uR+VUnikzDshx1W22aEeL0r5CuH1z6qCLUDURM0fZ/1GR
PDiJfla0jk82njXNC/i0j/hM0UootioeockVzW1RnTrSO1j9RRdSUh</vt:lpwstr>
  </property>
  <property fmtid="{D5CDD505-2E9C-101B-9397-08002B2CF9AE}" pid="5" name="_new_ms_pID_725433">
    <vt:lpwstr>7O</vt:lpwstr>
  </property>
  <property fmtid="{D5CDD505-2E9C-101B-9397-08002B2CF9AE}" pid="6" name="_2015_ms_pID_725343">
    <vt:lpwstr>(3)gEFdWAg5Ni5azuP/EqJbUl3j16WhFTwe9za+VKKiZ3ygxSM9MQiJnGbk5DCIdJncGBKNPaoI
9+1y438Vpq/+FbXgdFEseFSzCkbgKAMYVCsSNDzgaMBvk72E9qPTK1BrLg1vNIcHsTKnXmf9
In9ibGisJjSMXLGjv2H6Ad7Y4aKD4XUORFB8IZlEJ6wpHDKWyQ3/6XYMIHAVOi03EfwXwTzf
pzdGCybOPUzKmIGHWi</vt:lpwstr>
  </property>
  <property fmtid="{D5CDD505-2E9C-101B-9397-08002B2CF9AE}" pid="7" name="_2015_ms_pID_7253431">
    <vt:lpwstr>PDyb6GDZTPlH8VT1WnNZnYF/Bf76SHom4E1N1Hoez4Q6tfUbccaao8
CRxZ5UtyBGE2C2FSPWitgWdzH70VLFDY917F6z4kMYXe8oDcPiuCBw+eN1lNcuPLD8kGR9wf
I1TRqm+MW8nvp3JQxsTnEHfV04Vddljtxv872vx51PayH/Sy98sHtyjDB46IwbUG4Xnuoc+a
szsDIVxb38bCursqhg9BJy2OHcuny1kC9Y4K</vt:lpwstr>
  </property>
  <property fmtid="{D5CDD505-2E9C-101B-9397-08002B2CF9AE}" pid="8" name="_2015_ms_pID_7253432">
    <vt:lpwstr>uohzXhlmqhbB4ScxsfXpUroGRCWaQSsmOezQ
cOScPv+pHN8JX2y9lGrhdsDguGZqw0Jr+wA0EqN6hogtyLCny5qBTACKNBK+zRJoRescnpxj
PCQF1Kjn0gCxR/8xCwem8ZCgVfH4vsA1bIXRhH/0ugg=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1465308862</vt:lpwstr>
  </property>
</Properties>
</file>