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973578" w14:textId="4464AD5B" w:rsidR="000D5EE8" w:rsidRPr="00E00364" w:rsidRDefault="000D5EE8" w:rsidP="004D0C1B">
      <w:pPr>
        <w:tabs>
          <w:tab w:val="left" w:pos="567"/>
        </w:tabs>
        <w:overflowPunct/>
        <w:autoSpaceDE/>
        <w:autoSpaceDN/>
        <w:snapToGrid w:val="0"/>
        <w:spacing w:after="0"/>
        <w:textAlignment w:val="auto"/>
        <w:rPr>
          <w:rFonts w:ascii="Arial" w:eastAsia="SimSun" w:hAnsi="Arial" w:cs="Arial"/>
          <w:b/>
          <w:sz w:val="28"/>
          <w:szCs w:val="28"/>
          <w:lang w:eastAsia="zh-CN"/>
        </w:rPr>
      </w:pPr>
      <w:r w:rsidRPr="004345A1">
        <w:rPr>
          <w:rFonts w:ascii="Arial" w:hAnsi="Arial" w:cs="Arial"/>
          <w:b/>
          <w:sz w:val="28"/>
          <w:szCs w:val="28"/>
        </w:rPr>
        <w:t xml:space="preserve">3GPP TSG </w:t>
      </w:r>
      <w:r>
        <w:rPr>
          <w:rFonts w:ascii="Arial" w:hAnsi="Arial" w:cs="Arial"/>
          <w:b/>
          <w:sz w:val="28"/>
          <w:szCs w:val="28"/>
        </w:rPr>
        <w:t>RAN</w:t>
      </w:r>
      <w:r w:rsidR="00B876D6">
        <w:rPr>
          <w:rFonts w:ascii="Arial" w:hAnsi="Arial" w:cs="Arial"/>
          <w:b/>
          <w:sz w:val="28"/>
          <w:szCs w:val="28"/>
        </w:rPr>
        <w:t>#7</w:t>
      </w:r>
      <w:r w:rsidR="00FD6E5C">
        <w:rPr>
          <w:rFonts w:ascii="Arial" w:hAnsi="Arial" w:cs="Arial"/>
          <w:b/>
          <w:sz w:val="28"/>
          <w:szCs w:val="28"/>
        </w:rPr>
        <w:t>2</w:t>
      </w:r>
      <w:r>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Pr>
          <w:rFonts w:ascii="Arial" w:eastAsia="MS Mincho" w:hAnsi="Arial" w:cs="Arial"/>
          <w:b/>
          <w:sz w:val="28"/>
          <w:szCs w:val="28"/>
        </w:rPr>
        <w:tab/>
      </w:r>
      <w:r w:rsidRPr="004345A1">
        <w:rPr>
          <w:rFonts w:ascii="Arial" w:eastAsia="MS Mincho" w:hAnsi="Arial" w:cs="Arial" w:hint="eastAsia"/>
          <w:b/>
          <w:sz w:val="28"/>
          <w:szCs w:val="28"/>
        </w:rPr>
        <w:tab/>
      </w:r>
      <w:r>
        <w:rPr>
          <w:rFonts w:ascii="Arial" w:eastAsia="MS Mincho" w:hAnsi="Arial" w:cs="Arial" w:hint="eastAsia"/>
          <w:b/>
          <w:sz w:val="28"/>
          <w:szCs w:val="28"/>
        </w:rPr>
        <w:tab/>
      </w:r>
      <w:r>
        <w:rPr>
          <w:rFonts w:ascii="Arial" w:eastAsia="MS Mincho" w:hAnsi="Arial" w:cs="Arial" w:hint="eastAsia"/>
          <w:b/>
          <w:sz w:val="28"/>
          <w:szCs w:val="28"/>
        </w:rPr>
        <w:tab/>
      </w:r>
      <w:r w:rsidR="00917485">
        <w:rPr>
          <w:rFonts w:ascii="Arial" w:eastAsia="SimSun" w:hAnsi="Arial" w:cs="Arial" w:hint="eastAsia"/>
          <w:b/>
          <w:sz w:val="28"/>
          <w:szCs w:val="28"/>
          <w:lang w:eastAsia="zh-CN"/>
        </w:rPr>
        <w:t xml:space="preserve">                   </w:t>
      </w:r>
      <w:r w:rsidRPr="004345A1">
        <w:rPr>
          <w:rFonts w:ascii="Arial" w:hAnsi="Arial" w:cs="Arial"/>
          <w:b/>
          <w:sz w:val="28"/>
          <w:szCs w:val="28"/>
        </w:rPr>
        <w:t>RP</w:t>
      </w:r>
      <w:r w:rsidR="00B876D6">
        <w:rPr>
          <w:rFonts w:ascii="Arial" w:hAnsi="Arial" w:cs="Arial"/>
          <w:b/>
          <w:sz w:val="28"/>
          <w:szCs w:val="28"/>
        </w:rPr>
        <w:t>-</w:t>
      </w:r>
      <w:r w:rsidRPr="004345A1">
        <w:rPr>
          <w:rFonts w:ascii="Arial" w:hAnsi="Arial" w:cs="Arial"/>
          <w:b/>
          <w:sz w:val="28"/>
          <w:szCs w:val="28"/>
        </w:rPr>
        <w:t>1</w:t>
      </w:r>
      <w:r>
        <w:rPr>
          <w:rFonts w:ascii="Arial" w:hAnsi="Arial" w:cs="Arial"/>
          <w:b/>
          <w:sz w:val="28"/>
          <w:szCs w:val="28"/>
        </w:rPr>
        <w:t>6</w:t>
      </w:r>
      <w:r w:rsidR="004D0C1B">
        <w:rPr>
          <w:rFonts w:ascii="Arial" w:hAnsi="Arial" w:cs="Arial"/>
          <w:b/>
          <w:sz w:val="28"/>
          <w:szCs w:val="28"/>
        </w:rPr>
        <w:t>0925</w:t>
      </w:r>
    </w:p>
    <w:p w14:paraId="61EAFDEE" w14:textId="25D9E52F" w:rsidR="000D5EE8" w:rsidRPr="00945536" w:rsidRDefault="00AD3E44" w:rsidP="000D5EE8">
      <w:pPr>
        <w:tabs>
          <w:tab w:val="left" w:pos="567"/>
        </w:tabs>
        <w:rPr>
          <w:rFonts w:ascii="Arial" w:hAnsi="Arial" w:cs="Arial"/>
          <w:b/>
          <w:sz w:val="28"/>
          <w:szCs w:val="28"/>
        </w:rPr>
      </w:pPr>
      <w:r w:rsidRPr="00AD3E44">
        <w:rPr>
          <w:rFonts w:ascii="Arial" w:hAnsi="Arial" w:cs="Arial"/>
          <w:b/>
          <w:sz w:val="28"/>
          <w:szCs w:val="28"/>
        </w:rPr>
        <w:t>Busan, South Korea, 13 – 16 June, 2016</w:t>
      </w:r>
    </w:p>
    <w:p w14:paraId="0F1C7C4A" w14:textId="77777777" w:rsidR="000D5EE8" w:rsidRPr="00945536" w:rsidRDefault="000D5EE8" w:rsidP="000D5EE8">
      <w:pPr>
        <w:tabs>
          <w:tab w:val="left" w:pos="567"/>
        </w:tabs>
        <w:rPr>
          <w:rStyle w:val="apple-style-span"/>
          <w:rFonts w:ascii="Arial" w:hAnsi="Arial" w:cs="Arial"/>
          <w:sz w:val="17"/>
          <w:szCs w:val="17"/>
        </w:rPr>
      </w:pPr>
    </w:p>
    <w:p w14:paraId="52D8DAC7" w14:textId="77777777" w:rsidR="00FD6E5C" w:rsidRDefault="000D5EE8" w:rsidP="00FD6E5C">
      <w:pPr>
        <w:tabs>
          <w:tab w:val="left" w:pos="567"/>
        </w:tabs>
        <w:rPr>
          <w:rFonts w:ascii="Arial" w:hAnsi="Arial"/>
          <w:lang w:val="en-US"/>
        </w:rPr>
      </w:pPr>
      <w:r w:rsidRPr="00945536">
        <w:rPr>
          <w:rFonts w:ascii="Arial" w:hAnsi="Arial"/>
          <w:b/>
          <w:lang w:val="en-US"/>
        </w:rPr>
        <w:t>Agenda Item:</w:t>
      </w:r>
      <w:r w:rsidRPr="00945536">
        <w:rPr>
          <w:rFonts w:ascii="Arial" w:hAnsi="Arial"/>
          <w:lang w:val="en-US"/>
        </w:rPr>
        <w:tab/>
      </w:r>
      <w:r w:rsidR="00FD6E5C">
        <w:rPr>
          <w:rFonts w:ascii="Arial" w:hAnsi="Arial"/>
          <w:lang w:val="en-US"/>
        </w:rPr>
        <w:tab/>
      </w:r>
      <w:r w:rsidR="00FD6E5C" w:rsidRPr="00FD6E5C">
        <w:rPr>
          <w:rFonts w:ascii="Arial" w:hAnsi="Arial"/>
          <w:b/>
          <w:bCs/>
          <w:lang w:val="en-US"/>
        </w:rPr>
        <w:t>9.2.2</w:t>
      </w:r>
    </w:p>
    <w:p w14:paraId="644DF176" w14:textId="77777777" w:rsidR="000D5EE8" w:rsidRPr="00E00364" w:rsidRDefault="000D5EE8" w:rsidP="00FD6E5C">
      <w:pPr>
        <w:tabs>
          <w:tab w:val="left" w:pos="567"/>
        </w:tabs>
        <w:rPr>
          <w:rFonts w:ascii="Arial" w:eastAsia="SimSun" w:hAnsi="Arial"/>
          <w:lang w:eastAsia="zh-CN"/>
        </w:rPr>
      </w:pPr>
      <w:r w:rsidRPr="004345A1">
        <w:rPr>
          <w:rFonts w:ascii="Arial" w:hAnsi="Arial"/>
          <w:b/>
        </w:rPr>
        <w:t>Source:</w:t>
      </w:r>
      <w:r w:rsidRPr="004345A1">
        <w:rPr>
          <w:rFonts w:ascii="Arial" w:hAnsi="Arial"/>
          <w:b/>
        </w:rPr>
        <w:tab/>
      </w:r>
      <w:r w:rsidRPr="004345A1">
        <w:rPr>
          <w:rFonts w:ascii="Arial" w:hAnsi="Arial"/>
          <w:b/>
        </w:rPr>
        <w:tab/>
      </w:r>
      <w:r w:rsidRPr="004345A1">
        <w:rPr>
          <w:rFonts w:ascii="Arial" w:hAnsi="Arial"/>
          <w:b/>
        </w:rPr>
        <w:tab/>
      </w:r>
      <w:r w:rsidR="00FD6E5C">
        <w:rPr>
          <w:rFonts w:ascii="Arial" w:hAnsi="Arial"/>
          <w:b/>
        </w:rPr>
        <w:tab/>
        <w:t>Intel Corporation</w:t>
      </w:r>
    </w:p>
    <w:p w14:paraId="1D352EA9" w14:textId="77777777" w:rsidR="000D5EE8" w:rsidRPr="00E00364" w:rsidRDefault="000D5EE8" w:rsidP="00FD6E5C">
      <w:pPr>
        <w:tabs>
          <w:tab w:val="left" w:pos="567"/>
        </w:tabs>
        <w:ind w:left="1136" w:hanging="1136"/>
        <w:rPr>
          <w:rFonts w:ascii="Arial" w:eastAsia="SimSun" w:hAnsi="Arial"/>
          <w:lang w:eastAsia="zh-CN"/>
        </w:rPr>
      </w:pPr>
      <w:r w:rsidRPr="004345A1">
        <w:rPr>
          <w:rFonts w:ascii="Arial" w:hAnsi="Arial"/>
          <w:b/>
        </w:rPr>
        <w:t>Title:</w:t>
      </w:r>
      <w:r w:rsidR="001078D4">
        <w:rPr>
          <w:rFonts w:ascii="Arial" w:hAnsi="Arial"/>
        </w:rPr>
        <w:tab/>
      </w:r>
      <w:r w:rsidR="001078D4">
        <w:rPr>
          <w:rFonts w:ascii="Arial" w:hAnsi="Arial"/>
        </w:rPr>
        <w:tab/>
      </w:r>
      <w:r w:rsidR="00FD6E5C">
        <w:rPr>
          <w:rFonts w:ascii="Arial" w:hAnsi="Arial"/>
        </w:rPr>
        <w:tab/>
      </w:r>
      <w:r w:rsidR="00FD6E5C">
        <w:rPr>
          <w:rFonts w:ascii="Arial" w:hAnsi="Arial"/>
        </w:rPr>
        <w:tab/>
      </w:r>
      <w:r w:rsidR="00FD6E5C" w:rsidRPr="00FD6E5C">
        <w:rPr>
          <w:rFonts w:ascii="Arial" w:eastAsia="SimSun" w:hAnsi="Arial"/>
          <w:b/>
          <w:lang w:eastAsia="zh-CN"/>
        </w:rPr>
        <w:t>NR positioning</w:t>
      </w:r>
      <w:r w:rsidR="00B876D6">
        <w:rPr>
          <w:rFonts w:ascii="Arial" w:eastAsia="SimSun" w:hAnsi="Arial"/>
          <w:b/>
          <w:lang w:eastAsia="zh-CN"/>
        </w:rPr>
        <w:t xml:space="preserve"> </w:t>
      </w:r>
    </w:p>
    <w:p w14:paraId="1C4BC75D" w14:textId="77777777" w:rsidR="000D5EE8" w:rsidRPr="004345A1" w:rsidRDefault="000D5EE8" w:rsidP="00FD6E5C">
      <w:pPr>
        <w:tabs>
          <w:tab w:val="left" w:pos="567"/>
        </w:tabs>
        <w:rPr>
          <w:rFonts w:ascii="Arial" w:hAnsi="Arial"/>
          <w:b/>
        </w:rPr>
      </w:pPr>
      <w:r w:rsidRPr="004345A1">
        <w:rPr>
          <w:rFonts w:ascii="Arial" w:hAnsi="Arial"/>
          <w:b/>
        </w:rPr>
        <w:t>Document for:</w:t>
      </w:r>
      <w:r w:rsidRPr="004345A1">
        <w:rPr>
          <w:rFonts w:ascii="Arial" w:hAnsi="Arial"/>
        </w:rPr>
        <w:tab/>
      </w:r>
      <w:r w:rsidR="00B876D6">
        <w:rPr>
          <w:rFonts w:ascii="Arial" w:hAnsi="Arial"/>
        </w:rPr>
        <w:tab/>
      </w:r>
      <w:r w:rsidR="00FD6E5C">
        <w:rPr>
          <w:rFonts w:ascii="Arial" w:hAnsi="Arial"/>
          <w:b/>
        </w:rPr>
        <w:t>Discussion</w:t>
      </w:r>
    </w:p>
    <w:p w14:paraId="222BF695" w14:textId="77777777" w:rsidR="00F40EF2" w:rsidRDefault="00FD6E5C" w:rsidP="00FD6E5C">
      <w:pPr>
        <w:pStyle w:val="Heading1"/>
        <w:rPr>
          <w:rFonts w:eastAsia="SimSun"/>
          <w:lang w:eastAsia="zh-CN"/>
        </w:rPr>
      </w:pPr>
      <w:r>
        <w:t>1</w:t>
      </w:r>
      <w:r>
        <w:tab/>
      </w:r>
      <w:r w:rsidR="00F40EF2">
        <w:rPr>
          <w:rFonts w:eastAsia="SimSun" w:hint="eastAsia"/>
          <w:lang w:eastAsia="zh-CN"/>
        </w:rPr>
        <w:t>Introduction</w:t>
      </w:r>
    </w:p>
    <w:p w14:paraId="0B9F63A9" w14:textId="00933C5D" w:rsidR="00FD6E5C" w:rsidRPr="00FD6E5C" w:rsidRDefault="00F46ED6" w:rsidP="00FD6E5C">
      <w:pPr>
        <w:rPr>
          <w:rFonts w:eastAsia="SimSun"/>
          <w:lang w:eastAsia="zh-CN"/>
        </w:rPr>
      </w:pPr>
      <w:r>
        <w:t>In this contribution, we discuss requirement</w:t>
      </w:r>
      <w:r w:rsidR="004D0C1B">
        <w:t>s</w:t>
      </w:r>
      <w:r>
        <w:t xml:space="preserve"> pertaining to support </w:t>
      </w:r>
      <w:r w:rsidR="004D0C1B">
        <w:t xml:space="preserve">of </w:t>
      </w:r>
      <w:r>
        <w:t>next generation positioning in NR networks.</w:t>
      </w:r>
    </w:p>
    <w:p w14:paraId="7CBF0057" w14:textId="77777777" w:rsidR="00FD6E5C" w:rsidRDefault="00FD6E5C" w:rsidP="00FD6E5C">
      <w:pPr>
        <w:pStyle w:val="Heading1"/>
        <w:rPr>
          <w:rStyle w:val="Heading1Char"/>
          <w:rFonts w:eastAsia="SimSun"/>
        </w:rPr>
      </w:pPr>
      <w:r>
        <w:rPr>
          <w:rStyle w:val="Heading1Char"/>
          <w:rFonts w:eastAsia="SimSun"/>
        </w:rPr>
        <w:t>2</w:t>
      </w:r>
      <w:r>
        <w:rPr>
          <w:rStyle w:val="Heading1Char"/>
          <w:rFonts w:eastAsia="SimSun"/>
        </w:rPr>
        <w:tab/>
      </w:r>
      <w:r>
        <w:rPr>
          <w:rStyle w:val="Heading1Char"/>
          <w:rFonts w:eastAsia="SimSun"/>
        </w:rPr>
        <w:tab/>
      </w:r>
      <w:r w:rsidRPr="00FD6E5C">
        <w:rPr>
          <w:rStyle w:val="Heading1Char"/>
          <w:rFonts w:eastAsia="SimSun"/>
        </w:rPr>
        <w:t>Discussion</w:t>
      </w:r>
    </w:p>
    <w:p w14:paraId="467D016A" w14:textId="77777777" w:rsidR="00F46ED6" w:rsidRDefault="00F46ED6" w:rsidP="00F46ED6">
      <w:r>
        <w:t xml:space="preserve">This </w:t>
      </w:r>
      <w:r w:rsidRPr="00247381">
        <w:t xml:space="preserve">contribution brings to attention the importance of </w:t>
      </w:r>
      <w:r>
        <w:t>positioning in the next generation networks and the desired requirements addressing the different use-cases.</w:t>
      </w:r>
    </w:p>
    <w:p w14:paraId="44AC2A6E" w14:textId="655B4543" w:rsidR="000D66E5" w:rsidRDefault="00F46ED6" w:rsidP="004D0C1B">
      <w:r>
        <w:t>Positioning technology have seen great progress in the recent years enabling connected devices to achieve meters accuracy positioning, indoor and outdoor, using different technolog</w:t>
      </w:r>
      <w:r w:rsidR="004D0C1B">
        <w:t>ies</w:t>
      </w:r>
      <w:r>
        <w:t xml:space="preserve">: </w:t>
      </w:r>
      <w:r w:rsidR="000D66E5">
        <w:t>cellular, GNSS, Wi-Fi, BT</w:t>
      </w:r>
      <w:r>
        <w:t xml:space="preserve"> and others. </w:t>
      </w:r>
      <w:r w:rsidR="000D66E5">
        <w:t>We expect this process to continue and positioning to play an important role in NR networks, not only for traditional applications, but also for new verticals.</w:t>
      </w:r>
    </w:p>
    <w:p w14:paraId="1BE49F85" w14:textId="1BC2D5F0" w:rsidR="00F46ED6" w:rsidRDefault="00F46ED6" w:rsidP="004D0C1B">
      <w:r>
        <w:t xml:space="preserve">NR networks, utilizing high bandwidth and Massive Antenna array, </w:t>
      </w:r>
      <w:r w:rsidR="004E6ECA">
        <w:t>may</w:t>
      </w:r>
      <w:r>
        <w:t xml:space="preserve"> enable additional positioning technics achieving higher accuracy which are not available in mobile technology today. In addition, location information </w:t>
      </w:r>
      <w:r w:rsidR="004D0C1B">
        <w:t xml:space="preserve">can be used in NR </w:t>
      </w:r>
      <w:r>
        <w:t xml:space="preserve">to increase </w:t>
      </w:r>
      <w:r w:rsidR="004D0C1B">
        <w:t xml:space="preserve">network operational efficiencies, e.g. </w:t>
      </w:r>
      <w:r>
        <w:t>spectral efficiency, latency, and reliability. Accurate position will be obtained and used much more intensively in the NR networks then it was ever being used till today.</w:t>
      </w:r>
    </w:p>
    <w:p w14:paraId="2CC877D3" w14:textId="77777777" w:rsidR="00F46ED6" w:rsidRDefault="004E6ECA" w:rsidP="004E6ECA">
      <w:r>
        <w:t xml:space="preserve">With the realization of 5G vision to connect 50 billion devices, new use cases and business models may emerge, further driving the need for increased accuracy positioning. Furthermore, positioning itself may enable new applications and business models for operators. </w:t>
      </w:r>
    </w:p>
    <w:p w14:paraId="21A9B092" w14:textId="1C962478" w:rsidR="00D224D5" w:rsidRDefault="00D224D5" w:rsidP="004D0C1B">
      <w:r>
        <w:t xml:space="preserve">The NGMN white paper [1] contains a number </w:t>
      </w:r>
      <w:r w:rsidR="004D0C1B">
        <w:t xml:space="preserve">requirements related to </w:t>
      </w:r>
      <w:r>
        <w:t>positioning in 5G</w:t>
      </w:r>
      <w:r w:rsidR="004D0C1B">
        <w:t>/NR</w:t>
      </w:r>
      <w:r>
        <w:t>:</w:t>
      </w:r>
    </w:p>
    <w:p w14:paraId="05E79F7E" w14:textId="4701BF9F" w:rsidR="00D224D5" w:rsidRDefault="00D224D5" w:rsidP="00F46ED6"/>
    <w:p w14:paraId="21DE5F12" w14:textId="77777777" w:rsidR="00D224D5" w:rsidRPr="00D224D5" w:rsidRDefault="00D224D5" w:rsidP="00D224D5">
      <w:pPr>
        <w:ind w:left="284"/>
        <w:rPr>
          <w:i/>
          <w:iCs/>
        </w:rPr>
      </w:pPr>
      <w:r w:rsidRPr="00D224D5">
        <w:rPr>
          <w:i/>
          <w:iCs/>
        </w:rPr>
        <w:t>“In 5G, network based positioning in three-dimensional space should be supported, with accuracy from 10 m to &lt;1 m at 80% of occasions, and better than 1 m for indoor deployments. Tracking of high speed devices will be required to provide this location accuracy in a real-time manner.”</w:t>
      </w:r>
    </w:p>
    <w:p w14:paraId="6AF1F527" w14:textId="77777777" w:rsidR="00D224D5" w:rsidRDefault="00D224D5" w:rsidP="00D224D5">
      <w:pPr>
        <w:ind w:left="284"/>
      </w:pPr>
      <w:r w:rsidRPr="00D224D5">
        <w:rPr>
          <w:i/>
          <w:iCs/>
        </w:rPr>
        <w:t>“5G network based localization should be able to cooperate with other/external techniques (e.g. with capability to pull data from partner sources) to further improve accuracy. The overall cost of network-assisted localization should be comparable to or lower than the current external means (e.g. satellite systems) or 4G solutions to acquire the location information.”</w:t>
      </w:r>
    </w:p>
    <w:p w14:paraId="5F56BB2C" w14:textId="1BC112B2" w:rsidR="00C9090F" w:rsidRDefault="00C9090F" w:rsidP="0017400B">
      <w:r>
        <w:t>Additionally</w:t>
      </w:r>
      <w:r w:rsidR="004D0C1B">
        <w:t xml:space="preserve">, </w:t>
      </w:r>
      <w:r>
        <w:t xml:space="preserve">the SA1 TR 22.891 [2] has the following requirements for high accuracy positioning (ePositioning): </w:t>
      </w:r>
    </w:p>
    <w:p w14:paraId="1D57774E" w14:textId="77777777" w:rsidR="00C9090F" w:rsidRPr="00EF64CC" w:rsidRDefault="00C9090F" w:rsidP="00C9090F">
      <w:pPr>
        <w:rPr>
          <w:i/>
          <w:iCs/>
        </w:rPr>
      </w:pPr>
      <w:r w:rsidRPr="00EF64CC">
        <w:rPr>
          <w:i/>
          <w:iCs/>
        </w:rPr>
        <w:t>“Next generation high accuracy positioning will require the level of accuracy less than [1m] in more than [95%] of service area, including indoor, outdoor and urban environment. Specifically, network based positioning in three-dimensional space should be supported with accuracy from [10 m] to [&lt;1 m] at [80%] of occasions, and better than [1 m] for indoor deployments.”</w:t>
      </w:r>
    </w:p>
    <w:p w14:paraId="3F88A987" w14:textId="77777777" w:rsidR="00EF64CC" w:rsidRPr="00EF64CC" w:rsidRDefault="00EF64CC" w:rsidP="00EF64CC">
      <w:pPr>
        <w:rPr>
          <w:i/>
          <w:iCs/>
        </w:rPr>
      </w:pPr>
      <w:r w:rsidRPr="00EF64CC">
        <w:rPr>
          <w:i/>
          <w:iCs/>
        </w:rPr>
        <w:t>“A fast-moving car is assumed to move at ~280 km/h, and a fast-moving robot at ~40 km/h. When a 3GPP system is used to control their movement, the time to determine their position and the reaction time must be short to avoid collisions with its surroundings.”</w:t>
      </w:r>
    </w:p>
    <w:p w14:paraId="78DC70BD" w14:textId="77777777" w:rsidR="00EF64CC" w:rsidRPr="00BC4650" w:rsidRDefault="00EF64CC" w:rsidP="00EF64CC">
      <w:r w:rsidRPr="00EF64CC">
        <w:rPr>
          <w:i/>
          <w:iCs/>
        </w:rPr>
        <w:lastRenderedPageBreak/>
        <w:t>“The positioning can rely on the 3GPP system completely, partly, or not at all, but the action based on the position must be acted upon fast. If we assume that the required accuracy for car's position must be 1 meter, and for the robot 10 cm, the two-way delay for positioning is 10-15 ms.”</w:t>
      </w:r>
    </w:p>
    <w:p w14:paraId="4CFBA2A8" w14:textId="72B36810" w:rsidR="00EF64CC" w:rsidRDefault="004D0C1B" w:rsidP="004D0C1B">
      <w:r>
        <w:t>Based on these observations we believe it is beneficial to consider positioning enhancements for NR.</w:t>
      </w:r>
    </w:p>
    <w:p w14:paraId="6C9BF446" w14:textId="77777777" w:rsidR="00F46ED6" w:rsidRDefault="00F46ED6" w:rsidP="00F46ED6">
      <w:pPr>
        <w:pStyle w:val="Heading2"/>
      </w:pPr>
      <w:r>
        <w:t>Requirements</w:t>
      </w:r>
    </w:p>
    <w:p w14:paraId="35F71B30" w14:textId="77777777" w:rsidR="00EF64CC" w:rsidRDefault="00EF64CC" w:rsidP="00EF64CC">
      <w:r>
        <w:t>According to the SA1 TR 22.891 [2] NR shall address the following positioning requirements:</w:t>
      </w:r>
    </w:p>
    <w:p w14:paraId="63DAE0B8" w14:textId="77777777" w:rsidR="00EF64CC" w:rsidRPr="00EF64CC" w:rsidRDefault="00EF64CC" w:rsidP="00EF64CC">
      <w:pPr>
        <w:rPr>
          <w:rFonts w:eastAsia="Malgun Gothic"/>
          <w:i/>
          <w:iCs/>
          <w:lang w:eastAsia="ko-KR"/>
        </w:rPr>
      </w:pPr>
      <w:r>
        <w:rPr>
          <w:rFonts w:eastAsia="Malgun Gothic"/>
          <w:i/>
          <w:iCs/>
          <w:lang w:eastAsia="ko-KR"/>
        </w:rPr>
        <w:t xml:space="preserve"> “</w:t>
      </w:r>
      <w:r w:rsidRPr="00EF64CC">
        <w:rPr>
          <w:rFonts w:eastAsia="Malgun Gothic"/>
          <w:i/>
          <w:iCs/>
          <w:lang w:eastAsia="ko-KR"/>
        </w:rPr>
        <w:t>The 3GPP system shall support higher accuracy location capability less than [3 m] at [80%] of occasions.</w:t>
      </w:r>
    </w:p>
    <w:p w14:paraId="5EEBDC57" w14:textId="77777777" w:rsidR="00EF64CC" w:rsidRPr="00EF64CC" w:rsidRDefault="00EF64CC" w:rsidP="00EF64CC">
      <w:pPr>
        <w:rPr>
          <w:rFonts w:eastAsia="Malgun Gothic"/>
          <w:i/>
          <w:iCs/>
          <w:lang w:eastAsia="ko-KR"/>
        </w:rPr>
      </w:pPr>
      <w:r w:rsidRPr="00EF64CC">
        <w:rPr>
          <w:rFonts w:eastAsia="Malgun Gothic"/>
          <w:i/>
          <w:iCs/>
          <w:lang w:eastAsia="ko-KR"/>
        </w:rPr>
        <w:t>The 3GPP system shall support different configuration for accuracy according to different service requirements.</w:t>
      </w:r>
    </w:p>
    <w:p w14:paraId="1970EC38" w14:textId="77777777" w:rsidR="00EF64CC" w:rsidRPr="00EF64CC" w:rsidRDefault="00EF64CC" w:rsidP="00EF64CC">
      <w:pPr>
        <w:rPr>
          <w:rFonts w:eastAsia="Malgun Gothic"/>
          <w:i/>
          <w:iCs/>
          <w:lang w:eastAsia="ko-KR"/>
        </w:rPr>
      </w:pPr>
      <w:r w:rsidRPr="00EF64CC">
        <w:rPr>
          <w:rFonts w:eastAsia="Malgun Gothic" w:hint="eastAsia"/>
          <w:i/>
          <w:iCs/>
          <w:lang w:eastAsia="ko-KR"/>
        </w:rPr>
        <w:t xml:space="preserve">Initial position fix time of UE </w:t>
      </w:r>
      <w:r w:rsidRPr="00EF64CC">
        <w:rPr>
          <w:rFonts w:eastAsia="Malgun Gothic"/>
          <w:i/>
          <w:iCs/>
          <w:lang w:eastAsia="ko-KR"/>
        </w:rPr>
        <w:t>shall</w:t>
      </w:r>
      <w:r w:rsidRPr="00EF64CC">
        <w:rPr>
          <w:rFonts w:eastAsia="Malgun Gothic" w:hint="eastAsia"/>
          <w:i/>
          <w:iCs/>
          <w:lang w:eastAsia="ko-KR"/>
        </w:rPr>
        <w:t xml:space="preserve"> be less than </w:t>
      </w:r>
      <w:r w:rsidRPr="00EF64CC">
        <w:rPr>
          <w:rFonts w:eastAsia="Malgun Gothic"/>
          <w:i/>
          <w:iCs/>
          <w:lang w:eastAsia="ko-KR"/>
        </w:rPr>
        <w:t>[</w:t>
      </w:r>
      <w:r w:rsidRPr="00EF64CC">
        <w:rPr>
          <w:rFonts w:eastAsia="Malgun Gothic" w:hint="eastAsia"/>
          <w:i/>
          <w:iCs/>
          <w:lang w:eastAsia="ko-KR"/>
        </w:rPr>
        <w:t>10</w:t>
      </w:r>
      <w:r w:rsidRPr="00EF64CC">
        <w:rPr>
          <w:rFonts w:eastAsia="Malgun Gothic"/>
          <w:i/>
          <w:iCs/>
          <w:lang w:eastAsia="ko-KR"/>
        </w:rPr>
        <w:t>]</w:t>
      </w:r>
      <w:r w:rsidRPr="00EF64CC">
        <w:rPr>
          <w:rFonts w:eastAsia="Malgun Gothic" w:hint="eastAsia"/>
          <w:i/>
          <w:iCs/>
          <w:lang w:eastAsia="ko-KR"/>
        </w:rPr>
        <w:t xml:space="preserve"> seconds</w:t>
      </w:r>
      <w:r w:rsidRPr="00EF64CC">
        <w:rPr>
          <w:rFonts w:eastAsia="Malgun Gothic"/>
          <w:i/>
          <w:iCs/>
          <w:lang w:eastAsia="ko-KR"/>
        </w:rPr>
        <w:t xml:space="preserve">, and subsequent position fixes shall take no longer than [10~15ms], if required. </w:t>
      </w:r>
    </w:p>
    <w:p w14:paraId="1C22E86D" w14:textId="77777777" w:rsidR="00EF64CC" w:rsidRPr="00EF64CC" w:rsidRDefault="00EF64CC" w:rsidP="00EF64CC">
      <w:pPr>
        <w:rPr>
          <w:rFonts w:eastAsia="Malgun Gothic"/>
          <w:i/>
          <w:iCs/>
          <w:lang w:eastAsia="ko-KR"/>
        </w:rPr>
      </w:pPr>
      <w:r w:rsidRPr="00EF64CC">
        <w:rPr>
          <w:rFonts w:eastAsia="Malgun Gothic"/>
          <w:i/>
          <w:iCs/>
          <w:lang w:eastAsia="ko-KR"/>
        </w:rPr>
        <w:t>The two-way delay for positioning shall be no more than [10-15 ms].</w:t>
      </w:r>
    </w:p>
    <w:p w14:paraId="023B6D66" w14:textId="77777777" w:rsidR="00EF64CC" w:rsidRPr="00EF64CC" w:rsidRDefault="00EF64CC" w:rsidP="00EF64CC">
      <w:pPr>
        <w:rPr>
          <w:rFonts w:eastAsia="Malgun Gothic"/>
          <w:i/>
          <w:iCs/>
          <w:lang w:eastAsia="ko-KR"/>
        </w:rPr>
      </w:pPr>
      <w:r w:rsidRPr="00EF64CC">
        <w:rPr>
          <w:rFonts w:eastAsia="Malgun Gothic"/>
          <w:i/>
          <w:iCs/>
          <w:lang w:eastAsia="ko-KR"/>
        </w:rPr>
        <w:t xml:space="preserve">Power consumption due to the continuous </w:t>
      </w:r>
      <w:r w:rsidRPr="00EF64CC">
        <w:rPr>
          <w:rFonts w:eastAsia="Malgun Gothic" w:hint="eastAsia"/>
          <w:i/>
          <w:iCs/>
          <w:lang w:eastAsia="ko-KR"/>
        </w:rPr>
        <w:t xml:space="preserve">use of </w:t>
      </w:r>
      <w:r w:rsidRPr="00EF64CC">
        <w:rPr>
          <w:rFonts w:eastAsia="Malgun Gothic"/>
          <w:i/>
          <w:iCs/>
          <w:lang w:eastAsia="ko-KR"/>
        </w:rPr>
        <w:t xml:space="preserve">positioning service shall </w:t>
      </w:r>
      <w:r w:rsidRPr="00EF64CC">
        <w:rPr>
          <w:rFonts w:eastAsia="Malgun Gothic" w:hint="eastAsia"/>
          <w:i/>
          <w:iCs/>
          <w:lang w:eastAsia="ko-KR"/>
        </w:rPr>
        <w:t xml:space="preserve">be </w:t>
      </w:r>
      <w:r w:rsidRPr="00EF64CC">
        <w:rPr>
          <w:rFonts w:eastAsia="Malgun Gothic"/>
          <w:i/>
          <w:iCs/>
          <w:lang w:eastAsia="ko-KR"/>
        </w:rPr>
        <w:t>minimize</w:t>
      </w:r>
      <w:r w:rsidRPr="00EF64CC">
        <w:rPr>
          <w:rFonts w:eastAsia="Malgun Gothic" w:hint="eastAsia"/>
          <w:i/>
          <w:iCs/>
          <w:lang w:eastAsia="ko-KR"/>
        </w:rPr>
        <w:t>d.</w:t>
      </w:r>
      <w:r>
        <w:rPr>
          <w:rFonts w:eastAsia="Malgun Gothic"/>
          <w:i/>
          <w:iCs/>
          <w:lang w:eastAsia="ko-KR"/>
        </w:rPr>
        <w:t>”</w:t>
      </w:r>
    </w:p>
    <w:p w14:paraId="2E6C799B" w14:textId="77777777" w:rsidR="00711AE9" w:rsidRDefault="00EF64CC" w:rsidP="00711AE9">
      <w:pPr>
        <w:pStyle w:val="NO"/>
      </w:pPr>
      <w:r>
        <w:t>NOTE: these numbers are not final and may change, based on SA1 discussions</w:t>
      </w:r>
      <w:r w:rsidR="00711AE9">
        <w:t>.</w:t>
      </w:r>
    </w:p>
    <w:p w14:paraId="3CE0A6B1" w14:textId="21BBB1A0" w:rsidR="00EF64CC" w:rsidRPr="00EF64CC" w:rsidRDefault="00711AE9" w:rsidP="0017400B">
      <w:pPr>
        <w:pStyle w:val="NO"/>
        <w:ind w:left="0" w:firstLine="0"/>
      </w:pPr>
      <w:r>
        <w:t>Additionally, based on use cases mention above, the following requirements may be considered:</w:t>
      </w:r>
    </w:p>
    <w:p w14:paraId="54E684E6" w14:textId="2A8541F3" w:rsidR="00711AE9" w:rsidRDefault="00711AE9" w:rsidP="004B1084">
      <w:pPr>
        <w:pStyle w:val="ListParagraph"/>
        <w:numPr>
          <w:ilvl w:val="0"/>
          <w:numId w:val="15"/>
        </w:numPr>
        <w:overflowPunct/>
        <w:autoSpaceDE/>
        <w:autoSpaceDN/>
        <w:adjustRightInd/>
        <w:spacing w:after="160" w:line="259" w:lineRule="auto"/>
        <w:ind w:firstLineChars="0"/>
        <w:contextualSpacing/>
        <w:textAlignment w:val="auto"/>
      </w:pPr>
      <w:r>
        <w:t>Support for network based and network assisted positioning methods.</w:t>
      </w:r>
    </w:p>
    <w:p w14:paraId="11309DFD" w14:textId="77777777" w:rsidR="00F46ED6" w:rsidRDefault="00F46ED6" w:rsidP="004B1084">
      <w:pPr>
        <w:pStyle w:val="ListParagraph"/>
        <w:numPr>
          <w:ilvl w:val="0"/>
          <w:numId w:val="15"/>
        </w:numPr>
        <w:overflowPunct/>
        <w:autoSpaceDE/>
        <w:autoSpaceDN/>
        <w:adjustRightInd/>
        <w:spacing w:after="160" w:line="259" w:lineRule="auto"/>
        <w:ind w:firstLineChars="0"/>
        <w:contextualSpacing/>
        <w:textAlignment w:val="auto"/>
      </w:pPr>
      <w:r>
        <w:t xml:space="preserve">Horizontal/Vertical accuracy </w:t>
      </w:r>
      <w:r>
        <w:rPr>
          <w:rFonts w:ascii="Arial" w:hAnsi="Arial" w:cs="Arial"/>
        </w:rPr>
        <w:t>≤</w:t>
      </w:r>
      <w:r>
        <w:t xml:space="preserve"> 1 meter @ 90%</w:t>
      </w:r>
    </w:p>
    <w:p w14:paraId="1129BEAA" w14:textId="77777777" w:rsidR="00F46ED6" w:rsidRDefault="00F46ED6" w:rsidP="004B1084">
      <w:pPr>
        <w:pStyle w:val="ListParagraph"/>
        <w:numPr>
          <w:ilvl w:val="1"/>
          <w:numId w:val="15"/>
        </w:numPr>
        <w:overflowPunct/>
        <w:autoSpaceDE/>
        <w:autoSpaceDN/>
        <w:adjustRightInd/>
        <w:spacing w:after="160" w:line="259" w:lineRule="auto"/>
        <w:ind w:firstLineChars="0"/>
        <w:contextualSpacing/>
        <w:textAlignment w:val="auto"/>
      </w:pPr>
      <w:r>
        <w:t>The NR network will utilize higher bandwidth than today which will enable better timing measurement improving todays method like OTDOA are incorporating new time base methods.</w:t>
      </w:r>
    </w:p>
    <w:p w14:paraId="09844BBD" w14:textId="2D0F49D4" w:rsidR="00F46ED6" w:rsidRDefault="00F46ED6" w:rsidP="00711AE9">
      <w:pPr>
        <w:pStyle w:val="ListParagraph"/>
        <w:numPr>
          <w:ilvl w:val="1"/>
          <w:numId w:val="15"/>
        </w:numPr>
        <w:overflowPunct/>
        <w:autoSpaceDE/>
        <w:autoSpaceDN/>
        <w:adjustRightInd/>
        <w:spacing w:after="160" w:line="259" w:lineRule="auto"/>
        <w:ind w:firstLineChars="0"/>
        <w:contextualSpacing/>
        <w:textAlignment w:val="auto"/>
      </w:pPr>
      <w:r>
        <w:t>The NR netwo</w:t>
      </w:r>
      <w:r w:rsidR="00711AE9">
        <w:t>rk</w:t>
      </w:r>
      <w:r>
        <w:t xml:space="preserve"> will utilize massive antenna array which is an opportunity for accurate Angle based positioning technics</w:t>
      </w:r>
    </w:p>
    <w:p w14:paraId="335A4C2E" w14:textId="36610C69" w:rsidR="00F46ED6" w:rsidRDefault="001E7701" w:rsidP="004B1084">
      <w:pPr>
        <w:pStyle w:val="ListParagraph"/>
        <w:numPr>
          <w:ilvl w:val="1"/>
          <w:numId w:val="15"/>
        </w:numPr>
        <w:overflowPunct/>
        <w:autoSpaceDE/>
        <w:autoSpaceDN/>
        <w:adjustRightInd/>
        <w:spacing w:after="160" w:line="259" w:lineRule="auto"/>
        <w:ind w:firstLineChars="0"/>
        <w:contextualSpacing/>
        <w:textAlignment w:val="auto"/>
      </w:pPr>
      <w:r>
        <w:t>Examples for use</w:t>
      </w:r>
      <w:r w:rsidR="00711AE9">
        <w:t>-</w:t>
      </w:r>
      <w:r>
        <w:t>cases which needs such an accuracy:</w:t>
      </w:r>
    </w:p>
    <w:p w14:paraId="37A2AE7E" w14:textId="1EB53A48" w:rsidR="001E7701" w:rsidRDefault="001E7701" w:rsidP="0017400B">
      <w:pPr>
        <w:pStyle w:val="ListParagraph"/>
        <w:numPr>
          <w:ilvl w:val="2"/>
          <w:numId w:val="15"/>
        </w:numPr>
        <w:overflowPunct/>
        <w:autoSpaceDE/>
        <w:autoSpaceDN/>
        <w:adjustRightInd/>
        <w:spacing w:after="160" w:line="259" w:lineRule="auto"/>
        <w:ind w:firstLineChars="0"/>
        <w:contextualSpacing/>
        <w:textAlignment w:val="auto"/>
      </w:pPr>
      <w:r>
        <w:t>Indoor environment aisle accuracy positioning or in/out of a room</w:t>
      </w:r>
    </w:p>
    <w:p w14:paraId="6AC18FC4" w14:textId="1F0FD7BD" w:rsidR="001E7701" w:rsidRDefault="001E7701" w:rsidP="0017400B">
      <w:pPr>
        <w:pStyle w:val="ListParagraph"/>
        <w:numPr>
          <w:ilvl w:val="2"/>
          <w:numId w:val="15"/>
        </w:numPr>
        <w:overflowPunct/>
        <w:autoSpaceDE/>
        <w:autoSpaceDN/>
        <w:adjustRightInd/>
        <w:spacing w:after="160" w:line="259" w:lineRule="auto"/>
        <w:ind w:firstLineChars="0"/>
        <w:contextualSpacing/>
        <w:textAlignment w:val="auto"/>
      </w:pPr>
      <w:r>
        <w:t>Cooperative driving</w:t>
      </w:r>
    </w:p>
    <w:p w14:paraId="29899B19" w14:textId="7CD87833" w:rsidR="001E7701" w:rsidRDefault="001E7701" w:rsidP="00711AE9">
      <w:pPr>
        <w:pStyle w:val="ListParagraph"/>
        <w:numPr>
          <w:ilvl w:val="1"/>
          <w:numId w:val="15"/>
        </w:numPr>
        <w:overflowPunct/>
        <w:autoSpaceDE/>
        <w:autoSpaceDN/>
        <w:adjustRightInd/>
        <w:spacing w:after="160" w:line="259" w:lineRule="auto"/>
        <w:ind w:firstLineChars="0"/>
        <w:contextualSpacing/>
        <w:textAlignment w:val="auto"/>
      </w:pPr>
      <w:r>
        <w:t xml:space="preserve">90% </w:t>
      </w:r>
      <w:r w:rsidR="00711AE9">
        <w:t>requirement is derived based on typical accuracy achieved by competing technologies (e.g. WLAN FTM)</w:t>
      </w:r>
      <w:r>
        <w:t xml:space="preserve"> </w:t>
      </w:r>
    </w:p>
    <w:p w14:paraId="6D118FFC" w14:textId="145E376C" w:rsidR="00053566" w:rsidRDefault="00053566" w:rsidP="004B1084">
      <w:pPr>
        <w:pStyle w:val="ListParagraph"/>
        <w:numPr>
          <w:ilvl w:val="0"/>
          <w:numId w:val="15"/>
        </w:numPr>
        <w:overflowPunct/>
        <w:autoSpaceDE/>
        <w:autoSpaceDN/>
        <w:adjustRightInd/>
        <w:spacing w:after="160" w:line="259" w:lineRule="auto"/>
        <w:ind w:firstLineChars="0"/>
        <w:contextualSpacing/>
        <w:textAlignment w:val="auto"/>
      </w:pPr>
      <w:r>
        <w:t>Latency – three kind of latency can be defined:</w:t>
      </w:r>
    </w:p>
    <w:p w14:paraId="4D38BAAC" w14:textId="5492779B" w:rsidR="00053566" w:rsidRDefault="00053566" w:rsidP="0017400B">
      <w:pPr>
        <w:pStyle w:val="ListParagraph"/>
        <w:numPr>
          <w:ilvl w:val="1"/>
          <w:numId w:val="15"/>
        </w:numPr>
        <w:overflowPunct/>
        <w:autoSpaceDE/>
        <w:autoSpaceDN/>
        <w:adjustRightInd/>
        <w:spacing w:after="160" w:line="259" w:lineRule="auto"/>
        <w:ind w:firstLineChars="0"/>
        <w:contextualSpacing/>
        <w:textAlignment w:val="auto"/>
      </w:pPr>
      <w:r>
        <w:t xml:space="preserve">TTFF- Time to first fix. The time it takes to compute a fix the first time. </w:t>
      </w:r>
    </w:p>
    <w:p w14:paraId="12035D16" w14:textId="04ACBFC9" w:rsidR="00053566" w:rsidRDefault="00053566" w:rsidP="0017400B">
      <w:pPr>
        <w:pStyle w:val="ListParagraph"/>
        <w:numPr>
          <w:ilvl w:val="1"/>
          <w:numId w:val="15"/>
        </w:numPr>
        <w:overflowPunct/>
        <w:autoSpaceDE/>
        <w:autoSpaceDN/>
        <w:adjustRightInd/>
        <w:spacing w:after="160" w:line="259" w:lineRule="auto"/>
        <w:ind w:firstLineChars="0"/>
        <w:contextualSpacing/>
        <w:textAlignment w:val="auto"/>
      </w:pPr>
      <w:r>
        <w:t>Refresh rate – the time it takes to compute a new location after the first fix was already taken (AKA hot start)</w:t>
      </w:r>
    </w:p>
    <w:p w14:paraId="027CB15C" w14:textId="6D682857" w:rsidR="00053566" w:rsidRDefault="00053566" w:rsidP="0017400B">
      <w:pPr>
        <w:pStyle w:val="ListParagraph"/>
        <w:numPr>
          <w:ilvl w:val="1"/>
          <w:numId w:val="15"/>
        </w:numPr>
        <w:overflowPunct/>
        <w:autoSpaceDE/>
        <w:autoSpaceDN/>
        <w:adjustRightInd/>
        <w:spacing w:after="160" w:line="259" w:lineRule="auto"/>
        <w:ind w:firstLineChars="0"/>
        <w:contextualSpacing/>
        <w:textAlignment w:val="auto"/>
      </w:pPr>
      <w:r>
        <w:t>E2E report time – the time it takes to report the position from the UE to the network or vice-versa.</w:t>
      </w:r>
    </w:p>
    <w:p w14:paraId="710524F8" w14:textId="7C9450D4" w:rsidR="00053566" w:rsidRDefault="00053566" w:rsidP="0017400B">
      <w:pPr>
        <w:pStyle w:val="ListParagraph"/>
        <w:numPr>
          <w:ilvl w:val="1"/>
          <w:numId w:val="15"/>
        </w:numPr>
        <w:overflowPunct/>
        <w:autoSpaceDE/>
        <w:autoSpaceDN/>
        <w:adjustRightInd/>
        <w:spacing w:after="160" w:line="259" w:lineRule="auto"/>
        <w:ind w:firstLineChars="0"/>
        <w:contextualSpacing/>
        <w:textAlignment w:val="auto"/>
      </w:pPr>
      <w:r>
        <w:t>The latency requirement can greatly affect the location services especially for use-cases of fast moving entities like trains. In this case, for example, high E2E report time will actually determine the best accuracy reached as while the information seeps into the network the entity has already moved to a new position.</w:t>
      </w:r>
    </w:p>
    <w:p w14:paraId="089DC730" w14:textId="5D7C3FC6" w:rsidR="00F46ED6" w:rsidRDefault="00711AE9" w:rsidP="0017400B">
      <w:r>
        <w:t xml:space="preserve">It is therefore proposed for RAN to discuss the NR positioning enhancements and associated requirements for the inclusion in the study. </w:t>
      </w:r>
    </w:p>
    <w:p w14:paraId="0473A5A0" w14:textId="65906CA9" w:rsidR="00711AE9" w:rsidRPr="0017400B" w:rsidRDefault="00711AE9" w:rsidP="0017400B">
      <w:pPr>
        <w:rPr>
          <w:b/>
          <w:bCs/>
        </w:rPr>
      </w:pPr>
      <w:r w:rsidRPr="0017400B">
        <w:rPr>
          <w:b/>
          <w:bCs/>
        </w:rPr>
        <w:t>Proposal 1: to discuss the NR positioning enhancements and associated requirements for the inclusion in the study.</w:t>
      </w:r>
    </w:p>
    <w:p w14:paraId="27EF250D" w14:textId="77777777" w:rsidR="00F40EF2" w:rsidRDefault="00FD6E5C" w:rsidP="00FD6E5C">
      <w:pPr>
        <w:pStyle w:val="Heading1"/>
        <w:rPr>
          <w:rFonts w:eastAsia="SimSun"/>
          <w:lang w:eastAsia="zh-CN"/>
        </w:rPr>
      </w:pPr>
      <w:r>
        <w:t>3</w:t>
      </w:r>
      <w:r w:rsidR="00F40EF2" w:rsidRPr="004345A1">
        <w:tab/>
      </w:r>
      <w:r w:rsidR="00EC4DCD">
        <w:t xml:space="preserve">Summary and </w:t>
      </w:r>
      <w:r w:rsidR="00EC4DCD">
        <w:rPr>
          <w:rFonts w:eastAsia="SimSun" w:hint="eastAsia"/>
          <w:lang w:eastAsia="zh-CN"/>
        </w:rPr>
        <w:t>Conclusion</w:t>
      </w:r>
      <w:bookmarkStart w:id="0" w:name="_GoBack"/>
      <w:bookmarkEnd w:id="0"/>
    </w:p>
    <w:p w14:paraId="1C6D286F" w14:textId="6FA3EE9C" w:rsidR="00F46ED6" w:rsidRDefault="00F46ED6" w:rsidP="00711AE9">
      <w:pPr>
        <w:rPr>
          <w:rFonts w:eastAsia="SimSun"/>
          <w:lang w:eastAsia="en-US"/>
        </w:rPr>
      </w:pPr>
      <w:r w:rsidRPr="00135357">
        <w:t>This contribution emphasizes</w:t>
      </w:r>
      <w:r>
        <w:t xml:space="preserve"> the importance of positioning in </w:t>
      </w:r>
      <w:r w:rsidR="00711AE9">
        <w:t xml:space="preserve">NR, including </w:t>
      </w:r>
      <w:r>
        <w:t xml:space="preserve">different </w:t>
      </w:r>
      <w:r w:rsidR="00711AE9">
        <w:t xml:space="preserve">new and existing </w:t>
      </w:r>
      <w:r>
        <w:t>use cases and how NR new technologies can improve positioning technics.</w:t>
      </w:r>
    </w:p>
    <w:p w14:paraId="60EDDCEF" w14:textId="16CF3E5D" w:rsidR="00053566" w:rsidRDefault="00053566" w:rsidP="00F46ED6">
      <w:pPr>
        <w:rPr>
          <w:rFonts w:eastAsia="SimSun"/>
          <w:lang w:eastAsia="en-US"/>
        </w:rPr>
      </w:pPr>
      <w:r>
        <w:rPr>
          <w:rFonts w:eastAsia="SimSun"/>
          <w:lang w:eastAsia="en-US"/>
        </w:rPr>
        <w:t>We would like to suggest the following topics to be part of the SI:</w:t>
      </w:r>
    </w:p>
    <w:p w14:paraId="121DA853" w14:textId="6269C195" w:rsidR="00053566" w:rsidRPr="00053566" w:rsidRDefault="00053566" w:rsidP="0017400B">
      <w:pPr>
        <w:pStyle w:val="ListParagraph"/>
        <w:numPr>
          <w:ilvl w:val="0"/>
          <w:numId w:val="16"/>
        </w:numPr>
        <w:ind w:firstLineChars="0"/>
        <w:rPr>
          <w:lang w:eastAsia="en-US"/>
        </w:rPr>
      </w:pPr>
      <w:r w:rsidRPr="00053566">
        <w:rPr>
          <w:lang w:eastAsia="en-US"/>
        </w:rPr>
        <w:t>Enhancing current position technics and protocols (UTDOA, OTDOA, etc.) to support high accuracy positioning.</w:t>
      </w:r>
    </w:p>
    <w:p w14:paraId="6FB70663" w14:textId="32FFE3B3" w:rsidR="00053566" w:rsidRDefault="00053566" w:rsidP="0017400B">
      <w:pPr>
        <w:pStyle w:val="ListParagraph"/>
        <w:numPr>
          <w:ilvl w:val="0"/>
          <w:numId w:val="16"/>
        </w:numPr>
        <w:ind w:firstLineChars="0"/>
        <w:rPr>
          <w:lang w:eastAsia="en-US"/>
        </w:rPr>
      </w:pPr>
      <w:r>
        <w:rPr>
          <w:lang w:eastAsia="en-US"/>
        </w:rPr>
        <w:lastRenderedPageBreak/>
        <w:t>New positioning technics, NW and client centric, both in sub 6GHz and mm Wave taking into account the opportunities in high BW (time based technics) and massive antenna arrays (Angle based technics).</w:t>
      </w:r>
    </w:p>
    <w:p w14:paraId="1DCF0D9D" w14:textId="7F05C770" w:rsidR="00053566" w:rsidRPr="008B2236" w:rsidRDefault="00053566" w:rsidP="0017400B">
      <w:pPr>
        <w:pStyle w:val="ListParagraph"/>
        <w:numPr>
          <w:ilvl w:val="0"/>
          <w:numId w:val="16"/>
        </w:numPr>
        <w:ind w:firstLineChars="0"/>
        <w:rPr>
          <w:lang w:eastAsia="en-US"/>
        </w:rPr>
      </w:pPr>
      <w:r>
        <w:rPr>
          <w:lang w:eastAsia="en-US"/>
        </w:rPr>
        <w:t>Defining the different latency goals to meeting the use-cases requirements</w:t>
      </w:r>
      <w:r w:rsidR="008B2236">
        <w:rPr>
          <w:lang w:eastAsia="en-US"/>
        </w:rPr>
        <w:t xml:space="preserve"> bot for user experience and for network and </w:t>
      </w:r>
      <w:r w:rsidR="00711AE9">
        <w:rPr>
          <w:lang w:eastAsia="en-US"/>
        </w:rPr>
        <w:t>PHY</w:t>
      </w:r>
      <w:r w:rsidR="008B2236">
        <w:rPr>
          <w:lang w:eastAsia="en-US"/>
        </w:rPr>
        <w:t xml:space="preserve"> location based usages</w:t>
      </w:r>
      <w:r>
        <w:rPr>
          <w:lang w:eastAsia="en-US"/>
        </w:rPr>
        <w:t xml:space="preserve">. </w:t>
      </w:r>
    </w:p>
    <w:p w14:paraId="22B4F375" w14:textId="77777777" w:rsidR="00FD6E5C" w:rsidRDefault="00FD6E5C" w:rsidP="00FD6E5C">
      <w:pPr>
        <w:pStyle w:val="Heading1"/>
        <w:rPr>
          <w:rFonts w:eastAsia="SimSun"/>
          <w:lang w:eastAsia="zh-CN"/>
        </w:rPr>
      </w:pPr>
      <w:r>
        <w:rPr>
          <w:rFonts w:eastAsia="SimSun"/>
          <w:lang w:eastAsia="zh-CN"/>
        </w:rPr>
        <w:t>4</w:t>
      </w:r>
      <w:r>
        <w:rPr>
          <w:rFonts w:eastAsia="SimSun"/>
          <w:lang w:eastAsia="zh-CN"/>
        </w:rPr>
        <w:tab/>
        <w:t>References</w:t>
      </w:r>
    </w:p>
    <w:p w14:paraId="12EC8DC6" w14:textId="77777777" w:rsidR="00D224D5" w:rsidRDefault="00D224D5" w:rsidP="00D224D5">
      <w:pPr>
        <w:rPr>
          <w:rFonts w:eastAsia="SimSun"/>
          <w:lang w:eastAsia="zh-CN"/>
        </w:rPr>
      </w:pPr>
      <w:r>
        <w:rPr>
          <w:rFonts w:eastAsia="SimSun"/>
          <w:lang w:eastAsia="zh-CN"/>
        </w:rPr>
        <w:t>[1] NGMN 5G White Paper, NGMN Alliance</w:t>
      </w:r>
    </w:p>
    <w:p w14:paraId="1807963C" w14:textId="77777777" w:rsidR="00C9090F" w:rsidRPr="00D224D5" w:rsidRDefault="00C9090F" w:rsidP="00C9090F">
      <w:pPr>
        <w:rPr>
          <w:rFonts w:eastAsia="SimSun"/>
          <w:lang w:eastAsia="zh-CN"/>
        </w:rPr>
      </w:pPr>
      <w:r>
        <w:rPr>
          <w:rFonts w:eastAsia="SimSun"/>
          <w:lang w:eastAsia="zh-CN"/>
        </w:rPr>
        <w:t xml:space="preserve">[2] TR 22.891, </w:t>
      </w:r>
      <w:r w:rsidRPr="00C9090F">
        <w:rPr>
          <w:rFonts w:eastAsia="SimSun"/>
          <w:lang w:eastAsia="zh-CN"/>
        </w:rPr>
        <w:t>Feasibility Study on New Services and Markets Technology Enablers;</w:t>
      </w:r>
      <w:r>
        <w:rPr>
          <w:rFonts w:eastAsia="SimSun"/>
          <w:lang w:eastAsia="zh-CN"/>
        </w:rPr>
        <w:t xml:space="preserve"> </w:t>
      </w:r>
      <w:r w:rsidRPr="00C9090F">
        <w:rPr>
          <w:rFonts w:eastAsia="SimSun"/>
          <w:lang w:eastAsia="zh-CN"/>
        </w:rPr>
        <w:t>Stage 1</w:t>
      </w:r>
    </w:p>
    <w:p w14:paraId="761B4333" w14:textId="77777777" w:rsidR="00D224D5" w:rsidRPr="00D224D5" w:rsidRDefault="00D224D5" w:rsidP="00D224D5">
      <w:pPr>
        <w:rPr>
          <w:rFonts w:eastAsia="SimSun"/>
          <w:lang w:eastAsia="zh-CN"/>
        </w:rPr>
      </w:pPr>
    </w:p>
    <w:sectPr w:rsidR="00D224D5" w:rsidRPr="00D224D5">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0A33C" w14:textId="77777777" w:rsidR="00EA5E64" w:rsidRDefault="00EA5E64" w:rsidP="00460482">
      <w:pPr>
        <w:pStyle w:val="Index2"/>
      </w:pPr>
      <w:r>
        <w:separator/>
      </w:r>
    </w:p>
  </w:endnote>
  <w:endnote w:type="continuationSeparator" w:id="0">
    <w:p w14:paraId="0C444CA4" w14:textId="77777777" w:rsidR="00EA5E64" w:rsidRDefault="00EA5E64" w:rsidP="00460482">
      <w:pPr>
        <w:pStyle w:val="Index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00A3" w14:textId="77777777" w:rsidR="00912848" w:rsidRDefault="009128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41C7E" w14:textId="77777777" w:rsidR="00EA5E64" w:rsidRDefault="00EA5E64" w:rsidP="00460482">
      <w:pPr>
        <w:pStyle w:val="Index2"/>
      </w:pPr>
      <w:r>
        <w:separator/>
      </w:r>
    </w:p>
  </w:footnote>
  <w:footnote w:type="continuationSeparator" w:id="0">
    <w:p w14:paraId="43A08932" w14:textId="77777777" w:rsidR="00EA5E64" w:rsidRDefault="00EA5E64" w:rsidP="00460482">
      <w:pPr>
        <w:pStyle w:val="Index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4D24F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54C9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16E5CC"/>
    <w:lvl w:ilvl="0">
      <w:start w:val="1"/>
      <w:numFmt w:val="decimal"/>
      <w:pStyle w:val="ListNumber3"/>
      <w:lvlText w:val="%1."/>
      <w:lvlJc w:val="left"/>
      <w:pPr>
        <w:tabs>
          <w:tab w:val="num" w:pos="926"/>
        </w:tabs>
        <w:ind w:left="926" w:hanging="360"/>
      </w:pPr>
    </w:lvl>
  </w:abstractNum>
  <w:abstractNum w:abstractNumId="3"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3407D6"/>
    <w:multiLevelType w:val="hybridMultilevel"/>
    <w:tmpl w:val="CA800D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44577C"/>
    <w:multiLevelType w:val="singleLevel"/>
    <w:tmpl w:val="4C98D726"/>
    <w:lvl w:ilvl="0">
      <w:start w:val="1"/>
      <w:numFmt w:val="bullet"/>
      <w:pStyle w:val="Bulletedo2"/>
      <w:lvlText w:val=""/>
      <w:lvlJc w:val="left"/>
      <w:pPr>
        <w:tabs>
          <w:tab w:val="num" w:pos="360"/>
        </w:tabs>
        <w:ind w:left="360" w:hanging="360"/>
      </w:pPr>
      <w:rPr>
        <w:rFonts w:ascii="Symbol" w:hAnsi="Symbol" w:hint="default"/>
      </w:rPr>
    </w:lvl>
  </w:abstractNum>
  <w:abstractNum w:abstractNumId="7" w15:restartNumberingAfterBreak="0">
    <w:nsid w:val="220F46E5"/>
    <w:multiLevelType w:val="singleLevel"/>
    <w:tmpl w:val="68D88A48"/>
    <w:lvl w:ilvl="0">
      <w:numFmt w:val="bullet"/>
      <w:pStyle w:val="Bullets"/>
      <w:lvlText w:val="-"/>
      <w:lvlJc w:val="left"/>
      <w:pPr>
        <w:tabs>
          <w:tab w:val="num" w:pos="705"/>
        </w:tabs>
        <w:ind w:left="705" w:hanging="705"/>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89A4816"/>
    <w:multiLevelType w:val="hybridMultilevel"/>
    <w:tmpl w:val="763420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C8829B1"/>
    <w:multiLevelType w:val="multilevel"/>
    <w:tmpl w:val="9FE2298C"/>
    <w:name w:val="Table "/>
    <w:lvl w:ilvl="0">
      <w:start w:val="1"/>
      <w:numFmt w:val="decimal"/>
      <w:isLgl/>
      <w:lvlText w:val="%1"/>
      <w:lvlJc w:val="left"/>
      <w:pPr>
        <w:tabs>
          <w:tab w:val="num" w:pos="432"/>
        </w:tabs>
        <w:ind w:left="432" w:hanging="432"/>
      </w:pPr>
      <w:rPr>
        <w:rFonts w:ascii="Bookman Old Style" w:hAnsi="Bookman Old Style" w:hint="default"/>
        <w:sz w:val="2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num>
  <w:num w:numId="4">
    <w:abstractNumId w:val="10"/>
  </w:num>
  <w:num w:numId="5">
    <w:abstractNumId w:val="16"/>
  </w:num>
  <w:num w:numId="6">
    <w:abstractNumId w:val="11"/>
  </w:num>
  <w:num w:numId="7">
    <w:abstractNumId w:val="9"/>
  </w:num>
  <w:num w:numId="8">
    <w:abstractNumId w:val="4"/>
  </w:num>
  <w:num w:numId="9">
    <w:abstractNumId w:val="15"/>
  </w:num>
  <w:num w:numId="10">
    <w:abstractNumId w:val="14"/>
  </w:num>
  <w:num w:numId="11">
    <w:abstractNumId w:val="7"/>
  </w:num>
  <w:num w:numId="12">
    <w:abstractNumId w:val="3"/>
  </w:num>
  <w:num w:numId="13">
    <w:abstractNumId w:val="6"/>
  </w:num>
  <w:num w:numId="14">
    <w:abstractNumId w:val="8"/>
  </w:num>
  <w:num w:numId="15">
    <w:abstractNumId w:val="12"/>
  </w:num>
  <w:num w:numId="1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51A"/>
    <w:rsid w:val="000058C2"/>
    <w:rsid w:val="00007B71"/>
    <w:rsid w:val="000112DD"/>
    <w:rsid w:val="00021F88"/>
    <w:rsid w:val="0002357B"/>
    <w:rsid w:val="00025CED"/>
    <w:rsid w:val="000260CF"/>
    <w:rsid w:val="000356BF"/>
    <w:rsid w:val="00035A6C"/>
    <w:rsid w:val="00036701"/>
    <w:rsid w:val="00044046"/>
    <w:rsid w:val="00045362"/>
    <w:rsid w:val="00046E4F"/>
    <w:rsid w:val="00051CC9"/>
    <w:rsid w:val="00053566"/>
    <w:rsid w:val="00053D50"/>
    <w:rsid w:val="00054A16"/>
    <w:rsid w:val="00054DFF"/>
    <w:rsid w:val="00055800"/>
    <w:rsid w:val="00062A41"/>
    <w:rsid w:val="00064112"/>
    <w:rsid w:val="0007068D"/>
    <w:rsid w:val="00070CD4"/>
    <w:rsid w:val="00071189"/>
    <w:rsid w:val="0007484C"/>
    <w:rsid w:val="00075924"/>
    <w:rsid w:val="00077706"/>
    <w:rsid w:val="00080016"/>
    <w:rsid w:val="00082AC2"/>
    <w:rsid w:val="00083583"/>
    <w:rsid w:val="0009118A"/>
    <w:rsid w:val="0009223A"/>
    <w:rsid w:val="0009339A"/>
    <w:rsid w:val="00094E23"/>
    <w:rsid w:val="000A0BE5"/>
    <w:rsid w:val="000A410C"/>
    <w:rsid w:val="000A45E2"/>
    <w:rsid w:val="000A500C"/>
    <w:rsid w:val="000B4A31"/>
    <w:rsid w:val="000B6023"/>
    <w:rsid w:val="000B70CB"/>
    <w:rsid w:val="000C1531"/>
    <w:rsid w:val="000C1691"/>
    <w:rsid w:val="000C1A69"/>
    <w:rsid w:val="000C41DC"/>
    <w:rsid w:val="000D1D8A"/>
    <w:rsid w:val="000D47BA"/>
    <w:rsid w:val="000D5EE8"/>
    <w:rsid w:val="000D66E5"/>
    <w:rsid w:val="000E081F"/>
    <w:rsid w:val="000E1702"/>
    <w:rsid w:val="000E6D3B"/>
    <w:rsid w:val="0010041B"/>
    <w:rsid w:val="001078D4"/>
    <w:rsid w:val="001105CD"/>
    <w:rsid w:val="001105D8"/>
    <w:rsid w:val="00111D7B"/>
    <w:rsid w:val="00114066"/>
    <w:rsid w:val="0011489D"/>
    <w:rsid w:val="001149BF"/>
    <w:rsid w:val="001175D0"/>
    <w:rsid w:val="0012551D"/>
    <w:rsid w:val="00132B9A"/>
    <w:rsid w:val="001413DC"/>
    <w:rsid w:val="0014441A"/>
    <w:rsid w:val="00145766"/>
    <w:rsid w:val="001534D7"/>
    <w:rsid w:val="00154596"/>
    <w:rsid w:val="001600CF"/>
    <w:rsid w:val="00160D2C"/>
    <w:rsid w:val="00164596"/>
    <w:rsid w:val="00166354"/>
    <w:rsid w:val="00167074"/>
    <w:rsid w:val="0017400B"/>
    <w:rsid w:val="00176697"/>
    <w:rsid w:val="00176EEB"/>
    <w:rsid w:val="00180899"/>
    <w:rsid w:val="00181B4F"/>
    <w:rsid w:val="00182238"/>
    <w:rsid w:val="00183D35"/>
    <w:rsid w:val="00186782"/>
    <w:rsid w:val="00187E4B"/>
    <w:rsid w:val="00190C3D"/>
    <w:rsid w:val="00194072"/>
    <w:rsid w:val="001A0063"/>
    <w:rsid w:val="001A53DD"/>
    <w:rsid w:val="001A6329"/>
    <w:rsid w:val="001B0AB0"/>
    <w:rsid w:val="001B66EB"/>
    <w:rsid w:val="001B7919"/>
    <w:rsid w:val="001C0A75"/>
    <w:rsid w:val="001C2299"/>
    <w:rsid w:val="001C25D0"/>
    <w:rsid w:val="001C3245"/>
    <w:rsid w:val="001C62A0"/>
    <w:rsid w:val="001D558A"/>
    <w:rsid w:val="001D6D7C"/>
    <w:rsid w:val="001E3E6A"/>
    <w:rsid w:val="001E4434"/>
    <w:rsid w:val="001E56FE"/>
    <w:rsid w:val="001E57A8"/>
    <w:rsid w:val="001E67F6"/>
    <w:rsid w:val="001E75DF"/>
    <w:rsid w:val="001E7701"/>
    <w:rsid w:val="001F027E"/>
    <w:rsid w:val="001F2874"/>
    <w:rsid w:val="002007D2"/>
    <w:rsid w:val="00202280"/>
    <w:rsid w:val="00204351"/>
    <w:rsid w:val="00204497"/>
    <w:rsid w:val="002066C4"/>
    <w:rsid w:val="00211DF7"/>
    <w:rsid w:val="0021274B"/>
    <w:rsid w:val="002131C5"/>
    <w:rsid w:val="00214A46"/>
    <w:rsid w:val="00214EFA"/>
    <w:rsid w:val="00214F1D"/>
    <w:rsid w:val="0022589F"/>
    <w:rsid w:val="00233712"/>
    <w:rsid w:val="00234206"/>
    <w:rsid w:val="00241E0E"/>
    <w:rsid w:val="00250824"/>
    <w:rsid w:val="002525A3"/>
    <w:rsid w:val="00253709"/>
    <w:rsid w:val="00264B7A"/>
    <w:rsid w:val="00265AA5"/>
    <w:rsid w:val="00266A50"/>
    <w:rsid w:val="00267873"/>
    <w:rsid w:val="002723BD"/>
    <w:rsid w:val="00281607"/>
    <w:rsid w:val="00291552"/>
    <w:rsid w:val="002B61A1"/>
    <w:rsid w:val="002B7309"/>
    <w:rsid w:val="002B76B3"/>
    <w:rsid w:val="002C4A25"/>
    <w:rsid w:val="002C5968"/>
    <w:rsid w:val="002D155B"/>
    <w:rsid w:val="002D41D9"/>
    <w:rsid w:val="002D4F49"/>
    <w:rsid w:val="002D6CB8"/>
    <w:rsid w:val="002E3998"/>
    <w:rsid w:val="002E39E5"/>
    <w:rsid w:val="002E606D"/>
    <w:rsid w:val="002F1BE1"/>
    <w:rsid w:val="002F29BD"/>
    <w:rsid w:val="002F373C"/>
    <w:rsid w:val="002F4F15"/>
    <w:rsid w:val="002F6697"/>
    <w:rsid w:val="002F6BC9"/>
    <w:rsid w:val="002F6E56"/>
    <w:rsid w:val="003010A4"/>
    <w:rsid w:val="00301169"/>
    <w:rsid w:val="003017B6"/>
    <w:rsid w:val="00303B90"/>
    <w:rsid w:val="003067C7"/>
    <w:rsid w:val="003138D8"/>
    <w:rsid w:val="00314EDB"/>
    <w:rsid w:val="00316C3A"/>
    <w:rsid w:val="0032250A"/>
    <w:rsid w:val="0032258C"/>
    <w:rsid w:val="00327F39"/>
    <w:rsid w:val="0033689B"/>
    <w:rsid w:val="00337CEA"/>
    <w:rsid w:val="003424B7"/>
    <w:rsid w:val="00342AA2"/>
    <w:rsid w:val="00344C02"/>
    <w:rsid w:val="0034768B"/>
    <w:rsid w:val="003561D1"/>
    <w:rsid w:val="00356EBD"/>
    <w:rsid w:val="00366B7A"/>
    <w:rsid w:val="00367992"/>
    <w:rsid w:val="00375327"/>
    <w:rsid w:val="00376780"/>
    <w:rsid w:val="003828B4"/>
    <w:rsid w:val="00382BC3"/>
    <w:rsid w:val="00383A7E"/>
    <w:rsid w:val="00385CF6"/>
    <w:rsid w:val="003922D3"/>
    <w:rsid w:val="003A1AC5"/>
    <w:rsid w:val="003A46C2"/>
    <w:rsid w:val="003C473E"/>
    <w:rsid w:val="003D476C"/>
    <w:rsid w:val="003E1FE1"/>
    <w:rsid w:val="003E381F"/>
    <w:rsid w:val="003E3D17"/>
    <w:rsid w:val="003E5890"/>
    <w:rsid w:val="003E7207"/>
    <w:rsid w:val="003E7DE0"/>
    <w:rsid w:val="003F05BF"/>
    <w:rsid w:val="003F0717"/>
    <w:rsid w:val="003F147B"/>
    <w:rsid w:val="003F27F1"/>
    <w:rsid w:val="003F543A"/>
    <w:rsid w:val="003F7E68"/>
    <w:rsid w:val="0040014D"/>
    <w:rsid w:val="0040017D"/>
    <w:rsid w:val="00404825"/>
    <w:rsid w:val="004056C4"/>
    <w:rsid w:val="0040743A"/>
    <w:rsid w:val="00410BC8"/>
    <w:rsid w:val="00416D7F"/>
    <w:rsid w:val="00427458"/>
    <w:rsid w:val="00432620"/>
    <w:rsid w:val="00437BD8"/>
    <w:rsid w:val="00443F96"/>
    <w:rsid w:val="004447C4"/>
    <w:rsid w:val="0044499C"/>
    <w:rsid w:val="00447EC0"/>
    <w:rsid w:val="004544CE"/>
    <w:rsid w:val="00455057"/>
    <w:rsid w:val="00457104"/>
    <w:rsid w:val="00460482"/>
    <w:rsid w:val="00460A3E"/>
    <w:rsid w:val="00461C85"/>
    <w:rsid w:val="004654F6"/>
    <w:rsid w:val="00467715"/>
    <w:rsid w:val="004715FE"/>
    <w:rsid w:val="00472B8A"/>
    <w:rsid w:val="00472D9D"/>
    <w:rsid w:val="00475DA1"/>
    <w:rsid w:val="004806C7"/>
    <w:rsid w:val="00480E91"/>
    <w:rsid w:val="0048165A"/>
    <w:rsid w:val="00482103"/>
    <w:rsid w:val="00482145"/>
    <w:rsid w:val="00485E47"/>
    <w:rsid w:val="004911CD"/>
    <w:rsid w:val="0049750C"/>
    <w:rsid w:val="004A25A4"/>
    <w:rsid w:val="004A4909"/>
    <w:rsid w:val="004A68ED"/>
    <w:rsid w:val="004B1084"/>
    <w:rsid w:val="004B274E"/>
    <w:rsid w:val="004B5923"/>
    <w:rsid w:val="004B669D"/>
    <w:rsid w:val="004B6FC1"/>
    <w:rsid w:val="004C063E"/>
    <w:rsid w:val="004C0819"/>
    <w:rsid w:val="004C1427"/>
    <w:rsid w:val="004C2679"/>
    <w:rsid w:val="004C39D0"/>
    <w:rsid w:val="004C4768"/>
    <w:rsid w:val="004C4CAC"/>
    <w:rsid w:val="004C5391"/>
    <w:rsid w:val="004D0C1B"/>
    <w:rsid w:val="004D3DA1"/>
    <w:rsid w:val="004D6F3C"/>
    <w:rsid w:val="004E193F"/>
    <w:rsid w:val="004E1AD6"/>
    <w:rsid w:val="004E2066"/>
    <w:rsid w:val="004E27A1"/>
    <w:rsid w:val="004E45AD"/>
    <w:rsid w:val="004E5947"/>
    <w:rsid w:val="004E6ECA"/>
    <w:rsid w:val="004E7A52"/>
    <w:rsid w:val="0050051A"/>
    <w:rsid w:val="005014FA"/>
    <w:rsid w:val="005032DE"/>
    <w:rsid w:val="00503AFF"/>
    <w:rsid w:val="00516F21"/>
    <w:rsid w:val="005177D5"/>
    <w:rsid w:val="00521F1B"/>
    <w:rsid w:val="005229B8"/>
    <w:rsid w:val="00530308"/>
    <w:rsid w:val="00536980"/>
    <w:rsid w:val="005400DC"/>
    <w:rsid w:val="00541309"/>
    <w:rsid w:val="00543DB7"/>
    <w:rsid w:val="00550E76"/>
    <w:rsid w:val="005527D6"/>
    <w:rsid w:val="00553B55"/>
    <w:rsid w:val="00554B71"/>
    <w:rsid w:val="00556412"/>
    <w:rsid w:val="00565CF3"/>
    <w:rsid w:val="00572EA5"/>
    <w:rsid w:val="00575F9E"/>
    <w:rsid w:val="00581A8D"/>
    <w:rsid w:val="00582FE0"/>
    <w:rsid w:val="00585F3D"/>
    <w:rsid w:val="0059016C"/>
    <w:rsid w:val="00590EF5"/>
    <w:rsid w:val="00591DBF"/>
    <w:rsid w:val="00597181"/>
    <w:rsid w:val="005A3392"/>
    <w:rsid w:val="005A6D19"/>
    <w:rsid w:val="005B0349"/>
    <w:rsid w:val="005B2EB0"/>
    <w:rsid w:val="005B46FE"/>
    <w:rsid w:val="005B548B"/>
    <w:rsid w:val="005C29CF"/>
    <w:rsid w:val="005C2D3C"/>
    <w:rsid w:val="005C50DA"/>
    <w:rsid w:val="005C6B80"/>
    <w:rsid w:val="005D52D3"/>
    <w:rsid w:val="005D63BD"/>
    <w:rsid w:val="005D773C"/>
    <w:rsid w:val="005E5065"/>
    <w:rsid w:val="005E6319"/>
    <w:rsid w:val="005F16FE"/>
    <w:rsid w:val="005F30DB"/>
    <w:rsid w:val="005F35ED"/>
    <w:rsid w:val="005F4281"/>
    <w:rsid w:val="005F579E"/>
    <w:rsid w:val="00605C1A"/>
    <w:rsid w:val="0061215C"/>
    <w:rsid w:val="0061416E"/>
    <w:rsid w:val="00632B94"/>
    <w:rsid w:val="00633D08"/>
    <w:rsid w:val="00635E9D"/>
    <w:rsid w:val="0063713D"/>
    <w:rsid w:val="00640093"/>
    <w:rsid w:val="00640C09"/>
    <w:rsid w:val="006441E7"/>
    <w:rsid w:val="006460BE"/>
    <w:rsid w:val="00647394"/>
    <w:rsid w:val="006502B3"/>
    <w:rsid w:val="0065334C"/>
    <w:rsid w:val="00656249"/>
    <w:rsid w:val="0065670F"/>
    <w:rsid w:val="00656A9A"/>
    <w:rsid w:val="00656D7F"/>
    <w:rsid w:val="00662C0B"/>
    <w:rsid w:val="00663FD5"/>
    <w:rsid w:val="006660D6"/>
    <w:rsid w:val="006671E9"/>
    <w:rsid w:val="00670939"/>
    <w:rsid w:val="00672422"/>
    <w:rsid w:val="00673A82"/>
    <w:rsid w:val="00675918"/>
    <w:rsid w:val="00680B7D"/>
    <w:rsid w:val="00683342"/>
    <w:rsid w:val="00683944"/>
    <w:rsid w:val="00687137"/>
    <w:rsid w:val="0069125F"/>
    <w:rsid w:val="00694B39"/>
    <w:rsid w:val="00696527"/>
    <w:rsid w:val="00697308"/>
    <w:rsid w:val="006A1579"/>
    <w:rsid w:val="006A3F73"/>
    <w:rsid w:val="006A4470"/>
    <w:rsid w:val="006B0132"/>
    <w:rsid w:val="006B07A1"/>
    <w:rsid w:val="006B1BFC"/>
    <w:rsid w:val="006C043D"/>
    <w:rsid w:val="006C3961"/>
    <w:rsid w:val="006C4C3A"/>
    <w:rsid w:val="006C4E2F"/>
    <w:rsid w:val="006C57C6"/>
    <w:rsid w:val="006C7BCF"/>
    <w:rsid w:val="006D238F"/>
    <w:rsid w:val="006D42FB"/>
    <w:rsid w:val="006D4CAE"/>
    <w:rsid w:val="006D623F"/>
    <w:rsid w:val="006D7768"/>
    <w:rsid w:val="006D78FF"/>
    <w:rsid w:val="006E0E2B"/>
    <w:rsid w:val="006E133F"/>
    <w:rsid w:val="006E31B5"/>
    <w:rsid w:val="006E3324"/>
    <w:rsid w:val="006F263F"/>
    <w:rsid w:val="006F2B83"/>
    <w:rsid w:val="006F64B4"/>
    <w:rsid w:val="006F7DAB"/>
    <w:rsid w:val="00700407"/>
    <w:rsid w:val="00701989"/>
    <w:rsid w:val="0070538E"/>
    <w:rsid w:val="00706951"/>
    <w:rsid w:val="00711AE9"/>
    <w:rsid w:val="00723410"/>
    <w:rsid w:val="00723524"/>
    <w:rsid w:val="00724256"/>
    <w:rsid w:val="007303B7"/>
    <w:rsid w:val="00736558"/>
    <w:rsid w:val="00740C48"/>
    <w:rsid w:val="00740D01"/>
    <w:rsid w:val="007448EC"/>
    <w:rsid w:val="007471CA"/>
    <w:rsid w:val="00752350"/>
    <w:rsid w:val="00753468"/>
    <w:rsid w:val="007548EA"/>
    <w:rsid w:val="00760769"/>
    <w:rsid w:val="007639A7"/>
    <w:rsid w:val="00766350"/>
    <w:rsid w:val="00766DB9"/>
    <w:rsid w:val="00767668"/>
    <w:rsid w:val="0077295D"/>
    <w:rsid w:val="00782BA4"/>
    <w:rsid w:val="00790473"/>
    <w:rsid w:val="00794E24"/>
    <w:rsid w:val="007952E6"/>
    <w:rsid w:val="00797E77"/>
    <w:rsid w:val="007A2482"/>
    <w:rsid w:val="007B09D7"/>
    <w:rsid w:val="007B1AA6"/>
    <w:rsid w:val="007B268C"/>
    <w:rsid w:val="007B34BE"/>
    <w:rsid w:val="007B4FC3"/>
    <w:rsid w:val="007B7D98"/>
    <w:rsid w:val="007C16EA"/>
    <w:rsid w:val="007C1993"/>
    <w:rsid w:val="007C63DC"/>
    <w:rsid w:val="007C7362"/>
    <w:rsid w:val="007D1AD3"/>
    <w:rsid w:val="007D4D3B"/>
    <w:rsid w:val="007E20C4"/>
    <w:rsid w:val="007E4D00"/>
    <w:rsid w:val="007E5E8F"/>
    <w:rsid w:val="007F1DA4"/>
    <w:rsid w:val="007F3EEC"/>
    <w:rsid w:val="00801244"/>
    <w:rsid w:val="00806FCE"/>
    <w:rsid w:val="008150F5"/>
    <w:rsid w:val="00816FDD"/>
    <w:rsid w:val="0081796C"/>
    <w:rsid w:val="008343F8"/>
    <w:rsid w:val="0083567B"/>
    <w:rsid w:val="00837168"/>
    <w:rsid w:val="008442F3"/>
    <w:rsid w:val="00846AFB"/>
    <w:rsid w:val="00851A5B"/>
    <w:rsid w:val="00852B14"/>
    <w:rsid w:val="00863FF7"/>
    <w:rsid w:val="00870F17"/>
    <w:rsid w:val="00871803"/>
    <w:rsid w:val="0087193C"/>
    <w:rsid w:val="00880CD9"/>
    <w:rsid w:val="00883B05"/>
    <w:rsid w:val="00885126"/>
    <w:rsid w:val="00891C01"/>
    <w:rsid w:val="008932A7"/>
    <w:rsid w:val="008941E6"/>
    <w:rsid w:val="0089459D"/>
    <w:rsid w:val="00897332"/>
    <w:rsid w:val="008A0264"/>
    <w:rsid w:val="008A1B57"/>
    <w:rsid w:val="008A1F3D"/>
    <w:rsid w:val="008A2302"/>
    <w:rsid w:val="008A240C"/>
    <w:rsid w:val="008A35C1"/>
    <w:rsid w:val="008A47BE"/>
    <w:rsid w:val="008A4AC8"/>
    <w:rsid w:val="008B2236"/>
    <w:rsid w:val="008B24A7"/>
    <w:rsid w:val="008B3243"/>
    <w:rsid w:val="008B3CBA"/>
    <w:rsid w:val="008B75C4"/>
    <w:rsid w:val="008C2CCC"/>
    <w:rsid w:val="008C68E1"/>
    <w:rsid w:val="008D0CD2"/>
    <w:rsid w:val="008D1745"/>
    <w:rsid w:val="008D1B29"/>
    <w:rsid w:val="008D32E2"/>
    <w:rsid w:val="008E2082"/>
    <w:rsid w:val="008F2A96"/>
    <w:rsid w:val="008F7AE0"/>
    <w:rsid w:val="00900A37"/>
    <w:rsid w:val="00901312"/>
    <w:rsid w:val="00905299"/>
    <w:rsid w:val="009104B3"/>
    <w:rsid w:val="00911347"/>
    <w:rsid w:val="00912848"/>
    <w:rsid w:val="00915328"/>
    <w:rsid w:val="00917485"/>
    <w:rsid w:val="009240AF"/>
    <w:rsid w:val="00925087"/>
    <w:rsid w:val="009366CC"/>
    <w:rsid w:val="0094376C"/>
    <w:rsid w:val="00951843"/>
    <w:rsid w:val="00953606"/>
    <w:rsid w:val="00953E79"/>
    <w:rsid w:val="00955E8D"/>
    <w:rsid w:val="0096150B"/>
    <w:rsid w:val="0096205F"/>
    <w:rsid w:val="00965FD4"/>
    <w:rsid w:val="00971E25"/>
    <w:rsid w:val="00971F53"/>
    <w:rsid w:val="0098179C"/>
    <w:rsid w:val="0098256C"/>
    <w:rsid w:val="009902C5"/>
    <w:rsid w:val="009979A9"/>
    <w:rsid w:val="009A06AD"/>
    <w:rsid w:val="009A5D0F"/>
    <w:rsid w:val="009B01CD"/>
    <w:rsid w:val="009B1D05"/>
    <w:rsid w:val="009B2173"/>
    <w:rsid w:val="009B2FCD"/>
    <w:rsid w:val="009B436C"/>
    <w:rsid w:val="009B5BD2"/>
    <w:rsid w:val="009C122B"/>
    <w:rsid w:val="009C1B05"/>
    <w:rsid w:val="009C32F5"/>
    <w:rsid w:val="009C72DB"/>
    <w:rsid w:val="009D011F"/>
    <w:rsid w:val="009D29F4"/>
    <w:rsid w:val="009D2BA4"/>
    <w:rsid w:val="009D6F26"/>
    <w:rsid w:val="009E4B3B"/>
    <w:rsid w:val="009E7030"/>
    <w:rsid w:val="009F01CD"/>
    <w:rsid w:val="009F06BF"/>
    <w:rsid w:val="009F3D3C"/>
    <w:rsid w:val="009F72F3"/>
    <w:rsid w:val="00A00BEC"/>
    <w:rsid w:val="00A04C1F"/>
    <w:rsid w:val="00A20F2A"/>
    <w:rsid w:val="00A214DB"/>
    <w:rsid w:val="00A25919"/>
    <w:rsid w:val="00A2622F"/>
    <w:rsid w:val="00A2737F"/>
    <w:rsid w:val="00A3447E"/>
    <w:rsid w:val="00A34885"/>
    <w:rsid w:val="00A4474C"/>
    <w:rsid w:val="00A472C7"/>
    <w:rsid w:val="00A51A9B"/>
    <w:rsid w:val="00A61C58"/>
    <w:rsid w:val="00A63635"/>
    <w:rsid w:val="00A73DF5"/>
    <w:rsid w:val="00A74272"/>
    <w:rsid w:val="00A7764D"/>
    <w:rsid w:val="00A812B8"/>
    <w:rsid w:val="00A83DC7"/>
    <w:rsid w:val="00A876A0"/>
    <w:rsid w:val="00A90E48"/>
    <w:rsid w:val="00A91673"/>
    <w:rsid w:val="00A919CF"/>
    <w:rsid w:val="00A92835"/>
    <w:rsid w:val="00A936E5"/>
    <w:rsid w:val="00AA1A36"/>
    <w:rsid w:val="00AA3138"/>
    <w:rsid w:val="00AA49E4"/>
    <w:rsid w:val="00AA6B55"/>
    <w:rsid w:val="00AA6FF4"/>
    <w:rsid w:val="00AA7FF5"/>
    <w:rsid w:val="00AB27D7"/>
    <w:rsid w:val="00AB3C3F"/>
    <w:rsid w:val="00AC0A76"/>
    <w:rsid w:val="00AC20D6"/>
    <w:rsid w:val="00AD069B"/>
    <w:rsid w:val="00AD0995"/>
    <w:rsid w:val="00AD3D5F"/>
    <w:rsid w:val="00AD3E44"/>
    <w:rsid w:val="00AD40D5"/>
    <w:rsid w:val="00AD5AD5"/>
    <w:rsid w:val="00AD5DA7"/>
    <w:rsid w:val="00AE0430"/>
    <w:rsid w:val="00AE1D99"/>
    <w:rsid w:val="00AE50C0"/>
    <w:rsid w:val="00AF3A06"/>
    <w:rsid w:val="00B001C5"/>
    <w:rsid w:val="00B03230"/>
    <w:rsid w:val="00B032FE"/>
    <w:rsid w:val="00B20637"/>
    <w:rsid w:val="00B21D39"/>
    <w:rsid w:val="00B2246A"/>
    <w:rsid w:val="00B26BF4"/>
    <w:rsid w:val="00B31D88"/>
    <w:rsid w:val="00B334EE"/>
    <w:rsid w:val="00B33F70"/>
    <w:rsid w:val="00B34383"/>
    <w:rsid w:val="00B42086"/>
    <w:rsid w:val="00B47FF7"/>
    <w:rsid w:val="00B52015"/>
    <w:rsid w:val="00B52042"/>
    <w:rsid w:val="00B53598"/>
    <w:rsid w:val="00B62977"/>
    <w:rsid w:val="00B708EC"/>
    <w:rsid w:val="00B73270"/>
    <w:rsid w:val="00B74890"/>
    <w:rsid w:val="00B83104"/>
    <w:rsid w:val="00B840A8"/>
    <w:rsid w:val="00B876D6"/>
    <w:rsid w:val="00B87C7D"/>
    <w:rsid w:val="00B9279F"/>
    <w:rsid w:val="00BA3554"/>
    <w:rsid w:val="00BA4183"/>
    <w:rsid w:val="00BA5165"/>
    <w:rsid w:val="00BB58AC"/>
    <w:rsid w:val="00BB6AA6"/>
    <w:rsid w:val="00BC06B5"/>
    <w:rsid w:val="00BC18A6"/>
    <w:rsid w:val="00BC3F98"/>
    <w:rsid w:val="00BC79F1"/>
    <w:rsid w:val="00BC7BA4"/>
    <w:rsid w:val="00BD49E7"/>
    <w:rsid w:val="00BD4ED7"/>
    <w:rsid w:val="00BE219F"/>
    <w:rsid w:val="00BE45CA"/>
    <w:rsid w:val="00BE6FF4"/>
    <w:rsid w:val="00BE7833"/>
    <w:rsid w:val="00BF2552"/>
    <w:rsid w:val="00BF51FE"/>
    <w:rsid w:val="00BF7A31"/>
    <w:rsid w:val="00C00CBC"/>
    <w:rsid w:val="00C017C3"/>
    <w:rsid w:val="00C04F57"/>
    <w:rsid w:val="00C0785A"/>
    <w:rsid w:val="00C104E1"/>
    <w:rsid w:val="00C10B5A"/>
    <w:rsid w:val="00C11004"/>
    <w:rsid w:val="00C135C7"/>
    <w:rsid w:val="00C14F90"/>
    <w:rsid w:val="00C15E75"/>
    <w:rsid w:val="00C27F48"/>
    <w:rsid w:val="00C30181"/>
    <w:rsid w:val="00C3078C"/>
    <w:rsid w:val="00C31556"/>
    <w:rsid w:val="00C349AA"/>
    <w:rsid w:val="00C4134F"/>
    <w:rsid w:val="00C422AC"/>
    <w:rsid w:val="00C4257E"/>
    <w:rsid w:val="00C46442"/>
    <w:rsid w:val="00C47A16"/>
    <w:rsid w:val="00C5145E"/>
    <w:rsid w:val="00C6330A"/>
    <w:rsid w:val="00C637A1"/>
    <w:rsid w:val="00C645A6"/>
    <w:rsid w:val="00C6606F"/>
    <w:rsid w:val="00C75214"/>
    <w:rsid w:val="00C7607B"/>
    <w:rsid w:val="00C821F0"/>
    <w:rsid w:val="00C82C08"/>
    <w:rsid w:val="00C84968"/>
    <w:rsid w:val="00C9090F"/>
    <w:rsid w:val="00CA211A"/>
    <w:rsid w:val="00CA5220"/>
    <w:rsid w:val="00CB22C3"/>
    <w:rsid w:val="00CB24C5"/>
    <w:rsid w:val="00CB6018"/>
    <w:rsid w:val="00CB67C4"/>
    <w:rsid w:val="00CC147F"/>
    <w:rsid w:val="00CC529B"/>
    <w:rsid w:val="00CC6476"/>
    <w:rsid w:val="00CC75B2"/>
    <w:rsid w:val="00CC7728"/>
    <w:rsid w:val="00CC7CA5"/>
    <w:rsid w:val="00CD315C"/>
    <w:rsid w:val="00CD4AE2"/>
    <w:rsid w:val="00CD653D"/>
    <w:rsid w:val="00CD6CD8"/>
    <w:rsid w:val="00CE168F"/>
    <w:rsid w:val="00CF2180"/>
    <w:rsid w:val="00CF5576"/>
    <w:rsid w:val="00CF7EE2"/>
    <w:rsid w:val="00D01758"/>
    <w:rsid w:val="00D05B66"/>
    <w:rsid w:val="00D06351"/>
    <w:rsid w:val="00D067F8"/>
    <w:rsid w:val="00D133C3"/>
    <w:rsid w:val="00D15B8B"/>
    <w:rsid w:val="00D17104"/>
    <w:rsid w:val="00D2108C"/>
    <w:rsid w:val="00D224D5"/>
    <w:rsid w:val="00D24AB9"/>
    <w:rsid w:val="00D3041E"/>
    <w:rsid w:val="00D32FD5"/>
    <w:rsid w:val="00D37643"/>
    <w:rsid w:val="00D4285A"/>
    <w:rsid w:val="00D42DB1"/>
    <w:rsid w:val="00D44509"/>
    <w:rsid w:val="00D44D2A"/>
    <w:rsid w:val="00D51C9A"/>
    <w:rsid w:val="00D54DF8"/>
    <w:rsid w:val="00D55FEE"/>
    <w:rsid w:val="00D57FD6"/>
    <w:rsid w:val="00D65D32"/>
    <w:rsid w:val="00D67AE1"/>
    <w:rsid w:val="00D702EB"/>
    <w:rsid w:val="00D733CC"/>
    <w:rsid w:val="00D760C3"/>
    <w:rsid w:val="00D8266C"/>
    <w:rsid w:val="00D8453B"/>
    <w:rsid w:val="00D92EE4"/>
    <w:rsid w:val="00D93B8F"/>
    <w:rsid w:val="00D965FF"/>
    <w:rsid w:val="00D9738F"/>
    <w:rsid w:val="00DA1B22"/>
    <w:rsid w:val="00DA3CC0"/>
    <w:rsid w:val="00DA6784"/>
    <w:rsid w:val="00DA7065"/>
    <w:rsid w:val="00DB7A25"/>
    <w:rsid w:val="00DC6DC3"/>
    <w:rsid w:val="00DD0160"/>
    <w:rsid w:val="00DD7A97"/>
    <w:rsid w:val="00DE2174"/>
    <w:rsid w:val="00DE3A45"/>
    <w:rsid w:val="00DE46D4"/>
    <w:rsid w:val="00DF43CC"/>
    <w:rsid w:val="00E016F4"/>
    <w:rsid w:val="00E01EEF"/>
    <w:rsid w:val="00E040D5"/>
    <w:rsid w:val="00E10AA6"/>
    <w:rsid w:val="00E11605"/>
    <w:rsid w:val="00E12446"/>
    <w:rsid w:val="00E1638A"/>
    <w:rsid w:val="00E34C88"/>
    <w:rsid w:val="00E368E3"/>
    <w:rsid w:val="00E40223"/>
    <w:rsid w:val="00E40717"/>
    <w:rsid w:val="00E40CC7"/>
    <w:rsid w:val="00E41F43"/>
    <w:rsid w:val="00E46EFB"/>
    <w:rsid w:val="00E50800"/>
    <w:rsid w:val="00E53E7A"/>
    <w:rsid w:val="00E56BBE"/>
    <w:rsid w:val="00E608AF"/>
    <w:rsid w:val="00E63D58"/>
    <w:rsid w:val="00E64085"/>
    <w:rsid w:val="00E64650"/>
    <w:rsid w:val="00E6717D"/>
    <w:rsid w:val="00E70D7C"/>
    <w:rsid w:val="00E73AB7"/>
    <w:rsid w:val="00E74B86"/>
    <w:rsid w:val="00E76026"/>
    <w:rsid w:val="00E860D7"/>
    <w:rsid w:val="00E90363"/>
    <w:rsid w:val="00E95C35"/>
    <w:rsid w:val="00EA3337"/>
    <w:rsid w:val="00EA3A81"/>
    <w:rsid w:val="00EA5686"/>
    <w:rsid w:val="00EA5E64"/>
    <w:rsid w:val="00EA7540"/>
    <w:rsid w:val="00EA758F"/>
    <w:rsid w:val="00EB1754"/>
    <w:rsid w:val="00EB1953"/>
    <w:rsid w:val="00EB2258"/>
    <w:rsid w:val="00EB790E"/>
    <w:rsid w:val="00EC4DCD"/>
    <w:rsid w:val="00ED0100"/>
    <w:rsid w:val="00ED1B24"/>
    <w:rsid w:val="00ED2078"/>
    <w:rsid w:val="00ED20EE"/>
    <w:rsid w:val="00ED5CDA"/>
    <w:rsid w:val="00EE3563"/>
    <w:rsid w:val="00EE3A7B"/>
    <w:rsid w:val="00EE73B0"/>
    <w:rsid w:val="00EF02E0"/>
    <w:rsid w:val="00EF64CC"/>
    <w:rsid w:val="00EF6992"/>
    <w:rsid w:val="00F0116F"/>
    <w:rsid w:val="00F02AE3"/>
    <w:rsid w:val="00F06F78"/>
    <w:rsid w:val="00F07A92"/>
    <w:rsid w:val="00F135D3"/>
    <w:rsid w:val="00F1540E"/>
    <w:rsid w:val="00F21727"/>
    <w:rsid w:val="00F21A7F"/>
    <w:rsid w:val="00F21EDD"/>
    <w:rsid w:val="00F23DFF"/>
    <w:rsid w:val="00F243EA"/>
    <w:rsid w:val="00F30B12"/>
    <w:rsid w:val="00F33D90"/>
    <w:rsid w:val="00F352C0"/>
    <w:rsid w:val="00F40EF2"/>
    <w:rsid w:val="00F41D01"/>
    <w:rsid w:val="00F42537"/>
    <w:rsid w:val="00F44524"/>
    <w:rsid w:val="00F449CD"/>
    <w:rsid w:val="00F46ED6"/>
    <w:rsid w:val="00F47116"/>
    <w:rsid w:val="00F52D4C"/>
    <w:rsid w:val="00F559BF"/>
    <w:rsid w:val="00F56FC8"/>
    <w:rsid w:val="00F623CA"/>
    <w:rsid w:val="00F64DE0"/>
    <w:rsid w:val="00F65E7B"/>
    <w:rsid w:val="00F67180"/>
    <w:rsid w:val="00F71AF8"/>
    <w:rsid w:val="00F72EB8"/>
    <w:rsid w:val="00F735B1"/>
    <w:rsid w:val="00F73665"/>
    <w:rsid w:val="00F749C1"/>
    <w:rsid w:val="00F762A7"/>
    <w:rsid w:val="00F76C6D"/>
    <w:rsid w:val="00F8328A"/>
    <w:rsid w:val="00F836FE"/>
    <w:rsid w:val="00F84BB1"/>
    <w:rsid w:val="00F86DF0"/>
    <w:rsid w:val="00FA4325"/>
    <w:rsid w:val="00FA6BCE"/>
    <w:rsid w:val="00FB316C"/>
    <w:rsid w:val="00FB383B"/>
    <w:rsid w:val="00FC588C"/>
    <w:rsid w:val="00FC7281"/>
    <w:rsid w:val="00FD2CC8"/>
    <w:rsid w:val="00FD6E5C"/>
    <w:rsid w:val="00FE0D2E"/>
    <w:rsid w:val="00FE17B4"/>
    <w:rsid w:val="00FF3ED9"/>
    <w:rsid w:val="00FF6EA6"/>
  </w:rsids>
  <m:mathPr>
    <m:mathFont m:val="Cambria Math"/>
    <m:brkBin m:val="before"/>
    <m:brkBinSub m:val="--"/>
    <m:smallFrac m:val="0"/>
    <m:dispDef/>
    <m:lMargin m:val="0"/>
    <m:rMargin m:val="0"/>
    <m:defJc m:val="centerGroup"/>
    <m:wrapIndent m:val="1440"/>
    <m:intLim m:val="subSup"/>
    <m:naryLim m:val="undOvr"/>
  </m:mathPr>
  <w:themeFontLang w:val="de-DE"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DAC942B"/>
  <w15:docId w15:val="{39BB2DA3-D4EB-4520-A2A9-87757507B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7137"/>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app heading 1,l1,Memo Heading 1,h11,h12,h13,h14,h15,h16,Heading 1_a,heading 1,h17,h111,h121,h131,h141,h151,h161,h18,h112,h122,h132,h142,h152,h162,h19,h113,h123,h133,h143,h153,h163,NMP Heading 1"/>
    <w:next w:val="Normal"/>
    <w:qFormat/>
    <w:rsid w:val="00687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ja-JP"/>
    </w:rPr>
  </w:style>
  <w:style w:type="paragraph" w:styleId="Heading2">
    <w:name w:val="heading 2"/>
    <w:aliases w:val="Head2A,2,H2,UNDERRUBRIK 1-2,DO NOT USE_h2,h2,h21,Heading 2 Char,H2 Char,h2 Char"/>
    <w:basedOn w:val="Heading1"/>
    <w:next w:val="Normal"/>
    <w:qFormat/>
    <w:rsid w:val="00687137"/>
    <w:pPr>
      <w:pBdr>
        <w:top w:val="none" w:sz="0" w:space="0" w:color="auto"/>
      </w:pBdr>
      <w:spacing w:before="180"/>
      <w:outlineLvl w:val="1"/>
    </w:pPr>
    <w:rPr>
      <w:sz w:val="32"/>
      <w:szCs w:val="32"/>
    </w:rPr>
  </w:style>
  <w:style w:type="paragraph" w:styleId="Heading3">
    <w:name w:val="heading 3"/>
    <w:aliases w:val="no break,H3,Underrubrik2,h3,Memo Heading 3,hello"/>
    <w:basedOn w:val="Heading2"/>
    <w:next w:val="Normal"/>
    <w:qFormat/>
    <w:rsid w:val="00687137"/>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687137"/>
    <w:pPr>
      <w:ind w:left="1418" w:hanging="1418"/>
      <w:outlineLvl w:val="3"/>
    </w:pPr>
    <w:rPr>
      <w:sz w:val="24"/>
      <w:szCs w:val="24"/>
    </w:rPr>
  </w:style>
  <w:style w:type="paragraph" w:styleId="Heading5">
    <w:name w:val="heading 5"/>
    <w:aliases w:val="H5,h5,Heading5"/>
    <w:basedOn w:val="Heading4"/>
    <w:next w:val="Normal"/>
    <w:qFormat/>
    <w:rsid w:val="00687137"/>
    <w:pPr>
      <w:ind w:left="1701" w:hanging="1701"/>
      <w:outlineLvl w:val="4"/>
    </w:pPr>
    <w:rPr>
      <w:sz w:val="22"/>
      <w:szCs w:val="22"/>
    </w:rPr>
  </w:style>
  <w:style w:type="paragraph" w:styleId="Heading6">
    <w:name w:val="heading 6"/>
    <w:basedOn w:val="H6"/>
    <w:next w:val="Normal"/>
    <w:qFormat/>
    <w:rsid w:val="00687137"/>
    <w:pPr>
      <w:outlineLvl w:val="5"/>
    </w:pPr>
  </w:style>
  <w:style w:type="paragraph" w:styleId="Heading7">
    <w:name w:val="heading 7"/>
    <w:basedOn w:val="H6"/>
    <w:next w:val="Normal"/>
    <w:qFormat/>
    <w:rsid w:val="00687137"/>
    <w:pPr>
      <w:outlineLvl w:val="6"/>
    </w:pPr>
  </w:style>
  <w:style w:type="paragraph" w:styleId="Heading8">
    <w:name w:val="heading 8"/>
    <w:aliases w:val="Table Heading"/>
    <w:basedOn w:val="Heading1"/>
    <w:next w:val="Normal"/>
    <w:qFormat/>
    <w:rsid w:val="00687137"/>
    <w:pPr>
      <w:ind w:left="0" w:firstLine="0"/>
      <w:outlineLvl w:val="7"/>
    </w:pPr>
  </w:style>
  <w:style w:type="paragraph" w:styleId="Heading9">
    <w:name w:val="heading 9"/>
    <w:aliases w:val="Figure Heading,FH"/>
    <w:basedOn w:val="Heading8"/>
    <w:next w:val="Normal"/>
    <w:qFormat/>
    <w:rsid w:val="00687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87137"/>
    <w:pPr>
      <w:ind w:left="1985" w:hanging="1985"/>
      <w:outlineLvl w:val="9"/>
    </w:pPr>
    <w:rPr>
      <w:sz w:val="20"/>
      <w:szCs w:val="20"/>
    </w:rPr>
  </w:style>
  <w:style w:type="paragraph" w:styleId="TOC9">
    <w:name w:val="toc 9"/>
    <w:basedOn w:val="TOC8"/>
    <w:semiHidden/>
    <w:rsid w:val="00687137"/>
    <w:pPr>
      <w:ind w:left="1418" w:hanging="1418"/>
    </w:pPr>
  </w:style>
  <w:style w:type="paragraph" w:styleId="TOC8">
    <w:name w:val="toc 8"/>
    <w:basedOn w:val="TOC1"/>
    <w:uiPriority w:val="39"/>
    <w:rsid w:val="00687137"/>
    <w:pPr>
      <w:spacing w:before="180"/>
      <w:ind w:left="2693" w:hanging="2693"/>
    </w:pPr>
    <w:rPr>
      <w:b/>
      <w:bCs/>
    </w:rPr>
  </w:style>
  <w:style w:type="paragraph" w:styleId="TOC1">
    <w:name w:val="toc 1"/>
    <w:uiPriority w:val="39"/>
    <w:rsid w:val="00687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GB" w:eastAsia="ja-JP"/>
    </w:rPr>
  </w:style>
  <w:style w:type="paragraph" w:customStyle="1" w:styleId="EQ">
    <w:name w:val="EQ"/>
    <w:basedOn w:val="Normal"/>
    <w:next w:val="Normal"/>
    <w:rsid w:val="00687137"/>
    <w:pPr>
      <w:keepLines/>
      <w:tabs>
        <w:tab w:val="center" w:pos="4536"/>
        <w:tab w:val="right" w:pos="9072"/>
      </w:tabs>
    </w:pPr>
    <w:rPr>
      <w:noProof/>
    </w:rPr>
  </w:style>
  <w:style w:type="character" w:customStyle="1" w:styleId="ZGSM">
    <w:name w:val="ZGSM"/>
    <w:rsid w:val="0068713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87137"/>
    <w:pPr>
      <w:widowControl w:val="0"/>
      <w:overflowPunct w:val="0"/>
      <w:autoSpaceDE w:val="0"/>
      <w:autoSpaceDN w:val="0"/>
      <w:adjustRightInd w:val="0"/>
      <w:textAlignment w:val="baseline"/>
    </w:pPr>
    <w:rPr>
      <w:rFonts w:ascii="Arial" w:eastAsia="Times New Roman" w:hAnsi="Arial" w:cs="Arial"/>
      <w:b/>
      <w:bCs/>
      <w:noProof/>
      <w:sz w:val="18"/>
      <w:szCs w:val="18"/>
      <w:lang w:val="en-GB" w:eastAsia="ja-JP"/>
    </w:rPr>
  </w:style>
  <w:style w:type="paragraph" w:customStyle="1" w:styleId="ZD">
    <w:name w:val="ZD"/>
    <w:rsid w:val="00687137"/>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ja-JP"/>
    </w:rPr>
  </w:style>
  <w:style w:type="paragraph" w:styleId="TOC5">
    <w:name w:val="toc 5"/>
    <w:basedOn w:val="TOC4"/>
    <w:semiHidden/>
    <w:rsid w:val="00687137"/>
    <w:pPr>
      <w:ind w:left="1701" w:hanging="1701"/>
    </w:pPr>
  </w:style>
  <w:style w:type="paragraph" w:styleId="TOC4">
    <w:name w:val="toc 4"/>
    <w:basedOn w:val="TOC3"/>
    <w:semiHidden/>
    <w:rsid w:val="00687137"/>
    <w:pPr>
      <w:ind w:left="1418" w:hanging="1418"/>
    </w:pPr>
  </w:style>
  <w:style w:type="paragraph" w:styleId="TOC3">
    <w:name w:val="toc 3"/>
    <w:basedOn w:val="TOC2"/>
    <w:uiPriority w:val="39"/>
    <w:rsid w:val="00687137"/>
    <w:pPr>
      <w:ind w:left="1134" w:hanging="1134"/>
    </w:pPr>
  </w:style>
  <w:style w:type="paragraph" w:styleId="TOC2">
    <w:name w:val="toc 2"/>
    <w:basedOn w:val="TOC1"/>
    <w:uiPriority w:val="39"/>
    <w:rsid w:val="00687137"/>
    <w:pPr>
      <w:keepNext w:val="0"/>
      <w:spacing w:before="0"/>
      <w:ind w:left="851" w:hanging="851"/>
    </w:pPr>
    <w:rPr>
      <w:sz w:val="20"/>
      <w:szCs w:val="20"/>
    </w:rPr>
  </w:style>
  <w:style w:type="paragraph" w:styleId="Index1">
    <w:name w:val="index 1"/>
    <w:basedOn w:val="Normal"/>
    <w:semiHidden/>
    <w:rsid w:val="00687137"/>
    <w:pPr>
      <w:keepLines/>
      <w:spacing w:after="0"/>
    </w:pPr>
  </w:style>
  <w:style w:type="paragraph" w:styleId="Index2">
    <w:name w:val="index 2"/>
    <w:basedOn w:val="Index1"/>
    <w:semiHidden/>
    <w:rsid w:val="00687137"/>
    <w:pPr>
      <w:ind w:left="284"/>
    </w:pPr>
  </w:style>
  <w:style w:type="paragraph" w:customStyle="1" w:styleId="TT">
    <w:name w:val="TT"/>
    <w:basedOn w:val="Heading1"/>
    <w:next w:val="Normal"/>
    <w:rsid w:val="00687137"/>
    <w:pPr>
      <w:outlineLvl w:val="9"/>
    </w:pPr>
  </w:style>
  <w:style w:type="paragraph" w:styleId="Footer">
    <w:name w:val="footer"/>
    <w:aliases w:val="footer odd"/>
    <w:basedOn w:val="Header"/>
    <w:link w:val="FooterChar"/>
    <w:uiPriority w:val="99"/>
    <w:rsid w:val="00687137"/>
    <w:pPr>
      <w:jc w:val="center"/>
    </w:pPr>
    <w:rPr>
      <w:i/>
      <w:iCs/>
    </w:rPr>
  </w:style>
  <w:style w:type="character" w:styleId="FootnoteReference">
    <w:name w:val="footnote reference"/>
    <w:semiHidden/>
    <w:rsid w:val="00687137"/>
    <w:rPr>
      <w:b/>
      <w:bCs/>
      <w:position w:val="6"/>
      <w:sz w:val="16"/>
      <w:szCs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
    <w:basedOn w:val="Normal"/>
    <w:semiHidden/>
    <w:rsid w:val="00687137"/>
    <w:pPr>
      <w:keepLines/>
      <w:spacing w:after="0"/>
      <w:ind w:left="454" w:hanging="454"/>
    </w:pPr>
    <w:rPr>
      <w:sz w:val="16"/>
      <w:szCs w:val="16"/>
    </w:rPr>
  </w:style>
  <w:style w:type="paragraph" w:customStyle="1" w:styleId="NF">
    <w:name w:val="NF"/>
    <w:basedOn w:val="NO"/>
    <w:rsid w:val="00687137"/>
    <w:pPr>
      <w:keepNext/>
      <w:spacing w:after="0"/>
    </w:pPr>
    <w:rPr>
      <w:rFonts w:ascii="Arial" w:hAnsi="Arial" w:cs="Arial"/>
      <w:sz w:val="18"/>
      <w:szCs w:val="18"/>
    </w:rPr>
  </w:style>
  <w:style w:type="paragraph" w:customStyle="1" w:styleId="NO">
    <w:name w:val="NO"/>
    <w:basedOn w:val="Normal"/>
    <w:rsid w:val="00687137"/>
    <w:pPr>
      <w:keepLines/>
      <w:ind w:left="1135" w:hanging="851"/>
    </w:pPr>
  </w:style>
  <w:style w:type="paragraph" w:customStyle="1" w:styleId="PL">
    <w:name w:val="PL"/>
    <w:rsid w:val="00687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ja-JP"/>
    </w:rPr>
  </w:style>
  <w:style w:type="paragraph" w:customStyle="1" w:styleId="TAR">
    <w:name w:val="TAR"/>
    <w:basedOn w:val="TAL"/>
    <w:rsid w:val="00687137"/>
    <w:pPr>
      <w:jc w:val="right"/>
    </w:pPr>
  </w:style>
  <w:style w:type="paragraph" w:customStyle="1" w:styleId="TAL">
    <w:name w:val="TAL"/>
    <w:basedOn w:val="Normal"/>
    <w:rsid w:val="00687137"/>
    <w:pPr>
      <w:keepNext/>
      <w:keepLines/>
      <w:spacing w:after="0"/>
    </w:pPr>
    <w:rPr>
      <w:rFonts w:ascii="Arial" w:hAnsi="Arial" w:cs="Arial"/>
      <w:sz w:val="18"/>
      <w:szCs w:val="18"/>
    </w:rPr>
  </w:style>
  <w:style w:type="paragraph" w:styleId="ListNumber2">
    <w:name w:val="List Number 2"/>
    <w:basedOn w:val="ListNumber"/>
    <w:rsid w:val="00687137"/>
    <w:pPr>
      <w:ind w:left="851"/>
    </w:pPr>
  </w:style>
  <w:style w:type="paragraph" w:styleId="ListNumber">
    <w:name w:val="List Number"/>
    <w:basedOn w:val="List"/>
    <w:rsid w:val="00687137"/>
  </w:style>
  <w:style w:type="paragraph" w:styleId="List">
    <w:name w:val="List"/>
    <w:basedOn w:val="Normal"/>
    <w:rsid w:val="00687137"/>
    <w:pPr>
      <w:ind w:left="568" w:hanging="284"/>
    </w:pPr>
  </w:style>
  <w:style w:type="paragraph" w:customStyle="1" w:styleId="TAH">
    <w:name w:val="TAH"/>
    <w:basedOn w:val="TAC"/>
    <w:rsid w:val="00687137"/>
    <w:rPr>
      <w:b/>
      <w:bCs/>
    </w:rPr>
  </w:style>
  <w:style w:type="paragraph" w:customStyle="1" w:styleId="TAC">
    <w:name w:val="TAC"/>
    <w:basedOn w:val="TAL"/>
    <w:rsid w:val="00687137"/>
    <w:pPr>
      <w:jc w:val="center"/>
    </w:pPr>
  </w:style>
  <w:style w:type="paragraph" w:customStyle="1" w:styleId="LD">
    <w:name w:val="LD"/>
    <w:rsid w:val="00687137"/>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ja-JP"/>
    </w:rPr>
  </w:style>
  <w:style w:type="paragraph" w:customStyle="1" w:styleId="EX">
    <w:name w:val="EX"/>
    <w:basedOn w:val="Normal"/>
    <w:rsid w:val="00687137"/>
    <w:pPr>
      <w:keepLines/>
      <w:ind w:left="1702" w:hanging="1418"/>
    </w:pPr>
  </w:style>
  <w:style w:type="paragraph" w:customStyle="1" w:styleId="FP">
    <w:name w:val="FP"/>
    <w:basedOn w:val="Normal"/>
    <w:rsid w:val="00687137"/>
    <w:pPr>
      <w:spacing w:after="0"/>
    </w:pPr>
  </w:style>
  <w:style w:type="paragraph" w:customStyle="1" w:styleId="NW">
    <w:name w:val="NW"/>
    <w:basedOn w:val="NO"/>
    <w:rsid w:val="00687137"/>
    <w:pPr>
      <w:spacing w:after="0"/>
    </w:pPr>
  </w:style>
  <w:style w:type="paragraph" w:customStyle="1" w:styleId="EW">
    <w:name w:val="EW"/>
    <w:basedOn w:val="EX"/>
    <w:rsid w:val="00687137"/>
    <w:pPr>
      <w:spacing w:after="0"/>
    </w:pPr>
  </w:style>
  <w:style w:type="paragraph" w:customStyle="1" w:styleId="B1">
    <w:name w:val="B1"/>
    <w:basedOn w:val="List"/>
    <w:rsid w:val="00687137"/>
  </w:style>
  <w:style w:type="paragraph" w:styleId="TOC6">
    <w:name w:val="toc 6"/>
    <w:basedOn w:val="TOC5"/>
    <w:next w:val="Normal"/>
    <w:semiHidden/>
    <w:rsid w:val="00687137"/>
    <w:pPr>
      <w:ind w:left="1985" w:hanging="1985"/>
    </w:pPr>
  </w:style>
  <w:style w:type="paragraph" w:styleId="TOC7">
    <w:name w:val="toc 7"/>
    <w:basedOn w:val="TOC6"/>
    <w:next w:val="Normal"/>
    <w:semiHidden/>
    <w:rsid w:val="00687137"/>
    <w:pPr>
      <w:ind w:left="2268" w:hanging="2268"/>
    </w:pPr>
  </w:style>
  <w:style w:type="paragraph" w:styleId="ListBullet2">
    <w:name w:val="List Bullet 2"/>
    <w:basedOn w:val="ListBullet"/>
    <w:rsid w:val="00687137"/>
    <w:pPr>
      <w:ind w:left="851"/>
    </w:pPr>
  </w:style>
  <w:style w:type="paragraph" w:styleId="ListBullet">
    <w:name w:val="List Bullet"/>
    <w:basedOn w:val="List"/>
    <w:rsid w:val="00687137"/>
  </w:style>
  <w:style w:type="paragraph" w:customStyle="1" w:styleId="EditorsNote">
    <w:name w:val="Editor's Note"/>
    <w:basedOn w:val="NO"/>
    <w:rsid w:val="00687137"/>
    <w:rPr>
      <w:color w:val="FF0000"/>
    </w:rPr>
  </w:style>
  <w:style w:type="paragraph" w:customStyle="1" w:styleId="TH">
    <w:name w:val="TH"/>
    <w:basedOn w:val="Normal"/>
    <w:rsid w:val="00687137"/>
    <w:pPr>
      <w:keepNext/>
      <w:keepLines/>
      <w:spacing w:before="60"/>
      <w:jc w:val="center"/>
    </w:pPr>
    <w:rPr>
      <w:rFonts w:ascii="Arial" w:hAnsi="Arial" w:cs="Arial"/>
      <w:b/>
      <w:bCs/>
    </w:rPr>
  </w:style>
  <w:style w:type="paragraph" w:customStyle="1" w:styleId="ZA">
    <w:name w:val="ZA"/>
    <w:rsid w:val="00687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ja-JP"/>
    </w:rPr>
  </w:style>
  <w:style w:type="paragraph" w:customStyle="1" w:styleId="ZB">
    <w:name w:val="ZB"/>
    <w:rsid w:val="00687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ja-JP"/>
    </w:rPr>
  </w:style>
  <w:style w:type="paragraph" w:customStyle="1" w:styleId="ZT">
    <w:name w:val="ZT"/>
    <w:rsid w:val="00687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ZU">
    <w:name w:val="ZU"/>
    <w:rsid w:val="00687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ja-JP"/>
    </w:rPr>
  </w:style>
  <w:style w:type="paragraph" w:customStyle="1" w:styleId="TAN">
    <w:name w:val="TAN"/>
    <w:basedOn w:val="TAL"/>
    <w:rsid w:val="00687137"/>
    <w:pPr>
      <w:ind w:left="851" w:hanging="851"/>
    </w:pPr>
  </w:style>
  <w:style w:type="paragraph" w:customStyle="1" w:styleId="ZH">
    <w:name w:val="ZH"/>
    <w:rsid w:val="00687137"/>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ja-JP"/>
    </w:rPr>
  </w:style>
  <w:style w:type="paragraph" w:customStyle="1" w:styleId="TF">
    <w:name w:val="TF"/>
    <w:basedOn w:val="TH"/>
    <w:rsid w:val="00687137"/>
    <w:pPr>
      <w:keepNext w:val="0"/>
      <w:spacing w:before="0" w:after="240"/>
    </w:pPr>
  </w:style>
  <w:style w:type="paragraph" w:customStyle="1" w:styleId="ZG">
    <w:name w:val="ZG"/>
    <w:rsid w:val="00687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ja-JP"/>
    </w:rPr>
  </w:style>
  <w:style w:type="paragraph" w:styleId="ListBullet3">
    <w:name w:val="List Bullet 3"/>
    <w:basedOn w:val="ListBullet2"/>
    <w:rsid w:val="00687137"/>
    <w:pPr>
      <w:ind w:left="1135"/>
    </w:pPr>
  </w:style>
  <w:style w:type="paragraph" w:styleId="List2">
    <w:name w:val="List 2"/>
    <w:basedOn w:val="List"/>
    <w:rsid w:val="00687137"/>
    <w:pPr>
      <w:ind w:left="851"/>
    </w:pPr>
  </w:style>
  <w:style w:type="paragraph" w:styleId="List3">
    <w:name w:val="List 3"/>
    <w:basedOn w:val="List2"/>
    <w:rsid w:val="00687137"/>
    <w:pPr>
      <w:ind w:left="1135"/>
    </w:pPr>
  </w:style>
  <w:style w:type="paragraph" w:styleId="List4">
    <w:name w:val="List 4"/>
    <w:basedOn w:val="List3"/>
    <w:rsid w:val="00687137"/>
    <w:pPr>
      <w:ind w:left="1418"/>
    </w:pPr>
  </w:style>
  <w:style w:type="paragraph" w:styleId="List5">
    <w:name w:val="List 5"/>
    <w:basedOn w:val="List4"/>
    <w:rsid w:val="00687137"/>
    <w:pPr>
      <w:ind w:left="1702"/>
    </w:pPr>
  </w:style>
  <w:style w:type="paragraph" w:styleId="ListBullet4">
    <w:name w:val="List Bullet 4"/>
    <w:basedOn w:val="ListBullet3"/>
    <w:rsid w:val="00687137"/>
    <w:pPr>
      <w:ind w:left="1418"/>
    </w:pPr>
  </w:style>
  <w:style w:type="paragraph" w:styleId="ListBullet5">
    <w:name w:val="List Bullet 5"/>
    <w:basedOn w:val="ListBullet4"/>
    <w:rsid w:val="00687137"/>
    <w:pPr>
      <w:ind w:left="1702"/>
    </w:pPr>
  </w:style>
  <w:style w:type="paragraph" w:customStyle="1" w:styleId="B2">
    <w:name w:val="B2"/>
    <w:basedOn w:val="List2"/>
    <w:rsid w:val="00687137"/>
  </w:style>
  <w:style w:type="paragraph" w:customStyle="1" w:styleId="B3">
    <w:name w:val="B3"/>
    <w:basedOn w:val="List3"/>
    <w:rsid w:val="00687137"/>
  </w:style>
  <w:style w:type="paragraph" w:customStyle="1" w:styleId="B4">
    <w:name w:val="B4"/>
    <w:basedOn w:val="List4"/>
    <w:rsid w:val="00687137"/>
  </w:style>
  <w:style w:type="paragraph" w:customStyle="1" w:styleId="B5">
    <w:name w:val="B5"/>
    <w:basedOn w:val="List5"/>
    <w:rsid w:val="00687137"/>
  </w:style>
  <w:style w:type="paragraph" w:customStyle="1" w:styleId="ZTD">
    <w:name w:val="ZTD"/>
    <w:basedOn w:val="ZB"/>
    <w:rsid w:val="00687137"/>
    <w:pPr>
      <w:framePr w:hRule="auto" w:wrap="notBeside" w:y="852"/>
    </w:pPr>
    <w:rPr>
      <w:i w:val="0"/>
      <w:iCs w:val="0"/>
      <w:sz w:val="40"/>
      <w:szCs w:val="40"/>
    </w:rPr>
  </w:style>
  <w:style w:type="paragraph" w:customStyle="1" w:styleId="ZV">
    <w:name w:val="ZV"/>
    <w:basedOn w:val="ZU"/>
    <w:rsid w:val="0068713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rFonts w:eastAsia="MS Mincho"/>
      <w:b/>
      <w:lang w:eastAsia="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emiHidden/>
  </w:style>
  <w:style w:type="paragraph" w:customStyle="1" w:styleId="11BodyText">
    <w:name w:val="11 BodyText"/>
    <w:basedOn w:val="Normal"/>
    <w:pPr>
      <w:spacing w:after="220"/>
      <w:ind w:left="1298"/>
    </w:pPr>
  </w:style>
  <w:style w:type="paragraph" w:customStyle="1" w:styleId="ListofMilestones">
    <w:name w:val="List of Milestones"/>
    <w:basedOn w:val="B1"/>
    <w:next w:val="B1"/>
    <w:pPr>
      <w:spacing w:after="0"/>
      <w:ind w:left="283" w:hanging="283"/>
    </w:pPr>
    <w:rPr>
      <w:rFonts w:ascii="Arial" w:hAnsi="Arial"/>
      <w:sz w:val="16"/>
    </w:rPr>
  </w:style>
  <w:style w:type="paragraph" w:customStyle="1" w:styleId="SvcTabCol1">
    <w:name w:val="Svc Tab Col 1"/>
    <w:basedOn w:val="Normal"/>
    <w:pPr>
      <w:widowControl w:val="0"/>
      <w:spacing w:before="60" w:after="60"/>
    </w:pPr>
    <w:rPr>
      <w:lang w:val="en-US"/>
    </w:rPr>
  </w:style>
  <w:style w:type="paragraph" w:customStyle="1" w:styleId="Reference">
    <w:name w:val="Reference"/>
    <w:basedOn w:val="EX"/>
    <w:pPr>
      <w:numPr>
        <w:numId w:val="8"/>
      </w:numPr>
    </w:pPr>
  </w:style>
  <w:style w:type="paragraph" w:customStyle="1" w:styleId="berschrift1H1">
    <w:name w:val="Überschrift 1.H1"/>
    <w:basedOn w:val="Normal"/>
    <w:next w:val="Normal"/>
    <w:pPr>
      <w:keepNext/>
      <w:keepLines/>
      <w:numPr>
        <w:numId w:val="7"/>
      </w:numPr>
      <w:pBdr>
        <w:top w:val="single" w:sz="12" w:space="3" w:color="auto"/>
      </w:pBdr>
      <w:spacing w:before="240"/>
      <w:outlineLvl w:val="0"/>
    </w:pPr>
    <w:rPr>
      <w:rFonts w:ascii="Arial" w:hAnsi="Arial"/>
      <w:sz w:val="36"/>
    </w:rPr>
  </w:style>
  <w:style w:type="paragraph" w:customStyle="1" w:styleId="textintend1">
    <w:name w:val="text intend 1"/>
    <w:basedOn w:val="text"/>
    <w:pPr>
      <w:widowControl/>
      <w:numPr>
        <w:numId w:val="4"/>
      </w:numPr>
      <w:spacing w:after="120"/>
    </w:pPr>
    <w:rPr>
      <w:rFonts w:eastAsia="MS Mincho"/>
      <w:lang w:val="en-US"/>
    </w:rPr>
  </w:style>
  <w:style w:type="paragraph" w:customStyle="1" w:styleId="text">
    <w:name w:val="text"/>
    <w:basedOn w:val="Normal"/>
    <w:pPr>
      <w:widowControl w:val="0"/>
      <w:spacing w:after="240"/>
      <w:jc w:val="both"/>
    </w:pPr>
    <w:rPr>
      <w:sz w:val="24"/>
      <w:lang w:val="en-AU"/>
    </w:rPr>
  </w:style>
  <w:style w:type="paragraph" w:customStyle="1" w:styleId="textintend2">
    <w:name w:val="text intend 2"/>
    <w:basedOn w:val="text"/>
    <w:pPr>
      <w:widowControl/>
      <w:numPr>
        <w:numId w:val="5"/>
      </w:numPr>
      <w:spacing w:after="120"/>
    </w:pPr>
    <w:rPr>
      <w:rFonts w:eastAsia="MS Mincho"/>
      <w:lang w:val="en-US"/>
    </w:rPr>
  </w:style>
  <w:style w:type="paragraph" w:customStyle="1" w:styleId="textintend3">
    <w:name w:val="text intend 3"/>
    <w:basedOn w:val="text"/>
    <w:pPr>
      <w:widowControl/>
      <w:numPr>
        <w:numId w:val="6"/>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rPr>
      <w:rFonts w:eastAsia="MS Mincho"/>
    </w:rPr>
  </w:style>
  <w:style w:type="paragraph" w:customStyle="1" w:styleId="TextkrpervorPunkt">
    <w:name w:val="Textkörper vor Punkt"/>
    <w:basedOn w:val="BodyText"/>
    <w:next w:val="ListBullet"/>
    <w:pPr>
      <w:keepNext/>
      <w:spacing w:after="0"/>
      <w:jc w:val="both"/>
    </w:pPr>
    <w:rPr>
      <w:lang w:eastAsia="de-DE"/>
    </w:rPr>
  </w:style>
  <w:style w:type="paragraph" w:styleId="BodyTextIndent">
    <w:name w:val="Body Text Indent"/>
    <w:basedOn w:val="Normal"/>
    <w:pPr>
      <w:spacing w:after="0"/>
      <w:ind w:left="567" w:hanging="567"/>
    </w:pPr>
    <w:rPr>
      <w:rFonts w:eastAsia="MS Mincho"/>
      <w:i/>
    </w:rPr>
  </w:style>
  <w:style w:type="paragraph" w:styleId="BodyTextIndent2">
    <w:name w:val="Body Text Indent 2"/>
    <w:basedOn w:val="Normal"/>
    <w:pPr>
      <w:spacing w:after="0"/>
      <w:ind w:left="567"/>
    </w:pPr>
    <w:rPr>
      <w:rFonts w:ascii="Arial" w:hAnsi="Arial"/>
      <w:sz w:val="22"/>
      <w:lang w:val="en-US"/>
    </w:rPr>
  </w:style>
  <w:style w:type="paragraph" w:styleId="BodyText3">
    <w:name w:val="Body Text 3"/>
    <w:basedOn w:val="Normal"/>
    <w:pPr>
      <w:spacing w:after="0"/>
      <w:jc w:val="both"/>
    </w:pPr>
    <w:rPr>
      <w:sz w:val="24"/>
    </w:rPr>
  </w:style>
  <w:style w:type="paragraph" w:customStyle="1" w:styleId="skinny">
    <w:name w:val="skinny"/>
    <w:basedOn w:val="Normal"/>
    <w:pPr>
      <w:pBdr>
        <w:top w:val="single" w:sz="6" w:space="4" w:color="auto"/>
      </w:pBdr>
      <w:spacing w:after="0" w:line="80" w:lineRule="exact"/>
    </w:pPr>
    <w:rPr>
      <w:rFonts w:ascii="Bookman Old Style" w:hAnsi="Bookman Old Style"/>
      <w:sz w:val="24"/>
      <w:lang w:val="en-US"/>
    </w:rPr>
  </w:style>
  <w:style w:type="paragraph" w:customStyle="1" w:styleId="tableentry">
    <w:name w:val="table entry"/>
    <w:basedOn w:val="Normal"/>
    <w:pPr>
      <w:keepNext/>
      <w:spacing w:before="40" w:after="40" w:line="280" w:lineRule="atLeast"/>
      <w:jc w:val="center"/>
    </w:pPr>
    <w:rPr>
      <w:rFonts w:ascii="Bookman Old Style" w:hAnsi="Bookman Old Style"/>
      <w:lang w:val="en-US"/>
    </w:rPr>
  </w:style>
  <w:style w:type="paragraph" w:customStyle="1" w:styleId="figureart">
    <w:name w:val="figure art"/>
    <w:basedOn w:val="Normal"/>
    <w:next w:val="Normal"/>
    <w:pPr>
      <w:keepNext/>
      <w:spacing w:before="120" w:after="0" w:line="280" w:lineRule="atLeast"/>
      <w:jc w:val="center"/>
    </w:pPr>
    <w:rPr>
      <w:rFonts w:ascii="Bookman Old Style" w:hAnsi="Bookman Old Style"/>
      <w:lang w:val="en-US"/>
    </w:rPr>
  </w:style>
  <w:style w:type="paragraph" w:customStyle="1" w:styleId="numbrdlist">
    <w:name w:val="numbrd list"/>
    <w:basedOn w:val="Normal"/>
    <w:pPr>
      <w:tabs>
        <w:tab w:val="decimal" w:pos="547"/>
      </w:tabs>
      <w:spacing w:before="120" w:after="0" w:line="280" w:lineRule="atLeast"/>
      <w:ind w:left="720" w:hanging="720"/>
    </w:pPr>
    <w:rPr>
      <w:rFonts w:ascii="Bookman Old Style" w:hAnsi="Bookman Old Style"/>
      <w:lang w:val="en-US"/>
    </w:rPr>
  </w:style>
  <w:style w:type="paragraph" w:customStyle="1" w:styleId="datafield">
    <w:name w:val="data field"/>
    <w:basedOn w:val="Normal"/>
    <w:pPr>
      <w:keepLines/>
      <w:tabs>
        <w:tab w:val="right" w:pos="2160"/>
        <w:tab w:val="left" w:pos="2520"/>
      </w:tabs>
      <w:spacing w:before="120" w:after="0" w:line="280" w:lineRule="atLeast"/>
      <w:ind w:left="2880" w:hanging="2880"/>
      <w:jc w:val="both"/>
    </w:pPr>
    <w:rPr>
      <w:rFonts w:ascii="Bookman Old Style" w:hAnsi="Bookman Old Style"/>
      <w:lang w:val="en-US"/>
    </w:rPr>
  </w:style>
  <w:style w:type="paragraph" w:customStyle="1" w:styleId="bullet1">
    <w:name w:val="bullet 1"/>
    <w:basedOn w:val="Normal"/>
    <w:pPr>
      <w:keepLines/>
      <w:spacing w:before="120" w:after="0" w:line="280" w:lineRule="atLeast"/>
      <w:ind w:left="360" w:hanging="360"/>
    </w:pPr>
    <w:rPr>
      <w:rFonts w:ascii="Bookman Old Style" w:hAnsi="Bookman Old Style"/>
      <w:lang w:val="en-US"/>
    </w:rPr>
  </w:style>
  <w:style w:type="paragraph" w:customStyle="1" w:styleId="bullet2">
    <w:name w:val="bullet 2"/>
    <w:basedOn w:val="bullet1"/>
    <w:next w:val="bullet1"/>
    <w:pPr>
      <w:ind w:left="1080"/>
    </w:pPr>
  </w:style>
  <w:style w:type="paragraph" w:customStyle="1" w:styleId="bullet3">
    <w:name w:val="bullet 3"/>
    <w:basedOn w:val="bullet1"/>
    <w:pPr>
      <w:ind w:left="1440"/>
    </w:pPr>
  </w:style>
  <w:style w:type="paragraph" w:customStyle="1" w:styleId="bullet4">
    <w:name w:val="bullet 4"/>
    <w:basedOn w:val="bullet1"/>
    <w:pPr>
      <w:numPr>
        <w:numId w:val="10"/>
      </w:numPr>
      <w:tabs>
        <w:tab w:val="clear" w:pos="360"/>
      </w:tabs>
      <w:ind w:left="1800"/>
    </w:pPr>
  </w:style>
  <w:style w:type="paragraph" w:customStyle="1" w:styleId="CoverItem">
    <w:name w:val="Cover Item"/>
    <w:basedOn w:val="Normal"/>
    <w:pPr>
      <w:tabs>
        <w:tab w:val="left" w:pos="2160"/>
      </w:tabs>
      <w:spacing w:after="120"/>
      <w:ind w:left="2160" w:hanging="2160"/>
    </w:pPr>
    <w:rPr>
      <w:rFonts w:ascii="Bookman Old Style" w:hAnsi="Bookman Old Style"/>
      <w:lang w:val="en-US"/>
    </w:rPr>
  </w:style>
  <w:style w:type="paragraph" w:customStyle="1" w:styleId="Notice">
    <w:name w:val="Notice"/>
    <w:basedOn w:val="Normal"/>
    <w:pPr>
      <w:framePr w:w="9000" w:hSpace="180" w:vSpace="180" w:wrap="auto" w:hAnchor="margin" w:xAlign="center" w:yAlign="bottom"/>
      <w:pBdr>
        <w:top w:val="single" w:sz="6" w:space="4" w:color="auto"/>
        <w:left w:val="single" w:sz="6" w:space="4" w:color="auto"/>
        <w:bottom w:val="single" w:sz="6" w:space="4" w:color="auto"/>
        <w:right w:val="single" w:sz="6" w:space="4" w:color="auto"/>
      </w:pBdr>
      <w:spacing w:before="80" w:after="0"/>
      <w:jc w:val="both"/>
    </w:pPr>
    <w:rPr>
      <w:rFonts w:ascii="Bookman Old Style" w:hAnsi="Bookman Old Style"/>
      <w:sz w:val="18"/>
      <w:lang w:val="en-US"/>
    </w:rPr>
  </w:style>
  <w:style w:type="paragraph" w:customStyle="1" w:styleId="figurecaption">
    <w:name w:val="figure caption"/>
    <w:basedOn w:val="Normal"/>
    <w:next w:val="Normal"/>
    <w:pPr>
      <w:spacing w:before="120" w:after="0" w:line="280" w:lineRule="atLeast"/>
      <w:jc w:val="center"/>
    </w:pPr>
    <w:rPr>
      <w:rFonts w:ascii="Bookman Old Style" w:hAnsi="Bookman Old Style"/>
      <w:b/>
      <w:bCs/>
      <w:lang w:val="en-US"/>
    </w:rPr>
  </w:style>
  <w:style w:type="paragraph" w:customStyle="1" w:styleId="HTMLBody">
    <w:name w:val="HTML Body"/>
    <w:rPr>
      <w:rFonts w:ascii="Courier" w:hAnsi="Courier"/>
      <w:snapToGrid w:val="0"/>
      <w:lang w:val="en-US" w:eastAsia="en-US"/>
    </w:rPr>
  </w:style>
  <w:style w:type="character" w:customStyle="1" w:styleId="strikethrough">
    <w:name w:val="strike through"/>
    <w:rPr>
      <w:strike/>
      <w:dstrike w:val="0"/>
    </w:rPr>
  </w:style>
  <w:style w:type="character" w:customStyle="1" w:styleId="subscript">
    <w:name w:val="subscript"/>
    <w:rPr>
      <w:position w:val="-6"/>
      <w:sz w:val="18"/>
    </w:rPr>
  </w:style>
  <w:style w:type="character" w:customStyle="1" w:styleId="subscriptfootnote">
    <w:name w:val="subscript_footnote"/>
    <w:rPr>
      <w:position w:val="-6"/>
      <w:sz w:val="14"/>
    </w:rPr>
  </w:style>
  <w:style w:type="character" w:customStyle="1" w:styleId="superscript">
    <w:name w:val="superscript"/>
    <w:rPr>
      <w:position w:val="6"/>
      <w:sz w:val="18"/>
    </w:rPr>
  </w:style>
  <w:style w:type="character" w:customStyle="1" w:styleId="superscriptfootnote">
    <w:name w:val="superscript_footnote"/>
    <w:rPr>
      <w:position w:val="6"/>
      <w:sz w:val="14"/>
    </w:rPr>
  </w:style>
  <w:style w:type="paragraph" w:customStyle="1" w:styleId="tablecaption">
    <w:name w:val="table caption"/>
    <w:basedOn w:val="Normal"/>
    <w:pPr>
      <w:keepNext/>
      <w:spacing w:before="120" w:after="120" w:line="280" w:lineRule="atLeast"/>
      <w:jc w:val="center"/>
    </w:pPr>
    <w:rPr>
      <w:rFonts w:ascii="Bookman Old Style" w:hAnsi="Bookman Old Style"/>
      <w:b/>
      <w:lang w:val="en-US"/>
    </w:rPr>
  </w:style>
  <w:style w:type="paragraph" w:customStyle="1" w:styleId="MTDisplayEquation">
    <w:name w:val="MTDisplayEquation"/>
    <w:basedOn w:val="Normal"/>
    <w:pPr>
      <w:tabs>
        <w:tab w:val="center" w:pos="4320"/>
        <w:tab w:val="right" w:pos="8640"/>
      </w:tabs>
      <w:spacing w:before="120" w:after="0"/>
    </w:pPr>
    <w:rPr>
      <w:b/>
      <w:lang w:val="en-US"/>
    </w:rPr>
  </w:style>
  <w:style w:type="paragraph" w:customStyle="1" w:styleId="Normal1">
    <w:name w:val="Normal.1"/>
    <w:basedOn w:val="Normal"/>
    <w:pPr>
      <w:tabs>
        <w:tab w:val="decimal" w:pos="1160"/>
        <w:tab w:val="left" w:pos="1440"/>
        <w:tab w:val="left" w:pos="4320"/>
        <w:tab w:val="decimal" w:pos="4760"/>
        <w:tab w:val="left" w:pos="5040"/>
        <w:tab w:val="decimal" w:pos="7200"/>
        <w:tab w:val="left" w:pos="7460"/>
      </w:tabs>
      <w:spacing w:before="120" w:after="0"/>
    </w:pPr>
    <w:rPr>
      <w:rFonts w:ascii="Geneva" w:hAnsi="Geneva"/>
      <w:lang w:val="en-US"/>
    </w:rPr>
  </w:style>
  <w:style w:type="paragraph" w:customStyle="1" w:styleId="lptext">
    <w:name w:val="löptext"/>
    <w:basedOn w:val="Normal"/>
    <w:pPr>
      <w:spacing w:before="100" w:after="100"/>
      <w:ind w:left="860"/>
    </w:pPr>
    <w:rPr>
      <w:rFonts w:ascii="Times" w:hAnsi="Times"/>
      <w:sz w:val="24"/>
      <w:lang w:val="en-US"/>
    </w:rPr>
  </w:style>
  <w:style w:type="paragraph" w:customStyle="1" w:styleId="Headerheaderodd1">
    <w:name w:val="Header.header odd1"/>
    <w:basedOn w:val="Normal"/>
    <w:pPr>
      <w:tabs>
        <w:tab w:val="center" w:pos="4536"/>
        <w:tab w:val="right" w:pos="9072"/>
      </w:tabs>
      <w:spacing w:after="0"/>
    </w:pPr>
    <w:rPr>
      <w:b/>
      <w:sz w:val="24"/>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Level1headingwo">
    <w:name w:val="Level 1 heading w/o #"/>
    <w:basedOn w:val="Heading1"/>
    <w:next w:val="text"/>
    <w:pPr>
      <w:keepLines w:val="0"/>
      <w:pBdr>
        <w:top w:val="none" w:sz="0" w:space="0" w:color="auto"/>
      </w:pBdr>
      <w:spacing w:after="240"/>
      <w:ind w:left="0" w:firstLine="0"/>
      <w:jc w:val="both"/>
      <w:outlineLvl w:val="9"/>
    </w:pPr>
    <w:rPr>
      <w:rFonts w:ascii="Times New Roman" w:hAnsi="Times New Roman"/>
      <w:caps/>
      <w:sz w:val="24"/>
      <w:lang w:val="en-US"/>
    </w:rPr>
  </w:style>
  <w:style w:type="paragraph" w:customStyle="1" w:styleId="00BodyText">
    <w:name w:val="00 BodyText"/>
    <w:basedOn w:val="Normal"/>
    <w:pPr>
      <w:spacing w:before="120" w:after="220"/>
    </w:pPr>
    <w:rPr>
      <w:rFonts w:eastAsia="MS Mincho"/>
      <w:sz w:val="22"/>
    </w:rPr>
  </w:style>
  <w:style w:type="paragraph" w:customStyle="1" w:styleId="Bullets">
    <w:name w:val="Bullets"/>
    <w:basedOn w:val="Normal"/>
    <w:pPr>
      <w:numPr>
        <w:numId w:val="11"/>
      </w:numPr>
      <w:spacing w:after="120"/>
      <w:jc w:val="both"/>
    </w:pPr>
    <w:rPr>
      <w:lang w:val="en-US"/>
    </w:rPr>
  </w:style>
  <w:style w:type="paragraph" w:customStyle="1" w:styleId="Heading1H1">
    <w:name w:val="Heading 1.H1"/>
    <w:basedOn w:val="Normal"/>
    <w:next w:val="BodyText"/>
    <w:pPr>
      <w:keepNext/>
      <w:numPr>
        <w:numId w:val="12"/>
      </w:numPr>
      <w:spacing w:before="240" w:after="60"/>
    </w:pPr>
    <w:rPr>
      <w:rFonts w:ascii="Arial" w:hAnsi="Arial"/>
      <w:b/>
      <w:kern w:val="28"/>
      <w:sz w:val="28"/>
    </w:rPr>
  </w:style>
  <w:style w:type="paragraph" w:customStyle="1" w:styleId="Bulletedo2">
    <w:name w:val="Bulleted o 2"/>
    <w:basedOn w:val="Normal"/>
    <w:pPr>
      <w:numPr>
        <w:numId w:val="13"/>
      </w:numPr>
      <w:spacing w:after="0"/>
    </w:pPr>
  </w:style>
  <w:style w:type="character" w:styleId="PageNumber">
    <w:name w:val="page number"/>
    <w:basedOn w:val="DefaultParagraphFont"/>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ableTitle">
    <w:name w:val="Table_Title"/>
    <w:basedOn w:val="Normal"/>
    <w:next w:val="Normal"/>
    <w:pPr>
      <w:keepNext/>
      <w:spacing w:after="113"/>
      <w:jc w:val="center"/>
    </w:pPr>
    <w:rPr>
      <w:rFonts w:eastAsia="MS Mincho"/>
      <w:b/>
      <w:sz w:val="18"/>
    </w:rPr>
  </w:style>
  <w:style w:type="paragraph" w:styleId="BodyText2">
    <w:name w:val="Body Text 2"/>
    <w:basedOn w:val="Normal"/>
    <w:rPr>
      <w:rFonts w:eastAsia="MS Mincho"/>
      <w:sz w:val="22"/>
    </w:rPr>
  </w:style>
  <w:style w:type="paragraph" w:styleId="ListNumber3">
    <w:name w:val="List Number 3"/>
    <w:basedOn w:val="Normal"/>
    <w:pPr>
      <w:numPr>
        <w:numId w:val="1"/>
      </w:numPr>
      <w:tabs>
        <w:tab w:val="clear" w:pos="926"/>
        <w:tab w:val="num" w:pos="1080"/>
      </w:tabs>
      <w:spacing w:before="120" w:after="0" w:line="280" w:lineRule="atLeast"/>
      <w:ind w:left="1080"/>
      <w:jc w:val="both"/>
    </w:pPr>
    <w:rPr>
      <w:rFonts w:ascii="Bookman Old Style" w:hAnsi="Bookman Old Style"/>
      <w:lang w:val="en-US"/>
    </w:rPr>
  </w:style>
  <w:style w:type="paragraph" w:styleId="ListNumber4">
    <w:name w:val="List Number 4"/>
    <w:basedOn w:val="Normal"/>
    <w:pPr>
      <w:numPr>
        <w:numId w:val="2"/>
      </w:numPr>
      <w:tabs>
        <w:tab w:val="clear" w:pos="1209"/>
        <w:tab w:val="num" w:pos="1440"/>
      </w:tabs>
      <w:spacing w:before="120" w:after="0" w:line="280" w:lineRule="atLeast"/>
      <w:ind w:left="1440"/>
      <w:jc w:val="both"/>
    </w:pPr>
    <w:rPr>
      <w:rFonts w:ascii="Bookman Old Style" w:hAnsi="Bookman Old Style"/>
      <w:lang w:val="en-US"/>
    </w:rPr>
  </w:style>
  <w:style w:type="paragraph" w:styleId="ListNumber5">
    <w:name w:val="List Number 5"/>
    <w:basedOn w:val="Normal"/>
    <w:pPr>
      <w:numPr>
        <w:numId w:val="3"/>
      </w:numPr>
      <w:tabs>
        <w:tab w:val="clear" w:pos="1492"/>
        <w:tab w:val="num" w:pos="1800"/>
      </w:tabs>
      <w:spacing w:before="120" w:after="0" w:line="280" w:lineRule="atLeast"/>
      <w:ind w:left="1800"/>
      <w:jc w:val="both"/>
    </w:pPr>
    <w:rPr>
      <w:rFonts w:ascii="Bookman Old Style" w:hAnsi="Bookman Old Style"/>
      <w:lang w:val="en-U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2"/>
      <w:szCs w:val="22"/>
      <w:lang w:val="en-US"/>
    </w:rPr>
  </w:style>
  <w:style w:type="paragraph" w:customStyle="1" w:styleId="bodyChar">
    <w:name w:val="body Char"/>
    <w:basedOn w:val="Normal"/>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paragraph" w:styleId="Subtitle">
    <w:name w:val="Subtitle"/>
    <w:basedOn w:val="Normal"/>
    <w:qFormat/>
    <w:pPr>
      <w:spacing w:after="120"/>
    </w:pPr>
    <w:rPr>
      <w:rFonts w:ascii="Arial" w:hAnsi="Arial"/>
      <w:b/>
      <w:lang w:val="en-US"/>
    </w:rPr>
  </w:style>
  <w:style w:type="character" w:customStyle="1" w:styleId="figurecaptionChar">
    <w:name w:val="figure caption Char"/>
    <w:rPr>
      <w:rFonts w:ascii="Bookman Old Style" w:hAnsi="Bookman Old Style"/>
      <w:b/>
      <w:bCs/>
      <w:lang w:val="en-US" w:eastAsia="en-US" w:bidi="ar-SA"/>
    </w:rPr>
  </w:style>
  <w:style w:type="character" w:customStyle="1" w:styleId="TFChar">
    <w:name w:val="TF Char"/>
    <w:rPr>
      <w:rFonts w:ascii="Arial" w:hAnsi="Arial"/>
      <w:b/>
      <w:lang w:val="en-GB" w:eastAsia="en-US" w:bidi="ar-SA"/>
    </w:rPr>
  </w:style>
  <w:style w:type="character" w:customStyle="1" w:styleId="Heading1Char">
    <w:name w:val="Heading 1 Char"/>
    <w:rPr>
      <w:rFonts w:ascii="Arial" w:hAnsi="Arial"/>
      <w:sz w:val="36"/>
      <w:lang w:val="en-GB" w:eastAsia="en-US" w:bidi="ar-SA"/>
    </w:rPr>
  </w:style>
  <w:style w:type="paragraph" w:customStyle="1" w:styleId="bodyCharCharCharChar">
    <w:name w:val="body Char Char Char Char"/>
    <w:basedOn w:val="Normal"/>
    <w:pPr>
      <w:tabs>
        <w:tab w:val="left" w:pos="2160"/>
      </w:tabs>
      <w:spacing w:before="120" w:after="120" w:line="280" w:lineRule="atLeast"/>
      <w:jc w:val="both"/>
    </w:pPr>
    <w:rPr>
      <w:rFonts w:ascii="New York" w:hAnsi="New York"/>
      <w:sz w:val="22"/>
      <w:szCs w:val="22"/>
      <w:lang w:val="en-US"/>
    </w:rPr>
  </w:style>
  <w:style w:type="character" w:customStyle="1" w:styleId="bodyCharCharCharCharChar">
    <w:name w:val="body Char Char Char Char Char"/>
    <w:rPr>
      <w:rFonts w:ascii="New York" w:hAnsi="New York"/>
      <w:sz w:val="22"/>
      <w:szCs w:val="22"/>
      <w:lang w:val="en-US" w:eastAsia="en-US" w:bidi="ar-SA"/>
    </w:rPr>
  </w:style>
  <w:style w:type="paragraph" w:customStyle="1" w:styleId="acronymsdefns">
    <w:name w:val="acronyms/defns"/>
    <w:basedOn w:val="body"/>
    <w:pPr>
      <w:keepLines/>
      <w:tabs>
        <w:tab w:val="clear" w:pos="2160"/>
      </w:tabs>
      <w:spacing w:after="0"/>
      <w:ind w:left="2160" w:hanging="2160"/>
      <w:jc w:val="left"/>
    </w:pPr>
  </w:style>
  <w:style w:type="paragraph" w:customStyle="1" w:styleId="Bulletedo1">
    <w:name w:val="Bulleted o 1"/>
    <w:basedOn w:val="Normal"/>
    <w:pPr>
      <w:numPr>
        <w:numId w:val="14"/>
      </w:numPr>
    </w:pPr>
  </w:style>
  <w:style w:type="paragraph" w:customStyle="1" w:styleId="Add">
    <w:name w:val="Add"/>
    <w:basedOn w:val="Normal"/>
    <w:pPr>
      <w:tabs>
        <w:tab w:val="left" w:pos="851"/>
        <w:tab w:val="left" w:pos="1418"/>
        <w:tab w:val="left" w:pos="2127"/>
        <w:tab w:val="right" w:pos="8820"/>
        <w:tab w:val="right" w:pos="9720"/>
      </w:tabs>
      <w:spacing w:after="0"/>
      <w:jc w:val="both"/>
    </w:pPr>
    <w:rPr>
      <w:rFonts w:ascii="Arial" w:hAnsi="Arial"/>
      <w:b/>
      <w:sz w:val="22"/>
      <w:lang w:val="en-US"/>
    </w:rPr>
  </w:style>
  <w:style w:type="paragraph" w:customStyle="1" w:styleId="Standard1">
    <w:name w:val="Standard1"/>
    <w:pPr>
      <w:widowControl w:val="0"/>
    </w:pPr>
    <w:rPr>
      <w:snapToGrid w:val="0"/>
      <w:lang w:val="en-US" w:eastAsia="en-US"/>
    </w:rPr>
  </w:style>
  <w:style w:type="paragraph" w:customStyle="1" w:styleId="tdoc-header">
    <w:name w:val="tdoc-header"/>
    <w:rPr>
      <w:rFonts w:ascii="Arial" w:hAnsi="Arial"/>
      <w:noProof/>
      <w:sz w:val="24"/>
      <w:lang w:val="en-GB" w:eastAsia="en-US"/>
    </w:rPr>
  </w:style>
  <w:style w:type="paragraph" w:customStyle="1" w:styleId="BalloonText1">
    <w:name w:val="Balloon Text1"/>
    <w:basedOn w:val="Normal"/>
    <w:semiHidden/>
    <w:pPr>
      <w:spacing w:after="0"/>
    </w:pPr>
    <w:rPr>
      <w:rFonts w:ascii="Tahoma" w:hAnsi="Tahoma" w:cs="Tahoma"/>
      <w:sz w:val="16"/>
      <w:szCs w:val="16"/>
      <w:lang w:val="en-US"/>
    </w:rPr>
  </w:style>
  <w:style w:type="paragraph" w:customStyle="1" w:styleId="b10">
    <w:name w:val="b1"/>
    <w:basedOn w:val="Normal"/>
    <w:pPr>
      <w:spacing w:before="100" w:beforeAutospacing="1" w:after="100" w:afterAutospacing="1"/>
    </w:pPr>
    <w:rPr>
      <w:rFonts w:ascii="Arial Unicode MS" w:eastAsia="Arial Unicode MS" w:hAnsi="Arial Unicode MS" w:cs="Arial Unicode MS"/>
      <w:sz w:val="22"/>
      <w:lang w:val="en-US"/>
    </w:rPr>
  </w:style>
  <w:style w:type="paragraph" w:customStyle="1" w:styleId="EQCentered">
    <w:name w:val="EQ + Centered"/>
    <w:basedOn w:val="EQ"/>
    <w:pPr>
      <w:spacing w:after="0"/>
    </w:pPr>
    <w:rPr>
      <w:rFonts w:ascii="Arial" w:hAnsi="Arial"/>
      <w:sz w:val="22"/>
      <w:lang w:val="en-US"/>
    </w:rPr>
  </w:style>
  <w:style w:type="paragraph" w:customStyle="1" w:styleId="02BodyText">
    <w:name w:val="02 BodyText"/>
    <w:basedOn w:val="Normal"/>
    <w:pPr>
      <w:spacing w:after="220"/>
      <w:ind w:left="2597" w:hanging="2597"/>
    </w:pPr>
    <w:rPr>
      <w:rFonts w:ascii="Arial" w:hAnsi="Arial"/>
      <w:sz w:val="22"/>
      <w:lang w:val="en-US"/>
    </w:rPr>
  </w:style>
  <w:style w:type="paragraph" w:customStyle="1" w:styleId="01BodyText">
    <w:name w:val="01 BodyText"/>
    <w:basedOn w:val="Normal"/>
    <w:pPr>
      <w:spacing w:after="220"/>
      <w:ind w:left="1298" w:hanging="1298"/>
    </w:pPr>
    <w:rPr>
      <w:rFonts w:ascii="Arial" w:hAnsi="Arial"/>
      <w:sz w:val="22"/>
      <w:lang w:val="en-US"/>
    </w:rPr>
  </w:style>
  <w:style w:type="paragraph" w:customStyle="1" w:styleId="22BodyText">
    <w:name w:val="22 BodyText"/>
    <w:basedOn w:val="Normal"/>
    <w:pPr>
      <w:spacing w:after="220"/>
      <w:ind w:left="2597"/>
    </w:pPr>
    <w:rPr>
      <w:rFonts w:ascii="Arial" w:hAnsi="Arial"/>
      <w:sz w:val="22"/>
      <w:lang w:val="en-US"/>
    </w:rPr>
  </w:style>
  <w:style w:type="paragraph" w:customStyle="1" w:styleId="12BodyText">
    <w:name w:val="12 BodyText"/>
    <w:basedOn w:val="Normal"/>
    <w:pPr>
      <w:spacing w:after="220"/>
      <w:ind w:left="2596" w:hanging="1298"/>
    </w:pPr>
    <w:rPr>
      <w:rFonts w:ascii="Arial" w:hAnsi="Arial"/>
      <w:sz w:val="22"/>
      <w:lang w:val="en-US"/>
    </w:rPr>
  </w:style>
  <w:style w:type="paragraph" w:customStyle="1" w:styleId="23BodyText">
    <w:name w:val="23 BodyText"/>
    <w:basedOn w:val="Normal"/>
    <w:pPr>
      <w:spacing w:after="220"/>
      <w:ind w:left="3895" w:hanging="1298"/>
    </w:pPr>
    <w:rPr>
      <w:rFonts w:ascii="Arial" w:hAnsi="Arial"/>
      <w:sz w:val="22"/>
      <w:lang w:val="en-US"/>
    </w:rPr>
  </w:style>
  <w:style w:type="paragraph" w:customStyle="1" w:styleId="33BodyText">
    <w:name w:val="33 BodyText"/>
    <w:basedOn w:val="Normal"/>
    <w:pPr>
      <w:spacing w:after="220"/>
      <w:ind w:left="3895"/>
    </w:pPr>
    <w:rPr>
      <w:rFonts w:ascii="Arial" w:hAnsi="Arial"/>
      <w:sz w:val="22"/>
      <w:lang w:val="en-US"/>
    </w:rPr>
  </w:style>
  <w:style w:type="paragraph" w:customStyle="1" w:styleId="Bulleted-1">
    <w:name w:val="Bulleted - 1"/>
    <w:basedOn w:val="Bulletedo1"/>
    <w:pPr>
      <w:tabs>
        <w:tab w:val="clear" w:pos="360"/>
      </w:tabs>
      <w:spacing w:after="220"/>
      <w:ind w:left="1655" w:hanging="357"/>
    </w:pPr>
    <w:rPr>
      <w:rFonts w:ascii="Arial" w:hAnsi="Arial"/>
      <w:sz w:val="22"/>
      <w:lang w:val="en-US"/>
    </w:rPr>
  </w:style>
  <w:style w:type="paragraph" w:customStyle="1" w:styleId="NumberedList0">
    <w:name w:val="Numbered List 0"/>
    <w:basedOn w:val="Normal"/>
    <w:pPr>
      <w:spacing w:after="220"/>
      <w:ind w:left="1298" w:hanging="1298"/>
    </w:pPr>
    <w:rPr>
      <w:rFonts w:ascii="Arial" w:hAnsi="Arial"/>
      <w:sz w:val="22"/>
      <w:lang w:val="en-US"/>
    </w:rPr>
  </w:style>
  <w:style w:type="paragraph" w:customStyle="1" w:styleId="NumberedList1">
    <w:name w:val="Numbered List 1"/>
    <w:basedOn w:val="Normal"/>
    <w:pPr>
      <w:spacing w:after="220"/>
      <w:ind w:left="1655" w:hanging="357"/>
    </w:pPr>
    <w:rPr>
      <w:rFonts w:ascii="Arial" w:hAnsi="Arial"/>
      <w:sz w:val="22"/>
      <w:lang w:val="en-US"/>
    </w:rPr>
  </w:style>
  <w:style w:type="paragraph" w:customStyle="1" w:styleId="NumberedList2">
    <w:name w:val="Numbered List 2"/>
    <w:basedOn w:val="NumberedList1"/>
    <w:pPr>
      <w:ind w:left="2954"/>
    </w:pPr>
  </w:style>
  <w:style w:type="paragraph" w:customStyle="1" w:styleId="Bulleted-2">
    <w:name w:val="Bulleted - 2"/>
    <w:basedOn w:val="Bulletedo2"/>
    <w:pPr>
      <w:tabs>
        <w:tab w:val="clear" w:pos="360"/>
      </w:tabs>
      <w:spacing w:after="220"/>
      <w:ind w:left="2954" w:hanging="357"/>
    </w:pPr>
    <w:rPr>
      <w:rFonts w:ascii="Arial" w:hAnsi="Arial"/>
      <w:sz w:val="22"/>
      <w:lang w:val="en-US"/>
    </w:rPr>
  </w:style>
  <w:style w:type="paragraph" w:customStyle="1" w:styleId="TitleText">
    <w:name w:val="Title Text"/>
    <w:basedOn w:val="00BodyText"/>
    <w:next w:val="11BodyText"/>
    <w:pPr>
      <w:spacing w:before="0"/>
    </w:pPr>
    <w:rPr>
      <w:rFonts w:ascii="Arial" w:eastAsia="Times New Roman" w:hAnsi="Arial"/>
      <w:b/>
      <w:lang w:val="en-US"/>
    </w:rPr>
  </w:style>
  <w:style w:type="paragraph" w:customStyle="1" w:styleId="DocumentTitle">
    <w:name w:val="Document Title"/>
    <w:basedOn w:val="Normal"/>
    <w:pPr>
      <w:spacing w:before="2800" w:after="0"/>
    </w:pPr>
    <w:rPr>
      <w:rFonts w:ascii="Arial" w:hAnsi="Arial"/>
      <w:b/>
      <w:sz w:val="36"/>
      <w:lang w:val="en-US"/>
    </w:rPr>
  </w:style>
  <w:style w:type="paragraph" w:customStyle="1" w:styleId="CRCoverPage">
    <w:name w:val="CR Cover Page"/>
    <w:pPr>
      <w:spacing w:after="120"/>
    </w:pPr>
    <w:rPr>
      <w:rFonts w:ascii="Arial" w:eastAsia="Batang" w:hAnsi="Arial"/>
      <w:lang w:val="en-GB" w:eastAsia="en-US"/>
    </w:rPr>
  </w:style>
  <w:style w:type="paragraph" w:styleId="NormalIndent">
    <w:name w:val="Normal Indent"/>
    <w:basedOn w:val="Normal"/>
    <w:pPr>
      <w:widowControl w:val="0"/>
      <w:wordWrap w:val="0"/>
      <w:spacing w:after="0"/>
      <w:ind w:left="851"/>
      <w:jc w:val="both"/>
    </w:pPr>
    <w:rPr>
      <w:rFonts w:ascii="Arial" w:eastAsia="Gulim" w:hAnsi="Arial"/>
      <w:kern w:val="2"/>
      <w:lang w:val="en-US" w:eastAsia="ko-KR"/>
    </w:rPr>
  </w:style>
  <w:style w:type="paragraph" w:styleId="BalloonText">
    <w:name w:val="Balloon Text"/>
    <w:basedOn w:val="Normal"/>
    <w:semiHidden/>
    <w:rsid w:val="003F27F1"/>
    <w:rPr>
      <w:rFonts w:ascii="Tahoma" w:hAnsi="Tahoma" w:cs="Tahoma"/>
      <w:sz w:val="16"/>
      <w:szCs w:val="16"/>
    </w:rPr>
  </w:style>
  <w:style w:type="character" w:customStyle="1" w:styleId="CaptionChar1">
    <w:name w:val="Caption Char1"/>
    <w:aliases w:val="cap Char1,cap Char Char,Caption Char Char,Caption Char1 Char Char,cap Char Char1 Char,Caption Char Char1 Char Char,cap Char2 Char"/>
    <w:link w:val="Caption"/>
    <w:rsid w:val="00D37643"/>
    <w:rPr>
      <w:b/>
      <w:lang w:val="en-GB" w:eastAsia="en-GB" w:bidi="ar-SA"/>
    </w:rPr>
  </w:style>
  <w:style w:type="paragraph" w:styleId="ListParagraph">
    <w:name w:val="List Paragraph"/>
    <w:basedOn w:val="Normal"/>
    <w:uiPriority w:val="34"/>
    <w:qFormat/>
    <w:rsid w:val="004A4909"/>
    <w:pPr>
      <w:ind w:firstLineChars="200" w:firstLine="420"/>
    </w:pPr>
    <w:rPr>
      <w:rFonts w:eastAsia="SimSun"/>
    </w:rPr>
  </w:style>
  <w:style w:type="paragraph" w:styleId="NormalWeb">
    <w:name w:val="Normal (Web)"/>
    <w:basedOn w:val="Normal"/>
    <w:uiPriority w:val="99"/>
    <w:unhideWhenUsed/>
    <w:rsid w:val="00F07A9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styleId="TableGrid">
    <w:name w:val="Table Grid"/>
    <w:basedOn w:val="TableNormal"/>
    <w:rsid w:val="003A46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sid w:val="00B42086"/>
  </w:style>
  <w:style w:type="character" w:customStyle="1" w:styleId="FooterChar">
    <w:name w:val="Footer Char"/>
    <w:aliases w:val="footer odd Char"/>
    <w:link w:val="Footer"/>
    <w:uiPriority w:val="99"/>
    <w:rsid w:val="000D5EE8"/>
    <w:rPr>
      <w:rFonts w:ascii="Arial" w:eastAsia="Times New Roman" w:hAnsi="Arial" w:cs="Arial"/>
      <w:b/>
      <w:bCs/>
      <w:i/>
      <w:iCs/>
      <w:noProof/>
      <w:sz w:val="18"/>
      <w:szCs w:val="18"/>
      <w:lang w:val="en-GB" w:eastAsia="ja-JP"/>
    </w:rPr>
  </w:style>
  <w:style w:type="character" w:customStyle="1" w:styleId="CommentTextChar">
    <w:name w:val="Comment Text Char"/>
    <w:basedOn w:val="DefaultParagraphFont"/>
    <w:link w:val="CommentText"/>
    <w:uiPriority w:val="99"/>
    <w:semiHidden/>
    <w:rsid w:val="00F46ED6"/>
    <w:rPr>
      <w:rFonts w:eastAsia="Times New Roman"/>
      <w:lang w:val="en-GB" w:eastAsia="ja-JP"/>
    </w:rPr>
  </w:style>
  <w:style w:type="paragraph" w:styleId="CommentSubject">
    <w:name w:val="annotation subject"/>
    <w:basedOn w:val="CommentText"/>
    <w:next w:val="CommentText"/>
    <w:link w:val="CommentSubjectChar"/>
    <w:semiHidden/>
    <w:unhideWhenUsed/>
    <w:rsid w:val="00EF64CC"/>
    <w:rPr>
      <w:b/>
      <w:bCs/>
    </w:rPr>
  </w:style>
  <w:style w:type="character" w:customStyle="1" w:styleId="CommentSubjectChar">
    <w:name w:val="Comment Subject Char"/>
    <w:basedOn w:val="CommentTextChar"/>
    <w:link w:val="CommentSubject"/>
    <w:semiHidden/>
    <w:rsid w:val="00EF64CC"/>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9391">
      <w:bodyDiv w:val="1"/>
      <w:marLeft w:val="0"/>
      <w:marRight w:val="0"/>
      <w:marTop w:val="0"/>
      <w:marBottom w:val="0"/>
      <w:divBdr>
        <w:top w:val="none" w:sz="0" w:space="0" w:color="auto"/>
        <w:left w:val="none" w:sz="0" w:space="0" w:color="auto"/>
        <w:bottom w:val="none" w:sz="0" w:space="0" w:color="auto"/>
        <w:right w:val="none" w:sz="0" w:space="0" w:color="auto"/>
      </w:divBdr>
    </w:div>
    <w:div w:id="18549845">
      <w:bodyDiv w:val="1"/>
      <w:marLeft w:val="0"/>
      <w:marRight w:val="0"/>
      <w:marTop w:val="0"/>
      <w:marBottom w:val="0"/>
      <w:divBdr>
        <w:top w:val="none" w:sz="0" w:space="0" w:color="auto"/>
        <w:left w:val="none" w:sz="0" w:space="0" w:color="auto"/>
        <w:bottom w:val="none" w:sz="0" w:space="0" w:color="auto"/>
        <w:right w:val="none" w:sz="0" w:space="0" w:color="auto"/>
      </w:divBdr>
    </w:div>
    <w:div w:id="76097254">
      <w:bodyDiv w:val="1"/>
      <w:marLeft w:val="0"/>
      <w:marRight w:val="0"/>
      <w:marTop w:val="0"/>
      <w:marBottom w:val="0"/>
      <w:divBdr>
        <w:top w:val="none" w:sz="0" w:space="0" w:color="auto"/>
        <w:left w:val="none" w:sz="0" w:space="0" w:color="auto"/>
        <w:bottom w:val="none" w:sz="0" w:space="0" w:color="auto"/>
        <w:right w:val="none" w:sz="0" w:space="0" w:color="auto"/>
      </w:divBdr>
    </w:div>
    <w:div w:id="116411417">
      <w:bodyDiv w:val="1"/>
      <w:marLeft w:val="0"/>
      <w:marRight w:val="0"/>
      <w:marTop w:val="0"/>
      <w:marBottom w:val="0"/>
      <w:divBdr>
        <w:top w:val="none" w:sz="0" w:space="0" w:color="auto"/>
        <w:left w:val="none" w:sz="0" w:space="0" w:color="auto"/>
        <w:bottom w:val="none" w:sz="0" w:space="0" w:color="auto"/>
        <w:right w:val="none" w:sz="0" w:space="0" w:color="auto"/>
      </w:divBdr>
    </w:div>
    <w:div w:id="137772976">
      <w:bodyDiv w:val="1"/>
      <w:marLeft w:val="0"/>
      <w:marRight w:val="0"/>
      <w:marTop w:val="0"/>
      <w:marBottom w:val="0"/>
      <w:divBdr>
        <w:top w:val="none" w:sz="0" w:space="0" w:color="auto"/>
        <w:left w:val="none" w:sz="0" w:space="0" w:color="auto"/>
        <w:bottom w:val="none" w:sz="0" w:space="0" w:color="auto"/>
        <w:right w:val="none" w:sz="0" w:space="0" w:color="auto"/>
      </w:divBdr>
      <w:divsChild>
        <w:div w:id="617490839">
          <w:marLeft w:val="0"/>
          <w:marRight w:val="0"/>
          <w:marTop w:val="0"/>
          <w:marBottom w:val="0"/>
          <w:divBdr>
            <w:top w:val="none" w:sz="0" w:space="0" w:color="auto"/>
            <w:left w:val="none" w:sz="0" w:space="0" w:color="auto"/>
            <w:bottom w:val="none" w:sz="0" w:space="0" w:color="auto"/>
            <w:right w:val="none" w:sz="0" w:space="0" w:color="auto"/>
          </w:divBdr>
          <w:divsChild>
            <w:div w:id="957182428">
              <w:marLeft w:val="0"/>
              <w:marRight w:val="0"/>
              <w:marTop w:val="0"/>
              <w:marBottom w:val="0"/>
              <w:divBdr>
                <w:top w:val="none" w:sz="0" w:space="0" w:color="auto"/>
                <w:left w:val="none" w:sz="0" w:space="0" w:color="auto"/>
                <w:bottom w:val="none" w:sz="0" w:space="0" w:color="auto"/>
                <w:right w:val="none" w:sz="0" w:space="0" w:color="auto"/>
              </w:divBdr>
            </w:div>
            <w:div w:id="961156356">
              <w:marLeft w:val="0"/>
              <w:marRight w:val="0"/>
              <w:marTop w:val="0"/>
              <w:marBottom w:val="0"/>
              <w:divBdr>
                <w:top w:val="none" w:sz="0" w:space="0" w:color="auto"/>
                <w:left w:val="none" w:sz="0" w:space="0" w:color="auto"/>
                <w:bottom w:val="none" w:sz="0" w:space="0" w:color="auto"/>
                <w:right w:val="none" w:sz="0" w:space="0" w:color="auto"/>
              </w:divBdr>
            </w:div>
            <w:div w:id="1025399712">
              <w:marLeft w:val="0"/>
              <w:marRight w:val="0"/>
              <w:marTop w:val="0"/>
              <w:marBottom w:val="0"/>
              <w:divBdr>
                <w:top w:val="none" w:sz="0" w:space="0" w:color="auto"/>
                <w:left w:val="none" w:sz="0" w:space="0" w:color="auto"/>
                <w:bottom w:val="none" w:sz="0" w:space="0" w:color="auto"/>
                <w:right w:val="none" w:sz="0" w:space="0" w:color="auto"/>
              </w:divBdr>
            </w:div>
            <w:div w:id="194106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05058">
      <w:bodyDiv w:val="1"/>
      <w:marLeft w:val="0"/>
      <w:marRight w:val="0"/>
      <w:marTop w:val="0"/>
      <w:marBottom w:val="0"/>
      <w:divBdr>
        <w:top w:val="none" w:sz="0" w:space="0" w:color="auto"/>
        <w:left w:val="none" w:sz="0" w:space="0" w:color="auto"/>
        <w:bottom w:val="none" w:sz="0" w:space="0" w:color="auto"/>
        <w:right w:val="none" w:sz="0" w:space="0" w:color="auto"/>
      </w:divBdr>
    </w:div>
    <w:div w:id="152987340">
      <w:bodyDiv w:val="1"/>
      <w:marLeft w:val="0"/>
      <w:marRight w:val="0"/>
      <w:marTop w:val="0"/>
      <w:marBottom w:val="0"/>
      <w:divBdr>
        <w:top w:val="none" w:sz="0" w:space="0" w:color="auto"/>
        <w:left w:val="none" w:sz="0" w:space="0" w:color="auto"/>
        <w:bottom w:val="none" w:sz="0" w:space="0" w:color="auto"/>
        <w:right w:val="none" w:sz="0" w:space="0" w:color="auto"/>
      </w:divBdr>
    </w:div>
    <w:div w:id="182015897">
      <w:bodyDiv w:val="1"/>
      <w:marLeft w:val="0"/>
      <w:marRight w:val="0"/>
      <w:marTop w:val="0"/>
      <w:marBottom w:val="0"/>
      <w:divBdr>
        <w:top w:val="none" w:sz="0" w:space="0" w:color="auto"/>
        <w:left w:val="none" w:sz="0" w:space="0" w:color="auto"/>
        <w:bottom w:val="none" w:sz="0" w:space="0" w:color="auto"/>
        <w:right w:val="none" w:sz="0" w:space="0" w:color="auto"/>
      </w:divBdr>
    </w:div>
    <w:div w:id="209926848">
      <w:bodyDiv w:val="1"/>
      <w:marLeft w:val="0"/>
      <w:marRight w:val="0"/>
      <w:marTop w:val="0"/>
      <w:marBottom w:val="0"/>
      <w:divBdr>
        <w:top w:val="none" w:sz="0" w:space="0" w:color="auto"/>
        <w:left w:val="none" w:sz="0" w:space="0" w:color="auto"/>
        <w:bottom w:val="none" w:sz="0" w:space="0" w:color="auto"/>
        <w:right w:val="none" w:sz="0" w:space="0" w:color="auto"/>
      </w:divBdr>
    </w:div>
    <w:div w:id="274479709">
      <w:bodyDiv w:val="1"/>
      <w:marLeft w:val="0"/>
      <w:marRight w:val="0"/>
      <w:marTop w:val="0"/>
      <w:marBottom w:val="0"/>
      <w:divBdr>
        <w:top w:val="none" w:sz="0" w:space="0" w:color="auto"/>
        <w:left w:val="none" w:sz="0" w:space="0" w:color="auto"/>
        <w:bottom w:val="none" w:sz="0" w:space="0" w:color="auto"/>
        <w:right w:val="none" w:sz="0" w:space="0" w:color="auto"/>
      </w:divBdr>
    </w:div>
    <w:div w:id="311176380">
      <w:bodyDiv w:val="1"/>
      <w:marLeft w:val="0"/>
      <w:marRight w:val="0"/>
      <w:marTop w:val="0"/>
      <w:marBottom w:val="0"/>
      <w:divBdr>
        <w:top w:val="none" w:sz="0" w:space="0" w:color="auto"/>
        <w:left w:val="none" w:sz="0" w:space="0" w:color="auto"/>
        <w:bottom w:val="none" w:sz="0" w:space="0" w:color="auto"/>
        <w:right w:val="none" w:sz="0" w:space="0" w:color="auto"/>
      </w:divBdr>
      <w:divsChild>
        <w:div w:id="1107504542">
          <w:marLeft w:val="0"/>
          <w:marRight w:val="0"/>
          <w:marTop w:val="0"/>
          <w:marBottom w:val="0"/>
          <w:divBdr>
            <w:top w:val="none" w:sz="0" w:space="0" w:color="auto"/>
            <w:left w:val="none" w:sz="0" w:space="0" w:color="auto"/>
            <w:bottom w:val="none" w:sz="0" w:space="0" w:color="auto"/>
            <w:right w:val="none" w:sz="0" w:space="0" w:color="auto"/>
          </w:divBdr>
          <w:divsChild>
            <w:div w:id="65765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163161">
      <w:bodyDiv w:val="1"/>
      <w:marLeft w:val="0"/>
      <w:marRight w:val="0"/>
      <w:marTop w:val="0"/>
      <w:marBottom w:val="0"/>
      <w:divBdr>
        <w:top w:val="none" w:sz="0" w:space="0" w:color="auto"/>
        <w:left w:val="none" w:sz="0" w:space="0" w:color="auto"/>
        <w:bottom w:val="none" w:sz="0" w:space="0" w:color="auto"/>
        <w:right w:val="none" w:sz="0" w:space="0" w:color="auto"/>
      </w:divBdr>
    </w:div>
    <w:div w:id="343560803">
      <w:bodyDiv w:val="1"/>
      <w:marLeft w:val="0"/>
      <w:marRight w:val="0"/>
      <w:marTop w:val="0"/>
      <w:marBottom w:val="0"/>
      <w:divBdr>
        <w:top w:val="none" w:sz="0" w:space="0" w:color="auto"/>
        <w:left w:val="none" w:sz="0" w:space="0" w:color="auto"/>
        <w:bottom w:val="none" w:sz="0" w:space="0" w:color="auto"/>
        <w:right w:val="none" w:sz="0" w:space="0" w:color="auto"/>
      </w:divBdr>
    </w:div>
    <w:div w:id="420764520">
      <w:bodyDiv w:val="1"/>
      <w:marLeft w:val="0"/>
      <w:marRight w:val="0"/>
      <w:marTop w:val="0"/>
      <w:marBottom w:val="0"/>
      <w:divBdr>
        <w:top w:val="none" w:sz="0" w:space="0" w:color="auto"/>
        <w:left w:val="none" w:sz="0" w:space="0" w:color="auto"/>
        <w:bottom w:val="none" w:sz="0" w:space="0" w:color="auto"/>
        <w:right w:val="none" w:sz="0" w:space="0" w:color="auto"/>
      </w:divBdr>
      <w:divsChild>
        <w:div w:id="492066369">
          <w:marLeft w:val="0"/>
          <w:marRight w:val="0"/>
          <w:marTop w:val="0"/>
          <w:marBottom w:val="0"/>
          <w:divBdr>
            <w:top w:val="none" w:sz="0" w:space="0" w:color="auto"/>
            <w:left w:val="none" w:sz="0" w:space="0" w:color="auto"/>
            <w:bottom w:val="none" w:sz="0" w:space="0" w:color="auto"/>
            <w:right w:val="none" w:sz="0" w:space="0" w:color="auto"/>
          </w:divBdr>
          <w:divsChild>
            <w:div w:id="7030349">
              <w:marLeft w:val="0"/>
              <w:marRight w:val="0"/>
              <w:marTop w:val="0"/>
              <w:marBottom w:val="0"/>
              <w:divBdr>
                <w:top w:val="none" w:sz="0" w:space="0" w:color="auto"/>
                <w:left w:val="none" w:sz="0" w:space="0" w:color="auto"/>
                <w:bottom w:val="none" w:sz="0" w:space="0" w:color="auto"/>
                <w:right w:val="none" w:sz="0" w:space="0" w:color="auto"/>
              </w:divBdr>
            </w:div>
            <w:div w:id="179049414">
              <w:marLeft w:val="0"/>
              <w:marRight w:val="0"/>
              <w:marTop w:val="0"/>
              <w:marBottom w:val="0"/>
              <w:divBdr>
                <w:top w:val="none" w:sz="0" w:space="0" w:color="auto"/>
                <w:left w:val="none" w:sz="0" w:space="0" w:color="auto"/>
                <w:bottom w:val="none" w:sz="0" w:space="0" w:color="auto"/>
                <w:right w:val="none" w:sz="0" w:space="0" w:color="auto"/>
              </w:divBdr>
            </w:div>
            <w:div w:id="192957456">
              <w:marLeft w:val="0"/>
              <w:marRight w:val="0"/>
              <w:marTop w:val="0"/>
              <w:marBottom w:val="0"/>
              <w:divBdr>
                <w:top w:val="none" w:sz="0" w:space="0" w:color="auto"/>
                <w:left w:val="none" w:sz="0" w:space="0" w:color="auto"/>
                <w:bottom w:val="none" w:sz="0" w:space="0" w:color="auto"/>
                <w:right w:val="none" w:sz="0" w:space="0" w:color="auto"/>
              </w:divBdr>
            </w:div>
            <w:div w:id="300774736">
              <w:marLeft w:val="0"/>
              <w:marRight w:val="0"/>
              <w:marTop w:val="0"/>
              <w:marBottom w:val="0"/>
              <w:divBdr>
                <w:top w:val="none" w:sz="0" w:space="0" w:color="auto"/>
                <w:left w:val="none" w:sz="0" w:space="0" w:color="auto"/>
                <w:bottom w:val="none" w:sz="0" w:space="0" w:color="auto"/>
                <w:right w:val="none" w:sz="0" w:space="0" w:color="auto"/>
              </w:divBdr>
            </w:div>
            <w:div w:id="543519732">
              <w:marLeft w:val="0"/>
              <w:marRight w:val="0"/>
              <w:marTop w:val="0"/>
              <w:marBottom w:val="0"/>
              <w:divBdr>
                <w:top w:val="none" w:sz="0" w:space="0" w:color="auto"/>
                <w:left w:val="none" w:sz="0" w:space="0" w:color="auto"/>
                <w:bottom w:val="none" w:sz="0" w:space="0" w:color="auto"/>
                <w:right w:val="none" w:sz="0" w:space="0" w:color="auto"/>
              </w:divBdr>
            </w:div>
            <w:div w:id="589043701">
              <w:marLeft w:val="0"/>
              <w:marRight w:val="0"/>
              <w:marTop w:val="0"/>
              <w:marBottom w:val="0"/>
              <w:divBdr>
                <w:top w:val="none" w:sz="0" w:space="0" w:color="auto"/>
                <w:left w:val="none" w:sz="0" w:space="0" w:color="auto"/>
                <w:bottom w:val="none" w:sz="0" w:space="0" w:color="auto"/>
                <w:right w:val="none" w:sz="0" w:space="0" w:color="auto"/>
              </w:divBdr>
            </w:div>
            <w:div w:id="816654804">
              <w:marLeft w:val="0"/>
              <w:marRight w:val="0"/>
              <w:marTop w:val="0"/>
              <w:marBottom w:val="0"/>
              <w:divBdr>
                <w:top w:val="none" w:sz="0" w:space="0" w:color="auto"/>
                <w:left w:val="none" w:sz="0" w:space="0" w:color="auto"/>
                <w:bottom w:val="none" w:sz="0" w:space="0" w:color="auto"/>
                <w:right w:val="none" w:sz="0" w:space="0" w:color="auto"/>
              </w:divBdr>
            </w:div>
            <w:div w:id="873427645">
              <w:marLeft w:val="0"/>
              <w:marRight w:val="0"/>
              <w:marTop w:val="0"/>
              <w:marBottom w:val="0"/>
              <w:divBdr>
                <w:top w:val="none" w:sz="0" w:space="0" w:color="auto"/>
                <w:left w:val="none" w:sz="0" w:space="0" w:color="auto"/>
                <w:bottom w:val="none" w:sz="0" w:space="0" w:color="auto"/>
                <w:right w:val="none" w:sz="0" w:space="0" w:color="auto"/>
              </w:divBdr>
            </w:div>
            <w:div w:id="1080951798">
              <w:marLeft w:val="0"/>
              <w:marRight w:val="0"/>
              <w:marTop w:val="0"/>
              <w:marBottom w:val="0"/>
              <w:divBdr>
                <w:top w:val="none" w:sz="0" w:space="0" w:color="auto"/>
                <w:left w:val="none" w:sz="0" w:space="0" w:color="auto"/>
                <w:bottom w:val="none" w:sz="0" w:space="0" w:color="auto"/>
                <w:right w:val="none" w:sz="0" w:space="0" w:color="auto"/>
              </w:divBdr>
            </w:div>
            <w:div w:id="1154372204">
              <w:marLeft w:val="0"/>
              <w:marRight w:val="0"/>
              <w:marTop w:val="0"/>
              <w:marBottom w:val="0"/>
              <w:divBdr>
                <w:top w:val="none" w:sz="0" w:space="0" w:color="auto"/>
                <w:left w:val="none" w:sz="0" w:space="0" w:color="auto"/>
                <w:bottom w:val="none" w:sz="0" w:space="0" w:color="auto"/>
                <w:right w:val="none" w:sz="0" w:space="0" w:color="auto"/>
              </w:divBdr>
            </w:div>
            <w:div w:id="1253512086">
              <w:marLeft w:val="0"/>
              <w:marRight w:val="0"/>
              <w:marTop w:val="0"/>
              <w:marBottom w:val="0"/>
              <w:divBdr>
                <w:top w:val="none" w:sz="0" w:space="0" w:color="auto"/>
                <w:left w:val="none" w:sz="0" w:space="0" w:color="auto"/>
                <w:bottom w:val="none" w:sz="0" w:space="0" w:color="auto"/>
                <w:right w:val="none" w:sz="0" w:space="0" w:color="auto"/>
              </w:divBdr>
            </w:div>
            <w:div w:id="1374844385">
              <w:marLeft w:val="0"/>
              <w:marRight w:val="0"/>
              <w:marTop w:val="0"/>
              <w:marBottom w:val="0"/>
              <w:divBdr>
                <w:top w:val="none" w:sz="0" w:space="0" w:color="auto"/>
                <w:left w:val="none" w:sz="0" w:space="0" w:color="auto"/>
                <w:bottom w:val="none" w:sz="0" w:space="0" w:color="auto"/>
                <w:right w:val="none" w:sz="0" w:space="0" w:color="auto"/>
              </w:divBdr>
            </w:div>
            <w:div w:id="1627003307">
              <w:marLeft w:val="0"/>
              <w:marRight w:val="0"/>
              <w:marTop w:val="0"/>
              <w:marBottom w:val="0"/>
              <w:divBdr>
                <w:top w:val="none" w:sz="0" w:space="0" w:color="auto"/>
                <w:left w:val="none" w:sz="0" w:space="0" w:color="auto"/>
                <w:bottom w:val="none" w:sz="0" w:space="0" w:color="auto"/>
                <w:right w:val="none" w:sz="0" w:space="0" w:color="auto"/>
              </w:divBdr>
            </w:div>
            <w:div w:id="1775588396">
              <w:marLeft w:val="0"/>
              <w:marRight w:val="0"/>
              <w:marTop w:val="0"/>
              <w:marBottom w:val="0"/>
              <w:divBdr>
                <w:top w:val="none" w:sz="0" w:space="0" w:color="auto"/>
                <w:left w:val="none" w:sz="0" w:space="0" w:color="auto"/>
                <w:bottom w:val="none" w:sz="0" w:space="0" w:color="auto"/>
                <w:right w:val="none" w:sz="0" w:space="0" w:color="auto"/>
              </w:divBdr>
            </w:div>
            <w:div w:id="188848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23263">
      <w:bodyDiv w:val="1"/>
      <w:marLeft w:val="0"/>
      <w:marRight w:val="0"/>
      <w:marTop w:val="0"/>
      <w:marBottom w:val="0"/>
      <w:divBdr>
        <w:top w:val="none" w:sz="0" w:space="0" w:color="auto"/>
        <w:left w:val="none" w:sz="0" w:space="0" w:color="auto"/>
        <w:bottom w:val="none" w:sz="0" w:space="0" w:color="auto"/>
        <w:right w:val="none" w:sz="0" w:space="0" w:color="auto"/>
      </w:divBdr>
    </w:div>
    <w:div w:id="455560901">
      <w:bodyDiv w:val="1"/>
      <w:marLeft w:val="0"/>
      <w:marRight w:val="0"/>
      <w:marTop w:val="0"/>
      <w:marBottom w:val="0"/>
      <w:divBdr>
        <w:top w:val="none" w:sz="0" w:space="0" w:color="auto"/>
        <w:left w:val="none" w:sz="0" w:space="0" w:color="auto"/>
        <w:bottom w:val="none" w:sz="0" w:space="0" w:color="auto"/>
        <w:right w:val="none" w:sz="0" w:space="0" w:color="auto"/>
      </w:divBdr>
    </w:div>
    <w:div w:id="502477948">
      <w:bodyDiv w:val="1"/>
      <w:marLeft w:val="0"/>
      <w:marRight w:val="0"/>
      <w:marTop w:val="0"/>
      <w:marBottom w:val="0"/>
      <w:divBdr>
        <w:top w:val="none" w:sz="0" w:space="0" w:color="auto"/>
        <w:left w:val="none" w:sz="0" w:space="0" w:color="auto"/>
        <w:bottom w:val="none" w:sz="0" w:space="0" w:color="auto"/>
        <w:right w:val="none" w:sz="0" w:space="0" w:color="auto"/>
      </w:divBdr>
    </w:div>
    <w:div w:id="514464911">
      <w:bodyDiv w:val="1"/>
      <w:marLeft w:val="0"/>
      <w:marRight w:val="0"/>
      <w:marTop w:val="0"/>
      <w:marBottom w:val="0"/>
      <w:divBdr>
        <w:top w:val="none" w:sz="0" w:space="0" w:color="auto"/>
        <w:left w:val="none" w:sz="0" w:space="0" w:color="auto"/>
        <w:bottom w:val="none" w:sz="0" w:space="0" w:color="auto"/>
        <w:right w:val="none" w:sz="0" w:space="0" w:color="auto"/>
      </w:divBdr>
    </w:div>
    <w:div w:id="534779963">
      <w:bodyDiv w:val="1"/>
      <w:marLeft w:val="0"/>
      <w:marRight w:val="0"/>
      <w:marTop w:val="0"/>
      <w:marBottom w:val="0"/>
      <w:divBdr>
        <w:top w:val="none" w:sz="0" w:space="0" w:color="auto"/>
        <w:left w:val="none" w:sz="0" w:space="0" w:color="auto"/>
        <w:bottom w:val="none" w:sz="0" w:space="0" w:color="auto"/>
        <w:right w:val="none" w:sz="0" w:space="0" w:color="auto"/>
      </w:divBdr>
    </w:div>
    <w:div w:id="585117950">
      <w:bodyDiv w:val="1"/>
      <w:marLeft w:val="0"/>
      <w:marRight w:val="0"/>
      <w:marTop w:val="0"/>
      <w:marBottom w:val="0"/>
      <w:divBdr>
        <w:top w:val="none" w:sz="0" w:space="0" w:color="auto"/>
        <w:left w:val="none" w:sz="0" w:space="0" w:color="auto"/>
        <w:bottom w:val="none" w:sz="0" w:space="0" w:color="auto"/>
        <w:right w:val="none" w:sz="0" w:space="0" w:color="auto"/>
      </w:divBdr>
    </w:div>
    <w:div w:id="645865905">
      <w:bodyDiv w:val="1"/>
      <w:marLeft w:val="0"/>
      <w:marRight w:val="0"/>
      <w:marTop w:val="0"/>
      <w:marBottom w:val="0"/>
      <w:divBdr>
        <w:top w:val="none" w:sz="0" w:space="0" w:color="auto"/>
        <w:left w:val="none" w:sz="0" w:space="0" w:color="auto"/>
        <w:bottom w:val="none" w:sz="0" w:space="0" w:color="auto"/>
        <w:right w:val="none" w:sz="0" w:space="0" w:color="auto"/>
      </w:divBdr>
    </w:div>
    <w:div w:id="661473112">
      <w:bodyDiv w:val="1"/>
      <w:marLeft w:val="0"/>
      <w:marRight w:val="0"/>
      <w:marTop w:val="0"/>
      <w:marBottom w:val="0"/>
      <w:divBdr>
        <w:top w:val="none" w:sz="0" w:space="0" w:color="auto"/>
        <w:left w:val="none" w:sz="0" w:space="0" w:color="auto"/>
        <w:bottom w:val="none" w:sz="0" w:space="0" w:color="auto"/>
        <w:right w:val="none" w:sz="0" w:space="0" w:color="auto"/>
      </w:divBdr>
    </w:div>
    <w:div w:id="686448719">
      <w:bodyDiv w:val="1"/>
      <w:marLeft w:val="0"/>
      <w:marRight w:val="0"/>
      <w:marTop w:val="0"/>
      <w:marBottom w:val="0"/>
      <w:divBdr>
        <w:top w:val="none" w:sz="0" w:space="0" w:color="auto"/>
        <w:left w:val="none" w:sz="0" w:space="0" w:color="auto"/>
        <w:bottom w:val="none" w:sz="0" w:space="0" w:color="auto"/>
        <w:right w:val="none" w:sz="0" w:space="0" w:color="auto"/>
      </w:divBdr>
    </w:div>
    <w:div w:id="699814603">
      <w:bodyDiv w:val="1"/>
      <w:marLeft w:val="0"/>
      <w:marRight w:val="0"/>
      <w:marTop w:val="0"/>
      <w:marBottom w:val="0"/>
      <w:divBdr>
        <w:top w:val="none" w:sz="0" w:space="0" w:color="auto"/>
        <w:left w:val="none" w:sz="0" w:space="0" w:color="auto"/>
        <w:bottom w:val="none" w:sz="0" w:space="0" w:color="auto"/>
        <w:right w:val="none" w:sz="0" w:space="0" w:color="auto"/>
      </w:divBdr>
    </w:div>
    <w:div w:id="714501096">
      <w:bodyDiv w:val="1"/>
      <w:marLeft w:val="0"/>
      <w:marRight w:val="0"/>
      <w:marTop w:val="0"/>
      <w:marBottom w:val="0"/>
      <w:divBdr>
        <w:top w:val="none" w:sz="0" w:space="0" w:color="auto"/>
        <w:left w:val="none" w:sz="0" w:space="0" w:color="auto"/>
        <w:bottom w:val="none" w:sz="0" w:space="0" w:color="auto"/>
        <w:right w:val="none" w:sz="0" w:space="0" w:color="auto"/>
      </w:divBdr>
      <w:divsChild>
        <w:div w:id="602148763">
          <w:marLeft w:val="0"/>
          <w:marRight w:val="0"/>
          <w:marTop w:val="0"/>
          <w:marBottom w:val="0"/>
          <w:divBdr>
            <w:top w:val="none" w:sz="0" w:space="0" w:color="auto"/>
            <w:left w:val="none" w:sz="0" w:space="0" w:color="auto"/>
            <w:bottom w:val="none" w:sz="0" w:space="0" w:color="auto"/>
            <w:right w:val="none" w:sz="0" w:space="0" w:color="auto"/>
          </w:divBdr>
        </w:div>
      </w:divsChild>
    </w:div>
    <w:div w:id="731925248">
      <w:bodyDiv w:val="1"/>
      <w:marLeft w:val="0"/>
      <w:marRight w:val="0"/>
      <w:marTop w:val="0"/>
      <w:marBottom w:val="0"/>
      <w:divBdr>
        <w:top w:val="none" w:sz="0" w:space="0" w:color="auto"/>
        <w:left w:val="none" w:sz="0" w:space="0" w:color="auto"/>
        <w:bottom w:val="none" w:sz="0" w:space="0" w:color="auto"/>
        <w:right w:val="none" w:sz="0" w:space="0" w:color="auto"/>
      </w:divBdr>
    </w:div>
    <w:div w:id="749229230">
      <w:bodyDiv w:val="1"/>
      <w:marLeft w:val="0"/>
      <w:marRight w:val="0"/>
      <w:marTop w:val="0"/>
      <w:marBottom w:val="0"/>
      <w:divBdr>
        <w:top w:val="none" w:sz="0" w:space="0" w:color="auto"/>
        <w:left w:val="none" w:sz="0" w:space="0" w:color="auto"/>
        <w:bottom w:val="none" w:sz="0" w:space="0" w:color="auto"/>
        <w:right w:val="none" w:sz="0" w:space="0" w:color="auto"/>
      </w:divBdr>
    </w:div>
    <w:div w:id="785195657">
      <w:bodyDiv w:val="1"/>
      <w:marLeft w:val="0"/>
      <w:marRight w:val="0"/>
      <w:marTop w:val="0"/>
      <w:marBottom w:val="0"/>
      <w:divBdr>
        <w:top w:val="none" w:sz="0" w:space="0" w:color="auto"/>
        <w:left w:val="none" w:sz="0" w:space="0" w:color="auto"/>
        <w:bottom w:val="none" w:sz="0" w:space="0" w:color="auto"/>
        <w:right w:val="none" w:sz="0" w:space="0" w:color="auto"/>
      </w:divBdr>
    </w:div>
    <w:div w:id="794567987">
      <w:bodyDiv w:val="1"/>
      <w:marLeft w:val="0"/>
      <w:marRight w:val="0"/>
      <w:marTop w:val="0"/>
      <w:marBottom w:val="0"/>
      <w:divBdr>
        <w:top w:val="none" w:sz="0" w:space="0" w:color="auto"/>
        <w:left w:val="none" w:sz="0" w:space="0" w:color="auto"/>
        <w:bottom w:val="none" w:sz="0" w:space="0" w:color="auto"/>
        <w:right w:val="none" w:sz="0" w:space="0" w:color="auto"/>
      </w:divBdr>
    </w:div>
    <w:div w:id="798573130">
      <w:bodyDiv w:val="1"/>
      <w:marLeft w:val="0"/>
      <w:marRight w:val="0"/>
      <w:marTop w:val="0"/>
      <w:marBottom w:val="0"/>
      <w:divBdr>
        <w:top w:val="none" w:sz="0" w:space="0" w:color="auto"/>
        <w:left w:val="none" w:sz="0" w:space="0" w:color="auto"/>
        <w:bottom w:val="none" w:sz="0" w:space="0" w:color="auto"/>
        <w:right w:val="none" w:sz="0" w:space="0" w:color="auto"/>
      </w:divBdr>
    </w:div>
    <w:div w:id="840655973">
      <w:bodyDiv w:val="1"/>
      <w:marLeft w:val="0"/>
      <w:marRight w:val="0"/>
      <w:marTop w:val="0"/>
      <w:marBottom w:val="0"/>
      <w:divBdr>
        <w:top w:val="none" w:sz="0" w:space="0" w:color="auto"/>
        <w:left w:val="none" w:sz="0" w:space="0" w:color="auto"/>
        <w:bottom w:val="none" w:sz="0" w:space="0" w:color="auto"/>
        <w:right w:val="none" w:sz="0" w:space="0" w:color="auto"/>
      </w:divBdr>
    </w:div>
    <w:div w:id="849487279">
      <w:bodyDiv w:val="1"/>
      <w:marLeft w:val="0"/>
      <w:marRight w:val="0"/>
      <w:marTop w:val="0"/>
      <w:marBottom w:val="0"/>
      <w:divBdr>
        <w:top w:val="none" w:sz="0" w:space="0" w:color="auto"/>
        <w:left w:val="none" w:sz="0" w:space="0" w:color="auto"/>
        <w:bottom w:val="none" w:sz="0" w:space="0" w:color="auto"/>
        <w:right w:val="none" w:sz="0" w:space="0" w:color="auto"/>
      </w:divBdr>
    </w:div>
    <w:div w:id="855508598">
      <w:bodyDiv w:val="1"/>
      <w:marLeft w:val="0"/>
      <w:marRight w:val="0"/>
      <w:marTop w:val="0"/>
      <w:marBottom w:val="0"/>
      <w:divBdr>
        <w:top w:val="none" w:sz="0" w:space="0" w:color="auto"/>
        <w:left w:val="none" w:sz="0" w:space="0" w:color="auto"/>
        <w:bottom w:val="none" w:sz="0" w:space="0" w:color="auto"/>
        <w:right w:val="none" w:sz="0" w:space="0" w:color="auto"/>
      </w:divBdr>
    </w:div>
    <w:div w:id="871844376">
      <w:bodyDiv w:val="1"/>
      <w:marLeft w:val="0"/>
      <w:marRight w:val="0"/>
      <w:marTop w:val="0"/>
      <w:marBottom w:val="0"/>
      <w:divBdr>
        <w:top w:val="none" w:sz="0" w:space="0" w:color="auto"/>
        <w:left w:val="none" w:sz="0" w:space="0" w:color="auto"/>
        <w:bottom w:val="none" w:sz="0" w:space="0" w:color="auto"/>
        <w:right w:val="none" w:sz="0" w:space="0" w:color="auto"/>
      </w:divBdr>
    </w:div>
    <w:div w:id="885263303">
      <w:bodyDiv w:val="1"/>
      <w:marLeft w:val="0"/>
      <w:marRight w:val="0"/>
      <w:marTop w:val="0"/>
      <w:marBottom w:val="0"/>
      <w:divBdr>
        <w:top w:val="none" w:sz="0" w:space="0" w:color="auto"/>
        <w:left w:val="none" w:sz="0" w:space="0" w:color="auto"/>
        <w:bottom w:val="none" w:sz="0" w:space="0" w:color="auto"/>
        <w:right w:val="none" w:sz="0" w:space="0" w:color="auto"/>
      </w:divBdr>
    </w:div>
    <w:div w:id="965701009">
      <w:bodyDiv w:val="1"/>
      <w:marLeft w:val="0"/>
      <w:marRight w:val="0"/>
      <w:marTop w:val="0"/>
      <w:marBottom w:val="0"/>
      <w:divBdr>
        <w:top w:val="none" w:sz="0" w:space="0" w:color="auto"/>
        <w:left w:val="none" w:sz="0" w:space="0" w:color="auto"/>
        <w:bottom w:val="none" w:sz="0" w:space="0" w:color="auto"/>
        <w:right w:val="none" w:sz="0" w:space="0" w:color="auto"/>
      </w:divBdr>
    </w:div>
    <w:div w:id="966928957">
      <w:bodyDiv w:val="1"/>
      <w:marLeft w:val="0"/>
      <w:marRight w:val="0"/>
      <w:marTop w:val="0"/>
      <w:marBottom w:val="0"/>
      <w:divBdr>
        <w:top w:val="none" w:sz="0" w:space="0" w:color="auto"/>
        <w:left w:val="none" w:sz="0" w:space="0" w:color="auto"/>
        <w:bottom w:val="none" w:sz="0" w:space="0" w:color="auto"/>
        <w:right w:val="none" w:sz="0" w:space="0" w:color="auto"/>
      </w:divBdr>
    </w:div>
    <w:div w:id="967246051">
      <w:bodyDiv w:val="1"/>
      <w:marLeft w:val="0"/>
      <w:marRight w:val="0"/>
      <w:marTop w:val="0"/>
      <w:marBottom w:val="0"/>
      <w:divBdr>
        <w:top w:val="none" w:sz="0" w:space="0" w:color="auto"/>
        <w:left w:val="none" w:sz="0" w:space="0" w:color="auto"/>
        <w:bottom w:val="none" w:sz="0" w:space="0" w:color="auto"/>
        <w:right w:val="none" w:sz="0" w:space="0" w:color="auto"/>
      </w:divBdr>
    </w:div>
    <w:div w:id="971789421">
      <w:bodyDiv w:val="1"/>
      <w:marLeft w:val="0"/>
      <w:marRight w:val="0"/>
      <w:marTop w:val="0"/>
      <w:marBottom w:val="0"/>
      <w:divBdr>
        <w:top w:val="none" w:sz="0" w:space="0" w:color="auto"/>
        <w:left w:val="none" w:sz="0" w:space="0" w:color="auto"/>
        <w:bottom w:val="none" w:sz="0" w:space="0" w:color="auto"/>
        <w:right w:val="none" w:sz="0" w:space="0" w:color="auto"/>
      </w:divBdr>
    </w:div>
    <w:div w:id="977760022">
      <w:bodyDiv w:val="1"/>
      <w:marLeft w:val="0"/>
      <w:marRight w:val="0"/>
      <w:marTop w:val="0"/>
      <w:marBottom w:val="0"/>
      <w:divBdr>
        <w:top w:val="none" w:sz="0" w:space="0" w:color="auto"/>
        <w:left w:val="none" w:sz="0" w:space="0" w:color="auto"/>
        <w:bottom w:val="none" w:sz="0" w:space="0" w:color="auto"/>
        <w:right w:val="none" w:sz="0" w:space="0" w:color="auto"/>
      </w:divBdr>
    </w:div>
    <w:div w:id="989287116">
      <w:bodyDiv w:val="1"/>
      <w:marLeft w:val="0"/>
      <w:marRight w:val="0"/>
      <w:marTop w:val="0"/>
      <w:marBottom w:val="0"/>
      <w:divBdr>
        <w:top w:val="none" w:sz="0" w:space="0" w:color="auto"/>
        <w:left w:val="none" w:sz="0" w:space="0" w:color="auto"/>
        <w:bottom w:val="none" w:sz="0" w:space="0" w:color="auto"/>
        <w:right w:val="none" w:sz="0" w:space="0" w:color="auto"/>
      </w:divBdr>
      <w:divsChild>
        <w:div w:id="482434460">
          <w:marLeft w:val="0"/>
          <w:marRight w:val="0"/>
          <w:marTop w:val="0"/>
          <w:marBottom w:val="0"/>
          <w:divBdr>
            <w:top w:val="none" w:sz="0" w:space="0" w:color="auto"/>
            <w:left w:val="none" w:sz="0" w:space="0" w:color="auto"/>
            <w:bottom w:val="none" w:sz="0" w:space="0" w:color="auto"/>
            <w:right w:val="none" w:sz="0" w:space="0" w:color="auto"/>
          </w:divBdr>
          <w:divsChild>
            <w:div w:id="55589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879143">
      <w:bodyDiv w:val="1"/>
      <w:marLeft w:val="0"/>
      <w:marRight w:val="0"/>
      <w:marTop w:val="0"/>
      <w:marBottom w:val="0"/>
      <w:divBdr>
        <w:top w:val="none" w:sz="0" w:space="0" w:color="auto"/>
        <w:left w:val="none" w:sz="0" w:space="0" w:color="auto"/>
        <w:bottom w:val="none" w:sz="0" w:space="0" w:color="auto"/>
        <w:right w:val="none" w:sz="0" w:space="0" w:color="auto"/>
      </w:divBdr>
      <w:divsChild>
        <w:div w:id="104885594">
          <w:marLeft w:val="0"/>
          <w:marRight w:val="0"/>
          <w:marTop w:val="0"/>
          <w:marBottom w:val="0"/>
          <w:divBdr>
            <w:top w:val="none" w:sz="0" w:space="0" w:color="auto"/>
            <w:left w:val="none" w:sz="0" w:space="0" w:color="auto"/>
            <w:bottom w:val="none" w:sz="0" w:space="0" w:color="auto"/>
            <w:right w:val="none" w:sz="0" w:space="0" w:color="auto"/>
          </w:divBdr>
          <w:divsChild>
            <w:div w:id="184293730">
              <w:marLeft w:val="0"/>
              <w:marRight w:val="0"/>
              <w:marTop w:val="0"/>
              <w:marBottom w:val="0"/>
              <w:divBdr>
                <w:top w:val="none" w:sz="0" w:space="0" w:color="auto"/>
                <w:left w:val="none" w:sz="0" w:space="0" w:color="auto"/>
                <w:bottom w:val="none" w:sz="0" w:space="0" w:color="auto"/>
                <w:right w:val="none" w:sz="0" w:space="0" w:color="auto"/>
              </w:divBdr>
            </w:div>
            <w:div w:id="283777565">
              <w:marLeft w:val="0"/>
              <w:marRight w:val="0"/>
              <w:marTop w:val="0"/>
              <w:marBottom w:val="0"/>
              <w:divBdr>
                <w:top w:val="none" w:sz="0" w:space="0" w:color="auto"/>
                <w:left w:val="none" w:sz="0" w:space="0" w:color="auto"/>
                <w:bottom w:val="none" w:sz="0" w:space="0" w:color="auto"/>
                <w:right w:val="none" w:sz="0" w:space="0" w:color="auto"/>
              </w:divBdr>
            </w:div>
            <w:div w:id="1552038266">
              <w:marLeft w:val="0"/>
              <w:marRight w:val="0"/>
              <w:marTop w:val="0"/>
              <w:marBottom w:val="0"/>
              <w:divBdr>
                <w:top w:val="none" w:sz="0" w:space="0" w:color="auto"/>
                <w:left w:val="none" w:sz="0" w:space="0" w:color="auto"/>
                <w:bottom w:val="none" w:sz="0" w:space="0" w:color="auto"/>
                <w:right w:val="none" w:sz="0" w:space="0" w:color="auto"/>
              </w:divBdr>
            </w:div>
            <w:div w:id="182380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398784">
      <w:bodyDiv w:val="1"/>
      <w:marLeft w:val="0"/>
      <w:marRight w:val="0"/>
      <w:marTop w:val="0"/>
      <w:marBottom w:val="0"/>
      <w:divBdr>
        <w:top w:val="none" w:sz="0" w:space="0" w:color="auto"/>
        <w:left w:val="none" w:sz="0" w:space="0" w:color="auto"/>
        <w:bottom w:val="none" w:sz="0" w:space="0" w:color="auto"/>
        <w:right w:val="none" w:sz="0" w:space="0" w:color="auto"/>
      </w:divBdr>
    </w:div>
    <w:div w:id="1024787003">
      <w:bodyDiv w:val="1"/>
      <w:marLeft w:val="0"/>
      <w:marRight w:val="0"/>
      <w:marTop w:val="0"/>
      <w:marBottom w:val="0"/>
      <w:divBdr>
        <w:top w:val="none" w:sz="0" w:space="0" w:color="auto"/>
        <w:left w:val="none" w:sz="0" w:space="0" w:color="auto"/>
        <w:bottom w:val="none" w:sz="0" w:space="0" w:color="auto"/>
        <w:right w:val="none" w:sz="0" w:space="0" w:color="auto"/>
      </w:divBdr>
    </w:div>
    <w:div w:id="1090196153">
      <w:bodyDiv w:val="1"/>
      <w:marLeft w:val="0"/>
      <w:marRight w:val="0"/>
      <w:marTop w:val="0"/>
      <w:marBottom w:val="0"/>
      <w:divBdr>
        <w:top w:val="none" w:sz="0" w:space="0" w:color="auto"/>
        <w:left w:val="none" w:sz="0" w:space="0" w:color="auto"/>
        <w:bottom w:val="none" w:sz="0" w:space="0" w:color="auto"/>
        <w:right w:val="none" w:sz="0" w:space="0" w:color="auto"/>
      </w:divBdr>
      <w:divsChild>
        <w:div w:id="2147353375">
          <w:marLeft w:val="0"/>
          <w:marRight w:val="0"/>
          <w:marTop w:val="0"/>
          <w:marBottom w:val="0"/>
          <w:divBdr>
            <w:top w:val="none" w:sz="0" w:space="0" w:color="auto"/>
            <w:left w:val="none" w:sz="0" w:space="0" w:color="auto"/>
            <w:bottom w:val="none" w:sz="0" w:space="0" w:color="auto"/>
            <w:right w:val="none" w:sz="0" w:space="0" w:color="auto"/>
          </w:divBdr>
          <w:divsChild>
            <w:div w:id="260264716">
              <w:marLeft w:val="0"/>
              <w:marRight w:val="0"/>
              <w:marTop w:val="0"/>
              <w:marBottom w:val="0"/>
              <w:divBdr>
                <w:top w:val="none" w:sz="0" w:space="0" w:color="auto"/>
                <w:left w:val="none" w:sz="0" w:space="0" w:color="auto"/>
                <w:bottom w:val="none" w:sz="0" w:space="0" w:color="auto"/>
                <w:right w:val="none" w:sz="0" w:space="0" w:color="auto"/>
              </w:divBdr>
            </w:div>
            <w:div w:id="397363334">
              <w:marLeft w:val="0"/>
              <w:marRight w:val="0"/>
              <w:marTop w:val="0"/>
              <w:marBottom w:val="0"/>
              <w:divBdr>
                <w:top w:val="none" w:sz="0" w:space="0" w:color="auto"/>
                <w:left w:val="none" w:sz="0" w:space="0" w:color="auto"/>
                <w:bottom w:val="none" w:sz="0" w:space="0" w:color="auto"/>
                <w:right w:val="none" w:sz="0" w:space="0" w:color="auto"/>
              </w:divBdr>
            </w:div>
            <w:div w:id="652224417">
              <w:marLeft w:val="0"/>
              <w:marRight w:val="0"/>
              <w:marTop w:val="0"/>
              <w:marBottom w:val="0"/>
              <w:divBdr>
                <w:top w:val="none" w:sz="0" w:space="0" w:color="auto"/>
                <w:left w:val="none" w:sz="0" w:space="0" w:color="auto"/>
                <w:bottom w:val="none" w:sz="0" w:space="0" w:color="auto"/>
                <w:right w:val="none" w:sz="0" w:space="0" w:color="auto"/>
              </w:divBdr>
            </w:div>
            <w:div w:id="887109999">
              <w:marLeft w:val="0"/>
              <w:marRight w:val="0"/>
              <w:marTop w:val="0"/>
              <w:marBottom w:val="0"/>
              <w:divBdr>
                <w:top w:val="none" w:sz="0" w:space="0" w:color="auto"/>
                <w:left w:val="none" w:sz="0" w:space="0" w:color="auto"/>
                <w:bottom w:val="none" w:sz="0" w:space="0" w:color="auto"/>
                <w:right w:val="none" w:sz="0" w:space="0" w:color="auto"/>
              </w:divBdr>
            </w:div>
            <w:div w:id="922838022">
              <w:marLeft w:val="0"/>
              <w:marRight w:val="0"/>
              <w:marTop w:val="0"/>
              <w:marBottom w:val="0"/>
              <w:divBdr>
                <w:top w:val="none" w:sz="0" w:space="0" w:color="auto"/>
                <w:left w:val="none" w:sz="0" w:space="0" w:color="auto"/>
                <w:bottom w:val="none" w:sz="0" w:space="0" w:color="auto"/>
                <w:right w:val="none" w:sz="0" w:space="0" w:color="auto"/>
              </w:divBdr>
            </w:div>
            <w:div w:id="1052002298">
              <w:marLeft w:val="0"/>
              <w:marRight w:val="0"/>
              <w:marTop w:val="0"/>
              <w:marBottom w:val="0"/>
              <w:divBdr>
                <w:top w:val="none" w:sz="0" w:space="0" w:color="auto"/>
                <w:left w:val="none" w:sz="0" w:space="0" w:color="auto"/>
                <w:bottom w:val="none" w:sz="0" w:space="0" w:color="auto"/>
                <w:right w:val="none" w:sz="0" w:space="0" w:color="auto"/>
              </w:divBdr>
            </w:div>
            <w:div w:id="1384400689">
              <w:marLeft w:val="0"/>
              <w:marRight w:val="0"/>
              <w:marTop w:val="0"/>
              <w:marBottom w:val="0"/>
              <w:divBdr>
                <w:top w:val="none" w:sz="0" w:space="0" w:color="auto"/>
                <w:left w:val="none" w:sz="0" w:space="0" w:color="auto"/>
                <w:bottom w:val="none" w:sz="0" w:space="0" w:color="auto"/>
                <w:right w:val="none" w:sz="0" w:space="0" w:color="auto"/>
              </w:divBdr>
            </w:div>
            <w:div w:id="1458833296">
              <w:marLeft w:val="0"/>
              <w:marRight w:val="0"/>
              <w:marTop w:val="0"/>
              <w:marBottom w:val="0"/>
              <w:divBdr>
                <w:top w:val="none" w:sz="0" w:space="0" w:color="auto"/>
                <w:left w:val="none" w:sz="0" w:space="0" w:color="auto"/>
                <w:bottom w:val="none" w:sz="0" w:space="0" w:color="auto"/>
                <w:right w:val="none" w:sz="0" w:space="0" w:color="auto"/>
              </w:divBdr>
            </w:div>
            <w:div w:id="1462654594">
              <w:marLeft w:val="0"/>
              <w:marRight w:val="0"/>
              <w:marTop w:val="0"/>
              <w:marBottom w:val="0"/>
              <w:divBdr>
                <w:top w:val="none" w:sz="0" w:space="0" w:color="auto"/>
                <w:left w:val="none" w:sz="0" w:space="0" w:color="auto"/>
                <w:bottom w:val="none" w:sz="0" w:space="0" w:color="auto"/>
                <w:right w:val="none" w:sz="0" w:space="0" w:color="auto"/>
              </w:divBdr>
            </w:div>
            <w:div w:id="1673335426">
              <w:marLeft w:val="0"/>
              <w:marRight w:val="0"/>
              <w:marTop w:val="0"/>
              <w:marBottom w:val="0"/>
              <w:divBdr>
                <w:top w:val="none" w:sz="0" w:space="0" w:color="auto"/>
                <w:left w:val="none" w:sz="0" w:space="0" w:color="auto"/>
                <w:bottom w:val="none" w:sz="0" w:space="0" w:color="auto"/>
                <w:right w:val="none" w:sz="0" w:space="0" w:color="auto"/>
              </w:divBdr>
            </w:div>
            <w:div w:id="1765150045">
              <w:marLeft w:val="0"/>
              <w:marRight w:val="0"/>
              <w:marTop w:val="0"/>
              <w:marBottom w:val="0"/>
              <w:divBdr>
                <w:top w:val="none" w:sz="0" w:space="0" w:color="auto"/>
                <w:left w:val="none" w:sz="0" w:space="0" w:color="auto"/>
                <w:bottom w:val="none" w:sz="0" w:space="0" w:color="auto"/>
                <w:right w:val="none" w:sz="0" w:space="0" w:color="auto"/>
              </w:divBdr>
            </w:div>
            <w:div w:id="189400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170991">
      <w:bodyDiv w:val="1"/>
      <w:marLeft w:val="0"/>
      <w:marRight w:val="0"/>
      <w:marTop w:val="0"/>
      <w:marBottom w:val="0"/>
      <w:divBdr>
        <w:top w:val="none" w:sz="0" w:space="0" w:color="auto"/>
        <w:left w:val="none" w:sz="0" w:space="0" w:color="auto"/>
        <w:bottom w:val="none" w:sz="0" w:space="0" w:color="auto"/>
        <w:right w:val="none" w:sz="0" w:space="0" w:color="auto"/>
      </w:divBdr>
    </w:div>
    <w:div w:id="1136684320">
      <w:bodyDiv w:val="1"/>
      <w:marLeft w:val="0"/>
      <w:marRight w:val="0"/>
      <w:marTop w:val="0"/>
      <w:marBottom w:val="0"/>
      <w:divBdr>
        <w:top w:val="none" w:sz="0" w:space="0" w:color="auto"/>
        <w:left w:val="none" w:sz="0" w:space="0" w:color="auto"/>
        <w:bottom w:val="none" w:sz="0" w:space="0" w:color="auto"/>
        <w:right w:val="none" w:sz="0" w:space="0" w:color="auto"/>
      </w:divBdr>
    </w:div>
    <w:div w:id="1144077958">
      <w:bodyDiv w:val="1"/>
      <w:marLeft w:val="0"/>
      <w:marRight w:val="0"/>
      <w:marTop w:val="0"/>
      <w:marBottom w:val="0"/>
      <w:divBdr>
        <w:top w:val="none" w:sz="0" w:space="0" w:color="auto"/>
        <w:left w:val="none" w:sz="0" w:space="0" w:color="auto"/>
        <w:bottom w:val="none" w:sz="0" w:space="0" w:color="auto"/>
        <w:right w:val="none" w:sz="0" w:space="0" w:color="auto"/>
      </w:divBdr>
    </w:div>
    <w:div w:id="1180319080">
      <w:bodyDiv w:val="1"/>
      <w:marLeft w:val="0"/>
      <w:marRight w:val="0"/>
      <w:marTop w:val="0"/>
      <w:marBottom w:val="0"/>
      <w:divBdr>
        <w:top w:val="none" w:sz="0" w:space="0" w:color="auto"/>
        <w:left w:val="none" w:sz="0" w:space="0" w:color="auto"/>
        <w:bottom w:val="none" w:sz="0" w:space="0" w:color="auto"/>
        <w:right w:val="none" w:sz="0" w:space="0" w:color="auto"/>
      </w:divBdr>
    </w:div>
    <w:div w:id="1196112815">
      <w:bodyDiv w:val="1"/>
      <w:marLeft w:val="0"/>
      <w:marRight w:val="0"/>
      <w:marTop w:val="0"/>
      <w:marBottom w:val="0"/>
      <w:divBdr>
        <w:top w:val="none" w:sz="0" w:space="0" w:color="auto"/>
        <w:left w:val="none" w:sz="0" w:space="0" w:color="auto"/>
        <w:bottom w:val="none" w:sz="0" w:space="0" w:color="auto"/>
        <w:right w:val="none" w:sz="0" w:space="0" w:color="auto"/>
      </w:divBdr>
    </w:div>
    <w:div w:id="1209150233">
      <w:bodyDiv w:val="1"/>
      <w:marLeft w:val="0"/>
      <w:marRight w:val="0"/>
      <w:marTop w:val="0"/>
      <w:marBottom w:val="0"/>
      <w:divBdr>
        <w:top w:val="none" w:sz="0" w:space="0" w:color="auto"/>
        <w:left w:val="none" w:sz="0" w:space="0" w:color="auto"/>
        <w:bottom w:val="none" w:sz="0" w:space="0" w:color="auto"/>
        <w:right w:val="none" w:sz="0" w:space="0" w:color="auto"/>
      </w:divBdr>
    </w:div>
    <w:div w:id="1238974255">
      <w:bodyDiv w:val="1"/>
      <w:marLeft w:val="0"/>
      <w:marRight w:val="0"/>
      <w:marTop w:val="0"/>
      <w:marBottom w:val="0"/>
      <w:divBdr>
        <w:top w:val="none" w:sz="0" w:space="0" w:color="auto"/>
        <w:left w:val="none" w:sz="0" w:space="0" w:color="auto"/>
        <w:bottom w:val="none" w:sz="0" w:space="0" w:color="auto"/>
        <w:right w:val="none" w:sz="0" w:space="0" w:color="auto"/>
      </w:divBdr>
    </w:div>
    <w:div w:id="1261184550">
      <w:bodyDiv w:val="1"/>
      <w:marLeft w:val="0"/>
      <w:marRight w:val="0"/>
      <w:marTop w:val="0"/>
      <w:marBottom w:val="0"/>
      <w:divBdr>
        <w:top w:val="none" w:sz="0" w:space="0" w:color="auto"/>
        <w:left w:val="none" w:sz="0" w:space="0" w:color="auto"/>
        <w:bottom w:val="none" w:sz="0" w:space="0" w:color="auto"/>
        <w:right w:val="none" w:sz="0" w:space="0" w:color="auto"/>
      </w:divBdr>
    </w:div>
    <w:div w:id="1275283056">
      <w:bodyDiv w:val="1"/>
      <w:marLeft w:val="0"/>
      <w:marRight w:val="0"/>
      <w:marTop w:val="0"/>
      <w:marBottom w:val="0"/>
      <w:divBdr>
        <w:top w:val="none" w:sz="0" w:space="0" w:color="auto"/>
        <w:left w:val="none" w:sz="0" w:space="0" w:color="auto"/>
        <w:bottom w:val="none" w:sz="0" w:space="0" w:color="auto"/>
        <w:right w:val="none" w:sz="0" w:space="0" w:color="auto"/>
      </w:divBdr>
    </w:div>
    <w:div w:id="1314917155">
      <w:bodyDiv w:val="1"/>
      <w:marLeft w:val="0"/>
      <w:marRight w:val="0"/>
      <w:marTop w:val="0"/>
      <w:marBottom w:val="0"/>
      <w:divBdr>
        <w:top w:val="none" w:sz="0" w:space="0" w:color="auto"/>
        <w:left w:val="none" w:sz="0" w:space="0" w:color="auto"/>
        <w:bottom w:val="none" w:sz="0" w:space="0" w:color="auto"/>
        <w:right w:val="none" w:sz="0" w:space="0" w:color="auto"/>
      </w:divBdr>
    </w:div>
    <w:div w:id="1337031287">
      <w:bodyDiv w:val="1"/>
      <w:marLeft w:val="0"/>
      <w:marRight w:val="0"/>
      <w:marTop w:val="0"/>
      <w:marBottom w:val="0"/>
      <w:divBdr>
        <w:top w:val="none" w:sz="0" w:space="0" w:color="auto"/>
        <w:left w:val="none" w:sz="0" w:space="0" w:color="auto"/>
        <w:bottom w:val="none" w:sz="0" w:space="0" w:color="auto"/>
        <w:right w:val="none" w:sz="0" w:space="0" w:color="auto"/>
      </w:divBdr>
    </w:div>
    <w:div w:id="1373841151">
      <w:bodyDiv w:val="1"/>
      <w:marLeft w:val="0"/>
      <w:marRight w:val="0"/>
      <w:marTop w:val="0"/>
      <w:marBottom w:val="0"/>
      <w:divBdr>
        <w:top w:val="none" w:sz="0" w:space="0" w:color="auto"/>
        <w:left w:val="none" w:sz="0" w:space="0" w:color="auto"/>
        <w:bottom w:val="none" w:sz="0" w:space="0" w:color="auto"/>
        <w:right w:val="none" w:sz="0" w:space="0" w:color="auto"/>
      </w:divBdr>
    </w:div>
    <w:div w:id="1380327242">
      <w:bodyDiv w:val="1"/>
      <w:marLeft w:val="0"/>
      <w:marRight w:val="0"/>
      <w:marTop w:val="0"/>
      <w:marBottom w:val="0"/>
      <w:divBdr>
        <w:top w:val="none" w:sz="0" w:space="0" w:color="auto"/>
        <w:left w:val="none" w:sz="0" w:space="0" w:color="auto"/>
        <w:bottom w:val="none" w:sz="0" w:space="0" w:color="auto"/>
        <w:right w:val="none" w:sz="0" w:space="0" w:color="auto"/>
      </w:divBdr>
      <w:divsChild>
        <w:div w:id="1057707493">
          <w:marLeft w:val="0"/>
          <w:marRight w:val="0"/>
          <w:marTop w:val="0"/>
          <w:marBottom w:val="0"/>
          <w:divBdr>
            <w:top w:val="none" w:sz="0" w:space="0" w:color="auto"/>
            <w:left w:val="none" w:sz="0" w:space="0" w:color="auto"/>
            <w:bottom w:val="none" w:sz="0" w:space="0" w:color="auto"/>
            <w:right w:val="none" w:sz="0" w:space="0" w:color="auto"/>
          </w:divBdr>
          <w:divsChild>
            <w:div w:id="1382288778">
              <w:marLeft w:val="0"/>
              <w:marRight w:val="0"/>
              <w:marTop w:val="0"/>
              <w:marBottom w:val="0"/>
              <w:divBdr>
                <w:top w:val="none" w:sz="0" w:space="0" w:color="auto"/>
                <w:left w:val="none" w:sz="0" w:space="0" w:color="auto"/>
                <w:bottom w:val="none" w:sz="0" w:space="0" w:color="auto"/>
                <w:right w:val="none" w:sz="0" w:space="0" w:color="auto"/>
              </w:divBdr>
            </w:div>
            <w:div w:id="1822042998">
              <w:marLeft w:val="0"/>
              <w:marRight w:val="0"/>
              <w:marTop w:val="0"/>
              <w:marBottom w:val="0"/>
              <w:divBdr>
                <w:top w:val="none" w:sz="0" w:space="0" w:color="auto"/>
                <w:left w:val="none" w:sz="0" w:space="0" w:color="auto"/>
                <w:bottom w:val="none" w:sz="0" w:space="0" w:color="auto"/>
                <w:right w:val="none" w:sz="0" w:space="0" w:color="auto"/>
              </w:divBdr>
            </w:div>
            <w:div w:id="1933779646">
              <w:marLeft w:val="0"/>
              <w:marRight w:val="0"/>
              <w:marTop w:val="0"/>
              <w:marBottom w:val="0"/>
              <w:divBdr>
                <w:top w:val="none" w:sz="0" w:space="0" w:color="auto"/>
                <w:left w:val="none" w:sz="0" w:space="0" w:color="auto"/>
                <w:bottom w:val="none" w:sz="0" w:space="0" w:color="auto"/>
                <w:right w:val="none" w:sz="0" w:space="0" w:color="auto"/>
              </w:divBdr>
            </w:div>
            <w:div w:id="214611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504040">
      <w:bodyDiv w:val="1"/>
      <w:marLeft w:val="0"/>
      <w:marRight w:val="0"/>
      <w:marTop w:val="0"/>
      <w:marBottom w:val="0"/>
      <w:divBdr>
        <w:top w:val="none" w:sz="0" w:space="0" w:color="auto"/>
        <w:left w:val="none" w:sz="0" w:space="0" w:color="auto"/>
        <w:bottom w:val="none" w:sz="0" w:space="0" w:color="auto"/>
        <w:right w:val="none" w:sz="0" w:space="0" w:color="auto"/>
      </w:divBdr>
    </w:div>
    <w:div w:id="1395616875">
      <w:bodyDiv w:val="1"/>
      <w:marLeft w:val="0"/>
      <w:marRight w:val="0"/>
      <w:marTop w:val="0"/>
      <w:marBottom w:val="0"/>
      <w:divBdr>
        <w:top w:val="none" w:sz="0" w:space="0" w:color="auto"/>
        <w:left w:val="none" w:sz="0" w:space="0" w:color="auto"/>
        <w:bottom w:val="none" w:sz="0" w:space="0" w:color="auto"/>
        <w:right w:val="none" w:sz="0" w:space="0" w:color="auto"/>
      </w:divBdr>
    </w:div>
    <w:div w:id="1399010902">
      <w:bodyDiv w:val="1"/>
      <w:marLeft w:val="0"/>
      <w:marRight w:val="0"/>
      <w:marTop w:val="0"/>
      <w:marBottom w:val="0"/>
      <w:divBdr>
        <w:top w:val="none" w:sz="0" w:space="0" w:color="auto"/>
        <w:left w:val="none" w:sz="0" w:space="0" w:color="auto"/>
        <w:bottom w:val="none" w:sz="0" w:space="0" w:color="auto"/>
        <w:right w:val="none" w:sz="0" w:space="0" w:color="auto"/>
      </w:divBdr>
    </w:div>
    <w:div w:id="1428429190">
      <w:bodyDiv w:val="1"/>
      <w:marLeft w:val="0"/>
      <w:marRight w:val="0"/>
      <w:marTop w:val="0"/>
      <w:marBottom w:val="0"/>
      <w:divBdr>
        <w:top w:val="none" w:sz="0" w:space="0" w:color="auto"/>
        <w:left w:val="none" w:sz="0" w:space="0" w:color="auto"/>
        <w:bottom w:val="none" w:sz="0" w:space="0" w:color="auto"/>
        <w:right w:val="none" w:sz="0" w:space="0" w:color="auto"/>
      </w:divBdr>
    </w:div>
    <w:div w:id="1431004224">
      <w:bodyDiv w:val="1"/>
      <w:marLeft w:val="0"/>
      <w:marRight w:val="0"/>
      <w:marTop w:val="0"/>
      <w:marBottom w:val="0"/>
      <w:divBdr>
        <w:top w:val="none" w:sz="0" w:space="0" w:color="auto"/>
        <w:left w:val="none" w:sz="0" w:space="0" w:color="auto"/>
        <w:bottom w:val="none" w:sz="0" w:space="0" w:color="auto"/>
        <w:right w:val="none" w:sz="0" w:space="0" w:color="auto"/>
      </w:divBdr>
    </w:div>
    <w:div w:id="1463037809">
      <w:bodyDiv w:val="1"/>
      <w:marLeft w:val="0"/>
      <w:marRight w:val="0"/>
      <w:marTop w:val="0"/>
      <w:marBottom w:val="0"/>
      <w:divBdr>
        <w:top w:val="none" w:sz="0" w:space="0" w:color="auto"/>
        <w:left w:val="none" w:sz="0" w:space="0" w:color="auto"/>
        <w:bottom w:val="none" w:sz="0" w:space="0" w:color="auto"/>
        <w:right w:val="none" w:sz="0" w:space="0" w:color="auto"/>
      </w:divBdr>
    </w:div>
    <w:div w:id="1482186961">
      <w:bodyDiv w:val="1"/>
      <w:marLeft w:val="0"/>
      <w:marRight w:val="0"/>
      <w:marTop w:val="0"/>
      <w:marBottom w:val="0"/>
      <w:divBdr>
        <w:top w:val="none" w:sz="0" w:space="0" w:color="auto"/>
        <w:left w:val="none" w:sz="0" w:space="0" w:color="auto"/>
        <w:bottom w:val="none" w:sz="0" w:space="0" w:color="auto"/>
        <w:right w:val="none" w:sz="0" w:space="0" w:color="auto"/>
      </w:divBdr>
    </w:div>
    <w:div w:id="1506049106">
      <w:bodyDiv w:val="1"/>
      <w:marLeft w:val="0"/>
      <w:marRight w:val="0"/>
      <w:marTop w:val="0"/>
      <w:marBottom w:val="0"/>
      <w:divBdr>
        <w:top w:val="none" w:sz="0" w:space="0" w:color="auto"/>
        <w:left w:val="none" w:sz="0" w:space="0" w:color="auto"/>
        <w:bottom w:val="none" w:sz="0" w:space="0" w:color="auto"/>
        <w:right w:val="none" w:sz="0" w:space="0" w:color="auto"/>
      </w:divBdr>
    </w:div>
    <w:div w:id="1530020841">
      <w:bodyDiv w:val="1"/>
      <w:marLeft w:val="0"/>
      <w:marRight w:val="0"/>
      <w:marTop w:val="0"/>
      <w:marBottom w:val="0"/>
      <w:divBdr>
        <w:top w:val="none" w:sz="0" w:space="0" w:color="auto"/>
        <w:left w:val="none" w:sz="0" w:space="0" w:color="auto"/>
        <w:bottom w:val="none" w:sz="0" w:space="0" w:color="auto"/>
        <w:right w:val="none" w:sz="0" w:space="0" w:color="auto"/>
      </w:divBdr>
    </w:div>
    <w:div w:id="1543205474">
      <w:bodyDiv w:val="1"/>
      <w:marLeft w:val="0"/>
      <w:marRight w:val="0"/>
      <w:marTop w:val="0"/>
      <w:marBottom w:val="0"/>
      <w:divBdr>
        <w:top w:val="none" w:sz="0" w:space="0" w:color="auto"/>
        <w:left w:val="none" w:sz="0" w:space="0" w:color="auto"/>
        <w:bottom w:val="none" w:sz="0" w:space="0" w:color="auto"/>
        <w:right w:val="none" w:sz="0" w:space="0" w:color="auto"/>
      </w:divBdr>
    </w:div>
    <w:div w:id="1591112729">
      <w:bodyDiv w:val="1"/>
      <w:marLeft w:val="0"/>
      <w:marRight w:val="0"/>
      <w:marTop w:val="0"/>
      <w:marBottom w:val="0"/>
      <w:divBdr>
        <w:top w:val="none" w:sz="0" w:space="0" w:color="auto"/>
        <w:left w:val="none" w:sz="0" w:space="0" w:color="auto"/>
        <w:bottom w:val="none" w:sz="0" w:space="0" w:color="auto"/>
        <w:right w:val="none" w:sz="0" w:space="0" w:color="auto"/>
      </w:divBdr>
    </w:div>
    <w:div w:id="1608852684">
      <w:bodyDiv w:val="1"/>
      <w:marLeft w:val="0"/>
      <w:marRight w:val="0"/>
      <w:marTop w:val="0"/>
      <w:marBottom w:val="0"/>
      <w:divBdr>
        <w:top w:val="none" w:sz="0" w:space="0" w:color="auto"/>
        <w:left w:val="none" w:sz="0" w:space="0" w:color="auto"/>
        <w:bottom w:val="none" w:sz="0" w:space="0" w:color="auto"/>
        <w:right w:val="none" w:sz="0" w:space="0" w:color="auto"/>
      </w:divBdr>
      <w:divsChild>
        <w:div w:id="1750732563">
          <w:marLeft w:val="0"/>
          <w:marRight w:val="0"/>
          <w:marTop w:val="0"/>
          <w:marBottom w:val="0"/>
          <w:divBdr>
            <w:top w:val="none" w:sz="0" w:space="0" w:color="auto"/>
            <w:left w:val="none" w:sz="0" w:space="0" w:color="auto"/>
            <w:bottom w:val="none" w:sz="0" w:space="0" w:color="auto"/>
            <w:right w:val="none" w:sz="0" w:space="0" w:color="auto"/>
          </w:divBdr>
          <w:divsChild>
            <w:div w:id="73551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771555">
      <w:bodyDiv w:val="1"/>
      <w:marLeft w:val="0"/>
      <w:marRight w:val="0"/>
      <w:marTop w:val="0"/>
      <w:marBottom w:val="0"/>
      <w:divBdr>
        <w:top w:val="none" w:sz="0" w:space="0" w:color="auto"/>
        <w:left w:val="none" w:sz="0" w:space="0" w:color="auto"/>
        <w:bottom w:val="none" w:sz="0" w:space="0" w:color="auto"/>
        <w:right w:val="none" w:sz="0" w:space="0" w:color="auto"/>
      </w:divBdr>
      <w:divsChild>
        <w:div w:id="1292977930">
          <w:marLeft w:val="0"/>
          <w:marRight w:val="0"/>
          <w:marTop w:val="0"/>
          <w:marBottom w:val="0"/>
          <w:divBdr>
            <w:top w:val="none" w:sz="0" w:space="0" w:color="auto"/>
            <w:left w:val="none" w:sz="0" w:space="0" w:color="auto"/>
            <w:bottom w:val="none" w:sz="0" w:space="0" w:color="auto"/>
            <w:right w:val="none" w:sz="0" w:space="0" w:color="auto"/>
          </w:divBdr>
          <w:divsChild>
            <w:div w:id="55708449">
              <w:marLeft w:val="0"/>
              <w:marRight w:val="0"/>
              <w:marTop w:val="0"/>
              <w:marBottom w:val="0"/>
              <w:divBdr>
                <w:top w:val="none" w:sz="0" w:space="0" w:color="auto"/>
                <w:left w:val="none" w:sz="0" w:space="0" w:color="auto"/>
                <w:bottom w:val="none" w:sz="0" w:space="0" w:color="auto"/>
                <w:right w:val="none" w:sz="0" w:space="0" w:color="auto"/>
              </w:divBdr>
            </w:div>
            <w:div w:id="180440966">
              <w:marLeft w:val="0"/>
              <w:marRight w:val="0"/>
              <w:marTop w:val="0"/>
              <w:marBottom w:val="0"/>
              <w:divBdr>
                <w:top w:val="none" w:sz="0" w:space="0" w:color="auto"/>
                <w:left w:val="none" w:sz="0" w:space="0" w:color="auto"/>
                <w:bottom w:val="none" w:sz="0" w:space="0" w:color="auto"/>
                <w:right w:val="none" w:sz="0" w:space="0" w:color="auto"/>
              </w:divBdr>
            </w:div>
            <w:div w:id="265893208">
              <w:marLeft w:val="0"/>
              <w:marRight w:val="0"/>
              <w:marTop w:val="0"/>
              <w:marBottom w:val="0"/>
              <w:divBdr>
                <w:top w:val="none" w:sz="0" w:space="0" w:color="auto"/>
                <w:left w:val="none" w:sz="0" w:space="0" w:color="auto"/>
                <w:bottom w:val="none" w:sz="0" w:space="0" w:color="auto"/>
                <w:right w:val="none" w:sz="0" w:space="0" w:color="auto"/>
              </w:divBdr>
            </w:div>
            <w:div w:id="393047470">
              <w:marLeft w:val="0"/>
              <w:marRight w:val="0"/>
              <w:marTop w:val="0"/>
              <w:marBottom w:val="0"/>
              <w:divBdr>
                <w:top w:val="none" w:sz="0" w:space="0" w:color="auto"/>
                <w:left w:val="none" w:sz="0" w:space="0" w:color="auto"/>
                <w:bottom w:val="none" w:sz="0" w:space="0" w:color="auto"/>
                <w:right w:val="none" w:sz="0" w:space="0" w:color="auto"/>
              </w:divBdr>
            </w:div>
            <w:div w:id="1001617038">
              <w:marLeft w:val="0"/>
              <w:marRight w:val="0"/>
              <w:marTop w:val="0"/>
              <w:marBottom w:val="0"/>
              <w:divBdr>
                <w:top w:val="none" w:sz="0" w:space="0" w:color="auto"/>
                <w:left w:val="none" w:sz="0" w:space="0" w:color="auto"/>
                <w:bottom w:val="none" w:sz="0" w:space="0" w:color="auto"/>
                <w:right w:val="none" w:sz="0" w:space="0" w:color="auto"/>
              </w:divBdr>
            </w:div>
            <w:div w:id="1353872871">
              <w:marLeft w:val="0"/>
              <w:marRight w:val="0"/>
              <w:marTop w:val="0"/>
              <w:marBottom w:val="0"/>
              <w:divBdr>
                <w:top w:val="none" w:sz="0" w:space="0" w:color="auto"/>
                <w:left w:val="none" w:sz="0" w:space="0" w:color="auto"/>
                <w:bottom w:val="none" w:sz="0" w:space="0" w:color="auto"/>
                <w:right w:val="none" w:sz="0" w:space="0" w:color="auto"/>
              </w:divBdr>
            </w:div>
            <w:div w:id="1368334910">
              <w:marLeft w:val="0"/>
              <w:marRight w:val="0"/>
              <w:marTop w:val="0"/>
              <w:marBottom w:val="0"/>
              <w:divBdr>
                <w:top w:val="none" w:sz="0" w:space="0" w:color="auto"/>
                <w:left w:val="none" w:sz="0" w:space="0" w:color="auto"/>
                <w:bottom w:val="none" w:sz="0" w:space="0" w:color="auto"/>
                <w:right w:val="none" w:sz="0" w:space="0" w:color="auto"/>
              </w:divBdr>
            </w:div>
            <w:div w:id="1546528314">
              <w:marLeft w:val="0"/>
              <w:marRight w:val="0"/>
              <w:marTop w:val="0"/>
              <w:marBottom w:val="0"/>
              <w:divBdr>
                <w:top w:val="none" w:sz="0" w:space="0" w:color="auto"/>
                <w:left w:val="none" w:sz="0" w:space="0" w:color="auto"/>
                <w:bottom w:val="none" w:sz="0" w:space="0" w:color="auto"/>
                <w:right w:val="none" w:sz="0" w:space="0" w:color="auto"/>
              </w:divBdr>
            </w:div>
            <w:div w:id="1585651493">
              <w:marLeft w:val="0"/>
              <w:marRight w:val="0"/>
              <w:marTop w:val="0"/>
              <w:marBottom w:val="0"/>
              <w:divBdr>
                <w:top w:val="none" w:sz="0" w:space="0" w:color="auto"/>
                <w:left w:val="none" w:sz="0" w:space="0" w:color="auto"/>
                <w:bottom w:val="none" w:sz="0" w:space="0" w:color="auto"/>
                <w:right w:val="none" w:sz="0" w:space="0" w:color="auto"/>
              </w:divBdr>
            </w:div>
            <w:div w:id="1641033487">
              <w:marLeft w:val="0"/>
              <w:marRight w:val="0"/>
              <w:marTop w:val="0"/>
              <w:marBottom w:val="0"/>
              <w:divBdr>
                <w:top w:val="none" w:sz="0" w:space="0" w:color="auto"/>
                <w:left w:val="none" w:sz="0" w:space="0" w:color="auto"/>
                <w:bottom w:val="none" w:sz="0" w:space="0" w:color="auto"/>
                <w:right w:val="none" w:sz="0" w:space="0" w:color="auto"/>
              </w:divBdr>
            </w:div>
            <w:div w:id="196484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609439">
      <w:bodyDiv w:val="1"/>
      <w:marLeft w:val="0"/>
      <w:marRight w:val="0"/>
      <w:marTop w:val="0"/>
      <w:marBottom w:val="0"/>
      <w:divBdr>
        <w:top w:val="none" w:sz="0" w:space="0" w:color="auto"/>
        <w:left w:val="none" w:sz="0" w:space="0" w:color="auto"/>
        <w:bottom w:val="none" w:sz="0" w:space="0" w:color="auto"/>
        <w:right w:val="none" w:sz="0" w:space="0" w:color="auto"/>
      </w:divBdr>
      <w:divsChild>
        <w:div w:id="693112949">
          <w:marLeft w:val="0"/>
          <w:marRight w:val="0"/>
          <w:marTop w:val="0"/>
          <w:marBottom w:val="0"/>
          <w:divBdr>
            <w:top w:val="none" w:sz="0" w:space="0" w:color="auto"/>
            <w:left w:val="none" w:sz="0" w:space="0" w:color="auto"/>
            <w:bottom w:val="none" w:sz="0" w:space="0" w:color="auto"/>
            <w:right w:val="none" w:sz="0" w:space="0" w:color="auto"/>
          </w:divBdr>
          <w:divsChild>
            <w:div w:id="921371523">
              <w:marLeft w:val="0"/>
              <w:marRight w:val="0"/>
              <w:marTop w:val="0"/>
              <w:marBottom w:val="0"/>
              <w:divBdr>
                <w:top w:val="none" w:sz="0" w:space="0" w:color="auto"/>
                <w:left w:val="none" w:sz="0" w:space="0" w:color="auto"/>
                <w:bottom w:val="none" w:sz="0" w:space="0" w:color="auto"/>
                <w:right w:val="none" w:sz="0" w:space="0" w:color="auto"/>
              </w:divBdr>
            </w:div>
            <w:div w:id="945428800">
              <w:marLeft w:val="0"/>
              <w:marRight w:val="0"/>
              <w:marTop w:val="0"/>
              <w:marBottom w:val="0"/>
              <w:divBdr>
                <w:top w:val="none" w:sz="0" w:space="0" w:color="auto"/>
                <w:left w:val="none" w:sz="0" w:space="0" w:color="auto"/>
                <w:bottom w:val="none" w:sz="0" w:space="0" w:color="auto"/>
                <w:right w:val="none" w:sz="0" w:space="0" w:color="auto"/>
              </w:divBdr>
            </w:div>
            <w:div w:id="1159425289">
              <w:marLeft w:val="0"/>
              <w:marRight w:val="0"/>
              <w:marTop w:val="0"/>
              <w:marBottom w:val="0"/>
              <w:divBdr>
                <w:top w:val="none" w:sz="0" w:space="0" w:color="auto"/>
                <w:left w:val="none" w:sz="0" w:space="0" w:color="auto"/>
                <w:bottom w:val="none" w:sz="0" w:space="0" w:color="auto"/>
                <w:right w:val="none" w:sz="0" w:space="0" w:color="auto"/>
              </w:divBdr>
            </w:div>
            <w:div w:id="1285231245">
              <w:marLeft w:val="0"/>
              <w:marRight w:val="0"/>
              <w:marTop w:val="0"/>
              <w:marBottom w:val="0"/>
              <w:divBdr>
                <w:top w:val="none" w:sz="0" w:space="0" w:color="auto"/>
                <w:left w:val="none" w:sz="0" w:space="0" w:color="auto"/>
                <w:bottom w:val="none" w:sz="0" w:space="0" w:color="auto"/>
                <w:right w:val="none" w:sz="0" w:space="0" w:color="auto"/>
              </w:divBdr>
            </w:div>
            <w:div w:id="191057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010605">
      <w:bodyDiv w:val="1"/>
      <w:marLeft w:val="0"/>
      <w:marRight w:val="0"/>
      <w:marTop w:val="0"/>
      <w:marBottom w:val="0"/>
      <w:divBdr>
        <w:top w:val="none" w:sz="0" w:space="0" w:color="auto"/>
        <w:left w:val="none" w:sz="0" w:space="0" w:color="auto"/>
        <w:bottom w:val="none" w:sz="0" w:space="0" w:color="auto"/>
        <w:right w:val="none" w:sz="0" w:space="0" w:color="auto"/>
      </w:divBdr>
    </w:div>
    <w:div w:id="1681932283">
      <w:bodyDiv w:val="1"/>
      <w:marLeft w:val="0"/>
      <w:marRight w:val="0"/>
      <w:marTop w:val="0"/>
      <w:marBottom w:val="0"/>
      <w:divBdr>
        <w:top w:val="none" w:sz="0" w:space="0" w:color="auto"/>
        <w:left w:val="none" w:sz="0" w:space="0" w:color="auto"/>
        <w:bottom w:val="none" w:sz="0" w:space="0" w:color="auto"/>
        <w:right w:val="none" w:sz="0" w:space="0" w:color="auto"/>
      </w:divBdr>
    </w:div>
    <w:div w:id="1789860201">
      <w:bodyDiv w:val="1"/>
      <w:marLeft w:val="0"/>
      <w:marRight w:val="0"/>
      <w:marTop w:val="0"/>
      <w:marBottom w:val="0"/>
      <w:divBdr>
        <w:top w:val="none" w:sz="0" w:space="0" w:color="auto"/>
        <w:left w:val="none" w:sz="0" w:space="0" w:color="auto"/>
        <w:bottom w:val="none" w:sz="0" w:space="0" w:color="auto"/>
        <w:right w:val="none" w:sz="0" w:space="0" w:color="auto"/>
      </w:divBdr>
    </w:div>
    <w:div w:id="1797022764">
      <w:bodyDiv w:val="1"/>
      <w:marLeft w:val="0"/>
      <w:marRight w:val="0"/>
      <w:marTop w:val="0"/>
      <w:marBottom w:val="0"/>
      <w:divBdr>
        <w:top w:val="none" w:sz="0" w:space="0" w:color="auto"/>
        <w:left w:val="none" w:sz="0" w:space="0" w:color="auto"/>
        <w:bottom w:val="none" w:sz="0" w:space="0" w:color="auto"/>
        <w:right w:val="none" w:sz="0" w:space="0" w:color="auto"/>
      </w:divBdr>
    </w:div>
    <w:div w:id="1822579510">
      <w:bodyDiv w:val="1"/>
      <w:marLeft w:val="0"/>
      <w:marRight w:val="0"/>
      <w:marTop w:val="0"/>
      <w:marBottom w:val="0"/>
      <w:divBdr>
        <w:top w:val="none" w:sz="0" w:space="0" w:color="auto"/>
        <w:left w:val="none" w:sz="0" w:space="0" w:color="auto"/>
        <w:bottom w:val="none" w:sz="0" w:space="0" w:color="auto"/>
        <w:right w:val="none" w:sz="0" w:space="0" w:color="auto"/>
      </w:divBdr>
    </w:div>
    <w:div w:id="1900480928">
      <w:bodyDiv w:val="1"/>
      <w:marLeft w:val="0"/>
      <w:marRight w:val="0"/>
      <w:marTop w:val="0"/>
      <w:marBottom w:val="0"/>
      <w:divBdr>
        <w:top w:val="none" w:sz="0" w:space="0" w:color="auto"/>
        <w:left w:val="none" w:sz="0" w:space="0" w:color="auto"/>
        <w:bottom w:val="none" w:sz="0" w:space="0" w:color="auto"/>
        <w:right w:val="none" w:sz="0" w:space="0" w:color="auto"/>
      </w:divBdr>
    </w:div>
    <w:div w:id="1913537220">
      <w:bodyDiv w:val="1"/>
      <w:marLeft w:val="0"/>
      <w:marRight w:val="0"/>
      <w:marTop w:val="0"/>
      <w:marBottom w:val="0"/>
      <w:divBdr>
        <w:top w:val="none" w:sz="0" w:space="0" w:color="auto"/>
        <w:left w:val="none" w:sz="0" w:space="0" w:color="auto"/>
        <w:bottom w:val="none" w:sz="0" w:space="0" w:color="auto"/>
        <w:right w:val="none" w:sz="0" w:space="0" w:color="auto"/>
      </w:divBdr>
    </w:div>
    <w:div w:id="1984309713">
      <w:bodyDiv w:val="1"/>
      <w:marLeft w:val="0"/>
      <w:marRight w:val="0"/>
      <w:marTop w:val="0"/>
      <w:marBottom w:val="0"/>
      <w:divBdr>
        <w:top w:val="none" w:sz="0" w:space="0" w:color="auto"/>
        <w:left w:val="none" w:sz="0" w:space="0" w:color="auto"/>
        <w:bottom w:val="none" w:sz="0" w:space="0" w:color="auto"/>
        <w:right w:val="none" w:sz="0" w:space="0" w:color="auto"/>
      </w:divBdr>
    </w:div>
    <w:div w:id="1985157896">
      <w:bodyDiv w:val="1"/>
      <w:marLeft w:val="0"/>
      <w:marRight w:val="0"/>
      <w:marTop w:val="0"/>
      <w:marBottom w:val="0"/>
      <w:divBdr>
        <w:top w:val="none" w:sz="0" w:space="0" w:color="auto"/>
        <w:left w:val="none" w:sz="0" w:space="0" w:color="auto"/>
        <w:bottom w:val="none" w:sz="0" w:space="0" w:color="auto"/>
        <w:right w:val="none" w:sz="0" w:space="0" w:color="auto"/>
      </w:divBdr>
    </w:div>
    <w:div w:id="1985576201">
      <w:bodyDiv w:val="1"/>
      <w:marLeft w:val="0"/>
      <w:marRight w:val="0"/>
      <w:marTop w:val="0"/>
      <w:marBottom w:val="0"/>
      <w:divBdr>
        <w:top w:val="none" w:sz="0" w:space="0" w:color="auto"/>
        <w:left w:val="none" w:sz="0" w:space="0" w:color="auto"/>
        <w:bottom w:val="none" w:sz="0" w:space="0" w:color="auto"/>
        <w:right w:val="none" w:sz="0" w:space="0" w:color="auto"/>
      </w:divBdr>
    </w:div>
    <w:div w:id="2026980865">
      <w:bodyDiv w:val="1"/>
      <w:marLeft w:val="0"/>
      <w:marRight w:val="0"/>
      <w:marTop w:val="0"/>
      <w:marBottom w:val="0"/>
      <w:divBdr>
        <w:top w:val="none" w:sz="0" w:space="0" w:color="auto"/>
        <w:left w:val="none" w:sz="0" w:space="0" w:color="auto"/>
        <w:bottom w:val="none" w:sz="0" w:space="0" w:color="auto"/>
        <w:right w:val="none" w:sz="0" w:space="0" w:color="auto"/>
      </w:divBdr>
    </w:div>
    <w:div w:id="2059013931">
      <w:bodyDiv w:val="1"/>
      <w:marLeft w:val="0"/>
      <w:marRight w:val="0"/>
      <w:marTop w:val="0"/>
      <w:marBottom w:val="0"/>
      <w:divBdr>
        <w:top w:val="none" w:sz="0" w:space="0" w:color="auto"/>
        <w:left w:val="none" w:sz="0" w:space="0" w:color="auto"/>
        <w:bottom w:val="none" w:sz="0" w:space="0" w:color="auto"/>
        <w:right w:val="none" w:sz="0" w:space="0" w:color="auto"/>
      </w:divBdr>
    </w:div>
    <w:div w:id="2090425021">
      <w:bodyDiv w:val="1"/>
      <w:marLeft w:val="0"/>
      <w:marRight w:val="0"/>
      <w:marTop w:val="0"/>
      <w:marBottom w:val="0"/>
      <w:divBdr>
        <w:top w:val="none" w:sz="0" w:space="0" w:color="auto"/>
        <w:left w:val="none" w:sz="0" w:space="0" w:color="auto"/>
        <w:bottom w:val="none" w:sz="0" w:space="0" w:color="auto"/>
        <w:right w:val="none" w:sz="0" w:space="0" w:color="auto"/>
      </w:divBdr>
    </w:div>
    <w:div w:id="2116244798">
      <w:bodyDiv w:val="1"/>
      <w:marLeft w:val="0"/>
      <w:marRight w:val="0"/>
      <w:marTop w:val="0"/>
      <w:marBottom w:val="0"/>
      <w:divBdr>
        <w:top w:val="none" w:sz="0" w:space="0" w:color="auto"/>
        <w:left w:val="none" w:sz="0" w:space="0" w:color="auto"/>
        <w:bottom w:val="none" w:sz="0" w:space="0" w:color="auto"/>
        <w:right w:val="none" w:sz="0" w:space="0" w:color="auto"/>
      </w:divBdr>
    </w:div>
    <w:div w:id="2125535141">
      <w:bodyDiv w:val="1"/>
      <w:marLeft w:val="0"/>
      <w:marRight w:val="0"/>
      <w:marTop w:val="0"/>
      <w:marBottom w:val="0"/>
      <w:divBdr>
        <w:top w:val="none" w:sz="0" w:space="0" w:color="auto"/>
        <w:left w:val="none" w:sz="0" w:space="0" w:color="auto"/>
        <w:bottom w:val="none" w:sz="0" w:space="0" w:color="auto"/>
        <w:right w:val="none" w:sz="0" w:space="0" w:color="auto"/>
      </w:divBdr>
      <w:divsChild>
        <w:div w:id="1829243204">
          <w:marLeft w:val="0"/>
          <w:marRight w:val="0"/>
          <w:marTop w:val="0"/>
          <w:marBottom w:val="0"/>
          <w:divBdr>
            <w:top w:val="none" w:sz="0" w:space="0" w:color="auto"/>
            <w:left w:val="none" w:sz="0" w:space="0" w:color="auto"/>
            <w:bottom w:val="none" w:sz="0" w:space="0" w:color="auto"/>
            <w:right w:val="none" w:sz="0" w:space="0" w:color="auto"/>
          </w:divBdr>
          <w:divsChild>
            <w:div w:id="953486532">
              <w:marLeft w:val="0"/>
              <w:marRight w:val="0"/>
              <w:marTop w:val="0"/>
              <w:marBottom w:val="0"/>
              <w:divBdr>
                <w:top w:val="none" w:sz="0" w:space="0" w:color="auto"/>
                <w:left w:val="none" w:sz="0" w:space="0" w:color="auto"/>
                <w:bottom w:val="none" w:sz="0" w:space="0" w:color="auto"/>
                <w:right w:val="none" w:sz="0" w:space="0" w:color="auto"/>
              </w:divBdr>
            </w:div>
            <w:div w:id="143617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050752">
      <w:bodyDiv w:val="1"/>
      <w:marLeft w:val="0"/>
      <w:marRight w:val="0"/>
      <w:marTop w:val="0"/>
      <w:marBottom w:val="0"/>
      <w:divBdr>
        <w:top w:val="none" w:sz="0" w:space="0" w:color="auto"/>
        <w:left w:val="none" w:sz="0" w:space="0" w:color="auto"/>
        <w:bottom w:val="none" w:sz="0" w:space="0" w:color="auto"/>
        <w:right w:val="none" w:sz="0" w:space="0" w:color="auto"/>
      </w:divBdr>
    </w:div>
    <w:div w:id="2146970277">
      <w:bodyDiv w:val="1"/>
      <w:marLeft w:val="0"/>
      <w:marRight w:val="0"/>
      <w:marTop w:val="0"/>
      <w:marBottom w:val="0"/>
      <w:divBdr>
        <w:top w:val="none" w:sz="0" w:space="0" w:color="auto"/>
        <w:left w:val="none" w:sz="0" w:space="0" w:color="auto"/>
        <w:bottom w:val="none" w:sz="0" w:space="0" w:color="auto"/>
        <w:right w:val="none" w:sz="0" w:space="0" w:color="auto"/>
      </w:divBdr>
      <w:divsChild>
        <w:div w:id="707529625">
          <w:marLeft w:val="0"/>
          <w:marRight w:val="0"/>
          <w:marTop w:val="0"/>
          <w:marBottom w:val="0"/>
          <w:divBdr>
            <w:top w:val="none" w:sz="0" w:space="0" w:color="auto"/>
            <w:left w:val="none" w:sz="0" w:space="0" w:color="auto"/>
            <w:bottom w:val="none" w:sz="0" w:space="0" w:color="auto"/>
            <w:right w:val="none" w:sz="0" w:space="0" w:color="auto"/>
          </w:divBdr>
          <w:divsChild>
            <w:div w:id="316301448">
              <w:marLeft w:val="0"/>
              <w:marRight w:val="0"/>
              <w:marTop w:val="0"/>
              <w:marBottom w:val="0"/>
              <w:divBdr>
                <w:top w:val="none" w:sz="0" w:space="0" w:color="auto"/>
                <w:left w:val="none" w:sz="0" w:space="0" w:color="auto"/>
                <w:bottom w:val="none" w:sz="0" w:space="0" w:color="auto"/>
                <w:right w:val="none" w:sz="0" w:space="0" w:color="auto"/>
              </w:divBdr>
            </w:div>
            <w:div w:id="350693711">
              <w:marLeft w:val="0"/>
              <w:marRight w:val="0"/>
              <w:marTop w:val="0"/>
              <w:marBottom w:val="0"/>
              <w:divBdr>
                <w:top w:val="none" w:sz="0" w:space="0" w:color="auto"/>
                <w:left w:val="none" w:sz="0" w:space="0" w:color="auto"/>
                <w:bottom w:val="none" w:sz="0" w:space="0" w:color="auto"/>
                <w:right w:val="none" w:sz="0" w:space="0" w:color="auto"/>
              </w:divBdr>
            </w:div>
            <w:div w:id="517475153">
              <w:marLeft w:val="0"/>
              <w:marRight w:val="0"/>
              <w:marTop w:val="0"/>
              <w:marBottom w:val="0"/>
              <w:divBdr>
                <w:top w:val="none" w:sz="0" w:space="0" w:color="auto"/>
                <w:left w:val="none" w:sz="0" w:space="0" w:color="auto"/>
                <w:bottom w:val="none" w:sz="0" w:space="0" w:color="auto"/>
                <w:right w:val="none" w:sz="0" w:space="0" w:color="auto"/>
              </w:divBdr>
            </w:div>
            <w:div w:id="795754678">
              <w:marLeft w:val="0"/>
              <w:marRight w:val="0"/>
              <w:marTop w:val="0"/>
              <w:marBottom w:val="0"/>
              <w:divBdr>
                <w:top w:val="none" w:sz="0" w:space="0" w:color="auto"/>
                <w:left w:val="none" w:sz="0" w:space="0" w:color="auto"/>
                <w:bottom w:val="none" w:sz="0" w:space="0" w:color="auto"/>
                <w:right w:val="none" w:sz="0" w:space="0" w:color="auto"/>
              </w:divBdr>
            </w:div>
            <w:div w:id="826482579">
              <w:marLeft w:val="0"/>
              <w:marRight w:val="0"/>
              <w:marTop w:val="0"/>
              <w:marBottom w:val="0"/>
              <w:divBdr>
                <w:top w:val="none" w:sz="0" w:space="0" w:color="auto"/>
                <w:left w:val="none" w:sz="0" w:space="0" w:color="auto"/>
                <w:bottom w:val="none" w:sz="0" w:space="0" w:color="auto"/>
                <w:right w:val="none" w:sz="0" w:space="0" w:color="auto"/>
              </w:divBdr>
            </w:div>
            <w:div w:id="835346046">
              <w:marLeft w:val="0"/>
              <w:marRight w:val="0"/>
              <w:marTop w:val="0"/>
              <w:marBottom w:val="0"/>
              <w:divBdr>
                <w:top w:val="none" w:sz="0" w:space="0" w:color="auto"/>
                <w:left w:val="none" w:sz="0" w:space="0" w:color="auto"/>
                <w:bottom w:val="none" w:sz="0" w:space="0" w:color="auto"/>
                <w:right w:val="none" w:sz="0" w:space="0" w:color="auto"/>
              </w:divBdr>
            </w:div>
            <w:div w:id="1209759020">
              <w:marLeft w:val="0"/>
              <w:marRight w:val="0"/>
              <w:marTop w:val="0"/>
              <w:marBottom w:val="0"/>
              <w:divBdr>
                <w:top w:val="none" w:sz="0" w:space="0" w:color="auto"/>
                <w:left w:val="none" w:sz="0" w:space="0" w:color="auto"/>
                <w:bottom w:val="none" w:sz="0" w:space="0" w:color="auto"/>
                <w:right w:val="none" w:sz="0" w:space="0" w:color="auto"/>
              </w:divBdr>
            </w:div>
            <w:div w:id="1368870440">
              <w:marLeft w:val="0"/>
              <w:marRight w:val="0"/>
              <w:marTop w:val="0"/>
              <w:marBottom w:val="0"/>
              <w:divBdr>
                <w:top w:val="none" w:sz="0" w:space="0" w:color="auto"/>
                <w:left w:val="none" w:sz="0" w:space="0" w:color="auto"/>
                <w:bottom w:val="none" w:sz="0" w:space="0" w:color="auto"/>
                <w:right w:val="none" w:sz="0" w:space="0" w:color="auto"/>
              </w:divBdr>
            </w:div>
            <w:div w:id="1552378478">
              <w:marLeft w:val="0"/>
              <w:marRight w:val="0"/>
              <w:marTop w:val="0"/>
              <w:marBottom w:val="0"/>
              <w:divBdr>
                <w:top w:val="none" w:sz="0" w:space="0" w:color="auto"/>
                <w:left w:val="none" w:sz="0" w:space="0" w:color="auto"/>
                <w:bottom w:val="none" w:sz="0" w:space="0" w:color="auto"/>
                <w:right w:val="none" w:sz="0" w:space="0" w:color="auto"/>
              </w:divBdr>
            </w:div>
            <w:div w:id="1731884678">
              <w:marLeft w:val="0"/>
              <w:marRight w:val="0"/>
              <w:marTop w:val="0"/>
              <w:marBottom w:val="0"/>
              <w:divBdr>
                <w:top w:val="none" w:sz="0" w:space="0" w:color="auto"/>
                <w:left w:val="none" w:sz="0" w:space="0" w:color="auto"/>
                <w:bottom w:val="none" w:sz="0" w:space="0" w:color="auto"/>
                <w:right w:val="none" w:sz="0" w:space="0" w:color="auto"/>
              </w:divBdr>
            </w:div>
            <w:div w:id="1827822048">
              <w:marLeft w:val="0"/>
              <w:marRight w:val="0"/>
              <w:marTop w:val="0"/>
              <w:marBottom w:val="0"/>
              <w:divBdr>
                <w:top w:val="none" w:sz="0" w:space="0" w:color="auto"/>
                <w:left w:val="none" w:sz="0" w:space="0" w:color="auto"/>
                <w:bottom w:val="none" w:sz="0" w:space="0" w:color="auto"/>
                <w:right w:val="none" w:sz="0" w:space="0" w:color="auto"/>
              </w:divBdr>
            </w:div>
            <w:div w:id="1850438931">
              <w:marLeft w:val="0"/>
              <w:marRight w:val="0"/>
              <w:marTop w:val="0"/>
              <w:marBottom w:val="0"/>
              <w:divBdr>
                <w:top w:val="none" w:sz="0" w:space="0" w:color="auto"/>
                <w:left w:val="none" w:sz="0" w:space="0" w:color="auto"/>
                <w:bottom w:val="none" w:sz="0" w:space="0" w:color="auto"/>
                <w:right w:val="none" w:sz="0" w:space="0" w:color="auto"/>
              </w:divBdr>
            </w:div>
            <w:div w:id="1945111604">
              <w:marLeft w:val="0"/>
              <w:marRight w:val="0"/>
              <w:marTop w:val="0"/>
              <w:marBottom w:val="0"/>
              <w:divBdr>
                <w:top w:val="none" w:sz="0" w:space="0" w:color="auto"/>
                <w:left w:val="none" w:sz="0" w:space="0" w:color="auto"/>
                <w:bottom w:val="none" w:sz="0" w:space="0" w:color="auto"/>
                <w:right w:val="none" w:sz="0" w:space="0" w:color="auto"/>
              </w:divBdr>
            </w:div>
            <w:div w:id="198812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1003</Words>
  <Characters>5722</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36.913</vt:lpstr>
      <vt:lpstr>3GPP TR 36.913</vt:lpstr>
    </vt:vector>
  </TitlesOfParts>
  <Company>Deutsche Telekom AG</Company>
  <LinksUpToDate>false</LinksUpToDate>
  <CharactersWithSpaces>6712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36.913</dc:title>
  <dc:subject>Requirements for further advancements for Evolved Universal Terrestrial Radio Access (E-UTRA) (LTE-Advanced) (Release 8)</dc:subject>
  <dc:creator>Sasha Sirotkin</dc:creator>
  <cp:keywords>LTE, Radio</cp:keywords>
  <cp:lastModifiedBy>Sasha</cp:lastModifiedBy>
  <cp:revision>2</cp:revision>
  <cp:lastPrinted>2005-02-15T00:33:00Z</cp:lastPrinted>
  <dcterms:created xsi:type="dcterms:W3CDTF">2016-06-07T14:41:00Z</dcterms:created>
  <dcterms:modified xsi:type="dcterms:W3CDTF">2016-06-07T14:41:00Z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7738b076-f145-4c74-ac39-a1c33d11f19d</vt:lpwstr>
  </property>
  <property fmtid="{D5CDD505-2E9C-101B-9397-08002B2CF9AE}" pid="4" name="CTPClassification">
    <vt:lpwstr>CTP_IC</vt:lpwstr>
  </property>
</Properties>
</file>