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C21BE" w14:textId="0871EFA1" w:rsidR="00E90E49" w:rsidRPr="00B11F3E" w:rsidRDefault="00E90E49" w:rsidP="00E35559">
      <w:pPr>
        <w:pStyle w:val="3GPPHeader"/>
        <w:spacing w:after="60"/>
        <w:rPr>
          <w:sz w:val="32"/>
          <w:szCs w:val="32"/>
        </w:rPr>
      </w:pPr>
      <w:r w:rsidRPr="00B11F3E">
        <w:t>3GPP TSG-RAN #</w:t>
      </w:r>
      <w:r w:rsidR="00C33529" w:rsidRPr="00B11F3E">
        <w:t>6</w:t>
      </w:r>
      <w:r w:rsidR="009E0D38">
        <w:t>7</w:t>
      </w:r>
      <w:r w:rsidRPr="00B11F3E">
        <w:tab/>
      </w:r>
      <w:proofErr w:type="spellStart"/>
      <w:r w:rsidRPr="00B11F3E">
        <w:rPr>
          <w:sz w:val="32"/>
          <w:szCs w:val="32"/>
        </w:rPr>
        <w:t>T</w:t>
      </w:r>
      <w:r w:rsidR="00AF70FE">
        <w:rPr>
          <w:sz w:val="32"/>
          <w:szCs w:val="32"/>
        </w:rPr>
        <w:t>D</w:t>
      </w:r>
      <w:r w:rsidRPr="00B11F3E">
        <w:rPr>
          <w:sz w:val="32"/>
          <w:szCs w:val="32"/>
        </w:rPr>
        <w:t>oc</w:t>
      </w:r>
      <w:proofErr w:type="spellEnd"/>
      <w:r w:rsidRPr="00B11F3E">
        <w:rPr>
          <w:sz w:val="32"/>
          <w:szCs w:val="32"/>
        </w:rPr>
        <w:t xml:space="preserve"> </w:t>
      </w:r>
      <w:r w:rsidR="00995621" w:rsidRPr="00995621">
        <w:rPr>
          <w:sz w:val="32"/>
          <w:szCs w:val="32"/>
        </w:rPr>
        <w:t>RP-1</w:t>
      </w:r>
      <w:r w:rsidR="00010A9F">
        <w:rPr>
          <w:sz w:val="32"/>
          <w:szCs w:val="32"/>
        </w:rPr>
        <w:t>5</w:t>
      </w:r>
      <w:r w:rsidR="006F051F">
        <w:rPr>
          <w:sz w:val="32"/>
          <w:szCs w:val="32"/>
        </w:rPr>
        <w:t>0305</w:t>
      </w:r>
    </w:p>
    <w:p w14:paraId="2D6DAA3A" w14:textId="77777777" w:rsidR="00E90E49" w:rsidRPr="00CE0424" w:rsidRDefault="009E0D38" w:rsidP="00311702">
      <w:pPr>
        <w:pStyle w:val="3GPPHeader"/>
      </w:pPr>
      <w:r w:rsidRPr="009E0D38">
        <w:t>Shanghai</w:t>
      </w:r>
      <w:r w:rsidR="0027144F" w:rsidRPr="009E0D38">
        <w:t xml:space="preserve">, </w:t>
      </w:r>
      <w:r w:rsidRPr="009E0D38">
        <w:t>China</w:t>
      </w:r>
      <w:r w:rsidR="0027144F" w:rsidRPr="009E0D38">
        <w:t xml:space="preserve">, </w:t>
      </w:r>
      <w:r w:rsidRPr="009E0D38">
        <w:t>9</w:t>
      </w:r>
      <w:r w:rsidRPr="009E0D38">
        <w:rPr>
          <w:vertAlign w:val="superscript"/>
        </w:rPr>
        <w:t>th</w:t>
      </w:r>
      <w:r w:rsidRPr="009E0D38">
        <w:t xml:space="preserve"> – 12</w:t>
      </w:r>
      <w:r w:rsidRPr="009E0D38">
        <w:rPr>
          <w:vertAlign w:val="superscript"/>
        </w:rPr>
        <w:t>th</w:t>
      </w:r>
      <w:r w:rsidRPr="009E0D38">
        <w:t xml:space="preserve"> March 2015</w:t>
      </w:r>
      <w:r w:rsidR="00FA3E0D">
        <w:tab/>
      </w:r>
    </w:p>
    <w:p w14:paraId="632851A1" w14:textId="77777777" w:rsidR="00E90E49" w:rsidRPr="00CE0424" w:rsidRDefault="00E90E49" w:rsidP="00357380">
      <w:pPr>
        <w:pStyle w:val="3GPPHeader"/>
      </w:pPr>
    </w:p>
    <w:p w14:paraId="290CF3BC" w14:textId="0C5D2AB0" w:rsidR="00E90E49" w:rsidRPr="00CE0424" w:rsidRDefault="00E90E49" w:rsidP="00C33529">
      <w:pPr>
        <w:pStyle w:val="3GPPHeader"/>
        <w:ind w:left="1701" w:hanging="1701"/>
        <w:rPr>
          <w:sz w:val="22"/>
          <w:szCs w:val="22"/>
        </w:rPr>
      </w:pPr>
      <w:r w:rsidRPr="00CE0424">
        <w:rPr>
          <w:sz w:val="22"/>
          <w:szCs w:val="22"/>
        </w:rPr>
        <w:t>Agenda Item:</w:t>
      </w:r>
      <w:r w:rsidRPr="00CE0424">
        <w:rPr>
          <w:sz w:val="22"/>
          <w:szCs w:val="22"/>
        </w:rPr>
        <w:tab/>
      </w:r>
      <w:r w:rsidR="00B469D5">
        <w:rPr>
          <w:sz w:val="22"/>
          <w:szCs w:val="22"/>
        </w:rPr>
        <w:t>18</w:t>
      </w:r>
    </w:p>
    <w:p w14:paraId="70EF3A2D" w14:textId="77777777" w:rsidR="00E90E49" w:rsidRPr="00CE0424" w:rsidRDefault="003D3C45" w:rsidP="00C33529">
      <w:pPr>
        <w:pStyle w:val="3GPPHeader"/>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p>
    <w:p w14:paraId="2497CA1C" w14:textId="77777777" w:rsidR="00E90E49" w:rsidRPr="00CE0424" w:rsidRDefault="003D3C45" w:rsidP="00C33529">
      <w:pPr>
        <w:pStyle w:val="3GPPHeader"/>
        <w:ind w:left="1701" w:hanging="1701"/>
        <w:rPr>
          <w:sz w:val="22"/>
          <w:szCs w:val="22"/>
        </w:rPr>
      </w:pPr>
      <w:r>
        <w:rPr>
          <w:sz w:val="22"/>
          <w:szCs w:val="22"/>
        </w:rPr>
        <w:t>Title:</w:t>
      </w:r>
      <w:r w:rsidR="00E90E49" w:rsidRPr="00CE0424">
        <w:rPr>
          <w:sz w:val="22"/>
          <w:szCs w:val="22"/>
        </w:rPr>
        <w:tab/>
      </w:r>
      <w:r w:rsidR="00010A9F">
        <w:rPr>
          <w:sz w:val="22"/>
          <w:szCs w:val="22"/>
        </w:rPr>
        <w:t>5G timing in RAN</w:t>
      </w:r>
    </w:p>
    <w:p w14:paraId="6E314E17" w14:textId="77777777" w:rsidR="00E90E49" w:rsidRPr="00CE0424" w:rsidRDefault="00E90E49" w:rsidP="00C33529">
      <w:pPr>
        <w:pStyle w:val="3GPPHeader"/>
        <w:ind w:left="1701" w:hanging="1701"/>
        <w:rPr>
          <w:sz w:val="22"/>
          <w:szCs w:val="22"/>
        </w:rPr>
      </w:pPr>
      <w:r w:rsidRPr="00CE0424">
        <w:rPr>
          <w:sz w:val="22"/>
          <w:szCs w:val="22"/>
        </w:rPr>
        <w:t>Document for:</w:t>
      </w:r>
      <w:r w:rsidRPr="00CE0424">
        <w:rPr>
          <w:sz w:val="22"/>
          <w:szCs w:val="22"/>
        </w:rPr>
        <w:tab/>
      </w:r>
      <w:r w:rsidRPr="00C33529">
        <w:rPr>
          <w:sz w:val="22"/>
          <w:szCs w:val="22"/>
        </w:rPr>
        <w:t>Discussion</w:t>
      </w:r>
    </w:p>
    <w:p w14:paraId="748DB1DA" w14:textId="77777777" w:rsidR="00E90E49" w:rsidRPr="00CE0424" w:rsidRDefault="00E90E49" w:rsidP="00E90E49"/>
    <w:p w14:paraId="7AECEECE" w14:textId="77777777" w:rsidR="00E90E49" w:rsidRPr="00CE0424" w:rsidRDefault="00E90E49" w:rsidP="00CE0424">
      <w:pPr>
        <w:pStyle w:val="Heading1"/>
      </w:pPr>
      <w:r w:rsidRPr="00CE0424">
        <w:t>Introduction</w:t>
      </w:r>
    </w:p>
    <w:p w14:paraId="6E92435A" w14:textId="52CD969B" w:rsidR="00477768" w:rsidRPr="00CE0424" w:rsidRDefault="00010A9F" w:rsidP="00CE0424">
      <w:pPr>
        <w:pStyle w:val="BodyText"/>
      </w:pPr>
      <w:r>
        <w:t>Recently there ha</w:t>
      </w:r>
      <w:r w:rsidR="004055DF">
        <w:t>ve</w:t>
      </w:r>
      <w:r>
        <w:t xml:space="preserve"> been a number of new developments impacting the potential timing of 5G work in RAN. First, the timing of the ITU</w:t>
      </w:r>
      <w:bookmarkStart w:id="0" w:name="_GoBack"/>
      <w:bookmarkEnd w:id="0"/>
      <w:r>
        <w:t xml:space="preserve"> process has been settled [</w:t>
      </w:r>
      <w:r w:rsidR="00AA4C10">
        <w:t>1</w:t>
      </w:r>
      <w:r>
        <w:t xml:space="preserve">], providing a clear deadline for the full completion of the 3GPP specification work targeting “IMT-2020”. Second, NGMN has released </w:t>
      </w:r>
      <w:r w:rsidRPr="00F12059">
        <w:t>an executive summary of</w:t>
      </w:r>
      <w:r>
        <w:t xml:space="preserve"> their white paper on 5G requirements </w:t>
      </w:r>
      <w:r w:rsidRPr="00F12059">
        <w:t>[</w:t>
      </w:r>
      <w:r w:rsidR="00AA4C10" w:rsidRPr="00AA4C10">
        <w:t>2</w:t>
      </w:r>
      <w:r w:rsidRPr="00F12059">
        <w:t>]</w:t>
      </w:r>
      <w:r>
        <w:t xml:space="preserve">, which contains also a section on the timing of 5G based on a wide operator consensus. Finally, RAN chairman has provided a document </w:t>
      </w:r>
      <w:r w:rsidRPr="00F12059">
        <w:t>[</w:t>
      </w:r>
      <w:r w:rsidR="00AA4C10" w:rsidRPr="00AA4C10">
        <w:t>3</w:t>
      </w:r>
      <w:r w:rsidRPr="00F12059">
        <w:t>]</w:t>
      </w:r>
      <w:r>
        <w:t xml:space="preserve"> highlighting important start and end dates for RAN work.</w:t>
      </w:r>
    </w:p>
    <w:p w14:paraId="7C2ED0E6" w14:textId="77777777" w:rsidR="00114FAA" w:rsidRDefault="00010A9F" w:rsidP="00D75A4E">
      <w:pPr>
        <w:pStyle w:val="Heading1"/>
      </w:pPr>
      <w:r>
        <w:t>Preferred timing of 5G related work</w:t>
      </w:r>
    </w:p>
    <w:p w14:paraId="2B10F57A" w14:textId="77777777" w:rsidR="00D95FE4" w:rsidRDefault="00D95FE4" w:rsidP="00D95FE4">
      <w:pPr>
        <w:pStyle w:val="Heading2"/>
      </w:pPr>
      <w:r>
        <w:t>Constraints from ITU time line</w:t>
      </w:r>
    </w:p>
    <w:p w14:paraId="44A60EC7" w14:textId="77777777" w:rsidR="0085610F" w:rsidRDefault="00010A9F" w:rsidP="00435D06">
      <w:r>
        <w:t>Ba</w:t>
      </w:r>
      <w:r w:rsidR="0085610F">
        <w:t xml:space="preserve">sed on ITU time plan and previous experience of similar ITU processes, our understanding is that </w:t>
      </w:r>
    </w:p>
    <w:p w14:paraId="3191D0BF" w14:textId="1CF263AC" w:rsidR="0085610F" w:rsidRDefault="0085610F" w:rsidP="0085610F">
      <w:pPr>
        <w:pStyle w:val="ListParagraph"/>
        <w:numPr>
          <w:ilvl w:val="0"/>
          <w:numId w:val="15"/>
        </w:numPr>
      </w:pPr>
      <w:r>
        <w:t>a concept description</w:t>
      </w:r>
      <w:r w:rsidR="006A44B1">
        <w:t xml:space="preserve"> of</w:t>
      </w:r>
      <w:r>
        <w:t xml:space="preserve"> “IMT-2020” compliant system would be needed by </w:t>
      </w:r>
      <w:r w:rsidR="00EF3C48">
        <w:t>end of 2018</w:t>
      </w:r>
    </w:p>
    <w:p w14:paraId="4201EACE" w14:textId="19E67948" w:rsidR="0085610F" w:rsidRDefault="0085610F" w:rsidP="0085610F">
      <w:pPr>
        <w:pStyle w:val="ListParagraph"/>
        <w:numPr>
          <w:ilvl w:val="0"/>
          <w:numId w:val="15"/>
        </w:numPr>
      </w:pPr>
      <w:proofErr w:type="gramStart"/>
      <w:r>
        <w:t>a</w:t>
      </w:r>
      <w:proofErr w:type="gramEnd"/>
      <w:r>
        <w:t xml:space="preserve"> full set of 3GPP specifications meeting “IMT-2020” requirements would be required by end of 2019 </w:t>
      </w:r>
      <w:r w:rsidRPr="00F12059">
        <w:t>(i.e. in RAN#</w:t>
      </w:r>
      <w:r w:rsidR="000236B6" w:rsidRPr="00F12059">
        <w:t>86</w:t>
      </w:r>
      <w:r w:rsidRPr="00F12059">
        <w:t>)</w:t>
      </w:r>
      <w:r>
        <w:t xml:space="preserve">. </w:t>
      </w:r>
    </w:p>
    <w:p w14:paraId="5E99BC3F" w14:textId="39C770AF" w:rsidR="00435D06" w:rsidRDefault="0085610F" w:rsidP="0085610F">
      <w:r>
        <w:t xml:space="preserve">This would allow sufficient time for SDOs to transpose the specifications, and would also allow some time in ITU process to secure consensus building. </w:t>
      </w:r>
    </w:p>
    <w:p w14:paraId="6F4E079C" w14:textId="64814E77" w:rsidR="0048414F" w:rsidRDefault="0048414F" w:rsidP="0085610F">
      <w:r>
        <w:rPr>
          <w:noProof/>
          <w:lang w:val="en-US" w:eastAsia="en-US"/>
        </w:rPr>
        <w:lastRenderedPageBreak/>
        <w:drawing>
          <wp:inline distT="0" distB="0" distL="0" distR="0" wp14:anchorId="1F86E92E" wp14:editId="4F9CFC2A">
            <wp:extent cx="6115507" cy="3740131"/>
            <wp:effectExtent l="0" t="0" r="0" b="0"/>
            <wp:docPr id="1" name="Picture 1" descr="C:\SBwork\WP 5D\Auckland_21st_mtg\TEMPs_edited\LS_EOs\Detailed Timeline &amp;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Bwork\WP 5D\Auckland_21st_mtg\TEMPs_edited\LS_EOs\Detailed Timeline &amp; Process.jpg"/>
                    <pic:cNvPicPr>
                      <a:picLocks noChangeAspect="1" noChangeArrowheads="1"/>
                    </pic:cNvPicPr>
                  </pic:nvPicPr>
                  <pic:blipFill rotWithShape="1">
                    <a:blip r:embed="rId9">
                      <a:extLst>
                        <a:ext uri="{28A0092B-C50C-407E-A947-70E740481C1C}">
                          <a14:useLocalDpi xmlns:a14="http://schemas.microsoft.com/office/drawing/2010/main" val="0"/>
                        </a:ext>
                      </a:extLst>
                    </a:blip>
                    <a:srcRect t="18492"/>
                    <a:stretch/>
                  </pic:blipFill>
                  <pic:spPr bwMode="auto">
                    <a:xfrm>
                      <a:off x="0" y="0"/>
                      <a:ext cx="6114415" cy="3739463"/>
                    </a:xfrm>
                    <a:prstGeom prst="rect">
                      <a:avLst/>
                    </a:prstGeom>
                    <a:noFill/>
                    <a:ln>
                      <a:noFill/>
                    </a:ln>
                    <a:extLst>
                      <a:ext uri="{53640926-AAD7-44D8-BBD7-CCE9431645EC}">
                        <a14:shadowObscured xmlns:a14="http://schemas.microsoft.com/office/drawing/2010/main"/>
                      </a:ext>
                    </a:extLst>
                  </pic:spPr>
                </pic:pic>
              </a:graphicData>
            </a:graphic>
          </wp:inline>
        </w:drawing>
      </w:r>
    </w:p>
    <w:p w14:paraId="4F338769" w14:textId="77777777" w:rsidR="0085610F" w:rsidRDefault="0085610F" w:rsidP="0085610F">
      <w:pPr>
        <w:pStyle w:val="Caption"/>
      </w:pPr>
      <w:bookmarkStart w:id="1" w:name="_Ref399398250"/>
      <w:r>
        <w:t xml:space="preserve">Figure </w:t>
      </w:r>
      <w:r>
        <w:fldChar w:fldCharType="begin"/>
      </w:r>
      <w:r>
        <w:instrText xml:space="preserve"> SEQ Figure \* ARABIC </w:instrText>
      </w:r>
      <w:r>
        <w:fldChar w:fldCharType="separate"/>
      </w:r>
      <w:r w:rsidR="00D95FE4">
        <w:rPr>
          <w:noProof/>
        </w:rPr>
        <w:t>1</w:t>
      </w:r>
      <w:r>
        <w:fldChar w:fldCharType="end"/>
      </w:r>
      <w:bookmarkEnd w:id="1"/>
      <w:r>
        <w:t xml:space="preserve">: ITU time </w:t>
      </w:r>
      <w:r w:rsidR="00D95FE4">
        <w:t>line</w:t>
      </w:r>
    </w:p>
    <w:p w14:paraId="06DE9D3E" w14:textId="77777777" w:rsidR="00D95FE4" w:rsidRDefault="00D95FE4" w:rsidP="00D95FE4">
      <w:pPr>
        <w:pStyle w:val="Heading2"/>
      </w:pPr>
      <w:r>
        <w:t>Constraints from commercial deployment</w:t>
      </w:r>
    </w:p>
    <w:p w14:paraId="2542FBB0" w14:textId="2A55F1AE" w:rsidR="00D95FE4" w:rsidRDefault="00D95FE4" w:rsidP="00D95FE4">
      <w:r>
        <w:t xml:space="preserve">Based on NGMN white paper and bilateral discussions, it is our understanding that first operators are planning </w:t>
      </w:r>
      <w:r w:rsidR="00E40367" w:rsidRPr="00A721B3">
        <w:t>first public trial systems already in 2018 and</w:t>
      </w:r>
      <w:r w:rsidR="00E40367">
        <w:t xml:space="preserve"> </w:t>
      </w:r>
      <w:r>
        <w:t>commercial launch of 5G systems already during 2020. In order to allow sufficient time between specification completion and completion of the product development, the 3GPP specifications for the initial 5G launch will need to be available prior to ITU submission. For example, NGMN white paper indicated specification availability during 2018.</w:t>
      </w:r>
    </w:p>
    <w:p w14:paraId="15BE5034" w14:textId="75E5414F" w:rsidR="00D95FE4" w:rsidRDefault="00D95FE4" w:rsidP="00D95FE4">
      <w:r>
        <w:t xml:space="preserve">It is unlikely that the initial 5G systems deploy the full set of </w:t>
      </w:r>
      <w:r w:rsidR="00FA7BB5">
        <w:t xml:space="preserve">envisioned </w:t>
      </w:r>
      <w:r>
        <w:t>5G capabilities</w:t>
      </w:r>
      <w:r w:rsidR="006A44B1">
        <w:t xml:space="preserve">. For example, initial deployments may meet only a subset of the </w:t>
      </w:r>
      <w:r w:rsidR="00FA7BB5">
        <w:t xml:space="preserve">5G </w:t>
      </w:r>
      <w:r w:rsidR="006A44B1">
        <w:t xml:space="preserve">requirements, or may </w:t>
      </w:r>
      <w:r>
        <w:t>only focus on a subset of scenarios and use cases</w:t>
      </w:r>
      <w:r w:rsidR="006A44B1">
        <w:t xml:space="preserve"> addressed by 5G</w:t>
      </w:r>
      <w:r>
        <w:t>. However, in order to generate positive market reaction, it will be necessary to obtain a significant (perhaps an order of magnitude) increase in performance.</w:t>
      </w:r>
    </w:p>
    <w:p w14:paraId="41179662" w14:textId="037F560E" w:rsidR="00D95FE4" w:rsidRDefault="00D95FE4" w:rsidP="00D95FE4">
      <w:r>
        <w:t xml:space="preserve">In order to meet the early commercial deployment targets, we would expect that 3GPP specifications needed for technology components planned to be deployed in 2020 are available in </w:t>
      </w:r>
      <w:r w:rsidR="00883DC6">
        <w:t xml:space="preserve">mid to late </w:t>
      </w:r>
      <w:r>
        <w:t>2018. One possible way to achieve this is to aim for a slightly shorter</w:t>
      </w:r>
      <w:r w:rsidR="00883DC6">
        <w:t xml:space="preserve"> (roughly 15 months compared to current assumption of 18 months)</w:t>
      </w:r>
      <w:r>
        <w:t xml:space="preserve"> Rel-14 and Rel-15 timing, as shown in the Figure </w:t>
      </w:r>
      <w:r w:rsidR="00E40367">
        <w:t>2</w:t>
      </w:r>
      <w:r>
        <w:t>. Such an approach would allow</w:t>
      </w:r>
    </w:p>
    <w:p w14:paraId="40F10FFC" w14:textId="77777777" w:rsidR="00D95FE4" w:rsidRDefault="00D95FE4" w:rsidP="00D95FE4">
      <w:pPr>
        <w:pStyle w:val="ListParagraph"/>
        <w:numPr>
          <w:ilvl w:val="0"/>
          <w:numId w:val="15"/>
        </w:numPr>
      </w:pPr>
      <w:r>
        <w:t>Continued fast pace of LTE evolution</w:t>
      </w:r>
      <w:r w:rsidR="00883DC6">
        <w:t xml:space="preserve"> in Rel-13/14/15 and 16.</w:t>
      </w:r>
    </w:p>
    <w:p w14:paraId="7AFEFCFA" w14:textId="77777777" w:rsidR="00D95FE4" w:rsidRDefault="00D95FE4" w:rsidP="00D95FE4">
      <w:pPr>
        <w:pStyle w:val="ListParagraph"/>
        <w:numPr>
          <w:ilvl w:val="0"/>
          <w:numId w:val="15"/>
        </w:numPr>
      </w:pPr>
      <w:r>
        <w:t>Introdu</w:t>
      </w:r>
      <w:r w:rsidR="00883DC6">
        <w:t>ction of basic 5G functionality in Rel-15</w:t>
      </w:r>
      <w:r w:rsidR="00FA7BB5">
        <w:t>,</w:t>
      </w:r>
      <w:r w:rsidR="00883DC6">
        <w:t xml:space="preserve"> in time for commercial launch in 2020</w:t>
      </w:r>
    </w:p>
    <w:p w14:paraId="233BF922" w14:textId="471502B2" w:rsidR="00883DC6" w:rsidRDefault="00883DC6" w:rsidP="00D95FE4">
      <w:pPr>
        <w:pStyle w:val="ListParagraph"/>
        <w:numPr>
          <w:ilvl w:val="0"/>
          <w:numId w:val="15"/>
        </w:numPr>
      </w:pPr>
      <w:r>
        <w:t xml:space="preserve">Evolution of basic functionality in Rel-16 </w:t>
      </w:r>
      <w:r w:rsidR="00FA7BB5">
        <w:t xml:space="preserve">to meet “IMT-2020” requirements, </w:t>
      </w:r>
      <w:r>
        <w:t>in time for ITU submission</w:t>
      </w:r>
    </w:p>
    <w:p w14:paraId="4ED15FFF" w14:textId="26DE44F9" w:rsidR="00D95FE4" w:rsidRDefault="00883DC6" w:rsidP="00D95FE4">
      <w:r>
        <w:t>Special attention needs to be paid to the forward compatibility of basic Rel-15 functionality.</w:t>
      </w:r>
      <w:r w:rsidR="00FA7BB5" w:rsidRPr="00FA7BB5">
        <w:t xml:space="preserve"> </w:t>
      </w:r>
      <w:r w:rsidR="00FA7BB5">
        <w:t>It will be essential that Rel-15 UEs can operate in networks implementing full 5G functionality, i.e., Rel-16 shall be backwards compatible to Rel-15.</w:t>
      </w:r>
      <w:r w:rsidR="00EF3C48" w:rsidRPr="00EF3C48">
        <w:t xml:space="preserve"> The full set of 5G requirements therefore needs to be considered when defining the basic structure for Rel-15.</w:t>
      </w:r>
      <w:r w:rsidR="00E40367">
        <w:t xml:space="preserve"> Hence it will be important</w:t>
      </w:r>
      <w:r w:rsidR="000236B6">
        <w:t xml:space="preserve"> that</w:t>
      </w:r>
      <w:r w:rsidR="00E40367">
        <w:t xml:space="preserve"> the Study Item(s) planned for Release-14</w:t>
      </w:r>
      <w:r w:rsidR="000236B6">
        <w:t xml:space="preserve"> study </w:t>
      </w:r>
      <w:r w:rsidR="00E40367">
        <w:t xml:space="preserve">the functionality </w:t>
      </w:r>
      <w:r w:rsidR="000236B6">
        <w:t>intended for Rel-15 and Rel-16.</w:t>
      </w:r>
    </w:p>
    <w:p w14:paraId="515CA0E3" w14:textId="77777777" w:rsidR="00D95FE4" w:rsidRDefault="00FA7BB5" w:rsidP="00D95FE4">
      <w:r w:rsidRPr="00FA7BB5">
        <w:rPr>
          <w:noProof/>
          <w:lang w:val="en-US" w:eastAsia="en-US"/>
        </w:rPr>
        <w:lastRenderedPageBreak/>
        <w:drawing>
          <wp:inline distT="0" distB="0" distL="0" distR="0" wp14:anchorId="2F87F9E5" wp14:editId="0E8A9D30">
            <wp:extent cx="6120765" cy="16595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659579"/>
                    </a:xfrm>
                    <a:prstGeom prst="rect">
                      <a:avLst/>
                    </a:prstGeom>
                    <a:noFill/>
                    <a:ln>
                      <a:noFill/>
                    </a:ln>
                  </pic:spPr>
                </pic:pic>
              </a:graphicData>
            </a:graphic>
          </wp:inline>
        </w:drawing>
      </w:r>
    </w:p>
    <w:p w14:paraId="699509D7" w14:textId="77777777" w:rsidR="00D95FE4" w:rsidRDefault="00D95FE4" w:rsidP="00D95FE4">
      <w:pPr>
        <w:pStyle w:val="Caption"/>
      </w:pPr>
      <w:r>
        <w:t xml:space="preserve">Figure </w:t>
      </w:r>
      <w:r>
        <w:fldChar w:fldCharType="begin"/>
      </w:r>
      <w:r>
        <w:instrText xml:space="preserve"> SEQ Figure \* ARABIC </w:instrText>
      </w:r>
      <w:r>
        <w:fldChar w:fldCharType="separate"/>
      </w:r>
      <w:r>
        <w:rPr>
          <w:noProof/>
        </w:rPr>
        <w:t>2</w:t>
      </w:r>
      <w:r>
        <w:fldChar w:fldCharType="end"/>
      </w:r>
      <w:r>
        <w:t>: Proposed 3GPP time line</w:t>
      </w:r>
      <w:r w:rsidR="00FA7BB5">
        <w:t xml:space="preserve"> showing the first three 5G releases.</w:t>
      </w:r>
    </w:p>
    <w:p w14:paraId="15A77418" w14:textId="77777777" w:rsidR="00D95FE4" w:rsidRDefault="00D95FE4" w:rsidP="00D95FE4"/>
    <w:p w14:paraId="541D8147" w14:textId="77777777" w:rsidR="003C7FE8" w:rsidRPr="003C7FE8" w:rsidRDefault="003C7FE8" w:rsidP="003C7FE8">
      <w:pPr>
        <w:pStyle w:val="Heading1"/>
      </w:pPr>
      <w:r>
        <w:t>Conclusion</w:t>
      </w:r>
    </w:p>
    <w:p w14:paraId="0AF5625A" w14:textId="77777777" w:rsidR="0085610F" w:rsidRDefault="00883DC6" w:rsidP="0085610F">
      <w:r>
        <w:t xml:space="preserve">Based on recent developments, we see a need to separate 5G time line for ITU submission and for early commercial deployments. In our understanding the best way to enable early commercial deployment is to target slightly shorter (roughly 15 months) Rel-14 and Rel-15, and </w:t>
      </w:r>
      <w:r w:rsidR="006A44B1">
        <w:t xml:space="preserve">to </w:t>
      </w:r>
      <w:r>
        <w:t>base the early commercial deployments on Rel-15 specifications. The full 5G system requirements can then be fulfilled using Rel-16 specifications.</w:t>
      </w:r>
    </w:p>
    <w:p w14:paraId="02CADD35" w14:textId="77777777" w:rsidR="00F507D1" w:rsidRPr="00CE0424" w:rsidRDefault="00F507D1" w:rsidP="00CE0424">
      <w:pPr>
        <w:pStyle w:val="Heading1"/>
      </w:pPr>
      <w:bookmarkStart w:id="2" w:name="_In-sequence_SDU_delivery"/>
      <w:bookmarkEnd w:id="2"/>
      <w:r w:rsidRPr="00CE0424">
        <w:t>References</w:t>
      </w:r>
    </w:p>
    <w:p w14:paraId="61C2EC0E" w14:textId="77777777" w:rsidR="00262F0F" w:rsidRPr="00CE0424" w:rsidRDefault="009E0D38" w:rsidP="009E0D38">
      <w:pPr>
        <w:pStyle w:val="Reference"/>
      </w:pPr>
      <w:bookmarkStart w:id="3" w:name="_Ref174151459"/>
      <w:bookmarkStart w:id="4" w:name="_Ref189809556"/>
      <w:r>
        <w:t>RP-150041</w:t>
      </w:r>
      <w:r w:rsidR="00AA4C10">
        <w:t>,</w:t>
      </w:r>
      <w:r>
        <w:t xml:space="preserve"> LIAISON STATEMENT TO EXTERNAL ORGANIZATIONS ON THE DETAILED WORK PLAN, TIMELINE, PROCESS AND DELIVERABLES FOR THE FUTURE DEVELOPMENT OF INTERNATIONAL MOBILE TELECOMMUNICATIONS (IMT)</w:t>
      </w:r>
      <w:r w:rsidR="00AA4C10">
        <w:t>,</w:t>
      </w:r>
      <w:r>
        <w:t xml:space="preserve"> ITU Working Party 5D</w:t>
      </w:r>
    </w:p>
    <w:p w14:paraId="0DE6B466" w14:textId="77777777" w:rsidR="005F3025" w:rsidRDefault="00AA4C10" w:rsidP="00AA4C10">
      <w:pPr>
        <w:pStyle w:val="Reference"/>
      </w:pPr>
      <w:r w:rsidRPr="00AA4C10">
        <w:t>5G White Paper - Executive Version</w:t>
      </w:r>
      <w:r>
        <w:t>,</w:t>
      </w:r>
      <w:r w:rsidRPr="00AA4C10">
        <w:t xml:space="preserve"> </w:t>
      </w:r>
      <w:r w:rsidR="0085610F">
        <w:t xml:space="preserve">NGMN </w:t>
      </w:r>
      <w:r>
        <w:t>Alliance</w:t>
      </w:r>
    </w:p>
    <w:p w14:paraId="66A36254" w14:textId="77777777" w:rsidR="00435D06" w:rsidRDefault="00AA4C10" w:rsidP="00435D06">
      <w:pPr>
        <w:pStyle w:val="Reference"/>
      </w:pPr>
      <w:r>
        <w:t xml:space="preserve">RP-150056, </w:t>
      </w:r>
      <w:r w:rsidRPr="00AA4C10">
        <w:t>Getting ready for “5G”</w:t>
      </w:r>
      <w:r>
        <w:t>, TSG-RAN chairman</w:t>
      </w:r>
      <w:r w:rsidRPr="00AA4C10">
        <w:t xml:space="preserve"> </w:t>
      </w:r>
    </w:p>
    <w:bookmarkEnd w:id="3"/>
    <w:bookmarkEnd w:id="4"/>
    <w:p w14:paraId="11C338A5" w14:textId="77777777" w:rsidR="003A7EF3" w:rsidRPr="00CE0424" w:rsidRDefault="003A7EF3" w:rsidP="00CE0424">
      <w:pPr>
        <w:pStyle w:val="BodyText"/>
      </w:pPr>
    </w:p>
    <w:sectPr w:rsidR="003A7EF3" w:rsidRPr="00CE0424" w:rsidSect="00436D51">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B9E65" w14:textId="77777777" w:rsidR="0000138B" w:rsidRDefault="0000138B">
      <w:r>
        <w:separator/>
      </w:r>
    </w:p>
  </w:endnote>
  <w:endnote w:type="continuationSeparator" w:id="0">
    <w:p w14:paraId="687F4102" w14:textId="77777777" w:rsidR="0000138B" w:rsidRDefault="0000138B">
      <w:r>
        <w:continuationSeparator/>
      </w:r>
    </w:p>
  </w:endnote>
  <w:endnote w:type="continuationNotice" w:id="1">
    <w:p w14:paraId="648214A9" w14:textId="77777777" w:rsidR="0000138B" w:rsidRDefault="00001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34705" w14:textId="77777777" w:rsidR="00920BF2" w:rsidRDefault="00920BF2" w:rsidP="00313FD6">
    <w:pPr>
      <w:pStyle w:val="Footer"/>
      <w:tabs>
        <w:tab w:val="center" w:pos="4820"/>
        <w:tab w:val="right" w:pos="9639"/>
      </w:tabs>
      <w:jc w:val="left"/>
    </w:pPr>
    <w:r>
      <w:tab/>
    </w:r>
    <w:r w:rsidR="00AE56FE">
      <w:rPr>
        <w:rStyle w:val="PageNumber"/>
      </w:rPr>
      <w:fldChar w:fldCharType="begin"/>
    </w:r>
    <w:r>
      <w:rPr>
        <w:rStyle w:val="PageNumber"/>
      </w:rPr>
      <w:instrText xml:space="preserve"> PAGE </w:instrText>
    </w:r>
    <w:r w:rsidR="00AE56FE">
      <w:rPr>
        <w:rStyle w:val="PageNumber"/>
      </w:rPr>
      <w:fldChar w:fldCharType="separate"/>
    </w:r>
    <w:r w:rsidR="004055DF">
      <w:rPr>
        <w:rStyle w:val="PageNumber"/>
      </w:rPr>
      <w:t>1</w:t>
    </w:r>
    <w:r w:rsidR="00AE56FE">
      <w:rPr>
        <w:rStyle w:val="PageNumber"/>
      </w:rPr>
      <w:fldChar w:fldCharType="end"/>
    </w:r>
    <w:r>
      <w:rPr>
        <w:rStyle w:val="PageNumber"/>
      </w:rPr>
      <w:t>/</w:t>
    </w:r>
    <w:r w:rsidR="00AE56FE">
      <w:rPr>
        <w:rStyle w:val="PageNumber"/>
      </w:rPr>
      <w:fldChar w:fldCharType="begin"/>
    </w:r>
    <w:r>
      <w:rPr>
        <w:rStyle w:val="PageNumber"/>
      </w:rPr>
      <w:instrText xml:space="preserve"> NUMPAGES </w:instrText>
    </w:r>
    <w:r w:rsidR="00AE56FE">
      <w:rPr>
        <w:rStyle w:val="PageNumber"/>
      </w:rPr>
      <w:fldChar w:fldCharType="separate"/>
    </w:r>
    <w:r w:rsidR="004055DF">
      <w:rPr>
        <w:rStyle w:val="PageNumber"/>
      </w:rPr>
      <w:t>3</w:t>
    </w:r>
    <w:r w:rsidR="00AE56FE">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451DB" w14:textId="77777777" w:rsidR="0000138B" w:rsidRDefault="0000138B">
      <w:r>
        <w:separator/>
      </w:r>
    </w:p>
  </w:footnote>
  <w:footnote w:type="continuationSeparator" w:id="0">
    <w:p w14:paraId="3448917E" w14:textId="77777777" w:rsidR="0000138B" w:rsidRDefault="0000138B">
      <w:r>
        <w:continuationSeparator/>
      </w:r>
    </w:p>
  </w:footnote>
  <w:footnote w:type="continuationNotice" w:id="1">
    <w:p w14:paraId="76E4E9B3" w14:textId="77777777" w:rsidR="0000138B" w:rsidRDefault="000013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B5C06" w14:textId="77777777" w:rsidR="00920BF2" w:rsidRDefault="00920BF2">
    <w:r>
      <w:t xml:space="preserve">Page </w:t>
    </w:r>
    <w:r w:rsidR="00AE56FE">
      <w:fldChar w:fldCharType="begin"/>
    </w:r>
    <w:r>
      <w:instrText>PAGE</w:instrText>
    </w:r>
    <w:r w:rsidR="00AE56FE">
      <w:fldChar w:fldCharType="separate"/>
    </w:r>
    <w:r>
      <w:t>4</w:t>
    </w:r>
    <w:r w:rsidR="00AE56FE">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1AD09" w14:textId="77777777" w:rsidR="00133801" w:rsidRDefault="001338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5F117B4"/>
    <w:multiLevelType w:val="hybridMultilevel"/>
    <w:tmpl w:val="3D041FDA"/>
    <w:lvl w:ilvl="0" w:tplc="B632178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D6A40B9"/>
    <w:multiLevelType w:val="hybridMultilevel"/>
    <w:tmpl w:val="54022424"/>
    <w:lvl w:ilvl="0" w:tplc="17602372">
      <w:start w:val="11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2"/>
  </w:num>
  <w:num w:numId="11">
    <w:abstractNumId w:val="1"/>
  </w:num>
  <w:num w:numId="12">
    <w:abstractNumId w:val="0"/>
  </w:num>
  <w:num w:numId="13">
    <w:abstractNumId w:val="13"/>
  </w:num>
  <w:num w:numId="14">
    <w:abstractNumId w:val="4"/>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529"/>
    <w:rsid w:val="000006E1"/>
    <w:rsid w:val="0000138B"/>
    <w:rsid w:val="00002A37"/>
    <w:rsid w:val="00002FD9"/>
    <w:rsid w:val="00006446"/>
    <w:rsid w:val="00006896"/>
    <w:rsid w:val="00007869"/>
    <w:rsid w:val="00007CDC"/>
    <w:rsid w:val="00010A9F"/>
    <w:rsid w:val="00011B28"/>
    <w:rsid w:val="00015C1D"/>
    <w:rsid w:val="00015D15"/>
    <w:rsid w:val="00017FC3"/>
    <w:rsid w:val="000236B6"/>
    <w:rsid w:val="00023C52"/>
    <w:rsid w:val="0002564D"/>
    <w:rsid w:val="00025ECA"/>
    <w:rsid w:val="00026455"/>
    <w:rsid w:val="000325B8"/>
    <w:rsid w:val="00034C15"/>
    <w:rsid w:val="00036A02"/>
    <w:rsid w:val="00036BA1"/>
    <w:rsid w:val="00040AC9"/>
    <w:rsid w:val="000422E2"/>
    <w:rsid w:val="00042F22"/>
    <w:rsid w:val="000444EF"/>
    <w:rsid w:val="0005050C"/>
    <w:rsid w:val="00052A07"/>
    <w:rsid w:val="000534E3"/>
    <w:rsid w:val="0005537D"/>
    <w:rsid w:val="0005606A"/>
    <w:rsid w:val="00057117"/>
    <w:rsid w:val="000616E7"/>
    <w:rsid w:val="0006487E"/>
    <w:rsid w:val="00065E1A"/>
    <w:rsid w:val="00066F52"/>
    <w:rsid w:val="00077494"/>
    <w:rsid w:val="00077797"/>
    <w:rsid w:val="00077E5F"/>
    <w:rsid w:val="0008036A"/>
    <w:rsid w:val="00081AE6"/>
    <w:rsid w:val="000855EB"/>
    <w:rsid w:val="00085B52"/>
    <w:rsid w:val="000866F2"/>
    <w:rsid w:val="0009009F"/>
    <w:rsid w:val="00091557"/>
    <w:rsid w:val="000924C1"/>
    <w:rsid w:val="000924F0"/>
    <w:rsid w:val="00093474"/>
    <w:rsid w:val="0009510F"/>
    <w:rsid w:val="00097978"/>
    <w:rsid w:val="000A102D"/>
    <w:rsid w:val="000A1B7B"/>
    <w:rsid w:val="000A56F2"/>
    <w:rsid w:val="000A6D2E"/>
    <w:rsid w:val="000B044C"/>
    <w:rsid w:val="000B1936"/>
    <w:rsid w:val="000B2719"/>
    <w:rsid w:val="000B3A8F"/>
    <w:rsid w:val="000B4AB9"/>
    <w:rsid w:val="000B58C3"/>
    <w:rsid w:val="000B61E9"/>
    <w:rsid w:val="000C165A"/>
    <w:rsid w:val="000C2E19"/>
    <w:rsid w:val="000C537F"/>
    <w:rsid w:val="000C74F5"/>
    <w:rsid w:val="000D0D07"/>
    <w:rsid w:val="000D4797"/>
    <w:rsid w:val="000E0527"/>
    <w:rsid w:val="000E1E92"/>
    <w:rsid w:val="000F06D6"/>
    <w:rsid w:val="000F0EB1"/>
    <w:rsid w:val="000F1106"/>
    <w:rsid w:val="000F120A"/>
    <w:rsid w:val="000F3BE9"/>
    <w:rsid w:val="000F3F6C"/>
    <w:rsid w:val="000F5C9A"/>
    <w:rsid w:val="000F6DF3"/>
    <w:rsid w:val="001005FF"/>
    <w:rsid w:val="001062FB"/>
    <w:rsid w:val="001063E6"/>
    <w:rsid w:val="001119EB"/>
    <w:rsid w:val="00113B11"/>
    <w:rsid w:val="00113CF4"/>
    <w:rsid w:val="00114FAA"/>
    <w:rsid w:val="001153EA"/>
    <w:rsid w:val="00115643"/>
    <w:rsid w:val="00115A37"/>
    <w:rsid w:val="00116765"/>
    <w:rsid w:val="00117E8A"/>
    <w:rsid w:val="00120A9B"/>
    <w:rsid w:val="001219F5"/>
    <w:rsid w:val="00121A20"/>
    <w:rsid w:val="0012377F"/>
    <w:rsid w:val="00124314"/>
    <w:rsid w:val="00126B4A"/>
    <w:rsid w:val="00132FD0"/>
    <w:rsid w:val="00133801"/>
    <w:rsid w:val="001344C0"/>
    <w:rsid w:val="001346FA"/>
    <w:rsid w:val="00135252"/>
    <w:rsid w:val="00137AB5"/>
    <w:rsid w:val="00137F0B"/>
    <w:rsid w:val="00140134"/>
    <w:rsid w:val="00144409"/>
    <w:rsid w:val="00151E23"/>
    <w:rsid w:val="001526E0"/>
    <w:rsid w:val="001548E5"/>
    <w:rsid w:val="001551B5"/>
    <w:rsid w:val="00157949"/>
    <w:rsid w:val="001659C1"/>
    <w:rsid w:val="00170337"/>
    <w:rsid w:val="0017396D"/>
    <w:rsid w:val="00173A8E"/>
    <w:rsid w:val="00174FED"/>
    <w:rsid w:val="0018143F"/>
    <w:rsid w:val="00186F4C"/>
    <w:rsid w:val="00190AC1"/>
    <w:rsid w:val="0019341A"/>
    <w:rsid w:val="00194B52"/>
    <w:rsid w:val="00196467"/>
    <w:rsid w:val="00197DF9"/>
    <w:rsid w:val="001A1678"/>
    <w:rsid w:val="001A1987"/>
    <w:rsid w:val="001A2564"/>
    <w:rsid w:val="001A3818"/>
    <w:rsid w:val="001A5F82"/>
    <w:rsid w:val="001A6173"/>
    <w:rsid w:val="001A6CBA"/>
    <w:rsid w:val="001B0D97"/>
    <w:rsid w:val="001B5A5D"/>
    <w:rsid w:val="001C005C"/>
    <w:rsid w:val="001C1CE5"/>
    <w:rsid w:val="001C3D2A"/>
    <w:rsid w:val="001D51BA"/>
    <w:rsid w:val="001D6342"/>
    <w:rsid w:val="001D6D53"/>
    <w:rsid w:val="001E3261"/>
    <w:rsid w:val="001E58E2"/>
    <w:rsid w:val="001E7AED"/>
    <w:rsid w:val="001F1590"/>
    <w:rsid w:val="001F3916"/>
    <w:rsid w:val="001F50A5"/>
    <w:rsid w:val="001F54C5"/>
    <w:rsid w:val="001F662C"/>
    <w:rsid w:val="001F7074"/>
    <w:rsid w:val="00200490"/>
    <w:rsid w:val="00201F3A"/>
    <w:rsid w:val="00203F96"/>
    <w:rsid w:val="002069B2"/>
    <w:rsid w:val="00207FA3"/>
    <w:rsid w:val="00214DA8"/>
    <w:rsid w:val="00215423"/>
    <w:rsid w:val="002158FA"/>
    <w:rsid w:val="00220600"/>
    <w:rsid w:val="00221D09"/>
    <w:rsid w:val="002224DB"/>
    <w:rsid w:val="00223A2D"/>
    <w:rsid w:val="00223FCB"/>
    <w:rsid w:val="002252C3"/>
    <w:rsid w:val="00225C54"/>
    <w:rsid w:val="00230765"/>
    <w:rsid w:val="002319E4"/>
    <w:rsid w:val="00231D08"/>
    <w:rsid w:val="00235632"/>
    <w:rsid w:val="00235872"/>
    <w:rsid w:val="002377B4"/>
    <w:rsid w:val="00241559"/>
    <w:rsid w:val="00241637"/>
    <w:rsid w:val="00241D92"/>
    <w:rsid w:val="002435B3"/>
    <w:rsid w:val="002458EB"/>
    <w:rsid w:val="00245DB0"/>
    <w:rsid w:val="00246956"/>
    <w:rsid w:val="002500C8"/>
    <w:rsid w:val="0025093B"/>
    <w:rsid w:val="00255067"/>
    <w:rsid w:val="00257543"/>
    <w:rsid w:val="002617E7"/>
    <w:rsid w:val="00262F0F"/>
    <w:rsid w:val="00264228"/>
    <w:rsid w:val="00264334"/>
    <w:rsid w:val="0026473E"/>
    <w:rsid w:val="00266214"/>
    <w:rsid w:val="00266973"/>
    <w:rsid w:val="00267C83"/>
    <w:rsid w:val="0027144F"/>
    <w:rsid w:val="00271F3A"/>
    <w:rsid w:val="00273278"/>
    <w:rsid w:val="002737F4"/>
    <w:rsid w:val="002752DD"/>
    <w:rsid w:val="002805F5"/>
    <w:rsid w:val="00280751"/>
    <w:rsid w:val="0028280A"/>
    <w:rsid w:val="00286ACD"/>
    <w:rsid w:val="00287838"/>
    <w:rsid w:val="002907B5"/>
    <w:rsid w:val="00290805"/>
    <w:rsid w:val="00292EB7"/>
    <w:rsid w:val="00296227"/>
    <w:rsid w:val="00296F44"/>
    <w:rsid w:val="0029777D"/>
    <w:rsid w:val="002A055E"/>
    <w:rsid w:val="002A1D4E"/>
    <w:rsid w:val="002A2869"/>
    <w:rsid w:val="002A74E4"/>
    <w:rsid w:val="002B24D6"/>
    <w:rsid w:val="002B7F7B"/>
    <w:rsid w:val="002C41E6"/>
    <w:rsid w:val="002C54E8"/>
    <w:rsid w:val="002D071A"/>
    <w:rsid w:val="002D0A2A"/>
    <w:rsid w:val="002D0C9F"/>
    <w:rsid w:val="002D1774"/>
    <w:rsid w:val="002D34B2"/>
    <w:rsid w:val="002D7637"/>
    <w:rsid w:val="002E17F2"/>
    <w:rsid w:val="002E5314"/>
    <w:rsid w:val="002E7CAE"/>
    <w:rsid w:val="002F2771"/>
    <w:rsid w:val="002F37A9"/>
    <w:rsid w:val="002F5449"/>
    <w:rsid w:val="00300F33"/>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0109"/>
    <w:rsid w:val="00342BD7"/>
    <w:rsid w:val="003439F3"/>
    <w:rsid w:val="00343F0F"/>
    <w:rsid w:val="00346862"/>
    <w:rsid w:val="00346DB5"/>
    <w:rsid w:val="003477B1"/>
    <w:rsid w:val="00354CE9"/>
    <w:rsid w:val="00357380"/>
    <w:rsid w:val="003602D9"/>
    <w:rsid w:val="003604CE"/>
    <w:rsid w:val="003638CA"/>
    <w:rsid w:val="00370E47"/>
    <w:rsid w:val="003728E4"/>
    <w:rsid w:val="003742AC"/>
    <w:rsid w:val="003747D8"/>
    <w:rsid w:val="00377CE1"/>
    <w:rsid w:val="00385BF0"/>
    <w:rsid w:val="00387E28"/>
    <w:rsid w:val="003939FF"/>
    <w:rsid w:val="00397368"/>
    <w:rsid w:val="003A2223"/>
    <w:rsid w:val="003A2A0F"/>
    <w:rsid w:val="003A45A1"/>
    <w:rsid w:val="003A5B0A"/>
    <w:rsid w:val="003A6BAC"/>
    <w:rsid w:val="003A7EF3"/>
    <w:rsid w:val="003B159C"/>
    <w:rsid w:val="003B369F"/>
    <w:rsid w:val="003B36A3"/>
    <w:rsid w:val="003B40DC"/>
    <w:rsid w:val="003B4436"/>
    <w:rsid w:val="003B7FE5"/>
    <w:rsid w:val="003C11C8"/>
    <w:rsid w:val="003C2702"/>
    <w:rsid w:val="003C5274"/>
    <w:rsid w:val="003C6654"/>
    <w:rsid w:val="003C7806"/>
    <w:rsid w:val="003C7FE8"/>
    <w:rsid w:val="003D109F"/>
    <w:rsid w:val="003D2478"/>
    <w:rsid w:val="003D27F9"/>
    <w:rsid w:val="003D3C45"/>
    <w:rsid w:val="003D5B1F"/>
    <w:rsid w:val="003E0963"/>
    <w:rsid w:val="003E15FA"/>
    <w:rsid w:val="003E55E4"/>
    <w:rsid w:val="003E6BC8"/>
    <w:rsid w:val="003E74E3"/>
    <w:rsid w:val="003F05C7"/>
    <w:rsid w:val="003F1EF4"/>
    <w:rsid w:val="003F2CD4"/>
    <w:rsid w:val="003F453C"/>
    <w:rsid w:val="003F6BBE"/>
    <w:rsid w:val="004000E8"/>
    <w:rsid w:val="00402E2B"/>
    <w:rsid w:val="004040A3"/>
    <w:rsid w:val="0040512B"/>
    <w:rsid w:val="004055DF"/>
    <w:rsid w:val="00405CA5"/>
    <w:rsid w:val="004060C4"/>
    <w:rsid w:val="00407CD3"/>
    <w:rsid w:val="00410134"/>
    <w:rsid w:val="00410B72"/>
    <w:rsid w:val="00410F18"/>
    <w:rsid w:val="0041263E"/>
    <w:rsid w:val="00413AAC"/>
    <w:rsid w:val="00421105"/>
    <w:rsid w:val="004242F4"/>
    <w:rsid w:val="0042543C"/>
    <w:rsid w:val="00427248"/>
    <w:rsid w:val="00434F4D"/>
    <w:rsid w:val="00435D06"/>
    <w:rsid w:val="00436D51"/>
    <w:rsid w:val="00437447"/>
    <w:rsid w:val="00441854"/>
    <w:rsid w:val="00441A92"/>
    <w:rsid w:val="00444C17"/>
    <w:rsid w:val="00444F56"/>
    <w:rsid w:val="00444FE4"/>
    <w:rsid w:val="00446488"/>
    <w:rsid w:val="004517AA"/>
    <w:rsid w:val="00452CAC"/>
    <w:rsid w:val="00455242"/>
    <w:rsid w:val="00457565"/>
    <w:rsid w:val="00457B71"/>
    <w:rsid w:val="004658EF"/>
    <w:rsid w:val="004669E2"/>
    <w:rsid w:val="00470C31"/>
    <w:rsid w:val="00470E07"/>
    <w:rsid w:val="00471643"/>
    <w:rsid w:val="0047164E"/>
    <w:rsid w:val="004734D0"/>
    <w:rsid w:val="0047556B"/>
    <w:rsid w:val="00477768"/>
    <w:rsid w:val="00482D2A"/>
    <w:rsid w:val="0048414F"/>
    <w:rsid w:val="00484E27"/>
    <w:rsid w:val="00492BC5"/>
    <w:rsid w:val="004964F1"/>
    <w:rsid w:val="004A16BC"/>
    <w:rsid w:val="004A2B94"/>
    <w:rsid w:val="004A7316"/>
    <w:rsid w:val="004B28C7"/>
    <w:rsid w:val="004B46A0"/>
    <w:rsid w:val="004B7C0C"/>
    <w:rsid w:val="004C3898"/>
    <w:rsid w:val="004D36B1"/>
    <w:rsid w:val="004D49E2"/>
    <w:rsid w:val="004D7EBD"/>
    <w:rsid w:val="004E0EC1"/>
    <w:rsid w:val="004E2680"/>
    <w:rsid w:val="004E28F9"/>
    <w:rsid w:val="004E462E"/>
    <w:rsid w:val="004E56DC"/>
    <w:rsid w:val="004E76F4"/>
    <w:rsid w:val="004F0B4E"/>
    <w:rsid w:val="004F0B6C"/>
    <w:rsid w:val="004F2078"/>
    <w:rsid w:val="004F4DA3"/>
    <w:rsid w:val="004F7C7B"/>
    <w:rsid w:val="0050390C"/>
    <w:rsid w:val="00506557"/>
    <w:rsid w:val="0050677A"/>
    <w:rsid w:val="005108D8"/>
    <w:rsid w:val="005116F9"/>
    <w:rsid w:val="0051305C"/>
    <w:rsid w:val="005153A7"/>
    <w:rsid w:val="005219CF"/>
    <w:rsid w:val="005220D8"/>
    <w:rsid w:val="00534B59"/>
    <w:rsid w:val="00536759"/>
    <w:rsid w:val="005371AE"/>
    <w:rsid w:val="00537C62"/>
    <w:rsid w:val="00546970"/>
    <w:rsid w:val="00554E19"/>
    <w:rsid w:val="005559CE"/>
    <w:rsid w:val="0056121F"/>
    <w:rsid w:val="00564783"/>
    <w:rsid w:val="00570964"/>
    <w:rsid w:val="00572505"/>
    <w:rsid w:val="005733D2"/>
    <w:rsid w:val="00573AB6"/>
    <w:rsid w:val="00582809"/>
    <w:rsid w:val="0058798C"/>
    <w:rsid w:val="005900FA"/>
    <w:rsid w:val="005935A4"/>
    <w:rsid w:val="005948C2"/>
    <w:rsid w:val="00595766"/>
    <w:rsid w:val="00595DCA"/>
    <w:rsid w:val="0059779B"/>
    <w:rsid w:val="005A209A"/>
    <w:rsid w:val="005A26B7"/>
    <w:rsid w:val="005A4253"/>
    <w:rsid w:val="005A662D"/>
    <w:rsid w:val="005B05D1"/>
    <w:rsid w:val="005B35D7"/>
    <w:rsid w:val="005B392A"/>
    <w:rsid w:val="005B3AA3"/>
    <w:rsid w:val="005B6F83"/>
    <w:rsid w:val="005C32A7"/>
    <w:rsid w:val="005C74FB"/>
    <w:rsid w:val="005D1602"/>
    <w:rsid w:val="005D2AD0"/>
    <w:rsid w:val="005E2DAD"/>
    <w:rsid w:val="005E385F"/>
    <w:rsid w:val="005E5B81"/>
    <w:rsid w:val="005F2CB1"/>
    <w:rsid w:val="005F3025"/>
    <w:rsid w:val="005F47C3"/>
    <w:rsid w:val="005F5783"/>
    <w:rsid w:val="005F618C"/>
    <w:rsid w:val="005F70BD"/>
    <w:rsid w:val="0060283C"/>
    <w:rsid w:val="00604F14"/>
    <w:rsid w:val="00605C80"/>
    <w:rsid w:val="006114D4"/>
    <w:rsid w:val="00611B83"/>
    <w:rsid w:val="00613257"/>
    <w:rsid w:val="00620A71"/>
    <w:rsid w:val="00620D80"/>
    <w:rsid w:val="006234A6"/>
    <w:rsid w:val="0062634C"/>
    <w:rsid w:val="0062753D"/>
    <w:rsid w:val="00630001"/>
    <w:rsid w:val="006311B3"/>
    <w:rsid w:val="0063284C"/>
    <w:rsid w:val="00635796"/>
    <w:rsid w:val="00636398"/>
    <w:rsid w:val="006368D3"/>
    <w:rsid w:val="006377EC"/>
    <w:rsid w:val="0064151F"/>
    <w:rsid w:val="00641533"/>
    <w:rsid w:val="0064208D"/>
    <w:rsid w:val="00643475"/>
    <w:rsid w:val="0064396A"/>
    <w:rsid w:val="006448DA"/>
    <w:rsid w:val="0064624E"/>
    <w:rsid w:val="00650AB9"/>
    <w:rsid w:val="00653EA8"/>
    <w:rsid w:val="00655733"/>
    <w:rsid w:val="00655ACD"/>
    <w:rsid w:val="00656A92"/>
    <w:rsid w:val="00656DDE"/>
    <w:rsid w:val="0066011D"/>
    <w:rsid w:val="006607C0"/>
    <w:rsid w:val="006613A6"/>
    <w:rsid w:val="006627A2"/>
    <w:rsid w:val="006634E6"/>
    <w:rsid w:val="006655EE"/>
    <w:rsid w:val="00667EE7"/>
    <w:rsid w:val="00670922"/>
    <w:rsid w:val="00670BE1"/>
    <w:rsid w:val="00670D0D"/>
    <w:rsid w:val="0067218F"/>
    <w:rsid w:val="00673607"/>
    <w:rsid w:val="006741F2"/>
    <w:rsid w:val="00674CC3"/>
    <w:rsid w:val="00675C72"/>
    <w:rsid w:val="006771F9"/>
    <w:rsid w:val="006776D7"/>
    <w:rsid w:val="00681003"/>
    <w:rsid w:val="006817C9"/>
    <w:rsid w:val="00683ECE"/>
    <w:rsid w:val="006951A4"/>
    <w:rsid w:val="00695FC2"/>
    <w:rsid w:val="00696949"/>
    <w:rsid w:val="00697052"/>
    <w:rsid w:val="006A44B1"/>
    <w:rsid w:val="006A46FB"/>
    <w:rsid w:val="006A5E28"/>
    <w:rsid w:val="006A6480"/>
    <w:rsid w:val="006A697B"/>
    <w:rsid w:val="006A7AFF"/>
    <w:rsid w:val="006B1816"/>
    <w:rsid w:val="006B2099"/>
    <w:rsid w:val="006B50CF"/>
    <w:rsid w:val="006C03B8"/>
    <w:rsid w:val="006C46D2"/>
    <w:rsid w:val="006C5EC9"/>
    <w:rsid w:val="006C6059"/>
    <w:rsid w:val="006C7522"/>
    <w:rsid w:val="006D0DB5"/>
    <w:rsid w:val="006D6469"/>
    <w:rsid w:val="006D6563"/>
    <w:rsid w:val="006D6F08"/>
    <w:rsid w:val="006E05CD"/>
    <w:rsid w:val="006E062C"/>
    <w:rsid w:val="006E28B7"/>
    <w:rsid w:val="006E3310"/>
    <w:rsid w:val="006E430F"/>
    <w:rsid w:val="006E4E39"/>
    <w:rsid w:val="006E4F03"/>
    <w:rsid w:val="006E565E"/>
    <w:rsid w:val="006E673D"/>
    <w:rsid w:val="006E7D3B"/>
    <w:rsid w:val="006F051F"/>
    <w:rsid w:val="006F1B70"/>
    <w:rsid w:val="006F341D"/>
    <w:rsid w:val="006F3CDE"/>
    <w:rsid w:val="006F58D4"/>
    <w:rsid w:val="0070346E"/>
    <w:rsid w:val="00704EDB"/>
    <w:rsid w:val="00706101"/>
    <w:rsid w:val="00707072"/>
    <w:rsid w:val="00707D61"/>
    <w:rsid w:val="00712287"/>
    <w:rsid w:val="00712772"/>
    <w:rsid w:val="007148D3"/>
    <w:rsid w:val="00715B9A"/>
    <w:rsid w:val="00722DB7"/>
    <w:rsid w:val="00726EA6"/>
    <w:rsid w:val="00727208"/>
    <w:rsid w:val="00727680"/>
    <w:rsid w:val="007348B1"/>
    <w:rsid w:val="007362A6"/>
    <w:rsid w:val="00736D7D"/>
    <w:rsid w:val="00740E58"/>
    <w:rsid w:val="007445A0"/>
    <w:rsid w:val="0074524B"/>
    <w:rsid w:val="007454A2"/>
    <w:rsid w:val="007476DD"/>
    <w:rsid w:val="00747D32"/>
    <w:rsid w:val="00747D8B"/>
    <w:rsid w:val="00751228"/>
    <w:rsid w:val="007571E1"/>
    <w:rsid w:val="007604B2"/>
    <w:rsid w:val="00761DC7"/>
    <w:rsid w:val="00762552"/>
    <w:rsid w:val="00765281"/>
    <w:rsid w:val="00766BAD"/>
    <w:rsid w:val="007755F2"/>
    <w:rsid w:val="00776971"/>
    <w:rsid w:val="0078177E"/>
    <w:rsid w:val="007824EA"/>
    <w:rsid w:val="0078304C"/>
    <w:rsid w:val="00783673"/>
    <w:rsid w:val="00785490"/>
    <w:rsid w:val="00791A63"/>
    <w:rsid w:val="007925EA"/>
    <w:rsid w:val="00793CD8"/>
    <w:rsid w:val="00795C92"/>
    <w:rsid w:val="00796231"/>
    <w:rsid w:val="007A01CC"/>
    <w:rsid w:val="007A1CB3"/>
    <w:rsid w:val="007A306F"/>
    <w:rsid w:val="007A43A6"/>
    <w:rsid w:val="007A58A6"/>
    <w:rsid w:val="007B3D2D"/>
    <w:rsid w:val="007B50AE"/>
    <w:rsid w:val="007B51DF"/>
    <w:rsid w:val="007C05DD"/>
    <w:rsid w:val="007C076D"/>
    <w:rsid w:val="007C3D18"/>
    <w:rsid w:val="007C60BF"/>
    <w:rsid w:val="007C6A07"/>
    <w:rsid w:val="007C75A1"/>
    <w:rsid w:val="007C77A5"/>
    <w:rsid w:val="007D04E5"/>
    <w:rsid w:val="007D5901"/>
    <w:rsid w:val="007D7526"/>
    <w:rsid w:val="007E4610"/>
    <w:rsid w:val="007E4715"/>
    <w:rsid w:val="007E4A80"/>
    <w:rsid w:val="007E505B"/>
    <w:rsid w:val="007E7091"/>
    <w:rsid w:val="007E70C7"/>
    <w:rsid w:val="007F11A6"/>
    <w:rsid w:val="007F5665"/>
    <w:rsid w:val="007F5C45"/>
    <w:rsid w:val="00803FAE"/>
    <w:rsid w:val="0080605F"/>
    <w:rsid w:val="00807786"/>
    <w:rsid w:val="00811FCB"/>
    <w:rsid w:val="008158D6"/>
    <w:rsid w:val="00817196"/>
    <w:rsid w:val="008235DB"/>
    <w:rsid w:val="00824255"/>
    <w:rsid w:val="00824AB4"/>
    <w:rsid w:val="00825C42"/>
    <w:rsid w:val="00825D25"/>
    <w:rsid w:val="00827D6F"/>
    <w:rsid w:val="008376AC"/>
    <w:rsid w:val="008443A0"/>
    <w:rsid w:val="008444E8"/>
    <w:rsid w:val="00844E80"/>
    <w:rsid w:val="00846FE7"/>
    <w:rsid w:val="0085610F"/>
    <w:rsid w:val="00856911"/>
    <w:rsid w:val="008677FD"/>
    <w:rsid w:val="008706D4"/>
    <w:rsid w:val="00870F8A"/>
    <w:rsid w:val="008719A4"/>
    <w:rsid w:val="00871D23"/>
    <w:rsid w:val="008738F8"/>
    <w:rsid w:val="00874312"/>
    <w:rsid w:val="0087437C"/>
    <w:rsid w:val="00875CD7"/>
    <w:rsid w:val="00876B4D"/>
    <w:rsid w:val="00877F18"/>
    <w:rsid w:val="0088196F"/>
    <w:rsid w:val="00883DC6"/>
    <w:rsid w:val="00890920"/>
    <w:rsid w:val="008919B1"/>
    <w:rsid w:val="008924E7"/>
    <w:rsid w:val="008935EE"/>
    <w:rsid w:val="00893DAC"/>
    <w:rsid w:val="00894A88"/>
    <w:rsid w:val="00895386"/>
    <w:rsid w:val="008A21FF"/>
    <w:rsid w:val="008A2CE2"/>
    <w:rsid w:val="008A30AC"/>
    <w:rsid w:val="008A44B8"/>
    <w:rsid w:val="008A51A8"/>
    <w:rsid w:val="008A54C7"/>
    <w:rsid w:val="008A77D8"/>
    <w:rsid w:val="008B0483"/>
    <w:rsid w:val="008B120C"/>
    <w:rsid w:val="008B154D"/>
    <w:rsid w:val="008B51A0"/>
    <w:rsid w:val="008B592A"/>
    <w:rsid w:val="008B7B5C"/>
    <w:rsid w:val="008C02DA"/>
    <w:rsid w:val="008C0C99"/>
    <w:rsid w:val="008C2017"/>
    <w:rsid w:val="008C357E"/>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C82"/>
    <w:rsid w:val="00916079"/>
    <w:rsid w:val="00917CE9"/>
    <w:rsid w:val="00920BF2"/>
    <w:rsid w:val="00921053"/>
    <w:rsid w:val="00922010"/>
    <w:rsid w:val="009241B6"/>
    <w:rsid w:val="00927FA5"/>
    <w:rsid w:val="00931BD9"/>
    <w:rsid w:val="00936289"/>
    <w:rsid w:val="009368F3"/>
    <w:rsid w:val="009407F5"/>
    <w:rsid w:val="00940D72"/>
    <w:rsid w:val="00941636"/>
    <w:rsid w:val="009431BB"/>
    <w:rsid w:val="00943742"/>
    <w:rsid w:val="00945C05"/>
    <w:rsid w:val="00946945"/>
    <w:rsid w:val="00946ACB"/>
    <w:rsid w:val="00947713"/>
    <w:rsid w:val="00950DE7"/>
    <w:rsid w:val="00951969"/>
    <w:rsid w:val="00953920"/>
    <w:rsid w:val="00953D47"/>
    <w:rsid w:val="0095681E"/>
    <w:rsid w:val="009572D4"/>
    <w:rsid w:val="00961921"/>
    <w:rsid w:val="0096430A"/>
    <w:rsid w:val="0096554B"/>
    <w:rsid w:val="0096584A"/>
    <w:rsid w:val="00966C99"/>
    <w:rsid w:val="009705A4"/>
    <w:rsid w:val="00971F08"/>
    <w:rsid w:val="009724FE"/>
    <w:rsid w:val="0097603D"/>
    <w:rsid w:val="00976949"/>
    <w:rsid w:val="00980477"/>
    <w:rsid w:val="00985253"/>
    <w:rsid w:val="009853B3"/>
    <w:rsid w:val="00990630"/>
    <w:rsid w:val="00991761"/>
    <w:rsid w:val="00994DCA"/>
    <w:rsid w:val="00995621"/>
    <w:rsid w:val="009960EC"/>
    <w:rsid w:val="009970DD"/>
    <w:rsid w:val="009A0FBA"/>
    <w:rsid w:val="009A1601"/>
    <w:rsid w:val="009A462D"/>
    <w:rsid w:val="009A5CBA"/>
    <w:rsid w:val="009A6286"/>
    <w:rsid w:val="009B1F30"/>
    <w:rsid w:val="009B3AC2"/>
    <w:rsid w:val="009B4DF4"/>
    <w:rsid w:val="009B564E"/>
    <w:rsid w:val="009B6211"/>
    <w:rsid w:val="009B7E87"/>
    <w:rsid w:val="009C233C"/>
    <w:rsid w:val="009C403E"/>
    <w:rsid w:val="009C5B81"/>
    <w:rsid w:val="009D0AEB"/>
    <w:rsid w:val="009D0B43"/>
    <w:rsid w:val="009D2F50"/>
    <w:rsid w:val="009D48E5"/>
    <w:rsid w:val="009D4FF0"/>
    <w:rsid w:val="009D577C"/>
    <w:rsid w:val="009D703C"/>
    <w:rsid w:val="009D718F"/>
    <w:rsid w:val="009E068F"/>
    <w:rsid w:val="009E0D38"/>
    <w:rsid w:val="009E14E0"/>
    <w:rsid w:val="009E35DB"/>
    <w:rsid w:val="009E47A3"/>
    <w:rsid w:val="009E656A"/>
    <w:rsid w:val="009F08F3"/>
    <w:rsid w:val="009F2A5A"/>
    <w:rsid w:val="009F344F"/>
    <w:rsid w:val="009F6D06"/>
    <w:rsid w:val="00A01176"/>
    <w:rsid w:val="00A048A8"/>
    <w:rsid w:val="00A04F49"/>
    <w:rsid w:val="00A07266"/>
    <w:rsid w:val="00A13E54"/>
    <w:rsid w:val="00A17F63"/>
    <w:rsid w:val="00A2193B"/>
    <w:rsid w:val="00A2351A"/>
    <w:rsid w:val="00A24135"/>
    <w:rsid w:val="00A264A9"/>
    <w:rsid w:val="00A27785"/>
    <w:rsid w:val="00A30187"/>
    <w:rsid w:val="00A3448A"/>
    <w:rsid w:val="00A36297"/>
    <w:rsid w:val="00A405D0"/>
    <w:rsid w:val="00A41E2B"/>
    <w:rsid w:val="00A45B74"/>
    <w:rsid w:val="00A52E1D"/>
    <w:rsid w:val="00A61499"/>
    <w:rsid w:val="00A62A77"/>
    <w:rsid w:val="00A63483"/>
    <w:rsid w:val="00A63FAD"/>
    <w:rsid w:val="00A657D7"/>
    <w:rsid w:val="00A660AC"/>
    <w:rsid w:val="00A67E6C"/>
    <w:rsid w:val="00A71B99"/>
    <w:rsid w:val="00A721B3"/>
    <w:rsid w:val="00A739D0"/>
    <w:rsid w:val="00A761D4"/>
    <w:rsid w:val="00A76537"/>
    <w:rsid w:val="00A77EC4"/>
    <w:rsid w:val="00A83957"/>
    <w:rsid w:val="00A86312"/>
    <w:rsid w:val="00A92879"/>
    <w:rsid w:val="00A9442A"/>
    <w:rsid w:val="00AA016F"/>
    <w:rsid w:val="00AA127A"/>
    <w:rsid w:val="00AA1ED6"/>
    <w:rsid w:val="00AA4C10"/>
    <w:rsid w:val="00AA51D6"/>
    <w:rsid w:val="00AB0BC8"/>
    <w:rsid w:val="00AB0CA7"/>
    <w:rsid w:val="00AB11CA"/>
    <w:rsid w:val="00AB14D9"/>
    <w:rsid w:val="00AB4AB8"/>
    <w:rsid w:val="00AB655E"/>
    <w:rsid w:val="00AC007F"/>
    <w:rsid w:val="00AC2ECD"/>
    <w:rsid w:val="00AC3119"/>
    <w:rsid w:val="00AC49FB"/>
    <w:rsid w:val="00AC5A10"/>
    <w:rsid w:val="00AD0AA3"/>
    <w:rsid w:val="00AD3F94"/>
    <w:rsid w:val="00AD4A5A"/>
    <w:rsid w:val="00AD74A8"/>
    <w:rsid w:val="00AD7CCD"/>
    <w:rsid w:val="00AE0C10"/>
    <w:rsid w:val="00AE27AC"/>
    <w:rsid w:val="00AE2F9E"/>
    <w:rsid w:val="00AE40E0"/>
    <w:rsid w:val="00AE4DBA"/>
    <w:rsid w:val="00AE4F07"/>
    <w:rsid w:val="00AE56FE"/>
    <w:rsid w:val="00AE7D9B"/>
    <w:rsid w:val="00AF1C5D"/>
    <w:rsid w:val="00AF42D7"/>
    <w:rsid w:val="00AF70FE"/>
    <w:rsid w:val="00AF7A29"/>
    <w:rsid w:val="00B006FE"/>
    <w:rsid w:val="00B007CB"/>
    <w:rsid w:val="00B02AA9"/>
    <w:rsid w:val="00B02FA3"/>
    <w:rsid w:val="00B05084"/>
    <w:rsid w:val="00B11F3E"/>
    <w:rsid w:val="00B157F9"/>
    <w:rsid w:val="00B20256"/>
    <w:rsid w:val="00B20D09"/>
    <w:rsid w:val="00B236D9"/>
    <w:rsid w:val="00B2763F"/>
    <w:rsid w:val="00B27AAC"/>
    <w:rsid w:val="00B30929"/>
    <w:rsid w:val="00B324A7"/>
    <w:rsid w:val="00B372AA"/>
    <w:rsid w:val="00B3764E"/>
    <w:rsid w:val="00B376DF"/>
    <w:rsid w:val="00B40445"/>
    <w:rsid w:val="00B41888"/>
    <w:rsid w:val="00B45A52"/>
    <w:rsid w:val="00B46175"/>
    <w:rsid w:val="00B469D5"/>
    <w:rsid w:val="00B5502B"/>
    <w:rsid w:val="00B62BE7"/>
    <w:rsid w:val="00B648CC"/>
    <w:rsid w:val="00B664C7"/>
    <w:rsid w:val="00B73861"/>
    <w:rsid w:val="00B739F6"/>
    <w:rsid w:val="00B745A3"/>
    <w:rsid w:val="00B81A6C"/>
    <w:rsid w:val="00B85DE5"/>
    <w:rsid w:val="00B90F73"/>
    <w:rsid w:val="00B93B59"/>
    <w:rsid w:val="00B9406A"/>
    <w:rsid w:val="00B97E42"/>
    <w:rsid w:val="00BA2280"/>
    <w:rsid w:val="00BA2A08"/>
    <w:rsid w:val="00BA38B9"/>
    <w:rsid w:val="00BA56D2"/>
    <w:rsid w:val="00BA76E0"/>
    <w:rsid w:val="00BA7A25"/>
    <w:rsid w:val="00BB2A25"/>
    <w:rsid w:val="00BB51E9"/>
    <w:rsid w:val="00BC0FDC"/>
    <w:rsid w:val="00BC3053"/>
    <w:rsid w:val="00BC44D4"/>
    <w:rsid w:val="00BC4D2E"/>
    <w:rsid w:val="00BC7B81"/>
    <w:rsid w:val="00BD48AC"/>
    <w:rsid w:val="00BD5F1A"/>
    <w:rsid w:val="00BD791C"/>
    <w:rsid w:val="00BE1234"/>
    <w:rsid w:val="00BE2FA6"/>
    <w:rsid w:val="00BE333F"/>
    <w:rsid w:val="00BE7406"/>
    <w:rsid w:val="00BE7603"/>
    <w:rsid w:val="00BF2D4A"/>
    <w:rsid w:val="00BF2EC2"/>
    <w:rsid w:val="00BF3279"/>
    <w:rsid w:val="00BF508F"/>
    <w:rsid w:val="00BF74C7"/>
    <w:rsid w:val="00BF7C1A"/>
    <w:rsid w:val="00C015F1"/>
    <w:rsid w:val="00C0185B"/>
    <w:rsid w:val="00C01F33"/>
    <w:rsid w:val="00C02CC6"/>
    <w:rsid w:val="00C040F7"/>
    <w:rsid w:val="00C044AB"/>
    <w:rsid w:val="00C04E78"/>
    <w:rsid w:val="00C05706"/>
    <w:rsid w:val="00C07377"/>
    <w:rsid w:val="00C10478"/>
    <w:rsid w:val="00C12107"/>
    <w:rsid w:val="00C1427C"/>
    <w:rsid w:val="00C14D4B"/>
    <w:rsid w:val="00C154BB"/>
    <w:rsid w:val="00C20A3F"/>
    <w:rsid w:val="00C24109"/>
    <w:rsid w:val="00C279B5"/>
    <w:rsid w:val="00C27C45"/>
    <w:rsid w:val="00C33529"/>
    <w:rsid w:val="00C3719D"/>
    <w:rsid w:val="00C43B73"/>
    <w:rsid w:val="00C54424"/>
    <w:rsid w:val="00C54995"/>
    <w:rsid w:val="00C54D41"/>
    <w:rsid w:val="00C60783"/>
    <w:rsid w:val="00C62D71"/>
    <w:rsid w:val="00C64672"/>
    <w:rsid w:val="00C70697"/>
    <w:rsid w:val="00C715E3"/>
    <w:rsid w:val="00C72EF4"/>
    <w:rsid w:val="00C75D2F"/>
    <w:rsid w:val="00C767BE"/>
    <w:rsid w:val="00C76E3C"/>
    <w:rsid w:val="00C81568"/>
    <w:rsid w:val="00C81627"/>
    <w:rsid w:val="00C87AAA"/>
    <w:rsid w:val="00C9027A"/>
    <w:rsid w:val="00C9068E"/>
    <w:rsid w:val="00C93C4B"/>
    <w:rsid w:val="00C944AB"/>
    <w:rsid w:val="00C95B40"/>
    <w:rsid w:val="00CA0B0C"/>
    <w:rsid w:val="00CA1ED8"/>
    <w:rsid w:val="00CB1F63"/>
    <w:rsid w:val="00CB7170"/>
    <w:rsid w:val="00CC040E"/>
    <w:rsid w:val="00CC111F"/>
    <w:rsid w:val="00CC2011"/>
    <w:rsid w:val="00CC3EA0"/>
    <w:rsid w:val="00CC7B45"/>
    <w:rsid w:val="00CD1188"/>
    <w:rsid w:val="00CD2ED1"/>
    <w:rsid w:val="00CD337B"/>
    <w:rsid w:val="00CE0424"/>
    <w:rsid w:val="00CE7561"/>
    <w:rsid w:val="00CF0561"/>
    <w:rsid w:val="00CF1354"/>
    <w:rsid w:val="00CF3B1F"/>
    <w:rsid w:val="00CF3BF6"/>
    <w:rsid w:val="00CF625B"/>
    <w:rsid w:val="00CF687E"/>
    <w:rsid w:val="00D0349B"/>
    <w:rsid w:val="00D10249"/>
    <w:rsid w:val="00D115C3"/>
    <w:rsid w:val="00D11897"/>
    <w:rsid w:val="00D12DBC"/>
    <w:rsid w:val="00D13135"/>
    <w:rsid w:val="00D13348"/>
    <w:rsid w:val="00D13E4E"/>
    <w:rsid w:val="00D146D4"/>
    <w:rsid w:val="00D15F37"/>
    <w:rsid w:val="00D239A7"/>
    <w:rsid w:val="00D23C9E"/>
    <w:rsid w:val="00D23F47"/>
    <w:rsid w:val="00D25717"/>
    <w:rsid w:val="00D33B79"/>
    <w:rsid w:val="00D36E71"/>
    <w:rsid w:val="00D37D87"/>
    <w:rsid w:val="00D40B33"/>
    <w:rsid w:val="00D4318F"/>
    <w:rsid w:val="00D438BF"/>
    <w:rsid w:val="00D440F8"/>
    <w:rsid w:val="00D448CF"/>
    <w:rsid w:val="00D479A7"/>
    <w:rsid w:val="00D52653"/>
    <w:rsid w:val="00D5458C"/>
    <w:rsid w:val="00D546FF"/>
    <w:rsid w:val="00D55AD5"/>
    <w:rsid w:val="00D576CA"/>
    <w:rsid w:val="00D61AF5"/>
    <w:rsid w:val="00D63742"/>
    <w:rsid w:val="00D652B5"/>
    <w:rsid w:val="00D66155"/>
    <w:rsid w:val="00D7034A"/>
    <w:rsid w:val="00D708B0"/>
    <w:rsid w:val="00D71333"/>
    <w:rsid w:val="00D75A4E"/>
    <w:rsid w:val="00D77B1D"/>
    <w:rsid w:val="00D77DC5"/>
    <w:rsid w:val="00D8021F"/>
    <w:rsid w:val="00D80383"/>
    <w:rsid w:val="00D80CBD"/>
    <w:rsid w:val="00D81BEB"/>
    <w:rsid w:val="00D823C6"/>
    <w:rsid w:val="00D84D43"/>
    <w:rsid w:val="00D86CA3"/>
    <w:rsid w:val="00D871CE"/>
    <w:rsid w:val="00D879A1"/>
    <w:rsid w:val="00D9196D"/>
    <w:rsid w:val="00D923D8"/>
    <w:rsid w:val="00D92982"/>
    <w:rsid w:val="00D9325F"/>
    <w:rsid w:val="00D95FE4"/>
    <w:rsid w:val="00DA305E"/>
    <w:rsid w:val="00DA5417"/>
    <w:rsid w:val="00DA56E8"/>
    <w:rsid w:val="00DA71FC"/>
    <w:rsid w:val="00DB0A9F"/>
    <w:rsid w:val="00DB377D"/>
    <w:rsid w:val="00DC0AE3"/>
    <w:rsid w:val="00DC2D36"/>
    <w:rsid w:val="00DC53EF"/>
    <w:rsid w:val="00DE5608"/>
    <w:rsid w:val="00DE58D0"/>
    <w:rsid w:val="00DE654F"/>
    <w:rsid w:val="00DF0B6E"/>
    <w:rsid w:val="00DF15E0"/>
    <w:rsid w:val="00DF37A0"/>
    <w:rsid w:val="00DF4C29"/>
    <w:rsid w:val="00E110E7"/>
    <w:rsid w:val="00E11B20"/>
    <w:rsid w:val="00E134ED"/>
    <w:rsid w:val="00E165BC"/>
    <w:rsid w:val="00E17FA2"/>
    <w:rsid w:val="00E22330"/>
    <w:rsid w:val="00E30B5A"/>
    <w:rsid w:val="00E3123D"/>
    <w:rsid w:val="00E31461"/>
    <w:rsid w:val="00E31D43"/>
    <w:rsid w:val="00E32608"/>
    <w:rsid w:val="00E34188"/>
    <w:rsid w:val="00E34B6E"/>
    <w:rsid w:val="00E35559"/>
    <w:rsid w:val="00E3723A"/>
    <w:rsid w:val="00E37860"/>
    <w:rsid w:val="00E40367"/>
    <w:rsid w:val="00E40FD4"/>
    <w:rsid w:val="00E427E6"/>
    <w:rsid w:val="00E446F1"/>
    <w:rsid w:val="00E46886"/>
    <w:rsid w:val="00E47AEF"/>
    <w:rsid w:val="00E53B75"/>
    <w:rsid w:val="00E54E3B"/>
    <w:rsid w:val="00E5676D"/>
    <w:rsid w:val="00E57565"/>
    <w:rsid w:val="00E63838"/>
    <w:rsid w:val="00E64434"/>
    <w:rsid w:val="00E65F62"/>
    <w:rsid w:val="00E67C51"/>
    <w:rsid w:val="00E71EB3"/>
    <w:rsid w:val="00E72115"/>
    <w:rsid w:val="00E725BC"/>
    <w:rsid w:val="00E72EFC"/>
    <w:rsid w:val="00E758EC"/>
    <w:rsid w:val="00E8234C"/>
    <w:rsid w:val="00E8320D"/>
    <w:rsid w:val="00E83AA9"/>
    <w:rsid w:val="00E85928"/>
    <w:rsid w:val="00E87822"/>
    <w:rsid w:val="00E90395"/>
    <w:rsid w:val="00E90E49"/>
    <w:rsid w:val="00E917F9"/>
    <w:rsid w:val="00E91F7F"/>
    <w:rsid w:val="00E9291C"/>
    <w:rsid w:val="00E93D23"/>
    <w:rsid w:val="00E93FFE"/>
    <w:rsid w:val="00E94F8A"/>
    <w:rsid w:val="00EA2990"/>
    <w:rsid w:val="00EA7A41"/>
    <w:rsid w:val="00EB077B"/>
    <w:rsid w:val="00EB4EA2"/>
    <w:rsid w:val="00EC27C6"/>
    <w:rsid w:val="00EC4207"/>
    <w:rsid w:val="00EC5653"/>
    <w:rsid w:val="00EC71CE"/>
    <w:rsid w:val="00EC7756"/>
    <w:rsid w:val="00ED1006"/>
    <w:rsid w:val="00EF18FE"/>
    <w:rsid w:val="00EF3C48"/>
    <w:rsid w:val="00EF4742"/>
    <w:rsid w:val="00EF5787"/>
    <w:rsid w:val="00EF60D0"/>
    <w:rsid w:val="00F0478F"/>
    <w:rsid w:val="00F04790"/>
    <w:rsid w:val="00F0528D"/>
    <w:rsid w:val="00F06C67"/>
    <w:rsid w:val="00F06DFD"/>
    <w:rsid w:val="00F071D1"/>
    <w:rsid w:val="00F07533"/>
    <w:rsid w:val="00F10629"/>
    <w:rsid w:val="00F12059"/>
    <w:rsid w:val="00F12076"/>
    <w:rsid w:val="00F123C8"/>
    <w:rsid w:val="00F15FA5"/>
    <w:rsid w:val="00F209B7"/>
    <w:rsid w:val="00F2376F"/>
    <w:rsid w:val="00F23DB4"/>
    <w:rsid w:val="00F243D8"/>
    <w:rsid w:val="00F30828"/>
    <w:rsid w:val="00F313D6"/>
    <w:rsid w:val="00F34263"/>
    <w:rsid w:val="00F40F0C"/>
    <w:rsid w:val="00F4416A"/>
    <w:rsid w:val="00F46E75"/>
    <w:rsid w:val="00F4766C"/>
    <w:rsid w:val="00F47B90"/>
    <w:rsid w:val="00F507D1"/>
    <w:rsid w:val="00F519CE"/>
    <w:rsid w:val="00F51ADA"/>
    <w:rsid w:val="00F607C5"/>
    <w:rsid w:val="00F60DEA"/>
    <w:rsid w:val="00F6131C"/>
    <w:rsid w:val="00F6302A"/>
    <w:rsid w:val="00F64C2B"/>
    <w:rsid w:val="00F651BE"/>
    <w:rsid w:val="00F66A54"/>
    <w:rsid w:val="00F67F53"/>
    <w:rsid w:val="00F703BE"/>
    <w:rsid w:val="00F71F69"/>
    <w:rsid w:val="00F72B72"/>
    <w:rsid w:val="00F72BEC"/>
    <w:rsid w:val="00F74BB9"/>
    <w:rsid w:val="00F74C1A"/>
    <w:rsid w:val="00F75582"/>
    <w:rsid w:val="00F769F1"/>
    <w:rsid w:val="00F76EFA"/>
    <w:rsid w:val="00F804BE"/>
    <w:rsid w:val="00F817CE"/>
    <w:rsid w:val="00F8340D"/>
    <w:rsid w:val="00F8456C"/>
    <w:rsid w:val="00F858F0"/>
    <w:rsid w:val="00F859D8"/>
    <w:rsid w:val="00F868F5"/>
    <w:rsid w:val="00F86DA3"/>
    <w:rsid w:val="00F9056A"/>
    <w:rsid w:val="00F90F8D"/>
    <w:rsid w:val="00F92782"/>
    <w:rsid w:val="00F9379E"/>
    <w:rsid w:val="00F93AA9"/>
    <w:rsid w:val="00F94DC4"/>
    <w:rsid w:val="00F96985"/>
    <w:rsid w:val="00F97838"/>
    <w:rsid w:val="00FA2BB3"/>
    <w:rsid w:val="00FA327D"/>
    <w:rsid w:val="00FA3E0D"/>
    <w:rsid w:val="00FA42B3"/>
    <w:rsid w:val="00FA5E8D"/>
    <w:rsid w:val="00FA7BB5"/>
    <w:rsid w:val="00FB4C80"/>
    <w:rsid w:val="00FB4EBF"/>
    <w:rsid w:val="00FB6A6A"/>
    <w:rsid w:val="00FC5753"/>
    <w:rsid w:val="00FC7429"/>
    <w:rsid w:val="00FD07F6"/>
    <w:rsid w:val="00FD1EC8"/>
    <w:rsid w:val="00FD32F3"/>
    <w:rsid w:val="00FD47ED"/>
    <w:rsid w:val="00FD74DB"/>
    <w:rsid w:val="00FD7660"/>
    <w:rsid w:val="00FE0655"/>
    <w:rsid w:val="00FE1158"/>
    <w:rsid w:val="00FE2365"/>
    <w:rsid w:val="00FE4C7B"/>
    <w:rsid w:val="00FE6262"/>
    <w:rsid w:val="00FE7336"/>
    <w:rsid w:val="00FE787C"/>
    <w:rsid w:val="00FF08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D142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51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6F05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6F05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F051F"/>
    <w:pPr>
      <w:numPr>
        <w:ilvl w:val="2"/>
      </w:numPr>
      <w:spacing w:before="120"/>
      <w:outlineLvl w:val="2"/>
    </w:pPr>
    <w:rPr>
      <w:sz w:val="28"/>
      <w:szCs w:val="28"/>
    </w:rPr>
  </w:style>
  <w:style w:type="paragraph" w:styleId="Heading4">
    <w:name w:val="heading 4"/>
    <w:basedOn w:val="Heading3"/>
    <w:next w:val="Normal"/>
    <w:qFormat/>
    <w:rsid w:val="006F051F"/>
    <w:pPr>
      <w:numPr>
        <w:ilvl w:val="3"/>
      </w:numPr>
      <w:outlineLvl w:val="3"/>
    </w:pPr>
    <w:rPr>
      <w:sz w:val="24"/>
      <w:szCs w:val="24"/>
    </w:rPr>
  </w:style>
  <w:style w:type="paragraph" w:styleId="Heading5">
    <w:name w:val="heading 5"/>
    <w:basedOn w:val="Heading4"/>
    <w:next w:val="Normal"/>
    <w:qFormat/>
    <w:rsid w:val="006F051F"/>
    <w:pPr>
      <w:numPr>
        <w:ilvl w:val="4"/>
      </w:numPr>
      <w:outlineLvl w:val="4"/>
    </w:pPr>
    <w:rPr>
      <w:sz w:val="22"/>
      <w:szCs w:val="22"/>
    </w:rPr>
  </w:style>
  <w:style w:type="paragraph" w:styleId="Heading6">
    <w:name w:val="heading 6"/>
    <w:basedOn w:val="Normal"/>
    <w:next w:val="Normal"/>
    <w:qFormat/>
    <w:rsid w:val="006F051F"/>
    <w:pPr>
      <w:keepNext/>
      <w:keepLines/>
      <w:numPr>
        <w:ilvl w:val="5"/>
        <w:numId w:val="1"/>
      </w:numPr>
      <w:spacing w:before="120"/>
      <w:outlineLvl w:val="5"/>
    </w:pPr>
    <w:rPr>
      <w:rFonts w:cs="Arial"/>
    </w:rPr>
  </w:style>
  <w:style w:type="paragraph" w:styleId="Heading7">
    <w:name w:val="heading 7"/>
    <w:basedOn w:val="Normal"/>
    <w:next w:val="Normal"/>
    <w:qFormat/>
    <w:rsid w:val="006F051F"/>
    <w:pPr>
      <w:keepNext/>
      <w:keepLines/>
      <w:numPr>
        <w:ilvl w:val="6"/>
        <w:numId w:val="1"/>
      </w:numPr>
      <w:spacing w:before="120"/>
      <w:outlineLvl w:val="6"/>
    </w:pPr>
    <w:rPr>
      <w:rFonts w:cs="Arial"/>
    </w:rPr>
  </w:style>
  <w:style w:type="paragraph" w:styleId="Heading8">
    <w:name w:val="heading 8"/>
    <w:basedOn w:val="Heading7"/>
    <w:next w:val="Normal"/>
    <w:qFormat/>
    <w:rsid w:val="006F051F"/>
    <w:pPr>
      <w:numPr>
        <w:ilvl w:val="7"/>
      </w:numPr>
      <w:outlineLvl w:val="7"/>
    </w:pPr>
  </w:style>
  <w:style w:type="paragraph" w:styleId="Heading9">
    <w:name w:val="heading 9"/>
    <w:basedOn w:val="Heading8"/>
    <w:next w:val="Normal"/>
    <w:qFormat/>
    <w:rsid w:val="006F051F"/>
    <w:pPr>
      <w:numPr>
        <w:ilvl w:val="8"/>
      </w:numPr>
      <w:outlineLvl w:val="8"/>
    </w:pPr>
  </w:style>
  <w:style w:type="character" w:default="1" w:styleId="DefaultParagraphFont">
    <w:name w:val="Default Paragraph Font"/>
    <w:semiHidden/>
    <w:rsid w:val="006F05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F051F"/>
  </w:style>
  <w:style w:type="paragraph" w:styleId="TOC8">
    <w:name w:val="toc 8"/>
    <w:basedOn w:val="TOC1"/>
    <w:semiHidden/>
    <w:rsid w:val="006F051F"/>
    <w:pPr>
      <w:spacing w:before="180"/>
      <w:ind w:left="2693" w:hanging="2693"/>
    </w:pPr>
    <w:rPr>
      <w:b w:val="0"/>
      <w:bCs/>
    </w:rPr>
  </w:style>
  <w:style w:type="paragraph" w:styleId="TOC1">
    <w:name w:val="toc 1"/>
    <w:aliases w:val="Observation TOC2"/>
    <w:uiPriority w:val="39"/>
    <w:rsid w:val="006F051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F051F"/>
    <w:pPr>
      <w:keepNext/>
      <w:keepLines/>
      <w:spacing w:before="180"/>
      <w:jc w:val="center"/>
    </w:pPr>
  </w:style>
  <w:style w:type="paragraph" w:styleId="Caption">
    <w:name w:val="caption"/>
    <w:basedOn w:val="Normal"/>
    <w:next w:val="Normal"/>
    <w:qFormat/>
    <w:rsid w:val="006F051F"/>
    <w:pPr>
      <w:spacing w:after="240"/>
      <w:jc w:val="center"/>
    </w:pPr>
    <w:rPr>
      <w:b/>
      <w:bCs/>
    </w:rPr>
  </w:style>
  <w:style w:type="paragraph" w:styleId="TOC5">
    <w:name w:val="toc 5"/>
    <w:aliases w:val="Observation TOC"/>
    <w:basedOn w:val="TOC4"/>
    <w:semiHidden/>
    <w:rsid w:val="006F051F"/>
    <w:pPr>
      <w:tabs>
        <w:tab w:val="right" w:pos="1701"/>
      </w:tabs>
      <w:ind w:left="1701" w:hanging="1701"/>
    </w:pPr>
  </w:style>
  <w:style w:type="paragraph" w:styleId="TOC4">
    <w:name w:val="toc 4"/>
    <w:basedOn w:val="TOC3"/>
    <w:semiHidden/>
    <w:rsid w:val="006F051F"/>
    <w:pPr>
      <w:ind w:left="1418" w:hanging="1418"/>
    </w:pPr>
  </w:style>
  <w:style w:type="paragraph" w:styleId="TOC3">
    <w:name w:val="toc 3"/>
    <w:basedOn w:val="TOC2"/>
    <w:semiHidden/>
    <w:rsid w:val="006F051F"/>
    <w:pPr>
      <w:ind w:left="1134" w:hanging="1134"/>
    </w:pPr>
  </w:style>
  <w:style w:type="paragraph" w:styleId="TOC2">
    <w:name w:val="toc 2"/>
    <w:basedOn w:val="TOC1"/>
    <w:semiHidden/>
    <w:rsid w:val="006F051F"/>
    <w:pPr>
      <w:keepNext w:val="0"/>
      <w:spacing w:before="0"/>
      <w:ind w:left="851" w:hanging="851"/>
    </w:pPr>
    <w:rPr>
      <w:szCs w:val="20"/>
    </w:rPr>
  </w:style>
  <w:style w:type="paragraph" w:styleId="Index2">
    <w:name w:val="index 2"/>
    <w:basedOn w:val="Index1"/>
    <w:semiHidden/>
    <w:rsid w:val="006F051F"/>
    <w:pPr>
      <w:ind w:left="284"/>
    </w:pPr>
  </w:style>
  <w:style w:type="paragraph" w:styleId="Index1">
    <w:name w:val="index 1"/>
    <w:basedOn w:val="Normal"/>
    <w:semiHidden/>
    <w:rsid w:val="006F051F"/>
    <w:pPr>
      <w:keepLines/>
      <w:spacing w:after="0"/>
    </w:pPr>
  </w:style>
  <w:style w:type="paragraph" w:styleId="DocumentMap">
    <w:name w:val="Document Map"/>
    <w:basedOn w:val="Normal"/>
    <w:semiHidden/>
    <w:rsid w:val="006F051F"/>
    <w:pPr>
      <w:shd w:val="clear" w:color="auto" w:fill="000080"/>
    </w:pPr>
    <w:rPr>
      <w:rFonts w:ascii="Tahoma" w:hAnsi="Tahoma" w:cs="Tahoma"/>
    </w:rPr>
  </w:style>
  <w:style w:type="paragraph" w:styleId="ListNumber2">
    <w:name w:val="List Number 2"/>
    <w:basedOn w:val="ListNumber"/>
    <w:rsid w:val="006F051F"/>
    <w:pPr>
      <w:ind w:left="851"/>
    </w:pPr>
  </w:style>
  <w:style w:type="paragraph" w:styleId="ListNumber">
    <w:name w:val="List Number"/>
    <w:basedOn w:val="List"/>
    <w:rsid w:val="006F051F"/>
  </w:style>
  <w:style w:type="paragraph" w:styleId="List">
    <w:name w:val="List"/>
    <w:basedOn w:val="Normal"/>
    <w:rsid w:val="006F051F"/>
    <w:pPr>
      <w:ind w:left="568" w:hanging="284"/>
    </w:pPr>
  </w:style>
  <w:style w:type="paragraph" w:styleId="Header">
    <w:name w:val="header"/>
    <w:rsid w:val="006F051F"/>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F051F"/>
    <w:rPr>
      <w:b/>
      <w:bCs/>
      <w:position w:val="6"/>
      <w:sz w:val="16"/>
      <w:szCs w:val="16"/>
    </w:rPr>
  </w:style>
  <w:style w:type="paragraph" w:styleId="FootnoteText">
    <w:name w:val="footnote text"/>
    <w:basedOn w:val="Normal"/>
    <w:semiHidden/>
    <w:rsid w:val="006F051F"/>
    <w:pPr>
      <w:keepLines/>
      <w:spacing w:after="0"/>
      <w:ind w:left="454" w:hanging="454"/>
    </w:pPr>
    <w:rPr>
      <w:sz w:val="16"/>
      <w:szCs w:val="16"/>
    </w:rPr>
  </w:style>
  <w:style w:type="paragraph" w:customStyle="1" w:styleId="3GPPHeader">
    <w:name w:val="3GPP_Header"/>
    <w:basedOn w:val="Normal"/>
    <w:rsid w:val="006F051F"/>
    <w:pPr>
      <w:tabs>
        <w:tab w:val="left" w:pos="1701"/>
        <w:tab w:val="right" w:pos="9639"/>
      </w:tabs>
      <w:spacing w:after="240"/>
    </w:pPr>
    <w:rPr>
      <w:b/>
      <w:sz w:val="24"/>
    </w:rPr>
  </w:style>
  <w:style w:type="paragraph" w:styleId="TOC9">
    <w:name w:val="toc 9"/>
    <w:basedOn w:val="TOC8"/>
    <w:semiHidden/>
    <w:rsid w:val="006F051F"/>
    <w:pPr>
      <w:ind w:left="1418" w:hanging="1418"/>
    </w:pPr>
  </w:style>
  <w:style w:type="paragraph" w:styleId="TOC6">
    <w:name w:val="toc 6"/>
    <w:basedOn w:val="TOC5"/>
    <w:next w:val="Normal"/>
    <w:semiHidden/>
    <w:rsid w:val="006F051F"/>
    <w:pPr>
      <w:ind w:left="1985" w:hanging="1985"/>
    </w:pPr>
  </w:style>
  <w:style w:type="paragraph" w:styleId="TOC7">
    <w:name w:val="toc 7"/>
    <w:basedOn w:val="TOC6"/>
    <w:next w:val="Normal"/>
    <w:semiHidden/>
    <w:rsid w:val="006F051F"/>
    <w:pPr>
      <w:ind w:left="2268" w:hanging="2268"/>
    </w:pPr>
  </w:style>
  <w:style w:type="paragraph" w:styleId="ListBullet2">
    <w:name w:val="List Bullet 2"/>
    <w:basedOn w:val="ListBullet"/>
    <w:rsid w:val="006F051F"/>
    <w:pPr>
      <w:numPr>
        <w:numId w:val="6"/>
      </w:numPr>
    </w:pPr>
  </w:style>
  <w:style w:type="paragraph" w:styleId="ListBullet">
    <w:name w:val="List Bullet"/>
    <w:basedOn w:val="BodyText"/>
    <w:rsid w:val="006F051F"/>
    <w:pPr>
      <w:numPr>
        <w:numId w:val="5"/>
      </w:numPr>
    </w:pPr>
  </w:style>
  <w:style w:type="paragraph" w:styleId="ListBullet3">
    <w:name w:val="List Bullet 3"/>
    <w:basedOn w:val="ListBullet2"/>
    <w:rsid w:val="006F051F"/>
    <w:pPr>
      <w:numPr>
        <w:numId w:val="7"/>
      </w:numPr>
    </w:pPr>
  </w:style>
  <w:style w:type="paragraph" w:customStyle="1" w:styleId="EQ">
    <w:name w:val="EQ"/>
    <w:basedOn w:val="Normal"/>
    <w:next w:val="Normal"/>
    <w:rsid w:val="006F051F"/>
    <w:pPr>
      <w:keepLines/>
      <w:tabs>
        <w:tab w:val="center" w:pos="4536"/>
        <w:tab w:val="right" w:pos="9072"/>
      </w:tabs>
      <w:spacing w:after="180"/>
      <w:jc w:val="left"/>
    </w:pPr>
    <w:rPr>
      <w:noProof/>
      <w:lang w:eastAsia="en-US"/>
    </w:rPr>
  </w:style>
  <w:style w:type="paragraph" w:styleId="List2">
    <w:name w:val="List 2"/>
    <w:basedOn w:val="List"/>
    <w:rsid w:val="006F051F"/>
    <w:pPr>
      <w:ind w:left="851"/>
    </w:pPr>
  </w:style>
  <w:style w:type="paragraph" w:styleId="List3">
    <w:name w:val="List 3"/>
    <w:basedOn w:val="List2"/>
    <w:rsid w:val="006F051F"/>
    <w:pPr>
      <w:ind w:left="1135"/>
    </w:pPr>
  </w:style>
  <w:style w:type="paragraph" w:styleId="List4">
    <w:name w:val="List 4"/>
    <w:basedOn w:val="List3"/>
    <w:rsid w:val="006F051F"/>
    <w:pPr>
      <w:ind w:left="1418"/>
    </w:pPr>
  </w:style>
  <w:style w:type="paragraph" w:styleId="List5">
    <w:name w:val="List 5"/>
    <w:basedOn w:val="List4"/>
    <w:rsid w:val="006F051F"/>
    <w:pPr>
      <w:ind w:left="1702"/>
    </w:pPr>
  </w:style>
  <w:style w:type="paragraph" w:customStyle="1" w:styleId="EditorsNote">
    <w:name w:val="Editor's Note"/>
    <w:basedOn w:val="Normal"/>
    <w:rsid w:val="006F051F"/>
    <w:pPr>
      <w:keepLines/>
      <w:spacing w:after="180"/>
      <w:ind w:left="1135" w:hanging="851"/>
      <w:jc w:val="left"/>
    </w:pPr>
    <w:rPr>
      <w:color w:val="FF0000"/>
      <w:lang w:eastAsia="en-US"/>
    </w:rPr>
  </w:style>
  <w:style w:type="paragraph" w:styleId="ListBullet4">
    <w:name w:val="List Bullet 4"/>
    <w:basedOn w:val="ListBullet3"/>
    <w:rsid w:val="006F051F"/>
    <w:pPr>
      <w:numPr>
        <w:numId w:val="8"/>
      </w:numPr>
    </w:pPr>
  </w:style>
  <w:style w:type="paragraph" w:styleId="ListBullet5">
    <w:name w:val="List Bullet 5"/>
    <w:basedOn w:val="ListBullet4"/>
    <w:rsid w:val="006F051F"/>
    <w:pPr>
      <w:numPr>
        <w:numId w:val="4"/>
      </w:numPr>
    </w:pPr>
  </w:style>
  <w:style w:type="paragraph" w:styleId="Footer">
    <w:name w:val="footer"/>
    <w:basedOn w:val="Header"/>
    <w:semiHidden/>
    <w:rsid w:val="006F051F"/>
    <w:pPr>
      <w:jc w:val="center"/>
    </w:pPr>
    <w:rPr>
      <w:i/>
      <w:iCs/>
    </w:rPr>
  </w:style>
  <w:style w:type="paragraph" w:customStyle="1" w:styleId="Reference">
    <w:name w:val="Reference"/>
    <w:basedOn w:val="Normal"/>
    <w:rsid w:val="006F051F"/>
    <w:pPr>
      <w:numPr>
        <w:numId w:val="2"/>
      </w:numPr>
    </w:pPr>
  </w:style>
  <w:style w:type="paragraph" w:styleId="BalloonText">
    <w:name w:val="Balloon Text"/>
    <w:basedOn w:val="Normal"/>
    <w:semiHidden/>
    <w:rsid w:val="006F051F"/>
    <w:rPr>
      <w:rFonts w:ascii="Tahoma" w:hAnsi="Tahoma" w:cs="Tahoma"/>
      <w:sz w:val="16"/>
      <w:szCs w:val="16"/>
    </w:rPr>
  </w:style>
  <w:style w:type="character" w:styleId="PageNumber">
    <w:name w:val="page number"/>
    <w:basedOn w:val="DefaultParagraphFont"/>
    <w:semiHidden/>
    <w:rsid w:val="006F051F"/>
  </w:style>
  <w:style w:type="paragraph" w:styleId="BodyText">
    <w:name w:val="Body Text"/>
    <w:basedOn w:val="Normal"/>
    <w:link w:val="BodyTextChar"/>
    <w:rsid w:val="006F051F"/>
  </w:style>
  <w:style w:type="character" w:styleId="Hyperlink">
    <w:name w:val="Hyperlink"/>
    <w:uiPriority w:val="99"/>
    <w:rsid w:val="006F051F"/>
    <w:rPr>
      <w:color w:val="0000FF"/>
      <w:u w:val="single"/>
      <w:lang w:val="en-GB"/>
    </w:rPr>
  </w:style>
  <w:style w:type="character" w:styleId="FollowedHyperlink">
    <w:name w:val="FollowedHyperlink"/>
    <w:semiHidden/>
    <w:rsid w:val="006F051F"/>
    <w:rPr>
      <w:color w:val="FF0000"/>
      <w:u w:val="single"/>
    </w:rPr>
  </w:style>
  <w:style w:type="character" w:styleId="CommentReference">
    <w:name w:val="annotation reference"/>
    <w:semiHidden/>
    <w:rsid w:val="006F051F"/>
    <w:rPr>
      <w:sz w:val="16"/>
      <w:szCs w:val="16"/>
    </w:rPr>
  </w:style>
  <w:style w:type="paragraph" w:styleId="CommentText">
    <w:name w:val="annotation text"/>
    <w:basedOn w:val="Normal"/>
    <w:semiHidden/>
    <w:rsid w:val="006F051F"/>
  </w:style>
  <w:style w:type="paragraph" w:styleId="CommentSubject">
    <w:name w:val="annotation subject"/>
    <w:basedOn w:val="CommentText"/>
    <w:next w:val="CommentText"/>
    <w:semiHidden/>
    <w:rsid w:val="006F051F"/>
    <w:rPr>
      <w:b/>
      <w:bCs/>
    </w:rPr>
  </w:style>
  <w:style w:type="character" w:customStyle="1" w:styleId="Heading1Char">
    <w:name w:val="Heading 1 Char"/>
    <w:link w:val="Heading1"/>
    <w:rsid w:val="006F051F"/>
    <w:rPr>
      <w:rFonts w:ascii="Arial" w:eastAsia="Times New Roman" w:hAnsi="Arial" w:cs="Arial"/>
      <w:sz w:val="36"/>
      <w:szCs w:val="36"/>
      <w:lang w:val="en-GB" w:eastAsia="zh-CN"/>
    </w:rPr>
  </w:style>
  <w:style w:type="paragraph" w:customStyle="1" w:styleId="B1">
    <w:name w:val="B1"/>
    <w:basedOn w:val="List"/>
    <w:rsid w:val="006F051F"/>
    <w:pPr>
      <w:spacing w:after="180"/>
      <w:jc w:val="left"/>
    </w:pPr>
    <w:rPr>
      <w:lang w:eastAsia="en-US"/>
    </w:rPr>
  </w:style>
  <w:style w:type="paragraph" w:customStyle="1" w:styleId="B2">
    <w:name w:val="B2"/>
    <w:basedOn w:val="List2"/>
    <w:rsid w:val="006F051F"/>
    <w:pPr>
      <w:spacing w:after="180"/>
      <w:jc w:val="left"/>
    </w:pPr>
    <w:rPr>
      <w:lang w:eastAsia="en-US"/>
    </w:rPr>
  </w:style>
  <w:style w:type="paragraph" w:customStyle="1" w:styleId="B3">
    <w:name w:val="B3"/>
    <w:basedOn w:val="List3"/>
    <w:rsid w:val="006F051F"/>
    <w:pPr>
      <w:spacing w:after="180"/>
      <w:jc w:val="left"/>
    </w:pPr>
    <w:rPr>
      <w:lang w:eastAsia="en-US"/>
    </w:rPr>
  </w:style>
  <w:style w:type="paragraph" w:customStyle="1" w:styleId="B4">
    <w:name w:val="B4"/>
    <w:basedOn w:val="List4"/>
    <w:rsid w:val="006F051F"/>
    <w:pPr>
      <w:spacing w:after="180"/>
      <w:jc w:val="left"/>
    </w:pPr>
    <w:rPr>
      <w:lang w:eastAsia="en-US"/>
    </w:rPr>
  </w:style>
  <w:style w:type="paragraph" w:customStyle="1" w:styleId="Proposal">
    <w:name w:val="Proposal"/>
    <w:basedOn w:val="Normal"/>
    <w:rsid w:val="006F051F"/>
    <w:pPr>
      <w:numPr>
        <w:numId w:val="3"/>
      </w:numPr>
      <w:tabs>
        <w:tab w:val="clear" w:pos="1304"/>
        <w:tab w:val="left" w:pos="1701"/>
      </w:tabs>
      <w:ind w:left="1701" w:hanging="1701"/>
    </w:pPr>
    <w:rPr>
      <w:b/>
      <w:bCs/>
    </w:rPr>
  </w:style>
  <w:style w:type="character" w:customStyle="1" w:styleId="BodyTextChar">
    <w:name w:val="Body Text Char"/>
    <w:link w:val="BodyText"/>
    <w:rsid w:val="006F051F"/>
    <w:rPr>
      <w:rFonts w:ascii="Arial" w:eastAsia="Times New Roman" w:hAnsi="Arial"/>
      <w:lang w:val="en-GB" w:eastAsia="zh-CN"/>
    </w:rPr>
  </w:style>
  <w:style w:type="paragraph" w:customStyle="1" w:styleId="B5">
    <w:name w:val="B5"/>
    <w:basedOn w:val="List5"/>
    <w:rsid w:val="006F051F"/>
    <w:pPr>
      <w:spacing w:after="180"/>
      <w:jc w:val="left"/>
    </w:pPr>
    <w:rPr>
      <w:lang w:eastAsia="en-US"/>
    </w:rPr>
  </w:style>
  <w:style w:type="paragraph" w:customStyle="1" w:styleId="EX">
    <w:name w:val="EX"/>
    <w:basedOn w:val="Normal"/>
    <w:rsid w:val="006F051F"/>
    <w:pPr>
      <w:keepLines/>
      <w:spacing w:after="180"/>
      <w:ind w:left="1702" w:hanging="1418"/>
      <w:jc w:val="left"/>
    </w:pPr>
    <w:rPr>
      <w:lang w:eastAsia="en-US"/>
    </w:rPr>
  </w:style>
  <w:style w:type="paragraph" w:customStyle="1" w:styleId="EW">
    <w:name w:val="EW"/>
    <w:basedOn w:val="EX"/>
    <w:rsid w:val="006F051F"/>
    <w:pPr>
      <w:spacing w:after="0"/>
    </w:pPr>
  </w:style>
  <w:style w:type="paragraph" w:customStyle="1" w:styleId="TAL">
    <w:name w:val="TAL"/>
    <w:basedOn w:val="Normal"/>
    <w:rsid w:val="006F051F"/>
    <w:pPr>
      <w:keepNext/>
      <w:keepLines/>
      <w:spacing w:after="0"/>
      <w:jc w:val="left"/>
    </w:pPr>
    <w:rPr>
      <w:sz w:val="18"/>
      <w:lang w:eastAsia="en-US"/>
    </w:rPr>
  </w:style>
  <w:style w:type="paragraph" w:customStyle="1" w:styleId="TAC">
    <w:name w:val="TAC"/>
    <w:basedOn w:val="TAL"/>
    <w:rsid w:val="006F051F"/>
    <w:pPr>
      <w:jc w:val="center"/>
    </w:pPr>
  </w:style>
  <w:style w:type="paragraph" w:customStyle="1" w:styleId="TAH">
    <w:name w:val="TAH"/>
    <w:basedOn w:val="TAC"/>
    <w:rsid w:val="006F051F"/>
    <w:rPr>
      <w:b/>
    </w:rPr>
  </w:style>
  <w:style w:type="paragraph" w:customStyle="1" w:styleId="TAN">
    <w:name w:val="TAN"/>
    <w:basedOn w:val="TAL"/>
    <w:rsid w:val="006F051F"/>
    <w:pPr>
      <w:ind w:left="851" w:hanging="851"/>
    </w:pPr>
  </w:style>
  <w:style w:type="paragraph" w:customStyle="1" w:styleId="TAR">
    <w:name w:val="TAR"/>
    <w:basedOn w:val="TAL"/>
    <w:rsid w:val="006F051F"/>
    <w:pPr>
      <w:jc w:val="right"/>
    </w:pPr>
  </w:style>
  <w:style w:type="paragraph" w:customStyle="1" w:styleId="TH">
    <w:name w:val="TH"/>
    <w:basedOn w:val="Normal"/>
    <w:rsid w:val="006F051F"/>
    <w:pPr>
      <w:keepNext/>
      <w:keepLines/>
      <w:spacing w:before="60" w:after="180"/>
      <w:jc w:val="center"/>
    </w:pPr>
    <w:rPr>
      <w:b/>
      <w:lang w:eastAsia="en-US"/>
    </w:rPr>
  </w:style>
  <w:style w:type="paragraph" w:customStyle="1" w:styleId="TF">
    <w:name w:val="TF"/>
    <w:basedOn w:val="TH"/>
    <w:rsid w:val="006F051F"/>
    <w:pPr>
      <w:keepNext w:val="0"/>
      <w:spacing w:before="0" w:after="240"/>
    </w:pPr>
  </w:style>
  <w:style w:type="paragraph" w:customStyle="1" w:styleId="TT">
    <w:name w:val="TT"/>
    <w:basedOn w:val="Heading1"/>
    <w:next w:val="Normal"/>
    <w:rsid w:val="006F051F"/>
    <w:pPr>
      <w:numPr>
        <w:numId w:val="0"/>
      </w:numPr>
      <w:ind w:left="1134" w:hanging="1134"/>
      <w:outlineLvl w:val="9"/>
    </w:pPr>
    <w:rPr>
      <w:rFonts w:cs="Times New Roman"/>
      <w:szCs w:val="20"/>
      <w:lang w:eastAsia="en-US"/>
    </w:rPr>
  </w:style>
  <w:style w:type="paragraph" w:customStyle="1" w:styleId="ZA">
    <w:name w:val="ZA"/>
    <w:rsid w:val="006F05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F05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F05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F05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F051F"/>
  </w:style>
  <w:style w:type="paragraph" w:customStyle="1" w:styleId="ZH">
    <w:name w:val="ZH"/>
    <w:rsid w:val="006F05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F05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F051F"/>
    <w:pPr>
      <w:framePr w:hRule="auto" w:wrap="notBeside" w:y="852"/>
    </w:pPr>
    <w:rPr>
      <w:i w:val="0"/>
      <w:sz w:val="40"/>
    </w:rPr>
  </w:style>
  <w:style w:type="paragraph" w:customStyle="1" w:styleId="ZU">
    <w:name w:val="ZU"/>
    <w:rsid w:val="006F05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F051F"/>
    <w:pPr>
      <w:framePr w:wrap="notBeside" w:y="16161"/>
    </w:pPr>
  </w:style>
  <w:style w:type="paragraph" w:customStyle="1" w:styleId="FP">
    <w:name w:val="FP"/>
    <w:basedOn w:val="Normal"/>
    <w:rsid w:val="006F051F"/>
    <w:pPr>
      <w:spacing w:after="0"/>
      <w:jc w:val="left"/>
    </w:pPr>
    <w:rPr>
      <w:lang w:eastAsia="en-US"/>
    </w:rPr>
  </w:style>
  <w:style w:type="paragraph" w:customStyle="1" w:styleId="Observation">
    <w:name w:val="Observation"/>
    <w:basedOn w:val="Proposal"/>
    <w:qFormat/>
    <w:rsid w:val="006F051F"/>
    <w:pPr>
      <w:numPr>
        <w:numId w:val="13"/>
      </w:numPr>
      <w:ind w:left="1701" w:hanging="1701"/>
    </w:pPr>
  </w:style>
  <w:style w:type="paragraph" w:styleId="TableofFigures">
    <w:name w:val="table of figures"/>
    <w:basedOn w:val="Normal"/>
    <w:next w:val="Normal"/>
    <w:uiPriority w:val="99"/>
    <w:rsid w:val="006F051F"/>
    <w:pPr>
      <w:ind w:left="1418" w:hanging="1418"/>
      <w:jc w:val="left"/>
    </w:pPr>
    <w:rPr>
      <w:b/>
    </w:rPr>
  </w:style>
  <w:style w:type="table" w:styleId="TableGrid">
    <w:name w:val="Table Grid"/>
    <w:basedOn w:val="TableNormal"/>
    <w:rsid w:val="00017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9A1"/>
    <w:rPr>
      <w:rFonts w:ascii="Arial" w:hAnsi="Arial"/>
      <w:lang w:val="en-GB" w:eastAsia="zh-CN"/>
    </w:rPr>
  </w:style>
  <w:style w:type="paragraph" w:styleId="ListParagraph">
    <w:name w:val="List Paragraph"/>
    <w:basedOn w:val="Normal"/>
    <w:uiPriority w:val="34"/>
    <w:qFormat/>
    <w:rsid w:val="008561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051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6F051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6F051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F051F"/>
    <w:pPr>
      <w:numPr>
        <w:ilvl w:val="2"/>
      </w:numPr>
      <w:spacing w:before="120"/>
      <w:outlineLvl w:val="2"/>
    </w:pPr>
    <w:rPr>
      <w:sz w:val="28"/>
      <w:szCs w:val="28"/>
    </w:rPr>
  </w:style>
  <w:style w:type="paragraph" w:styleId="Heading4">
    <w:name w:val="heading 4"/>
    <w:basedOn w:val="Heading3"/>
    <w:next w:val="Normal"/>
    <w:qFormat/>
    <w:rsid w:val="006F051F"/>
    <w:pPr>
      <w:numPr>
        <w:ilvl w:val="3"/>
      </w:numPr>
      <w:outlineLvl w:val="3"/>
    </w:pPr>
    <w:rPr>
      <w:sz w:val="24"/>
      <w:szCs w:val="24"/>
    </w:rPr>
  </w:style>
  <w:style w:type="paragraph" w:styleId="Heading5">
    <w:name w:val="heading 5"/>
    <w:basedOn w:val="Heading4"/>
    <w:next w:val="Normal"/>
    <w:qFormat/>
    <w:rsid w:val="006F051F"/>
    <w:pPr>
      <w:numPr>
        <w:ilvl w:val="4"/>
      </w:numPr>
      <w:outlineLvl w:val="4"/>
    </w:pPr>
    <w:rPr>
      <w:sz w:val="22"/>
      <w:szCs w:val="22"/>
    </w:rPr>
  </w:style>
  <w:style w:type="paragraph" w:styleId="Heading6">
    <w:name w:val="heading 6"/>
    <w:basedOn w:val="Normal"/>
    <w:next w:val="Normal"/>
    <w:qFormat/>
    <w:rsid w:val="006F051F"/>
    <w:pPr>
      <w:keepNext/>
      <w:keepLines/>
      <w:numPr>
        <w:ilvl w:val="5"/>
        <w:numId w:val="1"/>
      </w:numPr>
      <w:spacing w:before="120"/>
      <w:outlineLvl w:val="5"/>
    </w:pPr>
    <w:rPr>
      <w:rFonts w:cs="Arial"/>
    </w:rPr>
  </w:style>
  <w:style w:type="paragraph" w:styleId="Heading7">
    <w:name w:val="heading 7"/>
    <w:basedOn w:val="Normal"/>
    <w:next w:val="Normal"/>
    <w:qFormat/>
    <w:rsid w:val="006F051F"/>
    <w:pPr>
      <w:keepNext/>
      <w:keepLines/>
      <w:numPr>
        <w:ilvl w:val="6"/>
        <w:numId w:val="1"/>
      </w:numPr>
      <w:spacing w:before="120"/>
      <w:outlineLvl w:val="6"/>
    </w:pPr>
    <w:rPr>
      <w:rFonts w:cs="Arial"/>
    </w:rPr>
  </w:style>
  <w:style w:type="paragraph" w:styleId="Heading8">
    <w:name w:val="heading 8"/>
    <w:basedOn w:val="Heading7"/>
    <w:next w:val="Normal"/>
    <w:qFormat/>
    <w:rsid w:val="006F051F"/>
    <w:pPr>
      <w:numPr>
        <w:ilvl w:val="7"/>
      </w:numPr>
      <w:outlineLvl w:val="7"/>
    </w:pPr>
  </w:style>
  <w:style w:type="paragraph" w:styleId="Heading9">
    <w:name w:val="heading 9"/>
    <w:basedOn w:val="Heading8"/>
    <w:next w:val="Normal"/>
    <w:qFormat/>
    <w:rsid w:val="006F051F"/>
    <w:pPr>
      <w:numPr>
        <w:ilvl w:val="8"/>
      </w:numPr>
      <w:outlineLvl w:val="8"/>
    </w:pPr>
  </w:style>
  <w:style w:type="character" w:default="1" w:styleId="DefaultParagraphFont">
    <w:name w:val="Default Paragraph Font"/>
    <w:semiHidden/>
    <w:rsid w:val="006F05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F051F"/>
  </w:style>
  <w:style w:type="paragraph" w:styleId="TOC8">
    <w:name w:val="toc 8"/>
    <w:basedOn w:val="TOC1"/>
    <w:semiHidden/>
    <w:rsid w:val="006F051F"/>
    <w:pPr>
      <w:spacing w:before="180"/>
      <w:ind w:left="2693" w:hanging="2693"/>
    </w:pPr>
    <w:rPr>
      <w:b w:val="0"/>
      <w:bCs/>
    </w:rPr>
  </w:style>
  <w:style w:type="paragraph" w:styleId="TOC1">
    <w:name w:val="toc 1"/>
    <w:aliases w:val="Observation TOC2"/>
    <w:uiPriority w:val="39"/>
    <w:rsid w:val="006F051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F051F"/>
    <w:pPr>
      <w:keepNext/>
      <w:keepLines/>
      <w:spacing w:before="180"/>
      <w:jc w:val="center"/>
    </w:pPr>
  </w:style>
  <w:style w:type="paragraph" w:styleId="Caption">
    <w:name w:val="caption"/>
    <w:basedOn w:val="Normal"/>
    <w:next w:val="Normal"/>
    <w:qFormat/>
    <w:rsid w:val="006F051F"/>
    <w:pPr>
      <w:spacing w:after="240"/>
      <w:jc w:val="center"/>
    </w:pPr>
    <w:rPr>
      <w:b/>
      <w:bCs/>
    </w:rPr>
  </w:style>
  <w:style w:type="paragraph" w:styleId="TOC5">
    <w:name w:val="toc 5"/>
    <w:aliases w:val="Observation TOC"/>
    <w:basedOn w:val="TOC4"/>
    <w:semiHidden/>
    <w:rsid w:val="006F051F"/>
    <w:pPr>
      <w:tabs>
        <w:tab w:val="right" w:pos="1701"/>
      </w:tabs>
      <w:ind w:left="1701" w:hanging="1701"/>
    </w:pPr>
  </w:style>
  <w:style w:type="paragraph" w:styleId="TOC4">
    <w:name w:val="toc 4"/>
    <w:basedOn w:val="TOC3"/>
    <w:semiHidden/>
    <w:rsid w:val="006F051F"/>
    <w:pPr>
      <w:ind w:left="1418" w:hanging="1418"/>
    </w:pPr>
  </w:style>
  <w:style w:type="paragraph" w:styleId="TOC3">
    <w:name w:val="toc 3"/>
    <w:basedOn w:val="TOC2"/>
    <w:semiHidden/>
    <w:rsid w:val="006F051F"/>
    <w:pPr>
      <w:ind w:left="1134" w:hanging="1134"/>
    </w:pPr>
  </w:style>
  <w:style w:type="paragraph" w:styleId="TOC2">
    <w:name w:val="toc 2"/>
    <w:basedOn w:val="TOC1"/>
    <w:semiHidden/>
    <w:rsid w:val="006F051F"/>
    <w:pPr>
      <w:keepNext w:val="0"/>
      <w:spacing w:before="0"/>
      <w:ind w:left="851" w:hanging="851"/>
    </w:pPr>
    <w:rPr>
      <w:szCs w:val="20"/>
    </w:rPr>
  </w:style>
  <w:style w:type="paragraph" w:styleId="Index2">
    <w:name w:val="index 2"/>
    <w:basedOn w:val="Index1"/>
    <w:semiHidden/>
    <w:rsid w:val="006F051F"/>
    <w:pPr>
      <w:ind w:left="284"/>
    </w:pPr>
  </w:style>
  <w:style w:type="paragraph" w:styleId="Index1">
    <w:name w:val="index 1"/>
    <w:basedOn w:val="Normal"/>
    <w:semiHidden/>
    <w:rsid w:val="006F051F"/>
    <w:pPr>
      <w:keepLines/>
      <w:spacing w:after="0"/>
    </w:pPr>
  </w:style>
  <w:style w:type="paragraph" w:styleId="DocumentMap">
    <w:name w:val="Document Map"/>
    <w:basedOn w:val="Normal"/>
    <w:semiHidden/>
    <w:rsid w:val="006F051F"/>
    <w:pPr>
      <w:shd w:val="clear" w:color="auto" w:fill="000080"/>
    </w:pPr>
    <w:rPr>
      <w:rFonts w:ascii="Tahoma" w:hAnsi="Tahoma" w:cs="Tahoma"/>
    </w:rPr>
  </w:style>
  <w:style w:type="paragraph" w:styleId="ListNumber2">
    <w:name w:val="List Number 2"/>
    <w:basedOn w:val="ListNumber"/>
    <w:rsid w:val="006F051F"/>
    <w:pPr>
      <w:ind w:left="851"/>
    </w:pPr>
  </w:style>
  <w:style w:type="paragraph" w:styleId="ListNumber">
    <w:name w:val="List Number"/>
    <w:basedOn w:val="List"/>
    <w:rsid w:val="006F051F"/>
  </w:style>
  <w:style w:type="paragraph" w:styleId="List">
    <w:name w:val="List"/>
    <w:basedOn w:val="Normal"/>
    <w:rsid w:val="006F051F"/>
    <w:pPr>
      <w:ind w:left="568" w:hanging="284"/>
    </w:pPr>
  </w:style>
  <w:style w:type="paragraph" w:styleId="Header">
    <w:name w:val="header"/>
    <w:rsid w:val="006F051F"/>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F051F"/>
    <w:rPr>
      <w:b/>
      <w:bCs/>
      <w:position w:val="6"/>
      <w:sz w:val="16"/>
      <w:szCs w:val="16"/>
    </w:rPr>
  </w:style>
  <w:style w:type="paragraph" w:styleId="FootnoteText">
    <w:name w:val="footnote text"/>
    <w:basedOn w:val="Normal"/>
    <w:semiHidden/>
    <w:rsid w:val="006F051F"/>
    <w:pPr>
      <w:keepLines/>
      <w:spacing w:after="0"/>
      <w:ind w:left="454" w:hanging="454"/>
    </w:pPr>
    <w:rPr>
      <w:sz w:val="16"/>
      <w:szCs w:val="16"/>
    </w:rPr>
  </w:style>
  <w:style w:type="paragraph" w:customStyle="1" w:styleId="3GPPHeader">
    <w:name w:val="3GPP_Header"/>
    <w:basedOn w:val="Normal"/>
    <w:rsid w:val="006F051F"/>
    <w:pPr>
      <w:tabs>
        <w:tab w:val="left" w:pos="1701"/>
        <w:tab w:val="right" w:pos="9639"/>
      </w:tabs>
      <w:spacing w:after="240"/>
    </w:pPr>
    <w:rPr>
      <w:b/>
      <w:sz w:val="24"/>
    </w:rPr>
  </w:style>
  <w:style w:type="paragraph" w:styleId="TOC9">
    <w:name w:val="toc 9"/>
    <w:basedOn w:val="TOC8"/>
    <w:semiHidden/>
    <w:rsid w:val="006F051F"/>
    <w:pPr>
      <w:ind w:left="1418" w:hanging="1418"/>
    </w:pPr>
  </w:style>
  <w:style w:type="paragraph" w:styleId="TOC6">
    <w:name w:val="toc 6"/>
    <w:basedOn w:val="TOC5"/>
    <w:next w:val="Normal"/>
    <w:semiHidden/>
    <w:rsid w:val="006F051F"/>
    <w:pPr>
      <w:ind w:left="1985" w:hanging="1985"/>
    </w:pPr>
  </w:style>
  <w:style w:type="paragraph" w:styleId="TOC7">
    <w:name w:val="toc 7"/>
    <w:basedOn w:val="TOC6"/>
    <w:next w:val="Normal"/>
    <w:semiHidden/>
    <w:rsid w:val="006F051F"/>
    <w:pPr>
      <w:ind w:left="2268" w:hanging="2268"/>
    </w:pPr>
  </w:style>
  <w:style w:type="paragraph" w:styleId="ListBullet2">
    <w:name w:val="List Bullet 2"/>
    <w:basedOn w:val="ListBullet"/>
    <w:rsid w:val="006F051F"/>
    <w:pPr>
      <w:numPr>
        <w:numId w:val="6"/>
      </w:numPr>
    </w:pPr>
  </w:style>
  <w:style w:type="paragraph" w:styleId="ListBullet">
    <w:name w:val="List Bullet"/>
    <w:basedOn w:val="BodyText"/>
    <w:rsid w:val="006F051F"/>
    <w:pPr>
      <w:numPr>
        <w:numId w:val="5"/>
      </w:numPr>
    </w:pPr>
  </w:style>
  <w:style w:type="paragraph" w:styleId="ListBullet3">
    <w:name w:val="List Bullet 3"/>
    <w:basedOn w:val="ListBullet2"/>
    <w:rsid w:val="006F051F"/>
    <w:pPr>
      <w:numPr>
        <w:numId w:val="7"/>
      </w:numPr>
    </w:pPr>
  </w:style>
  <w:style w:type="paragraph" w:customStyle="1" w:styleId="EQ">
    <w:name w:val="EQ"/>
    <w:basedOn w:val="Normal"/>
    <w:next w:val="Normal"/>
    <w:rsid w:val="006F051F"/>
    <w:pPr>
      <w:keepLines/>
      <w:tabs>
        <w:tab w:val="center" w:pos="4536"/>
        <w:tab w:val="right" w:pos="9072"/>
      </w:tabs>
      <w:spacing w:after="180"/>
      <w:jc w:val="left"/>
    </w:pPr>
    <w:rPr>
      <w:noProof/>
      <w:lang w:eastAsia="en-US"/>
    </w:rPr>
  </w:style>
  <w:style w:type="paragraph" w:styleId="List2">
    <w:name w:val="List 2"/>
    <w:basedOn w:val="List"/>
    <w:rsid w:val="006F051F"/>
    <w:pPr>
      <w:ind w:left="851"/>
    </w:pPr>
  </w:style>
  <w:style w:type="paragraph" w:styleId="List3">
    <w:name w:val="List 3"/>
    <w:basedOn w:val="List2"/>
    <w:rsid w:val="006F051F"/>
    <w:pPr>
      <w:ind w:left="1135"/>
    </w:pPr>
  </w:style>
  <w:style w:type="paragraph" w:styleId="List4">
    <w:name w:val="List 4"/>
    <w:basedOn w:val="List3"/>
    <w:rsid w:val="006F051F"/>
    <w:pPr>
      <w:ind w:left="1418"/>
    </w:pPr>
  </w:style>
  <w:style w:type="paragraph" w:styleId="List5">
    <w:name w:val="List 5"/>
    <w:basedOn w:val="List4"/>
    <w:rsid w:val="006F051F"/>
    <w:pPr>
      <w:ind w:left="1702"/>
    </w:pPr>
  </w:style>
  <w:style w:type="paragraph" w:customStyle="1" w:styleId="EditorsNote">
    <w:name w:val="Editor's Note"/>
    <w:basedOn w:val="Normal"/>
    <w:rsid w:val="006F051F"/>
    <w:pPr>
      <w:keepLines/>
      <w:spacing w:after="180"/>
      <w:ind w:left="1135" w:hanging="851"/>
      <w:jc w:val="left"/>
    </w:pPr>
    <w:rPr>
      <w:color w:val="FF0000"/>
      <w:lang w:eastAsia="en-US"/>
    </w:rPr>
  </w:style>
  <w:style w:type="paragraph" w:styleId="ListBullet4">
    <w:name w:val="List Bullet 4"/>
    <w:basedOn w:val="ListBullet3"/>
    <w:rsid w:val="006F051F"/>
    <w:pPr>
      <w:numPr>
        <w:numId w:val="8"/>
      </w:numPr>
    </w:pPr>
  </w:style>
  <w:style w:type="paragraph" w:styleId="ListBullet5">
    <w:name w:val="List Bullet 5"/>
    <w:basedOn w:val="ListBullet4"/>
    <w:rsid w:val="006F051F"/>
    <w:pPr>
      <w:numPr>
        <w:numId w:val="4"/>
      </w:numPr>
    </w:pPr>
  </w:style>
  <w:style w:type="paragraph" w:styleId="Footer">
    <w:name w:val="footer"/>
    <w:basedOn w:val="Header"/>
    <w:semiHidden/>
    <w:rsid w:val="006F051F"/>
    <w:pPr>
      <w:jc w:val="center"/>
    </w:pPr>
    <w:rPr>
      <w:i/>
      <w:iCs/>
    </w:rPr>
  </w:style>
  <w:style w:type="paragraph" w:customStyle="1" w:styleId="Reference">
    <w:name w:val="Reference"/>
    <w:basedOn w:val="Normal"/>
    <w:rsid w:val="006F051F"/>
    <w:pPr>
      <w:numPr>
        <w:numId w:val="2"/>
      </w:numPr>
    </w:pPr>
  </w:style>
  <w:style w:type="paragraph" w:styleId="BalloonText">
    <w:name w:val="Balloon Text"/>
    <w:basedOn w:val="Normal"/>
    <w:semiHidden/>
    <w:rsid w:val="006F051F"/>
    <w:rPr>
      <w:rFonts w:ascii="Tahoma" w:hAnsi="Tahoma" w:cs="Tahoma"/>
      <w:sz w:val="16"/>
      <w:szCs w:val="16"/>
    </w:rPr>
  </w:style>
  <w:style w:type="character" w:styleId="PageNumber">
    <w:name w:val="page number"/>
    <w:basedOn w:val="DefaultParagraphFont"/>
    <w:semiHidden/>
    <w:rsid w:val="006F051F"/>
  </w:style>
  <w:style w:type="paragraph" w:styleId="BodyText">
    <w:name w:val="Body Text"/>
    <w:basedOn w:val="Normal"/>
    <w:link w:val="BodyTextChar"/>
    <w:rsid w:val="006F051F"/>
  </w:style>
  <w:style w:type="character" w:styleId="Hyperlink">
    <w:name w:val="Hyperlink"/>
    <w:uiPriority w:val="99"/>
    <w:rsid w:val="006F051F"/>
    <w:rPr>
      <w:color w:val="0000FF"/>
      <w:u w:val="single"/>
      <w:lang w:val="en-GB"/>
    </w:rPr>
  </w:style>
  <w:style w:type="character" w:styleId="FollowedHyperlink">
    <w:name w:val="FollowedHyperlink"/>
    <w:semiHidden/>
    <w:rsid w:val="006F051F"/>
    <w:rPr>
      <w:color w:val="FF0000"/>
      <w:u w:val="single"/>
    </w:rPr>
  </w:style>
  <w:style w:type="character" w:styleId="CommentReference">
    <w:name w:val="annotation reference"/>
    <w:semiHidden/>
    <w:rsid w:val="006F051F"/>
    <w:rPr>
      <w:sz w:val="16"/>
      <w:szCs w:val="16"/>
    </w:rPr>
  </w:style>
  <w:style w:type="paragraph" w:styleId="CommentText">
    <w:name w:val="annotation text"/>
    <w:basedOn w:val="Normal"/>
    <w:semiHidden/>
    <w:rsid w:val="006F051F"/>
  </w:style>
  <w:style w:type="paragraph" w:styleId="CommentSubject">
    <w:name w:val="annotation subject"/>
    <w:basedOn w:val="CommentText"/>
    <w:next w:val="CommentText"/>
    <w:semiHidden/>
    <w:rsid w:val="006F051F"/>
    <w:rPr>
      <w:b/>
      <w:bCs/>
    </w:rPr>
  </w:style>
  <w:style w:type="character" w:customStyle="1" w:styleId="Heading1Char">
    <w:name w:val="Heading 1 Char"/>
    <w:link w:val="Heading1"/>
    <w:rsid w:val="006F051F"/>
    <w:rPr>
      <w:rFonts w:ascii="Arial" w:eastAsia="Times New Roman" w:hAnsi="Arial" w:cs="Arial"/>
      <w:sz w:val="36"/>
      <w:szCs w:val="36"/>
      <w:lang w:val="en-GB" w:eastAsia="zh-CN"/>
    </w:rPr>
  </w:style>
  <w:style w:type="paragraph" w:customStyle="1" w:styleId="B1">
    <w:name w:val="B1"/>
    <w:basedOn w:val="List"/>
    <w:rsid w:val="006F051F"/>
    <w:pPr>
      <w:spacing w:after="180"/>
      <w:jc w:val="left"/>
    </w:pPr>
    <w:rPr>
      <w:lang w:eastAsia="en-US"/>
    </w:rPr>
  </w:style>
  <w:style w:type="paragraph" w:customStyle="1" w:styleId="B2">
    <w:name w:val="B2"/>
    <w:basedOn w:val="List2"/>
    <w:rsid w:val="006F051F"/>
    <w:pPr>
      <w:spacing w:after="180"/>
      <w:jc w:val="left"/>
    </w:pPr>
    <w:rPr>
      <w:lang w:eastAsia="en-US"/>
    </w:rPr>
  </w:style>
  <w:style w:type="paragraph" w:customStyle="1" w:styleId="B3">
    <w:name w:val="B3"/>
    <w:basedOn w:val="List3"/>
    <w:rsid w:val="006F051F"/>
    <w:pPr>
      <w:spacing w:after="180"/>
      <w:jc w:val="left"/>
    </w:pPr>
    <w:rPr>
      <w:lang w:eastAsia="en-US"/>
    </w:rPr>
  </w:style>
  <w:style w:type="paragraph" w:customStyle="1" w:styleId="B4">
    <w:name w:val="B4"/>
    <w:basedOn w:val="List4"/>
    <w:rsid w:val="006F051F"/>
    <w:pPr>
      <w:spacing w:after="180"/>
      <w:jc w:val="left"/>
    </w:pPr>
    <w:rPr>
      <w:lang w:eastAsia="en-US"/>
    </w:rPr>
  </w:style>
  <w:style w:type="paragraph" w:customStyle="1" w:styleId="Proposal">
    <w:name w:val="Proposal"/>
    <w:basedOn w:val="Normal"/>
    <w:rsid w:val="006F051F"/>
    <w:pPr>
      <w:numPr>
        <w:numId w:val="3"/>
      </w:numPr>
      <w:tabs>
        <w:tab w:val="clear" w:pos="1304"/>
        <w:tab w:val="left" w:pos="1701"/>
      </w:tabs>
      <w:ind w:left="1701" w:hanging="1701"/>
    </w:pPr>
    <w:rPr>
      <w:b/>
      <w:bCs/>
    </w:rPr>
  </w:style>
  <w:style w:type="character" w:customStyle="1" w:styleId="BodyTextChar">
    <w:name w:val="Body Text Char"/>
    <w:link w:val="BodyText"/>
    <w:rsid w:val="006F051F"/>
    <w:rPr>
      <w:rFonts w:ascii="Arial" w:eastAsia="Times New Roman" w:hAnsi="Arial"/>
      <w:lang w:val="en-GB" w:eastAsia="zh-CN"/>
    </w:rPr>
  </w:style>
  <w:style w:type="paragraph" w:customStyle="1" w:styleId="B5">
    <w:name w:val="B5"/>
    <w:basedOn w:val="List5"/>
    <w:rsid w:val="006F051F"/>
    <w:pPr>
      <w:spacing w:after="180"/>
      <w:jc w:val="left"/>
    </w:pPr>
    <w:rPr>
      <w:lang w:eastAsia="en-US"/>
    </w:rPr>
  </w:style>
  <w:style w:type="paragraph" w:customStyle="1" w:styleId="EX">
    <w:name w:val="EX"/>
    <w:basedOn w:val="Normal"/>
    <w:rsid w:val="006F051F"/>
    <w:pPr>
      <w:keepLines/>
      <w:spacing w:after="180"/>
      <w:ind w:left="1702" w:hanging="1418"/>
      <w:jc w:val="left"/>
    </w:pPr>
    <w:rPr>
      <w:lang w:eastAsia="en-US"/>
    </w:rPr>
  </w:style>
  <w:style w:type="paragraph" w:customStyle="1" w:styleId="EW">
    <w:name w:val="EW"/>
    <w:basedOn w:val="EX"/>
    <w:rsid w:val="006F051F"/>
    <w:pPr>
      <w:spacing w:after="0"/>
    </w:pPr>
  </w:style>
  <w:style w:type="paragraph" w:customStyle="1" w:styleId="TAL">
    <w:name w:val="TAL"/>
    <w:basedOn w:val="Normal"/>
    <w:rsid w:val="006F051F"/>
    <w:pPr>
      <w:keepNext/>
      <w:keepLines/>
      <w:spacing w:after="0"/>
      <w:jc w:val="left"/>
    </w:pPr>
    <w:rPr>
      <w:sz w:val="18"/>
      <w:lang w:eastAsia="en-US"/>
    </w:rPr>
  </w:style>
  <w:style w:type="paragraph" w:customStyle="1" w:styleId="TAC">
    <w:name w:val="TAC"/>
    <w:basedOn w:val="TAL"/>
    <w:rsid w:val="006F051F"/>
    <w:pPr>
      <w:jc w:val="center"/>
    </w:pPr>
  </w:style>
  <w:style w:type="paragraph" w:customStyle="1" w:styleId="TAH">
    <w:name w:val="TAH"/>
    <w:basedOn w:val="TAC"/>
    <w:rsid w:val="006F051F"/>
    <w:rPr>
      <w:b/>
    </w:rPr>
  </w:style>
  <w:style w:type="paragraph" w:customStyle="1" w:styleId="TAN">
    <w:name w:val="TAN"/>
    <w:basedOn w:val="TAL"/>
    <w:rsid w:val="006F051F"/>
    <w:pPr>
      <w:ind w:left="851" w:hanging="851"/>
    </w:pPr>
  </w:style>
  <w:style w:type="paragraph" w:customStyle="1" w:styleId="TAR">
    <w:name w:val="TAR"/>
    <w:basedOn w:val="TAL"/>
    <w:rsid w:val="006F051F"/>
    <w:pPr>
      <w:jc w:val="right"/>
    </w:pPr>
  </w:style>
  <w:style w:type="paragraph" w:customStyle="1" w:styleId="TH">
    <w:name w:val="TH"/>
    <w:basedOn w:val="Normal"/>
    <w:rsid w:val="006F051F"/>
    <w:pPr>
      <w:keepNext/>
      <w:keepLines/>
      <w:spacing w:before="60" w:after="180"/>
      <w:jc w:val="center"/>
    </w:pPr>
    <w:rPr>
      <w:b/>
      <w:lang w:eastAsia="en-US"/>
    </w:rPr>
  </w:style>
  <w:style w:type="paragraph" w:customStyle="1" w:styleId="TF">
    <w:name w:val="TF"/>
    <w:basedOn w:val="TH"/>
    <w:rsid w:val="006F051F"/>
    <w:pPr>
      <w:keepNext w:val="0"/>
      <w:spacing w:before="0" w:after="240"/>
    </w:pPr>
  </w:style>
  <w:style w:type="paragraph" w:customStyle="1" w:styleId="TT">
    <w:name w:val="TT"/>
    <w:basedOn w:val="Heading1"/>
    <w:next w:val="Normal"/>
    <w:rsid w:val="006F051F"/>
    <w:pPr>
      <w:numPr>
        <w:numId w:val="0"/>
      </w:numPr>
      <w:ind w:left="1134" w:hanging="1134"/>
      <w:outlineLvl w:val="9"/>
    </w:pPr>
    <w:rPr>
      <w:rFonts w:cs="Times New Roman"/>
      <w:szCs w:val="20"/>
      <w:lang w:eastAsia="en-US"/>
    </w:rPr>
  </w:style>
  <w:style w:type="paragraph" w:customStyle="1" w:styleId="ZA">
    <w:name w:val="ZA"/>
    <w:rsid w:val="006F05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F05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F05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F05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F051F"/>
  </w:style>
  <w:style w:type="paragraph" w:customStyle="1" w:styleId="ZH">
    <w:name w:val="ZH"/>
    <w:rsid w:val="006F05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F05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F051F"/>
    <w:pPr>
      <w:framePr w:hRule="auto" w:wrap="notBeside" w:y="852"/>
    </w:pPr>
    <w:rPr>
      <w:i w:val="0"/>
      <w:sz w:val="40"/>
    </w:rPr>
  </w:style>
  <w:style w:type="paragraph" w:customStyle="1" w:styleId="ZU">
    <w:name w:val="ZU"/>
    <w:rsid w:val="006F05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F051F"/>
    <w:pPr>
      <w:framePr w:wrap="notBeside" w:y="16161"/>
    </w:pPr>
  </w:style>
  <w:style w:type="paragraph" w:customStyle="1" w:styleId="FP">
    <w:name w:val="FP"/>
    <w:basedOn w:val="Normal"/>
    <w:rsid w:val="006F051F"/>
    <w:pPr>
      <w:spacing w:after="0"/>
      <w:jc w:val="left"/>
    </w:pPr>
    <w:rPr>
      <w:lang w:eastAsia="en-US"/>
    </w:rPr>
  </w:style>
  <w:style w:type="paragraph" w:customStyle="1" w:styleId="Observation">
    <w:name w:val="Observation"/>
    <w:basedOn w:val="Proposal"/>
    <w:qFormat/>
    <w:rsid w:val="006F051F"/>
    <w:pPr>
      <w:numPr>
        <w:numId w:val="13"/>
      </w:numPr>
      <w:ind w:left="1701" w:hanging="1701"/>
    </w:pPr>
  </w:style>
  <w:style w:type="paragraph" w:styleId="TableofFigures">
    <w:name w:val="table of figures"/>
    <w:basedOn w:val="Normal"/>
    <w:next w:val="Normal"/>
    <w:uiPriority w:val="99"/>
    <w:rsid w:val="006F051F"/>
    <w:pPr>
      <w:ind w:left="1418" w:hanging="1418"/>
      <w:jc w:val="left"/>
    </w:pPr>
    <w:rPr>
      <w:b/>
    </w:rPr>
  </w:style>
  <w:style w:type="table" w:styleId="TableGrid">
    <w:name w:val="Table Grid"/>
    <w:basedOn w:val="TableNormal"/>
    <w:rsid w:val="00017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9A1"/>
    <w:rPr>
      <w:rFonts w:ascii="Arial" w:hAnsi="Arial"/>
      <w:lang w:val="en-GB" w:eastAsia="zh-CN"/>
    </w:rPr>
  </w:style>
  <w:style w:type="paragraph" w:styleId="ListParagraph">
    <w:name w:val="List Paragraph"/>
    <w:basedOn w:val="Normal"/>
    <w:uiPriority w:val="34"/>
    <w:qFormat/>
    <w:rsid w:val="00856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5940">
      <w:bodyDiv w:val="1"/>
      <w:marLeft w:val="0"/>
      <w:marRight w:val="0"/>
      <w:marTop w:val="0"/>
      <w:marBottom w:val="0"/>
      <w:divBdr>
        <w:top w:val="none" w:sz="0" w:space="0" w:color="auto"/>
        <w:left w:val="none" w:sz="0" w:space="0" w:color="auto"/>
        <w:bottom w:val="none" w:sz="0" w:space="0" w:color="auto"/>
        <w:right w:val="none" w:sz="0" w:space="0" w:color="auto"/>
      </w:divBdr>
    </w:div>
    <w:div w:id="959651536">
      <w:bodyDiv w:val="1"/>
      <w:marLeft w:val="0"/>
      <w:marRight w:val="0"/>
      <w:marTop w:val="0"/>
      <w:marBottom w:val="0"/>
      <w:divBdr>
        <w:top w:val="none" w:sz="0" w:space="0" w:color="auto"/>
        <w:left w:val="none" w:sz="0" w:space="0" w:color="auto"/>
        <w:bottom w:val="none" w:sz="0" w:space="0" w:color="auto"/>
        <w:right w:val="none" w:sz="0" w:space="0" w:color="auto"/>
      </w:divBdr>
    </w:div>
    <w:div w:id="1313363790">
      <w:bodyDiv w:val="1"/>
      <w:marLeft w:val="0"/>
      <w:marRight w:val="0"/>
      <w:marTop w:val="0"/>
      <w:marBottom w:val="0"/>
      <w:divBdr>
        <w:top w:val="none" w:sz="0" w:space="0" w:color="auto"/>
        <w:left w:val="none" w:sz="0" w:space="0" w:color="auto"/>
        <w:bottom w:val="none" w:sz="0" w:space="0" w:color="auto"/>
        <w:right w:val="none" w:sz="0" w:space="0" w:color="auto"/>
      </w:divBdr>
    </w:div>
    <w:div w:id="1580745889">
      <w:bodyDiv w:val="1"/>
      <w:marLeft w:val="0"/>
      <w:marRight w:val="0"/>
      <w:marTop w:val="0"/>
      <w:marBottom w:val="0"/>
      <w:divBdr>
        <w:top w:val="none" w:sz="0" w:space="0" w:color="auto"/>
        <w:left w:val="none" w:sz="0" w:space="0" w:color="auto"/>
        <w:bottom w:val="none" w:sz="0" w:space="0" w:color="auto"/>
        <w:right w:val="none" w:sz="0" w:space="0" w:color="auto"/>
      </w:divBdr>
    </w:div>
    <w:div w:id="1895308397">
      <w:bodyDiv w:val="1"/>
      <w:marLeft w:val="0"/>
      <w:marRight w:val="0"/>
      <w:marTop w:val="0"/>
      <w:marBottom w:val="0"/>
      <w:divBdr>
        <w:top w:val="none" w:sz="0" w:space="0" w:color="auto"/>
        <w:left w:val="none" w:sz="0" w:space="0" w:color="auto"/>
        <w:bottom w:val="none" w:sz="0" w:space="0" w:color="auto"/>
        <w:right w:val="none" w:sz="0" w:space="0" w:color="auto"/>
      </w:divBdr>
    </w:div>
    <w:div w:id="2001808178">
      <w:bodyDiv w:val="1"/>
      <w:marLeft w:val="0"/>
      <w:marRight w:val="0"/>
      <w:marTop w:val="0"/>
      <w:marBottom w:val="0"/>
      <w:divBdr>
        <w:top w:val="none" w:sz="0" w:space="0" w:color="auto"/>
        <w:left w:val="none" w:sz="0" w:space="0" w:color="auto"/>
        <w:bottom w:val="none" w:sz="0" w:space="0" w:color="auto"/>
        <w:right w:val="none" w:sz="0" w:space="0" w:color="auto"/>
      </w:divBdr>
    </w:div>
    <w:div w:id="20660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3EAC5-A8D2-4EDD-B6BA-049616FA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23</TotalTime>
  <Pages>3</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4240</CharactersWithSpaces>
  <SharedDoc>false</SharedDoc>
  <HyperlinkBase/>
  <HLinks>
    <vt:vector size="12" baseType="variant">
      <vt:variant>
        <vt:i4>1376314</vt:i4>
      </vt:variant>
      <vt:variant>
        <vt:i4>60</vt:i4>
      </vt:variant>
      <vt:variant>
        <vt:i4>0</vt:i4>
      </vt:variant>
      <vt:variant>
        <vt:i4>5</vt:i4>
      </vt:variant>
      <vt:variant>
        <vt:lpwstr>ftp://ftp.3gpp.org/tsg_ran/TSG_RAN/TSGR_64/Docs//RP-140787.zip</vt:lpwstr>
      </vt:variant>
      <vt:variant>
        <vt:lpwstr/>
      </vt:variant>
      <vt:variant>
        <vt:i4>1310773</vt:i4>
      </vt:variant>
      <vt:variant>
        <vt:i4>57</vt:i4>
      </vt:variant>
      <vt:variant>
        <vt:i4>0</vt:i4>
      </vt:variant>
      <vt:variant>
        <vt:i4>5</vt:i4>
      </vt:variant>
      <vt:variant>
        <vt:lpwstr>ftp://ftp.3gpp.org/tsg_ran/TSG_RAN/TSGR_65/Docs//RP-141363.zip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Janne Peisa</dc:creator>
  <cp:keywords>3GPP; Ericsson; TDoc</cp:keywords>
  <cp:lastModifiedBy>Christian Hoymann</cp:lastModifiedBy>
  <cp:revision>10</cp:revision>
  <cp:lastPrinted>2008-01-31T22:09:00Z</cp:lastPrinted>
  <dcterms:created xsi:type="dcterms:W3CDTF">2015-02-25T19:32:00Z</dcterms:created>
  <dcterms:modified xsi:type="dcterms:W3CDTF">2015-03-03T14:33:00Z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2014-12-01T23:00:00Z</vt:filetime>
  </property>
  <property fmtid="{D5CDD505-2E9C-101B-9397-08002B2CF9AE}" pid="3" name="_NewReviewCycle">
    <vt:lpwstr/>
  </property>
  <property fmtid="{D5CDD505-2E9C-101B-9397-08002B2CF9AE}" pid="4" name="sflag">
    <vt:lpwstr>1416831091</vt:lpwstr>
  </property>
</Properties>
</file>