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24BE" w:rsidRDefault="000124BE" w:rsidP="000124BE">
      <w:pPr>
        <w:pStyle w:val="CRCoverPage"/>
        <w:tabs>
          <w:tab w:val="right" w:pos="9639"/>
        </w:tabs>
        <w:spacing w:after="0"/>
        <w:rPr>
          <w:b/>
          <w:i/>
          <w:noProof/>
          <w:sz w:val="28"/>
        </w:rPr>
      </w:pPr>
      <w:r>
        <w:rPr>
          <w:b/>
          <w:noProof/>
          <w:sz w:val="24"/>
        </w:rPr>
        <w:t>3GPP TSG RAN Meeting #5</w:t>
      </w:r>
      <w:r w:rsidR="00EB0B32">
        <w:rPr>
          <w:b/>
          <w:noProof/>
          <w:sz w:val="24"/>
        </w:rPr>
        <w:t>7</w:t>
      </w:r>
      <w:r w:rsidR="00E871C4">
        <w:rPr>
          <w:b/>
          <w:i/>
          <w:noProof/>
          <w:sz w:val="28"/>
        </w:rPr>
        <w:t xml:space="preserve">                                                       </w:t>
      </w:r>
      <w:commentRangeStart w:id="0"/>
      <w:r>
        <w:rPr>
          <w:noProof/>
        </w:rPr>
        <w:sym w:font="Wingdings" w:char="F07A"/>
      </w:r>
      <w:commentRangeEnd w:id="0"/>
      <w:r>
        <w:rPr>
          <w:rStyle w:val="CommentReference"/>
          <w:rFonts w:ascii="Times New Roman" w:hAnsi="Times New Roman"/>
          <w:noProof/>
          <w:vanish/>
          <w:sz w:val="2"/>
        </w:rPr>
        <w:commentReference w:id="0"/>
      </w:r>
      <w:r w:rsidR="000957BB">
        <w:rPr>
          <w:b/>
          <w:i/>
          <w:noProof/>
          <w:sz w:val="28"/>
        </w:rPr>
        <w:t>RP-</w:t>
      </w:r>
      <w:r w:rsidR="00EF7CB5">
        <w:rPr>
          <w:b/>
          <w:i/>
          <w:noProof/>
          <w:sz w:val="28"/>
        </w:rPr>
        <w:t>12</w:t>
      </w:r>
      <w:r w:rsidR="00EF7CB5">
        <w:rPr>
          <w:b/>
          <w:i/>
          <w:noProof/>
          <w:sz w:val="28"/>
        </w:rPr>
        <w:t>1292</w:t>
      </w:r>
    </w:p>
    <w:p w:rsidR="000124BE" w:rsidRDefault="007E4745" w:rsidP="000124BE">
      <w:pPr>
        <w:pStyle w:val="CRCoverPage"/>
        <w:tabs>
          <w:tab w:val="left" w:pos="7655"/>
        </w:tabs>
        <w:spacing w:after="0"/>
        <w:outlineLvl w:val="0"/>
        <w:rPr>
          <w:b/>
          <w:noProof/>
          <w:sz w:val="24"/>
        </w:rPr>
      </w:pPr>
      <w:r>
        <w:rPr>
          <w:b/>
          <w:noProof/>
          <w:sz w:val="24"/>
        </w:rPr>
        <w:t>Chicago</w:t>
      </w:r>
      <w:r w:rsidR="000124BE">
        <w:rPr>
          <w:b/>
          <w:noProof/>
          <w:sz w:val="24"/>
        </w:rPr>
        <w:t>,</w:t>
      </w:r>
      <w:r w:rsidR="00E1340B">
        <w:rPr>
          <w:b/>
          <w:noProof/>
          <w:sz w:val="24"/>
        </w:rPr>
        <w:t xml:space="preserve"> </w:t>
      </w:r>
      <w:r>
        <w:rPr>
          <w:b/>
          <w:noProof/>
          <w:sz w:val="24"/>
        </w:rPr>
        <w:t>USA 4-7 September</w:t>
      </w:r>
      <w:r w:rsidR="000124BE">
        <w:rPr>
          <w:b/>
          <w:noProof/>
          <w:sz w:val="24"/>
        </w:rPr>
        <w:t>, 2012</w:t>
      </w:r>
    </w:p>
    <w:p w:rsidR="000124BE" w:rsidRPr="006E5DD5" w:rsidRDefault="000124BE" w:rsidP="000124BE">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rsidR="000124BE" w:rsidRPr="006E5DD5" w:rsidRDefault="000124BE" w:rsidP="000124BE">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sidRPr="006E5DD5">
        <w:rPr>
          <w:rFonts w:ascii="Arial" w:eastAsia="Batang" w:hAnsi="Arial"/>
          <w:b/>
          <w:lang w:val="en-US"/>
        </w:rPr>
        <w:t>Source:</w:t>
      </w:r>
      <w:r w:rsidRPr="006E5DD5">
        <w:rPr>
          <w:rFonts w:ascii="Arial" w:eastAsia="Batang" w:hAnsi="Arial"/>
          <w:b/>
          <w:lang w:val="en-US"/>
        </w:rPr>
        <w:tab/>
      </w:r>
      <w:r w:rsidR="00FD0CBF">
        <w:rPr>
          <w:rFonts w:ascii="Arial" w:eastAsia="Batang" w:hAnsi="Arial"/>
          <w:b/>
          <w:lang w:val="en-US"/>
        </w:rPr>
        <w:t>Broadcom Corporation</w:t>
      </w:r>
    </w:p>
    <w:p w:rsidR="000124BE" w:rsidRPr="006E5DD5" w:rsidRDefault="000124BE" w:rsidP="000124BE">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Pr>
          <w:rFonts w:ascii="Arial" w:eastAsia="Batang" w:hAnsi="Arial" w:cs="Arial"/>
          <w:b/>
        </w:rPr>
        <w:t xml:space="preserve">Study on </w:t>
      </w:r>
      <w:r w:rsidR="00FD0CBF">
        <w:rPr>
          <w:rFonts w:ascii="Arial" w:eastAsia="Batang" w:hAnsi="Arial" w:cs="Arial"/>
          <w:b/>
        </w:rPr>
        <w:t xml:space="preserve">Interference Suppression </w:t>
      </w:r>
      <w:proofErr w:type="spellStart"/>
      <w:r w:rsidR="00FD0CBF">
        <w:rPr>
          <w:rFonts w:ascii="Arial" w:eastAsia="Batang" w:hAnsi="Arial" w:cs="Arial"/>
          <w:b/>
        </w:rPr>
        <w:t>Subframe</w:t>
      </w:r>
      <w:proofErr w:type="spellEnd"/>
      <w:r w:rsidR="00FD0CBF">
        <w:rPr>
          <w:rFonts w:ascii="Arial" w:eastAsia="Batang" w:hAnsi="Arial" w:cs="Arial"/>
          <w:b/>
        </w:rPr>
        <w:t xml:space="preserve"> </w:t>
      </w:r>
      <w:r w:rsidR="00684B60">
        <w:rPr>
          <w:rFonts w:ascii="Arial" w:eastAsia="Batang" w:hAnsi="Arial" w:cs="Arial"/>
          <w:b/>
        </w:rPr>
        <w:t>for LTE</w:t>
      </w:r>
    </w:p>
    <w:p w:rsidR="000124BE" w:rsidRPr="006E5DD5" w:rsidRDefault="000124BE" w:rsidP="000124BE">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t>Approval</w:t>
      </w:r>
    </w:p>
    <w:p w:rsidR="000124BE" w:rsidRPr="000124BE" w:rsidRDefault="000124BE" w:rsidP="000124B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6E5DD5">
        <w:rPr>
          <w:rFonts w:ascii="Arial" w:eastAsia="Batang" w:hAnsi="Arial"/>
          <w:b/>
        </w:rPr>
        <w:t>Agenda Item:</w:t>
      </w:r>
      <w:r w:rsidRPr="006E5DD5">
        <w:rPr>
          <w:rFonts w:ascii="Arial" w:eastAsia="Batang" w:hAnsi="Arial"/>
          <w:b/>
        </w:rPr>
        <w:tab/>
      </w:r>
      <w:r w:rsidR="00EF7CB5">
        <w:rPr>
          <w:rFonts w:ascii="Arial" w:eastAsia="Batang" w:hAnsi="Arial"/>
          <w:b/>
        </w:rPr>
        <w:t>13</w:t>
      </w:r>
      <w:r w:rsidR="007E4745">
        <w:rPr>
          <w:rFonts w:ascii="Arial" w:eastAsia="Batang" w:hAnsi="Arial"/>
          <w:b/>
        </w:rPr>
        <w:t>.</w:t>
      </w:r>
      <w:r w:rsidR="00EF7CB5">
        <w:rPr>
          <w:rFonts w:ascii="Arial" w:eastAsia="Batang" w:hAnsi="Arial"/>
          <w:b/>
        </w:rPr>
        <w:t>2</w:t>
      </w:r>
      <w:bookmarkStart w:id="1" w:name="_GoBack"/>
      <w:bookmarkEnd w:id="1"/>
    </w:p>
    <w:p w:rsidR="000124BE" w:rsidRDefault="000124BE" w:rsidP="0069694A">
      <w:pPr>
        <w:jc w:val="center"/>
        <w:rPr>
          <w:rFonts w:ascii="Arial" w:hAnsi="Arial" w:cs="Arial"/>
          <w:sz w:val="36"/>
          <w:szCs w:val="36"/>
        </w:rPr>
      </w:pPr>
    </w:p>
    <w:p w:rsidR="0069694A" w:rsidRPr="00BC642A" w:rsidRDefault="0069694A" w:rsidP="0069694A">
      <w:pPr>
        <w:jc w:val="center"/>
        <w:rPr>
          <w:rFonts w:ascii="Arial" w:hAnsi="Arial" w:cs="Arial"/>
          <w:sz w:val="36"/>
          <w:szCs w:val="36"/>
        </w:rPr>
      </w:pPr>
      <w:r w:rsidRPr="00BC642A">
        <w:rPr>
          <w:rFonts w:ascii="Arial" w:hAnsi="Arial" w:cs="Arial"/>
          <w:sz w:val="36"/>
          <w:szCs w:val="36"/>
        </w:rPr>
        <w:t>3GPP™ Work Item Description</w:t>
      </w:r>
    </w:p>
    <w:p w:rsidR="0069694A" w:rsidRPr="002000C2" w:rsidRDefault="0069694A" w:rsidP="0069694A">
      <w:pPr>
        <w:jc w:val="center"/>
      </w:pPr>
      <w:r>
        <w:t xml:space="preserve">For guidance, see </w:t>
      </w:r>
      <w:hyperlink r:id="rId10" w:history="1">
        <w:r w:rsidRPr="00BC642A">
          <w:rPr>
            <w:rStyle w:val="Hyperlink"/>
          </w:rPr>
          <w:t>3GPP Working Procedures</w:t>
        </w:r>
      </w:hyperlink>
      <w:r>
        <w:t xml:space="preserve">, article 39; and </w:t>
      </w:r>
      <w:hyperlink r:id="rId11" w:history="1">
        <w:r w:rsidRPr="00BC642A">
          <w:rPr>
            <w:rStyle w:val="Hyperlink"/>
          </w:rPr>
          <w:t>3GPP TR 21.900</w:t>
        </w:r>
      </w:hyperlink>
      <w:r>
        <w:t>.</w:t>
      </w:r>
    </w:p>
    <w:p w:rsidR="00772C53" w:rsidRPr="008E0FE7" w:rsidRDefault="0069694A" w:rsidP="0069694A">
      <w:pPr>
        <w:pStyle w:val="Heading1"/>
        <w:ind w:right="336"/>
      </w:pPr>
      <w:r>
        <w:t>Title *</w:t>
      </w:r>
      <w:r>
        <w:rPr>
          <w:rStyle w:val="CommentReference"/>
          <w:rFonts w:ascii="Times New Roman" w:hAnsi="Times New Roman"/>
        </w:rPr>
        <w:commentReference w:id="2"/>
      </w:r>
      <w:r>
        <w:t xml:space="preserve">: Study on </w:t>
      </w:r>
      <w:r w:rsidR="00FD0CBF">
        <w:t xml:space="preserve">Interference Suppression </w:t>
      </w:r>
      <w:proofErr w:type="spellStart"/>
      <w:r w:rsidR="00FD0CBF">
        <w:t>Subframe</w:t>
      </w:r>
      <w:proofErr w:type="spellEnd"/>
      <w:r w:rsidR="00EE782B">
        <w:t xml:space="preserve"> for LTE</w:t>
      </w:r>
    </w:p>
    <w:p w:rsidR="00772C53" w:rsidRPr="009A025F" w:rsidRDefault="00772C53" w:rsidP="00772C53">
      <w:pPr>
        <w:pStyle w:val="Heading2"/>
        <w:rPr>
          <w:lang w:val="en-US"/>
        </w:rPr>
      </w:pPr>
      <w:r w:rsidRPr="009A025F">
        <w:rPr>
          <w:lang w:val="en-US"/>
        </w:rPr>
        <w:t xml:space="preserve">Acronym </w:t>
      </w:r>
      <w:commentRangeStart w:id="3"/>
      <w:r w:rsidRPr="009A025F">
        <w:rPr>
          <w:lang w:val="en-US"/>
        </w:rPr>
        <w:t>*</w:t>
      </w:r>
      <w:commentRangeEnd w:id="3"/>
      <w:r>
        <w:rPr>
          <w:rStyle w:val="CommentReference"/>
          <w:rFonts w:ascii="Times New Roman" w:hAnsi="Times New Roman"/>
        </w:rPr>
        <w:commentReference w:id="3"/>
      </w:r>
      <w:r w:rsidRPr="009A025F">
        <w:rPr>
          <w:lang w:val="en-US"/>
        </w:rPr>
        <w:t xml:space="preserve"> : </w:t>
      </w:r>
    </w:p>
    <w:p w:rsidR="00772C53" w:rsidRPr="00E60E91" w:rsidRDefault="00772C53" w:rsidP="00772C53">
      <w:pPr>
        <w:pStyle w:val="Heading2"/>
        <w:rPr>
          <w:lang w:val="en-US"/>
        </w:rPr>
      </w:pPr>
      <w:r w:rsidRPr="00E60E91">
        <w:rPr>
          <w:lang w:val="en-US"/>
        </w:rPr>
        <w:t xml:space="preserve">Unique identifier </w:t>
      </w:r>
      <w:commentRangeStart w:id="4"/>
      <w:r w:rsidRPr="00E60E91">
        <w:rPr>
          <w:lang w:val="en-US"/>
        </w:rPr>
        <w:t>*</w:t>
      </w:r>
      <w:commentRangeEnd w:id="4"/>
      <w:r>
        <w:rPr>
          <w:rStyle w:val="CommentReference"/>
          <w:rFonts w:ascii="Times New Roman" w:hAnsi="Times New Roman"/>
        </w:rPr>
        <w:commentReference w:id="4"/>
      </w:r>
    </w:p>
    <w:p w:rsidR="00772C53" w:rsidRPr="00E60E91" w:rsidRDefault="00772C53" w:rsidP="00772C53">
      <w:pPr>
        <w:ind w:right="-99"/>
        <w:rPr>
          <w:lang w:val="en-US"/>
        </w:rPr>
      </w:pPr>
      <w:r w:rsidRPr="00E60E91">
        <w:rPr>
          <w:lang w:val="en-US"/>
        </w:rPr>
        <w:t xml:space="preserve"> </w:t>
      </w:r>
    </w:p>
    <w:p w:rsidR="00772C53" w:rsidRDefault="00772C53" w:rsidP="00772C53">
      <w:pPr>
        <w:pStyle w:val="Heading2"/>
      </w:pPr>
      <w:r>
        <w:t>1</w:t>
      </w:r>
      <w:r>
        <w:tab/>
        <w:t xml:space="preserve">3GPP Work Area </w:t>
      </w:r>
      <w:commentRangeStart w:id="5"/>
      <w:r>
        <w:t>*</w:t>
      </w:r>
      <w:commentRangeEnd w:id="5"/>
      <w:r>
        <w:rPr>
          <w:rStyle w:val="CommentReference"/>
          <w:rFonts w:ascii="Times New Roman" w:hAnsi="Times New Roman"/>
        </w:rPr>
        <w:commentReference w:id="5"/>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8895"/>
      </w:tblGrid>
      <w:tr w:rsidR="00772C53">
        <w:tc>
          <w:tcPr>
            <w:tcW w:w="675" w:type="dxa"/>
          </w:tcPr>
          <w:p w:rsidR="00772C53" w:rsidRDefault="00772C53" w:rsidP="00772C53">
            <w:pPr>
              <w:pStyle w:val="TAC"/>
            </w:pPr>
            <w:r>
              <w:t>X</w:t>
            </w:r>
          </w:p>
        </w:tc>
        <w:tc>
          <w:tcPr>
            <w:tcW w:w="8895" w:type="dxa"/>
          </w:tcPr>
          <w:p w:rsidR="00772C53" w:rsidRDefault="00772C53" w:rsidP="00772C53">
            <w:pPr>
              <w:pStyle w:val="TAL"/>
            </w:pPr>
            <w:r>
              <w:t>Radio Access</w:t>
            </w:r>
          </w:p>
        </w:tc>
      </w:tr>
      <w:tr w:rsidR="00772C53">
        <w:tc>
          <w:tcPr>
            <w:tcW w:w="675" w:type="dxa"/>
          </w:tcPr>
          <w:p w:rsidR="00772C53" w:rsidRDefault="00772C53" w:rsidP="00772C53">
            <w:pPr>
              <w:pStyle w:val="TAC"/>
            </w:pPr>
          </w:p>
        </w:tc>
        <w:tc>
          <w:tcPr>
            <w:tcW w:w="8895" w:type="dxa"/>
          </w:tcPr>
          <w:p w:rsidR="00772C53" w:rsidRDefault="00772C53" w:rsidP="00772C53">
            <w:pPr>
              <w:pStyle w:val="TAL"/>
            </w:pPr>
            <w:r>
              <w:t>Core Network</w:t>
            </w:r>
          </w:p>
        </w:tc>
      </w:tr>
      <w:tr w:rsidR="00772C53">
        <w:tc>
          <w:tcPr>
            <w:tcW w:w="675" w:type="dxa"/>
          </w:tcPr>
          <w:p w:rsidR="00772C53" w:rsidRDefault="00772C53" w:rsidP="00772C53">
            <w:pPr>
              <w:pStyle w:val="TAC"/>
            </w:pPr>
          </w:p>
        </w:tc>
        <w:tc>
          <w:tcPr>
            <w:tcW w:w="8895" w:type="dxa"/>
          </w:tcPr>
          <w:p w:rsidR="00772C53" w:rsidRDefault="00772C53" w:rsidP="00772C53">
            <w:pPr>
              <w:pStyle w:val="TAL"/>
            </w:pPr>
            <w:r>
              <w:t>Services</w:t>
            </w:r>
          </w:p>
        </w:tc>
      </w:tr>
    </w:tbl>
    <w:p w:rsidR="00772C53" w:rsidRDefault="00772C53" w:rsidP="00772C53">
      <w:pPr>
        <w:ind w:right="-99"/>
        <w:rPr>
          <w:b/>
        </w:rPr>
      </w:pPr>
    </w:p>
    <w:p w:rsidR="00772C53" w:rsidRDefault="00772C53" w:rsidP="00772C53">
      <w:pPr>
        <w:pStyle w:val="Heading2"/>
      </w:pPr>
      <w:r>
        <w:t>2</w:t>
      </w:r>
      <w:r>
        <w:tab/>
        <w:t>Classification of WI and linked work items</w:t>
      </w:r>
    </w:p>
    <w:p w:rsidR="00772C53" w:rsidRDefault="00772C53" w:rsidP="00772C53">
      <w:pPr>
        <w:pStyle w:val="Heading3"/>
      </w:pPr>
      <w:r>
        <w:t>2.0</w:t>
      </w:r>
      <w:r>
        <w:tab/>
        <w:t xml:space="preserve">Primary classification </w:t>
      </w:r>
      <w:commentRangeStart w:id="6"/>
      <w:r>
        <w:t>*</w:t>
      </w:r>
      <w:commentRangeEnd w:id="6"/>
      <w:r>
        <w:rPr>
          <w:rStyle w:val="CommentReference"/>
          <w:rFonts w:ascii="Times New Roman" w:hAnsi="Times New Roman"/>
        </w:rPr>
        <w:commentReference w:id="6"/>
      </w:r>
    </w:p>
    <w:p w:rsidR="00772C53" w:rsidRPr="00A36378" w:rsidRDefault="00772C53" w:rsidP="00772C53">
      <w:pPr>
        <w:ind w:right="-99"/>
      </w:pPr>
      <w:r w:rsidRPr="00A36378">
        <w:t>This work item is a …</w:t>
      </w:r>
      <w:r>
        <w:t xml:space="preserve"> </w:t>
      </w:r>
      <w:commentRangeStart w:id="7"/>
      <w:r>
        <w:t>*</w:t>
      </w:r>
      <w:commentRangeEnd w:id="7"/>
      <w:r>
        <w:rPr>
          <w:rStyle w:val="CommentReference"/>
        </w:rPr>
        <w:commentReference w:id="7"/>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8895"/>
      </w:tblGrid>
      <w:tr w:rsidR="00772C53">
        <w:tc>
          <w:tcPr>
            <w:tcW w:w="675" w:type="dxa"/>
          </w:tcPr>
          <w:p w:rsidR="00772C53" w:rsidRDefault="00D865CD" w:rsidP="00772C53">
            <w:pPr>
              <w:pStyle w:val="TAC"/>
            </w:pPr>
            <w:r>
              <w:t>X</w:t>
            </w:r>
          </w:p>
        </w:tc>
        <w:tc>
          <w:tcPr>
            <w:tcW w:w="8895" w:type="dxa"/>
          </w:tcPr>
          <w:p w:rsidR="00772C53" w:rsidRDefault="00772C53" w:rsidP="00772C53">
            <w:pPr>
              <w:pStyle w:val="TAH"/>
              <w:ind w:right="-99"/>
              <w:jc w:val="left"/>
            </w:pPr>
            <w:r>
              <w:t>Study Item (go to 2.1)</w:t>
            </w:r>
          </w:p>
        </w:tc>
      </w:tr>
      <w:tr w:rsidR="00772C53">
        <w:tc>
          <w:tcPr>
            <w:tcW w:w="675" w:type="dxa"/>
          </w:tcPr>
          <w:p w:rsidR="00772C53" w:rsidRDefault="00772C53" w:rsidP="00772C53">
            <w:pPr>
              <w:pStyle w:val="TAC"/>
            </w:pPr>
          </w:p>
        </w:tc>
        <w:tc>
          <w:tcPr>
            <w:tcW w:w="8895" w:type="dxa"/>
          </w:tcPr>
          <w:p w:rsidR="00772C53" w:rsidRDefault="00772C53" w:rsidP="00772C53">
            <w:pPr>
              <w:pStyle w:val="TAH"/>
              <w:ind w:right="-99"/>
              <w:jc w:val="left"/>
            </w:pPr>
            <w:r>
              <w:t>Feature (go to 2.2)</w:t>
            </w:r>
          </w:p>
        </w:tc>
      </w:tr>
      <w:tr w:rsidR="00772C53">
        <w:tc>
          <w:tcPr>
            <w:tcW w:w="675" w:type="dxa"/>
          </w:tcPr>
          <w:p w:rsidR="00772C53" w:rsidRDefault="00772C53" w:rsidP="00772C53">
            <w:pPr>
              <w:pStyle w:val="TAC"/>
            </w:pPr>
          </w:p>
        </w:tc>
        <w:tc>
          <w:tcPr>
            <w:tcW w:w="8895" w:type="dxa"/>
          </w:tcPr>
          <w:p w:rsidR="00772C53" w:rsidRDefault="00772C53" w:rsidP="00772C53">
            <w:pPr>
              <w:pStyle w:val="TAH"/>
              <w:ind w:right="-99"/>
              <w:jc w:val="left"/>
            </w:pPr>
            <w:r>
              <w:t>Building Block (go to 2.3)</w:t>
            </w:r>
          </w:p>
        </w:tc>
      </w:tr>
      <w:tr w:rsidR="00772C53">
        <w:tc>
          <w:tcPr>
            <w:tcW w:w="675" w:type="dxa"/>
          </w:tcPr>
          <w:p w:rsidR="00772C53" w:rsidRDefault="00772C53" w:rsidP="00772C53">
            <w:pPr>
              <w:pStyle w:val="TAC"/>
            </w:pPr>
          </w:p>
        </w:tc>
        <w:tc>
          <w:tcPr>
            <w:tcW w:w="8895" w:type="dxa"/>
          </w:tcPr>
          <w:p w:rsidR="00772C53" w:rsidRDefault="00772C53" w:rsidP="00772C53">
            <w:pPr>
              <w:pStyle w:val="TAH"/>
              <w:ind w:right="-99"/>
              <w:jc w:val="left"/>
            </w:pPr>
            <w:r>
              <w:t>Work Task (go to 2.4)</w:t>
            </w:r>
          </w:p>
        </w:tc>
      </w:tr>
    </w:tbl>
    <w:p w:rsidR="00772C53" w:rsidRDefault="00772C53" w:rsidP="00772C53">
      <w:pPr>
        <w:ind w:right="-99"/>
        <w:rPr>
          <w:b/>
        </w:rPr>
      </w:pPr>
    </w:p>
    <w:p w:rsidR="00772C53" w:rsidRDefault="00772C53" w:rsidP="00772C53">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tc>
          <w:tcPr>
            <w:tcW w:w="9606" w:type="dxa"/>
            <w:gridSpan w:val="3"/>
          </w:tcPr>
          <w:p w:rsidR="00772C53" w:rsidRDefault="00772C53" w:rsidP="00772C53">
            <w:pPr>
              <w:pStyle w:val="TAH"/>
              <w:ind w:right="-99"/>
              <w:jc w:val="left"/>
            </w:pPr>
            <w:r>
              <w:t>Related Work Item(s) (if any]</w:t>
            </w:r>
          </w:p>
        </w:tc>
      </w:tr>
      <w:tr w:rsidR="00772C53">
        <w:tc>
          <w:tcPr>
            <w:tcW w:w="1101" w:type="dxa"/>
          </w:tcPr>
          <w:p w:rsidR="00772C53" w:rsidRDefault="00772C53" w:rsidP="00772C53">
            <w:pPr>
              <w:pStyle w:val="TAH"/>
              <w:ind w:right="-99"/>
              <w:jc w:val="left"/>
            </w:pPr>
            <w:r>
              <w:t>Unique ID</w:t>
            </w:r>
          </w:p>
        </w:tc>
        <w:tc>
          <w:tcPr>
            <w:tcW w:w="3969" w:type="dxa"/>
          </w:tcPr>
          <w:p w:rsidR="00772C53" w:rsidRDefault="00772C53" w:rsidP="00772C53">
            <w:pPr>
              <w:pStyle w:val="TAH"/>
              <w:ind w:right="-99"/>
              <w:jc w:val="left"/>
            </w:pPr>
            <w:r>
              <w:t>Title</w:t>
            </w:r>
          </w:p>
        </w:tc>
        <w:tc>
          <w:tcPr>
            <w:tcW w:w="4536" w:type="dxa"/>
          </w:tcPr>
          <w:p w:rsidR="00772C53" w:rsidRDefault="00772C53" w:rsidP="00772C53">
            <w:pPr>
              <w:pStyle w:val="TAH"/>
              <w:ind w:right="-99"/>
              <w:jc w:val="left"/>
            </w:pPr>
            <w:r>
              <w:t>Nature of relationship</w:t>
            </w:r>
          </w:p>
        </w:tc>
      </w:tr>
      <w:tr w:rsidR="00767419">
        <w:tc>
          <w:tcPr>
            <w:tcW w:w="1101" w:type="dxa"/>
          </w:tcPr>
          <w:p w:rsidR="00767419" w:rsidRDefault="00767419" w:rsidP="00772C53">
            <w:pPr>
              <w:pStyle w:val="TAL"/>
            </w:pPr>
          </w:p>
        </w:tc>
        <w:tc>
          <w:tcPr>
            <w:tcW w:w="3969" w:type="dxa"/>
          </w:tcPr>
          <w:p w:rsidR="00767419" w:rsidRPr="006E5430" w:rsidRDefault="004406C8" w:rsidP="0019076D">
            <w:pPr>
              <w:pStyle w:val="ZT"/>
              <w:framePr w:wrap="auto" w:hAnchor="text" w:yAlign="inline"/>
              <w:jc w:val="left"/>
              <w:rPr>
                <w:b w:val="0"/>
                <w:sz w:val="18"/>
                <w:szCs w:val="18"/>
              </w:rPr>
            </w:pPr>
            <w:r>
              <w:rPr>
                <w:b w:val="0"/>
                <w:sz w:val="18"/>
                <w:szCs w:val="18"/>
              </w:rPr>
              <w:t>Study on</w:t>
            </w:r>
            <w:r w:rsidR="00767419" w:rsidRPr="006E5430">
              <w:rPr>
                <w:b w:val="0"/>
                <w:sz w:val="18"/>
                <w:szCs w:val="18"/>
              </w:rPr>
              <w:t xml:space="preserve"> </w:t>
            </w:r>
            <w:r w:rsidR="00FD0CBF" w:rsidRPr="00FD0CBF">
              <w:rPr>
                <w:b w:val="0"/>
                <w:sz w:val="18"/>
                <w:szCs w:val="18"/>
              </w:rPr>
              <w:t xml:space="preserve">Interference Suppression </w:t>
            </w:r>
            <w:proofErr w:type="spellStart"/>
            <w:r w:rsidR="00FD0CBF" w:rsidRPr="00FD0CBF">
              <w:rPr>
                <w:b w:val="0"/>
                <w:sz w:val="18"/>
                <w:szCs w:val="18"/>
              </w:rPr>
              <w:t>Subframe</w:t>
            </w:r>
            <w:proofErr w:type="spellEnd"/>
            <w:r w:rsidR="00FD0CBF" w:rsidRPr="00FD0CBF">
              <w:rPr>
                <w:b w:val="0"/>
                <w:sz w:val="18"/>
                <w:szCs w:val="18"/>
              </w:rPr>
              <w:t xml:space="preserve"> </w:t>
            </w:r>
            <w:r w:rsidR="00684B60">
              <w:rPr>
                <w:b w:val="0"/>
                <w:sz w:val="18"/>
                <w:szCs w:val="18"/>
              </w:rPr>
              <w:t>for LTE</w:t>
            </w:r>
          </w:p>
          <w:p w:rsidR="00767419" w:rsidRDefault="00767419" w:rsidP="00772C53">
            <w:pPr>
              <w:pStyle w:val="TAL"/>
            </w:pPr>
          </w:p>
        </w:tc>
        <w:tc>
          <w:tcPr>
            <w:tcW w:w="4536" w:type="dxa"/>
          </w:tcPr>
          <w:p w:rsidR="00767419" w:rsidRDefault="00767419" w:rsidP="00772C53">
            <w:pPr>
              <w:pStyle w:val="TAL"/>
            </w:pPr>
          </w:p>
        </w:tc>
      </w:tr>
    </w:tbl>
    <w:p w:rsidR="00772C53" w:rsidRDefault="00772C53" w:rsidP="00772C53">
      <w:pPr>
        <w:ind w:right="-99"/>
        <w:rPr>
          <w:b/>
        </w:rPr>
      </w:pPr>
    </w:p>
    <w:p w:rsidR="00772C53" w:rsidRPr="00426746" w:rsidRDefault="00772C53" w:rsidP="00772C53">
      <w:pPr>
        <w:ind w:right="-99"/>
      </w:pPr>
      <w:r w:rsidRPr="00426746">
        <w:t>Go to §3.</w:t>
      </w:r>
    </w:p>
    <w:p w:rsidR="00772C53" w:rsidRPr="00426746" w:rsidRDefault="00772C53" w:rsidP="00772C53">
      <w:pPr>
        <w:pStyle w:val="Heading3"/>
      </w:pPr>
      <w:r w:rsidRPr="00426746">
        <w:lastRenderedPageBreak/>
        <w:t>2.2</w:t>
      </w:r>
      <w:r w:rsidRPr="00426746">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426746">
        <w:tc>
          <w:tcPr>
            <w:tcW w:w="9606" w:type="dxa"/>
            <w:gridSpan w:val="3"/>
          </w:tcPr>
          <w:p w:rsidR="00772C53" w:rsidRPr="00426746" w:rsidRDefault="00772C53" w:rsidP="00772C53">
            <w:pPr>
              <w:pStyle w:val="TAH"/>
              <w:ind w:right="-99"/>
              <w:jc w:val="left"/>
            </w:pPr>
            <w:r w:rsidRPr="00426746">
              <w:t xml:space="preserve">Related Study Item or Feature (if any) </w:t>
            </w:r>
            <w:commentRangeStart w:id="9"/>
            <w:r w:rsidRPr="00426746">
              <w:t>*</w:t>
            </w:r>
            <w:commentRangeEnd w:id="9"/>
            <w:r w:rsidRPr="00426746">
              <w:rPr>
                <w:rStyle w:val="CommentReference"/>
                <w:rFonts w:ascii="Times New Roman" w:hAnsi="Times New Roman"/>
                <w:b w:val="0"/>
              </w:rPr>
              <w:commentReference w:id="9"/>
            </w:r>
          </w:p>
        </w:tc>
      </w:tr>
      <w:tr w:rsidR="00772C53" w:rsidRPr="00426746">
        <w:tc>
          <w:tcPr>
            <w:tcW w:w="1101" w:type="dxa"/>
          </w:tcPr>
          <w:p w:rsidR="00772C53" w:rsidRPr="00426746" w:rsidRDefault="00772C53" w:rsidP="00772C53">
            <w:pPr>
              <w:pStyle w:val="TAH"/>
              <w:ind w:right="-99"/>
              <w:jc w:val="left"/>
            </w:pPr>
            <w:r w:rsidRPr="00426746">
              <w:t>Unique ID</w:t>
            </w:r>
          </w:p>
        </w:tc>
        <w:tc>
          <w:tcPr>
            <w:tcW w:w="3969" w:type="dxa"/>
          </w:tcPr>
          <w:p w:rsidR="00772C53" w:rsidRPr="00426746" w:rsidRDefault="00772C53" w:rsidP="00772C53">
            <w:pPr>
              <w:pStyle w:val="TAH"/>
              <w:ind w:right="-99"/>
              <w:jc w:val="left"/>
            </w:pPr>
            <w:r w:rsidRPr="00426746">
              <w:t>Title</w:t>
            </w:r>
          </w:p>
        </w:tc>
        <w:tc>
          <w:tcPr>
            <w:tcW w:w="4536" w:type="dxa"/>
          </w:tcPr>
          <w:p w:rsidR="00772C53" w:rsidRPr="00426746" w:rsidRDefault="00772C53" w:rsidP="00772C53">
            <w:pPr>
              <w:pStyle w:val="TAH"/>
              <w:ind w:right="-99"/>
              <w:jc w:val="left"/>
            </w:pPr>
            <w:r w:rsidRPr="00426746">
              <w:t>Nature of relationship</w:t>
            </w:r>
          </w:p>
        </w:tc>
      </w:tr>
      <w:tr w:rsidR="00B20CC9" w:rsidRPr="00426746">
        <w:tc>
          <w:tcPr>
            <w:tcW w:w="1101" w:type="dxa"/>
          </w:tcPr>
          <w:p w:rsidR="00B20CC9" w:rsidRPr="00426746" w:rsidRDefault="00B20CC9" w:rsidP="00772C53">
            <w:pPr>
              <w:pStyle w:val="TAL"/>
            </w:pPr>
          </w:p>
        </w:tc>
        <w:tc>
          <w:tcPr>
            <w:tcW w:w="3969" w:type="dxa"/>
          </w:tcPr>
          <w:p w:rsidR="00B20CC9" w:rsidRPr="00426746" w:rsidRDefault="00B20CC9" w:rsidP="00772C53">
            <w:pPr>
              <w:pStyle w:val="TAL"/>
            </w:pPr>
          </w:p>
        </w:tc>
        <w:tc>
          <w:tcPr>
            <w:tcW w:w="4536" w:type="dxa"/>
          </w:tcPr>
          <w:p w:rsidR="00B20CC9" w:rsidRPr="00426746" w:rsidRDefault="00B20CC9" w:rsidP="00772C53">
            <w:pPr>
              <w:pStyle w:val="TAL"/>
            </w:pPr>
          </w:p>
        </w:tc>
      </w:tr>
      <w:tr w:rsidR="00B20CC9" w:rsidRPr="00426746">
        <w:tc>
          <w:tcPr>
            <w:tcW w:w="1101" w:type="dxa"/>
          </w:tcPr>
          <w:p w:rsidR="00B20CC9" w:rsidRPr="00426746" w:rsidRDefault="00B20CC9" w:rsidP="00772C53">
            <w:pPr>
              <w:pStyle w:val="TAL"/>
            </w:pPr>
          </w:p>
        </w:tc>
        <w:tc>
          <w:tcPr>
            <w:tcW w:w="3969" w:type="dxa"/>
          </w:tcPr>
          <w:p w:rsidR="00B20CC9" w:rsidRPr="00426746" w:rsidRDefault="00B20CC9" w:rsidP="00772C53">
            <w:pPr>
              <w:pStyle w:val="TAL"/>
            </w:pPr>
          </w:p>
        </w:tc>
        <w:tc>
          <w:tcPr>
            <w:tcW w:w="4536" w:type="dxa"/>
          </w:tcPr>
          <w:p w:rsidR="00B20CC9" w:rsidRPr="00426746" w:rsidRDefault="00B20CC9" w:rsidP="00772C53">
            <w:pPr>
              <w:pStyle w:val="TAL"/>
            </w:pPr>
          </w:p>
        </w:tc>
      </w:tr>
      <w:tr w:rsidR="00B20CC9" w:rsidRPr="00426746">
        <w:tc>
          <w:tcPr>
            <w:tcW w:w="1101" w:type="dxa"/>
          </w:tcPr>
          <w:p w:rsidR="00B20CC9" w:rsidRPr="00426746" w:rsidRDefault="00B20CC9" w:rsidP="00772C53">
            <w:pPr>
              <w:pStyle w:val="TAL"/>
            </w:pPr>
          </w:p>
        </w:tc>
        <w:tc>
          <w:tcPr>
            <w:tcW w:w="3969" w:type="dxa"/>
          </w:tcPr>
          <w:p w:rsidR="00B20CC9" w:rsidRPr="00426746" w:rsidRDefault="00B20CC9" w:rsidP="00772C53">
            <w:pPr>
              <w:pStyle w:val="TAL"/>
            </w:pPr>
          </w:p>
        </w:tc>
        <w:tc>
          <w:tcPr>
            <w:tcW w:w="4536" w:type="dxa"/>
          </w:tcPr>
          <w:p w:rsidR="00B20CC9" w:rsidRPr="00426746" w:rsidRDefault="00B20CC9" w:rsidP="00772C53">
            <w:pPr>
              <w:pStyle w:val="TAL"/>
            </w:pPr>
          </w:p>
        </w:tc>
      </w:tr>
    </w:tbl>
    <w:p w:rsidR="00772C53" w:rsidRPr="00426746" w:rsidRDefault="00772C53" w:rsidP="00772C53">
      <w:pPr>
        <w:ind w:right="-99"/>
        <w:rPr>
          <w:b/>
        </w:rPr>
      </w:pPr>
    </w:p>
    <w:p w:rsidR="00772C53" w:rsidRPr="00426746" w:rsidRDefault="00772C53" w:rsidP="00772C53">
      <w:pPr>
        <w:ind w:right="-99"/>
      </w:pPr>
      <w:r w:rsidRPr="00426746">
        <w:t>Go to §3.</w:t>
      </w:r>
    </w:p>
    <w:p w:rsidR="00772C53" w:rsidRPr="00426746" w:rsidRDefault="00772C53" w:rsidP="00772C53">
      <w:pPr>
        <w:pStyle w:val="Heading3"/>
      </w:pPr>
      <w:r w:rsidRPr="00426746">
        <w:t>2.3</w:t>
      </w:r>
      <w:r w:rsidRPr="00426746">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426746">
        <w:tc>
          <w:tcPr>
            <w:tcW w:w="9606" w:type="dxa"/>
            <w:gridSpan w:val="3"/>
          </w:tcPr>
          <w:p w:rsidR="00772C53" w:rsidRPr="00426746" w:rsidRDefault="00772C53" w:rsidP="00772C53">
            <w:pPr>
              <w:pStyle w:val="TAH"/>
              <w:ind w:right="-99"/>
              <w:jc w:val="left"/>
            </w:pPr>
            <w:r w:rsidRPr="00426746">
              <w:t>Parent Feature (or Study Item)</w:t>
            </w:r>
          </w:p>
        </w:tc>
      </w:tr>
      <w:tr w:rsidR="00772C53" w:rsidRPr="00426746">
        <w:tc>
          <w:tcPr>
            <w:tcW w:w="1101" w:type="dxa"/>
          </w:tcPr>
          <w:p w:rsidR="00772C53" w:rsidRPr="00426746" w:rsidRDefault="00772C53" w:rsidP="00772C53">
            <w:pPr>
              <w:pStyle w:val="TAH"/>
              <w:ind w:right="-99"/>
              <w:jc w:val="left"/>
            </w:pPr>
            <w:r w:rsidRPr="00426746">
              <w:t>Unique ID</w:t>
            </w:r>
          </w:p>
        </w:tc>
        <w:tc>
          <w:tcPr>
            <w:tcW w:w="3969" w:type="dxa"/>
          </w:tcPr>
          <w:p w:rsidR="00772C53" w:rsidRPr="00426746" w:rsidRDefault="00772C53" w:rsidP="00772C53">
            <w:pPr>
              <w:pStyle w:val="TAH"/>
              <w:ind w:right="-99"/>
              <w:jc w:val="left"/>
            </w:pPr>
            <w:r w:rsidRPr="00426746">
              <w:t>Title</w:t>
            </w:r>
          </w:p>
        </w:tc>
        <w:tc>
          <w:tcPr>
            <w:tcW w:w="4536" w:type="dxa"/>
          </w:tcPr>
          <w:p w:rsidR="00772C53" w:rsidRPr="00426746" w:rsidRDefault="00772C53" w:rsidP="00772C53">
            <w:pPr>
              <w:pStyle w:val="TAH"/>
              <w:ind w:right="-99"/>
              <w:jc w:val="left"/>
            </w:pPr>
            <w:r w:rsidRPr="00426746">
              <w:t>TS</w:t>
            </w:r>
          </w:p>
        </w:tc>
      </w:tr>
      <w:tr w:rsidR="00772C53" w:rsidRPr="00426746">
        <w:tc>
          <w:tcPr>
            <w:tcW w:w="1101" w:type="dxa"/>
          </w:tcPr>
          <w:p w:rsidR="00772C53" w:rsidRPr="00426746" w:rsidRDefault="00772C53" w:rsidP="00772C53">
            <w:pPr>
              <w:pStyle w:val="TAL"/>
            </w:pPr>
          </w:p>
        </w:tc>
        <w:tc>
          <w:tcPr>
            <w:tcW w:w="3969" w:type="dxa"/>
          </w:tcPr>
          <w:p w:rsidR="00772C53" w:rsidRPr="00426746" w:rsidRDefault="00772C53" w:rsidP="00772C53">
            <w:pPr>
              <w:pStyle w:val="TAL"/>
            </w:pPr>
          </w:p>
        </w:tc>
        <w:tc>
          <w:tcPr>
            <w:tcW w:w="4536" w:type="dxa"/>
          </w:tcPr>
          <w:p w:rsidR="00772C53" w:rsidRPr="00426746" w:rsidRDefault="00772C53" w:rsidP="00772C53">
            <w:pPr>
              <w:pStyle w:val="TAL"/>
            </w:pPr>
          </w:p>
        </w:tc>
      </w:tr>
    </w:tbl>
    <w:p w:rsidR="00772C53" w:rsidRPr="00426746" w:rsidRDefault="00772C53" w:rsidP="00772C53">
      <w:pPr>
        <w:ind w:right="-99"/>
        <w:rPr>
          <w:b/>
        </w:rPr>
      </w:pPr>
    </w:p>
    <w:p w:rsidR="00772C53" w:rsidRPr="00426746" w:rsidRDefault="00772C53" w:rsidP="00772C53">
      <w:pPr>
        <w:ind w:right="-99"/>
      </w:pPr>
      <w:r w:rsidRPr="00426746">
        <w:t xml:space="preserve">This work item is … </w:t>
      </w:r>
      <w:commentRangeStart w:id="10"/>
      <w:r w:rsidRPr="00426746">
        <w:t>*</w:t>
      </w:r>
      <w:commentRangeEnd w:id="10"/>
      <w:r w:rsidRPr="00426746">
        <w:rPr>
          <w:rStyle w:val="CommentReference"/>
        </w:rPr>
        <w:commentReference w:id="10"/>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772C53" w:rsidRPr="00426746">
        <w:tc>
          <w:tcPr>
            <w:tcW w:w="675" w:type="dxa"/>
          </w:tcPr>
          <w:p w:rsidR="00772C53" w:rsidRPr="00426746" w:rsidRDefault="00772C53" w:rsidP="00772C53">
            <w:pPr>
              <w:pStyle w:val="TAC"/>
            </w:pPr>
          </w:p>
        </w:tc>
        <w:tc>
          <w:tcPr>
            <w:tcW w:w="2268" w:type="dxa"/>
          </w:tcPr>
          <w:p w:rsidR="00772C53" w:rsidRPr="00426746" w:rsidRDefault="00772C53" w:rsidP="00772C53">
            <w:pPr>
              <w:pStyle w:val="TAH"/>
              <w:ind w:right="-99"/>
              <w:jc w:val="left"/>
            </w:pPr>
            <w:r w:rsidRPr="00426746">
              <w:t>Stage 1 (go to 2.3.1)</w:t>
            </w:r>
          </w:p>
        </w:tc>
      </w:tr>
      <w:tr w:rsidR="00772C53" w:rsidRPr="00426746">
        <w:tc>
          <w:tcPr>
            <w:tcW w:w="675" w:type="dxa"/>
          </w:tcPr>
          <w:p w:rsidR="00772C53" w:rsidRPr="00426746" w:rsidRDefault="00772C53" w:rsidP="00772C53">
            <w:pPr>
              <w:pStyle w:val="TAC"/>
            </w:pPr>
          </w:p>
        </w:tc>
        <w:tc>
          <w:tcPr>
            <w:tcW w:w="2268" w:type="dxa"/>
          </w:tcPr>
          <w:p w:rsidR="00772C53" w:rsidRPr="00426746" w:rsidRDefault="00772C53" w:rsidP="00772C53">
            <w:pPr>
              <w:pStyle w:val="TAH"/>
              <w:ind w:right="-99"/>
              <w:jc w:val="left"/>
            </w:pPr>
            <w:r w:rsidRPr="00426746">
              <w:t>Stage 2 (go to 2.3.2)</w:t>
            </w:r>
          </w:p>
        </w:tc>
      </w:tr>
      <w:tr w:rsidR="00772C53" w:rsidRPr="00426746">
        <w:tc>
          <w:tcPr>
            <w:tcW w:w="675" w:type="dxa"/>
          </w:tcPr>
          <w:p w:rsidR="00772C53" w:rsidRPr="00426746" w:rsidRDefault="00772C53" w:rsidP="00772C53">
            <w:pPr>
              <w:pStyle w:val="TAC"/>
            </w:pPr>
          </w:p>
        </w:tc>
        <w:tc>
          <w:tcPr>
            <w:tcW w:w="2268" w:type="dxa"/>
          </w:tcPr>
          <w:p w:rsidR="00772C53" w:rsidRPr="00426746" w:rsidRDefault="00772C53" w:rsidP="00772C53">
            <w:pPr>
              <w:pStyle w:val="TAH"/>
              <w:ind w:right="-99"/>
              <w:jc w:val="left"/>
            </w:pPr>
            <w:r w:rsidRPr="00426746">
              <w:t>Stage 3 (go to 2.3.3)</w:t>
            </w:r>
          </w:p>
        </w:tc>
      </w:tr>
      <w:tr w:rsidR="00772C53" w:rsidRPr="00426746">
        <w:tc>
          <w:tcPr>
            <w:tcW w:w="675" w:type="dxa"/>
          </w:tcPr>
          <w:p w:rsidR="00772C53" w:rsidRPr="00426746" w:rsidRDefault="00772C53" w:rsidP="00772C53">
            <w:pPr>
              <w:pStyle w:val="TAC"/>
            </w:pPr>
          </w:p>
        </w:tc>
        <w:tc>
          <w:tcPr>
            <w:tcW w:w="2268" w:type="dxa"/>
          </w:tcPr>
          <w:p w:rsidR="00772C53" w:rsidRPr="00426746" w:rsidRDefault="00772C53" w:rsidP="00772C53">
            <w:pPr>
              <w:pStyle w:val="TAH"/>
              <w:ind w:right="-99"/>
              <w:jc w:val="left"/>
            </w:pPr>
            <w:r w:rsidRPr="00426746">
              <w:t>Test spec (go to 2.3.4)</w:t>
            </w:r>
          </w:p>
        </w:tc>
      </w:tr>
      <w:tr w:rsidR="00772C53" w:rsidRPr="00426746">
        <w:tc>
          <w:tcPr>
            <w:tcW w:w="675" w:type="dxa"/>
          </w:tcPr>
          <w:p w:rsidR="00772C53" w:rsidRPr="00426746" w:rsidRDefault="00772C53" w:rsidP="00772C53">
            <w:pPr>
              <w:pStyle w:val="TAC"/>
            </w:pPr>
          </w:p>
        </w:tc>
        <w:tc>
          <w:tcPr>
            <w:tcW w:w="2268" w:type="dxa"/>
          </w:tcPr>
          <w:p w:rsidR="00772C53" w:rsidRPr="00426746" w:rsidRDefault="00772C53" w:rsidP="00772C53">
            <w:pPr>
              <w:pStyle w:val="TAH"/>
              <w:ind w:right="-99"/>
              <w:jc w:val="left"/>
            </w:pPr>
            <w:r w:rsidRPr="00426746">
              <w:t>Other (go to 2.3.5)</w:t>
            </w:r>
          </w:p>
        </w:tc>
      </w:tr>
    </w:tbl>
    <w:p w:rsidR="00772C53" w:rsidRPr="00426746" w:rsidRDefault="00772C53" w:rsidP="00772C53">
      <w:pPr>
        <w:ind w:right="-99"/>
        <w:rPr>
          <w:b/>
        </w:rPr>
      </w:pPr>
    </w:p>
    <w:p w:rsidR="00772C53" w:rsidRPr="00426746" w:rsidRDefault="00772C53" w:rsidP="00772C53">
      <w:pPr>
        <w:pStyle w:val="Heading4"/>
      </w:pPr>
      <w:r w:rsidRPr="00426746">
        <w:t>2.3.1</w:t>
      </w:r>
      <w:r w:rsidRPr="00426746">
        <w:tab/>
      </w:r>
      <w:r w:rsidRPr="00426746">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772C53" w:rsidRPr="00426746">
        <w:tc>
          <w:tcPr>
            <w:tcW w:w="9606" w:type="dxa"/>
            <w:gridSpan w:val="3"/>
          </w:tcPr>
          <w:p w:rsidR="00772C53" w:rsidRPr="00426746" w:rsidRDefault="00772C53" w:rsidP="00772C53">
            <w:pPr>
              <w:pStyle w:val="TAH"/>
              <w:ind w:right="-99"/>
              <w:jc w:val="left"/>
            </w:pPr>
            <w:r w:rsidRPr="00426746">
              <w:t xml:space="preserve">Source of external requirements (if any) </w:t>
            </w:r>
            <w:commentRangeStart w:id="11"/>
            <w:r w:rsidRPr="00426746">
              <w:t>*</w:t>
            </w:r>
            <w:commentRangeEnd w:id="11"/>
            <w:r w:rsidRPr="00426746">
              <w:rPr>
                <w:rStyle w:val="CommentReference"/>
                <w:rFonts w:ascii="Times New Roman" w:hAnsi="Times New Roman"/>
                <w:b w:val="0"/>
              </w:rPr>
              <w:commentReference w:id="11"/>
            </w:r>
          </w:p>
        </w:tc>
      </w:tr>
      <w:tr w:rsidR="00772C53" w:rsidRPr="00426746">
        <w:tc>
          <w:tcPr>
            <w:tcW w:w="1526" w:type="dxa"/>
          </w:tcPr>
          <w:p w:rsidR="00772C53" w:rsidRPr="00426746" w:rsidRDefault="00772C53" w:rsidP="00772C53">
            <w:pPr>
              <w:pStyle w:val="TAH"/>
              <w:ind w:right="-99"/>
              <w:jc w:val="left"/>
            </w:pPr>
            <w:r w:rsidRPr="00426746">
              <w:t>Organization</w:t>
            </w:r>
          </w:p>
        </w:tc>
        <w:tc>
          <w:tcPr>
            <w:tcW w:w="3544" w:type="dxa"/>
          </w:tcPr>
          <w:p w:rsidR="00772C53" w:rsidRPr="00426746" w:rsidRDefault="00772C53" w:rsidP="00772C53">
            <w:pPr>
              <w:pStyle w:val="TAH"/>
              <w:ind w:right="-99"/>
              <w:jc w:val="left"/>
            </w:pPr>
            <w:r w:rsidRPr="00426746">
              <w:t>Document</w:t>
            </w:r>
          </w:p>
        </w:tc>
        <w:tc>
          <w:tcPr>
            <w:tcW w:w="4536" w:type="dxa"/>
          </w:tcPr>
          <w:p w:rsidR="00772C53" w:rsidRPr="00426746" w:rsidRDefault="00772C53" w:rsidP="00772C53">
            <w:pPr>
              <w:pStyle w:val="TAH"/>
              <w:ind w:right="-99"/>
              <w:jc w:val="left"/>
            </w:pPr>
            <w:r w:rsidRPr="00426746">
              <w:t>Remarks</w:t>
            </w:r>
          </w:p>
        </w:tc>
      </w:tr>
      <w:tr w:rsidR="00772C53" w:rsidRPr="00426746">
        <w:tc>
          <w:tcPr>
            <w:tcW w:w="1526" w:type="dxa"/>
          </w:tcPr>
          <w:p w:rsidR="00772C53" w:rsidRPr="00426746" w:rsidRDefault="00772C53" w:rsidP="00772C53">
            <w:pPr>
              <w:pStyle w:val="TAL"/>
            </w:pPr>
          </w:p>
        </w:tc>
        <w:tc>
          <w:tcPr>
            <w:tcW w:w="3544" w:type="dxa"/>
          </w:tcPr>
          <w:p w:rsidR="00772C53" w:rsidRPr="00426746" w:rsidRDefault="00772C53" w:rsidP="00772C53">
            <w:pPr>
              <w:pStyle w:val="TAL"/>
            </w:pPr>
          </w:p>
        </w:tc>
        <w:tc>
          <w:tcPr>
            <w:tcW w:w="4536" w:type="dxa"/>
          </w:tcPr>
          <w:p w:rsidR="00772C53" w:rsidRPr="00426746" w:rsidRDefault="00772C53" w:rsidP="00772C53">
            <w:pPr>
              <w:pStyle w:val="TAL"/>
            </w:pPr>
          </w:p>
        </w:tc>
      </w:tr>
    </w:tbl>
    <w:p w:rsidR="00772C53" w:rsidRPr="00426746" w:rsidRDefault="00772C53" w:rsidP="00772C53">
      <w:pPr>
        <w:ind w:right="-99"/>
      </w:pPr>
    </w:p>
    <w:p w:rsidR="00772C53" w:rsidRPr="00426746" w:rsidRDefault="00772C53" w:rsidP="00772C53">
      <w:pPr>
        <w:ind w:right="-99"/>
      </w:pPr>
      <w:r w:rsidRPr="00426746">
        <w:t>Go to §3.</w:t>
      </w:r>
    </w:p>
    <w:p w:rsidR="00772C53" w:rsidRPr="00426746" w:rsidRDefault="00772C53" w:rsidP="00772C53">
      <w:pPr>
        <w:pStyle w:val="Heading4"/>
      </w:pPr>
      <w:r w:rsidRPr="00426746">
        <w:t>2.3.2</w:t>
      </w:r>
      <w:r w:rsidRPr="00426746">
        <w:tab/>
      </w:r>
      <w:r w:rsidRPr="00426746">
        <w:tab/>
        <w:t xml:space="preserve">Stage </w:t>
      </w:r>
      <w:proofErr w:type="gramStart"/>
      <w:r w:rsidRPr="00426746">
        <w:t xml:space="preserve">2  </w:t>
      </w:r>
      <w:commentRangeStart w:id="12"/>
      <w:r w:rsidRPr="00426746">
        <w:t>*</w:t>
      </w:r>
      <w:commentRangeEnd w:id="12"/>
      <w:proofErr w:type="gramEnd"/>
      <w:r w:rsidRPr="00426746">
        <w:rPr>
          <w:rStyle w:val="CommentReference"/>
          <w:rFonts w:ascii="Times New Roman" w:hAnsi="Times New Roman"/>
          <w:b/>
        </w:rPr>
        <w:commentReference w:id="12"/>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426746">
        <w:tc>
          <w:tcPr>
            <w:tcW w:w="9606" w:type="dxa"/>
            <w:gridSpan w:val="3"/>
          </w:tcPr>
          <w:p w:rsidR="00772C53" w:rsidRPr="00426746" w:rsidRDefault="00772C53" w:rsidP="00772C53">
            <w:pPr>
              <w:pStyle w:val="TAH"/>
              <w:ind w:right="-99"/>
              <w:jc w:val="left"/>
            </w:pPr>
            <w:r w:rsidRPr="00426746">
              <w:t>Corresponding stage 1 work item</w:t>
            </w:r>
          </w:p>
        </w:tc>
      </w:tr>
      <w:tr w:rsidR="00772C53" w:rsidRPr="00426746">
        <w:tc>
          <w:tcPr>
            <w:tcW w:w="1101" w:type="dxa"/>
          </w:tcPr>
          <w:p w:rsidR="00772C53" w:rsidRPr="00426746" w:rsidRDefault="00772C53" w:rsidP="00772C53">
            <w:pPr>
              <w:pStyle w:val="TAH"/>
              <w:ind w:right="-99"/>
              <w:jc w:val="left"/>
            </w:pPr>
            <w:r w:rsidRPr="00426746">
              <w:t>Unique ID</w:t>
            </w:r>
          </w:p>
        </w:tc>
        <w:tc>
          <w:tcPr>
            <w:tcW w:w="3969" w:type="dxa"/>
          </w:tcPr>
          <w:p w:rsidR="00772C53" w:rsidRPr="00426746" w:rsidRDefault="00772C53" w:rsidP="00772C53">
            <w:pPr>
              <w:pStyle w:val="TAH"/>
              <w:ind w:right="-99"/>
              <w:jc w:val="left"/>
            </w:pPr>
            <w:r w:rsidRPr="00426746">
              <w:t>Title</w:t>
            </w:r>
          </w:p>
        </w:tc>
        <w:tc>
          <w:tcPr>
            <w:tcW w:w="4536" w:type="dxa"/>
          </w:tcPr>
          <w:p w:rsidR="00772C53" w:rsidRPr="00426746" w:rsidRDefault="00772C53" w:rsidP="00772C53">
            <w:pPr>
              <w:pStyle w:val="TAH"/>
              <w:ind w:right="-99"/>
              <w:jc w:val="left"/>
            </w:pPr>
            <w:r w:rsidRPr="00426746">
              <w:t>TS</w:t>
            </w:r>
          </w:p>
        </w:tc>
      </w:tr>
      <w:tr w:rsidR="00772C53" w:rsidRPr="00426746">
        <w:tc>
          <w:tcPr>
            <w:tcW w:w="1101" w:type="dxa"/>
          </w:tcPr>
          <w:p w:rsidR="00772C53" w:rsidRPr="00426746" w:rsidRDefault="00772C53" w:rsidP="00772C53">
            <w:pPr>
              <w:pStyle w:val="TAL"/>
            </w:pPr>
          </w:p>
        </w:tc>
        <w:tc>
          <w:tcPr>
            <w:tcW w:w="3969" w:type="dxa"/>
          </w:tcPr>
          <w:p w:rsidR="00772C53" w:rsidRPr="00426746" w:rsidRDefault="00772C53" w:rsidP="00772C53">
            <w:pPr>
              <w:pStyle w:val="TAL"/>
            </w:pPr>
          </w:p>
        </w:tc>
        <w:tc>
          <w:tcPr>
            <w:tcW w:w="4536" w:type="dxa"/>
          </w:tcPr>
          <w:p w:rsidR="00772C53" w:rsidRPr="00426746" w:rsidRDefault="00772C53" w:rsidP="00772C53">
            <w:pPr>
              <w:pStyle w:val="TAL"/>
            </w:pPr>
          </w:p>
        </w:tc>
      </w:tr>
    </w:tbl>
    <w:p w:rsidR="00772C53" w:rsidRPr="00426746" w:rsidRDefault="00772C53" w:rsidP="00772C53">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426746">
        <w:tc>
          <w:tcPr>
            <w:tcW w:w="9606" w:type="dxa"/>
            <w:gridSpan w:val="3"/>
          </w:tcPr>
          <w:p w:rsidR="00772C53" w:rsidRPr="00426746" w:rsidRDefault="00772C53" w:rsidP="00772C53">
            <w:pPr>
              <w:pStyle w:val="TAH"/>
              <w:ind w:right="-99"/>
              <w:jc w:val="left"/>
            </w:pPr>
            <w:r w:rsidRPr="00426746">
              <w:t>Other source of stage 1 information</w:t>
            </w:r>
          </w:p>
        </w:tc>
      </w:tr>
      <w:tr w:rsidR="00772C53" w:rsidRPr="00426746">
        <w:tc>
          <w:tcPr>
            <w:tcW w:w="1101" w:type="dxa"/>
          </w:tcPr>
          <w:p w:rsidR="00772C53" w:rsidRPr="00426746" w:rsidRDefault="00772C53" w:rsidP="00772C53">
            <w:pPr>
              <w:pStyle w:val="TAH"/>
              <w:ind w:right="-99"/>
              <w:jc w:val="left"/>
            </w:pPr>
            <w:r w:rsidRPr="00426746">
              <w:t>TS or CR(s)</w:t>
            </w:r>
          </w:p>
        </w:tc>
        <w:tc>
          <w:tcPr>
            <w:tcW w:w="3969" w:type="dxa"/>
          </w:tcPr>
          <w:p w:rsidR="00772C53" w:rsidRPr="00426746" w:rsidRDefault="00772C53" w:rsidP="00772C53">
            <w:pPr>
              <w:pStyle w:val="TAH"/>
              <w:ind w:right="-99"/>
              <w:jc w:val="left"/>
            </w:pPr>
            <w:r w:rsidRPr="00426746">
              <w:t>Clause</w:t>
            </w:r>
          </w:p>
        </w:tc>
        <w:tc>
          <w:tcPr>
            <w:tcW w:w="4536" w:type="dxa"/>
          </w:tcPr>
          <w:p w:rsidR="00772C53" w:rsidRPr="00426746" w:rsidRDefault="00772C53" w:rsidP="00772C53">
            <w:pPr>
              <w:pStyle w:val="TAH"/>
              <w:ind w:right="-99"/>
              <w:jc w:val="left"/>
            </w:pPr>
            <w:r w:rsidRPr="00426746">
              <w:t>Remarks</w:t>
            </w:r>
          </w:p>
        </w:tc>
      </w:tr>
      <w:tr w:rsidR="00772C53" w:rsidRPr="00426746">
        <w:tc>
          <w:tcPr>
            <w:tcW w:w="1101" w:type="dxa"/>
          </w:tcPr>
          <w:p w:rsidR="00772C53" w:rsidRPr="00426746" w:rsidRDefault="00772C53" w:rsidP="00772C53">
            <w:pPr>
              <w:pStyle w:val="TAL"/>
            </w:pPr>
          </w:p>
        </w:tc>
        <w:tc>
          <w:tcPr>
            <w:tcW w:w="3969" w:type="dxa"/>
          </w:tcPr>
          <w:p w:rsidR="00772C53" w:rsidRPr="00426746" w:rsidRDefault="00772C53" w:rsidP="00772C53">
            <w:pPr>
              <w:pStyle w:val="TAL"/>
            </w:pPr>
          </w:p>
        </w:tc>
        <w:tc>
          <w:tcPr>
            <w:tcW w:w="4536" w:type="dxa"/>
          </w:tcPr>
          <w:p w:rsidR="00772C53" w:rsidRPr="00426746" w:rsidRDefault="00772C53" w:rsidP="00772C53">
            <w:pPr>
              <w:pStyle w:val="TAL"/>
            </w:pPr>
          </w:p>
        </w:tc>
      </w:tr>
    </w:tbl>
    <w:p w:rsidR="00772C53" w:rsidRPr="00426746" w:rsidRDefault="00772C53" w:rsidP="00772C53">
      <w:pPr>
        <w:ind w:right="-99"/>
        <w:rPr>
          <w:b/>
        </w:rPr>
      </w:pPr>
      <w:r w:rsidRPr="00426746">
        <w:br/>
      </w:r>
      <w:r w:rsidRPr="00426746">
        <w:rPr>
          <w:b/>
        </w:rPr>
        <w:t xml:space="preserve">If no identified source of stage 1 information, justify: </w:t>
      </w:r>
      <w:commentRangeStart w:id="13"/>
      <w:r w:rsidRPr="00426746">
        <w:rPr>
          <w:b/>
        </w:rPr>
        <w:t>*</w:t>
      </w:r>
      <w:commentRangeEnd w:id="13"/>
      <w:r w:rsidRPr="00426746">
        <w:rPr>
          <w:rStyle w:val="CommentReference"/>
        </w:rPr>
        <w:commentReference w:id="13"/>
      </w:r>
      <w:r w:rsidRPr="00426746">
        <w:rPr>
          <w:b/>
        </w:rPr>
        <w:t xml:space="preserve"> </w:t>
      </w:r>
    </w:p>
    <w:p w:rsidR="00772C53" w:rsidRPr="00426746" w:rsidRDefault="00772C53" w:rsidP="00772C53">
      <w:pPr>
        <w:ind w:right="-99"/>
      </w:pPr>
      <w:r w:rsidRPr="00426746">
        <w:t>Go to §3.</w:t>
      </w:r>
    </w:p>
    <w:p w:rsidR="00772C53" w:rsidRPr="00426746" w:rsidRDefault="00772C53" w:rsidP="00772C53">
      <w:pPr>
        <w:pStyle w:val="Heading4"/>
      </w:pPr>
      <w:r w:rsidRPr="00426746">
        <w:t>2.3.3</w:t>
      </w:r>
      <w:r w:rsidRPr="00426746">
        <w:tab/>
      </w:r>
      <w:r w:rsidRPr="00426746">
        <w:tab/>
        <w:t xml:space="preserve">Stage 3 </w:t>
      </w:r>
      <w:commentRangeStart w:id="14"/>
      <w:r w:rsidRPr="00426746">
        <w:t>*</w:t>
      </w:r>
      <w:commentRangeEnd w:id="14"/>
      <w:r w:rsidRPr="00426746">
        <w:rPr>
          <w:rStyle w:val="CommentReference"/>
          <w:rFonts w:ascii="Times New Roman" w:hAnsi="Times New Roman"/>
        </w:rPr>
        <w:commentReference w:id="14"/>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426746">
        <w:tc>
          <w:tcPr>
            <w:tcW w:w="9606" w:type="dxa"/>
            <w:gridSpan w:val="3"/>
          </w:tcPr>
          <w:p w:rsidR="00772C53" w:rsidRPr="00426746" w:rsidRDefault="00772C53" w:rsidP="00772C53">
            <w:pPr>
              <w:pStyle w:val="TAH"/>
              <w:ind w:right="-99"/>
              <w:jc w:val="left"/>
            </w:pPr>
            <w:r w:rsidRPr="00426746">
              <w:t>Corresponding stage 2 work item (if any)</w:t>
            </w:r>
          </w:p>
        </w:tc>
      </w:tr>
      <w:tr w:rsidR="00772C53" w:rsidRPr="00426746">
        <w:tc>
          <w:tcPr>
            <w:tcW w:w="1101" w:type="dxa"/>
          </w:tcPr>
          <w:p w:rsidR="00772C53" w:rsidRPr="00426746" w:rsidRDefault="00772C53" w:rsidP="00772C53">
            <w:pPr>
              <w:pStyle w:val="TAH"/>
              <w:ind w:right="-99"/>
              <w:jc w:val="left"/>
            </w:pPr>
            <w:r w:rsidRPr="00426746">
              <w:t>Unique ID</w:t>
            </w:r>
          </w:p>
        </w:tc>
        <w:tc>
          <w:tcPr>
            <w:tcW w:w="3969" w:type="dxa"/>
          </w:tcPr>
          <w:p w:rsidR="00772C53" w:rsidRPr="00426746" w:rsidRDefault="00772C53" w:rsidP="00772C53">
            <w:pPr>
              <w:pStyle w:val="TAH"/>
              <w:ind w:right="-99"/>
              <w:jc w:val="left"/>
            </w:pPr>
            <w:r w:rsidRPr="00426746">
              <w:t>Title</w:t>
            </w:r>
          </w:p>
        </w:tc>
        <w:tc>
          <w:tcPr>
            <w:tcW w:w="4536" w:type="dxa"/>
          </w:tcPr>
          <w:p w:rsidR="00772C53" w:rsidRPr="00426746" w:rsidRDefault="00772C53" w:rsidP="00772C53">
            <w:pPr>
              <w:pStyle w:val="TAH"/>
              <w:ind w:right="-99"/>
              <w:jc w:val="left"/>
            </w:pPr>
            <w:r w:rsidRPr="00426746">
              <w:t>TS</w:t>
            </w:r>
          </w:p>
        </w:tc>
      </w:tr>
      <w:tr w:rsidR="00772C53" w:rsidRPr="00426746">
        <w:tc>
          <w:tcPr>
            <w:tcW w:w="1101" w:type="dxa"/>
          </w:tcPr>
          <w:p w:rsidR="00772C53" w:rsidRPr="00426746" w:rsidRDefault="00772C53" w:rsidP="00772C53">
            <w:pPr>
              <w:pStyle w:val="TAL"/>
            </w:pPr>
          </w:p>
        </w:tc>
        <w:tc>
          <w:tcPr>
            <w:tcW w:w="3969" w:type="dxa"/>
          </w:tcPr>
          <w:p w:rsidR="00772C53" w:rsidRPr="00426746" w:rsidRDefault="00772C53" w:rsidP="00772C53">
            <w:pPr>
              <w:pStyle w:val="TAL"/>
            </w:pPr>
          </w:p>
        </w:tc>
        <w:tc>
          <w:tcPr>
            <w:tcW w:w="4536" w:type="dxa"/>
          </w:tcPr>
          <w:p w:rsidR="00772C53" w:rsidRPr="00426746" w:rsidRDefault="00772C53" w:rsidP="00772C53">
            <w:pPr>
              <w:pStyle w:val="TAL"/>
            </w:pPr>
          </w:p>
        </w:tc>
      </w:tr>
    </w:tbl>
    <w:p w:rsidR="00772C53" w:rsidRPr="00426746" w:rsidRDefault="00772C53" w:rsidP="00772C53">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426746">
        <w:tc>
          <w:tcPr>
            <w:tcW w:w="9606" w:type="dxa"/>
            <w:gridSpan w:val="3"/>
          </w:tcPr>
          <w:p w:rsidR="00772C53" w:rsidRPr="00426746" w:rsidRDefault="00772C53" w:rsidP="00772C53">
            <w:pPr>
              <w:pStyle w:val="TAH"/>
              <w:ind w:right="-99"/>
              <w:jc w:val="left"/>
            </w:pPr>
            <w:r w:rsidRPr="00426746">
              <w:t>Else, corresponding stage 1 work item</w:t>
            </w:r>
          </w:p>
        </w:tc>
      </w:tr>
      <w:tr w:rsidR="00772C53" w:rsidRPr="00426746">
        <w:tc>
          <w:tcPr>
            <w:tcW w:w="1101" w:type="dxa"/>
          </w:tcPr>
          <w:p w:rsidR="00772C53" w:rsidRPr="00426746" w:rsidRDefault="00772C53" w:rsidP="00772C53">
            <w:pPr>
              <w:pStyle w:val="TAH"/>
              <w:ind w:right="-99"/>
              <w:jc w:val="left"/>
            </w:pPr>
            <w:r w:rsidRPr="00426746">
              <w:t>Unique ID</w:t>
            </w:r>
          </w:p>
        </w:tc>
        <w:tc>
          <w:tcPr>
            <w:tcW w:w="3969" w:type="dxa"/>
          </w:tcPr>
          <w:p w:rsidR="00772C53" w:rsidRPr="00426746" w:rsidRDefault="00772C53" w:rsidP="00772C53">
            <w:pPr>
              <w:pStyle w:val="TAH"/>
              <w:ind w:right="-99"/>
              <w:jc w:val="left"/>
            </w:pPr>
            <w:r w:rsidRPr="00426746">
              <w:t>Title</w:t>
            </w:r>
          </w:p>
        </w:tc>
        <w:tc>
          <w:tcPr>
            <w:tcW w:w="4536" w:type="dxa"/>
          </w:tcPr>
          <w:p w:rsidR="00772C53" w:rsidRPr="00426746" w:rsidRDefault="00772C53" w:rsidP="00772C53">
            <w:pPr>
              <w:pStyle w:val="TAH"/>
              <w:ind w:right="-99"/>
              <w:jc w:val="left"/>
            </w:pPr>
            <w:r w:rsidRPr="00426746">
              <w:t>TS</w:t>
            </w:r>
          </w:p>
        </w:tc>
      </w:tr>
      <w:tr w:rsidR="00772C53" w:rsidRPr="00426746">
        <w:tc>
          <w:tcPr>
            <w:tcW w:w="1101" w:type="dxa"/>
          </w:tcPr>
          <w:p w:rsidR="00772C53" w:rsidRPr="00426746" w:rsidRDefault="00772C53" w:rsidP="00772C53">
            <w:pPr>
              <w:pStyle w:val="TAL"/>
            </w:pPr>
          </w:p>
        </w:tc>
        <w:tc>
          <w:tcPr>
            <w:tcW w:w="3969" w:type="dxa"/>
          </w:tcPr>
          <w:p w:rsidR="00772C53" w:rsidRPr="00426746" w:rsidRDefault="00772C53" w:rsidP="00772C53">
            <w:pPr>
              <w:pStyle w:val="TAL"/>
            </w:pPr>
          </w:p>
        </w:tc>
        <w:tc>
          <w:tcPr>
            <w:tcW w:w="4536" w:type="dxa"/>
          </w:tcPr>
          <w:p w:rsidR="00772C53" w:rsidRPr="00426746" w:rsidRDefault="00772C53" w:rsidP="00772C53">
            <w:pPr>
              <w:pStyle w:val="TAL"/>
            </w:pPr>
          </w:p>
        </w:tc>
      </w:tr>
    </w:tbl>
    <w:p w:rsidR="00772C53" w:rsidRPr="00426746" w:rsidRDefault="00772C53" w:rsidP="00772C53">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093"/>
        <w:gridCol w:w="2977"/>
        <w:gridCol w:w="4536"/>
      </w:tblGrid>
      <w:tr w:rsidR="00772C53" w:rsidRPr="00426746">
        <w:tc>
          <w:tcPr>
            <w:tcW w:w="9606" w:type="dxa"/>
            <w:gridSpan w:val="3"/>
          </w:tcPr>
          <w:p w:rsidR="00772C53" w:rsidRPr="00426746" w:rsidRDefault="00772C53" w:rsidP="00772C53">
            <w:pPr>
              <w:pStyle w:val="TAH"/>
              <w:ind w:right="-99"/>
              <w:jc w:val="left"/>
            </w:pPr>
            <w:r w:rsidRPr="00426746">
              <w:lastRenderedPageBreak/>
              <w:t>Other justification</w:t>
            </w:r>
          </w:p>
        </w:tc>
      </w:tr>
      <w:tr w:rsidR="00772C53" w:rsidRPr="00426746">
        <w:tc>
          <w:tcPr>
            <w:tcW w:w="2093" w:type="dxa"/>
          </w:tcPr>
          <w:p w:rsidR="00772C53" w:rsidRPr="00426746" w:rsidRDefault="00772C53" w:rsidP="00772C53">
            <w:pPr>
              <w:pStyle w:val="TAH"/>
              <w:ind w:right="-99"/>
              <w:jc w:val="left"/>
            </w:pPr>
            <w:r w:rsidRPr="00426746">
              <w:t>TS or CR(s)</w:t>
            </w:r>
          </w:p>
          <w:p w:rsidR="00772C53" w:rsidRPr="00426746" w:rsidRDefault="00772C53" w:rsidP="00772C53">
            <w:pPr>
              <w:pStyle w:val="TAH"/>
              <w:ind w:right="-99"/>
              <w:jc w:val="left"/>
            </w:pPr>
            <w:r w:rsidRPr="00426746">
              <w:t>Or external document</w:t>
            </w:r>
          </w:p>
        </w:tc>
        <w:tc>
          <w:tcPr>
            <w:tcW w:w="2977" w:type="dxa"/>
          </w:tcPr>
          <w:p w:rsidR="00772C53" w:rsidRPr="00426746" w:rsidRDefault="00772C53" w:rsidP="00772C53">
            <w:pPr>
              <w:pStyle w:val="TAH"/>
              <w:ind w:right="-99"/>
              <w:jc w:val="left"/>
            </w:pPr>
            <w:r w:rsidRPr="00426746">
              <w:t>Clause</w:t>
            </w:r>
          </w:p>
        </w:tc>
        <w:tc>
          <w:tcPr>
            <w:tcW w:w="4536" w:type="dxa"/>
          </w:tcPr>
          <w:p w:rsidR="00772C53" w:rsidRPr="00426746" w:rsidRDefault="00772C53" w:rsidP="00772C53">
            <w:pPr>
              <w:pStyle w:val="TAH"/>
              <w:ind w:right="-99"/>
              <w:jc w:val="left"/>
            </w:pPr>
            <w:r w:rsidRPr="00426746">
              <w:t>Remarks</w:t>
            </w:r>
          </w:p>
        </w:tc>
      </w:tr>
      <w:tr w:rsidR="00772C53" w:rsidRPr="00426746">
        <w:tc>
          <w:tcPr>
            <w:tcW w:w="2093" w:type="dxa"/>
          </w:tcPr>
          <w:p w:rsidR="00772C53" w:rsidRPr="00426746" w:rsidRDefault="00772C53" w:rsidP="00772C53">
            <w:pPr>
              <w:pStyle w:val="TAL"/>
            </w:pPr>
          </w:p>
        </w:tc>
        <w:tc>
          <w:tcPr>
            <w:tcW w:w="2977" w:type="dxa"/>
          </w:tcPr>
          <w:p w:rsidR="00772C53" w:rsidRPr="00426746" w:rsidRDefault="00772C53" w:rsidP="00772C53">
            <w:pPr>
              <w:pStyle w:val="TAL"/>
            </w:pPr>
          </w:p>
        </w:tc>
        <w:tc>
          <w:tcPr>
            <w:tcW w:w="4536" w:type="dxa"/>
          </w:tcPr>
          <w:p w:rsidR="00772C53" w:rsidRPr="00426746" w:rsidRDefault="00772C53" w:rsidP="00772C53">
            <w:pPr>
              <w:pStyle w:val="TAL"/>
            </w:pPr>
          </w:p>
        </w:tc>
      </w:tr>
    </w:tbl>
    <w:p w:rsidR="00772C53" w:rsidRPr="00426746" w:rsidRDefault="00772C53" w:rsidP="00772C53">
      <w:pPr>
        <w:ind w:right="-99"/>
        <w:rPr>
          <w:b/>
        </w:rPr>
      </w:pPr>
      <w:r w:rsidRPr="00426746">
        <w:br/>
      </w:r>
      <w:r w:rsidRPr="00426746">
        <w:rPr>
          <w:b/>
        </w:rPr>
        <w:t xml:space="preserve">If no identified source of stage 2 information, justify: </w:t>
      </w:r>
      <w:commentRangeStart w:id="15"/>
      <w:r w:rsidRPr="00426746">
        <w:rPr>
          <w:b/>
        </w:rPr>
        <w:t>*</w:t>
      </w:r>
      <w:commentRangeEnd w:id="15"/>
      <w:r w:rsidRPr="00426746">
        <w:rPr>
          <w:rStyle w:val="CommentReference"/>
        </w:rPr>
        <w:commentReference w:id="15"/>
      </w:r>
      <w:r w:rsidRPr="00426746">
        <w:rPr>
          <w:b/>
        </w:rPr>
        <w:t xml:space="preserve"> </w:t>
      </w:r>
    </w:p>
    <w:p w:rsidR="00772C53" w:rsidRPr="00426746" w:rsidRDefault="00772C53" w:rsidP="00772C53">
      <w:pPr>
        <w:ind w:right="-99"/>
      </w:pPr>
      <w:r w:rsidRPr="00426746">
        <w:t>Go to §3</w:t>
      </w:r>
    </w:p>
    <w:p w:rsidR="00772C53" w:rsidRPr="00426746" w:rsidRDefault="00772C53" w:rsidP="00772C53">
      <w:pPr>
        <w:pStyle w:val="Heading4"/>
      </w:pPr>
      <w:r w:rsidRPr="00426746">
        <w:t>2.3.4</w:t>
      </w:r>
      <w:r w:rsidRPr="00426746">
        <w:tab/>
      </w:r>
      <w:r w:rsidRPr="00426746">
        <w:tab/>
        <w:t xml:space="preserve">Test spec </w:t>
      </w:r>
      <w:commentRangeStart w:id="16"/>
      <w:r w:rsidRPr="00426746">
        <w:t>*</w:t>
      </w:r>
      <w:commentRangeEnd w:id="16"/>
      <w:r w:rsidRPr="00426746">
        <w:rPr>
          <w:rStyle w:val="CommentReference"/>
          <w:rFonts w:ascii="Times New Roman" w:hAnsi="Times New Roman"/>
        </w:rPr>
        <w:commentReference w:id="16"/>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426746">
        <w:tc>
          <w:tcPr>
            <w:tcW w:w="9606" w:type="dxa"/>
            <w:gridSpan w:val="3"/>
          </w:tcPr>
          <w:p w:rsidR="00772C53" w:rsidRPr="00426746" w:rsidRDefault="00772C53" w:rsidP="00772C53">
            <w:pPr>
              <w:pStyle w:val="TAH"/>
              <w:ind w:right="-99"/>
              <w:jc w:val="left"/>
            </w:pPr>
            <w:r w:rsidRPr="00426746">
              <w:t>Related Work Item(s)</w:t>
            </w:r>
          </w:p>
        </w:tc>
      </w:tr>
      <w:tr w:rsidR="00772C53" w:rsidRPr="00426746">
        <w:tc>
          <w:tcPr>
            <w:tcW w:w="1101" w:type="dxa"/>
          </w:tcPr>
          <w:p w:rsidR="00772C53" w:rsidRPr="00426746" w:rsidRDefault="00772C53" w:rsidP="00772C53">
            <w:pPr>
              <w:pStyle w:val="TAH"/>
              <w:ind w:right="-99"/>
              <w:jc w:val="left"/>
            </w:pPr>
            <w:r w:rsidRPr="00426746">
              <w:t>Unique ID</w:t>
            </w:r>
          </w:p>
        </w:tc>
        <w:tc>
          <w:tcPr>
            <w:tcW w:w="3969" w:type="dxa"/>
          </w:tcPr>
          <w:p w:rsidR="00772C53" w:rsidRPr="00426746" w:rsidRDefault="00772C53" w:rsidP="00772C53">
            <w:pPr>
              <w:pStyle w:val="TAH"/>
              <w:ind w:right="-99"/>
              <w:jc w:val="left"/>
            </w:pPr>
            <w:r w:rsidRPr="00426746">
              <w:t>Title</w:t>
            </w:r>
          </w:p>
        </w:tc>
        <w:tc>
          <w:tcPr>
            <w:tcW w:w="4536" w:type="dxa"/>
          </w:tcPr>
          <w:p w:rsidR="00772C53" w:rsidRPr="00426746" w:rsidRDefault="00772C53" w:rsidP="00772C53">
            <w:pPr>
              <w:pStyle w:val="TAH"/>
              <w:ind w:right="-99"/>
              <w:jc w:val="left"/>
            </w:pPr>
            <w:r w:rsidRPr="00426746">
              <w:t>TS</w:t>
            </w:r>
          </w:p>
        </w:tc>
      </w:tr>
      <w:tr w:rsidR="00772C53" w:rsidRPr="00426746">
        <w:tc>
          <w:tcPr>
            <w:tcW w:w="1101" w:type="dxa"/>
          </w:tcPr>
          <w:p w:rsidR="00772C53" w:rsidRPr="00426746" w:rsidRDefault="00772C53" w:rsidP="00772C53">
            <w:pPr>
              <w:pStyle w:val="TAL"/>
            </w:pPr>
          </w:p>
        </w:tc>
        <w:tc>
          <w:tcPr>
            <w:tcW w:w="3969" w:type="dxa"/>
          </w:tcPr>
          <w:p w:rsidR="00772C53" w:rsidRPr="00426746" w:rsidRDefault="00772C53" w:rsidP="00772C53">
            <w:pPr>
              <w:pStyle w:val="TAL"/>
            </w:pPr>
          </w:p>
        </w:tc>
        <w:tc>
          <w:tcPr>
            <w:tcW w:w="4536" w:type="dxa"/>
          </w:tcPr>
          <w:p w:rsidR="00772C53" w:rsidRPr="00426746" w:rsidRDefault="00772C53" w:rsidP="00772C53">
            <w:pPr>
              <w:pStyle w:val="TAL"/>
            </w:pPr>
          </w:p>
        </w:tc>
      </w:tr>
    </w:tbl>
    <w:p w:rsidR="00772C53" w:rsidRPr="00426746" w:rsidRDefault="00772C53" w:rsidP="00772C53">
      <w:pPr>
        <w:ind w:right="-99"/>
        <w:rPr>
          <w:b/>
        </w:rPr>
      </w:pPr>
    </w:p>
    <w:p w:rsidR="00772C53" w:rsidRPr="00426746" w:rsidRDefault="00772C53" w:rsidP="00772C53">
      <w:pPr>
        <w:ind w:right="-99"/>
      </w:pPr>
      <w:r w:rsidRPr="00426746">
        <w:t>Go to §3.</w:t>
      </w:r>
    </w:p>
    <w:p w:rsidR="00772C53" w:rsidRPr="00426746" w:rsidRDefault="00772C53" w:rsidP="00772C53">
      <w:pPr>
        <w:pStyle w:val="Heading4"/>
      </w:pPr>
      <w:r w:rsidRPr="00426746">
        <w:t>2.3.5</w:t>
      </w:r>
      <w:r w:rsidRPr="00426746">
        <w:tab/>
      </w:r>
      <w:r w:rsidRPr="00426746">
        <w:tab/>
        <w:t xml:space="preserve">Other </w:t>
      </w:r>
      <w:commentRangeStart w:id="17"/>
      <w:r w:rsidRPr="00426746">
        <w:t>*</w:t>
      </w:r>
      <w:commentRangeEnd w:id="17"/>
      <w:r w:rsidRPr="00426746">
        <w:rPr>
          <w:rStyle w:val="CommentReference"/>
          <w:rFonts w:ascii="Times New Roman" w:hAnsi="Times New Roman"/>
        </w:rPr>
        <w:commentReference w:id="17"/>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772C53" w:rsidRPr="00426746">
        <w:tc>
          <w:tcPr>
            <w:tcW w:w="9606" w:type="dxa"/>
            <w:gridSpan w:val="4"/>
          </w:tcPr>
          <w:p w:rsidR="00772C53" w:rsidRPr="00426746" w:rsidRDefault="00772C53" w:rsidP="00772C53">
            <w:pPr>
              <w:pStyle w:val="TAH"/>
              <w:ind w:right="-99"/>
              <w:jc w:val="left"/>
            </w:pPr>
            <w:r w:rsidRPr="00426746">
              <w:t>Related Work Item(s)</w:t>
            </w:r>
          </w:p>
        </w:tc>
      </w:tr>
      <w:tr w:rsidR="00772C53" w:rsidRPr="00426746">
        <w:tc>
          <w:tcPr>
            <w:tcW w:w="1101" w:type="dxa"/>
          </w:tcPr>
          <w:p w:rsidR="00772C53" w:rsidRPr="00426746" w:rsidRDefault="00772C53" w:rsidP="00772C53">
            <w:pPr>
              <w:pStyle w:val="TAH"/>
              <w:ind w:right="-99"/>
              <w:jc w:val="left"/>
            </w:pPr>
            <w:r w:rsidRPr="00426746">
              <w:t>Unique ID</w:t>
            </w:r>
          </w:p>
        </w:tc>
        <w:tc>
          <w:tcPr>
            <w:tcW w:w="3969" w:type="dxa"/>
          </w:tcPr>
          <w:p w:rsidR="00772C53" w:rsidRPr="00426746" w:rsidRDefault="00772C53" w:rsidP="00772C53">
            <w:pPr>
              <w:pStyle w:val="TAH"/>
              <w:ind w:right="-99"/>
              <w:jc w:val="left"/>
            </w:pPr>
            <w:r w:rsidRPr="00426746">
              <w:t>Title</w:t>
            </w:r>
          </w:p>
        </w:tc>
        <w:tc>
          <w:tcPr>
            <w:tcW w:w="1984" w:type="dxa"/>
          </w:tcPr>
          <w:p w:rsidR="00772C53" w:rsidRPr="00426746" w:rsidRDefault="00772C53" w:rsidP="00772C53">
            <w:pPr>
              <w:pStyle w:val="TAH"/>
              <w:ind w:right="-99"/>
              <w:jc w:val="left"/>
            </w:pPr>
            <w:r w:rsidRPr="00426746">
              <w:t>Nature of relationship</w:t>
            </w:r>
          </w:p>
        </w:tc>
        <w:tc>
          <w:tcPr>
            <w:tcW w:w="2552" w:type="dxa"/>
          </w:tcPr>
          <w:p w:rsidR="00772C53" w:rsidRPr="00426746" w:rsidRDefault="00772C53" w:rsidP="00772C53">
            <w:pPr>
              <w:pStyle w:val="TAH"/>
              <w:ind w:right="-99"/>
              <w:jc w:val="left"/>
            </w:pPr>
            <w:r w:rsidRPr="00426746">
              <w:t>TS / TR</w:t>
            </w:r>
          </w:p>
        </w:tc>
      </w:tr>
      <w:tr w:rsidR="00772C53" w:rsidRPr="00426746">
        <w:tc>
          <w:tcPr>
            <w:tcW w:w="1101" w:type="dxa"/>
          </w:tcPr>
          <w:p w:rsidR="00772C53" w:rsidRPr="00426746" w:rsidRDefault="00772C53" w:rsidP="00772C53">
            <w:pPr>
              <w:pStyle w:val="TAL"/>
            </w:pPr>
          </w:p>
        </w:tc>
        <w:tc>
          <w:tcPr>
            <w:tcW w:w="3969" w:type="dxa"/>
          </w:tcPr>
          <w:p w:rsidR="00772C53" w:rsidRPr="00426746" w:rsidRDefault="00772C53" w:rsidP="00772C53">
            <w:pPr>
              <w:pStyle w:val="TAL"/>
            </w:pPr>
          </w:p>
        </w:tc>
        <w:tc>
          <w:tcPr>
            <w:tcW w:w="1984" w:type="dxa"/>
          </w:tcPr>
          <w:p w:rsidR="00772C53" w:rsidRPr="00426746" w:rsidRDefault="00772C53" w:rsidP="00772C53">
            <w:pPr>
              <w:pStyle w:val="TAL"/>
            </w:pPr>
          </w:p>
        </w:tc>
        <w:tc>
          <w:tcPr>
            <w:tcW w:w="2552" w:type="dxa"/>
          </w:tcPr>
          <w:p w:rsidR="00772C53" w:rsidRPr="00426746" w:rsidRDefault="00772C53" w:rsidP="00772C53">
            <w:pPr>
              <w:pStyle w:val="TAL"/>
            </w:pPr>
          </w:p>
        </w:tc>
      </w:tr>
    </w:tbl>
    <w:p w:rsidR="00772C53" w:rsidRPr="00426746" w:rsidRDefault="00772C53" w:rsidP="00772C53">
      <w:pPr>
        <w:ind w:right="-99"/>
        <w:rPr>
          <w:b/>
        </w:rPr>
      </w:pPr>
    </w:p>
    <w:p w:rsidR="00772C53" w:rsidRPr="00426746" w:rsidRDefault="00772C53" w:rsidP="00772C53">
      <w:pPr>
        <w:ind w:right="-99"/>
      </w:pPr>
      <w:r w:rsidRPr="00426746">
        <w:t>Go to §3.</w:t>
      </w:r>
    </w:p>
    <w:p w:rsidR="00772C53" w:rsidRPr="00426746" w:rsidRDefault="00772C53" w:rsidP="00772C53">
      <w:pPr>
        <w:pStyle w:val="Heading3"/>
      </w:pPr>
      <w:r w:rsidRPr="00426746">
        <w:t>2.4</w:t>
      </w:r>
      <w:r w:rsidRPr="00426746">
        <w:tab/>
      </w:r>
      <w:r w:rsidRPr="00426746">
        <w:tab/>
        <w:t xml:space="preserve">Work task </w:t>
      </w:r>
      <w:commentRangeStart w:id="18"/>
      <w:r w:rsidRPr="00426746">
        <w:t>*</w:t>
      </w:r>
      <w:commentRangeEnd w:id="18"/>
      <w:r w:rsidRPr="00426746">
        <w:rPr>
          <w:rStyle w:val="CommentReference"/>
          <w:rFonts w:ascii="Times New Roman" w:hAnsi="Times New Roman"/>
        </w:rPr>
        <w:commentReference w:id="18"/>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426746">
        <w:tc>
          <w:tcPr>
            <w:tcW w:w="9606" w:type="dxa"/>
            <w:gridSpan w:val="3"/>
          </w:tcPr>
          <w:p w:rsidR="00772C53" w:rsidRPr="00426746" w:rsidRDefault="00772C53" w:rsidP="00772C53">
            <w:pPr>
              <w:pStyle w:val="TAH"/>
              <w:ind w:right="-99"/>
              <w:jc w:val="left"/>
            </w:pPr>
            <w:r w:rsidRPr="00426746">
              <w:t>Parent Building Block</w:t>
            </w:r>
          </w:p>
        </w:tc>
      </w:tr>
      <w:tr w:rsidR="00772C53" w:rsidRPr="00426746">
        <w:tc>
          <w:tcPr>
            <w:tcW w:w="1101" w:type="dxa"/>
          </w:tcPr>
          <w:p w:rsidR="00772C53" w:rsidRPr="00426746" w:rsidRDefault="00772C53" w:rsidP="00772C53">
            <w:pPr>
              <w:pStyle w:val="TAH"/>
              <w:ind w:right="-99"/>
              <w:jc w:val="left"/>
            </w:pPr>
            <w:r w:rsidRPr="00426746">
              <w:t>Unique ID</w:t>
            </w:r>
          </w:p>
        </w:tc>
        <w:tc>
          <w:tcPr>
            <w:tcW w:w="3969" w:type="dxa"/>
          </w:tcPr>
          <w:p w:rsidR="00772C53" w:rsidRPr="00426746" w:rsidRDefault="00772C53" w:rsidP="00772C53">
            <w:pPr>
              <w:pStyle w:val="TAH"/>
              <w:ind w:right="-99"/>
              <w:jc w:val="left"/>
            </w:pPr>
            <w:r w:rsidRPr="00426746">
              <w:t>Title</w:t>
            </w:r>
          </w:p>
        </w:tc>
        <w:tc>
          <w:tcPr>
            <w:tcW w:w="4536" w:type="dxa"/>
          </w:tcPr>
          <w:p w:rsidR="00772C53" w:rsidRPr="00426746" w:rsidRDefault="00772C53" w:rsidP="00772C53">
            <w:pPr>
              <w:pStyle w:val="TAH"/>
              <w:ind w:right="-99"/>
              <w:jc w:val="left"/>
            </w:pPr>
            <w:r w:rsidRPr="00426746">
              <w:t>TS</w:t>
            </w:r>
          </w:p>
        </w:tc>
      </w:tr>
      <w:tr w:rsidR="00772C53" w:rsidRPr="00426746">
        <w:tc>
          <w:tcPr>
            <w:tcW w:w="1101" w:type="dxa"/>
          </w:tcPr>
          <w:p w:rsidR="00772C53" w:rsidRPr="00426746" w:rsidRDefault="00772C53" w:rsidP="00772C53">
            <w:pPr>
              <w:pStyle w:val="TAL"/>
            </w:pPr>
          </w:p>
        </w:tc>
        <w:tc>
          <w:tcPr>
            <w:tcW w:w="3969" w:type="dxa"/>
          </w:tcPr>
          <w:p w:rsidR="00772C53" w:rsidRPr="00426746" w:rsidRDefault="00772C53" w:rsidP="00772C53">
            <w:pPr>
              <w:pStyle w:val="TAL"/>
            </w:pPr>
          </w:p>
        </w:tc>
        <w:tc>
          <w:tcPr>
            <w:tcW w:w="4536" w:type="dxa"/>
          </w:tcPr>
          <w:p w:rsidR="00772C53" w:rsidRPr="00426746" w:rsidRDefault="00772C53" w:rsidP="00772C53">
            <w:pPr>
              <w:pStyle w:val="TAL"/>
            </w:pPr>
          </w:p>
        </w:tc>
      </w:tr>
    </w:tbl>
    <w:p w:rsidR="00772C53" w:rsidRPr="00426746" w:rsidRDefault="00772C53" w:rsidP="00772C53">
      <w:pPr>
        <w:ind w:right="-99"/>
        <w:rPr>
          <w:b/>
        </w:rPr>
      </w:pPr>
    </w:p>
    <w:p w:rsidR="00772C53" w:rsidRDefault="00772C53" w:rsidP="00772C53">
      <w:pPr>
        <w:pStyle w:val="Heading2"/>
        <w:ind w:right="1035"/>
      </w:pPr>
      <w:r>
        <w:t>3</w:t>
      </w:r>
      <w:r>
        <w:tab/>
        <w:t xml:space="preserve">Justification </w:t>
      </w:r>
      <w:commentRangeStart w:id="19"/>
      <w:r>
        <w:t>*</w:t>
      </w:r>
      <w:commentRangeEnd w:id="19"/>
      <w:r>
        <w:rPr>
          <w:rStyle w:val="CommentReference"/>
          <w:rFonts w:ascii="Times New Roman" w:hAnsi="Times New Roman"/>
        </w:rPr>
        <w:commentReference w:id="19"/>
      </w:r>
    </w:p>
    <w:p w:rsidR="00F21551" w:rsidRDefault="00D01654" w:rsidP="00D01654">
      <w:pPr>
        <w:jc w:val="both"/>
      </w:pPr>
      <w:r>
        <w:t>Interference reduction is seen as the final frontier for improving the system performance especially for users at the cell edge in a single frequency network. Interference rejection methods at the UE receiver have been in discussion</w:t>
      </w:r>
      <w:r w:rsidR="00F21551">
        <w:t xml:space="preserve"> with the standards group</w:t>
      </w:r>
      <w:r>
        <w:t xml:space="preserve">, </w:t>
      </w:r>
      <w:proofErr w:type="spellStart"/>
      <w:r>
        <w:t>e</w:t>
      </w:r>
      <w:proofErr w:type="gramStart"/>
      <w:r>
        <w:t>,g</w:t>
      </w:r>
      <w:proofErr w:type="spellEnd"/>
      <w:proofErr w:type="gramEnd"/>
      <w:r>
        <w:t xml:space="preserve">, MMSE-IRC. These methods exploit the structure of the interference as seen by the UE receiver. </w:t>
      </w:r>
    </w:p>
    <w:p w:rsidR="00F21551" w:rsidRDefault="00F21551" w:rsidP="00F21551">
      <w:pPr>
        <w:jc w:val="both"/>
      </w:pPr>
      <w:r>
        <w:t xml:space="preserve">LTE standard defines several different </w:t>
      </w:r>
      <w:r w:rsidR="00FA3F72">
        <w:t xml:space="preserve">transmission modes (TM) </w:t>
      </w:r>
      <w:r>
        <w:t xml:space="preserve">which can be configured on per user basis. TM1 and TM2 apply the same complex transmission weight on data and cell specific pilots on per transmit port basis. TM4 and TM6 use pre-coding of data tones with PRB and user specific pre-coder matrix of a given rank. TM3 circulates a fixed set of predefined pre-coders of a given rank across data tones within given user allocation. TM5, TM7, TM8 and TM9 apply </w:t>
      </w:r>
      <w:proofErr w:type="spellStart"/>
      <w:r>
        <w:t>beamforming</w:t>
      </w:r>
      <w:proofErr w:type="spellEnd"/>
      <w:r>
        <w:t xml:space="preserve"> of a given rank to both data and user specific pilot tones within given user allocation. Furthermore, due to Cell-ID specific shift of pilot tone positions, pilot (data) tones of serving </w:t>
      </w:r>
      <w:proofErr w:type="spellStart"/>
      <w:r>
        <w:t>eNodeB</w:t>
      </w:r>
      <w:proofErr w:type="spellEnd"/>
      <w:r>
        <w:t xml:space="preserve"> may or may not overlap with pilot (data) tones of interfering </w:t>
      </w:r>
      <w:proofErr w:type="spellStart"/>
      <w:r>
        <w:t>eNodeB</w:t>
      </w:r>
      <w:proofErr w:type="spellEnd"/>
      <w:r w:rsidR="00FA3F72">
        <w:t xml:space="preserve">, even if the </w:t>
      </w:r>
      <w:proofErr w:type="spellStart"/>
      <w:r w:rsidR="00FA3F72">
        <w:t>eNodeBs</w:t>
      </w:r>
      <w:proofErr w:type="spellEnd"/>
      <w:r w:rsidR="00FA3F72">
        <w:t xml:space="preserve"> are time synchronized</w:t>
      </w:r>
      <w:r>
        <w:t xml:space="preserve">. The standard also in general does not require FDD LTE </w:t>
      </w:r>
      <w:proofErr w:type="spellStart"/>
      <w:r>
        <w:t>eNodeBs</w:t>
      </w:r>
      <w:proofErr w:type="spellEnd"/>
      <w:r>
        <w:t xml:space="preserve"> to be synchronized in time, hence interference measured on pilots may include contribution of both pilot and data tones of interfering </w:t>
      </w:r>
      <w:proofErr w:type="spellStart"/>
      <w:r>
        <w:t>eNodeBs</w:t>
      </w:r>
      <w:proofErr w:type="spellEnd"/>
      <w:r>
        <w:t>. Very few combinations of TMs of interfered and interfering users allow for meaningful interference suppression processing at the interfered user receiver.</w:t>
      </w:r>
    </w:p>
    <w:p w:rsidR="00357858" w:rsidRDefault="00F21551" w:rsidP="00F21551">
      <w:pPr>
        <w:jc w:val="both"/>
      </w:pPr>
      <w:r>
        <w:t>Applying interference suppression for undesired combination of TMs can lead to limited performance gains as compared to non-interference suppression processing (baseline receiver). T</w:t>
      </w:r>
      <w:r w:rsidRPr="00DD1AD7">
        <w:t>he current state of the</w:t>
      </w:r>
      <w:r>
        <w:t xml:space="preserve"> </w:t>
      </w:r>
      <w:r w:rsidR="00FA3F72">
        <w:t xml:space="preserve">Release 11 </w:t>
      </w:r>
      <w:r>
        <w:t xml:space="preserve">LTE standard doesn’t guarantee exploiting the </w:t>
      </w:r>
      <w:r w:rsidRPr="00DD1AD7">
        <w:t>interference suppression processing at the user equipment (UE)</w:t>
      </w:r>
      <w:r>
        <w:t xml:space="preserve"> to a full extent</w:t>
      </w:r>
      <w:r w:rsidRPr="00DD1AD7">
        <w:t>.</w:t>
      </w:r>
      <w:r w:rsidRPr="00F21551">
        <w:t xml:space="preserve"> </w:t>
      </w:r>
      <w:r w:rsidR="00FA3F72">
        <w:t xml:space="preserve">The interference rejection receiver has been envisioned to operate with no aid from the network. Further enhancements to inter-cell interference mitigation at the receiver side can be achieved by increasing the degree of co-operation between the transmitter and the receiver. </w:t>
      </w:r>
    </w:p>
    <w:p w:rsidR="00D01654" w:rsidRDefault="00357858" w:rsidP="00F21551">
      <w:pPr>
        <w:jc w:val="both"/>
      </w:pPr>
      <w:r>
        <w:t>In order to provide</w:t>
      </w:r>
      <w:r w:rsidR="009E090B">
        <w:t xml:space="preserve"> additional assistance for</w:t>
      </w:r>
      <w:r>
        <w:t xml:space="preserve"> the receiver, w</w:t>
      </w:r>
      <w:r w:rsidR="00F21551" w:rsidRPr="00DD1AD7">
        <w:t xml:space="preserve">e introduce </w:t>
      </w:r>
      <w:r w:rsidR="00F21551">
        <w:t xml:space="preserve">the </w:t>
      </w:r>
      <w:r>
        <w:t xml:space="preserve">interference suppression </w:t>
      </w:r>
      <w:proofErr w:type="spellStart"/>
      <w:r>
        <w:t>subframe</w:t>
      </w:r>
      <w:proofErr w:type="spellEnd"/>
      <w:r>
        <w:t xml:space="preserve"> (</w:t>
      </w:r>
      <w:r w:rsidR="00F21551" w:rsidRPr="00DD1AD7">
        <w:t>ISS</w:t>
      </w:r>
      <w:r>
        <w:t>)</w:t>
      </w:r>
      <w:r w:rsidR="00F21551" w:rsidRPr="00DD1AD7">
        <w:t xml:space="preserve"> in which </w:t>
      </w:r>
      <w:r>
        <w:t xml:space="preserve">a set of </w:t>
      </w:r>
      <w:proofErr w:type="spellStart"/>
      <w:r>
        <w:t>eNodeBs</w:t>
      </w:r>
      <w:proofErr w:type="spellEnd"/>
      <w:r>
        <w:t xml:space="preserve">, causing interference to corresponding UEs, </w:t>
      </w:r>
      <w:r w:rsidR="009E090B">
        <w:t xml:space="preserve">allocate for their transmissions. These </w:t>
      </w:r>
      <w:proofErr w:type="spellStart"/>
      <w:r w:rsidR="009E090B">
        <w:lastRenderedPageBreak/>
        <w:t>eNodeBs</w:t>
      </w:r>
      <w:proofErr w:type="spellEnd"/>
      <w:r w:rsidR="009E090B">
        <w:t xml:space="preserve"> </w:t>
      </w:r>
      <w:r>
        <w:t>collaborate in their scheduling and</w:t>
      </w:r>
      <w:r w:rsidR="009E090B">
        <w:t xml:space="preserve"> may</w:t>
      </w:r>
      <w:r>
        <w:t xml:space="preserve"> provide </w:t>
      </w:r>
      <w:r w:rsidR="009E090B">
        <w:t>additional</w:t>
      </w:r>
      <w:r>
        <w:t xml:space="preserve"> information to UEs as part of setting ISS. </w:t>
      </w:r>
      <w:r w:rsidR="009E090B">
        <w:t xml:space="preserve">Such assistance could be in the form of </w:t>
      </w:r>
      <w:r w:rsidR="00F21551" w:rsidRPr="00DD1AD7">
        <w:t>schedul</w:t>
      </w:r>
      <w:r w:rsidR="009E090B">
        <w:t>ing</w:t>
      </w:r>
      <w:r w:rsidR="00F21551" w:rsidRPr="00DD1AD7">
        <w:t xml:space="preserve"> </w:t>
      </w:r>
      <w:r w:rsidR="009E090B">
        <w:t xml:space="preserve">different UEs </w:t>
      </w:r>
      <w:r w:rsidR="00F21551" w:rsidRPr="00DD1AD7">
        <w:t xml:space="preserve">with </w:t>
      </w:r>
      <w:r w:rsidR="00DE66C9" w:rsidRPr="00DD1AD7">
        <w:t>favourable</w:t>
      </w:r>
      <w:r w:rsidR="00F21551" w:rsidRPr="00DD1AD7">
        <w:t xml:space="preserve"> TM combinations</w:t>
      </w:r>
      <w:r w:rsidR="009E090B">
        <w:t xml:space="preserve"> by participating </w:t>
      </w:r>
      <w:proofErr w:type="spellStart"/>
      <w:r w:rsidR="009E090B">
        <w:t>eNodeBs</w:t>
      </w:r>
      <w:proofErr w:type="spellEnd"/>
      <w:r w:rsidR="009E090B">
        <w:t xml:space="preserve"> in ISS</w:t>
      </w:r>
      <w:r w:rsidR="00F21551">
        <w:t xml:space="preserve">. This </w:t>
      </w:r>
      <w:r w:rsidR="00F21551" w:rsidRPr="00DD1AD7">
        <w:t>allow</w:t>
      </w:r>
      <w:r w:rsidR="00F21551">
        <w:t>s</w:t>
      </w:r>
      <w:r w:rsidR="00F21551" w:rsidRPr="00DD1AD7">
        <w:t xml:space="preserve"> the UEs to reliably estimate the interference (or interference statistics) to aid in successfully applying interference suppression receiver leading to </w:t>
      </w:r>
      <w:r w:rsidR="00F21551">
        <w:t xml:space="preserve">maximum </w:t>
      </w:r>
      <w:r w:rsidR="00F21551" w:rsidRPr="00DD1AD7">
        <w:t>performance</w:t>
      </w:r>
      <w:r w:rsidR="00F21551">
        <w:t xml:space="preserve"> improvement</w:t>
      </w:r>
      <w:r w:rsidR="00F21551" w:rsidRPr="00DD1AD7">
        <w:t>.</w:t>
      </w:r>
      <w:r w:rsidR="00F21551">
        <w:t xml:space="preserve"> </w:t>
      </w:r>
      <w:r w:rsidR="00F21551" w:rsidRPr="00DD1AD7">
        <w:t xml:space="preserve">The ISS may be </w:t>
      </w:r>
      <w:r w:rsidR="00F21551">
        <w:t xml:space="preserve">configured in the form of a </w:t>
      </w:r>
      <w:r w:rsidR="00F21551" w:rsidRPr="00DD1AD7">
        <w:t xml:space="preserve">bit map </w:t>
      </w:r>
      <w:r w:rsidR="00F21551">
        <w:t xml:space="preserve">in a </w:t>
      </w:r>
      <w:r w:rsidR="00F21551" w:rsidRPr="00DD1AD7">
        <w:t xml:space="preserve">broadcast </w:t>
      </w:r>
      <w:r w:rsidR="00F21551">
        <w:t>message.</w:t>
      </w:r>
    </w:p>
    <w:p w:rsidR="0038755F" w:rsidRDefault="009E090B" w:rsidP="00D865CD">
      <w:pPr>
        <w:spacing w:after="120"/>
        <w:jc w:val="both"/>
      </w:pPr>
      <w:r>
        <w:t>Advanced receivers with improved interference mitigation capabilities and network assistance can be used to better mitigate the inter-cell interference when the UE is close to the cell edge, or the intra-cell interference originating from MU-MIMO transmissions when the UE is in the inner part of the cell.</w:t>
      </w:r>
    </w:p>
    <w:p w:rsidR="00D865CD" w:rsidRDefault="00687389" w:rsidP="00245425">
      <w:pPr>
        <w:spacing w:after="120"/>
        <w:jc w:val="both"/>
      </w:pPr>
      <w:r>
        <w:t xml:space="preserve">The proposed study will focus on aspects of </w:t>
      </w:r>
      <w:r w:rsidR="00F21551">
        <w:t xml:space="preserve">ISS and to examine the </w:t>
      </w:r>
      <w:r w:rsidR="000F57E8">
        <w:t xml:space="preserve">signalling </w:t>
      </w:r>
      <w:r w:rsidR="00F21551">
        <w:t>schemes needed to enable the UE to achieve the full benefits of interference cancellation</w:t>
      </w:r>
      <w:r w:rsidR="00245425">
        <w:t xml:space="preserve">. </w:t>
      </w:r>
      <w:r w:rsidR="00245E9D">
        <w:t xml:space="preserve">The proposed study also considers aspects of utilizing ISS to many practical deployment scenarios (e.g., intra-cell MU-MIMO, </w:t>
      </w:r>
      <w:proofErr w:type="spellStart"/>
      <w:r w:rsidR="00245E9D">
        <w:t>CoMP</w:t>
      </w:r>
      <w:proofErr w:type="spellEnd"/>
      <w:r w:rsidR="00245E9D">
        <w:t>, heterogeneous network, and small cell), and related system design enablers (i.e., network signalling assistance and enhanced link adaptation).</w:t>
      </w:r>
    </w:p>
    <w:p w:rsidR="00772C53" w:rsidRDefault="00772C53" w:rsidP="00772C53">
      <w:pPr>
        <w:pStyle w:val="Heading2"/>
        <w:ind w:right="1035"/>
      </w:pPr>
      <w:r>
        <w:t>4</w:t>
      </w:r>
      <w:r>
        <w:tab/>
        <w:t xml:space="preserve">Objective </w:t>
      </w:r>
      <w:commentRangeStart w:id="20"/>
      <w:r>
        <w:t>*</w:t>
      </w:r>
      <w:commentRangeEnd w:id="20"/>
      <w:r>
        <w:rPr>
          <w:rStyle w:val="CommentReference"/>
          <w:rFonts w:ascii="Times New Roman" w:hAnsi="Times New Roman"/>
        </w:rPr>
        <w:commentReference w:id="20"/>
      </w:r>
    </w:p>
    <w:p w:rsidR="00772C53" w:rsidRDefault="00772C53" w:rsidP="00772C53">
      <w:pPr>
        <w:ind w:right="1035"/>
      </w:pPr>
      <w:r>
        <w:t>The objectives of the study</w:t>
      </w:r>
      <w:r w:rsidR="00245425">
        <w:t xml:space="preserve"> item</w:t>
      </w:r>
      <w:r>
        <w:t xml:space="preserve"> are</w:t>
      </w:r>
      <w:r w:rsidR="00972E9C">
        <w:t>:</w:t>
      </w:r>
    </w:p>
    <w:p w:rsidR="00D052B6" w:rsidRDefault="00D052B6" w:rsidP="00D052B6">
      <w:pPr>
        <w:numPr>
          <w:ilvl w:val="0"/>
          <w:numId w:val="7"/>
        </w:numPr>
        <w:textAlignment w:val="auto"/>
      </w:pPr>
      <w:r>
        <w:t>Identify the deployment scenarios  where advanced receivers can benefit from the network assistance or coordination</w:t>
      </w:r>
    </w:p>
    <w:p w:rsidR="00245E9D" w:rsidRDefault="00245E9D" w:rsidP="009A47F2">
      <w:pPr>
        <w:numPr>
          <w:ilvl w:val="1"/>
          <w:numId w:val="7"/>
        </w:numPr>
      </w:pPr>
      <w:r>
        <w:t xml:space="preserve">Evaluation should consider many practical deployment scenarios (e.g., intra-cell MU-MIMO, </w:t>
      </w:r>
      <w:proofErr w:type="spellStart"/>
      <w:r>
        <w:t>CoMP</w:t>
      </w:r>
      <w:proofErr w:type="spellEnd"/>
      <w:r>
        <w:t>, heterogeneous network, and small cell)</w:t>
      </w:r>
    </w:p>
    <w:p w:rsidR="00D052B6" w:rsidRDefault="00D052B6" w:rsidP="009A47F2">
      <w:pPr>
        <w:numPr>
          <w:ilvl w:val="1"/>
          <w:numId w:val="7"/>
        </w:numPr>
      </w:pPr>
      <w:r>
        <w:t>Evaluation should take into account the available backhaul and other network coordination means for ISS</w:t>
      </w:r>
    </w:p>
    <w:p w:rsidR="00E53A02" w:rsidRDefault="00343C9A" w:rsidP="00666114">
      <w:pPr>
        <w:numPr>
          <w:ilvl w:val="0"/>
          <w:numId w:val="7"/>
        </w:numPr>
      </w:pPr>
      <w:r>
        <w:t xml:space="preserve">Identify the </w:t>
      </w:r>
      <w:r w:rsidR="00D052B6">
        <w:t xml:space="preserve">network parameters including </w:t>
      </w:r>
      <w:r w:rsidR="00E53A02">
        <w:t xml:space="preserve">TM combinations </w:t>
      </w:r>
      <w:r w:rsidR="00D052B6">
        <w:t xml:space="preserve">to be used in ISS </w:t>
      </w:r>
      <w:r w:rsidR="00E53A02">
        <w:t>for each of the transmission modes that lead to the largest throughput benefit from interference suppression</w:t>
      </w:r>
    </w:p>
    <w:p w:rsidR="00245E9D" w:rsidRDefault="00D052B6" w:rsidP="009A47F2">
      <w:pPr>
        <w:numPr>
          <w:ilvl w:val="1"/>
          <w:numId w:val="7"/>
        </w:numPr>
      </w:pPr>
      <w:r>
        <w:t>Evaluation may consider different network parameters including TM combinations, Synchronization, Modulation,</w:t>
      </w:r>
      <w:r w:rsidR="00245E9D">
        <w:t xml:space="preserve"> related system design enablers (i.e., network signalling assistance and enhanced link adaptation)</w:t>
      </w:r>
    </w:p>
    <w:p w:rsidR="00D052B6" w:rsidRDefault="00D052B6" w:rsidP="00E53A02">
      <w:pPr>
        <w:numPr>
          <w:ilvl w:val="0"/>
          <w:numId w:val="7"/>
        </w:numPr>
      </w:pPr>
      <w:r>
        <w:t>Study and evaluate feasibility and potential gain with ISS</w:t>
      </w:r>
    </w:p>
    <w:p w:rsidR="00E53A02" w:rsidRDefault="00E53A02" w:rsidP="009A47F2">
      <w:pPr>
        <w:numPr>
          <w:ilvl w:val="1"/>
          <w:numId w:val="7"/>
        </w:numPr>
      </w:pPr>
      <w:r>
        <w:t>Evaluate the link level simulation under the TM combinations</w:t>
      </w:r>
    </w:p>
    <w:p w:rsidR="00E53A02" w:rsidRDefault="00E53A02" w:rsidP="009A47F2">
      <w:pPr>
        <w:numPr>
          <w:ilvl w:val="1"/>
          <w:numId w:val="7"/>
        </w:numPr>
      </w:pPr>
      <w:r>
        <w:t>Evaluate the system level sector throughput with the ISS in place</w:t>
      </w:r>
    </w:p>
    <w:p w:rsidR="00245E9D" w:rsidRDefault="00245E9D" w:rsidP="009A47F2">
      <w:pPr>
        <w:numPr>
          <w:ilvl w:val="1"/>
          <w:numId w:val="7"/>
        </w:numPr>
      </w:pPr>
      <w:r>
        <w:t>Identify practical receiver(s) that can be considered in ISS  for system-level evaluation and system impact investigation</w:t>
      </w:r>
    </w:p>
    <w:p w:rsidR="00245E9D" w:rsidRDefault="00245E9D" w:rsidP="009A47F2">
      <w:pPr>
        <w:numPr>
          <w:ilvl w:val="1"/>
          <w:numId w:val="7"/>
        </w:numPr>
      </w:pPr>
      <w:r>
        <w:t>Practical network deployment and UE implementation impairments (e.g., synchronization offset, propagation delay, UE channel estimation error, demodulation/decoding error) should be considered in the evaluation</w:t>
      </w:r>
    </w:p>
    <w:p w:rsidR="000919BF" w:rsidRDefault="00AD39FE" w:rsidP="00AD39FE">
      <w:pPr>
        <w:numPr>
          <w:ilvl w:val="0"/>
          <w:numId w:val="7"/>
        </w:numPr>
      </w:pPr>
      <w:r>
        <w:t xml:space="preserve">Develop the efficient signalling structure </w:t>
      </w:r>
      <w:r w:rsidR="00245E9D">
        <w:t xml:space="preserve">and required information to be exchanged </w:t>
      </w:r>
      <w:r>
        <w:t xml:space="preserve">to enable ISS </w:t>
      </w:r>
    </w:p>
    <w:p w:rsidR="00245E9D" w:rsidRDefault="00245E9D" w:rsidP="00AD39FE">
      <w:pPr>
        <w:numPr>
          <w:ilvl w:val="0"/>
          <w:numId w:val="7"/>
        </w:numPr>
      </w:pPr>
      <w:r>
        <w:t>Evaluate the feedback overhead and backhaul required to enable network assistance and ISS</w:t>
      </w:r>
    </w:p>
    <w:p w:rsidR="00245E9D" w:rsidRPr="0088178B" w:rsidRDefault="00245E9D" w:rsidP="009A47F2">
      <w:pPr>
        <w:numPr>
          <w:ilvl w:val="0"/>
          <w:numId w:val="7"/>
        </w:numPr>
        <w:textAlignment w:val="auto"/>
      </w:pPr>
      <w:r>
        <w:t>Identify the specification impact with respect the assistance information or to network coordination aspects, enabling efficient interference cancelation.</w:t>
      </w:r>
    </w:p>
    <w:p w:rsidR="00684B60" w:rsidRDefault="00772C53" w:rsidP="00684B60">
      <w:r>
        <w:rPr>
          <w:lang w:val="en-US"/>
        </w:rPr>
        <w:t xml:space="preserve">The study </w:t>
      </w:r>
      <w:r w:rsidR="00AD39FE">
        <w:rPr>
          <w:lang w:val="en-US"/>
        </w:rPr>
        <w:t xml:space="preserve">item needs to </w:t>
      </w:r>
      <w:r>
        <w:rPr>
          <w:lang w:val="en-US"/>
        </w:rPr>
        <w:t>cover</w:t>
      </w:r>
      <w:r w:rsidR="00684B60">
        <w:rPr>
          <w:lang w:val="en-US"/>
        </w:rPr>
        <w:t xml:space="preserve"> both </w:t>
      </w:r>
      <w:r w:rsidR="00AD39FE">
        <w:rPr>
          <w:lang w:val="en-US"/>
        </w:rPr>
        <w:t xml:space="preserve">synchronized and unsynchronized networks and both </w:t>
      </w:r>
      <w:r w:rsidR="00684B60">
        <w:rPr>
          <w:lang w:val="en-US"/>
        </w:rPr>
        <w:t>TDD and FDD</w:t>
      </w:r>
      <w:r w:rsidR="00AD39FE">
        <w:rPr>
          <w:lang w:val="en-US"/>
        </w:rPr>
        <w:t xml:space="preserve"> frame structures.</w:t>
      </w:r>
    </w:p>
    <w:p w:rsidR="00995BBB" w:rsidRPr="00F76934" w:rsidRDefault="00995BBB" w:rsidP="00772C53">
      <w:pPr>
        <w:ind w:left="720"/>
      </w:pPr>
    </w:p>
    <w:p w:rsidR="00772C53" w:rsidRDefault="00772C53" w:rsidP="00772C53">
      <w:pPr>
        <w:pStyle w:val="Heading2"/>
      </w:pPr>
      <w:r>
        <w:t>5</w:t>
      </w:r>
      <w:r>
        <w:tab/>
        <w:t>Service Aspects</w:t>
      </w:r>
    </w:p>
    <w:p w:rsidR="00772C53" w:rsidRDefault="00772C53" w:rsidP="00772C53">
      <w:r>
        <w:t>No impact.</w:t>
      </w:r>
    </w:p>
    <w:p w:rsidR="00772C53" w:rsidRDefault="00772C53" w:rsidP="00772C53">
      <w:pPr>
        <w:pStyle w:val="Heading2"/>
      </w:pPr>
      <w:r>
        <w:lastRenderedPageBreak/>
        <w:t>6</w:t>
      </w:r>
      <w:r>
        <w:tab/>
        <w:t>MMI-Aspects</w:t>
      </w:r>
    </w:p>
    <w:p w:rsidR="00772C53" w:rsidRPr="008D658B" w:rsidRDefault="00772C53" w:rsidP="00772C53">
      <w:r>
        <w:t>No impact.</w:t>
      </w:r>
    </w:p>
    <w:p w:rsidR="00772C53" w:rsidRDefault="00772C53" w:rsidP="00772C53">
      <w:pPr>
        <w:pStyle w:val="Heading2"/>
      </w:pPr>
      <w:r>
        <w:t>7</w:t>
      </w:r>
      <w:r>
        <w:tab/>
        <w:t>Charging Aspects</w:t>
      </w:r>
    </w:p>
    <w:p w:rsidR="00772C53" w:rsidRPr="00E92299" w:rsidRDefault="00772C53" w:rsidP="00772C53">
      <w:pPr>
        <w:rPr>
          <w:i/>
        </w:rPr>
      </w:pPr>
      <w:r>
        <w:t>No impact.</w:t>
      </w:r>
    </w:p>
    <w:p w:rsidR="00772C53" w:rsidRDefault="00772C53" w:rsidP="00772C53">
      <w:pPr>
        <w:pStyle w:val="Heading2"/>
      </w:pPr>
      <w:r>
        <w:t>8</w:t>
      </w:r>
      <w:r>
        <w:tab/>
        <w:t>Security Aspects</w:t>
      </w:r>
    </w:p>
    <w:p w:rsidR="00772C53" w:rsidRPr="008D658B" w:rsidRDefault="00772C53" w:rsidP="00772C53">
      <w:r>
        <w:t>No impact.</w:t>
      </w:r>
    </w:p>
    <w:p w:rsidR="00772C53" w:rsidRDefault="00772C53" w:rsidP="00772C53">
      <w:pPr>
        <w:pStyle w:val="Heading2"/>
      </w:pPr>
      <w:r>
        <w:t>9</w:t>
      </w:r>
      <w:r>
        <w:tab/>
        <w:t xml:space="preserve">Impacts </w:t>
      </w:r>
      <w:commentRangeStart w:id="21"/>
      <w:r>
        <w:t>*</w:t>
      </w:r>
      <w:commentRangeEnd w:id="21"/>
      <w:r>
        <w:rPr>
          <w:rStyle w:val="CommentReference"/>
          <w:rFonts w:ascii="Times New Roman" w:hAnsi="Times New Roman"/>
        </w:rPr>
        <w:commentReference w:id="21"/>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36"/>
        <w:gridCol w:w="816"/>
        <w:gridCol w:w="816"/>
        <w:gridCol w:w="816"/>
        <w:gridCol w:w="816"/>
        <w:gridCol w:w="816"/>
      </w:tblGrid>
      <w:tr w:rsidR="00772C53">
        <w:trPr>
          <w:jc w:val="center"/>
        </w:trPr>
        <w:tc>
          <w:tcPr>
            <w:tcW w:w="1236" w:type="dxa"/>
            <w:tcBorders>
              <w:bottom w:val="single" w:sz="12" w:space="0" w:color="auto"/>
              <w:right w:val="single" w:sz="12" w:space="0" w:color="auto"/>
            </w:tcBorders>
          </w:tcPr>
          <w:p w:rsidR="00772C53" w:rsidRDefault="00772C53" w:rsidP="00772C53">
            <w:pPr>
              <w:pStyle w:val="TAL"/>
              <w:keepNext w:val="0"/>
              <w:ind w:right="-99"/>
              <w:rPr>
                <w:b/>
              </w:rPr>
            </w:pPr>
            <w:r>
              <w:rPr>
                <w:b/>
              </w:rPr>
              <w:t>Affects:</w:t>
            </w:r>
          </w:p>
        </w:tc>
        <w:tc>
          <w:tcPr>
            <w:tcW w:w="816" w:type="dxa"/>
            <w:tcBorders>
              <w:left w:val="nil"/>
              <w:bottom w:val="single" w:sz="12" w:space="0" w:color="auto"/>
            </w:tcBorders>
          </w:tcPr>
          <w:p w:rsidR="00772C53" w:rsidRDefault="00772C53" w:rsidP="00772C53">
            <w:pPr>
              <w:pStyle w:val="TAH"/>
            </w:pPr>
            <w:r>
              <w:t>UICC apps</w:t>
            </w:r>
          </w:p>
        </w:tc>
        <w:tc>
          <w:tcPr>
            <w:tcW w:w="816" w:type="dxa"/>
            <w:tcBorders>
              <w:bottom w:val="single" w:sz="12" w:space="0" w:color="auto"/>
            </w:tcBorders>
          </w:tcPr>
          <w:p w:rsidR="00772C53" w:rsidRDefault="00772C53" w:rsidP="00772C53">
            <w:pPr>
              <w:pStyle w:val="TAH"/>
            </w:pPr>
            <w:r>
              <w:t>ME</w:t>
            </w:r>
          </w:p>
        </w:tc>
        <w:tc>
          <w:tcPr>
            <w:tcW w:w="816" w:type="dxa"/>
            <w:tcBorders>
              <w:bottom w:val="single" w:sz="12" w:space="0" w:color="auto"/>
            </w:tcBorders>
          </w:tcPr>
          <w:p w:rsidR="00772C53" w:rsidRDefault="00772C53" w:rsidP="00772C53">
            <w:pPr>
              <w:pStyle w:val="TAH"/>
            </w:pPr>
            <w:r>
              <w:t>AN</w:t>
            </w:r>
          </w:p>
        </w:tc>
        <w:tc>
          <w:tcPr>
            <w:tcW w:w="816" w:type="dxa"/>
            <w:tcBorders>
              <w:bottom w:val="single" w:sz="12" w:space="0" w:color="auto"/>
            </w:tcBorders>
          </w:tcPr>
          <w:p w:rsidR="00772C53" w:rsidRDefault="00772C53" w:rsidP="00772C53">
            <w:pPr>
              <w:pStyle w:val="TAH"/>
            </w:pPr>
            <w:r>
              <w:t>CN</w:t>
            </w:r>
          </w:p>
        </w:tc>
        <w:tc>
          <w:tcPr>
            <w:tcW w:w="816" w:type="dxa"/>
            <w:tcBorders>
              <w:bottom w:val="single" w:sz="12" w:space="0" w:color="auto"/>
            </w:tcBorders>
          </w:tcPr>
          <w:p w:rsidR="00772C53" w:rsidRDefault="00772C53" w:rsidP="00772C53">
            <w:pPr>
              <w:pStyle w:val="TAH"/>
            </w:pPr>
            <w:r>
              <w:t>Others</w:t>
            </w:r>
          </w:p>
        </w:tc>
      </w:tr>
      <w:tr w:rsidR="00772C53">
        <w:trPr>
          <w:jc w:val="center"/>
        </w:trPr>
        <w:tc>
          <w:tcPr>
            <w:tcW w:w="1236" w:type="dxa"/>
            <w:tcBorders>
              <w:top w:val="nil"/>
              <w:right w:val="single" w:sz="12" w:space="0" w:color="auto"/>
            </w:tcBorders>
          </w:tcPr>
          <w:p w:rsidR="00772C53" w:rsidRDefault="00772C53" w:rsidP="00772C53">
            <w:pPr>
              <w:pStyle w:val="TAL"/>
              <w:keepNext w:val="0"/>
              <w:ind w:right="-99"/>
              <w:rPr>
                <w:b/>
              </w:rPr>
            </w:pPr>
            <w:r>
              <w:rPr>
                <w:b/>
              </w:rPr>
              <w:t>Yes</w:t>
            </w:r>
          </w:p>
        </w:tc>
        <w:tc>
          <w:tcPr>
            <w:tcW w:w="816" w:type="dxa"/>
            <w:tcBorders>
              <w:top w:val="nil"/>
              <w:left w:val="nil"/>
            </w:tcBorders>
          </w:tcPr>
          <w:p w:rsidR="00772C53" w:rsidRDefault="00772C53" w:rsidP="00772C53">
            <w:pPr>
              <w:pStyle w:val="TAC"/>
            </w:pPr>
          </w:p>
        </w:tc>
        <w:tc>
          <w:tcPr>
            <w:tcW w:w="816" w:type="dxa"/>
            <w:tcBorders>
              <w:top w:val="nil"/>
            </w:tcBorders>
          </w:tcPr>
          <w:p w:rsidR="00772C53" w:rsidRDefault="00772C53" w:rsidP="00772C53">
            <w:pPr>
              <w:pStyle w:val="TAC"/>
            </w:pPr>
            <w:r>
              <w:t>X</w:t>
            </w:r>
          </w:p>
        </w:tc>
        <w:tc>
          <w:tcPr>
            <w:tcW w:w="816" w:type="dxa"/>
            <w:tcBorders>
              <w:top w:val="nil"/>
            </w:tcBorders>
          </w:tcPr>
          <w:p w:rsidR="00772C53" w:rsidRDefault="00783A16" w:rsidP="00772C53">
            <w:pPr>
              <w:pStyle w:val="TAC"/>
            </w:pPr>
            <w:r>
              <w:t>X</w:t>
            </w:r>
          </w:p>
        </w:tc>
        <w:tc>
          <w:tcPr>
            <w:tcW w:w="816" w:type="dxa"/>
            <w:tcBorders>
              <w:top w:val="nil"/>
            </w:tcBorders>
          </w:tcPr>
          <w:p w:rsidR="00772C53" w:rsidRDefault="00783A16" w:rsidP="00772C53">
            <w:pPr>
              <w:pStyle w:val="TAC"/>
            </w:pPr>
            <w:r>
              <w:t>X</w:t>
            </w:r>
          </w:p>
        </w:tc>
        <w:tc>
          <w:tcPr>
            <w:tcW w:w="816" w:type="dxa"/>
            <w:tcBorders>
              <w:top w:val="nil"/>
            </w:tcBorders>
          </w:tcPr>
          <w:p w:rsidR="00772C53" w:rsidRDefault="00772C53" w:rsidP="00772C53">
            <w:pPr>
              <w:pStyle w:val="TAC"/>
            </w:pPr>
          </w:p>
        </w:tc>
      </w:tr>
      <w:tr w:rsidR="00772C53">
        <w:trPr>
          <w:jc w:val="center"/>
        </w:trPr>
        <w:tc>
          <w:tcPr>
            <w:tcW w:w="1236" w:type="dxa"/>
            <w:tcBorders>
              <w:right w:val="single" w:sz="12" w:space="0" w:color="auto"/>
            </w:tcBorders>
          </w:tcPr>
          <w:p w:rsidR="00772C53" w:rsidRDefault="00772C53" w:rsidP="00772C53">
            <w:pPr>
              <w:pStyle w:val="TAL"/>
              <w:keepNext w:val="0"/>
              <w:ind w:right="-99"/>
              <w:rPr>
                <w:b/>
              </w:rPr>
            </w:pPr>
            <w:r>
              <w:rPr>
                <w:b/>
              </w:rPr>
              <w:t>No</w:t>
            </w:r>
          </w:p>
        </w:tc>
        <w:tc>
          <w:tcPr>
            <w:tcW w:w="816" w:type="dxa"/>
            <w:tcBorders>
              <w:left w:val="nil"/>
            </w:tcBorders>
          </w:tcPr>
          <w:p w:rsidR="00772C53" w:rsidRDefault="00772C53" w:rsidP="00772C53">
            <w:pPr>
              <w:pStyle w:val="TAC"/>
            </w:pPr>
            <w:r>
              <w:t>X</w:t>
            </w:r>
          </w:p>
        </w:tc>
        <w:tc>
          <w:tcPr>
            <w:tcW w:w="816" w:type="dxa"/>
          </w:tcPr>
          <w:p w:rsidR="00772C53" w:rsidRDefault="00772C53" w:rsidP="00772C53">
            <w:pPr>
              <w:pStyle w:val="TAC"/>
            </w:pPr>
          </w:p>
        </w:tc>
        <w:tc>
          <w:tcPr>
            <w:tcW w:w="816" w:type="dxa"/>
          </w:tcPr>
          <w:p w:rsidR="00772C53" w:rsidRDefault="00772C53" w:rsidP="00772C53">
            <w:pPr>
              <w:pStyle w:val="TAC"/>
            </w:pPr>
          </w:p>
        </w:tc>
        <w:tc>
          <w:tcPr>
            <w:tcW w:w="816" w:type="dxa"/>
          </w:tcPr>
          <w:p w:rsidR="00772C53" w:rsidRPr="00F74F53" w:rsidRDefault="00772C53" w:rsidP="00772C53">
            <w:pPr>
              <w:pStyle w:val="TAC"/>
              <w:rPr>
                <w:highlight w:val="yellow"/>
              </w:rPr>
            </w:pPr>
          </w:p>
        </w:tc>
        <w:tc>
          <w:tcPr>
            <w:tcW w:w="816" w:type="dxa"/>
          </w:tcPr>
          <w:p w:rsidR="00772C53" w:rsidRPr="00F74F53" w:rsidRDefault="00772C53" w:rsidP="00772C53">
            <w:pPr>
              <w:pStyle w:val="TAC"/>
              <w:rPr>
                <w:highlight w:val="yellow"/>
              </w:rPr>
            </w:pPr>
          </w:p>
        </w:tc>
      </w:tr>
      <w:tr w:rsidR="00772C53">
        <w:trPr>
          <w:jc w:val="center"/>
        </w:trPr>
        <w:tc>
          <w:tcPr>
            <w:tcW w:w="1236" w:type="dxa"/>
            <w:tcBorders>
              <w:right w:val="single" w:sz="12" w:space="0" w:color="auto"/>
            </w:tcBorders>
          </w:tcPr>
          <w:p w:rsidR="00772C53" w:rsidRDefault="00772C53" w:rsidP="00772C53">
            <w:pPr>
              <w:pStyle w:val="TAL"/>
              <w:keepNext w:val="0"/>
              <w:ind w:right="-99"/>
              <w:rPr>
                <w:b/>
              </w:rPr>
            </w:pPr>
            <w:r>
              <w:rPr>
                <w:b/>
              </w:rPr>
              <w:t>Don't know</w:t>
            </w:r>
          </w:p>
        </w:tc>
        <w:tc>
          <w:tcPr>
            <w:tcW w:w="816" w:type="dxa"/>
            <w:tcBorders>
              <w:left w:val="nil"/>
            </w:tcBorders>
          </w:tcPr>
          <w:p w:rsidR="00772C53" w:rsidRDefault="00772C53" w:rsidP="00772C53">
            <w:pPr>
              <w:pStyle w:val="TAC"/>
            </w:pPr>
          </w:p>
        </w:tc>
        <w:tc>
          <w:tcPr>
            <w:tcW w:w="816" w:type="dxa"/>
          </w:tcPr>
          <w:p w:rsidR="00772C53" w:rsidRDefault="00772C53" w:rsidP="00772C53">
            <w:pPr>
              <w:pStyle w:val="TAC"/>
            </w:pPr>
          </w:p>
        </w:tc>
        <w:tc>
          <w:tcPr>
            <w:tcW w:w="816" w:type="dxa"/>
          </w:tcPr>
          <w:p w:rsidR="00772C53" w:rsidRDefault="00772C53" w:rsidP="00772C53">
            <w:pPr>
              <w:pStyle w:val="TAC"/>
            </w:pPr>
          </w:p>
        </w:tc>
        <w:tc>
          <w:tcPr>
            <w:tcW w:w="816" w:type="dxa"/>
          </w:tcPr>
          <w:p w:rsidR="00772C53" w:rsidRPr="00F74F53" w:rsidRDefault="00772C53" w:rsidP="00772C53">
            <w:pPr>
              <w:pStyle w:val="TAC"/>
              <w:rPr>
                <w:highlight w:val="yellow"/>
              </w:rPr>
            </w:pPr>
          </w:p>
        </w:tc>
        <w:tc>
          <w:tcPr>
            <w:tcW w:w="816" w:type="dxa"/>
          </w:tcPr>
          <w:p w:rsidR="00772C53" w:rsidRPr="00F74F53" w:rsidRDefault="00772C53" w:rsidP="00772C53">
            <w:pPr>
              <w:pStyle w:val="TAC"/>
              <w:rPr>
                <w:highlight w:val="yellow"/>
              </w:rPr>
            </w:pPr>
            <w:r>
              <w:t>X</w:t>
            </w:r>
          </w:p>
        </w:tc>
      </w:tr>
    </w:tbl>
    <w:p w:rsidR="00772C53" w:rsidRDefault="00772C53" w:rsidP="00772C53">
      <w:pPr>
        <w:ind w:right="-99"/>
        <w:rPr>
          <w:b/>
        </w:rPr>
      </w:pPr>
    </w:p>
    <w:p w:rsidR="00772C53" w:rsidRDefault="00772C53" w:rsidP="00772C53">
      <w:pPr>
        <w:pStyle w:val="Heading2"/>
      </w:pPr>
      <w:r>
        <w:t>10</w:t>
      </w:r>
      <w:r>
        <w:tab/>
        <w:t xml:space="preserve">Expected Output and Time scale </w:t>
      </w:r>
      <w:commentRangeStart w:id="22"/>
      <w:r>
        <w:t>*</w:t>
      </w:r>
      <w:commentRangeEnd w:id="22"/>
      <w:r>
        <w:rPr>
          <w:rStyle w:val="CommentReference"/>
          <w:rFonts w:ascii="Times New Roman" w:hAnsi="Times New Roman"/>
        </w:rPr>
        <w:commentReference w:id="22"/>
      </w:r>
    </w:p>
    <w:tbl>
      <w:tblPr>
        <w:tblW w:w="8813" w:type="dxa"/>
        <w:jc w:val="center"/>
        <w:tblLayout w:type="fixed"/>
        <w:tblCellMar>
          <w:left w:w="28" w:type="dxa"/>
          <w:right w:w="28" w:type="dxa"/>
        </w:tblCellMar>
        <w:tblLook w:val="0000" w:firstRow="0" w:lastRow="0" w:firstColumn="0" w:lastColumn="0" w:noHBand="0" w:noVBand="0"/>
      </w:tblPr>
      <w:tblGrid>
        <w:gridCol w:w="821"/>
        <w:gridCol w:w="621"/>
        <w:gridCol w:w="1276"/>
        <w:gridCol w:w="709"/>
        <w:gridCol w:w="850"/>
        <w:gridCol w:w="284"/>
        <w:gridCol w:w="992"/>
        <w:gridCol w:w="958"/>
        <w:gridCol w:w="34"/>
        <w:gridCol w:w="2268"/>
      </w:tblGrid>
      <w:tr w:rsidR="00772C53">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772C53" w:rsidRDefault="00772C53" w:rsidP="00772C53">
            <w:pPr>
              <w:pStyle w:val="TAH"/>
              <w:ind w:right="-99"/>
            </w:pPr>
            <w:r>
              <w:t xml:space="preserve">New specifications </w:t>
            </w:r>
            <w:commentRangeStart w:id="23"/>
            <w:r>
              <w:t>*</w:t>
            </w:r>
            <w:commentRangeEnd w:id="23"/>
            <w:r>
              <w:rPr>
                <w:rStyle w:val="CommentReference"/>
                <w:rFonts w:ascii="Times New Roman" w:hAnsi="Times New Roman"/>
                <w:b w:val="0"/>
              </w:rPr>
              <w:commentReference w:id="23"/>
            </w:r>
            <w:r>
              <w:br/>
            </w:r>
            <w:r w:rsidRPr="00764B84">
              <w:rPr>
                <w:b w:val="0"/>
              </w:rPr>
              <w:t>[If Study Item, one TR is anticipated]</w:t>
            </w:r>
          </w:p>
        </w:tc>
      </w:tr>
      <w:tr w:rsidR="00772C53">
        <w:trPr>
          <w:cantSplit/>
          <w:jc w:val="center"/>
        </w:trPr>
        <w:tc>
          <w:tcPr>
            <w:tcW w:w="821" w:type="dxa"/>
            <w:tcBorders>
              <w:top w:val="single" w:sz="4" w:space="0" w:color="auto"/>
              <w:left w:val="single" w:sz="4" w:space="0" w:color="auto"/>
              <w:bottom w:val="single" w:sz="4" w:space="0" w:color="auto"/>
              <w:right w:val="single" w:sz="4" w:space="0" w:color="auto"/>
            </w:tcBorders>
          </w:tcPr>
          <w:p w:rsidR="00772C53" w:rsidRDefault="00772C53" w:rsidP="00772C53">
            <w:pPr>
              <w:pStyle w:val="TAL"/>
              <w:ind w:right="-99"/>
            </w:pPr>
            <w:r>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rsidR="00772C53" w:rsidRDefault="00772C53" w:rsidP="00772C53">
            <w:pPr>
              <w:pStyle w:val="TAL"/>
              <w:ind w:right="-99"/>
            </w:pPr>
            <w:r>
              <w:rPr>
                <w:sz w:val="16"/>
              </w:rPr>
              <w:t>Title</w:t>
            </w:r>
          </w:p>
        </w:tc>
        <w:tc>
          <w:tcPr>
            <w:tcW w:w="709" w:type="dxa"/>
            <w:tcBorders>
              <w:top w:val="single" w:sz="4" w:space="0" w:color="auto"/>
              <w:left w:val="single" w:sz="4" w:space="0" w:color="auto"/>
              <w:bottom w:val="single" w:sz="4" w:space="0" w:color="auto"/>
              <w:right w:val="single" w:sz="4" w:space="0" w:color="auto"/>
            </w:tcBorders>
          </w:tcPr>
          <w:p w:rsidR="00772C53" w:rsidRDefault="00772C53" w:rsidP="00772C53">
            <w:pPr>
              <w:pStyle w:val="TAL"/>
              <w:ind w:right="-99"/>
            </w:pPr>
            <w:r>
              <w:rPr>
                <w:sz w:val="16"/>
              </w:rPr>
              <w:t xml:space="preserve">Prime </w:t>
            </w:r>
            <w:proofErr w:type="spellStart"/>
            <w:r>
              <w:rPr>
                <w:sz w:val="16"/>
              </w:rPr>
              <w:t>rsp</w:t>
            </w:r>
            <w:proofErr w:type="spellEnd"/>
            <w:r>
              <w:rPr>
                <w:sz w:val="16"/>
              </w:rPr>
              <w:t>. WG</w:t>
            </w:r>
          </w:p>
        </w:tc>
        <w:tc>
          <w:tcPr>
            <w:tcW w:w="850" w:type="dxa"/>
            <w:tcBorders>
              <w:top w:val="single" w:sz="4" w:space="0" w:color="auto"/>
              <w:left w:val="single" w:sz="4" w:space="0" w:color="auto"/>
              <w:bottom w:val="single" w:sz="4" w:space="0" w:color="auto"/>
              <w:right w:val="single" w:sz="4" w:space="0" w:color="auto"/>
            </w:tcBorders>
          </w:tcPr>
          <w:p w:rsidR="00772C53" w:rsidRDefault="00772C53" w:rsidP="00772C53">
            <w:pPr>
              <w:pStyle w:val="TAL"/>
              <w:ind w:right="-99"/>
            </w:pPr>
            <w:r>
              <w:rPr>
                <w:sz w:val="16"/>
              </w:rPr>
              <w:t xml:space="preserve">2ndary </w:t>
            </w:r>
            <w:proofErr w:type="spellStart"/>
            <w:r>
              <w:rPr>
                <w:sz w:val="16"/>
              </w:rPr>
              <w:t>rsp</w:t>
            </w:r>
            <w:proofErr w:type="spellEnd"/>
            <w:r>
              <w:rPr>
                <w:sz w:val="16"/>
              </w:rPr>
              <w:t>. WG(s)</w:t>
            </w:r>
          </w:p>
        </w:tc>
        <w:tc>
          <w:tcPr>
            <w:tcW w:w="1276" w:type="dxa"/>
            <w:gridSpan w:val="2"/>
            <w:tcBorders>
              <w:top w:val="single" w:sz="4" w:space="0" w:color="auto"/>
              <w:left w:val="single" w:sz="4" w:space="0" w:color="auto"/>
              <w:bottom w:val="single" w:sz="4" w:space="0" w:color="auto"/>
              <w:right w:val="single" w:sz="4" w:space="0" w:color="auto"/>
            </w:tcBorders>
          </w:tcPr>
          <w:p w:rsidR="00772C53" w:rsidRDefault="00772C53" w:rsidP="00772C53">
            <w:pPr>
              <w:pStyle w:val="TAL"/>
              <w:ind w:right="-99"/>
            </w:pPr>
            <w:r>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rsidR="00772C53" w:rsidRDefault="00772C53" w:rsidP="00772C53">
            <w:pPr>
              <w:pStyle w:val="TAL"/>
              <w:ind w:right="-99"/>
            </w:pPr>
            <w:r>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rsidR="00772C53" w:rsidRDefault="00772C53" w:rsidP="00772C53">
            <w:pPr>
              <w:pStyle w:val="TAL"/>
              <w:ind w:right="-99"/>
            </w:pPr>
            <w:r>
              <w:rPr>
                <w:sz w:val="16"/>
              </w:rPr>
              <w:t>Comments</w:t>
            </w:r>
          </w:p>
        </w:tc>
      </w:tr>
      <w:tr w:rsidR="00772C53">
        <w:trPr>
          <w:cantSplit/>
          <w:jc w:val="center"/>
        </w:trPr>
        <w:tc>
          <w:tcPr>
            <w:tcW w:w="821" w:type="dxa"/>
            <w:tcBorders>
              <w:top w:val="single" w:sz="4" w:space="0" w:color="auto"/>
              <w:left w:val="single" w:sz="4" w:space="0" w:color="auto"/>
              <w:bottom w:val="single" w:sz="4" w:space="0" w:color="auto"/>
              <w:right w:val="single" w:sz="4" w:space="0" w:color="auto"/>
            </w:tcBorders>
          </w:tcPr>
          <w:p w:rsidR="00772C53" w:rsidRDefault="00772C53" w:rsidP="00772C53">
            <w:pPr>
              <w:pStyle w:val="TAL"/>
            </w:pPr>
          </w:p>
        </w:tc>
        <w:tc>
          <w:tcPr>
            <w:tcW w:w="1897" w:type="dxa"/>
            <w:gridSpan w:val="2"/>
            <w:tcBorders>
              <w:top w:val="single" w:sz="4" w:space="0" w:color="auto"/>
              <w:left w:val="single" w:sz="4" w:space="0" w:color="auto"/>
              <w:bottom w:val="single" w:sz="4" w:space="0" w:color="auto"/>
              <w:right w:val="single" w:sz="4" w:space="0" w:color="auto"/>
            </w:tcBorders>
          </w:tcPr>
          <w:p w:rsidR="00772C53" w:rsidRPr="00D640AD" w:rsidRDefault="00772C53" w:rsidP="009A47F2">
            <w:pPr>
              <w:pStyle w:val="TAL"/>
            </w:pPr>
            <w:r>
              <w:t xml:space="preserve">Study on </w:t>
            </w:r>
            <w:r w:rsidR="00AD39FE" w:rsidRPr="00AD39FE">
              <w:t xml:space="preserve">Interference Suppression </w:t>
            </w:r>
            <w:proofErr w:type="spellStart"/>
            <w:r w:rsidR="00AD39FE" w:rsidRPr="00AD39FE">
              <w:t>Subframe</w:t>
            </w:r>
            <w:proofErr w:type="spellEnd"/>
            <w:r w:rsidR="00EE782B">
              <w:t xml:space="preserve"> for LTE</w:t>
            </w:r>
          </w:p>
        </w:tc>
        <w:tc>
          <w:tcPr>
            <w:tcW w:w="709" w:type="dxa"/>
            <w:tcBorders>
              <w:top w:val="single" w:sz="4" w:space="0" w:color="auto"/>
              <w:left w:val="single" w:sz="4" w:space="0" w:color="auto"/>
              <w:bottom w:val="single" w:sz="4" w:space="0" w:color="auto"/>
              <w:right w:val="single" w:sz="4" w:space="0" w:color="auto"/>
            </w:tcBorders>
          </w:tcPr>
          <w:p w:rsidR="00772C53" w:rsidRDefault="00772C53" w:rsidP="00772C53">
            <w:pPr>
              <w:pStyle w:val="TAL"/>
            </w:pPr>
            <w:r>
              <w:t>RAN1</w:t>
            </w:r>
          </w:p>
        </w:tc>
        <w:tc>
          <w:tcPr>
            <w:tcW w:w="850" w:type="dxa"/>
            <w:tcBorders>
              <w:top w:val="single" w:sz="4" w:space="0" w:color="auto"/>
              <w:left w:val="single" w:sz="4" w:space="0" w:color="auto"/>
              <w:bottom w:val="single" w:sz="4" w:space="0" w:color="auto"/>
              <w:right w:val="single" w:sz="4" w:space="0" w:color="auto"/>
            </w:tcBorders>
          </w:tcPr>
          <w:p w:rsidR="00772C53" w:rsidRDefault="00772C53" w:rsidP="00772C53">
            <w:pPr>
              <w:pStyle w:val="TAL"/>
            </w:pPr>
            <w:r>
              <w:t>RAN2, RAN4</w:t>
            </w:r>
          </w:p>
        </w:tc>
        <w:tc>
          <w:tcPr>
            <w:tcW w:w="1276" w:type="dxa"/>
            <w:gridSpan w:val="2"/>
            <w:tcBorders>
              <w:top w:val="single" w:sz="4" w:space="0" w:color="auto"/>
              <w:left w:val="single" w:sz="4" w:space="0" w:color="auto"/>
              <w:bottom w:val="single" w:sz="4" w:space="0" w:color="auto"/>
              <w:right w:val="single" w:sz="4" w:space="0" w:color="auto"/>
            </w:tcBorders>
          </w:tcPr>
          <w:p w:rsidR="00772C53" w:rsidRDefault="00772C53" w:rsidP="00F4066C">
            <w:pPr>
              <w:pStyle w:val="TAL"/>
            </w:pPr>
          </w:p>
        </w:tc>
        <w:tc>
          <w:tcPr>
            <w:tcW w:w="992" w:type="dxa"/>
            <w:gridSpan w:val="2"/>
            <w:tcBorders>
              <w:top w:val="single" w:sz="4" w:space="0" w:color="auto"/>
              <w:left w:val="single" w:sz="4" w:space="0" w:color="auto"/>
              <w:bottom w:val="single" w:sz="4" w:space="0" w:color="auto"/>
              <w:right w:val="single" w:sz="4" w:space="0" w:color="auto"/>
            </w:tcBorders>
          </w:tcPr>
          <w:p w:rsidR="00772C53" w:rsidRDefault="00772C53" w:rsidP="00772C53">
            <w:pPr>
              <w:pStyle w:val="TAL"/>
            </w:pPr>
          </w:p>
        </w:tc>
        <w:tc>
          <w:tcPr>
            <w:tcW w:w="2268" w:type="dxa"/>
            <w:tcBorders>
              <w:top w:val="single" w:sz="4" w:space="0" w:color="auto"/>
              <w:left w:val="single" w:sz="4" w:space="0" w:color="auto"/>
              <w:bottom w:val="single" w:sz="4" w:space="0" w:color="auto"/>
              <w:right w:val="single" w:sz="4" w:space="0" w:color="auto"/>
            </w:tcBorders>
          </w:tcPr>
          <w:p w:rsidR="00772C53" w:rsidRDefault="00772C53" w:rsidP="00772C53">
            <w:pPr>
              <w:pStyle w:val="TAL"/>
            </w:pPr>
          </w:p>
        </w:tc>
      </w:tr>
      <w:tr w:rsidR="00772C53">
        <w:trPr>
          <w:cantSplit/>
          <w:jc w:val="center"/>
        </w:trPr>
        <w:tc>
          <w:tcPr>
            <w:tcW w:w="821" w:type="dxa"/>
            <w:tcBorders>
              <w:top w:val="single" w:sz="4" w:space="0" w:color="auto"/>
              <w:left w:val="single" w:sz="4" w:space="0" w:color="auto"/>
              <w:bottom w:val="single" w:sz="4" w:space="0" w:color="auto"/>
              <w:right w:val="single" w:sz="4" w:space="0" w:color="auto"/>
            </w:tcBorders>
          </w:tcPr>
          <w:p w:rsidR="00772C53" w:rsidRDefault="00772C53" w:rsidP="00772C53">
            <w:pPr>
              <w:pStyle w:val="TAL"/>
            </w:pPr>
          </w:p>
        </w:tc>
        <w:tc>
          <w:tcPr>
            <w:tcW w:w="1897" w:type="dxa"/>
            <w:gridSpan w:val="2"/>
            <w:tcBorders>
              <w:top w:val="single" w:sz="4" w:space="0" w:color="auto"/>
              <w:left w:val="single" w:sz="4" w:space="0" w:color="auto"/>
              <w:bottom w:val="single" w:sz="4" w:space="0" w:color="auto"/>
              <w:right w:val="single" w:sz="4" w:space="0" w:color="auto"/>
            </w:tcBorders>
          </w:tcPr>
          <w:p w:rsidR="00772C53" w:rsidRDefault="00772C53" w:rsidP="00772C53">
            <w:pPr>
              <w:pStyle w:val="TAL"/>
            </w:pPr>
          </w:p>
        </w:tc>
        <w:tc>
          <w:tcPr>
            <w:tcW w:w="709" w:type="dxa"/>
            <w:tcBorders>
              <w:top w:val="single" w:sz="4" w:space="0" w:color="auto"/>
              <w:left w:val="single" w:sz="4" w:space="0" w:color="auto"/>
              <w:bottom w:val="single" w:sz="4" w:space="0" w:color="auto"/>
              <w:right w:val="single" w:sz="4" w:space="0" w:color="auto"/>
            </w:tcBorders>
          </w:tcPr>
          <w:p w:rsidR="00772C53" w:rsidRDefault="00772C53" w:rsidP="00772C53">
            <w:pPr>
              <w:pStyle w:val="TAL"/>
            </w:pPr>
          </w:p>
        </w:tc>
        <w:tc>
          <w:tcPr>
            <w:tcW w:w="850" w:type="dxa"/>
            <w:tcBorders>
              <w:top w:val="single" w:sz="4" w:space="0" w:color="auto"/>
              <w:left w:val="single" w:sz="4" w:space="0" w:color="auto"/>
              <w:bottom w:val="single" w:sz="4" w:space="0" w:color="auto"/>
              <w:right w:val="single" w:sz="4" w:space="0" w:color="auto"/>
            </w:tcBorders>
          </w:tcPr>
          <w:p w:rsidR="00772C53" w:rsidRDefault="00772C53" w:rsidP="00772C53">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772C53" w:rsidRDefault="00772C53" w:rsidP="00772C53">
            <w:pPr>
              <w:pStyle w:val="TAL"/>
            </w:pPr>
          </w:p>
        </w:tc>
        <w:tc>
          <w:tcPr>
            <w:tcW w:w="992" w:type="dxa"/>
            <w:gridSpan w:val="2"/>
            <w:tcBorders>
              <w:top w:val="single" w:sz="4" w:space="0" w:color="auto"/>
              <w:left w:val="single" w:sz="4" w:space="0" w:color="auto"/>
              <w:bottom w:val="single" w:sz="4" w:space="0" w:color="auto"/>
              <w:right w:val="single" w:sz="4" w:space="0" w:color="auto"/>
            </w:tcBorders>
          </w:tcPr>
          <w:p w:rsidR="00772C53" w:rsidRDefault="00772C53" w:rsidP="00772C53">
            <w:pPr>
              <w:pStyle w:val="TAL"/>
            </w:pPr>
          </w:p>
        </w:tc>
        <w:tc>
          <w:tcPr>
            <w:tcW w:w="2268" w:type="dxa"/>
            <w:tcBorders>
              <w:top w:val="single" w:sz="4" w:space="0" w:color="auto"/>
              <w:left w:val="single" w:sz="4" w:space="0" w:color="auto"/>
              <w:bottom w:val="single" w:sz="4" w:space="0" w:color="auto"/>
              <w:right w:val="single" w:sz="4" w:space="0" w:color="auto"/>
            </w:tcBorders>
          </w:tcPr>
          <w:p w:rsidR="00772C53" w:rsidRDefault="00772C53" w:rsidP="00772C53">
            <w:pPr>
              <w:pStyle w:val="TAL"/>
            </w:pPr>
          </w:p>
        </w:tc>
      </w:tr>
      <w:tr w:rsidR="00772C53">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772C53" w:rsidRDefault="00772C53" w:rsidP="00772C53">
            <w:pPr>
              <w:pStyle w:val="TAH"/>
              <w:ind w:right="-99"/>
            </w:pPr>
            <w:r>
              <w:t xml:space="preserve">Affected existing specifications </w:t>
            </w:r>
            <w:commentRangeStart w:id="24"/>
            <w:r>
              <w:t>*</w:t>
            </w:r>
            <w:commentRangeEnd w:id="24"/>
            <w:r>
              <w:rPr>
                <w:rStyle w:val="CommentReference"/>
                <w:rFonts w:ascii="Times New Roman" w:hAnsi="Times New Roman"/>
                <w:b w:val="0"/>
              </w:rPr>
              <w:commentReference w:id="24"/>
            </w:r>
            <w:r>
              <w:br/>
            </w:r>
            <w:r w:rsidRPr="00764B84">
              <w:rPr>
                <w:b w:val="0"/>
              </w:rPr>
              <w:t>[None in the case of Study Items]</w:t>
            </w:r>
          </w:p>
        </w:tc>
      </w:tr>
      <w:tr w:rsidR="00772C53">
        <w:trPr>
          <w:cantSplit/>
          <w:jc w:val="center"/>
        </w:trPr>
        <w:tc>
          <w:tcPr>
            <w:tcW w:w="821" w:type="dxa"/>
            <w:tcBorders>
              <w:top w:val="single" w:sz="4" w:space="0" w:color="auto"/>
              <w:left w:val="single" w:sz="4" w:space="0" w:color="auto"/>
              <w:bottom w:val="single" w:sz="4" w:space="0" w:color="auto"/>
              <w:right w:val="single" w:sz="4" w:space="0" w:color="auto"/>
            </w:tcBorders>
          </w:tcPr>
          <w:p w:rsidR="00772C53" w:rsidRDefault="00772C53" w:rsidP="00772C53">
            <w:pPr>
              <w:pStyle w:val="TAL"/>
              <w:ind w:right="-99"/>
              <w:rPr>
                <w:sz w:val="16"/>
              </w:rPr>
            </w:pPr>
            <w:r>
              <w:rPr>
                <w:sz w:val="16"/>
              </w:rPr>
              <w:t>Spec No.</w:t>
            </w:r>
          </w:p>
        </w:tc>
        <w:tc>
          <w:tcPr>
            <w:tcW w:w="621" w:type="dxa"/>
            <w:tcBorders>
              <w:top w:val="single" w:sz="4" w:space="0" w:color="auto"/>
              <w:left w:val="single" w:sz="4" w:space="0" w:color="auto"/>
              <w:bottom w:val="single" w:sz="4" w:space="0" w:color="auto"/>
              <w:right w:val="single" w:sz="4" w:space="0" w:color="auto"/>
            </w:tcBorders>
          </w:tcPr>
          <w:p w:rsidR="00772C53" w:rsidRDefault="00772C53" w:rsidP="00772C53">
            <w:pPr>
              <w:pStyle w:val="TAL"/>
              <w:ind w:right="-99"/>
              <w:rPr>
                <w:sz w:val="16"/>
              </w:rPr>
            </w:pPr>
            <w:r>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rsidR="00772C53" w:rsidRDefault="00772C53" w:rsidP="00772C53">
            <w:pPr>
              <w:pStyle w:val="TAL"/>
              <w:ind w:right="-99"/>
              <w:rPr>
                <w:sz w:val="16"/>
              </w:rPr>
            </w:pPr>
            <w:r>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rsidR="00772C53" w:rsidRDefault="00772C53" w:rsidP="00772C53">
            <w:pPr>
              <w:pStyle w:val="TAL"/>
              <w:ind w:right="-99"/>
              <w:rPr>
                <w:sz w:val="16"/>
              </w:rPr>
            </w:pPr>
            <w:r>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rsidR="00772C53" w:rsidRDefault="00772C53" w:rsidP="00772C53">
            <w:pPr>
              <w:pStyle w:val="TAL"/>
              <w:ind w:right="-99"/>
              <w:rPr>
                <w:sz w:val="16"/>
              </w:rPr>
            </w:pPr>
            <w:r>
              <w:rPr>
                <w:sz w:val="16"/>
              </w:rPr>
              <w:t>Comments</w:t>
            </w:r>
          </w:p>
        </w:tc>
      </w:tr>
      <w:tr w:rsidR="00772C53">
        <w:trPr>
          <w:cantSplit/>
          <w:jc w:val="center"/>
        </w:trPr>
        <w:tc>
          <w:tcPr>
            <w:tcW w:w="821" w:type="dxa"/>
            <w:tcBorders>
              <w:top w:val="single" w:sz="4" w:space="0" w:color="auto"/>
              <w:left w:val="single" w:sz="4" w:space="0" w:color="auto"/>
              <w:bottom w:val="single" w:sz="4" w:space="0" w:color="auto"/>
              <w:right w:val="single" w:sz="4" w:space="0" w:color="auto"/>
            </w:tcBorders>
          </w:tcPr>
          <w:p w:rsidR="00772C53" w:rsidRDefault="00772C53" w:rsidP="00772C53">
            <w:pPr>
              <w:pStyle w:val="TAL"/>
            </w:pPr>
          </w:p>
        </w:tc>
        <w:tc>
          <w:tcPr>
            <w:tcW w:w="621" w:type="dxa"/>
            <w:tcBorders>
              <w:top w:val="single" w:sz="4" w:space="0" w:color="auto"/>
              <w:left w:val="single" w:sz="4" w:space="0" w:color="auto"/>
              <w:bottom w:val="single" w:sz="4" w:space="0" w:color="auto"/>
              <w:right w:val="single" w:sz="4" w:space="0" w:color="auto"/>
            </w:tcBorders>
          </w:tcPr>
          <w:p w:rsidR="00772C53" w:rsidRDefault="00772C53" w:rsidP="00772C53">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772C53" w:rsidRPr="00431145" w:rsidRDefault="00772C53" w:rsidP="00772C53">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772C53" w:rsidRDefault="00772C53" w:rsidP="00772C53">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772C53" w:rsidRDefault="00772C53" w:rsidP="00772C53">
            <w:pPr>
              <w:pStyle w:val="TAL"/>
            </w:pPr>
          </w:p>
        </w:tc>
      </w:tr>
      <w:tr w:rsidR="00772C53">
        <w:trPr>
          <w:cantSplit/>
          <w:jc w:val="center"/>
        </w:trPr>
        <w:tc>
          <w:tcPr>
            <w:tcW w:w="821" w:type="dxa"/>
            <w:tcBorders>
              <w:top w:val="single" w:sz="4" w:space="0" w:color="auto"/>
              <w:left w:val="single" w:sz="4" w:space="0" w:color="auto"/>
              <w:bottom w:val="single" w:sz="4" w:space="0" w:color="auto"/>
              <w:right w:val="single" w:sz="4" w:space="0" w:color="auto"/>
            </w:tcBorders>
          </w:tcPr>
          <w:p w:rsidR="00772C53" w:rsidRDefault="00772C53" w:rsidP="00772C53">
            <w:pPr>
              <w:pStyle w:val="TAL"/>
            </w:pPr>
          </w:p>
        </w:tc>
        <w:tc>
          <w:tcPr>
            <w:tcW w:w="621" w:type="dxa"/>
            <w:tcBorders>
              <w:top w:val="single" w:sz="4" w:space="0" w:color="auto"/>
              <w:left w:val="single" w:sz="4" w:space="0" w:color="auto"/>
              <w:bottom w:val="single" w:sz="4" w:space="0" w:color="auto"/>
              <w:right w:val="single" w:sz="4" w:space="0" w:color="auto"/>
            </w:tcBorders>
          </w:tcPr>
          <w:p w:rsidR="00772C53" w:rsidRDefault="00772C53" w:rsidP="00772C53">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772C53" w:rsidRPr="00431145" w:rsidRDefault="00772C53" w:rsidP="00772C53">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772C53" w:rsidRDefault="00772C53" w:rsidP="00772C53">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772C53" w:rsidRDefault="00772C53" w:rsidP="00772C53">
            <w:pPr>
              <w:pStyle w:val="TAL"/>
            </w:pPr>
          </w:p>
        </w:tc>
      </w:tr>
    </w:tbl>
    <w:p w:rsidR="00772C53" w:rsidRDefault="00772C53" w:rsidP="00772C53">
      <w:pPr>
        <w:ind w:right="-99"/>
      </w:pPr>
    </w:p>
    <w:p w:rsidR="00772C53" w:rsidRDefault="00772C53" w:rsidP="00772C53">
      <w:pPr>
        <w:pStyle w:val="Heading2"/>
      </w:pPr>
      <w:r>
        <w:t>11</w:t>
      </w:r>
      <w:r>
        <w:tab/>
      </w:r>
      <w:r>
        <w:tab/>
        <w:t xml:space="preserve">Work item rapporteur(s) </w:t>
      </w:r>
      <w:commentRangeStart w:id="25"/>
      <w:r>
        <w:t>*</w:t>
      </w:r>
      <w:commentRangeEnd w:id="25"/>
      <w:r>
        <w:rPr>
          <w:rStyle w:val="CommentReference"/>
          <w:rFonts w:ascii="Times New Roman" w:hAnsi="Times New Roman"/>
        </w:rPr>
        <w:commentReference w:id="25"/>
      </w:r>
    </w:p>
    <w:p w:rsidR="00772C53" w:rsidRDefault="00AD39FE" w:rsidP="00772C53">
      <w:pPr>
        <w:ind w:left="1440" w:right="-99"/>
        <w:rPr>
          <w:lang w:val="it-IT"/>
        </w:rPr>
      </w:pPr>
      <w:r>
        <w:rPr>
          <w:lang w:val="it-IT"/>
        </w:rPr>
        <w:t>Amin Mobasher</w:t>
      </w:r>
      <w:r w:rsidR="00D72210">
        <w:rPr>
          <w:lang w:val="it-IT"/>
        </w:rPr>
        <w:t xml:space="preserve">, </w:t>
      </w:r>
      <w:r>
        <w:rPr>
          <w:lang w:val="it-IT"/>
        </w:rPr>
        <w:t>Broadcom Corporation</w:t>
      </w:r>
    </w:p>
    <w:p w:rsidR="00D72210" w:rsidRPr="00F0675A" w:rsidRDefault="00D72210" w:rsidP="00772C53">
      <w:pPr>
        <w:ind w:left="1440" w:right="-99"/>
        <w:rPr>
          <w:b/>
          <w:lang w:val="it-IT"/>
        </w:rPr>
      </w:pPr>
    </w:p>
    <w:p w:rsidR="00772C53" w:rsidRDefault="00772C53" w:rsidP="00772C53">
      <w:pPr>
        <w:pStyle w:val="Heading2"/>
      </w:pPr>
      <w:r>
        <w:t>12</w:t>
      </w:r>
      <w:r>
        <w:tab/>
      </w:r>
      <w:r>
        <w:tab/>
        <w:t xml:space="preserve">Work item leadership </w:t>
      </w:r>
      <w:commentRangeStart w:id="26"/>
      <w:r>
        <w:t>*</w:t>
      </w:r>
      <w:commentRangeEnd w:id="26"/>
      <w:r>
        <w:rPr>
          <w:rStyle w:val="CommentReference"/>
          <w:rFonts w:ascii="Times New Roman" w:hAnsi="Times New Roman"/>
        </w:rPr>
        <w:commentReference w:id="26"/>
      </w:r>
    </w:p>
    <w:p w:rsidR="00772C53" w:rsidRDefault="00772C53" w:rsidP="00772C53">
      <w:r>
        <w:tab/>
      </w:r>
      <w:r>
        <w:tab/>
        <w:t>Primary: RAN1</w:t>
      </w:r>
    </w:p>
    <w:p w:rsidR="00772C53" w:rsidRDefault="00772C53" w:rsidP="00772C53">
      <w:pPr>
        <w:ind w:left="720" w:firstLine="720"/>
      </w:pPr>
      <w:r>
        <w:t>Secondary: RAN2, RAN4</w:t>
      </w:r>
    </w:p>
    <w:p w:rsidR="00772C53" w:rsidRPr="00557B2E" w:rsidRDefault="00772C53" w:rsidP="00772C53">
      <w:pPr>
        <w:ind w:left="720" w:firstLine="720"/>
      </w:pPr>
    </w:p>
    <w:p w:rsidR="00772C53" w:rsidRDefault="00772C53" w:rsidP="00772C53">
      <w:pPr>
        <w:pStyle w:val="Heading2"/>
      </w:pPr>
      <w:r>
        <w:lastRenderedPageBreak/>
        <w:t>13</w:t>
      </w:r>
      <w:r>
        <w:tab/>
      </w:r>
      <w:r>
        <w:tab/>
        <w:t xml:space="preserve">Supporting Individual Members </w:t>
      </w:r>
      <w:commentRangeStart w:id="27"/>
      <w:r>
        <w:t>*</w:t>
      </w:r>
      <w:commentRangeEnd w:id="27"/>
      <w:r>
        <w:rPr>
          <w:rStyle w:val="CommentReference"/>
          <w:rFonts w:ascii="Times New Roman" w:hAnsi="Times New Roman"/>
        </w:rPr>
        <w:commentReference w:id="27"/>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tblGrid>
      <w:tr w:rsidR="00772C53" w:rsidRPr="00D5688F">
        <w:trPr>
          <w:jc w:val="center"/>
        </w:trPr>
        <w:tc>
          <w:tcPr>
            <w:tcW w:w="6487" w:type="dxa"/>
          </w:tcPr>
          <w:p w:rsidR="00772C53" w:rsidRPr="00D5688F" w:rsidRDefault="00772C53" w:rsidP="00772C53">
            <w:pPr>
              <w:pStyle w:val="TAH"/>
            </w:pPr>
            <w:r w:rsidRPr="00D5688F">
              <w:t>Supporting IM name</w:t>
            </w:r>
          </w:p>
        </w:tc>
      </w:tr>
      <w:tr w:rsidR="00C65111" w:rsidRPr="00D5688F">
        <w:trPr>
          <w:jc w:val="center"/>
        </w:trPr>
        <w:tc>
          <w:tcPr>
            <w:tcW w:w="6487" w:type="dxa"/>
          </w:tcPr>
          <w:p w:rsidR="00C65111" w:rsidRPr="00D5688F" w:rsidRDefault="00AD39FE" w:rsidP="00772C53">
            <w:pPr>
              <w:pStyle w:val="TAL"/>
            </w:pPr>
            <w:r>
              <w:t>Broadcom Corporation</w:t>
            </w:r>
          </w:p>
        </w:tc>
      </w:tr>
      <w:tr w:rsidR="001807FD" w:rsidRPr="00D5688F">
        <w:trPr>
          <w:jc w:val="center"/>
        </w:trPr>
        <w:tc>
          <w:tcPr>
            <w:tcW w:w="6487" w:type="dxa"/>
          </w:tcPr>
          <w:p w:rsidR="001807FD" w:rsidRPr="00D5688F" w:rsidRDefault="00EE782B" w:rsidP="00772C53">
            <w:pPr>
              <w:pStyle w:val="TAL"/>
            </w:pPr>
            <w:r>
              <w:t>[Orange]</w:t>
            </w:r>
          </w:p>
        </w:tc>
      </w:tr>
      <w:tr w:rsidR="00876D26" w:rsidRPr="00D5688F">
        <w:trPr>
          <w:jc w:val="center"/>
        </w:trPr>
        <w:tc>
          <w:tcPr>
            <w:tcW w:w="6487" w:type="dxa"/>
          </w:tcPr>
          <w:p w:rsidR="0027093B" w:rsidRDefault="00EE782B" w:rsidP="00772C53">
            <w:pPr>
              <w:pStyle w:val="TAL"/>
            </w:pPr>
            <w:r>
              <w:t>[</w:t>
            </w:r>
            <w:proofErr w:type="spellStart"/>
            <w:r>
              <w:t>Renesas</w:t>
            </w:r>
            <w:proofErr w:type="spellEnd"/>
            <w:r>
              <w:t>]</w:t>
            </w:r>
          </w:p>
        </w:tc>
      </w:tr>
      <w:tr w:rsidR="0027093B" w:rsidRPr="00D5688F" w:rsidTr="00F94AE1">
        <w:trPr>
          <w:jc w:val="center"/>
        </w:trPr>
        <w:tc>
          <w:tcPr>
            <w:tcW w:w="6487" w:type="dxa"/>
          </w:tcPr>
          <w:p w:rsidR="0027093B" w:rsidRDefault="0027093B" w:rsidP="009A47F2">
            <w:pPr>
              <w:pStyle w:val="TAL"/>
            </w:pPr>
            <w:r>
              <w:t>[Intel]</w:t>
            </w:r>
          </w:p>
        </w:tc>
      </w:tr>
      <w:tr w:rsidR="00876D26" w:rsidRPr="00D5688F">
        <w:trPr>
          <w:jc w:val="center"/>
        </w:trPr>
        <w:tc>
          <w:tcPr>
            <w:tcW w:w="6487" w:type="dxa"/>
          </w:tcPr>
          <w:p w:rsidR="00876D26" w:rsidRDefault="00EE782B" w:rsidP="00772C53">
            <w:pPr>
              <w:pStyle w:val="TAL"/>
            </w:pPr>
            <w:r>
              <w:t>[Qualcomm]</w:t>
            </w:r>
          </w:p>
        </w:tc>
      </w:tr>
      <w:tr w:rsidR="002C368F" w:rsidRPr="00D5688F">
        <w:trPr>
          <w:jc w:val="center"/>
        </w:trPr>
        <w:tc>
          <w:tcPr>
            <w:tcW w:w="6487" w:type="dxa"/>
          </w:tcPr>
          <w:p w:rsidR="002C368F" w:rsidRDefault="00EE782B" w:rsidP="00AD39FE">
            <w:pPr>
              <w:pStyle w:val="TAL"/>
            </w:pPr>
            <w:r>
              <w:t>[</w:t>
            </w:r>
            <w:proofErr w:type="spellStart"/>
            <w:r w:rsidR="00AD39FE">
              <w:t>MediaTek</w:t>
            </w:r>
            <w:proofErr w:type="spellEnd"/>
            <w:r>
              <w:t>]</w:t>
            </w:r>
          </w:p>
        </w:tc>
      </w:tr>
      <w:tr w:rsidR="00D71478" w:rsidRPr="00D5688F">
        <w:trPr>
          <w:jc w:val="center"/>
        </w:trPr>
        <w:tc>
          <w:tcPr>
            <w:tcW w:w="6487" w:type="dxa"/>
          </w:tcPr>
          <w:p w:rsidR="00D71478" w:rsidRDefault="00EE782B" w:rsidP="00772C53">
            <w:pPr>
              <w:pStyle w:val="TAL"/>
            </w:pPr>
            <w:r>
              <w:t>[Verizon]</w:t>
            </w:r>
          </w:p>
        </w:tc>
      </w:tr>
      <w:tr w:rsidR="00D71478" w:rsidRPr="00D5688F">
        <w:trPr>
          <w:jc w:val="center"/>
        </w:trPr>
        <w:tc>
          <w:tcPr>
            <w:tcW w:w="6487" w:type="dxa"/>
          </w:tcPr>
          <w:p w:rsidR="00D71478" w:rsidRDefault="00EE782B" w:rsidP="009A47F2">
            <w:pPr>
              <w:pStyle w:val="TAL"/>
            </w:pPr>
            <w:r>
              <w:t>[AT&amp;T]</w:t>
            </w:r>
          </w:p>
        </w:tc>
      </w:tr>
      <w:tr w:rsidR="00C712DE" w:rsidRPr="00D5688F">
        <w:trPr>
          <w:jc w:val="center"/>
        </w:trPr>
        <w:tc>
          <w:tcPr>
            <w:tcW w:w="6487" w:type="dxa"/>
          </w:tcPr>
          <w:p w:rsidR="002329F3" w:rsidRDefault="00EE782B" w:rsidP="00772C53">
            <w:pPr>
              <w:pStyle w:val="TAL"/>
            </w:pPr>
            <w:r>
              <w:t>[Sprint]</w:t>
            </w:r>
          </w:p>
        </w:tc>
      </w:tr>
      <w:tr w:rsidR="00876D26" w:rsidRPr="00D5688F">
        <w:trPr>
          <w:jc w:val="center"/>
        </w:trPr>
        <w:tc>
          <w:tcPr>
            <w:tcW w:w="6487" w:type="dxa"/>
          </w:tcPr>
          <w:p w:rsidR="00876D26" w:rsidRDefault="00EE782B" w:rsidP="00772C53">
            <w:pPr>
              <w:pStyle w:val="TAL"/>
            </w:pPr>
            <w:r>
              <w:t>[CMCC]</w:t>
            </w:r>
          </w:p>
        </w:tc>
      </w:tr>
      <w:tr w:rsidR="00876D26" w:rsidRPr="00D5688F">
        <w:trPr>
          <w:jc w:val="center"/>
        </w:trPr>
        <w:tc>
          <w:tcPr>
            <w:tcW w:w="6487" w:type="dxa"/>
          </w:tcPr>
          <w:p w:rsidR="00876D26" w:rsidRPr="00D5688F" w:rsidRDefault="00EE782B" w:rsidP="00772C53">
            <w:pPr>
              <w:pStyle w:val="TAL"/>
            </w:pPr>
            <w:r>
              <w:t>[China Telecom]</w:t>
            </w:r>
          </w:p>
        </w:tc>
      </w:tr>
      <w:tr w:rsidR="00876D26" w:rsidRPr="00D5688F">
        <w:trPr>
          <w:jc w:val="center"/>
        </w:trPr>
        <w:tc>
          <w:tcPr>
            <w:tcW w:w="6487" w:type="dxa"/>
          </w:tcPr>
          <w:p w:rsidR="00876D26" w:rsidRPr="00D5688F" w:rsidRDefault="00EE782B" w:rsidP="00772C53">
            <w:pPr>
              <w:pStyle w:val="TAL"/>
            </w:pPr>
            <w:r>
              <w:t>[China Unicom]</w:t>
            </w:r>
          </w:p>
        </w:tc>
      </w:tr>
      <w:tr w:rsidR="00876D26" w:rsidRPr="00D5688F">
        <w:trPr>
          <w:jc w:val="center"/>
        </w:trPr>
        <w:tc>
          <w:tcPr>
            <w:tcW w:w="6487" w:type="dxa"/>
          </w:tcPr>
          <w:p w:rsidR="00876D26" w:rsidRPr="00D5688F" w:rsidRDefault="00EE782B" w:rsidP="00772C53">
            <w:pPr>
              <w:pStyle w:val="TAL"/>
            </w:pPr>
            <w:r>
              <w:t>[Telecom Italia]</w:t>
            </w:r>
          </w:p>
        </w:tc>
      </w:tr>
      <w:tr w:rsidR="00876D26" w:rsidRPr="00D5688F">
        <w:trPr>
          <w:jc w:val="center"/>
        </w:trPr>
        <w:tc>
          <w:tcPr>
            <w:tcW w:w="6487" w:type="dxa"/>
          </w:tcPr>
          <w:p w:rsidR="00876D26" w:rsidRPr="00D5688F" w:rsidRDefault="00EE782B" w:rsidP="009A47F2">
            <w:pPr>
              <w:pStyle w:val="TAL"/>
            </w:pPr>
            <w:r>
              <w:t>[T-Mobile]</w:t>
            </w:r>
          </w:p>
        </w:tc>
      </w:tr>
      <w:tr w:rsidR="00876D26" w:rsidRPr="00D5688F">
        <w:trPr>
          <w:jc w:val="center"/>
        </w:trPr>
        <w:tc>
          <w:tcPr>
            <w:tcW w:w="6487" w:type="dxa"/>
          </w:tcPr>
          <w:p w:rsidR="00876D26" w:rsidRDefault="00051E48" w:rsidP="00772C53">
            <w:pPr>
              <w:pStyle w:val="TAL"/>
            </w:pPr>
            <w:r>
              <w:t>[Ericsson]</w:t>
            </w:r>
          </w:p>
        </w:tc>
      </w:tr>
      <w:tr w:rsidR="00876D26" w:rsidRPr="00D5688F">
        <w:trPr>
          <w:jc w:val="center"/>
        </w:trPr>
        <w:tc>
          <w:tcPr>
            <w:tcW w:w="6487" w:type="dxa"/>
          </w:tcPr>
          <w:p w:rsidR="00876D26" w:rsidRDefault="00051E48" w:rsidP="00772C53">
            <w:pPr>
              <w:pStyle w:val="TAL"/>
            </w:pPr>
            <w:r>
              <w:t>[ST-Ericsson]</w:t>
            </w:r>
          </w:p>
        </w:tc>
      </w:tr>
      <w:tr w:rsidR="00876D26" w:rsidRPr="00D5688F">
        <w:trPr>
          <w:jc w:val="center"/>
        </w:trPr>
        <w:tc>
          <w:tcPr>
            <w:tcW w:w="6487" w:type="dxa"/>
          </w:tcPr>
          <w:p w:rsidR="00876D26" w:rsidRDefault="00051E48" w:rsidP="00772C53">
            <w:pPr>
              <w:pStyle w:val="TAL"/>
            </w:pPr>
            <w:r>
              <w:t>[Huawei]</w:t>
            </w:r>
          </w:p>
        </w:tc>
      </w:tr>
      <w:tr w:rsidR="00876D26" w:rsidRPr="00D5688F">
        <w:trPr>
          <w:jc w:val="center"/>
        </w:trPr>
        <w:tc>
          <w:tcPr>
            <w:tcW w:w="6487" w:type="dxa"/>
          </w:tcPr>
          <w:p w:rsidR="00876D26" w:rsidRDefault="00051E48" w:rsidP="00772C53">
            <w:pPr>
              <w:pStyle w:val="TAL"/>
            </w:pPr>
            <w:r>
              <w:t>[CATT]</w:t>
            </w:r>
          </w:p>
        </w:tc>
      </w:tr>
      <w:tr w:rsidR="00876D26" w:rsidRPr="00D5688F">
        <w:trPr>
          <w:jc w:val="center"/>
        </w:trPr>
        <w:tc>
          <w:tcPr>
            <w:tcW w:w="6487" w:type="dxa"/>
          </w:tcPr>
          <w:p w:rsidR="00876D26" w:rsidRDefault="00051E48" w:rsidP="007D32B0">
            <w:pPr>
              <w:pStyle w:val="TAL"/>
            </w:pPr>
            <w:r>
              <w:t>[ZTE]</w:t>
            </w:r>
          </w:p>
        </w:tc>
      </w:tr>
      <w:tr w:rsidR="00876D26" w:rsidRPr="00D5688F">
        <w:trPr>
          <w:jc w:val="center"/>
        </w:trPr>
        <w:tc>
          <w:tcPr>
            <w:tcW w:w="6487" w:type="dxa"/>
          </w:tcPr>
          <w:p w:rsidR="00876D26" w:rsidRDefault="00BF5C00" w:rsidP="00772C53">
            <w:pPr>
              <w:pStyle w:val="TAL"/>
            </w:pPr>
            <w:r>
              <w:t>[KDDI]</w:t>
            </w:r>
          </w:p>
        </w:tc>
      </w:tr>
      <w:tr w:rsidR="00876D26" w:rsidRPr="00D5688F">
        <w:trPr>
          <w:jc w:val="center"/>
        </w:trPr>
        <w:tc>
          <w:tcPr>
            <w:tcW w:w="6487" w:type="dxa"/>
          </w:tcPr>
          <w:p w:rsidR="00876D26" w:rsidRDefault="00BF5C00" w:rsidP="00772C53">
            <w:pPr>
              <w:pStyle w:val="TAL"/>
            </w:pPr>
            <w:r>
              <w:t>[NTT DoCoMo]</w:t>
            </w:r>
          </w:p>
        </w:tc>
      </w:tr>
      <w:tr w:rsidR="00D71478" w:rsidRPr="00D5688F">
        <w:trPr>
          <w:jc w:val="center"/>
        </w:trPr>
        <w:tc>
          <w:tcPr>
            <w:tcW w:w="6487" w:type="dxa"/>
          </w:tcPr>
          <w:p w:rsidR="00D71478" w:rsidRDefault="00BF5C00" w:rsidP="00772C53">
            <w:pPr>
              <w:pStyle w:val="TAL"/>
            </w:pPr>
            <w:r>
              <w:t>[Panasonic]</w:t>
            </w:r>
          </w:p>
        </w:tc>
      </w:tr>
      <w:tr w:rsidR="00317174" w:rsidRPr="00D5688F">
        <w:trPr>
          <w:jc w:val="center"/>
        </w:trPr>
        <w:tc>
          <w:tcPr>
            <w:tcW w:w="6487" w:type="dxa"/>
          </w:tcPr>
          <w:p w:rsidR="00317174" w:rsidRDefault="000B6F25" w:rsidP="009A47F2">
            <w:pPr>
              <w:pStyle w:val="TAL"/>
            </w:pPr>
            <w:r>
              <w:t>[Sharp]</w:t>
            </w:r>
          </w:p>
        </w:tc>
      </w:tr>
      <w:tr w:rsidR="003E102F" w:rsidRPr="00D5688F">
        <w:trPr>
          <w:jc w:val="center"/>
        </w:trPr>
        <w:tc>
          <w:tcPr>
            <w:tcW w:w="6487" w:type="dxa"/>
          </w:tcPr>
          <w:p w:rsidR="003E102F" w:rsidRDefault="00BA2B88" w:rsidP="00BA2B88">
            <w:pPr>
              <w:pStyle w:val="TAL"/>
            </w:pPr>
            <w:r>
              <w:t>[Hitachi]</w:t>
            </w:r>
          </w:p>
        </w:tc>
      </w:tr>
      <w:tr w:rsidR="004E7423" w:rsidRPr="00D5688F">
        <w:trPr>
          <w:jc w:val="center"/>
        </w:trPr>
        <w:tc>
          <w:tcPr>
            <w:tcW w:w="6487" w:type="dxa"/>
          </w:tcPr>
          <w:p w:rsidR="004E7423" w:rsidRDefault="007D32B0" w:rsidP="00BA2B88">
            <w:pPr>
              <w:pStyle w:val="TAL"/>
            </w:pPr>
            <w:r>
              <w:t>[Vodafone]</w:t>
            </w:r>
          </w:p>
        </w:tc>
      </w:tr>
      <w:tr w:rsidR="007D32B0" w:rsidRPr="00D5688F">
        <w:trPr>
          <w:jc w:val="center"/>
        </w:trPr>
        <w:tc>
          <w:tcPr>
            <w:tcW w:w="6487" w:type="dxa"/>
          </w:tcPr>
          <w:p w:rsidR="007D32B0" w:rsidRDefault="007D32B0" w:rsidP="00BA2B88">
            <w:pPr>
              <w:pStyle w:val="TAL"/>
            </w:pPr>
            <w:r>
              <w:t>[TI]</w:t>
            </w:r>
          </w:p>
        </w:tc>
      </w:tr>
      <w:tr w:rsidR="007D32B0" w:rsidRPr="00D5688F">
        <w:trPr>
          <w:jc w:val="center"/>
        </w:trPr>
        <w:tc>
          <w:tcPr>
            <w:tcW w:w="6487" w:type="dxa"/>
          </w:tcPr>
          <w:p w:rsidR="007D32B0" w:rsidRDefault="007D32B0" w:rsidP="00BA2B88">
            <w:pPr>
              <w:pStyle w:val="TAL"/>
            </w:pPr>
            <w:r>
              <w:t>[NEC]</w:t>
            </w:r>
          </w:p>
        </w:tc>
      </w:tr>
      <w:tr w:rsidR="007D32B0" w:rsidRPr="00D5688F">
        <w:trPr>
          <w:jc w:val="center"/>
        </w:trPr>
        <w:tc>
          <w:tcPr>
            <w:tcW w:w="6487" w:type="dxa"/>
          </w:tcPr>
          <w:p w:rsidR="007D32B0" w:rsidRDefault="007D32B0" w:rsidP="00BA2B88">
            <w:pPr>
              <w:pStyle w:val="TAL"/>
            </w:pPr>
            <w:r>
              <w:t>[NSN]</w:t>
            </w:r>
          </w:p>
        </w:tc>
      </w:tr>
      <w:tr w:rsidR="007D32B0" w:rsidRPr="00D5688F">
        <w:trPr>
          <w:jc w:val="center"/>
        </w:trPr>
        <w:tc>
          <w:tcPr>
            <w:tcW w:w="6487" w:type="dxa"/>
          </w:tcPr>
          <w:p w:rsidR="007D32B0" w:rsidRDefault="007D32B0" w:rsidP="00BA2B88">
            <w:pPr>
              <w:pStyle w:val="TAL"/>
            </w:pPr>
            <w:r>
              <w:t>[LGE]</w:t>
            </w:r>
          </w:p>
        </w:tc>
      </w:tr>
      <w:tr w:rsidR="007D32B0" w:rsidRPr="00D5688F">
        <w:trPr>
          <w:jc w:val="center"/>
        </w:trPr>
        <w:tc>
          <w:tcPr>
            <w:tcW w:w="6487" w:type="dxa"/>
          </w:tcPr>
          <w:p w:rsidR="007D32B0" w:rsidRDefault="007D32B0" w:rsidP="00BA2B88">
            <w:pPr>
              <w:pStyle w:val="TAL"/>
            </w:pPr>
            <w:r>
              <w:t>[Motorola]</w:t>
            </w:r>
          </w:p>
        </w:tc>
      </w:tr>
      <w:tr w:rsidR="007D32B0" w:rsidRPr="00D5688F">
        <w:trPr>
          <w:jc w:val="center"/>
        </w:trPr>
        <w:tc>
          <w:tcPr>
            <w:tcW w:w="6487" w:type="dxa"/>
          </w:tcPr>
          <w:p w:rsidR="007D32B0" w:rsidRDefault="007D32B0" w:rsidP="00BA2B88">
            <w:pPr>
              <w:pStyle w:val="TAL"/>
            </w:pPr>
            <w:r>
              <w:t>[Samsung]</w:t>
            </w:r>
          </w:p>
        </w:tc>
      </w:tr>
      <w:tr w:rsidR="007D32B0" w:rsidRPr="00D5688F">
        <w:trPr>
          <w:jc w:val="center"/>
        </w:trPr>
        <w:tc>
          <w:tcPr>
            <w:tcW w:w="6487" w:type="dxa"/>
          </w:tcPr>
          <w:p w:rsidR="007D32B0" w:rsidRDefault="007D32B0" w:rsidP="00BA2B88">
            <w:pPr>
              <w:pStyle w:val="TAL"/>
            </w:pPr>
            <w:r>
              <w:t>[China Mobile]</w:t>
            </w:r>
          </w:p>
        </w:tc>
      </w:tr>
      <w:tr w:rsidR="007D32B0" w:rsidRPr="00D5688F">
        <w:trPr>
          <w:jc w:val="center"/>
        </w:trPr>
        <w:tc>
          <w:tcPr>
            <w:tcW w:w="6487" w:type="dxa"/>
          </w:tcPr>
          <w:p w:rsidR="007D32B0" w:rsidRDefault="007D32B0" w:rsidP="00BA2B88">
            <w:pPr>
              <w:pStyle w:val="TAL"/>
            </w:pPr>
            <w:r>
              <w:t>[</w:t>
            </w:r>
            <w:proofErr w:type="spellStart"/>
            <w:r w:rsidRPr="007D32B0">
              <w:t>CEWiT</w:t>
            </w:r>
            <w:proofErr w:type="spellEnd"/>
            <w:r>
              <w:t>]</w:t>
            </w:r>
          </w:p>
        </w:tc>
      </w:tr>
      <w:tr w:rsidR="009F1575" w:rsidRPr="00D5688F">
        <w:trPr>
          <w:jc w:val="center"/>
        </w:trPr>
        <w:tc>
          <w:tcPr>
            <w:tcW w:w="6487" w:type="dxa"/>
          </w:tcPr>
          <w:p w:rsidR="009F1575" w:rsidRDefault="009F1575" w:rsidP="00BA2B88">
            <w:pPr>
              <w:pStyle w:val="TAL"/>
            </w:pPr>
            <w:r>
              <w:t>[</w:t>
            </w:r>
            <w:proofErr w:type="spellStart"/>
            <w:r w:rsidRPr="009F1575">
              <w:t>Telefonica</w:t>
            </w:r>
            <w:proofErr w:type="spellEnd"/>
            <w:r>
              <w:t>]</w:t>
            </w:r>
          </w:p>
        </w:tc>
      </w:tr>
      <w:tr w:rsidR="009F1575" w:rsidRPr="00D5688F">
        <w:trPr>
          <w:jc w:val="center"/>
        </w:trPr>
        <w:tc>
          <w:tcPr>
            <w:tcW w:w="6487" w:type="dxa"/>
          </w:tcPr>
          <w:p w:rsidR="009F1575" w:rsidRDefault="009F1575" w:rsidP="00BA2B88">
            <w:pPr>
              <w:pStyle w:val="TAL"/>
            </w:pPr>
            <w:r>
              <w:t>[</w:t>
            </w:r>
            <w:proofErr w:type="spellStart"/>
            <w:r>
              <w:t>USCellular</w:t>
            </w:r>
            <w:proofErr w:type="spellEnd"/>
            <w:r>
              <w:t>]</w:t>
            </w:r>
          </w:p>
        </w:tc>
      </w:tr>
      <w:tr w:rsidR="009F1575" w:rsidRPr="00D5688F">
        <w:trPr>
          <w:jc w:val="center"/>
        </w:trPr>
        <w:tc>
          <w:tcPr>
            <w:tcW w:w="6487" w:type="dxa"/>
          </w:tcPr>
          <w:p w:rsidR="009F1575" w:rsidRPr="00BA2B88" w:rsidRDefault="009F1575" w:rsidP="00BA2B88">
            <w:pPr>
              <w:pStyle w:val="TAL"/>
            </w:pPr>
            <w:r>
              <w:t>[CATR]</w:t>
            </w:r>
          </w:p>
        </w:tc>
      </w:tr>
      <w:tr w:rsidR="009F1575" w:rsidRPr="00D5688F">
        <w:trPr>
          <w:jc w:val="center"/>
        </w:trPr>
        <w:tc>
          <w:tcPr>
            <w:tcW w:w="6487" w:type="dxa"/>
          </w:tcPr>
          <w:p w:rsidR="009F1575" w:rsidRDefault="009F1575" w:rsidP="00BA2B88">
            <w:pPr>
              <w:pStyle w:val="TAL"/>
            </w:pPr>
            <w:r>
              <w:t>[</w:t>
            </w:r>
            <w:proofErr w:type="spellStart"/>
            <w:r>
              <w:t>BTInternet</w:t>
            </w:r>
            <w:proofErr w:type="spellEnd"/>
            <w:r>
              <w:t>]</w:t>
            </w:r>
          </w:p>
        </w:tc>
      </w:tr>
      <w:tr w:rsidR="009F1575" w:rsidRPr="00D5688F">
        <w:trPr>
          <w:jc w:val="center"/>
        </w:trPr>
        <w:tc>
          <w:tcPr>
            <w:tcW w:w="6487" w:type="dxa"/>
          </w:tcPr>
          <w:p w:rsidR="009F1575" w:rsidRDefault="009F1575" w:rsidP="00BA2B88">
            <w:pPr>
              <w:pStyle w:val="TAL"/>
            </w:pPr>
            <w:r>
              <w:t>[DT]</w:t>
            </w:r>
          </w:p>
        </w:tc>
      </w:tr>
      <w:tr w:rsidR="00F54D1D" w:rsidRPr="00D5688F">
        <w:trPr>
          <w:jc w:val="center"/>
        </w:trPr>
        <w:tc>
          <w:tcPr>
            <w:tcW w:w="6487" w:type="dxa"/>
          </w:tcPr>
          <w:p w:rsidR="00F54D1D" w:rsidRDefault="00F54D1D" w:rsidP="00BA2B88">
            <w:pPr>
              <w:pStyle w:val="TAL"/>
            </w:pPr>
            <w:r>
              <w:t>[DISH]</w:t>
            </w:r>
          </w:p>
        </w:tc>
      </w:tr>
      <w:tr w:rsidR="00F54D1D" w:rsidRPr="00D5688F">
        <w:trPr>
          <w:jc w:val="center"/>
        </w:trPr>
        <w:tc>
          <w:tcPr>
            <w:tcW w:w="6487" w:type="dxa"/>
          </w:tcPr>
          <w:p w:rsidR="00F54D1D" w:rsidRDefault="00F54D1D" w:rsidP="00BA2B88">
            <w:pPr>
              <w:pStyle w:val="TAL"/>
            </w:pPr>
            <w:r>
              <w:t>[ALU</w:t>
            </w:r>
            <w:r w:rsidR="00BA2B88">
              <w:t>]</w:t>
            </w:r>
          </w:p>
        </w:tc>
      </w:tr>
      <w:tr w:rsidR="00976FA9" w:rsidRPr="00D5688F">
        <w:trPr>
          <w:jc w:val="center"/>
        </w:trPr>
        <w:tc>
          <w:tcPr>
            <w:tcW w:w="6487" w:type="dxa"/>
          </w:tcPr>
          <w:p w:rsidR="00976FA9" w:rsidRDefault="00976FA9" w:rsidP="00BA2B88">
            <w:pPr>
              <w:pStyle w:val="TAL"/>
            </w:pPr>
            <w:r>
              <w:t>[Rogers]</w:t>
            </w:r>
          </w:p>
        </w:tc>
      </w:tr>
    </w:tbl>
    <w:p w:rsidR="00772C53" w:rsidRPr="00AB4F9C" w:rsidRDefault="00772C53" w:rsidP="00772C53">
      <w:pPr>
        <w:rPr>
          <w:lang w:val="it-IT"/>
        </w:rPr>
      </w:pPr>
    </w:p>
    <w:p w:rsidR="00772C53" w:rsidRPr="00B078D6" w:rsidRDefault="00772C53" w:rsidP="00772C53">
      <w:pPr>
        <w:pStyle w:val="FP"/>
        <w:ind w:right="-99"/>
        <w:jc w:val="right"/>
        <w:rPr>
          <w:vanish/>
          <w:sz w:val="12"/>
        </w:rPr>
      </w:pPr>
      <w:r w:rsidRPr="00B078D6">
        <w:rPr>
          <w:vanish/>
          <w:sz w:val="12"/>
        </w:rPr>
        <w:t>form change history:</w:t>
      </w:r>
    </w:p>
    <w:p w:rsidR="00772C53" w:rsidRPr="00B078D6" w:rsidRDefault="00772C53" w:rsidP="00772C53">
      <w:pPr>
        <w:pStyle w:val="FP"/>
        <w:ind w:right="-99"/>
        <w:jc w:val="right"/>
        <w:rPr>
          <w:vanish/>
          <w:sz w:val="12"/>
        </w:rPr>
      </w:pPr>
      <w:r w:rsidRPr="00B078D6">
        <w:rPr>
          <w:vanish/>
          <w:sz w:val="12"/>
        </w:rPr>
        <w:t>v1.13.1: minor changes resulting from discussions at CT#41 &amp; SA#41</w:t>
      </w:r>
    </w:p>
    <w:p w:rsidR="00772C53" w:rsidRPr="00B078D6" w:rsidRDefault="00772C53" w:rsidP="00772C53">
      <w:pPr>
        <w:pStyle w:val="FP"/>
        <w:ind w:right="-99"/>
        <w:jc w:val="right"/>
        <w:rPr>
          <w:vanish/>
          <w:sz w:val="12"/>
        </w:rPr>
      </w:pPr>
      <w:r w:rsidRPr="00B078D6">
        <w:rPr>
          <w:vanish/>
          <w:sz w:val="12"/>
        </w:rPr>
        <w:t>v1.13.0: mods to enforce linkage amongst stages 1, 2, 3</w:t>
      </w:r>
    </w:p>
    <w:p w:rsidR="00772C53" w:rsidRPr="00B078D6" w:rsidRDefault="00772C53" w:rsidP="00772C53">
      <w:pPr>
        <w:pStyle w:val="FP"/>
        <w:ind w:right="-99"/>
        <w:jc w:val="right"/>
        <w:rPr>
          <w:vanish/>
          <w:sz w:val="12"/>
        </w:rPr>
      </w:pPr>
      <w:r w:rsidRPr="00B078D6">
        <w:rPr>
          <w:vanish/>
          <w:sz w:val="12"/>
        </w:rPr>
        <w:t>draft mods Scarrone-Meredith 2008-07 ff</w:t>
      </w:r>
    </w:p>
    <w:p w:rsidR="00772C53" w:rsidRPr="00B078D6" w:rsidRDefault="00772C53" w:rsidP="00772C53">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772C53" w:rsidRPr="00B078D6" w:rsidRDefault="00772C53" w:rsidP="00772C53">
      <w:pPr>
        <w:pStyle w:val="FP"/>
        <w:ind w:right="-99"/>
        <w:jc w:val="right"/>
        <w:rPr>
          <w:vanish/>
          <w:sz w:val="12"/>
        </w:rPr>
      </w:pPr>
      <w:r w:rsidRPr="00B078D6">
        <w:rPr>
          <w:vanish/>
          <w:sz w:val="12"/>
        </w:rPr>
        <w:t>v1.11.0: includes those changes from v1.8.0 agreed at SP-25.</w:t>
      </w:r>
    </w:p>
    <w:p w:rsidR="00772C53" w:rsidRPr="00B078D6" w:rsidRDefault="00772C53" w:rsidP="00772C53">
      <w:pPr>
        <w:pStyle w:val="FP"/>
        <w:ind w:right="-99"/>
        <w:jc w:val="right"/>
        <w:rPr>
          <w:vanish/>
          <w:sz w:val="12"/>
        </w:rPr>
      </w:pPr>
      <w:r w:rsidRPr="00B078D6">
        <w:rPr>
          <w:vanish/>
          <w:sz w:val="12"/>
        </w:rPr>
        <w:tab/>
        <w:t>v1.10.0: full circle</w:t>
      </w:r>
    </w:p>
    <w:p w:rsidR="00772C53" w:rsidRPr="00B078D6" w:rsidRDefault="00772C53" w:rsidP="00772C53">
      <w:pPr>
        <w:pStyle w:val="FP"/>
        <w:ind w:right="-99"/>
        <w:jc w:val="right"/>
        <w:rPr>
          <w:vanish/>
          <w:sz w:val="12"/>
        </w:rPr>
      </w:pPr>
      <w:r w:rsidRPr="00B078D6">
        <w:rPr>
          <w:vanish/>
          <w:sz w:val="12"/>
        </w:rPr>
        <w:t>v1.9.0: a clean sheet</w:t>
      </w:r>
    </w:p>
    <w:p w:rsidR="00772C53" w:rsidRPr="00B078D6" w:rsidRDefault="00772C53" w:rsidP="00772C53">
      <w:pPr>
        <w:pStyle w:val="FP"/>
        <w:ind w:right="-99"/>
        <w:jc w:val="right"/>
        <w:rPr>
          <w:vanish/>
          <w:sz w:val="12"/>
        </w:rPr>
      </w:pPr>
      <w:r w:rsidRPr="00B078D6">
        <w:rPr>
          <w:vanish/>
          <w:sz w:val="12"/>
        </w:rPr>
        <w:t xml:space="preserve">v1.8.0: includes comments from SA#24 </w:t>
      </w:r>
    </w:p>
    <w:p w:rsidR="00772C53" w:rsidRPr="00B078D6" w:rsidRDefault="00772C53" w:rsidP="00772C53">
      <w:pPr>
        <w:pStyle w:val="FP"/>
        <w:ind w:right="-99"/>
        <w:jc w:val="right"/>
        <w:rPr>
          <w:vanish/>
          <w:sz w:val="12"/>
        </w:rPr>
      </w:pPr>
      <w:r w:rsidRPr="00B078D6">
        <w:rPr>
          <w:vanish/>
          <w:sz w:val="12"/>
        </w:rPr>
        <w:t>v1.7.0: includes comments from RAN, CN and T #24; also includes “early implementation” data</w:t>
      </w:r>
    </w:p>
    <w:p w:rsidR="00772C53" w:rsidRPr="00B078D6" w:rsidRDefault="00772C53" w:rsidP="00772C53">
      <w:pPr>
        <w:pStyle w:val="FP"/>
        <w:ind w:right="-99"/>
        <w:jc w:val="right"/>
        <w:rPr>
          <w:vanish/>
          <w:sz w:val="12"/>
        </w:rPr>
      </w:pPr>
      <w:r w:rsidRPr="00B078D6">
        <w:rPr>
          <w:vanish/>
          <w:sz w:val="12"/>
        </w:rPr>
        <w:t>v1.6.0: includes comments made during review period prior to TSGs#24</w:t>
      </w:r>
    </w:p>
    <w:p w:rsidR="00772C53" w:rsidRPr="00B078D6" w:rsidRDefault="00772C53" w:rsidP="00772C53">
      <w:pPr>
        <w:pStyle w:val="FP"/>
        <w:ind w:right="-99"/>
        <w:jc w:val="right"/>
        <w:rPr>
          <w:vanish/>
          <w:sz w:val="12"/>
        </w:rPr>
      </w:pPr>
      <w:r w:rsidRPr="00B078D6">
        <w:rPr>
          <w:vanish/>
          <w:sz w:val="12"/>
        </w:rPr>
        <w:t>v1.5.0: includes comments made at TSGs#23 (Phoenix)</w:t>
      </w:r>
    </w:p>
    <w:p w:rsidR="00772C53" w:rsidRPr="00B078D6" w:rsidRDefault="00772C53" w:rsidP="00772C53">
      <w:pPr>
        <w:pStyle w:val="FP"/>
        <w:ind w:right="-99"/>
        <w:jc w:val="right"/>
        <w:rPr>
          <w:vanish/>
          <w:sz w:val="12"/>
        </w:rPr>
      </w:pPr>
      <w:r w:rsidRPr="00B078D6">
        <w:rPr>
          <w:vanish/>
          <w:sz w:val="12"/>
        </w:rPr>
        <w:t>v1.4.0: offered to SA#23 for approval</w:t>
      </w:r>
    </w:p>
    <w:p w:rsidR="00772C53" w:rsidRPr="00B078D6" w:rsidRDefault="00772C53" w:rsidP="00772C53">
      <w:pPr>
        <w:pStyle w:val="FP"/>
        <w:ind w:right="-99"/>
        <w:jc w:val="right"/>
        <w:rPr>
          <w:vanish/>
          <w:sz w:val="12"/>
        </w:rPr>
      </w:pPr>
      <w:r w:rsidRPr="00B078D6">
        <w:rPr>
          <w:vanish/>
          <w:sz w:val="12"/>
        </w:rPr>
        <w:t>v1.3.0: offered to CN#23, RAN#23 and T#23 for comments</w:t>
      </w:r>
    </w:p>
    <w:p w:rsidR="00772C53" w:rsidRPr="00B078D6" w:rsidRDefault="00772C53" w:rsidP="00772C53">
      <w:pPr>
        <w:pStyle w:val="FP"/>
        <w:ind w:right="-99"/>
        <w:jc w:val="right"/>
        <w:rPr>
          <w:vanish/>
          <w:sz w:val="12"/>
        </w:rPr>
      </w:pPr>
      <w:r w:rsidRPr="00B078D6">
        <w:rPr>
          <w:vanish/>
          <w:sz w:val="12"/>
        </w:rPr>
        <w:t>DRAFT4 v1.3.0: 2004-03-09: Incorporation of comments from Leaders list</w:t>
      </w:r>
    </w:p>
    <w:p w:rsidR="00772C53" w:rsidRPr="00B078D6" w:rsidRDefault="00772C53" w:rsidP="00772C53">
      <w:pPr>
        <w:pStyle w:val="FP"/>
        <w:ind w:right="-99"/>
        <w:jc w:val="right"/>
        <w:rPr>
          <w:vanish/>
          <w:sz w:val="12"/>
        </w:rPr>
      </w:pPr>
      <w:r w:rsidRPr="00B078D6">
        <w:rPr>
          <w:vanish/>
          <w:sz w:val="12"/>
        </w:rPr>
        <w:t>DRAFT3 v1.3.0: 2004-02-19: Incorporation of comments from MCC members</w:t>
      </w:r>
    </w:p>
    <w:p w:rsidR="00772C53" w:rsidRPr="00B078D6" w:rsidRDefault="00772C53" w:rsidP="00772C53">
      <w:pPr>
        <w:pStyle w:val="FP"/>
        <w:ind w:right="-99"/>
        <w:jc w:val="right"/>
        <w:rPr>
          <w:vanish/>
          <w:sz w:val="12"/>
        </w:rPr>
      </w:pPr>
      <w:r w:rsidRPr="00B078D6">
        <w:rPr>
          <w:vanish/>
          <w:sz w:val="12"/>
        </w:rPr>
        <w:t>DRAFT2 v1.3.0: 2004-01-29: Complete redraft:</w:t>
      </w:r>
    </w:p>
    <w:p w:rsidR="00772C53" w:rsidRPr="00B078D6" w:rsidRDefault="00772C53" w:rsidP="00772C53">
      <w:pPr>
        <w:pStyle w:val="FP"/>
        <w:ind w:right="-99"/>
        <w:jc w:val="right"/>
        <w:rPr>
          <w:vanish/>
          <w:sz w:val="12"/>
        </w:rPr>
      </w:pPr>
      <w:r w:rsidRPr="00B078D6">
        <w:rPr>
          <w:vanish/>
          <w:sz w:val="12"/>
        </w:rPr>
        <w:t>v1.2.0: 2002-07-04: "USIM" box changed to "UICC apps"</w:t>
      </w:r>
    </w:p>
    <w:p w:rsidR="00772C53" w:rsidRPr="00B078D6" w:rsidRDefault="00772C53" w:rsidP="00772C53">
      <w:pPr>
        <w:pStyle w:val="FP"/>
        <w:ind w:right="-99"/>
        <w:jc w:val="right"/>
        <w:rPr>
          <w:vanish/>
          <w:sz w:val="12"/>
        </w:rPr>
      </w:pPr>
      <w:r w:rsidRPr="00B078D6">
        <w:rPr>
          <w:vanish/>
          <w:sz w:val="12"/>
        </w:rPr>
        <w:t>2003-05-28: spelling of “rapporteur” corrected</w:t>
      </w:r>
    </w:p>
    <w:p w:rsidR="00772C53" w:rsidRPr="00B078D6" w:rsidRDefault="00772C53" w:rsidP="00772C53">
      <w:pPr>
        <w:pStyle w:val="FP"/>
        <w:ind w:right="-99"/>
        <w:jc w:val="right"/>
        <w:rPr>
          <w:vanish/>
          <w:sz w:val="12"/>
        </w:rPr>
      </w:pPr>
      <w:r w:rsidRPr="00B078D6">
        <w:rPr>
          <w:vanish/>
          <w:sz w:val="12"/>
        </w:rPr>
        <w:t>2002-07-04: "USIM" box changed to "UICC apps"</w:t>
      </w:r>
    </w:p>
    <w:sectPr w:rsidR="00772C53" w:rsidRPr="00B078D6" w:rsidSect="00772C53">
      <w:headerReference w:type="default" r:id="rId12"/>
      <w:pgSz w:w="11906" w:h="16838"/>
      <w:pgMar w:top="1440" w:right="926" w:bottom="1440" w:left="180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2-02-29T05:06:00Z" w:initials="H">
    <w:p w:rsidR="00662FBF" w:rsidRDefault="00C16FE1" w:rsidP="000124BE">
      <w:pPr>
        <w:pStyle w:val="CommentText"/>
      </w:pPr>
      <w:r>
        <w:fldChar w:fldCharType="begin"/>
      </w:r>
      <w:r w:rsidR="00662FBF">
        <w:instrText>PAGE \# "'Page: '#'</w:instrText>
      </w:r>
      <w:r w:rsidR="00662FBF">
        <w:br/>
        <w:instrText>'"</w:instrText>
      </w:r>
      <w:r w:rsidR="00662FBF">
        <w:rPr>
          <w:rStyle w:val="CommentReference"/>
        </w:rPr>
        <w:instrText xml:space="preserve">  </w:instrText>
      </w:r>
      <w:r>
        <w:fldChar w:fldCharType="end"/>
      </w:r>
      <w:r w:rsidR="00662FBF">
        <w:rPr>
          <w:rStyle w:val="CommentReference"/>
        </w:rPr>
        <w:annotationRef/>
      </w:r>
      <w:r w:rsidR="00662FBF">
        <w:t xml:space="preserve"> </w:t>
      </w:r>
      <w:hyperlink r:id="rId1" w:history="1">
        <w:r w:rsidR="00662FBF">
          <w:rPr>
            <w:rStyle w:val="Hyperlink"/>
          </w:rPr>
          <w:t>Document numbers</w:t>
        </w:r>
      </w:hyperlink>
      <w:r w:rsidR="00662FBF">
        <w:t xml:space="preserve"> are allocated by the Working Group Secretary.   Use the format of document number specified by the </w:t>
      </w:r>
      <w:hyperlink r:id="rId2" w:history="1">
        <w:r w:rsidR="00662FBF" w:rsidRPr="00BB5DFC">
          <w:rPr>
            <w:rStyle w:val="Hyperlink"/>
          </w:rPr>
          <w:t>3GPP Working Procedures</w:t>
        </w:r>
      </w:hyperlink>
      <w:r w:rsidR="00662FBF">
        <w:t>.</w:t>
      </w:r>
    </w:p>
  </w:comment>
  <w:comment w:id="2" w:author="John M Meredith" w:date="2012-02-28T22:39:00Z" w:initials="Help">
    <w:p w:rsidR="00662FBF" w:rsidRDefault="00662FBF" w:rsidP="0069694A">
      <w:pPr>
        <w:pStyle w:val="CommentText"/>
      </w:pPr>
      <w:r>
        <w:rPr>
          <w:rStyle w:val="CommentReference"/>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3" w:author="John M Meredith" w:date="2011-05-16T11:24:00Z" w:initials="Help">
    <w:p w:rsidR="00662FBF" w:rsidRPr="002E7A9E" w:rsidRDefault="00662FBF">
      <w:pPr>
        <w:pStyle w:val="CommentText"/>
      </w:pPr>
      <w:r>
        <w:rPr>
          <w:rStyle w:val="CommentReference"/>
        </w:rPr>
        <w:annotationRef/>
      </w:r>
      <w:r>
        <w:t>This code will appear in the work plan and is to be used on Change Requests relating to this work item; see</w:t>
      </w:r>
      <w:r>
        <w:br/>
        <w:t xml:space="preserve">"A word on WI codes/acronyms" at </w:t>
      </w:r>
      <w:r w:rsidRPr="002000C2">
        <w:t>http://www.3gpp.org/Management/</w:t>
      </w:r>
      <w:proofErr w:type="gramStart"/>
      <w:r w:rsidRPr="002000C2">
        <w:t>WorkPlan.htm</w:t>
      </w:r>
      <w:r>
        <w:t xml:space="preserve"> .</w:t>
      </w:r>
      <w:proofErr w:type="gramEnd"/>
      <w:r>
        <w:t xml:space="preserve"> The code proposed by the originator of the work item may be changed at approval time by the TSG if the original proposal is deemed inappropriate.</w:t>
      </w:r>
    </w:p>
  </w:comment>
  <w:comment w:id="4" w:author="John M Meredith" w:date="2011-05-16T11:24:00Z" w:initials="Help">
    <w:p w:rsidR="00662FBF" w:rsidRPr="00F921F1" w:rsidRDefault="00662FBF">
      <w:pPr>
        <w:pStyle w:val="CommentText"/>
      </w:pPr>
      <w:r>
        <w:rPr>
          <w:rStyle w:val="CommentReference"/>
        </w:rPr>
        <w:annotationRef/>
      </w:r>
      <w:r>
        <w:t xml:space="preserve">Leave this blank for new work items. For revisions, insert the </w:t>
      </w:r>
      <w:proofErr w:type="spellStart"/>
      <w:r>
        <w:t>unique_id</w:t>
      </w:r>
      <w:proofErr w:type="spellEnd"/>
      <w:r>
        <w:t xml:space="preserve"> value allocated by the Work Plan Coordinator; see </w:t>
      </w:r>
      <w:r>
        <w:br/>
      </w:r>
      <w:r w:rsidRPr="00F921F1">
        <w:t>http://www.3gpp.org/ftp/Specs/html-info/WI-</w:t>
      </w:r>
      <w:proofErr w:type="gramStart"/>
      <w:r w:rsidRPr="00F921F1">
        <w:t>List.htm</w:t>
      </w:r>
      <w:r>
        <w:t xml:space="preserve"> .</w:t>
      </w:r>
      <w:proofErr w:type="gramEnd"/>
    </w:p>
  </w:comment>
  <w:comment w:id="5" w:author="John M Meredith" w:date="2011-05-16T11:24:00Z" w:initials="Help">
    <w:p w:rsidR="00662FBF" w:rsidRDefault="00662FBF">
      <w:pPr>
        <w:pStyle w:val="CommentText"/>
      </w:pPr>
      <w:r>
        <w:rPr>
          <w:rStyle w:val="CommentReference"/>
        </w:rPr>
        <w:annotationRef/>
      </w:r>
      <w:r>
        <w:t xml:space="preserve">Put an X in </w:t>
      </w:r>
      <w:r w:rsidRPr="00985B73">
        <w:rPr>
          <w:b/>
        </w:rPr>
        <w:t>one or more</w:t>
      </w:r>
      <w:r>
        <w:t xml:space="preserve"> of the boxes.</w:t>
      </w:r>
    </w:p>
  </w:comment>
  <w:comment w:id="6" w:author="John M Meredith" w:date="2011-05-16T11:24:00Z" w:initials="Help">
    <w:p w:rsidR="00662FBF" w:rsidRDefault="00662FBF">
      <w:pPr>
        <w:pStyle w:val="CommentText"/>
      </w:pPr>
      <w:r>
        <w:rPr>
          <w:rStyle w:val="CommentReference"/>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7" w:author="John M Meredith" w:date="2011-05-16T11:24:00Z" w:initials="Help">
    <w:p w:rsidR="00662FBF" w:rsidRPr="002000C2" w:rsidRDefault="00662FBF">
      <w:pPr>
        <w:pStyle w:val="CommentText"/>
      </w:pPr>
      <w:r>
        <w:rPr>
          <w:rStyle w:val="CommentReference"/>
        </w:rPr>
        <w:annotationRef/>
      </w:r>
      <w:r>
        <w:t>WIs are identified by their</w:t>
      </w:r>
      <w:r>
        <w:br/>
      </w:r>
      <w:r>
        <w:tab/>
        <w:t xml:space="preserve">title: see guidance above </w:t>
      </w:r>
      <w:r>
        <w:br/>
      </w:r>
      <w:r>
        <w:tab/>
      </w:r>
      <w:proofErr w:type="spellStart"/>
      <w:r>
        <w:t>unique_id</w:t>
      </w:r>
      <w:proofErr w:type="spellEnd"/>
      <w:r>
        <w:t xml:space="preserve">: a numeric value which, once allocated, </w:t>
      </w:r>
      <w:r w:rsidRPr="002000C2">
        <w:rPr>
          <w:b/>
        </w:rPr>
        <w:t>never</w:t>
      </w:r>
      <w:r>
        <w:t xml:space="preserve"> changes</w:t>
      </w:r>
      <w:r>
        <w:br/>
      </w:r>
      <w:r>
        <w:tab/>
        <w:t>alphabetic (or alphanumeric) code (acronym): for guidance, see "</w:t>
      </w:r>
      <w:bookmarkStart w:id="8" w:name="A_word_on_WI_codes/acronyms:_"/>
      <w:r>
        <w:t>A word on WI codes/acronyms</w:t>
      </w:r>
      <w:bookmarkEnd w:id="8"/>
      <w:r>
        <w:t xml:space="preserve">" at </w:t>
      </w:r>
      <w:r w:rsidRPr="002000C2">
        <w:t>http://www.3gpp.org/Management/</w:t>
      </w:r>
      <w:proofErr w:type="gramStart"/>
      <w:r w:rsidRPr="002000C2">
        <w:t>WorkPlan.htm</w:t>
      </w:r>
      <w:r>
        <w:t xml:space="preserve"> .</w:t>
      </w:r>
      <w:proofErr w:type="gramEnd"/>
    </w:p>
  </w:comment>
  <w:comment w:id="9" w:author="John M Meredith" w:date="2011-05-16T11:24:00Z" w:initials="Help">
    <w:p w:rsidR="00662FBF" w:rsidRDefault="00662FBF">
      <w:pPr>
        <w:pStyle w:val="CommentText"/>
      </w:pPr>
      <w:r>
        <w:rPr>
          <w:rStyle w:val="CommentReference"/>
        </w:rPr>
        <w:annotationRef/>
      </w:r>
      <w:r>
        <w:t>Identify any work, possibly in a previous Release, which gave rise the current Feature.</w:t>
      </w:r>
    </w:p>
  </w:comment>
  <w:comment w:id="10" w:author="John M Meredith" w:date="2011-05-16T11:24:00Z" w:initials="Help">
    <w:p w:rsidR="00662FBF" w:rsidRDefault="00662FBF">
      <w:pPr>
        <w:pStyle w:val="CommentText"/>
      </w:pPr>
      <w:r>
        <w:rPr>
          <w:rStyle w:val="CommentReference"/>
        </w:rPr>
        <w:annotationRef/>
      </w:r>
      <w:r>
        <w:t>Normally, put an X in one box only.  In simple cases, a single WID can be used to specify two or more stages. For guidance on the definition of stages, see 3GPP TR 21.900 §4.1.</w:t>
      </w:r>
    </w:p>
  </w:comment>
  <w:comment w:id="11" w:author="John M Meredith" w:date="2011-05-16T11:24:00Z" w:initials="Help">
    <w:p w:rsidR="00662FBF" w:rsidRDefault="00662FBF">
      <w:pPr>
        <w:pStyle w:val="CommentText"/>
      </w:pPr>
      <w:r>
        <w:rPr>
          <w:rStyle w:val="CommentReference"/>
        </w:rPr>
        <w:annotationRef/>
      </w:r>
      <w:r>
        <w:t xml:space="preserve">Identify any requirements specified in, </w:t>
      </w:r>
      <w:proofErr w:type="spellStart"/>
      <w:r>
        <w:t>eg</w:t>
      </w:r>
      <w:proofErr w:type="spellEnd"/>
      <w:r>
        <w:t>, an OMA specification, and which need to be considered during the elaboration of the current stage 1 work.</w:t>
      </w:r>
    </w:p>
  </w:comment>
  <w:comment w:id="12" w:author="John M Meredith" w:date="2011-05-16T11:24:00Z" w:initials="Help">
    <w:p w:rsidR="00662FBF" w:rsidRDefault="00662FBF" w:rsidP="00772C53">
      <w:pPr>
        <w:pStyle w:val="CommentText"/>
      </w:pPr>
      <w:r>
        <w:rPr>
          <w:rStyle w:val="CommentReference"/>
        </w:rPr>
        <w:annotationRef/>
      </w:r>
      <w:r>
        <w:t xml:space="preserve">It is recommended that the stage 1 specification justifying the stage 2 work be identified. This will typically be in a 3GPP stage 1 TS (give the TS number if already allocated) or, if no TS is yet available, in the corresponding WID (give the </w:t>
      </w:r>
      <w:proofErr w:type="spellStart"/>
      <w:r>
        <w:t>Unique_ID</w:t>
      </w:r>
      <w:proofErr w:type="spellEnd"/>
      <w:r>
        <w:t xml:space="preserve"> value).  Alternatively, it is possible that the stage 1 is to be found in the publication of another body, in which case the second table should be used; be as explicit as possible in identifying the stage 1.</w:t>
      </w:r>
    </w:p>
  </w:comment>
  <w:comment w:id="13" w:author="John M Meredith" w:date="2011-05-16T11:24:00Z" w:initials="Help">
    <w:p w:rsidR="00662FBF" w:rsidRDefault="00662FBF">
      <w:pPr>
        <w:pStyle w:val="CommentText"/>
      </w:pPr>
      <w:r>
        <w:rPr>
          <w:rStyle w:val="CommentReference"/>
        </w:rPr>
        <w:annotationRef/>
      </w:r>
      <w:r>
        <w:t>Briefly explain why no stage 1 is necessary. If the stage 1 is specified by a body other than 3GPP, then identify the source and explain why stage 1 harmonization with 3GPP is not needed.  This situation is exceptional.</w:t>
      </w:r>
    </w:p>
  </w:comment>
  <w:comment w:id="14" w:author="John M Meredith" w:date="2011-05-16T11:24:00Z" w:initials="Help">
    <w:p w:rsidR="00662FBF" w:rsidRDefault="00662FBF">
      <w:pPr>
        <w:pStyle w:val="CommentText"/>
      </w:pPr>
      <w:r>
        <w:rPr>
          <w:rStyle w:val="CommentReference"/>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5" w:author="John M Meredith" w:date="2011-05-16T11:24:00Z" w:initials="Help">
    <w:p w:rsidR="00662FBF" w:rsidRDefault="00662FBF" w:rsidP="00772C53">
      <w:pPr>
        <w:pStyle w:val="CommentText"/>
      </w:pPr>
      <w:r>
        <w:rPr>
          <w:rStyle w:val="CommentReference"/>
        </w:rPr>
        <w:annotationRef/>
      </w:r>
      <w:r>
        <w:t>Briefly explain why no stage 2 is necessary. If the stage 21 is specified by a body other than 3GPP, then identify the source and explain why stage 2 harmonization with 3GPP is not needed.  This situation is exceptional.</w:t>
      </w:r>
    </w:p>
  </w:comment>
  <w:comment w:id="16" w:author="John M Meredith" w:date="2011-05-16T11:24:00Z" w:initials="Help">
    <w:p w:rsidR="00662FBF" w:rsidRDefault="00662FBF">
      <w:pPr>
        <w:pStyle w:val="CommentText"/>
      </w:pPr>
      <w:r>
        <w:rPr>
          <w:rStyle w:val="CommentReference"/>
        </w:rPr>
        <w:annotationRef/>
      </w:r>
      <w:r>
        <w:t>All testing items must be associated with the provisions of a testable, stage 3, requirement.</w:t>
      </w:r>
    </w:p>
  </w:comment>
  <w:comment w:id="17" w:author="John M Meredith" w:date="2011-05-16T11:24:00Z" w:initials="Help">
    <w:p w:rsidR="00662FBF" w:rsidRDefault="00662FBF">
      <w:pPr>
        <w:pStyle w:val="CommentText"/>
      </w:pPr>
      <w:r>
        <w:rPr>
          <w:rStyle w:val="CommentReference"/>
        </w:rPr>
        <w:annotationRef/>
      </w:r>
      <w:r>
        <w:t>This clause is intended to be used in rare cases where the work does not fit into the foregoing classifications.</w:t>
      </w:r>
    </w:p>
  </w:comment>
  <w:comment w:id="18" w:author="John M Meredith" w:date="2011-05-16T11:24:00Z" w:initials="Help">
    <w:p w:rsidR="00662FBF" w:rsidRDefault="00662FBF">
      <w:pPr>
        <w:pStyle w:val="CommentText"/>
      </w:pPr>
      <w:r>
        <w:rPr>
          <w:rStyle w:val="CommentReference"/>
        </w:rPr>
        <w:annotationRef/>
      </w:r>
      <w:r>
        <w:t>For guidance on the use of work tasks, see 3GPP TR 21.900 §6.0.2</w:t>
      </w:r>
    </w:p>
  </w:comment>
  <w:comment w:id="19" w:author="John M Meredith" w:date="2011-05-16T11:24:00Z" w:initials="Help">
    <w:p w:rsidR="00662FBF" w:rsidRDefault="00662FBF">
      <w:pPr>
        <w:pStyle w:val="CommentText"/>
      </w:pPr>
      <w:r>
        <w:rPr>
          <w:rStyle w:val="CommentReference"/>
        </w:rPr>
        <w:annotationRef/>
      </w:r>
      <w:r>
        <w:t>Explain in sufficient detail why this work is needed.</w:t>
      </w:r>
    </w:p>
  </w:comment>
  <w:comment w:id="20" w:author="John M Meredith" w:date="2011-05-16T11:24:00Z" w:initials="Help">
    <w:p w:rsidR="00662FBF" w:rsidRDefault="00662FBF">
      <w:pPr>
        <w:pStyle w:val="CommentText"/>
      </w:pPr>
      <w:r>
        <w:rPr>
          <w:rStyle w:val="CommentReference"/>
        </w:rPr>
        <w:annotationRef/>
      </w:r>
      <w:r>
        <w:t xml:space="preserve">Give details of the goals to be achieved under this work item.  The level of detail required is explained in 3GPP TR 21.900 §6.0.2. Generally, the deeper the work item is in the </w:t>
      </w:r>
      <w:proofErr w:type="spellStart"/>
      <w:r>
        <w:t>heirarchy</w:t>
      </w:r>
      <w:proofErr w:type="spellEnd"/>
      <w:r>
        <w:t xml:space="preserve">, the greater the level of technical detail need in the WID.  For high level items (Study Items, Features), the text of this clause should avoid technical language insofar as possible, and concentrate on the benefits which the work will bring to the 3GPP system or its </w:t>
      </w:r>
      <w:proofErr w:type="spellStart"/>
      <w:r>
        <w:t>usrs</w:t>
      </w:r>
      <w:proofErr w:type="spellEnd"/>
      <w:r>
        <w:t>.</w:t>
      </w:r>
    </w:p>
  </w:comment>
  <w:comment w:id="21" w:author="John M Meredith" w:date="2011-05-16T11:24:00Z" w:initials="Help">
    <w:p w:rsidR="00662FBF" w:rsidRDefault="00662FBF">
      <w:pPr>
        <w:pStyle w:val="CommentText"/>
      </w:pPr>
      <w:r>
        <w:rPr>
          <w:rStyle w:val="CommentReference"/>
        </w:rPr>
        <w:annotationRef/>
      </w:r>
      <w:r>
        <w:t>Put an X in one or more boxes.  Use the "don't know" row only if the impacts are unpredictable at the time of writing the WID, not as an excuse for failure to consider the greater picture.</w:t>
      </w:r>
    </w:p>
  </w:comment>
  <w:comment w:id="22" w:author="John M Meredith" w:date="2011-05-16T11:24:00Z" w:initials="Help">
    <w:p w:rsidR="00662FBF" w:rsidRDefault="00662FBF">
      <w:pPr>
        <w:pStyle w:val="CommentText"/>
      </w:pPr>
      <w:r>
        <w:rPr>
          <w:rStyle w:val="CommentReference"/>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w:t>
      </w:r>
      <w:proofErr w:type="spellStart"/>
      <w:r>
        <w:t>eg</w:t>
      </w:r>
      <w:proofErr w:type="spellEnd"/>
      <w:r>
        <w:t xml:space="preserve"> a change of objectives) are also required, in which case the plenary meetings can be corrected and, if known, the formal numbers for the new TSs and TRs given in place of the original placeholder numbers.</w:t>
      </w:r>
    </w:p>
  </w:comment>
  <w:comment w:id="23" w:author="John M Meredith" w:date="2011-05-16T11:24:00Z" w:initials="Help">
    <w:p w:rsidR="00662FBF" w:rsidRDefault="00662FBF">
      <w:pPr>
        <w:pStyle w:val="CommentText"/>
      </w:pPr>
      <w:r>
        <w:rPr>
          <w:rStyle w:val="CommentReference"/>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 xml:space="preserve">identify the remaining three digits with a temporary designation - </w:t>
      </w:r>
      <w:proofErr w:type="spellStart"/>
      <w:r>
        <w:t>eg</w:t>
      </w:r>
      <w:proofErr w:type="spellEnd"/>
      <w:r>
        <w:t xml:space="preserve"> 34.tpw</w:t>
      </w:r>
      <w:r>
        <w:br/>
      </w:r>
      <w:r>
        <w:tab/>
      </w:r>
      <w:r>
        <w:tab/>
        <w:t>in the case of TRs, indicate whether the TR is:</w:t>
      </w:r>
      <w:r>
        <w:br/>
      </w:r>
      <w:r>
        <w:tab/>
      </w:r>
      <w:r>
        <w:tab/>
      </w:r>
      <w:r>
        <w:tab/>
        <w:t>xx9xx = intended for publication by the Organizational Partners; or</w:t>
      </w:r>
      <w:r>
        <w:br/>
      </w:r>
      <w:r>
        <w:tab/>
      </w:r>
      <w:r>
        <w:tab/>
      </w:r>
      <w:r>
        <w:tab/>
        <w:t xml:space="preserve">xx.8xx = for </w:t>
      </w:r>
      <w:proofErr w:type="spellStart"/>
      <w:r>
        <w:t>interal</w:t>
      </w:r>
      <w:proofErr w:type="spellEnd"/>
      <w:r>
        <w:t xml:space="preserve"> use of 3GPP and not to be published</w:t>
      </w:r>
    </w:p>
  </w:comment>
  <w:comment w:id="24" w:author="John M Meredith" w:date="2011-05-16T11:24:00Z" w:initials="Help">
    <w:p w:rsidR="00662FBF" w:rsidRDefault="00662FBF">
      <w:pPr>
        <w:pStyle w:val="CommentText"/>
      </w:pPr>
      <w:r>
        <w:rPr>
          <w:rStyle w:val="CommentReference"/>
        </w:rPr>
        <w:annotationRef/>
      </w:r>
      <w:r>
        <w:t>List, in the bottom part of the table:</w:t>
      </w:r>
      <w:r>
        <w:br/>
      </w:r>
      <w:r>
        <w:tab/>
        <w:t>existing specifications</w:t>
      </w:r>
    </w:p>
  </w:comment>
  <w:comment w:id="25" w:author="John M Meredith" w:date="2011-05-16T11:24:00Z" w:initials="Help">
    <w:p w:rsidR="00662FBF" w:rsidRDefault="00662FBF">
      <w:pPr>
        <w:pStyle w:val="CommentText"/>
      </w:pPr>
      <w:r>
        <w:rPr>
          <w:rStyle w:val="CommentReference"/>
        </w:rPr>
        <w:annotationRef/>
      </w:r>
      <w:r>
        <w:t xml:space="preserve">The name of a physical </w:t>
      </w:r>
      <w:r w:rsidRPr="00557B2E">
        <w:rPr>
          <w:b/>
        </w:rPr>
        <w:t>person</w:t>
      </w:r>
      <w:r>
        <w:t xml:space="preserve">. If the person is new to 3GPP work, give full contact coordinates, in particular, email address. </w:t>
      </w:r>
    </w:p>
  </w:comment>
  <w:comment w:id="26" w:author="John M Meredith" w:date="2011-05-16T11:24:00Z" w:initials="Help">
    <w:p w:rsidR="00662FBF" w:rsidRDefault="00662FBF">
      <w:pPr>
        <w:pStyle w:val="CommentText"/>
      </w:pPr>
      <w:r>
        <w:rPr>
          <w:rStyle w:val="CommentReference"/>
        </w:rPr>
        <w:annotationRef/>
      </w:r>
      <w:r>
        <w:t>Identify the lead working group (or parent Technical Specification Group) responsible for coordination of the work.  Mention also any other groups from which input may be required.</w:t>
      </w:r>
    </w:p>
  </w:comment>
  <w:comment w:id="27" w:author="John M Meredith" w:date="2011-05-16T11:24:00Z" w:initials="Help">
    <w:p w:rsidR="00662FBF" w:rsidRDefault="00662FBF">
      <w:pPr>
        <w:pStyle w:val="CommentText"/>
      </w:pPr>
      <w:r>
        <w:rPr>
          <w:rStyle w:val="CommentReference"/>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43BC" w:rsidRDefault="001143BC">
      <w:r>
        <w:separator/>
      </w:r>
    </w:p>
  </w:endnote>
  <w:endnote w:type="continuationSeparator" w:id="0">
    <w:p w:rsidR="001143BC" w:rsidRDefault="00114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43BC" w:rsidRDefault="001143BC">
      <w:r>
        <w:separator/>
      </w:r>
    </w:p>
  </w:footnote>
  <w:footnote w:type="continuationSeparator" w:id="0">
    <w:p w:rsidR="001143BC" w:rsidRDefault="001143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2FBF" w:rsidRPr="001807FD" w:rsidRDefault="00662FBF" w:rsidP="00772C53">
    <w:pPr>
      <w:tabs>
        <w:tab w:val="right" w:pos="9540"/>
      </w:tabs>
      <w:rPr>
        <w:rFonts w:ascii="Arial" w:hAnsi="Arial" w:cs="Arial"/>
        <w:b/>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526452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Wingdings"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Wingdings"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09E62A1"/>
    <w:multiLevelType w:val="multilevel"/>
    <w:tmpl w:val="195885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9A40993"/>
    <w:multiLevelType w:val="hybridMultilevel"/>
    <w:tmpl w:val="1E6686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47B07B0E"/>
    <w:multiLevelType w:val="hybridMultilevel"/>
    <w:tmpl w:val="2662E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5DF71F30"/>
    <w:multiLevelType w:val="hybridMultilevel"/>
    <w:tmpl w:val="72464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8FA07B4"/>
    <w:multiLevelType w:val="hybridMultilevel"/>
    <w:tmpl w:val="730ABC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ED361EE"/>
    <w:multiLevelType w:val="hybridMultilevel"/>
    <w:tmpl w:val="8312B336"/>
    <w:lvl w:ilvl="0" w:tplc="15748B6E">
      <w:start w:val="4"/>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2"/>
  </w:num>
  <w:num w:numId="6">
    <w:abstractNumId w:val="11"/>
  </w:num>
  <w:num w:numId="7">
    <w:abstractNumId w:val="4"/>
  </w:num>
  <w:num w:numId="8">
    <w:abstractNumId w:val="10"/>
  </w:num>
  <w:num w:numId="9">
    <w:abstractNumId w:val="3"/>
  </w:num>
  <w:num w:numId="10">
    <w:abstractNumId w:val="0"/>
  </w:num>
  <w:num w:numId="11">
    <w:abstractNumId w:val="9"/>
  </w:num>
  <w:num w:numId="1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718A"/>
    <w:rsid w:val="000124BE"/>
    <w:rsid w:val="0004247D"/>
    <w:rsid w:val="00051E48"/>
    <w:rsid w:val="00063E61"/>
    <w:rsid w:val="0006518E"/>
    <w:rsid w:val="000768EB"/>
    <w:rsid w:val="000919BF"/>
    <w:rsid w:val="000957BB"/>
    <w:rsid w:val="000B62D7"/>
    <w:rsid w:val="000B6F25"/>
    <w:rsid w:val="000C6B3E"/>
    <w:rsid w:val="000C6B95"/>
    <w:rsid w:val="000E2DEB"/>
    <w:rsid w:val="000F2A9F"/>
    <w:rsid w:val="000F57E8"/>
    <w:rsid w:val="001143BC"/>
    <w:rsid w:val="00127481"/>
    <w:rsid w:val="001341A0"/>
    <w:rsid w:val="00136563"/>
    <w:rsid w:val="00162C79"/>
    <w:rsid w:val="001807FD"/>
    <w:rsid w:val="0019076D"/>
    <w:rsid w:val="00195A6D"/>
    <w:rsid w:val="001A1D56"/>
    <w:rsid w:val="001D4D41"/>
    <w:rsid w:val="00221D9D"/>
    <w:rsid w:val="00222B81"/>
    <w:rsid w:val="002329F3"/>
    <w:rsid w:val="00245425"/>
    <w:rsid w:val="00245E9D"/>
    <w:rsid w:val="0027093B"/>
    <w:rsid w:val="0027693F"/>
    <w:rsid w:val="00277707"/>
    <w:rsid w:val="0028597C"/>
    <w:rsid w:val="002873E9"/>
    <w:rsid w:val="00295D4C"/>
    <w:rsid w:val="002A0DC0"/>
    <w:rsid w:val="002A4CFC"/>
    <w:rsid w:val="002A78BC"/>
    <w:rsid w:val="002B2623"/>
    <w:rsid w:val="002B521C"/>
    <w:rsid w:val="002C368F"/>
    <w:rsid w:val="002E0B66"/>
    <w:rsid w:val="00317174"/>
    <w:rsid w:val="00324C42"/>
    <w:rsid w:val="00343C9A"/>
    <w:rsid w:val="003543E8"/>
    <w:rsid w:val="00355470"/>
    <w:rsid w:val="003565B4"/>
    <w:rsid w:val="00357858"/>
    <w:rsid w:val="0038755F"/>
    <w:rsid w:val="003B24B4"/>
    <w:rsid w:val="003E102F"/>
    <w:rsid w:val="003E2EFE"/>
    <w:rsid w:val="004045CE"/>
    <w:rsid w:val="00424A94"/>
    <w:rsid w:val="00426746"/>
    <w:rsid w:val="004406C8"/>
    <w:rsid w:val="00453438"/>
    <w:rsid w:val="004641E4"/>
    <w:rsid w:val="0049081A"/>
    <w:rsid w:val="004A5DA5"/>
    <w:rsid w:val="004B692B"/>
    <w:rsid w:val="004D0B2E"/>
    <w:rsid w:val="004E34D9"/>
    <w:rsid w:val="004E7423"/>
    <w:rsid w:val="00502620"/>
    <w:rsid w:val="00506A20"/>
    <w:rsid w:val="005A1168"/>
    <w:rsid w:val="005B79A8"/>
    <w:rsid w:val="00604D88"/>
    <w:rsid w:val="00615D32"/>
    <w:rsid w:val="00623B83"/>
    <w:rsid w:val="00644182"/>
    <w:rsid w:val="00662FBF"/>
    <w:rsid w:val="00666114"/>
    <w:rsid w:val="00684B60"/>
    <w:rsid w:val="00687389"/>
    <w:rsid w:val="00690D59"/>
    <w:rsid w:val="0069165F"/>
    <w:rsid w:val="0069694A"/>
    <w:rsid w:val="006A03A2"/>
    <w:rsid w:val="006D10DC"/>
    <w:rsid w:val="006F6D34"/>
    <w:rsid w:val="00702E14"/>
    <w:rsid w:val="00710EF0"/>
    <w:rsid w:val="007321FF"/>
    <w:rsid w:val="00732ED5"/>
    <w:rsid w:val="00767419"/>
    <w:rsid w:val="00771F05"/>
    <w:rsid w:val="00772C53"/>
    <w:rsid w:val="00783A16"/>
    <w:rsid w:val="00790819"/>
    <w:rsid w:val="00795347"/>
    <w:rsid w:val="007B3BC3"/>
    <w:rsid w:val="007C4A3B"/>
    <w:rsid w:val="007C4BF7"/>
    <w:rsid w:val="007D32B0"/>
    <w:rsid w:val="007D69F9"/>
    <w:rsid w:val="007E4745"/>
    <w:rsid w:val="00810648"/>
    <w:rsid w:val="00812C9E"/>
    <w:rsid w:val="008334BC"/>
    <w:rsid w:val="008367B0"/>
    <w:rsid w:val="008455DC"/>
    <w:rsid w:val="008545D6"/>
    <w:rsid w:val="00876D26"/>
    <w:rsid w:val="008B17C4"/>
    <w:rsid w:val="008B7E67"/>
    <w:rsid w:val="008E0DBB"/>
    <w:rsid w:val="00900AB2"/>
    <w:rsid w:val="00901EC5"/>
    <w:rsid w:val="0091708C"/>
    <w:rsid w:val="0092471C"/>
    <w:rsid w:val="009311A8"/>
    <w:rsid w:val="0095189C"/>
    <w:rsid w:val="00972E9C"/>
    <w:rsid w:val="00976FA9"/>
    <w:rsid w:val="009902A4"/>
    <w:rsid w:val="00995BBB"/>
    <w:rsid w:val="009A47F2"/>
    <w:rsid w:val="009D3542"/>
    <w:rsid w:val="009E090B"/>
    <w:rsid w:val="009F1575"/>
    <w:rsid w:val="00A31AB4"/>
    <w:rsid w:val="00A528D9"/>
    <w:rsid w:val="00A70FF4"/>
    <w:rsid w:val="00A92EA4"/>
    <w:rsid w:val="00AC743B"/>
    <w:rsid w:val="00AD12A8"/>
    <w:rsid w:val="00AD39FE"/>
    <w:rsid w:val="00B10173"/>
    <w:rsid w:val="00B15382"/>
    <w:rsid w:val="00B20CC9"/>
    <w:rsid w:val="00B419CB"/>
    <w:rsid w:val="00B43A3D"/>
    <w:rsid w:val="00B62D58"/>
    <w:rsid w:val="00B7237E"/>
    <w:rsid w:val="00B814D0"/>
    <w:rsid w:val="00B9245B"/>
    <w:rsid w:val="00BA2B88"/>
    <w:rsid w:val="00BA3B99"/>
    <w:rsid w:val="00BB5D3C"/>
    <w:rsid w:val="00BC0715"/>
    <w:rsid w:val="00BC088B"/>
    <w:rsid w:val="00BD6521"/>
    <w:rsid w:val="00BF5C00"/>
    <w:rsid w:val="00C01D0A"/>
    <w:rsid w:val="00C0238A"/>
    <w:rsid w:val="00C16FE1"/>
    <w:rsid w:val="00C40D9F"/>
    <w:rsid w:val="00C5033A"/>
    <w:rsid w:val="00C508CD"/>
    <w:rsid w:val="00C6438A"/>
    <w:rsid w:val="00C6454A"/>
    <w:rsid w:val="00C65111"/>
    <w:rsid w:val="00C712DE"/>
    <w:rsid w:val="00C76282"/>
    <w:rsid w:val="00C830F4"/>
    <w:rsid w:val="00C97A80"/>
    <w:rsid w:val="00CD2F26"/>
    <w:rsid w:val="00CE35E5"/>
    <w:rsid w:val="00CE6E95"/>
    <w:rsid w:val="00CE7C45"/>
    <w:rsid w:val="00D01654"/>
    <w:rsid w:val="00D052B6"/>
    <w:rsid w:val="00D11FD3"/>
    <w:rsid w:val="00D13BDD"/>
    <w:rsid w:val="00D313C5"/>
    <w:rsid w:val="00D3500E"/>
    <w:rsid w:val="00D50176"/>
    <w:rsid w:val="00D57DCC"/>
    <w:rsid w:val="00D71478"/>
    <w:rsid w:val="00D72210"/>
    <w:rsid w:val="00D73C14"/>
    <w:rsid w:val="00D865CD"/>
    <w:rsid w:val="00D962D5"/>
    <w:rsid w:val="00DA34A1"/>
    <w:rsid w:val="00DC11D2"/>
    <w:rsid w:val="00DE66C9"/>
    <w:rsid w:val="00DF2B15"/>
    <w:rsid w:val="00DF5116"/>
    <w:rsid w:val="00E1340B"/>
    <w:rsid w:val="00E17FBD"/>
    <w:rsid w:val="00E51867"/>
    <w:rsid w:val="00E53A02"/>
    <w:rsid w:val="00E871C4"/>
    <w:rsid w:val="00E950D0"/>
    <w:rsid w:val="00EB0B32"/>
    <w:rsid w:val="00EB65EB"/>
    <w:rsid w:val="00EC33D1"/>
    <w:rsid w:val="00EE4E15"/>
    <w:rsid w:val="00EE782B"/>
    <w:rsid w:val="00EF48EC"/>
    <w:rsid w:val="00EF6568"/>
    <w:rsid w:val="00EF7CB5"/>
    <w:rsid w:val="00F11F53"/>
    <w:rsid w:val="00F21551"/>
    <w:rsid w:val="00F35BB6"/>
    <w:rsid w:val="00F4066C"/>
    <w:rsid w:val="00F4338D"/>
    <w:rsid w:val="00F437C7"/>
    <w:rsid w:val="00F54D1D"/>
    <w:rsid w:val="00F62074"/>
    <w:rsid w:val="00F970C1"/>
    <w:rsid w:val="00FA10E2"/>
    <w:rsid w:val="00FA3F72"/>
    <w:rsid w:val="00FB3EB5"/>
    <w:rsid w:val="00FC1551"/>
    <w:rsid w:val="00FC2DAF"/>
    <w:rsid w:val="00FD0CBF"/>
    <w:rsid w:val="00FD7B26"/>
    <w:rsid w:val="00FF34A6"/>
    <w:rsid w:val="00FF7DD2"/>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DC650D"/>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DC65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C650D"/>
    <w:pPr>
      <w:pBdr>
        <w:top w:val="none" w:sz="0" w:space="0" w:color="auto"/>
      </w:pBdr>
      <w:spacing w:before="180"/>
      <w:outlineLvl w:val="1"/>
    </w:pPr>
    <w:rPr>
      <w:sz w:val="32"/>
      <w:szCs w:val="32"/>
    </w:rPr>
  </w:style>
  <w:style w:type="paragraph" w:styleId="Heading3">
    <w:name w:val="heading 3"/>
    <w:basedOn w:val="Heading2"/>
    <w:next w:val="Normal"/>
    <w:qFormat/>
    <w:rsid w:val="00DC650D"/>
    <w:pPr>
      <w:spacing w:before="120"/>
      <w:outlineLvl w:val="2"/>
    </w:pPr>
    <w:rPr>
      <w:sz w:val="28"/>
      <w:szCs w:val="28"/>
    </w:rPr>
  </w:style>
  <w:style w:type="paragraph" w:styleId="Heading4">
    <w:name w:val="heading 4"/>
    <w:basedOn w:val="Heading3"/>
    <w:next w:val="Normal"/>
    <w:qFormat/>
    <w:rsid w:val="00DC650D"/>
    <w:pPr>
      <w:ind w:left="1418" w:hanging="1418"/>
      <w:outlineLvl w:val="3"/>
    </w:pPr>
    <w:rPr>
      <w:sz w:val="24"/>
      <w:szCs w:val="24"/>
    </w:rPr>
  </w:style>
  <w:style w:type="paragraph" w:styleId="Heading5">
    <w:name w:val="heading 5"/>
    <w:basedOn w:val="Heading4"/>
    <w:next w:val="Normal"/>
    <w:qFormat/>
    <w:rsid w:val="00DC650D"/>
    <w:pPr>
      <w:ind w:left="1701" w:hanging="1701"/>
      <w:outlineLvl w:val="4"/>
    </w:pPr>
    <w:rPr>
      <w:sz w:val="22"/>
      <w:szCs w:val="22"/>
    </w:rPr>
  </w:style>
  <w:style w:type="paragraph" w:styleId="Heading6">
    <w:name w:val="heading 6"/>
    <w:basedOn w:val="H6"/>
    <w:next w:val="Normal"/>
    <w:qFormat/>
    <w:rsid w:val="00DC650D"/>
    <w:pPr>
      <w:outlineLvl w:val="5"/>
    </w:pPr>
  </w:style>
  <w:style w:type="paragraph" w:styleId="Heading7">
    <w:name w:val="heading 7"/>
    <w:basedOn w:val="H6"/>
    <w:next w:val="Normal"/>
    <w:qFormat/>
    <w:rsid w:val="00DC650D"/>
    <w:pPr>
      <w:outlineLvl w:val="6"/>
    </w:pPr>
  </w:style>
  <w:style w:type="paragraph" w:styleId="Heading8">
    <w:name w:val="heading 8"/>
    <w:basedOn w:val="Heading1"/>
    <w:next w:val="Normal"/>
    <w:qFormat/>
    <w:rsid w:val="00DC650D"/>
    <w:pPr>
      <w:ind w:left="0" w:firstLine="0"/>
      <w:outlineLvl w:val="7"/>
    </w:pPr>
  </w:style>
  <w:style w:type="paragraph" w:styleId="Heading9">
    <w:name w:val="heading 9"/>
    <w:basedOn w:val="Heading8"/>
    <w:next w:val="Normal"/>
    <w:qFormat/>
    <w:rsid w:val="00DC65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DC650D"/>
    <w:pPr>
      <w:keepNext/>
      <w:keepLines/>
      <w:spacing w:after="0"/>
    </w:pPr>
    <w:rPr>
      <w:rFonts w:ascii="Arial" w:hAnsi="Arial" w:cs="Arial"/>
      <w:sz w:val="18"/>
      <w:szCs w:val="18"/>
    </w:rPr>
  </w:style>
  <w:style w:type="paragraph" w:styleId="BodyText">
    <w:name w:val="Body Text"/>
    <w:basedOn w:val="Normal"/>
    <w:rsid w:val="00FB3EB5"/>
    <w:pPr>
      <w:widowControl w:val="0"/>
    </w:pPr>
    <w:rPr>
      <w:i/>
      <w:lang w:val="en-US"/>
    </w:rPr>
  </w:style>
  <w:style w:type="paragraph" w:styleId="Header">
    <w:name w:val="header"/>
    <w:rsid w:val="00DC650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Heading">
    <w:name w:val="Heading"/>
    <w:basedOn w:val="Normal"/>
    <w:rsid w:val="00FB3EB5"/>
    <w:pPr>
      <w:widowControl w:val="0"/>
      <w:spacing w:after="120" w:line="240" w:lineRule="atLeast"/>
      <w:ind w:left="1260" w:hanging="551"/>
    </w:pPr>
    <w:rPr>
      <w:rFonts w:ascii="Arial" w:hAnsi="Arial"/>
      <w:b/>
      <w:sz w:val="22"/>
    </w:rPr>
  </w:style>
  <w:style w:type="paragraph" w:styleId="BodyTextIndent2">
    <w:name w:val="Body Text Indent 2"/>
    <w:basedOn w:val="Normal"/>
    <w:rsid w:val="00FB3EB5"/>
    <w:pPr>
      <w:ind w:left="284"/>
      <w:jc w:val="both"/>
    </w:pPr>
    <w:rPr>
      <w:rFonts w:ascii="Arial" w:hAnsi="Arial"/>
      <w:sz w:val="22"/>
    </w:rPr>
  </w:style>
  <w:style w:type="paragraph" w:customStyle="1" w:styleId="TAH">
    <w:name w:val="TAH"/>
    <w:basedOn w:val="TAC"/>
    <w:rsid w:val="00DC650D"/>
    <w:rPr>
      <w:b/>
      <w:bCs/>
    </w:rPr>
  </w:style>
  <w:style w:type="paragraph" w:customStyle="1" w:styleId="HE">
    <w:name w:val="HE"/>
    <w:basedOn w:val="Normal"/>
    <w:rsid w:val="00FB3EB5"/>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DC650D"/>
    <w:pPr>
      <w:spacing w:before="180"/>
      <w:ind w:left="2693" w:hanging="2693"/>
    </w:pPr>
    <w:rPr>
      <w:b/>
      <w:bCs/>
    </w:rPr>
  </w:style>
  <w:style w:type="paragraph" w:styleId="TOC1">
    <w:name w:val="toc 1"/>
    <w:semiHidden/>
    <w:rsid w:val="00DC650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ZT">
    <w:name w:val="ZT"/>
    <w:rsid w:val="00DC65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styleId="TOC5">
    <w:name w:val="toc 5"/>
    <w:basedOn w:val="TOC4"/>
    <w:semiHidden/>
    <w:rsid w:val="00DC650D"/>
    <w:pPr>
      <w:ind w:left="1701" w:hanging="1701"/>
    </w:pPr>
  </w:style>
  <w:style w:type="paragraph" w:styleId="TOC4">
    <w:name w:val="toc 4"/>
    <w:basedOn w:val="TOC3"/>
    <w:semiHidden/>
    <w:rsid w:val="00DC650D"/>
    <w:pPr>
      <w:ind w:left="1418" w:hanging="1418"/>
    </w:pPr>
  </w:style>
  <w:style w:type="paragraph" w:styleId="TOC3">
    <w:name w:val="toc 3"/>
    <w:basedOn w:val="TOC2"/>
    <w:semiHidden/>
    <w:rsid w:val="00DC650D"/>
    <w:pPr>
      <w:ind w:left="1134" w:hanging="1134"/>
    </w:pPr>
  </w:style>
  <w:style w:type="paragraph" w:styleId="TOC2">
    <w:name w:val="toc 2"/>
    <w:basedOn w:val="TOC1"/>
    <w:semiHidden/>
    <w:rsid w:val="00DC650D"/>
    <w:pPr>
      <w:keepNext w:val="0"/>
      <w:spacing w:before="0"/>
      <w:ind w:left="851" w:hanging="851"/>
    </w:pPr>
    <w:rPr>
      <w:sz w:val="20"/>
      <w:szCs w:val="20"/>
    </w:rPr>
  </w:style>
  <w:style w:type="paragraph" w:styleId="Index2">
    <w:name w:val="index 2"/>
    <w:basedOn w:val="Index1"/>
    <w:semiHidden/>
    <w:rsid w:val="00DC650D"/>
    <w:pPr>
      <w:ind w:left="284"/>
    </w:pPr>
  </w:style>
  <w:style w:type="paragraph" w:styleId="Index1">
    <w:name w:val="index 1"/>
    <w:basedOn w:val="Normal"/>
    <w:semiHidden/>
    <w:rsid w:val="00DC650D"/>
    <w:pPr>
      <w:keepLines/>
      <w:spacing w:after="0"/>
    </w:pPr>
  </w:style>
  <w:style w:type="paragraph" w:customStyle="1" w:styleId="ZH">
    <w:name w:val="ZH"/>
    <w:rsid w:val="00DC650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T">
    <w:name w:val="TT"/>
    <w:basedOn w:val="Heading1"/>
    <w:next w:val="Normal"/>
    <w:rsid w:val="00DC650D"/>
    <w:pPr>
      <w:outlineLvl w:val="9"/>
    </w:pPr>
  </w:style>
  <w:style w:type="paragraph" w:styleId="ListNumber2">
    <w:name w:val="List Number 2"/>
    <w:basedOn w:val="ListNumber"/>
    <w:rsid w:val="00DC650D"/>
    <w:pPr>
      <w:ind w:left="851"/>
    </w:pPr>
  </w:style>
  <w:style w:type="character" w:styleId="FootnoteReference">
    <w:name w:val="footnote reference"/>
    <w:semiHidden/>
    <w:rsid w:val="00DC650D"/>
    <w:rPr>
      <w:b/>
      <w:bCs/>
      <w:position w:val="6"/>
      <w:sz w:val="16"/>
      <w:szCs w:val="16"/>
    </w:rPr>
  </w:style>
  <w:style w:type="paragraph" w:styleId="FootnoteText">
    <w:name w:val="footnote text"/>
    <w:basedOn w:val="Normal"/>
    <w:semiHidden/>
    <w:rsid w:val="00DC650D"/>
    <w:pPr>
      <w:keepLines/>
      <w:spacing w:after="0"/>
      <w:ind w:left="454" w:hanging="454"/>
    </w:pPr>
    <w:rPr>
      <w:sz w:val="16"/>
      <w:szCs w:val="16"/>
    </w:rPr>
  </w:style>
  <w:style w:type="paragraph" w:customStyle="1" w:styleId="TAC">
    <w:name w:val="TAC"/>
    <w:basedOn w:val="TAL"/>
    <w:rsid w:val="00DC650D"/>
    <w:pPr>
      <w:jc w:val="center"/>
    </w:pPr>
  </w:style>
  <w:style w:type="paragraph" w:customStyle="1" w:styleId="TF">
    <w:name w:val="TF"/>
    <w:basedOn w:val="TH"/>
    <w:rsid w:val="00DC650D"/>
    <w:pPr>
      <w:keepNext w:val="0"/>
      <w:spacing w:before="0" w:after="240"/>
    </w:pPr>
  </w:style>
  <w:style w:type="paragraph" w:customStyle="1" w:styleId="NO">
    <w:name w:val="NO"/>
    <w:basedOn w:val="Normal"/>
    <w:rsid w:val="00DC650D"/>
    <w:pPr>
      <w:keepLines/>
      <w:ind w:left="1135" w:hanging="851"/>
    </w:pPr>
  </w:style>
  <w:style w:type="paragraph" w:styleId="TOC9">
    <w:name w:val="toc 9"/>
    <w:basedOn w:val="TOC8"/>
    <w:semiHidden/>
    <w:rsid w:val="00DC650D"/>
    <w:pPr>
      <w:ind w:left="1418" w:hanging="1418"/>
    </w:pPr>
  </w:style>
  <w:style w:type="paragraph" w:customStyle="1" w:styleId="EX">
    <w:name w:val="EX"/>
    <w:basedOn w:val="Normal"/>
    <w:rsid w:val="00DC650D"/>
    <w:pPr>
      <w:keepLines/>
      <w:ind w:left="1702" w:hanging="1418"/>
    </w:pPr>
  </w:style>
  <w:style w:type="paragraph" w:customStyle="1" w:styleId="FP">
    <w:name w:val="FP"/>
    <w:basedOn w:val="Normal"/>
    <w:rsid w:val="00DC650D"/>
    <w:pPr>
      <w:spacing w:after="0"/>
    </w:pPr>
  </w:style>
  <w:style w:type="paragraph" w:customStyle="1" w:styleId="LD">
    <w:name w:val="LD"/>
    <w:rsid w:val="00DC650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NW">
    <w:name w:val="NW"/>
    <w:basedOn w:val="NO"/>
    <w:rsid w:val="00DC650D"/>
    <w:pPr>
      <w:spacing w:after="0"/>
    </w:pPr>
  </w:style>
  <w:style w:type="paragraph" w:customStyle="1" w:styleId="EW">
    <w:name w:val="EW"/>
    <w:basedOn w:val="EX"/>
    <w:rsid w:val="00DC650D"/>
    <w:pPr>
      <w:spacing w:after="0"/>
    </w:pPr>
  </w:style>
  <w:style w:type="paragraph" w:styleId="TOC6">
    <w:name w:val="toc 6"/>
    <w:basedOn w:val="TOC5"/>
    <w:next w:val="Normal"/>
    <w:semiHidden/>
    <w:rsid w:val="00DC650D"/>
    <w:pPr>
      <w:ind w:left="1985" w:hanging="1985"/>
    </w:pPr>
  </w:style>
  <w:style w:type="paragraph" w:styleId="TOC7">
    <w:name w:val="toc 7"/>
    <w:basedOn w:val="TOC6"/>
    <w:next w:val="Normal"/>
    <w:semiHidden/>
    <w:rsid w:val="00DC650D"/>
    <w:pPr>
      <w:ind w:left="2268" w:hanging="2268"/>
    </w:pPr>
  </w:style>
  <w:style w:type="paragraph" w:styleId="ListBullet2">
    <w:name w:val="List Bullet 2"/>
    <w:basedOn w:val="ListBullet"/>
    <w:rsid w:val="00DC650D"/>
    <w:pPr>
      <w:ind w:left="851"/>
    </w:pPr>
  </w:style>
  <w:style w:type="paragraph" w:styleId="ListBullet3">
    <w:name w:val="List Bullet 3"/>
    <w:basedOn w:val="ListBullet2"/>
    <w:rsid w:val="00DC650D"/>
    <w:pPr>
      <w:ind w:left="1135"/>
    </w:pPr>
  </w:style>
  <w:style w:type="paragraph" w:styleId="ListNumber">
    <w:name w:val="List Number"/>
    <w:basedOn w:val="List"/>
    <w:rsid w:val="00DC650D"/>
  </w:style>
  <w:style w:type="paragraph" w:customStyle="1" w:styleId="EQ">
    <w:name w:val="EQ"/>
    <w:basedOn w:val="Normal"/>
    <w:next w:val="Normal"/>
    <w:rsid w:val="00DC650D"/>
    <w:pPr>
      <w:keepLines/>
      <w:tabs>
        <w:tab w:val="center" w:pos="4536"/>
        <w:tab w:val="right" w:pos="9072"/>
      </w:tabs>
    </w:pPr>
    <w:rPr>
      <w:noProof/>
    </w:rPr>
  </w:style>
  <w:style w:type="paragraph" w:customStyle="1" w:styleId="TH">
    <w:name w:val="TH"/>
    <w:basedOn w:val="Normal"/>
    <w:rsid w:val="00DC650D"/>
    <w:pPr>
      <w:keepNext/>
      <w:keepLines/>
      <w:spacing w:before="60"/>
      <w:jc w:val="center"/>
    </w:pPr>
    <w:rPr>
      <w:rFonts w:ascii="Arial" w:hAnsi="Arial" w:cs="Arial"/>
      <w:b/>
      <w:bCs/>
    </w:rPr>
  </w:style>
  <w:style w:type="paragraph" w:customStyle="1" w:styleId="NF">
    <w:name w:val="NF"/>
    <w:basedOn w:val="NO"/>
    <w:rsid w:val="00DC650D"/>
    <w:pPr>
      <w:keepNext/>
      <w:spacing w:after="0"/>
    </w:pPr>
    <w:rPr>
      <w:rFonts w:ascii="Arial" w:hAnsi="Arial" w:cs="Arial"/>
      <w:sz w:val="18"/>
      <w:szCs w:val="18"/>
    </w:rPr>
  </w:style>
  <w:style w:type="paragraph" w:customStyle="1" w:styleId="PL">
    <w:name w:val="PL"/>
    <w:rsid w:val="00DC65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DC650D"/>
    <w:pPr>
      <w:jc w:val="right"/>
    </w:pPr>
  </w:style>
  <w:style w:type="paragraph" w:customStyle="1" w:styleId="H6">
    <w:name w:val="H6"/>
    <w:basedOn w:val="Heading5"/>
    <w:next w:val="Normal"/>
    <w:rsid w:val="00DC650D"/>
    <w:pPr>
      <w:ind w:left="1985" w:hanging="1985"/>
      <w:outlineLvl w:val="9"/>
    </w:pPr>
    <w:rPr>
      <w:sz w:val="20"/>
      <w:szCs w:val="20"/>
    </w:rPr>
  </w:style>
  <w:style w:type="paragraph" w:customStyle="1" w:styleId="TAN">
    <w:name w:val="TAN"/>
    <w:basedOn w:val="TAL"/>
    <w:rsid w:val="00DC650D"/>
    <w:pPr>
      <w:ind w:left="851" w:hanging="851"/>
    </w:pPr>
  </w:style>
  <w:style w:type="paragraph" w:customStyle="1" w:styleId="ZA">
    <w:name w:val="ZA"/>
    <w:rsid w:val="00DC65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DC65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D">
    <w:name w:val="ZD"/>
    <w:rsid w:val="00DC650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customStyle="1" w:styleId="ZU">
    <w:name w:val="ZU"/>
    <w:rsid w:val="00DC65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ZV">
    <w:name w:val="ZV"/>
    <w:basedOn w:val="ZU"/>
    <w:rsid w:val="00DC650D"/>
    <w:pPr>
      <w:framePr w:wrap="notBeside" w:y="16161"/>
    </w:pPr>
  </w:style>
  <w:style w:type="character" w:customStyle="1" w:styleId="ZGSM">
    <w:name w:val="ZGSM"/>
    <w:rsid w:val="00DC650D"/>
  </w:style>
  <w:style w:type="paragraph" w:styleId="List2">
    <w:name w:val="List 2"/>
    <w:basedOn w:val="List"/>
    <w:rsid w:val="00DC650D"/>
    <w:pPr>
      <w:ind w:left="851"/>
    </w:pPr>
  </w:style>
  <w:style w:type="paragraph" w:customStyle="1" w:styleId="ZG">
    <w:name w:val="ZG"/>
    <w:rsid w:val="00DC650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3">
    <w:name w:val="List 3"/>
    <w:basedOn w:val="List2"/>
    <w:rsid w:val="00DC650D"/>
    <w:pPr>
      <w:ind w:left="1135"/>
    </w:pPr>
  </w:style>
  <w:style w:type="paragraph" w:styleId="List4">
    <w:name w:val="List 4"/>
    <w:basedOn w:val="List3"/>
    <w:rsid w:val="00DC650D"/>
    <w:pPr>
      <w:ind w:left="1418"/>
    </w:pPr>
  </w:style>
  <w:style w:type="paragraph" w:styleId="List5">
    <w:name w:val="List 5"/>
    <w:basedOn w:val="List4"/>
    <w:rsid w:val="00DC650D"/>
    <w:pPr>
      <w:ind w:left="1702"/>
    </w:pPr>
  </w:style>
  <w:style w:type="paragraph" w:customStyle="1" w:styleId="EditorsNote">
    <w:name w:val="Editor's Note"/>
    <w:basedOn w:val="NO"/>
    <w:rsid w:val="00DC650D"/>
    <w:rPr>
      <w:color w:val="FF0000"/>
    </w:rPr>
  </w:style>
  <w:style w:type="paragraph" w:styleId="List">
    <w:name w:val="List"/>
    <w:basedOn w:val="Normal"/>
    <w:rsid w:val="00DC650D"/>
    <w:pPr>
      <w:ind w:left="568" w:hanging="284"/>
    </w:pPr>
  </w:style>
  <w:style w:type="paragraph" w:styleId="ListBullet">
    <w:name w:val="List Bullet"/>
    <w:basedOn w:val="List"/>
    <w:rsid w:val="00DC650D"/>
  </w:style>
  <w:style w:type="paragraph" w:styleId="ListBullet4">
    <w:name w:val="List Bullet 4"/>
    <w:basedOn w:val="ListBullet3"/>
    <w:rsid w:val="00DC650D"/>
    <w:pPr>
      <w:ind w:left="1418"/>
    </w:pPr>
  </w:style>
  <w:style w:type="paragraph" w:styleId="ListBullet5">
    <w:name w:val="List Bullet 5"/>
    <w:basedOn w:val="ListBullet4"/>
    <w:rsid w:val="00DC650D"/>
    <w:pPr>
      <w:ind w:left="1702"/>
    </w:pPr>
  </w:style>
  <w:style w:type="paragraph" w:customStyle="1" w:styleId="B1">
    <w:name w:val="B1"/>
    <w:basedOn w:val="List"/>
    <w:rsid w:val="00DC650D"/>
  </w:style>
  <w:style w:type="paragraph" w:customStyle="1" w:styleId="B2">
    <w:name w:val="B2"/>
    <w:basedOn w:val="List2"/>
    <w:rsid w:val="00DC650D"/>
  </w:style>
  <w:style w:type="paragraph" w:customStyle="1" w:styleId="B3">
    <w:name w:val="B3"/>
    <w:basedOn w:val="List3"/>
    <w:rsid w:val="00DC650D"/>
  </w:style>
  <w:style w:type="paragraph" w:customStyle="1" w:styleId="B4">
    <w:name w:val="B4"/>
    <w:basedOn w:val="List4"/>
    <w:rsid w:val="00DC650D"/>
  </w:style>
  <w:style w:type="paragraph" w:customStyle="1" w:styleId="B5">
    <w:name w:val="B5"/>
    <w:basedOn w:val="List5"/>
    <w:rsid w:val="00DC650D"/>
  </w:style>
  <w:style w:type="paragraph" w:styleId="Footer">
    <w:name w:val="footer"/>
    <w:basedOn w:val="Header"/>
    <w:rsid w:val="00DC650D"/>
    <w:pPr>
      <w:jc w:val="center"/>
    </w:pPr>
    <w:rPr>
      <w:i/>
      <w:iCs/>
    </w:rPr>
  </w:style>
  <w:style w:type="paragraph" w:customStyle="1" w:styleId="ZTD">
    <w:name w:val="ZTD"/>
    <w:basedOn w:val="ZB"/>
    <w:rsid w:val="00DC650D"/>
    <w:pPr>
      <w:framePr w:hRule="auto" w:wrap="notBeside" w:y="852"/>
    </w:pPr>
    <w:rPr>
      <w:i w:val="0"/>
      <w:iCs w:val="0"/>
      <w:sz w:val="40"/>
      <w:szCs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E2482C"/>
    <w:rPr>
      <w:color w:val="800080"/>
      <w:u w:val="single"/>
    </w:rPr>
  </w:style>
  <w:style w:type="paragraph" w:customStyle="1" w:styleId="Normal0">
    <w:name w:val="Normal_"/>
    <w:basedOn w:val="Normal"/>
    <w:semiHidden/>
    <w:rsid w:val="00B353AF"/>
    <w:pPr>
      <w:overflowPunct/>
      <w:autoSpaceDE/>
      <w:autoSpaceDN/>
      <w:adjustRightInd/>
      <w:spacing w:after="160" w:line="240" w:lineRule="exact"/>
      <w:textAlignment w:val="auto"/>
    </w:pPr>
    <w:rPr>
      <w:rFonts w:ascii="Arial" w:eastAsia="SimSun" w:hAnsi="Arial" w:cs="Arial"/>
      <w:color w:val="0000FF"/>
      <w:kern w:val="2"/>
      <w:lang w:val="en-US"/>
    </w:rPr>
  </w:style>
  <w:style w:type="character" w:customStyle="1" w:styleId="CommentTextChar">
    <w:name w:val="Comment Text Char"/>
    <w:basedOn w:val="DefaultParagraphFont"/>
    <w:link w:val="CommentText"/>
    <w:semiHidden/>
    <w:rsid w:val="00B419CB"/>
    <w:rPr>
      <w:lang w:val="en-GB" w:eastAsia="zh-CN"/>
    </w:rPr>
  </w:style>
  <w:style w:type="character" w:customStyle="1" w:styleId="Heading1Char">
    <w:name w:val="Heading 1 Char"/>
    <w:basedOn w:val="DefaultParagraphFont"/>
    <w:link w:val="Heading1"/>
    <w:rsid w:val="0069694A"/>
    <w:rPr>
      <w:rFonts w:ascii="Arial" w:hAnsi="Arial" w:cs="Arial"/>
      <w:sz w:val="36"/>
      <w:szCs w:val="36"/>
      <w:lang w:val="en-GB" w:eastAsia="zh-CN"/>
    </w:rPr>
  </w:style>
  <w:style w:type="paragraph" w:styleId="ListParagraph">
    <w:name w:val="List Paragraph"/>
    <w:basedOn w:val="Normal"/>
    <w:qFormat/>
    <w:rsid w:val="00D73C1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DC650D"/>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DC65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C650D"/>
    <w:pPr>
      <w:pBdr>
        <w:top w:val="none" w:sz="0" w:space="0" w:color="auto"/>
      </w:pBdr>
      <w:spacing w:before="180"/>
      <w:outlineLvl w:val="1"/>
    </w:pPr>
    <w:rPr>
      <w:sz w:val="32"/>
      <w:szCs w:val="32"/>
    </w:rPr>
  </w:style>
  <w:style w:type="paragraph" w:styleId="Heading3">
    <w:name w:val="heading 3"/>
    <w:basedOn w:val="Heading2"/>
    <w:next w:val="Normal"/>
    <w:qFormat/>
    <w:rsid w:val="00DC650D"/>
    <w:pPr>
      <w:spacing w:before="120"/>
      <w:outlineLvl w:val="2"/>
    </w:pPr>
    <w:rPr>
      <w:sz w:val="28"/>
      <w:szCs w:val="28"/>
    </w:rPr>
  </w:style>
  <w:style w:type="paragraph" w:styleId="Heading4">
    <w:name w:val="heading 4"/>
    <w:basedOn w:val="Heading3"/>
    <w:next w:val="Normal"/>
    <w:qFormat/>
    <w:rsid w:val="00DC650D"/>
    <w:pPr>
      <w:ind w:left="1418" w:hanging="1418"/>
      <w:outlineLvl w:val="3"/>
    </w:pPr>
    <w:rPr>
      <w:sz w:val="24"/>
      <w:szCs w:val="24"/>
    </w:rPr>
  </w:style>
  <w:style w:type="paragraph" w:styleId="Heading5">
    <w:name w:val="heading 5"/>
    <w:basedOn w:val="Heading4"/>
    <w:next w:val="Normal"/>
    <w:qFormat/>
    <w:rsid w:val="00DC650D"/>
    <w:pPr>
      <w:ind w:left="1701" w:hanging="1701"/>
      <w:outlineLvl w:val="4"/>
    </w:pPr>
    <w:rPr>
      <w:sz w:val="22"/>
      <w:szCs w:val="22"/>
    </w:rPr>
  </w:style>
  <w:style w:type="paragraph" w:styleId="Heading6">
    <w:name w:val="heading 6"/>
    <w:basedOn w:val="H6"/>
    <w:next w:val="Normal"/>
    <w:qFormat/>
    <w:rsid w:val="00DC650D"/>
    <w:pPr>
      <w:outlineLvl w:val="5"/>
    </w:pPr>
  </w:style>
  <w:style w:type="paragraph" w:styleId="Heading7">
    <w:name w:val="heading 7"/>
    <w:basedOn w:val="H6"/>
    <w:next w:val="Normal"/>
    <w:qFormat/>
    <w:rsid w:val="00DC650D"/>
    <w:pPr>
      <w:outlineLvl w:val="6"/>
    </w:pPr>
  </w:style>
  <w:style w:type="paragraph" w:styleId="Heading8">
    <w:name w:val="heading 8"/>
    <w:basedOn w:val="Heading1"/>
    <w:next w:val="Normal"/>
    <w:qFormat/>
    <w:rsid w:val="00DC650D"/>
    <w:pPr>
      <w:ind w:left="0" w:firstLine="0"/>
      <w:outlineLvl w:val="7"/>
    </w:pPr>
  </w:style>
  <w:style w:type="paragraph" w:styleId="Heading9">
    <w:name w:val="heading 9"/>
    <w:basedOn w:val="Heading8"/>
    <w:next w:val="Normal"/>
    <w:qFormat/>
    <w:rsid w:val="00DC65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DC650D"/>
    <w:pPr>
      <w:keepNext/>
      <w:keepLines/>
      <w:spacing w:after="0"/>
    </w:pPr>
    <w:rPr>
      <w:rFonts w:ascii="Arial" w:hAnsi="Arial" w:cs="Arial"/>
      <w:sz w:val="18"/>
      <w:szCs w:val="18"/>
    </w:rPr>
  </w:style>
  <w:style w:type="paragraph" w:styleId="BodyText">
    <w:name w:val="Body Text"/>
    <w:basedOn w:val="Normal"/>
    <w:rsid w:val="00FB3EB5"/>
    <w:pPr>
      <w:widowControl w:val="0"/>
    </w:pPr>
    <w:rPr>
      <w:i/>
      <w:lang w:val="en-US"/>
    </w:rPr>
  </w:style>
  <w:style w:type="paragraph" w:styleId="Header">
    <w:name w:val="header"/>
    <w:rsid w:val="00DC650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Heading">
    <w:name w:val="Heading"/>
    <w:basedOn w:val="Normal"/>
    <w:rsid w:val="00FB3EB5"/>
    <w:pPr>
      <w:widowControl w:val="0"/>
      <w:spacing w:after="120" w:line="240" w:lineRule="atLeast"/>
      <w:ind w:left="1260" w:hanging="551"/>
    </w:pPr>
    <w:rPr>
      <w:rFonts w:ascii="Arial" w:hAnsi="Arial"/>
      <w:b/>
      <w:sz w:val="22"/>
    </w:rPr>
  </w:style>
  <w:style w:type="paragraph" w:styleId="BodyTextIndent2">
    <w:name w:val="Body Text Indent 2"/>
    <w:basedOn w:val="Normal"/>
    <w:rsid w:val="00FB3EB5"/>
    <w:pPr>
      <w:ind w:left="284"/>
      <w:jc w:val="both"/>
    </w:pPr>
    <w:rPr>
      <w:rFonts w:ascii="Arial" w:hAnsi="Arial"/>
      <w:sz w:val="22"/>
    </w:rPr>
  </w:style>
  <w:style w:type="paragraph" w:customStyle="1" w:styleId="TAH">
    <w:name w:val="TAH"/>
    <w:basedOn w:val="TAC"/>
    <w:rsid w:val="00DC650D"/>
    <w:rPr>
      <w:b/>
      <w:bCs/>
    </w:rPr>
  </w:style>
  <w:style w:type="paragraph" w:customStyle="1" w:styleId="HE">
    <w:name w:val="HE"/>
    <w:basedOn w:val="Normal"/>
    <w:rsid w:val="00FB3EB5"/>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DC650D"/>
    <w:pPr>
      <w:spacing w:before="180"/>
      <w:ind w:left="2693" w:hanging="2693"/>
    </w:pPr>
    <w:rPr>
      <w:b/>
      <w:bCs/>
    </w:rPr>
  </w:style>
  <w:style w:type="paragraph" w:styleId="TOC1">
    <w:name w:val="toc 1"/>
    <w:semiHidden/>
    <w:rsid w:val="00DC650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ZT">
    <w:name w:val="ZT"/>
    <w:rsid w:val="00DC65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styleId="TOC5">
    <w:name w:val="toc 5"/>
    <w:basedOn w:val="TOC4"/>
    <w:semiHidden/>
    <w:rsid w:val="00DC650D"/>
    <w:pPr>
      <w:ind w:left="1701" w:hanging="1701"/>
    </w:pPr>
  </w:style>
  <w:style w:type="paragraph" w:styleId="TOC4">
    <w:name w:val="toc 4"/>
    <w:basedOn w:val="TOC3"/>
    <w:semiHidden/>
    <w:rsid w:val="00DC650D"/>
    <w:pPr>
      <w:ind w:left="1418" w:hanging="1418"/>
    </w:pPr>
  </w:style>
  <w:style w:type="paragraph" w:styleId="TOC3">
    <w:name w:val="toc 3"/>
    <w:basedOn w:val="TOC2"/>
    <w:semiHidden/>
    <w:rsid w:val="00DC650D"/>
    <w:pPr>
      <w:ind w:left="1134" w:hanging="1134"/>
    </w:pPr>
  </w:style>
  <w:style w:type="paragraph" w:styleId="TOC2">
    <w:name w:val="toc 2"/>
    <w:basedOn w:val="TOC1"/>
    <w:semiHidden/>
    <w:rsid w:val="00DC650D"/>
    <w:pPr>
      <w:keepNext w:val="0"/>
      <w:spacing w:before="0"/>
      <w:ind w:left="851" w:hanging="851"/>
    </w:pPr>
    <w:rPr>
      <w:sz w:val="20"/>
      <w:szCs w:val="20"/>
    </w:rPr>
  </w:style>
  <w:style w:type="paragraph" w:styleId="Index2">
    <w:name w:val="index 2"/>
    <w:basedOn w:val="Index1"/>
    <w:semiHidden/>
    <w:rsid w:val="00DC650D"/>
    <w:pPr>
      <w:ind w:left="284"/>
    </w:pPr>
  </w:style>
  <w:style w:type="paragraph" w:styleId="Index1">
    <w:name w:val="index 1"/>
    <w:basedOn w:val="Normal"/>
    <w:semiHidden/>
    <w:rsid w:val="00DC650D"/>
    <w:pPr>
      <w:keepLines/>
      <w:spacing w:after="0"/>
    </w:pPr>
  </w:style>
  <w:style w:type="paragraph" w:customStyle="1" w:styleId="ZH">
    <w:name w:val="ZH"/>
    <w:rsid w:val="00DC650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T">
    <w:name w:val="TT"/>
    <w:basedOn w:val="Heading1"/>
    <w:next w:val="Normal"/>
    <w:rsid w:val="00DC650D"/>
    <w:pPr>
      <w:outlineLvl w:val="9"/>
    </w:pPr>
  </w:style>
  <w:style w:type="paragraph" w:styleId="ListNumber2">
    <w:name w:val="List Number 2"/>
    <w:basedOn w:val="ListNumber"/>
    <w:rsid w:val="00DC650D"/>
    <w:pPr>
      <w:ind w:left="851"/>
    </w:pPr>
  </w:style>
  <w:style w:type="character" w:styleId="FootnoteReference">
    <w:name w:val="footnote reference"/>
    <w:semiHidden/>
    <w:rsid w:val="00DC650D"/>
    <w:rPr>
      <w:b/>
      <w:bCs/>
      <w:position w:val="6"/>
      <w:sz w:val="16"/>
      <w:szCs w:val="16"/>
    </w:rPr>
  </w:style>
  <w:style w:type="paragraph" w:styleId="FootnoteText">
    <w:name w:val="footnote text"/>
    <w:basedOn w:val="Normal"/>
    <w:semiHidden/>
    <w:rsid w:val="00DC650D"/>
    <w:pPr>
      <w:keepLines/>
      <w:spacing w:after="0"/>
      <w:ind w:left="454" w:hanging="454"/>
    </w:pPr>
    <w:rPr>
      <w:sz w:val="16"/>
      <w:szCs w:val="16"/>
    </w:rPr>
  </w:style>
  <w:style w:type="paragraph" w:customStyle="1" w:styleId="TAC">
    <w:name w:val="TAC"/>
    <w:basedOn w:val="TAL"/>
    <w:rsid w:val="00DC650D"/>
    <w:pPr>
      <w:jc w:val="center"/>
    </w:pPr>
  </w:style>
  <w:style w:type="paragraph" w:customStyle="1" w:styleId="TF">
    <w:name w:val="TF"/>
    <w:basedOn w:val="TH"/>
    <w:rsid w:val="00DC650D"/>
    <w:pPr>
      <w:keepNext w:val="0"/>
      <w:spacing w:before="0" w:after="240"/>
    </w:pPr>
  </w:style>
  <w:style w:type="paragraph" w:customStyle="1" w:styleId="NO">
    <w:name w:val="NO"/>
    <w:basedOn w:val="Normal"/>
    <w:rsid w:val="00DC650D"/>
    <w:pPr>
      <w:keepLines/>
      <w:ind w:left="1135" w:hanging="851"/>
    </w:pPr>
  </w:style>
  <w:style w:type="paragraph" w:styleId="TOC9">
    <w:name w:val="toc 9"/>
    <w:basedOn w:val="TOC8"/>
    <w:semiHidden/>
    <w:rsid w:val="00DC650D"/>
    <w:pPr>
      <w:ind w:left="1418" w:hanging="1418"/>
    </w:pPr>
  </w:style>
  <w:style w:type="paragraph" w:customStyle="1" w:styleId="EX">
    <w:name w:val="EX"/>
    <w:basedOn w:val="Normal"/>
    <w:rsid w:val="00DC650D"/>
    <w:pPr>
      <w:keepLines/>
      <w:ind w:left="1702" w:hanging="1418"/>
    </w:pPr>
  </w:style>
  <w:style w:type="paragraph" w:customStyle="1" w:styleId="FP">
    <w:name w:val="FP"/>
    <w:basedOn w:val="Normal"/>
    <w:rsid w:val="00DC650D"/>
    <w:pPr>
      <w:spacing w:after="0"/>
    </w:pPr>
  </w:style>
  <w:style w:type="paragraph" w:customStyle="1" w:styleId="LD">
    <w:name w:val="LD"/>
    <w:rsid w:val="00DC650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NW">
    <w:name w:val="NW"/>
    <w:basedOn w:val="NO"/>
    <w:rsid w:val="00DC650D"/>
    <w:pPr>
      <w:spacing w:after="0"/>
    </w:pPr>
  </w:style>
  <w:style w:type="paragraph" w:customStyle="1" w:styleId="EW">
    <w:name w:val="EW"/>
    <w:basedOn w:val="EX"/>
    <w:rsid w:val="00DC650D"/>
    <w:pPr>
      <w:spacing w:after="0"/>
    </w:pPr>
  </w:style>
  <w:style w:type="paragraph" w:styleId="TOC6">
    <w:name w:val="toc 6"/>
    <w:basedOn w:val="TOC5"/>
    <w:next w:val="Normal"/>
    <w:semiHidden/>
    <w:rsid w:val="00DC650D"/>
    <w:pPr>
      <w:ind w:left="1985" w:hanging="1985"/>
    </w:pPr>
  </w:style>
  <w:style w:type="paragraph" w:styleId="TOC7">
    <w:name w:val="toc 7"/>
    <w:basedOn w:val="TOC6"/>
    <w:next w:val="Normal"/>
    <w:semiHidden/>
    <w:rsid w:val="00DC650D"/>
    <w:pPr>
      <w:ind w:left="2268" w:hanging="2268"/>
    </w:pPr>
  </w:style>
  <w:style w:type="paragraph" w:styleId="ListBullet2">
    <w:name w:val="List Bullet 2"/>
    <w:basedOn w:val="ListBullet"/>
    <w:rsid w:val="00DC650D"/>
    <w:pPr>
      <w:ind w:left="851"/>
    </w:pPr>
  </w:style>
  <w:style w:type="paragraph" w:styleId="ListBullet3">
    <w:name w:val="List Bullet 3"/>
    <w:basedOn w:val="ListBullet2"/>
    <w:rsid w:val="00DC650D"/>
    <w:pPr>
      <w:ind w:left="1135"/>
    </w:pPr>
  </w:style>
  <w:style w:type="paragraph" w:styleId="ListNumber">
    <w:name w:val="List Number"/>
    <w:basedOn w:val="List"/>
    <w:rsid w:val="00DC650D"/>
  </w:style>
  <w:style w:type="paragraph" w:customStyle="1" w:styleId="EQ">
    <w:name w:val="EQ"/>
    <w:basedOn w:val="Normal"/>
    <w:next w:val="Normal"/>
    <w:rsid w:val="00DC650D"/>
    <w:pPr>
      <w:keepLines/>
      <w:tabs>
        <w:tab w:val="center" w:pos="4536"/>
        <w:tab w:val="right" w:pos="9072"/>
      </w:tabs>
    </w:pPr>
    <w:rPr>
      <w:noProof/>
    </w:rPr>
  </w:style>
  <w:style w:type="paragraph" w:customStyle="1" w:styleId="TH">
    <w:name w:val="TH"/>
    <w:basedOn w:val="Normal"/>
    <w:rsid w:val="00DC650D"/>
    <w:pPr>
      <w:keepNext/>
      <w:keepLines/>
      <w:spacing w:before="60"/>
      <w:jc w:val="center"/>
    </w:pPr>
    <w:rPr>
      <w:rFonts w:ascii="Arial" w:hAnsi="Arial" w:cs="Arial"/>
      <w:b/>
      <w:bCs/>
    </w:rPr>
  </w:style>
  <w:style w:type="paragraph" w:customStyle="1" w:styleId="NF">
    <w:name w:val="NF"/>
    <w:basedOn w:val="NO"/>
    <w:rsid w:val="00DC650D"/>
    <w:pPr>
      <w:keepNext/>
      <w:spacing w:after="0"/>
    </w:pPr>
    <w:rPr>
      <w:rFonts w:ascii="Arial" w:hAnsi="Arial" w:cs="Arial"/>
      <w:sz w:val="18"/>
      <w:szCs w:val="18"/>
    </w:rPr>
  </w:style>
  <w:style w:type="paragraph" w:customStyle="1" w:styleId="PL">
    <w:name w:val="PL"/>
    <w:rsid w:val="00DC65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DC650D"/>
    <w:pPr>
      <w:jc w:val="right"/>
    </w:pPr>
  </w:style>
  <w:style w:type="paragraph" w:customStyle="1" w:styleId="H6">
    <w:name w:val="H6"/>
    <w:basedOn w:val="Heading5"/>
    <w:next w:val="Normal"/>
    <w:rsid w:val="00DC650D"/>
    <w:pPr>
      <w:ind w:left="1985" w:hanging="1985"/>
      <w:outlineLvl w:val="9"/>
    </w:pPr>
    <w:rPr>
      <w:sz w:val="20"/>
      <w:szCs w:val="20"/>
    </w:rPr>
  </w:style>
  <w:style w:type="paragraph" w:customStyle="1" w:styleId="TAN">
    <w:name w:val="TAN"/>
    <w:basedOn w:val="TAL"/>
    <w:rsid w:val="00DC650D"/>
    <w:pPr>
      <w:ind w:left="851" w:hanging="851"/>
    </w:pPr>
  </w:style>
  <w:style w:type="paragraph" w:customStyle="1" w:styleId="ZA">
    <w:name w:val="ZA"/>
    <w:rsid w:val="00DC65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DC65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D">
    <w:name w:val="ZD"/>
    <w:rsid w:val="00DC650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customStyle="1" w:styleId="ZU">
    <w:name w:val="ZU"/>
    <w:rsid w:val="00DC65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ZV">
    <w:name w:val="ZV"/>
    <w:basedOn w:val="ZU"/>
    <w:rsid w:val="00DC650D"/>
    <w:pPr>
      <w:framePr w:wrap="notBeside" w:y="16161"/>
    </w:pPr>
  </w:style>
  <w:style w:type="character" w:customStyle="1" w:styleId="ZGSM">
    <w:name w:val="ZGSM"/>
    <w:rsid w:val="00DC650D"/>
  </w:style>
  <w:style w:type="paragraph" w:styleId="List2">
    <w:name w:val="List 2"/>
    <w:basedOn w:val="List"/>
    <w:rsid w:val="00DC650D"/>
    <w:pPr>
      <w:ind w:left="851"/>
    </w:pPr>
  </w:style>
  <w:style w:type="paragraph" w:customStyle="1" w:styleId="ZG">
    <w:name w:val="ZG"/>
    <w:rsid w:val="00DC650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3">
    <w:name w:val="List 3"/>
    <w:basedOn w:val="List2"/>
    <w:rsid w:val="00DC650D"/>
    <w:pPr>
      <w:ind w:left="1135"/>
    </w:pPr>
  </w:style>
  <w:style w:type="paragraph" w:styleId="List4">
    <w:name w:val="List 4"/>
    <w:basedOn w:val="List3"/>
    <w:rsid w:val="00DC650D"/>
    <w:pPr>
      <w:ind w:left="1418"/>
    </w:pPr>
  </w:style>
  <w:style w:type="paragraph" w:styleId="List5">
    <w:name w:val="List 5"/>
    <w:basedOn w:val="List4"/>
    <w:rsid w:val="00DC650D"/>
    <w:pPr>
      <w:ind w:left="1702"/>
    </w:pPr>
  </w:style>
  <w:style w:type="paragraph" w:customStyle="1" w:styleId="EditorsNote">
    <w:name w:val="Editor's Note"/>
    <w:basedOn w:val="NO"/>
    <w:rsid w:val="00DC650D"/>
    <w:rPr>
      <w:color w:val="FF0000"/>
    </w:rPr>
  </w:style>
  <w:style w:type="paragraph" w:styleId="List">
    <w:name w:val="List"/>
    <w:basedOn w:val="Normal"/>
    <w:rsid w:val="00DC650D"/>
    <w:pPr>
      <w:ind w:left="568" w:hanging="284"/>
    </w:pPr>
  </w:style>
  <w:style w:type="paragraph" w:styleId="ListBullet">
    <w:name w:val="List Bullet"/>
    <w:basedOn w:val="List"/>
    <w:rsid w:val="00DC650D"/>
  </w:style>
  <w:style w:type="paragraph" w:styleId="ListBullet4">
    <w:name w:val="List Bullet 4"/>
    <w:basedOn w:val="ListBullet3"/>
    <w:rsid w:val="00DC650D"/>
    <w:pPr>
      <w:ind w:left="1418"/>
    </w:pPr>
  </w:style>
  <w:style w:type="paragraph" w:styleId="ListBullet5">
    <w:name w:val="List Bullet 5"/>
    <w:basedOn w:val="ListBullet4"/>
    <w:rsid w:val="00DC650D"/>
    <w:pPr>
      <w:ind w:left="1702"/>
    </w:pPr>
  </w:style>
  <w:style w:type="paragraph" w:customStyle="1" w:styleId="B1">
    <w:name w:val="B1"/>
    <w:basedOn w:val="List"/>
    <w:rsid w:val="00DC650D"/>
  </w:style>
  <w:style w:type="paragraph" w:customStyle="1" w:styleId="B2">
    <w:name w:val="B2"/>
    <w:basedOn w:val="List2"/>
    <w:rsid w:val="00DC650D"/>
  </w:style>
  <w:style w:type="paragraph" w:customStyle="1" w:styleId="B3">
    <w:name w:val="B3"/>
    <w:basedOn w:val="List3"/>
    <w:rsid w:val="00DC650D"/>
  </w:style>
  <w:style w:type="paragraph" w:customStyle="1" w:styleId="B4">
    <w:name w:val="B4"/>
    <w:basedOn w:val="List4"/>
    <w:rsid w:val="00DC650D"/>
  </w:style>
  <w:style w:type="paragraph" w:customStyle="1" w:styleId="B5">
    <w:name w:val="B5"/>
    <w:basedOn w:val="List5"/>
    <w:rsid w:val="00DC650D"/>
  </w:style>
  <w:style w:type="paragraph" w:styleId="Footer">
    <w:name w:val="footer"/>
    <w:basedOn w:val="Header"/>
    <w:rsid w:val="00DC650D"/>
    <w:pPr>
      <w:jc w:val="center"/>
    </w:pPr>
    <w:rPr>
      <w:i/>
      <w:iCs/>
    </w:rPr>
  </w:style>
  <w:style w:type="paragraph" w:customStyle="1" w:styleId="ZTD">
    <w:name w:val="ZTD"/>
    <w:basedOn w:val="ZB"/>
    <w:rsid w:val="00DC650D"/>
    <w:pPr>
      <w:framePr w:hRule="auto" w:wrap="notBeside" w:y="852"/>
    </w:pPr>
    <w:rPr>
      <w:i w:val="0"/>
      <w:iCs w:val="0"/>
      <w:sz w:val="40"/>
      <w:szCs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E2482C"/>
    <w:rPr>
      <w:color w:val="800080"/>
      <w:u w:val="single"/>
    </w:rPr>
  </w:style>
  <w:style w:type="paragraph" w:customStyle="1" w:styleId="Normal0">
    <w:name w:val="Normal_"/>
    <w:basedOn w:val="Normal"/>
    <w:semiHidden/>
    <w:rsid w:val="00B353AF"/>
    <w:pPr>
      <w:overflowPunct/>
      <w:autoSpaceDE/>
      <w:autoSpaceDN/>
      <w:adjustRightInd/>
      <w:spacing w:after="160" w:line="240" w:lineRule="exact"/>
      <w:textAlignment w:val="auto"/>
    </w:pPr>
    <w:rPr>
      <w:rFonts w:ascii="Arial" w:eastAsia="SimSun" w:hAnsi="Arial" w:cs="Arial"/>
      <w:color w:val="0000FF"/>
      <w:kern w:val="2"/>
      <w:lang w:val="en-US"/>
    </w:rPr>
  </w:style>
  <w:style w:type="character" w:customStyle="1" w:styleId="CommentTextChar">
    <w:name w:val="Comment Text Char"/>
    <w:basedOn w:val="DefaultParagraphFont"/>
    <w:link w:val="CommentText"/>
    <w:semiHidden/>
    <w:rsid w:val="00B419CB"/>
    <w:rPr>
      <w:lang w:val="en-GB" w:eastAsia="zh-CN"/>
    </w:rPr>
  </w:style>
  <w:style w:type="character" w:customStyle="1" w:styleId="Heading1Char">
    <w:name w:val="Heading 1 Char"/>
    <w:basedOn w:val="DefaultParagraphFont"/>
    <w:link w:val="Heading1"/>
    <w:rsid w:val="0069694A"/>
    <w:rPr>
      <w:rFonts w:ascii="Arial" w:hAnsi="Arial" w:cs="Arial"/>
      <w:sz w:val="36"/>
      <w:szCs w:val="36"/>
      <w:lang w:val="en-GB" w:eastAsia="zh-CN"/>
    </w:rPr>
  </w:style>
  <w:style w:type="paragraph" w:styleId="ListParagraph">
    <w:name w:val="List Paragraph"/>
    <w:basedOn w:val="Normal"/>
    <w:qFormat/>
    <w:rsid w:val="00D73C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88855">
      <w:bodyDiv w:val="1"/>
      <w:marLeft w:val="0"/>
      <w:marRight w:val="0"/>
      <w:marTop w:val="0"/>
      <w:marBottom w:val="0"/>
      <w:divBdr>
        <w:top w:val="none" w:sz="0" w:space="0" w:color="auto"/>
        <w:left w:val="none" w:sz="0" w:space="0" w:color="auto"/>
        <w:bottom w:val="none" w:sz="0" w:space="0" w:color="auto"/>
        <w:right w:val="none" w:sz="0" w:space="0" w:color="auto"/>
      </w:divBdr>
    </w:div>
    <w:div w:id="36124726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4255422">
      <w:bodyDiv w:val="1"/>
      <w:marLeft w:val="0"/>
      <w:marRight w:val="0"/>
      <w:marTop w:val="0"/>
      <w:marBottom w:val="0"/>
      <w:divBdr>
        <w:top w:val="none" w:sz="0" w:space="0" w:color="auto"/>
        <w:left w:val="none" w:sz="0" w:space="0" w:color="auto"/>
        <w:bottom w:val="none" w:sz="0" w:space="0" w:color="auto"/>
        <w:right w:val="none" w:sz="0" w:space="0" w:color="auto"/>
      </w:divBdr>
    </w:div>
    <w:div w:id="539754711">
      <w:bodyDiv w:val="1"/>
      <w:marLeft w:val="0"/>
      <w:marRight w:val="0"/>
      <w:marTop w:val="0"/>
      <w:marBottom w:val="0"/>
      <w:divBdr>
        <w:top w:val="none" w:sz="0" w:space="0" w:color="auto"/>
        <w:left w:val="none" w:sz="0" w:space="0" w:color="auto"/>
        <w:bottom w:val="none" w:sz="0" w:space="0" w:color="auto"/>
        <w:right w:val="none" w:sz="0" w:space="0" w:color="auto"/>
      </w:divBdr>
    </w:div>
    <w:div w:id="574433582">
      <w:bodyDiv w:val="1"/>
      <w:marLeft w:val="0"/>
      <w:marRight w:val="0"/>
      <w:marTop w:val="0"/>
      <w:marBottom w:val="0"/>
      <w:divBdr>
        <w:top w:val="none" w:sz="0" w:space="0" w:color="auto"/>
        <w:left w:val="none" w:sz="0" w:space="0" w:color="auto"/>
        <w:bottom w:val="none" w:sz="0" w:space="0" w:color="auto"/>
        <w:right w:val="none" w:sz="0" w:space="0" w:color="auto"/>
      </w:divBdr>
    </w:div>
    <w:div w:id="815217366">
      <w:bodyDiv w:val="1"/>
      <w:marLeft w:val="0"/>
      <w:marRight w:val="0"/>
      <w:marTop w:val="0"/>
      <w:marBottom w:val="0"/>
      <w:divBdr>
        <w:top w:val="none" w:sz="0" w:space="0" w:color="auto"/>
        <w:left w:val="none" w:sz="0" w:space="0" w:color="auto"/>
        <w:bottom w:val="none" w:sz="0" w:space="0" w:color="auto"/>
        <w:right w:val="none" w:sz="0" w:space="0" w:color="auto"/>
      </w:divBdr>
    </w:div>
    <w:div w:id="1029796853">
      <w:bodyDiv w:val="1"/>
      <w:marLeft w:val="0"/>
      <w:marRight w:val="0"/>
      <w:marTop w:val="0"/>
      <w:marBottom w:val="0"/>
      <w:divBdr>
        <w:top w:val="none" w:sz="0" w:space="0" w:color="auto"/>
        <w:left w:val="none" w:sz="0" w:space="0" w:color="auto"/>
        <w:bottom w:val="none" w:sz="0" w:space="0" w:color="auto"/>
        <w:right w:val="none" w:sz="0" w:space="0" w:color="auto"/>
      </w:divBdr>
    </w:div>
    <w:div w:id="1044258068">
      <w:bodyDiv w:val="1"/>
      <w:marLeft w:val="0"/>
      <w:marRight w:val="0"/>
      <w:marTop w:val="0"/>
      <w:marBottom w:val="0"/>
      <w:divBdr>
        <w:top w:val="none" w:sz="0" w:space="0" w:color="auto"/>
        <w:left w:val="none" w:sz="0" w:space="0" w:color="auto"/>
        <w:bottom w:val="none" w:sz="0" w:space="0" w:color="auto"/>
        <w:right w:val="none" w:sz="0" w:space="0" w:color="auto"/>
      </w:divBdr>
    </w:div>
    <w:div w:id="1335720609">
      <w:bodyDiv w:val="1"/>
      <w:marLeft w:val="0"/>
      <w:marRight w:val="0"/>
      <w:marTop w:val="0"/>
      <w:marBottom w:val="0"/>
      <w:divBdr>
        <w:top w:val="none" w:sz="0" w:space="0" w:color="auto"/>
        <w:left w:val="none" w:sz="0" w:space="0" w:color="auto"/>
        <w:bottom w:val="none" w:sz="0" w:space="0" w:color="auto"/>
        <w:right w:val="none" w:sz="0" w:space="0" w:color="auto"/>
      </w:divBdr>
      <w:divsChild>
        <w:div w:id="476648808">
          <w:marLeft w:val="1166"/>
          <w:marRight w:val="0"/>
          <w:marTop w:val="0"/>
          <w:marBottom w:val="0"/>
          <w:divBdr>
            <w:top w:val="none" w:sz="0" w:space="0" w:color="auto"/>
            <w:left w:val="none" w:sz="0" w:space="0" w:color="auto"/>
            <w:bottom w:val="none" w:sz="0" w:space="0" w:color="auto"/>
            <w:right w:val="none" w:sz="0" w:space="0" w:color="auto"/>
          </w:divBdr>
        </w:div>
        <w:div w:id="489753721">
          <w:marLeft w:val="1166"/>
          <w:marRight w:val="0"/>
          <w:marTop w:val="0"/>
          <w:marBottom w:val="0"/>
          <w:divBdr>
            <w:top w:val="none" w:sz="0" w:space="0" w:color="auto"/>
            <w:left w:val="none" w:sz="0" w:space="0" w:color="auto"/>
            <w:bottom w:val="none" w:sz="0" w:space="0" w:color="auto"/>
            <w:right w:val="none" w:sz="0" w:space="0" w:color="auto"/>
          </w:divBdr>
        </w:div>
        <w:div w:id="734400875">
          <w:marLeft w:val="1166"/>
          <w:marRight w:val="0"/>
          <w:marTop w:val="0"/>
          <w:marBottom w:val="0"/>
          <w:divBdr>
            <w:top w:val="none" w:sz="0" w:space="0" w:color="auto"/>
            <w:left w:val="none" w:sz="0" w:space="0" w:color="auto"/>
            <w:bottom w:val="none" w:sz="0" w:space="0" w:color="auto"/>
            <w:right w:val="none" w:sz="0" w:space="0" w:color="auto"/>
          </w:divBdr>
        </w:div>
        <w:div w:id="1180856024">
          <w:marLeft w:val="1166"/>
          <w:marRight w:val="0"/>
          <w:marTop w:val="0"/>
          <w:marBottom w:val="0"/>
          <w:divBdr>
            <w:top w:val="none" w:sz="0" w:space="0" w:color="auto"/>
            <w:left w:val="none" w:sz="0" w:space="0" w:color="auto"/>
            <w:bottom w:val="none" w:sz="0" w:space="0" w:color="auto"/>
            <w:right w:val="none" w:sz="0" w:space="0" w:color="auto"/>
          </w:divBdr>
        </w:div>
        <w:div w:id="1490709384">
          <w:marLeft w:val="1166"/>
          <w:marRight w:val="0"/>
          <w:marTop w:val="0"/>
          <w:marBottom w:val="0"/>
          <w:divBdr>
            <w:top w:val="none" w:sz="0" w:space="0" w:color="auto"/>
            <w:left w:val="none" w:sz="0" w:space="0" w:color="auto"/>
            <w:bottom w:val="none" w:sz="0" w:space="0" w:color="auto"/>
            <w:right w:val="none" w:sz="0" w:space="0" w:color="auto"/>
          </w:divBdr>
        </w:div>
        <w:div w:id="1512836111">
          <w:marLeft w:val="1166"/>
          <w:marRight w:val="0"/>
          <w:marTop w:val="0"/>
          <w:marBottom w:val="0"/>
          <w:divBdr>
            <w:top w:val="none" w:sz="0" w:space="0" w:color="auto"/>
            <w:left w:val="none" w:sz="0" w:space="0" w:color="auto"/>
            <w:bottom w:val="none" w:sz="0" w:space="0" w:color="auto"/>
            <w:right w:val="none" w:sz="0" w:space="0" w:color="auto"/>
          </w:divBdr>
        </w:div>
        <w:div w:id="1914046038">
          <w:marLeft w:val="1166"/>
          <w:marRight w:val="0"/>
          <w:marTop w:val="0"/>
          <w:marBottom w:val="0"/>
          <w:divBdr>
            <w:top w:val="none" w:sz="0" w:space="0" w:color="auto"/>
            <w:left w:val="none" w:sz="0" w:space="0" w:color="auto"/>
            <w:bottom w:val="none" w:sz="0" w:space="0" w:color="auto"/>
            <w:right w:val="none" w:sz="0" w:space="0" w:color="auto"/>
          </w:divBdr>
        </w:div>
        <w:div w:id="2009597861">
          <w:marLeft w:val="1166"/>
          <w:marRight w:val="0"/>
          <w:marTop w:val="0"/>
          <w:marBottom w:val="0"/>
          <w:divBdr>
            <w:top w:val="none" w:sz="0" w:space="0" w:color="auto"/>
            <w:left w:val="none" w:sz="0" w:space="0" w:color="auto"/>
            <w:bottom w:val="none" w:sz="0" w:space="0" w:color="auto"/>
            <w:right w:val="none" w:sz="0" w:space="0" w:color="auto"/>
          </w:divBdr>
        </w:div>
        <w:div w:id="2017687063">
          <w:marLeft w:val="1166"/>
          <w:marRight w:val="0"/>
          <w:marTop w:val="0"/>
          <w:marBottom w:val="0"/>
          <w:divBdr>
            <w:top w:val="none" w:sz="0" w:space="0" w:color="auto"/>
            <w:left w:val="none" w:sz="0" w:space="0" w:color="auto"/>
            <w:bottom w:val="none" w:sz="0" w:space="0" w:color="auto"/>
            <w:right w:val="none" w:sz="0" w:space="0" w:color="auto"/>
          </w:divBdr>
        </w:div>
      </w:divsChild>
    </w:div>
    <w:div w:id="1385568824">
      <w:bodyDiv w:val="1"/>
      <w:marLeft w:val="0"/>
      <w:marRight w:val="0"/>
      <w:marTop w:val="0"/>
      <w:marBottom w:val="0"/>
      <w:divBdr>
        <w:top w:val="none" w:sz="0" w:space="0" w:color="auto"/>
        <w:left w:val="none" w:sz="0" w:space="0" w:color="auto"/>
        <w:bottom w:val="none" w:sz="0" w:space="0" w:color="auto"/>
        <w:right w:val="none" w:sz="0" w:space="0" w:color="auto"/>
      </w:divBdr>
    </w:div>
    <w:div w:id="1724013897">
      <w:bodyDiv w:val="1"/>
      <w:marLeft w:val="0"/>
      <w:marRight w:val="0"/>
      <w:marTop w:val="0"/>
      <w:marBottom w:val="0"/>
      <w:divBdr>
        <w:top w:val="none" w:sz="0" w:space="0" w:color="auto"/>
        <w:left w:val="none" w:sz="0" w:space="0" w:color="auto"/>
        <w:bottom w:val="none" w:sz="0" w:space="0" w:color="auto"/>
        <w:right w:val="none" w:sz="0" w:space="0" w:color="auto"/>
      </w:divBdr>
    </w:div>
    <w:div w:id="1824882072">
      <w:bodyDiv w:val="1"/>
      <w:marLeft w:val="0"/>
      <w:marRight w:val="0"/>
      <w:marTop w:val="0"/>
      <w:marBottom w:val="0"/>
      <w:divBdr>
        <w:top w:val="none" w:sz="0" w:space="0" w:color="auto"/>
        <w:left w:val="none" w:sz="0" w:space="0" w:color="auto"/>
        <w:bottom w:val="none" w:sz="0" w:space="0" w:color="auto"/>
        <w:right w:val="none" w:sz="0" w:space="0" w:color="auto"/>
      </w:divBdr>
    </w:div>
    <w:div w:id="1904410891">
      <w:bodyDiv w:val="1"/>
      <w:marLeft w:val="0"/>
      <w:marRight w:val="0"/>
      <w:marTop w:val="0"/>
      <w:marBottom w:val="0"/>
      <w:divBdr>
        <w:top w:val="none" w:sz="0" w:space="0" w:color="auto"/>
        <w:left w:val="none" w:sz="0" w:space="0" w:color="auto"/>
        <w:bottom w:val="none" w:sz="0" w:space="0" w:color="auto"/>
        <w:right w:val="none" w:sz="0" w:space="0" w:color="auto"/>
      </w:divBdr>
    </w:div>
    <w:div w:id="2001693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About/WP.htm" TargetMode="Externa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74312B-B43C-4AA4-ADA2-C7C35633B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1635</Words>
  <Characters>8324</Characters>
  <Application>Microsoft Office Word</Application>
  <DocSecurity>0</DocSecurity>
  <Lines>594</Lines>
  <Paragraphs>368</Paragraphs>
  <ScaleCrop>false</ScaleCrop>
  <HeadingPairs>
    <vt:vector size="2" baseType="variant">
      <vt:variant>
        <vt:lpstr>Title</vt:lpstr>
      </vt:variant>
      <vt:variant>
        <vt:i4>1</vt:i4>
      </vt:variant>
    </vt:vector>
  </HeadingPairs>
  <TitlesOfParts>
    <vt:vector size="1" baseType="lpstr">
      <vt:lpstr>Study on Interference Suppression Subframe for LTE</vt:lpstr>
    </vt:vector>
  </TitlesOfParts>
  <Company>Broadcom Corporation</Company>
  <LinksUpToDate>false</LinksUpToDate>
  <CharactersWithSpaces>9591</CharactersWithSpaces>
  <SharedDoc>false</SharedDoc>
  <HLinks>
    <vt:vector size="18" baseType="variant">
      <vt:variant>
        <vt:i4>2228226</vt:i4>
      </vt:variant>
      <vt:variant>
        <vt:i4>6</vt:i4>
      </vt:variant>
      <vt:variant>
        <vt:i4>0</vt:i4>
      </vt:variant>
      <vt:variant>
        <vt:i4>5</vt:i4>
      </vt:variant>
      <vt:variant>
        <vt:lpwstr>mailto:lorenzo@qualcomm.com</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on Interference Suppression Subframe for LTE</dc:title>
  <dc:creator>Amin Mobasher</dc:creator>
  <cp:lastModifiedBy>Amin Mobasher</cp:lastModifiedBy>
  <cp:revision>3</cp:revision>
  <cp:lastPrinted>2000-02-29T16:31:00Z</cp:lastPrinted>
  <dcterms:created xsi:type="dcterms:W3CDTF">2012-08-30T00:13:00Z</dcterms:created>
  <dcterms:modified xsi:type="dcterms:W3CDTF">2012-08-30T01:42:00Z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-370909952</vt:i4>
  </property>
  <property fmtid="{D5CDD505-2E9C-101B-9397-08002B2CF9AE}" pid="4" name="_NewReviewCycle">
    <vt:lpwstr/>
  </property>
  <property fmtid="{D5CDD505-2E9C-101B-9397-08002B2CF9AE}" pid="5" name="_EmailSubject">
    <vt:lpwstr>Broadcom SID proposal on Interference Suppression Subframes</vt:lpwstr>
  </property>
  <property fmtid="{D5CDD505-2E9C-101B-9397-08002B2CF9AE}" pid="6" name="_AuthorEmail">
    <vt:lpwstr>jalloul@broadcom.com</vt:lpwstr>
  </property>
  <property fmtid="{D5CDD505-2E9C-101B-9397-08002B2CF9AE}" pid="7" name="_AuthorEmailDisplayName">
    <vt:lpwstr>Louay Jalloul</vt:lpwstr>
  </property>
  <property fmtid="{D5CDD505-2E9C-101B-9397-08002B2CF9AE}" pid="8" name="_PreviousAdHocReviewCycleID">
    <vt:i4>1519546258</vt:i4>
  </property>
  <property fmtid="{D5CDD505-2E9C-101B-9397-08002B2CF9AE}" pid="9" name="_ReviewingToolsShownOnce">
    <vt:lpwstr/>
  </property>
</Properties>
</file>