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8A" w:rsidRDefault="00C301DB">
      <w:pPr>
        <w:pStyle w:val="Header"/>
        <w:tabs>
          <w:tab w:val="right" w:pos="9356"/>
        </w:tabs>
        <w:jc w:val="center"/>
      </w:pPr>
      <w:bookmarkStart w:id="0" w:name="_GoBack"/>
      <w:bookmarkEnd w:id="0"/>
      <w:r>
        <w:rPr>
          <w:noProof/>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E8688A" w:rsidRDefault="00C301DB" w:rsidP="005D577F">
      <w:pPr>
        <w:pStyle w:val="Title"/>
        <w:jc w:val="center"/>
        <w:outlineLvl w:val="0"/>
      </w:pPr>
      <w:r>
        <w:t>Liaison Statement</w:t>
      </w:r>
    </w:p>
    <w:p w:rsidR="00E8688A" w:rsidRDefault="00E8688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E8688A">
        <w:trPr>
          <w:trHeight w:val="590"/>
          <w:tblHeader/>
        </w:trPr>
        <w:tc>
          <w:tcPr>
            <w:tcW w:w="3337" w:type="dxa"/>
            <w:shd w:val="clear" w:color="auto" w:fill="DE002B"/>
            <w:vAlign w:val="center"/>
          </w:tcPr>
          <w:p w:rsidR="00E8688A" w:rsidRDefault="00C301DB">
            <w:pPr>
              <w:pStyle w:val="TableHeader"/>
            </w:pPr>
            <w:r>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E8688A" w:rsidRDefault="00D9714D">
                <w:pPr>
                  <w:pStyle w:val="TableText"/>
                </w:pPr>
                <w:r>
                  <w:rPr>
                    <w:rFonts w:hint="eastAsia"/>
                    <w:lang w:eastAsia="zh-CN"/>
                  </w:rPr>
                  <w:t>LS on Reliable 180 Response</w:t>
                </w:r>
              </w:p>
            </w:sdtContent>
          </w:sdt>
        </w:tc>
      </w:tr>
    </w:tbl>
    <w:p w:rsidR="00E8688A" w:rsidRDefault="00E8688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8688A">
        <w:trPr>
          <w:trHeight w:val="130"/>
          <w:tblHeader/>
        </w:trPr>
        <w:tc>
          <w:tcPr>
            <w:tcW w:w="9716" w:type="dxa"/>
            <w:gridSpan w:val="3"/>
            <w:tcBorders>
              <w:top w:val="single" w:sz="6" w:space="0" w:color="auto"/>
              <w:bottom w:val="single" w:sz="6" w:space="0" w:color="auto"/>
            </w:tcBorders>
            <w:shd w:val="clear" w:color="auto" w:fill="DE002B"/>
            <w:vAlign w:val="center"/>
          </w:tcPr>
          <w:p w:rsidR="00E8688A" w:rsidRDefault="00C301DB">
            <w:pPr>
              <w:pStyle w:val="TableHeader"/>
            </w:pPr>
            <w:r>
              <w:t>Source Meeting Information</w:t>
            </w:r>
          </w:p>
        </w:tc>
      </w:tr>
      <w:tr w:rsidR="00E8688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E8688A" w:rsidRDefault="00C301DB">
            <w:pPr>
              <w:pStyle w:val="TableText"/>
            </w:pPr>
            <w:r>
              <w:t>Meeting Number</w:t>
            </w:r>
          </w:p>
        </w:tc>
        <w:tc>
          <w:tcPr>
            <w:tcW w:w="3228" w:type="dxa"/>
            <w:shd w:val="clear" w:color="auto" w:fill="D9D9D9"/>
          </w:tcPr>
          <w:p w:rsidR="00E8688A" w:rsidRDefault="00C301DB">
            <w:pPr>
              <w:pStyle w:val="TableText"/>
            </w:pPr>
            <w:r>
              <w:t>Meeting Date</w:t>
            </w:r>
          </w:p>
        </w:tc>
        <w:tc>
          <w:tcPr>
            <w:tcW w:w="3008" w:type="dxa"/>
            <w:shd w:val="clear" w:color="auto" w:fill="D9D9D9"/>
          </w:tcPr>
          <w:p w:rsidR="00E8688A" w:rsidRDefault="00C301DB">
            <w:pPr>
              <w:pStyle w:val="TableText"/>
            </w:pPr>
            <w:r>
              <w:t>Meeting Location</w:t>
            </w:r>
          </w:p>
        </w:tc>
      </w:tr>
      <w:tr w:rsidR="00E8688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E8688A" w:rsidRPr="00E376F9" w:rsidRDefault="00C301DB">
            <w:pPr>
              <w:pStyle w:val="TableText"/>
              <w:rPr>
                <w:rFonts w:eastAsiaTheme="minorEastAsia"/>
                <w:lang w:eastAsia="zh-CN"/>
              </w:rPr>
            </w:pPr>
            <w:r>
              <w:rPr>
                <w:rFonts w:eastAsia="MS Mincho"/>
                <w:lang w:eastAsia="ja-JP"/>
              </w:rPr>
              <w:t>RILTE #</w:t>
            </w:r>
            <w:r w:rsidR="00E376F9">
              <w:rPr>
                <w:rFonts w:eastAsiaTheme="minorEastAsia" w:hint="eastAsia"/>
                <w:lang w:eastAsia="zh-CN"/>
              </w:rPr>
              <w:t>54</w:t>
            </w:r>
          </w:p>
        </w:tc>
        <w:tc>
          <w:tcPr>
            <w:tcW w:w="3228" w:type="dxa"/>
          </w:tcPr>
          <w:p w:rsidR="00E8688A" w:rsidRDefault="00C301DB" w:rsidP="00E272EB">
            <w:pPr>
              <w:pStyle w:val="TableText"/>
              <w:rPr>
                <w:rFonts w:eastAsia="MS Mincho"/>
                <w:lang w:eastAsia="ja-JP"/>
              </w:rPr>
            </w:pPr>
            <w:r>
              <w:rPr>
                <w:rFonts w:eastAsia="MS Mincho"/>
                <w:lang w:eastAsia="ja-JP"/>
              </w:rPr>
              <w:t>2</w:t>
            </w:r>
            <w:r w:rsidR="00E376F9">
              <w:rPr>
                <w:rFonts w:eastAsiaTheme="minorEastAsia" w:hint="eastAsia"/>
                <w:lang w:eastAsia="zh-CN"/>
              </w:rPr>
              <w:t>1</w:t>
            </w:r>
            <w:r>
              <w:rPr>
                <w:rFonts w:eastAsia="MS Mincho"/>
                <w:lang w:eastAsia="ja-JP"/>
              </w:rPr>
              <w:t>-0</w:t>
            </w:r>
            <w:r w:rsidR="00E376F9">
              <w:rPr>
                <w:rFonts w:eastAsiaTheme="minorEastAsia" w:hint="eastAsia"/>
                <w:lang w:eastAsia="zh-CN"/>
              </w:rPr>
              <w:t>9</w:t>
            </w:r>
            <w:r>
              <w:rPr>
                <w:rFonts w:eastAsia="MS Mincho"/>
                <w:lang w:eastAsia="ja-JP"/>
              </w:rPr>
              <w:t>-2016</w:t>
            </w:r>
          </w:p>
        </w:tc>
        <w:tc>
          <w:tcPr>
            <w:tcW w:w="3008" w:type="dxa"/>
          </w:tcPr>
          <w:p w:rsidR="00E8688A" w:rsidRPr="00E376F9" w:rsidRDefault="00E376F9">
            <w:pPr>
              <w:pStyle w:val="TableText"/>
              <w:rPr>
                <w:rFonts w:eastAsiaTheme="minorEastAsia"/>
                <w:lang w:eastAsia="zh-CN"/>
              </w:rPr>
            </w:pPr>
            <w:r>
              <w:rPr>
                <w:rFonts w:eastAsiaTheme="minorEastAsia" w:hint="eastAsia"/>
                <w:lang w:eastAsia="zh-CN"/>
              </w:rPr>
              <w:t>Conference Call</w:t>
            </w:r>
          </w:p>
        </w:tc>
      </w:tr>
    </w:tbl>
    <w:p w:rsidR="00E8688A" w:rsidRDefault="00E8688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E8688A">
        <w:trPr>
          <w:trHeight w:val="190"/>
          <w:tblHeader/>
        </w:trPr>
        <w:tc>
          <w:tcPr>
            <w:tcW w:w="9716" w:type="dxa"/>
            <w:gridSpan w:val="3"/>
            <w:tcBorders>
              <w:top w:val="single" w:sz="6" w:space="0" w:color="auto"/>
              <w:bottom w:val="single" w:sz="6" w:space="0" w:color="auto"/>
            </w:tcBorders>
            <w:shd w:val="clear" w:color="auto" w:fill="DE002B"/>
            <w:vAlign w:val="center"/>
          </w:tcPr>
          <w:p w:rsidR="00E8688A" w:rsidRDefault="00C301DB">
            <w:pPr>
              <w:pStyle w:val="TableHeader"/>
            </w:pPr>
            <w:r>
              <w:t>Document Details</w:t>
            </w:r>
          </w:p>
        </w:tc>
      </w:tr>
      <w:tr w:rsidR="00E8688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E8688A" w:rsidRDefault="00C301DB">
            <w:pPr>
              <w:pStyle w:val="TableText"/>
            </w:pPr>
            <w:r>
              <w:t>Document Number:</w:t>
            </w:r>
          </w:p>
        </w:tc>
        <w:tc>
          <w:tcPr>
            <w:tcW w:w="3228" w:type="dxa"/>
            <w:shd w:val="clear" w:color="auto" w:fill="D9D9D9"/>
          </w:tcPr>
          <w:p w:rsidR="00E8688A" w:rsidRDefault="00C301DB">
            <w:pPr>
              <w:pStyle w:val="TableText"/>
            </w:pPr>
            <w:r>
              <w:t>Creation Date:</w:t>
            </w:r>
          </w:p>
        </w:tc>
        <w:tc>
          <w:tcPr>
            <w:tcW w:w="3008" w:type="dxa"/>
            <w:shd w:val="clear" w:color="auto" w:fill="D9D9D9"/>
          </w:tcPr>
          <w:p w:rsidR="00E8688A" w:rsidRDefault="00C301DB">
            <w:pPr>
              <w:pStyle w:val="TableText"/>
            </w:pPr>
            <w:r>
              <w:t>Document Author:</w:t>
            </w:r>
          </w:p>
        </w:tc>
      </w:tr>
      <w:tr w:rsidR="00E8688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E8688A" w:rsidRDefault="00E376F9" w:rsidP="00E272EB">
            <w:pPr>
              <w:pStyle w:val="TableText"/>
              <w:rPr>
                <w:rFonts w:eastAsia="MS Mincho"/>
                <w:lang w:eastAsia="ja-JP"/>
              </w:rPr>
            </w:pPr>
            <w:r>
              <w:rPr>
                <w:rFonts w:eastAsia="MS Mincho"/>
                <w:lang w:eastAsia="ja-JP"/>
              </w:rPr>
              <w:t>RILTE #5</w:t>
            </w:r>
            <w:r>
              <w:rPr>
                <w:rFonts w:eastAsiaTheme="minorEastAsia" w:hint="eastAsia"/>
                <w:lang w:eastAsia="zh-CN"/>
              </w:rPr>
              <w:t>4</w:t>
            </w:r>
            <w:r w:rsidR="00C301DB">
              <w:rPr>
                <w:rFonts w:eastAsia="MS Mincho"/>
                <w:lang w:eastAsia="ja-JP"/>
              </w:rPr>
              <w:t xml:space="preserve"> Doc </w:t>
            </w:r>
            <w:r w:rsidR="00361C01">
              <w:rPr>
                <w:rFonts w:eastAsia="MS Mincho"/>
                <w:lang w:eastAsia="ja-JP"/>
              </w:rPr>
              <w:t>114</w:t>
            </w:r>
          </w:p>
        </w:tc>
        <w:tc>
          <w:tcPr>
            <w:tcW w:w="3228" w:type="dxa"/>
          </w:tcPr>
          <w:p w:rsidR="00E8688A" w:rsidRPr="00E376F9" w:rsidRDefault="00837B58" w:rsidP="00E376F9">
            <w:pPr>
              <w:pStyle w:val="TableText"/>
              <w:rPr>
                <w:rFonts w:eastAsiaTheme="minorEastAsia"/>
                <w:lang w:eastAsia="zh-CN"/>
              </w:rPr>
            </w:pPr>
            <w:r w:rsidRPr="00837B58">
              <w:rPr>
                <w:rFonts w:eastAsiaTheme="minorEastAsia"/>
                <w:lang w:eastAsia="zh-CN"/>
              </w:rPr>
              <w:t>21-09-2016</w:t>
            </w:r>
          </w:p>
        </w:tc>
        <w:tc>
          <w:tcPr>
            <w:tcW w:w="3008" w:type="dxa"/>
          </w:tcPr>
          <w:p w:rsidR="00E8688A" w:rsidRPr="00E376F9" w:rsidRDefault="00361C01" w:rsidP="00E376F9">
            <w:pPr>
              <w:pStyle w:val="TableText"/>
              <w:rPr>
                <w:rFonts w:eastAsiaTheme="minorEastAsia"/>
                <w:lang w:eastAsia="zh-CN"/>
              </w:rPr>
            </w:pPr>
            <w:r>
              <w:rPr>
                <w:rFonts w:eastAsiaTheme="minorEastAsia" w:hint="eastAsia"/>
                <w:i/>
                <w:lang w:eastAsia="zh-CN"/>
              </w:rPr>
              <w:t>Song Yue</w:t>
            </w:r>
          </w:p>
        </w:tc>
      </w:tr>
      <w:tr w:rsidR="00E8688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E8688A" w:rsidRDefault="00C301DB">
            <w:pPr>
              <w:pStyle w:val="TableText"/>
            </w:pPr>
            <w:r>
              <w:t>Originating GSMA Source:</w:t>
            </w:r>
          </w:p>
        </w:tc>
        <w:tc>
          <w:tcPr>
            <w:tcW w:w="3228" w:type="dxa"/>
            <w:shd w:val="clear" w:color="auto" w:fill="D9D9D9"/>
          </w:tcPr>
          <w:p w:rsidR="00E8688A" w:rsidRDefault="00C301DB">
            <w:pPr>
              <w:pStyle w:val="TableText"/>
            </w:pPr>
            <w:r>
              <w:t>Deadline for response:</w:t>
            </w:r>
          </w:p>
        </w:tc>
        <w:tc>
          <w:tcPr>
            <w:tcW w:w="3008" w:type="dxa"/>
            <w:shd w:val="clear" w:color="auto" w:fill="D9D9D9"/>
          </w:tcPr>
          <w:p w:rsidR="00E8688A" w:rsidRDefault="00C301DB">
            <w:pPr>
              <w:pStyle w:val="TableText"/>
            </w:pPr>
            <w:r>
              <w:t>Liaison Statement Contact</w:t>
            </w:r>
          </w:p>
        </w:tc>
      </w:tr>
      <w:tr w:rsidR="00E8688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E8688A" w:rsidRDefault="00C301DB">
            <w:pPr>
              <w:pStyle w:val="TableText"/>
              <w:rPr>
                <w:rFonts w:eastAsia="MS Mincho"/>
                <w:lang w:eastAsia="ja-JP"/>
              </w:rPr>
            </w:pPr>
            <w:r>
              <w:rPr>
                <w:rFonts w:eastAsia="MS Mincho"/>
                <w:lang w:eastAsia="ja-JP"/>
              </w:rPr>
              <w:t>NG RILTE</w:t>
            </w:r>
          </w:p>
        </w:tc>
        <w:tc>
          <w:tcPr>
            <w:tcW w:w="3228" w:type="dxa"/>
          </w:tcPr>
          <w:p w:rsidR="00E8688A" w:rsidRDefault="00E8688A">
            <w:pPr>
              <w:pStyle w:val="TableText"/>
              <w:rPr>
                <w:rFonts w:eastAsia="MS Mincho"/>
                <w:lang w:eastAsia="ja-JP"/>
              </w:rPr>
            </w:pPr>
          </w:p>
        </w:tc>
        <w:tc>
          <w:tcPr>
            <w:tcW w:w="3008" w:type="dxa"/>
          </w:tcPr>
          <w:p w:rsidR="00E8688A" w:rsidRDefault="00BD0089">
            <w:pPr>
              <w:pStyle w:val="TableText"/>
              <w:rPr>
                <w:rFonts w:eastAsia="MS Mincho"/>
                <w:i/>
                <w:lang w:eastAsia="ja-JP"/>
              </w:rPr>
            </w:pPr>
            <w:r>
              <w:rPr>
                <w:rFonts w:eastAsia="MS Mincho"/>
                <w:i/>
                <w:lang w:eastAsia="ja-JP"/>
              </w:rPr>
              <w:t>songyue@chinamobile.com</w:t>
            </w:r>
          </w:p>
        </w:tc>
      </w:tr>
      <w:tr w:rsidR="00E8688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E8688A" w:rsidRDefault="00C301DB">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E8688A" w:rsidRDefault="00C301DB">
                <w:pPr>
                  <w:pStyle w:val="TableText"/>
                  <w:rPr>
                    <w:rFonts w:eastAsia="MS Mincho"/>
                    <w:lang w:eastAsia="ja-JP"/>
                  </w:rPr>
                </w:pPr>
                <w:r>
                  <w:rPr>
                    <w:rFonts w:eastAsia="MS Mincho" w:hint="eastAsia"/>
                    <w:lang w:val="en-US" w:eastAsia="ja-JP"/>
                  </w:rPr>
                  <w:t>Non-confidential</w:t>
                </w:r>
              </w:p>
            </w:sdtContent>
          </w:sdt>
        </w:tc>
      </w:tr>
    </w:tbl>
    <w:p w:rsidR="00E8688A" w:rsidRDefault="00E8688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8688A">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8688A" w:rsidRDefault="00C301DB">
            <w:pPr>
              <w:pStyle w:val="TableHeader"/>
            </w:pPr>
            <w:r>
              <w:t>Action Required by Recipient</w:t>
            </w:r>
          </w:p>
        </w:tc>
      </w:tr>
      <w:tr w:rsidR="00E8688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8688A" w:rsidRDefault="00C301DB">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8688A" w:rsidRDefault="00E8688A">
            <w:pPr>
              <w:pStyle w:val="TableText"/>
              <w:rPr>
                <w:rFonts w:eastAsia="MS Mincho"/>
                <w:lang w:eastAsia="ja-JP"/>
              </w:rPr>
            </w:pPr>
          </w:p>
        </w:tc>
      </w:tr>
      <w:tr w:rsidR="00E8688A">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8688A" w:rsidRDefault="00C301DB">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8688A" w:rsidRPr="008F455C" w:rsidRDefault="00E272EB">
            <w:pPr>
              <w:pStyle w:val="TableText"/>
              <w:rPr>
                <w:rFonts w:eastAsiaTheme="minorEastAsia"/>
                <w:lang w:eastAsia="zh-CN"/>
              </w:rPr>
            </w:pPr>
            <w:r>
              <w:rPr>
                <w:rFonts w:eastAsia="MS Mincho"/>
                <w:lang w:eastAsia="ja-JP"/>
              </w:rPr>
              <w:t xml:space="preserve">3GPP </w:t>
            </w:r>
            <w:r w:rsidR="008F455C">
              <w:rPr>
                <w:rFonts w:eastAsiaTheme="minorEastAsia" w:hint="eastAsia"/>
                <w:lang w:eastAsia="zh-CN"/>
              </w:rPr>
              <w:t xml:space="preserve">TSG </w:t>
            </w:r>
            <w:r>
              <w:rPr>
                <w:rFonts w:eastAsia="MS Mincho"/>
                <w:lang w:eastAsia="ja-JP"/>
              </w:rPr>
              <w:t>CT WG</w:t>
            </w:r>
            <w:r w:rsidR="00000B2A">
              <w:rPr>
                <w:rFonts w:eastAsiaTheme="minorEastAsia" w:hint="eastAsia"/>
                <w:lang w:eastAsia="zh-CN"/>
              </w:rPr>
              <w:t>1</w:t>
            </w:r>
            <w:r w:rsidR="004B2861">
              <w:rPr>
                <w:rFonts w:eastAsiaTheme="minorEastAsia" w:hint="eastAsia"/>
                <w:lang w:eastAsia="zh-CN"/>
              </w:rPr>
              <w:t>; cc:</w:t>
            </w:r>
            <w:r w:rsidR="00000B2A">
              <w:rPr>
                <w:rFonts w:eastAsiaTheme="minorEastAsia" w:hint="eastAsia"/>
                <w:lang w:eastAsia="zh-CN"/>
              </w:rPr>
              <w:t xml:space="preserve"> 3GPP TSG CT WG3</w:t>
            </w:r>
          </w:p>
        </w:tc>
      </w:tr>
    </w:tbl>
    <w:p w:rsidR="00E8688A" w:rsidRDefault="00E8688A">
      <w:pPr>
        <w:pStyle w:val="NormalParagraph"/>
        <w:rPr>
          <w:lang w:val="en-IE"/>
        </w:rPr>
      </w:pPr>
    </w:p>
    <w:p w:rsidR="005A23B3" w:rsidRDefault="005A23B3">
      <w:pPr>
        <w:pStyle w:val="NormalParagraph"/>
        <w:rPr>
          <w:lang w:val="en-IE"/>
        </w:rPr>
      </w:pPr>
    </w:p>
    <w:p w:rsidR="005A23B3" w:rsidRDefault="005A23B3">
      <w:pPr>
        <w:pStyle w:val="NormalParagraph"/>
        <w:rPr>
          <w:lang w:val="en-IE"/>
        </w:rPr>
      </w:pPr>
    </w:p>
    <w:p w:rsidR="007F1871" w:rsidRDefault="007F1871" w:rsidP="007F1871">
      <w:pPr>
        <w:pStyle w:val="Heading1"/>
        <w:spacing w:before="0" w:after="120" w:line="240" w:lineRule="auto"/>
      </w:pPr>
      <w:r>
        <w:t>Background</w:t>
      </w:r>
    </w:p>
    <w:p w:rsidR="007F1871" w:rsidRDefault="007D0F7E" w:rsidP="00000B2A">
      <w:pPr>
        <w:pStyle w:val="NormalParagraph"/>
        <w:rPr>
          <w:rFonts w:eastAsiaTheme="minorEastAsia"/>
          <w:lang w:eastAsia="zh-CN"/>
        </w:rPr>
      </w:pPr>
      <w:r>
        <w:rPr>
          <w:rFonts w:eastAsiaTheme="minorEastAsia"/>
          <w:lang w:eastAsia="zh-CN"/>
        </w:rPr>
        <w:t xml:space="preserve">If </w:t>
      </w:r>
      <w:r w:rsidR="00000B2A">
        <w:rPr>
          <w:rFonts w:eastAsiaTheme="minorEastAsia" w:hint="eastAsia"/>
          <w:lang w:eastAsia="zh-CN"/>
        </w:rPr>
        <w:t xml:space="preserve">the SIP 180 response is sent unreliably, i.e. </w:t>
      </w:r>
      <w:r>
        <w:rPr>
          <w:rFonts w:eastAsiaTheme="minorEastAsia"/>
          <w:lang w:eastAsia="zh-CN"/>
        </w:rPr>
        <w:t xml:space="preserve">does </w:t>
      </w:r>
      <w:r w:rsidR="00000B2A">
        <w:rPr>
          <w:rFonts w:eastAsiaTheme="minorEastAsia" w:hint="eastAsia"/>
          <w:lang w:eastAsia="zh-CN"/>
        </w:rPr>
        <w:t xml:space="preserve">not contains </w:t>
      </w:r>
      <w:r>
        <w:rPr>
          <w:rFonts w:eastAsiaTheme="minorEastAsia"/>
          <w:lang w:eastAsia="zh-CN"/>
        </w:rPr>
        <w:t>"</w:t>
      </w:r>
      <w:r w:rsidR="00000B2A">
        <w:rPr>
          <w:rFonts w:eastAsiaTheme="minorEastAsia" w:hint="eastAsia"/>
          <w:lang w:eastAsia="zh-CN"/>
        </w:rPr>
        <w:t>Require:100rel</w:t>
      </w:r>
      <w:r>
        <w:rPr>
          <w:rFonts w:eastAsiaTheme="minorEastAsia"/>
          <w:lang w:eastAsia="zh-CN"/>
        </w:rPr>
        <w:t>"</w:t>
      </w:r>
      <w:r w:rsidR="00BD0089">
        <w:rPr>
          <w:rFonts w:eastAsiaTheme="minorEastAsia" w:hint="eastAsia"/>
          <w:lang w:eastAsia="zh-CN"/>
        </w:rPr>
        <w:t>, it is possible for</w:t>
      </w:r>
      <w:r w:rsidR="00000B2A">
        <w:rPr>
          <w:rFonts w:eastAsiaTheme="minorEastAsia" w:hint="eastAsia"/>
          <w:lang w:eastAsia="zh-CN"/>
        </w:rPr>
        <w:t xml:space="preserve"> the </w:t>
      </w:r>
      <w:r>
        <w:rPr>
          <w:rFonts w:eastAsiaTheme="minorEastAsia"/>
          <w:lang w:eastAsia="zh-CN"/>
        </w:rPr>
        <w:t xml:space="preserve">SIP </w:t>
      </w:r>
      <w:r w:rsidR="00BD0089">
        <w:rPr>
          <w:rFonts w:eastAsiaTheme="minorEastAsia" w:hint="eastAsia"/>
          <w:lang w:eastAsia="zh-CN"/>
        </w:rPr>
        <w:t>180 response to</w:t>
      </w:r>
      <w:r w:rsidR="00000B2A">
        <w:rPr>
          <w:rFonts w:eastAsiaTheme="minorEastAsia" w:hint="eastAsia"/>
          <w:lang w:eastAsia="zh-CN"/>
        </w:rPr>
        <w:t xml:space="preserve"> lost. </w:t>
      </w:r>
      <w:r w:rsidR="007F1871">
        <w:rPr>
          <w:rFonts w:eastAsia="MS Mincho"/>
          <w:lang w:eastAsia="ja-JP"/>
        </w:rPr>
        <w:t xml:space="preserve">NG RILTE </w:t>
      </w:r>
      <w:r w:rsidR="00000B2A">
        <w:rPr>
          <w:rFonts w:eastAsiaTheme="minorEastAsia" w:hint="eastAsia"/>
          <w:lang w:eastAsia="zh-CN"/>
        </w:rPr>
        <w:t>has discussed the</w:t>
      </w:r>
      <w:r w:rsidR="007F1871">
        <w:rPr>
          <w:rFonts w:eastAsia="MS Mincho"/>
          <w:lang w:eastAsia="ja-JP"/>
        </w:rPr>
        <w:t xml:space="preserve"> </w:t>
      </w:r>
      <w:r w:rsidR="00000B2A">
        <w:rPr>
          <w:rFonts w:eastAsiaTheme="minorEastAsia" w:hint="eastAsia"/>
          <w:lang w:eastAsia="zh-CN"/>
        </w:rPr>
        <w:t>issue</w:t>
      </w:r>
      <w:r w:rsidR="00DF22BE">
        <w:rPr>
          <w:rFonts w:eastAsiaTheme="minorEastAsia" w:hint="eastAsia"/>
          <w:lang w:eastAsia="zh-CN"/>
        </w:rPr>
        <w:t xml:space="preserve"> for UEs based on GSMA PRD IR.92</w:t>
      </w:r>
      <w:r w:rsidR="00000B2A">
        <w:rPr>
          <w:rFonts w:eastAsiaTheme="minorEastAsia" w:hint="eastAsia"/>
          <w:lang w:eastAsia="zh-CN"/>
        </w:rPr>
        <w:t>, and the follo</w:t>
      </w:r>
      <w:r w:rsidR="00BD0089">
        <w:rPr>
          <w:rFonts w:eastAsiaTheme="minorEastAsia" w:hint="eastAsia"/>
          <w:lang w:eastAsia="zh-CN"/>
        </w:rPr>
        <w:t>wing problems were identified whenever</w:t>
      </w:r>
      <w:r w:rsidR="00000B2A">
        <w:rPr>
          <w:rFonts w:eastAsiaTheme="minorEastAsia" w:hint="eastAsia"/>
          <w:lang w:eastAsia="zh-CN"/>
        </w:rPr>
        <w:t xml:space="preserve"> the </w:t>
      </w:r>
      <w:r>
        <w:rPr>
          <w:rFonts w:eastAsiaTheme="minorEastAsia"/>
          <w:lang w:eastAsia="zh-CN"/>
        </w:rPr>
        <w:t xml:space="preserve">SIP </w:t>
      </w:r>
      <w:r w:rsidR="00000B2A">
        <w:rPr>
          <w:rFonts w:eastAsiaTheme="minorEastAsia" w:hint="eastAsia"/>
          <w:lang w:eastAsia="zh-CN"/>
        </w:rPr>
        <w:t>180 response gets lost:</w:t>
      </w:r>
    </w:p>
    <w:p w:rsidR="00000B2A" w:rsidRDefault="00D82C1F" w:rsidP="00D82C1F">
      <w:pPr>
        <w:pStyle w:val="Listletter"/>
      </w:pPr>
      <w:r>
        <w:rPr>
          <w:rFonts w:hint="eastAsia"/>
        </w:rPr>
        <w:t>T</w:t>
      </w:r>
      <w:r w:rsidR="00000B2A">
        <w:rPr>
          <w:rFonts w:hint="eastAsia"/>
        </w:rPr>
        <w:t>he calling party will not hear</w:t>
      </w:r>
      <w:r w:rsidR="00BD0089">
        <w:t xml:space="preserve"> the</w:t>
      </w:r>
      <w:r w:rsidR="00000B2A">
        <w:rPr>
          <w:rFonts w:hint="eastAsia"/>
        </w:rPr>
        <w:t xml:space="preserve"> ring back tone;</w:t>
      </w:r>
    </w:p>
    <w:p w:rsidR="00000B2A" w:rsidRDefault="00D82C1F" w:rsidP="00D82C1F">
      <w:pPr>
        <w:pStyle w:val="Listletter"/>
      </w:pPr>
      <w:r>
        <w:rPr>
          <w:rFonts w:hint="eastAsia"/>
        </w:rPr>
        <w:t>S</w:t>
      </w:r>
      <w:r w:rsidR="00000B2A">
        <w:rPr>
          <w:rFonts w:hint="eastAsia"/>
        </w:rPr>
        <w:t>ome supplementary services, e.g. CFNR, CW, cannot be triggered correctly;</w:t>
      </w:r>
    </w:p>
    <w:p w:rsidR="00000B2A" w:rsidRDefault="00D82C1F" w:rsidP="00D82C1F">
      <w:pPr>
        <w:pStyle w:val="Listletter"/>
      </w:pPr>
      <w:r>
        <w:rPr>
          <w:rFonts w:hint="eastAsia"/>
        </w:rPr>
        <w:t>T</w:t>
      </w:r>
      <w:r w:rsidR="009A2388">
        <w:rPr>
          <w:rFonts w:hint="eastAsia"/>
        </w:rPr>
        <w:t xml:space="preserve">he call state is incorrect and thus some functions will be executed incorrectly, e.g. </w:t>
      </w:r>
      <w:r w:rsidR="005E25B4">
        <w:rPr>
          <w:rFonts w:hint="eastAsia"/>
        </w:rPr>
        <w:t>If PS to CS handover is triggered when</w:t>
      </w:r>
      <w:r w:rsidR="009A2388">
        <w:rPr>
          <w:rFonts w:hint="eastAsia"/>
        </w:rPr>
        <w:t xml:space="preserve"> the call is in </w:t>
      </w:r>
      <w:r w:rsidR="007D0F7E">
        <w:t xml:space="preserve">the </w:t>
      </w:r>
      <w:r w:rsidR="009A2388">
        <w:rPr>
          <w:rFonts w:hint="eastAsia"/>
        </w:rPr>
        <w:t>alerting phase</w:t>
      </w:r>
      <w:r w:rsidR="005E25B4">
        <w:rPr>
          <w:rFonts w:hint="eastAsia"/>
        </w:rPr>
        <w:t xml:space="preserve">, and the UE or the NW does not implement SRVCC for originating calls in pre-alerting phase, the handover will fail while in fact it </w:t>
      </w:r>
      <w:r w:rsidR="004974D7">
        <w:rPr>
          <w:rFonts w:hint="eastAsia"/>
        </w:rPr>
        <w:t>could</w:t>
      </w:r>
      <w:r w:rsidR="005E25B4">
        <w:rPr>
          <w:rFonts w:hint="eastAsia"/>
        </w:rPr>
        <w:t xml:space="preserve"> have been successful</w:t>
      </w:r>
      <w:r w:rsidR="009A2388">
        <w:rPr>
          <w:rFonts w:hint="eastAsia"/>
        </w:rPr>
        <w:t>.</w:t>
      </w:r>
    </w:p>
    <w:p w:rsidR="00AC55B8" w:rsidRPr="00000B2A" w:rsidRDefault="00DA678B" w:rsidP="00AC55B8">
      <w:pPr>
        <w:pStyle w:val="NormalParagraph"/>
        <w:rPr>
          <w:rFonts w:eastAsiaTheme="minorEastAsia"/>
          <w:lang w:eastAsia="zh-CN"/>
        </w:rPr>
      </w:pPr>
      <w:r>
        <w:rPr>
          <w:rFonts w:eastAsiaTheme="minorEastAsia" w:hint="eastAsia"/>
          <w:lang w:eastAsia="zh-CN"/>
        </w:rPr>
        <w:lastRenderedPageBreak/>
        <w:t xml:space="preserve">Concerning the above issue, NG RILTE has agreed that the UE must be configurable </w:t>
      </w:r>
      <w:r w:rsidR="00EC64A7">
        <w:rPr>
          <w:rFonts w:eastAsiaTheme="minorEastAsia"/>
          <w:lang w:eastAsia="zh-CN"/>
        </w:rPr>
        <w:t xml:space="preserve">with a </w:t>
      </w:r>
      <w:r>
        <w:rPr>
          <w:rFonts w:eastAsiaTheme="minorEastAsia" w:hint="eastAsia"/>
          <w:lang w:eastAsia="zh-CN"/>
        </w:rPr>
        <w:t xml:space="preserve">home operator </w:t>
      </w:r>
      <w:r w:rsidR="00EC64A7">
        <w:rPr>
          <w:rFonts w:eastAsiaTheme="minorEastAsia"/>
          <w:lang w:eastAsia="zh-CN"/>
        </w:rPr>
        <w:t xml:space="preserve">policy controlling </w:t>
      </w:r>
      <w:r>
        <w:rPr>
          <w:rFonts w:eastAsiaTheme="minorEastAsia" w:hint="eastAsia"/>
          <w:lang w:eastAsia="zh-CN"/>
        </w:rPr>
        <w:t xml:space="preserve">whether </w:t>
      </w:r>
      <w:r w:rsidR="00EC64A7">
        <w:rPr>
          <w:rFonts w:eastAsiaTheme="minorEastAsia"/>
          <w:lang w:eastAsia="zh-CN"/>
        </w:rPr>
        <w:t xml:space="preserve">the UE </w:t>
      </w:r>
      <w:r>
        <w:rPr>
          <w:rFonts w:eastAsiaTheme="minorEastAsia" w:hint="eastAsia"/>
          <w:lang w:eastAsia="zh-CN"/>
        </w:rPr>
        <w:t>send</w:t>
      </w:r>
      <w:r w:rsidR="00EC64A7">
        <w:rPr>
          <w:rFonts w:eastAsiaTheme="minorEastAsia"/>
          <w:lang w:eastAsia="zh-CN"/>
        </w:rPr>
        <w:t>s</w:t>
      </w:r>
      <w:r>
        <w:rPr>
          <w:rFonts w:eastAsiaTheme="minorEastAsia" w:hint="eastAsia"/>
          <w:lang w:eastAsia="zh-CN"/>
        </w:rPr>
        <w:t xml:space="preserve"> SIP 180 response reliably</w:t>
      </w:r>
      <w:r w:rsidR="00EC64A7">
        <w:rPr>
          <w:rFonts w:eastAsiaTheme="minorEastAsia"/>
          <w:lang w:eastAsia="zh-CN"/>
        </w:rPr>
        <w:t xml:space="preserve"> or unreliably</w:t>
      </w:r>
      <w:r>
        <w:rPr>
          <w:rFonts w:eastAsiaTheme="minorEastAsia" w:hint="eastAsia"/>
          <w:lang w:eastAsia="zh-CN"/>
        </w:rPr>
        <w:t>.</w:t>
      </w:r>
    </w:p>
    <w:p w:rsidR="007F1871" w:rsidRDefault="007F1871" w:rsidP="007F1871">
      <w:pPr>
        <w:pStyle w:val="Heading1"/>
        <w:spacing w:before="0" w:after="120" w:line="240" w:lineRule="auto"/>
        <w:rPr>
          <w:rFonts w:eastAsiaTheme="minorEastAsia"/>
          <w:lang w:eastAsia="zh-CN"/>
        </w:rPr>
      </w:pPr>
      <w:r>
        <w:t>Actions</w:t>
      </w:r>
    </w:p>
    <w:p w:rsidR="00844F9A" w:rsidRDefault="00000B2A" w:rsidP="00000B2A">
      <w:pPr>
        <w:pStyle w:val="NormalParagraph"/>
        <w:rPr>
          <w:rFonts w:eastAsiaTheme="minorEastAsia"/>
          <w:lang w:eastAsia="zh-CN"/>
        </w:rPr>
      </w:pPr>
      <w:r>
        <w:t>3GPP CT</w:t>
      </w:r>
      <w:r>
        <w:rPr>
          <w:rFonts w:eastAsiaTheme="minorEastAsia" w:hint="eastAsia"/>
          <w:lang w:eastAsia="zh-CN"/>
        </w:rPr>
        <w:t>1</w:t>
      </w:r>
      <w:r>
        <w:t xml:space="preserve"> </w:t>
      </w:r>
      <w:r>
        <w:rPr>
          <w:rFonts w:eastAsiaTheme="minorEastAsia" w:hint="eastAsia"/>
        </w:rPr>
        <w:t>is</w:t>
      </w:r>
      <w:r>
        <w:t xml:space="preserve"> kindly requested to </w:t>
      </w:r>
      <w:r>
        <w:rPr>
          <w:rFonts w:eastAsiaTheme="minorEastAsia" w:hint="eastAsia"/>
        </w:rPr>
        <w:t xml:space="preserve">take </w:t>
      </w:r>
      <w:r w:rsidR="007D0F7E">
        <w:rPr>
          <w:rFonts w:eastAsiaTheme="minorEastAsia"/>
        </w:rPr>
        <w:t xml:space="preserve">the </w:t>
      </w:r>
      <w:r>
        <w:rPr>
          <w:rFonts w:eastAsiaTheme="minorEastAsia" w:hint="eastAsia"/>
        </w:rPr>
        <w:t>above information into account,</w:t>
      </w:r>
      <w:r>
        <w:t xml:space="preserve"> </w:t>
      </w:r>
      <w:r>
        <w:rPr>
          <w:rFonts w:eastAsiaTheme="minorEastAsia" w:hint="eastAsia"/>
        </w:rPr>
        <w:t>and</w:t>
      </w:r>
      <w:r w:rsidR="00844F9A">
        <w:rPr>
          <w:rFonts w:eastAsiaTheme="minorEastAsia" w:hint="eastAsia"/>
          <w:lang w:eastAsia="zh-CN"/>
        </w:rPr>
        <w:t>:</w:t>
      </w:r>
    </w:p>
    <w:p w:rsidR="00022BF0" w:rsidRDefault="00D82C1F" w:rsidP="00D82C1F">
      <w:pPr>
        <w:pStyle w:val="ListNumber"/>
        <w:numPr>
          <w:ilvl w:val="0"/>
          <w:numId w:val="22"/>
        </w:numPr>
      </w:pPr>
      <w:r>
        <w:rPr>
          <w:rFonts w:hint="eastAsia"/>
        </w:rPr>
        <w:t>D</w:t>
      </w:r>
      <w:r w:rsidR="00DA678B">
        <w:rPr>
          <w:rFonts w:hint="eastAsia"/>
        </w:rPr>
        <w:t xml:space="preserve">efine a </w:t>
      </w:r>
      <w:r w:rsidR="00EC64A7">
        <w:t xml:space="preserve">UE </w:t>
      </w:r>
      <w:r w:rsidR="00DA678B">
        <w:rPr>
          <w:rFonts w:hint="eastAsia"/>
        </w:rPr>
        <w:t xml:space="preserve">configuration parameter </w:t>
      </w:r>
      <w:r w:rsidR="00EC64A7">
        <w:t xml:space="preserve">for the home operator policy controlling whether </w:t>
      </w:r>
      <w:r w:rsidR="00DA678B">
        <w:rPr>
          <w:rFonts w:hint="eastAsia"/>
        </w:rPr>
        <w:t>the UE send</w:t>
      </w:r>
      <w:r w:rsidR="00EC64A7">
        <w:t>s</w:t>
      </w:r>
      <w:r w:rsidR="00DA678B">
        <w:rPr>
          <w:rFonts w:hint="eastAsia"/>
        </w:rPr>
        <w:t xml:space="preserve"> SIP 180 response</w:t>
      </w:r>
      <w:r w:rsidR="007D0F7E">
        <w:t>s</w:t>
      </w:r>
      <w:r w:rsidR="00DA678B">
        <w:rPr>
          <w:rFonts w:hint="eastAsia"/>
        </w:rPr>
        <w:t xml:space="preserve"> reliably</w:t>
      </w:r>
      <w:r w:rsidR="00EC64A7">
        <w:t xml:space="preserve"> or unreliably</w:t>
      </w:r>
      <w:r w:rsidR="00000B2A">
        <w:rPr>
          <w:rFonts w:hint="eastAsia"/>
        </w:rPr>
        <w:t>.</w:t>
      </w:r>
      <w:r w:rsidR="00EC64A7">
        <w:t xml:space="preserve"> The </w:t>
      </w:r>
      <w:r w:rsidR="00EC64A7">
        <w:rPr>
          <w:rFonts w:hint="eastAsia"/>
        </w:rPr>
        <w:t xml:space="preserve">home operator </w:t>
      </w:r>
      <w:r w:rsidR="00EC64A7">
        <w:t>policy can be different for different IMS communication</w:t>
      </w:r>
      <w:r w:rsidR="00EC64A7">
        <w:rPr>
          <w:rFonts w:hint="eastAsia"/>
        </w:rPr>
        <w:t xml:space="preserve"> service</w:t>
      </w:r>
      <w:r w:rsidR="00EC64A7">
        <w:t>s</w:t>
      </w:r>
      <w:r w:rsidR="00F61C43">
        <w:rPr>
          <w:rFonts w:hint="eastAsia"/>
        </w:rPr>
        <w:t>;</w:t>
      </w:r>
    </w:p>
    <w:p w:rsidR="00022BF0" w:rsidRDefault="00D82C1F" w:rsidP="00D82C1F">
      <w:pPr>
        <w:pStyle w:val="ListNumber"/>
        <w:numPr>
          <w:ilvl w:val="0"/>
          <w:numId w:val="22"/>
        </w:numPr>
      </w:pPr>
      <w:r>
        <w:rPr>
          <w:rFonts w:hint="eastAsia"/>
        </w:rPr>
        <w:t>C</w:t>
      </w:r>
      <w:r w:rsidR="00844F9A">
        <w:rPr>
          <w:rFonts w:hint="eastAsia"/>
        </w:rPr>
        <w:t xml:space="preserve">onsider if it is also needed </w:t>
      </w:r>
      <w:r w:rsidR="004974D7">
        <w:rPr>
          <w:rFonts w:hint="eastAsia"/>
        </w:rPr>
        <w:t>for</w:t>
      </w:r>
      <w:r w:rsidR="00844F9A">
        <w:rPr>
          <w:rFonts w:hint="eastAsia"/>
        </w:rPr>
        <w:t xml:space="preserve"> </w:t>
      </w:r>
      <w:r w:rsidR="00844F9A">
        <w:t xml:space="preserve">the </w:t>
      </w:r>
      <w:r w:rsidR="00844F9A">
        <w:rPr>
          <w:rFonts w:hint="eastAsia"/>
        </w:rPr>
        <w:t xml:space="preserve">MGCF and </w:t>
      </w:r>
      <w:r w:rsidR="00844F9A">
        <w:t xml:space="preserve">the </w:t>
      </w:r>
      <w:r w:rsidR="00844F9A">
        <w:rPr>
          <w:rFonts w:hint="eastAsia"/>
        </w:rPr>
        <w:t>MSC Server enhanced for ICS to send SIP 180 response reliably.</w:t>
      </w:r>
    </w:p>
    <w:p w:rsidR="007F1871" w:rsidRDefault="004226FC" w:rsidP="007F1871">
      <w:pPr>
        <w:pStyle w:val="Heading1"/>
      </w:pPr>
      <w:r>
        <w:t>Next meeting</w:t>
      </w:r>
    </w:p>
    <w:p w:rsidR="004803B5" w:rsidRPr="003E5042" w:rsidRDefault="007F1871" w:rsidP="007F1871">
      <w:pPr>
        <w:pStyle w:val="NormalParagraph"/>
        <w:rPr>
          <w:rFonts w:eastAsiaTheme="minorEastAsia"/>
          <w:lang w:eastAsia="zh-CN"/>
        </w:rPr>
      </w:pPr>
      <w:r>
        <w:t>RILTE #55 – 2</w:t>
      </w:r>
      <w:r w:rsidRPr="00C86901">
        <w:rPr>
          <w:vertAlign w:val="superscript"/>
        </w:rPr>
        <w:t>nd</w:t>
      </w:r>
      <w:r>
        <w:t xml:space="preserve"> November 2016 in Sapporo, Japan</w:t>
      </w:r>
    </w:p>
    <w:sectPr w:rsidR="004803B5" w:rsidRPr="003E5042" w:rsidSect="00E8688A">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4656" w:rsidRDefault="00BC4656">
      <w:r>
        <w:separator/>
      </w:r>
    </w:p>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endnote>
  <w:endnote w:type="continuationSeparator" w:id="0">
    <w:p w:rsidR="00BC4656" w:rsidRDefault="00BC4656">
      <w:r>
        <w:continuationSeparator/>
      </w:r>
    </w:p>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88A" w:rsidRDefault="00C301DB">
    <w:pPr>
      <w:rPr>
        <w:i/>
        <w:sz w:val="20"/>
      </w:rPr>
    </w:pPr>
    <w:r>
      <w:rPr>
        <w:sz w:val="20"/>
      </w:rPr>
      <w:tab/>
    </w:r>
    <w:r>
      <w:rPr>
        <w:sz w:val="20"/>
      </w:rPr>
      <w:tab/>
    </w:r>
    <w:r>
      <w:rPr>
        <w:sz w:val="20"/>
      </w:rPr>
      <w:tab/>
    </w:r>
    <w:r>
      <w:rPr>
        <w:sz w:val="20"/>
      </w:rPr>
      <w:tab/>
    </w:r>
    <w:r>
      <w:rPr>
        <w:sz w:val="20"/>
      </w:rPr>
      <w:tab/>
    </w:r>
    <w:r>
      <w:rPr>
        <w:i/>
        <w:sz w:val="20"/>
      </w:rPr>
      <w:tab/>
    </w:r>
    <w:r>
      <w:rPr>
        <w:i/>
        <w:sz w:val="20"/>
      </w:rPr>
      <w:tab/>
    </w:r>
  </w:p>
  <w:p w:rsidR="00E8688A" w:rsidRDefault="00E8688A">
    <w:pPr>
      <w:ind w:left="-851"/>
      <w:rPr>
        <w:i/>
        <w:sz w:val="20"/>
      </w:rPr>
    </w:pPr>
  </w:p>
  <w:p w:rsidR="00E8688A" w:rsidRDefault="00E868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4656" w:rsidRDefault="00BC4656">
      <w:r>
        <w:separator/>
      </w:r>
    </w:p>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footnote>
  <w:footnote w:type="continuationSeparator" w:id="0">
    <w:p w:rsidR="00BC4656" w:rsidRDefault="00BC4656">
      <w:r>
        <w:continuationSeparator/>
      </w:r>
    </w:p>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p w:rsidR="00BC4656" w:rsidRDefault="00BC46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88A" w:rsidRDefault="00E8688A">
    <w:pPr>
      <w:pStyle w:val="Header"/>
    </w:pPr>
  </w:p>
  <w:p w:rsidR="00E8688A" w:rsidRDefault="00E868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88A" w:rsidRDefault="00E8688A">
    <w:pPr>
      <w:pStyle w:val="Header"/>
    </w:pPr>
  </w:p>
  <w:p w:rsidR="00E8688A" w:rsidRDefault="00E868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69B514B"/>
    <w:multiLevelType w:val="multilevel"/>
    <w:tmpl w:val="E0FA8AA4"/>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5F9053BF"/>
    <w:multiLevelType w:val="hybridMultilevel"/>
    <w:tmpl w:val="36361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nsid w:val="756C031A"/>
    <w:multiLevelType w:val="hybridMultilevel"/>
    <w:tmpl w:val="362EF5B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1"/>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3"/>
  </w:num>
  <w:num w:numId="21">
    <w:abstractNumId w:val="20"/>
  </w:num>
  <w:num w:numId="22">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de-AT"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88A"/>
    <w:rsid w:val="00000B2A"/>
    <w:rsid w:val="00022BF0"/>
    <w:rsid w:val="000462ED"/>
    <w:rsid w:val="00062BBC"/>
    <w:rsid w:val="000D68CC"/>
    <w:rsid w:val="000E2837"/>
    <w:rsid w:val="00137843"/>
    <w:rsid w:val="00146342"/>
    <w:rsid w:val="00197AE8"/>
    <w:rsid w:val="002D665B"/>
    <w:rsid w:val="002F067A"/>
    <w:rsid w:val="002F1144"/>
    <w:rsid w:val="002F3FA4"/>
    <w:rsid w:val="003072FD"/>
    <w:rsid w:val="0032096F"/>
    <w:rsid w:val="003604C6"/>
    <w:rsid w:val="00361C01"/>
    <w:rsid w:val="00374EB6"/>
    <w:rsid w:val="003A45D0"/>
    <w:rsid w:val="003A53C2"/>
    <w:rsid w:val="003B1830"/>
    <w:rsid w:val="003E5042"/>
    <w:rsid w:val="004070B0"/>
    <w:rsid w:val="004226FC"/>
    <w:rsid w:val="004803B5"/>
    <w:rsid w:val="004974D7"/>
    <w:rsid w:val="004B2861"/>
    <w:rsid w:val="004F16B2"/>
    <w:rsid w:val="005A23B3"/>
    <w:rsid w:val="005A7675"/>
    <w:rsid w:val="005C69A2"/>
    <w:rsid w:val="005D577F"/>
    <w:rsid w:val="005E25B4"/>
    <w:rsid w:val="00605F22"/>
    <w:rsid w:val="00682736"/>
    <w:rsid w:val="007115E0"/>
    <w:rsid w:val="00724FEA"/>
    <w:rsid w:val="00756072"/>
    <w:rsid w:val="00791F65"/>
    <w:rsid w:val="00792D91"/>
    <w:rsid w:val="007A470C"/>
    <w:rsid w:val="007D0F7E"/>
    <w:rsid w:val="007F1871"/>
    <w:rsid w:val="00807AA7"/>
    <w:rsid w:val="00835717"/>
    <w:rsid w:val="00837B58"/>
    <w:rsid w:val="00844F9A"/>
    <w:rsid w:val="00862DCF"/>
    <w:rsid w:val="00863EDD"/>
    <w:rsid w:val="008E414A"/>
    <w:rsid w:val="008E647A"/>
    <w:rsid w:val="008F455C"/>
    <w:rsid w:val="008F6C84"/>
    <w:rsid w:val="00916AE7"/>
    <w:rsid w:val="00992AEE"/>
    <w:rsid w:val="009A2388"/>
    <w:rsid w:val="00AC55B8"/>
    <w:rsid w:val="00B749F0"/>
    <w:rsid w:val="00BC3D4C"/>
    <w:rsid w:val="00BC4656"/>
    <w:rsid w:val="00BD0089"/>
    <w:rsid w:val="00C179CF"/>
    <w:rsid w:val="00C301DB"/>
    <w:rsid w:val="00C655F6"/>
    <w:rsid w:val="00D03F14"/>
    <w:rsid w:val="00D82C1F"/>
    <w:rsid w:val="00D9714D"/>
    <w:rsid w:val="00DA678B"/>
    <w:rsid w:val="00DB47D0"/>
    <w:rsid w:val="00DC7017"/>
    <w:rsid w:val="00DF22BE"/>
    <w:rsid w:val="00E272EB"/>
    <w:rsid w:val="00E376F9"/>
    <w:rsid w:val="00E45783"/>
    <w:rsid w:val="00E8688A"/>
    <w:rsid w:val="00E96CA8"/>
    <w:rsid w:val="00EB1C14"/>
    <w:rsid w:val="00EC2999"/>
    <w:rsid w:val="00EC2BF5"/>
    <w:rsid w:val="00EC64A7"/>
    <w:rsid w:val="00EE2C8E"/>
    <w:rsid w:val="00EF4E50"/>
    <w:rsid w:val="00F453D9"/>
    <w:rsid w:val="00F61C43"/>
    <w:rsid w:val="00FC2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5CB3441-0DF1-40A7-971A-2738B4482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E8688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E8688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E8688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E8688A"/>
    <w:pPr>
      <w:numPr>
        <w:ilvl w:val="2"/>
      </w:numPr>
      <w:outlineLvl w:val="2"/>
    </w:pPr>
    <w:rPr>
      <w:szCs w:val="26"/>
    </w:rPr>
  </w:style>
  <w:style w:type="paragraph" w:styleId="Heading4">
    <w:name w:val="heading 4"/>
    <w:basedOn w:val="Heading3"/>
    <w:next w:val="NormalParagraph"/>
    <w:link w:val="Heading4Char"/>
    <w:uiPriority w:val="1"/>
    <w:qFormat/>
    <w:rsid w:val="00E8688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E8688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E8688A"/>
    <w:pPr>
      <w:numPr>
        <w:ilvl w:val="5"/>
      </w:numPr>
      <w:outlineLvl w:val="5"/>
    </w:pPr>
    <w:rPr>
      <w:bCs w:val="0"/>
      <w:szCs w:val="22"/>
    </w:rPr>
  </w:style>
  <w:style w:type="paragraph" w:styleId="Heading7">
    <w:name w:val="heading 7"/>
    <w:basedOn w:val="Normal"/>
    <w:next w:val="Normal"/>
    <w:link w:val="Heading7Char"/>
    <w:uiPriority w:val="1"/>
    <w:qFormat/>
    <w:rsid w:val="00E8688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E8688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E8688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8688A"/>
    <w:pPr>
      <w:pBdr>
        <w:top w:val="single" w:sz="4" w:space="1" w:color="auto"/>
      </w:pBdr>
      <w:jc w:val="left"/>
    </w:pPr>
    <w:rPr>
      <w:bCs w:val="0"/>
      <w:sz w:val="24"/>
      <w:szCs w:val="28"/>
    </w:rPr>
  </w:style>
  <w:style w:type="paragraph" w:styleId="Title">
    <w:name w:val="Title"/>
    <w:basedOn w:val="Normal"/>
    <w:link w:val="TitleChar"/>
    <w:uiPriority w:val="27"/>
    <w:qFormat/>
    <w:rsid w:val="00E8688A"/>
    <w:pPr>
      <w:spacing w:after="60"/>
      <w:jc w:val="right"/>
    </w:pPr>
    <w:rPr>
      <w:b/>
      <w:bCs/>
      <w:kern w:val="28"/>
      <w:sz w:val="32"/>
      <w:szCs w:val="32"/>
    </w:rPr>
  </w:style>
  <w:style w:type="paragraph" w:customStyle="1" w:styleId="Heading">
    <w:name w:val="Heading"/>
    <w:basedOn w:val="Normal"/>
    <w:semiHidden/>
    <w:rsid w:val="00E8688A"/>
    <w:pPr>
      <w:spacing w:after="120"/>
    </w:pPr>
    <w:rPr>
      <w:sz w:val="18"/>
    </w:rPr>
  </w:style>
  <w:style w:type="paragraph" w:styleId="TOC1">
    <w:name w:val="toc 1"/>
    <w:basedOn w:val="NormalParagraph"/>
    <w:next w:val="NormalParagraph"/>
    <w:uiPriority w:val="39"/>
    <w:rsid w:val="00E8688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E8688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E8688A"/>
    <w:pPr>
      <w:tabs>
        <w:tab w:val="clear" w:pos="993"/>
        <w:tab w:val="left" w:pos="1276"/>
      </w:tabs>
      <w:ind w:left="1248" w:hanging="851"/>
    </w:pPr>
  </w:style>
  <w:style w:type="character" w:styleId="FootnoteReference">
    <w:name w:val="footnote reference"/>
    <w:uiPriority w:val="99"/>
    <w:semiHidden/>
    <w:unhideWhenUsed/>
    <w:rsid w:val="00E8688A"/>
    <w:rPr>
      <w:vertAlign w:val="superscript"/>
    </w:rPr>
  </w:style>
  <w:style w:type="paragraph" w:styleId="FootnoteText">
    <w:name w:val="footnote text"/>
    <w:basedOn w:val="NormalParagraph"/>
    <w:link w:val="FootnoteTextChar"/>
    <w:uiPriority w:val="17"/>
    <w:rsid w:val="00E8688A"/>
    <w:pPr>
      <w:spacing w:after="120"/>
    </w:pPr>
    <w:rPr>
      <w:sz w:val="20"/>
      <w:szCs w:val="25"/>
    </w:rPr>
  </w:style>
  <w:style w:type="paragraph" w:customStyle="1" w:styleId="ListBullletsub">
    <w:name w:val="List Bulllet (sub)"/>
    <w:basedOn w:val="Normal"/>
    <w:link w:val="ListBullletsubChar"/>
    <w:qFormat/>
    <w:rsid w:val="00E8688A"/>
    <w:pPr>
      <w:numPr>
        <w:numId w:val="6"/>
      </w:numPr>
    </w:pPr>
    <w:rPr>
      <w:bCs/>
      <w:lang w:val="fr-FR"/>
    </w:rPr>
  </w:style>
  <w:style w:type="table" w:customStyle="1" w:styleId="Table1Style">
    <w:name w:val="Table 1 Style"/>
    <w:basedOn w:val="TableNormal"/>
    <w:rsid w:val="00E8688A"/>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E8688A"/>
    <w:pPr>
      <w:tabs>
        <w:tab w:val="right" w:pos="8931"/>
        <w:tab w:val="right" w:pos="13892"/>
      </w:tabs>
      <w:contextualSpacing/>
    </w:pPr>
    <w:rPr>
      <w:sz w:val="20"/>
    </w:rPr>
  </w:style>
  <w:style w:type="paragraph" w:styleId="TOC4">
    <w:name w:val="toc 4"/>
    <w:basedOn w:val="TOC3"/>
    <w:uiPriority w:val="39"/>
    <w:unhideWhenUsed/>
    <w:rsid w:val="00E8688A"/>
    <w:pPr>
      <w:tabs>
        <w:tab w:val="clear" w:pos="1276"/>
        <w:tab w:val="left" w:pos="1701"/>
      </w:tabs>
      <w:ind w:left="1701" w:hanging="1275"/>
    </w:pPr>
  </w:style>
  <w:style w:type="paragraph" w:styleId="TOC5">
    <w:name w:val="toc 5"/>
    <w:basedOn w:val="TOC4"/>
    <w:uiPriority w:val="39"/>
    <w:unhideWhenUsed/>
    <w:rsid w:val="00E8688A"/>
    <w:pPr>
      <w:tabs>
        <w:tab w:val="clear" w:pos="1701"/>
        <w:tab w:val="left" w:pos="2127"/>
      </w:tabs>
      <w:ind w:left="2127" w:hanging="1701"/>
    </w:pPr>
  </w:style>
  <w:style w:type="paragraph" w:styleId="TOC6">
    <w:name w:val="toc 6"/>
    <w:basedOn w:val="TOC5"/>
    <w:uiPriority w:val="39"/>
    <w:unhideWhenUsed/>
    <w:rsid w:val="00E8688A"/>
    <w:pPr>
      <w:tabs>
        <w:tab w:val="clear" w:pos="2127"/>
        <w:tab w:val="left" w:pos="2552"/>
      </w:tabs>
      <w:ind w:left="2552" w:hanging="2126"/>
    </w:pPr>
  </w:style>
  <w:style w:type="paragraph" w:styleId="TOC7">
    <w:name w:val="toc 7"/>
    <w:basedOn w:val="Normal"/>
    <w:next w:val="Normal"/>
    <w:autoRedefine/>
    <w:semiHidden/>
    <w:rsid w:val="00E8688A"/>
    <w:pPr>
      <w:ind w:left="1200"/>
    </w:pPr>
    <w:rPr>
      <w:rFonts w:ascii="Times New Roman" w:hAnsi="Times New Roman"/>
    </w:rPr>
  </w:style>
  <w:style w:type="paragraph" w:styleId="TOC8">
    <w:name w:val="toc 8"/>
    <w:basedOn w:val="Normal"/>
    <w:next w:val="Normal"/>
    <w:autoRedefine/>
    <w:semiHidden/>
    <w:rsid w:val="00E8688A"/>
    <w:pPr>
      <w:ind w:left="1400"/>
    </w:pPr>
    <w:rPr>
      <w:rFonts w:ascii="Times New Roman" w:hAnsi="Times New Roman"/>
    </w:rPr>
  </w:style>
  <w:style w:type="paragraph" w:styleId="TOC9">
    <w:name w:val="toc 9"/>
    <w:basedOn w:val="Normal"/>
    <w:next w:val="Normal"/>
    <w:autoRedefine/>
    <w:uiPriority w:val="39"/>
    <w:semiHidden/>
    <w:unhideWhenUsed/>
    <w:rsid w:val="00E8688A"/>
    <w:pPr>
      <w:ind w:left="1760"/>
    </w:pPr>
  </w:style>
  <w:style w:type="paragraph" w:customStyle="1" w:styleId="ListBullet1">
    <w:name w:val="List Bullet 1"/>
    <w:basedOn w:val="NormalParagraph"/>
    <w:uiPriority w:val="2"/>
    <w:qFormat/>
    <w:rsid w:val="00E8688A"/>
    <w:pPr>
      <w:numPr>
        <w:numId w:val="14"/>
      </w:numPr>
      <w:tabs>
        <w:tab w:val="left" w:pos="680"/>
      </w:tabs>
      <w:contextualSpacing/>
    </w:pPr>
  </w:style>
  <w:style w:type="paragraph" w:customStyle="1" w:styleId="GSMABodytext">
    <w:name w:val="GSMA Body text"/>
    <w:basedOn w:val="Normal"/>
    <w:rsid w:val="00E8688A"/>
    <w:rPr>
      <w:rFonts w:eastAsia="Times New Roman"/>
    </w:rPr>
  </w:style>
  <w:style w:type="paragraph" w:styleId="List">
    <w:name w:val="List"/>
    <w:basedOn w:val="Normal"/>
    <w:semiHidden/>
    <w:rsid w:val="00E8688A"/>
    <w:pPr>
      <w:ind w:left="283" w:hanging="283"/>
    </w:pPr>
  </w:style>
  <w:style w:type="paragraph" w:styleId="Caption">
    <w:name w:val="caption"/>
    <w:basedOn w:val="Normal"/>
    <w:next w:val="Normal"/>
    <w:qFormat/>
    <w:rsid w:val="00E8688A"/>
    <w:pPr>
      <w:spacing w:after="120"/>
      <w:jc w:val="center"/>
    </w:pPr>
    <w:rPr>
      <w:b/>
      <w:bCs/>
    </w:rPr>
  </w:style>
  <w:style w:type="paragraph" w:styleId="List2">
    <w:name w:val="List 2"/>
    <w:basedOn w:val="List"/>
    <w:autoRedefine/>
    <w:semiHidden/>
    <w:rsid w:val="00E8688A"/>
    <w:pPr>
      <w:numPr>
        <w:numId w:val="1"/>
      </w:numPr>
    </w:pPr>
  </w:style>
  <w:style w:type="paragraph" w:styleId="ListBullet2">
    <w:name w:val="List Bullet 2"/>
    <w:basedOn w:val="ListBullet1"/>
    <w:uiPriority w:val="2"/>
    <w:qFormat/>
    <w:rsid w:val="00E8688A"/>
    <w:pPr>
      <w:numPr>
        <w:ilvl w:val="1"/>
      </w:numPr>
      <w:tabs>
        <w:tab w:val="clear" w:pos="680"/>
        <w:tab w:val="left" w:pos="1021"/>
      </w:tabs>
    </w:pPr>
  </w:style>
  <w:style w:type="paragraph" w:customStyle="1" w:styleId="GSMCoverImage">
    <w:name w:val="GSM Cover Image"/>
    <w:autoRedefine/>
    <w:rsid w:val="00E8688A"/>
    <w:pPr>
      <w:spacing w:before="960" w:after="240"/>
      <w:jc w:val="center"/>
    </w:pPr>
    <w:rPr>
      <w:rFonts w:cs="Arial"/>
      <w:lang w:val="en-GB"/>
    </w:rPr>
  </w:style>
  <w:style w:type="paragraph" w:customStyle="1" w:styleId="DocumentManagement">
    <w:name w:val="Document Management"/>
    <w:basedOn w:val="Heading1"/>
    <w:link w:val="DocumentManagementChar"/>
    <w:qFormat/>
    <w:rsid w:val="00E8688A"/>
    <w:pPr>
      <w:numPr>
        <w:numId w:val="0"/>
      </w:numPr>
      <w:ind w:left="854" w:hanging="854"/>
    </w:pPr>
  </w:style>
  <w:style w:type="paragraph" w:customStyle="1" w:styleId="DocInfo">
    <w:name w:val="Doc Info"/>
    <w:basedOn w:val="NormalParagraph"/>
    <w:next w:val="CSLegal3"/>
    <w:uiPriority w:val="29"/>
    <w:rsid w:val="00E8688A"/>
    <w:pPr>
      <w:spacing w:before="240" w:after="60"/>
    </w:pPr>
    <w:rPr>
      <w:b/>
      <w:sz w:val="24"/>
    </w:rPr>
  </w:style>
  <w:style w:type="paragraph" w:customStyle="1" w:styleId="TableHeader">
    <w:name w:val="Table Header"/>
    <w:basedOn w:val="NormalParagraph"/>
    <w:uiPriority w:val="18"/>
    <w:qFormat/>
    <w:rsid w:val="00E8688A"/>
    <w:pPr>
      <w:keepNext/>
      <w:spacing w:before="60" w:after="0"/>
    </w:pPr>
    <w:rPr>
      <w:rFonts w:cs="Arial"/>
      <w:b/>
      <w:color w:val="FFFFFF"/>
      <w:lang w:val="en-US"/>
    </w:rPr>
  </w:style>
  <w:style w:type="paragraph" w:styleId="Footer">
    <w:name w:val="footer"/>
    <w:basedOn w:val="NormalParagraph"/>
    <w:link w:val="FooterChar"/>
    <w:uiPriority w:val="24"/>
    <w:rsid w:val="00E8688A"/>
    <w:pPr>
      <w:tabs>
        <w:tab w:val="right" w:pos="8930"/>
        <w:tab w:val="right" w:pos="13892"/>
      </w:tabs>
      <w:contextualSpacing/>
    </w:pPr>
    <w:rPr>
      <w:sz w:val="20"/>
    </w:rPr>
  </w:style>
  <w:style w:type="character" w:styleId="Hyperlink">
    <w:name w:val="Hyperlink"/>
    <w:uiPriority w:val="99"/>
    <w:unhideWhenUsed/>
    <w:rsid w:val="00E8688A"/>
    <w:rPr>
      <w:color w:val="0000FF"/>
      <w:u w:val="single"/>
    </w:rPr>
  </w:style>
  <w:style w:type="paragraph" w:customStyle="1" w:styleId="Titlelabel">
    <w:name w:val="Title label"/>
    <w:basedOn w:val="Normal"/>
    <w:semiHidden/>
    <w:rsid w:val="00E8688A"/>
    <w:rPr>
      <w:b/>
      <w:spacing w:val="20"/>
      <w:sz w:val="36"/>
      <w:lang w:val="en-IE"/>
    </w:rPr>
  </w:style>
  <w:style w:type="paragraph" w:customStyle="1" w:styleId="Centredtext">
    <w:name w:val="Centred text"/>
    <w:basedOn w:val="NormalParagraph"/>
    <w:uiPriority w:val="27"/>
    <w:rsid w:val="00E8688A"/>
    <w:pPr>
      <w:keepNext/>
      <w:jc w:val="center"/>
    </w:pPr>
    <w:rPr>
      <w:lang w:eastAsia="zh-CN" w:bidi="bn-BD"/>
    </w:rPr>
  </w:style>
  <w:style w:type="paragraph" w:customStyle="1" w:styleId="DocumentHistory">
    <w:name w:val="Document History"/>
    <w:basedOn w:val="Heading2"/>
    <w:link w:val="DocumentHistoryChar"/>
    <w:qFormat/>
    <w:rsid w:val="00E8688A"/>
    <w:pPr>
      <w:numPr>
        <w:ilvl w:val="0"/>
        <w:numId w:val="0"/>
      </w:numPr>
      <w:ind w:left="854" w:hanging="854"/>
    </w:pPr>
  </w:style>
  <w:style w:type="paragraph" w:customStyle="1" w:styleId="Disclaimer">
    <w:name w:val="Disclaimer"/>
    <w:basedOn w:val="NormalParagraph"/>
    <w:next w:val="NormalParagraph"/>
    <w:uiPriority w:val="28"/>
    <w:rsid w:val="00E8688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E8688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8688A"/>
    <w:pPr>
      <w:spacing w:before="60" w:after="60"/>
      <w:ind w:left="1440"/>
    </w:pPr>
  </w:style>
  <w:style w:type="character" w:customStyle="1" w:styleId="ListBullletsubChar">
    <w:name w:val="List Bulllet (sub) Char"/>
    <w:link w:val="ListBullletsub"/>
    <w:rsid w:val="00E8688A"/>
    <w:rPr>
      <w:rFonts w:ascii="Arial" w:eastAsia="SimSun" w:hAnsi="Arial"/>
      <w:bCs/>
      <w:sz w:val="22"/>
      <w:lang w:val="fr-FR" w:eastAsia="zh-CN" w:bidi="bn-BD"/>
    </w:rPr>
  </w:style>
  <w:style w:type="paragraph" w:customStyle="1" w:styleId="normalPRD">
    <w:name w:val="normalPRD"/>
    <w:basedOn w:val="Normal"/>
    <w:semiHidden/>
    <w:rsid w:val="00E8688A"/>
    <w:pPr>
      <w:jc w:val="left"/>
    </w:pPr>
  </w:style>
  <w:style w:type="paragraph" w:customStyle="1" w:styleId="Dictionarytext">
    <w:name w:val="Dictionary text"/>
    <w:basedOn w:val="BodyText"/>
    <w:semiHidden/>
    <w:rsid w:val="00E8688A"/>
    <w:pPr>
      <w:spacing w:before="60" w:after="60"/>
    </w:pPr>
    <w:rPr>
      <w:rFonts w:ascii="Times New Roman" w:hAnsi="Times New Roman"/>
      <w:sz w:val="24"/>
      <w:lang w:val="en-US"/>
    </w:rPr>
  </w:style>
  <w:style w:type="paragraph" w:customStyle="1" w:styleId="dictionarytextbox">
    <w:name w:val="dictionary text box"/>
    <w:basedOn w:val="Dictionarytext"/>
    <w:semiHidden/>
    <w:rsid w:val="00E8688A"/>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8688A"/>
    <w:pPr>
      <w:spacing w:after="120"/>
    </w:pPr>
    <w:rPr>
      <w:bCs/>
    </w:rPr>
  </w:style>
  <w:style w:type="paragraph" w:styleId="CommentText">
    <w:name w:val="annotation text"/>
    <w:basedOn w:val="Normal"/>
    <w:link w:val="CommentTextChar"/>
    <w:semiHidden/>
    <w:rsid w:val="00E8688A"/>
    <w:rPr>
      <w:rFonts w:ascii="Times New Roman" w:hAnsi="Times New Roman"/>
      <w:bCs/>
      <w:sz w:val="20"/>
    </w:rPr>
  </w:style>
  <w:style w:type="character" w:customStyle="1" w:styleId="FooterChar">
    <w:name w:val="Footer Char"/>
    <w:link w:val="Footer"/>
    <w:uiPriority w:val="24"/>
    <w:rsid w:val="00E8688A"/>
    <w:rPr>
      <w:rFonts w:ascii="Arial" w:eastAsia="SimSun" w:hAnsi="Arial"/>
      <w:szCs w:val="22"/>
    </w:rPr>
  </w:style>
  <w:style w:type="paragraph" w:customStyle="1" w:styleId="Heading0">
    <w:name w:val="Heading 0"/>
    <w:basedOn w:val="Normal"/>
    <w:semiHidden/>
    <w:rsid w:val="00E8688A"/>
    <w:pPr>
      <w:tabs>
        <w:tab w:val="left" w:pos="851"/>
      </w:tabs>
      <w:spacing w:after="240"/>
    </w:pPr>
    <w:rPr>
      <w:rFonts w:ascii="Times New Roman" w:hAnsi="Times New Roman"/>
      <w:b/>
      <w:caps/>
      <w:sz w:val="24"/>
    </w:rPr>
  </w:style>
  <w:style w:type="paragraph" w:customStyle="1" w:styleId="ASN1Code">
    <w:name w:val="ASN1Code"/>
    <w:basedOn w:val="Normal"/>
    <w:semiHidden/>
    <w:rsid w:val="00E8688A"/>
    <w:rPr>
      <w:rFonts w:ascii="Courier New" w:hAnsi="Courier New"/>
      <w:sz w:val="20"/>
      <w:lang w:val="en-US"/>
    </w:rPr>
  </w:style>
  <w:style w:type="paragraph" w:customStyle="1" w:styleId="PL">
    <w:name w:val="PL"/>
    <w:semiHidden/>
    <w:rsid w:val="00E868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8688A"/>
  </w:style>
  <w:style w:type="paragraph" w:customStyle="1" w:styleId="TableText">
    <w:name w:val="Table Text"/>
    <w:basedOn w:val="NormalParagraph"/>
    <w:link w:val="TableTextChar"/>
    <w:uiPriority w:val="19"/>
    <w:qFormat/>
    <w:rsid w:val="00E8688A"/>
    <w:pPr>
      <w:spacing w:before="40" w:after="40"/>
    </w:pPr>
    <w:rPr>
      <w:sz w:val="20"/>
      <w:lang w:eastAsia="de-DE"/>
    </w:rPr>
  </w:style>
  <w:style w:type="paragraph" w:customStyle="1" w:styleId="HD2">
    <w:name w:val="HD2"/>
    <w:basedOn w:val="Normal"/>
    <w:semiHidden/>
    <w:rsid w:val="00E8688A"/>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8688A"/>
    <w:rPr>
      <w:rFonts w:eastAsia="Arial"/>
      <w:b/>
      <w:snapToGrid w:val="0"/>
      <w:color w:val="FF0000"/>
      <w:sz w:val="20"/>
      <w:szCs w:val="22"/>
    </w:rPr>
  </w:style>
  <w:style w:type="paragraph" w:customStyle="1" w:styleId="CSLegal2">
    <w:name w:val="CS_Legal2"/>
    <w:basedOn w:val="Normal"/>
    <w:uiPriority w:val="29"/>
    <w:rsid w:val="00E8688A"/>
    <w:rPr>
      <w:rFonts w:eastAsia="Arial"/>
      <w:b/>
      <w:snapToGrid w:val="0"/>
      <w:sz w:val="14"/>
      <w:szCs w:val="22"/>
      <w:u w:val="single"/>
    </w:rPr>
  </w:style>
  <w:style w:type="paragraph" w:customStyle="1" w:styleId="CSLegal3">
    <w:name w:val="CS_Legal3"/>
    <w:basedOn w:val="NormalParagraph"/>
    <w:uiPriority w:val="30"/>
    <w:rsid w:val="00E8688A"/>
    <w:pPr>
      <w:spacing w:after="120"/>
    </w:pPr>
    <w:rPr>
      <w:rFonts w:eastAsia="Arial"/>
      <w:snapToGrid w:val="0"/>
      <w:sz w:val="14"/>
    </w:rPr>
  </w:style>
  <w:style w:type="paragraph" w:customStyle="1" w:styleId="CopyrightDisclaimer">
    <w:name w:val="Copyright Disclaimer"/>
    <w:basedOn w:val="Normal"/>
    <w:next w:val="Normal"/>
    <w:autoRedefine/>
    <w:rsid w:val="00E8688A"/>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E8688A"/>
    <w:pPr>
      <w:ind w:left="360"/>
    </w:pPr>
    <w:rPr>
      <w:bCs/>
    </w:rPr>
  </w:style>
  <w:style w:type="table" w:customStyle="1" w:styleId="Table2Style">
    <w:name w:val="Table 2 Style"/>
    <w:basedOn w:val="TableNormal"/>
    <w:rsid w:val="00E8688A"/>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8688A"/>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8688A"/>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8688A"/>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8688A"/>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E8688A"/>
    <w:pPr>
      <w:spacing w:line="360" w:lineRule="auto"/>
    </w:pPr>
    <w:rPr>
      <w:b/>
    </w:rPr>
  </w:style>
  <w:style w:type="paragraph" w:customStyle="1" w:styleId="CSLegal1">
    <w:name w:val="CS_Legal1"/>
    <w:basedOn w:val="Normal"/>
    <w:uiPriority w:val="29"/>
    <w:rsid w:val="00E8688A"/>
    <w:rPr>
      <w:b/>
      <w:bCs/>
      <w:i/>
      <w:iCs/>
      <w:sz w:val="20"/>
    </w:rPr>
  </w:style>
  <w:style w:type="paragraph" w:styleId="BalloonText">
    <w:name w:val="Balloon Text"/>
    <w:basedOn w:val="Normal"/>
    <w:link w:val="BalloonTextChar"/>
    <w:uiPriority w:val="99"/>
    <w:unhideWhenUsed/>
    <w:rsid w:val="00E8688A"/>
    <w:pPr>
      <w:spacing w:before="0"/>
    </w:pPr>
    <w:rPr>
      <w:rFonts w:ascii="Tahoma" w:hAnsi="Tahoma" w:cs="Tahoma"/>
      <w:sz w:val="16"/>
    </w:rPr>
  </w:style>
  <w:style w:type="paragraph" w:customStyle="1" w:styleId="Listletter">
    <w:name w:val="List letter"/>
    <w:basedOn w:val="NormalParagraph"/>
    <w:uiPriority w:val="7"/>
    <w:qFormat/>
    <w:rsid w:val="00E8688A"/>
    <w:pPr>
      <w:numPr>
        <w:ilvl w:val="1"/>
        <w:numId w:val="19"/>
      </w:numPr>
      <w:contextualSpacing/>
    </w:pPr>
  </w:style>
  <w:style w:type="paragraph" w:customStyle="1" w:styleId="TabletextBOLD">
    <w:name w:val="Table text BOLD"/>
    <w:basedOn w:val="TableText"/>
    <w:next w:val="TableText"/>
    <w:autoRedefine/>
    <w:semiHidden/>
    <w:unhideWhenUsed/>
    <w:rsid w:val="00E8688A"/>
    <w:pPr>
      <w:framePr w:hSpace="180" w:wrap="around" w:vAnchor="page" w:hAnchor="margin" w:y="1621"/>
    </w:pPr>
    <w:rPr>
      <w:rFonts w:eastAsia="PMingLiU" w:cs="Arial"/>
      <w:b/>
      <w:bCs/>
    </w:rPr>
  </w:style>
  <w:style w:type="paragraph" w:styleId="ListBullet3">
    <w:name w:val="List Bullet 3"/>
    <w:basedOn w:val="ListBullet2"/>
    <w:uiPriority w:val="2"/>
    <w:qFormat/>
    <w:rsid w:val="00E8688A"/>
    <w:pPr>
      <w:numPr>
        <w:ilvl w:val="2"/>
      </w:numPr>
      <w:tabs>
        <w:tab w:val="clear" w:pos="1021"/>
        <w:tab w:val="left" w:pos="1361"/>
      </w:tabs>
    </w:pPr>
  </w:style>
  <w:style w:type="paragraph" w:customStyle="1" w:styleId="msolistparagraph0">
    <w:name w:val="msolistparagraph"/>
    <w:basedOn w:val="Normal"/>
    <w:semiHidden/>
    <w:rsid w:val="00E8688A"/>
    <w:pPr>
      <w:ind w:left="720"/>
    </w:pPr>
    <w:rPr>
      <w:rFonts w:ascii="Times New Roman" w:hAnsi="Times New Roman"/>
      <w:sz w:val="24"/>
      <w:lang w:val="en-US" w:eastAsia="ko-KR"/>
    </w:rPr>
  </w:style>
  <w:style w:type="paragraph" w:customStyle="1" w:styleId="Bullet2">
    <w:name w:val="Bullet2"/>
    <w:basedOn w:val="Normal2"/>
    <w:semiHidden/>
    <w:rsid w:val="00E8688A"/>
    <w:pPr>
      <w:numPr>
        <w:numId w:val="2"/>
      </w:numPr>
      <w:spacing w:before="0"/>
    </w:pPr>
  </w:style>
  <w:style w:type="paragraph" w:customStyle="1" w:styleId="FrontMatter">
    <w:name w:val="Front Matter"/>
    <w:autoRedefine/>
    <w:rsid w:val="00E8688A"/>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8688A"/>
    <w:pPr>
      <w:spacing w:after="60"/>
    </w:pPr>
    <w:rPr>
      <w:b/>
      <w:bCs/>
      <w:sz w:val="24"/>
      <w:szCs w:val="22"/>
    </w:rPr>
  </w:style>
  <w:style w:type="numbering" w:customStyle="1" w:styleId="Appendix1">
    <w:name w:val="Appendix 1"/>
    <w:uiPriority w:val="99"/>
    <w:semiHidden/>
    <w:rsid w:val="00E8688A"/>
    <w:pPr>
      <w:numPr>
        <w:numId w:val="4"/>
      </w:numPr>
    </w:pPr>
  </w:style>
  <w:style w:type="numbering" w:customStyle="1" w:styleId="Appendix2">
    <w:name w:val="Appendix 2"/>
    <w:uiPriority w:val="99"/>
    <w:semiHidden/>
    <w:rsid w:val="00E8688A"/>
    <w:pPr>
      <w:numPr>
        <w:numId w:val="5"/>
      </w:numPr>
    </w:pPr>
  </w:style>
  <w:style w:type="paragraph" w:styleId="DocumentMap">
    <w:name w:val="Document Map"/>
    <w:basedOn w:val="Normal"/>
    <w:link w:val="DocumentMapChar"/>
    <w:uiPriority w:val="99"/>
    <w:semiHidden/>
    <w:unhideWhenUsed/>
    <w:rsid w:val="00E8688A"/>
    <w:rPr>
      <w:rFonts w:ascii="Tahoma" w:hAnsi="Tahoma"/>
      <w:bCs/>
      <w:sz w:val="16"/>
      <w:szCs w:val="16"/>
    </w:rPr>
  </w:style>
  <w:style w:type="character" w:customStyle="1" w:styleId="DocumentMapChar">
    <w:name w:val="Document Map Char"/>
    <w:link w:val="DocumentMap"/>
    <w:uiPriority w:val="99"/>
    <w:semiHidden/>
    <w:rsid w:val="00E8688A"/>
    <w:rPr>
      <w:rFonts w:ascii="Tahoma" w:eastAsia="SimSun" w:hAnsi="Tahoma" w:cs="Tahoma"/>
      <w:sz w:val="16"/>
      <w:szCs w:val="16"/>
      <w:lang w:eastAsia="zh-CN"/>
    </w:rPr>
  </w:style>
  <w:style w:type="paragraph" w:styleId="ListNumber">
    <w:name w:val="List Number"/>
    <w:basedOn w:val="Normal"/>
    <w:uiPriority w:val="6"/>
    <w:qFormat/>
    <w:rsid w:val="00E8688A"/>
    <w:pPr>
      <w:numPr>
        <w:numId w:val="19"/>
      </w:numPr>
      <w:spacing w:before="0" w:after="200" w:line="276" w:lineRule="auto"/>
      <w:contextualSpacing/>
    </w:pPr>
  </w:style>
  <w:style w:type="paragraph" w:customStyle="1" w:styleId="Figurecaption">
    <w:name w:val="Figure caption"/>
    <w:basedOn w:val="NormalParagraph"/>
    <w:uiPriority w:val="12"/>
    <w:qFormat/>
    <w:rsid w:val="00E8688A"/>
    <w:pPr>
      <w:numPr>
        <w:numId w:val="8"/>
      </w:numPr>
      <w:tabs>
        <w:tab w:val="left" w:pos="1009"/>
      </w:tabs>
      <w:jc w:val="center"/>
    </w:pPr>
    <w:rPr>
      <w:rFonts w:cs="Arial"/>
      <w:b/>
      <w:lang w:val="en-US"/>
    </w:rPr>
  </w:style>
  <w:style w:type="character" w:styleId="CommentReference">
    <w:name w:val="annotation reference"/>
    <w:uiPriority w:val="99"/>
    <w:semiHidden/>
    <w:unhideWhenUsed/>
    <w:rsid w:val="00E8688A"/>
    <w:rPr>
      <w:sz w:val="16"/>
      <w:szCs w:val="16"/>
    </w:rPr>
  </w:style>
  <w:style w:type="paragraph" w:styleId="CommentSubject">
    <w:name w:val="annotation subject"/>
    <w:basedOn w:val="CommentText"/>
    <w:next w:val="CommentText"/>
    <w:link w:val="CommentSubjectChar"/>
    <w:uiPriority w:val="99"/>
    <w:semiHidden/>
    <w:unhideWhenUsed/>
    <w:rsid w:val="00E8688A"/>
    <w:rPr>
      <w:rFonts w:ascii="Arial" w:hAnsi="Arial"/>
      <w:b/>
      <w:bCs w:val="0"/>
    </w:rPr>
  </w:style>
  <w:style w:type="character" w:customStyle="1" w:styleId="CommentTextChar">
    <w:name w:val="Comment Text Char"/>
    <w:link w:val="CommentText"/>
    <w:semiHidden/>
    <w:rsid w:val="00E8688A"/>
    <w:rPr>
      <w:rFonts w:eastAsia="SimSun"/>
      <w:lang w:eastAsia="zh-CN"/>
    </w:rPr>
  </w:style>
  <w:style w:type="character" w:customStyle="1" w:styleId="CommentSubjectChar">
    <w:name w:val="Comment Subject Char"/>
    <w:link w:val="CommentSubject"/>
    <w:uiPriority w:val="99"/>
    <w:semiHidden/>
    <w:rsid w:val="00E8688A"/>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E8688A"/>
    <w:pPr>
      <w:ind w:left="227"/>
    </w:pPr>
  </w:style>
  <w:style w:type="paragraph" w:customStyle="1" w:styleId="ListParagraphletter">
    <w:name w:val="List Paragraph letter"/>
    <w:basedOn w:val="Listletter"/>
    <w:uiPriority w:val="9"/>
    <w:rsid w:val="00E8688A"/>
    <w:pPr>
      <w:numPr>
        <w:ilvl w:val="0"/>
        <w:numId w:val="13"/>
      </w:numPr>
      <w:tabs>
        <w:tab w:val="left" w:pos="1021"/>
      </w:tabs>
    </w:pPr>
  </w:style>
  <w:style w:type="table" w:styleId="TableGrid">
    <w:name w:val="Table Grid"/>
    <w:basedOn w:val="TableNormal"/>
    <w:uiPriority w:val="59"/>
    <w:rsid w:val="00E8688A"/>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E8688A"/>
    <w:pPr>
      <w:numPr>
        <w:ilvl w:val="2"/>
        <w:numId w:val="19"/>
      </w:numPr>
      <w:tabs>
        <w:tab w:val="left" w:pos="1361"/>
      </w:tabs>
      <w:contextualSpacing/>
    </w:pPr>
  </w:style>
  <w:style w:type="paragraph" w:styleId="TOCHeading">
    <w:name w:val="TOC Heading"/>
    <w:basedOn w:val="NormalParagraph"/>
    <w:next w:val="NormalParagraph"/>
    <w:uiPriority w:val="39"/>
    <w:qFormat/>
    <w:rsid w:val="00E8688A"/>
    <w:pPr>
      <w:keepNext/>
      <w:pageBreakBefore/>
    </w:pPr>
    <w:rPr>
      <w:b/>
      <w:sz w:val="28"/>
    </w:rPr>
  </w:style>
  <w:style w:type="character" w:customStyle="1" w:styleId="BodyTextChar">
    <w:name w:val="Body Text Char"/>
    <w:link w:val="BodyText"/>
    <w:semiHidden/>
    <w:rsid w:val="00E8688A"/>
    <w:rPr>
      <w:rFonts w:ascii="Arial" w:eastAsia="SimSun" w:hAnsi="Arial"/>
      <w:sz w:val="22"/>
      <w:lang w:eastAsia="zh-CN"/>
    </w:rPr>
  </w:style>
  <w:style w:type="paragraph" w:customStyle="1" w:styleId="AnnexH2">
    <w:name w:val="Annex H2"/>
    <w:basedOn w:val="Normal"/>
    <w:next w:val="Normal"/>
    <w:semiHidden/>
    <w:rsid w:val="00E8688A"/>
    <w:pPr>
      <w:spacing w:before="0"/>
    </w:pPr>
    <w:rPr>
      <w:b/>
      <w:bCs/>
      <w:color w:val="000000"/>
      <w:sz w:val="24"/>
    </w:rPr>
  </w:style>
  <w:style w:type="paragraph" w:customStyle="1" w:styleId="AnnexH3">
    <w:name w:val="AnnexH3"/>
    <w:basedOn w:val="Heading3"/>
    <w:semiHidden/>
    <w:rsid w:val="00E8688A"/>
    <w:pPr>
      <w:numPr>
        <w:ilvl w:val="0"/>
        <w:numId w:val="0"/>
      </w:numPr>
      <w:jc w:val="both"/>
    </w:pPr>
    <w:rPr>
      <w:rFonts w:cs="Times New Roman"/>
      <w:bCs w:val="0"/>
      <w:szCs w:val="20"/>
    </w:rPr>
  </w:style>
  <w:style w:type="paragraph" w:customStyle="1" w:styleId="AnnexH1">
    <w:name w:val="Annex H1"/>
    <w:basedOn w:val="Normal"/>
    <w:next w:val="Normal"/>
    <w:semiHidden/>
    <w:rsid w:val="00E8688A"/>
    <w:pPr>
      <w:numPr>
        <w:numId w:val="3"/>
      </w:numPr>
      <w:spacing w:before="0"/>
    </w:pPr>
    <w:rPr>
      <w:b/>
      <w:bCs/>
      <w:color w:val="000000"/>
      <w:sz w:val="28"/>
    </w:rPr>
  </w:style>
  <w:style w:type="paragraph" w:styleId="NormalWeb">
    <w:name w:val="Normal (Web)"/>
    <w:basedOn w:val="Normal"/>
    <w:uiPriority w:val="99"/>
    <w:semiHidden/>
    <w:unhideWhenUsed/>
    <w:rsid w:val="00E8688A"/>
    <w:rPr>
      <w:rFonts w:ascii="Times New Roman" w:hAnsi="Times New Roman"/>
      <w:sz w:val="24"/>
    </w:rPr>
  </w:style>
  <w:style w:type="paragraph" w:styleId="ListParagraph">
    <w:name w:val="List Paragraph"/>
    <w:basedOn w:val="ListNumber"/>
    <w:uiPriority w:val="9"/>
    <w:rsid w:val="00E8688A"/>
    <w:pPr>
      <w:numPr>
        <w:numId w:val="12"/>
      </w:numPr>
    </w:pPr>
  </w:style>
  <w:style w:type="paragraph" w:customStyle="1" w:styleId="AppendixH1">
    <w:name w:val="Appendix H1"/>
    <w:basedOn w:val="Heading1"/>
    <w:next w:val="Normal"/>
    <w:semiHidden/>
    <w:qFormat/>
    <w:rsid w:val="00E8688A"/>
    <w:pPr>
      <w:numPr>
        <w:numId w:val="0"/>
      </w:numPr>
    </w:pPr>
    <w:rPr>
      <w:caps/>
    </w:rPr>
  </w:style>
  <w:style w:type="paragraph" w:customStyle="1" w:styleId="AppendixH2">
    <w:name w:val="Appendix H2"/>
    <w:basedOn w:val="Heading2"/>
    <w:next w:val="Normal"/>
    <w:semiHidden/>
    <w:qFormat/>
    <w:rsid w:val="00E8688A"/>
  </w:style>
  <w:style w:type="paragraph" w:customStyle="1" w:styleId="AppendixH3">
    <w:name w:val="Appendix H3"/>
    <w:basedOn w:val="Heading3"/>
    <w:link w:val="AppendixH3Char"/>
    <w:semiHidden/>
    <w:qFormat/>
    <w:rsid w:val="00E8688A"/>
    <w:pPr>
      <w:numPr>
        <w:ilvl w:val="0"/>
        <w:numId w:val="0"/>
      </w:numPr>
    </w:pPr>
  </w:style>
  <w:style w:type="paragraph" w:customStyle="1" w:styleId="AppendixH4">
    <w:name w:val="Appendix H4"/>
    <w:basedOn w:val="Heading4"/>
    <w:link w:val="AppendixH4Char"/>
    <w:semiHidden/>
    <w:qFormat/>
    <w:rsid w:val="00E8688A"/>
    <w:pPr>
      <w:numPr>
        <w:ilvl w:val="0"/>
        <w:numId w:val="0"/>
      </w:numPr>
    </w:pPr>
  </w:style>
  <w:style w:type="character" w:customStyle="1" w:styleId="Heading3Char">
    <w:name w:val="Heading 3 Char"/>
    <w:link w:val="Heading3"/>
    <w:uiPriority w:val="1"/>
    <w:rsid w:val="00E8688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8688A"/>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8688A"/>
    <w:pPr>
      <w:numPr>
        <w:ilvl w:val="0"/>
        <w:numId w:val="0"/>
      </w:numPr>
    </w:pPr>
  </w:style>
  <w:style w:type="character" w:customStyle="1" w:styleId="Heading4Char">
    <w:name w:val="Heading 4 Char"/>
    <w:link w:val="Heading4"/>
    <w:uiPriority w:val="1"/>
    <w:rsid w:val="00E8688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8688A"/>
    <w:rPr>
      <w:rFonts w:ascii="Arial Bold" w:hAnsi="Arial Bold" w:cs="Arial"/>
      <w:b/>
      <w:iCs/>
      <w:sz w:val="22"/>
      <w:szCs w:val="28"/>
      <w:lang w:eastAsia="en-US" w:bidi="bn-BD"/>
    </w:rPr>
  </w:style>
  <w:style w:type="character" w:customStyle="1" w:styleId="Heading1Char">
    <w:name w:val="Heading 1 Char"/>
    <w:link w:val="Heading1"/>
    <w:uiPriority w:val="1"/>
    <w:rsid w:val="00E8688A"/>
    <w:rPr>
      <w:rFonts w:ascii="Arial" w:hAnsi="Arial" w:cs="Arial"/>
      <w:b/>
      <w:bCs/>
      <w:sz w:val="28"/>
      <w:szCs w:val="32"/>
      <w:lang w:eastAsia="en-US" w:bidi="bn-BD"/>
    </w:rPr>
  </w:style>
  <w:style w:type="character" w:customStyle="1" w:styleId="Heading5Char">
    <w:name w:val="Heading 5 Char"/>
    <w:link w:val="Heading5"/>
    <w:uiPriority w:val="1"/>
    <w:rsid w:val="00E8688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8688A"/>
    <w:rPr>
      <w:rFonts w:ascii="Arial Bold" w:hAnsi="Arial Bold" w:cs="Arial"/>
      <w:b/>
      <w:bCs/>
      <w:sz w:val="22"/>
      <w:szCs w:val="26"/>
      <w:lang w:val="en-US" w:eastAsia="en-US" w:bidi="bn-BD"/>
    </w:rPr>
  </w:style>
  <w:style w:type="paragraph" w:customStyle="1" w:styleId="ASN1Code0">
    <w:name w:val="ASN.1 Code"/>
    <w:link w:val="ASN1CodeChar"/>
    <w:uiPriority w:val="16"/>
    <w:qFormat/>
    <w:rsid w:val="00E8688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E8688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E8688A"/>
    <w:rPr>
      <w:rFonts w:ascii="Arial" w:hAnsi="Arial" w:cs="Arial"/>
      <w:b/>
      <w:bCs/>
      <w:sz w:val="28"/>
      <w:szCs w:val="32"/>
      <w:lang w:eastAsia="en-US" w:bidi="bn-BD"/>
    </w:rPr>
  </w:style>
  <w:style w:type="character" w:customStyle="1" w:styleId="ASN1CodeChar">
    <w:name w:val="ASN.1 Code Char"/>
    <w:link w:val="ASN1Code0"/>
    <w:uiPriority w:val="16"/>
    <w:rsid w:val="00E8688A"/>
    <w:rPr>
      <w:rFonts w:ascii="Courier New" w:eastAsia="SimSun" w:hAnsi="Courier New"/>
      <w:szCs w:val="22"/>
    </w:rPr>
  </w:style>
  <w:style w:type="paragraph" w:customStyle="1" w:styleId="Annex">
    <w:name w:val="Annex"/>
    <w:next w:val="Normal"/>
    <w:uiPriority w:val="25"/>
    <w:qFormat/>
    <w:rsid w:val="00E8688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E8688A"/>
    <w:rPr>
      <w:rFonts w:ascii="Arial" w:eastAsia="SimSun" w:hAnsi="Arial"/>
      <w:noProof/>
      <w:color w:val="008080"/>
      <w:sz w:val="18"/>
      <w:szCs w:val="18"/>
      <w:lang w:bidi="bn-BD"/>
    </w:rPr>
  </w:style>
  <w:style w:type="paragraph" w:customStyle="1" w:styleId="GSMAFigure">
    <w:name w:val="GSMA Figure"/>
    <w:basedOn w:val="Caption"/>
    <w:qFormat/>
    <w:rsid w:val="00E8688A"/>
  </w:style>
  <w:style w:type="paragraph" w:customStyle="1" w:styleId="Style1">
    <w:name w:val="Style1"/>
    <w:basedOn w:val="Title"/>
    <w:autoRedefine/>
    <w:semiHidden/>
    <w:qFormat/>
    <w:rsid w:val="00E8688A"/>
  </w:style>
  <w:style w:type="character" w:customStyle="1" w:styleId="TitleChar">
    <w:name w:val="Title Char"/>
    <w:link w:val="Title"/>
    <w:uiPriority w:val="27"/>
    <w:rsid w:val="00E8688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E8688A"/>
    <w:pPr>
      <w:numPr>
        <w:ilvl w:val="0"/>
        <w:numId w:val="0"/>
      </w:numPr>
    </w:pPr>
  </w:style>
  <w:style w:type="character" w:customStyle="1" w:styleId="Heading2Char">
    <w:name w:val="Heading 2 Char"/>
    <w:link w:val="Heading2"/>
    <w:uiPriority w:val="1"/>
    <w:rsid w:val="00E8688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E8688A"/>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E8688A"/>
    <w:rPr>
      <w:rFonts w:ascii="Arial" w:eastAsia="SimSun" w:hAnsi="Arial"/>
      <w:sz w:val="22"/>
      <w:lang w:eastAsia="zh-CN"/>
    </w:rPr>
  </w:style>
  <w:style w:type="character" w:customStyle="1" w:styleId="OtherInformationChar">
    <w:name w:val="Other Information Char"/>
    <w:basedOn w:val="Heading2Char"/>
    <w:link w:val="OtherInformation"/>
    <w:rsid w:val="00E8688A"/>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E8688A"/>
    <w:pPr>
      <w:numPr>
        <w:numId w:val="16"/>
      </w:numPr>
    </w:pPr>
  </w:style>
  <w:style w:type="character" w:customStyle="1" w:styleId="TableTextChar">
    <w:name w:val="Table Text Char"/>
    <w:link w:val="TableText"/>
    <w:uiPriority w:val="19"/>
    <w:rsid w:val="00E8688A"/>
    <w:rPr>
      <w:rFonts w:ascii="Arial" w:eastAsia="SimSun" w:hAnsi="Arial"/>
      <w:szCs w:val="22"/>
      <w:lang w:eastAsia="de-DE"/>
    </w:rPr>
  </w:style>
  <w:style w:type="character" w:customStyle="1" w:styleId="TableIndentedTextChar">
    <w:name w:val="Table Indented Text Char"/>
    <w:link w:val="TableIndentedText"/>
    <w:uiPriority w:val="20"/>
    <w:rsid w:val="00E8688A"/>
    <w:rPr>
      <w:rFonts w:ascii="Arial" w:eastAsia="SimSun" w:hAnsi="Arial"/>
      <w:szCs w:val="22"/>
      <w:lang w:eastAsia="de-DE"/>
    </w:rPr>
  </w:style>
  <w:style w:type="character" w:customStyle="1" w:styleId="Heading6Char">
    <w:name w:val="Heading 6 Char"/>
    <w:link w:val="Heading6"/>
    <w:uiPriority w:val="1"/>
    <w:locked/>
    <w:rsid w:val="00E8688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E8688A"/>
    <w:rPr>
      <w:rFonts w:ascii="Arial" w:eastAsia="SimSun" w:hAnsi="Arial"/>
      <w:szCs w:val="22"/>
      <w:lang w:eastAsia="de-DE"/>
    </w:rPr>
  </w:style>
  <w:style w:type="character" w:customStyle="1" w:styleId="HeaderChar">
    <w:name w:val="Header Char"/>
    <w:link w:val="Header"/>
    <w:uiPriority w:val="23"/>
    <w:locked/>
    <w:rsid w:val="00E8688A"/>
    <w:rPr>
      <w:rFonts w:ascii="Arial" w:eastAsia="SimSun" w:hAnsi="Arial"/>
      <w:szCs w:val="22"/>
    </w:rPr>
  </w:style>
  <w:style w:type="paragraph" w:customStyle="1" w:styleId="CSLegalTxt">
    <w:name w:val="CS LegalTxt"/>
    <w:uiPriority w:val="29"/>
    <w:unhideWhenUsed/>
    <w:rsid w:val="00E8688A"/>
    <w:pPr>
      <w:jc w:val="both"/>
    </w:pPr>
    <w:rPr>
      <w:rFonts w:ascii="Arial" w:hAnsi="Arial" w:cs="Arial"/>
      <w:bCs/>
      <w:sz w:val="14"/>
      <w:szCs w:val="22"/>
      <w:lang w:val="en-GB"/>
    </w:rPr>
  </w:style>
  <w:style w:type="paragraph" w:customStyle="1" w:styleId="CSTableTitle">
    <w:name w:val="CS TableTitle"/>
    <w:next w:val="Normal"/>
    <w:uiPriority w:val="29"/>
    <w:unhideWhenUsed/>
    <w:rsid w:val="00E8688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E8688A"/>
    <w:rPr>
      <w:rFonts w:ascii="Arial" w:hAnsi="Arial" w:cs="Arial"/>
      <w:bCs/>
      <w:szCs w:val="22"/>
      <w:lang w:val="en-GB"/>
    </w:rPr>
  </w:style>
  <w:style w:type="paragraph" w:customStyle="1" w:styleId="CSDocNo">
    <w:name w:val="CS DocNo"/>
    <w:uiPriority w:val="29"/>
    <w:unhideWhenUsed/>
    <w:rsid w:val="00E8688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E8688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E8688A"/>
    <w:pPr>
      <w:spacing w:before="360"/>
    </w:pPr>
    <w:rPr>
      <w:rFonts w:ascii="Arial" w:hAnsi="Arial"/>
      <w:b/>
      <w:sz w:val="36"/>
      <w:lang w:val="en-IE"/>
    </w:rPr>
  </w:style>
  <w:style w:type="paragraph" w:styleId="PlainText">
    <w:name w:val="Plain Text"/>
    <w:basedOn w:val="Normal"/>
    <w:link w:val="PlainTextChar"/>
    <w:uiPriority w:val="99"/>
    <w:unhideWhenUsed/>
    <w:rsid w:val="00E8688A"/>
    <w:rPr>
      <w:rFonts w:ascii="Calibri" w:eastAsia="Calibri" w:hAnsi="Calibri"/>
      <w:bCs/>
      <w:lang w:val="de-DE"/>
    </w:rPr>
  </w:style>
  <w:style w:type="character" w:customStyle="1" w:styleId="PlainTextChar">
    <w:name w:val="Plain Text Char"/>
    <w:link w:val="PlainText"/>
    <w:uiPriority w:val="99"/>
    <w:rsid w:val="00E8688A"/>
    <w:rPr>
      <w:rFonts w:ascii="Calibri" w:eastAsia="Calibri" w:hAnsi="Calibri"/>
      <w:sz w:val="22"/>
      <w:szCs w:val="22"/>
      <w:lang w:eastAsia="en-US"/>
    </w:rPr>
  </w:style>
  <w:style w:type="paragraph" w:customStyle="1" w:styleId="NormalParagraph">
    <w:name w:val="Normal Paragraph"/>
    <w:qFormat/>
    <w:rsid w:val="00E8688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E8688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E8688A"/>
    <w:pPr>
      <w:numPr>
        <w:ilvl w:val="2"/>
      </w:numPr>
      <w:outlineLvl w:val="2"/>
    </w:pPr>
    <w:rPr>
      <w:b w:val="0"/>
    </w:rPr>
  </w:style>
  <w:style w:type="paragraph" w:customStyle="1" w:styleId="ANNEX-heading3">
    <w:name w:val="ANNEX-heading3"/>
    <w:basedOn w:val="ANNEX-heading2"/>
    <w:next w:val="NormalParagraph"/>
    <w:uiPriority w:val="26"/>
    <w:rsid w:val="00E8688A"/>
    <w:pPr>
      <w:numPr>
        <w:ilvl w:val="3"/>
      </w:numPr>
      <w:outlineLvl w:val="3"/>
    </w:pPr>
    <w:rPr>
      <w:sz w:val="22"/>
      <w:szCs w:val="22"/>
      <w:lang w:val="fr-FR"/>
    </w:rPr>
  </w:style>
  <w:style w:type="paragraph" w:customStyle="1" w:styleId="ANNEX-heading4">
    <w:name w:val="ANNEX-heading4"/>
    <w:basedOn w:val="ANNEX-heading3"/>
    <w:next w:val="NormalParagraph"/>
    <w:uiPriority w:val="26"/>
    <w:rsid w:val="00E8688A"/>
    <w:pPr>
      <w:numPr>
        <w:ilvl w:val="4"/>
      </w:numPr>
      <w:outlineLvl w:val="4"/>
    </w:pPr>
  </w:style>
  <w:style w:type="paragraph" w:customStyle="1" w:styleId="ANNEX-heading5">
    <w:name w:val="ANNEX-heading5"/>
    <w:basedOn w:val="ANNEX-heading4"/>
    <w:next w:val="NormalParagraph"/>
    <w:uiPriority w:val="26"/>
    <w:rsid w:val="00E8688A"/>
    <w:pPr>
      <w:numPr>
        <w:ilvl w:val="5"/>
      </w:numPr>
      <w:outlineLvl w:val="5"/>
    </w:pPr>
  </w:style>
  <w:style w:type="character" w:customStyle="1" w:styleId="BalloonTextChar">
    <w:name w:val="Balloon Text Char"/>
    <w:link w:val="BalloonText"/>
    <w:uiPriority w:val="99"/>
    <w:rsid w:val="00E8688A"/>
    <w:rPr>
      <w:rFonts w:ascii="Tahoma" w:eastAsia="SimSun" w:hAnsi="Tahoma" w:cs="Tahoma"/>
      <w:sz w:val="16"/>
      <w:lang w:eastAsia="zh-CN" w:bidi="bn-BD"/>
    </w:rPr>
  </w:style>
  <w:style w:type="paragraph" w:customStyle="1" w:styleId="CRSheetSubtitle">
    <w:name w:val="CRSheet Subtitle"/>
    <w:basedOn w:val="Normal"/>
    <w:uiPriority w:val="29"/>
    <w:qFormat/>
    <w:rsid w:val="00E8688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E8688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E8688A"/>
    <w:pPr>
      <w:tabs>
        <w:tab w:val="left" w:pos="1985"/>
      </w:tabs>
      <w:ind w:left="1984" w:hanging="1627"/>
    </w:pPr>
  </w:style>
  <w:style w:type="character" w:customStyle="1" w:styleId="FootnoteTextChar">
    <w:name w:val="Footnote Text Char"/>
    <w:link w:val="FootnoteText"/>
    <w:uiPriority w:val="17"/>
    <w:rsid w:val="00E8688A"/>
    <w:rPr>
      <w:rFonts w:ascii="Arial" w:eastAsia="SimSun" w:hAnsi="Arial"/>
      <w:szCs w:val="25"/>
    </w:rPr>
  </w:style>
  <w:style w:type="character" w:customStyle="1" w:styleId="Heading7Char">
    <w:name w:val="Heading 7 Char"/>
    <w:link w:val="Heading7"/>
    <w:uiPriority w:val="1"/>
    <w:rsid w:val="00E8688A"/>
    <w:rPr>
      <w:rFonts w:ascii="Arial" w:hAnsi="Arial"/>
      <w:i/>
      <w:sz w:val="22"/>
      <w:lang w:eastAsia="en-US" w:bidi="bn-BD"/>
    </w:rPr>
  </w:style>
  <w:style w:type="character" w:customStyle="1" w:styleId="Heading8Char">
    <w:name w:val="Heading 8 Char"/>
    <w:link w:val="Heading8"/>
    <w:uiPriority w:val="1"/>
    <w:rsid w:val="00E8688A"/>
    <w:rPr>
      <w:rFonts w:ascii="Arial" w:hAnsi="Arial"/>
      <w:i/>
      <w:iCs/>
      <w:sz w:val="22"/>
      <w:lang w:val="en-US" w:eastAsia="en-US" w:bidi="bn-BD"/>
    </w:rPr>
  </w:style>
  <w:style w:type="character" w:customStyle="1" w:styleId="Heading9Char">
    <w:name w:val="Heading 9 Char"/>
    <w:link w:val="Heading9"/>
    <w:uiPriority w:val="1"/>
    <w:rsid w:val="00E8688A"/>
    <w:rPr>
      <w:rFonts w:ascii="Arial" w:hAnsi="Arial" w:cs="Arial"/>
      <w:i/>
      <w:sz w:val="22"/>
      <w:szCs w:val="22"/>
      <w:lang w:val="fr-FR" w:eastAsia="en-US" w:bidi="bn-BD"/>
    </w:rPr>
  </w:style>
  <w:style w:type="paragraph" w:customStyle="1" w:styleId="Legalclauselevel1">
    <w:name w:val="Legal clause level 1"/>
    <w:uiPriority w:val="30"/>
    <w:qFormat/>
    <w:rsid w:val="00E8688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E8688A"/>
    <w:pPr>
      <w:numPr>
        <w:ilvl w:val="1"/>
      </w:numPr>
      <w:outlineLvl w:val="9"/>
    </w:pPr>
    <w:rPr>
      <w:b w:val="0"/>
      <w:sz w:val="22"/>
      <w:szCs w:val="22"/>
    </w:rPr>
  </w:style>
  <w:style w:type="paragraph" w:customStyle="1" w:styleId="Legalclauselevel3">
    <w:name w:val="Legal clause level 3"/>
    <w:basedOn w:val="Legalclauselevel2"/>
    <w:uiPriority w:val="30"/>
    <w:qFormat/>
    <w:rsid w:val="00E8688A"/>
    <w:pPr>
      <w:numPr>
        <w:ilvl w:val="2"/>
      </w:numPr>
      <w:spacing w:line="276" w:lineRule="auto"/>
    </w:pPr>
    <w:rPr>
      <w:iCs/>
    </w:rPr>
  </w:style>
  <w:style w:type="paragraph" w:customStyle="1" w:styleId="Legalclauselevel4">
    <w:name w:val="Legal clause level 4"/>
    <w:basedOn w:val="Legalclauselevel3"/>
    <w:uiPriority w:val="30"/>
    <w:qFormat/>
    <w:rsid w:val="00E8688A"/>
    <w:pPr>
      <w:numPr>
        <w:ilvl w:val="3"/>
      </w:numPr>
      <w:spacing w:after="120"/>
    </w:pPr>
  </w:style>
  <w:style w:type="paragraph" w:customStyle="1" w:styleId="NOTE">
    <w:name w:val="NOTE"/>
    <w:basedOn w:val="NormalParagraph"/>
    <w:uiPriority w:val="14"/>
    <w:qFormat/>
    <w:rsid w:val="00E8688A"/>
    <w:pPr>
      <w:tabs>
        <w:tab w:val="left" w:pos="1560"/>
      </w:tabs>
      <w:ind w:left="1559" w:hanging="1202"/>
    </w:pPr>
  </w:style>
  <w:style w:type="paragraph" w:customStyle="1" w:styleId="Legaldefinition">
    <w:name w:val="Legal definition"/>
    <w:basedOn w:val="NOTE"/>
    <w:uiPriority w:val="31"/>
    <w:qFormat/>
    <w:rsid w:val="00E8688A"/>
    <w:pPr>
      <w:tabs>
        <w:tab w:val="clear" w:pos="1560"/>
        <w:tab w:val="left" w:pos="2835"/>
      </w:tabs>
      <w:ind w:left="2835" w:hanging="2268"/>
    </w:pPr>
  </w:style>
  <w:style w:type="numbering" w:customStyle="1" w:styleId="LegalList">
    <w:name w:val="LegalList"/>
    <w:uiPriority w:val="99"/>
    <w:rsid w:val="00E8688A"/>
    <w:pPr>
      <w:numPr>
        <w:numId w:val="10"/>
      </w:numPr>
    </w:pPr>
  </w:style>
  <w:style w:type="paragraph" w:styleId="ListBullet">
    <w:name w:val="List Bullet"/>
    <w:basedOn w:val="Normal"/>
    <w:uiPriority w:val="99"/>
    <w:rsid w:val="00E8688A"/>
    <w:pPr>
      <w:numPr>
        <w:numId w:val="11"/>
      </w:numPr>
      <w:contextualSpacing/>
    </w:pPr>
  </w:style>
  <w:style w:type="paragraph" w:customStyle="1" w:styleId="ListBulletsub">
    <w:name w:val="List Bullet (sub)"/>
    <w:basedOn w:val="ListBullet3"/>
    <w:link w:val="ListBulletsubChar"/>
    <w:uiPriority w:val="5"/>
    <w:qFormat/>
    <w:rsid w:val="00E8688A"/>
    <w:pPr>
      <w:numPr>
        <w:ilvl w:val="3"/>
      </w:numPr>
      <w:tabs>
        <w:tab w:val="clear" w:pos="1361"/>
        <w:tab w:val="left" w:pos="1701"/>
      </w:tabs>
    </w:pPr>
  </w:style>
  <w:style w:type="character" w:customStyle="1" w:styleId="ListBulletsubChar">
    <w:name w:val="List Bullet (sub) Char"/>
    <w:link w:val="ListBulletsub"/>
    <w:uiPriority w:val="5"/>
    <w:rsid w:val="00E8688A"/>
    <w:rPr>
      <w:rFonts w:ascii="Arial" w:eastAsia="SimSun" w:hAnsi="Arial"/>
      <w:sz w:val="22"/>
      <w:szCs w:val="22"/>
    </w:rPr>
  </w:style>
  <w:style w:type="paragraph" w:customStyle="1" w:styleId="ListBulletsubcontinue">
    <w:name w:val="List Bullet (sub) continue"/>
    <w:basedOn w:val="ListBulletsub"/>
    <w:uiPriority w:val="11"/>
    <w:qFormat/>
    <w:rsid w:val="00E8688A"/>
    <w:pPr>
      <w:numPr>
        <w:ilvl w:val="0"/>
        <w:numId w:val="0"/>
      </w:numPr>
      <w:ind w:left="1701"/>
    </w:pPr>
  </w:style>
  <w:style w:type="paragraph" w:styleId="ListContinue">
    <w:name w:val="List Continue"/>
    <w:basedOn w:val="ListBullet1"/>
    <w:uiPriority w:val="99"/>
    <w:rsid w:val="00E8688A"/>
    <w:pPr>
      <w:numPr>
        <w:numId w:val="0"/>
      </w:numPr>
      <w:spacing w:after="120"/>
    </w:pPr>
  </w:style>
  <w:style w:type="paragraph" w:customStyle="1" w:styleId="ListContinue1">
    <w:name w:val="List Continue 1"/>
    <w:basedOn w:val="ListBullet1"/>
    <w:uiPriority w:val="10"/>
    <w:qFormat/>
    <w:rsid w:val="00E8688A"/>
    <w:pPr>
      <w:numPr>
        <w:numId w:val="0"/>
      </w:numPr>
      <w:ind w:left="680"/>
    </w:pPr>
  </w:style>
  <w:style w:type="paragraph" w:styleId="ListContinue2">
    <w:name w:val="List Continue 2"/>
    <w:basedOn w:val="ListBullet2"/>
    <w:uiPriority w:val="10"/>
    <w:rsid w:val="00E8688A"/>
    <w:pPr>
      <w:numPr>
        <w:ilvl w:val="0"/>
        <w:numId w:val="0"/>
      </w:numPr>
      <w:ind w:left="1021"/>
    </w:pPr>
  </w:style>
  <w:style w:type="paragraph" w:styleId="ListContinue3">
    <w:name w:val="List Continue 3"/>
    <w:basedOn w:val="ListBullet3"/>
    <w:uiPriority w:val="10"/>
    <w:rsid w:val="00E8688A"/>
    <w:pPr>
      <w:numPr>
        <w:ilvl w:val="0"/>
        <w:numId w:val="0"/>
      </w:numPr>
      <w:ind w:left="1361"/>
    </w:pPr>
  </w:style>
  <w:style w:type="numbering" w:customStyle="1" w:styleId="ListBullets">
    <w:name w:val="ListBullets"/>
    <w:uiPriority w:val="99"/>
    <w:rsid w:val="00E8688A"/>
    <w:pPr>
      <w:numPr>
        <w:numId w:val="14"/>
      </w:numPr>
    </w:pPr>
  </w:style>
  <w:style w:type="numbering" w:customStyle="1" w:styleId="ListNumbers">
    <w:name w:val="ListNumbers"/>
    <w:uiPriority w:val="99"/>
    <w:rsid w:val="00E8688A"/>
    <w:pPr>
      <w:numPr>
        <w:numId w:val="15"/>
      </w:numPr>
    </w:pPr>
  </w:style>
  <w:style w:type="character" w:styleId="PlaceholderText">
    <w:name w:val="Placeholder Text"/>
    <w:uiPriority w:val="99"/>
    <w:semiHidden/>
    <w:rsid w:val="00E8688A"/>
    <w:rPr>
      <w:color w:val="808080"/>
    </w:rPr>
  </w:style>
  <w:style w:type="paragraph" w:customStyle="1" w:styleId="TableReferencenumber">
    <w:name w:val="Table Reference number"/>
    <w:basedOn w:val="TableText"/>
    <w:uiPriority w:val="23"/>
    <w:qFormat/>
    <w:rsid w:val="00E8688A"/>
    <w:pPr>
      <w:numPr>
        <w:numId w:val="18"/>
      </w:numPr>
    </w:pPr>
  </w:style>
  <w:style w:type="paragraph" w:customStyle="1" w:styleId="TitleCentred">
    <w:name w:val="Title Centred"/>
    <w:basedOn w:val="Title"/>
    <w:next w:val="NormalParagraph"/>
    <w:uiPriority w:val="27"/>
    <w:qFormat/>
    <w:rsid w:val="00E8688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034E3" w:rsidRDefault="00F034E3">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034E3" w:rsidRDefault="00F034E3">
          <w:r>
            <w:rPr>
              <w:rStyle w:val="PlaceholderText"/>
            </w:rPr>
            <w:t>[Security Classification]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hyphenationZone w:val="425"/>
  <w:characterSpacingControl w:val="doNotCompress"/>
  <w:compat>
    <w:useFELayout/>
    <w:compatSetting w:name="compatibilityMode" w:uri="http://schemas.microsoft.com/office/word" w:val="12"/>
  </w:compat>
  <w:rsids>
    <w:rsidRoot w:val="00F034E3"/>
    <w:rsid w:val="0000150B"/>
    <w:rsid w:val="001C7BB7"/>
    <w:rsid w:val="00367A2C"/>
    <w:rsid w:val="0037404B"/>
    <w:rsid w:val="00492AFA"/>
    <w:rsid w:val="0061204C"/>
    <w:rsid w:val="007E0BB3"/>
    <w:rsid w:val="00927655"/>
    <w:rsid w:val="00953270"/>
    <w:rsid w:val="00980F08"/>
    <w:rsid w:val="009E1DAC"/>
    <w:rsid w:val="00A15AAC"/>
    <w:rsid w:val="00AA23FF"/>
    <w:rsid w:val="00B30CF6"/>
    <w:rsid w:val="00C17527"/>
    <w:rsid w:val="00D521D0"/>
    <w:rsid w:val="00DC57B2"/>
    <w:rsid w:val="00F034E3"/>
    <w:rsid w:val="00FE6D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4E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034E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3GPP CT1 is kindly asked to define a new MO to steer the UE on whether sending 180 response reliably or not; 3GPP CT3 is kindly asked to also consider the similar issue on MGCF and MSC server enhanced for ICS.GSMA NG RIL TE has discussed the issue of loss of SIP 180 response and several problems have been identified for the UEs based on GSMA PRD IR.92. So it has been agreed that the UE must be configurable with a home operator policy controlling if the UE sends SIP 180 response reliably or unreliably.</GSMASummary>
    <GSMAItemFor xmlns="ADEDD60E-22E2-4049-BE99-80A2BB237DD5">Approval</GSMAItemFor>
    <GSMAMeetingDate xmlns="ADEDD60E-22E2-4049-BE99-80A2BB237DD5">2016-09-21T13:00:00+00:00</GSMAMeetingDate>
    <GSMADocumentOwner xmlns="ADEDD60E-22E2-4049-BE99-80A2BB237DD5">
      <UserInfo>
        <DisplayName>Yue Song (China Mobile Limited)</DisplayName>
        <AccountId>21158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2016-04-13T11:39:04+00:00</GSMADocumentCreatedDate>
    <GSMAMeetingNameAndNumber xmlns="ADEDD60E-22E2-4049-BE99-80A2BB237DD5">
      <Url>https://infocentre2.gsma.com/gp/wg/IR/RIL/Lists/Calendar/DispForm.aspx?ID=61</Url>
      <Description>RILTE #54</Description>
    </GSMAMeetingNameAndNumber>
    <GSMADocumentCreatedBy xmlns="ADEDD60E-22E2-4049-BE99-80A2BB237DD5">
      <UserInfo>
        <DisplayName>David Maxwell (GSMA)</DisplayName>
        <AccountId>179</AccountId>
        <AccountType/>
      </UserInfo>
    </GSMADocumentCreatedBy>
    <GSMAShowInGeneralView xmlns="ADEDD60E-22E2-4049-BE99-80A2BB237DD5">true</GSMAShowInGeneralView>
    <GSMATitle xmlns="ADEDD60E-22E2-4049-BE99-80A2BB237DD5">LS on Reliable 180 Response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#54</GSMAMeetingNameAndNumberText>
    <GSMAMeetingItemNumber xmlns="ADEDD60E-22E2-4049-BE99-80A2BB237DD5">RILTE#54 Doc 114 Rev 3</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INFO-2275-1868</_dlc_DocId>
    <GSMAMeetingNameAndNumberLocal xmlns="ADEDD60E-22E2-4049-BE99-80A2BB237DD5">
      <Url>https://infocentre2.gsma.com/gp/wg/IR/RIL/Lists/Calendar/DispForm.aspx?ID=61</Url>
      <Description>RILTE #54</Description>
    </GSMAMeetingNameAndNumberLocal>
    <GSMAMeetingItemNumberLocal xmlns="ADEDD60E-22E2-4049-BE99-80A2BB237DD5">RILTE#54 Doc 114 Rev 3</GSMAMeetingItemNumberLocal>
    <_dlc_DocIdUrl xmlns="54cf9ea2-8b24-4a35-a789-c10402c86061">
      <Url>https://infocentre2.gsma.com/gp/wg/IR/RIL/_layouts/DocIdRedir.aspx?ID=INFO-2275-1868</Url>
      <Description>INFO-2275-1868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E5DDE869-FE9A-467B-96C6-C9543EE7F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1FD729E-6D86-4ED1-97B0-10E7020AE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0</TotalTime>
  <Pages>2</Pages>
  <Words>295</Words>
  <Characters>1683</Characters>
  <Application>Microsoft Office Word</Application>
  <DocSecurity>0</DocSecurity>
  <Lines>14</Lines>
  <Paragraphs>3</Paragraphs>
  <ScaleCrop>false</ScaleCrop>
  <HeadingPairs>
    <vt:vector size="10"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RILTE54_114 - LS on Reliable 180 Response</vt:lpstr>
      <vt:lpstr/>
      <vt:lpstr>RILTE51bis_110 - RILTE51_114 - LS to ETSI EMTEL on Total Conversation of Emergency Communications</vt:lpstr>
      <vt:lpstr>LS to TDS re Call Reference in NRTRDE</vt:lpstr>
      <vt:lpstr>LS to TDS re Call Reference in NRTRDE</vt:lpstr>
    </vt:vector>
  </TitlesOfParts>
  <Company>Nokia Oyj</Company>
  <LinksUpToDate>false</LinksUpToDate>
  <CharactersWithSpaces>1975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RILTE54_114 - LS on Reliable 180 Response</dc:title>
  <dc:creator>leopold.murhammer@t-mobile.at</dc:creator>
  <cp:lastModifiedBy>David Hutton</cp:lastModifiedBy>
  <cp:revision>2</cp:revision>
  <cp:lastPrinted>2006-09-14T07:39:00Z</cp:lastPrinted>
  <dcterms:created xsi:type="dcterms:W3CDTF">2016-10-07T12:40:00Z</dcterms:created>
  <dcterms:modified xsi:type="dcterms:W3CDTF">2016-10-07T12:40:00Z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afed93f7-db6a-45e1-97ff-03cb1a7ea79e</vt:lpwstr>
  </property>
</Properties>
</file>