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86C6F6" w14:textId="4093F341" w:rsidR="00853FB5" w:rsidRDefault="00853FB5" w:rsidP="00853FB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#83</w:t>
      </w:r>
      <w:r>
        <w:rPr>
          <w:b/>
          <w:i/>
          <w:noProof/>
          <w:sz w:val="28"/>
        </w:rPr>
        <w:tab/>
      </w:r>
      <w:r w:rsidR="008044A9">
        <w:rPr>
          <w:b/>
          <w:noProof/>
          <w:sz w:val="24"/>
        </w:rPr>
        <w:t>CP-190218</w:t>
      </w:r>
    </w:p>
    <w:p w14:paraId="218BBE16" w14:textId="1C9B9803" w:rsidR="00853FB5" w:rsidRDefault="00853FB5" w:rsidP="00853FB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Shenzhen, P. R. China;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2019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89733D3" w:rsidR="00463675" w:rsidRPr="006B070A" w:rsidRDefault="00463675" w:rsidP="000F4E43">
      <w:pPr>
        <w:pStyle w:val="Title"/>
      </w:pPr>
      <w:r w:rsidRPr="000F4E43">
        <w:t>Title:</w:t>
      </w:r>
      <w:r w:rsidRPr="000F4E43">
        <w:tab/>
      </w:r>
      <w:r w:rsidR="00F0649B" w:rsidRPr="006B070A">
        <w:t>L</w:t>
      </w:r>
      <w:r w:rsidR="006B070A" w:rsidRPr="006B070A">
        <w:t>S on Handling of non-essential corrections (non-FASMO) CRs and non-backwards compatible CRs</w:t>
      </w:r>
    </w:p>
    <w:p w14:paraId="65004854" w14:textId="7D634552" w:rsidR="00463675" w:rsidRPr="006B070A" w:rsidRDefault="00463675" w:rsidP="000F4E43">
      <w:pPr>
        <w:pStyle w:val="Title"/>
      </w:pPr>
      <w:r w:rsidRPr="006B070A">
        <w:t>Response to:</w:t>
      </w:r>
      <w:r w:rsidRPr="006B070A">
        <w:tab/>
      </w:r>
      <w:r w:rsidR="006B070A" w:rsidRPr="006B070A">
        <w:t>-</w:t>
      </w:r>
    </w:p>
    <w:p w14:paraId="56E3B846" w14:textId="31211C05" w:rsidR="00463675" w:rsidRPr="006B070A" w:rsidRDefault="00463675" w:rsidP="000F4E43">
      <w:pPr>
        <w:pStyle w:val="Title"/>
      </w:pPr>
      <w:r w:rsidRPr="006B070A">
        <w:t>Release:</w:t>
      </w:r>
      <w:r w:rsidRPr="006B070A">
        <w:tab/>
      </w:r>
      <w:r w:rsidR="006B070A" w:rsidRPr="006B070A">
        <w:t>Rel-15</w:t>
      </w:r>
    </w:p>
    <w:p w14:paraId="792135A2" w14:textId="54507FF7" w:rsidR="00463675" w:rsidRPr="006B070A" w:rsidRDefault="00463675" w:rsidP="000F4E43">
      <w:pPr>
        <w:pStyle w:val="Title"/>
      </w:pPr>
      <w:r w:rsidRPr="006B070A">
        <w:t>Work Item:</w:t>
      </w:r>
      <w:r w:rsidRPr="006B070A">
        <w:tab/>
      </w:r>
      <w:r w:rsidR="006B070A" w:rsidRPr="006B070A">
        <w:t>5GS_Ph1</w:t>
      </w:r>
    </w:p>
    <w:p w14:paraId="0A1390C0" w14:textId="77777777" w:rsidR="00463675" w:rsidRPr="006B070A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0A25161" w:rsidR="00463675" w:rsidRPr="006B070A" w:rsidRDefault="00463675" w:rsidP="000F4E43">
      <w:pPr>
        <w:pStyle w:val="Source"/>
      </w:pPr>
      <w:r w:rsidRPr="006B070A">
        <w:t>Source:</w:t>
      </w:r>
      <w:r w:rsidRPr="006B070A">
        <w:tab/>
      </w:r>
      <w:r w:rsidR="006B070A" w:rsidRPr="006B070A">
        <w:t>3GPP TSG CT</w:t>
      </w:r>
    </w:p>
    <w:p w14:paraId="6AF9910D" w14:textId="06E7C8F4" w:rsidR="00463675" w:rsidRPr="00142677" w:rsidRDefault="00463675" w:rsidP="000F4E43">
      <w:pPr>
        <w:pStyle w:val="Source"/>
      </w:pPr>
      <w:r w:rsidRPr="00142677">
        <w:t>To:</w:t>
      </w:r>
      <w:r w:rsidRPr="00142677">
        <w:tab/>
      </w:r>
      <w:r w:rsidR="006B070A" w:rsidRPr="00142677">
        <w:t xml:space="preserve">3GPP </w:t>
      </w:r>
      <w:r w:rsidR="008044A9" w:rsidRPr="00A873E2">
        <w:t>TSG SA</w:t>
      </w:r>
      <w:r w:rsidR="008044A9">
        <w:t>,</w:t>
      </w:r>
      <w:r w:rsidR="008044A9" w:rsidRPr="00142677">
        <w:t xml:space="preserve"> </w:t>
      </w:r>
      <w:bookmarkStart w:id="0" w:name="_GoBack"/>
      <w:bookmarkEnd w:id="0"/>
      <w:r w:rsidR="006B070A" w:rsidRPr="00142677">
        <w:t>CT</w:t>
      </w:r>
      <w:r w:rsidR="00AB06C7" w:rsidRPr="00142677">
        <w:t xml:space="preserve"> WG1, CT WG3, CT WG4, CT WG</w:t>
      </w:r>
      <w:r w:rsidR="006B070A" w:rsidRPr="00142677">
        <w:t>6, SA</w:t>
      </w:r>
      <w:r w:rsidR="00AB06C7" w:rsidRPr="00142677">
        <w:t xml:space="preserve"> WG2, SA WG</w:t>
      </w:r>
      <w:r w:rsidR="006B070A" w:rsidRPr="00142677">
        <w:t>3</w:t>
      </w:r>
      <w:r w:rsidR="00F55720">
        <w:t xml:space="preserve">, </w:t>
      </w:r>
      <w:r w:rsidR="00F55720" w:rsidRPr="00142677">
        <w:t>SA WG</w:t>
      </w:r>
      <w:r w:rsidR="00F55720">
        <w:t>5</w:t>
      </w:r>
    </w:p>
    <w:p w14:paraId="033E954A" w14:textId="7D33EDF2" w:rsidR="00463675" w:rsidRPr="006B070A" w:rsidRDefault="00463675" w:rsidP="000F4E43">
      <w:pPr>
        <w:pStyle w:val="Source"/>
      </w:pPr>
      <w:r w:rsidRPr="006B070A">
        <w:t>Cc:</w:t>
      </w:r>
      <w:r w:rsidRPr="006B070A">
        <w:tab/>
      </w:r>
      <w:r w:rsidR="00A873E2" w:rsidRPr="00A873E2">
        <w:t xml:space="preserve"> </w:t>
      </w:r>
    </w:p>
    <w:p w14:paraId="12F1EB36" w14:textId="77777777" w:rsidR="00463675" w:rsidRPr="006B070A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B0502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2E4690">
        <w:t xml:space="preserve"> Shahab Lavasani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2B0EBBB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="002E4690">
        <w:rPr>
          <w:color w:val="0000FF"/>
        </w:rPr>
        <w:t xml:space="preserve"> </w:t>
      </w:r>
      <w:r w:rsidR="002E4690">
        <w:t>Shahab.Lavasani@huawei.com</w:t>
      </w:r>
      <w:r w:rsidRPr="000F4E43">
        <w:rPr>
          <w:bCs/>
          <w:color w:val="0000FF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1A4C099" w:rsidR="00463675" w:rsidRPr="006B070A" w:rsidRDefault="00463675" w:rsidP="000F4E43">
      <w:pPr>
        <w:pStyle w:val="Title"/>
      </w:pPr>
      <w:r w:rsidRPr="006B070A">
        <w:t>Attachments:</w:t>
      </w:r>
      <w:r w:rsidRPr="006B070A">
        <w:tab/>
      </w:r>
      <w:r w:rsidR="006B070A" w:rsidRPr="006B070A">
        <w:rPr>
          <w:b w:val="0"/>
        </w:rPr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3DA267E" w14:textId="0A3C8851" w:rsidR="00463675" w:rsidRDefault="0042372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CT plenary has discussed the </w:t>
      </w:r>
      <w:r w:rsidRPr="00423720">
        <w:rPr>
          <w:rFonts w:ascii="Arial" w:hAnsi="Arial" w:cs="Arial"/>
        </w:rPr>
        <w:t>handling of non-essential corrections (non-FASMO) CRs and non-backwards compatible CRs</w:t>
      </w:r>
      <w:r>
        <w:rPr>
          <w:rFonts w:ascii="Arial" w:hAnsi="Arial" w:cs="Arial"/>
        </w:rPr>
        <w:t xml:space="preserve"> under the 5GS_Ph1 work item.</w:t>
      </w:r>
    </w:p>
    <w:p w14:paraId="783717CE" w14:textId="77777777" w:rsidR="00423720" w:rsidRDefault="0042372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47FACF3" w14:textId="5FE41E34" w:rsidR="00423720" w:rsidRDefault="005D746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5GS Phase</w:t>
      </w:r>
      <w:r w:rsidR="00423720">
        <w:rPr>
          <w:rFonts w:ascii="Arial" w:hAnsi="Arial" w:cs="Arial"/>
        </w:rPr>
        <w:t>1 work</w:t>
      </w:r>
      <w:r w:rsidR="00423720" w:rsidRPr="00423720">
        <w:rPr>
          <w:rFonts w:ascii="Arial" w:hAnsi="Arial" w:cs="Arial"/>
        </w:rPr>
        <w:t xml:space="preserve"> is fr</w:t>
      </w:r>
      <w:r w:rsidR="00423720">
        <w:rPr>
          <w:rFonts w:ascii="Arial" w:hAnsi="Arial" w:cs="Arial"/>
        </w:rPr>
        <w:t>ozen since some time ago, and it</w:t>
      </w:r>
      <w:r w:rsidR="00423720" w:rsidRPr="00423720">
        <w:rPr>
          <w:rFonts w:ascii="Arial" w:hAnsi="Arial" w:cs="Arial"/>
        </w:rPr>
        <w:t xml:space="preserve"> is therefore necessary to ha</w:t>
      </w:r>
      <w:r>
        <w:rPr>
          <w:rFonts w:ascii="Arial" w:hAnsi="Arial" w:cs="Arial"/>
        </w:rPr>
        <w:t xml:space="preserve">ve a stable release </w:t>
      </w:r>
      <w:r w:rsidR="00423720" w:rsidRPr="00423720">
        <w:rPr>
          <w:rFonts w:ascii="Arial" w:hAnsi="Arial" w:cs="Arial"/>
        </w:rPr>
        <w:t xml:space="preserve">by not agreeing </w:t>
      </w:r>
      <w:r>
        <w:rPr>
          <w:rFonts w:ascii="Arial" w:hAnsi="Arial" w:cs="Arial"/>
        </w:rPr>
        <w:t>any</w:t>
      </w:r>
      <w:r w:rsidR="00423720" w:rsidRPr="00423720">
        <w:rPr>
          <w:rFonts w:ascii="Arial" w:hAnsi="Arial" w:cs="Arial"/>
        </w:rPr>
        <w:t xml:space="preserve"> non-essential corrections (non-FASMO), if possible. The stability of the work ensures time-to-market, intero</w:t>
      </w:r>
      <w:r w:rsidR="00F55720">
        <w:rPr>
          <w:rFonts w:ascii="Arial" w:hAnsi="Arial" w:cs="Arial"/>
        </w:rPr>
        <w:t>perability test</w:t>
      </w:r>
      <w:r w:rsidR="00A7360E">
        <w:rPr>
          <w:rFonts w:ascii="Arial" w:hAnsi="Arial" w:cs="Arial"/>
        </w:rPr>
        <w:t>ing</w:t>
      </w:r>
      <w:r w:rsidR="00F55720">
        <w:rPr>
          <w:rFonts w:ascii="Arial" w:hAnsi="Arial" w:cs="Arial"/>
        </w:rPr>
        <w:t xml:space="preserve"> and deployment o</w:t>
      </w:r>
      <w:r w:rsidR="00423720" w:rsidRPr="00423720">
        <w:rPr>
          <w:rFonts w:ascii="Arial" w:hAnsi="Arial" w:cs="Arial"/>
        </w:rPr>
        <w:t>n time as well as signals the robustness of the work develop</w:t>
      </w:r>
      <w:r w:rsidR="00F55720">
        <w:rPr>
          <w:rFonts w:ascii="Arial" w:hAnsi="Arial" w:cs="Arial"/>
        </w:rPr>
        <w:t>ed by 3GPP externally</w:t>
      </w:r>
      <w:r w:rsidR="00423720" w:rsidRPr="00423720">
        <w:rPr>
          <w:rFonts w:ascii="Arial" w:hAnsi="Arial" w:cs="Arial"/>
        </w:rPr>
        <w:t>.</w:t>
      </w:r>
    </w:p>
    <w:p w14:paraId="5661AA55" w14:textId="77777777" w:rsidR="009057E6" w:rsidRDefault="009057E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BD06680" w14:textId="51F8E08B" w:rsidR="009057E6" w:rsidRDefault="009057E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Finally, </w:t>
      </w:r>
      <w:r w:rsidR="00F55720">
        <w:rPr>
          <w:rFonts w:ascii="Arial" w:hAnsi="Arial" w:cs="Arial"/>
        </w:rPr>
        <w:t>there is still a number of late</w:t>
      </w:r>
      <w:r>
        <w:rPr>
          <w:rFonts w:ascii="Arial" w:hAnsi="Arial" w:cs="Arial"/>
        </w:rPr>
        <w:t xml:space="preserve"> </w:t>
      </w:r>
      <w:r w:rsidR="00F55720">
        <w:rPr>
          <w:rFonts w:ascii="Arial" w:hAnsi="Arial" w:cs="Arial"/>
        </w:rPr>
        <w:t xml:space="preserve">introduced </w:t>
      </w:r>
      <w:r>
        <w:rPr>
          <w:rFonts w:ascii="Arial" w:hAnsi="Arial" w:cs="Arial"/>
        </w:rPr>
        <w:t xml:space="preserve">requirements </w:t>
      </w:r>
      <w:r w:rsidR="005D746F">
        <w:rPr>
          <w:rFonts w:ascii="Arial" w:hAnsi="Arial" w:cs="Arial"/>
        </w:rPr>
        <w:t>into the frozen 5GS Phase</w:t>
      </w:r>
      <w:r>
        <w:rPr>
          <w:rFonts w:ascii="Arial" w:hAnsi="Arial" w:cs="Arial"/>
        </w:rPr>
        <w:t xml:space="preserve">1 work. CT plenary would </w:t>
      </w:r>
      <w:r w:rsidR="00A7360E">
        <w:rPr>
          <w:rFonts w:ascii="Arial" w:hAnsi="Arial" w:cs="Arial"/>
        </w:rPr>
        <w:t xml:space="preserve">like to </w:t>
      </w:r>
      <w:r>
        <w:rPr>
          <w:rFonts w:ascii="Arial" w:hAnsi="Arial" w:cs="Arial"/>
        </w:rPr>
        <w:t>indicate that the CT WGs may</w:t>
      </w:r>
      <w:r w:rsidRPr="009057E6">
        <w:rPr>
          <w:rFonts w:ascii="Arial" w:hAnsi="Arial" w:cs="Arial"/>
        </w:rPr>
        <w:t xml:space="preserve"> not accept </w:t>
      </w:r>
      <w:r>
        <w:rPr>
          <w:rFonts w:ascii="Arial" w:hAnsi="Arial" w:cs="Arial"/>
        </w:rPr>
        <w:t>new stage 2</w:t>
      </w:r>
      <w:r w:rsidRPr="009057E6">
        <w:rPr>
          <w:rFonts w:ascii="Arial" w:hAnsi="Arial" w:cs="Arial"/>
        </w:rPr>
        <w:t xml:space="preserve"> </w:t>
      </w:r>
      <w:r w:rsidR="005D746F">
        <w:rPr>
          <w:rFonts w:ascii="Arial" w:hAnsi="Arial" w:cs="Arial"/>
        </w:rPr>
        <w:t>functionality to 5GS Phase</w:t>
      </w:r>
      <w:r>
        <w:rPr>
          <w:rFonts w:ascii="Arial" w:hAnsi="Arial" w:cs="Arial"/>
        </w:rPr>
        <w:t xml:space="preserve">1 if it is </w:t>
      </w:r>
      <w:r w:rsidRPr="009057E6">
        <w:rPr>
          <w:rFonts w:ascii="Arial" w:hAnsi="Arial" w:cs="Arial"/>
        </w:rPr>
        <w:t>not backward compatible.</w:t>
      </w:r>
    </w:p>
    <w:p w14:paraId="7F673A98" w14:textId="77777777" w:rsidR="00423720" w:rsidRPr="000F4E43" w:rsidRDefault="0042372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70A49B9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5E7AE6">
        <w:rPr>
          <w:rFonts w:ascii="Arial" w:hAnsi="Arial" w:cs="Arial"/>
          <w:b/>
        </w:rPr>
        <w:t xml:space="preserve">To </w:t>
      </w:r>
      <w:r w:rsidR="005E7AE6" w:rsidRPr="005E7AE6">
        <w:rPr>
          <w:rFonts w:ascii="Arial" w:hAnsi="Arial" w:cs="Arial"/>
          <w:b/>
        </w:rPr>
        <w:t>CT WG1, WG3, WG4, WG6</w:t>
      </w:r>
      <w:r w:rsidRPr="000F4E43">
        <w:rPr>
          <w:rFonts w:ascii="Arial" w:hAnsi="Arial" w:cs="Arial"/>
          <w:b/>
        </w:rPr>
        <w:t xml:space="preserve"> group.</w:t>
      </w:r>
    </w:p>
    <w:p w14:paraId="24AB1085" w14:textId="00ECBFFC" w:rsidR="00A873E2" w:rsidRDefault="00463675" w:rsidP="00A873E2">
      <w:pPr>
        <w:spacing w:after="120"/>
        <w:ind w:left="993" w:hanging="993"/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A873E2">
        <w:t xml:space="preserve">CT WGs </w:t>
      </w:r>
      <w:r w:rsidR="00B75CA2">
        <w:t>shall</w:t>
      </w:r>
      <w:r w:rsidR="00A873E2" w:rsidRPr="00F01CFF">
        <w:t xml:space="preserve"> avoid agreeing non-FASMO Rel-15 CRs as far as possible; non-FASMO CRs should be deferred to new release (Rel-16). The Rel-15 version of specifications should be treated as frozen</w:t>
      </w:r>
      <w:r w:rsidR="00A873E2">
        <w:t>.</w:t>
      </w:r>
    </w:p>
    <w:p w14:paraId="78A9363C" w14:textId="2891E11D" w:rsidR="00A873E2" w:rsidRPr="00A873E2" w:rsidRDefault="00A873E2" w:rsidP="00A873E2">
      <w:pPr>
        <w:spacing w:after="120"/>
        <w:ind w:left="993" w:hanging="993"/>
      </w:pPr>
      <w:r w:rsidRPr="00A873E2">
        <w:rPr>
          <w:b/>
        </w:rPr>
        <w:tab/>
      </w:r>
      <w:r w:rsidRPr="00A873E2">
        <w:t xml:space="preserve">Additionally, </w:t>
      </w:r>
      <w:r w:rsidRPr="00F01CFF">
        <w:t>CT</w:t>
      </w:r>
      <w:r>
        <w:t xml:space="preserve"> WGs</w:t>
      </w:r>
      <w:r w:rsidRPr="00F01CFF">
        <w:t xml:space="preserve"> </w:t>
      </w:r>
      <w:r w:rsidR="009D6973">
        <w:t>shall</w:t>
      </w:r>
      <w:r w:rsidRPr="00F01CFF">
        <w:t xml:space="preserve"> avoid agreeing non-backwards compatible Rel-15 CRs unless they are essential and there is no backwards compatible solution</w:t>
      </w:r>
      <w:r>
        <w:t xml:space="preserve"> possible</w:t>
      </w:r>
      <w:r w:rsidRPr="00F01CFF">
        <w:t xml:space="preserve">. 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D846D11" w14:textId="1F4836FD" w:rsidR="00A873E2" w:rsidRPr="001C1A6F" w:rsidRDefault="00A873E2" w:rsidP="00A873E2">
      <w:pPr>
        <w:spacing w:after="120"/>
        <w:ind w:left="1985" w:hanging="1985"/>
        <w:rPr>
          <w:rFonts w:ascii="Arial" w:hAnsi="Arial" w:cs="Arial"/>
          <w:b/>
          <w:lang w:val="sv-SE"/>
        </w:rPr>
      </w:pPr>
      <w:r w:rsidRPr="001C1A6F">
        <w:rPr>
          <w:rFonts w:ascii="Arial" w:hAnsi="Arial" w:cs="Arial"/>
          <w:b/>
          <w:lang w:val="sv-SE"/>
        </w:rPr>
        <w:t xml:space="preserve">To </w:t>
      </w:r>
      <w:r w:rsidR="001C1A6F" w:rsidRPr="001C1A6F">
        <w:rPr>
          <w:rFonts w:ascii="Arial" w:hAnsi="Arial" w:cs="Arial"/>
          <w:b/>
          <w:lang w:val="sv-SE"/>
        </w:rPr>
        <w:t xml:space="preserve">TSG SA, </w:t>
      </w:r>
      <w:r w:rsidR="001A1CA4" w:rsidRPr="001C1A6F">
        <w:rPr>
          <w:rFonts w:ascii="Arial" w:hAnsi="Arial" w:cs="Arial"/>
          <w:b/>
          <w:lang w:val="sv-SE"/>
        </w:rPr>
        <w:t>SA WG2</w:t>
      </w:r>
      <w:r w:rsidRPr="001C1A6F">
        <w:rPr>
          <w:rFonts w:ascii="Arial" w:hAnsi="Arial" w:cs="Arial"/>
          <w:b/>
          <w:lang w:val="sv-SE"/>
        </w:rPr>
        <w:t xml:space="preserve">, </w:t>
      </w:r>
      <w:r w:rsidR="001C1A6F" w:rsidRPr="001C1A6F">
        <w:rPr>
          <w:rFonts w:ascii="Arial" w:hAnsi="Arial" w:cs="Arial"/>
          <w:b/>
          <w:lang w:val="sv-SE"/>
        </w:rPr>
        <w:t xml:space="preserve">SA </w:t>
      </w:r>
      <w:r w:rsidRPr="001C1A6F">
        <w:rPr>
          <w:rFonts w:ascii="Arial" w:hAnsi="Arial" w:cs="Arial"/>
          <w:b/>
          <w:lang w:val="sv-SE"/>
        </w:rPr>
        <w:t>WG3</w:t>
      </w:r>
      <w:r w:rsidR="001C1A6F" w:rsidRPr="001C1A6F">
        <w:rPr>
          <w:rFonts w:ascii="Arial" w:hAnsi="Arial" w:cs="Arial"/>
          <w:b/>
          <w:lang w:val="sv-SE"/>
        </w:rPr>
        <w:t>, SA WG5</w:t>
      </w:r>
      <w:r w:rsidRPr="001C1A6F">
        <w:rPr>
          <w:rFonts w:ascii="Arial" w:hAnsi="Arial" w:cs="Arial"/>
          <w:b/>
          <w:lang w:val="sv-SE"/>
        </w:rPr>
        <w:t xml:space="preserve"> group.</w:t>
      </w:r>
    </w:p>
    <w:p w14:paraId="2C58CED6" w14:textId="4AC5FD43" w:rsidR="00A873E2" w:rsidRDefault="00A873E2" w:rsidP="00A873E2">
      <w:pPr>
        <w:spacing w:after="120"/>
        <w:ind w:left="993" w:hanging="993"/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>
        <w:t xml:space="preserve">CT </w:t>
      </w:r>
      <w:r w:rsidR="001C1A6F">
        <w:t xml:space="preserve">Plenary </w:t>
      </w:r>
      <w:r w:rsidR="008044A9">
        <w:t>asks</w:t>
      </w:r>
      <w:r w:rsidR="001C1A6F">
        <w:t xml:space="preserve"> SA, SA2, SA3, SA5 to take note of the fact that </w:t>
      </w:r>
      <w:r>
        <w:t>new late</w:t>
      </w:r>
      <w:r w:rsidR="001C1A6F">
        <w:t xml:space="preserve"> introduced</w:t>
      </w:r>
      <w:r>
        <w:t xml:space="preserve"> requirements to 5GS</w:t>
      </w:r>
      <w:r w:rsidR="001C1A6F">
        <w:t xml:space="preserve"> Phase</w:t>
      </w:r>
      <w:r w:rsidR="00927C6F">
        <w:t>1 work</w:t>
      </w:r>
      <w:r>
        <w:t xml:space="preserve"> may not be considered in the frozen release </w:t>
      </w:r>
      <w:r w:rsidR="00927C6F">
        <w:t xml:space="preserve">by CT WGs </w:t>
      </w:r>
      <w:r>
        <w:t>if the introduced functionality is not backwards compatible.</w:t>
      </w:r>
    </w:p>
    <w:p w14:paraId="6603C148" w14:textId="4515FDE4" w:rsidR="00A873E2" w:rsidRPr="00A873E2" w:rsidRDefault="00A873E2" w:rsidP="00A873E2">
      <w:pPr>
        <w:spacing w:after="120"/>
        <w:ind w:left="993" w:hanging="993"/>
      </w:pPr>
      <w:r w:rsidRPr="00A873E2">
        <w:rPr>
          <w:b/>
        </w:rPr>
        <w:tab/>
      </w:r>
    </w:p>
    <w:p w14:paraId="391AC352" w14:textId="77777777" w:rsidR="00A873E2" w:rsidRDefault="00A873E2">
      <w:pPr>
        <w:spacing w:after="120"/>
        <w:rPr>
          <w:rFonts w:ascii="Arial" w:hAnsi="Arial" w:cs="Arial"/>
          <w:b/>
        </w:rPr>
      </w:pPr>
    </w:p>
    <w:p w14:paraId="0C4C9E1D" w14:textId="6545A2E8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8044A9">
        <w:rPr>
          <w:rFonts w:ascii="Arial" w:hAnsi="Arial" w:cs="Arial"/>
          <w:b/>
        </w:rPr>
        <w:t>CT</w:t>
      </w:r>
      <w:r w:rsidRPr="000F4E43">
        <w:rPr>
          <w:rFonts w:ascii="Arial" w:hAnsi="Arial" w:cs="Arial"/>
          <w:b/>
        </w:rPr>
        <w:t xml:space="preserve"> Meetings:</w:t>
      </w:r>
    </w:p>
    <w:p w14:paraId="725A66B2" w14:textId="7764A60C" w:rsidR="00463675" w:rsidRPr="00F0649B" w:rsidRDefault="00F0649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</w:t>
      </w:r>
      <w:r w:rsidR="00853FB5">
        <w:rPr>
          <w:rFonts w:ascii="Arial" w:hAnsi="Arial" w:cs="Arial"/>
          <w:bCs/>
        </w:rPr>
        <w:t>T#84</w:t>
      </w:r>
      <w:r w:rsidRPr="00F0649B">
        <w:rPr>
          <w:rFonts w:ascii="Arial" w:hAnsi="Arial" w:cs="Arial"/>
          <w:bCs/>
        </w:rPr>
        <w:tab/>
      </w:r>
      <w:r w:rsidR="00853FB5">
        <w:rPr>
          <w:rFonts w:ascii="Arial" w:hAnsi="Arial" w:cs="Arial"/>
          <w:bCs/>
        </w:rPr>
        <w:t>03</w:t>
      </w:r>
      <w:r w:rsidR="00853FB5">
        <w:rPr>
          <w:rFonts w:ascii="Arial" w:hAnsi="Arial" w:cs="Arial"/>
          <w:bCs/>
          <w:vertAlign w:val="superscript"/>
        </w:rPr>
        <w:t>rd</w:t>
      </w:r>
      <w:r w:rsidRPr="00F0649B">
        <w:rPr>
          <w:rFonts w:ascii="Arial" w:hAnsi="Arial" w:cs="Arial"/>
          <w:bCs/>
        </w:rPr>
        <w:t xml:space="preserve"> – </w:t>
      </w:r>
      <w:r w:rsidR="00853FB5">
        <w:rPr>
          <w:rFonts w:ascii="Arial" w:hAnsi="Arial" w:cs="Arial"/>
          <w:bCs/>
        </w:rPr>
        <w:t>04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 w:rsidR="00853FB5">
        <w:rPr>
          <w:rFonts w:ascii="Arial" w:hAnsi="Arial" w:cs="Arial"/>
          <w:bCs/>
        </w:rPr>
        <w:t>June</w:t>
      </w:r>
      <w:r w:rsidRPr="00F0649B">
        <w:rPr>
          <w:rFonts w:ascii="Arial" w:hAnsi="Arial" w:cs="Arial"/>
          <w:bCs/>
        </w:rPr>
        <w:t xml:space="preserve"> 2019</w:t>
      </w:r>
      <w:r w:rsidRPr="00F0649B">
        <w:rPr>
          <w:rFonts w:ascii="Arial" w:hAnsi="Arial" w:cs="Arial"/>
          <w:bCs/>
        </w:rPr>
        <w:tab/>
      </w:r>
      <w:r w:rsidR="00853FB5">
        <w:rPr>
          <w:rFonts w:ascii="Arial" w:hAnsi="Arial" w:cs="Arial"/>
          <w:bCs/>
        </w:rPr>
        <w:t>Newport Beach, US</w:t>
      </w:r>
    </w:p>
    <w:p w14:paraId="1122A24B" w14:textId="0585C1B3" w:rsidR="00463675" w:rsidRPr="00F0649B" w:rsidRDefault="00853FB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</w:t>
      </w:r>
      <w:r>
        <w:rPr>
          <w:rFonts w:ascii="Arial" w:hAnsi="Arial" w:cs="Arial"/>
          <w:bCs/>
        </w:rPr>
        <w:t>T#85</w:t>
      </w:r>
      <w:r w:rsidR="00463675" w:rsidRPr="00F0649B">
        <w:rPr>
          <w:rFonts w:ascii="Arial" w:hAnsi="Arial" w:cs="Arial"/>
          <w:bCs/>
        </w:rPr>
        <w:tab/>
      </w:r>
      <w:r w:rsidR="00F0649B" w:rsidRPr="00F0649B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6</w:t>
      </w:r>
      <w:r w:rsidR="00F0649B" w:rsidRPr="00F0649B">
        <w:rPr>
          <w:rFonts w:ascii="Arial" w:hAnsi="Arial" w:cs="Arial"/>
          <w:bCs/>
          <w:vertAlign w:val="superscript"/>
        </w:rPr>
        <w:t>th</w:t>
      </w:r>
      <w:r w:rsidR="00F0649B" w:rsidRPr="00F0649B">
        <w:rPr>
          <w:rFonts w:ascii="Arial" w:hAnsi="Arial" w:cs="Arial"/>
          <w:bCs/>
        </w:rPr>
        <w:t xml:space="preserve"> – 17</w:t>
      </w:r>
      <w:r w:rsidR="00F0649B" w:rsidRPr="00F0649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September</w:t>
      </w:r>
      <w:r w:rsidR="00F0649B" w:rsidRPr="00F0649B">
        <w:rPr>
          <w:rFonts w:ascii="Arial" w:hAnsi="Arial" w:cs="Arial"/>
          <w:bCs/>
        </w:rPr>
        <w:t xml:space="preserve"> 2019</w:t>
      </w:r>
      <w:r w:rsidR="00463675"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Newport Beach, US</w:t>
      </w:r>
    </w:p>
    <w:sectPr w:rsidR="00463675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767995" w14:textId="77777777" w:rsidR="00523CAF" w:rsidRDefault="00523CAF">
      <w:r>
        <w:separator/>
      </w:r>
    </w:p>
  </w:endnote>
  <w:endnote w:type="continuationSeparator" w:id="0">
    <w:p w14:paraId="55DEABCE" w14:textId="77777777" w:rsidR="00523CAF" w:rsidRDefault="00523C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4669CE" w14:textId="77777777" w:rsidR="00523CAF" w:rsidRDefault="00523CAF">
      <w:r>
        <w:separator/>
      </w:r>
    </w:p>
  </w:footnote>
  <w:footnote w:type="continuationSeparator" w:id="0">
    <w:p w14:paraId="2E59F0B4" w14:textId="77777777" w:rsidR="00523CAF" w:rsidRDefault="00523C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doNotDisplayPageBoundari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53783"/>
    <w:rsid w:val="000F4E43"/>
    <w:rsid w:val="00142677"/>
    <w:rsid w:val="001A1CA4"/>
    <w:rsid w:val="001C1A6F"/>
    <w:rsid w:val="002E4690"/>
    <w:rsid w:val="003A1641"/>
    <w:rsid w:val="00423720"/>
    <w:rsid w:val="0044313D"/>
    <w:rsid w:val="00463675"/>
    <w:rsid w:val="004B6B9C"/>
    <w:rsid w:val="00523CAF"/>
    <w:rsid w:val="00584B08"/>
    <w:rsid w:val="005D746F"/>
    <w:rsid w:val="005E7AE6"/>
    <w:rsid w:val="006B070A"/>
    <w:rsid w:val="00726FC3"/>
    <w:rsid w:val="00743330"/>
    <w:rsid w:val="0077485D"/>
    <w:rsid w:val="008044A9"/>
    <w:rsid w:val="00814233"/>
    <w:rsid w:val="00853FB5"/>
    <w:rsid w:val="009057E6"/>
    <w:rsid w:val="00922AED"/>
    <w:rsid w:val="00923E7C"/>
    <w:rsid w:val="00927C6F"/>
    <w:rsid w:val="009D6973"/>
    <w:rsid w:val="009E339B"/>
    <w:rsid w:val="00A3000C"/>
    <w:rsid w:val="00A6625C"/>
    <w:rsid w:val="00A7360E"/>
    <w:rsid w:val="00A8008A"/>
    <w:rsid w:val="00A873E2"/>
    <w:rsid w:val="00AB06C7"/>
    <w:rsid w:val="00AB5182"/>
    <w:rsid w:val="00B75CA2"/>
    <w:rsid w:val="00CA2FB0"/>
    <w:rsid w:val="00D163C8"/>
    <w:rsid w:val="00D76D8B"/>
    <w:rsid w:val="00DC6712"/>
    <w:rsid w:val="00DF59E6"/>
    <w:rsid w:val="00E01609"/>
    <w:rsid w:val="00F0649B"/>
    <w:rsid w:val="00F20CD7"/>
    <w:rsid w:val="00F55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4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344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2164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Shahab Lavasani</cp:lastModifiedBy>
  <cp:revision>2</cp:revision>
  <cp:lastPrinted>2002-04-23T07:10:00Z</cp:lastPrinted>
  <dcterms:created xsi:type="dcterms:W3CDTF">2019-03-19T01:58:00Z</dcterms:created>
  <dcterms:modified xsi:type="dcterms:W3CDTF">2019-03-19T01:58:00Z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1552377289</vt:lpwstr>
  </property>
</Properties>
</file>