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10EBC22" w14:textId="77777777" w:rsidR="00E01042" w:rsidRPr="00B811D9" w:rsidRDefault="00E01042" w:rsidP="00E01042">
      <w:pPr>
        <w:pStyle w:val="ZA"/>
        <w:framePr w:w="10563" w:h="782" w:hRule="exact" w:wrap="notBeside" w:hAnchor="page" w:x="661" w:y="646" w:anchorLock="1"/>
        <w:pBdr>
          <w:bottom w:val="none" w:sz="0" w:space="0" w:color="auto"/>
        </w:pBdr>
        <w:jc w:val="center"/>
        <w:rPr>
          <w:noProof w:val="0"/>
        </w:rPr>
      </w:pPr>
      <w:r w:rsidRPr="00B811D9">
        <w:rPr>
          <w:noProof w:val="0"/>
          <w:sz w:val="64"/>
        </w:rPr>
        <w:t xml:space="preserve">ETSI GS NGP 007 </w:t>
      </w:r>
      <w:r w:rsidRPr="00B811D9">
        <w:rPr>
          <w:noProof w:val="0"/>
        </w:rPr>
        <w:t>V1.1.1</w:t>
      </w:r>
      <w:r w:rsidRPr="00B811D9">
        <w:rPr>
          <w:rStyle w:val="ZGSM"/>
          <w:noProof w:val="0"/>
        </w:rPr>
        <w:t xml:space="preserve"> </w:t>
      </w:r>
      <w:r w:rsidRPr="00B811D9">
        <w:rPr>
          <w:noProof w:val="0"/>
          <w:sz w:val="32"/>
        </w:rPr>
        <w:t>(2017-05</w:t>
      </w:r>
      <w:r w:rsidRPr="00B811D9">
        <w:rPr>
          <w:noProof w:val="0"/>
          <w:sz w:val="32"/>
          <w:szCs w:val="32"/>
        </w:rPr>
        <w:t>)</w:t>
      </w:r>
    </w:p>
    <w:p w14:paraId="2D542431" w14:textId="77777777" w:rsidR="00E01042" w:rsidRPr="00B811D9" w:rsidRDefault="00E01042" w:rsidP="00E01042">
      <w:pPr>
        <w:pStyle w:val="ZT"/>
        <w:framePr w:w="10206" w:h="3701" w:hRule="exact" w:wrap="notBeside" w:hAnchor="page" w:x="880" w:y="7094"/>
        <w:spacing w:line="240" w:lineRule="auto"/>
      </w:pPr>
      <w:r w:rsidRPr="00B811D9">
        <w:t>Next Generation Protocols (NGP);</w:t>
      </w:r>
    </w:p>
    <w:p w14:paraId="0FFD3C5A" w14:textId="77777777" w:rsidR="00E01042" w:rsidRPr="00B811D9" w:rsidRDefault="00E01042" w:rsidP="00E01042">
      <w:pPr>
        <w:pStyle w:val="ZT"/>
        <w:framePr w:w="10206" w:h="3701" w:hRule="exact" w:wrap="notBeside" w:hAnchor="page" w:x="880" w:y="7094"/>
      </w:pPr>
      <w:r w:rsidRPr="00B811D9">
        <w:t>NGP Reference Model</w:t>
      </w:r>
    </w:p>
    <w:p w14:paraId="010111CB" w14:textId="77777777" w:rsidR="00E01042" w:rsidRPr="00B811D9" w:rsidRDefault="00E01042" w:rsidP="00E01042">
      <w:pPr>
        <w:pStyle w:val="ZG"/>
        <w:framePr w:w="10624" w:h="3271" w:hRule="exact" w:wrap="notBeside" w:hAnchor="page" w:x="674" w:y="12211"/>
        <w:rPr>
          <w:noProof w:val="0"/>
        </w:rPr>
      </w:pPr>
    </w:p>
    <w:p w14:paraId="21144059" w14:textId="77777777" w:rsidR="00E01042" w:rsidRPr="00B811D9" w:rsidRDefault="00E01042" w:rsidP="00E01042">
      <w:pPr>
        <w:pStyle w:val="ZD"/>
        <w:framePr w:wrap="notBeside"/>
        <w:rPr>
          <w:noProof w:val="0"/>
        </w:rPr>
      </w:pPr>
    </w:p>
    <w:p w14:paraId="20F55CE1" w14:textId="77777777" w:rsidR="00E01042" w:rsidRPr="00B811D9" w:rsidRDefault="00E01042" w:rsidP="00E01042">
      <w:pPr>
        <w:pStyle w:val="ZB"/>
        <w:framePr w:wrap="notBeside" w:hAnchor="page" w:x="901" w:y="1421"/>
        <w:rPr>
          <w:noProof w:val="0"/>
        </w:rPr>
      </w:pPr>
    </w:p>
    <w:p w14:paraId="7FF8F675" w14:textId="77777777" w:rsidR="00E01042" w:rsidRPr="00B811D9" w:rsidRDefault="00E01042" w:rsidP="00E01042"/>
    <w:p w14:paraId="0D13D4BA" w14:textId="77777777" w:rsidR="00E01042" w:rsidRPr="00B811D9" w:rsidRDefault="00E01042" w:rsidP="00E01042"/>
    <w:p w14:paraId="4CD49E8A" w14:textId="77777777" w:rsidR="00E01042" w:rsidRPr="00B811D9" w:rsidRDefault="00E01042" w:rsidP="00E01042"/>
    <w:p w14:paraId="13D2EC1A" w14:textId="77777777" w:rsidR="00E01042" w:rsidRPr="00B811D9" w:rsidRDefault="00E01042" w:rsidP="00E01042"/>
    <w:p w14:paraId="1DB85E5D" w14:textId="77777777" w:rsidR="00E01042" w:rsidRPr="00B811D9" w:rsidRDefault="00E01042" w:rsidP="00E01042"/>
    <w:p w14:paraId="4508E31C" w14:textId="77777777" w:rsidR="00E01042" w:rsidRPr="00B811D9" w:rsidRDefault="00E01042" w:rsidP="00E01042">
      <w:pPr>
        <w:pStyle w:val="ZB"/>
        <w:framePr w:wrap="notBeside" w:hAnchor="page" w:x="901" w:y="1421"/>
        <w:rPr>
          <w:noProof w:val="0"/>
        </w:rPr>
      </w:pPr>
    </w:p>
    <w:p w14:paraId="00FD9466" w14:textId="77777777" w:rsidR="00E01042" w:rsidRPr="00B811D9" w:rsidRDefault="00E01042" w:rsidP="00E01042">
      <w:pPr>
        <w:pStyle w:val="FP"/>
        <w:framePr w:h="1625" w:hRule="exact" w:wrap="notBeside" w:vAnchor="page" w:hAnchor="page" w:x="871" w:y="11581"/>
        <w:pBdr>
          <w:bottom w:val="single" w:sz="6" w:space="1" w:color="auto"/>
        </w:pBdr>
        <w:spacing w:after="240"/>
        <w:ind w:left="2835" w:right="2835"/>
        <w:jc w:val="center"/>
        <w:rPr>
          <w:rFonts w:ascii="Arial" w:hAnsi="Arial"/>
          <w:b/>
          <w:i/>
        </w:rPr>
      </w:pPr>
      <w:r w:rsidRPr="00B811D9">
        <w:rPr>
          <w:rFonts w:ascii="Arial" w:hAnsi="Arial"/>
          <w:b/>
          <w:i/>
        </w:rPr>
        <w:t>Disclaimer</w:t>
      </w:r>
    </w:p>
    <w:p w14:paraId="1B32BDC3" w14:textId="77777777" w:rsidR="00E01042" w:rsidRPr="00B811D9" w:rsidRDefault="00E01042" w:rsidP="00E01042">
      <w:pPr>
        <w:pStyle w:val="FP"/>
        <w:framePr w:h="1625" w:hRule="exact" w:wrap="notBeside" w:vAnchor="page" w:hAnchor="page" w:x="871" w:y="11581"/>
        <w:spacing w:after="240"/>
        <w:jc w:val="center"/>
        <w:rPr>
          <w:rFonts w:ascii="Arial" w:hAnsi="Arial" w:cs="Arial"/>
          <w:sz w:val="18"/>
          <w:szCs w:val="18"/>
        </w:rPr>
      </w:pPr>
      <w:r w:rsidRPr="00B811D9">
        <w:rPr>
          <w:rFonts w:ascii="Arial" w:hAnsi="Arial" w:cs="Arial"/>
          <w:sz w:val="18"/>
          <w:szCs w:val="18"/>
        </w:rPr>
        <w:t>The present document has been produced and approved by the Next Generation Protocols (NGP) ETSI Industry Specification Group (ISG) and represents the views of those members who participated in this ISG.</w:t>
      </w:r>
      <w:r w:rsidRPr="00B811D9">
        <w:rPr>
          <w:rFonts w:ascii="Arial" w:hAnsi="Arial" w:cs="Arial"/>
          <w:sz w:val="18"/>
          <w:szCs w:val="18"/>
        </w:rPr>
        <w:br/>
        <w:t>It does not necessarily represent the views of the entire ETSI membership.</w:t>
      </w:r>
    </w:p>
    <w:p w14:paraId="04A697DE" w14:textId="77777777" w:rsidR="00E01042" w:rsidRPr="00B811D9" w:rsidRDefault="00E01042" w:rsidP="00E01042">
      <w:pPr>
        <w:pStyle w:val="ZB"/>
        <w:framePr w:w="6341" w:h="450" w:hRule="exact" w:wrap="notBeside" w:hAnchor="page" w:x="811" w:y="5401"/>
        <w:jc w:val="left"/>
        <w:rPr>
          <w:rFonts w:ascii="Century Gothic" w:hAnsi="Century Gothic"/>
          <w:b/>
          <w:i w:val="0"/>
          <w:caps/>
          <w:noProof w:val="0"/>
          <w:color w:val="FFFFFF"/>
          <w:sz w:val="32"/>
          <w:szCs w:val="32"/>
        </w:rPr>
      </w:pPr>
      <w:r w:rsidRPr="00B811D9">
        <w:rPr>
          <w:rFonts w:ascii="Century Gothic" w:hAnsi="Century Gothic"/>
          <w:b/>
          <w:i w:val="0"/>
          <w:caps/>
          <w:noProof w:val="0"/>
          <w:color w:val="FFFFFF"/>
          <w:sz w:val="32"/>
          <w:szCs w:val="32"/>
        </w:rPr>
        <w:t>Group Specification</w:t>
      </w:r>
    </w:p>
    <w:p w14:paraId="061CDD35" w14:textId="77777777" w:rsidR="00E01042" w:rsidRPr="00B811D9" w:rsidRDefault="00E01042" w:rsidP="00E01042">
      <w:pPr>
        <w:rPr>
          <w:rFonts w:ascii="Arial" w:hAnsi="Arial" w:cs="Arial"/>
          <w:sz w:val="18"/>
          <w:szCs w:val="18"/>
        </w:rPr>
        <w:sectPr w:rsidR="00E01042" w:rsidRPr="00B811D9" w:rsidSect="00E43D90">
          <w:headerReference w:type="default" r:id="rId8"/>
          <w:footerReference w:type="default" r:id="rId9"/>
          <w:footnotePr>
            <w:numRestart w:val="eachSect"/>
          </w:footnotePr>
          <w:pgSz w:w="11907" w:h="16840" w:code="9"/>
          <w:pgMar w:top="2268" w:right="851" w:bottom="10773" w:left="851" w:header="0" w:footer="0" w:gutter="0"/>
          <w:cols w:space="720"/>
          <w:docGrid w:linePitch="272"/>
        </w:sectPr>
      </w:pPr>
    </w:p>
    <w:p w14:paraId="1C5EE2E8" w14:textId="77777777" w:rsidR="00E01042" w:rsidRPr="00B811D9" w:rsidRDefault="00E01042" w:rsidP="00E01042">
      <w:pPr>
        <w:pStyle w:val="FP"/>
        <w:framePr w:wrap="notBeside" w:vAnchor="page" w:hAnchor="page" w:x="1141" w:y="2836"/>
        <w:pBdr>
          <w:bottom w:val="single" w:sz="6" w:space="1" w:color="auto"/>
        </w:pBdr>
        <w:ind w:left="2835" w:right="2835"/>
        <w:jc w:val="center"/>
      </w:pPr>
      <w:r w:rsidRPr="00B811D9">
        <w:lastRenderedPageBreak/>
        <w:t>Reference</w:t>
      </w:r>
    </w:p>
    <w:p w14:paraId="7F33934A" w14:textId="77777777" w:rsidR="00E01042" w:rsidRPr="00B811D9" w:rsidRDefault="00E01042" w:rsidP="00E01042">
      <w:pPr>
        <w:pStyle w:val="FP"/>
        <w:framePr w:wrap="notBeside" w:vAnchor="page" w:hAnchor="page" w:x="1141" w:y="2836"/>
        <w:ind w:left="2268" w:right="2268"/>
        <w:jc w:val="center"/>
        <w:rPr>
          <w:rFonts w:ascii="Arial" w:hAnsi="Arial"/>
          <w:sz w:val="18"/>
        </w:rPr>
      </w:pPr>
      <w:r w:rsidRPr="00B811D9">
        <w:rPr>
          <w:rFonts w:ascii="Arial" w:hAnsi="Arial"/>
          <w:sz w:val="18"/>
        </w:rPr>
        <w:t>DGS/NGP-007</w:t>
      </w:r>
    </w:p>
    <w:p w14:paraId="78A67E7E" w14:textId="77777777" w:rsidR="00E01042" w:rsidRPr="005E41CB" w:rsidRDefault="00E01042" w:rsidP="00E01042">
      <w:pPr>
        <w:pStyle w:val="FP"/>
        <w:framePr w:wrap="notBeside" w:vAnchor="page" w:hAnchor="page" w:x="1141" w:y="2836"/>
        <w:pBdr>
          <w:bottom w:val="single" w:sz="6" w:space="1" w:color="auto"/>
        </w:pBdr>
        <w:spacing w:before="240"/>
        <w:ind w:left="2835" w:right="2835"/>
        <w:jc w:val="center"/>
        <w:rPr>
          <w:lang w:val="fr-FR"/>
        </w:rPr>
      </w:pPr>
      <w:r w:rsidRPr="005E41CB">
        <w:rPr>
          <w:lang w:val="fr-FR"/>
        </w:rPr>
        <w:t>Keywords</w:t>
      </w:r>
    </w:p>
    <w:p w14:paraId="264FB311" w14:textId="1861115D" w:rsidR="00E01042" w:rsidRPr="005E41CB" w:rsidRDefault="00CB27F9" w:rsidP="00E01042">
      <w:pPr>
        <w:pStyle w:val="FP"/>
        <w:framePr w:wrap="notBeside" w:vAnchor="page" w:hAnchor="page" w:x="1141" w:y="2836"/>
        <w:ind w:left="2835" w:right="2835"/>
        <w:jc w:val="center"/>
        <w:rPr>
          <w:rFonts w:ascii="Arial" w:hAnsi="Arial"/>
          <w:sz w:val="18"/>
          <w:lang w:val="fr-FR"/>
        </w:rPr>
      </w:pPr>
      <w:r w:rsidRPr="005E41CB">
        <w:rPr>
          <w:rFonts w:ascii="Arial" w:hAnsi="Arial"/>
          <w:sz w:val="18"/>
          <w:lang w:val="fr-FR"/>
        </w:rPr>
        <w:t>a</w:t>
      </w:r>
      <w:r w:rsidR="00E01042" w:rsidRPr="005E41CB">
        <w:rPr>
          <w:rFonts w:ascii="Arial" w:hAnsi="Arial"/>
          <w:sz w:val="18"/>
          <w:lang w:val="fr-FR"/>
        </w:rPr>
        <w:t xml:space="preserve">rchitecture, </w:t>
      </w:r>
      <w:r w:rsidRPr="005E41CB">
        <w:rPr>
          <w:rFonts w:ascii="Arial" w:hAnsi="Arial"/>
          <w:sz w:val="18"/>
          <w:lang w:val="fr-FR"/>
        </w:rPr>
        <w:t>model, protocol</w:t>
      </w:r>
    </w:p>
    <w:p w14:paraId="5A95606D" w14:textId="77777777" w:rsidR="00E01042" w:rsidRPr="005E41CB" w:rsidRDefault="00E01042" w:rsidP="00E01042">
      <w:pPr>
        <w:rPr>
          <w:lang w:val="fr-FR"/>
        </w:rPr>
      </w:pPr>
    </w:p>
    <w:p w14:paraId="2FA119DA" w14:textId="77777777" w:rsidR="00E01042" w:rsidRPr="005E41CB" w:rsidRDefault="00E01042" w:rsidP="00E01042">
      <w:pPr>
        <w:pStyle w:val="FP"/>
        <w:framePr w:wrap="notBeside" w:vAnchor="page" w:hAnchor="page" w:x="1156" w:y="5581"/>
        <w:spacing w:after="240"/>
        <w:ind w:left="2835" w:right="2835"/>
        <w:jc w:val="center"/>
        <w:rPr>
          <w:rFonts w:ascii="Arial" w:hAnsi="Arial"/>
          <w:b/>
          <w:i/>
          <w:lang w:val="fr-FR"/>
        </w:rPr>
      </w:pPr>
      <w:r w:rsidRPr="005E41CB">
        <w:rPr>
          <w:rFonts w:ascii="Arial" w:hAnsi="Arial"/>
          <w:b/>
          <w:i/>
          <w:lang w:val="fr-FR"/>
        </w:rPr>
        <w:t>ETSI</w:t>
      </w:r>
    </w:p>
    <w:p w14:paraId="52699B62" w14:textId="77777777" w:rsidR="00E01042" w:rsidRPr="005E41CB" w:rsidRDefault="00E01042" w:rsidP="00E01042">
      <w:pPr>
        <w:pStyle w:val="FP"/>
        <w:framePr w:wrap="notBeside" w:vAnchor="page" w:hAnchor="page" w:x="1156" w:y="5581"/>
        <w:pBdr>
          <w:bottom w:val="single" w:sz="6" w:space="1" w:color="auto"/>
        </w:pBdr>
        <w:ind w:left="2835" w:right="2835"/>
        <w:jc w:val="center"/>
        <w:rPr>
          <w:rFonts w:ascii="Arial" w:hAnsi="Arial"/>
          <w:sz w:val="18"/>
          <w:lang w:val="fr-FR"/>
        </w:rPr>
      </w:pPr>
      <w:r w:rsidRPr="005E41CB">
        <w:rPr>
          <w:rFonts w:ascii="Arial" w:hAnsi="Arial"/>
          <w:sz w:val="18"/>
          <w:lang w:val="fr-FR"/>
        </w:rPr>
        <w:t>650 Route des Lucioles</w:t>
      </w:r>
    </w:p>
    <w:p w14:paraId="387ADA9D" w14:textId="77777777" w:rsidR="00E01042" w:rsidRPr="005E41CB" w:rsidRDefault="00E01042" w:rsidP="00E01042">
      <w:pPr>
        <w:pStyle w:val="FP"/>
        <w:framePr w:wrap="notBeside" w:vAnchor="page" w:hAnchor="page" w:x="1156" w:y="5581"/>
        <w:pBdr>
          <w:bottom w:val="single" w:sz="6" w:space="1" w:color="auto"/>
        </w:pBdr>
        <w:ind w:left="2835" w:right="2835"/>
        <w:jc w:val="center"/>
        <w:rPr>
          <w:lang w:val="fr-FR"/>
        </w:rPr>
      </w:pPr>
      <w:r w:rsidRPr="005E41CB">
        <w:rPr>
          <w:rFonts w:ascii="Arial" w:hAnsi="Arial"/>
          <w:sz w:val="18"/>
          <w:lang w:val="fr-FR"/>
        </w:rPr>
        <w:t>F-06921 Sophia Antipolis Cedex - FRANCE</w:t>
      </w:r>
    </w:p>
    <w:p w14:paraId="5C2194F9" w14:textId="77777777" w:rsidR="00E01042" w:rsidRPr="005E41CB" w:rsidRDefault="00E01042" w:rsidP="00E01042">
      <w:pPr>
        <w:pStyle w:val="FP"/>
        <w:framePr w:wrap="notBeside" w:vAnchor="page" w:hAnchor="page" w:x="1156" w:y="5581"/>
        <w:ind w:left="2835" w:right="2835"/>
        <w:jc w:val="center"/>
        <w:rPr>
          <w:rFonts w:ascii="Arial" w:hAnsi="Arial"/>
          <w:sz w:val="18"/>
          <w:lang w:val="fr-FR"/>
        </w:rPr>
      </w:pPr>
    </w:p>
    <w:p w14:paraId="0F5CE96E" w14:textId="77777777" w:rsidR="00E01042" w:rsidRPr="005E41CB" w:rsidRDefault="00E01042" w:rsidP="00E01042">
      <w:pPr>
        <w:pStyle w:val="FP"/>
        <w:framePr w:wrap="notBeside" w:vAnchor="page" w:hAnchor="page" w:x="1156" w:y="5581"/>
        <w:spacing w:after="20"/>
        <w:ind w:left="2835" w:right="2835"/>
        <w:jc w:val="center"/>
        <w:rPr>
          <w:rFonts w:ascii="Arial" w:hAnsi="Arial"/>
          <w:sz w:val="18"/>
          <w:lang w:val="fr-FR"/>
        </w:rPr>
      </w:pPr>
      <w:r w:rsidRPr="005E41CB">
        <w:rPr>
          <w:rFonts w:ascii="Arial" w:hAnsi="Arial"/>
          <w:sz w:val="18"/>
          <w:lang w:val="fr-FR"/>
        </w:rPr>
        <w:t>Tel.: +33 4 92 94 42 00   Fax: +33 4 93 65 47 16</w:t>
      </w:r>
    </w:p>
    <w:p w14:paraId="7A73D3AF" w14:textId="77777777" w:rsidR="00E01042" w:rsidRPr="005E41CB" w:rsidRDefault="00E01042" w:rsidP="00E01042">
      <w:pPr>
        <w:pStyle w:val="FP"/>
        <w:framePr w:wrap="notBeside" w:vAnchor="page" w:hAnchor="page" w:x="1156" w:y="5581"/>
        <w:ind w:left="2835" w:right="2835"/>
        <w:jc w:val="center"/>
        <w:rPr>
          <w:rFonts w:ascii="Arial" w:hAnsi="Arial"/>
          <w:sz w:val="15"/>
          <w:lang w:val="fr-FR"/>
        </w:rPr>
      </w:pPr>
    </w:p>
    <w:p w14:paraId="488CDFA7" w14:textId="77777777" w:rsidR="00E01042" w:rsidRPr="005E41CB" w:rsidRDefault="00E01042" w:rsidP="00E01042">
      <w:pPr>
        <w:pStyle w:val="FP"/>
        <w:framePr w:wrap="notBeside" w:vAnchor="page" w:hAnchor="page" w:x="1156" w:y="5581"/>
        <w:ind w:left="2835" w:right="2835"/>
        <w:jc w:val="center"/>
        <w:rPr>
          <w:rFonts w:ascii="Arial" w:hAnsi="Arial"/>
          <w:sz w:val="15"/>
          <w:lang w:val="fr-FR"/>
        </w:rPr>
      </w:pPr>
      <w:r w:rsidRPr="005E41CB">
        <w:rPr>
          <w:rFonts w:ascii="Arial" w:hAnsi="Arial"/>
          <w:sz w:val="15"/>
          <w:lang w:val="fr-FR"/>
        </w:rPr>
        <w:t>Siret N° 348 623 562 00017 - NAF 742 C</w:t>
      </w:r>
    </w:p>
    <w:p w14:paraId="5F6CE5E7" w14:textId="77777777" w:rsidR="00E01042" w:rsidRPr="005E41CB" w:rsidRDefault="00E01042" w:rsidP="00E01042">
      <w:pPr>
        <w:pStyle w:val="FP"/>
        <w:framePr w:wrap="notBeside" w:vAnchor="page" w:hAnchor="page" w:x="1156" w:y="5581"/>
        <w:ind w:left="2835" w:right="2835"/>
        <w:jc w:val="center"/>
        <w:rPr>
          <w:rFonts w:ascii="Arial" w:hAnsi="Arial"/>
          <w:sz w:val="15"/>
          <w:lang w:val="fr-FR"/>
        </w:rPr>
      </w:pPr>
      <w:r w:rsidRPr="005E41CB">
        <w:rPr>
          <w:rFonts w:ascii="Arial" w:hAnsi="Arial"/>
          <w:sz w:val="15"/>
          <w:lang w:val="fr-FR"/>
        </w:rPr>
        <w:t>Association à but non lucratif enregistrée à la</w:t>
      </w:r>
    </w:p>
    <w:p w14:paraId="6FBCBFC2" w14:textId="77777777" w:rsidR="00E01042" w:rsidRPr="005E41CB" w:rsidRDefault="00E01042" w:rsidP="00E01042">
      <w:pPr>
        <w:pStyle w:val="FP"/>
        <w:framePr w:wrap="notBeside" w:vAnchor="page" w:hAnchor="page" w:x="1156" w:y="5581"/>
        <w:ind w:left="2835" w:right="2835"/>
        <w:jc w:val="center"/>
        <w:rPr>
          <w:rFonts w:ascii="Arial" w:hAnsi="Arial"/>
          <w:sz w:val="15"/>
          <w:lang w:val="fr-FR"/>
        </w:rPr>
      </w:pPr>
      <w:r w:rsidRPr="005E41CB">
        <w:rPr>
          <w:rFonts w:ascii="Arial" w:hAnsi="Arial"/>
          <w:sz w:val="15"/>
          <w:lang w:val="fr-FR"/>
        </w:rPr>
        <w:t>Sous-Préfecture de Grasse (06) N° 7803/88</w:t>
      </w:r>
    </w:p>
    <w:p w14:paraId="37156472" w14:textId="77777777" w:rsidR="00E01042" w:rsidRPr="005E41CB" w:rsidRDefault="00E01042" w:rsidP="00E01042">
      <w:pPr>
        <w:pStyle w:val="FP"/>
        <w:framePr w:wrap="notBeside" w:vAnchor="page" w:hAnchor="page" w:x="1156" w:y="5581"/>
        <w:ind w:left="2835" w:right="2835"/>
        <w:jc w:val="center"/>
        <w:rPr>
          <w:rFonts w:ascii="Arial" w:hAnsi="Arial"/>
          <w:sz w:val="18"/>
          <w:lang w:val="fr-FR"/>
        </w:rPr>
      </w:pPr>
    </w:p>
    <w:p w14:paraId="4ABB43B4" w14:textId="77777777" w:rsidR="00E01042" w:rsidRPr="005E41CB" w:rsidRDefault="00E01042" w:rsidP="00E01042">
      <w:pPr>
        <w:rPr>
          <w:lang w:val="fr-FR"/>
        </w:rPr>
      </w:pPr>
    </w:p>
    <w:p w14:paraId="0D212583" w14:textId="77777777" w:rsidR="00E01042" w:rsidRPr="005E41CB" w:rsidRDefault="00E01042" w:rsidP="00E01042">
      <w:pPr>
        <w:rPr>
          <w:lang w:val="fr-FR"/>
        </w:rPr>
      </w:pPr>
    </w:p>
    <w:p w14:paraId="4BA8D341" w14:textId="77777777" w:rsidR="00E01042" w:rsidRPr="00B811D9" w:rsidRDefault="00E01042" w:rsidP="00E01042">
      <w:pPr>
        <w:pStyle w:val="FP"/>
        <w:framePr w:h="6954" w:hRule="exact" w:wrap="notBeside" w:vAnchor="page" w:hAnchor="page" w:x="1036" w:y="8856"/>
        <w:pBdr>
          <w:bottom w:val="single" w:sz="6" w:space="1" w:color="auto"/>
        </w:pBdr>
        <w:spacing w:after="240"/>
        <w:ind w:left="2835" w:right="2835"/>
        <w:jc w:val="center"/>
        <w:rPr>
          <w:rFonts w:ascii="Arial" w:hAnsi="Arial"/>
          <w:b/>
          <w:i/>
        </w:rPr>
      </w:pPr>
      <w:r w:rsidRPr="00B811D9">
        <w:rPr>
          <w:rFonts w:ascii="Arial" w:hAnsi="Arial"/>
          <w:b/>
          <w:i/>
        </w:rPr>
        <w:t>Important notice</w:t>
      </w:r>
    </w:p>
    <w:p w14:paraId="26BD3517" w14:textId="77777777" w:rsidR="00E01042" w:rsidRPr="000C069C" w:rsidRDefault="00E01042" w:rsidP="00E01042">
      <w:pPr>
        <w:pStyle w:val="FP"/>
        <w:framePr w:h="6954" w:hRule="exact" w:wrap="notBeside" w:vAnchor="page" w:hAnchor="page" w:x="1036" w:y="8856"/>
        <w:spacing w:after="240"/>
        <w:jc w:val="center"/>
        <w:rPr>
          <w:rFonts w:ascii="Arial" w:hAnsi="Arial" w:cs="Arial"/>
          <w:sz w:val="18"/>
          <w:szCs w:val="18"/>
        </w:rPr>
      </w:pPr>
      <w:r w:rsidRPr="00B811D9">
        <w:rPr>
          <w:rFonts w:ascii="Arial" w:hAnsi="Arial" w:cs="Arial"/>
          <w:sz w:val="18"/>
        </w:rPr>
        <w:t>The present document can be downloaded from:</w:t>
      </w:r>
      <w:r w:rsidRPr="00B811D9">
        <w:rPr>
          <w:rFonts w:ascii="Arial" w:hAnsi="Arial" w:cs="Arial"/>
          <w:sz w:val="18"/>
        </w:rPr>
        <w:br/>
      </w:r>
      <w:hyperlink r:id="rId10" w:history="1">
        <w:r w:rsidRPr="000C069C">
          <w:rPr>
            <w:rStyle w:val="Hyperlink"/>
            <w:rFonts w:ascii="Arial" w:hAnsi="Arial" w:cs="Arial"/>
            <w:sz w:val="18"/>
            <w:szCs w:val="18"/>
          </w:rPr>
          <w:t>http://www.etsi.org/standards-search</w:t>
        </w:r>
      </w:hyperlink>
    </w:p>
    <w:p w14:paraId="43AA69FA" w14:textId="77777777" w:rsidR="00E01042" w:rsidRPr="000C069C" w:rsidRDefault="00E01042" w:rsidP="00E01042">
      <w:pPr>
        <w:pStyle w:val="FP"/>
        <w:framePr w:h="6954" w:hRule="exact" w:wrap="notBeside" w:vAnchor="page" w:hAnchor="page" w:x="1036" w:y="8856"/>
        <w:spacing w:after="240"/>
        <w:jc w:val="center"/>
        <w:rPr>
          <w:rFonts w:ascii="Arial" w:hAnsi="Arial" w:cs="Arial"/>
          <w:sz w:val="18"/>
          <w:szCs w:val="18"/>
        </w:rPr>
      </w:pPr>
      <w:r w:rsidRPr="000C069C">
        <w:rPr>
          <w:rFonts w:ascii="Arial" w:hAnsi="Arial" w:cs="Arial"/>
          <w:sz w:val="18"/>
          <w:szCs w:val="18"/>
        </w:rPr>
        <w:t>The present document may be made available in electronic versions and/or in print. The content of any electronic and/or print versions of the present document shall not be modified without the prior written authorization of ETSI. In case of any existing or perceived difference in contents between such versions and/or in print, the only prevailing document is the</w:t>
      </w:r>
      <w:r w:rsidRPr="000C069C">
        <w:rPr>
          <w:rFonts w:ascii="Arial" w:hAnsi="Arial" w:cs="Arial"/>
          <w:color w:val="000000"/>
          <w:sz w:val="18"/>
          <w:szCs w:val="18"/>
        </w:rPr>
        <w:t xml:space="preserve"> print of the Portable Document Format (PDF) version kept on a specific network drive within </w:t>
      </w:r>
      <w:r w:rsidRPr="000C069C">
        <w:rPr>
          <w:rFonts w:ascii="Arial" w:hAnsi="Arial" w:cs="Arial"/>
          <w:sz w:val="18"/>
          <w:szCs w:val="18"/>
        </w:rPr>
        <w:t>ETSI Secretariat.</w:t>
      </w:r>
    </w:p>
    <w:p w14:paraId="7BB0859E" w14:textId="77777777" w:rsidR="00E01042" w:rsidRPr="000C069C" w:rsidRDefault="00E01042" w:rsidP="00E01042">
      <w:pPr>
        <w:pStyle w:val="FP"/>
        <w:framePr w:h="6954" w:hRule="exact" w:wrap="notBeside" w:vAnchor="page" w:hAnchor="page" w:x="1036" w:y="8856"/>
        <w:spacing w:after="240"/>
        <w:jc w:val="center"/>
        <w:rPr>
          <w:rFonts w:ascii="Arial" w:hAnsi="Arial" w:cs="Arial"/>
          <w:sz w:val="18"/>
          <w:szCs w:val="18"/>
        </w:rPr>
      </w:pPr>
      <w:r w:rsidRPr="000C069C">
        <w:rPr>
          <w:rFonts w:ascii="Arial" w:hAnsi="Arial" w:cs="Arial"/>
          <w:sz w:val="18"/>
          <w:szCs w:val="18"/>
        </w:rPr>
        <w:t xml:space="preserve">Users of the present document should be aware that the document may be subject to revision or change of status. Information on the current status of this and other ETSI documents is available at </w:t>
      </w:r>
      <w:hyperlink r:id="rId11" w:history="1">
        <w:r w:rsidRPr="000C069C">
          <w:rPr>
            <w:rStyle w:val="Hyperlink"/>
            <w:rFonts w:ascii="Arial" w:hAnsi="Arial" w:cs="Arial"/>
            <w:sz w:val="18"/>
            <w:szCs w:val="18"/>
          </w:rPr>
          <w:t>https://portal.etsi.org/TB/ETSIDeliverableStatus.aspx</w:t>
        </w:r>
      </w:hyperlink>
    </w:p>
    <w:p w14:paraId="3E02EA85" w14:textId="77777777" w:rsidR="00E01042" w:rsidRPr="000C069C" w:rsidRDefault="00E01042" w:rsidP="00E01042">
      <w:pPr>
        <w:pStyle w:val="FP"/>
        <w:framePr w:h="6954" w:hRule="exact" w:wrap="notBeside" w:vAnchor="page" w:hAnchor="page" w:x="1036" w:y="8856"/>
        <w:pBdr>
          <w:bottom w:val="single" w:sz="6" w:space="1" w:color="auto"/>
        </w:pBdr>
        <w:spacing w:after="240"/>
        <w:jc w:val="center"/>
        <w:rPr>
          <w:rFonts w:ascii="Arial" w:hAnsi="Arial" w:cs="Arial"/>
          <w:sz w:val="18"/>
          <w:szCs w:val="18"/>
        </w:rPr>
      </w:pPr>
      <w:r w:rsidRPr="000C069C">
        <w:rPr>
          <w:rFonts w:ascii="Arial" w:hAnsi="Arial" w:cs="Arial"/>
          <w:sz w:val="18"/>
          <w:szCs w:val="18"/>
        </w:rPr>
        <w:t>If you find errors in the present document, please send your comment to one of the following services:</w:t>
      </w:r>
      <w:r w:rsidRPr="000C069C">
        <w:rPr>
          <w:rFonts w:ascii="Arial" w:hAnsi="Arial" w:cs="Arial"/>
          <w:sz w:val="18"/>
          <w:szCs w:val="18"/>
        </w:rPr>
        <w:br/>
      </w:r>
      <w:hyperlink r:id="rId12" w:history="1">
        <w:r w:rsidRPr="000C069C">
          <w:rPr>
            <w:rStyle w:val="Hyperlink"/>
            <w:rFonts w:ascii="Arial" w:hAnsi="Arial" w:cs="Arial"/>
            <w:sz w:val="18"/>
            <w:szCs w:val="18"/>
          </w:rPr>
          <w:t>https://portal.etsi.org/People/CommiteeSupportStaff.aspx</w:t>
        </w:r>
      </w:hyperlink>
    </w:p>
    <w:p w14:paraId="10EBCE5B" w14:textId="77777777" w:rsidR="00E01042" w:rsidRPr="00B811D9" w:rsidRDefault="00E01042" w:rsidP="00E01042">
      <w:pPr>
        <w:pStyle w:val="FP"/>
        <w:framePr w:h="6954" w:hRule="exact" w:wrap="notBeside" w:vAnchor="page" w:hAnchor="page" w:x="1036" w:y="8856"/>
        <w:pBdr>
          <w:bottom w:val="single" w:sz="6" w:space="1" w:color="auto"/>
        </w:pBdr>
        <w:spacing w:after="240"/>
        <w:jc w:val="center"/>
        <w:rPr>
          <w:rFonts w:ascii="Arial" w:hAnsi="Arial"/>
          <w:b/>
          <w:i/>
        </w:rPr>
      </w:pPr>
      <w:r w:rsidRPr="00B811D9">
        <w:rPr>
          <w:rFonts w:ascii="Arial" w:hAnsi="Arial"/>
          <w:b/>
          <w:i/>
        </w:rPr>
        <w:t>Copyright Notification</w:t>
      </w:r>
    </w:p>
    <w:p w14:paraId="41582AF6" w14:textId="77777777" w:rsidR="00E01042" w:rsidRPr="00B811D9" w:rsidRDefault="00E01042" w:rsidP="00E01042">
      <w:pPr>
        <w:pStyle w:val="FP"/>
        <w:framePr w:h="6954" w:hRule="exact" w:wrap="notBeside" w:vAnchor="page" w:hAnchor="page" w:x="1036" w:y="8856"/>
        <w:jc w:val="center"/>
        <w:rPr>
          <w:rFonts w:ascii="Arial" w:hAnsi="Arial" w:cs="Arial"/>
          <w:sz w:val="18"/>
        </w:rPr>
      </w:pPr>
      <w:r w:rsidRPr="00B811D9">
        <w:rPr>
          <w:rFonts w:ascii="Arial" w:hAnsi="Arial" w:cs="Arial"/>
          <w:sz w:val="18"/>
        </w:rPr>
        <w:t>No part may be reproduced or utilized in any form or by any means, electronic or mechanical, including photocopying and microfilm except as authorized by written permission of ETSI.</w:t>
      </w:r>
      <w:r w:rsidRPr="00B811D9">
        <w:rPr>
          <w:rFonts w:ascii="Arial" w:hAnsi="Arial" w:cs="Arial"/>
          <w:sz w:val="18"/>
        </w:rPr>
        <w:br/>
        <w:t>The content of the PDF version shall not be modified without the written authorization of ETSI.</w:t>
      </w:r>
      <w:r w:rsidRPr="00B811D9">
        <w:rPr>
          <w:rFonts w:ascii="Arial" w:hAnsi="Arial" w:cs="Arial"/>
          <w:sz w:val="18"/>
        </w:rPr>
        <w:br/>
        <w:t>The copyright and the foregoing restriction extend to reproduction in all media.</w:t>
      </w:r>
    </w:p>
    <w:p w14:paraId="6E74F828" w14:textId="77777777" w:rsidR="00E01042" w:rsidRPr="00B811D9" w:rsidRDefault="00E01042" w:rsidP="00E01042">
      <w:pPr>
        <w:pStyle w:val="FP"/>
        <w:framePr w:h="6954" w:hRule="exact" w:wrap="notBeside" w:vAnchor="page" w:hAnchor="page" w:x="1036" w:y="8856"/>
        <w:jc w:val="center"/>
        <w:rPr>
          <w:rFonts w:ascii="Arial" w:hAnsi="Arial" w:cs="Arial"/>
          <w:sz w:val="18"/>
        </w:rPr>
      </w:pPr>
    </w:p>
    <w:p w14:paraId="1860F9BD" w14:textId="77777777" w:rsidR="00E01042" w:rsidRPr="00B811D9" w:rsidRDefault="00E01042" w:rsidP="00E01042">
      <w:pPr>
        <w:pStyle w:val="FP"/>
        <w:framePr w:h="6954" w:hRule="exact" w:wrap="notBeside" w:vAnchor="page" w:hAnchor="page" w:x="1036" w:y="8856"/>
        <w:jc w:val="center"/>
        <w:rPr>
          <w:rFonts w:ascii="Arial" w:hAnsi="Arial" w:cs="Arial"/>
          <w:sz w:val="18"/>
        </w:rPr>
      </w:pPr>
      <w:r w:rsidRPr="00B811D9">
        <w:rPr>
          <w:rFonts w:ascii="Arial" w:hAnsi="Arial" w:cs="Arial"/>
          <w:sz w:val="18"/>
        </w:rPr>
        <w:t>© European Telecommunications Standards Institute 2017.</w:t>
      </w:r>
    </w:p>
    <w:p w14:paraId="5B598E04" w14:textId="77777777" w:rsidR="00E01042" w:rsidRPr="00B811D9" w:rsidRDefault="00E01042" w:rsidP="00E01042">
      <w:pPr>
        <w:pStyle w:val="FP"/>
        <w:framePr w:h="6954" w:hRule="exact" w:wrap="notBeside" w:vAnchor="page" w:hAnchor="page" w:x="1036" w:y="8856"/>
        <w:jc w:val="center"/>
        <w:rPr>
          <w:rFonts w:ascii="Arial" w:hAnsi="Arial" w:cs="Arial"/>
          <w:sz w:val="18"/>
        </w:rPr>
      </w:pPr>
      <w:r w:rsidRPr="00B811D9">
        <w:rPr>
          <w:rFonts w:ascii="Arial" w:hAnsi="Arial" w:cs="Arial"/>
          <w:sz w:val="18"/>
        </w:rPr>
        <w:t>All rights reserved.</w:t>
      </w:r>
      <w:r w:rsidRPr="00B811D9">
        <w:rPr>
          <w:rFonts w:ascii="Arial" w:hAnsi="Arial" w:cs="Arial"/>
          <w:sz w:val="18"/>
        </w:rPr>
        <w:br/>
      </w:r>
    </w:p>
    <w:p w14:paraId="15AA1ECD" w14:textId="77777777" w:rsidR="00E01042" w:rsidRPr="00B811D9" w:rsidRDefault="00E01042" w:rsidP="00E01042">
      <w:pPr>
        <w:framePr w:h="6954" w:hRule="exact" w:wrap="notBeside" w:vAnchor="page" w:hAnchor="page" w:x="1036" w:y="8856"/>
        <w:jc w:val="center"/>
        <w:rPr>
          <w:rFonts w:ascii="Arial" w:hAnsi="Arial" w:cs="Arial"/>
          <w:sz w:val="18"/>
          <w:szCs w:val="18"/>
        </w:rPr>
      </w:pPr>
      <w:r w:rsidRPr="00B811D9">
        <w:rPr>
          <w:rFonts w:ascii="Arial" w:hAnsi="Arial" w:cs="Arial"/>
          <w:b/>
          <w:bCs/>
          <w:sz w:val="18"/>
          <w:szCs w:val="18"/>
        </w:rPr>
        <w:t>DECT</w:t>
      </w:r>
      <w:r w:rsidRPr="00B811D9">
        <w:rPr>
          <w:rFonts w:ascii="Arial" w:hAnsi="Arial" w:cs="Arial"/>
          <w:sz w:val="18"/>
          <w:szCs w:val="18"/>
          <w:vertAlign w:val="superscript"/>
        </w:rPr>
        <w:t>TM</w:t>
      </w:r>
      <w:r w:rsidRPr="00B811D9">
        <w:rPr>
          <w:rFonts w:ascii="Arial" w:hAnsi="Arial" w:cs="Arial"/>
          <w:sz w:val="18"/>
          <w:szCs w:val="18"/>
        </w:rPr>
        <w:t xml:space="preserve">, </w:t>
      </w:r>
      <w:r w:rsidRPr="00B811D9">
        <w:rPr>
          <w:rFonts w:ascii="Arial" w:hAnsi="Arial" w:cs="Arial"/>
          <w:b/>
          <w:bCs/>
          <w:sz w:val="18"/>
          <w:szCs w:val="18"/>
        </w:rPr>
        <w:t>PLUGTESTS</w:t>
      </w:r>
      <w:r w:rsidRPr="00B811D9">
        <w:rPr>
          <w:rFonts w:ascii="Arial" w:hAnsi="Arial" w:cs="Arial"/>
          <w:sz w:val="18"/>
          <w:szCs w:val="18"/>
          <w:vertAlign w:val="superscript"/>
        </w:rPr>
        <w:t>TM</w:t>
      </w:r>
      <w:r w:rsidRPr="00B811D9">
        <w:rPr>
          <w:rFonts w:ascii="Arial" w:hAnsi="Arial" w:cs="Arial"/>
          <w:sz w:val="18"/>
          <w:szCs w:val="18"/>
        </w:rPr>
        <w:t xml:space="preserve">, </w:t>
      </w:r>
      <w:r w:rsidRPr="00B811D9">
        <w:rPr>
          <w:rFonts w:ascii="Arial" w:hAnsi="Arial" w:cs="Arial"/>
          <w:b/>
          <w:bCs/>
          <w:sz w:val="18"/>
          <w:szCs w:val="18"/>
        </w:rPr>
        <w:t>UMTS</w:t>
      </w:r>
      <w:r w:rsidRPr="00B811D9">
        <w:rPr>
          <w:rFonts w:ascii="Arial" w:hAnsi="Arial" w:cs="Arial"/>
          <w:sz w:val="18"/>
          <w:szCs w:val="18"/>
          <w:vertAlign w:val="superscript"/>
        </w:rPr>
        <w:t>TM</w:t>
      </w:r>
      <w:r w:rsidRPr="00B811D9">
        <w:rPr>
          <w:rFonts w:ascii="Arial" w:hAnsi="Arial" w:cs="Arial"/>
          <w:sz w:val="18"/>
          <w:szCs w:val="18"/>
        </w:rPr>
        <w:t xml:space="preserve"> and the ETSI logo are Trade Marks of ETSI registered for the benefit of its Members.</w:t>
      </w:r>
      <w:r w:rsidRPr="00B811D9">
        <w:rPr>
          <w:rFonts w:ascii="Arial" w:hAnsi="Arial" w:cs="Arial"/>
          <w:sz w:val="18"/>
          <w:szCs w:val="18"/>
        </w:rPr>
        <w:br/>
      </w:r>
      <w:r w:rsidRPr="00B811D9">
        <w:rPr>
          <w:rFonts w:ascii="Arial" w:hAnsi="Arial" w:cs="Arial"/>
          <w:b/>
          <w:bCs/>
          <w:sz w:val="18"/>
          <w:szCs w:val="18"/>
        </w:rPr>
        <w:t>3GPP</w:t>
      </w:r>
      <w:r w:rsidRPr="00B811D9">
        <w:rPr>
          <w:rFonts w:ascii="Arial" w:hAnsi="Arial" w:cs="Arial"/>
          <w:sz w:val="18"/>
          <w:szCs w:val="18"/>
          <w:vertAlign w:val="superscript"/>
        </w:rPr>
        <w:t xml:space="preserve">TM </w:t>
      </w:r>
      <w:r w:rsidRPr="00B811D9">
        <w:rPr>
          <w:rFonts w:ascii="Arial" w:hAnsi="Arial" w:cs="Arial"/>
          <w:sz w:val="18"/>
          <w:szCs w:val="18"/>
        </w:rPr>
        <w:t xml:space="preserve">and </w:t>
      </w:r>
      <w:r w:rsidRPr="00B811D9">
        <w:rPr>
          <w:rFonts w:ascii="Arial" w:hAnsi="Arial" w:cs="Arial"/>
          <w:b/>
          <w:bCs/>
          <w:sz w:val="18"/>
          <w:szCs w:val="18"/>
        </w:rPr>
        <w:t>LTE</w:t>
      </w:r>
      <w:r w:rsidRPr="00B811D9">
        <w:rPr>
          <w:rFonts w:ascii="Arial" w:hAnsi="Arial" w:cs="Arial"/>
          <w:sz w:val="18"/>
          <w:szCs w:val="18"/>
        </w:rPr>
        <w:t>™ are Trade Marks of ETSI registered for the benefit of its Members and</w:t>
      </w:r>
      <w:r w:rsidRPr="00B811D9">
        <w:rPr>
          <w:rFonts w:ascii="Arial" w:hAnsi="Arial" w:cs="Arial"/>
          <w:sz w:val="18"/>
          <w:szCs w:val="18"/>
        </w:rPr>
        <w:br/>
        <w:t>of the 3GPP Organizational Partners.</w:t>
      </w:r>
      <w:r w:rsidRPr="00B811D9">
        <w:rPr>
          <w:rFonts w:ascii="Arial" w:hAnsi="Arial" w:cs="Arial"/>
          <w:sz w:val="18"/>
          <w:szCs w:val="18"/>
        </w:rPr>
        <w:br/>
      </w:r>
      <w:r w:rsidRPr="00B811D9">
        <w:rPr>
          <w:rFonts w:ascii="Arial" w:hAnsi="Arial" w:cs="Arial"/>
          <w:b/>
          <w:bCs/>
          <w:sz w:val="18"/>
          <w:szCs w:val="18"/>
        </w:rPr>
        <w:t>oneM2M</w:t>
      </w:r>
      <w:r w:rsidRPr="00B811D9">
        <w:rPr>
          <w:rFonts w:ascii="Arial" w:hAnsi="Arial" w:cs="Arial"/>
          <w:sz w:val="18"/>
          <w:szCs w:val="18"/>
        </w:rPr>
        <w:t xml:space="preserve"> logo is protected for the benefit of its Members</w:t>
      </w:r>
      <w:r w:rsidRPr="00B811D9">
        <w:rPr>
          <w:rFonts w:ascii="Arial" w:hAnsi="Arial" w:cs="Arial"/>
          <w:sz w:val="18"/>
          <w:szCs w:val="18"/>
        </w:rPr>
        <w:br/>
      </w:r>
      <w:r w:rsidRPr="00B811D9">
        <w:rPr>
          <w:rFonts w:ascii="Arial" w:hAnsi="Arial" w:cs="Arial"/>
          <w:b/>
          <w:bCs/>
          <w:sz w:val="18"/>
          <w:szCs w:val="18"/>
        </w:rPr>
        <w:t>GSM</w:t>
      </w:r>
      <w:r w:rsidRPr="00B811D9">
        <w:rPr>
          <w:rFonts w:ascii="Arial" w:hAnsi="Arial" w:cs="Arial"/>
          <w:sz w:val="18"/>
          <w:szCs w:val="18"/>
        </w:rPr>
        <w:t>® and the GSM logo are Trade Marks registered and owned by the GSM Association.</w:t>
      </w:r>
    </w:p>
    <w:p w14:paraId="7C0CCF22" w14:textId="3A6C4ECD" w:rsidR="00BA34FD" w:rsidRPr="00B811D9" w:rsidRDefault="00E01042" w:rsidP="00E01042">
      <w:r w:rsidRPr="00B811D9">
        <w:br w:type="page"/>
      </w:r>
    </w:p>
    <w:p w14:paraId="1273518D" w14:textId="77777777" w:rsidR="00200532" w:rsidRPr="00B811D9" w:rsidRDefault="00200532" w:rsidP="00200532">
      <w:pPr>
        <w:pStyle w:val="TT"/>
      </w:pPr>
      <w:r w:rsidRPr="00B811D9">
        <w:lastRenderedPageBreak/>
        <w:t>Contents</w:t>
      </w:r>
    </w:p>
    <w:p w14:paraId="5AEF6CD9" w14:textId="5BC8FF24" w:rsidR="006B313E" w:rsidRDefault="006B313E" w:rsidP="006B313E">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Intellectual Property Rights</w:t>
      </w:r>
      <w:r>
        <w:tab/>
      </w:r>
      <w:r>
        <w:fldChar w:fldCharType="begin"/>
      </w:r>
      <w:r>
        <w:instrText xml:space="preserve"> PAGEREF _Toc482103544 \h </w:instrText>
      </w:r>
      <w:r>
        <w:fldChar w:fldCharType="separate"/>
      </w:r>
      <w:r>
        <w:t>4</w:t>
      </w:r>
      <w:r>
        <w:fldChar w:fldCharType="end"/>
      </w:r>
    </w:p>
    <w:p w14:paraId="2E2F9953" w14:textId="77777777" w:rsidR="006B313E" w:rsidRDefault="006B313E" w:rsidP="006B313E">
      <w:pPr>
        <w:pStyle w:val="TOC1"/>
        <w:rPr>
          <w:rFonts w:asciiTheme="minorHAnsi" w:eastAsiaTheme="minorEastAsia" w:hAnsiTheme="minorHAnsi" w:cstheme="minorBidi"/>
          <w:szCs w:val="22"/>
          <w:lang w:eastAsia="en-GB"/>
        </w:rPr>
      </w:pPr>
      <w:r>
        <w:t>Foreword</w:t>
      </w:r>
      <w:r>
        <w:tab/>
      </w:r>
      <w:r>
        <w:fldChar w:fldCharType="begin"/>
      </w:r>
      <w:r>
        <w:instrText xml:space="preserve"> PAGEREF _Toc482103545 \h </w:instrText>
      </w:r>
      <w:r>
        <w:fldChar w:fldCharType="separate"/>
      </w:r>
      <w:r>
        <w:t>4</w:t>
      </w:r>
      <w:r>
        <w:fldChar w:fldCharType="end"/>
      </w:r>
    </w:p>
    <w:p w14:paraId="7319CC7B" w14:textId="77777777" w:rsidR="006B313E" w:rsidRDefault="006B313E" w:rsidP="006B313E">
      <w:pPr>
        <w:pStyle w:val="TOC1"/>
        <w:rPr>
          <w:rFonts w:asciiTheme="minorHAnsi" w:eastAsiaTheme="minorEastAsia" w:hAnsiTheme="minorHAnsi" w:cstheme="minorBidi"/>
          <w:szCs w:val="22"/>
          <w:lang w:eastAsia="en-GB"/>
        </w:rPr>
      </w:pPr>
      <w:r>
        <w:t>Modal verbs terminology</w:t>
      </w:r>
      <w:r>
        <w:tab/>
      </w:r>
      <w:r>
        <w:fldChar w:fldCharType="begin"/>
      </w:r>
      <w:r>
        <w:instrText xml:space="preserve"> PAGEREF _Toc482103546 \h </w:instrText>
      </w:r>
      <w:r>
        <w:fldChar w:fldCharType="separate"/>
      </w:r>
      <w:r>
        <w:t>4</w:t>
      </w:r>
      <w:r>
        <w:fldChar w:fldCharType="end"/>
      </w:r>
    </w:p>
    <w:p w14:paraId="3FC687E4" w14:textId="77777777" w:rsidR="006B313E" w:rsidRDefault="006B313E" w:rsidP="006B313E">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_Toc482103547 \h </w:instrText>
      </w:r>
      <w:r>
        <w:fldChar w:fldCharType="separate"/>
      </w:r>
      <w:r>
        <w:t>5</w:t>
      </w:r>
      <w:r>
        <w:fldChar w:fldCharType="end"/>
      </w:r>
    </w:p>
    <w:p w14:paraId="3E57FD63" w14:textId="77777777" w:rsidR="006B313E" w:rsidRDefault="006B313E" w:rsidP="006B313E">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_Toc482103548 \h </w:instrText>
      </w:r>
      <w:r>
        <w:fldChar w:fldCharType="separate"/>
      </w:r>
      <w:r>
        <w:t>5</w:t>
      </w:r>
      <w:r>
        <w:fldChar w:fldCharType="end"/>
      </w:r>
    </w:p>
    <w:p w14:paraId="50A08459" w14:textId="77777777" w:rsidR="006B313E" w:rsidRDefault="006B313E" w:rsidP="006B313E">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_Toc482103549 \h </w:instrText>
      </w:r>
      <w:r>
        <w:fldChar w:fldCharType="separate"/>
      </w:r>
      <w:r>
        <w:t>5</w:t>
      </w:r>
      <w:r>
        <w:fldChar w:fldCharType="end"/>
      </w:r>
    </w:p>
    <w:p w14:paraId="39022BD1" w14:textId="77777777" w:rsidR="006B313E" w:rsidRDefault="006B313E" w:rsidP="006B313E">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_Toc482103550 \h </w:instrText>
      </w:r>
      <w:r>
        <w:fldChar w:fldCharType="separate"/>
      </w:r>
      <w:r>
        <w:t>5</w:t>
      </w:r>
      <w:r>
        <w:fldChar w:fldCharType="end"/>
      </w:r>
    </w:p>
    <w:p w14:paraId="2357B078" w14:textId="77777777" w:rsidR="006B313E" w:rsidRDefault="006B313E" w:rsidP="006B313E">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_Toc482103551 \h </w:instrText>
      </w:r>
      <w:r>
        <w:fldChar w:fldCharType="separate"/>
      </w:r>
      <w:r>
        <w:t>5</w:t>
      </w:r>
      <w:r>
        <w:fldChar w:fldCharType="end"/>
      </w:r>
    </w:p>
    <w:p w14:paraId="7619A044" w14:textId="77777777" w:rsidR="006B313E" w:rsidRDefault="006B313E" w:rsidP="006B313E">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_Toc482103552 \h </w:instrText>
      </w:r>
      <w:r>
        <w:fldChar w:fldCharType="separate"/>
      </w:r>
      <w:r>
        <w:t>5</w:t>
      </w:r>
      <w:r>
        <w:fldChar w:fldCharType="end"/>
      </w:r>
    </w:p>
    <w:p w14:paraId="50264524" w14:textId="77777777" w:rsidR="006B313E" w:rsidRDefault="006B313E" w:rsidP="006B313E">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_Toc482103553 \h </w:instrText>
      </w:r>
      <w:r>
        <w:fldChar w:fldCharType="separate"/>
      </w:r>
      <w:r>
        <w:t>6</w:t>
      </w:r>
      <w:r>
        <w:fldChar w:fldCharType="end"/>
      </w:r>
    </w:p>
    <w:p w14:paraId="67375A68" w14:textId="77777777" w:rsidR="006B313E" w:rsidRDefault="006B313E" w:rsidP="006B313E">
      <w:pPr>
        <w:pStyle w:val="TOC1"/>
        <w:rPr>
          <w:rFonts w:asciiTheme="minorHAnsi" w:eastAsiaTheme="minorEastAsia" w:hAnsiTheme="minorHAnsi" w:cstheme="minorBidi"/>
          <w:szCs w:val="22"/>
          <w:lang w:eastAsia="en-GB"/>
        </w:rPr>
      </w:pPr>
      <w:r>
        <w:t>4</w:t>
      </w:r>
      <w:r>
        <w:tab/>
        <w:t>NGP Reference Model</w:t>
      </w:r>
      <w:r>
        <w:tab/>
      </w:r>
      <w:r>
        <w:fldChar w:fldCharType="begin"/>
      </w:r>
      <w:r>
        <w:instrText xml:space="preserve"> PAGEREF _Toc482103554 \h </w:instrText>
      </w:r>
      <w:r>
        <w:fldChar w:fldCharType="separate"/>
      </w:r>
      <w:r>
        <w:t>6</w:t>
      </w:r>
      <w:r>
        <w:fldChar w:fldCharType="end"/>
      </w:r>
    </w:p>
    <w:p w14:paraId="519429F0" w14:textId="77777777" w:rsidR="006B313E" w:rsidRDefault="006B313E" w:rsidP="006B313E">
      <w:pPr>
        <w:pStyle w:val="TOC2"/>
        <w:rPr>
          <w:rFonts w:asciiTheme="minorHAnsi" w:eastAsiaTheme="minorEastAsia" w:hAnsiTheme="minorHAnsi" w:cstheme="minorBidi"/>
          <w:sz w:val="22"/>
          <w:szCs w:val="22"/>
          <w:lang w:eastAsia="en-GB"/>
        </w:rPr>
      </w:pPr>
      <w:r>
        <w:rPr>
          <w:lang w:eastAsia="zh-CN"/>
        </w:rPr>
        <w:t>4.1</w:t>
      </w:r>
      <w:r>
        <w:rPr>
          <w:lang w:eastAsia="zh-CN"/>
        </w:rPr>
        <w:tab/>
        <w:t>Introduction</w:t>
      </w:r>
      <w:r>
        <w:tab/>
      </w:r>
      <w:r>
        <w:fldChar w:fldCharType="begin"/>
      </w:r>
      <w:r>
        <w:instrText xml:space="preserve"> PAGEREF _Toc482103555 \h </w:instrText>
      </w:r>
      <w:r>
        <w:fldChar w:fldCharType="separate"/>
      </w:r>
      <w:r>
        <w:t>6</w:t>
      </w:r>
      <w:r>
        <w:fldChar w:fldCharType="end"/>
      </w:r>
    </w:p>
    <w:p w14:paraId="3C19B414" w14:textId="77777777" w:rsidR="006B313E" w:rsidRDefault="006B313E" w:rsidP="006B313E">
      <w:pPr>
        <w:pStyle w:val="TOC2"/>
        <w:rPr>
          <w:rFonts w:asciiTheme="minorHAnsi" w:eastAsiaTheme="minorEastAsia" w:hAnsiTheme="minorHAnsi" w:cstheme="minorBidi"/>
          <w:sz w:val="22"/>
          <w:szCs w:val="22"/>
          <w:lang w:eastAsia="en-GB"/>
        </w:rPr>
      </w:pPr>
      <w:r>
        <w:rPr>
          <w:lang w:eastAsia="zh-CN"/>
        </w:rPr>
        <w:t>4.2</w:t>
      </w:r>
      <w:r>
        <w:rPr>
          <w:lang w:eastAsia="zh-CN"/>
        </w:rPr>
        <w:tab/>
        <w:t>Model Components</w:t>
      </w:r>
      <w:r>
        <w:tab/>
      </w:r>
      <w:r>
        <w:fldChar w:fldCharType="begin"/>
      </w:r>
      <w:r>
        <w:instrText xml:space="preserve"> PAGEREF _Toc482103556 \h </w:instrText>
      </w:r>
      <w:r>
        <w:fldChar w:fldCharType="separate"/>
      </w:r>
      <w:r>
        <w:t>6</w:t>
      </w:r>
      <w:r>
        <w:fldChar w:fldCharType="end"/>
      </w:r>
    </w:p>
    <w:p w14:paraId="411E3F94" w14:textId="77777777" w:rsidR="006B313E" w:rsidRDefault="006B313E" w:rsidP="006B313E">
      <w:pPr>
        <w:pStyle w:val="TOC2"/>
        <w:rPr>
          <w:rFonts w:asciiTheme="minorHAnsi" w:eastAsiaTheme="minorEastAsia" w:hAnsiTheme="minorHAnsi" w:cstheme="minorBidi"/>
          <w:sz w:val="22"/>
          <w:szCs w:val="22"/>
          <w:lang w:eastAsia="en-GB"/>
        </w:rPr>
      </w:pPr>
      <w:r>
        <w:rPr>
          <w:lang w:eastAsia="zh-CN"/>
        </w:rPr>
        <w:t>4.3</w:t>
      </w:r>
      <w:r>
        <w:rPr>
          <w:lang w:eastAsia="zh-CN"/>
        </w:rPr>
        <w:tab/>
        <w:t>Protocol Model</w:t>
      </w:r>
      <w:r>
        <w:tab/>
      </w:r>
      <w:r>
        <w:fldChar w:fldCharType="begin"/>
      </w:r>
      <w:r>
        <w:instrText xml:space="preserve"> PAGEREF _Toc482103557 \h </w:instrText>
      </w:r>
      <w:r>
        <w:fldChar w:fldCharType="separate"/>
      </w:r>
      <w:r>
        <w:t>9</w:t>
      </w:r>
      <w:r>
        <w:fldChar w:fldCharType="end"/>
      </w:r>
    </w:p>
    <w:p w14:paraId="4079E237" w14:textId="77777777" w:rsidR="006B313E" w:rsidRDefault="006B313E" w:rsidP="006B313E">
      <w:pPr>
        <w:pStyle w:val="TOC3"/>
        <w:rPr>
          <w:rFonts w:asciiTheme="minorHAnsi" w:eastAsiaTheme="minorEastAsia" w:hAnsiTheme="minorHAnsi" w:cstheme="minorBidi"/>
          <w:sz w:val="22"/>
          <w:szCs w:val="22"/>
          <w:lang w:eastAsia="en-GB"/>
        </w:rPr>
      </w:pPr>
      <w:r>
        <w:rPr>
          <w:lang w:eastAsia="zh-CN"/>
        </w:rPr>
        <w:t>4.3.1</w:t>
      </w:r>
      <w:r>
        <w:rPr>
          <w:lang w:eastAsia="zh-CN"/>
        </w:rPr>
        <w:tab/>
        <w:t>Identification</w:t>
      </w:r>
      <w:r>
        <w:tab/>
      </w:r>
      <w:r>
        <w:fldChar w:fldCharType="begin"/>
      </w:r>
      <w:r>
        <w:instrText xml:space="preserve"> PAGEREF _Toc482103558 \h </w:instrText>
      </w:r>
      <w:r>
        <w:fldChar w:fldCharType="separate"/>
      </w:r>
      <w:r>
        <w:t>9</w:t>
      </w:r>
      <w:r>
        <w:fldChar w:fldCharType="end"/>
      </w:r>
    </w:p>
    <w:p w14:paraId="1EE81C78" w14:textId="77777777" w:rsidR="006B313E" w:rsidRDefault="006B313E" w:rsidP="006B313E">
      <w:pPr>
        <w:pStyle w:val="TOC3"/>
        <w:rPr>
          <w:rFonts w:asciiTheme="minorHAnsi" w:eastAsiaTheme="minorEastAsia" w:hAnsiTheme="minorHAnsi" w:cstheme="minorBidi"/>
          <w:sz w:val="22"/>
          <w:szCs w:val="22"/>
          <w:lang w:eastAsia="en-GB"/>
        </w:rPr>
      </w:pPr>
      <w:r>
        <w:rPr>
          <w:lang w:eastAsia="zh-CN"/>
        </w:rPr>
        <w:t>4.3.2</w:t>
      </w:r>
      <w:r>
        <w:rPr>
          <w:lang w:eastAsia="zh-CN"/>
        </w:rPr>
        <w:tab/>
        <w:t>Protocol Layers</w:t>
      </w:r>
      <w:r>
        <w:tab/>
      </w:r>
      <w:r>
        <w:fldChar w:fldCharType="begin"/>
      </w:r>
      <w:r>
        <w:instrText xml:space="preserve"> PAGEREF _Toc482103559 \h </w:instrText>
      </w:r>
      <w:r>
        <w:fldChar w:fldCharType="separate"/>
      </w:r>
      <w:r>
        <w:t>9</w:t>
      </w:r>
      <w:r>
        <w:fldChar w:fldCharType="end"/>
      </w:r>
    </w:p>
    <w:p w14:paraId="4998DBD2" w14:textId="77777777" w:rsidR="006B313E" w:rsidRDefault="006B313E" w:rsidP="006B313E">
      <w:pPr>
        <w:pStyle w:val="TOC3"/>
        <w:rPr>
          <w:rFonts w:asciiTheme="minorHAnsi" w:eastAsiaTheme="minorEastAsia" w:hAnsiTheme="minorHAnsi" w:cstheme="minorBidi"/>
          <w:sz w:val="22"/>
          <w:szCs w:val="22"/>
          <w:lang w:eastAsia="en-GB"/>
        </w:rPr>
      </w:pPr>
      <w:r>
        <w:rPr>
          <w:lang w:eastAsia="zh-CN"/>
        </w:rPr>
        <w:t>4.3.3</w:t>
      </w:r>
      <w:r>
        <w:rPr>
          <w:lang w:eastAsia="zh-CN"/>
        </w:rPr>
        <w:tab/>
        <w:t>Addressing</w:t>
      </w:r>
      <w:r>
        <w:tab/>
      </w:r>
      <w:r>
        <w:fldChar w:fldCharType="begin"/>
      </w:r>
      <w:r>
        <w:instrText xml:space="preserve"> PAGEREF _Toc482103560 \h </w:instrText>
      </w:r>
      <w:r>
        <w:fldChar w:fldCharType="separate"/>
      </w:r>
      <w:r>
        <w:t>9</w:t>
      </w:r>
      <w:r>
        <w:fldChar w:fldCharType="end"/>
      </w:r>
    </w:p>
    <w:p w14:paraId="0835D1EC" w14:textId="77777777" w:rsidR="006B313E" w:rsidRDefault="006B313E" w:rsidP="006B313E">
      <w:pPr>
        <w:pStyle w:val="TOC2"/>
        <w:rPr>
          <w:rFonts w:asciiTheme="minorHAnsi" w:eastAsiaTheme="minorEastAsia" w:hAnsiTheme="minorHAnsi" w:cstheme="minorBidi"/>
          <w:sz w:val="22"/>
          <w:szCs w:val="22"/>
          <w:lang w:eastAsia="en-GB"/>
        </w:rPr>
      </w:pPr>
      <w:r>
        <w:rPr>
          <w:lang w:eastAsia="zh-CN"/>
        </w:rPr>
        <w:t>4.4</w:t>
      </w:r>
      <w:r>
        <w:rPr>
          <w:lang w:eastAsia="zh-CN"/>
        </w:rPr>
        <w:tab/>
        <w:t>Example Cases using the NGP Reference Model</w:t>
      </w:r>
      <w:r>
        <w:tab/>
      </w:r>
      <w:r>
        <w:fldChar w:fldCharType="begin"/>
      </w:r>
      <w:r>
        <w:instrText xml:space="preserve"> PAGEREF _Toc482103561 \h </w:instrText>
      </w:r>
      <w:r>
        <w:fldChar w:fldCharType="separate"/>
      </w:r>
      <w:r>
        <w:t>9</w:t>
      </w:r>
      <w:r>
        <w:fldChar w:fldCharType="end"/>
      </w:r>
    </w:p>
    <w:p w14:paraId="13C2FAEB" w14:textId="77777777" w:rsidR="006B313E" w:rsidRDefault="006B313E" w:rsidP="006B313E">
      <w:pPr>
        <w:pStyle w:val="TOC3"/>
        <w:rPr>
          <w:rFonts w:asciiTheme="minorHAnsi" w:eastAsiaTheme="minorEastAsia" w:hAnsiTheme="minorHAnsi" w:cstheme="minorBidi"/>
          <w:sz w:val="22"/>
          <w:szCs w:val="22"/>
          <w:lang w:eastAsia="en-GB"/>
        </w:rPr>
      </w:pPr>
      <w:r>
        <w:t>4.4.1</w:t>
      </w:r>
      <w:r>
        <w:tab/>
        <w:t>Introduction</w:t>
      </w:r>
      <w:r>
        <w:tab/>
      </w:r>
      <w:r>
        <w:fldChar w:fldCharType="begin"/>
      </w:r>
      <w:r>
        <w:instrText xml:space="preserve"> PAGEREF _Toc482103562 \h </w:instrText>
      </w:r>
      <w:r>
        <w:fldChar w:fldCharType="separate"/>
      </w:r>
      <w:r>
        <w:t>9</w:t>
      </w:r>
      <w:r>
        <w:fldChar w:fldCharType="end"/>
      </w:r>
    </w:p>
    <w:p w14:paraId="3A20B4FB" w14:textId="77777777" w:rsidR="006B313E" w:rsidRDefault="006B313E" w:rsidP="006B313E">
      <w:pPr>
        <w:pStyle w:val="TOC3"/>
        <w:rPr>
          <w:rFonts w:asciiTheme="minorHAnsi" w:eastAsiaTheme="minorEastAsia" w:hAnsiTheme="minorHAnsi" w:cstheme="minorBidi"/>
          <w:sz w:val="22"/>
          <w:szCs w:val="22"/>
          <w:lang w:eastAsia="en-GB"/>
        </w:rPr>
      </w:pPr>
      <w:r>
        <w:rPr>
          <w:lang w:eastAsia="zh-CN"/>
        </w:rPr>
        <w:t>4.4.2</w:t>
      </w:r>
      <w:r>
        <w:rPr>
          <w:lang w:eastAsia="zh-CN"/>
        </w:rPr>
        <w:tab/>
        <w:t>Case(</w:t>
      </w:r>
      <w:r>
        <w:t>Single Network Equipment, Physical Network Connectivity)</w:t>
      </w:r>
      <w:r>
        <w:tab/>
      </w:r>
      <w:r>
        <w:fldChar w:fldCharType="begin"/>
      </w:r>
      <w:r>
        <w:instrText xml:space="preserve"> PAGEREF _Toc482103563 \h </w:instrText>
      </w:r>
      <w:r>
        <w:fldChar w:fldCharType="separate"/>
      </w:r>
      <w:r>
        <w:t>9</w:t>
      </w:r>
      <w:r>
        <w:fldChar w:fldCharType="end"/>
      </w:r>
    </w:p>
    <w:p w14:paraId="13CBD016" w14:textId="77777777" w:rsidR="006B313E" w:rsidRDefault="006B313E" w:rsidP="006B313E">
      <w:pPr>
        <w:pStyle w:val="TOC3"/>
        <w:rPr>
          <w:rFonts w:asciiTheme="minorHAnsi" w:eastAsiaTheme="minorEastAsia" w:hAnsiTheme="minorHAnsi" w:cstheme="minorBidi"/>
          <w:sz w:val="22"/>
          <w:szCs w:val="22"/>
          <w:lang w:eastAsia="en-GB"/>
        </w:rPr>
      </w:pPr>
      <w:r>
        <w:rPr>
          <w:lang w:eastAsia="zh-CN"/>
        </w:rPr>
        <w:t>4.4.3</w:t>
      </w:r>
      <w:r>
        <w:rPr>
          <w:lang w:eastAsia="zh-CN"/>
        </w:rPr>
        <w:tab/>
        <w:t>Case(</w:t>
      </w:r>
      <w:r>
        <w:t>Network Equipment, Protocol Connectivity)</w:t>
      </w:r>
      <w:r>
        <w:tab/>
      </w:r>
      <w:r>
        <w:fldChar w:fldCharType="begin"/>
      </w:r>
      <w:r>
        <w:instrText xml:space="preserve"> PAGEREF _Toc482103564 \h </w:instrText>
      </w:r>
      <w:r>
        <w:fldChar w:fldCharType="separate"/>
      </w:r>
      <w:r>
        <w:t>10</w:t>
      </w:r>
      <w:r>
        <w:fldChar w:fldCharType="end"/>
      </w:r>
    </w:p>
    <w:p w14:paraId="0CFA99BD" w14:textId="77777777" w:rsidR="006B313E" w:rsidRDefault="006B313E" w:rsidP="006B313E">
      <w:pPr>
        <w:pStyle w:val="TOC4"/>
        <w:rPr>
          <w:rFonts w:asciiTheme="minorHAnsi" w:eastAsiaTheme="minorEastAsia" w:hAnsiTheme="minorHAnsi" w:cstheme="minorBidi"/>
          <w:sz w:val="22"/>
          <w:szCs w:val="22"/>
          <w:lang w:eastAsia="en-GB"/>
        </w:rPr>
      </w:pPr>
      <w:r>
        <w:t>4.4.3.1</w:t>
      </w:r>
      <w:r>
        <w:tab/>
        <w:t>Protocol Connectivity Introduction</w:t>
      </w:r>
      <w:r>
        <w:tab/>
      </w:r>
      <w:r>
        <w:fldChar w:fldCharType="begin"/>
      </w:r>
      <w:r>
        <w:instrText xml:space="preserve"> PAGEREF _Toc482103565 \h </w:instrText>
      </w:r>
      <w:r>
        <w:fldChar w:fldCharType="separate"/>
      </w:r>
      <w:r>
        <w:t>10</w:t>
      </w:r>
      <w:r>
        <w:fldChar w:fldCharType="end"/>
      </w:r>
    </w:p>
    <w:p w14:paraId="04E88E8D" w14:textId="77777777" w:rsidR="006B313E" w:rsidRDefault="006B313E" w:rsidP="006B313E">
      <w:pPr>
        <w:pStyle w:val="TOC4"/>
        <w:rPr>
          <w:rFonts w:asciiTheme="minorHAnsi" w:eastAsiaTheme="minorEastAsia" w:hAnsiTheme="minorHAnsi" w:cstheme="minorBidi"/>
          <w:sz w:val="22"/>
          <w:szCs w:val="22"/>
          <w:lang w:eastAsia="en-GB"/>
        </w:rPr>
      </w:pPr>
      <w:r>
        <w:t>4.4.3.2</w:t>
      </w:r>
      <w:r>
        <w:tab/>
        <w:t>Virtual Connection</w:t>
      </w:r>
      <w:r>
        <w:tab/>
      </w:r>
      <w:r>
        <w:fldChar w:fldCharType="begin"/>
      </w:r>
      <w:r>
        <w:instrText xml:space="preserve"> PAGEREF _Toc482103566 \h </w:instrText>
      </w:r>
      <w:r>
        <w:fldChar w:fldCharType="separate"/>
      </w:r>
      <w:r>
        <w:t>11</w:t>
      </w:r>
      <w:r>
        <w:fldChar w:fldCharType="end"/>
      </w:r>
    </w:p>
    <w:p w14:paraId="68B1751C" w14:textId="77777777" w:rsidR="006B313E" w:rsidRDefault="006B313E" w:rsidP="006B313E">
      <w:pPr>
        <w:pStyle w:val="TOC4"/>
        <w:rPr>
          <w:rFonts w:asciiTheme="minorHAnsi" w:eastAsiaTheme="minorEastAsia" w:hAnsiTheme="minorHAnsi" w:cstheme="minorBidi"/>
          <w:sz w:val="22"/>
          <w:szCs w:val="22"/>
          <w:lang w:eastAsia="en-GB"/>
        </w:rPr>
      </w:pPr>
      <w:r>
        <w:t>4.4.3.3</w:t>
      </w:r>
      <w:r>
        <w:tab/>
        <w:t>Flow</w:t>
      </w:r>
      <w:r>
        <w:tab/>
      </w:r>
      <w:r>
        <w:fldChar w:fldCharType="begin"/>
      </w:r>
      <w:r>
        <w:instrText xml:space="preserve"> PAGEREF _Toc482103567 \h </w:instrText>
      </w:r>
      <w:r>
        <w:fldChar w:fldCharType="separate"/>
      </w:r>
      <w:r>
        <w:t>13</w:t>
      </w:r>
      <w:r>
        <w:fldChar w:fldCharType="end"/>
      </w:r>
    </w:p>
    <w:p w14:paraId="7AE6B4B8" w14:textId="77777777" w:rsidR="006B313E" w:rsidRDefault="006B313E" w:rsidP="006B313E">
      <w:pPr>
        <w:pStyle w:val="TOC4"/>
        <w:rPr>
          <w:rFonts w:asciiTheme="minorHAnsi" w:eastAsiaTheme="minorEastAsia" w:hAnsiTheme="minorHAnsi" w:cstheme="minorBidi"/>
          <w:sz w:val="22"/>
          <w:szCs w:val="22"/>
          <w:lang w:eastAsia="en-GB"/>
        </w:rPr>
      </w:pPr>
      <w:r>
        <w:t>4.4.3.4</w:t>
      </w:r>
      <w:r>
        <w:tab/>
        <w:t>Connecting Protocols of Different Types</w:t>
      </w:r>
      <w:r>
        <w:tab/>
      </w:r>
      <w:r>
        <w:fldChar w:fldCharType="begin"/>
      </w:r>
      <w:r>
        <w:instrText xml:space="preserve"> PAGEREF _Toc482103568 \h </w:instrText>
      </w:r>
      <w:r>
        <w:fldChar w:fldCharType="separate"/>
      </w:r>
      <w:r>
        <w:t>13</w:t>
      </w:r>
      <w:r>
        <w:fldChar w:fldCharType="end"/>
      </w:r>
    </w:p>
    <w:p w14:paraId="7FAFF937" w14:textId="77777777" w:rsidR="006B313E" w:rsidRDefault="006B313E" w:rsidP="006B313E">
      <w:pPr>
        <w:pStyle w:val="TOC3"/>
        <w:rPr>
          <w:rFonts w:asciiTheme="minorHAnsi" w:eastAsiaTheme="minorEastAsia" w:hAnsiTheme="minorHAnsi" w:cstheme="minorBidi"/>
          <w:sz w:val="22"/>
          <w:szCs w:val="22"/>
          <w:lang w:eastAsia="en-GB"/>
        </w:rPr>
      </w:pPr>
      <w:r>
        <w:rPr>
          <w:lang w:eastAsia="zh-CN"/>
        </w:rPr>
        <w:t>4.4.4</w:t>
      </w:r>
      <w:r>
        <w:rPr>
          <w:lang w:eastAsia="zh-CN"/>
        </w:rPr>
        <w:tab/>
        <w:t>Case(Mobile Device to Access Point)</w:t>
      </w:r>
      <w:r>
        <w:tab/>
      </w:r>
      <w:r>
        <w:fldChar w:fldCharType="begin"/>
      </w:r>
      <w:r>
        <w:instrText xml:space="preserve"> PAGEREF _Toc482103569 \h </w:instrText>
      </w:r>
      <w:r>
        <w:fldChar w:fldCharType="separate"/>
      </w:r>
      <w:r>
        <w:t>14</w:t>
      </w:r>
      <w:r>
        <w:fldChar w:fldCharType="end"/>
      </w:r>
    </w:p>
    <w:p w14:paraId="1CF8B549" w14:textId="77777777" w:rsidR="006B313E" w:rsidRDefault="006B313E" w:rsidP="006B313E">
      <w:pPr>
        <w:pStyle w:val="TOC3"/>
        <w:rPr>
          <w:rFonts w:asciiTheme="minorHAnsi" w:eastAsiaTheme="minorEastAsia" w:hAnsiTheme="minorHAnsi" w:cstheme="minorBidi"/>
          <w:sz w:val="22"/>
          <w:szCs w:val="22"/>
          <w:lang w:eastAsia="en-GB"/>
        </w:rPr>
      </w:pPr>
      <w:r>
        <w:rPr>
          <w:lang w:eastAsia="zh-CN"/>
        </w:rPr>
        <w:t>4.4.5</w:t>
      </w:r>
      <w:r>
        <w:rPr>
          <w:lang w:eastAsia="zh-CN"/>
        </w:rPr>
        <w:tab/>
        <w:t>Case(TCP/IPv4/v6 representation)</w:t>
      </w:r>
      <w:r>
        <w:tab/>
      </w:r>
      <w:r>
        <w:fldChar w:fldCharType="begin"/>
      </w:r>
      <w:r>
        <w:instrText xml:space="preserve"> PAGEREF _Toc482103570 \h </w:instrText>
      </w:r>
      <w:r>
        <w:fldChar w:fldCharType="separate"/>
      </w:r>
      <w:r>
        <w:t>17</w:t>
      </w:r>
      <w:r>
        <w:fldChar w:fldCharType="end"/>
      </w:r>
    </w:p>
    <w:p w14:paraId="0C4F6034" w14:textId="1488236E" w:rsidR="006B313E" w:rsidRDefault="006B313E" w:rsidP="006B313E">
      <w:pPr>
        <w:pStyle w:val="TOC8"/>
        <w:rPr>
          <w:rFonts w:asciiTheme="minorHAnsi" w:eastAsiaTheme="minorEastAsia" w:hAnsiTheme="minorHAnsi" w:cstheme="minorBidi"/>
          <w:szCs w:val="22"/>
          <w:lang w:eastAsia="en-GB"/>
        </w:rPr>
      </w:pPr>
      <w:r>
        <w:t>Annex A (informative):</w:t>
      </w:r>
      <w:r>
        <w:tab/>
        <w:t>Authors &amp; contributors</w:t>
      </w:r>
      <w:r>
        <w:tab/>
      </w:r>
      <w:r>
        <w:fldChar w:fldCharType="begin"/>
      </w:r>
      <w:r>
        <w:instrText xml:space="preserve"> PAGEREF _Toc482103571 \h </w:instrText>
      </w:r>
      <w:r>
        <w:fldChar w:fldCharType="separate"/>
      </w:r>
      <w:r>
        <w:t>19</w:t>
      </w:r>
      <w:r>
        <w:fldChar w:fldCharType="end"/>
      </w:r>
    </w:p>
    <w:p w14:paraId="5C2A6496" w14:textId="0797466C" w:rsidR="006B313E" w:rsidRDefault="006B313E" w:rsidP="006B313E">
      <w:pPr>
        <w:pStyle w:val="TOC8"/>
        <w:rPr>
          <w:rFonts w:asciiTheme="minorHAnsi" w:eastAsiaTheme="minorEastAsia" w:hAnsiTheme="minorHAnsi" w:cstheme="minorBidi"/>
          <w:szCs w:val="22"/>
          <w:lang w:eastAsia="en-GB"/>
        </w:rPr>
      </w:pPr>
      <w:r>
        <w:t>Annex B (informative):</w:t>
      </w:r>
      <w:r>
        <w:tab/>
        <w:t>Change History</w:t>
      </w:r>
      <w:r>
        <w:tab/>
      </w:r>
      <w:r>
        <w:fldChar w:fldCharType="begin"/>
      </w:r>
      <w:r>
        <w:instrText xml:space="preserve"> PAGEREF _Toc482103572 \h </w:instrText>
      </w:r>
      <w:r>
        <w:fldChar w:fldCharType="separate"/>
      </w:r>
      <w:r>
        <w:t>20</w:t>
      </w:r>
      <w:r>
        <w:fldChar w:fldCharType="end"/>
      </w:r>
    </w:p>
    <w:p w14:paraId="6161A316" w14:textId="77777777" w:rsidR="006B313E" w:rsidRDefault="006B313E" w:rsidP="006B313E">
      <w:pPr>
        <w:pStyle w:val="TOC1"/>
        <w:rPr>
          <w:rFonts w:asciiTheme="minorHAnsi" w:eastAsiaTheme="minorEastAsia" w:hAnsiTheme="minorHAnsi" w:cstheme="minorBidi"/>
          <w:szCs w:val="22"/>
          <w:lang w:eastAsia="en-GB"/>
        </w:rPr>
      </w:pPr>
      <w:r>
        <w:t>History</w:t>
      </w:r>
      <w:r>
        <w:tab/>
      </w:r>
      <w:r>
        <w:fldChar w:fldCharType="begin"/>
      </w:r>
      <w:r>
        <w:instrText xml:space="preserve"> PAGEREF _Toc482103573 \h </w:instrText>
      </w:r>
      <w:r>
        <w:fldChar w:fldCharType="separate"/>
      </w:r>
      <w:r>
        <w:t>21</w:t>
      </w:r>
      <w:r>
        <w:fldChar w:fldCharType="end"/>
      </w:r>
    </w:p>
    <w:p w14:paraId="610B3D8F" w14:textId="4A89E00A" w:rsidR="00D626BF" w:rsidRPr="00B811D9" w:rsidRDefault="006B313E">
      <w:r>
        <w:fldChar w:fldCharType="end"/>
      </w:r>
    </w:p>
    <w:p w14:paraId="074590DD" w14:textId="77777777" w:rsidR="008674C0" w:rsidRPr="00B811D9" w:rsidRDefault="00D626BF" w:rsidP="00CB27F9">
      <w:r w:rsidRPr="00B811D9">
        <w:br w:type="page"/>
      </w:r>
    </w:p>
    <w:p w14:paraId="12D30FB5" w14:textId="77777777" w:rsidR="00D626BF" w:rsidRPr="00B811D9" w:rsidRDefault="00D626BF">
      <w:pPr>
        <w:pStyle w:val="Heading1"/>
      </w:pPr>
      <w:bookmarkStart w:id="0" w:name="_Toc482091288"/>
      <w:bookmarkStart w:id="1" w:name="_Toc482103332"/>
      <w:bookmarkStart w:id="2" w:name="_Toc482103435"/>
      <w:bookmarkStart w:id="3" w:name="_Toc482103544"/>
      <w:r w:rsidRPr="00B811D9">
        <w:lastRenderedPageBreak/>
        <w:t>Intellectual Property Rights</w:t>
      </w:r>
      <w:bookmarkEnd w:id="0"/>
      <w:bookmarkEnd w:id="1"/>
      <w:bookmarkEnd w:id="2"/>
      <w:bookmarkEnd w:id="3"/>
    </w:p>
    <w:p w14:paraId="57E8C725" w14:textId="77777777" w:rsidR="00E01042" w:rsidRPr="00B811D9" w:rsidRDefault="00E01042" w:rsidP="00E01042">
      <w:r w:rsidRPr="00B811D9">
        <w:t xml:space="preserve">IPRs essential or potentially essential to the present document may have been declared to ETSI. The information pertaining to these essential IPRs, if any, is publicly available for </w:t>
      </w:r>
      <w:r w:rsidRPr="00B811D9">
        <w:rPr>
          <w:b/>
        </w:rPr>
        <w:t>ETSI members and non-members</w:t>
      </w:r>
      <w:r w:rsidRPr="00B811D9">
        <w:t xml:space="preserve">, and can be found in ETSI SR 000 314: </w:t>
      </w:r>
      <w:r w:rsidRPr="00B811D9">
        <w:rPr>
          <w:i/>
        </w:rPr>
        <w:t>"Intellectual Property Rights (IPRs); Essential, or potentially Essential, IPRs notified to ETSI in respect of ETSI standards"</w:t>
      </w:r>
      <w:r w:rsidRPr="00B811D9">
        <w:t>, which is available from the ETSI Secretariat. Latest updates are available on the ETSI Web server (</w:t>
      </w:r>
      <w:hyperlink r:id="rId13" w:history="1">
        <w:r w:rsidRPr="00B811D9">
          <w:rPr>
            <w:rStyle w:val="Hyperlink"/>
          </w:rPr>
          <w:t>https://ipr.etsi.org/</w:t>
        </w:r>
      </w:hyperlink>
      <w:r w:rsidRPr="00B811D9">
        <w:t>).</w:t>
      </w:r>
    </w:p>
    <w:p w14:paraId="182CCA22" w14:textId="77777777" w:rsidR="00E01042" w:rsidRPr="00B811D9" w:rsidRDefault="00E01042" w:rsidP="00E01042">
      <w:r w:rsidRPr="00B811D9">
        <w:t>Pursuant to the ETSI IPR Policy, no investigation, including IPR searches, has been carried out by ETSI. No guarantee can be given as to the existence of other IPRs not referenced in ETSI SR 000 314 (or the updates on the ETSI Web server) which are, or may be, or may become, essential to the present document.</w:t>
      </w:r>
    </w:p>
    <w:p w14:paraId="038EBB8C" w14:textId="77777777" w:rsidR="00200532" w:rsidRPr="00B811D9" w:rsidRDefault="00D626BF" w:rsidP="00200532">
      <w:pPr>
        <w:pStyle w:val="Heading1"/>
      </w:pPr>
      <w:bookmarkStart w:id="4" w:name="_Toc482091289"/>
      <w:bookmarkStart w:id="5" w:name="_Toc482103333"/>
      <w:bookmarkStart w:id="6" w:name="_Toc482103436"/>
      <w:bookmarkStart w:id="7" w:name="_Toc482103545"/>
      <w:r w:rsidRPr="00B811D9">
        <w:t>Foreword</w:t>
      </w:r>
      <w:bookmarkEnd w:id="4"/>
      <w:bookmarkEnd w:id="5"/>
      <w:bookmarkEnd w:id="6"/>
      <w:bookmarkEnd w:id="7"/>
    </w:p>
    <w:p w14:paraId="26066D76" w14:textId="77777777" w:rsidR="00E01042" w:rsidRPr="00B811D9" w:rsidRDefault="00E01042" w:rsidP="00E01042">
      <w:r w:rsidRPr="00B811D9">
        <w:t>This Group Specification (GS) has been produced by ETSI Industry Specification Group (ISG) Next Generation Protocols (NGP).</w:t>
      </w:r>
    </w:p>
    <w:p w14:paraId="317521EE" w14:textId="77777777" w:rsidR="00E01042" w:rsidRPr="00B811D9" w:rsidRDefault="00E01042" w:rsidP="00E01042">
      <w:pPr>
        <w:pStyle w:val="Heading1"/>
      </w:pPr>
      <w:bookmarkStart w:id="8" w:name="_Toc481503921"/>
      <w:bookmarkStart w:id="9" w:name="_Toc482091290"/>
      <w:bookmarkStart w:id="10" w:name="_Toc482103334"/>
      <w:bookmarkStart w:id="11" w:name="_Toc482103437"/>
      <w:bookmarkStart w:id="12" w:name="_Toc482103546"/>
      <w:r w:rsidRPr="00B811D9">
        <w:t>Modal verbs terminology</w:t>
      </w:r>
      <w:bookmarkEnd w:id="8"/>
      <w:bookmarkEnd w:id="9"/>
      <w:bookmarkEnd w:id="10"/>
      <w:bookmarkEnd w:id="11"/>
      <w:bookmarkEnd w:id="12"/>
    </w:p>
    <w:p w14:paraId="75A37D8D" w14:textId="4ED24D08" w:rsidR="00E01042" w:rsidRPr="00B811D9" w:rsidRDefault="00E01042" w:rsidP="00E01042">
      <w:r w:rsidRPr="00B811D9">
        <w:t>In the present document "</w:t>
      </w:r>
      <w:r w:rsidR="00542BF8">
        <w:rPr>
          <w:b/>
          <w:bCs/>
        </w:rPr>
        <w:t>shall</w:t>
      </w:r>
      <w:r w:rsidRPr="00B811D9">
        <w:t>", "</w:t>
      </w:r>
      <w:r w:rsidR="00542BF8">
        <w:rPr>
          <w:b/>
          <w:bCs/>
        </w:rPr>
        <w:t>shall</w:t>
      </w:r>
      <w:r w:rsidRPr="00B811D9">
        <w:rPr>
          <w:b/>
          <w:bCs/>
        </w:rPr>
        <w:t xml:space="preserve"> not</w:t>
      </w:r>
      <w:r w:rsidRPr="00B811D9">
        <w:t>", "</w:t>
      </w:r>
      <w:r w:rsidRPr="00B811D9">
        <w:rPr>
          <w:b/>
          <w:bCs/>
        </w:rPr>
        <w:t>should</w:t>
      </w:r>
      <w:r w:rsidRPr="00B811D9">
        <w:t>", "</w:t>
      </w:r>
      <w:r w:rsidRPr="00B811D9">
        <w:rPr>
          <w:b/>
          <w:bCs/>
        </w:rPr>
        <w:t>should not</w:t>
      </w:r>
      <w:r w:rsidRPr="00B811D9">
        <w:t>", "</w:t>
      </w:r>
      <w:r w:rsidRPr="00B811D9">
        <w:rPr>
          <w:b/>
          <w:bCs/>
        </w:rPr>
        <w:t>may</w:t>
      </w:r>
      <w:r w:rsidRPr="00B811D9">
        <w:t>", "</w:t>
      </w:r>
      <w:r w:rsidRPr="00B811D9">
        <w:rPr>
          <w:b/>
          <w:bCs/>
        </w:rPr>
        <w:t>need not</w:t>
      </w:r>
      <w:r w:rsidRPr="00B811D9">
        <w:t>", "</w:t>
      </w:r>
      <w:r w:rsidRPr="00B811D9">
        <w:rPr>
          <w:b/>
          <w:bCs/>
        </w:rPr>
        <w:t>will</w:t>
      </w:r>
      <w:r w:rsidRPr="00B811D9">
        <w:rPr>
          <w:bCs/>
        </w:rPr>
        <w:t>"</w:t>
      </w:r>
      <w:r w:rsidRPr="00B811D9">
        <w:t xml:space="preserve">, </w:t>
      </w:r>
      <w:r w:rsidRPr="00B811D9">
        <w:rPr>
          <w:bCs/>
        </w:rPr>
        <w:t>"</w:t>
      </w:r>
      <w:r w:rsidRPr="00B811D9">
        <w:rPr>
          <w:b/>
          <w:bCs/>
        </w:rPr>
        <w:t>will not</w:t>
      </w:r>
      <w:r w:rsidRPr="00B811D9">
        <w:rPr>
          <w:bCs/>
        </w:rPr>
        <w:t>"</w:t>
      </w:r>
      <w:r w:rsidRPr="00B811D9">
        <w:t>, "</w:t>
      </w:r>
      <w:r w:rsidRPr="00B811D9">
        <w:rPr>
          <w:b/>
          <w:bCs/>
        </w:rPr>
        <w:t>can</w:t>
      </w:r>
      <w:r w:rsidRPr="00B811D9">
        <w:t>" and "</w:t>
      </w:r>
      <w:r w:rsidRPr="00B811D9">
        <w:rPr>
          <w:b/>
          <w:bCs/>
        </w:rPr>
        <w:t>cannot</w:t>
      </w:r>
      <w:r w:rsidRPr="00B811D9">
        <w:t xml:space="preserve">" are to be interpreted as described in clause 3.2 of the </w:t>
      </w:r>
      <w:hyperlink r:id="rId14" w:history="1">
        <w:r w:rsidRPr="00B811D9">
          <w:rPr>
            <w:rStyle w:val="Hyperlink"/>
          </w:rPr>
          <w:t>ETSI Drafting Rules</w:t>
        </w:r>
      </w:hyperlink>
      <w:r w:rsidRPr="00B811D9">
        <w:t xml:space="preserve"> (Verbal forms for the expression of provisions).</w:t>
      </w:r>
    </w:p>
    <w:p w14:paraId="1C147F1D" w14:textId="2DF3FC63" w:rsidR="00E01042" w:rsidRPr="00B811D9" w:rsidRDefault="00E01042" w:rsidP="00E01042">
      <w:r w:rsidRPr="00B811D9">
        <w:t>"</w:t>
      </w:r>
      <w:r w:rsidR="00542BF8">
        <w:rPr>
          <w:b/>
          <w:bCs/>
        </w:rPr>
        <w:t>must</w:t>
      </w:r>
      <w:r w:rsidRPr="00B811D9">
        <w:t>" and "</w:t>
      </w:r>
      <w:r w:rsidR="00542BF8">
        <w:rPr>
          <w:b/>
          <w:bCs/>
        </w:rPr>
        <w:t>must</w:t>
      </w:r>
      <w:r w:rsidRPr="00B811D9">
        <w:rPr>
          <w:b/>
          <w:bCs/>
        </w:rPr>
        <w:t xml:space="preserve"> not</w:t>
      </w:r>
      <w:r w:rsidRPr="00B811D9">
        <w:t xml:space="preserve">" are </w:t>
      </w:r>
      <w:r w:rsidRPr="00B811D9">
        <w:rPr>
          <w:b/>
          <w:bCs/>
        </w:rPr>
        <w:t>NOT</w:t>
      </w:r>
      <w:r w:rsidRPr="00B811D9">
        <w:t xml:space="preserve"> allowed in ETSI deliverables except when used in direct citation.</w:t>
      </w:r>
    </w:p>
    <w:p w14:paraId="688D9FE9" w14:textId="77777777" w:rsidR="00CB27F9" w:rsidRPr="00B811D9" w:rsidRDefault="00CB27F9">
      <w:pPr>
        <w:overflowPunct/>
        <w:autoSpaceDE/>
        <w:autoSpaceDN/>
        <w:adjustRightInd/>
        <w:spacing w:after="0"/>
        <w:textAlignment w:val="auto"/>
        <w:rPr>
          <w:rFonts w:ascii="Arial" w:hAnsi="Arial"/>
          <w:sz w:val="36"/>
        </w:rPr>
      </w:pPr>
      <w:bookmarkStart w:id="13" w:name="_Toc482091291"/>
      <w:r w:rsidRPr="00B811D9">
        <w:br w:type="page"/>
      </w:r>
    </w:p>
    <w:p w14:paraId="29F71A78" w14:textId="5EE3E9CF" w:rsidR="00200532" w:rsidRPr="00B811D9" w:rsidRDefault="00D626BF" w:rsidP="00200532">
      <w:pPr>
        <w:pStyle w:val="Heading1"/>
      </w:pPr>
      <w:bookmarkStart w:id="14" w:name="_Toc482103335"/>
      <w:bookmarkStart w:id="15" w:name="_Toc482103438"/>
      <w:bookmarkStart w:id="16" w:name="_Toc482103547"/>
      <w:r w:rsidRPr="00B811D9">
        <w:t>1</w:t>
      </w:r>
      <w:r w:rsidRPr="00B811D9">
        <w:tab/>
        <w:t>Scope</w:t>
      </w:r>
      <w:bookmarkEnd w:id="13"/>
      <w:bookmarkEnd w:id="14"/>
      <w:bookmarkEnd w:id="15"/>
      <w:bookmarkEnd w:id="16"/>
    </w:p>
    <w:p w14:paraId="07BF3215" w14:textId="77777777" w:rsidR="00200532" w:rsidRPr="00B811D9" w:rsidRDefault="00797535" w:rsidP="00200532">
      <w:r w:rsidRPr="00B811D9">
        <w:t>The present document defines the NGP Reference Model for protocols and protocol architectures. The model provides a common reference that is to be used to specify and inform about enhancements to existing protocols and new protocol designs, across the scope of both NGP contributions and approved documented output.</w:t>
      </w:r>
    </w:p>
    <w:p w14:paraId="4CF103DA" w14:textId="77777777" w:rsidR="00200532" w:rsidRPr="00B811D9" w:rsidRDefault="00D626BF" w:rsidP="00200532">
      <w:pPr>
        <w:pStyle w:val="Heading1"/>
      </w:pPr>
      <w:bookmarkStart w:id="17" w:name="_Toc482091292"/>
      <w:bookmarkStart w:id="18" w:name="_Toc482103336"/>
      <w:bookmarkStart w:id="19" w:name="_Toc482103439"/>
      <w:bookmarkStart w:id="20" w:name="_Toc482103548"/>
      <w:r w:rsidRPr="00B811D9">
        <w:t>2</w:t>
      </w:r>
      <w:r w:rsidRPr="00B811D9">
        <w:tab/>
        <w:t>References</w:t>
      </w:r>
      <w:bookmarkEnd w:id="17"/>
      <w:bookmarkEnd w:id="18"/>
      <w:bookmarkEnd w:id="19"/>
      <w:bookmarkEnd w:id="20"/>
    </w:p>
    <w:p w14:paraId="552DB330" w14:textId="77777777" w:rsidR="000B62FD" w:rsidRPr="00B811D9" w:rsidRDefault="000B62FD" w:rsidP="000B62FD">
      <w:pPr>
        <w:pStyle w:val="Heading2"/>
      </w:pPr>
      <w:bookmarkStart w:id="21" w:name="_Toc482091293"/>
      <w:bookmarkStart w:id="22" w:name="_Toc482103337"/>
      <w:bookmarkStart w:id="23" w:name="_Toc482103440"/>
      <w:bookmarkStart w:id="24" w:name="_Toc482103549"/>
      <w:r w:rsidRPr="00B811D9">
        <w:t>2.1</w:t>
      </w:r>
      <w:r w:rsidRPr="00B811D9">
        <w:tab/>
        <w:t>Normative references</w:t>
      </w:r>
      <w:bookmarkEnd w:id="21"/>
      <w:bookmarkEnd w:id="22"/>
      <w:bookmarkEnd w:id="23"/>
      <w:bookmarkEnd w:id="24"/>
    </w:p>
    <w:p w14:paraId="55400EFB" w14:textId="77777777" w:rsidR="0086548A" w:rsidRPr="00B811D9" w:rsidRDefault="0086548A" w:rsidP="0086548A">
      <w:r w:rsidRPr="00B811D9">
        <w:t>References are either specific (identified by date of publication and/or edition number or version number) or non</w:t>
      </w:r>
      <w:r w:rsidRPr="00B811D9">
        <w:noBreakHyphen/>
        <w:t>specific. For specific references, only the cited version applies. For non-specific references, the latest version of the referenced document (including any amendments) applies.</w:t>
      </w:r>
    </w:p>
    <w:p w14:paraId="158B8528" w14:textId="77777777" w:rsidR="0086548A" w:rsidRPr="00B811D9" w:rsidRDefault="0086548A" w:rsidP="0086548A">
      <w:r w:rsidRPr="00B811D9">
        <w:t xml:space="preserve">Referenced documents which are not found to be publicly available in the expected location might be found at </w:t>
      </w:r>
      <w:hyperlink r:id="rId15" w:history="1">
        <w:r w:rsidR="00187B49" w:rsidRPr="00B811D9">
          <w:rPr>
            <w:rStyle w:val="Hyperlink"/>
          </w:rPr>
          <w:t>https://docbox.etsi.org/Reference</w:t>
        </w:r>
      </w:hyperlink>
      <w:r w:rsidRPr="00B811D9">
        <w:t>.</w:t>
      </w:r>
    </w:p>
    <w:p w14:paraId="24801E6F" w14:textId="77777777" w:rsidR="0086548A" w:rsidRPr="00B811D9" w:rsidRDefault="0086548A" w:rsidP="0086548A">
      <w:pPr>
        <w:pStyle w:val="NO"/>
      </w:pPr>
      <w:r w:rsidRPr="00B811D9">
        <w:t>NOTE:</w:t>
      </w:r>
      <w:r w:rsidRPr="00B811D9">
        <w:tab/>
        <w:t>While any hyperlinks included in this clause were valid at the time of publication, ETSI cannot guarantee their long term validity.</w:t>
      </w:r>
    </w:p>
    <w:p w14:paraId="621C4610" w14:textId="77777777" w:rsidR="007C7B2B" w:rsidRPr="00B811D9" w:rsidRDefault="007C7B2B" w:rsidP="007C7B2B">
      <w:pPr>
        <w:rPr>
          <w:lang w:eastAsia="en-GB"/>
        </w:rPr>
      </w:pPr>
      <w:r w:rsidRPr="00B811D9">
        <w:rPr>
          <w:lang w:eastAsia="en-GB"/>
        </w:rPr>
        <w:t>The following referenced documents are necessary for the application of the present document.</w:t>
      </w:r>
    </w:p>
    <w:p w14:paraId="71B8C76D" w14:textId="566EA343" w:rsidR="00797535" w:rsidRPr="00B811D9" w:rsidRDefault="00CB27F9" w:rsidP="00CB27F9">
      <w:pPr>
        <w:pStyle w:val="EX"/>
      </w:pPr>
      <w:r w:rsidRPr="00B811D9">
        <w:t>[</w:t>
      </w:r>
      <w:bookmarkStart w:id="25" w:name="REF_GSNGP001"/>
      <w:r w:rsidRPr="00B811D9">
        <w:fldChar w:fldCharType="begin"/>
      </w:r>
      <w:r w:rsidRPr="00B811D9">
        <w:instrText>SEQ REF</w:instrText>
      </w:r>
      <w:r w:rsidRPr="00B811D9">
        <w:fldChar w:fldCharType="separate"/>
      </w:r>
      <w:r w:rsidR="006B313E">
        <w:rPr>
          <w:noProof/>
        </w:rPr>
        <w:t>1</w:t>
      </w:r>
      <w:r w:rsidRPr="00B811D9">
        <w:fldChar w:fldCharType="end"/>
      </w:r>
      <w:bookmarkEnd w:id="25"/>
      <w:r w:rsidRPr="00B811D9">
        <w:t>]</w:t>
      </w:r>
      <w:r w:rsidRPr="00B811D9">
        <w:tab/>
        <w:t>ETSI GS NGP 001: "Next Generation Protocol (NGP); Scenario Definitions".</w:t>
      </w:r>
    </w:p>
    <w:p w14:paraId="58C784DA" w14:textId="065AEE44" w:rsidR="00797535" w:rsidRPr="00B811D9" w:rsidRDefault="00CB27F9" w:rsidP="00CB27F9">
      <w:pPr>
        <w:pStyle w:val="EX"/>
      </w:pPr>
      <w:r w:rsidRPr="00B811D9">
        <w:t>[</w:t>
      </w:r>
      <w:bookmarkStart w:id="26" w:name="REF_ISOIEC7498_1"/>
      <w:r w:rsidRPr="00B811D9">
        <w:fldChar w:fldCharType="begin"/>
      </w:r>
      <w:r w:rsidRPr="00B811D9">
        <w:instrText>SEQ REF</w:instrText>
      </w:r>
      <w:r w:rsidRPr="00B811D9">
        <w:fldChar w:fldCharType="separate"/>
      </w:r>
      <w:r w:rsidR="006B313E">
        <w:rPr>
          <w:noProof/>
        </w:rPr>
        <w:t>2</w:t>
      </w:r>
      <w:r w:rsidRPr="00B811D9">
        <w:fldChar w:fldCharType="end"/>
      </w:r>
      <w:bookmarkEnd w:id="26"/>
      <w:r w:rsidRPr="00B811D9">
        <w:t>]</w:t>
      </w:r>
      <w:r w:rsidRPr="00B811D9">
        <w:tab/>
        <w:t xml:space="preserve">ISO/IEC 7498-1:1994: "Information technology </w:t>
      </w:r>
      <w:r w:rsidR="006E307F">
        <w:t>-</w:t>
      </w:r>
      <w:r w:rsidRPr="00B811D9">
        <w:t>- Open Systems Interconnection -- Basic Reference Model: The Basic Model".</w:t>
      </w:r>
    </w:p>
    <w:p w14:paraId="79407A88" w14:textId="77777777" w:rsidR="009C2BEA" w:rsidRPr="00B811D9" w:rsidRDefault="000B62FD" w:rsidP="009C2BEA">
      <w:pPr>
        <w:pStyle w:val="Heading2"/>
      </w:pPr>
      <w:bookmarkStart w:id="27" w:name="_Toc482091294"/>
      <w:bookmarkStart w:id="28" w:name="_Toc482103338"/>
      <w:bookmarkStart w:id="29" w:name="_Toc482103441"/>
      <w:bookmarkStart w:id="30" w:name="_Toc482103550"/>
      <w:r w:rsidRPr="00B811D9">
        <w:t>2.2</w:t>
      </w:r>
      <w:r w:rsidRPr="00B811D9">
        <w:tab/>
        <w:t>Informative references</w:t>
      </w:r>
      <w:bookmarkEnd w:id="27"/>
      <w:bookmarkEnd w:id="28"/>
      <w:bookmarkEnd w:id="29"/>
      <w:bookmarkEnd w:id="30"/>
    </w:p>
    <w:p w14:paraId="39A99D5B" w14:textId="77777777" w:rsidR="0086548A" w:rsidRPr="00B811D9" w:rsidRDefault="0086548A" w:rsidP="0086548A">
      <w:r w:rsidRPr="00B811D9">
        <w:t>References are either specific (identified by date of publication and/or edition number or version number) or non</w:t>
      </w:r>
      <w:r w:rsidRPr="00B811D9">
        <w:noBreakHyphen/>
        <w:t>specific. For specific references, only the cited version applies. For non-specific references, the latest version of the referenced document (including any amendments) applies.</w:t>
      </w:r>
    </w:p>
    <w:p w14:paraId="3B067FE7" w14:textId="77777777" w:rsidR="0086548A" w:rsidRPr="00B811D9" w:rsidRDefault="0086548A" w:rsidP="0086548A">
      <w:pPr>
        <w:pStyle w:val="NO"/>
      </w:pPr>
      <w:r w:rsidRPr="00B811D9">
        <w:t>NOTE:</w:t>
      </w:r>
      <w:r w:rsidRPr="00B811D9">
        <w:tab/>
        <w:t>While any hyperlinks included in this clause were valid at the time of publication, ETSI cannot guarantee their long term validity.</w:t>
      </w:r>
    </w:p>
    <w:p w14:paraId="0365A494" w14:textId="77777777" w:rsidR="00681C0C" w:rsidRPr="00B811D9" w:rsidRDefault="00681C0C" w:rsidP="000C2397">
      <w:pPr>
        <w:keepNext/>
      </w:pPr>
      <w:r w:rsidRPr="00B811D9">
        <w:rPr>
          <w:lang w:eastAsia="en-GB"/>
        </w:rPr>
        <w:t xml:space="preserve">The following referenced documents are </w:t>
      </w:r>
      <w:r w:rsidRPr="00B811D9">
        <w:t>not necessary for the application of the present document but they assist the user with regard to a particular subject area.</w:t>
      </w:r>
    </w:p>
    <w:p w14:paraId="6D676534" w14:textId="0B227463" w:rsidR="00F04E5E" w:rsidRPr="00B811D9" w:rsidRDefault="00CB27F9" w:rsidP="00CB27F9">
      <w:pPr>
        <w:pStyle w:val="EX"/>
      </w:pPr>
      <w:r w:rsidRPr="00B811D9">
        <w:t>[</w:t>
      </w:r>
      <w:bookmarkStart w:id="31" w:name="REF_TR121905"/>
      <w:r w:rsidRPr="00B811D9">
        <w:t>i.</w:t>
      </w:r>
      <w:r w:rsidRPr="00B811D9">
        <w:fldChar w:fldCharType="begin"/>
      </w:r>
      <w:r w:rsidRPr="00B811D9">
        <w:instrText>SEQ REFI</w:instrText>
      </w:r>
      <w:r w:rsidRPr="00B811D9">
        <w:fldChar w:fldCharType="separate"/>
      </w:r>
      <w:r w:rsidR="006B313E">
        <w:rPr>
          <w:noProof/>
        </w:rPr>
        <w:t>1</w:t>
      </w:r>
      <w:r w:rsidRPr="00B811D9">
        <w:fldChar w:fldCharType="end"/>
      </w:r>
      <w:bookmarkEnd w:id="31"/>
      <w:r w:rsidRPr="00B811D9">
        <w:t>]</w:t>
      </w:r>
      <w:r w:rsidRPr="00B811D9">
        <w:tab/>
        <w:t>ETSI TR 121 905: "Digital cellular telecommunications system (Phase 2+) (GSM); Universal Mobile Telecommunications System (UMTS); LTE; Vocabulary for 3GPP Specifications (3GPP TR 21.905)".</w:t>
      </w:r>
    </w:p>
    <w:p w14:paraId="4BCA8029" w14:textId="77777777" w:rsidR="008C4C84" w:rsidRPr="00B811D9" w:rsidRDefault="00CB27F9" w:rsidP="00CB27F9">
      <w:pPr>
        <w:pStyle w:val="EX"/>
      </w:pPr>
      <w:r w:rsidRPr="00B811D9">
        <w:t>[</w:t>
      </w:r>
      <w:bookmarkStart w:id="32" w:name="REF_3GPPTR23799"/>
      <w:r w:rsidRPr="00B811D9">
        <w:t>i.</w:t>
      </w:r>
      <w:r w:rsidRPr="00B811D9">
        <w:fldChar w:fldCharType="begin"/>
      </w:r>
      <w:r w:rsidRPr="00B811D9">
        <w:instrText>SEQ REFI</w:instrText>
      </w:r>
      <w:r w:rsidRPr="00B811D9">
        <w:fldChar w:fldCharType="separate"/>
      </w:r>
      <w:r w:rsidR="006B313E">
        <w:rPr>
          <w:noProof/>
        </w:rPr>
        <w:t>2</w:t>
      </w:r>
      <w:r w:rsidRPr="00B811D9">
        <w:fldChar w:fldCharType="end"/>
      </w:r>
      <w:bookmarkEnd w:id="32"/>
      <w:r w:rsidRPr="00B811D9">
        <w:t>]</w:t>
      </w:r>
      <w:r w:rsidRPr="00B811D9">
        <w:tab/>
        <w:t>3GPP TR 23.799: "Study on Architecture for Next Generation System" (NexGen).</w:t>
      </w:r>
    </w:p>
    <w:p w14:paraId="32A278DF" w14:textId="505BAA2E" w:rsidR="00797535" w:rsidRPr="00B811D9" w:rsidRDefault="008C4C84" w:rsidP="008C4C84">
      <w:pPr>
        <w:pStyle w:val="EX"/>
      </w:pPr>
      <w:r w:rsidRPr="00B811D9">
        <w:t>[</w:t>
      </w:r>
      <w:bookmarkStart w:id="33" w:name="REF_IEEE8023"/>
      <w:r w:rsidRPr="00B811D9">
        <w:t>i.</w:t>
      </w:r>
      <w:r w:rsidRPr="00B811D9">
        <w:fldChar w:fldCharType="begin"/>
      </w:r>
      <w:r w:rsidRPr="00B811D9">
        <w:instrText>SEQ REFI</w:instrText>
      </w:r>
      <w:r w:rsidRPr="00B811D9">
        <w:fldChar w:fldCharType="separate"/>
      </w:r>
      <w:r w:rsidR="006B313E">
        <w:rPr>
          <w:noProof/>
        </w:rPr>
        <w:t>3</w:t>
      </w:r>
      <w:r w:rsidRPr="00B811D9">
        <w:fldChar w:fldCharType="end"/>
      </w:r>
      <w:bookmarkEnd w:id="33"/>
      <w:r w:rsidRPr="00B811D9">
        <w:t>]</w:t>
      </w:r>
      <w:r w:rsidRPr="00B811D9">
        <w:tab/>
      </w:r>
      <w:r w:rsidRPr="005E41CB">
        <w:t>IEEE 802.3</w:t>
      </w:r>
      <w:r w:rsidR="000921BC" w:rsidRPr="005E41CB">
        <w:t>:</w:t>
      </w:r>
      <w:r w:rsidR="000921BC" w:rsidRPr="00B811D9">
        <w:t xml:space="preserve"> "IEEE Standard for Ethernet"</w:t>
      </w:r>
      <w:r w:rsidRPr="00B811D9">
        <w:t>.</w:t>
      </w:r>
    </w:p>
    <w:p w14:paraId="1E03DBF4" w14:textId="71CDDF67" w:rsidR="009C2BEA" w:rsidRPr="00B811D9" w:rsidRDefault="00D626BF" w:rsidP="009C2BEA">
      <w:pPr>
        <w:pStyle w:val="Heading1"/>
      </w:pPr>
      <w:bookmarkStart w:id="34" w:name="_Toc482091295"/>
      <w:bookmarkStart w:id="35" w:name="_Toc482103339"/>
      <w:bookmarkStart w:id="36" w:name="_Toc482103442"/>
      <w:bookmarkStart w:id="37" w:name="_Toc482103551"/>
      <w:r w:rsidRPr="00B811D9">
        <w:t>3</w:t>
      </w:r>
      <w:r w:rsidRPr="00B811D9">
        <w:tab/>
        <w:t>Definitions and abbreviations</w:t>
      </w:r>
      <w:bookmarkEnd w:id="34"/>
      <w:bookmarkEnd w:id="35"/>
      <w:bookmarkEnd w:id="36"/>
      <w:bookmarkEnd w:id="37"/>
    </w:p>
    <w:p w14:paraId="1519EA6C" w14:textId="77777777" w:rsidR="009C2BEA" w:rsidRPr="00B811D9" w:rsidRDefault="009C2BEA" w:rsidP="009C2BEA">
      <w:pPr>
        <w:pStyle w:val="Heading2"/>
      </w:pPr>
      <w:bookmarkStart w:id="38" w:name="_Toc482091296"/>
      <w:bookmarkStart w:id="39" w:name="_Toc482103340"/>
      <w:bookmarkStart w:id="40" w:name="_Toc482103443"/>
      <w:bookmarkStart w:id="41" w:name="_Toc482103552"/>
      <w:r w:rsidRPr="00B811D9">
        <w:t>3.1</w:t>
      </w:r>
      <w:r w:rsidRPr="00B811D9">
        <w:tab/>
        <w:t>Definitions</w:t>
      </w:r>
      <w:bookmarkEnd w:id="38"/>
      <w:bookmarkEnd w:id="39"/>
      <w:bookmarkEnd w:id="40"/>
      <w:bookmarkEnd w:id="41"/>
    </w:p>
    <w:p w14:paraId="1E42EF5A" w14:textId="52C545C9" w:rsidR="003F3E63" w:rsidRPr="00B811D9" w:rsidRDefault="00797535" w:rsidP="00797535">
      <w:r w:rsidRPr="00B811D9">
        <w:t xml:space="preserve">For the purposes of the present document, the terms and definitions </w:t>
      </w:r>
      <w:r w:rsidR="007D06F4" w:rsidRPr="00B811D9">
        <w:t xml:space="preserve">given in </w:t>
      </w:r>
      <w:r w:rsidRPr="00B811D9">
        <w:t xml:space="preserve">ETSI TR 121 905 </w:t>
      </w:r>
      <w:r w:rsidR="008C4C84" w:rsidRPr="00B811D9">
        <w:t>[</w:t>
      </w:r>
      <w:r w:rsidR="008C4C84" w:rsidRPr="00B811D9">
        <w:fldChar w:fldCharType="begin"/>
      </w:r>
      <w:r w:rsidR="008C4C84" w:rsidRPr="00B811D9">
        <w:instrText xml:space="preserve">REF REF_TR121905 \h </w:instrText>
      </w:r>
      <w:r w:rsidR="008C4C84" w:rsidRPr="00B811D9">
        <w:fldChar w:fldCharType="separate"/>
      </w:r>
      <w:r w:rsidR="006B313E" w:rsidRPr="00B811D9">
        <w:t>i.</w:t>
      </w:r>
      <w:r w:rsidR="006B313E">
        <w:rPr>
          <w:noProof/>
        </w:rPr>
        <w:t>1</w:t>
      </w:r>
      <w:r w:rsidR="008C4C84" w:rsidRPr="00B811D9">
        <w:fldChar w:fldCharType="end"/>
      </w:r>
      <w:r w:rsidR="008C4C84" w:rsidRPr="00B811D9">
        <w:t>]</w:t>
      </w:r>
      <w:r w:rsidRPr="00B811D9">
        <w:t xml:space="preserve">, </w:t>
      </w:r>
      <w:r w:rsidR="000921BC" w:rsidRPr="00B811D9">
        <w:t>3GPP TR </w:t>
      </w:r>
      <w:r w:rsidRPr="00B811D9">
        <w:t>23.799</w:t>
      </w:r>
      <w:r w:rsidR="000921BC" w:rsidRPr="00B811D9">
        <w:t> </w:t>
      </w:r>
      <w:r w:rsidR="008C4C84" w:rsidRPr="00B811D9">
        <w:t>[</w:t>
      </w:r>
      <w:r w:rsidR="008C4C84" w:rsidRPr="00B811D9">
        <w:fldChar w:fldCharType="begin"/>
      </w:r>
      <w:r w:rsidR="008C4C84" w:rsidRPr="00B811D9">
        <w:instrText xml:space="preserve">REF REF_3GPPTR23799 \h </w:instrText>
      </w:r>
      <w:r w:rsidR="008C4C84" w:rsidRPr="00B811D9">
        <w:fldChar w:fldCharType="separate"/>
      </w:r>
      <w:r w:rsidR="006B313E" w:rsidRPr="00B811D9">
        <w:t>i.</w:t>
      </w:r>
      <w:r w:rsidR="006B313E">
        <w:rPr>
          <w:noProof/>
        </w:rPr>
        <w:t>2</w:t>
      </w:r>
      <w:r w:rsidR="008C4C84" w:rsidRPr="00B811D9">
        <w:fldChar w:fldCharType="end"/>
      </w:r>
      <w:r w:rsidR="008C4C84" w:rsidRPr="00B811D9">
        <w:t>]</w:t>
      </w:r>
      <w:r w:rsidR="00F04E5E" w:rsidRPr="00B811D9">
        <w:t xml:space="preserve">, ETSI GS NGP 001 </w:t>
      </w:r>
      <w:r w:rsidR="008C4C84" w:rsidRPr="00B811D9">
        <w:t>[</w:t>
      </w:r>
      <w:r w:rsidR="008C4C84" w:rsidRPr="00B811D9">
        <w:fldChar w:fldCharType="begin"/>
      </w:r>
      <w:r w:rsidR="008C4C84" w:rsidRPr="00B811D9">
        <w:instrText xml:space="preserve">REF REF_GSNGP001 \h </w:instrText>
      </w:r>
      <w:r w:rsidR="008C4C84" w:rsidRPr="00B811D9">
        <w:fldChar w:fldCharType="separate"/>
      </w:r>
      <w:r w:rsidR="006B313E">
        <w:rPr>
          <w:noProof/>
        </w:rPr>
        <w:t>1</w:t>
      </w:r>
      <w:r w:rsidR="008C4C84" w:rsidRPr="00B811D9">
        <w:fldChar w:fldCharType="end"/>
      </w:r>
      <w:r w:rsidR="008C4C84" w:rsidRPr="00B811D9">
        <w:t>]</w:t>
      </w:r>
      <w:r w:rsidR="000921BC" w:rsidRPr="00B811D9">
        <w:t>,</w:t>
      </w:r>
      <w:r w:rsidR="00F04E5E" w:rsidRPr="00B811D9">
        <w:t xml:space="preserve"> ISO/IEC 7498-1 </w:t>
      </w:r>
      <w:r w:rsidR="008C4C84" w:rsidRPr="00B811D9">
        <w:t>[</w:t>
      </w:r>
      <w:r w:rsidR="008C4C84" w:rsidRPr="00B811D9">
        <w:fldChar w:fldCharType="begin"/>
      </w:r>
      <w:r w:rsidR="008C4C84" w:rsidRPr="00B811D9">
        <w:instrText xml:space="preserve">REF REF_ISOIEC7498_1 \h </w:instrText>
      </w:r>
      <w:r w:rsidR="008C4C84" w:rsidRPr="00B811D9">
        <w:fldChar w:fldCharType="separate"/>
      </w:r>
      <w:r w:rsidR="006B313E">
        <w:rPr>
          <w:noProof/>
        </w:rPr>
        <w:t>2</w:t>
      </w:r>
      <w:r w:rsidR="008C4C84" w:rsidRPr="00B811D9">
        <w:fldChar w:fldCharType="end"/>
      </w:r>
      <w:r w:rsidR="008C4C84" w:rsidRPr="00B811D9">
        <w:t>]</w:t>
      </w:r>
      <w:r w:rsidR="007D06F4" w:rsidRPr="00B811D9">
        <w:t xml:space="preserve"> </w:t>
      </w:r>
      <w:r w:rsidR="000921BC" w:rsidRPr="00B811D9">
        <w:t xml:space="preserve">and the following </w:t>
      </w:r>
      <w:r w:rsidR="007D06F4" w:rsidRPr="00B811D9">
        <w:t>apply</w:t>
      </w:r>
      <w:r w:rsidR="000921BC" w:rsidRPr="00B811D9">
        <w:t>:</w:t>
      </w:r>
    </w:p>
    <w:p w14:paraId="28D61CC5" w14:textId="643D4679" w:rsidR="00A53F4A" w:rsidRPr="00B811D9" w:rsidRDefault="000921BC" w:rsidP="003F3E63">
      <w:pPr>
        <w:rPr>
          <w:lang w:eastAsia="zh-CN"/>
        </w:rPr>
      </w:pPr>
      <w:r w:rsidRPr="00B811D9">
        <w:rPr>
          <w:b/>
          <w:lang w:eastAsia="zh-CN"/>
        </w:rPr>
        <w:t>a</w:t>
      </w:r>
      <w:r w:rsidR="00E5395F" w:rsidRPr="00B811D9">
        <w:rPr>
          <w:b/>
          <w:lang w:eastAsia="zh-CN"/>
        </w:rPr>
        <w:t xml:space="preserve">pplication </w:t>
      </w:r>
      <w:r w:rsidRPr="00B811D9">
        <w:rPr>
          <w:b/>
          <w:lang w:eastAsia="zh-CN"/>
        </w:rPr>
        <w:t>p</w:t>
      </w:r>
      <w:r w:rsidR="00E5395F" w:rsidRPr="00B811D9">
        <w:rPr>
          <w:b/>
          <w:lang w:eastAsia="zh-CN"/>
        </w:rPr>
        <w:t>rotocol:</w:t>
      </w:r>
      <w:r w:rsidR="00E5395F" w:rsidRPr="00B811D9">
        <w:rPr>
          <w:lang w:eastAsia="zh-CN"/>
        </w:rPr>
        <w:t xml:space="preserve"> entity that resides inside an application that specifies and handles the protocol ty</w:t>
      </w:r>
      <w:r w:rsidRPr="00B811D9">
        <w:rPr>
          <w:lang w:eastAsia="zh-CN"/>
        </w:rPr>
        <w:t>pe to which it is communicating</w:t>
      </w:r>
    </w:p>
    <w:p w14:paraId="0E805FF3" w14:textId="77777777" w:rsidR="009C2BEA" w:rsidRPr="00B811D9" w:rsidRDefault="003F3E63" w:rsidP="0095226E">
      <w:pPr>
        <w:pStyle w:val="Heading2"/>
        <w:keepLines w:val="0"/>
        <w:widowControl w:val="0"/>
      </w:pPr>
      <w:bookmarkStart w:id="42" w:name="_Toc482091297"/>
      <w:bookmarkStart w:id="43" w:name="_Toc482103341"/>
      <w:bookmarkStart w:id="44" w:name="_Toc482103444"/>
      <w:bookmarkStart w:id="45" w:name="_Toc482103553"/>
      <w:r w:rsidRPr="00B811D9">
        <w:t>3.2</w:t>
      </w:r>
      <w:r w:rsidRPr="00B811D9">
        <w:tab/>
      </w:r>
      <w:r w:rsidR="009C2BEA" w:rsidRPr="00B811D9">
        <w:t>Abbreviations</w:t>
      </w:r>
      <w:bookmarkEnd w:id="42"/>
      <w:bookmarkEnd w:id="43"/>
      <w:bookmarkEnd w:id="44"/>
      <w:bookmarkEnd w:id="45"/>
    </w:p>
    <w:p w14:paraId="6DEDB7AE" w14:textId="3B92279A" w:rsidR="00F04E5E" w:rsidRPr="00B811D9" w:rsidRDefault="00F04E5E" w:rsidP="000921BC">
      <w:r w:rsidRPr="00B811D9">
        <w:t xml:space="preserve">For the purposes of the present document, the abbreviations given in ETSI TR 121 905 </w:t>
      </w:r>
      <w:r w:rsidR="008C4C84" w:rsidRPr="00B811D9">
        <w:t>[</w:t>
      </w:r>
      <w:r w:rsidR="008C4C84" w:rsidRPr="00B811D9">
        <w:fldChar w:fldCharType="begin"/>
      </w:r>
      <w:r w:rsidR="008C4C84" w:rsidRPr="00B811D9">
        <w:instrText xml:space="preserve">REF REF_TR121905 \h </w:instrText>
      </w:r>
      <w:r w:rsidR="008C4C84" w:rsidRPr="00B811D9">
        <w:fldChar w:fldCharType="separate"/>
      </w:r>
      <w:r w:rsidR="006B313E" w:rsidRPr="00B811D9">
        <w:t>i.</w:t>
      </w:r>
      <w:r w:rsidR="006B313E">
        <w:rPr>
          <w:noProof/>
        </w:rPr>
        <w:t>1</w:t>
      </w:r>
      <w:r w:rsidR="008C4C84" w:rsidRPr="00B811D9">
        <w:fldChar w:fldCharType="end"/>
      </w:r>
      <w:r w:rsidR="008C4C84" w:rsidRPr="00B811D9">
        <w:t>]</w:t>
      </w:r>
      <w:r w:rsidRPr="00B811D9">
        <w:t xml:space="preserve"> and the following apply</w:t>
      </w:r>
      <w:r w:rsidR="000921BC" w:rsidRPr="00B811D9">
        <w:t>:</w:t>
      </w:r>
    </w:p>
    <w:p w14:paraId="52DB3FA2" w14:textId="10033EF0" w:rsidR="00A53F4A" w:rsidRPr="005E41CB" w:rsidRDefault="00A53F4A" w:rsidP="000921BC">
      <w:pPr>
        <w:pStyle w:val="EW"/>
        <w:rPr>
          <w:lang w:eastAsia="zh-CN"/>
        </w:rPr>
      </w:pPr>
      <w:r w:rsidRPr="005E41CB">
        <w:rPr>
          <w:lang w:eastAsia="zh-CN"/>
        </w:rPr>
        <w:t>C</w:t>
      </w:r>
      <w:r w:rsidR="000921BC" w:rsidRPr="005E41CB">
        <w:rPr>
          <w:lang w:eastAsia="zh-CN"/>
        </w:rPr>
        <w:t>EI</w:t>
      </w:r>
      <w:r w:rsidR="000921BC" w:rsidRPr="005E41CB">
        <w:rPr>
          <w:lang w:eastAsia="zh-CN"/>
        </w:rPr>
        <w:tab/>
      </w:r>
      <w:r w:rsidRPr="005E41CB">
        <w:rPr>
          <w:lang w:eastAsia="zh-CN"/>
        </w:rPr>
        <w:t>Connection Endpoint Identifier</w:t>
      </w:r>
    </w:p>
    <w:p w14:paraId="0B0A31D7" w14:textId="679242A5" w:rsidR="006800EF" w:rsidRPr="005E41CB" w:rsidRDefault="006800EF" w:rsidP="000921BC">
      <w:pPr>
        <w:pStyle w:val="EW"/>
        <w:rPr>
          <w:b/>
        </w:rPr>
      </w:pPr>
      <w:r w:rsidRPr="005E41CB">
        <w:rPr>
          <w:lang w:eastAsia="zh-CN"/>
        </w:rPr>
        <w:t>IPC</w:t>
      </w:r>
      <w:r w:rsidRPr="005E41CB">
        <w:rPr>
          <w:lang w:eastAsia="zh-CN"/>
        </w:rPr>
        <w:tab/>
        <w:t>Inter-Processor Communication</w:t>
      </w:r>
    </w:p>
    <w:p w14:paraId="53AC7636" w14:textId="6876FBDC" w:rsidR="003F3E63" w:rsidRPr="005E41CB" w:rsidRDefault="000921BC" w:rsidP="000921BC">
      <w:pPr>
        <w:pStyle w:val="EW"/>
      </w:pPr>
      <w:r w:rsidRPr="005E41CB">
        <w:t>NEt( )</w:t>
      </w:r>
      <w:r w:rsidRPr="005E41CB">
        <w:tab/>
      </w:r>
      <w:r w:rsidR="00A21757" w:rsidRPr="005E41CB">
        <w:t>Network Equipment</w:t>
      </w:r>
    </w:p>
    <w:p w14:paraId="1A3FD3F4" w14:textId="77777777" w:rsidR="003F3E63" w:rsidRPr="005E41CB" w:rsidRDefault="003F3E63" w:rsidP="000921BC">
      <w:pPr>
        <w:pStyle w:val="EW"/>
      </w:pPr>
      <w:r w:rsidRPr="005E41CB">
        <w:t>NEy( )</w:t>
      </w:r>
      <w:r w:rsidRPr="005E41CB">
        <w:tab/>
        <w:t>Network Entity</w:t>
      </w:r>
    </w:p>
    <w:p w14:paraId="0C6F94F6" w14:textId="77777777" w:rsidR="00CA54FE" w:rsidRPr="005E41CB" w:rsidRDefault="00197394" w:rsidP="000921BC">
      <w:pPr>
        <w:pStyle w:val="EW"/>
      </w:pPr>
      <w:r w:rsidRPr="005E41CB">
        <w:t>NF</w:t>
      </w:r>
      <w:r w:rsidRPr="005E41CB">
        <w:tab/>
        <w:t xml:space="preserve">3GPP Network Function, e.g. LTE: UE, eNB, MME and 5G: </w:t>
      </w:r>
      <w:r w:rsidR="001C014E" w:rsidRPr="005E41CB">
        <w:t>NR, AMF, SMF</w:t>
      </w:r>
    </w:p>
    <w:p w14:paraId="65CAFBFB" w14:textId="77777777" w:rsidR="00A21757" w:rsidRPr="00B811D9" w:rsidRDefault="006160FA" w:rsidP="00A21757">
      <w:pPr>
        <w:pStyle w:val="EX"/>
      </w:pPr>
      <w:r w:rsidRPr="005E41CB">
        <w:t>PoA</w:t>
      </w:r>
      <w:r w:rsidRPr="005E41CB">
        <w:tab/>
        <w:t>Point of Attachment</w:t>
      </w:r>
    </w:p>
    <w:p w14:paraId="72D17D0C" w14:textId="77777777" w:rsidR="009C2BEA" w:rsidRPr="00B811D9" w:rsidRDefault="00D626BF" w:rsidP="009C2BEA">
      <w:pPr>
        <w:pStyle w:val="Heading1"/>
      </w:pPr>
      <w:bookmarkStart w:id="46" w:name="_Toc482091298"/>
      <w:bookmarkStart w:id="47" w:name="_Toc482103342"/>
      <w:bookmarkStart w:id="48" w:name="_Toc482103445"/>
      <w:bookmarkStart w:id="49" w:name="_Toc482103554"/>
      <w:r w:rsidRPr="00B811D9">
        <w:t>4</w:t>
      </w:r>
      <w:r w:rsidRPr="00B811D9">
        <w:tab/>
      </w:r>
      <w:r w:rsidR="007D06F4" w:rsidRPr="00B811D9">
        <w:t>NGP Reference Model</w:t>
      </w:r>
      <w:bookmarkEnd w:id="46"/>
      <w:bookmarkEnd w:id="47"/>
      <w:bookmarkEnd w:id="48"/>
      <w:bookmarkEnd w:id="49"/>
    </w:p>
    <w:p w14:paraId="69B73A5B" w14:textId="77777777" w:rsidR="00A43A88" w:rsidRPr="00B811D9" w:rsidRDefault="00A43A88" w:rsidP="00A43A88">
      <w:pPr>
        <w:pStyle w:val="Heading2"/>
        <w:rPr>
          <w:lang w:eastAsia="zh-CN"/>
        </w:rPr>
      </w:pPr>
      <w:bookmarkStart w:id="50" w:name="_Toc482091299"/>
      <w:bookmarkStart w:id="51" w:name="_Toc482103343"/>
      <w:bookmarkStart w:id="52" w:name="_Toc482103446"/>
      <w:bookmarkStart w:id="53" w:name="_Toc482103555"/>
      <w:r w:rsidRPr="00B811D9">
        <w:rPr>
          <w:lang w:eastAsia="zh-CN"/>
        </w:rPr>
        <w:t>4.1</w:t>
      </w:r>
      <w:r w:rsidRPr="00B811D9">
        <w:rPr>
          <w:lang w:eastAsia="zh-CN"/>
        </w:rPr>
        <w:tab/>
        <w:t>Introduction</w:t>
      </w:r>
      <w:bookmarkEnd w:id="50"/>
      <w:bookmarkEnd w:id="51"/>
      <w:bookmarkEnd w:id="52"/>
      <w:bookmarkEnd w:id="53"/>
    </w:p>
    <w:p w14:paraId="35469EC9" w14:textId="728B29ED" w:rsidR="00A43A88" w:rsidRPr="00B811D9" w:rsidRDefault="00A43A88" w:rsidP="00A43A88">
      <w:pPr>
        <w:rPr>
          <w:lang w:eastAsia="zh-CN"/>
        </w:rPr>
      </w:pPr>
      <w:r w:rsidRPr="00B811D9">
        <w:rPr>
          <w:lang w:eastAsia="zh-CN"/>
        </w:rPr>
        <w:t>The NGP Reference Model is a generic protocol model that should be used to describe proposed NGP protoc</w:t>
      </w:r>
      <w:r w:rsidR="00A21757" w:rsidRPr="00B811D9">
        <w:rPr>
          <w:lang w:eastAsia="zh-CN"/>
        </w:rPr>
        <w:t>ols and protocol architectures.</w:t>
      </w:r>
    </w:p>
    <w:p w14:paraId="714643CF" w14:textId="77777777" w:rsidR="00A43A88" w:rsidRPr="00B811D9" w:rsidRDefault="00A43A88" w:rsidP="00A43A88">
      <w:pPr>
        <w:pStyle w:val="Heading2"/>
        <w:rPr>
          <w:lang w:eastAsia="zh-CN"/>
        </w:rPr>
      </w:pPr>
      <w:bookmarkStart w:id="54" w:name="_Toc482091300"/>
      <w:bookmarkStart w:id="55" w:name="_Toc482103344"/>
      <w:bookmarkStart w:id="56" w:name="_Toc482103447"/>
      <w:bookmarkStart w:id="57" w:name="_Toc482103556"/>
      <w:r w:rsidRPr="00B811D9">
        <w:rPr>
          <w:lang w:eastAsia="zh-CN"/>
        </w:rPr>
        <w:t>4.2</w:t>
      </w:r>
      <w:r w:rsidRPr="00B811D9">
        <w:rPr>
          <w:lang w:eastAsia="zh-CN"/>
        </w:rPr>
        <w:tab/>
        <w:t xml:space="preserve">Model </w:t>
      </w:r>
      <w:r w:rsidR="002322AC" w:rsidRPr="00B811D9">
        <w:rPr>
          <w:lang w:eastAsia="zh-CN"/>
        </w:rPr>
        <w:t>Components</w:t>
      </w:r>
      <w:bookmarkEnd w:id="54"/>
      <w:bookmarkEnd w:id="55"/>
      <w:bookmarkEnd w:id="56"/>
      <w:bookmarkEnd w:id="57"/>
    </w:p>
    <w:p w14:paraId="2FA43E48" w14:textId="5FD465DA" w:rsidR="00A43A88" w:rsidRPr="00B811D9" w:rsidRDefault="00A43A88" w:rsidP="00A43A88">
      <w:pPr>
        <w:rPr>
          <w:lang w:eastAsia="zh-CN"/>
        </w:rPr>
      </w:pPr>
      <w:r w:rsidRPr="00B811D9">
        <w:rPr>
          <w:lang w:eastAsia="zh-CN"/>
        </w:rPr>
        <w:t xml:space="preserve">The NGP Reference Model includes the following </w:t>
      </w:r>
      <w:r w:rsidR="00F03C7D" w:rsidRPr="00B811D9">
        <w:rPr>
          <w:lang w:eastAsia="zh-CN"/>
        </w:rPr>
        <w:t xml:space="preserve">component parts, as illustrated in </w:t>
      </w:r>
      <w:r w:rsidR="00152903" w:rsidRPr="00B811D9">
        <w:rPr>
          <w:lang w:eastAsia="zh-CN"/>
        </w:rPr>
        <w:fldChar w:fldCharType="begin"/>
      </w:r>
      <w:r w:rsidR="00F03C7D" w:rsidRPr="00B811D9">
        <w:rPr>
          <w:lang w:eastAsia="zh-CN"/>
        </w:rPr>
        <w:instrText xml:space="preserve"> REF _Ref475113420 \h </w:instrText>
      </w:r>
      <w:r w:rsidR="00152903" w:rsidRPr="00B811D9">
        <w:rPr>
          <w:lang w:eastAsia="zh-CN"/>
        </w:rPr>
      </w:r>
      <w:r w:rsidR="00152903" w:rsidRPr="00B811D9">
        <w:rPr>
          <w:lang w:eastAsia="zh-CN"/>
        </w:rPr>
        <w:fldChar w:fldCharType="separate"/>
      </w:r>
      <w:r w:rsidR="006B313E" w:rsidRPr="00B811D9">
        <w:t xml:space="preserve">Table </w:t>
      </w:r>
      <w:r w:rsidR="006B313E">
        <w:rPr>
          <w:noProof/>
        </w:rPr>
        <w:t>1</w:t>
      </w:r>
      <w:r w:rsidR="00152903" w:rsidRPr="00B811D9">
        <w:rPr>
          <w:lang w:eastAsia="zh-CN"/>
        </w:rPr>
        <w:fldChar w:fldCharType="end"/>
      </w:r>
      <w:r w:rsidR="00F03C7D" w:rsidRPr="00B811D9">
        <w:rPr>
          <w:lang w:eastAsia="zh-CN"/>
        </w:rPr>
        <w:t>.</w:t>
      </w:r>
    </w:p>
    <w:p w14:paraId="4AF62127" w14:textId="77777777" w:rsidR="00A43A88" w:rsidRPr="00B811D9" w:rsidRDefault="00F03C7D" w:rsidP="00A21757">
      <w:pPr>
        <w:pStyle w:val="TH"/>
        <w:rPr>
          <w:lang w:eastAsia="zh-CN"/>
        </w:rPr>
      </w:pPr>
      <w:bookmarkStart w:id="58" w:name="_Ref475113420"/>
      <w:r w:rsidRPr="00B811D9">
        <w:t xml:space="preserve">Table </w:t>
      </w:r>
      <w:r w:rsidR="00152903" w:rsidRPr="00B811D9">
        <w:fldChar w:fldCharType="begin"/>
      </w:r>
      <w:r w:rsidRPr="00B811D9">
        <w:instrText xml:space="preserve"> SEQ Table \* ARABIC </w:instrText>
      </w:r>
      <w:r w:rsidR="00152903" w:rsidRPr="00B811D9">
        <w:fldChar w:fldCharType="separate"/>
      </w:r>
      <w:r w:rsidR="006B313E">
        <w:rPr>
          <w:noProof/>
        </w:rPr>
        <w:t>1</w:t>
      </w:r>
      <w:r w:rsidR="00152903" w:rsidRPr="00B811D9">
        <w:fldChar w:fldCharType="end"/>
      </w:r>
      <w:bookmarkEnd w:id="58"/>
      <w:r w:rsidRPr="00B811D9">
        <w:t xml:space="preserve">: </w:t>
      </w:r>
      <w:r w:rsidRPr="00B811D9">
        <w:rPr>
          <w:lang w:eastAsia="zh-CN"/>
        </w:rPr>
        <w:t>Model Components</w:t>
      </w:r>
    </w:p>
    <w:tbl>
      <w:tblPr>
        <w:tblStyle w:val="TableGrid"/>
        <w:tblW w:w="9662" w:type="dxa"/>
        <w:jc w:val="center"/>
        <w:tblLayout w:type="fixed"/>
        <w:tblCellMar>
          <w:left w:w="28" w:type="dxa"/>
        </w:tblCellMar>
        <w:tblLook w:val="04A0" w:firstRow="1" w:lastRow="0" w:firstColumn="1" w:lastColumn="0" w:noHBand="0" w:noVBand="1"/>
      </w:tblPr>
      <w:tblGrid>
        <w:gridCol w:w="1582"/>
        <w:gridCol w:w="2977"/>
        <w:gridCol w:w="2978"/>
        <w:gridCol w:w="2125"/>
      </w:tblGrid>
      <w:tr w:rsidR="002322AC" w:rsidRPr="00B811D9" w14:paraId="7547431E" w14:textId="77777777" w:rsidTr="00A21757">
        <w:trPr>
          <w:cantSplit/>
          <w:tblHeader/>
          <w:jc w:val="center"/>
        </w:trPr>
        <w:tc>
          <w:tcPr>
            <w:tcW w:w="1582" w:type="dxa"/>
          </w:tcPr>
          <w:p w14:paraId="5F62BC91" w14:textId="77777777" w:rsidR="002322AC" w:rsidRPr="00B811D9" w:rsidRDefault="002322AC" w:rsidP="00A21757">
            <w:pPr>
              <w:pStyle w:val="TAH"/>
              <w:keepNext w:val="0"/>
              <w:keepLines w:val="0"/>
              <w:rPr>
                <w:lang w:eastAsia="zh-CN"/>
              </w:rPr>
            </w:pPr>
            <w:r w:rsidRPr="00B811D9">
              <w:rPr>
                <w:lang w:eastAsia="zh-CN"/>
              </w:rPr>
              <w:t>Model Component</w:t>
            </w:r>
          </w:p>
        </w:tc>
        <w:tc>
          <w:tcPr>
            <w:tcW w:w="2977" w:type="dxa"/>
          </w:tcPr>
          <w:p w14:paraId="69E8F9FD" w14:textId="77777777" w:rsidR="002322AC" w:rsidRPr="00B811D9" w:rsidRDefault="002322AC" w:rsidP="00A21757">
            <w:pPr>
              <w:pStyle w:val="TAH"/>
              <w:keepNext w:val="0"/>
              <w:keepLines w:val="0"/>
              <w:rPr>
                <w:lang w:eastAsia="zh-CN"/>
              </w:rPr>
            </w:pPr>
            <w:r w:rsidRPr="00B811D9">
              <w:rPr>
                <w:lang w:eastAsia="zh-CN"/>
              </w:rPr>
              <w:t>Description</w:t>
            </w:r>
          </w:p>
        </w:tc>
        <w:tc>
          <w:tcPr>
            <w:tcW w:w="2978" w:type="dxa"/>
          </w:tcPr>
          <w:p w14:paraId="29CB4DA8" w14:textId="77777777" w:rsidR="002322AC" w:rsidRPr="00B811D9" w:rsidRDefault="002322AC" w:rsidP="00A21757">
            <w:pPr>
              <w:pStyle w:val="TAH"/>
              <w:keepNext w:val="0"/>
              <w:keepLines w:val="0"/>
              <w:rPr>
                <w:lang w:eastAsia="zh-CN"/>
              </w:rPr>
            </w:pPr>
            <w:r w:rsidRPr="00B811D9">
              <w:rPr>
                <w:lang w:eastAsia="zh-CN"/>
              </w:rPr>
              <w:t>Graphical Description</w:t>
            </w:r>
          </w:p>
        </w:tc>
        <w:tc>
          <w:tcPr>
            <w:tcW w:w="2125" w:type="dxa"/>
          </w:tcPr>
          <w:p w14:paraId="776EEB56" w14:textId="77777777" w:rsidR="002322AC" w:rsidRPr="00B811D9" w:rsidRDefault="002322AC" w:rsidP="00A21757">
            <w:pPr>
              <w:pStyle w:val="TAH"/>
              <w:keepNext w:val="0"/>
              <w:keepLines w:val="0"/>
              <w:rPr>
                <w:lang w:eastAsia="zh-CN"/>
              </w:rPr>
            </w:pPr>
            <w:r w:rsidRPr="00B811D9">
              <w:rPr>
                <w:lang w:eastAsia="zh-CN"/>
              </w:rPr>
              <w:t>Illustration</w:t>
            </w:r>
          </w:p>
        </w:tc>
      </w:tr>
      <w:tr w:rsidR="002322AC" w:rsidRPr="00B811D9" w14:paraId="0DE97254" w14:textId="77777777" w:rsidTr="00A21757">
        <w:trPr>
          <w:cantSplit/>
          <w:jc w:val="center"/>
        </w:trPr>
        <w:tc>
          <w:tcPr>
            <w:tcW w:w="1582" w:type="dxa"/>
          </w:tcPr>
          <w:p w14:paraId="345D9B79" w14:textId="2627EC3C" w:rsidR="00334698" w:rsidRPr="00B811D9" w:rsidRDefault="002322AC" w:rsidP="00A21757">
            <w:pPr>
              <w:pStyle w:val="TAL"/>
              <w:keepNext w:val="0"/>
              <w:keepLines w:val="0"/>
              <w:rPr>
                <w:lang w:eastAsia="zh-CN"/>
              </w:rPr>
            </w:pPr>
            <w:r w:rsidRPr="00B811D9">
              <w:rPr>
                <w:lang w:eastAsia="zh-CN"/>
              </w:rPr>
              <w:t>Network Equipment</w:t>
            </w:r>
          </w:p>
        </w:tc>
        <w:tc>
          <w:tcPr>
            <w:tcW w:w="2977" w:type="dxa"/>
          </w:tcPr>
          <w:p w14:paraId="6C6B67FA" w14:textId="649E72AA" w:rsidR="00E00E53" w:rsidRPr="00B811D9" w:rsidRDefault="009819C5" w:rsidP="00A21757">
            <w:pPr>
              <w:pStyle w:val="TAL"/>
              <w:keepNext w:val="0"/>
              <w:keepLines w:val="0"/>
              <w:rPr>
                <w:lang w:eastAsia="zh-CN"/>
              </w:rPr>
            </w:pPr>
            <w:r w:rsidRPr="00B811D9">
              <w:rPr>
                <w:lang w:eastAsia="zh-CN"/>
              </w:rPr>
              <w:t>A logical collection of compute entities.</w:t>
            </w:r>
          </w:p>
        </w:tc>
        <w:tc>
          <w:tcPr>
            <w:tcW w:w="2978" w:type="dxa"/>
          </w:tcPr>
          <w:p w14:paraId="6F80DAE7" w14:textId="77777777" w:rsidR="002322AC" w:rsidRPr="00B811D9" w:rsidRDefault="002322AC" w:rsidP="00A21757">
            <w:pPr>
              <w:pStyle w:val="TAL"/>
              <w:keepNext w:val="0"/>
              <w:keepLines w:val="0"/>
              <w:rPr>
                <w:lang w:eastAsia="zh-CN"/>
              </w:rPr>
            </w:pPr>
            <w:r w:rsidRPr="00B811D9">
              <w:rPr>
                <w:lang w:eastAsia="zh-CN"/>
              </w:rPr>
              <w:t xml:space="preserve">The Network Equipment is represented as a </w:t>
            </w:r>
            <w:r w:rsidR="00AE4E1C" w:rsidRPr="00B811D9">
              <w:rPr>
                <w:lang w:eastAsia="zh-CN"/>
              </w:rPr>
              <w:t xml:space="preserve">rounded corner rectangular object, with grey fill and a </w:t>
            </w:r>
            <w:r w:rsidRPr="00B811D9">
              <w:rPr>
                <w:lang w:eastAsia="zh-CN"/>
              </w:rPr>
              <w:t xml:space="preserve">dotted </w:t>
            </w:r>
            <w:r w:rsidR="00AE4E1C" w:rsidRPr="00B811D9">
              <w:rPr>
                <w:lang w:eastAsia="zh-CN"/>
              </w:rPr>
              <w:t xml:space="preserve">black </w:t>
            </w:r>
            <w:r w:rsidRPr="00B811D9">
              <w:rPr>
                <w:lang w:eastAsia="zh-CN"/>
              </w:rPr>
              <w:t>outline</w:t>
            </w:r>
            <w:r w:rsidR="00AE4E1C" w:rsidRPr="00B811D9">
              <w:rPr>
                <w:lang w:eastAsia="zh-CN"/>
              </w:rPr>
              <w:t>.</w:t>
            </w:r>
          </w:p>
          <w:p w14:paraId="3D5ABE23" w14:textId="77777777" w:rsidR="00D703D0" w:rsidRPr="00B811D9" w:rsidRDefault="00D703D0" w:rsidP="00A21757">
            <w:pPr>
              <w:pStyle w:val="TAL"/>
              <w:keepNext w:val="0"/>
              <w:keepLines w:val="0"/>
              <w:rPr>
                <w:lang w:eastAsia="zh-CN"/>
              </w:rPr>
            </w:pPr>
            <w:r w:rsidRPr="00B811D9">
              <w:rPr>
                <w:lang w:eastAsia="zh-CN"/>
              </w:rPr>
              <w:t>The Network Equipment should be named with a text label and if there are more than one of these equipments in the illustration then it should include a numeric reference too.</w:t>
            </w:r>
          </w:p>
        </w:tc>
        <w:tc>
          <w:tcPr>
            <w:tcW w:w="2125" w:type="dxa"/>
          </w:tcPr>
          <w:p w14:paraId="5D3D260C" w14:textId="77777777" w:rsidR="002322AC" w:rsidRPr="00B811D9" w:rsidRDefault="00F03C7D" w:rsidP="00A21757">
            <w:pPr>
              <w:pStyle w:val="TAC"/>
              <w:keepNext w:val="0"/>
              <w:keepLines w:val="0"/>
              <w:rPr>
                <w:lang w:eastAsia="zh-CN"/>
              </w:rPr>
            </w:pPr>
            <w:r w:rsidRPr="00B811D9">
              <w:rPr>
                <w:noProof/>
                <w:lang w:eastAsia="en-GB"/>
              </w:rPr>
              <w:drawing>
                <wp:inline distT="0" distB="0" distL="0" distR="0" wp14:anchorId="696CBA0C" wp14:editId="4CB7B259">
                  <wp:extent cx="1116281" cy="538105"/>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work Equipment (NGP).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123629" cy="541647"/>
                          </a:xfrm>
                          <a:prstGeom prst="rect">
                            <a:avLst/>
                          </a:prstGeom>
                        </pic:spPr>
                      </pic:pic>
                    </a:graphicData>
                  </a:graphic>
                </wp:inline>
              </w:drawing>
            </w:r>
          </w:p>
        </w:tc>
      </w:tr>
      <w:tr w:rsidR="009819C5" w:rsidRPr="00B811D9" w14:paraId="78EA8F82" w14:textId="77777777" w:rsidTr="00A21757">
        <w:trPr>
          <w:cantSplit/>
          <w:jc w:val="center"/>
        </w:trPr>
        <w:tc>
          <w:tcPr>
            <w:tcW w:w="1582" w:type="dxa"/>
          </w:tcPr>
          <w:p w14:paraId="4FD3BD6F" w14:textId="77777777" w:rsidR="009819C5" w:rsidRPr="00B811D9" w:rsidRDefault="009819C5" w:rsidP="00A21757">
            <w:pPr>
              <w:pStyle w:val="TAL"/>
              <w:keepNext w:val="0"/>
              <w:keepLines w:val="0"/>
              <w:rPr>
                <w:lang w:eastAsia="zh-CN"/>
              </w:rPr>
            </w:pPr>
            <w:r w:rsidRPr="00B811D9">
              <w:rPr>
                <w:lang w:eastAsia="zh-CN"/>
              </w:rPr>
              <w:t>Compute Entity</w:t>
            </w:r>
          </w:p>
        </w:tc>
        <w:tc>
          <w:tcPr>
            <w:tcW w:w="2977" w:type="dxa"/>
          </w:tcPr>
          <w:p w14:paraId="56198387" w14:textId="2DA1DECB" w:rsidR="009819C5" w:rsidRPr="00B811D9" w:rsidRDefault="009819C5" w:rsidP="00A21757">
            <w:pPr>
              <w:pStyle w:val="TAL"/>
              <w:keepNext w:val="0"/>
              <w:keepLines w:val="0"/>
              <w:rPr>
                <w:lang w:eastAsia="zh-CN"/>
              </w:rPr>
            </w:pPr>
            <w:r w:rsidRPr="00B811D9">
              <w:rPr>
                <w:lang w:eastAsia="zh-CN"/>
              </w:rPr>
              <w:t>An entity that can support one or more Network Entities.</w:t>
            </w:r>
          </w:p>
        </w:tc>
        <w:tc>
          <w:tcPr>
            <w:tcW w:w="2978" w:type="dxa"/>
          </w:tcPr>
          <w:p w14:paraId="2BD7A91C" w14:textId="77777777" w:rsidR="009819C5" w:rsidRPr="00B811D9" w:rsidRDefault="009819C5" w:rsidP="00A21757">
            <w:pPr>
              <w:pStyle w:val="TAL"/>
              <w:keepNext w:val="0"/>
              <w:keepLines w:val="0"/>
              <w:rPr>
                <w:lang w:eastAsia="zh-CN"/>
              </w:rPr>
            </w:pPr>
            <w:r w:rsidRPr="00B811D9">
              <w:rPr>
                <w:lang w:eastAsia="zh-CN"/>
              </w:rPr>
              <w:t>The Compute Entity is represented as a square corner rectangular object, with coloured fill and a dotted solid black outline.</w:t>
            </w:r>
          </w:p>
          <w:p w14:paraId="0B7F7390" w14:textId="77777777" w:rsidR="009819C5" w:rsidRPr="00B811D9" w:rsidRDefault="009819C5" w:rsidP="00A21757">
            <w:pPr>
              <w:pStyle w:val="TAL"/>
              <w:keepNext w:val="0"/>
              <w:keepLines w:val="0"/>
              <w:rPr>
                <w:lang w:eastAsia="zh-CN"/>
              </w:rPr>
            </w:pPr>
            <w:r w:rsidRPr="00B811D9">
              <w:rPr>
                <w:lang w:eastAsia="zh-CN"/>
              </w:rPr>
              <w:t>The entity should be named with a text label and if there are more than one of these entities in the illustration then it should include a numeric reference too.</w:t>
            </w:r>
          </w:p>
        </w:tc>
        <w:tc>
          <w:tcPr>
            <w:tcW w:w="2125" w:type="dxa"/>
          </w:tcPr>
          <w:p w14:paraId="33810D5E" w14:textId="77777777" w:rsidR="009819C5" w:rsidRPr="00B811D9" w:rsidRDefault="009819C5" w:rsidP="00A21757">
            <w:pPr>
              <w:pStyle w:val="TAC"/>
              <w:keepNext w:val="0"/>
              <w:keepLines w:val="0"/>
              <w:rPr>
                <w:lang w:eastAsia="en-GB"/>
              </w:rPr>
            </w:pPr>
            <w:r w:rsidRPr="00B811D9">
              <w:rPr>
                <w:noProof/>
                <w:lang w:eastAsia="en-GB"/>
              </w:rPr>
              <w:drawing>
                <wp:inline distT="0" distB="0" distL="0" distR="0" wp14:anchorId="6F24FDE7" wp14:editId="7A9473B2">
                  <wp:extent cx="1157844" cy="585082"/>
                  <wp:effectExtent l="0" t="0" r="4445"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ute Entity (NGP).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167780" cy="590103"/>
                          </a:xfrm>
                          <a:prstGeom prst="rect">
                            <a:avLst/>
                          </a:prstGeom>
                        </pic:spPr>
                      </pic:pic>
                    </a:graphicData>
                  </a:graphic>
                </wp:inline>
              </w:drawing>
            </w:r>
          </w:p>
        </w:tc>
      </w:tr>
      <w:tr w:rsidR="00974B93" w:rsidRPr="00B811D9" w14:paraId="212E932D" w14:textId="77777777" w:rsidTr="00A21757">
        <w:trPr>
          <w:cantSplit/>
          <w:jc w:val="center"/>
        </w:trPr>
        <w:tc>
          <w:tcPr>
            <w:tcW w:w="1582" w:type="dxa"/>
          </w:tcPr>
          <w:p w14:paraId="59906F8D" w14:textId="35ECCEF7" w:rsidR="00974B93" w:rsidRPr="00B811D9" w:rsidRDefault="00974B93" w:rsidP="00A21757">
            <w:pPr>
              <w:pStyle w:val="TAL"/>
              <w:keepNext w:val="0"/>
              <w:keepLines w:val="0"/>
              <w:rPr>
                <w:lang w:eastAsia="zh-CN"/>
              </w:rPr>
            </w:pPr>
            <w:r w:rsidRPr="00B811D9">
              <w:rPr>
                <w:lang w:eastAsia="zh-CN"/>
              </w:rPr>
              <w:t>Network Entity</w:t>
            </w:r>
          </w:p>
        </w:tc>
        <w:tc>
          <w:tcPr>
            <w:tcW w:w="2977" w:type="dxa"/>
          </w:tcPr>
          <w:p w14:paraId="074CEFC0" w14:textId="3A2BB954" w:rsidR="00C21ABD" w:rsidRPr="00B811D9" w:rsidRDefault="00974B93" w:rsidP="00A21757">
            <w:pPr>
              <w:pStyle w:val="TAL"/>
              <w:keepNext w:val="0"/>
              <w:keepLines w:val="0"/>
              <w:rPr>
                <w:lang w:eastAsia="zh-CN"/>
              </w:rPr>
            </w:pPr>
            <w:r w:rsidRPr="00B811D9">
              <w:rPr>
                <w:lang w:eastAsia="zh-CN"/>
              </w:rPr>
              <w:t xml:space="preserve">An entity that represents one or more network functions and includes protocols with which it communicates to other protocol peers </w:t>
            </w:r>
            <w:r w:rsidR="00904B07" w:rsidRPr="00B811D9">
              <w:rPr>
                <w:lang w:eastAsia="zh-CN"/>
              </w:rPr>
              <w:t>at</w:t>
            </w:r>
            <w:r w:rsidRPr="00B811D9">
              <w:rPr>
                <w:lang w:eastAsia="zh-CN"/>
              </w:rPr>
              <w:t xml:space="preserve"> other Network Entities.</w:t>
            </w:r>
          </w:p>
          <w:p w14:paraId="4D01CDD2" w14:textId="77777777" w:rsidR="00C21ABD" w:rsidRPr="00B811D9" w:rsidRDefault="00C21ABD" w:rsidP="00A21757">
            <w:pPr>
              <w:pStyle w:val="TAL"/>
              <w:keepNext w:val="0"/>
              <w:keepLines w:val="0"/>
              <w:rPr>
                <w:lang w:eastAsia="zh-CN"/>
              </w:rPr>
            </w:pPr>
            <w:r w:rsidRPr="00B811D9">
              <w:rPr>
                <w:lang w:eastAsia="zh-CN"/>
              </w:rPr>
              <w:t>Addresses can be carried in protocols, but are assigned to network entities.</w:t>
            </w:r>
            <w:r w:rsidR="002D1C24" w:rsidRPr="00B811D9">
              <w:rPr>
                <w:lang w:eastAsia="zh-CN"/>
              </w:rPr>
              <w:t xml:space="preserve"> Addresses are unambiguous within a layer.</w:t>
            </w:r>
          </w:p>
          <w:p w14:paraId="151461D8" w14:textId="58CC9C91" w:rsidR="0080792F" w:rsidRPr="00B811D9" w:rsidRDefault="0080792F" w:rsidP="00A21757">
            <w:pPr>
              <w:pStyle w:val="TAL"/>
              <w:keepNext w:val="0"/>
              <w:keepLines w:val="0"/>
              <w:rPr>
                <w:lang w:eastAsia="zh-CN"/>
              </w:rPr>
            </w:pPr>
            <w:r w:rsidRPr="00B811D9">
              <w:rPr>
                <w:lang w:eastAsia="zh-CN"/>
              </w:rPr>
              <w:t>(also known as a Network Function in a virtualised 3GPP environment</w:t>
            </w:r>
            <w:r w:rsidR="00A21757" w:rsidRPr="00B811D9">
              <w:rPr>
                <w:lang w:eastAsia="zh-CN"/>
              </w:rPr>
              <w:t>.</w:t>
            </w:r>
            <w:r w:rsidRPr="00B811D9">
              <w:rPr>
                <w:lang w:eastAsia="zh-CN"/>
              </w:rPr>
              <w:t>)</w:t>
            </w:r>
          </w:p>
        </w:tc>
        <w:tc>
          <w:tcPr>
            <w:tcW w:w="2978" w:type="dxa"/>
          </w:tcPr>
          <w:p w14:paraId="49FA6B58" w14:textId="77777777" w:rsidR="00974B93" w:rsidRPr="00B811D9" w:rsidRDefault="00974B93" w:rsidP="00A21757">
            <w:pPr>
              <w:pStyle w:val="TAL"/>
              <w:keepNext w:val="0"/>
              <w:keepLines w:val="0"/>
              <w:rPr>
                <w:lang w:eastAsia="zh-CN"/>
              </w:rPr>
            </w:pPr>
            <w:r w:rsidRPr="00B811D9">
              <w:rPr>
                <w:lang w:eastAsia="zh-CN"/>
              </w:rPr>
              <w:t>The Network Entity is represented as a rounded corner rectangular object, with coloured fill. The Network Entity has a dotted solid black outline.</w:t>
            </w:r>
          </w:p>
          <w:p w14:paraId="26F4DA93" w14:textId="7061A7F5" w:rsidR="00974B93" w:rsidRPr="00B811D9" w:rsidRDefault="00974B93" w:rsidP="00A21757">
            <w:pPr>
              <w:pStyle w:val="TAL"/>
              <w:keepNext w:val="0"/>
              <w:keepLines w:val="0"/>
              <w:rPr>
                <w:lang w:eastAsia="zh-CN"/>
              </w:rPr>
            </w:pPr>
            <w:r w:rsidRPr="00B811D9">
              <w:rPr>
                <w:lang w:eastAsia="zh-CN"/>
              </w:rPr>
              <w:t xml:space="preserve">The entity should be named with a text label and </w:t>
            </w:r>
            <w:r w:rsidR="00C21ABD" w:rsidRPr="00B811D9">
              <w:rPr>
                <w:lang w:eastAsia="zh-CN"/>
              </w:rPr>
              <w:t>a reference to a valid address.</w:t>
            </w:r>
          </w:p>
        </w:tc>
        <w:tc>
          <w:tcPr>
            <w:tcW w:w="2125" w:type="dxa"/>
          </w:tcPr>
          <w:p w14:paraId="1A71F772" w14:textId="77777777" w:rsidR="00974B93" w:rsidRPr="00B811D9" w:rsidRDefault="00974B93" w:rsidP="00A21757">
            <w:pPr>
              <w:pStyle w:val="TAC"/>
              <w:keepNext w:val="0"/>
              <w:keepLines w:val="0"/>
              <w:rPr>
                <w:lang w:eastAsia="zh-CN"/>
              </w:rPr>
            </w:pPr>
            <w:r w:rsidRPr="00B811D9">
              <w:rPr>
                <w:noProof/>
                <w:lang w:eastAsia="en-GB"/>
              </w:rPr>
              <w:drawing>
                <wp:inline distT="0" distB="0" distL="0" distR="0" wp14:anchorId="5F80A638" wp14:editId="2B2FF84C">
                  <wp:extent cx="1211283" cy="666564"/>
                  <wp:effectExtent l="0" t="0" r="8255"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work Entity (NGP).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12807" cy="667403"/>
                          </a:xfrm>
                          <a:prstGeom prst="rect">
                            <a:avLst/>
                          </a:prstGeom>
                        </pic:spPr>
                      </pic:pic>
                    </a:graphicData>
                  </a:graphic>
                </wp:inline>
              </w:drawing>
            </w:r>
          </w:p>
        </w:tc>
      </w:tr>
      <w:tr w:rsidR="00C21ABD" w:rsidRPr="00B811D9" w14:paraId="7E152A8C" w14:textId="77777777" w:rsidTr="00A21757">
        <w:trPr>
          <w:cantSplit/>
          <w:jc w:val="center"/>
        </w:trPr>
        <w:tc>
          <w:tcPr>
            <w:tcW w:w="1582" w:type="dxa"/>
          </w:tcPr>
          <w:p w14:paraId="1ED15B9A" w14:textId="0D0E271C" w:rsidR="00C21ABD" w:rsidRPr="00B811D9" w:rsidRDefault="00C21ABD" w:rsidP="00A21757">
            <w:pPr>
              <w:pStyle w:val="TAL"/>
              <w:keepNext w:val="0"/>
              <w:keepLines w:val="0"/>
              <w:rPr>
                <w:lang w:eastAsia="zh-CN"/>
              </w:rPr>
            </w:pPr>
            <w:r w:rsidRPr="00B811D9">
              <w:rPr>
                <w:lang w:eastAsia="zh-CN"/>
              </w:rPr>
              <w:t>Layer</w:t>
            </w:r>
          </w:p>
        </w:tc>
        <w:tc>
          <w:tcPr>
            <w:tcW w:w="2977" w:type="dxa"/>
          </w:tcPr>
          <w:p w14:paraId="04F33442" w14:textId="77777777" w:rsidR="00687745" w:rsidRPr="00B811D9" w:rsidRDefault="00687745" w:rsidP="00A21757">
            <w:pPr>
              <w:pStyle w:val="TAL"/>
              <w:keepNext w:val="0"/>
              <w:keepLines w:val="0"/>
              <w:rPr>
                <w:lang w:eastAsia="zh-CN"/>
              </w:rPr>
            </w:pPr>
            <w:r w:rsidRPr="00B811D9">
              <w:rPr>
                <w:lang w:eastAsia="zh-CN"/>
              </w:rPr>
              <w:t>A collection of two or more network entities that share state using one or more protocols.</w:t>
            </w:r>
          </w:p>
          <w:p w14:paraId="60B3E7BA" w14:textId="449D5813" w:rsidR="004568F6" w:rsidRPr="00B811D9" w:rsidRDefault="00687745" w:rsidP="00A21757">
            <w:pPr>
              <w:pStyle w:val="TAL"/>
              <w:keepNext w:val="0"/>
              <w:keepLines w:val="0"/>
            </w:pPr>
            <w:r w:rsidRPr="00B811D9">
              <w:rPr>
                <w:lang w:eastAsia="zh-CN"/>
              </w:rPr>
              <w:t xml:space="preserve">Where: Network Entity is a NEy as defined in </w:t>
            </w:r>
            <w:r w:rsidR="00A21757" w:rsidRPr="00B811D9">
              <w:rPr>
                <w:lang w:eastAsia="zh-CN"/>
              </w:rPr>
              <w:t>the present</w:t>
            </w:r>
            <w:r w:rsidRPr="00B811D9">
              <w:rPr>
                <w:lang w:eastAsia="zh-CN"/>
              </w:rPr>
              <w:t xml:space="preserve"> document NGP Reference Protocol Model definition.</w:t>
            </w:r>
          </w:p>
        </w:tc>
        <w:tc>
          <w:tcPr>
            <w:tcW w:w="2978" w:type="dxa"/>
          </w:tcPr>
          <w:p w14:paraId="70CDC107" w14:textId="3071832F" w:rsidR="00C21ABD" w:rsidRPr="00B811D9" w:rsidRDefault="0083604D" w:rsidP="00A21757">
            <w:pPr>
              <w:pStyle w:val="TAL"/>
              <w:keepNext w:val="0"/>
              <w:keepLines w:val="0"/>
              <w:rPr>
                <w:lang w:eastAsia="zh-CN"/>
              </w:rPr>
            </w:pPr>
            <w:r w:rsidRPr="00B811D9">
              <w:rPr>
                <w:lang w:eastAsia="zh-CN"/>
              </w:rPr>
              <w:t>Oblong dotted green outline encompassing the protocol scope of the layer.</w:t>
            </w:r>
          </w:p>
        </w:tc>
        <w:tc>
          <w:tcPr>
            <w:tcW w:w="2125" w:type="dxa"/>
          </w:tcPr>
          <w:p w14:paraId="2073306B" w14:textId="704B8785" w:rsidR="00C21ABD" w:rsidRPr="00B811D9" w:rsidRDefault="0083604D" w:rsidP="00A21757">
            <w:pPr>
              <w:pStyle w:val="TAC"/>
              <w:keepNext w:val="0"/>
              <w:keepLines w:val="0"/>
              <w:rPr>
                <w:lang w:eastAsia="es-ES"/>
              </w:rPr>
            </w:pPr>
            <w:r w:rsidRPr="00B811D9">
              <w:rPr>
                <w:noProof/>
                <w:lang w:eastAsia="en-GB"/>
              </w:rPr>
              <w:drawing>
                <wp:inline distT="0" distB="0" distL="0" distR="0" wp14:anchorId="1C9ADD7F" wp14:editId="2FC0D361">
                  <wp:extent cx="1009403" cy="516623"/>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tocol Layer  (NGP).jpg"/>
                          <pic:cNvPicPr/>
                        </pic:nvPicPr>
                        <pic:blipFill>
                          <a:blip r:embed="rId19">
                            <a:extLst>
                              <a:ext uri="{28A0092B-C50C-407E-A947-70E740481C1C}">
                                <a14:useLocalDpi xmlns:a14="http://schemas.microsoft.com/office/drawing/2010/main" val="0"/>
                              </a:ext>
                            </a:extLst>
                          </a:blip>
                          <a:stretch>
                            <a:fillRect/>
                          </a:stretch>
                        </pic:blipFill>
                        <pic:spPr>
                          <a:xfrm>
                            <a:off x="0" y="0"/>
                            <a:ext cx="1013028" cy="518478"/>
                          </a:xfrm>
                          <a:prstGeom prst="rect">
                            <a:avLst/>
                          </a:prstGeom>
                        </pic:spPr>
                      </pic:pic>
                    </a:graphicData>
                  </a:graphic>
                </wp:inline>
              </w:drawing>
            </w:r>
          </w:p>
        </w:tc>
      </w:tr>
      <w:tr w:rsidR="00974B93" w:rsidRPr="00B811D9" w14:paraId="26F964DE" w14:textId="77777777" w:rsidTr="00A21757">
        <w:trPr>
          <w:cantSplit/>
          <w:jc w:val="center"/>
        </w:trPr>
        <w:tc>
          <w:tcPr>
            <w:tcW w:w="1582" w:type="dxa"/>
          </w:tcPr>
          <w:p w14:paraId="12D0F91F" w14:textId="77777777" w:rsidR="00974B93" w:rsidRPr="00B811D9" w:rsidRDefault="00974B93" w:rsidP="00A21757">
            <w:pPr>
              <w:pStyle w:val="TAL"/>
              <w:keepNext w:val="0"/>
              <w:keepLines w:val="0"/>
              <w:rPr>
                <w:lang w:eastAsia="zh-CN"/>
              </w:rPr>
            </w:pPr>
            <w:r w:rsidRPr="00B811D9">
              <w:rPr>
                <w:lang w:eastAsia="zh-CN"/>
              </w:rPr>
              <w:t>Protocol Node</w:t>
            </w:r>
          </w:p>
        </w:tc>
        <w:tc>
          <w:tcPr>
            <w:tcW w:w="2977" w:type="dxa"/>
          </w:tcPr>
          <w:p w14:paraId="6BDBB80C" w14:textId="33572EE4" w:rsidR="00852970" w:rsidRPr="00B811D9" w:rsidRDefault="00C21ABD" w:rsidP="00A21757">
            <w:pPr>
              <w:pStyle w:val="TAL"/>
              <w:keepNext w:val="0"/>
              <w:keepLines w:val="0"/>
              <w:rPr>
                <w:lang w:eastAsia="zh-CN"/>
              </w:rPr>
            </w:pPr>
            <w:r w:rsidRPr="00B811D9">
              <w:rPr>
                <w:lang w:eastAsia="zh-CN"/>
              </w:rPr>
              <w:t xml:space="preserve">The container of protocol instances within a network entity, which </w:t>
            </w:r>
            <w:r w:rsidR="007A4AAA" w:rsidRPr="00B811D9">
              <w:rPr>
                <w:lang w:eastAsia="zh-CN"/>
              </w:rPr>
              <w:t>interpret and operate on the header of a particular protocol</w:t>
            </w:r>
            <w:r w:rsidR="00852970" w:rsidRPr="00B811D9">
              <w:rPr>
                <w:lang w:eastAsia="zh-CN"/>
              </w:rPr>
              <w:t xml:space="preserve"> type</w:t>
            </w:r>
            <w:r w:rsidR="00A21757" w:rsidRPr="00B811D9">
              <w:rPr>
                <w:lang w:eastAsia="zh-CN"/>
              </w:rPr>
              <w:t>.</w:t>
            </w:r>
          </w:p>
          <w:p w14:paraId="58DBD86B" w14:textId="77777777" w:rsidR="000F75CE" w:rsidRPr="00B811D9" w:rsidRDefault="000F75CE" w:rsidP="00A21757">
            <w:pPr>
              <w:pStyle w:val="TAL"/>
              <w:keepNext w:val="0"/>
              <w:keepLines w:val="0"/>
              <w:rPr>
                <w:lang w:eastAsia="zh-CN"/>
              </w:rPr>
            </w:pPr>
            <w:r w:rsidRPr="00B811D9">
              <w:rPr>
                <w:lang w:eastAsia="zh-CN"/>
              </w:rPr>
              <w:t>If the header is empty then there are other cases that may operate as follows:</w:t>
            </w:r>
          </w:p>
          <w:p w14:paraId="050A571E" w14:textId="2690EF3B" w:rsidR="000F75CE" w:rsidRPr="00B811D9" w:rsidRDefault="00A21757" w:rsidP="00A21757">
            <w:pPr>
              <w:pStyle w:val="TAL"/>
              <w:keepNext w:val="0"/>
              <w:keepLines w:val="0"/>
              <w:ind w:left="382" w:hanging="382"/>
              <w:rPr>
                <w:lang w:eastAsia="zh-CN"/>
              </w:rPr>
            </w:pPr>
            <w:r w:rsidRPr="00B811D9">
              <w:rPr>
                <w:lang w:eastAsia="zh-CN"/>
              </w:rPr>
              <w:t>i)</w:t>
            </w:r>
            <w:r w:rsidRPr="00B811D9">
              <w:rPr>
                <w:lang w:eastAsia="zh-CN"/>
              </w:rPr>
              <w:tab/>
              <w:t>It</w:t>
            </w:r>
            <w:r w:rsidR="000F75CE" w:rsidRPr="00B811D9">
              <w:rPr>
                <w:lang w:eastAsia="zh-CN"/>
              </w:rPr>
              <w:t xml:space="preserve"> is assumed that there is either a default </w:t>
            </w:r>
            <w:r w:rsidR="004B5B09" w:rsidRPr="00B811D9">
              <w:rPr>
                <w:lang w:eastAsia="zh-CN"/>
              </w:rPr>
              <w:t xml:space="preserve">local </w:t>
            </w:r>
            <w:r w:rsidR="000F75CE" w:rsidRPr="00B811D9">
              <w:rPr>
                <w:lang w:eastAsia="zh-CN"/>
              </w:rPr>
              <w:t>port-id connected that this entity automatically passes the packet to</w:t>
            </w:r>
            <w:r w:rsidR="004B5B09" w:rsidRPr="00B811D9">
              <w:rPr>
                <w:lang w:eastAsia="zh-CN"/>
              </w:rPr>
              <w:t>.</w:t>
            </w:r>
          </w:p>
          <w:p w14:paraId="78BCCFFE" w14:textId="4B61B5A6" w:rsidR="000F75CE" w:rsidRPr="00B811D9" w:rsidRDefault="00A21757" w:rsidP="00A21757">
            <w:pPr>
              <w:pStyle w:val="TAL"/>
              <w:keepNext w:val="0"/>
              <w:keepLines w:val="0"/>
              <w:ind w:left="382" w:hanging="382"/>
              <w:rPr>
                <w:lang w:eastAsia="zh-CN"/>
              </w:rPr>
            </w:pPr>
            <w:r w:rsidRPr="00B811D9">
              <w:rPr>
                <w:lang w:eastAsia="zh-CN"/>
              </w:rPr>
              <w:t>ii)</w:t>
            </w:r>
            <w:r w:rsidRPr="00B811D9">
              <w:rPr>
                <w:lang w:eastAsia="zh-CN"/>
              </w:rPr>
              <w:tab/>
              <w:t>T</w:t>
            </w:r>
            <w:r w:rsidR="000F75CE" w:rsidRPr="00B811D9">
              <w:rPr>
                <w:lang w:eastAsia="zh-CN"/>
              </w:rPr>
              <w:t xml:space="preserve">here is only one port-id and application connected for the protocol node to pass </w:t>
            </w:r>
            <w:r w:rsidR="0026298A" w:rsidRPr="00B811D9">
              <w:rPr>
                <w:lang w:eastAsia="zh-CN"/>
              </w:rPr>
              <w:t>per flow</w:t>
            </w:r>
            <w:r w:rsidRPr="00B811D9">
              <w:rPr>
                <w:lang w:eastAsia="zh-CN"/>
              </w:rPr>
              <w:t>.</w:t>
            </w:r>
          </w:p>
          <w:p w14:paraId="6BE21584" w14:textId="7E828854" w:rsidR="00974B93" w:rsidRPr="00B811D9" w:rsidRDefault="00A21757" w:rsidP="00A21757">
            <w:pPr>
              <w:pStyle w:val="TAL"/>
              <w:keepNext w:val="0"/>
              <w:keepLines w:val="0"/>
              <w:ind w:left="382" w:hanging="382"/>
              <w:rPr>
                <w:lang w:eastAsia="zh-CN"/>
              </w:rPr>
            </w:pPr>
            <w:r w:rsidRPr="00B811D9">
              <w:rPr>
                <w:lang w:eastAsia="zh-CN"/>
              </w:rPr>
              <w:t>iii)</w:t>
            </w:r>
            <w:r w:rsidRPr="00B811D9">
              <w:rPr>
                <w:lang w:eastAsia="zh-CN"/>
              </w:rPr>
              <w:tab/>
            </w:r>
            <w:r w:rsidR="000F75CE" w:rsidRPr="00B811D9">
              <w:rPr>
                <w:lang w:eastAsia="zh-CN"/>
              </w:rPr>
              <w:t>The packet is passed to a particular port-id by some other aspect of the communication such as time or frequency</w:t>
            </w:r>
            <w:r w:rsidRPr="00B811D9">
              <w:rPr>
                <w:lang w:eastAsia="zh-CN"/>
              </w:rPr>
              <w:t>.</w:t>
            </w:r>
          </w:p>
        </w:tc>
        <w:tc>
          <w:tcPr>
            <w:tcW w:w="2978" w:type="dxa"/>
          </w:tcPr>
          <w:p w14:paraId="5B6055BF" w14:textId="63489F33" w:rsidR="00974B93" w:rsidRPr="00B811D9" w:rsidRDefault="00974B93" w:rsidP="00A21757">
            <w:pPr>
              <w:pStyle w:val="TAL"/>
              <w:keepNext w:val="0"/>
              <w:keepLines w:val="0"/>
              <w:rPr>
                <w:lang w:eastAsia="zh-CN"/>
              </w:rPr>
            </w:pPr>
            <w:r w:rsidRPr="00B811D9">
              <w:rPr>
                <w:lang w:eastAsia="zh-CN"/>
              </w:rPr>
              <w:t>Represented as a zero fill circle object with a green coloured solid outline</w:t>
            </w:r>
            <w:r w:rsidR="00A21757" w:rsidRPr="00B811D9">
              <w:rPr>
                <w:lang w:eastAsia="zh-CN"/>
              </w:rPr>
              <w:t>.</w:t>
            </w:r>
          </w:p>
          <w:p w14:paraId="19C676B3" w14:textId="77BCC1BD" w:rsidR="00974B93" w:rsidRPr="00B811D9" w:rsidRDefault="00974B93" w:rsidP="00A21757">
            <w:pPr>
              <w:pStyle w:val="TAL"/>
              <w:keepNext w:val="0"/>
              <w:keepLines w:val="0"/>
              <w:rPr>
                <w:lang w:eastAsia="zh-CN"/>
              </w:rPr>
            </w:pPr>
            <w:r w:rsidRPr="00B811D9">
              <w:rPr>
                <w:lang w:eastAsia="zh-CN"/>
              </w:rPr>
              <w:t>The text label should include an abbreviation of the name of the protocol</w:t>
            </w:r>
            <w:r w:rsidR="00C21ABD" w:rsidRPr="00B811D9">
              <w:rPr>
                <w:lang w:eastAsia="zh-CN"/>
              </w:rPr>
              <w:t xml:space="preserve">. It contains </w:t>
            </w:r>
            <w:r w:rsidR="00345F03" w:rsidRPr="00B811D9">
              <w:rPr>
                <w:lang w:eastAsia="zh-CN"/>
              </w:rPr>
              <w:t>zero or more</w:t>
            </w:r>
            <w:r w:rsidR="00C21ABD" w:rsidRPr="00B811D9">
              <w:rPr>
                <w:lang w:eastAsia="zh-CN"/>
              </w:rPr>
              <w:t xml:space="preserve"> protocol instances inside.</w:t>
            </w:r>
          </w:p>
        </w:tc>
        <w:tc>
          <w:tcPr>
            <w:tcW w:w="2125" w:type="dxa"/>
          </w:tcPr>
          <w:p w14:paraId="493A87F4" w14:textId="329D68DE" w:rsidR="00974B93" w:rsidRPr="00B811D9" w:rsidRDefault="00974B93" w:rsidP="00A21757">
            <w:pPr>
              <w:pStyle w:val="TAC"/>
              <w:keepNext w:val="0"/>
              <w:keepLines w:val="0"/>
              <w:rPr>
                <w:lang w:eastAsia="zh-CN"/>
              </w:rPr>
            </w:pPr>
          </w:p>
          <w:p w14:paraId="6DC48399" w14:textId="4184694D" w:rsidR="009E6864" w:rsidRPr="00B811D9" w:rsidRDefault="009E6864" w:rsidP="00A21757">
            <w:pPr>
              <w:pStyle w:val="TAC"/>
              <w:keepNext w:val="0"/>
              <w:keepLines w:val="0"/>
              <w:rPr>
                <w:lang w:eastAsia="zh-CN"/>
              </w:rPr>
            </w:pPr>
            <w:r w:rsidRPr="00B811D9">
              <w:rPr>
                <w:noProof/>
                <w:lang w:eastAsia="en-GB"/>
              </w:rPr>
              <w:drawing>
                <wp:inline distT="0" distB="0" distL="0" distR="0" wp14:anchorId="0FC8891D" wp14:editId="23932FC0">
                  <wp:extent cx="1114425" cy="4572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tocol Node (NGP).jpg"/>
                          <pic:cNvPicPr/>
                        </pic:nvPicPr>
                        <pic:blipFill>
                          <a:blip r:embed="rId20">
                            <a:extLst>
                              <a:ext uri="{28A0092B-C50C-407E-A947-70E740481C1C}">
                                <a14:useLocalDpi xmlns:a14="http://schemas.microsoft.com/office/drawing/2010/main" val="0"/>
                              </a:ext>
                            </a:extLst>
                          </a:blip>
                          <a:stretch>
                            <a:fillRect/>
                          </a:stretch>
                        </pic:blipFill>
                        <pic:spPr>
                          <a:xfrm>
                            <a:off x="0" y="0"/>
                            <a:ext cx="1114425" cy="457200"/>
                          </a:xfrm>
                          <a:prstGeom prst="rect">
                            <a:avLst/>
                          </a:prstGeom>
                        </pic:spPr>
                      </pic:pic>
                    </a:graphicData>
                  </a:graphic>
                </wp:inline>
              </w:drawing>
            </w:r>
          </w:p>
        </w:tc>
      </w:tr>
      <w:tr w:rsidR="00E5395F" w:rsidRPr="00B811D9" w14:paraId="02C85C2D" w14:textId="77777777" w:rsidTr="00A21757">
        <w:trPr>
          <w:cantSplit/>
          <w:jc w:val="center"/>
        </w:trPr>
        <w:tc>
          <w:tcPr>
            <w:tcW w:w="1582" w:type="dxa"/>
          </w:tcPr>
          <w:p w14:paraId="680B5B36" w14:textId="38711376" w:rsidR="00E5395F" w:rsidRPr="00B811D9" w:rsidRDefault="00E5395F" w:rsidP="00A21757">
            <w:pPr>
              <w:pStyle w:val="TAL"/>
              <w:keepNext w:val="0"/>
              <w:keepLines w:val="0"/>
              <w:rPr>
                <w:lang w:eastAsia="zh-CN"/>
              </w:rPr>
            </w:pPr>
            <w:r w:rsidRPr="00B811D9">
              <w:rPr>
                <w:lang w:eastAsia="zh-CN"/>
              </w:rPr>
              <w:t>Protocol Instance</w:t>
            </w:r>
          </w:p>
        </w:tc>
        <w:tc>
          <w:tcPr>
            <w:tcW w:w="2977" w:type="dxa"/>
          </w:tcPr>
          <w:p w14:paraId="2AF21DBB" w14:textId="4524A0AA" w:rsidR="00E5395F" w:rsidRPr="00B811D9" w:rsidRDefault="00C21ABD" w:rsidP="00A21757">
            <w:pPr>
              <w:pStyle w:val="TAL"/>
              <w:keepNext w:val="0"/>
              <w:keepLines w:val="0"/>
              <w:rPr>
                <w:lang w:eastAsia="zh-CN"/>
              </w:rPr>
            </w:pPr>
            <w:r w:rsidRPr="00B811D9">
              <w:rPr>
                <w:lang w:eastAsia="zh-CN"/>
              </w:rPr>
              <w:t xml:space="preserve">An instantiation of a protocol node (an individual protocol machine). </w:t>
            </w:r>
            <w:r w:rsidR="00E5395F" w:rsidRPr="00B811D9">
              <w:rPr>
                <w:lang w:eastAsia="zh-CN"/>
              </w:rPr>
              <w:t>One end of a Connection operating within a Protocol Node and handling its communications state.</w:t>
            </w:r>
          </w:p>
          <w:p w14:paraId="06CC4349" w14:textId="16AD8863" w:rsidR="0026298A" w:rsidRPr="00B811D9" w:rsidRDefault="00927401" w:rsidP="00A21757">
            <w:pPr>
              <w:pStyle w:val="TAL"/>
              <w:keepNext w:val="0"/>
              <w:keepLines w:val="0"/>
              <w:rPr>
                <w:lang w:eastAsia="zh-CN"/>
              </w:rPr>
            </w:pPr>
            <w:r w:rsidRPr="00B811D9">
              <w:rPr>
                <w:lang w:eastAsia="zh-CN"/>
              </w:rPr>
              <w:t>Identified by a CEPI</w:t>
            </w:r>
            <w:r w:rsidR="00C21ABD" w:rsidRPr="00B811D9">
              <w:rPr>
                <w:lang w:eastAsia="zh-CN"/>
              </w:rPr>
              <w:t>, unambiguous within the scope of the network-entity.</w:t>
            </w:r>
          </w:p>
          <w:p w14:paraId="16B702C8" w14:textId="07326116" w:rsidR="0026298A" w:rsidRPr="00B811D9" w:rsidRDefault="0026298A" w:rsidP="00A21757">
            <w:pPr>
              <w:pStyle w:val="TAL"/>
              <w:keepNext w:val="0"/>
              <w:keepLines w:val="0"/>
              <w:rPr>
                <w:lang w:eastAsia="zh-CN"/>
              </w:rPr>
            </w:pPr>
            <w:r w:rsidRPr="00B811D9">
              <w:rPr>
                <w:lang w:eastAsia="zh-CN"/>
              </w:rPr>
              <w:t>For an NGP compliant protocol there is a one to one</w:t>
            </w:r>
            <w:r w:rsidR="006E307F">
              <w:rPr>
                <w:lang w:eastAsia="zh-CN"/>
              </w:rPr>
              <w:t xml:space="preserve"> </w:t>
            </w:r>
            <w:r w:rsidRPr="00B811D9">
              <w:rPr>
                <w:lang w:eastAsia="zh-CN"/>
              </w:rPr>
              <w:t>mapping between a Port-Id and a Protocol Instance.</w:t>
            </w:r>
          </w:p>
        </w:tc>
        <w:tc>
          <w:tcPr>
            <w:tcW w:w="2978" w:type="dxa"/>
          </w:tcPr>
          <w:p w14:paraId="3CAB5DBA" w14:textId="10CF2BD1" w:rsidR="00345F03" w:rsidRPr="00B811D9" w:rsidRDefault="00345F03" w:rsidP="00A21757">
            <w:pPr>
              <w:pStyle w:val="TAL"/>
              <w:keepNext w:val="0"/>
              <w:keepLines w:val="0"/>
              <w:rPr>
                <w:lang w:eastAsia="zh-CN"/>
              </w:rPr>
            </w:pPr>
            <w:r w:rsidRPr="00B811D9">
              <w:rPr>
                <w:lang w:eastAsia="zh-CN"/>
              </w:rPr>
              <w:t xml:space="preserve">Represented as a solid fill circle object with a green coloured </w:t>
            </w:r>
            <w:r w:rsidR="009E6864" w:rsidRPr="00B811D9">
              <w:rPr>
                <w:lang w:eastAsia="zh-CN"/>
              </w:rPr>
              <w:t>dashed</w:t>
            </w:r>
            <w:r w:rsidRPr="00B811D9">
              <w:rPr>
                <w:lang w:eastAsia="zh-CN"/>
              </w:rPr>
              <w:t xml:space="preserve"> outline</w:t>
            </w:r>
          </w:p>
          <w:p w14:paraId="05F2762C" w14:textId="53DB1FD3" w:rsidR="00E5395F" w:rsidRPr="00B811D9" w:rsidRDefault="00345F03" w:rsidP="00A21757">
            <w:pPr>
              <w:pStyle w:val="TAL"/>
              <w:keepNext w:val="0"/>
              <w:keepLines w:val="0"/>
              <w:rPr>
                <w:lang w:eastAsia="zh-CN"/>
              </w:rPr>
            </w:pPr>
            <w:r w:rsidRPr="00B811D9">
              <w:rPr>
                <w:lang w:eastAsia="zh-CN"/>
              </w:rPr>
              <w:t>The text label should include the CEPI.</w:t>
            </w:r>
          </w:p>
        </w:tc>
        <w:tc>
          <w:tcPr>
            <w:tcW w:w="2125" w:type="dxa"/>
          </w:tcPr>
          <w:p w14:paraId="41AC1C59" w14:textId="7F924FD0" w:rsidR="00E5395F" w:rsidRPr="00B811D9" w:rsidRDefault="009E6864" w:rsidP="00A21757">
            <w:pPr>
              <w:pStyle w:val="TAC"/>
              <w:keepNext w:val="0"/>
              <w:keepLines w:val="0"/>
              <w:rPr>
                <w:lang w:eastAsia="en-GB"/>
              </w:rPr>
            </w:pPr>
            <w:r w:rsidRPr="00B811D9">
              <w:rPr>
                <w:noProof/>
                <w:lang w:eastAsia="en-GB"/>
              </w:rPr>
              <w:drawing>
                <wp:inline distT="0" distB="0" distL="0" distR="0" wp14:anchorId="2B0CD89F" wp14:editId="59171D99">
                  <wp:extent cx="704850" cy="6953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tocol Instance (NGP).jpg"/>
                          <pic:cNvPicPr/>
                        </pic:nvPicPr>
                        <pic:blipFill>
                          <a:blip r:embed="rId21">
                            <a:extLst>
                              <a:ext uri="{28A0092B-C50C-407E-A947-70E740481C1C}">
                                <a14:useLocalDpi xmlns:a14="http://schemas.microsoft.com/office/drawing/2010/main" val="0"/>
                              </a:ext>
                            </a:extLst>
                          </a:blip>
                          <a:stretch>
                            <a:fillRect/>
                          </a:stretch>
                        </pic:blipFill>
                        <pic:spPr>
                          <a:xfrm>
                            <a:off x="0" y="0"/>
                            <a:ext cx="704850" cy="695325"/>
                          </a:xfrm>
                          <a:prstGeom prst="rect">
                            <a:avLst/>
                          </a:prstGeom>
                        </pic:spPr>
                      </pic:pic>
                    </a:graphicData>
                  </a:graphic>
                </wp:inline>
              </w:drawing>
            </w:r>
          </w:p>
        </w:tc>
      </w:tr>
      <w:tr w:rsidR="00E5395F" w:rsidRPr="00B811D9" w:rsidDel="007B507E" w14:paraId="34E117CF" w14:textId="77777777" w:rsidTr="00A21757">
        <w:trPr>
          <w:cantSplit/>
          <w:jc w:val="center"/>
        </w:trPr>
        <w:tc>
          <w:tcPr>
            <w:tcW w:w="1582" w:type="dxa"/>
          </w:tcPr>
          <w:p w14:paraId="489F5BDC" w14:textId="77777777" w:rsidR="00E5395F" w:rsidRPr="00B811D9" w:rsidDel="007B507E" w:rsidRDefault="00E5395F" w:rsidP="00A21757">
            <w:pPr>
              <w:pStyle w:val="TAL"/>
              <w:keepNext w:val="0"/>
              <w:keepLines w:val="0"/>
              <w:rPr>
                <w:lang w:eastAsia="zh-CN"/>
              </w:rPr>
            </w:pPr>
            <w:r w:rsidRPr="00B811D9">
              <w:rPr>
                <w:lang w:eastAsia="zh-CN"/>
              </w:rPr>
              <w:t>Port</w:t>
            </w:r>
          </w:p>
        </w:tc>
        <w:tc>
          <w:tcPr>
            <w:tcW w:w="2977" w:type="dxa"/>
          </w:tcPr>
          <w:p w14:paraId="2493DE24" w14:textId="53D9BCB6" w:rsidR="00E5395F" w:rsidRPr="00B811D9" w:rsidRDefault="00E5395F" w:rsidP="00A21757">
            <w:pPr>
              <w:pStyle w:val="TAL"/>
              <w:keepNext w:val="0"/>
              <w:keepLines w:val="0"/>
              <w:rPr>
                <w:lang w:eastAsia="zh-CN"/>
              </w:rPr>
            </w:pPr>
            <w:r w:rsidRPr="00B811D9">
              <w:rPr>
                <w:lang w:eastAsia="zh-CN"/>
              </w:rPr>
              <w:t>The binding between an instance of an application or an instance of a protocol and an instance of this protocol.</w:t>
            </w:r>
          </w:p>
          <w:p w14:paraId="7670119E" w14:textId="27450C81" w:rsidR="00E5395F" w:rsidRPr="00B811D9" w:rsidRDefault="00E5395F" w:rsidP="00A21757">
            <w:pPr>
              <w:pStyle w:val="TAL"/>
              <w:keepNext w:val="0"/>
              <w:keepLines w:val="0"/>
              <w:rPr>
                <w:lang w:eastAsia="zh-CN"/>
              </w:rPr>
            </w:pPr>
            <w:r w:rsidRPr="00B811D9">
              <w:rPr>
                <w:lang w:eastAsia="zh-CN"/>
              </w:rPr>
              <w:t>A Port is identified by a Port-ID</w:t>
            </w:r>
            <w:r w:rsidR="00B42E2E" w:rsidRPr="00B811D9">
              <w:rPr>
                <w:lang w:eastAsia="zh-CN"/>
              </w:rPr>
              <w:t xml:space="preserve"> unambiguous </w:t>
            </w:r>
            <w:r w:rsidR="00CA2A84" w:rsidRPr="00B811D9">
              <w:rPr>
                <w:lang w:eastAsia="zh-CN"/>
              </w:rPr>
              <w:t>within</w:t>
            </w:r>
            <w:r w:rsidR="00B42E2E" w:rsidRPr="00B811D9">
              <w:rPr>
                <w:lang w:eastAsia="zh-CN"/>
              </w:rPr>
              <w:t xml:space="preserve"> the scope of the network-entity.</w:t>
            </w:r>
          </w:p>
          <w:p w14:paraId="37C6BA37" w14:textId="62B2DC89" w:rsidR="0026298A" w:rsidRPr="00B811D9" w:rsidRDefault="0026298A" w:rsidP="00A21757">
            <w:pPr>
              <w:pStyle w:val="TAL"/>
              <w:keepNext w:val="0"/>
              <w:keepLines w:val="0"/>
              <w:rPr>
                <w:lang w:eastAsia="zh-CN"/>
              </w:rPr>
            </w:pPr>
            <w:r w:rsidRPr="00B811D9">
              <w:rPr>
                <w:lang w:eastAsia="zh-CN"/>
              </w:rPr>
              <w:t>An application</w:t>
            </w:r>
            <w:r w:rsidR="00B42E2E" w:rsidRPr="00B811D9">
              <w:rPr>
                <w:lang w:eastAsia="zh-CN"/>
              </w:rPr>
              <w:t xml:space="preserve"> or (N+1)-network-entity</w:t>
            </w:r>
            <w:r w:rsidRPr="00B811D9">
              <w:rPr>
                <w:lang w:eastAsia="zh-CN"/>
              </w:rPr>
              <w:t xml:space="preserve"> can have one or more Port</w:t>
            </w:r>
            <w:r w:rsidR="00A21757" w:rsidRPr="00B811D9">
              <w:rPr>
                <w:lang w:eastAsia="zh-CN"/>
              </w:rPr>
              <w:noBreakHyphen/>
            </w:r>
            <w:r w:rsidRPr="00B811D9">
              <w:rPr>
                <w:lang w:eastAsia="zh-CN"/>
              </w:rPr>
              <w:t>IDs</w:t>
            </w:r>
            <w:r w:rsidR="00A21757" w:rsidRPr="00B811D9">
              <w:rPr>
                <w:lang w:eastAsia="zh-CN"/>
              </w:rPr>
              <w:t>.</w:t>
            </w:r>
          </w:p>
          <w:p w14:paraId="5DE2A339" w14:textId="77777777" w:rsidR="00825EE3" w:rsidRPr="00B811D9" w:rsidRDefault="00825EE3" w:rsidP="00A21757">
            <w:pPr>
              <w:pStyle w:val="TAL"/>
              <w:keepNext w:val="0"/>
              <w:keepLines w:val="0"/>
              <w:rPr>
                <w:highlight w:val="yellow"/>
                <w:lang w:eastAsia="zh-CN"/>
              </w:rPr>
            </w:pPr>
            <w:r w:rsidRPr="00B811D9">
              <w:rPr>
                <w:highlight w:val="yellow"/>
                <w:lang w:eastAsia="zh-CN"/>
              </w:rPr>
              <w:t>Note:</w:t>
            </w:r>
          </w:p>
          <w:p w14:paraId="5AE43D1A" w14:textId="74B93EC8" w:rsidR="00825EE3" w:rsidRPr="00B811D9" w:rsidRDefault="00B71708" w:rsidP="00A21757">
            <w:pPr>
              <w:pStyle w:val="TAL"/>
              <w:keepNext w:val="0"/>
              <w:keepLines w:val="0"/>
              <w:rPr>
                <w:highlight w:val="yellow"/>
                <w:lang w:eastAsia="zh-CN"/>
              </w:rPr>
            </w:pPr>
            <w:r w:rsidRPr="00B811D9">
              <w:rPr>
                <w:highlight w:val="yellow"/>
                <w:lang w:eastAsia="zh-CN"/>
              </w:rPr>
              <w:t>S</w:t>
            </w:r>
            <w:r w:rsidR="00825EE3" w:rsidRPr="00B811D9">
              <w:rPr>
                <w:highlight w:val="yellow"/>
                <w:lang w:eastAsia="zh-CN"/>
              </w:rPr>
              <w:t xml:space="preserve">ome legacy protocols enable multiple applications to be connected to the same </w:t>
            </w:r>
            <w:r w:rsidR="00A21757" w:rsidRPr="00B811D9">
              <w:rPr>
                <w:highlight w:val="yellow"/>
                <w:lang w:eastAsia="zh-CN"/>
              </w:rPr>
              <w:t>'</w:t>
            </w:r>
            <w:r w:rsidR="00825EE3" w:rsidRPr="00B811D9">
              <w:rPr>
                <w:highlight w:val="yellow"/>
                <w:lang w:eastAsia="zh-CN"/>
              </w:rPr>
              <w:t>Port</w:t>
            </w:r>
            <w:r w:rsidR="00A21757" w:rsidRPr="00B811D9">
              <w:rPr>
                <w:highlight w:val="yellow"/>
                <w:lang w:eastAsia="zh-CN"/>
              </w:rPr>
              <w:t>'</w:t>
            </w:r>
            <w:r w:rsidR="00825EE3" w:rsidRPr="00B811D9">
              <w:rPr>
                <w:highlight w:val="yellow"/>
                <w:lang w:eastAsia="zh-CN"/>
              </w:rPr>
              <w:t xml:space="preserve"> via multiple local bindings.</w:t>
            </w:r>
          </w:p>
          <w:p w14:paraId="471A016D" w14:textId="77777777" w:rsidR="00825EE3" w:rsidRPr="00B811D9" w:rsidRDefault="00825EE3" w:rsidP="00A21757">
            <w:pPr>
              <w:pStyle w:val="TAL"/>
              <w:keepNext w:val="0"/>
              <w:keepLines w:val="0"/>
              <w:rPr>
                <w:highlight w:val="yellow"/>
                <w:lang w:eastAsia="zh-CN"/>
              </w:rPr>
            </w:pPr>
            <w:r w:rsidRPr="00B811D9">
              <w:rPr>
                <w:highlight w:val="yellow"/>
                <w:lang w:eastAsia="zh-CN"/>
              </w:rPr>
              <w:t>In this case:</w:t>
            </w:r>
          </w:p>
          <w:p w14:paraId="440C0C23" w14:textId="01AA7652" w:rsidR="00825EE3" w:rsidRPr="00B811D9" w:rsidRDefault="00825EE3" w:rsidP="00A21757">
            <w:pPr>
              <w:pStyle w:val="TAL"/>
              <w:keepNext w:val="0"/>
              <w:keepLines w:val="0"/>
              <w:rPr>
                <w:highlight w:val="yellow"/>
                <w:lang w:eastAsia="zh-CN"/>
              </w:rPr>
            </w:pPr>
            <w:r w:rsidRPr="00B811D9">
              <w:rPr>
                <w:highlight w:val="yellow"/>
                <w:lang w:eastAsia="zh-CN"/>
              </w:rPr>
              <w:t xml:space="preserve">NGP Port </w:t>
            </w:r>
            <w:r w:rsidR="007D008B" w:rsidRPr="00B811D9">
              <w:rPr>
                <w:highlight w:val="yellow"/>
                <w:lang w:eastAsia="zh-CN"/>
              </w:rPr>
              <w:t xml:space="preserve">(bound to single App(x) instance and identified by NGP Port-ID) </w:t>
            </w:r>
            <w:r w:rsidRPr="00B811D9">
              <w:rPr>
                <w:highlight w:val="yellow"/>
                <w:lang w:eastAsia="zh-CN"/>
              </w:rPr>
              <w:t>=</w:t>
            </w:r>
            <w:r w:rsidR="007D008B" w:rsidRPr="00B811D9">
              <w:rPr>
                <w:highlight w:val="yellow"/>
                <w:lang w:eastAsia="zh-CN"/>
              </w:rPr>
              <w:t xml:space="preserve"> Legacy protocol </w:t>
            </w:r>
            <w:r w:rsidR="00A21757" w:rsidRPr="00B811D9">
              <w:rPr>
                <w:highlight w:val="yellow"/>
                <w:lang w:eastAsia="zh-CN"/>
              </w:rPr>
              <w:t>'</w:t>
            </w:r>
            <w:r w:rsidR="007D008B" w:rsidRPr="00B811D9">
              <w:rPr>
                <w:highlight w:val="yellow"/>
                <w:lang w:eastAsia="zh-CN"/>
              </w:rPr>
              <w:t>Port</w:t>
            </w:r>
            <w:r w:rsidR="00A21757" w:rsidRPr="00B811D9">
              <w:rPr>
                <w:highlight w:val="yellow"/>
                <w:lang w:eastAsia="zh-CN"/>
              </w:rPr>
              <w:t>'</w:t>
            </w:r>
            <w:r w:rsidRPr="00B811D9">
              <w:rPr>
                <w:highlight w:val="yellow"/>
                <w:lang w:eastAsia="zh-CN"/>
              </w:rPr>
              <w:t xml:space="preserve"> + Local Binding</w:t>
            </w:r>
            <w:r w:rsidR="00361684" w:rsidRPr="00B811D9">
              <w:rPr>
                <w:highlight w:val="yellow"/>
                <w:lang w:eastAsia="zh-CN"/>
              </w:rPr>
              <w:t>(</w:t>
            </w:r>
            <w:r w:rsidRPr="00B811D9">
              <w:rPr>
                <w:highlight w:val="yellow"/>
                <w:lang w:eastAsia="zh-CN"/>
              </w:rPr>
              <w:t>s</w:t>
            </w:r>
            <w:r w:rsidR="00361684" w:rsidRPr="00B811D9">
              <w:rPr>
                <w:highlight w:val="yellow"/>
                <w:lang w:eastAsia="zh-CN"/>
              </w:rPr>
              <w:t>)</w:t>
            </w:r>
            <w:r w:rsidR="00A21757" w:rsidRPr="00B811D9">
              <w:rPr>
                <w:highlight w:val="yellow"/>
                <w:lang w:eastAsia="zh-CN"/>
              </w:rPr>
              <w:t>.</w:t>
            </w:r>
          </w:p>
          <w:p w14:paraId="57BDCF09" w14:textId="442BE2B6" w:rsidR="00825EE3" w:rsidRPr="00B811D9" w:rsidDel="007B507E" w:rsidRDefault="00825EE3" w:rsidP="00A21757">
            <w:pPr>
              <w:pStyle w:val="TAL"/>
              <w:keepNext w:val="0"/>
              <w:keepLines w:val="0"/>
              <w:rPr>
                <w:lang w:eastAsia="zh-CN"/>
              </w:rPr>
            </w:pPr>
            <w:r w:rsidRPr="00B811D9">
              <w:rPr>
                <w:highlight w:val="yellow"/>
                <w:lang w:eastAsia="zh-CN"/>
              </w:rPr>
              <w:t>In this manner managed applic</w:t>
            </w:r>
            <w:r w:rsidR="00B71708" w:rsidRPr="00B811D9">
              <w:rPr>
                <w:highlight w:val="yellow"/>
                <w:lang w:eastAsia="zh-CN"/>
              </w:rPr>
              <w:t>a</w:t>
            </w:r>
            <w:r w:rsidRPr="00B811D9">
              <w:rPr>
                <w:highlight w:val="yellow"/>
                <w:lang w:eastAsia="zh-CN"/>
              </w:rPr>
              <w:t xml:space="preserve">tion multiplexing on to a single NGP Port is </w:t>
            </w:r>
            <w:r w:rsidR="00B71708" w:rsidRPr="00B811D9">
              <w:rPr>
                <w:highlight w:val="yellow"/>
                <w:lang w:eastAsia="zh-CN"/>
              </w:rPr>
              <w:t>able to be modelled in the NGP r</w:t>
            </w:r>
            <w:r w:rsidRPr="00B811D9">
              <w:rPr>
                <w:highlight w:val="yellow"/>
                <w:lang w:eastAsia="zh-CN"/>
              </w:rPr>
              <w:t>eference model.</w:t>
            </w:r>
          </w:p>
        </w:tc>
        <w:tc>
          <w:tcPr>
            <w:tcW w:w="2978" w:type="dxa"/>
          </w:tcPr>
          <w:p w14:paraId="27BC82CF" w14:textId="77777777" w:rsidR="00E5395F" w:rsidRPr="00B811D9" w:rsidRDefault="00E5395F" w:rsidP="00A21757">
            <w:pPr>
              <w:pStyle w:val="TAL"/>
              <w:keepNext w:val="0"/>
              <w:keepLines w:val="0"/>
              <w:rPr>
                <w:lang w:eastAsia="zh-CN"/>
              </w:rPr>
            </w:pPr>
            <w:r w:rsidRPr="00B811D9">
              <w:rPr>
                <w:lang w:eastAsia="zh-CN"/>
              </w:rPr>
              <w:t>Represented as a zero fill circle object with a purple coloured solid outline.</w:t>
            </w:r>
          </w:p>
          <w:p w14:paraId="05F30051" w14:textId="77777777" w:rsidR="00E5395F" w:rsidRPr="00B811D9" w:rsidDel="007B507E" w:rsidRDefault="00E5395F" w:rsidP="00A21757">
            <w:pPr>
              <w:pStyle w:val="TAL"/>
              <w:keepNext w:val="0"/>
              <w:keepLines w:val="0"/>
              <w:rPr>
                <w:lang w:eastAsia="zh-CN"/>
              </w:rPr>
            </w:pPr>
            <w:r w:rsidRPr="00B811D9">
              <w:rPr>
                <w:lang w:eastAsia="zh-CN"/>
              </w:rPr>
              <w:t>The text label should include the Port-ID.</w:t>
            </w:r>
          </w:p>
        </w:tc>
        <w:tc>
          <w:tcPr>
            <w:tcW w:w="2125" w:type="dxa"/>
          </w:tcPr>
          <w:p w14:paraId="522A2D95" w14:textId="77777777" w:rsidR="00E5395F" w:rsidRPr="00B811D9" w:rsidRDefault="00E5395F" w:rsidP="00A21757">
            <w:pPr>
              <w:pStyle w:val="TAC"/>
              <w:keepNext w:val="0"/>
              <w:keepLines w:val="0"/>
              <w:rPr>
                <w:lang w:eastAsia="en-GB"/>
              </w:rPr>
            </w:pPr>
            <w:r w:rsidRPr="00B811D9">
              <w:rPr>
                <w:noProof/>
                <w:lang w:eastAsia="en-GB"/>
              </w:rPr>
              <w:drawing>
                <wp:inline distT="0" distB="0" distL="0" distR="0" wp14:anchorId="0BE2CA8D" wp14:editId="16813940">
                  <wp:extent cx="791570" cy="757450"/>
                  <wp:effectExtent l="0" t="0" r="889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ID (NGP).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97202" cy="762839"/>
                          </a:xfrm>
                          <a:prstGeom prst="rect">
                            <a:avLst/>
                          </a:prstGeom>
                        </pic:spPr>
                      </pic:pic>
                    </a:graphicData>
                  </a:graphic>
                </wp:inline>
              </w:drawing>
            </w:r>
          </w:p>
          <w:p w14:paraId="565FD0FB" w14:textId="77777777" w:rsidR="00825EE3" w:rsidRPr="00B811D9" w:rsidRDefault="00825EE3" w:rsidP="00A21757">
            <w:pPr>
              <w:pStyle w:val="TAC"/>
              <w:keepNext w:val="0"/>
              <w:keepLines w:val="0"/>
              <w:rPr>
                <w:lang w:eastAsia="en-GB"/>
              </w:rPr>
            </w:pPr>
          </w:p>
        </w:tc>
      </w:tr>
      <w:tr w:rsidR="00E5395F" w:rsidRPr="00B811D9" w14:paraId="643F3D18" w14:textId="77777777" w:rsidTr="00A21757">
        <w:trPr>
          <w:cantSplit/>
          <w:jc w:val="center"/>
        </w:trPr>
        <w:tc>
          <w:tcPr>
            <w:tcW w:w="1582" w:type="dxa"/>
          </w:tcPr>
          <w:p w14:paraId="20C73C24" w14:textId="02C36776" w:rsidR="00E5395F" w:rsidRPr="00B811D9" w:rsidRDefault="00E5395F" w:rsidP="00A21757">
            <w:pPr>
              <w:pStyle w:val="TAL"/>
              <w:keepNext w:val="0"/>
              <w:keepLines w:val="0"/>
              <w:rPr>
                <w:lang w:eastAsia="zh-CN"/>
              </w:rPr>
            </w:pPr>
            <w:r w:rsidRPr="00B811D9">
              <w:rPr>
                <w:lang w:eastAsia="zh-CN"/>
              </w:rPr>
              <w:t>Application</w:t>
            </w:r>
          </w:p>
        </w:tc>
        <w:tc>
          <w:tcPr>
            <w:tcW w:w="2977" w:type="dxa"/>
          </w:tcPr>
          <w:p w14:paraId="165AE741" w14:textId="77777777" w:rsidR="00E5395F" w:rsidRPr="00B811D9" w:rsidRDefault="00E5395F" w:rsidP="00A21757">
            <w:pPr>
              <w:pStyle w:val="TAL"/>
              <w:keepNext w:val="0"/>
              <w:keepLines w:val="0"/>
              <w:rPr>
                <w:lang w:eastAsia="zh-CN"/>
              </w:rPr>
            </w:pPr>
            <w:r w:rsidRPr="00B811D9">
              <w:rPr>
                <w:lang w:eastAsia="zh-CN"/>
              </w:rPr>
              <w:t>An entity that performs one or more functions and connects to a protocol node via a port.</w:t>
            </w:r>
          </w:p>
          <w:p w14:paraId="3866689A" w14:textId="08F3587E" w:rsidR="00E51302" w:rsidRPr="00B811D9" w:rsidRDefault="00AC2264" w:rsidP="00A21757">
            <w:pPr>
              <w:pStyle w:val="TAL"/>
              <w:keepNext w:val="0"/>
              <w:keepLines w:val="0"/>
              <w:rPr>
                <w:lang w:eastAsia="zh-CN"/>
              </w:rPr>
            </w:pPr>
            <w:r w:rsidRPr="00B811D9">
              <w:rPr>
                <w:lang w:eastAsia="zh-CN"/>
              </w:rPr>
              <w:t>An application may be i) performing part of the tasks of a network entity and therefore be part of it or ii) managing the network entity (configuration, monitoring) or iii) just using the communication services provided by a network entity via a port-id.</w:t>
            </w:r>
          </w:p>
        </w:tc>
        <w:tc>
          <w:tcPr>
            <w:tcW w:w="2978" w:type="dxa"/>
          </w:tcPr>
          <w:p w14:paraId="4BC7BA6E" w14:textId="77777777" w:rsidR="00E5395F" w:rsidRPr="00B811D9" w:rsidRDefault="00E5395F" w:rsidP="00A21757">
            <w:pPr>
              <w:pStyle w:val="TAL"/>
              <w:keepNext w:val="0"/>
              <w:keepLines w:val="0"/>
              <w:rPr>
                <w:lang w:eastAsia="zh-CN"/>
              </w:rPr>
            </w:pPr>
            <w:r w:rsidRPr="00B811D9">
              <w:rPr>
                <w:lang w:eastAsia="zh-CN"/>
              </w:rPr>
              <w:t>Represented as a zero fill circle object with a turquoise coloured solid outline.</w:t>
            </w:r>
          </w:p>
          <w:p w14:paraId="4847E9AC" w14:textId="77777777" w:rsidR="00E5395F" w:rsidRPr="00B811D9" w:rsidRDefault="00E5395F" w:rsidP="00A21757">
            <w:pPr>
              <w:pStyle w:val="TAL"/>
              <w:keepNext w:val="0"/>
              <w:keepLines w:val="0"/>
              <w:rPr>
                <w:lang w:eastAsia="zh-CN"/>
              </w:rPr>
            </w:pPr>
            <w:r w:rsidRPr="00B811D9">
              <w:rPr>
                <w:lang w:eastAsia="zh-CN"/>
              </w:rPr>
              <w:t>The text label should include the Application Name.</w:t>
            </w:r>
          </w:p>
        </w:tc>
        <w:tc>
          <w:tcPr>
            <w:tcW w:w="2125" w:type="dxa"/>
          </w:tcPr>
          <w:p w14:paraId="09DC51EA" w14:textId="77777777" w:rsidR="00E5395F" w:rsidRPr="00B811D9" w:rsidRDefault="00E5395F" w:rsidP="00A21757">
            <w:pPr>
              <w:pStyle w:val="TAC"/>
              <w:keepNext w:val="0"/>
              <w:keepLines w:val="0"/>
              <w:rPr>
                <w:lang w:eastAsia="zh-CN"/>
              </w:rPr>
            </w:pPr>
            <w:r w:rsidRPr="00B811D9">
              <w:rPr>
                <w:noProof/>
                <w:lang w:eastAsia="en-GB"/>
              </w:rPr>
              <w:drawing>
                <wp:inline distT="0" distB="0" distL="0" distR="0" wp14:anchorId="767DFE4D" wp14:editId="5A91B6B3">
                  <wp:extent cx="852985" cy="852985"/>
                  <wp:effectExtent l="0" t="0" r="4445"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lication (NGP).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856415" cy="856415"/>
                          </a:xfrm>
                          <a:prstGeom prst="rect">
                            <a:avLst/>
                          </a:prstGeom>
                        </pic:spPr>
                      </pic:pic>
                    </a:graphicData>
                  </a:graphic>
                </wp:inline>
              </w:drawing>
            </w:r>
          </w:p>
        </w:tc>
      </w:tr>
      <w:tr w:rsidR="00E5395F" w:rsidRPr="00B811D9" w14:paraId="1FE51388" w14:textId="77777777" w:rsidTr="00A21757">
        <w:trPr>
          <w:cantSplit/>
          <w:jc w:val="center"/>
        </w:trPr>
        <w:tc>
          <w:tcPr>
            <w:tcW w:w="1582" w:type="dxa"/>
          </w:tcPr>
          <w:p w14:paraId="4F211049" w14:textId="320BCC9B" w:rsidR="00E5395F" w:rsidRPr="00B811D9" w:rsidRDefault="00E5395F" w:rsidP="00A21757">
            <w:pPr>
              <w:pStyle w:val="TAL"/>
              <w:keepNext w:val="0"/>
              <w:keepLines w:val="0"/>
              <w:rPr>
                <w:lang w:eastAsia="zh-CN"/>
              </w:rPr>
            </w:pPr>
            <w:r w:rsidRPr="00B811D9">
              <w:rPr>
                <w:lang w:eastAsia="zh-CN"/>
              </w:rPr>
              <w:t>User</w:t>
            </w:r>
          </w:p>
        </w:tc>
        <w:tc>
          <w:tcPr>
            <w:tcW w:w="2977" w:type="dxa"/>
          </w:tcPr>
          <w:p w14:paraId="75B6FF20" w14:textId="1D64DEBB" w:rsidR="00E5395F" w:rsidRPr="00B811D9" w:rsidRDefault="00E5395F" w:rsidP="00A21757">
            <w:pPr>
              <w:pStyle w:val="TAL"/>
              <w:keepNext w:val="0"/>
              <w:keepLines w:val="0"/>
              <w:rPr>
                <w:lang w:eastAsia="zh-CN"/>
              </w:rPr>
            </w:pPr>
            <w:r w:rsidRPr="00B811D9">
              <w:rPr>
                <w:lang w:eastAsia="zh-CN"/>
              </w:rPr>
              <w:t>An entity (such as a human) that uses an application</w:t>
            </w:r>
            <w:r w:rsidR="00AD6D3E" w:rsidRPr="00B811D9">
              <w:rPr>
                <w:lang w:eastAsia="zh-CN"/>
              </w:rPr>
              <w:t>.</w:t>
            </w:r>
          </w:p>
        </w:tc>
        <w:tc>
          <w:tcPr>
            <w:tcW w:w="2978" w:type="dxa"/>
          </w:tcPr>
          <w:p w14:paraId="0866574E" w14:textId="77777777" w:rsidR="00E5395F" w:rsidRPr="00B811D9" w:rsidRDefault="00E5395F" w:rsidP="00A21757">
            <w:pPr>
              <w:pStyle w:val="TAL"/>
              <w:keepNext w:val="0"/>
              <w:keepLines w:val="0"/>
              <w:rPr>
                <w:lang w:eastAsia="zh-CN"/>
              </w:rPr>
            </w:pPr>
            <w:r w:rsidRPr="00B811D9">
              <w:rPr>
                <w:lang w:eastAsia="zh-CN"/>
              </w:rPr>
              <w:t>Represented as a zero fill circle object with a cyan coloured solid outline.</w:t>
            </w:r>
          </w:p>
        </w:tc>
        <w:tc>
          <w:tcPr>
            <w:tcW w:w="2125" w:type="dxa"/>
          </w:tcPr>
          <w:p w14:paraId="592FF55F" w14:textId="77777777" w:rsidR="00E5395F" w:rsidRPr="00B811D9" w:rsidRDefault="00E5395F" w:rsidP="00A21757">
            <w:pPr>
              <w:pStyle w:val="TAC"/>
              <w:keepNext w:val="0"/>
              <w:keepLines w:val="0"/>
              <w:rPr>
                <w:lang w:eastAsia="en-GB"/>
              </w:rPr>
            </w:pPr>
            <w:r w:rsidRPr="00B811D9">
              <w:rPr>
                <w:noProof/>
                <w:lang w:eastAsia="en-GB"/>
              </w:rPr>
              <w:drawing>
                <wp:inline distT="0" distB="0" distL="0" distR="0" wp14:anchorId="231ACC11" wp14:editId="56137640">
                  <wp:extent cx="839527" cy="775839"/>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r (NGP).jpg"/>
                          <pic:cNvPicPr/>
                        </pic:nvPicPr>
                        <pic:blipFill>
                          <a:blip r:embed="rId24">
                            <a:extLst>
                              <a:ext uri="{28A0092B-C50C-407E-A947-70E740481C1C}">
                                <a14:useLocalDpi xmlns:a14="http://schemas.microsoft.com/office/drawing/2010/main" val="0"/>
                              </a:ext>
                            </a:extLst>
                          </a:blip>
                          <a:stretch>
                            <a:fillRect/>
                          </a:stretch>
                        </pic:blipFill>
                        <pic:spPr>
                          <a:xfrm>
                            <a:off x="0" y="0"/>
                            <a:ext cx="843393" cy="779412"/>
                          </a:xfrm>
                          <a:prstGeom prst="rect">
                            <a:avLst/>
                          </a:prstGeom>
                        </pic:spPr>
                      </pic:pic>
                    </a:graphicData>
                  </a:graphic>
                </wp:inline>
              </w:drawing>
            </w:r>
          </w:p>
        </w:tc>
      </w:tr>
      <w:tr w:rsidR="00FA7179" w:rsidRPr="00B811D9" w14:paraId="0CC50FD4" w14:textId="77777777" w:rsidTr="00A21757">
        <w:trPr>
          <w:cantSplit/>
          <w:jc w:val="center"/>
        </w:trPr>
        <w:tc>
          <w:tcPr>
            <w:tcW w:w="1582" w:type="dxa"/>
          </w:tcPr>
          <w:p w14:paraId="39103C1D" w14:textId="09B525A9" w:rsidR="00FA7179" w:rsidRPr="00B811D9" w:rsidRDefault="00FA7179" w:rsidP="00A21757">
            <w:pPr>
              <w:pStyle w:val="TAL"/>
              <w:keepNext w:val="0"/>
              <w:keepLines w:val="0"/>
              <w:rPr>
                <w:lang w:eastAsia="zh-CN"/>
              </w:rPr>
            </w:pPr>
            <w:r w:rsidRPr="00B811D9">
              <w:rPr>
                <w:lang w:eastAsia="zh-CN"/>
              </w:rPr>
              <w:t>Point of Attachment (PoA)</w:t>
            </w:r>
          </w:p>
        </w:tc>
        <w:tc>
          <w:tcPr>
            <w:tcW w:w="2977" w:type="dxa"/>
          </w:tcPr>
          <w:p w14:paraId="7C00AB69" w14:textId="157B8005" w:rsidR="00FA7179" w:rsidRPr="00B811D9" w:rsidRDefault="00FA7179" w:rsidP="00A21757">
            <w:pPr>
              <w:pStyle w:val="TAL"/>
              <w:keepNext w:val="0"/>
              <w:keepLines w:val="0"/>
              <w:rPr>
                <w:lang w:eastAsia="zh-CN"/>
              </w:rPr>
            </w:pPr>
            <w:r w:rsidRPr="00B811D9">
              <w:rPr>
                <w:lang w:eastAsia="zh-CN"/>
              </w:rPr>
              <w:t>A Port that binds this pr</w:t>
            </w:r>
            <w:r w:rsidR="00A21757" w:rsidRPr="00B811D9">
              <w:rPr>
                <w:lang w:eastAsia="zh-CN"/>
              </w:rPr>
              <w:t>otocol to a physical interface.</w:t>
            </w:r>
          </w:p>
          <w:p w14:paraId="0CF6AD5C" w14:textId="7773E1BF" w:rsidR="00FA7179" w:rsidRPr="00B811D9" w:rsidRDefault="00FA7179" w:rsidP="00A21757">
            <w:pPr>
              <w:pStyle w:val="TAL"/>
              <w:keepNext w:val="0"/>
              <w:keepLines w:val="0"/>
              <w:rPr>
                <w:lang w:eastAsia="zh-CN"/>
              </w:rPr>
            </w:pPr>
            <w:r w:rsidRPr="00B811D9">
              <w:rPr>
                <w:lang w:eastAsia="zh-CN"/>
              </w:rPr>
              <w:t>A PoA is identified by a Port-ID .</w:t>
            </w:r>
          </w:p>
        </w:tc>
        <w:tc>
          <w:tcPr>
            <w:tcW w:w="2978" w:type="dxa"/>
          </w:tcPr>
          <w:p w14:paraId="36E42762" w14:textId="77777777" w:rsidR="00FA7179" w:rsidRPr="00B811D9" w:rsidRDefault="00FA7179" w:rsidP="00A21757">
            <w:pPr>
              <w:pStyle w:val="TAL"/>
              <w:keepNext w:val="0"/>
              <w:keepLines w:val="0"/>
              <w:rPr>
                <w:lang w:eastAsia="zh-CN"/>
              </w:rPr>
            </w:pPr>
            <w:r w:rsidRPr="00B811D9">
              <w:rPr>
                <w:lang w:eastAsia="zh-CN"/>
              </w:rPr>
              <w:t>Represented as a zero fill circle object with a purple coloured solid outline.</w:t>
            </w:r>
          </w:p>
          <w:p w14:paraId="6BB3E217" w14:textId="3DEAFFF5" w:rsidR="00394F32" w:rsidRPr="00B811D9" w:rsidRDefault="00FA7179" w:rsidP="00A21757">
            <w:pPr>
              <w:pStyle w:val="TAL"/>
              <w:keepNext w:val="0"/>
              <w:keepLines w:val="0"/>
              <w:rPr>
                <w:lang w:eastAsia="zh-CN"/>
              </w:rPr>
            </w:pPr>
            <w:r w:rsidRPr="00B811D9">
              <w:rPr>
                <w:lang w:eastAsia="zh-CN"/>
              </w:rPr>
              <w:t>The text label should include the Port-ID.</w:t>
            </w:r>
          </w:p>
          <w:p w14:paraId="40CB2828" w14:textId="6EF5721B" w:rsidR="00FA7179" w:rsidRPr="00B811D9" w:rsidRDefault="00FA7179" w:rsidP="00A21757">
            <w:pPr>
              <w:pStyle w:val="TAL"/>
              <w:keepNext w:val="0"/>
              <w:keepLines w:val="0"/>
              <w:rPr>
                <w:lang w:eastAsia="zh-CN"/>
              </w:rPr>
            </w:pPr>
            <w:r w:rsidRPr="00B811D9">
              <w:rPr>
                <w:lang w:eastAsia="zh-CN"/>
              </w:rPr>
              <w:t>Each PoA has a text label as follows:</w:t>
            </w:r>
          </w:p>
          <w:p w14:paraId="405E01FA" w14:textId="315CD949" w:rsidR="00AD6D3E" w:rsidRPr="00B811D9" w:rsidRDefault="00A21757" w:rsidP="00A21757">
            <w:pPr>
              <w:pStyle w:val="TAL"/>
              <w:keepNext w:val="0"/>
              <w:keepLines w:val="0"/>
              <w:ind w:left="382" w:hanging="382"/>
              <w:rPr>
                <w:lang w:eastAsia="zh-CN"/>
              </w:rPr>
            </w:pPr>
            <w:r w:rsidRPr="00B811D9">
              <w:rPr>
                <w:lang w:eastAsia="zh-CN"/>
              </w:rPr>
              <w:t>i)</w:t>
            </w:r>
            <w:r w:rsidRPr="00B811D9">
              <w:rPr>
                <w:lang w:eastAsia="zh-CN"/>
              </w:rPr>
              <w:tab/>
              <w:t>'</w:t>
            </w:r>
            <w:r w:rsidR="00FA7179" w:rsidRPr="00B811D9">
              <w:rPr>
                <w:lang w:eastAsia="zh-CN"/>
              </w:rPr>
              <w:t>P</w:t>
            </w:r>
            <w:r w:rsidRPr="00B811D9">
              <w:rPr>
                <w:lang w:eastAsia="zh-CN"/>
              </w:rPr>
              <w:t>'</w:t>
            </w:r>
            <w:r w:rsidR="00FA7179" w:rsidRPr="00B811D9">
              <w:rPr>
                <w:lang w:eastAsia="zh-CN"/>
              </w:rPr>
              <w:t xml:space="preserve"> for Point of Attachment.</w:t>
            </w:r>
          </w:p>
          <w:p w14:paraId="72A05C13" w14:textId="55D75671" w:rsidR="00FA7179" w:rsidRPr="00B811D9" w:rsidRDefault="00A21757" w:rsidP="00A21757">
            <w:pPr>
              <w:pStyle w:val="TAL"/>
              <w:keepNext w:val="0"/>
              <w:keepLines w:val="0"/>
              <w:ind w:left="382" w:hanging="382"/>
              <w:rPr>
                <w:lang w:eastAsia="zh-CN"/>
              </w:rPr>
            </w:pPr>
            <w:r w:rsidRPr="00B811D9">
              <w:rPr>
                <w:lang w:eastAsia="zh-CN"/>
              </w:rPr>
              <w:t>ii)</w:t>
            </w:r>
            <w:r w:rsidRPr="00B811D9">
              <w:rPr>
                <w:lang w:eastAsia="zh-CN"/>
              </w:rPr>
              <w:tab/>
            </w:r>
            <w:r w:rsidR="00FA7179" w:rsidRPr="00B811D9">
              <w:rPr>
                <w:lang w:eastAsia="zh-CN"/>
              </w:rPr>
              <w:t>A letter to indicate which interface technology; this an</w:t>
            </w:r>
            <w:r w:rsidRPr="00B811D9">
              <w:rPr>
                <w:lang w:eastAsia="zh-CN"/>
              </w:rPr>
              <w:t xml:space="preserve">d the outline colour should be </w:t>
            </w:r>
            <w:r w:rsidR="00FA7179" w:rsidRPr="00B811D9">
              <w:rPr>
                <w:lang w:eastAsia="zh-CN"/>
              </w:rPr>
              <w:t>as below:</w:t>
            </w:r>
          </w:p>
          <w:p w14:paraId="0CF94329" w14:textId="3DCE550A" w:rsidR="00FA7179" w:rsidRPr="00B811D9" w:rsidRDefault="00A21757" w:rsidP="00A21757">
            <w:pPr>
              <w:pStyle w:val="TAL"/>
              <w:keepNext w:val="0"/>
              <w:keepLines w:val="0"/>
              <w:ind w:left="665" w:hanging="283"/>
              <w:rPr>
                <w:lang w:eastAsia="zh-CN"/>
              </w:rPr>
            </w:pPr>
            <w:r w:rsidRPr="00B811D9">
              <w:rPr>
                <w:lang w:eastAsia="zh-CN"/>
              </w:rPr>
              <w:t>-</w:t>
            </w:r>
            <w:r w:rsidRPr="00B811D9">
              <w:rPr>
                <w:lang w:eastAsia="zh-CN"/>
              </w:rPr>
              <w:tab/>
            </w:r>
            <w:r w:rsidR="00FA7179" w:rsidRPr="00B811D9">
              <w:rPr>
                <w:lang w:eastAsia="zh-CN"/>
              </w:rPr>
              <w:t>Electrical: e, red</w:t>
            </w:r>
            <w:r w:rsidRPr="00B811D9">
              <w:rPr>
                <w:lang w:eastAsia="zh-CN"/>
              </w:rPr>
              <w:t>.</w:t>
            </w:r>
          </w:p>
          <w:p w14:paraId="519231EB" w14:textId="38E82B35" w:rsidR="00FA7179" w:rsidRPr="00B811D9" w:rsidRDefault="00A21757" w:rsidP="00A21757">
            <w:pPr>
              <w:pStyle w:val="TAL"/>
              <w:keepNext w:val="0"/>
              <w:keepLines w:val="0"/>
              <w:ind w:left="665" w:hanging="283"/>
              <w:rPr>
                <w:lang w:eastAsia="zh-CN"/>
              </w:rPr>
            </w:pPr>
            <w:r w:rsidRPr="00B811D9">
              <w:rPr>
                <w:lang w:eastAsia="zh-CN"/>
              </w:rPr>
              <w:t>-</w:t>
            </w:r>
            <w:r w:rsidRPr="00B811D9">
              <w:rPr>
                <w:lang w:eastAsia="zh-CN"/>
              </w:rPr>
              <w:tab/>
              <w:t xml:space="preserve">Optical: </w:t>
            </w:r>
            <w:r w:rsidR="00FA7179" w:rsidRPr="00B811D9">
              <w:rPr>
                <w:lang w:eastAsia="zh-CN"/>
              </w:rPr>
              <w:t>o, orange</w:t>
            </w:r>
            <w:r w:rsidRPr="00B811D9">
              <w:rPr>
                <w:lang w:eastAsia="zh-CN"/>
              </w:rPr>
              <w:t>.</w:t>
            </w:r>
          </w:p>
          <w:p w14:paraId="7091DCC9" w14:textId="45932466" w:rsidR="00FA7179" w:rsidRPr="00B811D9" w:rsidRDefault="00A21757" w:rsidP="00A21757">
            <w:pPr>
              <w:pStyle w:val="TAL"/>
              <w:keepNext w:val="0"/>
              <w:keepLines w:val="0"/>
              <w:ind w:left="665" w:hanging="283"/>
              <w:rPr>
                <w:lang w:eastAsia="zh-CN"/>
              </w:rPr>
            </w:pPr>
            <w:r w:rsidRPr="00B811D9">
              <w:rPr>
                <w:lang w:eastAsia="zh-CN"/>
              </w:rPr>
              <w:t>-</w:t>
            </w:r>
            <w:r w:rsidRPr="00B811D9">
              <w:rPr>
                <w:lang w:eastAsia="zh-CN"/>
              </w:rPr>
              <w:tab/>
            </w:r>
            <w:r w:rsidR="00FA7179" w:rsidRPr="00B811D9">
              <w:rPr>
                <w:lang w:eastAsia="zh-CN"/>
              </w:rPr>
              <w:t>LTE (Radio): L, black</w:t>
            </w:r>
            <w:r w:rsidRPr="00B811D9">
              <w:rPr>
                <w:lang w:eastAsia="zh-CN"/>
              </w:rPr>
              <w:t>.</w:t>
            </w:r>
          </w:p>
          <w:p w14:paraId="01A3B5A9" w14:textId="6DB4A10B" w:rsidR="00A21757" w:rsidRPr="00B811D9" w:rsidRDefault="00A21757" w:rsidP="00A21757">
            <w:pPr>
              <w:pStyle w:val="TAL"/>
              <w:keepNext w:val="0"/>
              <w:keepLines w:val="0"/>
              <w:ind w:left="665" w:hanging="283"/>
              <w:rPr>
                <w:lang w:eastAsia="zh-CN"/>
              </w:rPr>
            </w:pPr>
            <w:r w:rsidRPr="00B811D9">
              <w:rPr>
                <w:lang w:eastAsia="zh-CN"/>
              </w:rPr>
              <w:t>-</w:t>
            </w:r>
            <w:r w:rsidRPr="00B811D9">
              <w:rPr>
                <w:lang w:eastAsia="zh-CN"/>
              </w:rPr>
              <w:tab/>
            </w:r>
            <w:r w:rsidR="00FA7179" w:rsidRPr="00B811D9">
              <w:rPr>
                <w:lang w:eastAsia="zh-CN"/>
              </w:rPr>
              <w:t>Wi-fi (Radio): W, purple</w:t>
            </w:r>
            <w:r w:rsidRPr="00B811D9">
              <w:rPr>
                <w:lang w:eastAsia="zh-CN"/>
              </w:rPr>
              <w:t>.</w:t>
            </w:r>
          </w:p>
          <w:p w14:paraId="65A935D6" w14:textId="619A0B69" w:rsidR="00AD6D3E" w:rsidRPr="00B811D9" w:rsidRDefault="00A21757" w:rsidP="00A21757">
            <w:pPr>
              <w:pStyle w:val="TAL"/>
              <w:keepNext w:val="0"/>
              <w:keepLines w:val="0"/>
              <w:ind w:left="665" w:hanging="283"/>
              <w:rPr>
                <w:lang w:eastAsia="zh-CN"/>
              </w:rPr>
            </w:pPr>
            <w:r w:rsidRPr="00B811D9">
              <w:rPr>
                <w:lang w:eastAsia="zh-CN"/>
              </w:rPr>
              <w:t>-</w:t>
            </w:r>
            <w:r w:rsidRPr="00B811D9">
              <w:rPr>
                <w:lang w:eastAsia="zh-CN"/>
              </w:rPr>
              <w:tab/>
            </w:r>
            <w:r w:rsidR="00FA7179" w:rsidRPr="00B811D9">
              <w:rPr>
                <w:lang w:eastAsia="zh-CN"/>
              </w:rPr>
              <w:t xml:space="preserve">5G new radio: </w:t>
            </w:r>
            <w:r w:rsidRPr="00B811D9">
              <w:rPr>
                <w:lang w:eastAsia="zh-CN"/>
              </w:rPr>
              <w:t>5, green.</w:t>
            </w:r>
          </w:p>
          <w:p w14:paraId="19E8E0AB" w14:textId="411C0517" w:rsidR="00394F32" w:rsidRPr="00B811D9" w:rsidRDefault="00A21757" w:rsidP="00A21757">
            <w:pPr>
              <w:pStyle w:val="TAL"/>
              <w:keepNext w:val="0"/>
              <w:keepLines w:val="0"/>
              <w:ind w:left="382" w:hanging="382"/>
              <w:rPr>
                <w:lang w:eastAsia="zh-CN"/>
              </w:rPr>
            </w:pPr>
            <w:r w:rsidRPr="00B811D9">
              <w:rPr>
                <w:lang w:eastAsia="zh-CN"/>
              </w:rPr>
              <w:t>iii)</w:t>
            </w:r>
            <w:r w:rsidRPr="00B811D9">
              <w:rPr>
                <w:lang w:eastAsia="zh-CN"/>
              </w:rPr>
              <w:tab/>
            </w:r>
            <w:r w:rsidR="00394F32" w:rsidRPr="00B811D9">
              <w:rPr>
                <w:lang w:eastAsia="zh-CN"/>
              </w:rPr>
              <w:t>The Port-ID in brackets</w:t>
            </w:r>
            <w:r w:rsidRPr="00B811D9">
              <w:rPr>
                <w:lang w:eastAsia="zh-CN"/>
              </w:rPr>
              <w:t>.</w:t>
            </w:r>
          </w:p>
        </w:tc>
        <w:tc>
          <w:tcPr>
            <w:tcW w:w="2125" w:type="dxa"/>
          </w:tcPr>
          <w:p w14:paraId="15FFAE0E" w14:textId="77777777" w:rsidR="00FA7179" w:rsidRPr="00B811D9" w:rsidRDefault="00FA7179" w:rsidP="00A21757">
            <w:pPr>
              <w:pStyle w:val="TAC"/>
              <w:keepNext w:val="0"/>
              <w:keepLines w:val="0"/>
              <w:rPr>
                <w:lang w:eastAsia="zh-CN"/>
              </w:rPr>
            </w:pPr>
            <w:r w:rsidRPr="00B811D9">
              <w:rPr>
                <w:noProof/>
                <w:lang w:eastAsia="en-GB"/>
              </w:rPr>
              <w:drawing>
                <wp:inline distT="0" distB="0" distL="0" distR="0" wp14:anchorId="43AC596E" wp14:editId="45EFA52E">
                  <wp:extent cx="771099" cy="855835"/>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int of Attachment (NGP).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71225" cy="855975"/>
                          </a:xfrm>
                          <a:prstGeom prst="rect">
                            <a:avLst/>
                          </a:prstGeom>
                        </pic:spPr>
                      </pic:pic>
                    </a:graphicData>
                  </a:graphic>
                </wp:inline>
              </w:drawing>
            </w:r>
          </w:p>
        </w:tc>
      </w:tr>
      <w:tr w:rsidR="00FA7179" w:rsidRPr="00B811D9" w14:paraId="4505DFB3" w14:textId="77777777" w:rsidTr="00A21757">
        <w:trPr>
          <w:cantSplit/>
          <w:jc w:val="center"/>
        </w:trPr>
        <w:tc>
          <w:tcPr>
            <w:tcW w:w="1582" w:type="dxa"/>
          </w:tcPr>
          <w:p w14:paraId="37FB44D1" w14:textId="0D63B950" w:rsidR="00FA7179" w:rsidRPr="00B811D9" w:rsidRDefault="00FA7179" w:rsidP="00A21757">
            <w:pPr>
              <w:pStyle w:val="TAL"/>
              <w:keepNext w:val="0"/>
              <w:keepLines w:val="0"/>
              <w:rPr>
                <w:lang w:eastAsia="zh-CN"/>
              </w:rPr>
            </w:pPr>
            <w:r w:rsidRPr="00B811D9">
              <w:rPr>
                <w:lang w:eastAsia="zh-CN"/>
              </w:rPr>
              <w:t>Flow</w:t>
            </w:r>
          </w:p>
        </w:tc>
        <w:tc>
          <w:tcPr>
            <w:tcW w:w="2977" w:type="dxa"/>
          </w:tcPr>
          <w:p w14:paraId="4462A309" w14:textId="33A85FBD" w:rsidR="00FA7179" w:rsidRPr="00B811D9" w:rsidRDefault="00FA7179" w:rsidP="00A21757">
            <w:pPr>
              <w:pStyle w:val="TAL"/>
              <w:keepNext w:val="0"/>
              <w:keepLines w:val="0"/>
              <w:rPr>
                <w:lang w:eastAsia="zh-CN"/>
              </w:rPr>
            </w:pPr>
            <w:r w:rsidRPr="00B811D9">
              <w:rPr>
                <w:lang w:eastAsia="zh-CN"/>
              </w:rPr>
              <w:t>An instance of a</w:t>
            </w:r>
            <w:r w:rsidR="007D0842" w:rsidRPr="00B811D9">
              <w:rPr>
                <w:lang w:eastAsia="zh-CN"/>
              </w:rPr>
              <w:t xml:space="preserve"> communications </w:t>
            </w:r>
            <w:r w:rsidRPr="00B811D9">
              <w:rPr>
                <w:lang w:eastAsia="zh-CN"/>
              </w:rPr>
              <w:t>service provided by a layer to an application or protocol node.</w:t>
            </w:r>
          </w:p>
          <w:p w14:paraId="3D8BE1B7" w14:textId="00D54CC8" w:rsidR="00FA7179" w:rsidRPr="00B811D9" w:rsidRDefault="00FA7179" w:rsidP="00A21757">
            <w:pPr>
              <w:pStyle w:val="TAL"/>
              <w:keepNext w:val="0"/>
              <w:keepLines w:val="0"/>
              <w:rPr>
                <w:lang w:eastAsia="zh-CN"/>
              </w:rPr>
            </w:pPr>
            <w:r w:rsidRPr="00B811D9">
              <w:rPr>
                <w:lang w:eastAsia="zh-CN"/>
              </w:rPr>
              <w:t>A port-id locally identifies a specific flow within a Network Equipment</w:t>
            </w:r>
            <w:r w:rsidR="00AD6D3E" w:rsidRPr="00B811D9">
              <w:rPr>
                <w:lang w:eastAsia="zh-CN"/>
              </w:rPr>
              <w:t>.</w:t>
            </w:r>
          </w:p>
        </w:tc>
        <w:tc>
          <w:tcPr>
            <w:tcW w:w="2978" w:type="dxa"/>
          </w:tcPr>
          <w:p w14:paraId="3A5EF083" w14:textId="6AFC2D9A" w:rsidR="00FA7179" w:rsidRPr="00B811D9" w:rsidRDefault="00FA7179" w:rsidP="00A21757">
            <w:pPr>
              <w:pStyle w:val="TAL"/>
              <w:keepNext w:val="0"/>
              <w:keepLines w:val="0"/>
              <w:rPr>
                <w:lang w:eastAsia="zh-CN"/>
              </w:rPr>
            </w:pPr>
            <w:r w:rsidRPr="00B811D9">
              <w:rPr>
                <w:lang w:eastAsia="zh-CN"/>
              </w:rPr>
              <w:t>A dotted line between Port-IDs</w:t>
            </w:r>
            <w:r w:rsidR="00A21757" w:rsidRPr="00B811D9">
              <w:rPr>
                <w:lang w:eastAsia="zh-CN"/>
              </w:rPr>
              <w:t>.</w:t>
            </w:r>
          </w:p>
        </w:tc>
        <w:tc>
          <w:tcPr>
            <w:tcW w:w="2125" w:type="dxa"/>
          </w:tcPr>
          <w:p w14:paraId="673DB2EB" w14:textId="41DF2535" w:rsidR="00FA7179" w:rsidRPr="00B811D9" w:rsidRDefault="00AD6D3E" w:rsidP="00A21757">
            <w:pPr>
              <w:pStyle w:val="TAC"/>
              <w:keepNext w:val="0"/>
              <w:keepLines w:val="0"/>
              <w:rPr>
                <w:lang w:eastAsia="es-ES"/>
              </w:rPr>
            </w:pPr>
            <w:r w:rsidRPr="00B811D9">
              <w:rPr>
                <w:noProof/>
                <w:lang w:eastAsia="en-GB"/>
              </w:rPr>
              <w:drawing>
                <wp:inline distT="0" distB="0" distL="0" distR="0" wp14:anchorId="28A340BD" wp14:editId="19F76E60">
                  <wp:extent cx="980952" cy="323810"/>
                  <wp:effectExtent l="0" t="0" r="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980952" cy="323810"/>
                          </a:xfrm>
                          <a:prstGeom prst="rect">
                            <a:avLst/>
                          </a:prstGeom>
                        </pic:spPr>
                      </pic:pic>
                    </a:graphicData>
                  </a:graphic>
                </wp:inline>
              </w:drawing>
            </w:r>
          </w:p>
        </w:tc>
      </w:tr>
      <w:tr w:rsidR="00FA7179" w:rsidRPr="00B811D9" w14:paraId="71838B36" w14:textId="77777777" w:rsidTr="00A21757">
        <w:trPr>
          <w:cantSplit/>
          <w:jc w:val="center"/>
        </w:trPr>
        <w:tc>
          <w:tcPr>
            <w:tcW w:w="1582" w:type="dxa"/>
          </w:tcPr>
          <w:p w14:paraId="01742774" w14:textId="22469F82" w:rsidR="00FA7179" w:rsidRPr="00B811D9" w:rsidRDefault="00FA7179" w:rsidP="00A21757">
            <w:pPr>
              <w:pStyle w:val="TAL"/>
              <w:keepNext w:val="0"/>
              <w:keepLines w:val="0"/>
              <w:rPr>
                <w:lang w:eastAsia="zh-CN"/>
              </w:rPr>
            </w:pPr>
            <w:r w:rsidRPr="00B811D9">
              <w:rPr>
                <w:lang w:eastAsia="zh-CN"/>
              </w:rPr>
              <w:t>Virtual Connection</w:t>
            </w:r>
          </w:p>
        </w:tc>
        <w:tc>
          <w:tcPr>
            <w:tcW w:w="2977" w:type="dxa"/>
          </w:tcPr>
          <w:p w14:paraId="49284C55" w14:textId="676E5C83" w:rsidR="00FA7179" w:rsidRPr="00B811D9" w:rsidRDefault="00FA7179" w:rsidP="00A21757">
            <w:pPr>
              <w:pStyle w:val="TAL"/>
              <w:keepNext w:val="0"/>
              <w:keepLines w:val="0"/>
              <w:rPr>
                <w:lang w:eastAsia="zh-CN"/>
              </w:rPr>
            </w:pPr>
            <w:r w:rsidRPr="00B811D9">
              <w:rPr>
                <w:lang w:eastAsia="zh-CN"/>
              </w:rPr>
              <w:t xml:space="preserve">The shared state between two data transfer Protocol Instances that supports </w:t>
            </w:r>
            <w:r w:rsidR="00AD6D3E" w:rsidRPr="00B811D9">
              <w:rPr>
                <w:lang w:eastAsia="zh-CN"/>
              </w:rPr>
              <w:t>a flow.</w:t>
            </w:r>
          </w:p>
          <w:p w14:paraId="601A4C87" w14:textId="37C09E82" w:rsidR="007D0842" w:rsidRPr="00B811D9" w:rsidRDefault="007D0842" w:rsidP="00A21757">
            <w:pPr>
              <w:pStyle w:val="TAL"/>
              <w:keepNext w:val="0"/>
              <w:keepLines w:val="0"/>
              <w:rPr>
                <w:lang w:eastAsia="zh-CN"/>
              </w:rPr>
            </w:pPr>
            <w:r w:rsidRPr="00B811D9">
              <w:t>Identified by a connection-id (CID) unambiguous within the scope of the communicating network-entities. It is generally formed by concatenating the CEP-ids associated with the communicating protocol-instances.</w:t>
            </w:r>
          </w:p>
        </w:tc>
        <w:tc>
          <w:tcPr>
            <w:tcW w:w="2978" w:type="dxa"/>
          </w:tcPr>
          <w:p w14:paraId="6BF6CA82" w14:textId="1E6A59DB" w:rsidR="00FA7179" w:rsidRPr="00B811D9" w:rsidRDefault="00AB24E9" w:rsidP="00A21757">
            <w:pPr>
              <w:pStyle w:val="TAL"/>
              <w:keepNext w:val="0"/>
              <w:keepLines w:val="0"/>
              <w:rPr>
                <w:lang w:eastAsia="zh-CN"/>
              </w:rPr>
            </w:pPr>
            <w:r w:rsidRPr="00B811D9">
              <w:rPr>
                <w:lang w:eastAsia="zh-CN"/>
              </w:rPr>
              <w:t>A dashed</w:t>
            </w:r>
            <w:r w:rsidR="00FA7179" w:rsidRPr="00B811D9">
              <w:rPr>
                <w:lang w:eastAsia="zh-CN"/>
              </w:rPr>
              <w:t xml:space="preserve"> line between Protocol Instances</w:t>
            </w:r>
            <w:r w:rsidR="00A21757" w:rsidRPr="00B811D9">
              <w:rPr>
                <w:lang w:eastAsia="zh-CN"/>
              </w:rPr>
              <w:t>.</w:t>
            </w:r>
          </w:p>
        </w:tc>
        <w:tc>
          <w:tcPr>
            <w:tcW w:w="2125" w:type="dxa"/>
          </w:tcPr>
          <w:p w14:paraId="75C3BF01" w14:textId="0E679C02" w:rsidR="00FA7179" w:rsidRPr="00B811D9" w:rsidRDefault="00AD6D3E" w:rsidP="00A21757">
            <w:pPr>
              <w:pStyle w:val="TAC"/>
              <w:keepNext w:val="0"/>
              <w:keepLines w:val="0"/>
              <w:rPr>
                <w:lang w:eastAsia="es-ES"/>
              </w:rPr>
            </w:pPr>
            <w:r w:rsidRPr="00B811D9">
              <w:rPr>
                <w:noProof/>
                <w:lang w:eastAsia="en-GB"/>
              </w:rPr>
              <w:drawing>
                <wp:inline distT="0" distB="0" distL="0" distR="0" wp14:anchorId="37D8A28A" wp14:editId="0CE04940">
                  <wp:extent cx="1114286" cy="361905"/>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1114286" cy="361905"/>
                          </a:xfrm>
                          <a:prstGeom prst="rect">
                            <a:avLst/>
                          </a:prstGeom>
                        </pic:spPr>
                      </pic:pic>
                    </a:graphicData>
                  </a:graphic>
                </wp:inline>
              </w:drawing>
            </w:r>
          </w:p>
        </w:tc>
      </w:tr>
      <w:tr w:rsidR="006800EF" w:rsidRPr="00B811D9" w14:paraId="32E63166" w14:textId="77777777" w:rsidTr="00A21757">
        <w:trPr>
          <w:cantSplit/>
          <w:jc w:val="center"/>
        </w:trPr>
        <w:tc>
          <w:tcPr>
            <w:tcW w:w="1582" w:type="dxa"/>
          </w:tcPr>
          <w:p w14:paraId="7DF87688" w14:textId="2A05424E" w:rsidR="006800EF" w:rsidRPr="00B811D9" w:rsidRDefault="006800EF" w:rsidP="00A21757">
            <w:pPr>
              <w:pStyle w:val="TAL"/>
              <w:keepNext w:val="0"/>
              <w:keepLines w:val="0"/>
              <w:rPr>
                <w:lang w:eastAsia="zh-CN"/>
              </w:rPr>
            </w:pPr>
            <w:r w:rsidRPr="00B811D9">
              <w:rPr>
                <w:lang w:eastAsia="zh-CN"/>
              </w:rPr>
              <w:t>Physical Connection</w:t>
            </w:r>
          </w:p>
        </w:tc>
        <w:tc>
          <w:tcPr>
            <w:tcW w:w="2977" w:type="dxa"/>
          </w:tcPr>
          <w:p w14:paraId="3FE83F73" w14:textId="0FDFF944" w:rsidR="006800EF" w:rsidRPr="00B811D9" w:rsidRDefault="006800EF" w:rsidP="00A21757">
            <w:pPr>
              <w:pStyle w:val="TAL"/>
              <w:keepNext w:val="0"/>
              <w:keepLines w:val="0"/>
              <w:rPr>
                <w:lang w:eastAsia="zh-CN"/>
              </w:rPr>
            </w:pPr>
            <w:r w:rsidRPr="00B811D9">
              <w:rPr>
                <w:lang w:eastAsia="zh-CN"/>
              </w:rPr>
              <w:t>A physical connection between two PoA.</w:t>
            </w:r>
          </w:p>
        </w:tc>
        <w:tc>
          <w:tcPr>
            <w:tcW w:w="2978" w:type="dxa"/>
          </w:tcPr>
          <w:p w14:paraId="4BD6F9AA" w14:textId="0AF74103" w:rsidR="006800EF" w:rsidRPr="00B811D9" w:rsidRDefault="006800EF" w:rsidP="00A21757">
            <w:pPr>
              <w:pStyle w:val="TAL"/>
              <w:keepNext w:val="0"/>
              <w:keepLines w:val="0"/>
              <w:rPr>
                <w:lang w:eastAsia="zh-CN"/>
              </w:rPr>
            </w:pPr>
            <w:r w:rsidRPr="00B811D9">
              <w:rPr>
                <w:lang w:eastAsia="zh-CN"/>
              </w:rPr>
              <w:t xml:space="preserve">A </w:t>
            </w:r>
            <w:r w:rsidR="00AB24E9" w:rsidRPr="00B811D9">
              <w:rPr>
                <w:lang w:eastAsia="zh-CN"/>
              </w:rPr>
              <w:t>s</w:t>
            </w:r>
            <w:r w:rsidRPr="00B811D9">
              <w:rPr>
                <w:lang w:eastAsia="zh-CN"/>
              </w:rPr>
              <w:t>olid line between PoA</w:t>
            </w:r>
            <w:r w:rsidR="00AB24E9" w:rsidRPr="00B811D9">
              <w:rPr>
                <w:lang w:eastAsia="zh-CN"/>
              </w:rPr>
              <w:t xml:space="preserve"> of colour matching that of the PoA type</w:t>
            </w:r>
            <w:r w:rsidR="00A21757" w:rsidRPr="00B811D9">
              <w:rPr>
                <w:lang w:eastAsia="zh-CN"/>
              </w:rPr>
              <w:t>.</w:t>
            </w:r>
          </w:p>
        </w:tc>
        <w:tc>
          <w:tcPr>
            <w:tcW w:w="2125" w:type="dxa"/>
          </w:tcPr>
          <w:p w14:paraId="1134D543" w14:textId="0DF42378" w:rsidR="006800EF" w:rsidRPr="00B811D9" w:rsidRDefault="00AD6D3E" w:rsidP="00A21757">
            <w:pPr>
              <w:pStyle w:val="TAC"/>
              <w:keepNext w:val="0"/>
              <w:keepLines w:val="0"/>
              <w:rPr>
                <w:lang w:eastAsia="es-ES"/>
              </w:rPr>
            </w:pPr>
            <w:r w:rsidRPr="00B811D9">
              <w:rPr>
                <w:noProof/>
                <w:lang w:eastAsia="en-GB"/>
              </w:rPr>
              <w:drawing>
                <wp:inline distT="0" distB="0" distL="0" distR="0" wp14:anchorId="6A016E16" wp14:editId="53E9245F">
                  <wp:extent cx="1028571" cy="333333"/>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028571" cy="333333"/>
                          </a:xfrm>
                          <a:prstGeom prst="rect">
                            <a:avLst/>
                          </a:prstGeom>
                        </pic:spPr>
                      </pic:pic>
                    </a:graphicData>
                  </a:graphic>
                </wp:inline>
              </w:drawing>
            </w:r>
          </w:p>
        </w:tc>
      </w:tr>
      <w:tr w:rsidR="00AD6D3E" w:rsidRPr="00B811D9" w14:paraId="6B6A6375" w14:textId="77777777" w:rsidTr="00A21757">
        <w:trPr>
          <w:cantSplit/>
          <w:jc w:val="center"/>
        </w:trPr>
        <w:tc>
          <w:tcPr>
            <w:tcW w:w="1582" w:type="dxa"/>
          </w:tcPr>
          <w:p w14:paraId="5DC9DA79" w14:textId="6B7679B6" w:rsidR="00AD6D3E" w:rsidRPr="00B811D9" w:rsidRDefault="00AD6D3E" w:rsidP="00A21757">
            <w:pPr>
              <w:pStyle w:val="TAL"/>
              <w:keepNext w:val="0"/>
              <w:keepLines w:val="0"/>
              <w:rPr>
                <w:lang w:eastAsia="zh-CN"/>
              </w:rPr>
            </w:pPr>
            <w:r w:rsidRPr="00B811D9">
              <w:rPr>
                <w:lang w:eastAsia="zh-CN"/>
              </w:rPr>
              <w:t>Internal software communication</w:t>
            </w:r>
          </w:p>
        </w:tc>
        <w:tc>
          <w:tcPr>
            <w:tcW w:w="2977" w:type="dxa"/>
          </w:tcPr>
          <w:p w14:paraId="23CF3AB0" w14:textId="5CB4029E" w:rsidR="00AD6D3E" w:rsidRPr="00B811D9" w:rsidRDefault="00AD6D3E" w:rsidP="00A21757">
            <w:pPr>
              <w:pStyle w:val="TAL"/>
              <w:keepNext w:val="0"/>
              <w:keepLines w:val="0"/>
              <w:rPr>
                <w:lang w:eastAsia="zh-CN"/>
              </w:rPr>
            </w:pPr>
            <w:r w:rsidRPr="00B811D9">
              <w:rPr>
                <w:lang w:eastAsia="zh-CN"/>
              </w:rPr>
              <w:t>Illustration of intra-NEy communication between model parts.</w:t>
            </w:r>
          </w:p>
        </w:tc>
        <w:tc>
          <w:tcPr>
            <w:tcW w:w="2978" w:type="dxa"/>
          </w:tcPr>
          <w:p w14:paraId="600B2689" w14:textId="77777777" w:rsidR="00AD6D3E" w:rsidRPr="00B811D9" w:rsidRDefault="00AD6D3E" w:rsidP="00A21757">
            <w:pPr>
              <w:pStyle w:val="TAL"/>
              <w:keepNext w:val="0"/>
              <w:keepLines w:val="0"/>
              <w:rPr>
                <w:lang w:eastAsia="zh-CN"/>
              </w:rPr>
            </w:pPr>
          </w:p>
        </w:tc>
        <w:tc>
          <w:tcPr>
            <w:tcW w:w="2125" w:type="dxa"/>
          </w:tcPr>
          <w:p w14:paraId="26D2433E" w14:textId="0A1F605F" w:rsidR="00AD6D3E" w:rsidRPr="00B811D9" w:rsidRDefault="00AD6D3E" w:rsidP="00A21757">
            <w:pPr>
              <w:pStyle w:val="TAC"/>
              <w:keepNext w:val="0"/>
              <w:keepLines w:val="0"/>
              <w:rPr>
                <w:lang w:eastAsia="es-ES"/>
              </w:rPr>
            </w:pPr>
            <w:r w:rsidRPr="00B811D9">
              <w:rPr>
                <w:noProof/>
                <w:lang w:eastAsia="en-GB"/>
              </w:rPr>
              <w:drawing>
                <wp:inline distT="0" distB="0" distL="0" distR="0" wp14:anchorId="70C0C7BE" wp14:editId="2EBBBCCF">
                  <wp:extent cx="876190" cy="295238"/>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876190" cy="295238"/>
                          </a:xfrm>
                          <a:prstGeom prst="rect">
                            <a:avLst/>
                          </a:prstGeom>
                        </pic:spPr>
                      </pic:pic>
                    </a:graphicData>
                  </a:graphic>
                </wp:inline>
              </w:drawing>
            </w:r>
          </w:p>
        </w:tc>
      </w:tr>
    </w:tbl>
    <w:p w14:paraId="7EFCE917" w14:textId="17155FD9" w:rsidR="00A43A88" w:rsidRPr="00B811D9" w:rsidRDefault="00A43A88" w:rsidP="00A43A88">
      <w:pPr>
        <w:rPr>
          <w:lang w:eastAsia="zh-CN"/>
        </w:rPr>
      </w:pPr>
    </w:p>
    <w:p w14:paraId="40A31537" w14:textId="4FFD7339" w:rsidR="00593A43" w:rsidRPr="00B811D9" w:rsidRDefault="00925E59" w:rsidP="00A21757">
      <w:pPr>
        <w:pStyle w:val="Heading2"/>
        <w:rPr>
          <w:lang w:eastAsia="zh-CN"/>
        </w:rPr>
      </w:pPr>
      <w:bookmarkStart w:id="59" w:name="_Toc482091301"/>
      <w:bookmarkStart w:id="60" w:name="_Toc482103345"/>
      <w:bookmarkStart w:id="61" w:name="_Toc482103448"/>
      <w:bookmarkStart w:id="62" w:name="_Toc482103557"/>
      <w:r w:rsidRPr="00B811D9">
        <w:rPr>
          <w:lang w:eastAsia="zh-CN"/>
        </w:rPr>
        <w:t>4.</w:t>
      </w:r>
      <w:r w:rsidR="00FA7179" w:rsidRPr="00B811D9">
        <w:rPr>
          <w:lang w:eastAsia="zh-CN"/>
        </w:rPr>
        <w:t>3</w:t>
      </w:r>
      <w:r w:rsidRPr="00B811D9">
        <w:rPr>
          <w:lang w:eastAsia="zh-CN"/>
        </w:rPr>
        <w:tab/>
      </w:r>
      <w:r w:rsidR="000E39C0" w:rsidRPr="00B811D9">
        <w:rPr>
          <w:lang w:eastAsia="zh-CN"/>
        </w:rPr>
        <w:t>Protocol Model</w:t>
      </w:r>
      <w:bookmarkEnd w:id="59"/>
      <w:bookmarkEnd w:id="60"/>
      <w:bookmarkEnd w:id="61"/>
      <w:bookmarkEnd w:id="62"/>
    </w:p>
    <w:p w14:paraId="4B71C6E8" w14:textId="211DF3E3" w:rsidR="001B2F0A" w:rsidRPr="00B811D9" w:rsidRDefault="001B2F0A" w:rsidP="00A21757">
      <w:pPr>
        <w:pStyle w:val="Heading3"/>
        <w:rPr>
          <w:lang w:eastAsia="zh-CN"/>
        </w:rPr>
      </w:pPr>
      <w:bookmarkStart w:id="63" w:name="_Toc482091302"/>
      <w:bookmarkStart w:id="64" w:name="_Toc482103346"/>
      <w:bookmarkStart w:id="65" w:name="_Toc482103449"/>
      <w:bookmarkStart w:id="66" w:name="_Toc482103558"/>
      <w:r w:rsidRPr="00B811D9">
        <w:rPr>
          <w:lang w:eastAsia="zh-CN"/>
        </w:rPr>
        <w:t>4.</w:t>
      </w:r>
      <w:r w:rsidR="00FA7179" w:rsidRPr="00B811D9">
        <w:rPr>
          <w:lang w:eastAsia="zh-CN"/>
        </w:rPr>
        <w:t>3</w:t>
      </w:r>
      <w:r w:rsidRPr="00B811D9">
        <w:rPr>
          <w:lang w:eastAsia="zh-CN"/>
        </w:rPr>
        <w:t>.1</w:t>
      </w:r>
      <w:r w:rsidRPr="00B811D9">
        <w:rPr>
          <w:lang w:eastAsia="zh-CN"/>
        </w:rPr>
        <w:tab/>
        <w:t>Identification</w:t>
      </w:r>
      <w:bookmarkEnd w:id="63"/>
      <w:bookmarkEnd w:id="64"/>
      <w:bookmarkEnd w:id="65"/>
      <w:bookmarkEnd w:id="66"/>
    </w:p>
    <w:p w14:paraId="66E889A5" w14:textId="77777777" w:rsidR="001B2F0A" w:rsidRPr="00B811D9" w:rsidRDefault="001B2F0A" w:rsidP="00A21757">
      <w:pPr>
        <w:keepNext/>
        <w:keepLines/>
        <w:rPr>
          <w:lang w:eastAsia="zh-CN"/>
        </w:rPr>
      </w:pPr>
      <w:r w:rsidRPr="00B811D9">
        <w:rPr>
          <w:lang w:eastAsia="zh-CN"/>
        </w:rPr>
        <w:t xml:space="preserve">Each component shall have an identifier which identifies it uniquely within a defined </w:t>
      </w:r>
      <w:r w:rsidRPr="005E41CB">
        <w:rPr>
          <w:lang w:eastAsia="zh-CN"/>
        </w:rPr>
        <w:t>scope</w:t>
      </w:r>
      <w:bookmarkStart w:id="67" w:name="_GoBack"/>
      <w:bookmarkEnd w:id="67"/>
      <w:r w:rsidRPr="00B811D9">
        <w:rPr>
          <w:lang w:eastAsia="zh-CN"/>
        </w:rPr>
        <w:t>.</w:t>
      </w:r>
    </w:p>
    <w:p w14:paraId="01F57735" w14:textId="77777777" w:rsidR="001B2F0A" w:rsidRPr="00B811D9" w:rsidRDefault="001B2F0A" w:rsidP="00A21757">
      <w:pPr>
        <w:keepNext/>
        <w:keepLines/>
        <w:rPr>
          <w:lang w:eastAsia="zh-CN"/>
        </w:rPr>
      </w:pPr>
      <w:r w:rsidRPr="00B811D9">
        <w:rPr>
          <w:lang w:eastAsia="zh-CN"/>
        </w:rPr>
        <w:t>In the case of a component that is contained within another component, the scope may be the containing component.</w:t>
      </w:r>
    </w:p>
    <w:p w14:paraId="40EACDD2" w14:textId="557A66FF" w:rsidR="00044E16" w:rsidRPr="00B811D9" w:rsidRDefault="001B2F0A" w:rsidP="001B2F0A">
      <w:pPr>
        <w:pStyle w:val="Heading3"/>
        <w:rPr>
          <w:lang w:eastAsia="zh-CN"/>
        </w:rPr>
      </w:pPr>
      <w:bookmarkStart w:id="68" w:name="_Toc482091303"/>
      <w:bookmarkStart w:id="69" w:name="_Toc482103347"/>
      <w:bookmarkStart w:id="70" w:name="_Toc482103450"/>
      <w:bookmarkStart w:id="71" w:name="_Toc482103559"/>
      <w:r w:rsidRPr="00B811D9">
        <w:rPr>
          <w:lang w:eastAsia="zh-CN"/>
        </w:rPr>
        <w:t>4.</w:t>
      </w:r>
      <w:r w:rsidR="00AB24E9" w:rsidRPr="00B811D9">
        <w:rPr>
          <w:lang w:eastAsia="zh-CN"/>
        </w:rPr>
        <w:t>3</w:t>
      </w:r>
      <w:r w:rsidRPr="00B811D9">
        <w:rPr>
          <w:lang w:eastAsia="zh-CN"/>
        </w:rPr>
        <w:t>.2</w:t>
      </w:r>
      <w:r w:rsidRPr="00B811D9">
        <w:rPr>
          <w:lang w:eastAsia="zh-CN"/>
        </w:rPr>
        <w:tab/>
      </w:r>
      <w:r w:rsidR="00044E16" w:rsidRPr="00B811D9">
        <w:rPr>
          <w:lang w:eastAsia="zh-CN"/>
        </w:rPr>
        <w:t xml:space="preserve">Protocol </w:t>
      </w:r>
      <w:r w:rsidR="0025243D" w:rsidRPr="00B811D9">
        <w:rPr>
          <w:lang w:eastAsia="zh-CN"/>
        </w:rPr>
        <w:t>Layers</w:t>
      </w:r>
      <w:bookmarkEnd w:id="68"/>
      <w:bookmarkEnd w:id="69"/>
      <w:bookmarkEnd w:id="70"/>
      <w:bookmarkEnd w:id="71"/>
    </w:p>
    <w:p w14:paraId="769333C9" w14:textId="38C8D692" w:rsidR="00FA7179" w:rsidRPr="00B811D9" w:rsidRDefault="00AB24E9" w:rsidP="000A124E">
      <w:pPr>
        <w:rPr>
          <w:lang w:eastAsia="zh-CN"/>
        </w:rPr>
      </w:pPr>
      <w:r w:rsidRPr="00B811D9">
        <w:rPr>
          <w:lang w:eastAsia="zh-CN"/>
        </w:rPr>
        <w:t xml:space="preserve">Multiple </w:t>
      </w:r>
      <w:r w:rsidR="00B42E2E" w:rsidRPr="00B811D9">
        <w:rPr>
          <w:lang w:eastAsia="zh-CN"/>
        </w:rPr>
        <w:t xml:space="preserve">Network-Entities </w:t>
      </w:r>
      <w:r w:rsidR="00044E16" w:rsidRPr="00B811D9">
        <w:rPr>
          <w:lang w:eastAsia="zh-CN"/>
        </w:rPr>
        <w:t>may be used to model a layered architecture</w:t>
      </w:r>
      <w:r w:rsidR="00FA7179" w:rsidRPr="00B811D9">
        <w:rPr>
          <w:lang w:eastAsia="zh-CN"/>
        </w:rPr>
        <w:t>.</w:t>
      </w:r>
    </w:p>
    <w:p w14:paraId="553380D5" w14:textId="3EDE6DA0" w:rsidR="001B2F0A" w:rsidRPr="00B811D9" w:rsidRDefault="00044E16" w:rsidP="001B2F0A">
      <w:pPr>
        <w:pStyle w:val="Heading3"/>
        <w:rPr>
          <w:lang w:eastAsia="zh-CN"/>
        </w:rPr>
      </w:pPr>
      <w:bookmarkStart w:id="72" w:name="_Toc482091304"/>
      <w:bookmarkStart w:id="73" w:name="_Toc482103348"/>
      <w:bookmarkStart w:id="74" w:name="_Toc482103451"/>
      <w:bookmarkStart w:id="75" w:name="_Toc482103560"/>
      <w:r w:rsidRPr="00B811D9">
        <w:rPr>
          <w:lang w:eastAsia="zh-CN"/>
        </w:rPr>
        <w:t>4.</w:t>
      </w:r>
      <w:r w:rsidR="00AB24E9" w:rsidRPr="00B811D9">
        <w:rPr>
          <w:lang w:eastAsia="zh-CN"/>
        </w:rPr>
        <w:t>3</w:t>
      </w:r>
      <w:r w:rsidRPr="00B811D9">
        <w:rPr>
          <w:lang w:eastAsia="zh-CN"/>
        </w:rPr>
        <w:t>.3</w:t>
      </w:r>
      <w:r w:rsidRPr="00B811D9">
        <w:rPr>
          <w:lang w:eastAsia="zh-CN"/>
        </w:rPr>
        <w:tab/>
      </w:r>
      <w:r w:rsidR="004F7305" w:rsidRPr="00B811D9">
        <w:rPr>
          <w:lang w:eastAsia="zh-CN"/>
        </w:rPr>
        <w:t>Addressing</w:t>
      </w:r>
      <w:bookmarkEnd w:id="72"/>
      <w:bookmarkEnd w:id="73"/>
      <w:bookmarkEnd w:id="74"/>
      <w:bookmarkEnd w:id="75"/>
    </w:p>
    <w:p w14:paraId="4C69FDA3" w14:textId="7BA8F0EE" w:rsidR="00AB24E9" w:rsidRPr="00B811D9" w:rsidRDefault="00AB24E9" w:rsidP="001B2F0A">
      <w:pPr>
        <w:rPr>
          <w:lang w:eastAsia="zh-CN"/>
        </w:rPr>
      </w:pPr>
      <w:r w:rsidRPr="00B811D9">
        <w:rPr>
          <w:lang w:eastAsia="zh-CN"/>
        </w:rPr>
        <w:t>Each</w:t>
      </w:r>
      <w:r w:rsidR="006D0C35" w:rsidRPr="00B811D9">
        <w:rPr>
          <w:lang w:eastAsia="zh-CN"/>
        </w:rPr>
        <w:t xml:space="preserve"> </w:t>
      </w:r>
      <w:r w:rsidR="00B42E2E" w:rsidRPr="00B811D9">
        <w:rPr>
          <w:lang w:eastAsia="zh-CN"/>
        </w:rPr>
        <w:t>Network-Entity</w:t>
      </w:r>
      <w:r w:rsidRPr="00B811D9">
        <w:rPr>
          <w:lang w:eastAsia="zh-CN"/>
        </w:rPr>
        <w:t xml:space="preserve"> </w:t>
      </w:r>
      <w:r w:rsidR="000E39C0" w:rsidRPr="00B811D9">
        <w:rPr>
          <w:lang w:eastAsia="zh-CN"/>
        </w:rPr>
        <w:t xml:space="preserve">has an address </w:t>
      </w:r>
      <w:r w:rsidRPr="00B811D9">
        <w:rPr>
          <w:lang w:eastAsia="zh-CN"/>
        </w:rPr>
        <w:t>that is distinct for the scope of th</w:t>
      </w:r>
      <w:r w:rsidR="00B9093E" w:rsidRPr="00B811D9">
        <w:rPr>
          <w:lang w:eastAsia="zh-CN"/>
        </w:rPr>
        <w:t>e</w:t>
      </w:r>
      <w:r w:rsidRPr="00B811D9">
        <w:rPr>
          <w:lang w:eastAsia="zh-CN"/>
        </w:rPr>
        <w:t xml:space="preserve"> </w:t>
      </w:r>
      <w:r w:rsidR="00B42E2E" w:rsidRPr="00B811D9">
        <w:rPr>
          <w:lang w:eastAsia="zh-CN"/>
        </w:rPr>
        <w:t>layer</w:t>
      </w:r>
      <w:r w:rsidRPr="00B811D9">
        <w:rPr>
          <w:lang w:eastAsia="zh-CN"/>
        </w:rPr>
        <w:t>.</w:t>
      </w:r>
    </w:p>
    <w:p w14:paraId="0B411E9D" w14:textId="0EC6BB9A" w:rsidR="00056FB8" w:rsidRPr="00B811D9" w:rsidRDefault="00593A43" w:rsidP="00925E59">
      <w:pPr>
        <w:pStyle w:val="Heading2"/>
        <w:rPr>
          <w:lang w:eastAsia="zh-CN"/>
        </w:rPr>
      </w:pPr>
      <w:bookmarkStart w:id="76" w:name="_Toc482091305"/>
      <w:bookmarkStart w:id="77" w:name="_Toc482103349"/>
      <w:bookmarkStart w:id="78" w:name="_Toc482103452"/>
      <w:bookmarkStart w:id="79" w:name="_Toc482103561"/>
      <w:r w:rsidRPr="00B811D9">
        <w:rPr>
          <w:lang w:eastAsia="zh-CN"/>
        </w:rPr>
        <w:t>4.</w:t>
      </w:r>
      <w:r w:rsidR="00AB24E9" w:rsidRPr="00B811D9">
        <w:rPr>
          <w:lang w:eastAsia="zh-CN"/>
        </w:rPr>
        <w:t>4</w:t>
      </w:r>
      <w:r w:rsidRPr="00B811D9">
        <w:rPr>
          <w:lang w:eastAsia="zh-CN"/>
        </w:rPr>
        <w:tab/>
      </w:r>
      <w:r w:rsidR="00925E59" w:rsidRPr="00B811D9">
        <w:rPr>
          <w:lang w:eastAsia="zh-CN"/>
        </w:rPr>
        <w:t>Example Cases using the NGP Reference Model</w:t>
      </w:r>
      <w:bookmarkEnd w:id="76"/>
      <w:bookmarkEnd w:id="77"/>
      <w:bookmarkEnd w:id="78"/>
      <w:bookmarkEnd w:id="79"/>
    </w:p>
    <w:p w14:paraId="5C4020BC" w14:textId="7917AACE" w:rsidR="00925E59" w:rsidRPr="00B811D9" w:rsidRDefault="00593A43" w:rsidP="00330B65">
      <w:pPr>
        <w:pStyle w:val="Heading3"/>
      </w:pPr>
      <w:bookmarkStart w:id="80" w:name="_Toc482091306"/>
      <w:bookmarkStart w:id="81" w:name="_Toc482103350"/>
      <w:bookmarkStart w:id="82" w:name="_Toc482103453"/>
      <w:bookmarkStart w:id="83" w:name="_Toc482103562"/>
      <w:r w:rsidRPr="00B811D9">
        <w:t>4.</w:t>
      </w:r>
      <w:r w:rsidR="00AB24E9" w:rsidRPr="00B811D9">
        <w:t>4</w:t>
      </w:r>
      <w:r w:rsidR="00330B65" w:rsidRPr="00B811D9">
        <w:t>.1</w:t>
      </w:r>
      <w:r w:rsidR="00330B65" w:rsidRPr="00B811D9">
        <w:tab/>
        <w:t>Introduction</w:t>
      </w:r>
      <w:bookmarkEnd w:id="80"/>
      <w:bookmarkEnd w:id="81"/>
      <w:bookmarkEnd w:id="82"/>
      <w:bookmarkEnd w:id="83"/>
    </w:p>
    <w:p w14:paraId="2334B2E0" w14:textId="77777777" w:rsidR="00330B65" w:rsidRPr="00B811D9" w:rsidRDefault="00330B65" w:rsidP="00330B65">
      <w:r w:rsidRPr="00B811D9">
        <w:t xml:space="preserve">This </w:t>
      </w:r>
      <w:r w:rsidR="00E6038B" w:rsidRPr="00B811D9">
        <w:t xml:space="preserve">clause </w:t>
      </w:r>
      <w:r w:rsidRPr="00B811D9">
        <w:t xml:space="preserve">introduces common cases that occur in </w:t>
      </w:r>
      <w:r w:rsidR="000E39C0" w:rsidRPr="00B811D9">
        <w:t xml:space="preserve">communications </w:t>
      </w:r>
      <w:r w:rsidR="00E6038B" w:rsidRPr="00B811D9">
        <w:t>systems</w:t>
      </w:r>
      <w:r w:rsidRPr="00B811D9">
        <w:t>.</w:t>
      </w:r>
    </w:p>
    <w:p w14:paraId="37BF0867" w14:textId="5D1266B1" w:rsidR="00A43A88" w:rsidRPr="00B811D9" w:rsidRDefault="00593A43" w:rsidP="00330B65">
      <w:pPr>
        <w:pStyle w:val="Heading3"/>
        <w:rPr>
          <w:lang w:eastAsia="zh-CN"/>
        </w:rPr>
      </w:pPr>
      <w:bookmarkStart w:id="84" w:name="_Toc482091307"/>
      <w:bookmarkStart w:id="85" w:name="_Toc482103351"/>
      <w:bookmarkStart w:id="86" w:name="_Toc482103454"/>
      <w:bookmarkStart w:id="87" w:name="_Toc482103563"/>
      <w:r w:rsidRPr="00B811D9">
        <w:rPr>
          <w:lang w:eastAsia="zh-CN"/>
        </w:rPr>
        <w:t>4.</w:t>
      </w:r>
      <w:r w:rsidR="00AB24E9" w:rsidRPr="00B811D9">
        <w:rPr>
          <w:lang w:eastAsia="zh-CN"/>
        </w:rPr>
        <w:t>4</w:t>
      </w:r>
      <w:r w:rsidR="00330B65" w:rsidRPr="00B811D9">
        <w:rPr>
          <w:lang w:eastAsia="zh-CN"/>
        </w:rPr>
        <w:t>.</w:t>
      </w:r>
      <w:r w:rsidR="00AB24E9" w:rsidRPr="00B811D9">
        <w:rPr>
          <w:lang w:eastAsia="zh-CN"/>
        </w:rPr>
        <w:t>2</w:t>
      </w:r>
      <w:r w:rsidR="00330B65" w:rsidRPr="00B811D9">
        <w:rPr>
          <w:lang w:eastAsia="zh-CN"/>
        </w:rPr>
        <w:tab/>
      </w:r>
      <w:r w:rsidR="00A43A88" w:rsidRPr="00B811D9">
        <w:rPr>
          <w:lang w:eastAsia="zh-CN"/>
        </w:rPr>
        <w:t>Case(</w:t>
      </w:r>
      <w:r w:rsidR="00A43A88" w:rsidRPr="00B811D9">
        <w:t>Single Network Equipment, Physical Network Connectivity)</w:t>
      </w:r>
      <w:bookmarkEnd w:id="84"/>
      <w:bookmarkEnd w:id="85"/>
      <w:bookmarkEnd w:id="86"/>
      <w:bookmarkEnd w:id="87"/>
    </w:p>
    <w:p w14:paraId="36B226C5" w14:textId="167F3C20" w:rsidR="00A43A88" w:rsidRPr="00B811D9" w:rsidRDefault="00A43A88" w:rsidP="00A43A88">
      <w:pPr>
        <w:rPr>
          <w:lang w:eastAsia="zh-CN"/>
        </w:rPr>
      </w:pPr>
      <w:r w:rsidRPr="00B811D9">
        <w:rPr>
          <w:lang w:eastAsia="zh-CN"/>
        </w:rPr>
        <w:t xml:space="preserve">The </w:t>
      </w:r>
      <w:r w:rsidR="00C50EFC" w:rsidRPr="00B811D9">
        <w:rPr>
          <w:lang w:eastAsia="zh-CN"/>
        </w:rPr>
        <w:t xml:space="preserve">basic NGP protocol </w:t>
      </w:r>
      <w:r w:rsidRPr="00B811D9">
        <w:rPr>
          <w:lang w:eastAsia="zh-CN"/>
        </w:rPr>
        <w:t xml:space="preserve">model </w:t>
      </w:r>
      <w:r w:rsidR="00C50EFC" w:rsidRPr="00B811D9">
        <w:rPr>
          <w:lang w:eastAsia="zh-CN"/>
        </w:rPr>
        <w:t xml:space="preserve">structure </w:t>
      </w:r>
      <w:r w:rsidRPr="00B811D9">
        <w:rPr>
          <w:lang w:eastAsia="zh-CN"/>
        </w:rPr>
        <w:t xml:space="preserve">is illustrated in </w:t>
      </w:r>
      <w:r w:rsidR="00152903" w:rsidRPr="00B811D9">
        <w:rPr>
          <w:lang w:eastAsia="zh-CN"/>
        </w:rPr>
        <w:fldChar w:fldCharType="begin"/>
      </w:r>
      <w:r w:rsidRPr="00B811D9">
        <w:rPr>
          <w:lang w:eastAsia="zh-CN"/>
        </w:rPr>
        <w:instrText xml:space="preserve"> REF _Ref469700937 \h </w:instrText>
      </w:r>
      <w:r w:rsidR="00152903" w:rsidRPr="00B811D9">
        <w:rPr>
          <w:lang w:eastAsia="zh-CN"/>
        </w:rPr>
      </w:r>
      <w:r w:rsidR="00152903" w:rsidRPr="00B811D9">
        <w:rPr>
          <w:lang w:eastAsia="zh-CN"/>
        </w:rPr>
        <w:fldChar w:fldCharType="separate"/>
      </w:r>
      <w:r w:rsidR="006B313E" w:rsidRPr="00B811D9">
        <w:t xml:space="preserve">Figure </w:t>
      </w:r>
      <w:r w:rsidR="006B313E">
        <w:rPr>
          <w:noProof/>
        </w:rPr>
        <w:t>1</w:t>
      </w:r>
      <w:r w:rsidR="00152903" w:rsidRPr="00B811D9">
        <w:rPr>
          <w:lang w:eastAsia="zh-CN"/>
        </w:rPr>
        <w:fldChar w:fldCharType="end"/>
      </w:r>
      <w:r w:rsidR="00330B65" w:rsidRPr="00B811D9">
        <w:rPr>
          <w:lang w:eastAsia="zh-CN"/>
        </w:rPr>
        <w:t>.</w:t>
      </w:r>
    </w:p>
    <w:p w14:paraId="14D6671A" w14:textId="4B65A0DE" w:rsidR="00C50EFC" w:rsidRPr="00B811D9" w:rsidRDefault="00445FFC" w:rsidP="00992CF0">
      <w:pPr>
        <w:pStyle w:val="FL"/>
        <w:rPr>
          <w:lang w:eastAsia="zh-CN"/>
        </w:rPr>
      </w:pPr>
      <w:r w:rsidRPr="00B811D9">
        <w:rPr>
          <w:noProof/>
          <w:lang w:eastAsia="en-GB"/>
        </w:rPr>
        <w:drawing>
          <wp:inline distT="0" distB="0" distL="0" distR="0" wp14:anchorId="288636F6" wp14:editId="3C5DC235">
            <wp:extent cx="4848984" cy="3618088"/>
            <wp:effectExtent l="0" t="0" r="889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846811" cy="3616467"/>
                    </a:xfrm>
                    <a:prstGeom prst="rect">
                      <a:avLst/>
                    </a:prstGeom>
                  </pic:spPr>
                </pic:pic>
              </a:graphicData>
            </a:graphic>
          </wp:inline>
        </w:drawing>
      </w:r>
    </w:p>
    <w:p w14:paraId="11D70B01" w14:textId="09D8FBD2" w:rsidR="00A43A88" w:rsidRPr="00B811D9" w:rsidRDefault="00A43A88" w:rsidP="00A21757">
      <w:pPr>
        <w:pStyle w:val="TF"/>
      </w:pPr>
      <w:bookmarkStart w:id="88" w:name="_Ref469700937"/>
      <w:r w:rsidRPr="00B811D9">
        <w:t xml:space="preserve">Figure </w:t>
      </w:r>
      <w:r w:rsidR="005E41CB">
        <w:fldChar w:fldCharType="begin"/>
      </w:r>
      <w:r w:rsidR="005E41CB">
        <w:instrText xml:space="preserve"> SEQ Figure \* ARABIC </w:instrText>
      </w:r>
      <w:r w:rsidR="005E41CB">
        <w:fldChar w:fldCharType="separate"/>
      </w:r>
      <w:r w:rsidR="006B313E">
        <w:rPr>
          <w:noProof/>
        </w:rPr>
        <w:t>1</w:t>
      </w:r>
      <w:r w:rsidR="005E41CB">
        <w:rPr>
          <w:noProof/>
        </w:rPr>
        <w:fldChar w:fldCharType="end"/>
      </w:r>
      <w:bookmarkEnd w:id="88"/>
      <w:r w:rsidRPr="00B811D9">
        <w:t>: Single Network Equipment, Physical Network Connectivity</w:t>
      </w:r>
    </w:p>
    <w:p w14:paraId="01CDE595" w14:textId="3058F217" w:rsidR="00A43A88" w:rsidRPr="00B811D9" w:rsidRDefault="00152903" w:rsidP="00A43A88">
      <w:pPr>
        <w:rPr>
          <w:lang w:eastAsia="zh-CN"/>
        </w:rPr>
      </w:pPr>
      <w:r w:rsidRPr="00B811D9">
        <w:rPr>
          <w:lang w:eastAsia="zh-CN"/>
        </w:rPr>
        <w:fldChar w:fldCharType="begin"/>
      </w:r>
      <w:r w:rsidR="00A43A88" w:rsidRPr="00B811D9">
        <w:rPr>
          <w:lang w:eastAsia="zh-CN"/>
        </w:rPr>
        <w:instrText xml:space="preserve"> REF _Ref469700937 \h </w:instrText>
      </w:r>
      <w:r w:rsidRPr="00B811D9">
        <w:rPr>
          <w:lang w:eastAsia="zh-CN"/>
        </w:rPr>
      </w:r>
      <w:r w:rsidRPr="00B811D9">
        <w:rPr>
          <w:lang w:eastAsia="zh-CN"/>
        </w:rPr>
        <w:fldChar w:fldCharType="separate"/>
      </w:r>
      <w:r w:rsidR="006B313E" w:rsidRPr="00B811D9">
        <w:t xml:space="preserve">Figure </w:t>
      </w:r>
      <w:r w:rsidR="006B313E">
        <w:rPr>
          <w:noProof/>
        </w:rPr>
        <w:t>1</w:t>
      </w:r>
      <w:r w:rsidRPr="00B811D9">
        <w:rPr>
          <w:lang w:eastAsia="zh-CN"/>
        </w:rPr>
        <w:fldChar w:fldCharType="end"/>
      </w:r>
      <w:r w:rsidR="00A43A88" w:rsidRPr="00B811D9">
        <w:rPr>
          <w:lang w:eastAsia="zh-CN"/>
        </w:rPr>
        <w:t xml:space="preserve"> introduces the basics of the generic NGP protocol reference model, by showing how it represents two physic</w:t>
      </w:r>
      <w:r w:rsidR="00330B65" w:rsidRPr="00B811D9">
        <w:rPr>
          <w:lang w:eastAsia="zh-CN"/>
        </w:rPr>
        <w:t>ally separate Network Equipment instances</w:t>
      </w:r>
      <w:r w:rsidR="00A43A88" w:rsidRPr="00B811D9">
        <w:rPr>
          <w:lang w:eastAsia="zh-CN"/>
        </w:rPr>
        <w:t xml:space="preserve"> or NEt( )</w:t>
      </w:r>
      <w:r w:rsidR="00A21757" w:rsidRPr="00B811D9">
        <w:rPr>
          <w:lang w:eastAsia="zh-CN"/>
        </w:rPr>
        <w:t>'</w:t>
      </w:r>
      <w:r w:rsidR="00A43A88" w:rsidRPr="00B811D9">
        <w:rPr>
          <w:lang w:eastAsia="zh-CN"/>
        </w:rPr>
        <w:t>s.</w:t>
      </w:r>
    </w:p>
    <w:p w14:paraId="32DB7278" w14:textId="061E4D10" w:rsidR="00445FFC" w:rsidRPr="00B811D9" w:rsidRDefault="00445FFC" w:rsidP="00A21757">
      <w:pPr>
        <w:keepNext/>
        <w:keepLines/>
      </w:pPr>
      <w:r w:rsidRPr="00B811D9">
        <w:rPr>
          <w:lang w:eastAsia="zh-CN"/>
        </w:rPr>
        <w:t xml:space="preserve">Several different application options are illustrated in </w:t>
      </w:r>
      <w:r w:rsidRPr="00B811D9">
        <w:rPr>
          <w:lang w:eastAsia="zh-CN"/>
        </w:rPr>
        <w:fldChar w:fldCharType="begin"/>
      </w:r>
      <w:r w:rsidRPr="00B811D9">
        <w:rPr>
          <w:lang w:eastAsia="zh-CN"/>
        </w:rPr>
        <w:instrText xml:space="preserve"> REF _Ref469700937 \h </w:instrText>
      </w:r>
      <w:r w:rsidRPr="00B811D9">
        <w:rPr>
          <w:lang w:eastAsia="zh-CN"/>
        </w:rPr>
      </w:r>
      <w:r w:rsidRPr="00B811D9">
        <w:rPr>
          <w:lang w:eastAsia="zh-CN"/>
        </w:rPr>
        <w:fldChar w:fldCharType="separate"/>
      </w:r>
      <w:r w:rsidR="006B313E" w:rsidRPr="00B811D9">
        <w:t xml:space="preserve">Figure </w:t>
      </w:r>
      <w:r w:rsidR="006B313E">
        <w:rPr>
          <w:noProof/>
        </w:rPr>
        <w:t>1</w:t>
      </w:r>
      <w:r w:rsidRPr="00B811D9">
        <w:rPr>
          <w:lang w:eastAsia="zh-CN"/>
        </w:rPr>
        <w:fldChar w:fldCharType="end"/>
      </w:r>
      <w:r w:rsidRPr="00B811D9">
        <w:rPr>
          <w:lang w:eastAsia="zh-CN"/>
        </w:rPr>
        <w:t>, as follows:</w:t>
      </w:r>
    </w:p>
    <w:p w14:paraId="14D5793B" w14:textId="2348D366" w:rsidR="00445FFC" w:rsidRPr="00B811D9" w:rsidRDefault="00445FFC" w:rsidP="00A21757">
      <w:pPr>
        <w:pStyle w:val="B1"/>
        <w:rPr>
          <w:lang w:eastAsia="zh-CN"/>
        </w:rPr>
      </w:pPr>
      <w:r w:rsidRPr="00B811D9">
        <w:rPr>
          <w:lang w:eastAsia="zh-CN"/>
        </w:rPr>
        <w:t>App(a) is a local function that is part of the NEy(1) that manages protocol node P(1) e</w:t>
      </w:r>
      <w:r w:rsidR="00A21757" w:rsidRPr="00B811D9">
        <w:rPr>
          <w:lang w:eastAsia="zh-CN"/>
        </w:rPr>
        <w:t>.</w:t>
      </w:r>
      <w:r w:rsidRPr="00B811D9">
        <w:rPr>
          <w:lang w:eastAsia="zh-CN"/>
        </w:rPr>
        <w:t>g</w:t>
      </w:r>
      <w:r w:rsidR="00A21757" w:rsidRPr="00B811D9">
        <w:rPr>
          <w:lang w:eastAsia="zh-CN"/>
        </w:rPr>
        <w:t>.</w:t>
      </w:r>
      <w:r w:rsidRPr="00B811D9">
        <w:rPr>
          <w:lang w:eastAsia="zh-CN"/>
        </w:rPr>
        <w:t xml:space="preserve"> 3GPP CM or PM</w:t>
      </w:r>
      <w:r w:rsidR="00A21757" w:rsidRPr="00B811D9">
        <w:rPr>
          <w:lang w:eastAsia="zh-CN"/>
        </w:rPr>
        <w:t>.</w:t>
      </w:r>
    </w:p>
    <w:p w14:paraId="5C987EB6" w14:textId="09DC17C6" w:rsidR="00445FFC" w:rsidRPr="00B811D9" w:rsidRDefault="00445FFC" w:rsidP="00A21757">
      <w:pPr>
        <w:pStyle w:val="B1"/>
        <w:rPr>
          <w:lang w:eastAsia="zh-CN"/>
        </w:rPr>
      </w:pPr>
      <w:r w:rsidRPr="00B811D9">
        <w:rPr>
          <w:lang w:eastAsia="zh-CN"/>
        </w:rPr>
        <w:t>App(b) is a communicating function in NEy(1) that uses P(1)</w:t>
      </w:r>
      <w:r w:rsidR="006E307F">
        <w:rPr>
          <w:lang w:eastAsia="zh-CN"/>
        </w:rPr>
        <w:t xml:space="preserve"> </w:t>
      </w:r>
      <w:r w:rsidRPr="00B811D9">
        <w:rPr>
          <w:lang w:eastAsia="zh-CN"/>
        </w:rPr>
        <w:t>to communicate with another peer.</w:t>
      </w:r>
    </w:p>
    <w:p w14:paraId="6141E162" w14:textId="5D5A0803" w:rsidR="00445FFC" w:rsidRPr="00B811D9" w:rsidRDefault="00CA2A84" w:rsidP="00A21757">
      <w:pPr>
        <w:pStyle w:val="B1"/>
        <w:rPr>
          <w:lang w:eastAsia="zh-CN"/>
        </w:rPr>
      </w:pPr>
      <w:r w:rsidRPr="00B811D9">
        <w:rPr>
          <w:lang w:eastAsia="zh-CN"/>
        </w:rPr>
        <w:t>E.g.</w:t>
      </w:r>
      <w:r w:rsidR="00445FFC" w:rsidRPr="00B811D9">
        <w:rPr>
          <w:lang w:eastAsia="zh-CN"/>
        </w:rPr>
        <w:t xml:space="preserve"> a mobility manager in a cellular core NEy</w:t>
      </w:r>
      <w:r w:rsidR="00A21757" w:rsidRPr="00B811D9">
        <w:rPr>
          <w:lang w:eastAsia="zh-CN"/>
        </w:rPr>
        <w:t>.</w:t>
      </w:r>
    </w:p>
    <w:p w14:paraId="37706191" w14:textId="20C79729" w:rsidR="00445FFC" w:rsidRPr="00B811D9" w:rsidRDefault="00445FFC" w:rsidP="00A21757">
      <w:pPr>
        <w:pStyle w:val="B1"/>
        <w:rPr>
          <w:lang w:eastAsia="zh-CN"/>
        </w:rPr>
      </w:pPr>
      <w:r w:rsidRPr="00B811D9">
        <w:rPr>
          <w:lang w:eastAsia="zh-CN"/>
        </w:rPr>
        <w:t>App(c) is an application that uses NEy(1) to communicate via its implementat</w:t>
      </w:r>
      <w:r w:rsidR="00A21757" w:rsidRPr="00B811D9">
        <w:rPr>
          <w:lang w:eastAsia="zh-CN"/>
        </w:rPr>
        <w:t xml:space="preserve">ion of P(1) with another peer. </w:t>
      </w:r>
      <w:r w:rsidRPr="00B811D9">
        <w:rPr>
          <w:lang w:eastAsia="zh-CN"/>
        </w:rPr>
        <w:t>E.g. a browser.</w:t>
      </w:r>
    </w:p>
    <w:p w14:paraId="52ED2BCB" w14:textId="68C19CA0" w:rsidR="00A43A88" w:rsidRPr="00B811D9" w:rsidRDefault="00A43A88" w:rsidP="00865D93">
      <w:pPr>
        <w:rPr>
          <w:lang w:eastAsia="zh-CN"/>
        </w:rPr>
      </w:pPr>
      <w:r w:rsidRPr="00B811D9">
        <w:rPr>
          <w:lang w:eastAsia="zh-CN"/>
        </w:rPr>
        <w:t xml:space="preserve">Inside each physical Network Equipment are </w:t>
      </w:r>
      <w:r w:rsidR="00C9371E" w:rsidRPr="00B811D9">
        <w:rPr>
          <w:lang w:eastAsia="zh-CN"/>
        </w:rPr>
        <w:t xml:space="preserve">compute entities on which </w:t>
      </w:r>
      <w:r w:rsidRPr="00B811D9">
        <w:rPr>
          <w:lang w:eastAsia="zh-CN"/>
        </w:rPr>
        <w:t xml:space="preserve">logical </w:t>
      </w:r>
      <w:r w:rsidR="003F3E63" w:rsidRPr="00B811D9">
        <w:rPr>
          <w:lang w:eastAsia="zh-CN"/>
        </w:rPr>
        <w:t>Network Entiti</w:t>
      </w:r>
      <w:r w:rsidR="00865D93" w:rsidRPr="00B811D9">
        <w:rPr>
          <w:lang w:eastAsia="zh-CN"/>
        </w:rPr>
        <w:t>es</w:t>
      </w:r>
      <w:r w:rsidRPr="00B811D9">
        <w:rPr>
          <w:lang w:eastAsia="zh-CN"/>
        </w:rPr>
        <w:t xml:space="preserve">, NEy( ) </w:t>
      </w:r>
      <w:r w:rsidR="00C9371E" w:rsidRPr="00B811D9">
        <w:rPr>
          <w:lang w:eastAsia="zh-CN"/>
        </w:rPr>
        <w:t xml:space="preserve">may be instantiated </w:t>
      </w:r>
      <w:r w:rsidRPr="00B811D9">
        <w:rPr>
          <w:lang w:eastAsia="zh-CN"/>
        </w:rPr>
        <w:t>that enable network connectivity for the Network Equipment.</w:t>
      </w:r>
    </w:p>
    <w:p w14:paraId="6FB5DA18" w14:textId="071BE9FA" w:rsidR="00A43A88" w:rsidRPr="00B811D9" w:rsidRDefault="00865D93" w:rsidP="00A43A88">
      <w:pPr>
        <w:rPr>
          <w:lang w:eastAsia="zh-CN"/>
        </w:rPr>
      </w:pPr>
      <w:r w:rsidRPr="00B811D9">
        <w:rPr>
          <w:lang w:eastAsia="zh-CN"/>
        </w:rPr>
        <w:t xml:space="preserve">Applications </w:t>
      </w:r>
      <w:r w:rsidR="00A43A88" w:rsidRPr="00B811D9">
        <w:rPr>
          <w:lang w:eastAsia="zh-CN"/>
        </w:rPr>
        <w:t xml:space="preserve">that </w:t>
      </w:r>
      <w:r w:rsidR="00FC752B" w:rsidRPr="00B811D9">
        <w:rPr>
          <w:lang w:eastAsia="zh-CN"/>
        </w:rPr>
        <w:t xml:space="preserve">use </w:t>
      </w:r>
      <w:r w:rsidR="00A43A88" w:rsidRPr="00B811D9">
        <w:rPr>
          <w:lang w:eastAsia="zh-CN"/>
        </w:rPr>
        <w:t>network connectivity</w:t>
      </w:r>
      <w:r w:rsidR="00C9371E" w:rsidRPr="00B811D9">
        <w:rPr>
          <w:lang w:eastAsia="zh-CN"/>
        </w:rPr>
        <w:t xml:space="preserve"> at the Network Equipment may be instantiated on any of the compute entities and connected to a network entity containing a communications protocol via a Port.</w:t>
      </w:r>
    </w:p>
    <w:p w14:paraId="36A111D3" w14:textId="15800EEE" w:rsidR="00A90893" w:rsidRPr="00B811D9" w:rsidRDefault="00A90893" w:rsidP="00A21757">
      <w:pPr>
        <w:rPr>
          <w:lang w:eastAsia="zh-CN"/>
        </w:rPr>
      </w:pPr>
      <w:r w:rsidRPr="00B811D9">
        <w:rPr>
          <w:lang w:eastAsia="zh-CN"/>
        </w:rPr>
        <w:t xml:space="preserve">In cases where a </w:t>
      </w:r>
      <w:r w:rsidR="00B42E2E" w:rsidRPr="00B811D9">
        <w:rPr>
          <w:lang w:eastAsia="zh-CN"/>
        </w:rPr>
        <w:t>Network Entity</w:t>
      </w:r>
      <w:r w:rsidRPr="00B811D9">
        <w:rPr>
          <w:lang w:eastAsia="zh-CN"/>
        </w:rPr>
        <w:t xml:space="preserve"> has multiple addresses all of the addresses </w:t>
      </w:r>
      <w:r w:rsidR="00E86514" w:rsidRPr="00B811D9">
        <w:rPr>
          <w:lang w:eastAsia="zh-CN"/>
        </w:rPr>
        <w:t xml:space="preserve">shall </w:t>
      </w:r>
      <w:r w:rsidRPr="00B811D9">
        <w:rPr>
          <w:lang w:eastAsia="zh-CN"/>
        </w:rPr>
        <w:t xml:space="preserve">resolve to the same </w:t>
      </w:r>
      <w:r w:rsidR="00B42E2E" w:rsidRPr="00B811D9">
        <w:rPr>
          <w:lang w:eastAsia="zh-CN"/>
        </w:rPr>
        <w:t>Network-Entity</w:t>
      </w:r>
      <w:r w:rsidRPr="00B811D9">
        <w:rPr>
          <w:lang w:eastAsia="zh-CN"/>
        </w:rPr>
        <w:t>.</w:t>
      </w:r>
    </w:p>
    <w:p w14:paraId="2E7CC946" w14:textId="0D88C0DF" w:rsidR="00A43A88" w:rsidRPr="00B811D9" w:rsidRDefault="007D0842" w:rsidP="00A21757">
      <w:r w:rsidRPr="00B811D9">
        <w:rPr>
          <w:lang w:eastAsia="zh-CN"/>
        </w:rPr>
        <w:t>Network entities</w:t>
      </w:r>
      <w:r w:rsidR="00A43A88" w:rsidRPr="00B811D9">
        <w:rPr>
          <w:lang w:eastAsia="zh-CN"/>
        </w:rPr>
        <w:t xml:space="preserve"> can support multiple NGP protocol Port</w:t>
      </w:r>
      <w:r w:rsidR="00C9371E" w:rsidRPr="00B811D9">
        <w:rPr>
          <w:lang w:eastAsia="zh-CN"/>
        </w:rPr>
        <w:t>s</w:t>
      </w:r>
      <w:r w:rsidR="00A43A88" w:rsidRPr="00B811D9">
        <w:rPr>
          <w:lang w:eastAsia="zh-CN"/>
        </w:rPr>
        <w:t>.</w:t>
      </w:r>
      <w:r w:rsidR="006E307F">
        <w:rPr>
          <w:lang w:eastAsia="zh-CN"/>
        </w:rPr>
        <w:t xml:space="preserve"> </w:t>
      </w:r>
      <w:r w:rsidR="00A43A88" w:rsidRPr="00B811D9">
        <w:rPr>
          <w:lang w:eastAsia="zh-CN"/>
        </w:rPr>
        <w:t xml:space="preserve">A Port provides Applications </w:t>
      </w:r>
      <w:r w:rsidR="00C9371E" w:rsidRPr="00B811D9">
        <w:rPr>
          <w:lang w:eastAsia="zh-CN"/>
        </w:rPr>
        <w:t xml:space="preserve">or other protocols </w:t>
      </w:r>
      <w:r w:rsidR="00A43A88" w:rsidRPr="00B811D9">
        <w:rPr>
          <w:lang w:eastAsia="zh-CN"/>
        </w:rPr>
        <w:t>with</w:t>
      </w:r>
      <w:r w:rsidR="003556F6" w:rsidRPr="00B811D9">
        <w:rPr>
          <w:lang w:eastAsia="zh-CN"/>
        </w:rPr>
        <w:t xml:space="preserve"> </w:t>
      </w:r>
      <w:r w:rsidR="00A43A88" w:rsidRPr="00B811D9">
        <w:rPr>
          <w:lang w:eastAsia="zh-CN"/>
        </w:rPr>
        <w:t xml:space="preserve">a </w:t>
      </w:r>
      <w:r w:rsidRPr="00B811D9">
        <w:rPr>
          <w:lang w:eastAsia="zh-CN"/>
        </w:rPr>
        <w:t>communication service</w:t>
      </w:r>
      <w:r w:rsidR="00A43A88" w:rsidRPr="00B811D9">
        <w:rPr>
          <w:lang w:eastAsia="zh-CN"/>
        </w:rPr>
        <w:t xml:space="preserve"> </w:t>
      </w:r>
      <w:r w:rsidRPr="00B811D9">
        <w:rPr>
          <w:lang w:eastAsia="zh-CN"/>
        </w:rPr>
        <w:t>provided by a</w:t>
      </w:r>
      <w:r w:rsidR="00A43A88" w:rsidRPr="00B811D9">
        <w:rPr>
          <w:lang w:eastAsia="zh-CN"/>
        </w:rPr>
        <w:t xml:space="preserve"> Network Entity.</w:t>
      </w:r>
      <w:r w:rsidR="006E307F">
        <w:rPr>
          <w:lang w:eastAsia="zh-CN"/>
        </w:rPr>
        <w:t xml:space="preserve"> </w:t>
      </w:r>
      <w:r w:rsidR="00C9371E" w:rsidRPr="00B811D9">
        <w:t>A Port-id is unambiguous within the scope of an entity named by the Address.</w:t>
      </w:r>
    </w:p>
    <w:p w14:paraId="04425455" w14:textId="28791E56" w:rsidR="00A43A88" w:rsidRPr="00B811D9" w:rsidRDefault="00A43A88" w:rsidP="00A43A88">
      <w:pPr>
        <w:rPr>
          <w:lang w:eastAsia="zh-CN"/>
        </w:rPr>
      </w:pPr>
      <w:r w:rsidRPr="00B811D9">
        <w:rPr>
          <w:lang w:eastAsia="zh-CN"/>
        </w:rPr>
        <w:t xml:space="preserve">Each </w:t>
      </w:r>
      <w:r w:rsidR="00FC752B" w:rsidRPr="00B811D9">
        <w:rPr>
          <w:lang w:eastAsia="zh-CN"/>
        </w:rPr>
        <w:t xml:space="preserve">Network </w:t>
      </w:r>
      <w:r w:rsidR="007D0842" w:rsidRPr="00B811D9">
        <w:rPr>
          <w:lang w:eastAsia="zh-CN"/>
        </w:rPr>
        <w:t xml:space="preserve">Equipment </w:t>
      </w:r>
      <w:r w:rsidR="00FC752B" w:rsidRPr="00B811D9">
        <w:rPr>
          <w:lang w:eastAsia="zh-CN"/>
        </w:rPr>
        <w:t xml:space="preserve">has </w:t>
      </w:r>
      <w:r w:rsidRPr="00B811D9">
        <w:rPr>
          <w:lang w:eastAsia="zh-CN"/>
        </w:rPr>
        <w:t xml:space="preserve">one or more Points of Attachment (PoA) </w:t>
      </w:r>
      <w:r w:rsidR="00FC752B" w:rsidRPr="00B811D9">
        <w:rPr>
          <w:lang w:eastAsia="zh-CN"/>
        </w:rPr>
        <w:t>which give</w:t>
      </w:r>
      <w:r w:rsidRPr="00B811D9">
        <w:rPr>
          <w:lang w:eastAsia="zh-CN"/>
        </w:rPr>
        <w:t xml:space="preserve"> physical connecti</w:t>
      </w:r>
      <w:r w:rsidR="00330B65" w:rsidRPr="00B811D9">
        <w:rPr>
          <w:lang w:eastAsia="zh-CN"/>
        </w:rPr>
        <w:t>vity to other Network Equipment instances</w:t>
      </w:r>
      <w:r w:rsidRPr="00B811D9">
        <w:rPr>
          <w:lang w:eastAsia="zh-CN"/>
        </w:rPr>
        <w:t>. Each which may be Wired, Optical, or Radio of example types:</w:t>
      </w:r>
      <w:r w:rsidR="006E307F">
        <w:rPr>
          <w:lang w:eastAsia="zh-CN"/>
        </w:rPr>
        <w:t xml:space="preserve"> </w:t>
      </w:r>
      <w:r w:rsidR="00A21757" w:rsidRPr="00B811D9">
        <w:rPr>
          <w:lang w:eastAsia="zh-CN"/>
        </w:rPr>
        <w:t>RF-Cellular, Millimetric and/</w:t>
      </w:r>
      <w:r w:rsidRPr="00B811D9">
        <w:rPr>
          <w:lang w:eastAsia="zh-CN"/>
        </w:rPr>
        <w:t>or Wi</w:t>
      </w:r>
      <w:r w:rsidR="00330B65" w:rsidRPr="00B811D9">
        <w:rPr>
          <w:lang w:eastAsia="zh-CN"/>
        </w:rPr>
        <w:t>-</w:t>
      </w:r>
      <w:r w:rsidRPr="00B811D9">
        <w:rPr>
          <w:lang w:eastAsia="zh-CN"/>
        </w:rPr>
        <w:t>Fi.</w:t>
      </w:r>
    </w:p>
    <w:p w14:paraId="5B79E332" w14:textId="7D428009" w:rsidR="00C50EFC" w:rsidRPr="00B811D9" w:rsidRDefault="00FC752B" w:rsidP="00A43A88">
      <w:pPr>
        <w:rPr>
          <w:lang w:eastAsia="zh-CN"/>
        </w:rPr>
      </w:pPr>
      <w:r w:rsidRPr="00B811D9">
        <w:rPr>
          <w:lang w:eastAsia="zh-CN"/>
        </w:rPr>
        <w:t xml:space="preserve">Each Application sends and receives data via one or more of the </w:t>
      </w:r>
      <w:r w:rsidR="007D0842" w:rsidRPr="00B811D9">
        <w:rPr>
          <w:lang w:eastAsia="zh-CN"/>
        </w:rPr>
        <w:t xml:space="preserve">ports </w:t>
      </w:r>
      <w:r w:rsidRPr="00B811D9">
        <w:rPr>
          <w:lang w:eastAsia="zh-CN"/>
        </w:rPr>
        <w:t>in the same Network Entity</w:t>
      </w:r>
      <w:r w:rsidR="00C9371E" w:rsidRPr="00B811D9">
        <w:rPr>
          <w:lang w:eastAsia="zh-CN"/>
        </w:rPr>
        <w:t xml:space="preserve"> via a</w:t>
      </w:r>
      <w:r w:rsidR="00C50EFC" w:rsidRPr="00B811D9">
        <w:rPr>
          <w:lang w:eastAsia="zh-CN"/>
        </w:rPr>
        <w:t xml:space="preserve"> </w:t>
      </w:r>
      <w:r w:rsidR="00C9371E" w:rsidRPr="00B811D9">
        <w:rPr>
          <w:lang w:eastAsia="zh-CN"/>
        </w:rPr>
        <w:t>nominated application protocol</w:t>
      </w:r>
      <w:r w:rsidRPr="00B811D9">
        <w:rPr>
          <w:lang w:eastAsia="zh-CN"/>
        </w:rPr>
        <w:t>.</w:t>
      </w:r>
    </w:p>
    <w:p w14:paraId="7FA9E271" w14:textId="5C37B43C" w:rsidR="00FC752B" w:rsidRPr="00B811D9" w:rsidRDefault="00C50EFC" w:rsidP="00A43A88">
      <w:pPr>
        <w:rPr>
          <w:lang w:eastAsia="zh-CN"/>
        </w:rPr>
      </w:pPr>
      <w:r w:rsidRPr="00B811D9">
        <w:rPr>
          <w:lang w:eastAsia="zh-CN"/>
        </w:rPr>
        <w:t>Ap</w:t>
      </w:r>
      <w:r w:rsidR="009022F3" w:rsidRPr="00B811D9">
        <w:rPr>
          <w:lang w:eastAsia="zh-CN"/>
        </w:rPr>
        <w:t>p</w:t>
      </w:r>
      <w:r w:rsidRPr="00B811D9">
        <w:rPr>
          <w:lang w:eastAsia="zh-CN"/>
        </w:rPr>
        <w:t>lications may be user applications or protocol ap</w:t>
      </w:r>
      <w:r w:rsidR="009022F3" w:rsidRPr="00B811D9">
        <w:rPr>
          <w:lang w:eastAsia="zh-CN"/>
        </w:rPr>
        <w:t>p</w:t>
      </w:r>
      <w:r w:rsidRPr="00B811D9">
        <w:rPr>
          <w:lang w:eastAsia="zh-CN"/>
        </w:rPr>
        <w:t xml:space="preserve">lications that implement various protocol functions in order to </w:t>
      </w:r>
      <w:r w:rsidR="00665981" w:rsidRPr="00B811D9">
        <w:rPr>
          <w:lang w:eastAsia="zh-CN"/>
        </w:rPr>
        <w:t xml:space="preserve">adapt the network service </w:t>
      </w:r>
      <w:r w:rsidRPr="00B811D9">
        <w:rPr>
          <w:lang w:eastAsia="zh-CN"/>
        </w:rPr>
        <w:t xml:space="preserve">provided </w:t>
      </w:r>
      <w:r w:rsidR="00665981" w:rsidRPr="00B811D9">
        <w:rPr>
          <w:lang w:eastAsia="zh-CN"/>
        </w:rPr>
        <w:t xml:space="preserve">(e.g. </w:t>
      </w:r>
      <w:r w:rsidRPr="00B811D9">
        <w:rPr>
          <w:lang w:eastAsia="zh-CN"/>
        </w:rPr>
        <w:t xml:space="preserve">configuring </w:t>
      </w:r>
      <w:r w:rsidR="00665981" w:rsidRPr="00B811D9">
        <w:rPr>
          <w:lang w:eastAsia="zh-CN"/>
        </w:rPr>
        <w:t>from an unreliable packet service to a reliable byte stream service) and multiplexing data flows for several different applications</w:t>
      </w:r>
      <w:r w:rsidRPr="00B811D9">
        <w:rPr>
          <w:lang w:eastAsia="zh-CN"/>
        </w:rPr>
        <w:t>.</w:t>
      </w:r>
    </w:p>
    <w:p w14:paraId="336117A4" w14:textId="2A8078A8" w:rsidR="00B65891" w:rsidRPr="00B811D9" w:rsidRDefault="00A43A88" w:rsidP="00B65891">
      <w:pPr>
        <w:rPr>
          <w:lang w:eastAsia="zh-CN"/>
        </w:rPr>
      </w:pPr>
      <w:r w:rsidRPr="00B811D9">
        <w:rPr>
          <w:lang w:eastAsia="zh-CN"/>
        </w:rPr>
        <w:t xml:space="preserve">The NGP protocol extent is defined as operating between a </w:t>
      </w:r>
      <w:r w:rsidR="003556F6" w:rsidRPr="00B811D9">
        <w:rPr>
          <w:lang w:eastAsia="zh-CN"/>
        </w:rPr>
        <w:t>Protocol Node, its Ports and any associated applications that implement protocol functionality</w:t>
      </w:r>
      <w:r w:rsidR="00B65891" w:rsidRPr="00B811D9">
        <w:rPr>
          <w:lang w:eastAsia="zh-CN"/>
        </w:rPr>
        <w:t>.</w:t>
      </w:r>
    </w:p>
    <w:p w14:paraId="63500FFB" w14:textId="570D1987" w:rsidR="00C50EFC" w:rsidRPr="00B811D9" w:rsidRDefault="00593A43" w:rsidP="00B65891">
      <w:pPr>
        <w:pStyle w:val="Heading3"/>
      </w:pPr>
      <w:bookmarkStart w:id="89" w:name="_Toc482091308"/>
      <w:bookmarkStart w:id="90" w:name="_Toc482103352"/>
      <w:bookmarkStart w:id="91" w:name="_Toc482103455"/>
      <w:bookmarkStart w:id="92" w:name="_Toc482103564"/>
      <w:r w:rsidRPr="00B811D9">
        <w:rPr>
          <w:lang w:eastAsia="zh-CN"/>
        </w:rPr>
        <w:t>4.</w:t>
      </w:r>
      <w:r w:rsidR="00AB24E9" w:rsidRPr="00B811D9">
        <w:rPr>
          <w:lang w:eastAsia="zh-CN"/>
        </w:rPr>
        <w:t>4</w:t>
      </w:r>
      <w:r w:rsidR="00330B65" w:rsidRPr="00B811D9">
        <w:rPr>
          <w:lang w:eastAsia="zh-CN"/>
        </w:rPr>
        <w:t>.</w:t>
      </w:r>
      <w:r w:rsidR="001A6818" w:rsidRPr="00B811D9">
        <w:rPr>
          <w:lang w:eastAsia="zh-CN"/>
        </w:rPr>
        <w:t>3</w:t>
      </w:r>
      <w:r w:rsidR="00C50EFC" w:rsidRPr="00B811D9">
        <w:rPr>
          <w:lang w:eastAsia="zh-CN"/>
        </w:rPr>
        <w:tab/>
      </w:r>
      <w:r w:rsidR="00C4088A" w:rsidRPr="00B811D9">
        <w:rPr>
          <w:lang w:eastAsia="zh-CN"/>
        </w:rPr>
        <w:t>Case(</w:t>
      </w:r>
      <w:r w:rsidR="00C50EFC" w:rsidRPr="00B811D9">
        <w:t>Network Equipment, Protocol Connectivity)</w:t>
      </w:r>
      <w:bookmarkEnd w:id="89"/>
      <w:bookmarkEnd w:id="90"/>
      <w:bookmarkEnd w:id="91"/>
      <w:bookmarkEnd w:id="92"/>
    </w:p>
    <w:p w14:paraId="55381793" w14:textId="6DE5E381" w:rsidR="00810782" w:rsidRPr="00B811D9" w:rsidRDefault="00810782" w:rsidP="00810782">
      <w:pPr>
        <w:pStyle w:val="Heading4"/>
        <w:ind w:left="1134" w:hanging="1134"/>
      </w:pPr>
      <w:bookmarkStart w:id="93" w:name="_Toc482091309"/>
      <w:bookmarkStart w:id="94" w:name="_Toc482103353"/>
      <w:bookmarkStart w:id="95" w:name="_Toc482103456"/>
      <w:bookmarkStart w:id="96" w:name="_Toc482103565"/>
      <w:r w:rsidRPr="00B811D9">
        <w:t>4.4.</w:t>
      </w:r>
      <w:r w:rsidR="001A6818" w:rsidRPr="00B811D9">
        <w:t>3</w:t>
      </w:r>
      <w:r w:rsidR="00CE111F">
        <w:t>.1</w:t>
      </w:r>
      <w:r w:rsidRPr="00B811D9">
        <w:tab/>
        <w:t>Protocol Connectivity Introduction</w:t>
      </w:r>
      <w:bookmarkEnd w:id="93"/>
      <w:bookmarkEnd w:id="94"/>
      <w:bookmarkEnd w:id="95"/>
      <w:bookmarkEnd w:id="96"/>
    </w:p>
    <w:p w14:paraId="6A67B053" w14:textId="7773C21B" w:rsidR="00445FFC" w:rsidRPr="00B811D9" w:rsidRDefault="00C50EFC" w:rsidP="00C50EFC">
      <w:pPr>
        <w:rPr>
          <w:lang w:eastAsia="zh-CN"/>
        </w:rPr>
      </w:pPr>
      <w:r w:rsidRPr="00B811D9">
        <w:rPr>
          <w:lang w:eastAsia="zh-CN"/>
        </w:rPr>
        <w:t xml:space="preserve">The basic NGP protocol </w:t>
      </w:r>
      <w:r w:rsidR="00C4088A" w:rsidRPr="00B811D9">
        <w:rPr>
          <w:lang w:eastAsia="zh-CN"/>
        </w:rPr>
        <w:t xml:space="preserve">connectivity </w:t>
      </w:r>
      <w:r w:rsidRPr="00B811D9">
        <w:rPr>
          <w:lang w:eastAsia="zh-CN"/>
        </w:rPr>
        <w:t xml:space="preserve">model is illustrated in </w:t>
      </w:r>
      <w:r w:rsidR="00445FFC" w:rsidRPr="00B811D9">
        <w:rPr>
          <w:lang w:eastAsia="zh-CN"/>
        </w:rPr>
        <w:fldChar w:fldCharType="begin"/>
      </w:r>
      <w:r w:rsidR="00445FFC" w:rsidRPr="00B811D9">
        <w:rPr>
          <w:lang w:eastAsia="zh-CN"/>
        </w:rPr>
        <w:instrText xml:space="preserve"> REF _Ref477988916 \h </w:instrText>
      </w:r>
      <w:r w:rsidR="00445FFC" w:rsidRPr="00B811D9">
        <w:rPr>
          <w:lang w:eastAsia="zh-CN"/>
        </w:rPr>
      </w:r>
      <w:r w:rsidR="00445FFC" w:rsidRPr="00B811D9">
        <w:rPr>
          <w:lang w:eastAsia="zh-CN"/>
        </w:rPr>
        <w:fldChar w:fldCharType="separate"/>
      </w:r>
      <w:r w:rsidR="006B313E" w:rsidRPr="00B811D9">
        <w:t xml:space="preserve">Figure </w:t>
      </w:r>
      <w:r w:rsidR="006B313E">
        <w:rPr>
          <w:noProof/>
        </w:rPr>
        <w:t>2</w:t>
      </w:r>
      <w:r w:rsidR="00445FFC" w:rsidRPr="00B811D9">
        <w:rPr>
          <w:lang w:eastAsia="zh-CN"/>
        </w:rPr>
        <w:fldChar w:fldCharType="end"/>
      </w:r>
      <w:r w:rsidR="00432438" w:rsidRPr="00B811D9">
        <w:rPr>
          <w:lang w:eastAsia="zh-CN"/>
        </w:rPr>
        <w:t>.</w:t>
      </w:r>
    </w:p>
    <w:p w14:paraId="33B26E93" w14:textId="7E6B4120" w:rsidR="00C50EFC" w:rsidRPr="00B811D9" w:rsidRDefault="00B4042D" w:rsidP="00992CF0">
      <w:pPr>
        <w:pStyle w:val="FL"/>
        <w:rPr>
          <w:lang w:eastAsia="zh-CN"/>
        </w:rPr>
      </w:pPr>
      <w:r w:rsidRPr="00B811D9">
        <w:rPr>
          <w:noProof/>
          <w:lang w:eastAsia="en-GB"/>
        </w:rPr>
        <w:drawing>
          <wp:inline distT="0" distB="0" distL="0" distR="0" wp14:anchorId="73AE53D8" wp14:editId="01D382FA">
            <wp:extent cx="5943600" cy="3884930"/>
            <wp:effectExtent l="0" t="0" r="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3600" cy="3884930"/>
                    </a:xfrm>
                    <a:prstGeom prst="rect">
                      <a:avLst/>
                    </a:prstGeom>
                  </pic:spPr>
                </pic:pic>
              </a:graphicData>
            </a:graphic>
          </wp:inline>
        </w:drawing>
      </w:r>
    </w:p>
    <w:p w14:paraId="2F036E9B" w14:textId="5DF0F537" w:rsidR="00C50EFC" w:rsidRPr="00B811D9" w:rsidRDefault="00C4088A" w:rsidP="00317439">
      <w:pPr>
        <w:pStyle w:val="TF"/>
      </w:pPr>
      <w:bookmarkStart w:id="97" w:name="_Ref477988916"/>
      <w:r w:rsidRPr="00B811D9">
        <w:t xml:space="preserve">Figure </w:t>
      </w:r>
      <w:r w:rsidR="005E41CB">
        <w:fldChar w:fldCharType="begin"/>
      </w:r>
      <w:r w:rsidR="005E41CB">
        <w:instrText xml:space="preserve"> SEQ Figure \* ARABIC </w:instrText>
      </w:r>
      <w:r w:rsidR="005E41CB">
        <w:fldChar w:fldCharType="separate"/>
      </w:r>
      <w:r w:rsidR="006B313E">
        <w:rPr>
          <w:noProof/>
        </w:rPr>
        <w:t>2</w:t>
      </w:r>
      <w:r w:rsidR="005E41CB">
        <w:rPr>
          <w:noProof/>
        </w:rPr>
        <w:fldChar w:fldCharType="end"/>
      </w:r>
      <w:bookmarkEnd w:id="97"/>
      <w:r w:rsidRPr="00B811D9">
        <w:t>: Single Network Equipment, Protocol Connectivity</w:t>
      </w:r>
    </w:p>
    <w:p w14:paraId="4F7AF3CA" w14:textId="253730FD" w:rsidR="00C4088A" w:rsidRPr="00B811D9" w:rsidRDefault="00C4088A" w:rsidP="004965E5">
      <w:r w:rsidRPr="00B811D9">
        <w:fldChar w:fldCharType="begin"/>
      </w:r>
      <w:r w:rsidRPr="00B811D9">
        <w:instrText xml:space="preserve"> REF _Ref477988916 \h </w:instrText>
      </w:r>
      <w:r w:rsidR="00810782" w:rsidRPr="00B811D9">
        <w:instrText xml:space="preserve"> \* MERGEFORMAT </w:instrText>
      </w:r>
      <w:r w:rsidRPr="00B811D9">
        <w:fldChar w:fldCharType="separate"/>
      </w:r>
      <w:r w:rsidR="006B313E" w:rsidRPr="006B313E">
        <w:rPr>
          <w:bCs/>
        </w:rPr>
        <w:t>Figure</w:t>
      </w:r>
      <w:r w:rsidR="006B313E" w:rsidRPr="00B811D9">
        <w:t xml:space="preserve"> </w:t>
      </w:r>
      <w:r w:rsidR="006B313E">
        <w:t>2</w:t>
      </w:r>
      <w:r w:rsidRPr="00B811D9">
        <w:fldChar w:fldCharType="end"/>
      </w:r>
      <w:r w:rsidRPr="00B811D9">
        <w:t xml:space="preserve"> introduces the case where a single Network Equipment NEt(1) contains a Network Entity NEy(1) and NEy(2) that are both instantiated on the same Compute entity Compute(A).</w:t>
      </w:r>
    </w:p>
    <w:p w14:paraId="077455C3" w14:textId="76B500AE" w:rsidR="00C4088A" w:rsidRPr="00B811D9" w:rsidRDefault="00C4088A" w:rsidP="004965E5">
      <w:r w:rsidRPr="00B811D9">
        <w:t xml:space="preserve">Each NEy contains a Protocol Node of the same type </w:t>
      </w:r>
      <w:r w:rsidR="00A21757" w:rsidRPr="00B811D9">
        <w:t>'</w:t>
      </w:r>
      <w:r w:rsidRPr="00B811D9">
        <w:t>P</w:t>
      </w:r>
      <w:r w:rsidR="00A21757" w:rsidRPr="00B811D9">
        <w:t>'</w:t>
      </w:r>
      <w:r w:rsidRPr="00B811D9">
        <w:t xml:space="preserve"> with different addresses (1) on NEy(1) and (2) on NEy(2).</w:t>
      </w:r>
    </w:p>
    <w:p w14:paraId="10742D19" w14:textId="19F667AC" w:rsidR="00810782" w:rsidRPr="00B811D9" w:rsidRDefault="00407AE8" w:rsidP="004965E5">
      <w:pPr>
        <w:pStyle w:val="Heading4"/>
        <w:ind w:left="1134" w:hanging="1134"/>
      </w:pPr>
      <w:bookmarkStart w:id="98" w:name="_Toc482091310"/>
      <w:bookmarkStart w:id="99" w:name="_Toc482103354"/>
      <w:bookmarkStart w:id="100" w:name="_Toc482103457"/>
      <w:bookmarkStart w:id="101" w:name="_Toc482103566"/>
      <w:r w:rsidRPr="00B811D9">
        <w:t>4.4.</w:t>
      </w:r>
      <w:r w:rsidR="001A6818" w:rsidRPr="00B811D9">
        <w:t>3</w:t>
      </w:r>
      <w:r w:rsidRPr="00B811D9">
        <w:t>.2</w:t>
      </w:r>
      <w:r w:rsidR="00810782" w:rsidRPr="00B811D9">
        <w:tab/>
        <w:t>Virtual Connection</w:t>
      </w:r>
      <w:bookmarkEnd w:id="98"/>
      <w:bookmarkEnd w:id="99"/>
      <w:bookmarkEnd w:id="100"/>
      <w:bookmarkEnd w:id="101"/>
    </w:p>
    <w:p w14:paraId="4EAF3E79" w14:textId="55E1FA66" w:rsidR="000A3019" w:rsidRPr="00B811D9" w:rsidRDefault="006E6F48" w:rsidP="00A561AD">
      <w:r w:rsidRPr="00B811D9">
        <w:fldChar w:fldCharType="begin"/>
      </w:r>
      <w:r w:rsidRPr="00B811D9">
        <w:instrText xml:space="preserve"> REF _Ref477991281 \h </w:instrText>
      </w:r>
      <w:r w:rsidRPr="00B811D9">
        <w:fldChar w:fldCharType="separate"/>
      </w:r>
      <w:r w:rsidR="006B313E" w:rsidRPr="00B811D9">
        <w:t xml:space="preserve">Figure </w:t>
      </w:r>
      <w:r w:rsidR="006B313E">
        <w:rPr>
          <w:noProof/>
        </w:rPr>
        <w:t>3</w:t>
      </w:r>
      <w:r w:rsidRPr="00B811D9">
        <w:fldChar w:fldCharType="end"/>
      </w:r>
      <w:r w:rsidRPr="00B811D9">
        <w:t xml:space="preserve"> illustrates that a</w:t>
      </w:r>
      <w:r w:rsidR="000A3019" w:rsidRPr="00B811D9">
        <w:t xml:space="preserve"> Virtual Connection</w:t>
      </w:r>
      <w:r w:rsidR="00C4088A" w:rsidRPr="00B811D9">
        <w:t xml:space="preserve"> </w:t>
      </w:r>
      <w:r w:rsidR="000A3019" w:rsidRPr="00B811D9">
        <w:t>with Connection ID CID(01) is</w:t>
      </w:r>
      <w:r w:rsidR="00C4088A" w:rsidRPr="00B811D9">
        <w:t xml:space="preserve"> established between NEy(1) and NEy(2) </w:t>
      </w:r>
      <w:r w:rsidR="000A3019" w:rsidRPr="00B811D9">
        <w:t xml:space="preserve">for the protocol </w:t>
      </w:r>
      <w:r w:rsidR="00A21757" w:rsidRPr="00B811D9">
        <w:t>'</w:t>
      </w:r>
      <w:r w:rsidRPr="00B811D9">
        <w:t>Q</w:t>
      </w:r>
      <w:r w:rsidR="00A21757" w:rsidRPr="00B811D9">
        <w:t>'</w:t>
      </w:r>
      <w:r w:rsidR="000A3019" w:rsidRPr="00B811D9">
        <w:t xml:space="preserve"> by</w:t>
      </w:r>
      <w:r w:rsidR="006E307F">
        <w:t xml:space="preserve"> </w:t>
      </w:r>
      <w:r w:rsidR="00C4088A" w:rsidRPr="00B811D9">
        <w:t>Protocol I</w:t>
      </w:r>
      <w:r w:rsidR="000A3019" w:rsidRPr="00B811D9">
        <w:t>nstance</w:t>
      </w:r>
      <w:r w:rsidR="00C4088A" w:rsidRPr="00B811D9">
        <w:t xml:space="preserve"> </w:t>
      </w:r>
      <w:r w:rsidRPr="00B811D9">
        <w:t>X</w:t>
      </w:r>
      <w:r w:rsidR="00C4088A" w:rsidRPr="00B811D9">
        <w:t xml:space="preserve">(1) </w:t>
      </w:r>
      <w:r w:rsidR="000A3019" w:rsidRPr="00B811D9">
        <w:t xml:space="preserve">at </w:t>
      </w:r>
      <w:r w:rsidRPr="00B811D9">
        <w:t>Q</w:t>
      </w:r>
      <w:r w:rsidR="000A3019" w:rsidRPr="00B811D9">
        <w:t xml:space="preserve">(1) and Protocol Instance </w:t>
      </w:r>
      <w:r w:rsidRPr="00B811D9">
        <w:t>X</w:t>
      </w:r>
      <w:r w:rsidR="000A3019" w:rsidRPr="00B811D9">
        <w:t>(</w:t>
      </w:r>
      <w:r w:rsidRPr="00B811D9">
        <w:t>1</w:t>
      </w:r>
      <w:r w:rsidR="000A3019" w:rsidRPr="00B811D9">
        <w:t xml:space="preserve">) at </w:t>
      </w:r>
      <w:r w:rsidRPr="00B811D9">
        <w:t>Q</w:t>
      </w:r>
      <w:r w:rsidR="00C4088A" w:rsidRPr="00B811D9">
        <w:t>(2)</w:t>
      </w:r>
      <w:r w:rsidR="000A3019" w:rsidRPr="00B811D9">
        <w:t>.</w:t>
      </w:r>
    </w:p>
    <w:p w14:paraId="38ED14A6" w14:textId="0B464D20" w:rsidR="00F96E82" w:rsidRPr="00B811D9" w:rsidRDefault="00F96E82" w:rsidP="00A561AD">
      <w:r w:rsidRPr="00B811D9">
        <w:t>The Network Entities NEy(1) and NEy(2) share state across a layer(n) of rank(2) which includes protocol(Q)</w:t>
      </w:r>
      <w:r w:rsidR="00A561AD" w:rsidRPr="00B811D9">
        <w:t>.</w:t>
      </w:r>
    </w:p>
    <w:p w14:paraId="33412B4D" w14:textId="23098C1C" w:rsidR="00F96E82" w:rsidRPr="00B811D9" w:rsidRDefault="00F96E82" w:rsidP="00A561AD">
      <w:r w:rsidRPr="00B811D9">
        <w:t xml:space="preserve">The Network Entities NEy(1) and NEy(2) also share state across a layer(m) </w:t>
      </w:r>
      <w:r w:rsidR="0093038F" w:rsidRPr="00B811D9">
        <w:t xml:space="preserve">of rank(1) </w:t>
      </w:r>
      <w:r w:rsidRPr="00B811D9">
        <w:t>which includes protocol(P)</w:t>
      </w:r>
      <w:r w:rsidR="00A561AD" w:rsidRPr="00B811D9">
        <w:t>.</w:t>
      </w:r>
    </w:p>
    <w:p w14:paraId="127D5C38" w14:textId="6F01FDDD" w:rsidR="00F96E82" w:rsidRPr="00B811D9" w:rsidRDefault="00437C56" w:rsidP="00A561AD">
      <w:r w:rsidRPr="00B811D9">
        <w:t>Although protocol nodes P and Q</w:t>
      </w:r>
      <w:r w:rsidR="006E307F">
        <w:t xml:space="preserve"> </w:t>
      </w:r>
      <w:r w:rsidRPr="00B811D9">
        <w:t>are part of the same network entity, t</w:t>
      </w:r>
      <w:r w:rsidR="00F96E82" w:rsidRPr="00B811D9">
        <w:t xml:space="preserve">here is in no shared state between </w:t>
      </w:r>
      <w:r w:rsidR="0081431A" w:rsidRPr="00B811D9">
        <w:t>the NEy(1) and NEy(2) across Protocol(Q) and Protocol(P)</w:t>
      </w:r>
      <w:r w:rsidRPr="00B811D9">
        <w:t>. This is often the case for protocols that have the same scope but perform independent sets of functions.</w:t>
      </w:r>
    </w:p>
    <w:p w14:paraId="40333F8D" w14:textId="77777777" w:rsidR="00A561AD" w:rsidRPr="00B811D9" w:rsidRDefault="0081431A" w:rsidP="00A561AD">
      <w:r w:rsidRPr="00B811D9">
        <w:t>This is often how some network interfaces are envisaged in 3GPP.</w:t>
      </w:r>
    </w:p>
    <w:p w14:paraId="4FFA34CD" w14:textId="0919E868" w:rsidR="006E6F48" w:rsidRPr="00B811D9" w:rsidRDefault="00B4042D" w:rsidP="00A561AD">
      <w:pPr>
        <w:pStyle w:val="FL"/>
      </w:pPr>
      <w:r w:rsidRPr="00B811D9">
        <w:rPr>
          <w:noProof/>
          <w:lang w:eastAsia="en-GB"/>
        </w:rPr>
        <w:drawing>
          <wp:inline distT="0" distB="0" distL="0" distR="0" wp14:anchorId="761C72CC" wp14:editId="4DCF5E9F">
            <wp:extent cx="4180999" cy="355072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182402" cy="3551914"/>
                    </a:xfrm>
                    <a:prstGeom prst="rect">
                      <a:avLst/>
                    </a:prstGeom>
                  </pic:spPr>
                </pic:pic>
              </a:graphicData>
            </a:graphic>
          </wp:inline>
        </w:drawing>
      </w:r>
    </w:p>
    <w:p w14:paraId="50E66828" w14:textId="2D8E8A21" w:rsidR="00810782" w:rsidRPr="00B811D9" w:rsidRDefault="004965E5" w:rsidP="00A561AD">
      <w:pPr>
        <w:pStyle w:val="TF"/>
      </w:pPr>
      <w:bookmarkStart w:id="102" w:name="_Ref477991281"/>
      <w:r w:rsidRPr="00B811D9">
        <w:t xml:space="preserve">Figure </w:t>
      </w:r>
      <w:r w:rsidR="005E41CB">
        <w:fldChar w:fldCharType="begin"/>
      </w:r>
      <w:r w:rsidR="005E41CB">
        <w:instrText xml:space="preserve"> SEQ Figure \* ARABIC </w:instrText>
      </w:r>
      <w:r w:rsidR="005E41CB">
        <w:fldChar w:fldCharType="separate"/>
      </w:r>
      <w:r w:rsidR="006B313E">
        <w:rPr>
          <w:noProof/>
        </w:rPr>
        <w:t>3</w:t>
      </w:r>
      <w:r w:rsidR="005E41CB">
        <w:rPr>
          <w:noProof/>
        </w:rPr>
        <w:fldChar w:fldCharType="end"/>
      </w:r>
      <w:bookmarkEnd w:id="102"/>
      <w:r w:rsidRPr="00B811D9">
        <w:t>: Inter-NEt Protocol Connections</w:t>
      </w:r>
      <w:r w:rsidR="006E6F48" w:rsidRPr="00B811D9">
        <w:t>(a)</w:t>
      </w:r>
    </w:p>
    <w:p w14:paraId="222BA579" w14:textId="747D995C" w:rsidR="0081431A" w:rsidRPr="00B811D9" w:rsidRDefault="0081431A" w:rsidP="0081431A">
      <w:r w:rsidRPr="00B811D9">
        <w:t>Now if we consider</w:t>
      </w:r>
      <w:r w:rsidR="00A561AD" w:rsidRPr="00B811D9">
        <w:t xml:space="preserve"> </w:t>
      </w:r>
      <w:r w:rsidR="00A561AD" w:rsidRPr="00B811D9">
        <w:fldChar w:fldCharType="begin"/>
      </w:r>
      <w:r w:rsidR="00A561AD" w:rsidRPr="00B811D9">
        <w:instrText xml:space="preserve"> REF _Ref482102372 \h </w:instrText>
      </w:r>
      <w:r w:rsidR="00A561AD" w:rsidRPr="00B811D9">
        <w:fldChar w:fldCharType="separate"/>
      </w:r>
      <w:r w:rsidR="006B313E" w:rsidRPr="00B811D9">
        <w:t xml:space="preserve">Figure </w:t>
      </w:r>
      <w:r w:rsidR="006B313E">
        <w:rPr>
          <w:noProof/>
        </w:rPr>
        <w:t>4</w:t>
      </w:r>
      <w:r w:rsidR="00A561AD" w:rsidRPr="00B811D9">
        <w:fldChar w:fldCharType="end"/>
      </w:r>
      <w:r w:rsidRPr="00B811D9">
        <w:t xml:space="preserve">, this illustrates that a Virtual Connection with Connection ID CID(01) is established between NEy(1) and NEy(2) for the protocol </w:t>
      </w:r>
      <w:r w:rsidR="00A21757" w:rsidRPr="00B811D9">
        <w:t>'</w:t>
      </w:r>
      <w:r w:rsidRPr="00B811D9">
        <w:t>Q</w:t>
      </w:r>
      <w:r w:rsidR="00A21757" w:rsidRPr="00B811D9">
        <w:t>'</w:t>
      </w:r>
      <w:r w:rsidR="00A561AD" w:rsidRPr="00B811D9">
        <w:t xml:space="preserve"> by </w:t>
      </w:r>
      <w:r w:rsidRPr="00B811D9">
        <w:t>Protocol Instance X(1) at Q(1) and</w:t>
      </w:r>
      <w:r w:rsidR="00A561AD" w:rsidRPr="00B811D9">
        <w:t xml:space="preserve"> Protocol Instance X(1) at Q(2).</w:t>
      </w:r>
    </w:p>
    <w:p w14:paraId="7E4A6A8D" w14:textId="42767242" w:rsidR="0081431A" w:rsidRPr="00B811D9" w:rsidRDefault="0081431A" w:rsidP="0081431A">
      <w:r w:rsidRPr="00B811D9">
        <w:t xml:space="preserve">But now there is shared state between NEy(1) and NEy(2) </w:t>
      </w:r>
      <w:r w:rsidR="0093038F" w:rsidRPr="00B811D9">
        <w:t>that involves bot</w:t>
      </w:r>
      <w:r w:rsidR="00A561AD" w:rsidRPr="00B811D9">
        <w:t xml:space="preserve">h Protocol(Q) and Protocol(P). </w:t>
      </w:r>
      <w:r w:rsidR="0093038F" w:rsidRPr="00B811D9">
        <w:t>One layer(n) of rank(1) is established with shared state across the NEy(1) and NEy(2) involving Q and P.</w:t>
      </w:r>
    </w:p>
    <w:p w14:paraId="3154BDC3" w14:textId="5AED39E8" w:rsidR="001410AA" w:rsidRPr="00B811D9" w:rsidRDefault="001410AA" w:rsidP="0081431A">
      <w:r w:rsidRPr="00B811D9">
        <w:t>This is often how some network interfaces defined for 3GPP are practically implemented.</w:t>
      </w:r>
    </w:p>
    <w:p w14:paraId="4BFA2CE1" w14:textId="66EB82EC" w:rsidR="0093038F" w:rsidRPr="00B811D9" w:rsidRDefault="00B4042D" w:rsidP="00A561AD">
      <w:pPr>
        <w:pStyle w:val="FL"/>
      </w:pPr>
      <w:r w:rsidRPr="00B811D9">
        <w:rPr>
          <w:noProof/>
          <w:lang w:eastAsia="en-GB"/>
        </w:rPr>
        <w:drawing>
          <wp:inline distT="0" distB="0" distL="0" distR="0" wp14:anchorId="740A74B8" wp14:editId="3CEA3A3C">
            <wp:extent cx="3747144" cy="3301970"/>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746998" cy="3301842"/>
                    </a:xfrm>
                    <a:prstGeom prst="rect">
                      <a:avLst/>
                    </a:prstGeom>
                  </pic:spPr>
                </pic:pic>
              </a:graphicData>
            </a:graphic>
          </wp:inline>
        </w:drawing>
      </w:r>
    </w:p>
    <w:p w14:paraId="06C63E23" w14:textId="77777777" w:rsidR="0081431A" w:rsidRPr="00B811D9" w:rsidRDefault="0081431A" w:rsidP="00A561AD">
      <w:pPr>
        <w:pStyle w:val="TF"/>
      </w:pPr>
      <w:bookmarkStart w:id="103" w:name="_Ref482102372"/>
      <w:r w:rsidRPr="00B811D9">
        <w:t xml:space="preserve">Figure </w:t>
      </w:r>
      <w:r w:rsidR="005E41CB">
        <w:fldChar w:fldCharType="begin"/>
      </w:r>
      <w:r w:rsidR="005E41CB">
        <w:instrText xml:space="preserve"> SEQ Figure \* ARABIC </w:instrText>
      </w:r>
      <w:r w:rsidR="005E41CB">
        <w:fldChar w:fldCharType="separate"/>
      </w:r>
      <w:r w:rsidR="006B313E">
        <w:rPr>
          <w:noProof/>
        </w:rPr>
        <w:t>4</w:t>
      </w:r>
      <w:r w:rsidR="005E41CB">
        <w:rPr>
          <w:noProof/>
        </w:rPr>
        <w:fldChar w:fldCharType="end"/>
      </w:r>
      <w:bookmarkEnd w:id="103"/>
      <w:r w:rsidRPr="00B811D9">
        <w:t xml:space="preserve">: </w:t>
      </w:r>
      <w:bookmarkStart w:id="104" w:name="_Ref482102366"/>
      <w:r w:rsidRPr="00B811D9">
        <w:t>Inter-NEt Protocol Connections(b)</w:t>
      </w:r>
      <w:bookmarkEnd w:id="104"/>
    </w:p>
    <w:p w14:paraId="7ED86C06" w14:textId="015E71D6" w:rsidR="006E6F48" w:rsidRPr="00B811D9" w:rsidRDefault="006E6F48" w:rsidP="006E6F48">
      <w:r w:rsidRPr="00B811D9">
        <w:t>Now if we consider</w:t>
      </w:r>
      <w:r w:rsidR="0093038F" w:rsidRPr="00B811D9">
        <w:t xml:space="preserve"> </w:t>
      </w:r>
      <w:r w:rsidR="0093038F" w:rsidRPr="00B811D9">
        <w:fldChar w:fldCharType="begin"/>
      </w:r>
      <w:r w:rsidR="0093038F" w:rsidRPr="00B811D9">
        <w:instrText xml:space="preserve"> REF _Ref479696907 \h </w:instrText>
      </w:r>
      <w:r w:rsidR="0093038F" w:rsidRPr="00B811D9">
        <w:fldChar w:fldCharType="separate"/>
      </w:r>
      <w:r w:rsidR="006B313E" w:rsidRPr="00B811D9">
        <w:t xml:space="preserve">Figure </w:t>
      </w:r>
      <w:r w:rsidR="006B313E">
        <w:rPr>
          <w:noProof/>
        </w:rPr>
        <w:t>5</w:t>
      </w:r>
      <w:r w:rsidR="0093038F" w:rsidRPr="00B811D9">
        <w:fldChar w:fldCharType="end"/>
      </w:r>
      <w:r w:rsidRPr="00B811D9">
        <w:t xml:space="preserve">, this illustrates that a Virtual Connection with Connection ID CID(01) is established between NEy(1) and NEy(2) for the protocol </w:t>
      </w:r>
      <w:r w:rsidR="00A21757" w:rsidRPr="00B811D9">
        <w:t>'</w:t>
      </w:r>
      <w:r w:rsidRPr="00B811D9">
        <w:t>Q</w:t>
      </w:r>
      <w:r w:rsidR="00A21757" w:rsidRPr="00B811D9">
        <w:t>'</w:t>
      </w:r>
      <w:r w:rsidR="00A561AD" w:rsidRPr="00B811D9">
        <w:t xml:space="preserve"> by </w:t>
      </w:r>
      <w:r w:rsidRPr="00B811D9">
        <w:t xml:space="preserve">Protocol Instance X(1) at Q(1) and Protocol Instance X(1) at Q(2) </w:t>
      </w:r>
    </w:p>
    <w:p w14:paraId="4DE91E47" w14:textId="1DCB00F2" w:rsidR="006E6F48" w:rsidRPr="00B811D9" w:rsidRDefault="006E6F48" w:rsidP="006E6F48">
      <w:r w:rsidRPr="00B811D9">
        <w:t>Similarly virtual connections can also be setup by protocol instances of the same type between NEy that are instantiated at the same NEt but on different compute entities and according NEy, such as is the ca</w:t>
      </w:r>
      <w:r w:rsidR="00A561AD" w:rsidRPr="00B811D9">
        <w:t xml:space="preserve">se for NEy(3) and NEy(4) where </w:t>
      </w:r>
      <w:r w:rsidRPr="00B811D9">
        <w:t xml:space="preserve">another layer may be setup to generate a Virtual Connection with another Connection ID between NEy(3) and NEy(4) for the protocol </w:t>
      </w:r>
      <w:r w:rsidR="00A21757" w:rsidRPr="00B811D9">
        <w:t>'</w:t>
      </w:r>
      <w:r w:rsidRPr="00B811D9">
        <w:t>P</w:t>
      </w:r>
      <w:r w:rsidR="00A21757" w:rsidRPr="00B811D9">
        <w:t>'</w:t>
      </w:r>
      <w:r w:rsidR="00A561AD" w:rsidRPr="00B811D9">
        <w:t xml:space="preserve"> by </w:t>
      </w:r>
      <w:r w:rsidRPr="00B811D9">
        <w:t>Protocol Instance z(2) at P(2) and Protocol Instance z(3) at P(3).</w:t>
      </w:r>
    </w:p>
    <w:p w14:paraId="5BDA5CAC" w14:textId="0625EFA8" w:rsidR="0093038F" w:rsidRPr="00B811D9" w:rsidRDefault="0093038F" w:rsidP="00A561AD">
      <w:r w:rsidRPr="00B811D9">
        <w:t>The Network Entities NEy(1) and NEy(2) share state across a layer(n) of rank(</w:t>
      </w:r>
      <w:r w:rsidR="001410AA" w:rsidRPr="00B811D9">
        <w:t>2</w:t>
      </w:r>
      <w:r w:rsidR="00A561AD" w:rsidRPr="00B811D9">
        <w:t>) which includes protocol(Q).</w:t>
      </w:r>
    </w:p>
    <w:p w14:paraId="0D0DB7F0" w14:textId="3CFC984C" w:rsidR="001410AA" w:rsidRPr="00B811D9" w:rsidRDefault="001410AA" w:rsidP="00A561AD">
      <w:r w:rsidRPr="00B811D9">
        <w:t>The Network Entities NEy(3) and NEy(4) share state across a layer(m) of rank(1) which inclu</w:t>
      </w:r>
      <w:r w:rsidR="00A561AD" w:rsidRPr="00B811D9">
        <w:t>des protocol(P).</w:t>
      </w:r>
    </w:p>
    <w:p w14:paraId="1BDBF45C" w14:textId="5074A63F" w:rsidR="001410AA" w:rsidRPr="00B811D9" w:rsidRDefault="001410AA" w:rsidP="00A561AD">
      <w:r w:rsidRPr="00B811D9">
        <w:fldChar w:fldCharType="begin"/>
      </w:r>
      <w:r w:rsidRPr="00B811D9">
        <w:instrText xml:space="preserve"> REF _Ref479696907 \h </w:instrText>
      </w:r>
      <w:r w:rsidRPr="00B811D9">
        <w:fldChar w:fldCharType="separate"/>
      </w:r>
      <w:r w:rsidR="006B313E" w:rsidRPr="00B811D9">
        <w:t xml:space="preserve">Figure </w:t>
      </w:r>
      <w:r w:rsidR="006B313E">
        <w:rPr>
          <w:noProof/>
        </w:rPr>
        <w:t>5</w:t>
      </w:r>
      <w:r w:rsidRPr="00B811D9">
        <w:fldChar w:fldCharType="end"/>
      </w:r>
      <w:r w:rsidRPr="00B811D9">
        <w:t xml:space="preserve"> also illustrates the case where virtual connections can also be setup by protocol instances of the same type between NEy that are instantiated on different NEt and also have a Physical Int</w:t>
      </w:r>
      <w:r w:rsidR="00A561AD" w:rsidRPr="00B811D9">
        <w:t>erconnection via suitable PoAs.</w:t>
      </w:r>
    </w:p>
    <w:p w14:paraId="1B50DC20" w14:textId="6F751A83" w:rsidR="001410AA" w:rsidRPr="00B811D9" w:rsidRDefault="00B4042D" w:rsidP="00A561AD">
      <w:pPr>
        <w:pStyle w:val="FL"/>
      </w:pPr>
      <w:r w:rsidRPr="00B811D9">
        <w:rPr>
          <w:noProof/>
          <w:lang w:eastAsia="en-GB"/>
        </w:rPr>
        <w:drawing>
          <wp:inline distT="0" distB="0" distL="0" distR="0" wp14:anchorId="7A86F8AA" wp14:editId="50548902">
            <wp:extent cx="4274127" cy="3942608"/>
            <wp:effectExtent l="0" t="0" r="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276747" cy="3945025"/>
                    </a:xfrm>
                    <a:prstGeom prst="rect">
                      <a:avLst/>
                    </a:prstGeom>
                  </pic:spPr>
                </pic:pic>
              </a:graphicData>
            </a:graphic>
          </wp:inline>
        </w:drawing>
      </w:r>
    </w:p>
    <w:p w14:paraId="0FA13C02" w14:textId="61484BB7" w:rsidR="006E6F48" w:rsidRPr="00B811D9" w:rsidRDefault="0093038F" w:rsidP="00A561AD">
      <w:pPr>
        <w:pStyle w:val="TF"/>
      </w:pPr>
      <w:bookmarkStart w:id="105" w:name="_Ref479696907"/>
      <w:r w:rsidRPr="00B811D9">
        <w:t xml:space="preserve">Figure </w:t>
      </w:r>
      <w:r w:rsidR="005E41CB">
        <w:fldChar w:fldCharType="begin"/>
      </w:r>
      <w:r w:rsidR="005E41CB">
        <w:instrText xml:space="preserve"> SEQ Figure \* ARABIC </w:instrText>
      </w:r>
      <w:r w:rsidR="005E41CB">
        <w:fldChar w:fldCharType="separate"/>
      </w:r>
      <w:r w:rsidR="006B313E">
        <w:rPr>
          <w:noProof/>
        </w:rPr>
        <w:t>5</w:t>
      </w:r>
      <w:r w:rsidR="005E41CB">
        <w:rPr>
          <w:noProof/>
        </w:rPr>
        <w:fldChar w:fldCharType="end"/>
      </w:r>
      <w:bookmarkEnd w:id="105"/>
      <w:r w:rsidR="006E6F48" w:rsidRPr="00B811D9">
        <w:t xml:space="preserve">: </w:t>
      </w:r>
      <w:r w:rsidR="001410AA" w:rsidRPr="00B811D9">
        <w:t>Inter-NEt Protocol Connections(c</w:t>
      </w:r>
      <w:r w:rsidR="006E6F48" w:rsidRPr="00B811D9">
        <w:t>)</w:t>
      </w:r>
    </w:p>
    <w:p w14:paraId="03D079D3" w14:textId="63F7B989" w:rsidR="00810782" w:rsidRPr="00B811D9" w:rsidRDefault="00407AE8" w:rsidP="004965E5">
      <w:pPr>
        <w:pStyle w:val="Heading4"/>
        <w:ind w:left="1134" w:hanging="1134"/>
      </w:pPr>
      <w:bookmarkStart w:id="106" w:name="_Toc482091311"/>
      <w:bookmarkStart w:id="107" w:name="_Toc482103355"/>
      <w:bookmarkStart w:id="108" w:name="_Toc482103458"/>
      <w:bookmarkStart w:id="109" w:name="_Toc482103567"/>
      <w:r w:rsidRPr="00B811D9">
        <w:t>4.4.</w:t>
      </w:r>
      <w:r w:rsidR="001A6818" w:rsidRPr="00B811D9">
        <w:t>3</w:t>
      </w:r>
      <w:r w:rsidRPr="00B811D9">
        <w:t>.3</w:t>
      </w:r>
      <w:r w:rsidR="00810782" w:rsidRPr="00B811D9">
        <w:tab/>
        <w:t>Flow</w:t>
      </w:r>
      <w:bookmarkEnd w:id="106"/>
      <w:bookmarkEnd w:id="107"/>
      <w:bookmarkEnd w:id="108"/>
      <w:bookmarkEnd w:id="109"/>
    </w:p>
    <w:p w14:paraId="521F12BD" w14:textId="4B98ACAF" w:rsidR="00C50EFC" w:rsidRPr="00B811D9" w:rsidRDefault="007D0842" w:rsidP="004965E5">
      <w:r w:rsidRPr="00B811D9">
        <w:t xml:space="preserve">Once the user or protocol application requests a flow, port-ids are allocated, and </w:t>
      </w:r>
      <w:r w:rsidR="000A3019" w:rsidRPr="00B811D9">
        <w:t>a</w:t>
      </w:r>
      <w:r w:rsidRPr="00B811D9">
        <w:t xml:space="preserve"> supporting</w:t>
      </w:r>
      <w:r w:rsidR="000A3019" w:rsidRPr="00B811D9">
        <w:t xml:space="preserve"> connection is established between protocol instances of</w:t>
      </w:r>
      <w:r w:rsidR="006E307F">
        <w:t xml:space="preserve"> </w:t>
      </w:r>
      <w:r w:rsidR="00A21757" w:rsidRPr="00B811D9">
        <w:t>'</w:t>
      </w:r>
      <w:r w:rsidR="000A3019" w:rsidRPr="00B811D9">
        <w:t>P</w:t>
      </w:r>
      <w:r w:rsidR="00A21757" w:rsidRPr="00B811D9">
        <w:t>'</w:t>
      </w:r>
      <w:r w:rsidRPr="00B811D9">
        <w:t xml:space="preserve"> (the connection is effectively in place once synchronization </w:t>
      </w:r>
      <w:r w:rsidR="006E307F">
        <w:t xml:space="preserve">is created among the CEP-ids). </w:t>
      </w:r>
      <w:r w:rsidR="003F628C" w:rsidRPr="00B811D9">
        <w:t>Flow(1)</w:t>
      </w:r>
      <w:r w:rsidR="000A3019" w:rsidRPr="00B811D9">
        <w:t xml:space="preserve"> </w:t>
      </w:r>
      <w:r w:rsidR="00DD0530" w:rsidRPr="00B811D9">
        <w:t>is supported by the associated</w:t>
      </w:r>
      <w:r w:rsidR="003F628C" w:rsidRPr="00B811D9">
        <w:t xml:space="preserve"> connection CID(01) to </w:t>
      </w:r>
      <w:r w:rsidR="00DD0530" w:rsidRPr="00B811D9">
        <w:t xml:space="preserve">enable the exchange of data </w:t>
      </w:r>
      <w:r w:rsidR="003F628C" w:rsidRPr="00B811D9">
        <w:t xml:space="preserve">for applications communicating via protocol application </w:t>
      </w:r>
      <w:r w:rsidR="00DD0530" w:rsidRPr="00B811D9">
        <w:t xml:space="preserve">P </w:t>
      </w:r>
      <w:r w:rsidR="003F628C" w:rsidRPr="00B811D9">
        <w:t>at each NEy</w:t>
      </w:r>
      <w:r w:rsidR="00DD0530" w:rsidRPr="00B811D9">
        <w:t xml:space="preserve"> (Figure 2).</w:t>
      </w:r>
    </w:p>
    <w:p w14:paraId="14677997" w14:textId="55C20DAF" w:rsidR="00810782" w:rsidRPr="00B811D9" w:rsidRDefault="00407AE8" w:rsidP="004965E5">
      <w:pPr>
        <w:pStyle w:val="Heading4"/>
        <w:tabs>
          <w:tab w:val="left" w:pos="1134"/>
        </w:tabs>
      </w:pPr>
      <w:bookmarkStart w:id="110" w:name="_Toc482091312"/>
      <w:bookmarkStart w:id="111" w:name="_Toc482103356"/>
      <w:bookmarkStart w:id="112" w:name="_Toc482103459"/>
      <w:bookmarkStart w:id="113" w:name="_Toc482103568"/>
      <w:r w:rsidRPr="00B811D9">
        <w:t>4.4.</w:t>
      </w:r>
      <w:r w:rsidR="001A6818" w:rsidRPr="00B811D9">
        <w:t>3</w:t>
      </w:r>
      <w:r w:rsidRPr="00B811D9">
        <w:t>.4</w:t>
      </w:r>
      <w:r w:rsidR="00810782" w:rsidRPr="00B811D9">
        <w:tab/>
        <w:t>Connecting Protocols of Different Types</w:t>
      </w:r>
      <w:bookmarkEnd w:id="110"/>
      <w:bookmarkEnd w:id="111"/>
      <w:bookmarkEnd w:id="112"/>
      <w:bookmarkEnd w:id="113"/>
    </w:p>
    <w:p w14:paraId="6F1CBE0B" w14:textId="2BAAFF4B" w:rsidR="001A6818" w:rsidRPr="00B811D9" w:rsidRDefault="00810782" w:rsidP="001A6818">
      <w:r w:rsidRPr="00B811D9">
        <w:fldChar w:fldCharType="begin"/>
      </w:r>
      <w:r w:rsidRPr="00B811D9">
        <w:instrText xml:space="preserve"> REF _Ref477988916 \h  \* MERGEFORMAT </w:instrText>
      </w:r>
      <w:r w:rsidRPr="00B811D9">
        <w:fldChar w:fldCharType="separate"/>
      </w:r>
      <w:r w:rsidR="006B313E" w:rsidRPr="006B313E">
        <w:rPr>
          <w:bCs/>
        </w:rPr>
        <w:t>Figure</w:t>
      </w:r>
      <w:r w:rsidR="006B313E" w:rsidRPr="00B811D9">
        <w:t xml:space="preserve"> </w:t>
      </w:r>
      <w:r w:rsidR="006B313E">
        <w:t>2</w:t>
      </w:r>
      <w:r w:rsidRPr="00B811D9">
        <w:fldChar w:fldCharType="end"/>
      </w:r>
      <w:r w:rsidRPr="00B811D9">
        <w:t xml:space="preserve"> also illustrates how multiple protocols communicate between each other.</w:t>
      </w:r>
      <w:r w:rsidR="006E307F">
        <w:t xml:space="preserve"> NEy(2) and NEy(3) both have 2 </w:t>
      </w:r>
      <w:r w:rsidRPr="00B811D9">
        <w:t>protocols interconnected of type P and Q.</w:t>
      </w:r>
      <w:r w:rsidR="006E307F">
        <w:t xml:space="preserve"> </w:t>
      </w:r>
      <w:r w:rsidRPr="00B811D9">
        <w:t>These protocols communicate using ports in the same way as applications do.</w:t>
      </w:r>
      <w:r w:rsidR="006E307F">
        <w:t xml:space="preserve"> </w:t>
      </w:r>
      <w:r w:rsidR="001A6818" w:rsidRPr="00B811D9">
        <w:t>In this case Protocol Node Q(1) at NEy(2) is connected to Protocol Node P(2) via Port(b) and Protocol Node Q(2) at NEy(3) is connected to Protocol Node P(3) via Port(a).</w:t>
      </w:r>
    </w:p>
    <w:p w14:paraId="2ED4BB88" w14:textId="46CF6575" w:rsidR="00A43A88" w:rsidRPr="00B811D9" w:rsidRDefault="00C50EFC" w:rsidP="00B65891">
      <w:pPr>
        <w:pStyle w:val="Heading3"/>
        <w:rPr>
          <w:lang w:eastAsia="zh-CN"/>
        </w:rPr>
      </w:pPr>
      <w:bookmarkStart w:id="114" w:name="_Toc482091313"/>
      <w:bookmarkStart w:id="115" w:name="_Toc482103357"/>
      <w:bookmarkStart w:id="116" w:name="_Toc482103460"/>
      <w:bookmarkStart w:id="117" w:name="_Toc482103569"/>
      <w:r w:rsidRPr="00B811D9">
        <w:rPr>
          <w:lang w:eastAsia="zh-CN"/>
        </w:rPr>
        <w:t>4.4.</w:t>
      </w:r>
      <w:r w:rsidR="001A6818" w:rsidRPr="00B811D9">
        <w:rPr>
          <w:lang w:eastAsia="zh-CN"/>
        </w:rPr>
        <w:t>4</w:t>
      </w:r>
      <w:r w:rsidR="00A43A88" w:rsidRPr="00B811D9">
        <w:rPr>
          <w:lang w:eastAsia="zh-CN"/>
        </w:rPr>
        <w:tab/>
        <w:t>Case(Mobile Device to Access Point)</w:t>
      </w:r>
      <w:bookmarkEnd w:id="114"/>
      <w:bookmarkEnd w:id="115"/>
      <w:bookmarkEnd w:id="116"/>
      <w:bookmarkEnd w:id="117"/>
    </w:p>
    <w:p w14:paraId="077714C8" w14:textId="130FE3F6" w:rsidR="00066CBA" w:rsidRPr="00B811D9" w:rsidRDefault="00066CBA" w:rsidP="001410AA">
      <w:pPr>
        <w:rPr>
          <w:lang w:eastAsia="zh-CN"/>
        </w:rPr>
      </w:pPr>
      <w:r w:rsidRPr="00B811D9">
        <w:rPr>
          <w:lang w:eastAsia="zh-CN"/>
        </w:rPr>
        <w:t xml:space="preserve">This </w:t>
      </w:r>
      <w:r w:rsidR="00A561AD" w:rsidRPr="00B811D9">
        <w:rPr>
          <w:lang w:eastAsia="zh-CN"/>
        </w:rPr>
        <w:t>clause</w:t>
      </w:r>
      <w:r w:rsidRPr="00B811D9">
        <w:rPr>
          <w:lang w:eastAsia="zh-CN"/>
        </w:rPr>
        <w:t xml:space="preserve"> uses the NGP reference model to illustrate a simplified</w:t>
      </w:r>
      <w:r w:rsidR="006E307F">
        <w:rPr>
          <w:lang w:eastAsia="zh-CN"/>
        </w:rPr>
        <w:t xml:space="preserve"> </w:t>
      </w:r>
      <w:r w:rsidRPr="00B811D9">
        <w:rPr>
          <w:lang w:eastAsia="zh-CN"/>
        </w:rPr>
        <w:t xml:space="preserve">mobile network </w:t>
      </w:r>
      <w:r w:rsidR="001D5432" w:rsidRPr="00B811D9">
        <w:rPr>
          <w:lang w:eastAsia="zh-CN"/>
        </w:rPr>
        <w:t xml:space="preserve">communications </w:t>
      </w:r>
      <w:r w:rsidRPr="00B811D9">
        <w:rPr>
          <w:lang w:eastAsia="zh-CN"/>
        </w:rPr>
        <w:t>system in three figures.</w:t>
      </w:r>
    </w:p>
    <w:p w14:paraId="5D252F3F" w14:textId="3EB82268" w:rsidR="00066CBA" w:rsidRPr="00B811D9" w:rsidRDefault="00A561AD" w:rsidP="00A561AD">
      <w:pPr>
        <w:pStyle w:val="B1"/>
        <w:rPr>
          <w:lang w:eastAsia="zh-CN"/>
        </w:rPr>
      </w:pPr>
      <w:r w:rsidRPr="00B811D9">
        <w:rPr>
          <w:lang w:eastAsia="zh-CN"/>
        </w:rPr>
        <w:fldChar w:fldCharType="begin"/>
      </w:r>
      <w:r w:rsidRPr="00B811D9">
        <w:rPr>
          <w:lang w:eastAsia="zh-CN"/>
        </w:rPr>
        <w:instrText xml:space="preserve"> REF _Ref482102480 \h </w:instrText>
      </w:r>
      <w:r w:rsidRPr="00B811D9">
        <w:rPr>
          <w:lang w:eastAsia="zh-CN"/>
        </w:rPr>
      </w:r>
      <w:r w:rsidRPr="00B811D9">
        <w:rPr>
          <w:lang w:eastAsia="zh-CN"/>
        </w:rPr>
        <w:fldChar w:fldCharType="separate"/>
      </w:r>
      <w:r w:rsidR="006B313E" w:rsidRPr="00B811D9">
        <w:t xml:space="preserve">Figure </w:t>
      </w:r>
      <w:r w:rsidR="006B313E">
        <w:rPr>
          <w:noProof/>
        </w:rPr>
        <w:t>6</w:t>
      </w:r>
      <w:r w:rsidRPr="00B811D9">
        <w:rPr>
          <w:lang w:eastAsia="zh-CN"/>
        </w:rPr>
        <w:fldChar w:fldCharType="end"/>
      </w:r>
      <w:r w:rsidR="00066CBA" w:rsidRPr="00B811D9">
        <w:rPr>
          <w:lang w:eastAsia="zh-CN"/>
        </w:rPr>
        <w:t xml:space="preserve">, illustrates communications between a 3GPP </w:t>
      </w:r>
      <w:r w:rsidR="00B22924" w:rsidRPr="00B811D9">
        <w:rPr>
          <w:lang w:eastAsia="zh-CN"/>
        </w:rPr>
        <w:t>Network Function</w:t>
      </w:r>
      <w:r w:rsidR="00066CBA" w:rsidRPr="00B811D9">
        <w:rPr>
          <w:lang w:eastAsia="zh-CN"/>
        </w:rPr>
        <w:t xml:space="preserve">(UE) </w:t>
      </w:r>
      <w:r w:rsidR="001D5432" w:rsidRPr="00B811D9">
        <w:rPr>
          <w:lang w:eastAsia="zh-CN"/>
        </w:rPr>
        <w:t>and</w:t>
      </w:r>
      <w:r w:rsidR="00066CBA" w:rsidRPr="00B811D9">
        <w:rPr>
          <w:lang w:eastAsia="zh-CN"/>
        </w:rPr>
        <w:t xml:space="preserve"> a 3GPP N</w:t>
      </w:r>
      <w:r w:rsidR="00B22924" w:rsidRPr="00B811D9">
        <w:rPr>
          <w:lang w:eastAsia="zh-CN"/>
        </w:rPr>
        <w:t>etwork Function</w:t>
      </w:r>
      <w:r w:rsidRPr="00B811D9">
        <w:rPr>
          <w:lang w:eastAsia="zh-CN"/>
        </w:rPr>
        <w:t>(eNB); and</w:t>
      </w:r>
    </w:p>
    <w:p w14:paraId="0957B7E8" w14:textId="682E492A" w:rsidR="00066CBA" w:rsidRPr="00B811D9" w:rsidRDefault="00AF5FF3" w:rsidP="00A561AD">
      <w:pPr>
        <w:pStyle w:val="B1"/>
        <w:rPr>
          <w:lang w:eastAsia="zh-CN"/>
        </w:rPr>
      </w:pPr>
      <w:r w:rsidRPr="00B811D9">
        <w:rPr>
          <w:lang w:eastAsia="zh-CN"/>
        </w:rPr>
        <w:fldChar w:fldCharType="begin"/>
      </w:r>
      <w:r w:rsidRPr="00B811D9">
        <w:rPr>
          <w:lang w:eastAsia="zh-CN"/>
        </w:rPr>
        <w:instrText xml:space="preserve"> REF _Ref479699923 \h </w:instrText>
      </w:r>
      <w:r w:rsidRPr="00B811D9">
        <w:rPr>
          <w:lang w:eastAsia="zh-CN"/>
        </w:rPr>
      </w:r>
      <w:r w:rsidRPr="00B811D9">
        <w:rPr>
          <w:lang w:eastAsia="zh-CN"/>
        </w:rPr>
        <w:fldChar w:fldCharType="separate"/>
      </w:r>
      <w:r w:rsidR="006B313E" w:rsidRPr="00B811D9">
        <w:t xml:space="preserve">Figure </w:t>
      </w:r>
      <w:r w:rsidR="006B313E">
        <w:rPr>
          <w:noProof/>
        </w:rPr>
        <w:t>7</w:t>
      </w:r>
      <w:r w:rsidRPr="00B811D9">
        <w:rPr>
          <w:lang w:eastAsia="zh-CN"/>
        </w:rPr>
        <w:fldChar w:fldCharType="end"/>
      </w:r>
      <w:r w:rsidR="00066CBA" w:rsidRPr="00B811D9">
        <w:rPr>
          <w:lang w:eastAsia="zh-CN"/>
        </w:rPr>
        <w:t xml:space="preserve">, illustrates communications bridging </w:t>
      </w:r>
      <w:r w:rsidRPr="00B811D9">
        <w:rPr>
          <w:lang w:eastAsia="zh-CN"/>
        </w:rPr>
        <w:t>at a</w:t>
      </w:r>
      <w:r w:rsidR="00B22924" w:rsidRPr="00B811D9">
        <w:rPr>
          <w:lang w:eastAsia="zh-CN"/>
        </w:rPr>
        <w:t xml:space="preserve"> 3GPP</w:t>
      </w:r>
      <w:r w:rsidR="006E307F">
        <w:rPr>
          <w:lang w:eastAsia="zh-CN"/>
        </w:rPr>
        <w:t xml:space="preserve"> </w:t>
      </w:r>
      <w:r w:rsidRPr="00B811D9">
        <w:rPr>
          <w:lang w:eastAsia="zh-CN"/>
        </w:rPr>
        <w:t xml:space="preserve">eNB, </w:t>
      </w:r>
      <w:r w:rsidR="00066CBA" w:rsidRPr="00B811D9">
        <w:rPr>
          <w:lang w:eastAsia="zh-CN"/>
        </w:rPr>
        <w:t xml:space="preserve">between </w:t>
      </w:r>
      <w:r w:rsidRPr="00B811D9">
        <w:rPr>
          <w:lang w:eastAsia="zh-CN"/>
        </w:rPr>
        <w:t xml:space="preserve">the </w:t>
      </w:r>
      <w:r w:rsidR="00066CBA" w:rsidRPr="00B811D9">
        <w:rPr>
          <w:lang w:eastAsia="zh-CN"/>
        </w:rPr>
        <w:t xml:space="preserve">3GPP Access Network and </w:t>
      </w:r>
      <w:r w:rsidRPr="00B811D9">
        <w:rPr>
          <w:lang w:eastAsia="zh-CN"/>
        </w:rPr>
        <w:t xml:space="preserve">a </w:t>
      </w:r>
      <w:r w:rsidR="00066CBA" w:rsidRPr="00B811D9">
        <w:rPr>
          <w:lang w:eastAsia="zh-CN"/>
        </w:rPr>
        <w:t>3GPP Core Network i</w:t>
      </w:r>
      <w:r w:rsidR="00A561AD" w:rsidRPr="00B811D9">
        <w:rPr>
          <w:lang w:eastAsia="zh-CN"/>
        </w:rPr>
        <w:t>nfrastructure;</w:t>
      </w:r>
      <w:r w:rsidRPr="00B811D9">
        <w:rPr>
          <w:lang w:eastAsia="zh-CN"/>
        </w:rPr>
        <w:t xml:space="preserve"> and</w:t>
      </w:r>
    </w:p>
    <w:p w14:paraId="3828DC3D" w14:textId="6FFC0A36" w:rsidR="00066CBA" w:rsidRPr="00B811D9" w:rsidRDefault="00AF5FF3" w:rsidP="00A561AD">
      <w:pPr>
        <w:pStyle w:val="B1"/>
        <w:rPr>
          <w:lang w:eastAsia="zh-CN"/>
        </w:rPr>
      </w:pPr>
      <w:r w:rsidRPr="00B811D9">
        <w:rPr>
          <w:lang w:eastAsia="zh-CN"/>
        </w:rPr>
        <w:fldChar w:fldCharType="begin"/>
      </w:r>
      <w:r w:rsidRPr="00B811D9">
        <w:rPr>
          <w:lang w:eastAsia="zh-CN"/>
        </w:rPr>
        <w:instrText xml:space="preserve"> REF _Ref479699929 \h </w:instrText>
      </w:r>
      <w:r w:rsidRPr="00B811D9">
        <w:rPr>
          <w:lang w:eastAsia="zh-CN"/>
        </w:rPr>
      </w:r>
      <w:r w:rsidRPr="00B811D9">
        <w:rPr>
          <w:lang w:eastAsia="zh-CN"/>
        </w:rPr>
        <w:fldChar w:fldCharType="separate"/>
      </w:r>
      <w:r w:rsidR="006B313E" w:rsidRPr="00B811D9">
        <w:t xml:space="preserve">Figure </w:t>
      </w:r>
      <w:r w:rsidR="006B313E">
        <w:rPr>
          <w:noProof/>
        </w:rPr>
        <w:t>8</w:t>
      </w:r>
      <w:r w:rsidRPr="00B811D9">
        <w:rPr>
          <w:lang w:eastAsia="zh-CN"/>
        </w:rPr>
        <w:fldChar w:fldCharType="end"/>
      </w:r>
      <w:r w:rsidRPr="00B811D9">
        <w:rPr>
          <w:lang w:eastAsia="zh-CN"/>
        </w:rPr>
        <w:t>,</w:t>
      </w:r>
      <w:r w:rsidR="00066CBA" w:rsidRPr="00B811D9">
        <w:rPr>
          <w:lang w:eastAsia="zh-CN"/>
        </w:rPr>
        <w:t xml:space="preserve"> illustrates </w:t>
      </w:r>
      <w:r w:rsidRPr="00B811D9">
        <w:rPr>
          <w:lang w:eastAsia="zh-CN"/>
        </w:rPr>
        <w:t xml:space="preserve">part of the </w:t>
      </w:r>
      <w:r w:rsidR="00066CBA" w:rsidRPr="00B811D9">
        <w:rPr>
          <w:lang w:eastAsia="zh-CN"/>
        </w:rPr>
        <w:t xml:space="preserve">communications within the </w:t>
      </w:r>
      <w:r w:rsidRPr="00B811D9">
        <w:rPr>
          <w:lang w:eastAsia="zh-CN"/>
        </w:rPr>
        <w:t>3GPP Core Network.</w:t>
      </w:r>
    </w:p>
    <w:p w14:paraId="0FD03C5C" w14:textId="4222F9A8" w:rsidR="00AF5FF3" w:rsidRPr="00B811D9" w:rsidRDefault="00AF5FF3" w:rsidP="00A561AD">
      <w:pPr>
        <w:pStyle w:val="FL"/>
        <w:rPr>
          <w:lang w:eastAsia="zh-CN"/>
        </w:rPr>
      </w:pPr>
      <w:r w:rsidRPr="00B811D9">
        <w:rPr>
          <w:noProof/>
          <w:lang w:eastAsia="en-GB"/>
        </w:rPr>
        <w:drawing>
          <wp:inline distT="0" distB="0" distL="0" distR="0" wp14:anchorId="52D084B6" wp14:editId="24801C6D">
            <wp:extent cx="5943600" cy="4508500"/>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3600" cy="4508500"/>
                    </a:xfrm>
                    <a:prstGeom prst="rect">
                      <a:avLst/>
                    </a:prstGeom>
                  </pic:spPr>
                </pic:pic>
              </a:graphicData>
            </a:graphic>
          </wp:inline>
        </w:drawing>
      </w:r>
    </w:p>
    <w:p w14:paraId="7BDFC155" w14:textId="3812AF01" w:rsidR="00661614" w:rsidRPr="00B811D9" w:rsidRDefault="00661614" w:rsidP="00A561AD">
      <w:pPr>
        <w:pStyle w:val="TF"/>
      </w:pPr>
      <w:bookmarkStart w:id="118" w:name="_Ref482102480"/>
      <w:r w:rsidRPr="00B811D9">
        <w:t xml:space="preserve">Figure </w:t>
      </w:r>
      <w:r w:rsidR="005E41CB">
        <w:fldChar w:fldCharType="begin"/>
      </w:r>
      <w:r w:rsidR="005E41CB">
        <w:instrText xml:space="preserve"> SEQ Figure \* ARABIC </w:instrText>
      </w:r>
      <w:r w:rsidR="005E41CB">
        <w:fldChar w:fldCharType="separate"/>
      </w:r>
      <w:r w:rsidR="006B313E">
        <w:rPr>
          <w:noProof/>
        </w:rPr>
        <w:t>6</w:t>
      </w:r>
      <w:r w:rsidR="005E41CB">
        <w:rPr>
          <w:noProof/>
        </w:rPr>
        <w:fldChar w:fldCharType="end"/>
      </w:r>
      <w:bookmarkEnd w:id="118"/>
      <w:r w:rsidRPr="00B811D9">
        <w:t xml:space="preserve">: </w:t>
      </w:r>
      <w:r w:rsidRPr="00B811D9">
        <w:rPr>
          <w:lang w:eastAsia="zh-CN"/>
        </w:rPr>
        <w:t>Simplified Model of 3GPP NE(UE) to</w:t>
      </w:r>
      <w:r w:rsidR="006E307F">
        <w:rPr>
          <w:lang w:eastAsia="zh-CN"/>
        </w:rPr>
        <w:t xml:space="preserve"> </w:t>
      </w:r>
      <w:r w:rsidRPr="00B811D9">
        <w:rPr>
          <w:lang w:eastAsia="zh-CN"/>
        </w:rPr>
        <w:t>3GPP NE(eNB)</w:t>
      </w:r>
    </w:p>
    <w:p w14:paraId="140FC2E8" w14:textId="3EF12BF8" w:rsidR="00AF5FF3" w:rsidRPr="00B811D9" w:rsidRDefault="00A561AD" w:rsidP="00AF5FF3">
      <w:pPr>
        <w:rPr>
          <w:lang w:eastAsia="zh-CN"/>
        </w:rPr>
      </w:pPr>
      <w:r w:rsidRPr="00B811D9">
        <w:rPr>
          <w:lang w:eastAsia="zh-CN"/>
        </w:rPr>
        <w:fldChar w:fldCharType="begin"/>
      </w:r>
      <w:r w:rsidRPr="00B811D9">
        <w:rPr>
          <w:lang w:eastAsia="zh-CN"/>
        </w:rPr>
        <w:instrText xml:space="preserve"> REF _Ref482102480 \h </w:instrText>
      </w:r>
      <w:r w:rsidRPr="00B811D9">
        <w:rPr>
          <w:lang w:eastAsia="zh-CN"/>
        </w:rPr>
      </w:r>
      <w:r w:rsidRPr="00B811D9">
        <w:rPr>
          <w:lang w:eastAsia="zh-CN"/>
        </w:rPr>
        <w:fldChar w:fldCharType="separate"/>
      </w:r>
      <w:r w:rsidR="006B313E" w:rsidRPr="00B811D9">
        <w:t xml:space="preserve">Figure </w:t>
      </w:r>
      <w:r w:rsidR="006B313E">
        <w:rPr>
          <w:noProof/>
        </w:rPr>
        <w:t>6</w:t>
      </w:r>
      <w:r w:rsidRPr="00B811D9">
        <w:rPr>
          <w:lang w:eastAsia="zh-CN"/>
        </w:rPr>
        <w:fldChar w:fldCharType="end"/>
      </w:r>
      <w:r w:rsidR="00AF5FF3" w:rsidRPr="00B811D9">
        <w:rPr>
          <w:lang w:eastAsia="zh-CN"/>
        </w:rPr>
        <w:t>, illustrates the 3GPP Network Equipment(UE) comprising multiple compute entities onto which are</w:t>
      </w:r>
      <w:r w:rsidR="006E307F">
        <w:rPr>
          <w:lang w:eastAsia="zh-CN"/>
        </w:rPr>
        <w:t xml:space="preserve"> </w:t>
      </w:r>
      <w:r w:rsidR="00AF5FF3" w:rsidRPr="00B811D9">
        <w:rPr>
          <w:lang w:eastAsia="zh-CN"/>
        </w:rPr>
        <w:t xml:space="preserve">mounted multiple component NGP Network Entities that together render a 3GPP </w:t>
      </w:r>
      <w:r w:rsidR="00B22924" w:rsidRPr="00B811D9">
        <w:rPr>
          <w:lang w:eastAsia="zh-CN"/>
        </w:rPr>
        <w:t>Network Function</w:t>
      </w:r>
      <w:r w:rsidR="00AF5FF3" w:rsidRPr="00B811D9">
        <w:rPr>
          <w:lang w:eastAsia="zh-CN"/>
        </w:rPr>
        <w:t>(UE).</w:t>
      </w:r>
    </w:p>
    <w:p w14:paraId="070A4BEE" w14:textId="7CEF6F60" w:rsidR="00AF5FF3" w:rsidRPr="00B811D9" w:rsidRDefault="00AF5FF3" w:rsidP="00AF5FF3">
      <w:pPr>
        <w:rPr>
          <w:lang w:eastAsia="zh-CN"/>
        </w:rPr>
      </w:pPr>
      <w:r w:rsidRPr="00B811D9">
        <w:rPr>
          <w:lang w:eastAsia="zh-CN"/>
        </w:rPr>
        <w:t>In this model, multiple User applications run on a compute entity dedicated to the user.</w:t>
      </w:r>
      <w:r w:rsidR="006E307F">
        <w:rPr>
          <w:lang w:eastAsia="zh-CN"/>
        </w:rPr>
        <w:t xml:space="preserve"> </w:t>
      </w:r>
      <w:r w:rsidRPr="00B811D9">
        <w:rPr>
          <w:lang w:eastAsia="zh-CN"/>
        </w:rPr>
        <w:t>A typical User Application can start communications with the mobile network by triggering a service request towards the NAS application running on a separate NGP NEy(UE) that includes all of the 3GPP Control Plane applications to manage Non-Access Stratum</w:t>
      </w:r>
      <w:r w:rsidR="006E307F">
        <w:rPr>
          <w:lang w:eastAsia="zh-CN"/>
        </w:rPr>
        <w:t xml:space="preserve"> </w:t>
      </w:r>
      <w:r w:rsidRPr="00B811D9">
        <w:rPr>
          <w:lang w:eastAsia="zh-CN"/>
        </w:rPr>
        <w:t xml:space="preserve">control plane signalling towards the core </w:t>
      </w:r>
      <w:r w:rsidR="0070052B" w:rsidRPr="00B811D9">
        <w:rPr>
          <w:lang w:eastAsia="zh-CN"/>
        </w:rPr>
        <w:t xml:space="preserve">via the </w:t>
      </w:r>
      <w:r w:rsidRPr="00B811D9">
        <w:rPr>
          <w:lang w:eastAsia="zh-CN"/>
        </w:rPr>
        <w:t>Radio Resource Control towards the RAN.</w:t>
      </w:r>
    </w:p>
    <w:p w14:paraId="7D4BB5EA" w14:textId="6940A351" w:rsidR="0070052B" w:rsidRPr="00B811D9" w:rsidRDefault="0070052B" w:rsidP="00AF5FF3">
      <w:pPr>
        <w:rPr>
          <w:lang w:eastAsia="zh-CN"/>
        </w:rPr>
      </w:pPr>
      <w:r w:rsidRPr="00B811D9">
        <w:rPr>
          <w:lang w:eastAsia="zh-CN"/>
        </w:rPr>
        <w:t>The NAS application initially requests service from the RAN by triggering an Attach(PDN Connectivit</w:t>
      </w:r>
      <w:r w:rsidR="00A561AD" w:rsidRPr="00B811D9">
        <w:rPr>
          <w:lang w:eastAsia="zh-CN"/>
        </w:rPr>
        <w:t>y Request) towards the network.</w:t>
      </w:r>
    </w:p>
    <w:p w14:paraId="0E7C977D" w14:textId="22DE1A38" w:rsidR="0070052B" w:rsidRPr="00B811D9" w:rsidRDefault="0070052B" w:rsidP="00AF5FF3">
      <w:pPr>
        <w:rPr>
          <w:lang w:eastAsia="zh-CN"/>
        </w:rPr>
      </w:pPr>
      <w:r w:rsidRPr="00B811D9">
        <w:rPr>
          <w:lang w:eastAsia="zh-CN"/>
        </w:rPr>
        <w:t>The RRC sets up a connection from the UE to the eNB on a per Cell/-Radio Network Temporary ID (C-RNTI</w:t>
      </w:r>
      <w:r w:rsidR="00A561AD" w:rsidRPr="00B811D9">
        <w:rPr>
          <w:lang w:eastAsia="zh-CN"/>
        </w:rPr>
        <w:t>) basis.</w:t>
      </w:r>
    </w:p>
    <w:p w14:paraId="686FD527" w14:textId="16BB27A6" w:rsidR="0070052B" w:rsidRPr="00B811D9" w:rsidRDefault="00AF5FF3" w:rsidP="00AF5FF3">
      <w:pPr>
        <w:rPr>
          <w:lang w:eastAsia="zh-CN"/>
        </w:rPr>
      </w:pPr>
      <w:r w:rsidRPr="00B811D9">
        <w:rPr>
          <w:lang w:eastAsia="zh-CN"/>
        </w:rPr>
        <w:t xml:space="preserve">The </w:t>
      </w:r>
      <w:r w:rsidR="0070052B" w:rsidRPr="00B811D9">
        <w:rPr>
          <w:lang w:eastAsia="zh-CN"/>
        </w:rPr>
        <w:t>PDCP/ RLC/Phy-RF protocols are all instantiated on another NGP NEy(C-RNTI) which is accesses individual PoA towards the Control Plane Radio channel of the mobile using channel Physical Dedicated Control Channel (PDCCH).</w:t>
      </w:r>
    </w:p>
    <w:p w14:paraId="0EBF079D" w14:textId="612193C2" w:rsidR="00661614" w:rsidRPr="00B811D9" w:rsidRDefault="00661614" w:rsidP="00AF5FF3">
      <w:pPr>
        <w:rPr>
          <w:lang w:eastAsia="zh-CN"/>
        </w:rPr>
      </w:pPr>
      <w:r w:rsidRPr="00B811D9">
        <w:rPr>
          <w:lang w:eastAsia="zh-CN"/>
        </w:rPr>
        <w:t>A port is provided onto PDCP for RRC connectivity to carry Radio and NAS signalling towards the RAN/CN.</w:t>
      </w:r>
    </w:p>
    <w:p w14:paraId="24ECC60D" w14:textId="57F2D3FD" w:rsidR="0070052B" w:rsidRPr="00B811D9" w:rsidRDefault="0070052B" w:rsidP="00AF5FF3">
      <w:pPr>
        <w:rPr>
          <w:lang w:eastAsia="zh-CN"/>
        </w:rPr>
      </w:pPr>
      <w:r w:rsidRPr="00B811D9">
        <w:rPr>
          <w:lang w:eastAsia="zh-CN"/>
        </w:rPr>
        <w:t>Once an RRC connection is established to the RRC peer at the NGP NEy(eNB) then NAS signalling can be passed towards the core network at the eNB to setup an Attach and PDN connectivity tow</w:t>
      </w:r>
      <w:r w:rsidR="00A561AD" w:rsidRPr="00B811D9">
        <w:rPr>
          <w:lang w:eastAsia="zh-CN"/>
        </w:rPr>
        <w:t>ards for instance the Internet.</w:t>
      </w:r>
      <w:r w:rsidRPr="00B811D9">
        <w:rPr>
          <w:lang w:eastAsia="zh-CN"/>
        </w:rPr>
        <w:t xml:space="preserve"> The Core network provides an IP address for this Attach </w:t>
      </w:r>
      <w:r w:rsidR="00661614" w:rsidRPr="00B811D9">
        <w:rPr>
          <w:lang w:eastAsia="zh-CN"/>
        </w:rPr>
        <w:t xml:space="preserve">to the Network, that the UE applications can then use to communicate towards the </w:t>
      </w:r>
      <w:r w:rsidR="00515A6F" w:rsidRPr="00B811D9">
        <w:rPr>
          <w:lang w:eastAsia="zh-CN"/>
        </w:rPr>
        <w:t>I</w:t>
      </w:r>
      <w:r w:rsidR="00661614" w:rsidRPr="00B811D9">
        <w:rPr>
          <w:lang w:eastAsia="zh-CN"/>
        </w:rPr>
        <w:t>nternet.</w:t>
      </w:r>
    </w:p>
    <w:p w14:paraId="78AB042F" w14:textId="6EDCBF11" w:rsidR="0070052B" w:rsidRPr="00B811D9" w:rsidRDefault="0070052B" w:rsidP="00AF5FF3">
      <w:pPr>
        <w:rPr>
          <w:lang w:eastAsia="zh-CN"/>
        </w:rPr>
      </w:pPr>
      <w:r w:rsidRPr="00B811D9">
        <w:rPr>
          <w:lang w:eastAsia="zh-CN"/>
        </w:rPr>
        <w:t>Once connectivity is CP and PDN connectivity is established for the UE then the application can send user data via a separate NGP NE</w:t>
      </w:r>
      <w:r w:rsidR="00661614" w:rsidRPr="00B811D9">
        <w:rPr>
          <w:lang w:eastAsia="zh-CN"/>
        </w:rPr>
        <w:t>y</w:t>
      </w:r>
      <w:r w:rsidRPr="00B811D9">
        <w:rPr>
          <w:lang w:eastAsia="zh-CN"/>
        </w:rPr>
        <w:t>(PGW Assigned</w:t>
      </w:r>
      <w:r w:rsidR="00661614" w:rsidRPr="00B811D9">
        <w:rPr>
          <w:lang w:eastAsia="zh-CN"/>
        </w:rPr>
        <w:t xml:space="preserve"> IP)</w:t>
      </w:r>
      <w:r w:rsidRPr="00B811D9">
        <w:rPr>
          <w:lang w:eastAsia="zh-CN"/>
        </w:rPr>
        <w:t xml:space="preserve"> </w:t>
      </w:r>
      <w:r w:rsidR="00661614" w:rsidRPr="00B811D9">
        <w:rPr>
          <w:lang w:eastAsia="zh-CN"/>
        </w:rPr>
        <w:t>that builds User IP packets.</w:t>
      </w:r>
    </w:p>
    <w:p w14:paraId="0484BD66" w14:textId="4600D92A" w:rsidR="00661614" w:rsidRPr="00B811D9" w:rsidRDefault="00661614" w:rsidP="00661614">
      <w:pPr>
        <w:rPr>
          <w:lang w:eastAsia="zh-CN"/>
        </w:rPr>
      </w:pPr>
      <w:r w:rsidRPr="00B811D9">
        <w:rPr>
          <w:lang w:eastAsia="zh-CN"/>
        </w:rPr>
        <w:t>A port is provided onto PDCP for</w:t>
      </w:r>
      <w:r w:rsidR="00A561AD" w:rsidRPr="00B811D9">
        <w:rPr>
          <w:lang w:eastAsia="zh-CN"/>
        </w:rPr>
        <w:t xml:space="preserve"> User data towards the network.</w:t>
      </w:r>
    </w:p>
    <w:p w14:paraId="24761F4D" w14:textId="466DF383" w:rsidR="0070052B" w:rsidRPr="00B811D9" w:rsidRDefault="00661614" w:rsidP="00AF5FF3">
      <w:pPr>
        <w:rPr>
          <w:lang w:eastAsia="zh-CN"/>
        </w:rPr>
      </w:pPr>
      <w:r w:rsidRPr="00B811D9">
        <w:rPr>
          <w:lang w:eastAsia="zh-CN"/>
        </w:rPr>
        <w:t>Separate ports are provided at RRC for Acknowledged Mode (AM), Unacknowledged Mode (UM) and Transparent Mode(TM) (</w:t>
      </w:r>
      <w:r w:rsidR="00CA2A84" w:rsidRPr="00B811D9">
        <w:rPr>
          <w:lang w:eastAsia="zh-CN"/>
        </w:rPr>
        <w:t>e.g.</w:t>
      </w:r>
      <w:r w:rsidRPr="00B811D9">
        <w:rPr>
          <w:lang w:eastAsia="zh-CN"/>
        </w:rPr>
        <w:t xml:space="preserve"> for voice frames </w:t>
      </w:r>
      <w:r w:rsidR="00A561AD" w:rsidRPr="00B811D9">
        <w:rPr>
          <w:lang w:eastAsia="zh-CN"/>
        </w:rPr>
        <w:t xml:space="preserve">and some signalling messages). </w:t>
      </w:r>
      <w:r w:rsidRPr="00B811D9">
        <w:rPr>
          <w:lang w:eastAsia="zh-CN"/>
        </w:rPr>
        <w:t>These modes of communication are mapped onto the RLC protocol.</w:t>
      </w:r>
    </w:p>
    <w:p w14:paraId="13CB18CD" w14:textId="365CE902" w:rsidR="00661614" w:rsidRPr="00B811D9" w:rsidRDefault="00661614" w:rsidP="00AF5FF3">
      <w:pPr>
        <w:rPr>
          <w:lang w:eastAsia="zh-CN"/>
        </w:rPr>
      </w:pPr>
      <w:r w:rsidRPr="00B811D9">
        <w:rPr>
          <w:lang w:eastAsia="zh-CN"/>
        </w:rPr>
        <w:t>QoS is handled for the User by providing labels as ToS via the NEy(PGW assigned IP) entity.</w:t>
      </w:r>
    </w:p>
    <w:p w14:paraId="3305B75D" w14:textId="01C454ED" w:rsidR="001D5432" w:rsidRPr="00B811D9" w:rsidRDefault="00AF5FF3" w:rsidP="00A561AD">
      <w:pPr>
        <w:pStyle w:val="FL"/>
      </w:pPr>
      <w:r w:rsidRPr="00B811D9">
        <w:rPr>
          <w:noProof/>
          <w:lang w:eastAsia="en-GB"/>
        </w:rPr>
        <w:drawing>
          <wp:inline distT="0" distB="0" distL="0" distR="0" wp14:anchorId="249DF6EA" wp14:editId="5B163DAE">
            <wp:extent cx="5943600" cy="432625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943600" cy="4326255"/>
                    </a:xfrm>
                    <a:prstGeom prst="rect">
                      <a:avLst/>
                    </a:prstGeom>
                  </pic:spPr>
                </pic:pic>
              </a:graphicData>
            </a:graphic>
          </wp:inline>
        </w:drawing>
      </w:r>
    </w:p>
    <w:p w14:paraId="7D584226" w14:textId="2299D456" w:rsidR="001D5432" w:rsidRPr="00B811D9" w:rsidRDefault="001D5432" w:rsidP="00A561AD">
      <w:pPr>
        <w:pStyle w:val="TF"/>
        <w:rPr>
          <w:lang w:eastAsia="zh-CN"/>
        </w:rPr>
      </w:pPr>
      <w:bookmarkStart w:id="119" w:name="_Ref479699923"/>
      <w:r w:rsidRPr="00B811D9">
        <w:t xml:space="preserve">Figure </w:t>
      </w:r>
      <w:r w:rsidR="005E41CB">
        <w:fldChar w:fldCharType="begin"/>
      </w:r>
      <w:r w:rsidR="005E41CB">
        <w:instrText xml:space="preserve"> SEQ Figure \* ARABIC </w:instrText>
      </w:r>
      <w:r w:rsidR="005E41CB">
        <w:fldChar w:fldCharType="separate"/>
      </w:r>
      <w:r w:rsidR="006B313E">
        <w:rPr>
          <w:noProof/>
        </w:rPr>
        <w:t>7</w:t>
      </w:r>
      <w:r w:rsidR="005E41CB">
        <w:rPr>
          <w:noProof/>
        </w:rPr>
        <w:fldChar w:fldCharType="end"/>
      </w:r>
      <w:bookmarkEnd w:id="119"/>
      <w:r w:rsidRPr="00B811D9">
        <w:t>:</w:t>
      </w:r>
      <w:r w:rsidR="00AF5FF3" w:rsidRPr="00B811D9">
        <w:rPr>
          <w:lang w:eastAsia="zh-CN"/>
        </w:rPr>
        <w:t xml:space="preserve"> Simplified Model of 3GPP eNB bridging between AN and CN</w:t>
      </w:r>
    </w:p>
    <w:p w14:paraId="3DEFF0B3" w14:textId="27C7BF68" w:rsidR="00AA644D" w:rsidRPr="00B811D9" w:rsidRDefault="00AA644D" w:rsidP="00AA644D">
      <w:pPr>
        <w:rPr>
          <w:lang w:eastAsia="zh-CN"/>
        </w:rPr>
      </w:pPr>
      <w:r w:rsidRPr="00B811D9">
        <w:rPr>
          <w:lang w:eastAsia="zh-CN"/>
        </w:rPr>
        <w:fldChar w:fldCharType="begin"/>
      </w:r>
      <w:r w:rsidRPr="00B811D9">
        <w:instrText xml:space="preserve"> REF _Ref479699923 \h </w:instrText>
      </w:r>
      <w:r w:rsidRPr="00B811D9">
        <w:rPr>
          <w:lang w:eastAsia="zh-CN"/>
        </w:rPr>
        <w:instrText xml:space="preserve"> \* MERGEFORMAT </w:instrText>
      </w:r>
      <w:r w:rsidRPr="00B811D9">
        <w:rPr>
          <w:lang w:eastAsia="zh-CN"/>
        </w:rPr>
      </w:r>
      <w:r w:rsidRPr="00B811D9">
        <w:rPr>
          <w:lang w:eastAsia="zh-CN"/>
        </w:rPr>
        <w:fldChar w:fldCharType="separate"/>
      </w:r>
      <w:r w:rsidR="006B313E" w:rsidRPr="00B811D9">
        <w:t xml:space="preserve">Figure </w:t>
      </w:r>
      <w:r w:rsidR="006B313E">
        <w:t>7</w:t>
      </w:r>
      <w:r w:rsidRPr="00B811D9">
        <w:rPr>
          <w:lang w:eastAsia="zh-CN"/>
        </w:rPr>
        <w:fldChar w:fldCharType="end"/>
      </w:r>
      <w:r w:rsidRPr="00B811D9">
        <w:rPr>
          <w:lang w:eastAsia="zh-CN"/>
        </w:rPr>
        <w:t xml:space="preserve"> illustrates a similar breakdown of NGP Network Entities </w:t>
      </w:r>
      <w:r w:rsidR="00B22924" w:rsidRPr="00B811D9">
        <w:rPr>
          <w:lang w:eastAsia="zh-CN"/>
        </w:rPr>
        <w:t>that form a 3GPP Network Function eNB</w:t>
      </w:r>
      <w:r w:rsidRPr="00B811D9">
        <w:rPr>
          <w:lang w:eastAsia="zh-CN"/>
        </w:rPr>
        <w:t>.</w:t>
      </w:r>
    </w:p>
    <w:p w14:paraId="2E215185" w14:textId="313D742A" w:rsidR="00B22924" w:rsidRPr="00B811D9" w:rsidRDefault="00B22924" w:rsidP="00B22924">
      <w:pPr>
        <w:rPr>
          <w:lang w:eastAsia="zh-CN"/>
        </w:rPr>
      </w:pPr>
      <w:r w:rsidRPr="00B811D9">
        <w:rPr>
          <w:lang w:eastAsia="zh-CN"/>
        </w:rPr>
        <w:t>The NEy(eNB) operates a bridging function application that maps user packets between PDCP towards the UE and GTP towards the Core Network.</w:t>
      </w:r>
    </w:p>
    <w:p w14:paraId="4F413441" w14:textId="04CA240B" w:rsidR="00B22924" w:rsidRPr="00B811D9" w:rsidRDefault="00B22924" w:rsidP="00B22924">
      <w:pPr>
        <w:rPr>
          <w:lang w:eastAsia="zh-CN"/>
        </w:rPr>
      </w:pPr>
      <w:r w:rsidRPr="00B811D9">
        <w:rPr>
          <w:lang w:eastAsia="zh-CN"/>
        </w:rPr>
        <w:t>The NEy(eNB) operates a bridging function application that maps control messages between RRC towards the UE and S1-AP towards the Core Network using a control bridge.</w:t>
      </w:r>
    </w:p>
    <w:p w14:paraId="59D57D21" w14:textId="4CE904F7" w:rsidR="00B22924" w:rsidRPr="00B811D9" w:rsidRDefault="00B22924" w:rsidP="00B22924">
      <w:pPr>
        <w:rPr>
          <w:lang w:eastAsia="zh-CN"/>
        </w:rPr>
      </w:pPr>
      <w:r w:rsidRPr="00B811D9">
        <w:rPr>
          <w:lang w:eastAsia="zh-CN"/>
        </w:rPr>
        <w:t>The NEy(eNB-ID) is a specific RAN interface NEy that is specified according to the eNB-ID that the NEy has been configured to be.</w:t>
      </w:r>
    </w:p>
    <w:p w14:paraId="0BA0FF79" w14:textId="2F0B389A" w:rsidR="00B22924" w:rsidRPr="00B811D9" w:rsidRDefault="00B22924" w:rsidP="00B22924">
      <w:pPr>
        <w:rPr>
          <w:lang w:eastAsia="zh-CN"/>
        </w:rPr>
      </w:pPr>
      <w:r w:rsidRPr="00B811D9">
        <w:rPr>
          <w:lang w:eastAsia="zh-CN"/>
        </w:rPr>
        <w:t>The NEy(&lt;IP Address&gt;) is a specific Network Interface NEy that is specified according to the IP address within the cellular intranet</w:t>
      </w:r>
      <w:r w:rsidR="006E307F">
        <w:rPr>
          <w:lang w:eastAsia="zh-CN"/>
        </w:rPr>
        <w:t xml:space="preserve"> </w:t>
      </w:r>
      <w:r w:rsidRPr="00B811D9">
        <w:rPr>
          <w:lang w:eastAsia="zh-CN"/>
        </w:rPr>
        <w:t>that the NEy has been configured to be.</w:t>
      </w:r>
    </w:p>
    <w:p w14:paraId="30D4AF7C" w14:textId="11BFDA57" w:rsidR="00B22924" w:rsidRPr="00B811D9" w:rsidRDefault="00B22924" w:rsidP="00B22924">
      <w:pPr>
        <w:rPr>
          <w:lang w:eastAsia="zh-CN"/>
        </w:rPr>
      </w:pPr>
      <w:r w:rsidRPr="00B811D9">
        <w:rPr>
          <w:lang w:eastAsia="zh-CN"/>
        </w:rPr>
        <w:t>The NEy(&lt;MAC Address&gt;) is a specific network interface NEy that is specified according to the &lt;MAC address&gt; that the NEy has been configured to be.</w:t>
      </w:r>
    </w:p>
    <w:p w14:paraId="27DC6B80" w14:textId="77777777" w:rsidR="00B22924" w:rsidRPr="00B811D9" w:rsidRDefault="00B22924" w:rsidP="00B22924">
      <w:pPr>
        <w:rPr>
          <w:lang w:eastAsia="zh-CN"/>
        </w:rPr>
      </w:pPr>
      <w:r w:rsidRPr="00B811D9">
        <w:rPr>
          <w:lang w:eastAsia="zh-CN"/>
        </w:rPr>
        <w:t>A specific Protocol Instance is instantiated per UE at both the eNB RRC and PDCP Protocol Nodes.</w:t>
      </w:r>
    </w:p>
    <w:p w14:paraId="45F262EF" w14:textId="4651A917" w:rsidR="00B22924" w:rsidRPr="00B811D9" w:rsidRDefault="00B22924" w:rsidP="00B22924">
      <w:pPr>
        <w:rPr>
          <w:lang w:eastAsia="zh-CN"/>
        </w:rPr>
      </w:pPr>
      <w:r w:rsidRPr="00B811D9">
        <w:rPr>
          <w:lang w:eastAsia="zh-CN"/>
        </w:rPr>
        <w:t xml:space="preserve">Specific Protocol Instances are established per GTP Protocol Node, on a per Bearer and QoS(Default and Dedicated&lt;QoS&gt;) basis for all QoS operated by the UE towards the cellular </w:t>
      </w:r>
      <w:r w:rsidR="00851D8A" w:rsidRPr="00B811D9">
        <w:rPr>
          <w:lang w:eastAsia="zh-CN"/>
        </w:rPr>
        <w:t>Core Network (SGW) for user packet transfer.</w:t>
      </w:r>
    </w:p>
    <w:p w14:paraId="37303EA0" w14:textId="1BD46913" w:rsidR="00851D8A" w:rsidRPr="00B811D9" w:rsidRDefault="00851D8A" w:rsidP="00B22924">
      <w:pPr>
        <w:rPr>
          <w:lang w:eastAsia="zh-CN"/>
        </w:rPr>
      </w:pPr>
      <w:r w:rsidRPr="00B811D9">
        <w:rPr>
          <w:lang w:eastAsia="zh-CN"/>
        </w:rPr>
        <w:t>The eNB sets up an SCTP protocol instance (0) between itself and the configured target MME for per user SCTP setup when the eNB is powered on and then establishes a specific SCTP protocol instance on a per UE basis as new RRC connections are established per UE.</w:t>
      </w:r>
    </w:p>
    <w:p w14:paraId="2785D83A" w14:textId="38F1E0FD" w:rsidR="001D5432" w:rsidRPr="00B811D9" w:rsidRDefault="00AF5FF3" w:rsidP="00A561AD">
      <w:pPr>
        <w:pStyle w:val="FL"/>
      </w:pPr>
      <w:r w:rsidRPr="00B811D9">
        <w:rPr>
          <w:noProof/>
          <w:lang w:eastAsia="en-GB"/>
        </w:rPr>
        <w:drawing>
          <wp:inline distT="0" distB="0" distL="0" distR="0" wp14:anchorId="3A886673" wp14:editId="1DCF2FAF">
            <wp:extent cx="5943600" cy="436118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3600" cy="4361180"/>
                    </a:xfrm>
                    <a:prstGeom prst="rect">
                      <a:avLst/>
                    </a:prstGeom>
                  </pic:spPr>
                </pic:pic>
              </a:graphicData>
            </a:graphic>
          </wp:inline>
        </w:drawing>
      </w:r>
    </w:p>
    <w:p w14:paraId="38B9BD0F" w14:textId="5B0A3744" w:rsidR="001D5432" w:rsidRPr="00B811D9" w:rsidRDefault="001D5432" w:rsidP="00A561AD">
      <w:pPr>
        <w:pStyle w:val="TF"/>
        <w:rPr>
          <w:lang w:eastAsia="zh-CN"/>
        </w:rPr>
      </w:pPr>
      <w:bookmarkStart w:id="120" w:name="_Ref479699929"/>
      <w:r w:rsidRPr="00B811D9">
        <w:t xml:space="preserve">Figure </w:t>
      </w:r>
      <w:r w:rsidR="005E41CB">
        <w:fldChar w:fldCharType="begin"/>
      </w:r>
      <w:r w:rsidR="005E41CB">
        <w:instrText xml:space="preserve"> SEQ Figure \* ARABIC </w:instrText>
      </w:r>
      <w:r w:rsidR="005E41CB">
        <w:fldChar w:fldCharType="separate"/>
      </w:r>
      <w:r w:rsidR="006B313E">
        <w:rPr>
          <w:noProof/>
        </w:rPr>
        <w:t>8</w:t>
      </w:r>
      <w:r w:rsidR="005E41CB">
        <w:rPr>
          <w:noProof/>
        </w:rPr>
        <w:fldChar w:fldCharType="end"/>
      </w:r>
      <w:bookmarkEnd w:id="120"/>
      <w:r w:rsidRPr="00B811D9">
        <w:t>:</w:t>
      </w:r>
      <w:r w:rsidR="00AF5FF3" w:rsidRPr="00B811D9">
        <w:rPr>
          <w:lang w:eastAsia="zh-CN"/>
        </w:rPr>
        <w:t xml:space="preserve"> 3GPP Core Network (example part)</w:t>
      </w:r>
    </w:p>
    <w:p w14:paraId="3E08B16F" w14:textId="3ECFAE28" w:rsidR="00851D8A" w:rsidRPr="00B811D9" w:rsidRDefault="00851D8A" w:rsidP="00197394">
      <w:pPr>
        <w:rPr>
          <w:lang w:eastAsia="zh-CN"/>
        </w:rPr>
      </w:pPr>
      <w:r w:rsidRPr="00B811D9">
        <w:rPr>
          <w:lang w:eastAsia="zh-CN"/>
        </w:rPr>
        <w:fldChar w:fldCharType="begin"/>
      </w:r>
      <w:r w:rsidRPr="00B811D9">
        <w:rPr>
          <w:lang w:eastAsia="zh-CN"/>
        </w:rPr>
        <w:instrText xml:space="preserve"> REF _Ref479699929 \h </w:instrText>
      </w:r>
      <w:r w:rsidRPr="00B811D9">
        <w:rPr>
          <w:lang w:eastAsia="zh-CN"/>
        </w:rPr>
      </w:r>
      <w:r w:rsidRPr="00B811D9">
        <w:rPr>
          <w:lang w:eastAsia="zh-CN"/>
        </w:rPr>
        <w:fldChar w:fldCharType="separate"/>
      </w:r>
      <w:r w:rsidR="006B313E" w:rsidRPr="00B811D9">
        <w:t xml:space="preserve">Figure </w:t>
      </w:r>
      <w:r w:rsidR="006B313E">
        <w:rPr>
          <w:noProof/>
        </w:rPr>
        <w:t>8</w:t>
      </w:r>
      <w:r w:rsidRPr="00B811D9">
        <w:rPr>
          <w:lang w:eastAsia="zh-CN"/>
        </w:rPr>
        <w:fldChar w:fldCharType="end"/>
      </w:r>
      <w:r w:rsidRPr="00B811D9">
        <w:rPr>
          <w:lang w:eastAsia="zh-CN"/>
        </w:rPr>
        <w:t xml:space="preserve"> illustrates a Network equipment that comprises a small core network example of one server rack with multiple server blades configured as NFV compute nodes that enable multiple compute cores per VM (not detailed here).</w:t>
      </w:r>
    </w:p>
    <w:p w14:paraId="348072C8" w14:textId="40590D79" w:rsidR="00851D8A" w:rsidRPr="00B811D9" w:rsidRDefault="00851D8A" w:rsidP="00197394">
      <w:pPr>
        <w:rPr>
          <w:lang w:eastAsia="zh-CN"/>
        </w:rPr>
      </w:pPr>
      <w:r w:rsidRPr="00B811D9">
        <w:rPr>
          <w:lang w:eastAsia="zh-CN"/>
        </w:rPr>
        <w:t xml:space="preserve">Each compute entity </w:t>
      </w:r>
      <w:r w:rsidR="00515A6F" w:rsidRPr="00B811D9">
        <w:rPr>
          <w:lang w:eastAsia="zh-CN"/>
        </w:rPr>
        <w:t>illustrated</w:t>
      </w:r>
      <w:r w:rsidRPr="00B811D9">
        <w:rPr>
          <w:lang w:eastAsia="zh-CN"/>
        </w:rPr>
        <w:t xml:space="preserve"> typically comprises N x Cores across one or more blade servers as required per specific 3GPP Network Function instantiated.</w:t>
      </w:r>
    </w:p>
    <w:p w14:paraId="7484CB38" w14:textId="4A9F62B0" w:rsidR="00851D8A" w:rsidRPr="00B811D9" w:rsidRDefault="00851D8A" w:rsidP="00197394">
      <w:pPr>
        <w:rPr>
          <w:lang w:eastAsia="zh-CN"/>
        </w:rPr>
      </w:pPr>
      <w:r w:rsidRPr="00B811D9">
        <w:rPr>
          <w:lang w:eastAsia="zh-CN"/>
        </w:rPr>
        <w:t xml:space="preserve">The NEy(MME) communicates SCTP towards the RAN and manages NAS Connectivity (ECM) and Mobility (EMM) and Service ESM with a </w:t>
      </w:r>
      <w:r w:rsidR="00197394" w:rsidRPr="00B811D9">
        <w:rPr>
          <w:lang w:eastAsia="zh-CN"/>
        </w:rPr>
        <w:t>NAS application or applications on a per UE basis.</w:t>
      </w:r>
    </w:p>
    <w:p w14:paraId="5F99CB88" w14:textId="5D02DB69" w:rsidR="00197394" w:rsidRPr="00B811D9" w:rsidRDefault="00197394" w:rsidP="00197394">
      <w:pPr>
        <w:rPr>
          <w:lang w:eastAsia="zh-CN"/>
        </w:rPr>
      </w:pPr>
      <w:r w:rsidRPr="00B811D9">
        <w:rPr>
          <w:lang w:eastAsia="zh-CN"/>
        </w:rPr>
        <w:t>The NEy(MME), NAS application also bridges ESM NAS messages incoming from the RAN to stimulate setup of GTP-U(2) bearers towards the RAN southbound and GTP-U(3) northbound towards the PGW using GTP</w:t>
      </w:r>
      <w:r w:rsidR="006E307F">
        <w:rPr>
          <w:lang w:eastAsia="zh-CN"/>
        </w:rPr>
        <w:noBreakHyphen/>
      </w:r>
      <w:r w:rsidRPr="00B811D9">
        <w:rPr>
          <w:lang w:eastAsia="zh-CN"/>
        </w:rPr>
        <w:t>C(4) to GTP</w:t>
      </w:r>
      <w:r w:rsidR="006E307F">
        <w:rPr>
          <w:lang w:eastAsia="zh-CN"/>
        </w:rPr>
        <w:noBreakHyphen/>
      </w:r>
      <w:r w:rsidRPr="00B811D9">
        <w:rPr>
          <w:lang w:eastAsia="zh-CN"/>
        </w:rPr>
        <w:t>C(3) and GTP-C(2).</w:t>
      </w:r>
    </w:p>
    <w:p w14:paraId="4667372B" w14:textId="4B80F50A" w:rsidR="00197394" w:rsidRPr="00B811D9" w:rsidRDefault="00197394" w:rsidP="00197394">
      <w:pPr>
        <w:rPr>
          <w:lang w:eastAsia="zh-CN"/>
        </w:rPr>
      </w:pPr>
      <w:r w:rsidRPr="00B811D9">
        <w:rPr>
          <w:lang w:eastAsia="zh-CN"/>
        </w:rPr>
        <w:t>The NEy(SGW) bridges GTP-U traffic between the RAN, GTP-U(2) and PGW GTP-U(3). The bridging application functionality for GTP-U is on a per EPS bearer basis (/UE, /QoS &amp; TFT) again with one protocol instance of GTP</w:t>
      </w:r>
      <w:r w:rsidR="006E307F">
        <w:rPr>
          <w:lang w:eastAsia="zh-CN"/>
        </w:rPr>
        <w:noBreakHyphen/>
      </w:r>
      <w:r w:rsidRPr="00B811D9">
        <w:rPr>
          <w:lang w:eastAsia="zh-CN"/>
        </w:rPr>
        <w:t>U per EPS bearer.</w:t>
      </w:r>
    </w:p>
    <w:p w14:paraId="11E7A0F8" w14:textId="3366A5BD" w:rsidR="00A43A88" w:rsidRPr="00B811D9" w:rsidRDefault="00330B65" w:rsidP="00A43A88">
      <w:pPr>
        <w:pStyle w:val="Heading3"/>
        <w:rPr>
          <w:lang w:eastAsia="zh-CN"/>
        </w:rPr>
      </w:pPr>
      <w:bookmarkStart w:id="121" w:name="_Toc482091314"/>
      <w:bookmarkStart w:id="122" w:name="_Toc482103358"/>
      <w:bookmarkStart w:id="123" w:name="_Toc482103461"/>
      <w:bookmarkStart w:id="124" w:name="_Toc482103570"/>
      <w:r w:rsidRPr="00B811D9">
        <w:rPr>
          <w:lang w:eastAsia="zh-CN"/>
        </w:rPr>
        <w:t>4.</w:t>
      </w:r>
      <w:r w:rsidR="00AB24E9" w:rsidRPr="00B811D9">
        <w:rPr>
          <w:lang w:eastAsia="zh-CN"/>
        </w:rPr>
        <w:t>4</w:t>
      </w:r>
      <w:r w:rsidRPr="00B811D9">
        <w:rPr>
          <w:lang w:eastAsia="zh-CN"/>
        </w:rPr>
        <w:t>.</w:t>
      </w:r>
      <w:r w:rsidR="001A6818" w:rsidRPr="00B811D9">
        <w:rPr>
          <w:lang w:eastAsia="zh-CN"/>
        </w:rPr>
        <w:t>5</w:t>
      </w:r>
      <w:r w:rsidR="00A43A88" w:rsidRPr="00B811D9">
        <w:rPr>
          <w:lang w:eastAsia="zh-CN"/>
        </w:rPr>
        <w:tab/>
        <w:t>Case(TCP/IPv4/v6 representation)</w:t>
      </w:r>
      <w:bookmarkEnd w:id="121"/>
      <w:bookmarkEnd w:id="122"/>
      <w:bookmarkEnd w:id="123"/>
      <w:bookmarkEnd w:id="124"/>
    </w:p>
    <w:p w14:paraId="356DA277" w14:textId="243B0516" w:rsidR="00AA671D" w:rsidRPr="00B811D9" w:rsidRDefault="00A43A88" w:rsidP="00066CBA">
      <w:r w:rsidRPr="00B811D9">
        <w:rPr>
          <w:lang w:eastAsia="zh-CN"/>
        </w:rPr>
        <w:t xml:space="preserve">This model case is illustrated in </w:t>
      </w:r>
      <w:r w:rsidR="006E307F" w:rsidRPr="00B811D9">
        <w:fldChar w:fldCharType="begin"/>
      </w:r>
      <w:r w:rsidR="006E307F" w:rsidRPr="00B811D9">
        <w:instrText xml:space="preserve"> REF _Ref479698652 \h </w:instrText>
      </w:r>
      <w:r w:rsidR="006E307F" w:rsidRPr="00B811D9">
        <w:fldChar w:fldCharType="separate"/>
      </w:r>
      <w:r w:rsidR="006E307F" w:rsidRPr="00B811D9">
        <w:t xml:space="preserve">Figure </w:t>
      </w:r>
      <w:r w:rsidR="006E307F">
        <w:rPr>
          <w:noProof/>
        </w:rPr>
        <w:t>9</w:t>
      </w:r>
      <w:r w:rsidR="006E307F" w:rsidRPr="00B811D9">
        <w:fldChar w:fldCharType="end"/>
      </w:r>
      <w:r w:rsidRPr="00B811D9">
        <w:rPr>
          <w:lang w:eastAsia="zh-CN"/>
        </w:rPr>
        <w:t xml:space="preserve">, </w:t>
      </w:r>
      <w:r w:rsidR="001D5432" w:rsidRPr="00B811D9">
        <w:rPr>
          <w:lang w:eastAsia="zh-CN"/>
        </w:rPr>
        <w:t xml:space="preserve">This </w:t>
      </w:r>
      <w:r w:rsidR="000C069C">
        <w:rPr>
          <w:lang w:eastAsia="zh-CN"/>
        </w:rPr>
        <w:t>clause</w:t>
      </w:r>
      <w:r w:rsidR="001D5432" w:rsidRPr="00B811D9">
        <w:rPr>
          <w:lang w:eastAsia="zh-CN"/>
        </w:rPr>
        <w:t xml:space="preserve"> uses the NGP reference model to illustrate a simplified IP communications system example.</w:t>
      </w:r>
      <w:r w:rsidR="00AA671D" w:rsidRPr="00B811D9">
        <w:t xml:space="preserve"> </w:t>
      </w:r>
      <w:r w:rsidR="00515A6F" w:rsidRPr="00B811D9">
        <w:fldChar w:fldCharType="begin"/>
      </w:r>
      <w:r w:rsidR="00515A6F" w:rsidRPr="00B811D9">
        <w:instrText xml:space="preserve"> REF _Ref479698652 \h </w:instrText>
      </w:r>
      <w:r w:rsidR="00515A6F" w:rsidRPr="00B811D9">
        <w:fldChar w:fldCharType="separate"/>
      </w:r>
      <w:r w:rsidR="006B313E" w:rsidRPr="00B811D9">
        <w:t xml:space="preserve">Figure </w:t>
      </w:r>
      <w:r w:rsidR="006B313E">
        <w:rPr>
          <w:noProof/>
        </w:rPr>
        <w:t>9</w:t>
      </w:r>
      <w:r w:rsidR="00515A6F" w:rsidRPr="00B811D9">
        <w:fldChar w:fldCharType="end"/>
      </w:r>
      <w:r w:rsidR="00515A6F" w:rsidRPr="00B811D9">
        <w:t xml:space="preserve"> </w:t>
      </w:r>
      <w:r w:rsidR="00066CBA" w:rsidRPr="00B811D9">
        <w:t xml:space="preserve">illustrates </w:t>
      </w:r>
      <w:r w:rsidR="00515A6F" w:rsidRPr="00B811D9">
        <w:t xml:space="preserve">an example </w:t>
      </w:r>
      <w:r w:rsidR="00AA671D" w:rsidRPr="00B811D9">
        <w:t>of a typical home network scenario in which a NAT router in a private LAN provides a Host with</w:t>
      </w:r>
      <w:r w:rsidR="00A561AD" w:rsidRPr="00B811D9">
        <w:t xml:space="preserve"> access to the public Internet.</w:t>
      </w:r>
    </w:p>
    <w:p w14:paraId="3660A0FE" w14:textId="0144299E" w:rsidR="003F34E6" w:rsidRPr="00B811D9" w:rsidRDefault="00AA671D" w:rsidP="003F34E6">
      <w:r w:rsidRPr="00B811D9">
        <w:t xml:space="preserve">The NEt(Host(A)) represents the host with a single compute entity and two network entities: one with the </w:t>
      </w:r>
      <w:r w:rsidR="00CB27F9" w:rsidRPr="00B811D9">
        <w:t>"</w:t>
      </w:r>
      <w:r w:rsidRPr="00B811D9">
        <w:t>TCP/IP protocol suite</w:t>
      </w:r>
      <w:r w:rsidR="00A561AD" w:rsidRPr="00B811D9">
        <w:t>"</w:t>
      </w:r>
      <w:r w:rsidRPr="00B811D9">
        <w:t xml:space="preserve"> and another one with Ethernet (IEEE 802.3</w:t>
      </w:r>
      <w:r w:rsidR="008C4C84" w:rsidRPr="00B811D9">
        <w:t xml:space="preserve"> [</w:t>
      </w:r>
      <w:r w:rsidR="008C4C84" w:rsidRPr="00B811D9">
        <w:fldChar w:fldCharType="begin"/>
      </w:r>
      <w:r w:rsidR="008C4C84" w:rsidRPr="00B811D9">
        <w:instrText xml:space="preserve">REF REF_IEEE8023 \h </w:instrText>
      </w:r>
      <w:r w:rsidR="008C4C84" w:rsidRPr="00B811D9">
        <w:fldChar w:fldCharType="separate"/>
      </w:r>
      <w:r w:rsidR="006B313E" w:rsidRPr="00B811D9">
        <w:t>i.</w:t>
      </w:r>
      <w:r w:rsidR="006B313E">
        <w:rPr>
          <w:noProof/>
        </w:rPr>
        <w:t>3</w:t>
      </w:r>
      <w:r w:rsidR="008C4C84" w:rsidRPr="00B811D9">
        <w:fldChar w:fldCharType="end"/>
      </w:r>
      <w:r w:rsidR="008C4C84" w:rsidRPr="00B811D9">
        <w:t>]</w:t>
      </w:r>
      <w:r w:rsidRPr="00B811D9">
        <w:t xml:space="preserve">) protocols sitting on top of a PoA that provides a physical connection to NEt(NAT Router(B)). </w:t>
      </w:r>
      <w:r w:rsidR="003F34E6" w:rsidRPr="00B811D9">
        <w:t>NEy(192.168.1.2) contains four different protocol nodes that allow applications connected to the NEy to connect to othe</w:t>
      </w:r>
      <w:r w:rsidR="00A561AD" w:rsidRPr="00B811D9">
        <w:t>r applications in the Internet:</w:t>
      </w:r>
    </w:p>
    <w:p w14:paraId="340CF8FE" w14:textId="413D1C9A" w:rsidR="003F34E6" w:rsidRPr="00B811D9" w:rsidRDefault="003F34E6" w:rsidP="00A561AD">
      <w:pPr>
        <w:pStyle w:val="B1"/>
      </w:pPr>
      <w:r w:rsidRPr="00B811D9">
        <w:t>N(IPv4) performs relaying and multiplexing of IP</w:t>
      </w:r>
      <w:r w:rsidR="00A561AD" w:rsidRPr="00B811D9">
        <w:t xml:space="preserve"> packets;</w:t>
      </w:r>
    </w:p>
    <w:p w14:paraId="70B8F9CB" w14:textId="076341D1" w:rsidR="003F34E6" w:rsidRPr="00B811D9" w:rsidRDefault="003F34E6" w:rsidP="00A561AD">
      <w:pPr>
        <w:pStyle w:val="B1"/>
      </w:pPr>
      <w:r w:rsidRPr="00B811D9">
        <w:t xml:space="preserve">N(ICMP) performs control functions related </w:t>
      </w:r>
      <w:r w:rsidR="00A561AD" w:rsidRPr="00B811D9">
        <w:t>to error and diagnosis;</w:t>
      </w:r>
    </w:p>
    <w:p w14:paraId="0353D291" w14:textId="05E0996A" w:rsidR="003F34E6" w:rsidRPr="00B811D9" w:rsidRDefault="003F34E6" w:rsidP="00A561AD">
      <w:pPr>
        <w:pStyle w:val="B1"/>
      </w:pPr>
      <w:r w:rsidRPr="00B811D9">
        <w:t>N(TCP) provides multiple protocol instances of TCP, each one supporting a port-id by providing and error and flow controlled transport service</w:t>
      </w:r>
      <w:r w:rsidR="00A561AD" w:rsidRPr="00B811D9">
        <w:t>;</w:t>
      </w:r>
    </w:p>
    <w:p w14:paraId="41C1B4DB" w14:textId="146A2A9D" w:rsidR="003F34E6" w:rsidRPr="00B811D9" w:rsidRDefault="003F34E6" w:rsidP="00A561AD">
      <w:pPr>
        <w:pStyle w:val="B1"/>
      </w:pPr>
      <w:r w:rsidRPr="00B811D9">
        <w:t>N(UDP) provides multiple protocol instances of UDP, each one supporting a port-id by providing and unreliable and non-flow controlled transport service</w:t>
      </w:r>
      <w:r w:rsidR="00A561AD" w:rsidRPr="00B811D9">
        <w:t>.</w:t>
      </w:r>
    </w:p>
    <w:p w14:paraId="2FE1D24F" w14:textId="2F2B7726" w:rsidR="003F34E6" w:rsidRPr="00B811D9" w:rsidRDefault="003F34E6" w:rsidP="003F34E6">
      <w:r w:rsidRPr="00B811D9">
        <w:t xml:space="preserve">The N(IPv4) protocol node multiplexes the packets from the other 3 protocol nodes into the port-id provided by NEy(1c:95:22:8c:5e:4d). This NEy provides </w:t>
      </w:r>
      <w:r w:rsidR="00CB27F9" w:rsidRPr="00B811D9">
        <w:t>"</w:t>
      </w:r>
      <w:r w:rsidRPr="00B811D9">
        <w:t>static ports</w:t>
      </w:r>
      <w:r w:rsidR="00A561AD" w:rsidRPr="00B811D9">
        <w:t>"</w:t>
      </w:r>
      <w:r w:rsidRPr="00B811D9">
        <w:t xml:space="preserve"> that map to a protocol node of a certain type (only one instance of a Protocol Node can be differentiated by this port). NEy(1c:95:22:8c:5e:4d) has two protocol nodes, each one running a single instance of the corresponding protocol: N(ARP) provides a mapping of IPv4 address to </w:t>
      </w:r>
      <w:r w:rsidR="00A561AD" w:rsidRPr="00B811D9">
        <w:t>802.3 </w:t>
      </w:r>
      <w:r w:rsidRPr="00B811D9">
        <w:t>MAC addresses, while N(802.3) multiplexes ARP and IPv4 packets into the physical interface, providing an unreliable transport service over the Ethernet physical link.</w:t>
      </w:r>
    </w:p>
    <w:p w14:paraId="35905DFE" w14:textId="16B9A512" w:rsidR="005A7BA6" w:rsidRPr="00B811D9" w:rsidRDefault="003F34E6" w:rsidP="00066CBA">
      <w:r w:rsidRPr="00B811D9">
        <w:t xml:space="preserve">The NEt(NAT Router(B)) represents a NAT router with a single compute entity and three network entities: one with the </w:t>
      </w:r>
      <w:r w:rsidR="00CB27F9" w:rsidRPr="00B811D9">
        <w:t>"</w:t>
      </w:r>
      <w:r w:rsidRPr="00B811D9">
        <w:t>TCP/IP protocol suite</w:t>
      </w:r>
      <w:r w:rsidR="00A561AD" w:rsidRPr="00B811D9">
        <w:t>"</w:t>
      </w:r>
      <w:r w:rsidRPr="00B811D9">
        <w:t xml:space="preserve"> and two more with Ethernet (IEEE 802.3</w:t>
      </w:r>
      <w:r w:rsidR="008C4C84" w:rsidRPr="00B811D9">
        <w:t xml:space="preserve"> [</w:t>
      </w:r>
      <w:r w:rsidR="008C4C84" w:rsidRPr="00B811D9">
        <w:fldChar w:fldCharType="begin"/>
      </w:r>
      <w:r w:rsidR="008C4C84" w:rsidRPr="00B811D9">
        <w:instrText xml:space="preserve">REF REF_IEEE8023 \h </w:instrText>
      </w:r>
      <w:r w:rsidR="008C4C84" w:rsidRPr="00B811D9">
        <w:fldChar w:fldCharType="separate"/>
      </w:r>
      <w:r w:rsidR="006B313E" w:rsidRPr="00B811D9">
        <w:t>i.</w:t>
      </w:r>
      <w:r w:rsidR="006B313E">
        <w:rPr>
          <w:noProof/>
        </w:rPr>
        <w:t>3</w:t>
      </w:r>
      <w:r w:rsidR="008C4C84" w:rsidRPr="00B811D9">
        <w:fldChar w:fldCharType="end"/>
      </w:r>
      <w:r w:rsidR="008C4C84" w:rsidRPr="00B811D9">
        <w:t>]</w:t>
      </w:r>
      <w:r w:rsidRPr="00B811D9">
        <w:t xml:space="preserve">) protocols </w:t>
      </w:r>
      <w:r w:rsidR="00A561AD" w:rsidRPr="00B811D9">
        <w:t>-</w:t>
      </w:r>
      <w:r w:rsidRPr="00B811D9">
        <w:t xml:space="preserve"> each one sitting on top of a different PoA. </w:t>
      </w:r>
      <w:r w:rsidR="005A7BA6" w:rsidRPr="00B811D9">
        <w:t xml:space="preserve">The </w:t>
      </w:r>
      <w:r w:rsidR="00CB27F9" w:rsidRPr="00B811D9">
        <w:t>"</w:t>
      </w:r>
      <w:r w:rsidR="005A7BA6" w:rsidRPr="00B811D9">
        <w:t>TCP/IP</w:t>
      </w:r>
      <w:r w:rsidR="00A561AD" w:rsidRPr="00B811D9">
        <w:t>"</w:t>
      </w:r>
      <w:r w:rsidR="005A7BA6" w:rsidRPr="00B811D9">
        <w:t xml:space="preserve"> network entity has two addresses: one representing its attachment to the LAN and another one its att</w:t>
      </w:r>
      <w:r w:rsidR="00A561AD" w:rsidRPr="00B811D9">
        <w:t>achment to the public Internet.</w:t>
      </w:r>
    </w:p>
    <w:p w14:paraId="08DEB5E6" w14:textId="689B632A" w:rsidR="003F34E6" w:rsidRPr="00B811D9" w:rsidRDefault="005A7BA6" w:rsidP="00066CBA">
      <w:r w:rsidRPr="00B811D9">
        <w:t xml:space="preserve">As in the NEt(Host(A)) case it also has four protocol nodes, but in a different configuration: protocol nodes N(TCP) and N(UDP) do not provide individual protocol instances supporting external port-ids, but are connected to a </w:t>
      </w:r>
      <w:r w:rsidR="00CB27F9" w:rsidRPr="00B811D9">
        <w:t>"</w:t>
      </w:r>
      <w:r w:rsidRPr="00B811D9">
        <w:t>NAT application</w:t>
      </w:r>
      <w:r w:rsidR="00A561AD" w:rsidRPr="00B811D9">
        <w:t>"</w:t>
      </w:r>
      <w:r w:rsidRPr="00B811D9">
        <w:t xml:space="preserve"> internal to the network entity that changes the port-identifiers in the TCP and UDP headers as well as the addresses of IP packets when they are routed from the public Internet to the private LAN and vice-versa.</w:t>
      </w:r>
    </w:p>
    <w:p w14:paraId="1E504ED0" w14:textId="2EA171B2" w:rsidR="00066CBA" w:rsidRPr="00B811D9" w:rsidRDefault="00515A6F" w:rsidP="00A561AD">
      <w:pPr>
        <w:pStyle w:val="FL"/>
      </w:pPr>
      <w:r w:rsidRPr="00B811D9">
        <w:rPr>
          <w:noProof/>
          <w:lang w:eastAsia="en-GB"/>
        </w:rPr>
        <w:drawing>
          <wp:inline distT="0" distB="0" distL="0" distR="0" wp14:anchorId="029394B5" wp14:editId="0263FF5F">
            <wp:extent cx="6120765" cy="4269740"/>
            <wp:effectExtent l="0" t="0" r="63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ítulo.png"/>
                    <pic:cNvPicPr/>
                  </pic:nvPicPr>
                  <pic:blipFill>
                    <a:blip r:embed="rId38">
                      <a:extLst>
                        <a:ext uri="{28A0092B-C50C-407E-A947-70E740481C1C}">
                          <a14:useLocalDpi xmlns:a14="http://schemas.microsoft.com/office/drawing/2010/main" val="0"/>
                        </a:ext>
                      </a:extLst>
                    </a:blip>
                    <a:stretch>
                      <a:fillRect/>
                    </a:stretch>
                  </pic:blipFill>
                  <pic:spPr>
                    <a:xfrm>
                      <a:off x="0" y="0"/>
                      <a:ext cx="6120765" cy="4269740"/>
                    </a:xfrm>
                    <a:prstGeom prst="rect">
                      <a:avLst/>
                    </a:prstGeom>
                  </pic:spPr>
                </pic:pic>
              </a:graphicData>
            </a:graphic>
          </wp:inline>
        </w:drawing>
      </w:r>
    </w:p>
    <w:p w14:paraId="09EC3484" w14:textId="63C47D9D" w:rsidR="00066CBA" w:rsidRPr="00B811D9" w:rsidRDefault="00066CBA" w:rsidP="00A561AD">
      <w:pPr>
        <w:pStyle w:val="TF"/>
      </w:pPr>
      <w:bookmarkStart w:id="125" w:name="_Ref479698652"/>
      <w:r w:rsidRPr="00B811D9">
        <w:t xml:space="preserve">Figure </w:t>
      </w:r>
      <w:r w:rsidR="005E41CB">
        <w:fldChar w:fldCharType="begin"/>
      </w:r>
      <w:r w:rsidR="005E41CB">
        <w:instrText xml:space="preserve"> SEQ Figure \* ARABIC </w:instrText>
      </w:r>
      <w:r w:rsidR="005E41CB">
        <w:fldChar w:fldCharType="separate"/>
      </w:r>
      <w:r w:rsidR="006B313E">
        <w:rPr>
          <w:noProof/>
        </w:rPr>
        <w:t>9</w:t>
      </w:r>
      <w:r w:rsidR="005E41CB">
        <w:rPr>
          <w:noProof/>
        </w:rPr>
        <w:fldChar w:fldCharType="end"/>
      </w:r>
      <w:bookmarkEnd w:id="125"/>
      <w:r w:rsidRPr="00B811D9">
        <w:t xml:space="preserve">: </w:t>
      </w:r>
      <w:r w:rsidR="00A65F53" w:rsidRPr="00B811D9">
        <w:t>TCP/ IP Model</w:t>
      </w:r>
    </w:p>
    <w:p w14:paraId="5F7DF0DB" w14:textId="34F3FF6F" w:rsidR="00A43A88" w:rsidRPr="00B811D9" w:rsidRDefault="00A43A88" w:rsidP="00A561AD">
      <w:pPr>
        <w:rPr>
          <w:lang w:eastAsia="zh-CN"/>
        </w:rPr>
      </w:pPr>
    </w:p>
    <w:p w14:paraId="7D8DF10C" w14:textId="77777777" w:rsidR="00F30EF6" w:rsidRPr="00B811D9" w:rsidRDefault="00F30EF6">
      <w:pPr>
        <w:overflowPunct/>
        <w:autoSpaceDE/>
        <w:autoSpaceDN/>
        <w:adjustRightInd/>
        <w:spacing w:after="0"/>
        <w:textAlignment w:val="auto"/>
        <w:rPr>
          <w:bCs/>
          <w:caps/>
        </w:rPr>
      </w:pPr>
      <w:r w:rsidRPr="00B811D9">
        <w:rPr>
          <w:bCs/>
          <w:caps/>
        </w:rPr>
        <w:br w:type="page"/>
      </w:r>
    </w:p>
    <w:p w14:paraId="4965645A" w14:textId="6AFE5A29" w:rsidR="0008247B" w:rsidRPr="00B811D9" w:rsidRDefault="0008247B" w:rsidP="0008247B">
      <w:pPr>
        <w:pStyle w:val="Heading8"/>
        <w:keepNext w:val="0"/>
        <w:keepLines w:val="0"/>
        <w:widowControl w:val="0"/>
      </w:pPr>
      <w:bookmarkStart w:id="126" w:name="_Toc482091315"/>
      <w:bookmarkStart w:id="127" w:name="_Toc482103359"/>
      <w:bookmarkStart w:id="128" w:name="_Toc482103462"/>
      <w:bookmarkStart w:id="129" w:name="_Toc482103571"/>
      <w:r w:rsidRPr="00B811D9">
        <w:t xml:space="preserve">Annex </w:t>
      </w:r>
      <w:r w:rsidR="00A561AD" w:rsidRPr="00B811D9">
        <w:t xml:space="preserve">A </w:t>
      </w:r>
      <w:r w:rsidRPr="00B811D9">
        <w:t>(informative</w:t>
      </w:r>
      <w:r w:rsidR="00E01042" w:rsidRPr="00B811D9">
        <w:t>):</w:t>
      </w:r>
      <w:r w:rsidR="00E01042" w:rsidRPr="00B811D9">
        <w:br/>
      </w:r>
      <w:r w:rsidRPr="00B811D9">
        <w:t>Authors &amp; contributors</w:t>
      </w:r>
      <w:bookmarkEnd w:id="126"/>
      <w:bookmarkEnd w:id="127"/>
      <w:bookmarkEnd w:id="128"/>
      <w:bookmarkEnd w:id="129"/>
    </w:p>
    <w:p w14:paraId="093EBC3F" w14:textId="77777777" w:rsidR="00A561AD" w:rsidRPr="00B811D9" w:rsidRDefault="00A561AD" w:rsidP="00A561AD">
      <w:pPr>
        <w:widowControl w:val="0"/>
        <w:rPr>
          <w:rStyle w:val="Guidance"/>
          <w:i w:val="0"/>
          <w:color w:val="17365D"/>
        </w:rPr>
      </w:pPr>
      <w:r w:rsidRPr="00B811D9">
        <w:t>The following people have contributed to the present document</w:t>
      </w:r>
      <w:r w:rsidRPr="00B811D9">
        <w:rPr>
          <w:rStyle w:val="Guidance"/>
          <w:i w:val="0"/>
          <w:color w:val="17365D"/>
        </w:rPr>
        <w:t>:</w:t>
      </w:r>
    </w:p>
    <w:p w14:paraId="10BD8F84" w14:textId="77777777" w:rsidR="00A561AD" w:rsidRPr="00B811D9" w:rsidRDefault="0008247B" w:rsidP="0008247B">
      <w:pPr>
        <w:widowControl w:val="0"/>
        <w:rPr>
          <w:lang w:eastAsia="en-GB"/>
        </w:rPr>
      </w:pPr>
      <w:r w:rsidRPr="00B811D9">
        <w:rPr>
          <w:b/>
          <w:lang w:eastAsia="en-GB"/>
        </w:rPr>
        <w:t>Rapporteur:</w:t>
      </w:r>
      <w:bookmarkStart w:id="130" w:name="OLE_LINK1"/>
      <w:bookmarkStart w:id="131" w:name="OLE_LINK2"/>
    </w:p>
    <w:p w14:paraId="73959F0F" w14:textId="53377698" w:rsidR="0008247B" w:rsidRPr="00B811D9" w:rsidRDefault="007D06F4" w:rsidP="00A561AD">
      <w:pPr>
        <w:pStyle w:val="B1"/>
        <w:rPr>
          <w:lang w:eastAsia="en-GB"/>
        </w:rPr>
      </w:pPr>
      <w:r w:rsidRPr="00B811D9">
        <w:rPr>
          <w:lang w:eastAsia="en-GB"/>
        </w:rPr>
        <w:t>C.Eng Gerry Foster, University of Surrey</w:t>
      </w:r>
      <w:bookmarkEnd w:id="130"/>
      <w:bookmarkEnd w:id="131"/>
      <w:r w:rsidRPr="00B811D9">
        <w:rPr>
          <w:lang w:eastAsia="en-GB"/>
        </w:rPr>
        <w:t xml:space="preserve">, </w:t>
      </w:r>
      <w:hyperlink r:id="rId39" w:history="1">
        <w:r w:rsidRPr="00B811D9">
          <w:rPr>
            <w:rStyle w:val="Hyperlink"/>
            <w:lang w:eastAsia="en-GB"/>
          </w:rPr>
          <w:t>g.foster@surrey.ac.uk</w:t>
        </w:r>
      </w:hyperlink>
    </w:p>
    <w:p w14:paraId="16EE8D53" w14:textId="77777777" w:rsidR="00A561AD" w:rsidRPr="00B811D9" w:rsidRDefault="0008247B" w:rsidP="00A561AD">
      <w:pPr>
        <w:rPr>
          <w:b/>
          <w:i/>
          <w:lang w:eastAsia="en-GB"/>
        </w:rPr>
      </w:pPr>
      <w:r w:rsidRPr="00B811D9">
        <w:rPr>
          <w:b/>
          <w:lang w:eastAsia="en-GB"/>
        </w:rPr>
        <w:t>Other contributors:</w:t>
      </w:r>
    </w:p>
    <w:p w14:paraId="4E040280" w14:textId="2FDF8485" w:rsidR="007D06F4" w:rsidRPr="00B811D9" w:rsidRDefault="007D06F4" w:rsidP="00A561AD">
      <w:pPr>
        <w:pStyle w:val="B1"/>
        <w:rPr>
          <w:rStyle w:val="Hyperlink"/>
          <w:color w:val="auto"/>
          <w:lang w:eastAsia="en-GB"/>
        </w:rPr>
      </w:pPr>
      <w:r w:rsidRPr="00B811D9">
        <w:rPr>
          <w:lang w:eastAsia="en-GB"/>
        </w:rPr>
        <w:t>Dr Eduard Gras, i2cat,</w:t>
      </w:r>
      <w:r w:rsidR="007A0796" w:rsidRPr="00B811D9">
        <w:rPr>
          <w:lang w:eastAsia="en-GB"/>
        </w:rPr>
        <w:t xml:space="preserve"> </w:t>
      </w:r>
      <w:hyperlink r:id="rId40" w:history="1">
        <w:r w:rsidRPr="00B811D9">
          <w:rPr>
            <w:rStyle w:val="Hyperlink"/>
            <w:lang w:eastAsia="en-GB"/>
          </w:rPr>
          <w:t>eduard.grasa@i2cat.net</w:t>
        </w:r>
      </w:hyperlink>
    </w:p>
    <w:p w14:paraId="0AE0D2AD" w14:textId="40344247" w:rsidR="007A0796" w:rsidRPr="00B811D9" w:rsidRDefault="007A0796" w:rsidP="00A561AD">
      <w:pPr>
        <w:pStyle w:val="B1"/>
        <w:rPr>
          <w:lang w:eastAsia="en-GB"/>
        </w:rPr>
      </w:pPr>
      <w:r w:rsidRPr="00B811D9">
        <w:t xml:space="preserve">John Grant, NineTiles, </w:t>
      </w:r>
      <w:hyperlink r:id="rId41" w:history="1">
        <w:r w:rsidR="00A561AD" w:rsidRPr="00B811D9">
          <w:rPr>
            <w:rStyle w:val="Hyperlink"/>
            <w:lang w:eastAsia="en-GB"/>
          </w:rPr>
          <w:t>j@ninetiles.com</w:t>
        </w:r>
      </w:hyperlink>
    </w:p>
    <w:p w14:paraId="1CB07895" w14:textId="44F201D3" w:rsidR="002E097C" w:rsidRPr="00B811D9" w:rsidRDefault="007D06F4" w:rsidP="00A561AD">
      <w:pPr>
        <w:pStyle w:val="B1"/>
        <w:rPr>
          <w:rStyle w:val="Hyperlink"/>
          <w:color w:val="auto"/>
          <w:lang w:eastAsia="en-GB"/>
        </w:rPr>
      </w:pPr>
      <w:r w:rsidRPr="00B811D9">
        <w:rPr>
          <w:lang w:eastAsia="en-GB"/>
        </w:rPr>
        <w:t xml:space="preserve">Mr Lin Han, Huawei, </w:t>
      </w:r>
      <w:hyperlink r:id="rId42" w:history="1">
        <w:r w:rsidRPr="00B811D9">
          <w:rPr>
            <w:rStyle w:val="Hyperlink"/>
            <w:lang w:eastAsia="en-GB"/>
          </w:rPr>
          <w:t>lin.han@huawei.com</w:t>
        </w:r>
      </w:hyperlink>
    </w:p>
    <w:p w14:paraId="1D890484" w14:textId="4467509F" w:rsidR="002E097C" w:rsidRPr="00B811D9" w:rsidRDefault="002E097C" w:rsidP="00CC0837">
      <w:pPr>
        <w:pStyle w:val="B1"/>
        <w:rPr>
          <w:rStyle w:val="Hyperlink"/>
          <w:color w:val="auto"/>
          <w:u w:val="none"/>
          <w:lang w:eastAsia="en-GB"/>
        </w:rPr>
      </w:pPr>
      <w:r w:rsidRPr="00B811D9">
        <w:t>John Day</w:t>
      </w:r>
      <w:r w:rsidR="00A561AD" w:rsidRPr="00B811D9">
        <w:rPr>
          <w:rStyle w:val="Hyperlink"/>
          <w:color w:val="auto"/>
          <w:u w:val="none"/>
          <w:lang w:eastAsia="en-GB"/>
        </w:rPr>
        <w:t>,</w:t>
      </w:r>
      <w:r w:rsidRPr="00B811D9">
        <w:rPr>
          <w:rStyle w:val="Hyperlink"/>
          <w:color w:val="auto"/>
          <w:u w:val="none"/>
          <w:lang w:eastAsia="en-GB"/>
        </w:rPr>
        <w:t xml:space="preserve"> </w:t>
      </w:r>
      <w:hyperlink r:id="rId43" w:history="1">
        <w:r w:rsidRPr="00B811D9">
          <w:rPr>
            <w:rStyle w:val="Hyperlink"/>
            <w:lang w:eastAsia="en-GB"/>
          </w:rPr>
          <w:t>jeanjour@comcast.net</w:t>
        </w:r>
      </w:hyperlink>
    </w:p>
    <w:p w14:paraId="13F13733" w14:textId="77777777" w:rsidR="00A561AD" w:rsidRPr="00B811D9" w:rsidRDefault="00A561AD">
      <w:pPr>
        <w:overflowPunct/>
        <w:autoSpaceDE/>
        <w:autoSpaceDN/>
        <w:adjustRightInd/>
        <w:spacing w:after="0"/>
        <w:textAlignment w:val="auto"/>
        <w:rPr>
          <w:rFonts w:ascii="Arial" w:hAnsi="Arial"/>
          <w:sz w:val="36"/>
        </w:rPr>
      </w:pPr>
      <w:bookmarkStart w:id="132" w:name="_Toc482091316"/>
      <w:r w:rsidRPr="00B811D9">
        <w:br w:type="page"/>
      </w:r>
    </w:p>
    <w:p w14:paraId="335E3F0A" w14:textId="58CA122B" w:rsidR="009C2BEA" w:rsidRPr="00B811D9" w:rsidRDefault="00A561AD" w:rsidP="00A561AD">
      <w:pPr>
        <w:pStyle w:val="Heading8"/>
      </w:pPr>
      <w:bookmarkStart w:id="133" w:name="_Toc482103360"/>
      <w:bookmarkStart w:id="134" w:name="_Toc482103463"/>
      <w:bookmarkStart w:id="135" w:name="_Toc482103572"/>
      <w:r w:rsidRPr="00B811D9">
        <w:t>Annex B (informative):</w:t>
      </w:r>
      <w:r w:rsidRPr="00B811D9">
        <w:br/>
        <w:t xml:space="preserve">Change </w:t>
      </w:r>
      <w:r w:rsidR="009C2BEA" w:rsidRPr="00B811D9">
        <w:t>History</w:t>
      </w:r>
      <w:bookmarkEnd w:id="132"/>
      <w:bookmarkEnd w:id="133"/>
      <w:bookmarkEnd w:id="134"/>
      <w:bookmarkEnd w:id="135"/>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66"/>
        <w:gridCol w:w="810"/>
        <w:gridCol w:w="7194"/>
      </w:tblGrid>
      <w:tr w:rsidR="009C2BEA" w:rsidRPr="00B811D9" w14:paraId="0A1F580D" w14:textId="77777777" w:rsidTr="009C2BEA">
        <w:trPr>
          <w:tblHeader/>
          <w:jc w:val="center"/>
        </w:trPr>
        <w:tc>
          <w:tcPr>
            <w:tcW w:w="1566" w:type="dxa"/>
            <w:shd w:val="pct10" w:color="auto" w:fill="auto"/>
            <w:vAlign w:val="center"/>
          </w:tcPr>
          <w:p w14:paraId="41A5270B" w14:textId="77777777" w:rsidR="009C2BEA" w:rsidRPr="00B811D9" w:rsidRDefault="009C2BEA" w:rsidP="009C2BEA">
            <w:pPr>
              <w:pStyle w:val="TAH"/>
            </w:pPr>
            <w:r w:rsidRPr="00B811D9">
              <w:t>Date</w:t>
            </w:r>
          </w:p>
        </w:tc>
        <w:tc>
          <w:tcPr>
            <w:tcW w:w="810" w:type="dxa"/>
            <w:shd w:val="pct10" w:color="auto" w:fill="auto"/>
            <w:vAlign w:val="center"/>
          </w:tcPr>
          <w:p w14:paraId="77D7A49D" w14:textId="77777777" w:rsidR="009C2BEA" w:rsidRPr="00B811D9" w:rsidRDefault="009C2BEA" w:rsidP="009C2BEA">
            <w:pPr>
              <w:pStyle w:val="TAH"/>
            </w:pPr>
            <w:r w:rsidRPr="00B811D9">
              <w:t>Version</w:t>
            </w:r>
          </w:p>
        </w:tc>
        <w:tc>
          <w:tcPr>
            <w:tcW w:w="7194" w:type="dxa"/>
            <w:shd w:val="pct10" w:color="auto" w:fill="auto"/>
            <w:vAlign w:val="center"/>
          </w:tcPr>
          <w:p w14:paraId="26D31026" w14:textId="77777777" w:rsidR="009C2BEA" w:rsidRPr="00B811D9" w:rsidRDefault="009C2BEA" w:rsidP="009C2BEA">
            <w:pPr>
              <w:pStyle w:val="TAH"/>
            </w:pPr>
            <w:r w:rsidRPr="00B811D9">
              <w:t>Information about changes</w:t>
            </w:r>
          </w:p>
        </w:tc>
      </w:tr>
      <w:tr w:rsidR="008A4409" w:rsidRPr="00B811D9" w14:paraId="02C80191" w14:textId="77777777" w:rsidTr="00D703D0">
        <w:trPr>
          <w:jc w:val="center"/>
        </w:trPr>
        <w:tc>
          <w:tcPr>
            <w:tcW w:w="1566" w:type="dxa"/>
            <w:vAlign w:val="center"/>
          </w:tcPr>
          <w:p w14:paraId="6F81A0D1" w14:textId="39AB7436" w:rsidR="008A4409" w:rsidRPr="00B811D9" w:rsidRDefault="00A131A5" w:rsidP="00D703D0">
            <w:pPr>
              <w:pStyle w:val="TAL"/>
            </w:pPr>
            <w:r w:rsidRPr="00B811D9">
              <w:t>10</w:t>
            </w:r>
            <w:r w:rsidRPr="00B811D9">
              <w:rPr>
                <w:vertAlign w:val="superscript"/>
              </w:rPr>
              <w:t>th</w:t>
            </w:r>
            <w:r w:rsidRPr="00B811D9">
              <w:t xml:space="preserve"> </w:t>
            </w:r>
            <w:r w:rsidR="007A0796" w:rsidRPr="00B811D9">
              <w:t>Mar</w:t>
            </w:r>
            <w:r w:rsidR="007D06F4" w:rsidRPr="00B811D9">
              <w:t xml:space="preserve"> 2017</w:t>
            </w:r>
          </w:p>
        </w:tc>
        <w:tc>
          <w:tcPr>
            <w:tcW w:w="810" w:type="dxa"/>
            <w:vAlign w:val="center"/>
          </w:tcPr>
          <w:p w14:paraId="5B0377AC" w14:textId="73BF7252" w:rsidR="008A4409" w:rsidRPr="00B811D9" w:rsidRDefault="007D06F4" w:rsidP="00D703D0">
            <w:pPr>
              <w:pStyle w:val="TAC"/>
            </w:pPr>
            <w:r w:rsidRPr="00B811D9">
              <w:t>1.1.1</w:t>
            </w:r>
            <w:r w:rsidR="00A131A5" w:rsidRPr="00B811D9">
              <w:t xml:space="preserve"> Draft v1</w:t>
            </w:r>
          </w:p>
        </w:tc>
        <w:tc>
          <w:tcPr>
            <w:tcW w:w="7194" w:type="dxa"/>
            <w:vAlign w:val="center"/>
          </w:tcPr>
          <w:p w14:paraId="2F12E42B" w14:textId="77777777" w:rsidR="008A4409" w:rsidRPr="00B811D9" w:rsidRDefault="007D06F4" w:rsidP="007D06F4">
            <w:pPr>
              <w:pStyle w:val="TAL"/>
            </w:pPr>
            <w:r w:rsidRPr="00B811D9">
              <w:t>First issue based on agreement of model at NGP#06</w:t>
            </w:r>
            <w:r w:rsidR="007A0796" w:rsidRPr="00B811D9">
              <w:t xml:space="preserve"> and NGP(17)000043</w:t>
            </w:r>
          </w:p>
        </w:tc>
      </w:tr>
      <w:tr w:rsidR="00A131A5" w:rsidRPr="00B811D9" w14:paraId="72703B04" w14:textId="77777777" w:rsidTr="00D703D0">
        <w:trPr>
          <w:jc w:val="center"/>
        </w:trPr>
        <w:tc>
          <w:tcPr>
            <w:tcW w:w="1566" w:type="dxa"/>
            <w:vAlign w:val="center"/>
          </w:tcPr>
          <w:p w14:paraId="150800FF" w14:textId="5D3D5C90" w:rsidR="00A131A5" w:rsidRPr="00B811D9" w:rsidRDefault="00A131A5" w:rsidP="00D703D0">
            <w:pPr>
              <w:pStyle w:val="TAL"/>
            </w:pPr>
            <w:r w:rsidRPr="00B811D9">
              <w:t>20</w:t>
            </w:r>
            <w:r w:rsidRPr="00B811D9">
              <w:rPr>
                <w:vertAlign w:val="superscript"/>
              </w:rPr>
              <w:t>th</w:t>
            </w:r>
            <w:r w:rsidRPr="00B811D9">
              <w:t xml:space="preserve"> Mar 2017</w:t>
            </w:r>
          </w:p>
        </w:tc>
        <w:tc>
          <w:tcPr>
            <w:tcW w:w="810" w:type="dxa"/>
            <w:vAlign w:val="center"/>
          </w:tcPr>
          <w:p w14:paraId="1291BC50" w14:textId="77777777" w:rsidR="00A131A5" w:rsidRPr="00B811D9" w:rsidRDefault="00A131A5" w:rsidP="00D703D0">
            <w:pPr>
              <w:pStyle w:val="TAC"/>
            </w:pPr>
            <w:r w:rsidRPr="00B811D9">
              <w:t>1.1.1</w:t>
            </w:r>
          </w:p>
          <w:p w14:paraId="6F1AE71D" w14:textId="0EE1FB41" w:rsidR="00A131A5" w:rsidRPr="00B811D9" w:rsidRDefault="00A131A5" w:rsidP="00D703D0">
            <w:pPr>
              <w:pStyle w:val="TAC"/>
            </w:pPr>
            <w:r w:rsidRPr="00B811D9">
              <w:t>Draft v2</w:t>
            </w:r>
          </w:p>
        </w:tc>
        <w:tc>
          <w:tcPr>
            <w:tcW w:w="7194" w:type="dxa"/>
            <w:vAlign w:val="center"/>
          </w:tcPr>
          <w:p w14:paraId="76213161" w14:textId="34C58CCA" w:rsidR="00A131A5" w:rsidRPr="00B811D9" w:rsidRDefault="00A131A5" w:rsidP="007D06F4">
            <w:pPr>
              <w:pStyle w:val="TAL"/>
            </w:pPr>
            <w:r w:rsidRPr="00B811D9">
              <w:t>Incorporated agreed changes from NGP(17)000043 and NGP(17)000058</w:t>
            </w:r>
          </w:p>
        </w:tc>
      </w:tr>
      <w:tr w:rsidR="0083604D" w:rsidRPr="00B811D9" w14:paraId="1E574FFB" w14:textId="77777777" w:rsidTr="00D703D0">
        <w:trPr>
          <w:jc w:val="center"/>
        </w:trPr>
        <w:tc>
          <w:tcPr>
            <w:tcW w:w="1566" w:type="dxa"/>
            <w:vAlign w:val="center"/>
          </w:tcPr>
          <w:p w14:paraId="4A179A42" w14:textId="14D2D273" w:rsidR="0083604D" w:rsidRPr="00B811D9" w:rsidRDefault="00D95695" w:rsidP="00D703D0">
            <w:pPr>
              <w:pStyle w:val="TAL"/>
            </w:pPr>
            <w:r w:rsidRPr="00B811D9">
              <w:t>25</w:t>
            </w:r>
            <w:r w:rsidR="0083604D" w:rsidRPr="00B811D9">
              <w:t>th Apr 2017</w:t>
            </w:r>
          </w:p>
        </w:tc>
        <w:tc>
          <w:tcPr>
            <w:tcW w:w="810" w:type="dxa"/>
            <w:vAlign w:val="center"/>
          </w:tcPr>
          <w:p w14:paraId="47A21C19" w14:textId="77777777" w:rsidR="0083604D" w:rsidRPr="00B811D9" w:rsidRDefault="0083604D" w:rsidP="0083604D">
            <w:pPr>
              <w:pStyle w:val="TAC"/>
            </w:pPr>
            <w:r w:rsidRPr="00B811D9">
              <w:t>1.1.1</w:t>
            </w:r>
          </w:p>
          <w:p w14:paraId="0685BE35" w14:textId="76E043E4" w:rsidR="0083604D" w:rsidRPr="00B811D9" w:rsidRDefault="0083604D" w:rsidP="0083604D">
            <w:pPr>
              <w:pStyle w:val="TAC"/>
            </w:pPr>
            <w:r w:rsidRPr="00B811D9">
              <w:t>Draft v</w:t>
            </w:r>
            <w:r w:rsidR="00D95695" w:rsidRPr="00B811D9">
              <w:t>7</w:t>
            </w:r>
          </w:p>
        </w:tc>
        <w:tc>
          <w:tcPr>
            <w:tcW w:w="7194" w:type="dxa"/>
            <w:vAlign w:val="center"/>
          </w:tcPr>
          <w:p w14:paraId="53DE9DC4" w14:textId="5CA81183" w:rsidR="0083604D" w:rsidRPr="00B811D9" w:rsidRDefault="0083604D" w:rsidP="007D06F4">
            <w:pPr>
              <w:pStyle w:val="TAL"/>
            </w:pPr>
            <w:r w:rsidRPr="00B811D9">
              <w:t xml:space="preserve">GF and EG updates to incorporate changes proposed in NGP(17)00066r1 </w:t>
            </w:r>
          </w:p>
        </w:tc>
      </w:tr>
      <w:tr w:rsidR="00D95695" w:rsidRPr="00B811D9" w14:paraId="0940C493" w14:textId="77777777" w:rsidTr="00D703D0">
        <w:trPr>
          <w:jc w:val="center"/>
        </w:trPr>
        <w:tc>
          <w:tcPr>
            <w:tcW w:w="1566" w:type="dxa"/>
            <w:vAlign w:val="center"/>
          </w:tcPr>
          <w:p w14:paraId="026FD778" w14:textId="3C8D4033" w:rsidR="00D95695" w:rsidRPr="00B811D9" w:rsidRDefault="00D95695" w:rsidP="00D703D0">
            <w:pPr>
              <w:pStyle w:val="TAL"/>
            </w:pPr>
            <w:r w:rsidRPr="00B811D9">
              <w:t>27th Apr 2017</w:t>
            </w:r>
          </w:p>
        </w:tc>
        <w:tc>
          <w:tcPr>
            <w:tcW w:w="810" w:type="dxa"/>
            <w:vAlign w:val="center"/>
          </w:tcPr>
          <w:p w14:paraId="74C61D14" w14:textId="77777777" w:rsidR="00D95695" w:rsidRPr="00B811D9" w:rsidRDefault="00D95695" w:rsidP="00C16E3D">
            <w:pPr>
              <w:pStyle w:val="TAC"/>
            </w:pPr>
            <w:r w:rsidRPr="00B811D9">
              <w:t>1.1.1</w:t>
            </w:r>
          </w:p>
          <w:p w14:paraId="17A9C594" w14:textId="77A6EBE2" w:rsidR="00D95695" w:rsidRPr="00B811D9" w:rsidRDefault="00D95695" w:rsidP="0083604D">
            <w:pPr>
              <w:pStyle w:val="TAC"/>
            </w:pPr>
            <w:r w:rsidRPr="00B811D9">
              <w:t>Draft v8</w:t>
            </w:r>
          </w:p>
        </w:tc>
        <w:tc>
          <w:tcPr>
            <w:tcW w:w="7194" w:type="dxa"/>
            <w:vAlign w:val="center"/>
          </w:tcPr>
          <w:p w14:paraId="670D6DF9" w14:textId="08A4982F" w:rsidR="00D95695" w:rsidRPr="00B811D9" w:rsidRDefault="00D95695" w:rsidP="00D95695">
            <w:pPr>
              <w:pStyle w:val="TAL"/>
            </w:pPr>
            <w:r w:rsidRPr="00B811D9">
              <w:t>GF, EG, JD, JG updates to incorporate Mobile Model, IP model examples moved to DEC013 and also updated layer and port definitions.</w:t>
            </w:r>
          </w:p>
        </w:tc>
      </w:tr>
    </w:tbl>
    <w:p w14:paraId="5B27F228" w14:textId="77777777" w:rsidR="00A561AD" w:rsidRPr="00B811D9" w:rsidRDefault="00A561AD" w:rsidP="00A561AD"/>
    <w:p w14:paraId="4DF0D724" w14:textId="7BF20620" w:rsidR="008A4409" w:rsidRPr="00B811D9" w:rsidRDefault="008A4409" w:rsidP="00A561AD">
      <w:r w:rsidRPr="00B811D9">
        <w:br w:type="page"/>
      </w:r>
    </w:p>
    <w:p w14:paraId="2B7A5427" w14:textId="77777777" w:rsidR="00D626BF" w:rsidRPr="00B811D9" w:rsidRDefault="00D626BF">
      <w:pPr>
        <w:pStyle w:val="Heading1"/>
      </w:pPr>
      <w:bookmarkStart w:id="136" w:name="_Toc482091317"/>
      <w:bookmarkStart w:id="137" w:name="_Toc482103361"/>
      <w:bookmarkStart w:id="138" w:name="_Toc482103464"/>
      <w:bookmarkStart w:id="139" w:name="_Toc482103573"/>
      <w:r w:rsidRPr="00B811D9">
        <w:t>History</w:t>
      </w:r>
      <w:bookmarkEnd w:id="136"/>
      <w:bookmarkEnd w:id="137"/>
      <w:bookmarkEnd w:id="138"/>
      <w:bookmarkEnd w:id="139"/>
    </w:p>
    <w:tbl>
      <w:tblPr>
        <w:tblW w:w="0" w:type="auto"/>
        <w:jc w:val="center"/>
        <w:tblLayout w:type="fixed"/>
        <w:tblCellMar>
          <w:left w:w="28" w:type="dxa"/>
          <w:right w:w="28" w:type="dxa"/>
        </w:tblCellMar>
        <w:tblLook w:val="0000" w:firstRow="0" w:lastRow="0" w:firstColumn="0" w:lastColumn="0" w:noHBand="0" w:noVBand="0"/>
      </w:tblPr>
      <w:tblGrid>
        <w:gridCol w:w="1247"/>
        <w:gridCol w:w="1588"/>
        <w:gridCol w:w="6804"/>
      </w:tblGrid>
      <w:tr w:rsidR="00A561AD" w:rsidRPr="00B811D9" w14:paraId="6F7F770C" w14:textId="77777777" w:rsidTr="00B61A7C">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0B1C92B" w14:textId="77777777" w:rsidR="00A561AD" w:rsidRPr="00B811D9" w:rsidRDefault="00A561AD" w:rsidP="00B61A7C">
            <w:pPr>
              <w:spacing w:before="60" w:after="60"/>
              <w:jc w:val="center"/>
              <w:rPr>
                <w:b/>
                <w:sz w:val="24"/>
              </w:rPr>
            </w:pPr>
            <w:r w:rsidRPr="00B811D9">
              <w:rPr>
                <w:b/>
                <w:sz w:val="24"/>
              </w:rPr>
              <w:t>Document history</w:t>
            </w:r>
          </w:p>
        </w:tc>
      </w:tr>
      <w:tr w:rsidR="00A561AD" w:rsidRPr="00B811D9" w14:paraId="04D4C65E" w14:textId="77777777" w:rsidTr="00B61A7C">
        <w:trPr>
          <w:cantSplit/>
          <w:jc w:val="center"/>
        </w:trPr>
        <w:tc>
          <w:tcPr>
            <w:tcW w:w="1247" w:type="dxa"/>
            <w:tcBorders>
              <w:top w:val="single" w:sz="6" w:space="0" w:color="auto"/>
              <w:left w:val="single" w:sz="6" w:space="0" w:color="auto"/>
              <w:bottom w:val="single" w:sz="6" w:space="0" w:color="auto"/>
              <w:right w:val="single" w:sz="6" w:space="0" w:color="auto"/>
            </w:tcBorders>
          </w:tcPr>
          <w:p w14:paraId="0806EE17" w14:textId="4BC9D9F1" w:rsidR="00A561AD" w:rsidRPr="00B811D9" w:rsidRDefault="00A561AD" w:rsidP="00B61A7C">
            <w:pPr>
              <w:pStyle w:val="FP"/>
              <w:spacing w:before="80" w:after="80"/>
              <w:ind w:left="57"/>
            </w:pPr>
            <w:r w:rsidRPr="00B811D9">
              <w:t>V1.1.1</w:t>
            </w:r>
          </w:p>
        </w:tc>
        <w:tc>
          <w:tcPr>
            <w:tcW w:w="1588" w:type="dxa"/>
            <w:tcBorders>
              <w:top w:val="single" w:sz="6" w:space="0" w:color="auto"/>
              <w:left w:val="single" w:sz="6" w:space="0" w:color="auto"/>
              <w:bottom w:val="single" w:sz="6" w:space="0" w:color="auto"/>
              <w:right w:val="single" w:sz="6" w:space="0" w:color="auto"/>
            </w:tcBorders>
          </w:tcPr>
          <w:p w14:paraId="0CE89D09" w14:textId="242C8677" w:rsidR="00A561AD" w:rsidRPr="00B811D9" w:rsidRDefault="00A561AD" w:rsidP="00B61A7C">
            <w:pPr>
              <w:pStyle w:val="FP"/>
              <w:spacing w:before="80" w:after="80"/>
              <w:ind w:left="57"/>
            </w:pPr>
            <w:r w:rsidRPr="00B811D9">
              <w:t>May 2017</w:t>
            </w:r>
          </w:p>
        </w:tc>
        <w:tc>
          <w:tcPr>
            <w:tcW w:w="6804" w:type="dxa"/>
            <w:tcBorders>
              <w:top w:val="single" w:sz="6" w:space="0" w:color="auto"/>
              <w:bottom w:val="single" w:sz="6" w:space="0" w:color="auto"/>
              <w:right w:val="single" w:sz="6" w:space="0" w:color="auto"/>
            </w:tcBorders>
          </w:tcPr>
          <w:p w14:paraId="52DD09FB" w14:textId="3434EC59" w:rsidR="00A561AD" w:rsidRPr="00B811D9" w:rsidRDefault="00A561AD" w:rsidP="00B61A7C">
            <w:pPr>
              <w:pStyle w:val="FP"/>
              <w:tabs>
                <w:tab w:val="left" w:pos="3261"/>
                <w:tab w:val="left" w:pos="4395"/>
              </w:tabs>
              <w:spacing w:before="80" w:after="80"/>
              <w:ind w:left="57"/>
            </w:pPr>
            <w:r w:rsidRPr="00B811D9">
              <w:t>Publication</w:t>
            </w:r>
          </w:p>
        </w:tc>
      </w:tr>
      <w:tr w:rsidR="00A561AD" w:rsidRPr="00B811D9" w14:paraId="501F3263" w14:textId="77777777" w:rsidTr="00B61A7C">
        <w:trPr>
          <w:cantSplit/>
          <w:jc w:val="center"/>
        </w:trPr>
        <w:tc>
          <w:tcPr>
            <w:tcW w:w="1247" w:type="dxa"/>
            <w:tcBorders>
              <w:top w:val="single" w:sz="6" w:space="0" w:color="auto"/>
              <w:left w:val="single" w:sz="6" w:space="0" w:color="auto"/>
              <w:bottom w:val="single" w:sz="6" w:space="0" w:color="auto"/>
              <w:right w:val="single" w:sz="6" w:space="0" w:color="auto"/>
            </w:tcBorders>
          </w:tcPr>
          <w:p w14:paraId="71CAB200" w14:textId="77777777" w:rsidR="00A561AD" w:rsidRPr="00B811D9" w:rsidRDefault="00A561AD" w:rsidP="00B61A7C">
            <w:pPr>
              <w:pStyle w:val="FP"/>
              <w:spacing w:before="80" w:after="80"/>
              <w:ind w:left="57"/>
            </w:pPr>
            <w:bookmarkStart w:id="140" w:name="H_Pub" w:colFirst="2" w:colLast="2"/>
          </w:p>
        </w:tc>
        <w:tc>
          <w:tcPr>
            <w:tcW w:w="1588" w:type="dxa"/>
            <w:tcBorders>
              <w:top w:val="single" w:sz="6" w:space="0" w:color="auto"/>
              <w:left w:val="single" w:sz="6" w:space="0" w:color="auto"/>
              <w:bottom w:val="single" w:sz="6" w:space="0" w:color="auto"/>
              <w:right w:val="single" w:sz="6" w:space="0" w:color="auto"/>
            </w:tcBorders>
          </w:tcPr>
          <w:p w14:paraId="081BB080" w14:textId="77777777" w:rsidR="00A561AD" w:rsidRPr="00B811D9" w:rsidRDefault="00A561AD" w:rsidP="00B61A7C">
            <w:pPr>
              <w:pStyle w:val="FP"/>
              <w:spacing w:before="80" w:after="80"/>
              <w:ind w:left="57"/>
            </w:pPr>
          </w:p>
        </w:tc>
        <w:tc>
          <w:tcPr>
            <w:tcW w:w="6804" w:type="dxa"/>
            <w:tcBorders>
              <w:top w:val="single" w:sz="6" w:space="0" w:color="auto"/>
              <w:bottom w:val="single" w:sz="6" w:space="0" w:color="auto"/>
              <w:right w:val="single" w:sz="6" w:space="0" w:color="auto"/>
            </w:tcBorders>
          </w:tcPr>
          <w:p w14:paraId="294ED3C7" w14:textId="77777777" w:rsidR="00A561AD" w:rsidRPr="00B811D9" w:rsidRDefault="00A561AD" w:rsidP="00B61A7C">
            <w:pPr>
              <w:pStyle w:val="FP"/>
              <w:tabs>
                <w:tab w:val="left" w:pos="3261"/>
                <w:tab w:val="left" w:pos="4395"/>
              </w:tabs>
              <w:spacing w:before="80" w:after="80"/>
              <w:ind w:left="57"/>
            </w:pPr>
          </w:p>
        </w:tc>
      </w:tr>
      <w:tr w:rsidR="00A561AD" w:rsidRPr="00B811D9" w14:paraId="790A3734" w14:textId="77777777" w:rsidTr="00B61A7C">
        <w:trPr>
          <w:cantSplit/>
          <w:jc w:val="center"/>
        </w:trPr>
        <w:tc>
          <w:tcPr>
            <w:tcW w:w="1247" w:type="dxa"/>
            <w:tcBorders>
              <w:top w:val="single" w:sz="6" w:space="0" w:color="auto"/>
              <w:left w:val="single" w:sz="6" w:space="0" w:color="auto"/>
              <w:bottom w:val="single" w:sz="6" w:space="0" w:color="auto"/>
              <w:right w:val="single" w:sz="6" w:space="0" w:color="auto"/>
            </w:tcBorders>
          </w:tcPr>
          <w:p w14:paraId="57DCE98A" w14:textId="77777777" w:rsidR="00A561AD" w:rsidRPr="00B811D9" w:rsidRDefault="00A561AD" w:rsidP="00B61A7C">
            <w:pPr>
              <w:pStyle w:val="FP"/>
              <w:spacing w:before="80" w:after="80"/>
              <w:ind w:left="57"/>
            </w:pPr>
            <w:bookmarkStart w:id="141" w:name="H_MAP" w:colFirst="2" w:colLast="2"/>
            <w:bookmarkEnd w:id="140"/>
          </w:p>
        </w:tc>
        <w:tc>
          <w:tcPr>
            <w:tcW w:w="1588" w:type="dxa"/>
            <w:tcBorders>
              <w:top w:val="single" w:sz="6" w:space="0" w:color="auto"/>
              <w:left w:val="single" w:sz="6" w:space="0" w:color="auto"/>
              <w:bottom w:val="single" w:sz="6" w:space="0" w:color="auto"/>
              <w:right w:val="single" w:sz="6" w:space="0" w:color="auto"/>
            </w:tcBorders>
          </w:tcPr>
          <w:p w14:paraId="50F82A59" w14:textId="77777777" w:rsidR="00A561AD" w:rsidRPr="00B811D9" w:rsidRDefault="00A561AD" w:rsidP="00B61A7C">
            <w:pPr>
              <w:pStyle w:val="FP"/>
              <w:spacing w:before="80" w:after="80"/>
              <w:ind w:left="57"/>
            </w:pPr>
          </w:p>
        </w:tc>
        <w:tc>
          <w:tcPr>
            <w:tcW w:w="6804" w:type="dxa"/>
            <w:tcBorders>
              <w:top w:val="single" w:sz="6" w:space="0" w:color="auto"/>
              <w:bottom w:val="single" w:sz="6" w:space="0" w:color="auto"/>
              <w:right w:val="single" w:sz="6" w:space="0" w:color="auto"/>
            </w:tcBorders>
          </w:tcPr>
          <w:p w14:paraId="5B7D82A7" w14:textId="77777777" w:rsidR="00A561AD" w:rsidRPr="00B811D9" w:rsidRDefault="00A561AD" w:rsidP="00B61A7C">
            <w:pPr>
              <w:pStyle w:val="FP"/>
              <w:tabs>
                <w:tab w:val="left" w:pos="3261"/>
                <w:tab w:val="left" w:pos="4395"/>
              </w:tabs>
              <w:spacing w:before="80" w:after="80"/>
              <w:ind w:left="57"/>
            </w:pPr>
          </w:p>
        </w:tc>
      </w:tr>
      <w:tr w:rsidR="00A561AD" w:rsidRPr="00B811D9" w14:paraId="1C66E10D" w14:textId="77777777" w:rsidTr="00B61A7C">
        <w:trPr>
          <w:cantSplit/>
          <w:jc w:val="center"/>
        </w:trPr>
        <w:tc>
          <w:tcPr>
            <w:tcW w:w="1247" w:type="dxa"/>
            <w:tcBorders>
              <w:top w:val="single" w:sz="6" w:space="0" w:color="auto"/>
              <w:left w:val="single" w:sz="6" w:space="0" w:color="auto"/>
              <w:bottom w:val="single" w:sz="6" w:space="0" w:color="auto"/>
              <w:right w:val="single" w:sz="6" w:space="0" w:color="auto"/>
            </w:tcBorders>
          </w:tcPr>
          <w:p w14:paraId="17F4AD5F" w14:textId="77777777" w:rsidR="00A561AD" w:rsidRPr="00B811D9" w:rsidRDefault="00A561AD" w:rsidP="00B61A7C">
            <w:pPr>
              <w:pStyle w:val="FP"/>
              <w:spacing w:before="80" w:after="80"/>
              <w:ind w:left="57"/>
            </w:pPr>
            <w:bookmarkStart w:id="142" w:name="H_UAP" w:colFirst="2" w:colLast="2"/>
            <w:bookmarkEnd w:id="141"/>
          </w:p>
        </w:tc>
        <w:tc>
          <w:tcPr>
            <w:tcW w:w="1588" w:type="dxa"/>
            <w:tcBorders>
              <w:top w:val="single" w:sz="6" w:space="0" w:color="auto"/>
              <w:left w:val="single" w:sz="6" w:space="0" w:color="auto"/>
              <w:bottom w:val="single" w:sz="6" w:space="0" w:color="auto"/>
              <w:right w:val="single" w:sz="6" w:space="0" w:color="auto"/>
            </w:tcBorders>
          </w:tcPr>
          <w:p w14:paraId="20ABC325" w14:textId="77777777" w:rsidR="00A561AD" w:rsidRPr="00B811D9" w:rsidRDefault="00A561AD" w:rsidP="00B61A7C">
            <w:pPr>
              <w:pStyle w:val="FP"/>
              <w:spacing w:before="80" w:after="80"/>
              <w:ind w:left="57"/>
            </w:pPr>
          </w:p>
        </w:tc>
        <w:tc>
          <w:tcPr>
            <w:tcW w:w="6804" w:type="dxa"/>
            <w:tcBorders>
              <w:top w:val="single" w:sz="6" w:space="0" w:color="auto"/>
              <w:bottom w:val="single" w:sz="6" w:space="0" w:color="auto"/>
              <w:right w:val="single" w:sz="6" w:space="0" w:color="auto"/>
            </w:tcBorders>
          </w:tcPr>
          <w:p w14:paraId="786A2DAB" w14:textId="77777777" w:rsidR="00A561AD" w:rsidRPr="00B811D9" w:rsidRDefault="00A561AD" w:rsidP="00B61A7C">
            <w:pPr>
              <w:pStyle w:val="FP"/>
              <w:tabs>
                <w:tab w:val="left" w:pos="3261"/>
                <w:tab w:val="left" w:pos="4395"/>
              </w:tabs>
              <w:spacing w:before="80" w:after="80"/>
              <w:ind w:left="57"/>
            </w:pPr>
          </w:p>
        </w:tc>
      </w:tr>
      <w:tr w:rsidR="00A561AD" w:rsidRPr="00B811D9" w14:paraId="7A51FD1B" w14:textId="77777777" w:rsidTr="00B61A7C">
        <w:trPr>
          <w:cantSplit/>
          <w:jc w:val="center"/>
        </w:trPr>
        <w:tc>
          <w:tcPr>
            <w:tcW w:w="1247" w:type="dxa"/>
            <w:tcBorders>
              <w:top w:val="single" w:sz="6" w:space="0" w:color="auto"/>
              <w:left w:val="single" w:sz="6" w:space="0" w:color="auto"/>
              <w:bottom w:val="single" w:sz="6" w:space="0" w:color="auto"/>
              <w:right w:val="single" w:sz="6" w:space="0" w:color="auto"/>
            </w:tcBorders>
          </w:tcPr>
          <w:p w14:paraId="31D460CD" w14:textId="77777777" w:rsidR="00A561AD" w:rsidRPr="00B811D9" w:rsidRDefault="00A561AD" w:rsidP="00B61A7C">
            <w:pPr>
              <w:pStyle w:val="FP"/>
              <w:spacing w:before="80" w:after="80"/>
              <w:ind w:left="57"/>
            </w:pPr>
            <w:bookmarkStart w:id="143" w:name="H_PE" w:colFirst="2" w:colLast="2"/>
            <w:bookmarkEnd w:id="142"/>
          </w:p>
        </w:tc>
        <w:tc>
          <w:tcPr>
            <w:tcW w:w="1588" w:type="dxa"/>
            <w:tcBorders>
              <w:top w:val="single" w:sz="6" w:space="0" w:color="auto"/>
              <w:left w:val="single" w:sz="6" w:space="0" w:color="auto"/>
              <w:bottom w:val="single" w:sz="6" w:space="0" w:color="auto"/>
              <w:right w:val="single" w:sz="6" w:space="0" w:color="auto"/>
            </w:tcBorders>
          </w:tcPr>
          <w:p w14:paraId="3B927157" w14:textId="77777777" w:rsidR="00A561AD" w:rsidRPr="00B811D9" w:rsidRDefault="00A561AD" w:rsidP="00B61A7C">
            <w:pPr>
              <w:pStyle w:val="FP"/>
              <w:spacing w:before="80" w:after="80"/>
              <w:ind w:left="57"/>
            </w:pPr>
          </w:p>
        </w:tc>
        <w:tc>
          <w:tcPr>
            <w:tcW w:w="6804" w:type="dxa"/>
            <w:tcBorders>
              <w:top w:val="single" w:sz="6" w:space="0" w:color="auto"/>
              <w:bottom w:val="single" w:sz="6" w:space="0" w:color="auto"/>
              <w:right w:val="single" w:sz="6" w:space="0" w:color="auto"/>
            </w:tcBorders>
          </w:tcPr>
          <w:p w14:paraId="7C12DA6A" w14:textId="77777777" w:rsidR="00A561AD" w:rsidRPr="00B811D9" w:rsidRDefault="00A561AD" w:rsidP="00B61A7C">
            <w:pPr>
              <w:pStyle w:val="FP"/>
              <w:tabs>
                <w:tab w:val="left" w:pos="3261"/>
                <w:tab w:val="left" w:pos="4395"/>
              </w:tabs>
              <w:spacing w:before="80" w:after="80"/>
              <w:ind w:left="57"/>
            </w:pPr>
          </w:p>
        </w:tc>
      </w:tr>
      <w:bookmarkEnd w:id="143"/>
    </w:tbl>
    <w:p w14:paraId="3667E487" w14:textId="77777777" w:rsidR="00A561AD" w:rsidRPr="00B811D9" w:rsidRDefault="00A561AD" w:rsidP="00A561AD"/>
    <w:sectPr w:rsidR="00A561AD" w:rsidRPr="00B811D9" w:rsidSect="00E01042">
      <w:headerReference w:type="default" r:id="rId44"/>
      <w:footerReference w:type="default" r:id="rId45"/>
      <w:footnotePr>
        <w:numRestart w:val="eachSect"/>
      </w:footnotePr>
      <w:pgSz w:w="11907" w:h="16840"/>
      <w:pgMar w:top="1417" w:right="1134" w:bottom="1134" w:left="1134" w:header="850"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ECDC16" w14:textId="77777777" w:rsidR="00DC4525" w:rsidRDefault="00DC4525">
      <w:r>
        <w:separator/>
      </w:r>
    </w:p>
  </w:endnote>
  <w:endnote w:type="continuationSeparator" w:id="0">
    <w:p w14:paraId="4038ABC0" w14:textId="77777777" w:rsidR="00DC4525" w:rsidRDefault="00DC45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1484D4" w14:textId="77777777" w:rsidR="00E01042" w:rsidRDefault="00E01042">
    <w:pPr>
      <w:pStyle w:val="Footer"/>
    </w:pPr>
  </w:p>
  <w:p w14:paraId="5138A5BC" w14:textId="77777777" w:rsidR="00E01042" w:rsidRDefault="00E0104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F4F467" w14:textId="114FA935" w:rsidR="00CA54FE" w:rsidRPr="00E01042" w:rsidRDefault="00E01042" w:rsidP="00E01042">
    <w:pPr>
      <w:pStyle w:val="Footer"/>
    </w:pPr>
    <w:r>
      <w:t>ETSI</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744992" w14:textId="77777777" w:rsidR="00DC4525" w:rsidRDefault="00DC4525">
      <w:r>
        <w:separator/>
      </w:r>
    </w:p>
  </w:footnote>
  <w:footnote w:type="continuationSeparator" w:id="0">
    <w:p w14:paraId="07559B07" w14:textId="77777777" w:rsidR="00DC4525" w:rsidRDefault="00DC452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17EE61" w14:textId="77777777" w:rsidR="00E01042" w:rsidRDefault="00E01042">
    <w:pPr>
      <w:pStyle w:val="Header"/>
    </w:pPr>
    <w:r>
      <w:rPr>
        <w:lang w:eastAsia="en-GB"/>
      </w:rPr>
      <w:drawing>
        <wp:anchor distT="0" distB="0" distL="114300" distR="114300" simplePos="0" relativeHeight="251659264" behindDoc="1" locked="0" layoutInCell="1" allowOverlap="1" wp14:anchorId="4563A624" wp14:editId="1AE98EDE">
          <wp:simplePos x="0" y="0"/>
          <wp:positionH relativeFrom="column">
            <wp:posOffset>-100965</wp:posOffset>
          </wp:positionH>
          <wp:positionV relativeFrom="paragraph">
            <wp:posOffset>998220</wp:posOffset>
          </wp:positionV>
          <wp:extent cx="6607810" cy="2876550"/>
          <wp:effectExtent l="19050" t="0" r="2540" b="0"/>
          <wp:wrapNone/>
          <wp:docPr id="16" name="Picture 16"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DD97F6" w14:textId="77777777" w:rsidR="00E01042" w:rsidRPr="00055551" w:rsidRDefault="00E01042" w:rsidP="00E01042">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5E41CB">
      <w:t>ETSI GS NGP 007 V1.1.1 (2017-05)</w:t>
    </w:r>
    <w:r w:rsidRPr="00055551">
      <w:rPr>
        <w:noProof w:val="0"/>
      </w:rPr>
      <w:fldChar w:fldCharType="end"/>
    </w:r>
  </w:p>
  <w:p w14:paraId="451BACFE" w14:textId="77777777" w:rsidR="00E01042" w:rsidRPr="00055551" w:rsidRDefault="00E01042" w:rsidP="00E01042">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5E41CB">
      <w:t>20</w:t>
    </w:r>
    <w:r w:rsidRPr="00055551">
      <w:rPr>
        <w:noProof w:val="0"/>
      </w:rPr>
      <w:fldChar w:fldCharType="end"/>
    </w:r>
  </w:p>
  <w:p w14:paraId="51C86ECE" w14:textId="77777777" w:rsidR="00E01042" w:rsidRPr="00055551" w:rsidRDefault="00E01042" w:rsidP="00E01042">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end"/>
    </w:r>
  </w:p>
  <w:p w14:paraId="4CDB4263" w14:textId="7710588E" w:rsidR="00CA54FE" w:rsidRPr="00E01042" w:rsidRDefault="00CA54FE" w:rsidP="00E0104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77B58A6"/>
    <w:multiLevelType w:val="hybridMultilevel"/>
    <w:tmpl w:val="F1225B18"/>
    <w:lvl w:ilvl="0" w:tplc="2E82A63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966BE6"/>
    <w:multiLevelType w:val="hybridMultilevel"/>
    <w:tmpl w:val="E5C42A7C"/>
    <w:lvl w:ilvl="0" w:tplc="5E74F91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9220DD6"/>
    <w:multiLevelType w:val="hybridMultilevel"/>
    <w:tmpl w:val="E5827374"/>
    <w:lvl w:ilvl="0" w:tplc="EA905B4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55AF6C15"/>
    <w:multiLevelType w:val="hybridMultilevel"/>
    <w:tmpl w:val="3E3E524A"/>
    <w:lvl w:ilvl="0" w:tplc="3F889CA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B462A46"/>
    <w:multiLevelType w:val="hybridMultilevel"/>
    <w:tmpl w:val="F336E8C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0"/>
  </w:num>
  <w:num w:numId="3">
    <w:abstractNumId w:val="40"/>
  </w:num>
  <w:num w:numId="4">
    <w:abstractNumId w:val="14"/>
  </w:num>
  <w:num w:numId="5">
    <w:abstractNumId w:val="23"/>
  </w:num>
  <w:num w:numId="6">
    <w:abstractNumId w:val="32"/>
  </w:num>
  <w:num w:numId="7">
    <w:abstractNumId w:val="10"/>
    <w:lvlOverride w:ilvl="0">
      <w:lvl w:ilvl="0">
        <w:numFmt w:val="bullet"/>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31"/>
  </w:num>
  <w:num w:numId="12">
    <w:abstractNumId w:val="26"/>
  </w:num>
  <w:num w:numId="13">
    <w:abstractNumId w:val="25"/>
  </w:num>
  <w:num w:numId="14">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 w:numId="23">
    <w:abstractNumId w:val="18"/>
  </w:num>
  <w:num w:numId="24">
    <w:abstractNumId w:val="35"/>
  </w:num>
  <w:num w:numId="25">
    <w:abstractNumId w:val="29"/>
  </w:num>
  <w:num w:numId="26">
    <w:abstractNumId w:val="33"/>
  </w:num>
  <w:num w:numId="27">
    <w:abstractNumId w:val="17"/>
  </w:num>
  <w:num w:numId="28">
    <w:abstractNumId w:val="13"/>
  </w:num>
  <w:num w:numId="29">
    <w:abstractNumId w:val="15"/>
  </w:num>
  <w:num w:numId="30">
    <w:abstractNumId w:val="30"/>
  </w:num>
  <w:num w:numId="31">
    <w:abstractNumId w:val="38"/>
  </w:num>
  <w:num w:numId="32">
    <w:abstractNumId w:val="24"/>
  </w:num>
  <w:num w:numId="33">
    <w:abstractNumId w:val="12"/>
  </w:num>
  <w:num w:numId="34">
    <w:abstractNumId w:val="28"/>
  </w:num>
  <w:num w:numId="35">
    <w:abstractNumId w:val="16"/>
  </w:num>
  <w:num w:numId="36">
    <w:abstractNumId w:val="22"/>
  </w:num>
  <w:num w:numId="37">
    <w:abstractNumId w:val="36"/>
  </w:num>
  <w:num w:numId="38">
    <w:abstractNumId w:val="11"/>
  </w:num>
  <w:num w:numId="39">
    <w:abstractNumId w:val="39"/>
  </w:num>
  <w:num w:numId="40">
    <w:abstractNumId w:val="41"/>
  </w:num>
  <w:num w:numId="41">
    <w:abstractNumId w:val="19"/>
  </w:num>
  <w:num w:numId="42">
    <w:abstractNumId w:val="27"/>
  </w:num>
  <w:num w:numId="43">
    <w:abstractNumId w:val="21"/>
  </w:num>
  <w:num w:numId="44">
    <w:abstractNumId w:val="34"/>
  </w:num>
  <w:num w:numId="45">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3"/>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26BF"/>
    <w:rsid w:val="000012EB"/>
    <w:rsid w:val="000013B9"/>
    <w:rsid w:val="00010514"/>
    <w:rsid w:val="00011E0F"/>
    <w:rsid w:val="00015462"/>
    <w:rsid w:val="00022565"/>
    <w:rsid w:val="00037DD2"/>
    <w:rsid w:val="0004317A"/>
    <w:rsid w:val="00044E16"/>
    <w:rsid w:val="0005166A"/>
    <w:rsid w:val="00056FB8"/>
    <w:rsid w:val="00060BC5"/>
    <w:rsid w:val="00061F6F"/>
    <w:rsid w:val="00064664"/>
    <w:rsid w:val="0006550F"/>
    <w:rsid w:val="00066CBA"/>
    <w:rsid w:val="00076162"/>
    <w:rsid w:val="00082254"/>
    <w:rsid w:val="0008247B"/>
    <w:rsid w:val="00087098"/>
    <w:rsid w:val="000915B5"/>
    <w:rsid w:val="000921BC"/>
    <w:rsid w:val="000938AB"/>
    <w:rsid w:val="000A124E"/>
    <w:rsid w:val="000A3019"/>
    <w:rsid w:val="000A6324"/>
    <w:rsid w:val="000B62FD"/>
    <w:rsid w:val="000C069C"/>
    <w:rsid w:val="000C1DDF"/>
    <w:rsid w:val="000C2397"/>
    <w:rsid w:val="000E39C0"/>
    <w:rsid w:val="000E48F8"/>
    <w:rsid w:val="000F5F6C"/>
    <w:rsid w:val="000F75CE"/>
    <w:rsid w:val="000F7610"/>
    <w:rsid w:val="00102FAB"/>
    <w:rsid w:val="0010557D"/>
    <w:rsid w:val="00107008"/>
    <w:rsid w:val="001076FE"/>
    <w:rsid w:val="001106CD"/>
    <w:rsid w:val="00112D9B"/>
    <w:rsid w:val="0011498E"/>
    <w:rsid w:val="001231C6"/>
    <w:rsid w:val="00123A1D"/>
    <w:rsid w:val="001410AA"/>
    <w:rsid w:val="0014565F"/>
    <w:rsid w:val="001475AA"/>
    <w:rsid w:val="00151523"/>
    <w:rsid w:val="00152903"/>
    <w:rsid w:val="001648E9"/>
    <w:rsid w:val="00171BCA"/>
    <w:rsid w:val="001845AE"/>
    <w:rsid w:val="00187B49"/>
    <w:rsid w:val="00197394"/>
    <w:rsid w:val="001A6818"/>
    <w:rsid w:val="001A7131"/>
    <w:rsid w:val="001B2F0A"/>
    <w:rsid w:val="001B4CBC"/>
    <w:rsid w:val="001B6E77"/>
    <w:rsid w:val="001C014E"/>
    <w:rsid w:val="001C6998"/>
    <w:rsid w:val="001C6F37"/>
    <w:rsid w:val="001C7076"/>
    <w:rsid w:val="001D5432"/>
    <w:rsid w:val="001D7363"/>
    <w:rsid w:val="001F2032"/>
    <w:rsid w:val="001F231A"/>
    <w:rsid w:val="001F5865"/>
    <w:rsid w:val="001F5D97"/>
    <w:rsid w:val="00200532"/>
    <w:rsid w:val="00213AF2"/>
    <w:rsid w:val="0021570C"/>
    <w:rsid w:val="002178BE"/>
    <w:rsid w:val="00217E13"/>
    <w:rsid w:val="002322AC"/>
    <w:rsid w:val="00233972"/>
    <w:rsid w:val="0024037A"/>
    <w:rsid w:val="0024206A"/>
    <w:rsid w:val="002437F5"/>
    <w:rsid w:val="00247102"/>
    <w:rsid w:val="0025090E"/>
    <w:rsid w:val="0025243D"/>
    <w:rsid w:val="00253665"/>
    <w:rsid w:val="00257F74"/>
    <w:rsid w:val="0026012A"/>
    <w:rsid w:val="002606D6"/>
    <w:rsid w:val="0026298A"/>
    <w:rsid w:val="00274448"/>
    <w:rsid w:val="0027473D"/>
    <w:rsid w:val="00275127"/>
    <w:rsid w:val="0028500A"/>
    <w:rsid w:val="00286324"/>
    <w:rsid w:val="00293B44"/>
    <w:rsid w:val="002A12D0"/>
    <w:rsid w:val="002C10A0"/>
    <w:rsid w:val="002C3A25"/>
    <w:rsid w:val="002D1C24"/>
    <w:rsid w:val="002E097C"/>
    <w:rsid w:val="002F5123"/>
    <w:rsid w:val="00303B44"/>
    <w:rsid w:val="00313FD9"/>
    <w:rsid w:val="00314FC7"/>
    <w:rsid w:val="00317439"/>
    <w:rsid w:val="00317DA1"/>
    <w:rsid w:val="00317F59"/>
    <w:rsid w:val="00330B65"/>
    <w:rsid w:val="00330D16"/>
    <w:rsid w:val="00331170"/>
    <w:rsid w:val="00331DCD"/>
    <w:rsid w:val="00334698"/>
    <w:rsid w:val="00337FB9"/>
    <w:rsid w:val="00345F03"/>
    <w:rsid w:val="00346700"/>
    <w:rsid w:val="003470A5"/>
    <w:rsid w:val="00350333"/>
    <w:rsid w:val="0035243B"/>
    <w:rsid w:val="0035391E"/>
    <w:rsid w:val="003556F6"/>
    <w:rsid w:val="003566AA"/>
    <w:rsid w:val="00360ABD"/>
    <w:rsid w:val="00361684"/>
    <w:rsid w:val="00364C59"/>
    <w:rsid w:val="0036670E"/>
    <w:rsid w:val="00374ACC"/>
    <w:rsid w:val="00377332"/>
    <w:rsid w:val="00381E3C"/>
    <w:rsid w:val="00385C91"/>
    <w:rsid w:val="0038734A"/>
    <w:rsid w:val="00392A56"/>
    <w:rsid w:val="00394612"/>
    <w:rsid w:val="00394F32"/>
    <w:rsid w:val="003954F5"/>
    <w:rsid w:val="00396ED0"/>
    <w:rsid w:val="003B2435"/>
    <w:rsid w:val="003B3E9C"/>
    <w:rsid w:val="003B7C0F"/>
    <w:rsid w:val="003D30A2"/>
    <w:rsid w:val="003E2BF2"/>
    <w:rsid w:val="003E630D"/>
    <w:rsid w:val="003E65C7"/>
    <w:rsid w:val="003F34E6"/>
    <w:rsid w:val="003F3E63"/>
    <w:rsid w:val="003F628C"/>
    <w:rsid w:val="00407AE8"/>
    <w:rsid w:val="00422F12"/>
    <w:rsid w:val="00423096"/>
    <w:rsid w:val="00432438"/>
    <w:rsid w:val="004365F1"/>
    <w:rsid w:val="00437C56"/>
    <w:rsid w:val="00437D3F"/>
    <w:rsid w:val="00440B38"/>
    <w:rsid w:val="00445915"/>
    <w:rsid w:val="00445FFC"/>
    <w:rsid w:val="00450919"/>
    <w:rsid w:val="004568F6"/>
    <w:rsid w:val="004657D2"/>
    <w:rsid w:val="00466036"/>
    <w:rsid w:val="0046657F"/>
    <w:rsid w:val="00471F96"/>
    <w:rsid w:val="00481472"/>
    <w:rsid w:val="0048622A"/>
    <w:rsid w:val="00493139"/>
    <w:rsid w:val="004965E5"/>
    <w:rsid w:val="004A45F1"/>
    <w:rsid w:val="004B5B09"/>
    <w:rsid w:val="004D3D84"/>
    <w:rsid w:val="004F5E5E"/>
    <w:rsid w:val="004F7305"/>
    <w:rsid w:val="0050075D"/>
    <w:rsid w:val="00507D21"/>
    <w:rsid w:val="00515A6F"/>
    <w:rsid w:val="00516444"/>
    <w:rsid w:val="0053314B"/>
    <w:rsid w:val="00542BF8"/>
    <w:rsid w:val="00550A4F"/>
    <w:rsid w:val="00562323"/>
    <w:rsid w:val="00580E8A"/>
    <w:rsid w:val="005820B4"/>
    <w:rsid w:val="00590F6B"/>
    <w:rsid w:val="00593A43"/>
    <w:rsid w:val="00594BE1"/>
    <w:rsid w:val="005A4C85"/>
    <w:rsid w:val="005A7BA6"/>
    <w:rsid w:val="005B139D"/>
    <w:rsid w:val="005B7A39"/>
    <w:rsid w:val="005E41CB"/>
    <w:rsid w:val="005E76F0"/>
    <w:rsid w:val="005F3C1E"/>
    <w:rsid w:val="005F45D8"/>
    <w:rsid w:val="006059DD"/>
    <w:rsid w:val="0060651C"/>
    <w:rsid w:val="006160FA"/>
    <w:rsid w:val="0062178D"/>
    <w:rsid w:val="0062308B"/>
    <w:rsid w:val="006230F1"/>
    <w:rsid w:val="006265D8"/>
    <w:rsid w:val="00627A1D"/>
    <w:rsid w:val="00627DF9"/>
    <w:rsid w:val="00631484"/>
    <w:rsid w:val="00631A22"/>
    <w:rsid w:val="00632793"/>
    <w:rsid w:val="006373A2"/>
    <w:rsid w:val="006376B8"/>
    <w:rsid w:val="006444FA"/>
    <w:rsid w:val="00656330"/>
    <w:rsid w:val="00661614"/>
    <w:rsid w:val="00665981"/>
    <w:rsid w:val="006800EF"/>
    <w:rsid w:val="00681C0C"/>
    <w:rsid w:val="00685E80"/>
    <w:rsid w:val="00686760"/>
    <w:rsid w:val="00687745"/>
    <w:rsid w:val="00687BF0"/>
    <w:rsid w:val="00687FB0"/>
    <w:rsid w:val="0069137B"/>
    <w:rsid w:val="0069684D"/>
    <w:rsid w:val="006A0F5D"/>
    <w:rsid w:val="006B313E"/>
    <w:rsid w:val="006B5094"/>
    <w:rsid w:val="006C2005"/>
    <w:rsid w:val="006C4E11"/>
    <w:rsid w:val="006D0C35"/>
    <w:rsid w:val="006E307F"/>
    <w:rsid w:val="006E6F48"/>
    <w:rsid w:val="0070052B"/>
    <w:rsid w:val="00720F81"/>
    <w:rsid w:val="00735EA7"/>
    <w:rsid w:val="00744796"/>
    <w:rsid w:val="007506BB"/>
    <w:rsid w:val="00773C32"/>
    <w:rsid w:val="007745B5"/>
    <w:rsid w:val="00774A3F"/>
    <w:rsid w:val="007833C5"/>
    <w:rsid w:val="007855FA"/>
    <w:rsid w:val="00786D4F"/>
    <w:rsid w:val="00787D55"/>
    <w:rsid w:val="0079191A"/>
    <w:rsid w:val="00797535"/>
    <w:rsid w:val="007A0796"/>
    <w:rsid w:val="007A30BE"/>
    <w:rsid w:val="007A4AAA"/>
    <w:rsid w:val="007A6FD5"/>
    <w:rsid w:val="007B3678"/>
    <w:rsid w:val="007B46B2"/>
    <w:rsid w:val="007B507E"/>
    <w:rsid w:val="007C0D23"/>
    <w:rsid w:val="007C7B2B"/>
    <w:rsid w:val="007D008B"/>
    <w:rsid w:val="007D06F4"/>
    <w:rsid w:val="007D0842"/>
    <w:rsid w:val="007D1079"/>
    <w:rsid w:val="007D1F5E"/>
    <w:rsid w:val="007E3B7B"/>
    <w:rsid w:val="007F2395"/>
    <w:rsid w:val="007F4F68"/>
    <w:rsid w:val="007F7725"/>
    <w:rsid w:val="00803A9E"/>
    <w:rsid w:val="0080792F"/>
    <w:rsid w:val="00810782"/>
    <w:rsid w:val="0081431A"/>
    <w:rsid w:val="00820004"/>
    <w:rsid w:val="00824A52"/>
    <w:rsid w:val="00825D7D"/>
    <w:rsid w:val="00825EE3"/>
    <w:rsid w:val="0083083D"/>
    <w:rsid w:val="00833502"/>
    <w:rsid w:val="0083604D"/>
    <w:rsid w:val="00844F53"/>
    <w:rsid w:val="008471E1"/>
    <w:rsid w:val="00850C88"/>
    <w:rsid w:val="00851D8A"/>
    <w:rsid w:val="00852970"/>
    <w:rsid w:val="0086548A"/>
    <w:rsid w:val="00865D93"/>
    <w:rsid w:val="008673AB"/>
    <w:rsid w:val="008674C0"/>
    <w:rsid w:val="00875503"/>
    <w:rsid w:val="0087769A"/>
    <w:rsid w:val="00877A1A"/>
    <w:rsid w:val="00890DE9"/>
    <w:rsid w:val="00892C31"/>
    <w:rsid w:val="00895BEE"/>
    <w:rsid w:val="0089787C"/>
    <w:rsid w:val="008A4409"/>
    <w:rsid w:val="008A4B8C"/>
    <w:rsid w:val="008A534F"/>
    <w:rsid w:val="008A687F"/>
    <w:rsid w:val="008B3F47"/>
    <w:rsid w:val="008C1C93"/>
    <w:rsid w:val="008C474E"/>
    <w:rsid w:val="008C4C84"/>
    <w:rsid w:val="008C4F0C"/>
    <w:rsid w:val="008C51DB"/>
    <w:rsid w:val="008E1684"/>
    <w:rsid w:val="008E31C8"/>
    <w:rsid w:val="008E6AC3"/>
    <w:rsid w:val="008F2C57"/>
    <w:rsid w:val="008F2C7A"/>
    <w:rsid w:val="008F3505"/>
    <w:rsid w:val="008F6A2C"/>
    <w:rsid w:val="00900784"/>
    <w:rsid w:val="00901D76"/>
    <w:rsid w:val="009022F3"/>
    <w:rsid w:val="009032BB"/>
    <w:rsid w:val="00904B07"/>
    <w:rsid w:val="00905A56"/>
    <w:rsid w:val="00907B95"/>
    <w:rsid w:val="00910C95"/>
    <w:rsid w:val="00925E59"/>
    <w:rsid w:val="00927401"/>
    <w:rsid w:val="0093038F"/>
    <w:rsid w:val="00941FB3"/>
    <w:rsid w:val="00946594"/>
    <w:rsid w:val="0095226E"/>
    <w:rsid w:val="00960ED2"/>
    <w:rsid w:val="009615A2"/>
    <w:rsid w:val="00970088"/>
    <w:rsid w:val="00974B93"/>
    <w:rsid w:val="00975F46"/>
    <w:rsid w:val="009819C5"/>
    <w:rsid w:val="0098618B"/>
    <w:rsid w:val="0098761C"/>
    <w:rsid w:val="00992CF0"/>
    <w:rsid w:val="009A1B72"/>
    <w:rsid w:val="009A21AF"/>
    <w:rsid w:val="009C2BEA"/>
    <w:rsid w:val="009C3F6C"/>
    <w:rsid w:val="009C5FC0"/>
    <w:rsid w:val="009D2B3A"/>
    <w:rsid w:val="009D6C21"/>
    <w:rsid w:val="009E0A5C"/>
    <w:rsid w:val="009E1FFB"/>
    <w:rsid w:val="009E6864"/>
    <w:rsid w:val="009F5486"/>
    <w:rsid w:val="009F7746"/>
    <w:rsid w:val="00A04E70"/>
    <w:rsid w:val="00A131A5"/>
    <w:rsid w:val="00A20E6C"/>
    <w:rsid w:val="00A21757"/>
    <w:rsid w:val="00A2322F"/>
    <w:rsid w:val="00A24290"/>
    <w:rsid w:val="00A24E44"/>
    <w:rsid w:val="00A3104C"/>
    <w:rsid w:val="00A34BF3"/>
    <w:rsid w:val="00A35F07"/>
    <w:rsid w:val="00A43A88"/>
    <w:rsid w:val="00A53F4A"/>
    <w:rsid w:val="00A561AD"/>
    <w:rsid w:val="00A636EA"/>
    <w:rsid w:val="00A65F53"/>
    <w:rsid w:val="00A83048"/>
    <w:rsid w:val="00A9059D"/>
    <w:rsid w:val="00A90893"/>
    <w:rsid w:val="00A97AF5"/>
    <w:rsid w:val="00AA0655"/>
    <w:rsid w:val="00AA5AFD"/>
    <w:rsid w:val="00AA644D"/>
    <w:rsid w:val="00AA671D"/>
    <w:rsid w:val="00AB24E9"/>
    <w:rsid w:val="00AB7DD8"/>
    <w:rsid w:val="00AC2264"/>
    <w:rsid w:val="00AD4E45"/>
    <w:rsid w:val="00AD5327"/>
    <w:rsid w:val="00AD6D3E"/>
    <w:rsid w:val="00AE4E1C"/>
    <w:rsid w:val="00AF2F45"/>
    <w:rsid w:val="00AF30CC"/>
    <w:rsid w:val="00AF5FF3"/>
    <w:rsid w:val="00B041EE"/>
    <w:rsid w:val="00B1250E"/>
    <w:rsid w:val="00B21E26"/>
    <w:rsid w:val="00B22924"/>
    <w:rsid w:val="00B25EF8"/>
    <w:rsid w:val="00B361F9"/>
    <w:rsid w:val="00B4042D"/>
    <w:rsid w:val="00B42023"/>
    <w:rsid w:val="00B42E2E"/>
    <w:rsid w:val="00B65891"/>
    <w:rsid w:val="00B71708"/>
    <w:rsid w:val="00B75CC5"/>
    <w:rsid w:val="00B811D9"/>
    <w:rsid w:val="00B87212"/>
    <w:rsid w:val="00B9093E"/>
    <w:rsid w:val="00B9270D"/>
    <w:rsid w:val="00B96C23"/>
    <w:rsid w:val="00BA34FD"/>
    <w:rsid w:val="00BB12DE"/>
    <w:rsid w:val="00BC0D84"/>
    <w:rsid w:val="00BD372D"/>
    <w:rsid w:val="00BD44F2"/>
    <w:rsid w:val="00BE39AA"/>
    <w:rsid w:val="00BF0E94"/>
    <w:rsid w:val="00BF271F"/>
    <w:rsid w:val="00C02BA0"/>
    <w:rsid w:val="00C0545E"/>
    <w:rsid w:val="00C21ABD"/>
    <w:rsid w:val="00C225B3"/>
    <w:rsid w:val="00C24FF1"/>
    <w:rsid w:val="00C40428"/>
    <w:rsid w:val="00C40860"/>
    <w:rsid w:val="00C4088A"/>
    <w:rsid w:val="00C50EFC"/>
    <w:rsid w:val="00C55ED2"/>
    <w:rsid w:val="00C57D1A"/>
    <w:rsid w:val="00C67579"/>
    <w:rsid w:val="00C72DDE"/>
    <w:rsid w:val="00C84B79"/>
    <w:rsid w:val="00C9371E"/>
    <w:rsid w:val="00CA2A84"/>
    <w:rsid w:val="00CA54FE"/>
    <w:rsid w:val="00CB0CB9"/>
    <w:rsid w:val="00CB27F9"/>
    <w:rsid w:val="00CB6492"/>
    <w:rsid w:val="00CC49E4"/>
    <w:rsid w:val="00CC6EA9"/>
    <w:rsid w:val="00CD0E8B"/>
    <w:rsid w:val="00CD2CCC"/>
    <w:rsid w:val="00CD7E8C"/>
    <w:rsid w:val="00CE111F"/>
    <w:rsid w:val="00CE36AF"/>
    <w:rsid w:val="00CE61A8"/>
    <w:rsid w:val="00CF0132"/>
    <w:rsid w:val="00D019EB"/>
    <w:rsid w:val="00D16E69"/>
    <w:rsid w:val="00D21B69"/>
    <w:rsid w:val="00D310F3"/>
    <w:rsid w:val="00D31EC8"/>
    <w:rsid w:val="00D437EA"/>
    <w:rsid w:val="00D467B3"/>
    <w:rsid w:val="00D50BAD"/>
    <w:rsid w:val="00D541D3"/>
    <w:rsid w:val="00D56385"/>
    <w:rsid w:val="00D57647"/>
    <w:rsid w:val="00D608A0"/>
    <w:rsid w:val="00D618AE"/>
    <w:rsid w:val="00D626BF"/>
    <w:rsid w:val="00D700A2"/>
    <w:rsid w:val="00D703D0"/>
    <w:rsid w:val="00D82453"/>
    <w:rsid w:val="00D84408"/>
    <w:rsid w:val="00D84752"/>
    <w:rsid w:val="00D85829"/>
    <w:rsid w:val="00D95695"/>
    <w:rsid w:val="00DB68D6"/>
    <w:rsid w:val="00DC051A"/>
    <w:rsid w:val="00DC27A8"/>
    <w:rsid w:val="00DC2FD5"/>
    <w:rsid w:val="00DC3908"/>
    <w:rsid w:val="00DC4525"/>
    <w:rsid w:val="00DC4909"/>
    <w:rsid w:val="00DD0530"/>
    <w:rsid w:val="00DD3DCD"/>
    <w:rsid w:val="00DE7D02"/>
    <w:rsid w:val="00E00E53"/>
    <w:rsid w:val="00E01042"/>
    <w:rsid w:val="00E04E27"/>
    <w:rsid w:val="00E14914"/>
    <w:rsid w:val="00E2571F"/>
    <w:rsid w:val="00E31DEE"/>
    <w:rsid w:val="00E34684"/>
    <w:rsid w:val="00E4003D"/>
    <w:rsid w:val="00E40FED"/>
    <w:rsid w:val="00E410DE"/>
    <w:rsid w:val="00E46C38"/>
    <w:rsid w:val="00E51302"/>
    <w:rsid w:val="00E5395F"/>
    <w:rsid w:val="00E6038B"/>
    <w:rsid w:val="00E61F84"/>
    <w:rsid w:val="00E63A67"/>
    <w:rsid w:val="00E77FA7"/>
    <w:rsid w:val="00E86514"/>
    <w:rsid w:val="00E877F0"/>
    <w:rsid w:val="00E92DF8"/>
    <w:rsid w:val="00E949A9"/>
    <w:rsid w:val="00EA2224"/>
    <w:rsid w:val="00EB439D"/>
    <w:rsid w:val="00EB4AF3"/>
    <w:rsid w:val="00EC5ABA"/>
    <w:rsid w:val="00ED2F3D"/>
    <w:rsid w:val="00ED7DC0"/>
    <w:rsid w:val="00EE0554"/>
    <w:rsid w:val="00EE2D08"/>
    <w:rsid w:val="00EE2D4E"/>
    <w:rsid w:val="00EE38F5"/>
    <w:rsid w:val="00EE4141"/>
    <w:rsid w:val="00EE7065"/>
    <w:rsid w:val="00EF129D"/>
    <w:rsid w:val="00EF19D6"/>
    <w:rsid w:val="00F03C7D"/>
    <w:rsid w:val="00F04E5E"/>
    <w:rsid w:val="00F0745D"/>
    <w:rsid w:val="00F1153E"/>
    <w:rsid w:val="00F115DD"/>
    <w:rsid w:val="00F120D5"/>
    <w:rsid w:val="00F30EF6"/>
    <w:rsid w:val="00F41F1C"/>
    <w:rsid w:val="00F42535"/>
    <w:rsid w:val="00F42FA2"/>
    <w:rsid w:val="00F4627C"/>
    <w:rsid w:val="00F60F20"/>
    <w:rsid w:val="00F62AF7"/>
    <w:rsid w:val="00F72149"/>
    <w:rsid w:val="00F75970"/>
    <w:rsid w:val="00F82821"/>
    <w:rsid w:val="00F82B8F"/>
    <w:rsid w:val="00F82D36"/>
    <w:rsid w:val="00F96E82"/>
    <w:rsid w:val="00FA10CC"/>
    <w:rsid w:val="00FA4322"/>
    <w:rsid w:val="00FA7179"/>
    <w:rsid w:val="00FB5266"/>
    <w:rsid w:val="00FC2C12"/>
    <w:rsid w:val="00FC41E1"/>
    <w:rsid w:val="00FC752B"/>
    <w:rsid w:val="00FD2A84"/>
    <w:rsid w:val="00FD708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5AB799B1"/>
  <w15:docId w15:val="{12E79B47-17B0-4C1A-A816-E028A6771F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01042"/>
    <w:pPr>
      <w:overflowPunct w:val="0"/>
      <w:autoSpaceDE w:val="0"/>
      <w:autoSpaceDN w:val="0"/>
      <w:adjustRightInd w:val="0"/>
      <w:spacing w:after="180"/>
      <w:textAlignment w:val="baseline"/>
    </w:pPr>
    <w:rPr>
      <w:lang w:eastAsia="en-US"/>
    </w:rPr>
  </w:style>
  <w:style w:type="paragraph" w:styleId="Heading1">
    <w:name w:val="heading 1"/>
    <w:next w:val="Normal"/>
    <w:link w:val="Heading1Char"/>
    <w:uiPriority w:val="9"/>
    <w:qFormat/>
    <w:rsid w:val="00E010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01042"/>
    <w:pPr>
      <w:pBdr>
        <w:top w:val="none" w:sz="0" w:space="0" w:color="auto"/>
      </w:pBdr>
      <w:spacing w:before="180"/>
      <w:outlineLvl w:val="1"/>
    </w:pPr>
    <w:rPr>
      <w:sz w:val="32"/>
    </w:rPr>
  </w:style>
  <w:style w:type="paragraph" w:styleId="Heading3">
    <w:name w:val="heading 3"/>
    <w:basedOn w:val="Heading2"/>
    <w:next w:val="Normal"/>
    <w:link w:val="Heading3Char"/>
    <w:qFormat/>
    <w:rsid w:val="00E01042"/>
    <w:pPr>
      <w:spacing w:before="120"/>
      <w:outlineLvl w:val="2"/>
    </w:pPr>
    <w:rPr>
      <w:sz w:val="28"/>
    </w:rPr>
  </w:style>
  <w:style w:type="paragraph" w:styleId="Heading4">
    <w:name w:val="heading 4"/>
    <w:basedOn w:val="Heading3"/>
    <w:next w:val="Normal"/>
    <w:qFormat/>
    <w:rsid w:val="00E01042"/>
    <w:pPr>
      <w:ind w:left="1418" w:hanging="1418"/>
      <w:outlineLvl w:val="3"/>
    </w:pPr>
    <w:rPr>
      <w:sz w:val="24"/>
    </w:rPr>
  </w:style>
  <w:style w:type="paragraph" w:styleId="Heading5">
    <w:name w:val="heading 5"/>
    <w:basedOn w:val="Heading4"/>
    <w:next w:val="Normal"/>
    <w:qFormat/>
    <w:rsid w:val="00E01042"/>
    <w:pPr>
      <w:ind w:left="1701" w:hanging="1701"/>
      <w:outlineLvl w:val="4"/>
    </w:pPr>
    <w:rPr>
      <w:sz w:val="22"/>
    </w:rPr>
  </w:style>
  <w:style w:type="paragraph" w:styleId="Heading6">
    <w:name w:val="heading 6"/>
    <w:basedOn w:val="H6"/>
    <w:next w:val="Normal"/>
    <w:qFormat/>
    <w:rsid w:val="00E01042"/>
    <w:pPr>
      <w:outlineLvl w:val="5"/>
    </w:pPr>
  </w:style>
  <w:style w:type="paragraph" w:styleId="Heading7">
    <w:name w:val="heading 7"/>
    <w:basedOn w:val="H6"/>
    <w:next w:val="Normal"/>
    <w:qFormat/>
    <w:rsid w:val="00E01042"/>
    <w:pPr>
      <w:outlineLvl w:val="6"/>
    </w:pPr>
  </w:style>
  <w:style w:type="paragraph" w:styleId="Heading8">
    <w:name w:val="heading 8"/>
    <w:basedOn w:val="Heading1"/>
    <w:next w:val="Normal"/>
    <w:link w:val="Heading8Char"/>
    <w:qFormat/>
    <w:rsid w:val="00E01042"/>
    <w:pPr>
      <w:ind w:left="0" w:firstLine="0"/>
      <w:outlineLvl w:val="7"/>
    </w:pPr>
  </w:style>
  <w:style w:type="paragraph" w:styleId="Heading9">
    <w:name w:val="heading 9"/>
    <w:basedOn w:val="Heading8"/>
    <w:next w:val="Normal"/>
    <w:qFormat/>
    <w:rsid w:val="00E0104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1042"/>
    <w:pPr>
      <w:ind w:left="1985" w:hanging="1985"/>
      <w:outlineLvl w:val="9"/>
    </w:pPr>
    <w:rPr>
      <w:sz w:val="20"/>
    </w:rPr>
  </w:style>
  <w:style w:type="paragraph" w:styleId="TOC9">
    <w:name w:val="toc 9"/>
    <w:basedOn w:val="TOC8"/>
    <w:uiPriority w:val="39"/>
    <w:rsid w:val="00E01042"/>
    <w:pPr>
      <w:ind w:left="1418" w:hanging="1418"/>
    </w:pPr>
  </w:style>
  <w:style w:type="paragraph" w:styleId="TOC8">
    <w:name w:val="toc 8"/>
    <w:basedOn w:val="TOC1"/>
    <w:uiPriority w:val="39"/>
    <w:rsid w:val="00E01042"/>
    <w:pPr>
      <w:spacing w:before="180"/>
      <w:ind w:left="2693" w:hanging="2693"/>
    </w:pPr>
    <w:rPr>
      <w:b/>
    </w:rPr>
  </w:style>
  <w:style w:type="paragraph" w:styleId="TOC1">
    <w:name w:val="toc 1"/>
    <w:uiPriority w:val="39"/>
    <w:rsid w:val="00E0104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01042"/>
    <w:pPr>
      <w:keepLines/>
      <w:tabs>
        <w:tab w:val="center" w:pos="4536"/>
        <w:tab w:val="right" w:pos="9072"/>
      </w:tabs>
    </w:pPr>
    <w:rPr>
      <w:noProof/>
    </w:rPr>
  </w:style>
  <w:style w:type="character" w:customStyle="1" w:styleId="ZGSM">
    <w:name w:val="ZGSM"/>
    <w:rsid w:val="00E01042"/>
  </w:style>
  <w:style w:type="paragraph" w:styleId="Header">
    <w:name w:val="header"/>
    <w:link w:val="HeaderChar"/>
    <w:rsid w:val="00E0104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E0104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E01042"/>
    <w:pPr>
      <w:ind w:left="1701" w:hanging="1701"/>
    </w:pPr>
  </w:style>
  <w:style w:type="paragraph" w:styleId="TOC4">
    <w:name w:val="toc 4"/>
    <w:basedOn w:val="TOC3"/>
    <w:uiPriority w:val="39"/>
    <w:rsid w:val="00E01042"/>
    <w:pPr>
      <w:ind w:left="1418" w:hanging="1418"/>
    </w:pPr>
  </w:style>
  <w:style w:type="paragraph" w:styleId="TOC3">
    <w:name w:val="toc 3"/>
    <w:basedOn w:val="TOC2"/>
    <w:uiPriority w:val="39"/>
    <w:rsid w:val="00E01042"/>
    <w:pPr>
      <w:ind w:left="1134" w:hanging="1134"/>
    </w:pPr>
  </w:style>
  <w:style w:type="paragraph" w:styleId="TOC2">
    <w:name w:val="toc 2"/>
    <w:basedOn w:val="TOC1"/>
    <w:uiPriority w:val="39"/>
    <w:rsid w:val="00E01042"/>
    <w:pPr>
      <w:spacing w:before="0"/>
      <w:ind w:left="851" w:hanging="851"/>
    </w:pPr>
    <w:rPr>
      <w:sz w:val="20"/>
    </w:rPr>
  </w:style>
  <w:style w:type="paragraph" w:styleId="Index1">
    <w:name w:val="index 1"/>
    <w:basedOn w:val="Normal"/>
    <w:semiHidden/>
    <w:rsid w:val="00E01042"/>
    <w:pPr>
      <w:keepLines/>
    </w:pPr>
  </w:style>
  <w:style w:type="paragraph" w:styleId="Index2">
    <w:name w:val="index 2"/>
    <w:basedOn w:val="Index1"/>
    <w:semiHidden/>
    <w:rsid w:val="00E01042"/>
    <w:pPr>
      <w:ind w:left="284"/>
    </w:pPr>
  </w:style>
  <w:style w:type="paragraph" w:customStyle="1" w:styleId="TT">
    <w:name w:val="TT"/>
    <w:basedOn w:val="Heading1"/>
    <w:next w:val="Normal"/>
    <w:rsid w:val="00E01042"/>
    <w:pPr>
      <w:outlineLvl w:val="9"/>
    </w:pPr>
  </w:style>
  <w:style w:type="paragraph" w:styleId="Footer">
    <w:name w:val="footer"/>
    <w:basedOn w:val="Header"/>
    <w:link w:val="FooterChar"/>
    <w:rsid w:val="00E01042"/>
    <w:pPr>
      <w:jc w:val="center"/>
    </w:pPr>
    <w:rPr>
      <w:i/>
    </w:rPr>
  </w:style>
  <w:style w:type="character" w:styleId="FootnoteReference">
    <w:name w:val="footnote reference"/>
    <w:basedOn w:val="DefaultParagraphFont"/>
    <w:semiHidden/>
    <w:rsid w:val="00E01042"/>
    <w:rPr>
      <w:b/>
      <w:position w:val="6"/>
      <w:sz w:val="16"/>
    </w:rPr>
  </w:style>
  <w:style w:type="paragraph" w:styleId="FootnoteText">
    <w:name w:val="footnote text"/>
    <w:basedOn w:val="Normal"/>
    <w:semiHidden/>
    <w:rsid w:val="00E01042"/>
    <w:pPr>
      <w:keepLines/>
      <w:ind w:left="454" w:hanging="454"/>
    </w:pPr>
    <w:rPr>
      <w:sz w:val="16"/>
    </w:rPr>
  </w:style>
  <w:style w:type="paragraph" w:customStyle="1" w:styleId="NF">
    <w:name w:val="NF"/>
    <w:basedOn w:val="NO"/>
    <w:rsid w:val="00E01042"/>
    <w:pPr>
      <w:keepNext/>
      <w:spacing w:after="0"/>
    </w:pPr>
    <w:rPr>
      <w:rFonts w:ascii="Arial" w:hAnsi="Arial"/>
      <w:sz w:val="18"/>
    </w:rPr>
  </w:style>
  <w:style w:type="paragraph" w:customStyle="1" w:styleId="NO">
    <w:name w:val="NO"/>
    <w:basedOn w:val="Normal"/>
    <w:link w:val="NOChar"/>
    <w:rsid w:val="00E01042"/>
    <w:pPr>
      <w:keepLines/>
      <w:ind w:left="1135" w:hanging="851"/>
    </w:pPr>
  </w:style>
  <w:style w:type="paragraph" w:customStyle="1" w:styleId="PL">
    <w:name w:val="PL"/>
    <w:rsid w:val="00E010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01042"/>
    <w:pPr>
      <w:jc w:val="right"/>
    </w:pPr>
  </w:style>
  <w:style w:type="paragraph" w:customStyle="1" w:styleId="TAL">
    <w:name w:val="TAL"/>
    <w:basedOn w:val="Normal"/>
    <w:rsid w:val="00E01042"/>
    <w:pPr>
      <w:keepNext/>
      <w:keepLines/>
      <w:spacing w:after="0"/>
    </w:pPr>
    <w:rPr>
      <w:rFonts w:ascii="Arial" w:hAnsi="Arial"/>
      <w:sz w:val="18"/>
    </w:rPr>
  </w:style>
  <w:style w:type="paragraph" w:styleId="ListNumber2">
    <w:name w:val="List Number 2"/>
    <w:basedOn w:val="ListNumber"/>
    <w:rsid w:val="00E01042"/>
    <w:pPr>
      <w:ind w:left="851"/>
    </w:pPr>
  </w:style>
  <w:style w:type="paragraph" w:styleId="ListNumber">
    <w:name w:val="List Number"/>
    <w:basedOn w:val="List"/>
    <w:rsid w:val="00E01042"/>
  </w:style>
  <w:style w:type="paragraph" w:styleId="List">
    <w:name w:val="List"/>
    <w:basedOn w:val="Normal"/>
    <w:rsid w:val="00E01042"/>
    <w:pPr>
      <w:ind w:left="568" w:hanging="284"/>
    </w:pPr>
  </w:style>
  <w:style w:type="paragraph" w:customStyle="1" w:styleId="TAH">
    <w:name w:val="TAH"/>
    <w:basedOn w:val="TAC"/>
    <w:rsid w:val="00E01042"/>
    <w:rPr>
      <w:b/>
    </w:rPr>
  </w:style>
  <w:style w:type="paragraph" w:customStyle="1" w:styleId="TAC">
    <w:name w:val="TAC"/>
    <w:basedOn w:val="TAL"/>
    <w:rsid w:val="00E01042"/>
    <w:pPr>
      <w:jc w:val="center"/>
    </w:pPr>
  </w:style>
  <w:style w:type="paragraph" w:customStyle="1" w:styleId="LD">
    <w:name w:val="LD"/>
    <w:rsid w:val="00E0104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01042"/>
    <w:pPr>
      <w:keepLines/>
      <w:ind w:left="1702" w:hanging="1418"/>
    </w:pPr>
  </w:style>
  <w:style w:type="paragraph" w:customStyle="1" w:styleId="FP">
    <w:name w:val="FP"/>
    <w:basedOn w:val="Normal"/>
    <w:rsid w:val="00E01042"/>
    <w:pPr>
      <w:spacing w:after="0"/>
    </w:pPr>
  </w:style>
  <w:style w:type="paragraph" w:customStyle="1" w:styleId="NW">
    <w:name w:val="NW"/>
    <w:basedOn w:val="NO"/>
    <w:rsid w:val="00E01042"/>
    <w:pPr>
      <w:spacing w:after="0"/>
    </w:pPr>
  </w:style>
  <w:style w:type="paragraph" w:customStyle="1" w:styleId="EW">
    <w:name w:val="EW"/>
    <w:basedOn w:val="EX"/>
    <w:rsid w:val="00E01042"/>
    <w:pPr>
      <w:spacing w:after="0"/>
    </w:pPr>
  </w:style>
  <w:style w:type="paragraph" w:customStyle="1" w:styleId="B10">
    <w:name w:val="B1"/>
    <w:basedOn w:val="List"/>
    <w:rsid w:val="00E01042"/>
    <w:pPr>
      <w:ind w:left="738" w:hanging="454"/>
    </w:pPr>
  </w:style>
  <w:style w:type="paragraph" w:styleId="TOC6">
    <w:name w:val="toc 6"/>
    <w:basedOn w:val="TOC5"/>
    <w:next w:val="Normal"/>
    <w:semiHidden/>
    <w:rsid w:val="00E01042"/>
    <w:pPr>
      <w:ind w:left="1985" w:hanging="1985"/>
    </w:pPr>
  </w:style>
  <w:style w:type="paragraph" w:styleId="TOC7">
    <w:name w:val="toc 7"/>
    <w:basedOn w:val="TOC6"/>
    <w:next w:val="Normal"/>
    <w:semiHidden/>
    <w:rsid w:val="00E01042"/>
    <w:pPr>
      <w:ind w:left="2268" w:hanging="2268"/>
    </w:pPr>
  </w:style>
  <w:style w:type="paragraph" w:styleId="ListBullet2">
    <w:name w:val="List Bullet 2"/>
    <w:basedOn w:val="ListBullet"/>
    <w:rsid w:val="00E01042"/>
    <w:pPr>
      <w:ind w:left="851"/>
    </w:pPr>
  </w:style>
  <w:style w:type="paragraph" w:styleId="ListBullet">
    <w:name w:val="List Bullet"/>
    <w:basedOn w:val="List"/>
    <w:rsid w:val="00E01042"/>
  </w:style>
  <w:style w:type="paragraph" w:customStyle="1" w:styleId="EditorsNote">
    <w:name w:val="Editor's Note"/>
    <w:basedOn w:val="NO"/>
    <w:rsid w:val="00E01042"/>
    <w:rPr>
      <w:color w:val="FF0000"/>
    </w:rPr>
  </w:style>
  <w:style w:type="paragraph" w:customStyle="1" w:styleId="TH">
    <w:name w:val="TH"/>
    <w:basedOn w:val="FL"/>
    <w:next w:val="FL"/>
    <w:rsid w:val="00E01042"/>
  </w:style>
  <w:style w:type="paragraph" w:customStyle="1" w:styleId="ZA">
    <w:name w:val="ZA"/>
    <w:rsid w:val="00E010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010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0104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010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01042"/>
    <w:pPr>
      <w:ind w:left="851" w:hanging="851"/>
    </w:pPr>
  </w:style>
  <w:style w:type="paragraph" w:customStyle="1" w:styleId="ZH">
    <w:name w:val="ZH"/>
    <w:rsid w:val="00E0104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E01042"/>
    <w:pPr>
      <w:keepNext w:val="0"/>
      <w:spacing w:before="0" w:after="240"/>
    </w:pPr>
  </w:style>
  <w:style w:type="paragraph" w:customStyle="1" w:styleId="ZG">
    <w:name w:val="ZG"/>
    <w:rsid w:val="00E0104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01042"/>
    <w:pPr>
      <w:ind w:left="1135"/>
    </w:pPr>
  </w:style>
  <w:style w:type="paragraph" w:styleId="List2">
    <w:name w:val="List 2"/>
    <w:basedOn w:val="List"/>
    <w:rsid w:val="00E01042"/>
    <w:pPr>
      <w:ind w:left="851"/>
    </w:pPr>
  </w:style>
  <w:style w:type="paragraph" w:styleId="List3">
    <w:name w:val="List 3"/>
    <w:basedOn w:val="List2"/>
    <w:rsid w:val="00E01042"/>
    <w:pPr>
      <w:ind w:left="1135"/>
    </w:pPr>
  </w:style>
  <w:style w:type="paragraph" w:styleId="List4">
    <w:name w:val="List 4"/>
    <w:basedOn w:val="List3"/>
    <w:rsid w:val="00E01042"/>
    <w:pPr>
      <w:ind w:left="1418"/>
    </w:pPr>
  </w:style>
  <w:style w:type="paragraph" w:styleId="List5">
    <w:name w:val="List 5"/>
    <w:basedOn w:val="List4"/>
    <w:rsid w:val="00E01042"/>
    <w:pPr>
      <w:ind w:left="1702"/>
    </w:pPr>
  </w:style>
  <w:style w:type="paragraph" w:styleId="ListBullet4">
    <w:name w:val="List Bullet 4"/>
    <w:basedOn w:val="ListBullet3"/>
    <w:rsid w:val="00E01042"/>
    <w:pPr>
      <w:ind w:left="1418"/>
    </w:pPr>
  </w:style>
  <w:style w:type="paragraph" w:styleId="ListBullet5">
    <w:name w:val="List Bullet 5"/>
    <w:basedOn w:val="ListBullet4"/>
    <w:rsid w:val="00E01042"/>
    <w:pPr>
      <w:ind w:left="1702"/>
    </w:pPr>
  </w:style>
  <w:style w:type="paragraph" w:customStyle="1" w:styleId="B20">
    <w:name w:val="B2"/>
    <w:basedOn w:val="List2"/>
    <w:rsid w:val="00E01042"/>
    <w:pPr>
      <w:ind w:left="1191" w:hanging="454"/>
    </w:pPr>
  </w:style>
  <w:style w:type="paragraph" w:customStyle="1" w:styleId="B30">
    <w:name w:val="B3"/>
    <w:basedOn w:val="List3"/>
    <w:rsid w:val="00E01042"/>
    <w:pPr>
      <w:ind w:left="1645" w:hanging="454"/>
    </w:pPr>
  </w:style>
  <w:style w:type="paragraph" w:customStyle="1" w:styleId="B4">
    <w:name w:val="B4"/>
    <w:basedOn w:val="List4"/>
    <w:rsid w:val="00E01042"/>
    <w:pPr>
      <w:ind w:left="2098" w:hanging="454"/>
    </w:pPr>
  </w:style>
  <w:style w:type="paragraph" w:customStyle="1" w:styleId="B5">
    <w:name w:val="B5"/>
    <w:basedOn w:val="List5"/>
    <w:rsid w:val="00E01042"/>
    <w:pPr>
      <w:ind w:left="2552" w:hanging="454"/>
    </w:pPr>
  </w:style>
  <w:style w:type="paragraph" w:customStyle="1" w:styleId="ZTD">
    <w:name w:val="ZTD"/>
    <w:basedOn w:val="ZB"/>
    <w:rsid w:val="00E01042"/>
    <w:pPr>
      <w:framePr w:hRule="auto" w:wrap="notBeside" w:y="852"/>
    </w:pPr>
    <w:rPr>
      <w:i w:val="0"/>
      <w:sz w:val="40"/>
    </w:rPr>
  </w:style>
  <w:style w:type="paragraph" w:customStyle="1" w:styleId="ZV">
    <w:name w:val="ZV"/>
    <w:basedOn w:val="ZU"/>
    <w:rsid w:val="00E01042"/>
    <w:pPr>
      <w:framePr w:wrap="notBeside" w:y="16161"/>
    </w:pPr>
  </w:style>
  <w:style w:type="paragraph" w:styleId="IndexHeading">
    <w:name w:val="index heading"/>
    <w:basedOn w:val="Normal"/>
    <w:next w:val="Normal"/>
    <w:semiHidden/>
    <w:rsid w:val="00B25EF8"/>
    <w:pPr>
      <w:pBdr>
        <w:top w:val="single" w:sz="12" w:space="0" w:color="auto"/>
      </w:pBdr>
      <w:spacing w:before="360" w:after="240"/>
    </w:pPr>
    <w:rPr>
      <w:b/>
      <w:i/>
      <w:sz w:val="26"/>
    </w:rPr>
  </w:style>
  <w:style w:type="character" w:customStyle="1" w:styleId="Guidance">
    <w:name w:val="Guidance"/>
    <w:rsid w:val="00A561AD"/>
    <w:rPr>
      <w:rFonts w:ascii="Arial" w:hAnsi="Arial" w:cs="Arial"/>
      <w:i/>
      <w:color w:val="76923C"/>
      <w:sz w:val="18"/>
      <w:szCs w:val="18"/>
      <w:lang w:eastAsia="en-GB"/>
    </w:rPr>
  </w:style>
  <w:style w:type="character" w:styleId="Hyperlink">
    <w:name w:val="Hyperlink"/>
    <w:uiPriority w:val="99"/>
    <w:rsid w:val="00B25EF8"/>
    <w:rPr>
      <w:color w:val="0000FF"/>
      <w:u w:val="single"/>
    </w:rPr>
  </w:style>
  <w:style w:type="character" w:styleId="FollowedHyperlink">
    <w:name w:val="FollowedHyperlink"/>
    <w:rsid w:val="00B25EF8"/>
    <w:rPr>
      <w:color w:val="800080"/>
      <w:u w:val="single"/>
    </w:rPr>
  </w:style>
  <w:style w:type="paragraph" w:customStyle="1" w:styleId="B3">
    <w:name w:val="B3+"/>
    <w:basedOn w:val="B30"/>
    <w:rsid w:val="00E01042"/>
    <w:pPr>
      <w:numPr>
        <w:numId w:val="4"/>
      </w:numPr>
      <w:tabs>
        <w:tab w:val="left" w:pos="1134"/>
      </w:tabs>
    </w:pPr>
  </w:style>
  <w:style w:type="paragraph" w:customStyle="1" w:styleId="B1">
    <w:name w:val="B1+"/>
    <w:basedOn w:val="B10"/>
    <w:rsid w:val="00E01042"/>
    <w:pPr>
      <w:numPr>
        <w:numId w:val="2"/>
      </w:numPr>
    </w:pPr>
  </w:style>
  <w:style w:type="paragraph" w:customStyle="1" w:styleId="B2">
    <w:name w:val="B2+"/>
    <w:basedOn w:val="B20"/>
    <w:rsid w:val="00E01042"/>
    <w:pPr>
      <w:numPr>
        <w:numId w:val="3"/>
      </w:numPr>
    </w:pPr>
  </w:style>
  <w:style w:type="paragraph" w:customStyle="1" w:styleId="BL">
    <w:name w:val="BL"/>
    <w:basedOn w:val="Normal"/>
    <w:rsid w:val="00E01042"/>
    <w:pPr>
      <w:numPr>
        <w:numId w:val="6"/>
      </w:numPr>
      <w:tabs>
        <w:tab w:val="left" w:pos="851"/>
      </w:tabs>
    </w:pPr>
  </w:style>
  <w:style w:type="paragraph" w:customStyle="1" w:styleId="BN">
    <w:name w:val="BN"/>
    <w:basedOn w:val="Normal"/>
    <w:rsid w:val="00E01042"/>
    <w:pPr>
      <w:numPr>
        <w:numId w:val="5"/>
      </w:numPr>
    </w:pPr>
  </w:style>
  <w:style w:type="paragraph" w:styleId="BodyText">
    <w:name w:val="Body Text"/>
    <w:basedOn w:val="Normal"/>
    <w:rsid w:val="00B25EF8"/>
    <w:pPr>
      <w:keepNext/>
      <w:spacing w:after="140"/>
    </w:pPr>
  </w:style>
  <w:style w:type="paragraph" w:styleId="BlockText">
    <w:name w:val="Block Text"/>
    <w:basedOn w:val="Normal"/>
    <w:rsid w:val="00B25EF8"/>
    <w:pPr>
      <w:spacing w:after="120"/>
      <w:ind w:left="1440" w:right="1440"/>
    </w:pPr>
  </w:style>
  <w:style w:type="paragraph" w:styleId="BodyText2">
    <w:name w:val="Body Text 2"/>
    <w:basedOn w:val="Normal"/>
    <w:rsid w:val="00B25EF8"/>
    <w:pPr>
      <w:spacing w:after="120" w:line="480" w:lineRule="auto"/>
    </w:pPr>
  </w:style>
  <w:style w:type="paragraph" w:styleId="BodyText3">
    <w:name w:val="Body Text 3"/>
    <w:basedOn w:val="Normal"/>
    <w:rsid w:val="00B25EF8"/>
    <w:pPr>
      <w:spacing w:after="120"/>
    </w:pPr>
    <w:rPr>
      <w:sz w:val="16"/>
      <w:szCs w:val="16"/>
    </w:rPr>
  </w:style>
  <w:style w:type="paragraph" w:styleId="BodyTextFirstIndent">
    <w:name w:val="Body Text First Indent"/>
    <w:basedOn w:val="BodyText"/>
    <w:rsid w:val="00B25EF8"/>
    <w:pPr>
      <w:keepNext w:val="0"/>
      <w:spacing w:after="120"/>
      <w:ind w:firstLine="210"/>
    </w:pPr>
  </w:style>
  <w:style w:type="paragraph" w:styleId="BodyTextIndent">
    <w:name w:val="Body Text Indent"/>
    <w:basedOn w:val="Normal"/>
    <w:rsid w:val="00B25EF8"/>
    <w:pPr>
      <w:spacing w:after="120"/>
      <w:ind w:left="283"/>
    </w:pPr>
  </w:style>
  <w:style w:type="paragraph" w:styleId="BodyTextFirstIndent2">
    <w:name w:val="Body Text First Indent 2"/>
    <w:basedOn w:val="BodyTextIndent"/>
    <w:rsid w:val="00B25EF8"/>
    <w:pPr>
      <w:ind w:firstLine="210"/>
    </w:pPr>
  </w:style>
  <w:style w:type="paragraph" w:styleId="BodyTextIndent2">
    <w:name w:val="Body Text Indent 2"/>
    <w:basedOn w:val="Normal"/>
    <w:rsid w:val="00B25EF8"/>
    <w:pPr>
      <w:spacing w:after="120" w:line="480" w:lineRule="auto"/>
      <w:ind w:left="283"/>
    </w:pPr>
  </w:style>
  <w:style w:type="paragraph" w:styleId="BodyTextIndent3">
    <w:name w:val="Body Text Indent 3"/>
    <w:basedOn w:val="Normal"/>
    <w:rsid w:val="00B25EF8"/>
    <w:pPr>
      <w:spacing w:after="120"/>
      <w:ind w:left="283"/>
    </w:pPr>
    <w:rPr>
      <w:sz w:val="16"/>
      <w:szCs w:val="16"/>
    </w:rPr>
  </w:style>
  <w:style w:type="paragraph" w:styleId="Caption">
    <w:name w:val="caption"/>
    <w:basedOn w:val="Normal"/>
    <w:next w:val="Normal"/>
    <w:qFormat/>
    <w:rsid w:val="00B25EF8"/>
    <w:pPr>
      <w:spacing w:before="120" w:after="120"/>
    </w:pPr>
    <w:rPr>
      <w:b/>
      <w:bCs/>
    </w:rPr>
  </w:style>
  <w:style w:type="paragraph" w:styleId="Closing">
    <w:name w:val="Closing"/>
    <w:basedOn w:val="Normal"/>
    <w:rsid w:val="00B25EF8"/>
    <w:pPr>
      <w:ind w:left="4252"/>
    </w:pPr>
  </w:style>
  <w:style w:type="character" w:styleId="CommentReference">
    <w:name w:val="annotation reference"/>
    <w:semiHidden/>
    <w:rsid w:val="00B25EF8"/>
    <w:rPr>
      <w:sz w:val="16"/>
      <w:szCs w:val="16"/>
    </w:rPr>
  </w:style>
  <w:style w:type="paragraph" w:styleId="CommentText">
    <w:name w:val="annotation text"/>
    <w:basedOn w:val="Normal"/>
    <w:semiHidden/>
    <w:rsid w:val="00B25EF8"/>
  </w:style>
  <w:style w:type="paragraph" w:styleId="Date">
    <w:name w:val="Date"/>
    <w:basedOn w:val="Normal"/>
    <w:next w:val="Normal"/>
    <w:rsid w:val="00B25EF8"/>
  </w:style>
  <w:style w:type="paragraph" w:styleId="DocumentMap">
    <w:name w:val="Document Map"/>
    <w:basedOn w:val="Normal"/>
    <w:semiHidden/>
    <w:rsid w:val="00B25EF8"/>
    <w:pPr>
      <w:shd w:val="clear" w:color="auto" w:fill="000080"/>
    </w:pPr>
    <w:rPr>
      <w:rFonts w:ascii="Tahoma" w:hAnsi="Tahoma" w:cs="Tahoma"/>
    </w:rPr>
  </w:style>
  <w:style w:type="paragraph" w:styleId="E-mailSignature">
    <w:name w:val="E-mail Signature"/>
    <w:basedOn w:val="Normal"/>
    <w:rsid w:val="00B25EF8"/>
  </w:style>
  <w:style w:type="character" w:styleId="Emphasis">
    <w:name w:val="Emphasis"/>
    <w:qFormat/>
    <w:rsid w:val="00B25EF8"/>
    <w:rPr>
      <w:i/>
      <w:iCs/>
    </w:rPr>
  </w:style>
  <w:style w:type="character" w:styleId="EndnoteReference">
    <w:name w:val="endnote reference"/>
    <w:semiHidden/>
    <w:rsid w:val="00B25EF8"/>
    <w:rPr>
      <w:vertAlign w:val="superscript"/>
    </w:rPr>
  </w:style>
  <w:style w:type="paragraph" w:styleId="EndnoteText">
    <w:name w:val="endnote text"/>
    <w:basedOn w:val="Normal"/>
    <w:semiHidden/>
    <w:rsid w:val="00B25EF8"/>
  </w:style>
  <w:style w:type="paragraph" w:styleId="EnvelopeAddress">
    <w:name w:val="envelope address"/>
    <w:basedOn w:val="Normal"/>
    <w:rsid w:val="00B25EF8"/>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B25EF8"/>
    <w:rPr>
      <w:rFonts w:ascii="Arial" w:hAnsi="Arial" w:cs="Arial"/>
    </w:rPr>
  </w:style>
  <w:style w:type="character" w:styleId="HTMLAcronym">
    <w:name w:val="HTML Acronym"/>
    <w:basedOn w:val="DefaultParagraphFont"/>
    <w:rsid w:val="00B25EF8"/>
  </w:style>
  <w:style w:type="paragraph" w:styleId="HTMLAddress">
    <w:name w:val="HTML Address"/>
    <w:basedOn w:val="Normal"/>
    <w:rsid w:val="00B25EF8"/>
    <w:rPr>
      <w:i/>
      <w:iCs/>
    </w:rPr>
  </w:style>
  <w:style w:type="character" w:styleId="HTMLCite">
    <w:name w:val="HTML Cite"/>
    <w:rsid w:val="00B25EF8"/>
    <w:rPr>
      <w:i/>
      <w:iCs/>
    </w:rPr>
  </w:style>
  <w:style w:type="character" w:styleId="HTMLCode">
    <w:name w:val="HTML Code"/>
    <w:rsid w:val="00B25EF8"/>
    <w:rPr>
      <w:rFonts w:ascii="Courier New" w:hAnsi="Courier New"/>
      <w:sz w:val="20"/>
      <w:szCs w:val="20"/>
    </w:rPr>
  </w:style>
  <w:style w:type="character" w:styleId="HTMLDefinition">
    <w:name w:val="HTML Definition"/>
    <w:rsid w:val="00B25EF8"/>
    <w:rPr>
      <w:i/>
      <w:iCs/>
    </w:rPr>
  </w:style>
  <w:style w:type="character" w:styleId="HTMLKeyboard">
    <w:name w:val="HTML Keyboard"/>
    <w:rsid w:val="00B25EF8"/>
    <w:rPr>
      <w:rFonts w:ascii="Courier New" w:hAnsi="Courier New"/>
      <w:sz w:val="20"/>
      <w:szCs w:val="20"/>
    </w:rPr>
  </w:style>
  <w:style w:type="paragraph" w:styleId="HTMLPreformatted">
    <w:name w:val="HTML Preformatted"/>
    <w:basedOn w:val="Normal"/>
    <w:rsid w:val="00B25EF8"/>
    <w:rPr>
      <w:rFonts w:ascii="Courier New" w:hAnsi="Courier New" w:cs="Courier New"/>
    </w:rPr>
  </w:style>
  <w:style w:type="character" w:styleId="HTMLSample">
    <w:name w:val="HTML Sample"/>
    <w:rsid w:val="00B25EF8"/>
    <w:rPr>
      <w:rFonts w:ascii="Courier New" w:hAnsi="Courier New"/>
    </w:rPr>
  </w:style>
  <w:style w:type="character" w:styleId="HTMLTypewriter">
    <w:name w:val="HTML Typewriter"/>
    <w:rsid w:val="00B25EF8"/>
    <w:rPr>
      <w:rFonts w:ascii="Courier New" w:hAnsi="Courier New"/>
      <w:sz w:val="20"/>
      <w:szCs w:val="20"/>
    </w:rPr>
  </w:style>
  <w:style w:type="character" w:styleId="HTMLVariable">
    <w:name w:val="HTML Variable"/>
    <w:rsid w:val="00B25EF8"/>
    <w:rPr>
      <w:i/>
      <w:iCs/>
    </w:rPr>
  </w:style>
  <w:style w:type="paragraph" w:styleId="Index3">
    <w:name w:val="index 3"/>
    <w:basedOn w:val="Normal"/>
    <w:next w:val="Normal"/>
    <w:autoRedefine/>
    <w:semiHidden/>
    <w:rsid w:val="00B25EF8"/>
    <w:pPr>
      <w:ind w:left="600" w:hanging="200"/>
    </w:pPr>
  </w:style>
  <w:style w:type="paragraph" w:styleId="Index4">
    <w:name w:val="index 4"/>
    <w:basedOn w:val="Normal"/>
    <w:next w:val="Normal"/>
    <w:autoRedefine/>
    <w:semiHidden/>
    <w:rsid w:val="00B25EF8"/>
    <w:pPr>
      <w:ind w:left="800" w:hanging="200"/>
    </w:pPr>
  </w:style>
  <w:style w:type="paragraph" w:styleId="Index5">
    <w:name w:val="index 5"/>
    <w:basedOn w:val="Normal"/>
    <w:next w:val="Normal"/>
    <w:autoRedefine/>
    <w:semiHidden/>
    <w:rsid w:val="00B25EF8"/>
    <w:pPr>
      <w:ind w:left="1000" w:hanging="200"/>
    </w:pPr>
  </w:style>
  <w:style w:type="paragraph" w:styleId="Index6">
    <w:name w:val="index 6"/>
    <w:basedOn w:val="Normal"/>
    <w:next w:val="Normal"/>
    <w:autoRedefine/>
    <w:semiHidden/>
    <w:rsid w:val="00B25EF8"/>
    <w:pPr>
      <w:ind w:left="1200" w:hanging="200"/>
    </w:pPr>
  </w:style>
  <w:style w:type="paragraph" w:styleId="Index7">
    <w:name w:val="index 7"/>
    <w:basedOn w:val="Normal"/>
    <w:next w:val="Normal"/>
    <w:autoRedefine/>
    <w:semiHidden/>
    <w:rsid w:val="00B25EF8"/>
    <w:pPr>
      <w:ind w:left="1400" w:hanging="200"/>
    </w:pPr>
  </w:style>
  <w:style w:type="paragraph" w:styleId="Index8">
    <w:name w:val="index 8"/>
    <w:basedOn w:val="Normal"/>
    <w:next w:val="Normal"/>
    <w:autoRedefine/>
    <w:semiHidden/>
    <w:rsid w:val="00B25EF8"/>
    <w:pPr>
      <w:ind w:left="1600" w:hanging="200"/>
    </w:pPr>
  </w:style>
  <w:style w:type="paragraph" w:styleId="Index9">
    <w:name w:val="index 9"/>
    <w:basedOn w:val="Normal"/>
    <w:next w:val="Normal"/>
    <w:autoRedefine/>
    <w:semiHidden/>
    <w:rsid w:val="00B25EF8"/>
    <w:pPr>
      <w:ind w:left="1800" w:hanging="200"/>
    </w:pPr>
  </w:style>
  <w:style w:type="character" w:styleId="LineNumber">
    <w:name w:val="line number"/>
    <w:basedOn w:val="DefaultParagraphFont"/>
    <w:rsid w:val="00B25EF8"/>
  </w:style>
  <w:style w:type="paragraph" w:styleId="ListContinue">
    <w:name w:val="List Continue"/>
    <w:basedOn w:val="Normal"/>
    <w:rsid w:val="00B25EF8"/>
    <w:pPr>
      <w:spacing w:after="120"/>
      <w:ind w:left="283"/>
    </w:pPr>
  </w:style>
  <w:style w:type="paragraph" w:styleId="ListContinue2">
    <w:name w:val="List Continue 2"/>
    <w:basedOn w:val="Normal"/>
    <w:rsid w:val="00B25EF8"/>
    <w:pPr>
      <w:spacing w:after="120"/>
      <w:ind w:left="566"/>
    </w:pPr>
  </w:style>
  <w:style w:type="paragraph" w:styleId="ListContinue3">
    <w:name w:val="List Continue 3"/>
    <w:basedOn w:val="Normal"/>
    <w:rsid w:val="00B25EF8"/>
    <w:pPr>
      <w:spacing w:after="120"/>
      <w:ind w:left="849"/>
    </w:pPr>
  </w:style>
  <w:style w:type="paragraph" w:styleId="ListContinue4">
    <w:name w:val="List Continue 4"/>
    <w:basedOn w:val="Normal"/>
    <w:rsid w:val="00B25EF8"/>
    <w:pPr>
      <w:spacing w:after="120"/>
      <w:ind w:left="1132"/>
    </w:pPr>
  </w:style>
  <w:style w:type="paragraph" w:styleId="ListContinue5">
    <w:name w:val="List Continue 5"/>
    <w:basedOn w:val="Normal"/>
    <w:rsid w:val="00B25EF8"/>
    <w:pPr>
      <w:spacing w:after="120"/>
      <w:ind w:left="1415"/>
    </w:pPr>
  </w:style>
  <w:style w:type="paragraph" w:styleId="ListNumber3">
    <w:name w:val="List Number 3"/>
    <w:basedOn w:val="Normal"/>
    <w:rsid w:val="00B25EF8"/>
    <w:pPr>
      <w:numPr>
        <w:numId w:val="8"/>
      </w:numPr>
    </w:pPr>
  </w:style>
  <w:style w:type="paragraph" w:styleId="ListNumber4">
    <w:name w:val="List Number 4"/>
    <w:basedOn w:val="Normal"/>
    <w:rsid w:val="00B25EF8"/>
    <w:pPr>
      <w:numPr>
        <w:numId w:val="9"/>
      </w:numPr>
    </w:pPr>
  </w:style>
  <w:style w:type="paragraph" w:styleId="ListNumber5">
    <w:name w:val="List Number 5"/>
    <w:basedOn w:val="Normal"/>
    <w:rsid w:val="00B25EF8"/>
    <w:pPr>
      <w:numPr>
        <w:numId w:val="10"/>
      </w:numPr>
    </w:pPr>
  </w:style>
  <w:style w:type="paragraph" w:styleId="MacroText">
    <w:name w:val="macro"/>
    <w:semiHidden/>
    <w:rsid w:val="00B25EF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rsid w:val="00B25EF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B25EF8"/>
    <w:rPr>
      <w:sz w:val="24"/>
      <w:szCs w:val="24"/>
    </w:rPr>
  </w:style>
  <w:style w:type="paragraph" w:styleId="NormalIndent">
    <w:name w:val="Normal Indent"/>
    <w:basedOn w:val="Normal"/>
    <w:rsid w:val="00B25EF8"/>
    <w:pPr>
      <w:ind w:left="720"/>
    </w:pPr>
  </w:style>
  <w:style w:type="paragraph" w:styleId="NoteHeading">
    <w:name w:val="Note Heading"/>
    <w:basedOn w:val="Normal"/>
    <w:next w:val="Normal"/>
    <w:rsid w:val="00B25EF8"/>
  </w:style>
  <w:style w:type="character" w:styleId="PageNumber">
    <w:name w:val="page number"/>
    <w:basedOn w:val="DefaultParagraphFont"/>
    <w:rsid w:val="00B25EF8"/>
  </w:style>
  <w:style w:type="paragraph" w:styleId="PlainText">
    <w:name w:val="Plain Text"/>
    <w:basedOn w:val="Normal"/>
    <w:rsid w:val="00B25EF8"/>
    <w:rPr>
      <w:rFonts w:ascii="Courier New" w:hAnsi="Courier New" w:cs="Courier New"/>
    </w:rPr>
  </w:style>
  <w:style w:type="paragraph" w:styleId="Salutation">
    <w:name w:val="Salutation"/>
    <w:basedOn w:val="Normal"/>
    <w:next w:val="Normal"/>
    <w:rsid w:val="00B25EF8"/>
  </w:style>
  <w:style w:type="paragraph" w:styleId="Signature">
    <w:name w:val="Signature"/>
    <w:basedOn w:val="Normal"/>
    <w:rsid w:val="00B25EF8"/>
    <w:pPr>
      <w:ind w:left="4252"/>
    </w:pPr>
  </w:style>
  <w:style w:type="character" w:styleId="Strong">
    <w:name w:val="Strong"/>
    <w:qFormat/>
    <w:rsid w:val="00B25EF8"/>
    <w:rPr>
      <w:b/>
      <w:bCs/>
    </w:rPr>
  </w:style>
  <w:style w:type="paragraph" w:styleId="Subtitle">
    <w:name w:val="Subtitle"/>
    <w:basedOn w:val="Normal"/>
    <w:qFormat/>
    <w:rsid w:val="00B25EF8"/>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B25EF8"/>
    <w:pPr>
      <w:ind w:left="200" w:hanging="200"/>
    </w:pPr>
  </w:style>
  <w:style w:type="paragraph" w:styleId="TableofFigures">
    <w:name w:val="table of figures"/>
    <w:basedOn w:val="Normal"/>
    <w:next w:val="Normal"/>
    <w:semiHidden/>
    <w:rsid w:val="00B25EF8"/>
    <w:pPr>
      <w:ind w:left="400" w:hanging="400"/>
    </w:pPr>
  </w:style>
  <w:style w:type="paragraph" w:styleId="Title">
    <w:name w:val="Title"/>
    <w:basedOn w:val="Normal"/>
    <w:qFormat/>
    <w:rsid w:val="00B25EF8"/>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B25EF8"/>
    <w:pPr>
      <w:spacing w:before="120"/>
    </w:pPr>
    <w:rPr>
      <w:rFonts w:ascii="Arial" w:hAnsi="Arial" w:cs="Arial"/>
      <w:b/>
      <w:bCs/>
      <w:sz w:val="24"/>
      <w:szCs w:val="24"/>
    </w:rPr>
  </w:style>
  <w:style w:type="paragraph" w:customStyle="1" w:styleId="TAJ">
    <w:name w:val="TAJ"/>
    <w:basedOn w:val="Normal"/>
    <w:rsid w:val="00E01042"/>
    <w:pPr>
      <w:keepNext/>
      <w:keepLines/>
      <w:spacing w:after="0"/>
      <w:jc w:val="both"/>
    </w:pPr>
    <w:rPr>
      <w:rFonts w:ascii="Arial" w:hAnsi="Arial"/>
      <w:sz w:val="18"/>
    </w:rPr>
  </w:style>
  <w:style w:type="paragraph" w:customStyle="1" w:styleId="FL">
    <w:name w:val="FL"/>
    <w:basedOn w:val="Normal"/>
    <w:rsid w:val="00E01042"/>
    <w:pPr>
      <w:keepNext/>
      <w:keepLines/>
      <w:spacing w:before="60"/>
      <w:jc w:val="center"/>
    </w:pPr>
    <w:rPr>
      <w:rFonts w:ascii="Arial" w:hAnsi="Arial"/>
      <w:b/>
    </w:rPr>
  </w:style>
  <w:style w:type="paragraph" w:styleId="CommentSubject">
    <w:name w:val="annotation subject"/>
    <w:basedOn w:val="CommentText"/>
    <w:next w:val="CommentText"/>
    <w:semiHidden/>
    <w:rsid w:val="007A30BE"/>
    <w:rPr>
      <w:b/>
      <w:bCs/>
    </w:rPr>
  </w:style>
  <w:style w:type="paragraph" w:styleId="BalloonText">
    <w:name w:val="Balloon Text"/>
    <w:basedOn w:val="Normal"/>
    <w:semiHidden/>
    <w:rsid w:val="007A30BE"/>
    <w:rPr>
      <w:rFonts w:ascii="Tahoma" w:hAnsi="Tahoma" w:cs="Tahoma"/>
      <w:sz w:val="16"/>
      <w:szCs w:val="16"/>
    </w:rPr>
  </w:style>
  <w:style w:type="paragraph" w:styleId="Revision">
    <w:name w:val="Revision"/>
    <w:hidden/>
    <w:uiPriority w:val="99"/>
    <w:semiHidden/>
    <w:rsid w:val="00EB4AF3"/>
    <w:rPr>
      <w:lang w:eastAsia="en-US"/>
    </w:rPr>
  </w:style>
  <w:style w:type="character" w:customStyle="1" w:styleId="FooterChar">
    <w:name w:val="Footer Char"/>
    <w:link w:val="Footer"/>
    <w:rsid w:val="004365F1"/>
    <w:rPr>
      <w:rFonts w:ascii="Arial" w:hAnsi="Arial"/>
      <w:b/>
      <w:i/>
      <w:noProof/>
      <w:sz w:val="18"/>
      <w:lang w:eastAsia="en-US"/>
    </w:rPr>
  </w:style>
  <w:style w:type="character" w:customStyle="1" w:styleId="Heading2Char">
    <w:name w:val="Heading 2 Char"/>
    <w:link w:val="Heading2"/>
    <w:rsid w:val="00E92DF8"/>
    <w:rPr>
      <w:rFonts w:ascii="Arial" w:hAnsi="Arial"/>
      <w:sz w:val="32"/>
      <w:lang w:eastAsia="en-US"/>
    </w:rPr>
  </w:style>
  <w:style w:type="character" w:customStyle="1" w:styleId="Heading8Char">
    <w:name w:val="Heading 8 Char"/>
    <w:link w:val="Heading8"/>
    <w:rsid w:val="00CE36AF"/>
    <w:rPr>
      <w:rFonts w:ascii="Arial" w:hAnsi="Arial"/>
      <w:sz w:val="36"/>
      <w:lang w:eastAsia="en-US"/>
    </w:rPr>
  </w:style>
  <w:style w:type="character" w:customStyle="1" w:styleId="Heading1Char">
    <w:name w:val="Heading 1 Char"/>
    <w:link w:val="Heading1"/>
    <w:uiPriority w:val="9"/>
    <w:rsid w:val="000C2397"/>
    <w:rPr>
      <w:rFonts w:ascii="Arial" w:hAnsi="Arial"/>
      <w:sz w:val="36"/>
      <w:lang w:eastAsia="en-US"/>
    </w:rPr>
  </w:style>
  <w:style w:type="character" w:customStyle="1" w:styleId="HeaderChar">
    <w:name w:val="Header Char"/>
    <w:link w:val="Header"/>
    <w:rsid w:val="00200532"/>
    <w:rPr>
      <w:rFonts w:ascii="Arial" w:hAnsi="Arial"/>
      <w:b/>
      <w:noProof/>
      <w:sz w:val="18"/>
      <w:lang w:eastAsia="en-US"/>
    </w:rPr>
  </w:style>
  <w:style w:type="character" w:customStyle="1" w:styleId="NOChar">
    <w:name w:val="NO Char"/>
    <w:link w:val="NO"/>
    <w:rsid w:val="00200532"/>
    <w:rPr>
      <w:lang w:eastAsia="en-US"/>
    </w:rPr>
  </w:style>
  <w:style w:type="paragraph" w:customStyle="1" w:styleId="TB1">
    <w:name w:val="TB1"/>
    <w:basedOn w:val="Normal"/>
    <w:qFormat/>
    <w:rsid w:val="00E01042"/>
    <w:pPr>
      <w:keepNext/>
      <w:keepLines/>
      <w:numPr>
        <w:numId w:val="39"/>
      </w:numPr>
      <w:tabs>
        <w:tab w:val="left" w:pos="720"/>
      </w:tabs>
      <w:spacing w:after="0"/>
      <w:ind w:left="737" w:hanging="380"/>
    </w:pPr>
    <w:rPr>
      <w:rFonts w:ascii="Arial" w:hAnsi="Arial"/>
      <w:sz w:val="18"/>
    </w:rPr>
  </w:style>
  <w:style w:type="paragraph" w:customStyle="1" w:styleId="TB2">
    <w:name w:val="TB2"/>
    <w:basedOn w:val="Normal"/>
    <w:qFormat/>
    <w:rsid w:val="00E01042"/>
    <w:pPr>
      <w:keepNext/>
      <w:keepLines/>
      <w:numPr>
        <w:numId w:val="40"/>
      </w:numPr>
      <w:tabs>
        <w:tab w:val="left" w:pos="1109"/>
      </w:tabs>
      <w:spacing w:after="0"/>
      <w:ind w:left="1100" w:hanging="380"/>
    </w:pPr>
    <w:rPr>
      <w:rFonts w:ascii="Arial" w:hAnsi="Arial"/>
      <w:sz w:val="18"/>
    </w:rPr>
  </w:style>
  <w:style w:type="character" w:customStyle="1" w:styleId="Heading3Char">
    <w:name w:val="Heading 3 Char"/>
    <w:basedOn w:val="DefaultParagraphFont"/>
    <w:link w:val="Heading3"/>
    <w:rsid w:val="00A43A88"/>
    <w:rPr>
      <w:rFonts w:ascii="Arial" w:hAnsi="Arial"/>
      <w:sz w:val="28"/>
      <w:lang w:eastAsia="en-US"/>
    </w:rPr>
  </w:style>
  <w:style w:type="paragraph" w:styleId="ListParagraph">
    <w:name w:val="List Paragraph"/>
    <w:basedOn w:val="Normal"/>
    <w:uiPriority w:val="34"/>
    <w:qFormat/>
    <w:rsid w:val="00A43A88"/>
    <w:pPr>
      <w:overflowPunct/>
      <w:autoSpaceDE/>
      <w:autoSpaceDN/>
      <w:adjustRightInd/>
      <w:spacing w:after="0"/>
      <w:ind w:left="720"/>
      <w:textAlignment w:val="auto"/>
    </w:pPr>
    <w:rPr>
      <w:rFonts w:eastAsia="Calibri"/>
      <w:sz w:val="24"/>
      <w:szCs w:val="24"/>
      <w:lang w:eastAsia="en-GB"/>
    </w:rPr>
  </w:style>
  <w:style w:type="table" w:styleId="TableGrid">
    <w:name w:val="Table Grid"/>
    <w:basedOn w:val="TableNormal"/>
    <w:rsid w:val="00A43A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8346415">
      <w:bodyDiv w:val="1"/>
      <w:marLeft w:val="0"/>
      <w:marRight w:val="0"/>
      <w:marTop w:val="0"/>
      <w:marBottom w:val="0"/>
      <w:divBdr>
        <w:top w:val="none" w:sz="0" w:space="0" w:color="auto"/>
        <w:left w:val="none" w:sz="0" w:space="0" w:color="auto"/>
        <w:bottom w:val="none" w:sz="0" w:space="0" w:color="auto"/>
        <w:right w:val="none" w:sz="0" w:space="0" w:color="auto"/>
      </w:divBdr>
    </w:div>
    <w:div w:id="373963079">
      <w:bodyDiv w:val="1"/>
      <w:marLeft w:val="0"/>
      <w:marRight w:val="0"/>
      <w:marTop w:val="0"/>
      <w:marBottom w:val="0"/>
      <w:divBdr>
        <w:top w:val="none" w:sz="0" w:space="0" w:color="auto"/>
        <w:left w:val="none" w:sz="0" w:space="0" w:color="auto"/>
        <w:bottom w:val="none" w:sz="0" w:space="0" w:color="auto"/>
        <w:right w:val="none" w:sz="0" w:space="0" w:color="auto"/>
      </w:divBdr>
    </w:div>
    <w:div w:id="835417621">
      <w:bodyDiv w:val="1"/>
      <w:marLeft w:val="0"/>
      <w:marRight w:val="0"/>
      <w:marTop w:val="0"/>
      <w:marBottom w:val="0"/>
      <w:divBdr>
        <w:top w:val="none" w:sz="0" w:space="0" w:color="auto"/>
        <w:left w:val="none" w:sz="0" w:space="0" w:color="auto"/>
        <w:bottom w:val="none" w:sz="0" w:space="0" w:color="auto"/>
        <w:right w:val="none" w:sz="0" w:space="0" w:color="auto"/>
      </w:divBdr>
    </w:div>
    <w:div w:id="1770815367">
      <w:bodyDiv w:val="1"/>
      <w:marLeft w:val="0"/>
      <w:marRight w:val="0"/>
      <w:marTop w:val="0"/>
      <w:marBottom w:val="0"/>
      <w:divBdr>
        <w:top w:val="none" w:sz="0" w:space="0" w:color="auto"/>
        <w:left w:val="none" w:sz="0" w:space="0" w:color="auto"/>
        <w:bottom w:val="none" w:sz="0" w:space="0" w:color="auto"/>
        <w:right w:val="none" w:sz="0" w:space="0" w:color="auto"/>
      </w:divBdr>
    </w:div>
    <w:div w:id="1980573795">
      <w:bodyDiv w:val="1"/>
      <w:marLeft w:val="0"/>
      <w:marRight w:val="0"/>
      <w:marTop w:val="0"/>
      <w:marBottom w:val="0"/>
      <w:divBdr>
        <w:top w:val="none" w:sz="0" w:space="0" w:color="auto"/>
        <w:left w:val="none" w:sz="0" w:space="0" w:color="auto"/>
        <w:bottom w:val="none" w:sz="0" w:space="0" w:color="auto"/>
        <w:right w:val="none" w:sz="0" w:space="0" w:color="auto"/>
      </w:divBdr>
    </w:div>
    <w:div w:id="1998144607">
      <w:bodyDiv w:val="1"/>
      <w:marLeft w:val="0"/>
      <w:marRight w:val="0"/>
      <w:marTop w:val="0"/>
      <w:marBottom w:val="0"/>
      <w:divBdr>
        <w:top w:val="none" w:sz="0" w:space="0" w:color="auto"/>
        <w:left w:val="none" w:sz="0" w:space="0" w:color="auto"/>
        <w:bottom w:val="none" w:sz="0" w:space="0" w:color="auto"/>
        <w:right w:val="none" w:sz="0" w:space="0" w:color="auto"/>
      </w:divBdr>
    </w:div>
    <w:div w:id="2103724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ipr.etsi.org/" TargetMode="External"/><Relationship Id="rId18" Type="http://schemas.openxmlformats.org/officeDocument/2006/relationships/image" Target="media/image4.jpeg"/><Relationship Id="rId26" Type="http://schemas.openxmlformats.org/officeDocument/2006/relationships/image" Target="media/image12.png"/><Relationship Id="rId39" Type="http://schemas.openxmlformats.org/officeDocument/2006/relationships/hyperlink" Target="mailto:g.foster@surrey.ac.uk" TargetMode="External"/><Relationship Id="rId3" Type="http://schemas.openxmlformats.org/officeDocument/2006/relationships/styles" Target="styles.xml"/><Relationship Id="rId21" Type="http://schemas.openxmlformats.org/officeDocument/2006/relationships/image" Target="media/image7.jpg"/><Relationship Id="rId34" Type="http://schemas.openxmlformats.org/officeDocument/2006/relationships/image" Target="media/image20.png"/><Relationship Id="rId42" Type="http://schemas.openxmlformats.org/officeDocument/2006/relationships/hyperlink" Target="mailto:lin.han@huawei.com"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portal.etsi.org/People/CommiteeSupportStaff.aspx" TargetMode="External"/><Relationship Id="rId17" Type="http://schemas.openxmlformats.org/officeDocument/2006/relationships/image" Target="media/image3.jpeg"/><Relationship Id="rId25" Type="http://schemas.openxmlformats.org/officeDocument/2006/relationships/image" Target="media/image11.jpe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jpg"/><Relationship Id="rId29" Type="http://schemas.openxmlformats.org/officeDocument/2006/relationships/image" Target="media/image15.png"/><Relationship Id="rId41" Type="http://schemas.openxmlformats.org/officeDocument/2006/relationships/hyperlink" Target="mailto:j@ninetiles.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ortal.etsi.org/TB/ETSIDeliverableStatus.aspx" TargetMode="External"/><Relationship Id="rId24" Type="http://schemas.openxmlformats.org/officeDocument/2006/relationships/image" Target="media/image10.jp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hyperlink" Target="mailto:eduard.grasa@i2cat.net" TargetMode="External"/><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docbox.etsi.org/Reference/" TargetMode="External"/><Relationship Id="rId23" Type="http://schemas.openxmlformats.org/officeDocument/2006/relationships/image" Target="media/image9.jpe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hyperlink" Target="http://www.etsi.org/standards-search" TargetMode="External"/><Relationship Id="rId19" Type="http://schemas.openxmlformats.org/officeDocument/2006/relationships/image" Target="media/image5.jpg"/><Relationship Id="rId31" Type="http://schemas.openxmlformats.org/officeDocument/2006/relationships/image" Target="media/image17.png"/><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portal.etsi.org/Services/editHelp!/Howtostart/ETSIDraftingRules.aspx" TargetMode="External"/><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hyperlink" Target="mailto:jeanjour@comcast.ne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8C75FA-341D-4FEE-BD37-C4032FF290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21</Pages>
  <Words>4788</Words>
  <Characters>27295</Characters>
  <Application>Microsoft Office Word</Application>
  <DocSecurity>0</DocSecurity>
  <Lines>227</Lines>
  <Paragraphs>64</Paragraphs>
  <ScaleCrop>false</ScaleCrop>
  <HeadingPairs>
    <vt:vector size="2" baseType="variant">
      <vt:variant>
        <vt:lpstr>Title</vt:lpstr>
      </vt:variant>
      <vt:variant>
        <vt:i4>1</vt:i4>
      </vt:variant>
    </vt:vector>
  </HeadingPairs>
  <TitlesOfParts>
    <vt:vector size="1" baseType="lpstr">
      <vt:lpstr>ETSI GS NGP 007 V1.1.1</vt:lpstr>
    </vt:vector>
  </TitlesOfParts>
  <Company>ETSI Secretariat</Company>
  <LinksUpToDate>false</LinksUpToDate>
  <CharactersWithSpaces>32019</CharactersWithSpaces>
  <SharedDoc>false</SharedDoc>
  <HLinks>
    <vt:vector size="174" baseType="variant">
      <vt:variant>
        <vt:i4>4128773</vt:i4>
      </vt:variant>
      <vt:variant>
        <vt:i4>189</vt:i4>
      </vt:variant>
      <vt:variant>
        <vt:i4>0</vt:i4>
      </vt:variant>
      <vt:variant>
        <vt:i4>5</vt:i4>
      </vt:variant>
      <vt:variant>
        <vt:lpwstr>mailto:edithelp@etsi.org</vt:lpwstr>
      </vt:variant>
      <vt:variant>
        <vt:lpwstr/>
      </vt:variant>
      <vt:variant>
        <vt:i4>4128773</vt:i4>
      </vt:variant>
      <vt:variant>
        <vt:i4>186</vt:i4>
      </vt:variant>
      <vt:variant>
        <vt:i4>0</vt:i4>
      </vt:variant>
      <vt:variant>
        <vt:i4>5</vt:i4>
      </vt:variant>
      <vt:variant>
        <vt:lpwstr>mailto:edithelp@etsi.org</vt:lpwstr>
      </vt:variant>
      <vt:variant>
        <vt:lpwstr/>
      </vt:variant>
      <vt:variant>
        <vt:i4>7995444</vt:i4>
      </vt:variant>
      <vt:variant>
        <vt:i4>183</vt:i4>
      </vt:variant>
      <vt:variant>
        <vt:i4>0</vt:i4>
      </vt:variant>
      <vt:variant>
        <vt:i4>5</vt:i4>
      </vt:variant>
      <vt:variant>
        <vt:lpwstr>http://portal.etsi.org/Help/editHelp!/Howtostart/ETSIDraftingRules.aspx</vt:lpwstr>
      </vt:variant>
      <vt:variant>
        <vt:lpwstr/>
      </vt:variant>
      <vt:variant>
        <vt:i4>7995444</vt:i4>
      </vt:variant>
      <vt:variant>
        <vt:i4>180</vt:i4>
      </vt:variant>
      <vt:variant>
        <vt:i4>0</vt:i4>
      </vt:variant>
      <vt:variant>
        <vt:i4>5</vt:i4>
      </vt:variant>
      <vt:variant>
        <vt:lpwstr>http://portal.etsi.org/Help/editHelp!/Howtostart/ETSIDraftingRules.aspx</vt:lpwstr>
      </vt:variant>
      <vt:variant>
        <vt:lpwstr/>
      </vt:variant>
      <vt:variant>
        <vt:i4>7995444</vt:i4>
      </vt:variant>
      <vt:variant>
        <vt:i4>177</vt:i4>
      </vt:variant>
      <vt:variant>
        <vt:i4>0</vt:i4>
      </vt:variant>
      <vt:variant>
        <vt:i4>5</vt:i4>
      </vt:variant>
      <vt:variant>
        <vt:lpwstr>http://portal.etsi.org/Help/editHelp!/Howtostart/ETSIDraftingRules.aspx</vt:lpwstr>
      </vt:variant>
      <vt:variant>
        <vt:lpwstr/>
      </vt:variant>
      <vt:variant>
        <vt:i4>7209084</vt:i4>
      </vt:variant>
      <vt:variant>
        <vt:i4>173</vt:i4>
      </vt:variant>
      <vt:variant>
        <vt:i4>0</vt:i4>
      </vt:variant>
      <vt:variant>
        <vt:i4>5</vt:i4>
      </vt:variant>
      <vt:variant>
        <vt:lpwstr>http://portal.etsi.org/Help/editHelp!/Standardsdevelopment/Drafting/Stylestoolbar.aspx</vt:lpwstr>
      </vt:variant>
      <vt:variant>
        <vt:lpwstr/>
      </vt:variant>
      <vt:variant>
        <vt:i4>5177414</vt:i4>
      </vt:variant>
      <vt:variant>
        <vt:i4>171</vt:i4>
      </vt:variant>
      <vt:variant>
        <vt:i4>0</vt:i4>
      </vt:variant>
      <vt:variant>
        <vt:i4>5</vt:i4>
      </vt:variant>
      <vt:variant>
        <vt:lpwstr>http://portal.etsi.org/edithelp/home.asp</vt:lpwstr>
      </vt:variant>
      <vt:variant>
        <vt:lpwstr/>
      </vt:variant>
      <vt:variant>
        <vt:i4>7995444</vt:i4>
      </vt:variant>
      <vt:variant>
        <vt:i4>168</vt:i4>
      </vt:variant>
      <vt:variant>
        <vt:i4>0</vt:i4>
      </vt:variant>
      <vt:variant>
        <vt:i4>5</vt:i4>
      </vt:variant>
      <vt:variant>
        <vt:lpwstr>http://portal.etsi.org/Help/editHelp!/Howtostart/ETSIDraftingRules.aspx</vt:lpwstr>
      </vt:variant>
      <vt:variant>
        <vt:lpwstr/>
      </vt:variant>
      <vt:variant>
        <vt:i4>7995444</vt:i4>
      </vt:variant>
      <vt:variant>
        <vt:i4>165</vt:i4>
      </vt:variant>
      <vt:variant>
        <vt:i4>0</vt:i4>
      </vt:variant>
      <vt:variant>
        <vt:i4>5</vt:i4>
      </vt:variant>
      <vt:variant>
        <vt:lpwstr>http://portal.etsi.org/Help/editHelp!/Howtostart/ETSIDraftingRules.aspx</vt:lpwstr>
      </vt:variant>
      <vt:variant>
        <vt:lpwstr/>
      </vt:variant>
      <vt:variant>
        <vt:i4>7995444</vt:i4>
      </vt:variant>
      <vt:variant>
        <vt:i4>162</vt:i4>
      </vt:variant>
      <vt:variant>
        <vt:i4>0</vt:i4>
      </vt:variant>
      <vt:variant>
        <vt:i4>5</vt:i4>
      </vt:variant>
      <vt:variant>
        <vt:lpwstr>http://portal.etsi.org/Help/editHelp!/Howtostart/ETSIDraftingRules.aspx</vt:lpwstr>
      </vt:variant>
      <vt:variant>
        <vt:lpwstr/>
      </vt:variant>
      <vt:variant>
        <vt:i4>7995444</vt:i4>
      </vt:variant>
      <vt:variant>
        <vt:i4>159</vt:i4>
      </vt:variant>
      <vt:variant>
        <vt:i4>0</vt:i4>
      </vt:variant>
      <vt:variant>
        <vt:i4>5</vt:i4>
      </vt:variant>
      <vt:variant>
        <vt:lpwstr>http://portal.etsi.org/Help/editHelp!/Howtostart/ETSIDraftingRules.aspx</vt:lpwstr>
      </vt:variant>
      <vt:variant>
        <vt:lpwstr/>
      </vt:variant>
      <vt:variant>
        <vt:i4>7995444</vt:i4>
      </vt:variant>
      <vt:variant>
        <vt:i4>156</vt:i4>
      </vt:variant>
      <vt:variant>
        <vt:i4>0</vt:i4>
      </vt:variant>
      <vt:variant>
        <vt:i4>5</vt:i4>
      </vt:variant>
      <vt:variant>
        <vt:lpwstr>http://portal.etsi.org/Help/editHelp!/Howtostart/ETSIDraftingRules.aspx</vt:lpwstr>
      </vt:variant>
      <vt:variant>
        <vt:lpwstr/>
      </vt:variant>
      <vt:variant>
        <vt:i4>7995444</vt:i4>
      </vt:variant>
      <vt:variant>
        <vt:i4>153</vt:i4>
      </vt:variant>
      <vt:variant>
        <vt:i4>0</vt:i4>
      </vt:variant>
      <vt:variant>
        <vt:i4>5</vt:i4>
      </vt:variant>
      <vt:variant>
        <vt:lpwstr>http://portal.etsi.org/Help/editHelp!/Howtostart/ETSIDraftingRules.aspx</vt:lpwstr>
      </vt:variant>
      <vt:variant>
        <vt:lpwstr/>
      </vt:variant>
      <vt:variant>
        <vt:i4>7995444</vt:i4>
      </vt:variant>
      <vt:variant>
        <vt:i4>150</vt:i4>
      </vt:variant>
      <vt:variant>
        <vt:i4>0</vt:i4>
      </vt:variant>
      <vt:variant>
        <vt:i4>5</vt:i4>
      </vt:variant>
      <vt:variant>
        <vt:lpwstr>http://portal.etsi.org/Help/editHelp!/Howtostart/ETSIDraftingRules.aspx</vt:lpwstr>
      </vt:variant>
      <vt:variant>
        <vt:lpwstr/>
      </vt:variant>
      <vt:variant>
        <vt:i4>7995444</vt:i4>
      </vt:variant>
      <vt:variant>
        <vt:i4>147</vt:i4>
      </vt:variant>
      <vt:variant>
        <vt:i4>0</vt:i4>
      </vt:variant>
      <vt:variant>
        <vt:i4>5</vt:i4>
      </vt:variant>
      <vt:variant>
        <vt:lpwstr>http://portal.etsi.org/Help/editHelp!/Howtostart/ETSIDraftingRules.aspx</vt:lpwstr>
      </vt:variant>
      <vt:variant>
        <vt:lpwstr/>
      </vt:variant>
      <vt:variant>
        <vt:i4>7995444</vt:i4>
      </vt:variant>
      <vt:variant>
        <vt:i4>144</vt:i4>
      </vt:variant>
      <vt:variant>
        <vt:i4>0</vt:i4>
      </vt:variant>
      <vt:variant>
        <vt:i4>5</vt:i4>
      </vt:variant>
      <vt:variant>
        <vt:lpwstr>http://portal.etsi.org/Help/editHelp!/Howtostart/ETSIDraftingRules.aspx</vt:lpwstr>
      </vt:variant>
      <vt:variant>
        <vt:lpwstr/>
      </vt:variant>
      <vt:variant>
        <vt:i4>7995444</vt:i4>
      </vt:variant>
      <vt:variant>
        <vt:i4>141</vt:i4>
      </vt:variant>
      <vt:variant>
        <vt:i4>0</vt:i4>
      </vt:variant>
      <vt:variant>
        <vt:i4>5</vt:i4>
      </vt:variant>
      <vt:variant>
        <vt:lpwstr>http://portal.etsi.org/Help/editHelp!/Howtostart/ETSIDraftingRules.aspx</vt:lpwstr>
      </vt:variant>
      <vt:variant>
        <vt:lpwstr/>
      </vt:variant>
      <vt:variant>
        <vt:i4>786457</vt:i4>
      </vt:variant>
      <vt:variant>
        <vt:i4>138</vt:i4>
      </vt:variant>
      <vt:variant>
        <vt:i4>0</vt:i4>
      </vt:variant>
      <vt:variant>
        <vt:i4>5</vt:i4>
      </vt:variant>
      <vt:variant>
        <vt:lpwstr>http://webapp.etsi.org/Teddi/</vt:lpwstr>
      </vt:variant>
      <vt:variant>
        <vt:lpwstr/>
      </vt:variant>
      <vt:variant>
        <vt:i4>7995444</vt:i4>
      </vt:variant>
      <vt:variant>
        <vt:i4>135</vt:i4>
      </vt:variant>
      <vt:variant>
        <vt:i4>0</vt:i4>
      </vt:variant>
      <vt:variant>
        <vt:i4>5</vt:i4>
      </vt:variant>
      <vt:variant>
        <vt:lpwstr>http://portal.etsi.org/Help/editHelp!/Howtostart/ETSIDraftingRules.aspx</vt:lpwstr>
      </vt:variant>
      <vt:variant>
        <vt:lpwstr/>
      </vt:variant>
      <vt:variant>
        <vt:i4>1376287</vt:i4>
      </vt:variant>
      <vt:variant>
        <vt:i4>132</vt:i4>
      </vt:variant>
      <vt:variant>
        <vt:i4>0</vt:i4>
      </vt:variant>
      <vt:variant>
        <vt:i4>5</vt:i4>
      </vt:variant>
      <vt:variant>
        <vt:lpwstr>http://docbox.etsi.org/Reference</vt:lpwstr>
      </vt:variant>
      <vt:variant>
        <vt:lpwstr/>
      </vt:variant>
      <vt:variant>
        <vt:i4>7995444</vt:i4>
      </vt:variant>
      <vt:variant>
        <vt:i4>129</vt:i4>
      </vt:variant>
      <vt:variant>
        <vt:i4>0</vt:i4>
      </vt:variant>
      <vt:variant>
        <vt:i4>5</vt:i4>
      </vt:variant>
      <vt:variant>
        <vt:lpwstr>http://portal.etsi.org/Help/editHelp!/Howtostart/ETSIDraftingRules.aspx</vt:lpwstr>
      </vt:variant>
      <vt:variant>
        <vt:lpwstr/>
      </vt:variant>
      <vt:variant>
        <vt:i4>7995444</vt:i4>
      </vt:variant>
      <vt:variant>
        <vt:i4>126</vt:i4>
      </vt:variant>
      <vt:variant>
        <vt:i4>0</vt:i4>
      </vt:variant>
      <vt:variant>
        <vt:i4>5</vt:i4>
      </vt:variant>
      <vt:variant>
        <vt:lpwstr>http://portal.etsi.org/Help/editHelp!/Howtostart/ETSIDraftingRules.aspx</vt:lpwstr>
      </vt:variant>
      <vt:variant>
        <vt:lpwstr/>
      </vt:variant>
      <vt:variant>
        <vt:i4>2687002</vt:i4>
      </vt:variant>
      <vt:variant>
        <vt:i4>123</vt:i4>
      </vt:variant>
      <vt:variant>
        <vt:i4>0</vt:i4>
      </vt:variant>
      <vt:variant>
        <vt:i4>5</vt:i4>
      </vt:variant>
      <vt:variant>
        <vt:lpwstr>http://portal.etsi.org/edithelp/Files/other/EDRs_navigator.chm</vt:lpwstr>
      </vt:variant>
      <vt:variant>
        <vt:lpwstr/>
      </vt:variant>
      <vt:variant>
        <vt:i4>7995444</vt:i4>
      </vt:variant>
      <vt:variant>
        <vt:i4>120</vt:i4>
      </vt:variant>
      <vt:variant>
        <vt:i4>0</vt:i4>
      </vt:variant>
      <vt:variant>
        <vt:i4>5</vt:i4>
      </vt:variant>
      <vt:variant>
        <vt:lpwstr>http://portal.etsi.org/Help/editHelp!/Howtostart/ETSIDraftingRules.aspx</vt:lpwstr>
      </vt:variant>
      <vt:variant>
        <vt:lpwstr/>
      </vt:variant>
      <vt:variant>
        <vt:i4>7995444</vt:i4>
      </vt:variant>
      <vt:variant>
        <vt:i4>117</vt:i4>
      </vt:variant>
      <vt:variant>
        <vt:i4>0</vt:i4>
      </vt:variant>
      <vt:variant>
        <vt:i4>5</vt:i4>
      </vt:variant>
      <vt:variant>
        <vt:lpwstr>http://portal.etsi.org/Help/editHelp!/Howtostart/ETSIDraftingRules.aspx</vt:lpwstr>
      </vt:variant>
      <vt:variant>
        <vt:lpwstr/>
      </vt:variant>
      <vt:variant>
        <vt:i4>5570626</vt:i4>
      </vt:variant>
      <vt:variant>
        <vt:i4>114</vt:i4>
      </vt:variant>
      <vt:variant>
        <vt:i4>0</vt:i4>
      </vt:variant>
      <vt:variant>
        <vt:i4>5</vt:i4>
      </vt:variant>
      <vt:variant>
        <vt:lpwstr>http://ipr.etsi.org/</vt:lpwstr>
      </vt:variant>
      <vt:variant>
        <vt:lpwstr/>
      </vt:variant>
      <vt:variant>
        <vt:i4>6160453</vt:i4>
      </vt:variant>
      <vt:variant>
        <vt:i4>9</vt:i4>
      </vt:variant>
      <vt:variant>
        <vt:i4>0</vt:i4>
      </vt:variant>
      <vt:variant>
        <vt:i4>5</vt:i4>
      </vt:variant>
      <vt:variant>
        <vt:lpwstr>https://portal.etsi.org/People/CommiteeSupportStaff.aspx</vt:lpwstr>
      </vt:variant>
      <vt:variant>
        <vt:lpwstr/>
      </vt:variant>
      <vt:variant>
        <vt:i4>6357027</vt:i4>
      </vt:variant>
      <vt:variant>
        <vt:i4>6</vt:i4>
      </vt:variant>
      <vt:variant>
        <vt:i4>0</vt:i4>
      </vt:variant>
      <vt:variant>
        <vt:i4>5</vt:i4>
      </vt:variant>
      <vt:variant>
        <vt:lpwstr>http://portal.etsi.org/tb/status/status.asp</vt:lpwstr>
      </vt:variant>
      <vt:variant>
        <vt:lpwstr/>
      </vt:variant>
      <vt:variant>
        <vt:i4>196675</vt:i4>
      </vt:variant>
      <vt:variant>
        <vt:i4>3</vt:i4>
      </vt:variant>
      <vt:variant>
        <vt:i4>0</vt:i4>
      </vt:variant>
      <vt:variant>
        <vt:i4>5</vt:i4>
      </vt:variant>
      <vt:variant>
        <vt:lpwstr>http://www.etsi.org/standards-search</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GS NGP 007 V1.1.1</dc:title>
  <dc:subject>Next Generation Protocols (NGP)</dc:subject>
  <dc:creator>AvT</dc:creator>
  <cp:keywords>Architecture, Protocol, Model</cp:keywords>
  <dc:description/>
  <cp:lastModifiedBy>Emmanuelle Chaulot-Talmon</cp:lastModifiedBy>
  <cp:revision>2</cp:revision>
  <cp:lastPrinted>2010-05-07T16:17:00Z</cp:lastPrinted>
  <dcterms:created xsi:type="dcterms:W3CDTF">2017-05-10T07:24:00Z</dcterms:created>
  <dcterms:modified xsi:type="dcterms:W3CDTF">2017-05-10T07:24:00Z</dcterms:modified>
</cp:coreProperties>
</file>