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1315" w:rsidRDefault="00741315" w:rsidP="00741315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 CT Meeting #71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CP-160127</w:t>
      </w:r>
    </w:p>
    <w:p w:rsidR="00741315" w:rsidRDefault="00741315" w:rsidP="00741315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Gothenburg, Sweden; 7</w:t>
      </w:r>
      <w:r>
        <w:rPr>
          <w:b/>
          <w:sz w:val="24"/>
          <w:vertAlign w:val="superscript"/>
        </w:rPr>
        <w:t xml:space="preserve">th </w:t>
      </w:r>
      <w:r>
        <w:rPr>
          <w:b/>
          <w:sz w:val="24"/>
        </w:rPr>
        <w:t>– 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March 2016</w:t>
      </w:r>
    </w:p>
    <w:p w:rsidR="00E55F13" w:rsidRDefault="001F032E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eastAsia="ja-JP"/>
        </w:rPr>
      </w:pPr>
      <w:r>
        <w:rPr>
          <w:rFonts w:ascii="Arial" w:hAnsi="Arial" w:cs="Arial"/>
          <w:b/>
          <w:bCs/>
          <w:sz w:val="22"/>
        </w:rPr>
        <w:t>3GPP TSG</w:t>
      </w:r>
      <w:r>
        <w:rPr>
          <w:rFonts w:ascii="Arial" w:hAnsi="Arial" w:cs="Arial" w:hint="eastAsia"/>
          <w:b/>
          <w:bCs/>
          <w:sz w:val="22"/>
          <w:lang w:eastAsia="ja-JP"/>
        </w:rPr>
        <w:t xml:space="preserve"> SA</w:t>
      </w:r>
      <w:r>
        <w:rPr>
          <w:rFonts w:ascii="Arial" w:hAnsi="Arial" w:cs="Arial"/>
          <w:b/>
          <w:bCs/>
          <w:sz w:val="22"/>
        </w:rPr>
        <w:t xml:space="preserve"> Meeting #</w:t>
      </w:r>
      <w:r>
        <w:rPr>
          <w:rFonts w:ascii="Arial" w:hAnsi="Arial" w:cs="Arial" w:hint="eastAsia"/>
          <w:b/>
          <w:bCs/>
          <w:sz w:val="22"/>
          <w:lang w:eastAsia="ja-JP"/>
        </w:rPr>
        <w:t>70</w:t>
      </w:r>
      <w:r w:rsidR="00E55F13">
        <w:rPr>
          <w:rFonts w:ascii="Arial" w:hAnsi="Arial" w:cs="Arial"/>
          <w:b/>
          <w:bCs/>
          <w:sz w:val="22"/>
        </w:rPr>
        <w:tab/>
      </w:r>
      <w:r w:rsidR="00E55F13">
        <w:rPr>
          <w:rFonts w:ascii="Arial" w:hAnsi="Arial" w:cs="Arial"/>
          <w:b/>
          <w:bCs/>
          <w:sz w:val="22"/>
        </w:rPr>
        <w:tab/>
      </w:r>
      <w:r w:rsidR="00E55F13">
        <w:rPr>
          <w:rFonts w:ascii="Arial" w:hAnsi="Arial" w:cs="Arial"/>
          <w:b/>
          <w:bCs/>
          <w:sz w:val="22"/>
        </w:rPr>
        <w:tab/>
      </w:r>
      <w:r w:rsidRPr="001D3B07">
        <w:rPr>
          <w:rFonts w:ascii="Arial" w:hAnsi="Arial" w:cs="Arial"/>
          <w:b/>
          <w:bCs/>
          <w:sz w:val="22"/>
        </w:rPr>
        <w:t>TD</w:t>
      </w:r>
      <w:r w:rsidR="001D3B07" w:rsidRPr="001D3B07">
        <w:rPr>
          <w:rFonts w:ascii="Arial" w:hAnsi="Arial" w:cs="Arial" w:hint="eastAsia"/>
          <w:b/>
          <w:bCs/>
          <w:sz w:val="22"/>
          <w:lang w:eastAsia="ja-JP"/>
        </w:rPr>
        <w:t xml:space="preserve"> </w:t>
      </w:r>
      <w:bookmarkStart w:id="0" w:name="_GoBack"/>
      <w:r w:rsidR="001D3B07" w:rsidRPr="001D3B07">
        <w:rPr>
          <w:rFonts w:ascii="Arial" w:hAnsi="Arial" w:cs="Arial" w:hint="eastAsia"/>
          <w:b/>
          <w:bCs/>
          <w:sz w:val="22"/>
          <w:lang w:eastAsia="ja-JP"/>
        </w:rPr>
        <w:t>SP-</w:t>
      </w:r>
      <w:r w:rsidR="00EE678F" w:rsidRPr="001D3B07">
        <w:rPr>
          <w:rFonts w:ascii="Arial" w:hAnsi="Arial" w:cs="Arial" w:hint="eastAsia"/>
          <w:b/>
          <w:bCs/>
          <w:sz w:val="22"/>
          <w:lang w:eastAsia="ja-JP"/>
        </w:rPr>
        <w:t>150</w:t>
      </w:r>
      <w:r w:rsidR="00EE678F">
        <w:rPr>
          <w:rFonts w:ascii="Arial" w:hAnsi="Arial" w:cs="Arial"/>
          <w:b/>
          <w:bCs/>
          <w:sz w:val="22"/>
          <w:lang w:eastAsia="ja-JP"/>
        </w:rPr>
        <w:t>84</w:t>
      </w:r>
      <w:r w:rsidR="000C1D0A">
        <w:rPr>
          <w:rFonts w:ascii="Arial" w:hAnsi="Arial" w:cs="Arial"/>
          <w:b/>
          <w:bCs/>
          <w:sz w:val="22"/>
          <w:lang w:eastAsia="ja-JP"/>
        </w:rPr>
        <w:t>8</w:t>
      </w:r>
      <w:bookmarkEnd w:id="0"/>
    </w:p>
    <w:p w:rsidR="00E55F13" w:rsidRDefault="00FA6404">
      <w:pPr>
        <w:pStyle w:val="Header"/>
        <w:tabs>
          <w:tab w:val="clear" w:pos="8306"/>
          <w:tab w:val="right" w:pos="9639"/>
        </w:tabs>
        <w:rPr>
          <w:rFonts w:ascii="Arial" w:hAnsi="Arial" w:cs="Arial" w:hint="eastAsia"/>
          <w:b/>
          <w:bCs/>
          <w:sz w:val="22"/>
          <w:lang w:eastAsia="ja-JP"/>
        </w:rPr>
      </w:pPr>
      <w:r w:rsidRPr="00FA6404">
        <w:rPr>
          <w:rFonts w:ascii="Arial" w:hAnsi="Arial" w:cs="Arial"/>
          <w:b/>
          <w:bCs/>
          <w:sz w:val="22"/>
        </w:rPr>
        <w:t>Sitges, Spain, 09 - 11 December 2015</w:t>
      </w:r>
    </w:p>
    <w:p w:rsidR="00E55F13" w:rsidRDefault="00E55F13">
      <w:pPr>
        <w:rPr>
          <w:rFonts w:ascii="Arial" w:hAnsi="Arial" w:cs="Arial"/>
        </w:rPr>
      </w:pPr>
    </w:p>
    <w:p w:rsidR="00E55F13" w:rsidRPr="00D1221F" w:rsidRDefault="00E55F13">
      <w:pPr>
        <w:spacing w:after="60"/>
        <w:ind w:left="1985" w:hanging="1985"/>
        <w:rPr>
          <w:rFonts w:ascii="Arial" w:hAnsi="Arial" w:cs="Arial" w:hint="eastAsia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1221F" w:rsidRPr="00D1221F">
        <w:rPr>
          <w:rFonts w:ascii="Arial" w:hAnsi="Arial" w:cs="Arial"/>
          <w:bCs/>
        </w:rPr>
        <w:t xml:space="preserve">LS </w:t>
      </w:r>
      <w:r w:rsidR="00F52542">
        <w:rPr>
          <w:rFonts w:ascii="Arial" w:hAnsi="Arial" w:cs="Arial" w:hint="eastAsia"/>
          <w:bCs/>
          <w:lang w:eastAsia="ja-JP"/>
        </w:rPr>
        <w:t xml:space="preserve">to WGs </w:t>
      </w:r>
      <w:r w:rsidR="00D1221F" w:rsidRPr="00D1221F">
        <w:rPr>
          <w:rFonts w:ascii="Arial" w:hAnsi="Arial" w:cs="Arial"/>
          <w:bCs/>
        </w:rPr>
        <w:t>on</w:t>
      </w:r>
      <w:r w:rsidR="00CC3D0B">
        <w:rPr>
          <w:rFonts w:ascii="Arial" w:hAnsi="Arial" w:cs="Arial"/>
          <w:bCs/>
        </w:rPr>
        <w:t xml:space="preserve"> </w:t>
      </w:r>
      <w:r w:rsidR="00C76C2B">
        <w:rPr>
          <w:rFonts w:ascii="Arial" w:hAnsi="Arial" w:cs="Arial"/>
          <w:bCs/>
        </w:rPr>
        <w:t>Application Architecture related SI/WI proposals</w:t>
      </w:r>
      <w:r w:rsidR="00F42C23">
        <w:rPr>
          <w:rFonts w:ascii="Arial" w:hAnsi="Arial" w:cs="Arial"/>
          <w:bCs/>
        </w:rPr>
        <w:t xml:space="preserve"> not related to Critical Communications</w:t>
      </w:r>
    </w:p>
    <w:p w:rsidR="00E55F13" w:rsidRPr="00F11400" w:rsidRDefault="00E55F13">
      <w:pPr>
        <w:spacing w:after="60"/>
        <w:ind w:left="1985" w:hanging="1985"/>
        <w:rPr>
          <w:rFonts w:ascii="Arial" w:hAnsi="Arial" w:cs="Arial"/>
          <w:b/>
        </w:rPr>
      </w:pPr>
    </w:p>
    <w:p w:rsidR="00E55F13" w:rsidRPr="00D1221F" w:rsidRDefault="00E55F13">
      <w:pPr>
        <w:spacing w:after="60"/>
        <w:ind w:left="1985" w:hanging="1985"/>
        <w:rPr>
          <w:rFonts w:ascii="Arial" w:hAnsi="Arial" w:cs="Arial" w:hint="eastAsia"/>
          <w:bCs/>
          <w:lang w:eastAsia="ja-JP"/>
        </w:rPr>
      </w:pPr>
      <w:r>
        <w:rPr>
          <w:rFonts w:ascii="Arial" w:hAnsi="Arial" w:cs="Arial"/>
          <w:b/>
        </w:rPr>
        <w:t>Source:</w:t>
      </w:r>
      <w:r w:rsidR="00D1221F">
        <w:rPr>
          <w:rFonts w:ascii="Arial" w:hAnsi="Arial" w:cs="Arial"/>
          <w:bCs/>
          <w:color w:val="FF0000"/>
        </w:rPr>
        <w:tab/>
      </w:r>
      <w:r w:rsidR="00D1221F" w:rsidRPr="00D1221F">
        <w:rPr>
          <w:rFonts w:ascii="Arial" w:hAnsi="Arial" w:cs="Arial" w:hint="eastAsia"/>
          <w:bCs/>
          <w:lang w:eastAsia="ja-JP"/>
        </w:rPr>
        <w:t>SA</w:t>
      </w:r>
    </w:p>
    <w:p w:rsidR="00E55F13" w:rsidRDefault="00E55F13" w:rsidP="00F114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C76C2B">
        <w:rPr>
          <w:rFonts w:ascii="Arial" w:hAnsi="Arial" w:cs="Arial"/>
          <w:bCs/>
        </w:rPr>
        <w:t>SA6</w:t>
      </w:r>
    </w:p>
    <w:p w:rsidR="00455B27" w:rsidRDefault="00455B27" w:rsidP="00F11400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  <w:r w:rsidR="00EE678F">
        <w:rPr>
          <w:rFonts w:ascii="Arial" w:hAnsi="Arial" w:cs="Arial"/>
          <w:bCs/>
        </w:rPr>
        <w:t xml:space="preserve">SA1, SA2, SA3, SA4, SA5, </w:t>
      </w:r>
      <w:r w:rsidRPr="0072034F">
        <w:rPr>
          <w:rFonts w:ascii="Arial" w:hAnsi="Arial" w:cs="Arial"/>
        </w:rPr>
        <w:t>TSG CT, TSG RAN</w:t>
      </w:r>
    </w:p>
    <w:p w:rsidR="00E55F13" w:rsidRDefault="00E55F13">
      <w:pPr>
        <w:spacing w:after="60"/>
        <w:ind w:left="1985" w:hanging="1985"/>
        <w:rPr>
          <w:rFonts w:ascii="Arial" w:hAnsi="Arial" w:cs="Arial"/>
          <w:bCs/>
        </w:rPr>
      </w:pPr>
    </w:p>
    <w:p w:rsidR="00E55F13" w:rsidRDefault="00E55F1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E55F13" w:rsidRDefault="00E55F13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ja-JP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76C2B">
        <w:rPr>
          <w:rFonts w:cs="Arial"/>
          <w:b w:val="0"/>
          <w:bCs/>
          <w:lang w:eastAsia="ja-JP"/>
        </w:rPr>
        <w:t>Andrew Thiessen</w:t>
      </w:r>
    </w:p>
    <w:p w:rsidR="00E55F13" w:rsidRDefault="00E55F13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D1221F">
        <w:rPr>
          <w:rFonts w:ascii="Arial" w:hAnsi="Arial" w:cs="Arial" w:hint="eastAsia"/>
          <w:bCs/>
          <w:lang w:eastAsia="ja-JP"/>
        </w:rPr>
        <w:t>+</w:t>
      </w:r>
      <w:r w:rsidR="00C76C2B">
        <w:rPr>
          <w:rFonts w:ascii="Arial" w:hAnsi="Arial" w:cs="Arial"/>
          <w:bCs/>
          <w:lang w:eastAsia="ja-JP"/>
        </w:rPr>
        <w:t>1 720 244 941</w:t>
      </w:r>
    </w:p>
    <w:p w:rsidR="00E55F13" w:rsidRPr="00D1221F" w:rsidRDefault="00E55F1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ja-JP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C76C2B">
        <w:rPr>
          <w:rFonts w:cs="Arial"/>
          <w:b w:val="0"/>
          <w:bCs/>
          <w:color w:val="auto"/>
          <w:lang w:eastAsia="ja-JP"/>
        </w:rPr>
        <w:t>andrew</w:t>
      </w:r>
      <w:r w:rsidR="00D1221F" w:rsidRPr="00D1221F">
        <w:rPr>
          <w:rFonts w:cs="Arial" w:hint="eastAsia"/>
          <w:b w:val="0"/>
          <w:bCs/>
          <w:color w:val="auto"/>
          <w:lang w:eastAsia="ja-JP"/>
        </w:rPr>
        <w:t xml:space="preserve"> at </w:t>
      </w:r>
      <w:r w:rsidR="00C76C2B">
        <w:rPr>
          <w:rFonts w:cs="Arial"/>
          <w:b w:val="0"/>
          <w:bCs/>
          <w:color w:val="auto"/>
          <w:lang w:eastAsia="ja-JP"/>
        </w:rPr>
        <w:t>its dot bldrdoc</w:t>
      </w:r>
      <w:r w:rsidR="00D1221F" w:rsidRPr="00D1221F">
        <w:rPr>
          <w:rFonts w:cs="Arial" w:hint="eastAsia"/>
          <w:b w:val="0"/>
          <w:bCs/>
          <w:color w:val="auto"/>
          <w:lang w:eastAsia="ja-JP"/>
        </w:rPr>
        <w:t xml:space="preserve"> dot </w:t>
      </w:r>
      <w:r w:rsidR="00C76C2B">
        <w:rPr>
          <w:rFonts w:cs="Arial"/>
          <w:b w:val="0"/>
          <w:bCs/>
          <w:color w:val="auto"/>
          <w:lang w:eastAsia="ja-JP"/>
        </w:rPr>
        <w:t>gov</w:t>
      </w:r>
    </w:p>
    <w:p w:rsidR="00E55F13" w:rsidRDefault="00E55F13">
      <w:pPr>
        <w:spacing w:after="60"/>
        <w:ind w:left="1985" w:hanging="1985"/>
        <w:rPr>
          <w:rFonts w:ascii="Arial" w:hAnsi="Arial" w:cs="Arial"/>
          <w:b/>
        </w:rPr>
      </w:pPr>
    </w:p>
    <w:p w:rsidR="00E55F13" w:rsidRPr="00D1221F" w:rsidRDefault="00E55F13">
      <w:pPr>
        <w:spacing w:after="60"/>
        <w:ind w:left="1985" w:hanging="1985"/>
        <w:rPr>
          <w:rFonts w:ascii="Arial" w:hAnsi="Arial" w:cs="Arial" w:hint="eastAsia"/>
          <w:bCs/>
          <w:lang w:eastAsia="ja-JP"/>
        </w:rPr>
      </w:pPr>
      <w:r w:rsidRPr="00D1221F">
        <w:rPr>
          <w:rFonts w:ascii="Arial" w:hAnsi="Arial" w:cs="Arial"/>
          <w:b/>
        </w:rPr>
        <w:t>Attachments:</w:t>
      </w:r>
      <w:r w:rsidRPr="00D1221F">
        <w:rPr>
          <w:rFonts w:ascii="Arial" w:hAnsi="Arial" w:cs="Arial"/>
          <w:bCs/>
        </w:rPr>
        <w:tab/>
      </w:r>
      <w:r w:rsidR="00D1221F" w:rsidRPr="00D1221F">
        <w:rPr>
          <w:rFonts w:ascii="Arial" w:hAnsi="Arial" w:cs="Arial"/>
          <w:bCs/>
        </w:rPr>
        <w:t>N</w:t>
      </w:r>
      <w:r w:rsidR="00D1221F" w:rsidRPr="00D1221F">
        <w:rPr>
          <w:rFonts w:ascii="Arial" w:hAnsi="Arial" w:cs="Arial" w:hint="eastAsia"/>
          <w:bCs/>
          <w:lang w:eastAsia="ja-JP"/>
        </w:rPr>
        <w:t>one</w:t>
      </w:r>
    </w:p>
    <w:p w:rsidR="00E55F13" w:rsidRDefault="00E55F13">
      <w:pPr>
        <w:pBdr>
          <w:bottom w:val="single" w:sz="4" w:space="1" w:color="auto"/>
        </w:pBdr>
        <w:rPr>
          <w:rFonts w:ascii="Arial" w:hAnsi="Arial" w:cs="Arial"/>
        </w:rPr>
      </w:pPr>
    </w:p>
    <w:p w:rsidR="00E55F13" w:rsidRDefault="00E55F13">
      <w:pPr>
        <w:rPr>
          <w:rFonts w:ascii="Arial" w:hAnsi="Arial" w:cs="Arial"/>
        </w:rPr>
      </w:pPr>
    </w:p>
    <w:p w:rsidR="00E55F13" w:rsidRDefault="00E55F1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2F6E8A" w:rsidRDefault="0041643B" w:rsidP="002F6E8A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During TSG SA #70,</w:t>
      </w:r>
      <w:r w:rsidR="00282618">
        <w:rPr>
          <w:rFonts w:ascii="Arial" w:hAnsi="Arial" w:cs="Arial"/>
          <w:lang w:eastAsia="ja-JP"/>
        </w:rPr>
        <w:t>.</w:t>
      </w:r>
      <w:r>
        <w:rPr>
          <w:rFonts w:ascii="Arial" w:hAnsi="Arial" w:cs="Arial"/>
          <w:lang w:eastAsia="ja-JP"/>
        </w:rPr>
        <w:t>a</w:t>
      </w:r>
      <w:r w:rsidR="00F42C23">
        <w:rPr>
          <w:rFonts w:ascii="Arial" w:hAnsi="Arial" w:cs="Arial"/>
          <w:lang w:eastAsia="ja-JP"/>
        </w:rPr>
        <w:t xml:space="preserve"> proposal to change the</w:t>
      </w:r>
      <w:r>
        <w:rPr>
          <w:rFonts w:ascii="Arial" w:hAnsi="Arial" w:cs="Arial"/>
          <w:lang w:eastAsia="ja-JP"/>
        </w:rPr>
        <w:t xml:space="preserve"> Terms of Reference </w:t>
      </w:r>
      <w:r w:rsidR="005147BE">
        <w:rPr>
          <w:rFonts w:ascii="Arial" w:hAnsi="Arial" w:cs="Arial"/>
          <w:lang w:eastAsia="ja-JP"/>
        </w:rPr>
        <w:t xml:space="preserve">(TOR) </w:t>
      </w:r>
      <w:r>
        <w:rPr>
          <w:rFonts w:ascii="Arial" w:hAnsi="Arial" w:cs="Arial"/>
          <w:lang w:eastAsia="ja-JP"/>
        </w:rPr>
        <w:t xml:space="preserve">for SA6 </w:t>
      </w:r>
      <w:r w:rsidR="00F42C23">
        <w:rPr>
          <w:rFonts w:ascii="Arial" w:hAnsi="Arial" w:cs="Arial"/>
          <w:lang w:eastAsia="ja-JP"/>
        </w:rPr>
        <w:t xml:space="preserve">was considered. The proposal was </w:t>
      </w:r>
      <w:r>
        <w:rPr>
          <w:rFonts w:ascii="Arial" w:hAnsi="Arial" w:cs="Arial"/>
          <w:lang w:eastAsia="ja-JP"/>
        </w:rPr>
        <w:t xml:space="preserve">to expand the scope of SA6 to </w:t>
      </w:r>
      <w:r w:rsidR="000238B1">
        <w:rPr>
          <w:rFonts w:ascii="Arial" w:hAnsi="Arial" w:cs="Arial"/>
          <w:lang w:eastAsia="ja-JP"/>
        </w:rPr>
        <w:t xml:space="preserve">include </w:t>
      </w:r>
      <w:r w:rsidR="002F6E8A">
        <w:rPr>
          <w:rFonts w:ascii="Arial" w:hAnsi="Arial" w:cs="Arial"/>
          <w:lang w:eastAsia="ja-JP"/>
        </w:rPr>
        <w:t xml:space="preserve">application architecture </w:t>
      </w:r>
      <w:r>
        <w:rPr>
          <w:rFonts w:ascii="Arial" w:hAnsi="Arial" w:cs="Arial"/>
          <w:lang w:eastAsia="ja-JP"/>
        </w:rPr>
        <w:t xml:space="preserve">work </w:t>
      </w:r>
      <w:r w:rsidR="00BC662E">
        <w:rPr>
          <w:rFonts w:ascii="Arial" w:hAnsi="Arial" w:cs="Arial"/>
          <w:lang w:eastAsia="ja-JP"/>
        </w:rPr>
        <w:t xml:space="preserve">(as described by the current SA6 TOR) beyond </w:t>
      </w:r>
      <w:r w:rsidR="00426F1D">
        <w:rPr>
          <w:rFonts w:ascii="Arial" w:hAnsi="Arial" w:cs="Arial"/>
          <w:lang w:eastAsia="ja-JP"/>
        </w:rPr>
        <w:t xml:space="preserve">that related to </w:t>
      </w:r>
      <w:r w:rsidR="00BC662E">
        <w:rPr>
          <w:rFonts w:ascii="Arial" w:hAnsi="Arial" w:cs="Arial"/>
          <w:lang w:eastAsia="ja-JP"/>
        </w:rPr>
        <w:t>critical communications</w:t>
      </w:r>
      <w:r w:rsidR="00426F1D">
        <w:rPr>
          <w:rFonts w:ascii="Arial" w:hAnsi="Arial" w:cs="Arial"/>
          <w:lang w:eastAsia="ja-JP"/>
        </w:rPr>
        <w:t>. After presentation of the proposal, there</w:t>
      </w:r>
      <w:r w:rsidR="000B01F7">
        <w:rPr>
          <w:rFonts w:ascii="Arial" w:hAnsi="Arial" w:cs="Arial"/>
          <w:lang w:eastAsia="ja-JP"/>
        </w:rPr>
        <w:t xml:space="preserve"> followed a discussion</w:t>
      </w:r>
      <w:r w:rsidR="009722DF">
        <w:rPr>
          <w:rFonts w:ascii="Arial" w:hAnsi="Arial" w:cs="Arial"/>
          <w:lang w:eastAsia="ja-JP"/>
        </w:rPr>
        <w:t>,</w:t>
      </w:r>
      <w:r w:rsidR="000B01F7">
        <w:rPr>
          <w:rFonts w:ascii="Arial" w:hAnsi="Arial" w:cs="Arial"/>
          <w:lang w:eastAsia="ja-JP"/>
        </w:rPr>
        <w:t xml:space="preserve"> of how to address new application areas beyond </w:t>
      </w:r>
      <w:r w:rsidR="009722DF">
        <w:rPr>
          <w:rFonts w:ascii="Arial" w:hAnsi="Arial" w:cs="Arial"/>
          <w:lang w:eastAsia="ja-JP"/>
        </w:rPr>
        <w:t xml:space="preserve">that represented by </w:t>
      </w:r>
      <w:r w:rsidR="000B01F7">
        <w:rPr>
          <w:rFonts w:ascii="Arial" w:hAnsi="Arial" w:cs="Arial"/>
          <w:lang w:eastAsia="ja-JP"/>
        </w:rPr>
        <w:t>MCPTT</w:t>
      </w:r>
      <w:r>
        <w:rPr>
          <w:rFonts w:ascii="Arial" w:hAnsi="Arial" w:cs="Arial"/>
          <w:lang w:eastAsia="ja-JP"/>
        </w:rPr>
        <w:t>.</w:t>
      </w:r>
      <w:r w:rsidR="002F6E8A">
        <w:rPr>
          <w:rFonts w:ascii="Arial" w:hAnsi="Arial" w:cs="Arial"/>
          <w:lang w:eastAsia="ja-JP"/>
        </w:rPr>
        <w:t xml:space="preserve"> </w:t>
      </w:r>
    </w:p>
    <w:p w:rsidR="002F6E8A" w:rsidRDefault="002F6E8A" w:rsidP="002F6E8A">
      <w:pPr>
        <w:rPr>
          <w:rFonts w:ascii="Arial" w:hAnsi="Arial" w:cs="Arial"/>
          <w:lang w:eastAsia="ja-JP"/>
        </w:rPr>
      </w:pPr>
    </w:p>
    <w:p w:rsidR="000B42A6" w:rsidRDefault="002F6E8A" w:rsidP="002F6E8A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SA agreed that </w:t>
      </w:r>
      <w:r w:rsidR="009018B7">
        <w:rPr>
          <w:rFonts w:ascii="Arial" w:hAnsi="Arial" w:cs="Arial"/>
          <w:lang w:eastAsia="ja-JP"/>
        </w:rPr>
        <w:t xml:space="preserve">new </w:t>
      </w:r>
      <w:r>
        <w:rPr>
          <w:rFonts w:ascii="Arial" w:hAnsi="Arial" w:cs="Arial"/>
          <w:lang w:eastAsia="ja-JP"/>
        </w:rPr>
        <w:t xml:space="preserve">application architecture related study and work item proposals </w:t>
      </w:r>
      <w:r w:rsidR="00426F1D">
        <w:rPr>
          <w:rFonts w:ascii="Arial" w:hAnsi="Arial" w:cs="Arial"/>
          <w:lang w:eastAsia="ja-JP"/>
        </w:rPr>
        <w:t xml:space="preserve">(not related to critical communications) </w:t>
      </w:r>
      <w:r>
        <w:rPr>
          <w:rFonts w:ascii="Arial" w:hAnsi="Arial" w:cs="Arial"/>
          <w:lang w:eastAsia="ja-JP"/>
        </w:rPr>
        <w:t xml:space="preserve">should </w:t>
      </w:r>
      <w:r w:rsidR="00282618">
        <w:rPr>
          <w:rFonts w:ascii="Arial" w:hAnsi="Arial" w:cs="Arial"/>
          <w:lang w:eastAsia="ja-JP"/>
        </w:rPr>
        <w:t xml:space="preserve">first </w:t>
      </w:r>
      <w:r>
        <w:rPr>
          <w:rFonts w:ascii="Arial" w:hAnsi="Arial" w:cs="Arial"/>
          <w:lang w:eastAsia="ja-JP"/>
        </w:rPr>
        <w:t>be brought to SA Plenary for discussion</w:t>
      </w:r>
      <w:r w:rsidR="00356D86">
        <w:rPr>
          <w:rFonts w:ascii="Arial" w:hAnsi="Arial" w:cs="Arial"/>
          <w:lang w:eastAsia="ja-JP"/>
        </w:rPr>
        <w:t>. The approval</w:t>
      </w:r>
      <w:r>
        <w:rPr>
          <w:rFonts w:ascii="Arial" w:hAnsi="Arial" w:cs="Arial"/>
          <w:lang w:eastAsia="ja-JP"/>
        </w:rPr>
        <w:t xml:space="preserve"> and assignment to the appropriate working group</w:t>
      </w:r>
      <w:r w:rsidR="00426F1D">
        <w:rPr>
          <w:rFonts w:ascii="Arial" w:hAnsi="Arial" w:cs="Arial"/>
          <w:lang w:eastAsia="ja-JP"/>
        </w:rPr>
        <w:t>,</w:t>
      </w:r>
      <w:r w:rsidR="00356D86">
        <w:rPr>
          <w:rFonts w:ascii="Arial" w:hAnsi="Arial" w:cs="Arial"/>
          <w:lang w:eastAsia="ja-JP"/>
        </w:rPr>
        <w:t xml:space="preserve"> of such proposals</w:t>
      </w:r>
      <w:r w:rsidR="00426F1D">
        <w:rPr>
          <w:rFonts w:ascii="Arial" w:hAnsi="Arial" w:cs="Arial"/>
          <w:lang w:eastAsia="ja-JP"/>
        </w:rPr>
        <w:t>,</w:t>
      </w:r>
      <w:r w:rsidR="00356D86">
        <w:rPr>
          <w:rFonts w:ascii="Arial" w:hAnsi="Arial" w:cs="Arial"/>
          <w:lang w:eastAsia="ja-JP"/>
        </w:rPr>
        <w:t xml:space="preserve"> will be determined on a case-by-case basis</w:t>
      </w:r>
      <w:r>
        <w:rPr>
          <w:rFonts w:ascii="Arial" w:hAnsi="Arial" w:cs="Arial"/>
          <w:lang w:eastAsia="ja-JP"/>
        </w:rPr>
        <w:t>. If necessary</w:t>
      </w:r>
      <w:r w:rsidR="00426F1D">
        <w:rPr>
          <w:rFonts w:ascii="Arial" w:hAnsi="Arial" w:cs="Arial"/>
          <w:lang w:eastAsia="ja-JP"/>
        </w:rPr>
        <w:t>,</w:t>
      </w:r>
      <w:r>
        <w:rPr>
          <w:rFonts w:ascii="Arial" w:hAnsi="Arial" w:cs="Arial"/>
          <w:lang w:eastAsia="ja-JP"/>
        </w:rPr>
        <w:t xml:space="preserve"> as a consequence of approving such proposals, SA Plenary will consider</w:t>
      </w:r>
      <w:r w:rsidR="00282618">
        <w:rPr>
          <w:rFonts w:ascii="Arial" w:hAnsi="Arial" w:cs="Arial"/>
          <w:lang w:eastAsia="ja-JP"/>
        </w:rPr>
        <w:t xml:space="preserve"> if</w:t>
      </w:r>
      <w:r>
        <w:rPr>
          <w:rFonts w:ascii="Arial" w:hAnsi="Arial" w:cs="Arial"/>
          <w:lang w:eastAsia="ja-JP"/>
        </w:rPr>
        <w:t xml:space="preserve"> TOR modifications </w:t>
      </w:r>
      <w:r w:rsidR="00282618">
        <w:rPr>
          <w:rFonts w:ascii="Arial" w:hAnsi="Arial" w:cs="Arial"/>
          <w:lang w:eastAsia="ja-JP"/>
        </w:rPr>
        <w:t xml:space="preserve">are required </w:t>
      </w:r>
      <w:r w:rsidR="00426F1D">
        <w:rPr>
          <w:rFonts w:ascii="Arial" w:hAnsi="Arial" w:cs="Arial"/>
          <w:lang w:eastAsia="ja-JP"/>
        </w:rPr>
        <w:t>for</w:t>
      </w:r>
      <w:r w:rsidR="00282618">
        <w:rPr>
          <w:rFonts w:ascii="Arial" w:hAnsi="Arial" w:cs="Arial"/>
          <w:lang w:eastAsia="ja-JP"/>
        </w:rPr>
        <w:t xml:space="preserve"> SA6</w:t>
      </w:r>
      <w:r w:rsidR="00426F1D">
        <w:rPr>
          <w:rFonts w:ascii="Arial" w:hAnsi="Arial" w:cs="Arial"/>
          <w:lang w:eastAsia="ja-JP"/>
        </w:rPr>
        <w:t>,</w:t>
      </w:r>
      <w:r w:rsidR="00282618">
        <w:rPr>
          <w:rFonts w:ascii="Arial" w:hAnsi="Arial" w:cs="Arial"/>
          <w:lang w:eastAsia="ja-JP"/>
        </w:rPr>
        <w:t xml:space="preserve"> or other </w:t>
      </w:r>
      <w:r w:rsidR="00AD76A9">
        <w:rPr>
          <w:rFonts w:ascii="Arial" w:hAnsi="Arial" w:cs="Arial"/>
          <w:lang w:eastAsia="ja-JP"/>
        </w:rPr>
        <w:t>3GPP Working G</w:t>
      </w:r>
      <w:r w:rsidR="00282618">
        <w:rPr>
          <w:rFonts w:ascii="Arial" w:hAnsi="Arial" w:cs="Arial"/>
          <w:lang w:eastAsia="ja-JP"/>
        </w:rPr>
        <w:t>roup</w:t>
      </w:r>
      <w:r w:rsidR="00AD76A9">
        <w:rPr>
          <w:rFonts w:ascii="Arial" w:hAnsi="Arial" w:cs="Arial"/>
          <w:lang w:eastAsia="ja-JP"/>
        </w:rPr>
        <w:t>, in order</w:t>
      </w:r>
      <w:r w:rsidR="00282618">
        <w:rPr>
          <w:rFonts w:ascii="Arial" w:hAnsi="Arial" w:cs="Arial"/>
          <w:lang w:eastAsia="ja-JP"/>
        </w:rPr>
        <w:t xml:space="preserve"> </w:t>
      </w:r>
      <w:r>
        <w:rPr>
          <w:rFonts w:ascii="Arial" w:hAnsi="Arial" w:cs="Arial"/>
          <w:lang w:eastAsia="ja-JP"/>
        </w:rPr>
        <w:t>to accommodate such work</w:t>
      </w:r>
      <w:r w:rsidR="00282618">
        <w:rPr>
          <w:rFonts w:ascii="Arial" w:hAnsi="Arial" w:cs="Arial"/>
          <w:lang w:eastAsia="ja-JP"/>
        </w:rPr>
        <w:t>.</w:t>
      </w:r>
    </w:p>
    <w:p w:rsidR="000B42A6" w:rsidRDefault="000B42A6" w:rsidP="00B90B72">
      <w:pPr>
        <w:spacing w:after="120"/>
        <w:rPr>
          <w:rFonts w:ascii="Arial" w:hAnsi="Arial" w:cs="Arial"/>
          <w:lang w:eastAsia="ja-JP"/>
        </w:rPr>
      </w:pPr>
    </w:p>
    <w:p w:rsidR="00F52542" w:rsidRDefault="00F52542" w:rsidP="00F5254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F52542" w:rsidRDefault="00F52542" w:rsidP="00F52542">
      <w:pPr>
        <w:spacing w:after="120"/>
        <w:ind w:left="1985" w:hanging="1985"/>
        <w:rPr>
          <w:rFonts w:ascii="Arial" w:hAnsi="Arial" w:cs="Arial"/>
          <w:b/>
          <w:lang w:eastAsia="ja-JP"/>
        </w:rPr>
      </w:pPr>
      <w:r w:rsidRPr="00F52542">
        <w:rPr>
          <w:rFonts w:ascii="Arial" w:hAnsi="Arial" w:cs="Arial"/>
          <w:b/>
        </w:rPr>
        <w:t xml:space="preserve">To </w:t>
      </w:r>
      <w:r w:rsidR="00C76C2B">
        <w:rPr>
          <w:rFonts w:ascii="Arial" w:hAnsi="Arial" w:cs="Arial"/>
          <w:b/>
          <w:lang w:eastAsia="ja-JP"/>
        </w:rPr>
        <w:t>SA6</w:t>
      </w:r>
    </w:p>
    <w:p w:rsidR="00F52542" w:rsidRPr="00F52542" w:rsidRDefault="00F52542" w:rsidP="00F52542">
      <w:pPr>
        <w:spacing w:after="120"/>
        <w:ind w:left="993" w:hanging="993"/>
        <w:rPr>
          <w:rFonts w:ascii="Arial" w:hAnsi="Arial" w:cs="Arial" w:hint="eastAsia"/>
          <w:lang w:eastAsia="ja-JP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Pr="00F52542">
        <w:rPr>
          <w:rFonts w:ascii="Arial" w:hAnsi="Arial" w:cs="Arial" w:hint="eastAsia"/>
          <w:lang w:eastAsia="ja-JP"/>
        </w:rPr>
        <w:t>SA</w:t>
      </w:r>
      <w:r w:rsidR="000B42A6">
        <w:rPr>
          <w:rFonts w:ascii="Arial" w:hAnsi="Arial" w:cs="Arial"/>
        </w:rPr>
        <w:t xml:space="preserve"> </w:t>
      </w:r>
      <w:r w:rsidR="000B42A6">
        <w:rPr>
          <w:rFonts w:ascii="Arial" w:hAnsi="Arial" w:cs="Arial" w:hint="eastAsia"/>
          <w:lang w:eastAsia="ja-JP"/>
        </w:rPr>
        <w:t>requests</w:t>
      </w:r>
      <w:r w:rsidRPr="00F52542">
        <w:rPr>
          <w:rFonts w:ascii="Arial" w:hAnsi="Arial" w:cs="Arial"/>
        </w:rPr>
        <w:t xml:space="preserve"> </w:t>
      </w:r>
      <w:r w:rsidR="00AD76A9">
        <w:rPr>
          <w:rFonts w:ascii="Arial" w:hAnsi="Arial" w:cs="Arial"/>
        </w:rPr>
        <w:t xml:space="preserve">that if </w:t>
      </w:r>
      <w:r w:rsidR="00713B54">
        <w:rPr>
          <w:rFonts w:ascii="Arial" w:hAnsi="Arial" w:cs="Arial"/>
          <w:lang w:eastAsia="ja-JP"/>
        </w:rPr>
        <w:t>SA6</w:t>
      </w:r>
      <w:r w:rsidRPr="00F52542">
        <w:rPr>
          <w:rFonts w:ascii="Arial" w:hAnsi="Arial" w:cs="Arial" w:hint="eastAsia"/>
          <w:lang w:eastAsia="ja-JP"/>
        </w:rPr>
        <w:t xml:space="preserve"> </w:t>
      </w:r>
      <w:r w:rsidR="00AD76A9">
        <w:rPr>
          <w:rFonts w:ascii="Arial" w:hAnsi="Arial" w:cs="Arial"/>
          <w:lang w:eastAsia="ja-JP"/>
        </w:rPr>
        <w:t>receive</w:t>
      </w:r>
      <w:r w:rsidR="00EE678F">
        <w:rPr>
          <w:rFonts w:ascii="Arial" w:hAnsi="Arial" w:cs="Arial"/>
          <w:lang w:eastAsia="ja-JP"/>
        </w:rPr>
        <w:t>s</w:t>
      </w:r>
      <w:r w:rsidR="00B12AA8">
        <w:rPr>
          <w:rFonts w:ascii="Arial" w:hAnsi="Arial" w:cs="Arial"/>
          <w:lang w:eastAsia="ja-JP"/>
        </w:rPr>
        <w:t xml:space="preserve"> </w:t>
      </w:r>
      <w:r w:rsidR="00713B54">
        <w:rPr>
          <w:rFonts w:ascii="Arial" w:hAnsi="Arial" w:cs="Arial"/>
          <w:lang w:eastAsia="ja-JP"/>
        </w:rPr>
        <w:t>application architecture related SI/WI proposals</w:t>
      </w:r>
      <w:r w:rsidR="00AD76A9">
        <w:rPr>
          <w:rFonts w:ascii="Arial" w:hAnsi="Arial" w:cs="Arial"/>
          <w:lang w:eastAsia="ja-JP"/>
        </w:rPr>
        <w:t>, which are not related to critical communications, the working group should send any such proposal</w:t>
      </w:r>
      <w:r w:rsidR="00713B54">
        <w:rPr>
          <w:rFonts w:ascii="Arial" w:hAnsi="Arial" w:cs="Arial"/>
          <w:lang w:eastAsia="ja-JP"/>
        </w:rPr>
        <w:t xml:space="preserve"> to </w:t>
      </w:r>
      <w:r w:rsidR="00AD76A9">
        <w:rPr>
          <w:rFonts w:ascii="Arial" w:hAnsi="Arial" w:cs="Arial"/>
          <w:lang w:eastAsia="ja-JP"/>
        </w:rPr>
        <w:t xml:space="preserve">TSG </w:t>
      </w:r>
      <w:r w:rsidR="00713B54">
        <w:rPr>
          <w:rFonts w:ascii="Arial" w:hAnsi="Arial" w:cs="Arial"/>
          <w:lang w:eastAsia="ja-JP"/>
        </w:rPr>
        <w:t xml:space="preserve">SA for </w:t>
      </w:r>
      <w:r w:rsidR="00AD76A9">
        <w:rPr>
          <w:rFonts w:ascii="Arial" w:hAnsi="Arial" w:cs="Arial"/>
          <w:lang w:eastAsia="ja-JP"/>
        </w:rPr>
        <w:t>p</w:t>
      </w:r>
      <w:r w:rsidR="00713B54">
        <w:rPr>
          <w:rFonts w:ascii="Arial" w:hAnsi="Arial" w:cs="Arial"/>
          <w:lang w:eastAsia="ja-JP"/>
        </w:rPr>
        <w:t>lenary level discussion</w:t>
      </w:r>
      <w:r w:rsidR="009C5BB1">
        <w:rPr>
          <w:rFonts w:ascii="Arial" w:hAnsi="Arial" w:cs="Arial"/>
          <w:lang w:eastAsia="ja-JP"/>
        </w:rPr>
        <w:t>/decision</w:t>
      </w:r>
      <w:r w:rsidR="00AD76A9">
        <w:rPr>
          <w:rFonts w:ascii="Arial" w:hAnsi="Arial" w:cs="Arial"/>
          <w:lang w:eastAsia="ja-JP"/>
        </w:rPr>
        <w:t xml:space="preserve"> rather than </w:t>
      </w:r>
      <w:r w:rsidR="000C1D0A">
        <w:rPr>
          <w:rFonts w:ascii="Arial" w:hAnsi="Arial" w:cs="Arial"/>
          <w:lang w:eastAsia="ja-JP"/>
        </w:rPr>
        <w:t>agreeing or rejecting the proposal</w:t>
      </w:r>
      <w:r w:rsidR="009722DF">
        <w:rPr>
          <w:rFonts w:ascii="Arial" w:hAnsi="Arial" w:cs="Arial"/>
          <w:lang w:eastAsia="ja-JP"/>
        </w:rPr>
        <w:t xml:space="preserve"> at </w:t>
      </w:r>
      <w:r w:rsidR="000C1D0A">
        <w:rPr>
          <w:rFonts w:ascii="Arial" w:hAnsi="Arial" w:cs="Arial"/>
          <w:lang w:eastAsia="ja-JP"/>
        </w:rPr>
        <w:t xml:space="preserve">the </w:t>
      </w:r>
      <w:r w:rsidR="009722DF">
        <w:rPr>
          <w:rFonts w:ascii="Arial" w:hAnsi="Arial" w:cs="Arial"/>
          <w:lang w:eastAsia="ja-JP"/>
        </w:rPr>
        <w:t>working group level</w:t>
      </w:r>
      <w:r w:rsidRPr="00F52542">
        <w:rPr>
          <w:rFonts w:ascii="Arial" w:hAnsi="Arial" w:cs="Arial" w:hint="eastAsia"/>
          <w:lang w:eastAsia="ja-JP"/>
        </w:rPr>
        <w:t>.</w:t>
      </w:r>
    </w:p>
    <w:p w:rsidR="00F52542" w:rsidRPr="00F52542" w:rsidRDefault="00F52542" w:rsidP="00B90B72">
      <w:pPr>
        <w:spacing w:after="120"/>
        <w:rPr>
          <w:rFonts w:ascii="Arial" w:hAnsi="Arial" w:cs="Arial" w:hint="eastAsia"/>
          <w:lang w:eastAsia="ja-JP"/>
        </w:rPr>
      </w:pPr>
    </w:p>
    <w:p w:rsidR="00E55F13" w:rsidRDefault="00B90B72">
      <w:pPr>
        <w:spacing w:after="120"/>
        <w:rPr>
          <w:rFonts w:ascii="Arial" w:hAnsi="Arial" w:cs="Arial"/>
          <w:b/>
        </w:rPr>
      </w:pPr>
      <w:r>
        <w:rPr>
          <w:rFonts w:ascii="Arial" w:hAnsi="Arial" w:cs="Arial" w:hint="eastAsia"/>
          <w:b/>
          <w:lang w:eastAsia="ja-JP"/>
        </w:rPr>
        <w:t>2</w:t>
      </w:r>
      <w:r>
        <w:rPr>
          <w:rFonts w:ascii="Arial" w:hAnsi="Arial" w:cs="Arial"/>
          <w:b/>
        </w:rPr>
        <w:t>. Date of Next TSG</w:t>
      </w:r>
      <w:r>
        <w:rPr>
          <w:rFonts w:ascii="Arial" w:hAnsi="Arial" w:cs="Arial" w:hint="eastAsia"/>
          <w:b/>
          <w:lang w:eastAsia="ja-JP"/>
        </w:rPr>
        <w:t xml:space="preserve"> SA</w:t>
      </w:r>
      <w:r w:rsidR="00E55F13">
        <w:rPr>
          <w:rFonts w:ascii="Arial" w:hAnsi="Arial" w:cs="Arial"/>
          <w:b/>
        </w:rPr>
        <w:t xml:space="preserve"> Meetings:</w:t>
      </w:r>
    </w:p>
    <w:p w:rsidR="00E55F13" w:rsidRPr="00B90B72" w:rsidRDefault="00B90B72">
      <w:pPr>
        <w:tabs>
          <w:tab w:val="left" w:pos="5103"/>
        </w:tabs>
        <w:spacing w:after="120"/>
        <w:ind w:left="2268" w:hanging="2268"/>
        <w:rPr>
          <w:rFonts w:ascii="Arial" w:hAnsi="Arial" w:cs="Arial" w:hint="eastAsia"/>
          <w:bCs/>
          <w:lang w:eastAsia="ja-JP"/>
        </w:rPr>
      </w:pPr>
      <w:r w:rsidRPr="00B90B72">
        <w:rPr>
          <w:rFonts w:ascii="Arial" w:hAnsi="Arial" w:cs="Arial"/>
          <w:bCs/>
        </w:rPr>
        <w:t>TSG</w:t>
      </w:r>
      <w:r w:rsidR="00E55F13" w:rsidRPr="00B90B72">
        <w:rPr>
          <w:rFonts w:ascii="Arial" w:hAnsi="Arial" w:cs="Arial"/>
          <w:bCs/>
        </w:rPr>
        <w:t xml:space="preserve"> </w:t>
      </w:r>
      <w:r w:rsidRPr="00B90B72">
        <w:rPr>
          <w:rFonts w:ascii="Arial" w:hAnsi="Arial" w:cs="Arial" w:hint="eastAsia"/>
          <w:bCs/>
          <w:lang w:eastAsia="ja-JP"/>
        </w:rPr>
        <w:t xml:space="preserve">SA </w:t>
      </w:r>
      <w:r w:rsidRPr="00B90B72">
        <w:rPr>
          <w:rFonts w:ascii="Arial" w:hAnsi="Arial" w:cs="Arial"/>
          <w:bCs/>
        </w:rPr>
        <w:t>Meeting #</w:t>
      </w:r>
      <w:r>
        <w:rPr>
          <w:rFonts w:ascii="Arial" w:hAnsi="Arial" w:cs="Arial" w:hint="eastAsia"/>
          <w:bCs/>
          <w:lang w:eastAsia="ja-JP"/>
        </w:rPr>
        <w:t>71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  <w:t>9th – 1</w:t>
      </w:r>
      <w:r>
        <w:rPr>
          <w:rFonts w:ascii="Arial" w:hAnsi="Arial" w:cs="Arial" w:hint="eastAsia"/>
          <w:bCs/>
          <w:lang w:eastAsia="ja-JP"/>
        </w:rPr>
        <w:t>1</w:t>
      </w:r>
      <w:r>
        <w:rPr>
          <w:rFonts w:ascii="Arial" w:hAnsi="Arial" w:cs="Arial"/>
          <w:bCs/>
        </w:rPr>
        <w:t xml:space="preserve">th </w:t>
      </w:r>
      <w:r>
        <w:rPr>
          <w:rFonts w:ascii="Arial" w:hAnsi="Arial" w:cs="Arial" w:hint="eastAsia"/>
          <w:bCs/>
          <w:lang w:eastAsia="ja-JP"/>
        </w:rPr>
        <w:t>Mar</w:t>
      </w:r>
      <w:r>
        <w:rPr>
          <w:rFonts w:ascii="Arial" w:hAnsi="Arial" w:cs="Arial"/>
          <w:bCs/>
        </w:rPr>
        <w:t xml:space="preserve"> 20</w:t>
      </w:r>
      <w:r w:rsidR="00E55F13" w:rsidRPr="00B90B72">
        <w:rPr>
          <w:rFonts w:ascii="Arial" w:hAnsi="Arial" w:cs="Arial"/>
          <w:bCs/>
        </w:rPr>
        <w:t>1</w:t>
      </w:r>
      <w:r>
        <w:rPr>
          <w:rFonts w:ascii="Arial" w:hAnsi="Arial" w:cs="Arial" w:hint="eastAsia"/>
          <w:bCs/>
          <w:lang w:eastAsia="ja-JP"/>
        </w:rPr>
        <w:t>6</w:t>
      </w:r>
      <w:r>
        <w:rPr>
          <w:rFonts w:ascii="Arial" w:hAnsi="Arial" w:cs="Arial"/>
          <w:bCs/>
        </w:rPr>
        <w:tab/>
      </w:r>
      <w:r w:rsidRPr="00B90B72">
        <w:rPr>
          <w:rFonts w:ascii="Arial" w:hAnsi="Arial" w:cs="Arial"/>
          <w:bCs/>
        </w:rPr>
        <w:t>Goteborg, Sweden.</w:t>
      </w:r>
    </w:p>
    <w:p w:rsidR="00E55F13" w:rsidRPr="003E4B41" w:rsidRDefault="003E4B41">
      <w:pPr>
        <w:tabs>
          <w:tab w:val="left" w:pos="5103"/>
        </w:tabs>
        <w:spacing w:after="120"/>
        <w:ind w:left="2268" w:hanging="2268"/>
        <w:rPr>
          <w:rFonts w:ascii="Arial" w:hAnsi="Arial" w:cs="Arial" w:hint="eastAsia"/>
          <w:bCs/>
          <w:lang w:eastAsia="ja-JP"/>
        </w:rPr>
      </w:pPr>
      <w:r w:rsidRPr="003E4B41">
        <w:rPr>
          <w:rFonts w:ascii="Arial" w:hAnsi="Arial" w:cs="Arial"/>
          <w:bCs/>
        </w:rPr>
        <w:t>TSG</w:t>
      </w:r>
      <w:r w:rsidRPr="003E4B41">
        <w:rPr>
          <w:rFonts w:ascii="Arial" w:hAnsi="Arial" w:cs="Arial" w:hint="eastAsia"/>
          <w:bCs/>
          <w:lang w:eastAsia="ja-JP"/>
        </w:rPr>
        <w:t xml:space="preserve"> </w:t>
      </w:r>
      <w:r w:rsidR="00B90B72" w:rsidRPr="003E4B41">
        <w:rPr>
          <w:rFonts w:ascii="Arial" w:hAnsi="Arial" w:cs="Arial" w:hint="eastAsia"/>
          <w:bCs/>
          <w:lang w:eastAsia="ja-JP"/>
        </w:rPr>
        <w:t>SA</w:t>
      </w:r>
      <w:r w:rsidRPr="003E4B41">
        <w:rPr>
          <w:rFonts w:ascii="Arial" w:hAnsi="Arial" w:cs="Arial"/>
          <w:bCs/>
        </w:rPr>
        <w:t xml:space="preserve"> Meeting #</w:t>
      </w:r>
      <w:r w:rsidRPr="003E4B41">
        <w:rPr>
          <w:rFonts w:ascii="Arial" w:hAnsi="Arial" w:cs="Arial" w:hint="eastAsia"/>
          <w:bCs/>
          <w:lang w:eastAsia="ja-JP"/>
        </w:rPr>
        <w:t>72</w:t>
      </w:r>
      <w:r w:rsidRPr="003E4B41">
        <w:rPr>
          <w:rFonts w:ascii="Arial" w:hAnsi="Arial" w:cs="Arial"/>
          <w:bCs/>
        </w:rPr>
        <w:tab/>
        <w:t>15th – 1</w:t>
      </w:r>
      <w:r w:rsidRPr="003E4B41">
        <w:rPr>
          <w:rFonts w:ascii="Arial" w:hAnsi="Arial" w:cs="Arial" w:hint="eastAsia"/>
          <w:bCs/>
          <w:lang w:eastAsia="ja-JP"/>
        </w:rPr>
        <w:t>7</w:t>
      </w:r>
      <w:r w:rsidRPr="003E4B41">
        <w:rPr>
          <w:rFonts w:ascii="Arial" w:hAnsi="Arial" w:cs="Arial"/>
          <w:bCs/>
        </w:rPr>
        <w:t xml:space="preserve">th </w:t>
      </w:r>
      <w:r w:rsidRPr="003E4B41">
        <w:rPr>
          <w:rFonts w:ascii="Arial" w:hAnsi="Arial" w:cs="Arial" w:hint="eastAsia"/>
          <w:bCs/>
          <w:lang w:eastAsia="ja-JP"/>
        </w:rPr>
        <w:t>Jun</w:t>
      </w:r>
      <w:r w:rsidRPr="003E4B41">
        <w:rPr>
          <w:rFonts w:ascii="Arial" w:hAnsi="Arial" w:cs="Arial"/>
          <w:bCs/>
        </w:rPr>
        <w:t xml:space="preserve"> 20</w:t>
      </w:r>
      <w:r w:rsidRPr="003E4B41">
        <w:rPr>
          <w:rFonts w:ascii="Arial" w:hAnsi="Arial" w:cs="Arial" w:hint="eastAsia"/>
          <w:bCs/>
          <w:lang w:eastAsia="ja-JP"/>
        </w:rPr>
        <w:t>16</w:t>
      </w:r>
      <w:r w:rsidRPr="003E4B4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SOUTH KOREA </w:t>
      </w:r>
    </w:p>
    <w:sectPr w:rsidR="00E55F13" w:rsidRPr="003E4B4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3FEE" w:rsidRDefault="001A3FEE">
      <w:r>
        <w:separator/>
      </w:r>
    </w:p>
  </w:endnote>
  <w:endnote w:type="continuationSeparator" w:id="0">
    <w:p w:rsidR="001A3FEE" w:rsidRDefault="001A3F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3FEE" w:rsidRDefault="001A3FEE">
      <w:r>
        <w:separator/>
      </w:r>
    </w:p>
  </w:footnote>
  <w:footnote w:type="continuationSeparator" w:id="0">
    <w:p w:rsidR="001A3FEE" w:rsidRDefault="001A3F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080C0F7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4038"/>
    <w:rsid w:val="000238B1"/>
    <w:rsid w:val="00077EA7"/>
    <w:rsid w:val="000B01F7"/>
    <w:rsid w:val="000B42A6"/>
    <w:rsid w:val="000C1D0A"/>
    <w:rsid w:val="000C5B0E"/>
    <w:rsid w:val="000F1145"/>
    <w:rsid w:val="0010364E"/>
    <w:rsid w:val="001253EB"/>
    <w:rsid w:val="001700F3"/>
    <w:rsid w:val="001A3FEE"/>
    <w:rsid w:val="001D3B07"/>
    <w:rsid w:val="001F032E"/>
    <w:rsid w:val="00261FCD"/>
    <w:rsid w:val="002730AA"/>
    <w:rsid w:val="00282618"/>
    <w:rsid w:val="002A77BC"/>
    <w:rsid w:val="002B118B"/>
    <w:rsid w:val="002F284F"/>
    <w:rsid w:val="002F6E8A"/>
    <w:rsid w:val="003019D2"/>
    <w:rsid w:val="003237E0"/>
    <w:rsid w:val="00356D86"/>
    <w:rsid w:val="00380C9C"/>
    <w:rsid w:val="003B6AF9"/>
    <w:rsid w:val="003E4B41"/>
    <w:rsid w:val="004058CE"/>
    <w:rsid w:val="0041643B"/>
    <w:rsid w:val="00416E6D"/>
    <w:rsid w:val="00426F1D"/>
    <w:rsid w:val="00455B27"/>
    <w:rsid w:val="00476FC2"/>
    <w:rsid w:val="004A2080"/>
    <w:rsid w:val="004C5B21"/>
    <w:rsid w:val="004C7B09"/>
    <w:rsid w:val="004D25E6"/>
    <w:rsid w:val="005147BE"/>
    <w:rsid w:val="00530CCE"/>
    <w:rsid w:val="00597A4C"/>
    <w:rsid w:val="005A3CBD"/>
    <w:rsid w:val="005F3D5A"/>
    <w:rsid w:val="006667DE"/>
    <w:rsid w:val="00675FD8"/>
    <w:rsid w:val="00713B54"/>
    <w:rsid w:val="0072034F"/>
    <w:rsid w:val="00741315"/>
    <w:rsid w:val="008C6CBC"/>
    <w:rsid w:val="008F6A31"/>
    <w:rsid w:val="009018B7"/>
    <w:rsid w:val="009722DF"/>
    <w:rsid w:val="009C5BB1"/>
    <w:rsid w:val="00A56107"/>
    <w:rsid w:val="00AB6B67"/>
    <w:rsid w:val="00AD76A9"/>
    <w:rsid w:val="00B12AA8"/>
    <w:rsid w:val="00B31CCA"/>
    <w:rsid w:val="00B66B30"/>
    <w:rsid w:val="00B71B9B"/>
    <w:rsid w:val="00B90B72"/>
    <w:rsid w:val="00BC662E"/>
    <w:rsid w:val="00C20586"/>
    <w:rsid w:val="00C67E7C"/>
    <w:rsid w:val="00C76C2B"/>
    <w:rsid w:val="00C96138"/>
    <w:rsid w:val="00CA31D2"/>
    <w:rsid w:val="00CC3D0B"/>
    <w:rsid w:val="00CE5CB1"/>
    <w:rsid w:val="00D1221F"/>
    <w:rsid w:val="00D150B1"/>
    <w:rsid w:val="00D75F97"/>
    <w:rsid w:val="00DD50AB"/>
    <w:rsid w:val="00DE25F0"/>
    <w:rsid w:val="00E017F1"/>
    <w:rsid w:val="00E14038"/>
    <w:rsid w:val="00E23D3A"/>
    <w:rsid w:val="00E33A71"/>
    <w:rsid w:val="00E55F13"/>
    <w:rsid w:val="00E61B0A"/>
    <w:rsid w:val="00E70BEE"/>
    <w:rsid w:val="00E82E2F"/>
    <w:rsid w:val="00EE678F"/>
    <w:rsid w:val="00F11400"/>
    <w:rsid w:val="00F42C23"/>
    <w:rsid w:val="00F52542"/>
    <w:rsid w:val="00F53BFE"/>
    <w:rsid w:val="00FA6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;"/>
  <w14:defaultImageDpi w14:val="300"/>
  <w15:chartTrackingRefBased/>
  <w15:docId w15:val="{3E862094-231F-4B8C-865E-F85083D04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semiHidden="1" w:uiPriority="37" w:unhideWhenUsed="1"/>
    <w:lsdException w:name="Grid Table 3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4038"/>
    <w:rPr>
      <w:rFonts w:ascii="Arial" w:eastAsia="MS Gothic" w:hAnsi="Arial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14038"/>
    <w:rPr>
      <w:rFonts w:ascii="Arial" w:eastAsia="MS Gothic" w:hAnsi="Arial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42C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F42C23"/>
    <w:rPr>
      <w:rFonts w:ascii="Tahoma" w:hAnsi="Tahoma" w:cs="Tahoma"/>
      <w:sz w:val="16"/>
      <w:szCs w:val="16"/>
      <w:lang w:eastAsia="en-US"/>
    </w:rPr>
  </w:style>
  <w:style w:type="paragraph" w:customStyle="1" w:styleId="CRCoverPage">
    <w:name w:val="CR Cover Page"/>
    <w:rsid w:val="00741315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56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US DOC</Company>
  <LinksUpToDate>false</LinksUpToDate>
  <CharactersWithSpaces>1862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Andrew Thiessen</dc:creator>
  <cp:keywords/>
  <cp:lastModifiedBy>Kimmo Kymalainen</cp:lastModifiedBy>
  <cp:revision>2</cp:revision>
  <cp:lastPrinted>2002-04-23T08:10:00Z</cp:lastPrinted>
  <dcterms:created xsi:type="dcterms:W3CDTF">2016-02-24T12:17:00Z</dcterms:created>
  <dcterms:modified xsi:type="dcterms:W3CDTF">2016-02-24T12:17:00Z</dcterms:modified>
</cp:coreProperties>
</file>