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2"/>
      </w:pPr>
      <w:bookmarkStart w:id="300" w:name="_GoBack"/>
      <w:bookmarkEnd w:id="300"/>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r>
        <w:rPr>
          <w:rFonts w:hint="eastAsia"/>
          <w:lang w:val="en-US" w:eastAsia="zh-CN"/>
        </w:rPr>
        <w:t>3</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Pr>
          <w:rFonts w:hint="eastAsia"/>
          <w:sz w:val="32"/>
          <w:lang w:val="en-US" w:eastAsia="zh-CN"/>
        </w:rPr>
        <w:t>2</w:t>
      </w:r>
      <w:r>
        <w:rPr>
          <w:sz w:val="32"/>
        </w:rPr>
        <w:t>)</w:t>
      </w:r>
    </w:p>
    <w:p>
      <w:pPr>
        <w:pStyle w:val="73"/>
      </w:pPr>
      <w:r>
        <w:t>Technical Report</w:t>
      </w:r>
    </w:p>
    <w:p>
      <w:pPr>
        <w:pStyle w:val="74"/>
      </w:pPr>
      <w:r>
        <w:t>3rd Generation Partnership Project;</w:t>
      </w:r>
    </w:p>
    <w:p>
      <w:pPr>
        <w:pStyle w:val="74"/>
      </w:pPr>
      <w:r>
        <w:t>Technical Specification Group Services and System Aspects;</w:t>
      </w:r>
    </w:p>
    <w:p>
      <w:pPr>
        <w:pStyle w:val="74"/>
        <w:wordWrap w:val="0"/>
      </w:pPr>
      <w:r>
        <w:rPr>
          <w:rFonts w:hint="eastAsia"/>
        </w:rPr>
        <w:t xml:space="preserve">Study on </w:t>
      </w:r>
      <w:r>
        <w:t>authentication and key management for applications;</w:t>
      </w:r>
    </w:p>
    <w:p>
      <w:pPr>
        <w:pStyle w:val="74"/>
      </w:pPr>
      <w:r>
        <w:t>based on 3GPP credential in 5G</w:t>
      </w:r>
    </w:p>
    <w:p>
      <w:pPr>
        <w:pStyle w:val="74"/>
        <w:rPr>
          <w:i/>
          <w:sz w:val="28"/>
        </w:rPr>
      </w:pPr>
      <w:r>
        <w:t>(</w:t>
      </w:r>
      <w:r>
        <w:rPr>
          <w:rStyle w:val="54"/>
        </w:rPr>
        <w:t>Release 16</w:t>
      </w:r>
      <w:r>
        <w:t>)</w:t>
      </w:r>
    </w:p>
    <w:p>
      <w:pPr>
        <w:pStyle w:val="75"/>
        <w:framePr w:h="4929" w:hRule="exact"/>
        <w:tabs>
          <w:tab w:val="right" w:pos="10206"/>
        </w:tabs>
        <w:jc w:val="left"/>
        <w:rPr>
          <w:color w:val="0000FF"/>
        </w:rPr>
      </w:pPr>
      <w:r>
        <w:rPr>
          <w:color w:val="0000FF"/>
        </w:rPr>
        <w:tab/>
      </w:r>
    </w:p>
    <w:p>
      <w:pPr>
        <w:pStyle w:val="75"/>
        <w:framePr w:h="4929" w:hRule="exact"/>
        <w:tabs>
          <w:tab w:val="right" w:pos="10206"/>
        </w:tabs>
        <w:jc w:val="left"/>
      </w:pPr>
      <w:r>
        <w:rPr>
          <w:color w:val="0000FF"/>
        </w:rPr>
        <w:tab/>
      </w:r>
    </w:p>
    <w:p>
      <w:pPr>
        <w:pStyle w:val="75"/>
        <w:framePr w:h="4929" w:hRule="exact"/>
        <w:pBdr>
          <w:top w:val="none" w:color="auto" w:sz="0" w:space="0"/>
        </w:pBdr>
        <w:tabs>
          <w:tab w:val="right" w:pos="10206"/>
        </w:tabs>
        <w:jc w:val="left"/>
      </w:pPr>
      <w:r>
        <w:rPr>
          <w:i/>
        </w:rPr>
        <w:t xml:space="preserve">  </w:t>
      </w:r>
      <w:r>
        <w:rPr>
          <w:i/>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tabs>
          <w:tab w:val="right" w:pos="10206"/>
        </w:tabs>
        <w:jc w:val="left"/>
      </w:pPr>
    </w:p>
    <w:p>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85"/>
      </w:pPr>
    </w:p>
    <w:bookmarkEnd w:id="0"/>
    <w:p>
      <w:pPr>
        <w:sectPr>
          <w:footnotePr>
            <w:numRestart w:val="eachSect"/>
          </w:footnotePr>
          <w:pgSz w:w="11907" w:h="16840"/>
          <w:pgMar w:top="2268" w:right="851" w:bottom="10773" w:left="851" w:header="0" w:footer="0" w:gutter="0"/>
          <w:cols w:space="720" w:num="1"/>
        </w:sectPr>
      </w:pPr>
    </w:p>
    <w:p>
      <w:bookmarkStart w:id="1" w:name="page2"/>
    </w:p>
    <w:p>
      <w:pPr>
        <w:pStyle w:val="66"/>
        <w:framePr w:wrap="notBeside" w:vAnchor="margin" w:hAnchor="margin" w:y="1419"/>
        <w:pBdr>
          <w:bottom w:val="single" w:color="auto" w:sz="6" w:space="1"/>
        </w:pBdr>
        <w:spacing w:before="240"/>
        <w:ind w:left="2835" w:right="2835"/>
        <w:jc w:val="center"/>
      </w:pPr>
      <w:r>
        <w:t>Keywords</w:t>
      </w:r>
    </w:p>
    <w:p>
      <w:pPr>
        <w:pStyle w:val="66"/>
        <w:framePr w:wrap="notBeside" w:vAnchor="margin" w:hAnchor="margin" w:y="1419"/>
        <w:ind w:left="2835" w:right="2835"/>
        <w:jc w:val="center"/>
        <w:rPr>
          <w:rFonts w:ascii="Arial" w:hAnsi="Arial"/>
          <w:sz w:val="18"/>
        </w:rPr>
      </w:pPr>
      <w:r>
        <w:rPr>
          <w:rFonts w:ascii="Arial" w:hAnsi="Arial"/>
          <w:sz w:val="18"/>
        </w:rPr>
        <w:t>&lt;keyword[, keyword]&gt;</w:t>
      </w:r>
    </w:p>
    <w:p>
      <w:pPr>
        <w:pStyle w:val="94"/>
      </w:pPr>
      <w:r>
        <w:t>MCC selects keywords from stock list.</w:t>
      </w:r>
    </w:p>
    <w:p/>
    <w:p>
      <w:pPr>
        <w:pStyle w:val="66"/>
        <w:framePr w:wrap="notBeside" w:vAnchor="margin" w:hAnchor="margin" w:yAlign="center"/>
        <w:spacing w:after="240"/>
        <w:ind w:left="2835" w:right="2835"/>
        <w:jc w:val="center"/>
        <w:rPr>
          <w:rFonts w:ascii="Arial" w:hAnsi="Arial"/>
          <w:b/>
          <w:i/>
        </w:rPr>
      </w:pPr>
      <w:r>
        <w:rPr>
          <w:rFonts w:ascii="Arial" w:hAnsi="Arial"/>
          <w:b/>
          <w:i/>
        </w:rPr>
        <w:t>3GPP</w:t>
      </w:r>
    </w:p>
    <w:p>
      <w:pPr>
        <w:pStyle w:val="66"/>
        <w:framePr w:wrap="notBeside" w:vAnchor="margin" w:hAnchor="margin" w:yAlign="center"/>
        <w:pBdr>
          <w:bottom w:val="single" w:color="auto" w:sz="6" w:space="1"/>
        </w:pBdr>
        <w:ind w:left="2835" w:right="2835"/>
        <w:jc w:val="center"/>
      </w:pPr>
      <w:r>
        <w:t>Postal address</w:t>
      </w:r>
    </w:p>
    <w:p>
      <w:pPr>
        <w:pStyle w:val="66"/>
        <w:framePr w:wrap="notBeside" w:vAnchor="margin" w:hAnchor="margin" w:yAlign="center"/>
        <w:ind w:left="2835" w:right="2835"/>
        <w:jc w:val="center"/>
        <w:rPr>
          <w:rFonts w:ascii="Arial" w:hAnsi="Arial"/>
          <w:sz w:val="18"/>
        </w:rPr>
      </w:pPr>
    </w:p>
    <w:p>
      <w:pPr>
        <w:pStyle w:val="66"/>
        <w:framePr w:wrap="notBeside" w:vAnchor="margin" w:hAnchor="margin" w:yAlign="center"/>
        <w:pBdr>
          <w:bottom w:val="single" w:color="auto" w:sz="6" w:space="1"/>
        </w:pBdr>
        <w:spacing w:before="240"/>
        <w:ind w:left="2835" w:right="2835"/>
        <w:jc w:val="center"/>
      </w:pPr>
      <w:r>
        <w:t>3GPP support office address</w:t>
      </w:r>
    </w:p>
    <w:p>
      <w:pPr>
        <w:pStyle w:val="66"/>
        <w:framePr w:wrap="notBeside" w:vAnchor="margin" w:hAnchor="margin" w:yAlign="center"/>
        <w:ind w:left="2835" w:right="2835"/>
        <w:jc w:val="center"/>
        <w:rPr>
          <w:rFonts w:ascii="Arial" w:hAnsi="Arial"/>
          <w:sz w:val="18"/>
          <w:lang w:val="fr-FR"/>
        </w:rPr>
      </w:pPr>
      <w:r>
        <w:rPr>
          <w:rFonts w:ascii="Arial" w:hAnsi="Arial"/>
          <w:sz w:val="18"/>
          <w:lang w:val="fr-FR"/>
        </w:rPr>
        <w:t>650 Route des Lucioles - Sophia Antipolis</w:t>
      </w:r>
    </w:p>
    <w:p>
      <w:pPr>
        <w:pStyle w:val="66"/>
        <w:framePr w:wrap="notBeside" w:vAnchor="margin" w:hAnchor="margin" w:yAlign="center"/>
        <w:ind w:left="2835" w:right="2835"/>
        <w:jc w:val="center"/>
        <w:rPr>
          <w:rFonts w:ascii="Arial" w:hAnsi="Arial"/>
          <w:sz w:val="18"/>
          <w:lang w:val="fr-FR"/>
        </w:rPr>
      </w:pPr>
      <w:r>
        <w:rPr>
          <w:rFonts w:ascii="Arial" w:hAnsi="Arial"/>
          <w:sz w:val="18"/>
          <w:lang w:val="fr-FR"/>
        </w:rPr>
        <w:t>Valbonne - FRANCE</w:t>
      </w:r>
    </w:p>
    <w:p>
      <w:pPr>
        <w:pStyle w:val="66"/>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66"/>
        <w:framePr w:wrap="notBeside" w:vAnchor="margin" w:hAnchor="margin" w:yAlign="center"/>
        <w:pBdr>
          <w:bottom w:val="single" w:color="auto" w:sz="6" w:space="1"/>
        </w:pBdr>
        <w:spacing w:before="240"/>
        <w:ind w:left="2835" w:right="2835"/>
        <w:jc w:val="center"/>
      </w:pPr>
      <w:r>
        <w:t>Internet</w:t>
      </w:r>
    </w:p>
    <w:p>
      <w:pPr>
        <w:pStyle w:val="66"/>
        <w:framePr w:wrap="notBeside" w:vAnchor="margin" w:hAnchor="margin" w:yAlign="center"/>
        <w:ind w:left="2835" w:right="2835"/>
        <w:jc w:val="center"/>
        <w:rPr>
          <w:rFonts w:ascii="Arial" w:hAnsi="Arial"/>
          <w:sz w:val="18"/>
        </w:rPr>
      </w:pPr>
      <w:r>
        <w:rPr>
          <w:rFonts w:ascii="Arial" w:hAnsi="Arial"/>
          <w:sz w:val="18"/>
        </w:rPr>
        <w:t>http://www.3gpp.org</w:t>
      </w:r>
    </w:p>
    <w:p/>
    <w:p>
      <w:pPr>
        <w:pStyle w:val="66"/>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66"/>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66"/>
        <w:framePr w:h="3057" w:hRule="exact" w:wrap="notBeside" w:vAnchor="page" w:hAnchor="margin" w:y="12605"/>
        <w:jc w:val="center"/>
      </w:pPr>
    </w:p>
    <w:p>
      <w:pPr>
        <w:pStyle w:val="66"/>
        <w:framePr w:h="3057" w:hRule="exact" w:wrap="notBeside" w:vAnchor="page" w:hAnchor="margin" w:y="12605"/>
        <w:jc w:val="center"/>
        <w:rPr>
          <w:sz w:val="18"/>
        </w:rPr>
      </w:pPr>
      <w:r>
        <w:rPr>
          <w:sz w:val="18"/>
        </w:rPr>
        <w:t>© 2017, 3GPP Organizational Partners (ARIB, ATIS, CCSA, ETSI, TSDSI, TTA, TTC).</w:t>
      </w:r>
      <w:bookmarkStart w:id="2" w:name="copyrightaddon"/>
      <w:bookmarkEnd w:id="2"/>
    </w:p>
    <w:p>
      <w:pPr>
        <w:pStyle w:val="66"/>
        <w:framePr w:h="3057" w:hRule="exact" w:wrap="notBeside" w:vAnchor="page" w:hAnchor="margin" w:y="12605"/>
        <w:jc w:val="center"/>
        <w:rPr>
          <w:sz w:val="18"/>
        </w:rPr>
      </w:pPr>
      <w:r>
        <w:rPr>
          <w:sz w:val="18"/>
        </w:rPr>
        <w:t>All rights reserved.</w:t>
      </w:r>
    </w:p>
    <w:p>
      <w:pPr>
        <w:pStyle w:val="66"/>
        <w:framePr w:h="3057" w:hRule="exact" w:wrap="notBeside" w:vAnchor="page" w:hAnchor="margin" w:y="12605"/>
        <w:rPr>
          <w:sz w:val="18"/>
        </w:rPr>
      </w:pPr>
    </w:p>
    <w:p>
      <w:pPr>
        <w:pStyle w:val="66"/>
        <w:framePr w:h="3057" w:hRule="exact" w:wrap="notBeside" w:vAnchor="page" w:hAnchor="margin" w:y="12605"/>
        <w:rPr>
          <w:sz w:val="18"/>
        </w:rPr>
      </w:pPr>
      <w:r>
        <w:rPr>
          <w:sz w:val="18"/>
        </w:rPr>
        <w:t>UMTS™ is a Trade Mark of ETSI registered for the benefit of its members</w:t>
      </w:r>
    </w:p>
    <w:p>
      <w:pPr>
        <w:pStyle w:val="66"/>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6"/>
        <w:framePr w:h="3057" w:hRule="exact" w:wrap="notBeside" w:vAnchor="page" w:hAnchor="margin" w:y="12605"/>
        <w:rPr>
          <w:sz w:val="18"/>
        </w:rPr>
      </w:pPr>
      <w:r>
        <w:rPr>
          <w:sz w:val="18"/>
        </w:rPr>
        <w:t>GSM® and the GSM logo are registered and owned by the GSM Association</w:t>
      </w:r>
    </w:p>
    <w:p/>
    <w:bookmarkEnd w:id="1"/>
    <w:p>
      <w:pPr>
        <w:pStyle w:val="56"/>
      </w:pPr>
      <w:r>
        <w:br w:type="page"/>
      </w:r>
      <w:r>
        <w:t>Contents</w:t>
      </w:r>
    </w:p>
    <w:p>
      <w:pPr>
        <w:pStyle w:val="23"/>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_Toc28232 </w:instrText>
      </w:r>
      <w:r>
        <w:fldChar w:fldCharType="separate"/>
      </w:r>
      <w:r>
        <w:t>6</w:t>
      </w:r>
      <w:r>
        <w:fldChar w:fldCharType="end"/>
      </w:r>
    </w:p>
    <w:p>
      <w:pPr>
        <w:pStyle w:val="23"/>
        <w:tabs>
          <w:tab w:val="right" w:leader="dot" w:pos="9641"/>
          <w:tab w:val="clear" w:pos="9639"/>
        </w:tabs>
      </w:pPr>
      <w:r>
        <w:t>Introduction</w:t>
      </w:r>
      <w:r>
        <w:tab/>
      </w:r>
      <w:r>
        <w:fldChar w:fldCharType="begin"/>
      </w:r>
      <w:r>
        <w:instrText xml:space="preserve"> PAGEREF _Toc5501 </w:instrText>
      </w:r>
      <w:r>
        <w:fldChar w:fldCharType="separate"/>
      </w:r>
      <w:r>
        <w:t>6</w:t>
      </w:r>
      <w:r>
        <w:fldChar w:fldCharType="end"/>
      </w:r>
    </w:p>
    <w:p>
      <w:pPr>
        <w:pStyle w:val="23"/>
        <w:tabs>
          <w:tab w:val="right" w:pos="2000"/>
          <w:tab w:val="right" w:leader="dot" w:pos="9641"/>
          <w:tab w:val="clear" w:pos="9639"/>
        </w:tabs>
      </w:pPr>
      <w:r>
        <w:t>1</w:t>
      </w:r>
      <w:r>
        <w:tab/>
      </w:r>
      <w:r>
        <w:t>Scope</w:t>
      </w:r>
      <w:r>
        <w:tab/>
      </w:r>
      <w:r>
        <w:fldChar w:fldCharType="begin"/>
      </w:r>
      <w:r>
        <w:instrText xml:space="preserve"> PAGEREF _Toc20127 </w:instrText>
      </w:r>
      <w:r>
        <w:fldChar w:fldCharType="separate"/>
      </w:r>
      <w:r>
        <w:t>7</w:t>
      </w:r>
      <w:r>
        <w:fldChar w:fldCharType="end"/>
      </w:r>
    </w:p>
    <w:p>
      <w:pPr>
        <w:pStyle w:val="23"/>
        <w:tabs>
          <w:tab w:val="right" w:pos="2000"/>
          <w:tab w:val="right" w:leader="dot" w:pos="9641"/>
          <w:tab w:val="clear" w:pos="9639"/>
        </w:tabs>
      </w:pPr>
      <w:r>
        <w:t>2</w:t>
      </w:r>
      <w:r>
        <w:tab/>
      </w:r>
      <w:r>
        <w:t>References</w:t>
      </w:r>
      <w:r>
        <w:tab/>
      </w:r>
      <w:r>
        <w:fldChar w:fldCharType="begin"/>
      </w:r>
      <w:r>
        <w:instrText xml:space="preserve"> PAGEREF _Toc31975 </w:instrText>
      </w:r>
      <w:r>
        <w:fldChar w:fldCharType="separate"/>
      </w:r>
      <w:r>
        <w:t>7</w:t>
      </w:r>
      <w:r>
        <w:fldChar w:fldCharType="end"/>
      </w:r>
    </w:p>
    <w:p>
      <w:pPr>
        <w:pStyle w:val="23"/>
        <w:tabs>
          <w:tab w:val="right" w:pos="2000"/>
          <w:tab w:val="right" w:leader="dot" w:pos="9641"/>
          <w:tab w:val="clear" w:pos="9639"/>
        </w:tabs>
      </w:pPr>
      <w:r>
        <w:t>3</w:t>
      </w:r>
      <w:r>
        <w:tab/>
      </w:r>
      <w:r>
        <w:t>Definitions and abbreviations</w:t>
      </w:r>
      <w:r>
        <w:tab/>
      </w:r>
      <w:r>
        <w:fldChar w:fldCharType="begin"/>
      </w:r>
      <w:r>
        <w:instrText xml:space="preserve"> PAGEREF _Toc29495 </w:instrText>
      </w:r>
      <w:r>
        <w:fldChar w:fldCharType="separate"/>
      </w:r>
      <w:r>
        <w:t>7</w:t>
      </w:r>
      <w:r>
        <w:fldChar w:fldCharType="end"/>
      </w:r>
    </w:p>
    <w:p>
      <w:pPr>
        <w:pStyle w:val="22"/>
        <w:tabs>
          <w:tab w:val="right" w:pos="2000"/>
          <w:tab w:val="right" w:leader="dot" w:pos="9641"/>
          <w:tab w:val="clear" w:pos="9639"/>
        </w:tabs>
      </w:pPr>
      <w:r>
        <w:t>3.1</w:t>
      </w:r>
      <w:r>
        <w:tab/>
      </w:r>
      <w:r>
        <w:t>Definitions</w:t>
      </w:r>
      <w:r>
        <w:tab/>
      </w:r>
      <w:r>
        <w:fldChar w:fldCharType="begin"/>
      </w:r>
      <w:r>
        <w:instrText xml:space="preserve"> PAGEREF _Toc8771 </w:instrText>
      </w:r>
      <w:r>
        <w:fldChar w:fldCharType="separate"/>
      </w:r>
      <w:r>
        <w:t>7</w:t>
      </w:r>
      <w:r>
        <w:fldChar w:fldCharType="end"/>
      </w:r>
    </w:p>
    <w:p>
      <w:pPr>
        <w:pStyle w:val="22"/>
        <w:tabs>
          <w:tab w:val="right" w:pos="2000"/>
          <w:tab w:val="right" w:leader="dot" w:pos="9641"/>
          <w:tab w:val="clear" w:pos="9639"/>
        </w:tabs>
      </w:pPr>
      <w:r>
        <w:t>3.3</w:t>
      </w:r>
      <w:r>
        <w:tab/>
      </w:r>
      <w:r>
        <w:t>Abbreviations</w:t>
      </w:r>
      <w:r>
        <w:tab/>
      </w:r>
      <w:r>
        <w:fldChar w:fldCharType="begin"/>
      </w:r>
      <w:r>
        <w:instrText xml:space="preserve"> PAGEREF _Toc24282 </w:instrText>
      </w:r>
      <w:r>
        <w:fldChar w:fldCharType="separate"/>
      </w:r>
      <w:r>
        <w:t>8</w:t>
      </w:r>
      <w:r>
        <w:fldChar w:fldCharType="end"/>
      </w:r>
    </w:p>
    <w:p>
      <w:pPr>
        <w:pStyle w:val="23"/>
        <w:tabs>
          <w:tab w:val="right" w:pos="2000"/>
          <w:tab w:val="right" w:leader="dot" w:pos="9641"/>
          <w:tab w:val="clear" w:pos="9639"/>
        </w:tabs>
      </w:pPr>
      <w:r>
        <w:t>4</w:t>
      </w:r>
      <w:r>
        <w:tab/>
      </w:r>
      <w:r>
        <w:t>Scenario</w:t>
      </w:r>
      <w:r>
        <w:tab/>
      </w:r>
      <w:r>
        <w:fldChar w:fldCharType="begin"/>
      </w:r>
      <w:r>
        <w:instrText xml:space="preserve"> PAGEREF _Toc3280 </w:instrText>
      </w:r>
      <w:r>
        <w:fldChar w:fldCharType="separate"/>
      </w:r>
      <w:r>
        <w:t>8</w:t>
      </w:r>
      <w:r>
        <w:fldChar w:fldCharType="end"/>
      </w:r>
    </w:p>
    <w:p>
      <w:pPr>
        <w:pStyle w:val="22"/>
        <w:tabs>
          <w:tab w:val="right" w:leader="dot" w:pos="9641"/>
          <w:tab w:val="clear" w:pos="9639"/>
        </w:tabs>
      </w:pPr>
      <w:r>
        <w:t>4.1 Scenario #1: &lt;Scenario name&gt;</w:t>
      </w:r>
      <w:r>
        <w:tab/>
      </w:r>
      <w:r>
        <w:fldChar w:fldCharType="begin"/>
      </w:r>
      <w:r>
        <w:instrText xml:space="preserve"> PAGEREF _Toc21734 </w:instrText>
      </w:r>
      <w:r>
        <w:fldChar w:fldCharType="separate"/>
      </w:r>
      <w:r>
        <w:t>8</w:t>
      </w:r>
      <w:r>
        <w:fldChar w:fldCharType="end"/>
      </w:r>
    </w:p>
    <w:p>
      <w:pPr>
        <w:pStyle w:val="23"/>
        <w:tabs>
          <w:tab w:val="right" w:pos="2000"/>
          <w:tab w:val="right" w:leader="dot" w:pos="9641"/>
          <w:tab w:val="clear" w:pos="9639"/>
        </w:tabs>
      </w:pPr>
      <w:r>
        <w:t>5</w:t>
      </w:r>
      <w:r>
        <w:tab/>
      </w:r>
      <w:r>
        <w:t>Key Issues</w:t>
      </w:r>
      <w:r>
        <w:tab/>
      </w:r>
      <w:r>
        <w:fldChar w:fldCharType="begin"/>
      </w:r>
      <w:r>
        <w:instrText xml:space="preserve"> PAGEREF _Toc20272 </w:instrText>
      </w:r>
      <w:r>
        <w:fldChar w:fldCharType="separate"/>
      </w:r>
      <w:r>
        <w:t>8</w:t>
      </w:r>
      <w:r>
        <w:fldChar w:fldCharType="end"/>
      </w:r>
    </w:p>
    <w:p>
      <w:pPr>
        <w:pStyle w:val="23"/>
        <w:tabs>
          <w:tab w:val="right" w:pos="2000"/>
          <w:tab w:val="right" w:leader="dot" w:pos="9641"/>
          <w:tab w:val="clear" w:pos="9639"/>
        </w:tabs>
      </w:pPr>
      <w:r>
        <w:t>5.2</w:t>
      </w:r>
      <w:r>
        <w:tab/>
      </w:r>
      <w:r>
        <w:t>Key Issue #2: Transport independent procedure definition</w:t>
      </w:r>
      <w:r>
        <w:tab/>
      </w:r>
      <w:r>
        <w:fldChar w:fldCharType="begin"/>
      </w:r>
      <w:r>
        <w:instrText xml:space="preserve"> PAGEREF _Toc20325 </w:instrText>
      </w:r>
      <w:r>
        <w:fldChar w:fldCharType="separate"/>
      </w:r>
      <w:r>
        <w:t>10</w:t>
      </w:r>
      <w:r>
        <w:fldChar w:fldCharType="end"/>
      </w:r>
    </w:p>
    <w:p>
      <w:pPr>
        <w:pStyle w:val="23"/>
        <w:tabs>
          <w:tab w:val="right" w:leader="dot" w:pos="9641"/>
          <w:tab w:val="clear" w:pos="9639"/>
        </w:tabs>
      </w:pPr>
      <w:r>
        <w:t>5.2.1 Issue details</w:t>
      </w:r>
      <w:r>
        <w:tab/>
      </w:r>
      <w:r>
        <w:fldChar w:fldCharType="begin"/>
      </w:r>
      <w:r>
        <w:instrText xml:space="preserve"> PAGEREF _Toc3455 </w:instrText>
      </w:r>
      <w:r>
        <w:fldChar w:fldCharType="separate"/>
      </w:r>
      <w:r>
        <w:t>10</w:t>
      </w:r>
      <w:r>
        <w:fldChar w:fldCharType="end"/>
      </w:r>
    </w:p>
    <w:p>
      <w:pPr>
        <w:pStyle w:val="23"/>
        <w:tabs>
          <w:tab w:val="right" w:leader="dot" w:pos="9641"/>
          <w:tab w:val="clear" w:pos="9639"/>
        </w:tabs>
      </w:pPr>
      <w:r>
        <w:t>5.2.2 Security Threats</w:t>
      </w:r>
      <w:r>
        <w:tab/>
      </w:r>
      <w:r>
        <w:fldChar w:fldCharType="begin"/>
      </w:r>
      <w:r>
        <w:instrText xml:space="preserve"> PAGEREF _Toc13107 </w:instrText>
      </w:r>
      <w:r>
        <w:fldChar w:fldCharType="separate"/>
      </w:r>
      <w:r>
        <w:t>11</w:t>
      </w:r>
      <w:r>
        <w:fldChar w:fldCharType="end"/>
      </w:r>
    </w:p>
    <w:p>
      <w:pPr>
        <w:pStyle w:val="23"/>
        <w:tabs>
          <w:tab w:val="right" w:leader="dot" w:pos="9641"/>
          <w:tab w:val="clear" w:pos="9639"/>
        </w:tabs>
      </w:pPr>
      <w:r>
        <w:t>5.2.3 Potential architecture requirements</w:t>
      </w:r>
      <w:r>
        <w:tab/>
      </w:r>
      <w:r>
        <w:fldChar w:fldCharType="begin"/>
      </w:r>
      <w:r>
        <w:instrText xml:space="preserve"> PAGEREF _Toc3450 </w:instrText>
      </w:r>
      <w:r>
        <w:fldChar w:fldCharType="separate"/>
      </w:r>
      <w:r>
        <w:t>11</w:t>
      </w:r>
      <w:r>
        <w:fldChar w:fldCharType="end"/>
      </w:r>
    </w:p>
    <w:p>
      <w:pPr>
        <w:pStyle w:val="22"/>
        <w:tabs>
          <w:tab w:val="right" w:pos="2000"/>
          <w:tab w:val="right" w:leader="dot" w:pos="9641"/>
          <w:tab w:val="clear" w:pos="9639"/>
        </w:tabs>
      </w:pPr>
      <w:r>
        <w:t>5.3</w:t>
      </w:r>
      <w:r>
        <w:tab/>
      </w:r>
      <w:r>
        <w:t>Key Issue #X: Mutual authentication</w:t>
      </w:r>
      <w:r>
        <w:rPr>
          <w:rFonts w:cs="Arial"/>
          <w:lang w:eastAsia="zh-CN"/>
        </w:rPr>
        <w:t xml:space="preserve"> </w:t>
      </w:r>
      <w:r>
        <w:t>between UE and anchor function</w:t>
      </w:r>
      <w:r>
        <w:tab/>
      </w:r>
      <w:r>
        <w:fldChar w:fldCharType="begin"/>
      </w:r>
      <w:r>
        <w:instrText xml:space="preserve"> PAGEREF _Toc6699 </w:instrText>
      </w:r>
      <w:r>
        <w:fldChar w:fldCharType="separate"/>
      </w:r>
      <w:r>
        <w:t>11</w:t>
      </w:r>
      <w:r>
        <w:fldChar w:fldCharType="end"/>
      </w:r>
    </w:p>
    <w:p>
      <w:pPr>
        <w:pStyle w:val="21"/>
        <w:tabs>
          <w:tab w:val="right" w:leader="dot" w:pos="9641"/>
          <w:tab w:val="clear" w:pos="9639"/>
        </w:tabs>
      </w:pPr>
      <w:r>
        <w:t>5.3.2 Security Threat</w:t>
      </w:r>
      <w:r>
        <w:rPr>
          <w:lang w:val="en-US"/>
        </w:rPr>
        <w:t>s</w:t>
      </w:r>
      <w:r>
        <w:tab/>
      </w:r>
      <w:r>
        <w:fldChar w:fldCharType="begin"/>
      </w:r>
      <w:r>
        <w:instrText xml:space="preserve"> PAGEREF _Toc26746 </w:instrText>
      </w:r>
      <w:r>
        <w:fldChar w:fldCharType="separate"/>
      </w:r>
      <w:r>
        <w:t>11</w:t>
      </w:r>
      <w:r>
        <w:fldChar w:fldCharType="end"/>
      </w:r>
    </w:p>
    <w:p>
      <w:pPr>
        <w:pStyle w:val="21"/>
        <w:tabs>
          <w:tab w:val="right" w:leader="dot" w:pos="9641"/>
          <w:tab w:val="clear" w:pos="9639"/>
        </w:tabs>
      </w:pPr>
      <w:r>
        <w:t>5.3.3 Potential security requirement</w:t>
      </w:r>
      <w:r>
        <w:rPr>
          <w:lang w:val="en-US"/>
        </w:rPr>
        <w:t>s</w:t>
      </w:r>
      <w:r>
        <w:tab/>
      </w:r>
      <w:r>
        <w:fldChar w:fldCharType="begin"/>
      </w:r>
      <w:r>
        <w:instrText xml:space="preserve"> PAGEREF _Toc2970 </w:instrText>
      </w:r>
      <w:r>
        <w:fldChar w:fldCharType="separate"/>
      </w:r>
      <w:r>
        <w:t>11</w:t>
      </w:r>
      <w:r>
        <w:fldChar w:fldCharType="end"/>
      </w:r>
    </w:p>
    <w:p>
      <w:pPr>
        <w:pStyle w:val="23"/>
        <w:tabs>
          <w:tab w:val="right" w:pos="2000"/>
          <w:tab w:val="right" w:leader="dot" w:pos="9641"/>
          <w:tab w:val="clear" w:pos="9639"/>
        </w:tabs>
      </w:pPr>
      <w:r>
        <w:t>5.5</w:t>
      </w:r>
      <w:r>
        <w:tab/>
      </w:r>
      <w:r>
        <w:t>Key Issue #5: User privacy</w:t>
      </w:r>
      <w:r>
        <w:tab/>
      </w:r>
      <w:r>
        <w:fldChar w:fldCharType="begin"/>
      </w:r>
      <w:r>
        <w:instrText xml:space="preserve"> PAGEREF _Toc30340 </w:instrText>
      </w:r>
      <w:r>
        <w:fldChar w:fldCharType="separate"/>
      </w:r>
      <w:r>
        <w:t>12</w:t>
      </w:r>
      <w:r>
        <w:fldChar w:fldCharType="end"/>
      </w:r>
    </w:p>
    <w:p>
      <w:pPr>
        <w:pStyle w:val="23"/>
        <w:tabs>
          <w:tab w:val="right" w:leader="dot" w:pos="9641"/>
          <w:tab w:val="clear" w:pos="9639"/>
        </w:tabs>
      </w:pPr>
      <w:r>
        <w:t xml:space="preserve">5.5.1 </w:t>
      </w:r>
      <w:r>
        <w:rPr>
          <w:lang w:eastAsia="zh-CN"/>
        </w:rPr>
        <w:t>I</w:t>
      </w:r>
      <w:r>
        <w:t>ssue details</w:t>
      </w:r>
      <w:r>
        <w:tab/>
      </w:r>
      <w:r>
        <w:fldChar w:fldCharType="begin"/>
      </w:r>
      <w:r>
        <w:instrText xml:space="preserve"> PAGEREF _Toc32153 </w:instrText>
      </w:r>
      <w:r>
        <w:fldChar w:fldCharType="separate"/>
      </w:r>
      <w:r>
        <w:t>12</w:t>
      </w:r>
      <w:r>
        <w:fldChar w:fldCharType="end"/>
      </w:r>
    </w:p>
    <w:p>
      <w:pPr>
        <w:pStyle w:val="23"/>
        <w:tabs>
          <w:tab w:val="right" w:leader="dot" w:pos="9641"/>
          <w:tab w:val="clear" w:pos="9639"/>
        </w:tabs>
      </w:pPr>
      <w:r>
        <w:t>5.5.2 Security Threat</w:t>
      </w:r>
      <w:r>
        <w:rPr>
          <w:lang w:eastAsia="zh-CN"/>
        </w:rPr>
        <w:t>s</w:t>
      </w:r>
      <w:r>
        <w:tab/>
      </w:r>
      <w:r>
        <w:fldChar w:fldCharType="begin"/>
      </w:r>
      <w:r>
        <w:instrText xml:space="preserve"> PAGEREF _Toc717 </w:instrText>
      </w:r>
      <w:r>
        <w:fldChar w:fldCharType="separate"/>
      </w:r>
      <w:r>
        <w:t>12</w:t>
      </w:r>
      <w:r>
        <w:fldChar w:fldCharType="end"/>
      </w:r>
    </w:p>
    <w:p>
      <w:pPr>
        <w:pStyle w:val="23"/>
        <w:tabs>
          <w:tab w:val="right" w:leader="dot" w:pos="9641"/>
          <w:tab w:val="clear" w:pos="9639"/>
        </w:tabs>
      </w:pPr>
      <w:r>
        <w:t>5.5.3 Potential security requirements</w:t>
      </w:r>
      <w:r>
        <w:tab/>
      </w:r>
      <w:r>
        <w:fldChar w:fldCharType="begin"/>
      </w:r>
      <w:r>
        <w:instrText xml:space="preserve"> PAGEREF _Toc3587 </w:instrText>
      </w:r>
      <w:r>
        <w:fldChar w:fldCharType="separate"/>
      </w:r>
      <w:r>
        <w:t>12</w:t>
      </w:r>
      <w:r>
        <w:fldChar w:fldCharType="end"/>
      </w:r>
    </w:p>
    <w:p>
      <w:pPr>
        <w:pStyle w:val="22"/>
        <w:tabs>
          <w:tab w:val="right" w:leader="dot" w:pos="9641"/>
          <w:tab w:val="clear" w:pos="9639"/>
        </w:tabs>
      </w:pPr>
      <w:r>
        <w:rPr>
          <w:rFonts w:hint="eastAsia"/>
        </w:rPr>
        <w:t>5.</w:t>
      </w:r>
      <w:r>
        <w:t>6</w:t>
      </w:r>
      <w:r>
        <w:rPr>
          <w:rFonts w:hint="eastAsia"/>
        </w:rPr>
        <w:t xml:space="preserve"> Key Issue #</w:t>
      </w:r>
      <w:r>
        <w:t>6</w:t>
      </w:r>
      <w:r>
        <w:rPr>
          <w:rFonts w:hint="eastAsia"/>
        </w:rPr>
        <w:t>: secure communication between UE and application server</w:t>
      </w:r>
      <w:r>
        <w:tab/>
      </w:r>
      <w:r>
        <w:fldChar w:fldCharType="begin"/>
      </w:r>
      <w:r>
        <w:instrText xml:space="preserve"> PAGEREF _Toc7517 </w:instrText>
      </w:r>
      <w:r>
        <w:fldChar w:fldCharType="separate"/>
      </w:r>
      <w:r>
        <w:t>12</w:t>
      </w:r>
      <w:r>
        <w:fldChar w:fldCharType="end"/>
      </w:r>
    </w:p>
    <w:p>
      <w:pPr>
        <w:pStyle w:val="21"/>
        <w:tabs>
          <w:tab w:val="right" w:leader="dot" w:pos="9641"/>
          <w:tab w:val="clear" w:pos="9639"/>
        </w:tabs>
      </w:pPr>
      <w:r>
        <w:rPr>
          <w:rFonts w:hint="eastAsia"/>
        </w:rPr>
        <w:t>5.</w:t>
      </w:r>
      <w:r>
        <w:t>6</w:t>
      </w:r>
      <w:r>
        <w:rPr>
          <w:rFonts w:hint="eastAsia"/>
        </w:rPr>
        <w:t>.1 Issue details</w:t>
      </w:r>
      <w:r>
        <w:tab/>
      </w:r>
      <w:r>
        <w:fldChar w:fldCharType="begin"/>
      </w:r>
      <w:r>
        <w:instrText xml:space="preserve"> PAGEREF _Toc6158 </w:instrText>
      </w:r>
      <w:r>
        <w:fldChar w:fldCharType="separate"/>
      </w:r>
      <w:r>
        <w:t>12</w:t>
      </w:r>
      <w:r>
        <w:fldChar w:fldCharType="end"/>
      </w:r>
    </w:p>
    <w:p>
      <w:pPr>
        <w:pStyle w:val="21"/>
        <w:tabs>
          <w:tab w:val="right" w:leader="dot" w:pos="9641"/>
          <w:tab w:val="clear" w:pos="9639"/>
        </w:tabs>
      </w:pPr>
      <w:r>
        <w:rPr>
          <w:rFonts w:hint="eastAsia"/>
        </w:rPr>
        <w:t>5.</w:t>
      </w:r>
      <w:r>
        <w:t>6</w:t>
      </w:r>
      <w:r>
        <w:rPr>
          <w:rFonts w:hint="eastAsia"/>
        </w:rPr>
        <w:t>.2 Security threats</w:t>
      </w:r>
      <w:r>
        <w:tab/>
      </w:r>
      <w:r>
        <w:fldChar w:fldCharType="begin"/>
      </w:r>
      <w:r>
        <w:instrText xml:space="preserve"> PAGEREF _Toc15023 </w:instrText>
      </w:r>
      <w:r>
        <w:fldChar w:fldCharType="separate"/>
      </w:r>
      <w:r>
        <w:t>12</w:t>
      </w:r>
      <w:r>
        <w:fldChar w:fldCharType="end"/>
      </w:r>
    </w:p>
    <w:p>
      <w:pPr>
        <w:pStyle w:val="21"/>
        <w:tabs>
          <w:tab w:val="right" w:leader="dot" w:pos="9641"/>
          <w:tab w:val="clear" w:pos="9639"/>
        </w:tabs>
      </w:pPr>
      <w:r>
        <w:rPr>
          <w:rFonts w:hint="eastAsia"/>
        </w:rPr>
        <w:t>5.</w:t>
      </w:r>
      <w:r>
        <w:t>6</w:t>
      </w:r>
      <w:r>
        <w:rPr>
          <w:rFonts w:hint="eastAsia"/>
        </w:rPr>
        <w:t>.3 Potential security requirements</w:t>
      </w:r>
      <w:r>
        <w:tab/>
      </w:r>
      <w:r>
        <w:fldChar w:fldCharType="begin"/>
      </w:r>
      <w:r>
        <w:instrText xml:space="preserve"> PAGEREF _Toc13278 </w:instrText>
      </w:r>
      <w:r>
        <w:fldChar w:fldCharType="separate"/>
      </w:r>
      <w:r>
        <w:t>13</w:t>
      </w:r>
      <w:r>
        <w:fldChar w:fldCharType="end"/>
      </w:r>
    </w:p>
    <w:p>
      <w:pPr>
        <w:pStyle w:val="22"/>
        <w:tabs>
          <w:tab w:val="right" w:pos="2000"/>
          <w:tab w:val="right" w:leader="dot" w:pos="9641"/>
          <w:tab w:val="clear" w:pos="9639"/>
        </w:tabs>
      </w:pPr>
      <w:r>
        <w:t>5.</w:t>
      </w:r>
      <w:r>
        <w:rPr>
          <w:rFonts w:hint="eastAsia"/>
          <w:lang w:eastAsia="zh-CN"/>
        </w:rPr>
        <w:t>11</w:t>
      </w:r>
      <w:r>
        <w:tab/>
      </w:r>
      <w:r>
        <w:t>Key Issue #</w:t>
      </w:r>
      <w:r>
        <w:rPr>
          <w:rFonts w:hint="eastAsia"/>
          <w:lang w:eastAsia="zh-CN"/>
        </w:rPr>
        <w:t>11</w:t>
      </w:r>
      <w:r>
        <w:t>: Generic battery efficient end-to-end security</w:t>
      </w:r>
      <w:r>
        <w:tab/>
      </w:r>
      <w:r>
        <w:fldChar w:fldCharType="begin"/>
      </w:r>
      <w:r>
        <w:instrText xml:space="preserve"> PAGEREF _Toc6537 </w:instrText>
      </w:r>
      <w:r>
        <w:fldChar w:fldCharType="separate"/>
      </w:r>
      <w:r>
        <w:t>14</w:t>
      </w:r>
      <w:r>
        <w:fldChar w:fldCharType="end"/>
      </w:r>
    </w:p>
    <w:p>
      <w:pPr>
        <w:pStyle w:val="21"/>
        <w:tabs>
          <w:tab w:val="right" w:pos="2400"/>
          <w:tab w:val="right" w:leader="dot" w:pos="9641"/>
          <w:tab w:val="clear" w:pos="9639"/>
        </w:tabs>
      </w:pPr>
      <w:r>
        <w:t>5.</w:t>
      </w:r>
      <w:r>
        <w:rPr>
          <w:rFonts w:hint="eastAsia"/>
          <w:lang w:eastAsia="zh-CN"/>
        </w:rPr>
        <w:t>11</w:t>
      </w:r>
      <w:r>
        <w:t>.1</w:t>
      </w:r>
      <w:r>
        <w:tab/>
      </w:r>
      <w:r>
        <w:t>Issue details</w:t>
      </w:r>
      <w:r>
        <w:tab/>
      </w:r>
      <w:r>
        <w:fldChar w:fldCharType="begin"/>
      </w:r>
      <w:r>
        <w:instrText xml:space="preserve"> PAGEREF _Toc22413 </w:instrText>
      </w:r>
      <w:r>
        <w:fldChar w:fldCharType="separate"/>
      </w:r>
      <w:r>
        <w:t>14</w:t>
      </w:r>
      <w:r>
        <w:fldChar w:fldCharType="end"/>
      </w:r>
    </w:p>
    <w:p>
      <w:pPr>
        <w:pStyle w:val="21"/>
        <w:tabs>
          <w:tab w:val="right" w:pos="2400"/>
          <w:tab w:val="right" w:leader="dot" w:pos="9641"/>
          <w:tab w:val="clear" w:pos="9639"/>
        </w:tabs>
      </w:pPr>
      <w:r>
        <w:t>5.</w:t>
      </w:r>
      <w:r>
        <w:rPr>
          <w:rFonts w:hint="eastAsia"/>
          <w:lang w:eastAsia="zh-CN"/>
        </w:rPr>
        <w:t>11</w:t>
      </w:r>
      <w:r>
        <w:t>.2</w:t>
      </w:r>
      <w:r>
        <w:tab/>
      </w:r>
      <w:r>
        <w:t>Security threats</w:t>
      </w:r>
      <w:r>
        <w:tab/>
      </w:r>
      <w:r>
        <w:fldChar w:fldCharType="begin"/>
      </w:r>
      <w:r>
        <w:instrText xml:space="preserve"> PAGEREF _Toc26722 </w:instrText>
      </w:r>
      <w:r>
        <w:fldChar w:fldCharType="separate"/>
      </w:r>
      <w:r>
        <w:t>14</w:t>
      </w:r>
      <w:r>
        <w:fldChar w:fldCharType="end"/>
      </w:r>
    </w:p>
    <w:p>
      <w:pPr>
        <w:pStyle w:val="21"/>
        <w:tabs>
          <w:tab w:val="right" w:pos="2400"/>
          <w:tab w:val="right" w:leader="dot" w:pos="9641"/>
          <w:tab w:val="clear" w:pos="9639"/>
        </w:tabs>
      </w:pPr>
      <w:r>
        <w:t>5.</w:t>
      </w:r>
      <w:r>
        <w:rPr>
          <w:rFonts w:hint="eastAsia"/>
          <w:lang w:eastAsia="zh-CN"/>
        </w:rPr>
        <w:t>11</w:t>
      </w:r>
      <w:r>
        <w:t>.3</w:t>
      </w:r>
      <w:r>
        <w:tab/>
      </w:r>
      <w:r>
        <w:t>Potential security requirements</w:t>
      </w:r>
      <w:r>
        <w:tab/>
      </w:r>
      <w:r>
        <w:fldChar w:fldCharType="begin"/>
      </w:r>
      <w:r>
        <w:instrText xml:space="preserve"> PAGEREF _Toc19826 </w:instrText>
      </w:r>
      <w:r>
        <w:fldChar w:fldCharType="separate"/>
      </w:r>
      <w:r>
        <w:t>14</w:t>
      </w:r>
      <w:r>
        <w:fldChar w:fldCharType="end"/>
      </w:r>
    </w:p>
    <w:p>
      <w:pPr>
        <w:pStyle w:val="23"/>
        <w:tabs>
          <w:tab w:val="right" w:pos="2000"/>
          <w:tab w:val="right" w:leader="dot" w:pos="9641"/>
          <w:tab w:val="clear" w:pos="9639"/>
        </w:tabs>
      </w:pPr>
      <w:r>
        <w:t>5.</w:t>
      </w:r>
      <w:r>
        <w:rPr>
          <w:rFonts w:hint="eastAsia"/>
          <w:lang w:eastAsia="zh-CN"/>
        </w:rPr>
        <w:t>12</w:t>
      </w:r>
      <w:r>
        <w:tab/>
      </w:r>
      <w:r>
        <w:t>Key Issue #</w:t>
      </w:r>
      <w:r>
        <w:rPr>
          <w:rFonts w:hint="eastAsia"/>
          <w:lang w:eastAsia="zh-CN"/>
        </w:rPr>
        <w:t>12</w:t>
      </w:r>
      <w:r>
        <w:t>: Key lifetimes</w:t>
      </w:r>
      <w:r>
        <w:tab/>
      </w:r>
      <w:r>
        <w:fldChar w:fldCharType="begin"/>
      </w:r>
      <w:r>
        <w:instrText xml:space="preserve"> PAGEREF _Toc12037 </w:instrText>
      </w:r>
      <w:r>
        <w:fldChar w:fldCharType="separate"/>
      </w:r>
      <w:r>
        <w:t>14</w:t>
      </w:r>
      <w:r>
        <w:fldChar w:fldCharType="end"/>
      </w:r>
    </w:p>
    <w:p>
      <w:pPr>
        <w:pStyle w:val="23"/>
        <w:tabs>
          <w:tab w:val="right" w:leader="dot" w:pos="9641"/>
          <w:tab w:val="clear" w:pos="9639"/>
        </w:tabs>
      </w:pPr>
      <w:r>
        <w:t>5.</w:t>
      </w:r>
      <w:r>
        <w:rPr>
          <w:rFonts w:hint="eastAsia"/>
          <w:lang w:eastAsia="zh-CN"/>
        </w:rPr>
        <w:t>12</w:t>
      </w:r>
      <w:r>
        <w:t>.1 Issue details</w:t>
      </w:r>
      <w:r>
        <w:tab/>
      </w:r>
      <w:r>
        <w:fldChar w:fldCharType="begin"/>
      </w:r>
      <w:r>
        <w:instrText xml:space="preserve"> PAGEREF _Toc4534 </w:instrText>
      </w:r>
      <w:r>
        <w:fldChar w:fldCharType="separate"/>
      </w:r>
      <w:r>
        <w:t>14</w:t>
      </w:r>
      <w:r>
        <w:fldChar w:fldCharType="end"/>
      </w:r>
    </w:p>
    <w:p>
      <w:pPr>
        <w:pStyle w:val="23"/>
        <w:tabs>
          <w:tab w:val="right" w:pos="2000"/>
          <w:tab w:val="right" w:leader="dot" w:pos="9641"/>
          <w:tab w:val="clear" w:pos="9639"/>
        </w:tabs>
      </w:pPr>
      <w:r>
        <w:t>5.</w:t>
      </w:r>
      <w:r>
        <w:rPr>
          <w:rFonts w:hint="eastAsia"/>
          <w:lang w:val="en-US" w:eastAsia="zh-CN"/>
        </w:rPr>
        <w:t>14</w:t>
      </w:r>
      <w:r>
        <w:tab/>
      </w:r>
      <w:r>
        <w:t>Key Issue #</w:t>
      </w:r>
      <w:r>
        <w:rPr>
          <w:rFonts w:hint="eastAsia"/>
          <w:lang w:val="en-US" w:eastAsia="zh-CN"/>
        </w:rPr>
        <w:t>14</w:t>
      </w:r>
      <w:r>
        <w:t>_rev: Key revocation</w:t>
      </w:r>
      <w:r>
        <w:tab/>
      </w:r>
      <w:r>
        <w:fldChar w:fldCharType="begin"/>
      </w:r>
      <w:r>
        <w:instrText xml:space="preserve"> PAGEREF _Toc26203 </w:instrText>
      </w:r>
      <w:r>
        <w:fldChar w:fldCharType="separate"/>
      </w:r>
      <w:r>
        <w:t>16</w:t>
      </w:r>
      <w:r>
        <w:fldChar w:fldCharType="end"/>
      </w:r>
    </w:p>
    <w:p>
      <w:pPr>
        <w:pStyle w:val="23"/>
        <w:tabs>
          <w:tab w:val="right" w:leader="dot" w:pos="9641"/>
          <w:tab w:val="clear" w:pos="9639"/>
        </w:tabs>
      </w:pPr>
      <w:r>
        <w:t>5.</w:t>
      </w:r>
      <w:r>
        <w:rPr>
          <w:rFonts w:hint="eastAsia"/>
          <w:lang w:val="en-US" w:eastAsia="zh-CN"/>
        </w:rPr>
        <w:t>14</w:t>
      </w:r>
      <w:r>
        <w:t>.1 Issue details</w:t>
      </w:r>
      <w:r>
        <w:tab/>
      </w:r>
      <w:r>
        <w:fldChar w:fldCharType="begin"/>
      </w:r>
      <w:r>
        <w:instrText xml:space="preserve"> PAGEREF _Toc31090 </w:instrText>
      </w:r>
      <w:r>
        <w:fldChar w:fldCharType="separate"/>
      </w:r>
      <w:r>
        <w:t>16</w:t>
      </w:r>
      <w:r>
        <w:fldChar w:fldCharType="end"/>
      </w:r>
    </w:p>
    <w:p>
      <w:pPr>
        <w:pStyle w:val="23"/>
        <w:tabs>
          <w:tab w:val="right" w:leader="dot" w:pos="9641"/>
          <w:tab w:val="clear" w:pos="9639"/>
        </w:tabs>
      </w:pPr>
      <w:r>
        <w:rPr>
          <w:rFonts w:hint="eastAsia"/>
        </w:rPr>
        <w:t>6 Candidate Solutions</w:t>
      </w:r>
      <w:r>
        <w:tab/>
      </w:r>
      <w:r>
        <w:fldChar w:fldCharType="begin"/>
      </w:r>
      <w:r>
        <w:instrText xml:space="preserve"> PAGEREF _Toc14213 </w:instrText>
      </w:r>
      <w:r>
        <w:fldChar w:fldCharType="separate"/>
      </w:r>
      <w:r>
        <w:t>17</w:t>
      </w:r>
      <w:r>
        <w:fldChar w:fldCharType="end"/>
      </w:r>
    </w:p>
    <w:p>
      <w:pPr>
        <w:pStyle w:val="22"/>
        <w:tabs>
          <w:tab w:val="right" w:leader="dot" w:pos="9641"/>
          <w:tab w:val="clear" w:pos="9639"/>
        </w:tabs>
      </w:pPr>
      <w:r>
        <w:rPr>
          <w:rFonts w:hint="eastAsia"/>
        </w:rPr>
        <w:t>6.</w:t>
      </w:r>
      <w:r>
        <w:rPr>
          <w:lang w:eastAsia="zh-CN"/>
        </w:rPr>
        <w:t>1</w:t>
      </w:r>
      <w:r>
        <w:rPr>
          <w:rFonts w:hint="eastAsia"/>
        </w:rPr>
        <w:t xml:space="preserve"> Solution </w:t>
      </w:r>
      <w:r>
        <w:rPr>
          <w:rFonts w:hint="eastAsia"/>
          <w:lang w:eastAsia="zh-CN"/>
        </w:rPr>
        <w:t>#</w:t>
      </w:r>
      <w:r>
        <w:rPr>
          <w:lang w:eastAsia="zh-CN"/>
        </w:rPr>
        <w:t>1</w:t>
      </w:r>
      <w:r>
        <w:rPr>
          <w:rFonts w:hint="eastAsia"/>
        </w:rPr>
        <w:t xml:space="preserve">: </w:t>
      </w:r>
      <w:r>
        <w:rPr>
          <w:rFonts w:hint="eastAsia"/>
          <w:lang w:eastAsia="zh-CN"/>
        </w:rPr>
        <w:t>Introducing third party key to AKMA</w:t>
      </w:r>
      <w:r>
        <w:tab/>
      </w:r>
      <w:r>
        <w:fldChar w:fldCharType="begin"/>
      </w:r>
      <w:r>
        <w:instrText xml:space="preserve"> PAGEREF _Toc22516 </w:instrText>
      </w:r>
      <w:r>
        <w:fldChar w:fldCharType="separate"/>
      </w:r>
      <w:r>
        <w:t>17</w:t>
      </w:r>
      <w:r>
        <w:fldChar w:fldCharType="end"/>
      </w:r>
    </w:p>
    <w:p>
      <w:pPr>
        <w:pStyle w:val="21"/>
        <w:tabs>
          <w:tab w:val="right" w:leader="dot" w:pos="9641"/>
          <w:tab w:val="clear" w:pos="9639"/>
        </w:tabs>
      </w:pPr>
      <w:r>
        <w:rPr>
          <w:rFonts w:hint="eastAsia"/>
        </w:rPr>
        <w:t>6.</w:t>
      </w:r>
      <w:r>
        <w:t>1</w:t>
      </w:r>
      <w:r>
        <w:rPr>
          <w:rFonts w:hint="eastAsia"/>
        </w:rPr>
        <w:t>.1 Introduction</w:t>
      </w:r>
      <w:r>
        <w:tab/>
      </w:r>
      <w:r>
        <w:fldChar w:fldCharType="begin"/>
      </w:r>
      <w:r>
        <w:instrText xml:space="preserve"> PAGEREF _Toc25763 </w:instrText>
      </w:r>
      <w:r>
        <w:fldChar w:fldCharType="separate"/>
      </w:r>
      <w:r>
        <w:t>17</w:t>
      </w:r>
      <w:r>
        <w:fldChar w:fldCharType="end"/>
      </w:r>
    </w:p>
    <w:p>
      <w:pPr>
        <w:pStyle w:val="21"/>
        <w:tabs>
          <w:tab w:val="right" w:leader="dot" w:pos="9641"/>
          <w:tab w:val="clear" w:pos="9639"/>
        </w:tabs>
      </w:pPr>
      <w:r>
        <w:rPr>
          <w:rFonts w:hint="eastAsia"/>
        </w:rPr>
        <w:t>6.</w:t>
      </w:r>
      <w:r>
        <w:t>1</w:t>
      </w:r>
      <w:r>
        <w:rPr>
          <w:rFonts w:hint="eastAsia"/>
        </w:rPr>
        <w:t>.2 Solution details</w:t>
      </w:r>
      <w:r>
        <w:tab/>
      </w:r>
      <w:r>
        <w:fldChar w:fldCharType="begin"/>
      </w:r>
      <w:r>
        <w:instrText xml:space="preserve"> PAGEREF _Toc15058 </w:instrText>
      </w:r>
      <w:r>
        <w:fldChar w:fldCharType="separate"/>
      </w:r>
      <w:r>
        <w:t>17</w:t>
      </w:r>
      <w:r>
        <w:fldChar w:fldCharType="end"/>
      </w:r>
    </w:p>
    <w:p>
      <w:pPr>
        <w:pStyle w:val="22"/>
        <w:tabs>
          <w:tab w:val="right" w:pos="2000"/>
          <w:tab w:val="right" w:leader="dot" w:pos="9641"/>
          <w:tab w:val="clear" w:pos="9639"/>
        </w:tabs>
      </w:pPr>
      <w:r>
        <w:rPr>
          <w:rFonts w:hint="eastAsia"/>
        </w:rPr>
        <w:t>6.</w:t>
      </w:r>
      <w:r>
        <w:rPr>
          <w:rFonts w:hint="eastAsia"/>
          <w:lang w:eastAsia="zh-CN"/>
        </w:rPr>
        <w:t>2</w:t>
      </w:r>
      <w:r>
        <w:tab/>
      </w:r>
      <w:r>
        <w:rPr>
          <w:rFonts w:hint="eastAsia"/>
        </w:rPr>
        <w:t xml:space="preserve">Solution </w:t>
      </w:r>
      <w:r>
        <w:rPr>
          <w:rFonts w:hint="eastAsia"/>
          <w:lang w:eastAsia="zh-CN"/>
        </w:rPr>
        <w:t>#2</w:t>
      </w:r>
      <w:r>
        <w:rPr>
          <w:rFonts w:hint="eastAsia"/>
        </w:rPr>
        <w:t xml:space="preserve">: </w:t>
      </w:r>
      <w:r>
        <w:t>Access independent architecture solution for AKMA</w:t>
      </w:r>
      <w:r>
        <w:tab/>
      </w:r>
      <w:r>
        <w:fldChar w:fldCharType="begin"/>
      </w:r>
      <w:r>
        <w:instrText xml:space="preserve"> PAGEREF _Toc12544 </w:instrText>
      </w:r>
      <w:r>
        <w:fldChar w:fldCharType="separate"/>
      </w:r>
      <w:r>
        <w:t>19</w:t>
      </w:r>
      <w:r>
        <w:fldChar w:fldCharType="end"/>
      </w:r>
    </w:p>
    <w:p>
      <w:pPr>
        <w:pStyle w:val="21"/>
        <w:tabs>
          <w:tab w:val="right" w:pos="2000"/>
          <w:tab w:val="right" w:leader="dot" w:pos="9641"/>
          <w:tab w:val="clear" w:pos="9639"/>
        </w:tabs>
      </w:pPr>
      <w:r>
        <w:rPr>
          <w:rFonts w:hint="eastAsia"/>
        </w:rPr>
        <w:t>6.</w:t>
      </w:r>
      <w:r>
        <w:rPr>
          <w:rFonts w:hint="eastAsia"/>
          <w:lang w:eastAsia="zh-CN"/>
        </w:rPr>
        <w:t>2</w:t>
      </w:r>
      <w:r>
        <w:rPr>
          <w:rFonts w:hint="eastAsia"/>
        </w:rPr>
        <w:t>.1</w:t>
      </w:r>
      <w:r>
        <w:tab/>
      </w:r>
      <w:r>
        <w:rPr>
          <w:rFonts w:hint="eastAsia"/>
        </w:rPr>
        <w:t>Introduction</w:t>
      </w:r>
      <w:r>
        <w:tab/>
      </w:r>
      <w:r>
        <w:fldChar w:fldCharType="begin"/>
      </w:r>
      <w:r>
        <w:instrText xml:space="preserve"> PAGEREF _Toc23543 </w:instrText>
      </w:r>
      <w:r>
        <w:fldChar w:fldCharType="separate"/>
      </w:r>
      <w:r>
        <w:t>19</w:t>
      </w:r>
      <w:r>
        <w:fldChar w:fldCharType="end"/>
      </w:r>
    </w:p>
    <w:p>
      <w:pPr>
        <w:pStyle w:val="21"/>
        <w:tabs>
          <w:tab w:val="right" w:pos="2000"/>
          <w:tab w:val="right" w:leader="dot" w:pos="9641"/>
          <w:tab w:val="clear" w:pos="9639"/>
        </w:tabs>
      </w:pPr>
      <w:r>
        <w:rPr>
          <w:rFonts w:hint="eastAsia"/>
        </w:rPr>
        <w:t>6.</w:t>
      </w:r>
      <w:r>
        <w:rPr>
          <w:rFonts w:hint="eastAsia"/>
          <w:lang w:eastAsia="zh-CN"/>
        </w:rPr>
        <w:t>2</w:t>
      </w:r>
      <w:r>
        <w:rPr>
          <w:rFonts w:hint="eastAsia"/>
        </w:rPr>
        <w:t>.2</w:t>
      </w:r>
      <w:r>
        <w:tab/>
      </w:r>
      <w:r>
        <w:rPr>
          <w:rFonts w:hint="eastAsia"/>
        </w:rPr>
        <w:t>Solution details</w:t>
      </w:r>
      <w:r>
        <w:tab/>
      </w:r>
      <w:r>
        <w:fldChar w:fldCharType="begin"/>
      </w:r>
      <w:r>
        <w:instrText xml:space="preserve"> PAGEREF _Toc2941 </w:instrText>
      </w:r>
      <w:r>
        <w:fldChar w:fldCharType="separate"/>
      </w:r>
      <w:r>
        <w:t>19</w:t>
      </w:r>
      <w:r>
        <w:fldChar w:fldCharType="end"/>
      </w:r>
    </w:p>
    <w:p>
      <w:pPr>
        <w:pStyle w:val="20"/>
        <w:tabs>
          <w:tab w:val="right" w:pos="2400"/>
          <w:tab w:val="right" w:leader="dot" w:pos="9641"/>
          <w:tab w:val="clear" w:pos="9639"/>
        </w:tabs>
      </w:pPr>
      <w:r>
        <w:t>6.</w:t>
      </w:r>
      <w:r>
        <w:rPr>
          <w:rFonts w:hint="eastAsia"/>
          <w:lang w:eastAsia="zh-CN"/>
        </w:rPr>
        <w:t>2</w:t>
      </w:r>
      <w:r>
        <w:t>.2.1</w:t>
      </w:r>
      <w:r>
        <w:tab/>
      </w:r>
      <w:r>
        <w:t>Architecture and reference points</w:t>
      </w:r>
      <w:r>
        <w:tab/>
      </w:r>
      <w:r>
        <w:fldChar w:fldCharType="begin"/>
      </w:r>
      <w:r>
        <w:instrText xml:space="preserve"> PAGEREF _Toc8408 </w:instrText>
      </w:r>
      <w:r>
        <w:fldChar w:fldCharType="separate"/>
      </w:r>
      <w:r>
        <w:t>19</w:t>
      </w:r>
      <w:r>
        <w:fldChar w:fldCharType="end"/>
      </w:r>
    </w:p>
    <w:p>
      <w:pPr>
        <w:pStyle w:val="20"/>
        <w:tabs>
          <w:tab w:val="right" w:pos="2400"/>
          <w:tab w:val="right" w:leader="dot" w:pos="9641"/>
          <w:tab w:val="clear" w:pos="9639"/>
        </w:tabs>
      </w:pPr>
      <w:r>
        <w:t>6.</w:t>
      </w:r>
      <w:r>
        <w:rPr>
          <w:rFonts w:hint="eastAsia"/>
          <w:lang w:eastAsia="zh-CN"/>
        </w:rPr>
        <w:t>2</w:t>
      </w:r>
      <w:r>
        <w:t>.2.2</w:t>
      </w:r>
      <w:r>
        <w:tab/>
      </w:r>
      <w:r>
        <w:t>Procedures</w:t>
      </w:r>
      <w:r>
        <w:tab/>
      </w:r>
      <w:r>
        <w:fldChar w:fldCharType="begin"/>
      </w:r>
      <w:r>
        <w:instrText xml:space="preserve"> PAGEREF _Toc5486 </w:instrText>
      </w:r>
      <w:r>
        <w:fldChar w:fldCharType="separate"/>
      </w:r>
      <w:r>
        <w:t>19</w:t>
      </w:r>
      <w:r>
        <w:fldChar w:fldCharType="end"/>
      </w:r>
    </w:p>
    <w:p>
      <w:pPr>
        <w:pStyle w:val="19"/>
        <w:tabs>
          <w:tab w:val="right" w:pos="2400"/>
          <w:tab w:val="right" w:leader="dot" w:pos="9641"/>
          <w:tab w:val="clear" w:pos="9639"/>
        </w:tabs>
      </w:pPr>
      <w:r>
        <w:t>6.</w:t>
      </w:r>
      <w:r>
        <w:rPr>
          <w:rFonts w:hint="eastAsia"/>
          <w:lang w:eastAsia="zh-CN"/>
        </w:rPr>
        <w:t>2</w:t>
      </w:r>
      <w:r>
        <w:t>.2.2.1</w:t>
      </w:r>
      <w:r>
        <w:tab/>
      </w:r>
      <w:r>
        <w:t>Initiation</w:t>
      </w:r>
      <w:r>
        <w:tab/>
      </w:r>
      <w:r>
        <w:fldChar w:fldCharType="begin"/>
      </w:r>
      <w:r>
        <w:instrText xml:space="preserve"> PAGEREF _Toc30821 </w:instrText>
      </w:r>
      <w:r>
        <w:fldChar w:fldCharType="separate"/>
      </w:r>
      <w:r>
        <w:t>19</w:t>
      </w:r>
      <w:r>
        <w:fldChar w:fldCharType="end"/>
      </w:r>
    </w:p>
    <w:p>
      <w:pPr>
        <w:pStyle w:val="19"/>
        <w:tabs>
          <w:tab w:val="right" w:pos="2400"/>
          <w:tab w:val="right" w:leader="dot" w:pos="9641"/>
          <w:tab w:val="clear" w:pos="9639"/>
        </w:tabs>
      </w:pPr>
      <w:r>
        <w:t>6.2.2.2.2</w:t>
      </w:r>
      <w:r>
        <w:tab/>
      </w:r>
      <w:r>
        <w:t>Authentication</w:t>
      </w:r>
      <w:r>
        <w:tab/>
      </w:r>
      <w:r>
        <w:fldChar w:fldCharType="begin"/>
      </w:r>
      <w:r>
        <w:instrText xml:space="preserve"> PAGEREF _Toc12617 </w:instrText>
      </w:r>
      <w:r>
        <w:fldChar w:fldCharType="separate"/>
      </w:r>
      <w:r>
        <w:t>20</w:t>
      </w:r>
      <w:r>
        <w:fldChar w:fldCharType="end"/>
      </w:r>
    </w:p>
    <w:p>
      <w:pPr>
        <w:pStyle w:val="19"/>
        <w:tabs>
          <w:tab w:val="right" w:pos="2400"/>
          <w:tab w:val="right" w:leader="dot" w:pos="9641"/>
          <w:tab w:val="clear" w:pos="9639"/>
        </w:tabs>
      </w:pPr>
      <w:r>
        <w:t>6.2.2.2.3</w:t>
      </w:r>
      <w:r>
        <w:tab/>
      </w:r>
      <w:r>
        <w:t>Usage</w:t>
      </w:r>
      <w:r>
        <w:tab/>
      </w:r>
      <w:r>
        <w:fldChar w:fldCharType="begin"/>
      </w:r>
      <w:r>
        <w:instrText xml:space="preserve"> PAGEREF _Toc13686 </w:instrText>
      </w:r>
      <w:r>
        <w:fldChar w:fldCharType="separate"/>
      </w:r>
      <w:r>
        <w:t>20</w:t>
      </w:r>
      <w:r>
        <w:fldChar w:fldCharType="end"/>
      </w:r>
    </w:p>
    <w:p>
      <w:pPr>
        <w:pStyle w:val="21"/>
        <w:tabs>
          <w:tab w:val="right" w:pos="2000"/>
          <w:tab w:val="right" w:leader="dot" w:pos="9641"/>
          <w:tab w:val="clear" w:pos="9639"/>
        </w:tabs>
      </w:pPr>
      <w:r>
        <w:rPr>
          <w:rFonts w:hint="eastAsia"/>
        </w:rPr>
        <w:t>6.2.3</w:t>
      </w:r>
      <w:r>
        <w:tab/>
      </w:r>
      <w:r>
        <w:rPr>
          <w:rFonts w:hint="eastAsia"/>
        </w:rPr>
        <w:t>Evaluation</w:t>
      </w:r>
      <w:r>
        <w:tab/>
      </w:r>
      <w:r>
        <w:fldChar w:fldCharType="begin"/>
      </w:r>
      <w:r>
        <w:instrText xml:space="preserve"> PAGEREF _Toc24529 </w:instrText>
      </w:r>
      <w:r>
        <w:fldChar w:fldCharType="separate"/>
      </w:r>
      <w:r>
        <w:t>21</w:t>
      </w:r>
      <w:r>
        <w:fldChar w:fldCharType="end"/>
      </w:r>
    </w:p>
    <w:p>
      <w:pPr>
        <w:pStyle w:val="22"/>
        <w:tabs>
          <w:tab w:val="right" w:pos="2000"/>
          <w:tab w:val="right" w:leader="dot" w:pos="9641"/>
          <w:tab w:val="clear" w:pos="9639"/>
        </w:tabs>
      </w:pPr>
      <w:r>
        <w:rPr>
          <w:rFonts w:hint="eastAsia"/>
        </w:rPr>
        <w:t>6.</w:t>
      </w:r>
      <w:r>
        <w:rPr>
          <w:rFonts w:hint="eastAsia"/>
          <w:lang w:eastAsia="zh-CN"/>
        </w:rPr>
        <w:t>3</w:t>
      </w:r>
      <w:r>
        <w:tab/>
      </w:r>
      <w:r>
        <w:rPr>
          <w:rFonts w:hint="eastAsia"/>
        </w:rPr>
        <w:t xml:space="preserve">Solution </w:t>
      </w:r>
      <w:r>
        <w:rPr>
          <w:rFonts w:hint="eastAsia"/>
          <w:lang w:eastAsia="zh-CN"/>
        </w:rPr>
        <w:t>#3</w:t>
      </w:r>
      <w:r>
        <w:rPr>
          <w:rFonts w:hint="eastAsia"/>
        </w:rPr>
        <w:t xml:space="preserve">: </w:t>
      </w:r>
      <w:r>
        <w:t>Architecture solution for AKMA with standalone anchor</w:t>
      </w:r>
      <w:r>
        <w:tab/>
      </w:r>
      <w:r>
        <w:fldChar w:fldCharType="begin"/>
      </w:r>
      <w:r>
        <w:instrText xml:space="preserve"> PAGEREF _Toc12748 </w:instrText>
      </w:r>
      <w:r>
        <w:fldChar w:fldCharType="separate"/>
      </w:r>
      <w:r>
        <w:t>21</w:t>
      </w:r>
      <w:r>
        <w:fldChar w:fldCharType="end"/>
      </w:r>
    </w:p>
    <w:p>
      <w:pPr>
        <w:pStyle w:val="21"/>
        <w:tabs>
          <w:tab w:val="right" w:pos="2000"/>
          <w:tab w:val="right" w:leader="dot" w:pos="9641"/>
          <w:tab w:val="clear" w:pos="9639"/>
        </w:tabs>
      </w:pPr>
      <w:r>
        <w:rPr>
          <w:rFonts w:hint="eastAsia"/>
        </w:rPr>
        <w:t>6.</w:t>
      </w:r>
      <w:r>
        <w:rPr>
          <w:rFonts w:hint="eastAsia"/>
          <w:lang w:eastAsia="zh-CN"/>
        </w:rPr>
        <w:t>3</w:t>
      </w:r>
      <w:r>
        <w:rPr>
          <w:rFonts w:hint="eastAsia"/>
        </w:rPr>
        <w:t>.1</w:t>
      </w:r>
      <w:r>
        <w:tab/>
      </w:r>
      <w:r>
        <w:rPr>
          <w:rFonts w:hint="eastAsia"/>
        </w:rPr>
        <w:t>Introduction</w:t>
      </w:r>
      <w:r>
        <w:tab/>
      </w:r>
      <w:r>
        <w:fldChar w:fldCharType="begin"/>
      </w:r>
      <w:r>
        <w:instrText xml:space="preserve"> PAGEREF _Toc10152 </w:instrText>
      </w:r>
      <w:r>
        <w:fldChar w:fldCharType="separate"/>
      </w:r>
      <w:r>
        <w:t>21</w:t>
      </w:r>
      <w:r>
        <w:fldChar w:fldCharType="end"/>
      </w:r>
    </w:p>
    <w:p>
      <w:pPr>
        <w:pStyle w:val="21"/>
        <w:tabs>
          <w:tab w:val="right" w:pos="2000"/>
          <w:tab w:val="right" w:leader="dot" w:pos="9641"/>
          <w:tab w:val="clear" w:pos="9639"/>
        </w:tabs>
      </w:pPr>
      <w:r>
        <w:rPr>
          <w:rFonts w:hint="eastAsia"/>
        </w:rPr>
        <w:t>6.</w:t>
      </w:r>
      <w:r>
        <w:rPr>
          <w:rFonts w:hint="eastAsia"/>
          <w:lang w:eastAsia="zh-CN"/>
        </w:rPr>
        <w:t>3</w:t>
      </w:r>
      <w:r>
        <w:rPr>
          <w:rFonts w:hint="eastAsia"/>
        </w:rPr>
        <w:t>.2</w:t>
      </w:r>
      <w:r>
        <w:tab/>
      </w:r>
      <w:r>
        <w:rPr>
          <w:rFonts w:hint="eastAsia"/>
        </w:rPr>
        <w:t>Solution details</w:t>
      </w:r>
      <w:r>
        <w:tab/>
      </w:r>
      <w:r>
        <w:fldChar w:fldCharType="begin"/>
      </w:r>
      <w:r>
        <w:instrText xml:space="preserve"> PAGEREF _Toc9687 </w:instrText>
      </w:r>
      <w:r>
        <w:fldChar w:fldCharType="separate"/>
      </w:r>
      <w:r>
        <w:t>21</w:t>
      </w:r>
      <w:r>
        <w:fldChar w:fldCharType="end"/>
      </w:r>
    </w:p>
    <w:p>
      <w:pPr>
        <w:pStyle w:val="20"/>
        <w:tabs>
          <w:tab w:val="right" w:pos="2400"/>
          <w:tab w:val="right" w:leader="dot" w:pos="9641"/>
          <w:tab w:val="clear" w:pos="9639"/>
        </w:tabs>
      </w:pPr>
      <w:r>
        <w:t>6.3.2.1</w:t>
      </w:r>
      <w:r>
        <w:tab/>
      </w:r>
      <w:r>
        <w:t>Architecture and reference points</w:t>
      </w:r>
      <w:r>
        <w:tab/>
      </w:r>
      <w:r>
        <w:fldChar w:fldCharType="begin"/>
      </w:r>
      <w:r>
        <w:instrText xml:space="preserve"> PAGEREF _Toc25202 </w:instrText>
      </w:r>
      <w:r>
        <w:fldChar w:fldCharType="separate"/>
      </w:r>
      <w:r>
        <w:t>21</w:t>
      </w:r>
      <w:r>
        <w:fldChar w:fldCharType="end"/>
      </w:r>
    </w:p>
    <w:p>
      <w:pPr>
        <w:pStyle w:val="20"/>
        <w:tabs>
          <w:tab w:val="right" w:pos="2400"/>
          <w:tab w:val="right" w:leader="dot" w:pos="9641"/>
          <w:tab w:val="clear" w:pos="9639"/>
        </w:tabs>
      </w:pPr>
      <w:r>
        <w:t>6.3.2.2</w:t>
      </w:r>
      <w:r>
        <w:tab/>
      </w:r>
      <w:r>
        <w:t>Procedures</w:t>
      </w:r>
      <w:r>
        <w:tab/>
      </w:r>
      <w:r>
        <w:fldChar w:fldCharType="begin"/>
      </w:r>
      <w:r>
        <w:instrText xml:space="preserve"> PAGEREF _Toc17372 </w:instrText>
      </w:r>
      <w:r>
        <w:fldChar w:fldCharType="separate"/>
      </w:r>
      <w:r>
        <w:t>22</w:t>
      </w:r>
      <w:r>
        <w:fldChar w:fldCharType="end"/>
      </w:r>
    </w:p>
    <w:p>
      <w:pPr>
        <w:pStyle w:val="19"/>
        <w:tabs>
          <w:tab w:val="right" w:pos="2400"/>
          <w:tab w:val="right" w:leader="dot" w:pos="9641"/>
          <w:tab w:val="clear" w:pos="9639"/>
        </w:tabs>
      </w:pPr>
      <w:r>
        <w:t>6.3.2.2.1</w:t>
      </w:r>
      <w:r>
        <w:tab/>
      </w:r>
      <w:r>
        <w:t>Initiation</w:t>
      </w:r>
      <w:r>
        <w:tab/>
      </w:r>
      <w:r>
        <w:fldChar w:fldCharType="begin"/>
      </w:r>
      <w:r>
        <w:instrText xml:space="preserve"> PAGEREF _Toc25569 </w:instrText>
      </w:r>
      <w:r>
        <w:fldChar w:fldCharType="separate"/>
      </w:r>
      <w:r>
        <w:t>22</w:t>
      </w:r>
      <w:r>
        <w:fldChar w:fldCharType="end"/>
      </w:r>
    </w:p>
    <w:p>
      <w:pPr>
        <w:pStyle w:val="19"/>
        <w:tabs>
          <w:tab w:val="right" w:pos="2400"/>
          <w:tab w:val="right" w:leader="dot" w:pos="9641"/>
          <w:tab w:val="clear" w:pos="9639"/>
        </w:tabs>
      </w:pPr>
      <w:r>
        <w:t>6.3.2.2.2</w:t>
      </w:r>
      <w:r>
        <w:tab/>
      </w:r>
      <w:r>
        <w:t>Authentication</w:t>
      </w:r>
      <w:r>
        <w:tab/>
      </w:r>
      <w:r>
        <w:fldChar w:fldCharType="begin"/>
      </w:r>
      <w:r>
        <w:instrText xml:space="preserve"> PAGEREF _Toc22840 </w:instrText>
      </w:r>
      <w:r>
        <w:fldChar w:fldCharType="separate"/>
      </w:r>
      <w:r>
        <w:t>22</w:t>
      </w:r>
      <w:r>
        <w:fldChar w:fldCharType="end"/>
      </w:r>
    </w:p>
    <w:p>
      <w:pPr>
        <w:pStyle w:val="19"/>
        <w:tabs>
          <w:tab w:val="right" w:pos="2400"/>
          <w:tab w:val="right" w:leader="dot" w:pos="9641"/>
          <w:tab w:val="clear" w:pos="9639"/>
        </w:tabs>
      </w:pPr>
      <w:r>
        <w:t>6.3.2.2.3</w:t>
      </w:r>
      <w:r>
        <w:tab/>
      </w:r>
      <w:r>
        <w:t>Usage</w:t>
      </w:r>
      <w:r>
        <w:tab/>
      </w:r>
      <w:r>
        <w:fldChar w:fldCharType="begin"/>
      </w:r>
      <w:r>
        <w:instrText xml:space="preserve"> PAGEREF _Toc21101 </w:instrText>
      </w:r>
      <w:r>
        <w:fldChar w:fldCharType="separate"/>
      </w:r>
      <w:r>
        <w:t>23</w:t>
      </w:r>
      <w:r>
        <w:fldChar w:fldCharType="end"/>
      </w:r>
    </w:p>
    <w:p>
      <w:pPr>
        <w:pStyle w:val="21"/>
        <w:tabs>
          <w:tab w:val="right" w:pos="2000"/>
          <w:tab w:val="right" w:leader="dot" w:pos="9641"/>
          <w:tab w:val="clear" w:pos="9639"/>
        </w:tabs>
      </w:pPr>
      <w:r>
        <w:rPr>
          <w:rFonts w:hint="eastAsia"/>
        </w:rPr>
        <w:t>6.3.3</w:t>
      </w:r>
      <w:r>
        <w:tab/>
      </w:r>
      <w:r>
        <w:rPr>
          <w:rFonts w:hint="eastAsia"/>
        </w:rPr>
        <w:t>Evaluation</w:t>
      </w:r>
      <w:r>
        <w:tab/>
      </w:r>
      <w:r>
        <w:fldChar w:fldCharType="begin"/>
      </w:r>
      <w:r>
        <w:instrText xml:space="preserve"> PAGEREF _Toc3795 </w:instrText>
      </w:r>
      <w:r>
        <w:fldChar w:fldCharType="separate"/>
      </w:r>
      <w:r>
        <w:t>23</w:t>
      </w:r>
      <w:r>
        <w:fldChar w:fldCharType="end"/>
      </w:r>
    </w:p>
    <w:p>
      <w:pPr>
        <w:pStyle w:val="22"/>
        <w:tabs>
          <w:tab w:val="right" w:pos="2000"/>
          <w:tab w:val="right" w:leader="dot" w:pos="9641"/>
          <w:tab w:val="clear" w:pos="9639"/>
        </w:tabs>
      </w:pPr>
      <w:r>
        <w:t>6.</w:t>
      </w:r>
      <w:r>
        <w:rPr>
          <w:rFonts w:hint="eastAsia"/>
          <w:lang w:eastAsia="zh-CN"/>
        </w:rPr>
        <w:t>4</w:t>
      </w:r>
      <w:r>
        <w:tab/>
      </w:r>
      <w:r>
        <w:t>Solution #</w:t>
      </w:r>
      <w:r>
        <w:rPr>
          <w:rFonts w:hint="eastAsia"/>
          <w:lang w:eastAsia="zh-CN"/>
        </w:rPr>
        <w:t>4</w:t>
      </w:r>
      <w:r>
        <w:t>: Bootstrapping authentication of AKMA</w:t>
      </w:r>
      <w:r>
        <w:tab/>
      </w:r>
      <w:r>
        <w:fldChar w:fldCharType="begin"/>
      </w:r>
      <w:r>
        <w:instrText xml:space="preserve"> PAGEREF _Toc1668 </w:instrText>
      </w:r>
      <w:r>
        <w:fldChar w:fldCharType="separate"/>
      </w:r>
      <w:r>
        <w:t>23</w:t>
      </w:r>
      <w:r>
        <w:fldChar w:fldCharType="end"/>
      </w:r>
    </w:p>
    <w:p>
      <w:pPr>
        <w:pStyle w:val="21"/>
        <w:tabs>
          <w:tab w:val="right" w:leader="dot" w:pos="9641"/>
          <w:tab w:val="clear" w:pos="9639"/>
        </w:tabs>
      </w:pPr>
      <w:r>
        <w:rPr>
          <w:szCs w:val="22"/>
        </w:rPr>
        <w:t>6.</w:t>
      </w:r>
      <w:r>
        <w:rPr>
          <w:rFonts w:hint="default"/>
          <w:szCs w:val="22"/>
          <w:lang w:eastAsia="zh-CN"/>
        </w:rPr>
        <w:t>4</w:t>
      </w:r>
      <w:r>
        <w:rPr>
          <w:szCs w:val="22"/>
        </w:rPr>
        <w:t>.1 Introduction</w:t>
      </w:r>
      <w:r>
        <w:tab/>
      </w:r>
      <w:r>
        <w:fldChar w:fldCharType="begin"/>
      </w:r>
      <w:r>
        <w:instrText xml:space="preserve"> PAGEREF _Toc27129 </w:instrText>
      </w:r>
      <w:r>
        <w:fldChar w:fldCharType="separate"/>
      </w:r>
      <w:r>
        <w:t>23</w:t>
      </w:r>
      <w:r>
        <w:fldChar w:fldCharType="end"/>
      </w:r>
    </w:p>
    <w:p>
      <w:pPr>
        <w:pStyle w:val="21"/>
        <w:tabs>
          <w:tab w:val="right" w:leader="dot" w:pos="9641"/>
          <w:tab w:val="clear" w:pos="9639"/>
        </w:tabs>
      </w:pPr>
      <w:r>
        <w:t>6.</w:t>
      </w:r>
      <w:r>
        <w:rPr>
          <w:rFonts w:hint="eastAsia"/>
          <w:lang w:eastAsia="zh-CN"/>
        </w:rPr>
        <w:t>4</w:t>
      </w:r>
      <w:r>
        <w:t xml:space="preserve">.2 </w:t>
      </w:r>
      <w:r>
        <w:rPr>
          <w:rFonts w:hint="eastAsia"/>
          <w:lang w:val="en-US" w:eastAsia="zh-CN"/>
        </w:rPr>
        <w:t>Solution</w:t>
      </w:r>
      <w:r>
        <w:t xml:space="preserve"> detail</w:t>
      </w:r>
      <w:r>
        <w:rPr>
          <w:lang w:val="en-US"/>
        </w:rPr>
        <w:t>s</w:t>
      </w:r>
      <w:r>
        <w:tab/>
      </w:r>
      <w:r>
        <w:fldChar w:fldCharType="begin"/>
      </w:r>
      <w:r>
        <w:instrText xml:space="preserve"> PAGEREF _Toc11375 </w:instrText>
      </w:r>
      <w:r>
        <w:fldChar w:fldCharType="separate"/>
      </w:r>
      <w:r>
        <w:t>24</w:t>
      </w:r>
      <w:r>
        <w:fldChar w:fldCharType="end"/>
      </w:r>
    </w:p>
    <w:p>
      <w:pPr>
        <w:pStyle w:val="20"/>
        <w:tabs>
          <w:tab w:val="right" w:leader="dot" w:pos="9641"/>
          <w:tab w:val="clear" w:pos="9639"/>
        </w:tabs>
      </w:pPr>
      <w:r>
        <w:t>6.</w:t>
      </w:r>
      <w:r>
        <w:rPr>
          <w:rFonts w:hint="eastAsia"/>
          <w:lang w:eastAsia="zh-CN"/>
        </w:rPr>
        <w:t>4</w:t>
      </w:r>
      <w:r>
        <w:t>.2.1 Authentication procedure for 5G AKA</w:t>
      </w:r>
      <w:r>
        <w:tab/>
      </w:r>
      <w:r>
        <w:fldChar w:fldCharType="begin"/>
      </w:r>
      <w:r>
        <w:instrText xml:space="preserve"> PAGEREF _Toc31032 </w:instrText>
      </w:r>
      <w:r>
        <w:fldChar w:fldCharType="separate"/>
      </w:r>
      <w:r>
        <w:t>24</w:t>
      </w:r>
      <w:r>
        <w:fldChar w:fldCharType="end"/>
      </w:r>
    </w:p>
    <w:p>
      <w:pPr>
        <w:pStyle w:val="20"/>
        <w:tabs>
          <w:tab w:val="right" w:leader="dot" w:pos="9641"/>
          <w:tab w:val="clear" w:pos="9639"/>
        </w:tabs>
      </w:pPr>
      <w:r>
        <w:t>6.</w:t>
      </w:r>
      <w:r>
        <w:rPr>
          <w:rFonts w:hint="eastAsia"/>
          <w:lang w:eastAsia="zh-CN"/>
        </w:rPr>
        <w:t>4</w:t>
      </w:r>
      <w:r>
        <w:t>.2.2 Authentication procedure for EAP-AKA'</w:t>
      </w:r>
      <w:r>
        <w:tab/>
      </w:r>
      <w:r>
        <w:fldChar w:fldCharType="begin"/>
      </w:r>
      <w:r>
        <w:instrText xml:space="preserve"> PAGEREF _Toc1613 </w:instrText>
      </w:r>
      <w:r>
        <w:fldChar w:fldCharType="separate"/>
      </w:r>
      <w:r>
        <w:t>25</w:t>
      </w:r>
      <w:r>
        <w:fldChar w:fldCharType="end"/>
      </w:r>
    </w:p>
    <w:p>
      <w:pPr>
        <w:pStyle w:val="21"/>
        <w:tabs>
          <w:tab w:val="right" w:leader="dot" w:pos="9641"/>
          <w:tab w:val="clear" w:pos="9639"/>
        </w:tabs>
      </w:pPr>
      <w:r>
        <w:rPr>
          <w:lang w:val="en-US" w:eastAsia="zh-CN"/>
        </w:rPr>
        <w:t>6.</w:t>
      </w:r>
      <w:r>
        <w:rPr>
          <w:rFonts w:hint="eastAsia"/>
          <w:lang w:val="en-US" w:eastAsia="zh-CN"/>
        </w:rPr>
        <w:t>4</w:t>
      </w:r>
      <w:r>
        <w:rPr>
          <w:lang w:val="en-US" w:eastAsia="zh-CN"/>
        </w:rPr>
        <w:t xml:space="preserve">.3 </w:t>
      </w:r>
      <w:r>
        <w:t>Evaluation</w:t>
      </w:r>
      <w:r>
        <w:tab/>
      </w:r>
      <w:r>
        <w:fldChar w:fldCharType="begin"/>
      </w:r>
      <w:r>
        <w:instrText xml:space="preserve"> PAGEREF _Toc13556 </w:instrText>
      </w:r>
      <w:r>
        <w:fldChar w:fldCharType="separate"/>
      </w:r>
      <w:r>
        <w:t>27</w:t>
      </w:r>
      <w:r>
        <w:fldChar w:fldCharType="end"/>
      </w:r>
    </w:p>
    <w:p>
      <w:pPr>
        <w:pStyle w:val="22"/>
        <w:tabs>
          <w:tab w:val="right" w:leader="dot" w:pos="9641"/>
          <w:tab w:val="clear" w:pos="9639"/>
        </w:tabs>
      </w:pPr>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r>
        <w:tab/>
      </w:r>
      <w:r>
        <w:fldChar w:fldCharType="begin"/>
      </w:r>
      <w:r>
        <w:instrText xml:space="preserve"> PAGEREF _Toc22207 </w:instrText>
      </w:r>
      <w:r>
        <w:fldChar w:fldCharType="separate"/>
      </w:r>
      <w:r>
        <w:t>27</w:t>
      </w:r>
      <w:r>
        <w:fldChar w:fldCharType="end"/>
      </w:r>
    </w:p>
    <w:p>
      <w:pPr>
        <w:pStyle w:val="21"/>
        <w:tabs>
          <w:tab w:val="right" w:leader="dot" w:pos="9641"/>
          <w:tab w:val="clear" w:pos="9639"/>
        </w:tabs>
      </w:pPr>
      <w:r>
        <w:rPr>
          <w:rFonts w:hint="eastAsia"/>
        </w:rPr>
        <w:t>6.</w:t>
      </w:r>
      <w:r>
        <w:rPr>
          <w:rFonts w:hint="eastAsia"/>
          <w:lang w:eastAsia="zh-CN"/>
        </w:rPr>
        <w:t>5</w:t>
      </w:r>
      <w:r>
        <w:rPr>
          <w:rFonts w:hint="eastAsia"/>
        </w:rPr>
        <w:t>.1 Introduction</w:t>
      </w:r>
      <w:r>
        <w:tab/>
      </w:r>
      <w:r>
        <w:fldChar w:fldCharType="begin"/>
      </w:r>
      <w:r>
        <w:instrText xml:space="preserve"> PAGEREF _Toc6604 </w:instrText>
      </w:r>
      <w:r>
        <w:fldChar w:fldCharType="separate"/>
      </w:r>
      <w:r>
        <w:t>27</w:t>
      </w:r>
      <w:r>
        <w:fldChar w:fldCharType="end"/>
      </w:r>
    </w:p>
    <w:p>
      <w:pPr>
        <w:pStyle w:val="21"/>
        <w:tabs>
          <w:tab w:val="right" w:leader="dot" w:pos="9641"/>
          <w:tab w:val="clear" w:pos="9639"/>
        </w:tabs>
      </w:pPr>
      <w:r>
        <w:rPr>
          <w:rFonts w:hint="eastAsia"/>
        </w:rPr>
        <w:t>6.</w:t>
      </w:r>
      <w:r>
        <w:rPr>
          <w:rFonts w:hint="eastAsia"/>
          <w:lang w:eastAsia="zh-CN"/>
        </w:rPr>
        <w:t>5</w:t>
      </w:r>
      <w:r>
        <w:rPr>
          <w:rFonts w:hint="eastAsia"/>
        </w:rPr>
        <w:t>.2 Solution details</w:t>
      </w:r>
      <w:r>
        <w:tab/>
      </w:r>
      <w:r>
        <w:fldChar w:fldCharType="begin"/>
      </w:r>
      <w:r>
        <w:instrText xml:space="preserve"> PAGEREF _Toc586 </w:instrText>
      </w:r>
      <w:r>
        <w:fldChar w:fldCharType="separate"/>
      </w:r>
      <w:r>
        <w:t>27</w:t>
      </w:r>
      <w:r>
        <w:fldChar w:fldCharType="end"/>
      </w:r>
    </w:p>
    <w:p>
      <w:pPr>
        <w:pStyle w:val="21"/>
        <w:tabs>
          <w:tab w:val="right" w:leader="dot" w:pos="9641"/>
          <w:tab w:val="clear" w:pos="9639"/>
        </w:tabs>
      </w:pPr>
      <w:r>
        <w:rPr>
          <w:rFonts w:hint="eastAsia"/>
        </w:rPr>
        <w:t>6.</w:t>
      </w:r>
      <w:r>
        <w:rPr>
          <w:rFonts w:hint="eastAsia"/>
          <w:lang w:eastAsia="zh-CN"/>
        </w:rPr>
        <w:t>5</w:t>
      </w:r>
      <w:r>
        <w:rPr>
          <w:rFonts w:hint="eastAsia"/>
        </w:rPr>
        <w:t>.3 Evaluation</w:t>
      </w:r>
      <w:r>
        <w:tab/>
      </w:r>
      <w:r>
        <w:fldChar w:fldCharType="begin"/>
      </w:r>
      <w:r>
        <w:instrText xml:space="preserve"> PAGEREF _Toc29453 </w:instrText>
      </w:r>
      <w:r>
        <w:fldChar w:fldCharType="separate"/>
      </w:r>
      <w:r>
        <w:t>28</w:t>
      </w:r>
      <w:r>
        <w:fldChar w:fldCharType="end"/>
      </w:r>
    </w:p>
    <w:p>
      <w:pPr>
        <w:pStyle w:val="22"/>
        <w:tabs>
          <w:tab w:val="right" w:leader="dot" w:pos="9641"/>
          <w:tab w:val="clear" w:pos="9639"/>
        </w:tabs>
      </w:pPr>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r>
        <w:tab/>
      </w:r>
      <w:r>
        <w:fldChar w:fldCharType="begin"/>
      </w:r>
      <w:r>
        <w:instrText xml:space="preserve"> PAGEREF _Toc9339 </w:instrText>
      </w:r>
      <w:r>
        <w:fldChar w:fldCharType="separate"/>
      </w:r>
      <w:r>
        <w:t>28</w:t>
      </w:r>
      <w:r>
        <w:fldChar w:fldCharType="end"/>
      </w:r>
    </w:p>
    <w:p>
      <w:pPr>
        <w:pStyle w:val="21"/>
        <w:tabs>
          <w:tab w:val="right" w:leader="dot" w:pos="9641"/>
          <w:tab w:val="clear" w:pos="9639"/>
        </w:tabs>
      </w:pPr>
      <w:r>
        <w:rPr>
          <w:rFonts w:hint="eastAsia"/>
        </w:rPr>
        <w:t>6.</w:t>
      </w:r>
      <w:r>
        <w:rPr>
          <w:rFonts w:hint="eastAsia"/>
          <w:lang w:eastAsia="zh-CN"/>
        </w:rPr>
        <w:t>6</w:t>
      </w:r>
      <w:r>
        <w:rPr>
          <w:rFonts w:hint="eastAsia"/>
        </w:rPr>
        <w:t>.1 Introduction</w:t>
      </w:r>
      <w:r>
        <w:tab/>
      </w:r>
      <w:r>
        <w:fldChar w:fldCharType="begin"/>
      </w:r>
      <w:r>
        <w:instrText xml:space="preserve"> PAGEREF _Toc15806 </w:instrText>
      </w:r>
      <w:r>
        <w:fldChar w:fldCharType="separate"/>
      </w:r>
      <w:r>
        <w:t>28</w:t>
      </w:r>
      <w:r>
        <w:fldChar w:fldCharType="end"/>
      </w:r>
    </w:p>
    <w:p>
      <w:pPr>
        <w:pStyle w:val="21"/>
        <w:tabs>
          <w:tab w:val="right" w:leader="dot" w:pos="9641"/>
          <w:tab w:val="clear" w:pos="9639"/>
        </w:tabs>
      </w:pPr>
      <w:r>
        <w:rPr>
          <w:rFonts w:hint="eastAsia"/>
        </w:rPr>
        <w:t>6.</w:t>
      </w:r>
      <w:r>
        <w:rPr>
          <w:rFonts w:hint="eastAsia"/>
          <w:lang w:eastAsia="zh-CN"/>
        </w:rPr>
        <w:t>6</w:t>
      </w:r>
      <w:r>
        <w:rPr>
          <w:rFonts w:hint="eastAsia"/>
        </w:rPr>
        <w:t>.2 Solution details</w:t>
      </w:r>
      <w:r>
        <w:tab/>
      </w:r>
      <w:r>
        <w:fldChar w:fldCharType="begin"/>
      </w:r>
      <w:r>
        <w:instrText xml:space="preserve"> PAGEREF _Toc32576 </w:instrText>
      </w:r>
      <w:r>
        <w:fldChar w:fldCharType="separate"/>
      </w:r>
      <w:r>
        <w:t>28</w:t>
      </w:r>
      <w:r>
        <w:fldChar w:fldCharType="end"/>
      </w:r>
    </w:p>
    <w:p>
      <w:pPr>
        <w:pStyle w:val="21"/>
        <w:tabs>
          <w:tab w:val="right" w:leader="dot" w:pos="9641"/>
          <w:tab w:val="clear" w:pos="9639"/>
        </w:tabs>
      </w:pPr>
      <w:r>
        <w:rPr>
          <w:rFonts w:hint="eastAsia"/>
        </w:rPr>
        <w:t>6.</w:t>
      </w:r>
      <w:r>
        <w:rPr>
          <w:rFonts w:hint="eastAsia"/>
          <w:lang w:eastAsia="zh-CN"/>
        </w:rPr>
        <w:t>6</w:t>
      </w:r>
      <w:r>
        <w:rPr>
          <w:rFonts w:hint="eastAsia"/>
        </w:rPr>
        <w:t>.3 Evaluation</w:t>
      </w:r>
      <w:r>
        <w:tab/>
      </w:r>
      <w:r>
        <w:fldChar w:fldCharType="begin"/>
      </w:r>
      <w:r>
        <w:instrText xml:space="preserve"> PAGEREF _Toc4362 </w:instrText>
      </w:r>
      <w:r>
        <w:fldChar w:fldCharType="separate"/>
      </w:r>
      <w:r>
        <w:t>29</w:t>
      </w:r>
      <w:r>
        <w:fldChar w:fldCharType="end"/>
      </w:r>
    </w:p>
    <w:p>
      <w:pPr>
        <w:pStyle w:val="22"/>
        <w:tabs>
          <w:tab w:val="right" w:leader="dot" w:pos="9641"/>
          <w:tab w:val="clear" w:pos="9639"/>
        </w:tabs>
      </w:pPr>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r>
        <w:tab/>
      </w:r>
      <w:r>
        <w:fldChar w:fldCharType="begin"/>
      </w:r>
      <w:r>
        <w:instrText xml:space="preserve"> PAGEREF _Toc7717 </w:instrText>
      </w:r>
      <w:r>
        <w:fldChar w:fldCharType="separate"/>
      </w:r>
      <w:r>
        <w:t>29</w:t>
      </w:r>
      <w:r>
        <w:fldChar w:fldCharType="end"/>
      </w:r>
    </w:p>
    <w:p>
      <w:pPr>
        <w:pStyle w:val="21"/>
        <w:tabs>
          <w:tab w:val="right" w:leader="dot" w:pos="9641"/>
          <w:tab w:val="clear" w:pos="9639"/>
        </w:tabs>
      </w:pPr>
      <w:r>
        <w:rPr>
          <w:rFonts w:hint="eastAsia"/>
        </w:rPr>
        <w:t>6.</w:t>
      </w:r>
      <w:r>
        <w:rPr>
          <w:rFonts w:hint="eastAsia"/>
          <w:lang w:eastAsia="zh-CN"/>
        </w:rPr>
        <w:t>7</w:t>
      </w:r>
      <w:r>
        <w:rPr>
          <w:rFonts w:hint="eastAsia"/>
        </w:rPr>
        <w:t>.1 Introduction</w:t>
      </w:r>
      <w:r>
        <w:tab/>
      </w:r>
      <w:r>
        <w:fldChar w:fldCharType="begin"/>
      </w:r>
      <w:r>
        <w:instrText xml:space="preserve"> PAGEREF _Toc7966 </w:instrText>
      </w:r>
      <w:r>
        <w:fldChar w:fldCharType="separate"/>
      </w:r>
      <w:r>
        <w:t>29</w:t>
      </w:r>
      <w:r>
        <w:fldChar w:fldCharType="end"/>
      </w:r>
    </w:p>
    <w:p>
      <w:pPr>
        <w:pStyle w:val="21"/>
        <w:tabs>
          <w:tab w:val="right" w:leader="dot" w:pos="9641"/>
          <w:tab w:val="clear" w:pos="9639"/>
        </w:tabs>
      </w:pPr>
      <w:r>
        <w:rPr>
          <w:rFonts w:hint="eastAsia"/>
          <w:lang w:val="en-US" w:eastAsia="zh-CN"/>
        </w:rPr>
        <w:t>6.7.2</w:t>
      </w:r>
      <w:r>
        <w:rPr>
          <w:rFonts w:hint="eastAsia"/>
        </w:rPr>
        <w:t xml:space="preserve"> Solution detail</w:t>
      </w:r>
      <w:r>
        <w:rPr>
          <w:rFonts w:hint="eastAsia"/>
          <w:lang w:eastAsia="zh-CN"/>
        </w:rPr>
        <w:t>s</w:t>
      </w:r>
      <w:r>
        <w:tab/>
      </w:r>
      <w:r>
        <w:fldChar w:fldCharType="begin"/>
      </w:r>
      <w:r>
        <w:instrText xml:space="preserve"> PAGEREF _Toc5196 </w:instrText>
      </w:r>
      <w:r>
        <w:fldChar w:fldCharType="separate"/>
      </w:r>
      <w:r>
        <w:t>29</w:t>
      </w:r>
      <w:r>
        <w:fldChar w:fldCharType="end"/>
      </w:r>
    </w:p>
    <w:p>
      <w:pPr>
        <w:pStyle w:val="21"/>
        <w:tabs>
          <w:tab w:val="right" w:leader="dot" w:pos="9641"/>
          <w:tab w:val="clear" w:pos="9639"/>
        </w:tabs>
      </w:pPr>
      <w:r>
        <w:rPr>
          <w:rFonts w:hint="eastAsia"/>
          <w:lang w:val="en-US" w:eastAsia="zh-CN"/>
        </w:rPr>
        <w:t>6.7.3</w:t>
      </w:r>
      <w:r>
        <w:rPr>
          <w:rFonts w:hint="eastAsia"/>
        </w:rPr>
        <w:t xml:space="preserve"> </w:t>
      </w:r>
      <w:r>
        <w:rPr>
          <w:rFonts w:hint="eastAsia"/>
          <w:lang w:eastAsia="zh-CN"/>
        </w:rPr>
        <w:t>Evaluation</w:t>
      </w:r>
      <w:r>
        <w:tab/>
      </w:r>
      <w:r>
        <w:fldChar w:fldCharType="begin"/>
      </w:r>
      <w:r>
        <w:instrText xml:space="preserve"> PAGEREF _Toc14758 </w:instrText>
      </w:r>
      <w:r>
        <w:fldChar w:fldCharType="separate"/>
      </w:r>
      <w:r>
        <w:t>30</w:t>
      </w:r>
      <w:r>
        <w:fldChar w:fldCharType="end"/>
      </w:r>
    </w:p>
    <w:p>
      <w:pPr>
        <w:pStyle w:val="22"/>
        <w:tabs>
          <w:tab w:val="right" w:leader="dot" w:pos="9641"/>
          <w:tab w:val="clear" w:pos="9639"/>
        </w:tabs>
      </w:pPr>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Pr>
          <w:lang w:eastAsia="zh-CN"/>
        </w:rPr>
        <w:t>AKMA framework on UICC</w:t>
      </w:r>
      <w:r>
        <w:rPr>
          <w:rFonts w:hint="eastAsia"/>
          <w:lang w:eastAsia="zh-CN"/>
        </w:rPr>
        <w:t xml:space="preserve"> and application on modem</w:t>
      </w:r>
      <w:r>
        <w:tab/>
      </w:r>
      <w:r>
        <w:fldChar w:fldCharType="begin"/>
      </w:r>
      <w:r>
        <w:instrText xml:space="preserve"> PAGEREF _Toc13150 </w:instrText>
      </w:r>
      <w:r>
        <w:fldChar w:fldCharType="separate"/>
      </w:r>
      <w:r>
        <w:t>30</w:t>
      </w:r>
      <w:r>
        <w:fldChar w:fldCharType="end"/>
      </w:r>
    </w:p>
    <w:p>
      <w:pPr>
        <w:pStyle w:val="21"/>
        <w:tabs>
          <w:tab w:val="right" w:leader="dot" w:pos="9641"/>
          <w:tab w:val="clear" w:pos="9639"/>
        </w:tabs>
      </w:pPr>
      <w:r>
        <w:rPr>
          <w:rFonts w:hint="eastAsia"/>
        </w:rPr>
        <w:t>6.</w:t>
      </w:r>
      <w:r>
        <w:rPr>
          <w:rFonts w:hint="eastAsia"/>
          <w:lang w:eastAsia="zh-CN"/>
        </w:rPr>
        <w:t>8</w:t>
      </w:r>
      <w:r>
        <w:rPr>
          <w:rFonts w:hint="eastAsia"/>
        </w:rPr>
        <w:t>.1 Introduction</w:t>
      </w:r>
      <w:r>
        <w:tab/>
      </w:r>
      <w:r>
        <w:fldChar w:fldCharType="begin"/>
      </w:r>
      <w:r>
        <w:instrText xml:space="preserve"> PAGEREF _Toc24468 </w:instrText>
      </w:r>
      <w:r>
        <w:fldChar w:fldCharType="separate"/>
      </w:r>
      <w:r>
        <w:t>30</w:t>
      </w:r>
      <w:r>
        <w:fldChar w:fldCharType="end"/>
      </w:r>
    </w:p>
    <w:p>
      <w:pPr>
        <w:pStyle w:val="21"/>
        <w:tabs>
          <w:tab w:val="right" w:leader="dot" w:pos="9641"/>
          <w:tab w:val="clear" w:pos="9639"/>
        </w:tabs>
      </w:pPr>
      <w:r>
        <w:rPr>
          <w:rFonts w:hint="eastAsia"/>
          <w:lang w:val="en-US" w:eastAsia="zh-CN"/>
        </w:rPr>
        <w:t>6.8.2</w:t>
      </w:r>
      <w:r>
        <w:rPr>
          <w:rFonts w:hint="eastAsia"/>
        </w:rPr>
        <w:t xml:space="preserve"> Solution detail</w:t>
      </w:r>
      <w:r>
        <w:rPr>
          <w:rFonts w:hint="eastAsia"/>
          <w:lang w:eastAsia="zh-CN"/>
        </w:rPr>
        <w:t>s</w:t>
      </w:r>
      <w:r>
        <w:tab/>
      </w:r>
      <w:r>
        <w:fldChar w:fldCharType="begin"/>
      </w:r>
      <w:r>
        <w:instrText xml:space="preserve"> PAGEREF _Toc19142 </w:instrText>
      </w:r>
      <w:r>
        <w:fldChar w:fldCharType="separate"/>
      </w:r>
      <w:r>
        <w:t>30</w:t>
      </w:r>
      <w:r>
        <w:fldChar w:fldCharType="end"/>
      </w:r>
    </w:p>
    <w:p>
      <w:pPr>
        <w:pStyle w:val="21"/>
        <w:tabs>
          <w:tab w:val="right" w:leader="dot" w:pos="9641"/>
          <w:tab w:val="clear" w:pos="9639"/>
        </w:tabs>
      </w:pPr>
      <w:r>
        <w:rPr>
          <w:rFonts w:hint="eastAsia"/>
          <w:lang w:val="en-US" w:eastAsia="zh-CN"/>
        </w:rPr>
        <w:t>6.8.3</w:t>
      </w:r>
      <w:r>
        <w:rPr>
          <w:rFonts w:hint="eastAsia"/>
        </w:rPr>
        <w:t xml:space="preserve"> </w:t>
      </w:r>
      <w:r>
        <w:rPr>
          <w:rFonts w:hint="eastAsia"/>
          <w:lang w:eastAsia="zh-CN"/>
        </w:rPr>
        <w:t>Evaluation</w:t>
      </w:r>
      <w:r>
        <w:tab/>
      </w:r>
      <w:r>
        <w:fldChar w:fldCharType="begin"/>
      </w:r>
      <w:r>
        <w:instrText xml:space="preserve"> PAGEREF _Toc17888 </w:instrText>
      </w:r>
      <w:r>
        <w:fldChar w:fldCharType="separate"/>
      </w:r>
      <w:r>
        <w:t>30</w:t>
      </w:r>
      <w:r>
        <w:fldChar w:fldCharType="end"/>
      </w:r>
    </w:p>
    <w:p>
      <w:pPr>
        <w:pStyle w:val="22"/>
        <w:tabs>
          <w:tab w:val="right" w:leader="dot" w:pos="9641"/>
          <w:tab w:val="clear" w:pos="9639"/>
        </w:tabs>
      </w:pPr>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(AP) scheme with AKMA framework on modem</w:t>
      </w:r>
      <w:r>
        <w:tab/>
      </w:r>
      <w:r>
        <w:fldChar w:fldCharType="begin"/>
      </w:r>
      <w:r>
        <w:instrText xml:space="preserve"> PAGEREF _Toc14832 </w:instrText>
      </w:r>
      <w:r>
        <w:fldChar w:fldCharType="separate"/>
      </w:r>
      <w:r>
        <w:t>30</w:t>
      </w:r>
      <w:r>
        <w:fldChar w:fldCharType="end"/>
      </w:r>
    </w:p>
    <w:p>
      <w:pPr>
        <w:pStyle w:val="21"/>
        <w:tabs>
          <w:tab w:val="right" w:leader="dot" w:pos="9641"/>
          <w:tab w:val="clear" w:pos="9639"/>
        </w:tabs>
      </w:pPr>
      <w:r>
        <w:rPr>
          <w:rFonts w:hint="eastAsia"/>
        </w:rPr>
        <w:t>6.</w:t>
      </w:r>
      <w:r>
        <w:rPr>
          <w:rFonts w:hint="eastAsia"/>
          <w:lang w:eastAsia="zh-CN"/>
        </w:rPr>
        <w:t>9</w:t>
      </w:r>
      <w:r>
        <w:rPr>
          <w:rFonts w:hint="eastAsia"/>
        </w:rPr>
        <w:t>.1 Introduction</w:t>
      </w:r>
      <w:r>
        <w:tab/>
      </w:r>
      <w:r>
        <w:fldChar w:fldCharType="begin"/>
      </w:r>
      <w:r>
        <w:instrText xml:space="preserve"> PAGEREF _Toc6994 </w:instrText>
      </w:r>
      <w:r>
        <w:fldChar w:fldCharType="separate"/>
      </w:r>
      <w:r>
        <w:t>30</w:t>
      </w:r>
      <w:r>
        <w:fldChar w:fldCharType="end"/>
      </w:r>
    </w:p>
    <w:p>
      <w:pPr>
        <w:pStyle w:val="21"/>
        <w:tabs>
          <w:tab w:val="right" w:leader="dot" w:pos="9641"/>
          <w:tab w:val="clear" w:pos="9639"/>
        </w:tabs>
      </w:pPr>
      <w:r>
        <w:rPr>
          <w:rFonts w:hint="eastAsia"/>
          <w:lang w:val="en-US" w:eastAsia="zh-CN"/>
        </w:rPr>
        <w:t>6.9.2</w:t>
      </w:r>
      <w:r>
        <w:rPr>
          <w:rFonts w:hint="eastAsia"/>
        </w:rPr>
        <w:t xml:space="preserve"> Solution detail</w:t>
      </w:r>
      <w:r>
        <w:rPr>
          <w:rFonts w:hint="eastAsia"/>
          <w:lang w:eastAsia="zh-CN"/>
        </w:rPr>
        <w:t>s</w:t>
      </w:r>
      <w:r>
        <w:tab/>
      </w:r>
      <w:r>
        <w:fldChar w:fldCharType="begin"/>
      </w:r>
      <w:r>
        <w:instrText xml:space="preserve"> PAGEREF _Toc13674 </w:instrText>
      </w:r>
      <w:r>
        <w:fldChar w:fldCharType="separate"/>
      </w:r>
      <w:r>
        <w:t>31</w:t>
      </w:r>
      <w:r>
        <w:fldChar w:fldCharType="end"/>
      </w:r>
    </w:p>
    <w:p>
      <w:pPr>
        <w:pStyle w:val="21"/>
        <w:tabs>
          <w:tab w:val="right" w:leader="dot" w:pos="9641"/>
          <w:tab w:val="clear" w:pos="9639"/>
        </w:tabs>
      </w:pPr>
      <w:r>
        <w:rPr>
          <w:rFonts w:hint="eastAsia"/>
          <w:lang w:val="en-US" w:eastAsia="zh-CN"/>
        </w:rPr>
        <w:t>6.9.3</w:t>
      </w:r>
      <w:r>
        <w:rPr>
          <w:rFonts w:hint="eastAsia"/>
        </w:rPr>
        <w:t xml:space="preserve"> </w:t>
      </w:r>
      <w:r>
        <w:rPr>
          <w:rFonts w:hint="eastAsia"/>
          <w:lang w:eastAsia="zh-CN"/>
        </w:rPr>
        <w:t>Evaluation</w:t>
      </w:r>
      <w:r>
        <w:tab/>
      </w:r>
      <w:r>
        <w:fldChar w:fldCharType="begin"/>
      </w:r>
      <w:r>
        <w:instrText xml:space="preserve"> PAGEREF _Toc1945 </w:instrText>
      </w:r>
      <w:r>
        <w:fldChar w:fldCharType="separate"/>
      </w:r>
      <w:r>
        <w:t>31</w:t>
      </w:r>
      <w:r>
        <w:fldChar w:fldCharType="end"/>
      </w:r>
    </w:p>
    <w:p>
      <w:pPr>
        <w:pStyle w:val="22"/>
        <w:tabs>
          <w:tab w:val="right" w:leader="dot" w:pos="9641"/>
          <w:tab w:val="clear" w:pos="9639"/>
        </w:tabs>
      </w:pPr>
      <w:r>
        <w:rPr>
          <w:rFonts w:hint="eastAsia"/>
        </w:rPr>
        <w:t>6.</w:t>
      </w:r>
      <w:r>
        <w:rPr>
          <w:rFonts w:hint="eastAsia"/>
          <w:lang w:eastAsia="zh-CN"/>
        </w:rPr>
        <w:t>10</w:t>
      </w:r>
      <w:r>
        <w:rPr>
          <w:rFonts w:hint="eastAsia"/>
        </w:rPr>
        <w:t xml:space="preserve"> Solution </w:t>
      </w:r>
      <w:r>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Application Processor (AP) scheme with AKMA framework on UICC</w:t>
      </w:r>
      <w:r>
        <w:tab/>
      </w:r>
      <w:r>
        <w:fldChar w:fldCharType="begin"/>
      </w:r>
      <w:r>
        <w:instrText xml:space="preserve"> PAGEREF _Toc24082 </w:instrText>
      </w:r>
      <w:r>
        <w:fldChar w:fldCharType="separate"/>
      </w:r>
      <w:r>
        <w:t>31</w:t>
      </w:r>
      <w:r>
        <w:fldChar w:fldCharType="end"/>
      </w:r>
    </w:p>
    <w:p>
      <w:pPr>
        <w:pStyle w:val="21"/>
        <w:tabs>
          <w:tab w:val="right" w:leader="dot" w:pos="9641"/>
          <w:tab w:val="clear" w:pos="9639"/>
        </w:tabs>
      </w:pPr>
      <w:r>
        <w:rPr>
          <w:rFonts w:hint="eastAsia"/>
        </w:rPr>
        <w:t>6.</w:t>
      </w:r>
      <w:r>
        <w:rPr>
          <w:rFonts w:hint="eastAsia"/>
          <w:lang w:eastAsia="zh-CN"/>
        </w:rPr>
        <w:t>10</w:t>
      </w:r>
      <w:r>
        <w:rPr>
          <w:rFonts w:hint="eastAsia"/>
        </w:rPr>
        <w:t>.1 Introduction</w:t>
      </w:r>
      <w:r>
        <w:tab/>
      </w:r>
      <w:r>
        <w:fldChar w:fldCharType="begin"/>
      </w:r>
      <w:r>
        <w:instrText xml:space="preserve"> PAGEREF _Toc10311 </w:instrText>
      </w:r>
      <w:r>
        <w:fldChar w:fldCharType="separate"/>
      </w:r>
      <w:r>
        <w:t>31</w:t>
      </w:r>
      <w:r>
        <w:fldChar w:fldCharType="end"/>
      </w:r>
    </w:p>
    <w:p>
      <w:pPr>
        <w:pStyle w:val="21"/>
        <w:tabs>
          <w:tab w:val="right" w:leader="dot" w:pos="9641"/>
          <w:tab w:val="clear" w:pos="9639"/>
        </w:tabs>
      </w:pPr>
      <w:r>
        <w:rPr>
          <w:rFonts w:hint="eastAsia"/>
          <w:lang w:val="en-US" w:eastAsia="zh-CN"/>
        </w:rPr>
        <w:t>6.10.2</w:t>
      </w:r>
      <w:r>
        <w:rPr>
          <w:rFonts w:hint="eastAsia"/>
        </w:rPr>
        <w:t xml:space="preserve"> Solution detail</w:t>
      </w:r>
      <w:r>
        <w:rPr>
          <w:rFonts w:hint="eastAsia"/>
          <w:lang w:eastAsia="zh-CN"/>
        </w:rPr>
        <w:t>s</w:t>
      </w:r>
      <w:r>
        <w:tab/>
      </w:r>
      <w:r>
        <w:fldChar w:fldCharType="begin"/>
      </w:r>
      <w:r>
        <w:instrText xml:space="preserve"> PAGEREF _Toc698 </w:instrText>
      </w:r>
      <w:r>
        <w:fldChar w:fldCharType="separate"/>
      </w:r>
      <w:r>
        <w:t>31</w:t>
      </w:r>
      <w:r>
        <w:fldChar w:fldCharType="end"/>
      </w:r>
    </w:p>
    <w:p>
      <w:pPr>
        <w:pStyle w:val="21"/>
        <w:tabs>
          <w:tab w:val="right" w:leader="dot" w:pos="9641"/>
          <w:tab w:val="clear" w:pos="9639"/>
        </w:tabs>
      </w:pPr>
      <w:r>
        <w:rPr>
          <w:rFonts w:hint="eastAsia"/>
          <w:lang w:val="en-US" w:eastAsia="zh-CN"/>
        </w:rPr>
        <w:t>6.10.3</w:t>
      </w:r>
      <w:r>
        <w:rPr>
          <w:rFonts w:hint="eastAsia"/>
        </w:rPr>
        <w:t xml:space="preserve"> </w:t>
      </w:r>
      <w:r>
        <w:rPr>
          <w:rFonts w:hint="eastAsia"/>
          <w:lang w:eastAsia="zh-CN"/>
        </w:rPr>
        <w:t>Evaluation</w:t>
      </w:r>
      <w:r>
        <w:tab/>
      </w:r>
      <w:r>
        <w:fldChar w:fldCharType="begin"/>
      </w:r>
      <w:r>
        <w:instrText xml:space="preserve"> PAGEREF _Toc8798 </w:instrText>
      </w:r>
      <w:r>
        <w:fldChar w:fldCharType="separate"/>
      </w:r>
      <w:r>
        <w:t>32</w:t>
      </w:r>
      <w:r>
        <w:fldChar w:fldCharType="end"/>
      </w:r>
    </w:p>
    <w:p>
      <w:pPr>
        <w:pStyle w:val="22"/>
        <w:tabs>
          <w:tab w:val="right" w:leader="dot" w:pos="9641"/>
          <w:tab w:val="clear" w:pos="9639"/>
        </w:tabs>
      </w:pPr>
      <w:r>
        <w:rPr>
          <w:rFonts w:hint="eastAsia"/>
        </w:rPr>
        <w:t>6.</w:t>
      </w:r>
      <w:r>
        <w:rPr>
          <w:rFonts w:hint="eastAsia"/>
          <w:lang w:eastAsia="zh-CN"/>
        </w:rPr>
        <w:t>11</w:t>
      </w:r>
      <w:r>
        <w:rPr>
          <w:rFonts w:hint="eastAsia"/>
        </w:rPr>
        <w:t xml:space="preserve"> Solution </w:t>
      </w:r>
      <w:r>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Secure Element (SE)</w:t>
      </w:r>
      <w:r>
        <w:tab/>
      </w:r>
      <w:r>
        <w:fldChar w:fldCharType="begin"/>
      </w:r>
      <w:r>
        <w:instrText xml:space="preserve"> PAGEREF _Toc26600 </w:instrText>
      </w:r>
      <w:r>
        <w:fldChar w:fldCharType="separate"/>
      </w:r>
      <w:r>
        <w:t>32</w:t>
      </w:r>
      <w:r>
        <w:fldChar w:fldCharType="end"/>
      </w:r>
    </w:p>
    <w:p>
      <w:pPr>
        <w:pStyle w:val="21"/>
        <w:tabs>
          <w:tab w:val="right" w:leader="dot" w:pos="9641"/>
          <w:tab w:val="clear" w:pos="9639"/>
        </w:tabs>
      </w:pPr>
      <w:r>
        <w:rPr>
          <w:rFonts w:hint="eastAsia"/>
        </w:rPr>
        <w:t>6.</w:t>
      </w:r>
      <w:r>
        <w:rPr>
          <w:rFonts w:hint="eastAsia"/>
          <w:lang w:eastAsia="zh-CN"/>
        </w:rPr>
        <w:t>11</w:t>
      </w:r>
      <w:r>
        <w:rPr>
          <w:rFonts w:hint="eastAsia"/>
        </w:rPr>
        <w:t>.1 Introduction</w:t>
      </w:r>
      <w:r>
        <w:tab/>
      </w:r>
      <w:r>
        <w:fldChar w:fldCharType="begin"/>
      </w:r>
      <w:r>
        <w:instrText xml:space="preserve"> PAGEREF _Toc21909 </w:instrText>
      </w:r>
      <w:r>
        <w:fldChar w:fldCharType="separate"/>
      </w:r>
      <w:r>
        <w:t>32</w:t>
      </w:r>
      <w:r>
        <w:fldChar w:fldCharType="end"/>
      </w:r>
    </w:p>
    <w:p>
      <w:pPr>
        <w:pStyle w:val="21"/>
        <w:tabs>
          <w:tab w:val="right" w:leader="dot" w:pos="9641"/>
          <w:tab w:val="clear" w:pos="9639"/>
        </w:tabs>
      </w:pPr>
      <w:r>
        <w:rPr>
          <w:rFonts w:hint="eastAsia"/>
          <w:lang w:val="en-US" w:eastAsia="zh-CN"/>
        </w:rPr>
        <w:t>6.11.2</w:t>
      </w:r>
      <w:r>
        <w:rPr>
          <w:rFonts w:hint="eastAsia"/>
        </w:rPr>
        <w:t xml:space="preserve"> Solution detail</w:t>
      </w:r>
      <w:r>
        <w:rPr>
          <w:rFonts w:hint="eastAsia"/>
          <w:lang w:eastAsia="zh-CN"/>
        </w:rPr>
        <w:t>s</w:t>
      </w:r>
      <w:r>
        <w:tab/>
      </w:r>
      <w:r>
        <w:fldChar w:fldCharType="begin"/>
      </w:r>
      <w:r>
        <w:instrText xml:space="preserve"> PAGEREF _Toc3742 </w:instrText>
      </w:r>
      <w:r>
        <w:fldChar w:fldCharType="separate"/>
      </w:r>
      <w:r>
        <w:t>32</w:t>
      </w:r>
      <w:r>
        <w:fldChar w:fldCharType="end"/>
      </w:r>
    </w:p>
    <w:p>
      <w:pPr>
        <w:pStyle w:val="21"/>
        <w:tabs>
          <w:tab w:val="right" w:leader="dot" w:pos="9641"/>
          <w:tab w:val="clear" w:pos="9639"/>
        </w:tabs>
      </w:pPr>
      <w:r>
        <w:rPr>
          <w:rFonts w:hint="eastAsia"/>
          <w:lang w:val="en-US" w:eastAsia="zh-CN"/>
        </w:rPr>
        <w:t>6.11.3</w:t>
      </w:r>
      <w:r>
        <w:rPr>
          <w:rFonts w:hint="eastAsia"/>
        </w:rPr>
        <w:t xml:space="preserve"> </w:t>
      </w:r>
      <w:r>
        <w:rPr>
          <w:rFonts w:hint="eastAsia"/>
          <w:lang w:eastAsia="zh-CN"/>
        </w:rPr>
        <w:t>Evaluation</w:t>
      </w:r>
      <w:r>
        <w:tab/>
      </w:r>
      <w:r>
        <w:fldChar w:fldCharType="begin"/>
      </w:r>
      <w:r>
        <w:instrText xml:space="preserve"> PAGEREF _Toc26243 </w:instrText>
      </w:r>
      <w:r>
        <w:fldChar w:fldCharType="separate"/>
      </w:r>
      <w:r>
        <w:t>32</w:t>
      </w:r>
      <w:r>
        <w:fldChar w:fldCharType="end"/>
      </w:r>
    </w:p>
    <w:p>
      <w:pPr>
        <w:pStyle w:val="22"/>
        <w:tabs>
          <w:tab w:val="right" w:leader="dot" w:pos="9641"/>
          <w:tab w:val="clear" w:pos="9639"/>
        </w:tabs>
      </w:pPr>
      <w:r>
        <w:rPr>
          <w:rFonts w:hint="eastAsia"/>
        </w:rPr>
        <w:t>6.</w:t>
      </w:r>
      <w:r>
        <w:rPr>
          <w:rFonts w:hint="eastAsia"/>
          <w:lang w:eastAsia="zh-CN"/>
        </w:rPr>
        <w:t>12</w:t>
      </w:r>
      <w:r>
        <w:rPr>
          <w:rFonts w:hint="eastAsia"/>
        </w:rPr>
        <w:t xml:space="preserve"> Solution </w:t>
      </w:r>
      <w:r>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application processor</w:t>
      </w:r>
      <w:r>
        <w:rPr>
          <w:lang w:eastAsia="zh-CN"/>
        </w:rPr>
        <w:t>’</w:t>
      </w:r>
      <w:r>
        <w:rPr>
          <w:rFonts w:hint="eastAsia"/>
          <w:lang w:eastAsia="zh-CN"/>
        </w:rPr>
        <w:t>s OS</w:t>
      </w:r>
      <w:r>
        <w:tab/>
      </w:r>
      <w:r>
        <w:fldChar w:fldCharType="begin"/>
      </w:r>
      <w:r>
        <w:instrText xml:space="preserve"> PAGEREF _Toc31306 </w:instrText>
      </w:r>
      <w:r>
        <w:fldChar w:fldCharType="separate"/>
      </w:r>
      <w:r>
        <w:t>32</w:t>
      </w:r>
      <w:r>
        <w:fldChar w:fldCharType="end"/>
      </w:r>
    </w:p>
    <w:p>
      <w:pPr>
        <w:pStyle w:val="21"/>
        <w:tabs>
          <w:tab w:val="right" w:leader="dot" w:pos="9641"/>
          <w:tab w:val="clear" w:pos="9639"/>
        </w:tabs>
      </w:pPr>
      <w:r>
        <w:rPr>
          <w:rFonts w:hint="eastAsia"/>
        </w:rPr>
        <w:t>6.</w:t>
      </w:r>
      <w:r>
        <w:rPr>
          <w:rFonts w:hint="eastAsia"/>
          <w:lang w:eastAsia="zh-CN"/>
        </w:rPr>
        <w:t>12</w:t>
      </w:r>
      <w:r>
        <w:rPr>
          <w:rFonts w:hint="eastAsia"/>
        </w:rPr>
        <w:t>.1 Introduction</w:t>
      </w:r>
      <w:r>
        <w:tab/>
      </w:r>
      <w:r>
        <w:fldChar w:fldCharType="begin"/>
      </w:r>
      <w:r>
        <w:instrText xml:space="preserve"> PAGEREF _Toc16198 </w:instrText>
      </w:r>
      <w:r>
        <w:fldChar w:fldCharType="separate"/>
      </w:r>
      <w:r>
        <w:t>32</w:t>
      </w:r>
      <w:r>
        <w:fldChar w:fldCharType="end"/>
      </w:r>
    </w:p>
    <w:p>
      <w:pPr>
        <w:pStyle w:val="21"/>
        <w:tabs>
          <w:tab w:val="right" w:leader="dot" w:pos="9641"/>
          <w:tab w:val="clear" w:pos="9639"/>
        </w:tabs>
      </w:pPr>
      <w:r>
        <w:rPr>
          <w:rFonts w:hint="eastAsia"/>
          <w:lang w:val="en-US" w:eastAsia="zh-CN"/>
        </w:rPr>
        <w:t>6.12.2</w:t>
      </w:r>
      <w:r>
        <w:rPr>
          <w:rFonts w:hint="eastAsia"/>
        </w:rPr>
        <w:t xml:space="preserve"> Solution detail</w:t>
      </w:r>
      <w:r>
        <w:rPr>
          <w:rFonts w:hint="eastAsia"/>
          <w:lang w:eastAsia="zh-CN"/>
        </w:rPr>
        <w:t>s</w:t>
      </w:r>
      <w:r>
        <w:tab/>
      </w:r>
      <w:r>
        <w:fldChar w:fldCharType="begin"/>
      </w:r>
      <w:r>
        <w:instrText xml:space="preserve"> PAGEREF _Toc14158 </w:instrText>
      </w:r>
      <w:r>
        <w:fldChar w:fldCharType="separate"/>
      </w:r>
      <w:r>
        <w:t>32</w:t>
      </w:r>
      <w:r>
        <w:fldChar w:fldCharType="end"/>
      </w:r>
    </w:p>
    <w:p>
      <w:pPr>
        <w:pStyle w:val="21"/>
        <w:tabs>
          <w:tab w:val="right" w:leader="dot" w:pos="9641"/>
          <w:tab w:val="clear" w:pos="9639"/>
        </w:tabs>
      </w:pPr>
      <w:r>
        <w:rPr>
          <w:rFonts w:hint="eastAsia"/>
          <w:lang w:val="en-US" w:eastAsia="zh-CN"/>
        </w:rPr>
        <w:t>6.12.3</w:t>
      </w:r>
      <w:r>
        <w:rPr>
          <w:rFonts w:hint="eastAsia"/>
        </w:rPr>
        <w:t xml:space="preserve"> </w:t>
      </w:r>
      <w:r>
        <w:rPr>
          <w:rFonts w:hint="eastAsia"/>
          <w:lang w:eastAsia="zh-CN"/>
        </w:rPr>
        <w:t>Evaluation</w:t>
      </w:r>
      <w:r>
        <w:tab/>
      </w:r>
      <w:r>
        <w:fldChar w:fldCharType="begin"/>
      </w:r>
      <w:r>
        <w:instrText xml:space="preserve"> PAGEREF _Toc25201 </w:instrText>
      </w:r>
      <w:r>
        <w:fldChar w:fldCharType="separate"/>
      </w:r>
      <w:r>
        <w:t>33</w:t>
      </w:r>
      <w:r>
        <w:fldChar w:fldCharType="end"/>
      </w:r>
    </w:p>
    <w:p>
      <w:pPr>
        <w:pStyle w:val="22"/>
        <w:tabs>
          <w:tab w:val="right" w:pos="2000"/>
          <w:tab w:val="right" w:leader="dot" w:pos="9641"/>
          <w:tab w:val="clear" w:pos="9639"/>
        </w:tabs>
      </w:pPr>
      <w:r>
        <w:rPr>
          <w:rFonts w:hint="eastAsia"/>
        </w:rPr>
        <w:t>6.</w:t>
      </w:r>
      <w:r>
        <w:rPr>
          <w:rFonts w:hint="eastAsia"/>
          <w:lang w:val="en-US" w:eastAsia="zh-CN"/>
        </w:rPr>
        <w:t>13</w:t>
      </w:r>
      <w:r>
        <w:tab/>
      </w:r>
      <w:r>
        <w:rPr>
          <w:rFonts w:hint="eastAsia"/>
        </w:rPr>
        <w:t xml:space="preserve">Solution </w:t>
      </w:r>
      <w:r>
        <w:rPr>
          <w:rFonts w:hint="eastAsia"/>
          <w:lang w:eastAsia="zh-CN"/>
        </w:rPr>
        <w:t>#</w:t>
      </w:r>
      <w:r>
        <w:rPr>
          <w:rFonts w:hint="eastAsia"/>
          <w:lang w:val="en-US" w:eastAsia="zh-CN"/>
        </w:rPr>
        <w:t>13</w:t>
      </w:r>
      <w:r>
        <w:rPr>
          <w:rFonts w:hint="eastAsia"/>
        </w:rPr>
        <w:t xml:space="preserve">: </w:t>
      </w:r>
      <w:r>
        <w:t>AKMA authentication via the control plane</w:t>
      </w:r>
      <w:r>
        <w:tab/>
      </w:r>
      <w:r>
        <w:fldChar w:fldCharType="begin"/>
      </w:r>
      <w:r>
        <w:instrText xml:space="preserve"> PAGEREF _Toc11974 </w:instrText>
      </w:r>
      <w:r>
        <w:fldChar w:fldCharType="separate"/>
      </w:r>
      <w:r>
        <w:t>33</w:t>
      </w:r>
      <w:r>
        <w:fldChar w:fldCharType="end"/>
      </w:r>
    </w:p>
    <w:p>
      <w:pPr>
        <w:pStyle w:val="21"/>
        <w:tabs>
          <w:tab w:val="right" w:pos="2400"/>
          <w:tab w:val="right" w:leader="dot" w:pos="9641"/>
          <w:tab w:val="clear" w:pos="9639"/>
        </w:tabs>
      </w:pPr>
      <w:r>
        <w:rPr>
          <w:rFonts w:hint="eastAsia"/>
        </w:rPr>
        <w:t>6.</w:t>
      </w:r>
      <w:r>
        <w:rPr>
          <w:rFonts w:hint="eastAsia"/>
          <w:lang w:val="en-US" w:eastAsia="zh-CN"/>
        </w:rPr>
        <w:t>13</w:t>
      </w:r>
      <w:r>
        <w:rPr>
          <w:rFonts w:hint="eastAsia"/>
        </w:rPr>
        <w:t>.1</w:t>
      </w:r>
      <w:r>
        <w:tab/>
      </w:r>
      <w:r>
        <w:rPr>
          <w:rFonts w:hint="eastAsia"/>
        </w:rPr>
        <w:t>Introduction</w:t>
      </w:r>
      <w:r>
        <w:tab/>
      </w:r>
      <w:r>
        <w:fldChar w:fldCharType="begin"/>
      </w:r>
      <w:r>
        <w:instrText xml:space="preserve"> PAGEREF _Toc2618 </w:instrText>
      </w:r>
      <w:r>
        <w:fldChar w:fldCharType="separate"/>
      </w:r>
      <w:r>
        <w:t>33</w:t>
      </w:r>
      <w:r>
        <w:fldChar w:fldCharType="end"/>
      </w:r>
    </w:p>
    <w:p>
      <w:pPr>
        <w:pStyle w:val="21"/>
        <w:tabs>
          <w:tab w:val="right" w:pos="2400"/>
          <w:tab w:val="right" w:leader="dot" w:pos="9641"/>
          <w:tab w:val="clear" w:pos="9639"/>
        </w:tabs>
      </w:pPr>
      <w:r>
        <w:rPr>
          <w:rFonts w:hint="eastAsia"/>
        </w:rPr>
        <w:t>6.</w:t>
      </w:r>
      <w:r>
        <w:rPr>
          <w:rFonts w:hint="eastAsia"/>
          <w:lang w:val="en-US" w:eastAsia="zh-CN"/>
        </w:rPr>
        <w:t>13</w:t>
      </w:r>
      <w:r>
        <w:rPr>
          <w:rFonts w:hint="eastAsia"/>
        </w:rPr>
        <w:t>.2</w:t>
      </w:r>
      <w:r>
        <w:tab/>
      </w:r>
      <w:r>
        <w:rPr>
          <w:rFonts w:hint="eastAsia"/>
        </w:rPr>
        <w:t>Solution details</w:t>
      </w:r>
      <w:r>
        <w:tab/>
      </w:r>
      <w:r>
        <w:fldChar w:fldCharType="begin"/>
      </w:r>
      <w:r>
        <w:instrText xml:space="preserve"> PAGEREF _Toc31089 </w:instrText>
      </w:r>
      <w:r>
        <w:fldChar w:fldCharType="separate"/>
      </w:r>
      <w:r>
        <w:t>33</w:t>
      </w:r>
      <w:r>
        <w:fldChar w:fldCharType="end"/>
      </w:r>
    </w:p>
    <w:p>
      <w:pPr>
        <w:pStyle w:val="20"/>
        <w:tabs>
          <w:tab w:val="right" w:pos="2400"/>
          <w:tab w:val="right" w:leader="dot" w:pos="9641"/>
          <w:tab w:val="clear" w:pos="9639"/>
        </w:tabs>
      </w:pPr>
      <w:r>
        <w:t>6.</w:t>
      </w:r>
      <w:r>
        <w:rPr>
          <w:rFonts w:hint="eastAsia"/>
          <w:lang w:val="en-US" w:eastAsia="zh-CN"/>
        </w:rPr>
        <w:t>13</w:t>
      </w:r>
      <w:r>
        <w:t>.2.1</w:t>
      </w:r>
      <w:r>
        <w:tab/>
      </w:r>
      <w:r>
        <w:t>Architecture and reference points</w:t>
      </w:r>
      <w:r>
        <w:tab/>
      </w:r>
      <w:r>
        <w:fldChar w:fldCharType="begin"/>
      </w:r>
      <w:r>
        <w:instrText xml:space="preserve"> PAGEREF _Toc7744 </w:instrText>
      </w:r>
      <w:r>
        <w:fldChar w:fldCharType="separate"/>
      </w:r>
      <w:r>
        <w:t>33</w:t>
      </w:r>
      <w:r>
        <w:fldChar w:fldCharType="end"/>
      </w:r>
    </w:p>
    <w:p>
      <w:pPr>
        <w:pStyle w:val="20"/>
        <w:tabs>
          <w:tab w:val="right" w:pos="2400"/>
          <w:tab w:val="right" w:leader="dot" w:pos="9641"/>
          <w:tab w:val="clear" w:pos="9639"/>
        </w:tabs>
      </w:pPr>
      <w:r>
        <w:t>6.</w:t>
      </w:r>
      <w:r>
        <w:rPr>
          <w:rFonts w:hint="eastAsia"/>
          <w:lang w:val="en-US" w:eastAsia="zh-CN"/>
        </w:rPr>
        <w:t>13</w:t>
      </w:r>
      <w:r>
        <w:t>.2.2</w:t>
      </w:r>
      <w:r>
        <w:tab/>
      </w:r>
      <w:r>
        <w:t>Procedures</w:t>
      </w:r>
      <w:r>
        <w:tab/>
      </w:r>
      <w:r>
        <w:fldChar w:fldCharType="begin"/>
      </w:r>
      <w:r>
        <w:instrText xml:space="preserve"> PAGEREF _Toc13032 </w:instrText>
      </w:r>
      <w:r>
        <w:fldChar w:fldCharType="separate"/>
      </w:r>
      <w:r>
        <w:t>34</w:t>
      </w:r>
      <w:r>
        <w:fldChar w:fldCharType="end"/>
      </w:r>
    </w:p>
    <w:p>
      <w:pPr>
        <w:pStyle w:val="19"/>
        <w:tabs>
          <w:tab w:val="right" w:pos="2400"/>
          <w:tab w:val="right" w:leader="dot" w:pos="9641"/>
          <w:tab w:val="clear" w:pos="9639"/>
        </w:tabs>
      </w:pPr>
      <w:r>
        <w:t>6.</w:t>
      </w:r>
      <w:r>
        <w:rPr>
          <w:rFonts w:hint="eastAsia"/>
          <w:lang w:val="en-US" w:eastAsia="zh-CN"/>
        </w:rPr>
        <w:t>13</w:t>
      </w:r>
      <w:r>
        <w:t>.2.2.1</w:t>
      </w:r>
      <w:r>
        <w:tab/>
      </w:r>
      <w:r>
        <w:t>Initiation</w:t>
      </w:r>
      <w:r>
        <w:tab/>
      </w:r>
      <w:r>
        <w:fldChar w:fldCharType="begin"/>
      </w:r>
      <w:r>
        <w:instrText xml:space="preserve"> PAGEREF _Toc7268 </w:instrText>
      </w:r>
      <w:r>
        <w:fldChar w:fldCharType="separate"/>
      </w:r>
      <w:r>
        <w:t>34</w:t>
      </w:r>
      <w:r>
        <w:fldChar w:fldCharType="end"/>
      </w:r>
    </w:p>
    <w:p>
      <w:pPr>
        <w:pStyle w:val="19"/>
        <w:tabs>
          <w:tab w:val="right" w:pos="2400"/>
          <w:tab w:val="right" w:leader="dot" w:pos="9641"/>
          <w:tab w:val="clear" w:pos="9639"/>
        </w:tabs>
      </w:pPr>
      <w:r>
        <w:t>6.</w:t>
      </w:r>
      <w:r>
        <w:rPr>
          <w:rFonts w:hint="eastAsia"/>
          <w:lang w:val="en-US" w:eastAsia="zh-CN"/>
        </w:rPr>
        <w:t>13</w:t>
      </w:r>
      <w:r>
        <w:t>.2.2.2</w:t>
      </w:r>
      <w:r>
        <w:tab/>
      </w:r>
      <w:r>
        <w:t>AKMA authentication with EAP-AKA’</w:t>
      </w:r>
      <w:r>
        <w:tab/>
      </w:r>
      <w:r>
        <w:fldChar w:fldCharType="begin"/>
      </w:r>
      <w:r>
        <w:instrText xml:space="preserve"> PAGEREF _Toc6023 </w:instrText>
      </w:r>
      <w:r>
        <w:fldChar w:fldCharType="separate"/>
      </w:r>
      <w:r>
        <w:t>35</w:t>
      </w:r>
      <w:r>
        <w:fldChar w:fldCharType="end"/>
      </w:r>
    </w:p>
    <w:p>
      <w:pPr>
        <w:pStyle w:val="19"/>
        <w:tabs>
          <w:tab w:val="right" w:pos="2400"/>
          <w:tab w:val="right" w:leader="dot" w:pos="9641"/>
          <w:tab w:val="clear" w:pos="9639"/>
        </w:tabs>
      </w:pPr>
      <w:r>
        <w:t>6.</w:t>
      </w:r>
      <w:r>
        <w:rPr>
          <w:rFonts w:hint="eastAsia"/>
          <w:lang w:val="en-US" w:eastAsia="zh-CN"/>
        </w:rPr>
        <w:t>13</w:t>
      </w:r>
      <w:r>
        <w:t>.2.2.3</w:t>
      </w:r>
      <w:r>
        <w:tab/>
      </w:r>
      <w:r>
        <w:t>AKMA authentication with 5G AKA</w:t>
      </w:r>
      <w:r>
        <w:tab/>
      </w:r>
      <w:r>
        <w:fldChar w:fldCharType="begin"/>
      </w:r>
      <w:r>
        <w:instrText xml:space="preserve"> PAGEREF _Toc13705 </w:instrText>
      </w:r>
      <w:r>
        <w:fldChar w:fldCharType="separate"/>
      </w:r>
      <w:r>
        <w:t>36</w:t>
      </w:r>
      <w:r>
        <w:fldChar w:fldCharType="end"/>
      </w:r>
    </w:p>
    <w:p>
      <w:pPr>
        <w:pStyle w:val="19"/>
        <w:tabs>
          <w:tab w:val="right" w:pos="2400"/>
          <w:tab w:val="right" w:leader="dot" w:pos="9641"/>
          <w:tab w:val="clear" w:pos="9639"/>
        </w:tabs>
      </w:pPr>
      <w:r>
        <w:t>6.</w:t>
      </w:r>
      <w:r>
        <w:rPr>
          <w:rFonts w:hint="eastAsia"/>
          <w:lang w:val="en-US" w:eastAsia="zh-CN"/>
        </w:rPr>
        <w:t>13</w:t>
      </w:r>
      <w:r>
        <w:t>.2.2.4</w:t>
      </w:r>
      <w:r>
        <w:tab/>
      </w:r>
      <w:r>
        <w:t>Usage</w:t>
      </w:r>
      <w:r>
        <w:tab/>
      </w:r>
      <w:r>
        <w:fldChar w:fldCharType="begin"/>
      </w:r>
      <w:r>
        <w:instrText xml:space="preserve"> PAGEREF _Toc19128 </w:instrText>
      </w:r>
      <w:r>
        <w:fldChar w:fldCharType="separate"/>
      </w:r>
      <w:r>
        <w:t>37</w:t>
      </w:r>
      <w:r>
        <w:fldChar w:fldCharType="end"/>
      </w:r>
    </w:p>
    <w:p>
      <w:pPr>
        <w:pStyle w:val="21"/>
        <w:tabs>
          <w:tab w:val="right" w:pos="2400"/>
          <w:tab w:val="right" w:leader="dot" w:pos="9641"/>
          <w:tab w:val="clear" w:pos="9639"/>
        </w:tabs>
      </w:pPr>
      <w:r>
        <w:rPr>
          <w:rFonts w:hint="eastAsia"/>
        </w:rPr>
        <w:t>6.</w:t>
      </w:r>
      <w:r>
        <w:rPr>
          <w:rFonts w:hint="eastAsia"/>
          <w:lang w:val="en-US" w:eastAsia="zh-CN"/>
        </w:rPr>
        <w:t>13</w:t>
      </w:r>
      <w:r>
        <w:rPr>
          <w:rFonts w:hint="eastAsia"/>
        </w:rPr>
        <w:t>.3</w:t>
      </w:r>
      <w:r>
        <w:tab/>
      </w:r>
      <w:r>
        <w:rPr>
          <w:rFonts w:hint="eastAsia"/>
        </w:rPr>
        <w:t>Evaluation</w:t>
      </w:r>
      <w:r>
        <w:tab/>
      </w:r>
      <w:r>
        <w:fldChar w:fldCharType="begin"/>
      </w:r>
      <w:r>
        <w:instrText xml:space="preserve"> PAGEREF _Toc9527 </w:instrText>
      </w:r>
      <w:r>
        <w:fldChar w:fldCharType="separate"/>
      </w:r>
      <w:r>
        <w:t>37</w:t>
      </w:r>
      <w:r>
        <w:fldChar w:fldCharType="end"/>
      </w:r>
    </w:p>
    <w:p>
      <w:pPr>
        <w:pStyle w:val="22"/>
        <w:tabs>
          <w:tab w:val="right" w:pos="2000"/>
          <w:tab w:val="right" w:leader="dot" w:pos="9641"/>
          <w:tab w:val="clear" w:pos="9639"/>
        </w:tabs>
      </w:pPr>
      <w:r>
        <w:rPr>
          <w:rFonts w:hint="eastAsia"/>
        </w:rPr>
        <w:t>6.</w:t>
      </w:r>
      <w:r>
        <w:rPr>
          <w:rFonts w:hint="eastAsia"/>
          <w:highlight w:val="none"/>
          <w:lang w:val="en-US" w:eastAsia="zh-CN"/>
        </w:rPr>
        <w:t>14</w:t>
      </w:r>
      <w:r>
        <w:tab/>
      </w:r>
      <w:r>
        <w:rPr>
          <w:rFonts w:hint="eastAsia"/>
        </w:rPr>
        <w:t>Solution &lt;</w:t>
      </w:r>
      <w:r>
        <w:rPr>
          <w:rFonts w:hint="eastAsia"/>
          <w:highlight w:val="none"/>
          <w:lang w:val="en-US" w:eastAsia="zh-CN"/>
        </w:rPr>
        <w:t>14</w:t>
      </w:r>
      <w:r>
        <w:rPr>
          <w:rFonts w:hint="eastAsia"/>
        </w:rPr>
        <w:t xml:space="preserve">&gt;: </w:t>
      </w:r>
      <w:r>
        <w:t>Key revocation</w:t>
      </w:r>
      <w:r>
        <w:tab/>
      </w:r>
      <w:r>
        <w:fldChar w:fldCharType="begin"/>
      </w:r>
      <w:r>
        <w:instrText xml:space="preserve"> PAGEREF _Toc20612 </w:instrText>
      </w:r>
      <w:r>
        <w:fldChar w:fldCharType="separate"/>
      </w:r>
      <w:r>
        <w:t>37</w:t>
      </w:r>
      <w:r>
        <w:fldChar w:fldCharType="end"/>
      </w:r>
    </w:p>
    <w:p>
      <w:pPr>
        <w:pStyle w:val="21"/>
        <w:tabs>
          <w:tab w:val="right" w:pos="2400"/>
          <w:tab w:val="right" w:leader="dot" w:pos="9641"/>
          <w:tab w:val="clear" w:pos="9639"/>
        </w:tabs>
      </w:pPr>
      <w:r>
        <w:rPr>
          <w:rFonts w:hint="eastAsia"/>
        </w:rPr>
        <w:t>6.</w:t>
      </w:r>
      <w:r>
        <w:rPr>
          <w:rFonts w:hint="eastAsia"/>
          <w:highlight w:val="none"/>
          <w:lang w:val="en-US" w:eastAsia="zh-CN"/>
        </w:rPr>
        <w:t>14</w:t>
      </w:r>
      <w:r>
        <w:rPr>
          <w:rFonts w:hint="eastAsia"/>
        </w:rPr>
        <w:t>.1</w:t>
      </w:r>
      <w:r>
        <w:tab/>
      </w:r>
      <w:r>
        <w:rPr>
          <w:rFonts w:hint="eastAsia"/>
        </w:rPr>
        <w:t>Introduction</w:t>
      </w:r>
      <w:r>
        <w:tab/>
      </w:r>
      <w:r>
        <w:fldChar w:fldCharType="begin"/>
      </w:r>
      <w:r>
        <w:instrText xml:space="preserve"> PAGEREF _Toc17269 </w:instrText>
      </w:r>
      <w:r>
        <w:fldChar w:fldCharType="separate"/>
      </w:r>
      <w:r>
        <w:t>37</w:t>
      </w:r>
      <w:r>
        <w:fldChar w:fldCharType="end"/>
      </w:r>
    </w:p>
    <w:p>
      <w:pPr>
        <w:pStyle w:val="21"/>
        <w:tabs>
          <w:tab w:val="right" w:pos="2400"/>
          <w:tab w:val="right" w:leader="dot" w:pos="9641"/>
          <w:tab w:val="clear" w:pos="9639"/>
        </w:tabs>
      </w:pPr>
      <w:r>
        <w:rPr>
          <w:rFonts w:hint="eastAsia"/>
        </w:rPr>
        <w:t>6.</w:t>
      </w:r>
      <w:r>
        <w:rPr>
          <w:rFonts w:hint="eastAsia"/>
          <w:highlight w:val="none"/>
          <w:lang w:val="en-US" w:eastAsia="zh-CN"/>
        </w:rPr>
        <w:t>14</w:t>
      </w:r>
      <w:r>
        <w:rPr>
          <w:rFonts w:hint="eastAsia"/>
        </w:rPr>
        <w:t>.2</w:t>
      </w:r>
      <w:r>
        <w:tab/>
      </w:r>
      <w:r>
        <w:rPr>
          <w:rFonts w:hint="eastAsia"/>
        </w:rPr>
        <w:t>Solution details</w:t>
      </w:r>
      <w:r>
        <w:tab/>
      </w:r>
      <w:r>
        <w:fldChar w:fldCharType="begin"/>
      </w:r>
      <w:r>
        <w:instrText xml:space="preserve"> PAGEREF _Toc23685 </w:instrText>
      </w:r>
      <w:r>
        <w:fldChar w:fldCharType="separate"/>
      </w:r>
      <w:r>
        <w:t>37</w:t>
      </w:r>
      <w:r>
        <w:fldChar w:fldCharType="end"/>
      </w:r>
    </w:p>
    <w:p>
      <w:pPr>
        <w:pStyle w:val="20"/>
        <w:tabs>
          <w:tab w:val="right" w:pos="2400"/>
          <w:tab w:val="right" w:leader="dot" w:pos="9641"/>
          <w:tab w:val="clear" w:pos="9639"/>
        </w:tabs>
      </w:pPr>
      <w:r>
        <w:t>6.</w:t>
      </w:r>
      <w:r>
        <w:rPr>
          <w:rFonts w:hint="eastAsia"/>
          <w:highlight w:val="none"/>
          <w:lang w:val="en-US" w:eastAsia="zh-CN"/>
        </w:rPr>
        <w:t>14</w:t>
      </w:r>
      <w:r>
        <w:t>.2.1</w:t>
      </w:r>
      <w:r>
        <w:tab/>
      </w:r>
      <w:r>
        <w:t>Revocation in Application function</w:t>
      </w:r>
      <w:r>
        <w:tab/>
      </w:r>
      <w:r>
        <w:fldChar w:fldCharType="begin"/>
      </w:r>
      <w:r>
        <w:instrText xml:space="preserve"> PAGEREF _Toc2650 </w:instrText>
      </w:r>
      <w:r>
        <w:fldChar w:fldCharType="separate"/>
      </w:r>
      <w:r>
        <w:t>37</w:t>
      </w:r>
      <w:r>
        <w:fldChar w:fldCharType="end"/>
      </w:r>
    </w:p>
    <w:p>
      <w:pPr>
        <w:pStyle w:val="20"/>
        <w:tabs>
          <w:tab w:val="right" w:pos="2400"/>
          <w:tab w:val="right" w:leader="dot" w:pos="9641"/>
          <w:tab w:val="clear" w:pos="9639"/>
        </w:tabs>
      </w:pPr>
      <w:r>
        <w:t>6.</w:t>
      </w:r>
      <w:r>
        <w:rPr>
          <w:rFonts w:hint="eastAsia"/>
          <w:highlight w:val="none"/>
          <w:lang w:val="en-US" w:eastAsia="zh-CN"/>
        </w:rPr>
        <w:t>14</w:t>
      </w:r>
      <w:r>
        <w:t xml:space="preserve">.2.1 </w:t>
      </w:r>
      <w:r>
        <w:tab/>
      </w:r>
      <w:r>
        <w:t>Revocation in UE</w:t>
      </w:r>
      <w:r>
        <w:tab/>
      </w:r>
      <w:r>
        <w:fldChar w:fldCharType="begin"/>
      </w:r>
      <w:r>
        <w:instrText xml:space="preserve"> PAGEREF _Toc27069 </w:instrText>
      </w:r>
      <w:r>
        <w:fldChar w:fldCharType="separate"/>
      </w:r>
      <w:r>
        <w:t>38</w:t>
      </w:r>
      <w:r>
        <w:fldChar w:fldCharType="end"/>
      </w:r>
    </w:p>
    <w:p>
      <w:pPr>
        <w:pStyle w:val="22"/>
        <w:tabs>
          <w:tab w:val="right" w:pos="2000"/>
          <w:tab w:val="right" w:leader="dot" w:pos="9641"/>
          <w:tab w:val="clear" w:pos="9639"/>
        </w:tabs>
      </w:pPr>
      <w:r>
        <w:rPr>
          <w:rFonts w:hint="eastAsia"/>
        </w:rPr>
        <w:t>6.</w:t>
      </w:r>
      <w:r>
        <w:rPr>
          <w:rFonts w:hint="eastAsia"/>
          <w:highlight w:val="none"/>
          <w:lang w:val="en-US" w:eastAsia="zh-CN"/>
        </w:rPr>
        <w:t>15</w:t>
      </w:r>
      <w:r>
        <w:tab/>
      </w:r>
      <w:r>
        <w:rPr>
          <w:rFonts w:hint="eastAsia"/>
        </w:rPr>
        <w:t xml:space="preserve">Solution </w:t>
      </w:r>
      <w:r>
        <w:rPr>
          <w:rFonts w:hint="eastAsia"/>
          <w:highlight w:val="none"/>
          <w:lang w:val="en-US" w:eastAsia="zh-CN"/>
        </w:rPr>
        <w:t>15</w:t>
      </w:r>
      <w:r>
        <w:rPr>
          <w:rFonts w:hint="eastAsia"/>
        </w:rPr>
        <w:t xml:space="preserve">: </w:t>
      </w:r>
      <w:r>
        <w:t>Implicit Bootstrapping</w:t>
      </w:r>
      <w:r>
        <w:tab/>
      </w:r>
      <w:r>
        <w:fldChar w:fldCharType="begin"/>
      </w:r>
      <w:r>
        <w:instrText xml:space="preserve"> PAGEREF _Toc21786 </w:instrText>
      </w:r>
      <w:r>
        <w:fldChar w:fldCharType="separate"/>
      </w:r>
      <w:r>
        <w:t>39</w:t>
      </w:r>
      <w:r>
        <w:fldChar w:fldCharType="end"/>
      </w:r>
    </w:p>
    <w:p>
      <w:pPr>
        <w:pStyle w:val="21"/>
        <w:tabs>
          <w:tab w:val="right" w:pos="2400"/>
          <w:tab w:val="right" w:leader="dot" w:pos="9641"/>
          <w:tab w:val="clear" w:pos="9639"/>
        </w:tabs>
      </w:pPr>
      <w:r>
        <w:rPr>
          <w:rFonts w:hint="eastAsia"/>
        </w:rPr>
        <w:t>6.</w:t>
      </w:r>
      <w:r>
        <w:rPr>
          <w:rFonts w:hint="eastAsia"/>
          <w:highlight w:val="none"/>
          <w:lang w:val="en-US" w:eastAsia="zh-CN"/>
        </w:rPr>
        <w:t>15</w:t>
      </w:r>
      <w:r>
        <w:rPr>
          <w:rFonts w:hint="eastAsia"/>
        </w:rPr>
        <w:t>.1</w:t>
      </w:r>
      <w:r>
        <w:tab/>
      </w:r>
      <w:r>
        <w:t>Introduction</w:t>
      </w:r>
      <w:r>
        <w:tab/>
      </w:r>
      <w:r>
        <w:fldChar w:fldCharType="begin"/>
      </w:r>
      <w:r>
        <w:instrText xml:space="preserve"> PAGEREF _Toc27105 </w:instrText>
      </w:r>
      <w:r>
        <w:fldChar w:fldCharType="separate"/>
      </w:r>
      <w:r>
        <w:t>39</w:t>
      </w:r>
      <w:r>
        <w:fldChar w:fldCharType="end"/>
      </w:r>
    </w:p>
    <w:p>
      <w:pPr>
        <w:pStyle w:val="20"/>
        <w:tabs>
          <w:tab w:val="right" w:pos="2400"/>
          <w:tab w:val="right" w:leader="dot" w:pos="9641"/>
          <w:tab w:val="clear" w:pos="9639"/>
        </w:tabs>
      </w:pPr>
      <w:r>
        <w:t>6.x.1.1</w:t>
      </w:r>
      <w:r>
        <w:tab/>
      </w:r>
      <w:r>
        <w:t>Solution summary</w:t>
      </w:r>
      <w:r>
        <w:tab/>
      </w:r>
      <w:r>
        <w:fldChar w:fldCharType="begin"/>
      </w:r>
      <w:r>
        <w:instrText xml:space="preserve"> PAGEREF _Toc3235 </w:instrText>
      </w:r>
      <w:r>
        <w:fldChar w:fldCharType="separate"/>
      </w:r>
      <w:r>
        <w:t>39</w:t>
      </w:r>
      <w:r>
        <w:fldChar w:fldCharType="end"/>
      </w:r>
    </w:p>
    <w:p>
      <w:pPr>
        <w:pStyle w:val="20"/>
        <w:tabs>
          <w:tab w:val="right" w:pos="2400"/>
          <w:tab w:val="right" w:leader="dot" w:pos="9641"/>
          <w:tab w:val="clear" w:pos="9639"/>
        </w:tabs>
      </w:pPr>
      <w:r>
        <w:rPr>
          <w:rFonts w:hint="eastAsia"/>
        </w:rPr>
        <w:t>6.</w:t>
      </w:r>
      <w:r>
        <w:rPr>
          <w:rFonts w:hint="eastAsia"/>
          <w:highlight w:val="none"/>
          <w:lang w:val="en-US" w:eastAsia="zh-CN"/>
        </w:rPr>
        <w:t>15</w:t>
      </w:r>
      <w:r>
        <w:rPr>
          <w:rFonts w:hint="eastAsia"/>
        </w:rPr>
        <w:t>.</w:t>
      </w:r>
      <w:r>
        <w:t>1.2</w:t>
      </w:r>
      <w:r>
        <w:tab/>
      </w:r>
      <w:r>
        <w:t>Background</w:t>
      </w:r>
      <w:r>
        <w:tab/>
      </w:r>
      <w:r>
        <w:fldChar w:fldCharType="begin"/>
      </w:r>
      <w:r>
        <w:instrText xml:space="preserve"> PAGEREF _Toc4104 </w:instrText>
      </w:r>
      <w:r>
        <w:fldChar w:fldCharType="separate"/>
      </w:r>
      <w:r>
        <w:t>40</w:t>
      </w:r>
      <w:r>
        <w:fldChar w:fldCharType="end"/>
      </w:r>
    </w:p>
    <w:p>
      <w:pPr>
        <w:pStyle w:val="21"/>
        <w:tabs>
          <w:tab w:val="right" w:pos="2400"/>
          <w:tab w:val="right" w:leader="dot" w:pos="9641"/>
          <w:tab w:val="clear" w:pos="9639"/>
        </w:tabs>
      </w:pPr>
      <w:r>
        <w:rPr>
          <w:rFonts w:hint="eastAsia"/>
        </w:rPr>
        <w:t>6.</w:t>
      </w:r>
      <w:r>
        <w:rPr>
          <w:rFonts w:hint="eastAsia"/>
          <w:highlight w:val="none"/>
          <w:lang w:val="en-US" w:eastAsia="zh-CN"/>
        </w:rPr>
        <w:t>15</w:t>
      </w:r>
      <w:r>
        <w:rPr>
          <w:rFonts w:hint="eastAsia"/>
        </w:rPr>
        <w:t>.</w:t>
      </w:r>
      <w:r>
        <w:t>3</w:t>
      </w:r>
      <w:r>
        <w:tab/>
      </w:r>
      <w:r>
        <w:rPr>
          <w:rFonts w:hint="eastAsia"/>
        </w:rPr>
        <w:t>Solution details</w:t>
      </w:r>
      <w:r>
        <w:tab/>
      </w:r>
      <w:r>
        <w:fldChar w:fldCharType="begin"/>
      </w:r>
      <w:r>
        <w:instrText xml:space="preserve"> PAGEREF _Toc22024 </w:instrText>
      </w:r>
      <w:r>
        <w:fldChar w:fldCharType="separate"/>
      </w:r>
      <w:r>
        <w:t>41</w:t>
      </w:r>
      <w:r>
        <w:fldChar w:fldCharType="end"/>
      </w:r>
    </w:p>
    <w:p>
      <w:pPr>
        <w:pStyle w:val="20"/>
        <w:tabs>
          <w:tab w:val="right" w:pos="2400"/>
          <w:tab w:val="right" w:leader="dot" w:pos="9641"/>
          <w:tab w:val="clear" w:pos="9639"/>
        </w:tabs>
      </w:pPr>
      <w:r>
        <w:rPr>
          <w:lang w:val="en-US"/>
        </w:rPr>
        <w:t>6.</w:t>
      </w:r>
      <w:r>
        <w:rPr>
          <w:rFonts w:hint="eastAsia"/>
          <w:highlight w:val="none"/>
          <w:lang w:val="en-US" w:eastAsia="zh-CN"/>
        </w:rPr>
        <w:t>15</w:t>
      </w:r>
      <w:r>
        <w:rPr>
          <w:lang w:val="en-US"/>
        </w:rPr>
        <w:t>.3.1</w:t>
      </w:r>
      <w:r>
        <w:rPr>
          <w:lang w:val="en-US"/>
        </w:rPr>
        <w:tab/>
      </w:r>
      <w:r>
        <w:rPr>
          <w:lang w:val="en-US"/>
        </w:rPr>
        <w:t>Authentication using EAP-AKA’</w:t>
      </w:r>
      <w:r>
        <w:tab/>
      </w:r>
      <w:r>
        <w:fldChar w:fldCharType="begin"/>
      </w:r>
      <w:r>
        <w:instrText xml:space="preserve"> PAGEREF _Toc6637 </w:instrText>
      </w:r>
      <w:r>
        <w:fldChar w:fldCharType="separate"/>
      </w:r>
      <w:r>
        <w:t>41</w:t>
      </w:r>
      <w:r>
        <w:fldChar w:fldCharType="end"/>
      </w:r>
    </w:p>
    <w:p>
      <w:pPr>
        <w:pStyle w:val="20"/>
        <w:tabs>
          <w:tab w:val="right" w:pos="2400"/>
          <w:tab w:val="right" w:leader="dot" w:pos="9641"/>
          <w:tab w:val="clear" w:pos="9639"/>
        </w:tabs>
      </w:pPr>
      <w:r>
        <w:t>6.</w:t>
      </w:r>
      <w:r>
        <w:rPr>
          <w:rFonts w:hint="eastAsia"/>
          <w:highlight w:val="none"/>
          <w:lang w:val="en-US" w:eastAsia="zh-CN"/>
        </w:rPr>
        <w:t>15</w:t>
      </w:r>
      <w:r>
        <w:t>.3.2</w:t>
      </w:r>
      <w:r>
        <w:tab/>
      </w:r>
      <w:r>
        <w:t>Authentication using 5G AKA</w:t>
      </w:r>
      <w:r>
        <w:tab/>
      </w:r>
      <w:r>
        <w:fldChar w:fldCharType="begin"/>
      </w:r>
      <w:r>
        <w:instrText xml:space="preserve"> PAGEREF _Toc14659 </w:instrText>
      </w:r>
      <w:r>
        <w:fldChar w:fldCharType="separate"/>
      </w:r>
      <w:r>
        <w:t>42</w:t>
      </w:r>
      <w:r>
        <w:fldChar w:fldCharType="end"/>
      </w:r>
    </w:p>
    <w:p>
      <w:pPr>
        <w:pStyle w:val="20"/>
        <w:tabs>
          <w:tab w:val="right" w:pos="2400"/>
          <w:tab w:val="right" w:leader="dot" w:pos="9641"/>
          <w:tab w:val="clear" w:pos="9639"/>
        </w:tabs>
      </w:pPr>
      <w:r>
        <w:t>6.</w:t>
      </w:r>
      <w:r>
        <w:rPr>
          <w:rFonts w:hint="eastAsia"/>
          <w:highlight w:val="none"/>
          <w:lang w:val="en-US" w:eastAsia="zh-CN"/>
        </w:rPr>
        <w:t>15</w:t>
      </w:r>
      <w:r>
        <w:t>.3.3</w:t>
      </w:r>
      <w:r>
        <w:tab/>
      </w:r>
      <w:r>
        <w:t>AKMA key refresh</w:t>
      </w:r>
      <w:r>
        <w:tab/>
      </w:r>
      <w:r>
        <w:fldChar w:fldCharType="begin"/>
      </w:r>
      <w:r>
        <w:instrText xml:space="preserve"> PAGEREF _Toc21535 </w:instrText>
      </w:r>
      <w:r>
        <w:fldChar w:fldCharType="separate"/>
      </w:r>
      <w:r>
        <w:t>42</w:t>
      </w:r>
      <w:r>
        <w:fldChar w:fldCharType="end"/>
      </w:r>
    </w:p>
    <w:p>
      <w:pPr>
        <w:pStyle w:val="22"/>
        <w:tabs>
          <w:tab w:val="right" w:pos="2000"/>
          <w:tab w:val="right" w:leader="dot" w:pos="9641"/>
          <w:tab w:val="clear" w:pos="9639"/>
        </w:tabs>
      </w:pPr>
      <w:r>
        <w:rPr>
          <w:rFonts w:hint="eastAsia"/>
        </w:rPr>
        <w:t>6.</w:t>
      </w:r>
      <w:r>
        <w:rPr>
          <w:rFonts w:hint="eastAsia"/>
          <w:lang w:val="en-US" w:eastAsia="zh-CN"/>
        </w:rPr>
        <w:t>16</w:t>
      </w:r>
      <w:r>
        <w:rPr>
          <w:lang w:eastAsia="zh-CN"/>
        </w:rPr>
        <w:tab/>
      </w:r>
      <w:r>
        <w:rPr>
          <w:rFonts w:hint="eastAsia"/>
        </w:rPr>
        <w:t xml:space="preserve">Solution </w:t>
      </w:r>
      <w:r>
        <w:rPr>
          <w:rFonts w:hint="eastAsia"/>
          <w:lang w:eastAsia="zh-CN"/>
        </w:rPr>
        <w:t>#</w:t>
      </w:r>
      <w:r>
        <w:rPr>
          <w:rFonts w:hint="eastAsia"/>
          <w:lang w:val="en-US" w:eastAsia="zh-CN"/>
        </w:rPr>
        <w:t>16</w:t>
      </w:r>
      <w:r>
        <w:rPr>
          <w:rFonts w:hint="eastAsia"/>
        </w:rPr>
        <w:t xml:space="preserve">: </w:t>
      </w:r>
      <w:r>
        <w:t>Use of K</w:t>
      </w:r>
      <w:r>
        <w:rPr>
          <w:vertAlign w:val="subscript"/>
        </w:rPr>
        <w:t>SEAF</w:t>
      </w:r>
      <w:r>
        <w:t xml:space="preserve"> as root key for K</w:t>
      </w:r>
      <w:r>
        <w:rPr>
          <w:vertAlign w:val="subscript"/>
        </w:rPr>
        <w:t>AKMA</w:t>
      </w:r>
      <w:r>
        <w:tab/>
      </w:r>
      <w:r>
        <w:fldChar w:fldCharType="begin"/>
      </w:r>
      <w:r>
        <w:instrText xml:space="preserve"> PAGEREF _Toc11038 </w:instrText>
      </w:r>
      <w:r>
        <w:fldChar w:fldCharType="separate"/>
      </w:r>
      <w:r>
        <w:t>43</w:t>
      </w:r>
      <w:r>
        <w:fldChar w:fldCharType="end"/>
      </w:r>
    </w:p>
    <w:p>
      <w:pPr>
        <w:pStyle w:val="21"/>
        <w:tabs>
          <w:tab w:val="right" w:pos="2400"/>
          <w:tab w:val="right" w:leader="dot" w:pos="9641"/>
          <w:tab w:val="clear" w:pos="9639"/>
        </w:tabs>
      </w:pPr>
      <w:r>
        <w:rPr>
          <w:rFonts w:hint="eastAsia"/>
        </w:rPr>
        <w:t>6.</w:t>
      </w:r>
      <w:r>
        <w:rPr>
          <w:rFonts w:hint="eastAsia"/>
          <w:lang w:val="en-US" w:eastAsia="zh-CN"/>
        </w:rPr>
        <w:t>16</w:t>
      </w:r>
      <w:r>
        <w:rPr>
          <w:rFonts w:hint="eastAsia"/>
        </w:rPr>
        <w:t>.1</w:t>
      </w:r>
      <w:r>
        <w:tab/>
      </w:r>
      <w:r>
        <w:rPr>
          <w:rFonts w:hint="eastAsia"/>
        </w:rPr>
        <w:t>Introduction</w:t>
      </w:r>
      <w:r>
        <w:tab/>
      </w:r>
      <w:r>
        <w:fldChar w:fldCharType="begin"/>
      </w:r>
      <w:r>
        <w:instrText xml:space="preserve"> PAGEREF _Toc14551 </w:instrText>
      </w:r>
      <w:r>
        <w:fldChar w:fldCharType="separate"/>
      </w:r>
      <w:r>
        <w:t>43</w:t>
      </w:r>
      <w:r>
        <w:fldChar w:fldCharType="end"/>
      </w:r>
    </w:p>
    <w:p>
      <w:pPr>
        <w:pStyle w:val="21"/>
        <w:tabs>
          <w:tab w:val="right" w:pos="2400"/>
          <w:tab w:val="right" w:leader="dot" w:pos="9641"/>
          <w:tab w:val="clear" w:pos="9639"/>
        </w:tabs>
      </w:pPr>
      <w:r>
        <w:rPr>
          <w:rFonts w:hint="eastAsia"/>
          <w:lang w:val="en-US" w:eastAsia="zh-CN"/>
        </w:rPr>
        <w:t>6.16.2</w:t>
      </w:r>
      <w:r>
        <w:rPr>
          <w:lang w:val="en-US" w:eastAsia="zh-CN"/>
        </w:rPr>
        <w:tab/>
      </w:r>
      <w:r>
        <w:rPr>
          <w:rFonts w:hint="eastAsia"/>
        </w:rPr>
        <w:t>Solution detail</w:t>
      </w:r>
      <w:r>
        <w:rPr>
          <w:rFonts w:hint="eastAsia"/>
          <w:lang w:eastAsia="zh-CN"/>
        </w:rPr>
        <w:t>s</w:t>
      </w:r>
      <w:r>
        <w:tab/>
      </w:r>
      <w:r>
        <w:fldChar w:fldCharType="begin"/>
      </w:r>
      <w:r>
        <w:instrText xml:space="preserve"> PAGEREF _Toc31550 </w:instrText>
      </w:r>
      <w:r>
        <w:fldChar w:fldCharType="separate"/>
      </w:r>
      <w:r>
        <w:t>43</w:t>
      </w:r>
      <w:r>
        <w:fldChar w:fldCharType="end"/>
      </w:r>
    </w:p>
    <w:p>
      <w:pPr>
        <w:pStyle w:val="20"/>
        <w:tabs>
          <w:tab w:val="right" w:pos="2400"/>
          <w:tab w:val="right" w:leader="dot" w:pos="9641"/>
          <w:tab w:val="clear" w:pos="9639"/>
        </w:tabs>
      </w:pPr>
      <w:r>
        <w:rPr>
          <w:lang w:eastAsia="zh-CN"/>
        </w:rPr>
        <w:t>6.</w:t>
      </w:r>
      <w:r>
        <w:rPr>
          <w:rFonts w:hint="eastAsia"/>
          <w:lang w:val="en-US" w:eastAsia="zh-CN"/>
        </w:rPr>
        <w:t>16</w:t>
      </w:r>
      <w:r>
        <w:rPr>
          <w:lang w:eastAsia="zh-CN"/>
        </w:rPr>
        <w:t>.2.1</w:t>
      </w:r>
      <w:r>
        <w:rPr>
          <w:lang w:eastAsia="zh-CN"/>
        </w:rPr>
        <w:tab/>
      </w:r>
      <w:r>
        <w:rPr>
          <w:rFonts w:hint="eastAsia"/>
          <w:lang w:eastAsia="zh-CN"/>
        </w:rPr>
        <w:t>A</w:t>
      </w:r>
      <w:r>
        <w:rPr>
          <w:lang w:eastAsia="zh-CN"/>
        </w:rPr>
        <w:t>KMA Key Repository Service</w:t>
      </w:r>
      <w:r>
        <w:tab/>
      </w:r>
      <w:r>
        <w:fldChar w:fldCharType="begin"/>
      </w:r>
      <w:r>
        <w:instrText xml:space="preserve"> PAGEREF _Toc17990 </w:instrText>
      </w:r>
      <w:r>
        <w:fldChar w:fldCharType="separate"/>
      </w:r>
      <w:r>
        <w:t>43</w:t>
      </w:r>
      <w:r>
        <w:fldChar w:fldCharType="end"/>
      </w:r>
    </w:p>
    <w:p>
      <w:pPr>
        <w:pStyle w:val="19"/>
        <w:tabs>
          <w:tab w:val="right" w:pos="2400"/>
          <w:tab w:val="right" w:leader="dot" w:pos="9641"/>
          <w:tab w:val="clear" w:pos="9639"/>
        </w:tabs>
      </w:pPr>
      <w:r>
        <w:rPr>
          <w:rFonts w:hint="eastAsia"/>
          <w:lang w:eastAsia="zh-CN"/>
        </w:rPr>
        <w:t>6.</w:t>
      </w:r>
      <w:r>
        <w:rPr>
          <w:rFonts w:hint="eastAsia"/>
          <w:lang w:val="en-US" w:eastAsia="zh-CN"/>
        </w:rPr>
        <w:t>16</w:t>
      </w:r>
      <w:r>
        <w:rPr>
          <w:rFonts w:hint="eastAsia"/>
          <w:lang w:eastAsia="zh-CN"/>
        </w:rPr>
        <w:t>.2.1.1</w:t>
      </w:r>
      <w:r>
        <w:rPr>
          <w:rFonts w:hint="eastAsia"/>
          <w:lang w:eastAsia="zh-CN"/>
        </w:rPr>
        <w:tab/>
      </w:r>
      <w:r>
        <w:rPr>
          <w:rFonts w:hint="eastAsia"/>
          <w:lang w:eastAsia="zh-CN"/>
        </w:rPr>
        <w:t>AKMA Key Repository Service Generic Architecture</w:t>
      </w:r>
      <w:r>
        <w:tab/>
      </w:r>
      <w:r>
        <w:fldChar w:fldCharType="begin"/>
      </w:r>
      <w:r>
        <w:instrText xml:space="preserve"> PAGEREF _Toc28579 </w:instrText>
      </w:r>
      <w:r>
        <w:fldChar w:fldCharType="separate"/>
      </w:r>
      <w:r>
        <w:t>43</w:t>
      </w:r>
      <w:r>
        <w:fldChar w:fldCharType="end"/>
      </w:r>
    </w:p>
    <w:p>
      <w:pPr>
        <w:pStyle w:val="20"/>
        <w:tabs>
          <w:tab w:val="right" w:pos="2400"/>
          <w:tab w:val="right" w:leader="dot" w:pos="9641"/>
          <w:tab w:val="clear" w:pos="9639"/>
        </w:tabs>
      </w:pPr>
      <w:r>
        <w:rPr>
          <w:lang w:eastAsia="zh-CN"/>
        </w:rPr>
        <w:t>6.</w:t>
      </w:r>
      <w:r>
        <w:rPr>
          <w:rFonts w:hint="eastAsia"/>
          <w:lang w:val="en-US" w:eastAsia="zh-CN"/>
        </w:rPr>
        <w:t>16</w:t>
      </w:r>
      <w:r>
        <w:rPr>
          <w:lang w:eastAsia="zh-CN"/>
        </w:rPr>
        <w:t>.2.2</w:t>
      </w:r>
      <w:r>
        <w:rPr>
          <w:lang w:eastAsia="zh-CN"/>
        </w:rPr>
        <w:tab/>
      </w:r>
      <w:r>
        <w:rPr>
          <w:rFonts w:hint="eastAsia"/>
          <w:lang w:eastAsia="zh-CN"/>
        </w:rPr>
        <w:t>A</w:t>
      </w:r>
      <w:r>
        <w:rPr>
          <w:lang w:eastAsia="zh-CN"/>
        </w:rPr>
        <w:t>KMA Established Key Use Procedure</w:t>
      </w:r>
      <w:r>
        <w:tab/>
      </w:r>
      <w:r>
        <w:fldChar w:fldCharType="begin"/>
      </w:r>
      <w:r>
        <w:instrText xml:space="preserve"> PAGEREF _Toc20640 </w:instrText>
      </w:r>
      <w:r>
        <w:fldChar w:fldCharType="separate"/>
      </w:r>
      <w:r>
        <w:t>44</w:t>
      </w:r>
      <w:r>
        <w:fldChar w:fldCharType="end"/>
      </w:r>
    </w:p>
    <w:p>
      <w:pPr>
        <w:pStyle w:val="19"/>
        <w:tabs>
          <w:tab w:val="right" w:pos="2400"/>
          <w:tab w:val="right" w:leader="dot" w:pos="9641"/>
          <w:tab w:val="clear" w:pos="9639"/>
        </w:tabs>
      </w:pPr>
      <w:r>
        <w:rPr>
          <w:rFonts w:hint="eastAsia"/>
          <w:lang w:eastAsia="zh-CN"/>
        </w:rPr>
        <w:t>6.</w:t>
      </w:r>
      <w:r>
        <w:rPr>
          <w:rFonts w:hint="eastAsia"/>
          <w:lang w:val="en-US" w:eastAsia="zh-CN"/>
        </w:rPr>
        <w:t>16</w:t>
      </w:r>
      <w:r>
        <w:rPr>
          <w:rFonts w:hint="eastAsia"/>
          <w:lang w:eastAsia="zh-CN"/>
        </w:rPr>
        <w:t>.2.2.1</w:t>
      </w:r>
      <w:r>
        <w:rPr>
          <w:rFonts w:hint="eastAsia"/>
          <w:lang w:eastAsia="zh-CN"/>
        </w:rPr>
        <w:tab/>
      </w:r>
      <w:r>
        <w:rPr>
          <w:rFonts w:hint="eastAsia"/>
          <w:lang w:eastAsia="zh-CN"/>
        </w:rPr>
        <w:t>Procedure</w:t>
      </w:r>
      <w:r>
        <w:tab/>
      </w:r>
      <w:r>
        <w:fldChar w:fldCharType="begin"/>
      </w:r>
      <w:r>
        <w:instrText xml:space="preserve"> PAGEREF _Toc24863 </w:instrText>
      </w:r>
      <w:r>
        <w:fldChar w:fldCharType="separate"/>
      </w:r>
      <w:r>
        <w:t>44</w:t>
      </w:r>
      <w:r>
        <w:fldChar w:fldCharType="end"/>
      </w:r>
    </w:p>
    <w:p>
      <w:pPr>
        <w:pStyle w:val="21"/>
        <w:tabs>
          <w:tab w:val="right" w:pos="2400"/>
          <w:tab w:val="right" w:leader="dot" w:pos="9641"/>
          <w:tab w:val="clear" w:pos="9639"/>
        </w:tabs>
      </w:pPr>
      <w:r>
        <w:rPr>
          <w:rFonts w:hint="eastAsia"/>
          <w:lang w:val="en-US" w:eastAsia="zh-CN"/>
        </w:rPr>
        <w:t>6.16.3</w:t>
      </w:r>
      <w:r>
        <w:rPr>
          <w:lang w:val="en-US" w:eastAsia="zh-CN"/>
        </w:rPr>
        <w:tab/>
      </w:r>
      <w:r>
        <w:rPr>
          <w:rFonts w:hint="eastAsia"/>
          <w:lang w:eastAsia="zh-CN"/>
        </w:rPr>
        <w:t>Evaluation</w:t>
      </w:r>
      <w:r>
        <w:tab/>
      </w:r>
      <w:r>
        <w:fldChar w:fldCharType="begin"/>
      </w:r>
      <w:r>
        <w:instrText xml:space="preserve"> PAGEREF _Toc29998 </w:instrText>
      </w:r>
      <w:r>
        <w:fldChar w:fldCharType="separate"/>
      </w:r>
      <w:r>
        <w:t>45</w:t>
      </w:r>
      <w:r>
        <w:fldChar w:fldCharType="end"/>
      </w:r>
    </w:p>
    <w:p>
      <w:pPr>
        <w:pStyle w:val="22"/>
        <w:tabs>
          <w:tab w:val="right" w:leader="dot" w:pos="9641"/>
          <w:tab w:val="clear" w:pos="9639"/>
        </w:tabs>
      </w:pPr>
      <w:r>
        <w:rPr>
          <w:rFonts w:ascii="Times New Roman" w:hAnsi="Times New Roman" w:eastAsia="宋体" w:cs="Times New Roman"/>
          <w:color w:val="FF0000"/>
          <w:szCs w:val="22"/>
        </w:rPr>
        <w:t>Editors Note: evaluation is for further study</w:t>
      </w:r>
      <w:r>
        <w:tab/>
      </w:r>
      <w:r>
        <w:fldChar w:fldCharType="begin"/>
      </w:r>
      <w:r>
        <w:instrText xml:space="preserve"> PAGEREF _Toc2194 </w:instrText>
      </w:r>
      <w:r>
        <w:fldChar w:fldCharType="separate"/>
      </w:r>
      <w:r>
        <w:t>45</w:t>
      </w:r>
      <w:r>
        <w:fldChar w:fldCharType="end"/>
      </w:r>
    </w:p>
    <w:p>
      <w:pPr>
        <w:pStyle w:val="22"/>
        <w:tabs>
          <w:tab w:val="right" w:leader="dot" w:pos="9641"/>
          <w:tab w:val="clear" w:pos="9639"/>
        </w:tabs>
      </w:pPr>
      <w:r>
        <w:rPr>
          <w:rFonts w:hint="eastAsia"/>
        </w:rPr>
        <w:t>6.X Solution &lt;X&gt;: &lt;Solution Name&gt;</w:t>
      </w:r>
      <w:r>
        <w:tab/>
      </w:r>
      <w:r>
        <w:fldChar w:fldCharType="begin"/>
      </w:r>
      <w:r>
        <w:instrText xml:space="preserve"> PAGEREF _Toc16163 </w:instrText>
      </w:r>
      <w:r>
        <w:fldChar w:fldCharType="separate"/>
      </w:r>
      <w:r>
        <w:t>45</w:t>
      </w:r>
      <w:r>
        <w:fldChar w:fldCharType="end"/>
      </w:r>
    </w:p>
    <w:p>
      <w:pPr>
        <w:pStyle w:val="21"/>
        <w:tabs>
          <w:tab w:val="right" w:leader="dot" w:pos="9641"/>
          <w:tab w:val="clear" w:pos="9639"/>
        </w:tabs>
      </w:pPr>
      <w:r>
        <w:rPr>
          <w:rFonts w:hint="eastAsia"/>
        </w:rPr>
        <w:t>6.x.1 Introduction</w:t>
      </w:r>
      <w:r>
        <w:tab/>
      </w:r>
      <w:r>
        <w:fldChar w:fldCharType="begin"/>
      </w:r>
      <w:r>
        <w:instrText xml:space="preserve"> PAGEREF _Toc27369 </w:instrText>
      </w:r>
      <w:r>
        <w:fldChar w:fldCharType="separate"/>
      </w:r>
      <w:r>
        <w:t>45</w:t>
      </w:r>
      <w:r>
        <w:fldChar w:fldCharType="end"/>
      </w:r>
    </w:p>
    <w:p>
      <w:pPr>
        <w:pStyle w:val="21"/>
        <w:tabs>
          <w:tab w:val="right" w:leader="dot" w:pos="9641"/>
          <w:tab w:val="clear" w:pos="9639"/>
        </w:tabs>
      </w:pPr>
      <w:r>
        <w:rPr>
          <w:rFonts w:hint="eastAsia"/>
        </w:rPr>
        <w:t>6.x.2 Solution details</w:t>
      </w:r>
      <w:r>
        <w:tab/>
      </w:r>
      <w:r>
        <w:fldChar w:fldCharType="begin"/>
      </w:r>
      <w:r>
        <w:instrText xml:space="preserve"> PAGEREF _Toc21528 </w:instrText>
      </w:r>
      <w:r>
        <w:fldChar w:fldCharType="separate"/>
      </w:r>
      <w:r>
        <w:t>45</w:t>
      </w:r>
      <w:r>
        <w:fldChar w:fldCharType="end"/>
      </w:r>
    </w:p>
    <w:p>
      <w:pPr>
        <w:pStyle w:val="21"/>
        <w:tabs>
          <w:tab w:val="right" w:leader="dot" w:pos="9641"/>
          <w:tab w:val="clear" w:pos="9639"/>
        </w:tabs>
      </w:pPr>
      <w:r>
        <w:rPr>
          <w:rFonts w:hint="eastAsia"/>
        </w:rPr>
        <w:t>6.x.3 Evaluation</w:t>
      </w:r>
      <w:r>
        <w:tab/>
      </w:r>
      <w:r>
        <w:fldChar w:fldCharType="begin"/>
      </w:r>
      <w:r>
        <w:instrText xml:space="preserve"> PAGEREF _Toc564 </w:instrText>
      </w:r>
      <w:r>
        <w:fldChar w:fldCharType="separate"/>
      </w:r>
      <w:r>
        <w:t>45</w:t>
      </w:r>
      <w:r>
        <w:fldChar w:fldCharType="end"/>
      </w:r>
    </w:p>
    <w:p>
      <w:pPr>
        <w:pStyle w:val="23"/>
        <w:tabs>
          <w:tab w:val="right" w:leader="dot" w:pos="9641"/>
          <w:tab w:val="clear" w:pos="9639"/>
        </w:tabs>
      </w:pPr>
      <w:r>
        <w:rPr>
          <w:rFonts w:hint="eastAsia"/>
        </w:rPr>
        <w:t>7. Evaluation and conclusion</w:t>
      </w:r>
      <w:r>
        <w:tab/>
      </w:r>
      <w:r>
        <w:fldChar w:fldCharType="begin"/>
      </w:r>
      <w:r>
        <w:instrText xml:space="preserve"> PAGEREF _Toc27987 </w:instrText>
      </w:r>
      <w:r>
        <w:fldChar w:fldCharType="separate"/>
      </w:r>
      <w:r>
        <w:t>45</w:t>
      </w:r>
      <w:r>
        <w:fldChar w:fldCharType="end"/>
      </w:r>
    </w:p>
    <w:p>
      <w:pPr>
        <w:pStyle w:val="43"/>
        <w:tabs>
          <w:tab w:val="right" w:leader="dot" w:pos="9641"/>
          <w:tab w:val="clear" w:pos="9639"/>
        </w:tabs>
      </w:pPr>
      <w:r>
        <w:t>Annex &lt;A&gt;: &lt;Annex title&gt;</w:t>
      </w:r>
      <w:r>
        <w:tab/>
      </w:r>
      <w:r>
        <w:fldChar w:fldCharType="begin"/>
      </w:r>
      <w:r>
        <w:instrText xml:space="preserve"> PAGEREF _Toc29776 </w:instrText>
      </w:r>
      <w:r>
        <w:fldChar w:fldCharType="separate"/>
      </w:r>
      <w:r>
        <w:t>46</w:t>
      </w:r>
      <w:r>
        <w:fldChar w:fldCharType="end"/>
      </w:r>
    </w:p>
    <w:p>
      <w:pPr>
        <w:pStyle w:val="23"/>
        <w:tabs>
          <w:tab w:val="right" w:pos="2000"/>
          <w:tab w:val="right" w:leader="dot" w:pos="9641"/>
          <w:tab w:val="clear" w:pos="9639"/>
        </w:tabs>
      </w:pPr>
      <w:r>
        <w:t>A.1</w:t>
      </w:r>
      <w:r>
        <w:tab/>
      </w:r>
      <w:r>
        <w:rPr>
          <w:rFonts w:hint="eastAsia"/>
        </w:rPr>
        <w:t>&lt;Subtitle&gt;</w:t>
      </w:r>
      <w:r>
        <w:tab/>
      </w:r>
      <w:r>
        <w:fldChar w:fldCharType="begin"/>
      </w:r>
      <w:r>
        <w:instrText xml:space="preserve"> PAGEREF _Toc19517 </w:instrText>
      </w:r>
      <w:r>
        <w:fldChar w:fldCharType="separate"/>
      </w:r>
      <w:r>
        <w:t>46</w:t>
      </w:r>
      <w:r>
        <w:fldChar w:fldCharType="end"/>
      </w:r>
    </w:p>
    <w:p>
      <w:pPr>
        <w:pStyle w:val="43"/>
        <w:tabs>
          <w:tab w:val="right" w:leader="dot" w:pos="9641"/>
          <w:tab w:val="clear" w:pos="9639"/>
        </w:tabs>
      </w:pPr>
      <w:r>
        <w:t>Annex &lt;X&gt;: Change history</w:t>
      </w:r>
      <w:r>
        <w:tab/>
      </w:r>
      <w:r>
        <w:fldChar w:fldCharType="begin"/>
      </w:r>
      <w:r>
        <w:instrText xml:space="preserve"> PAGEREF _Toc27636 </w:instrText>
      </w:r>
      <w:r>
        <w:fldChar w:fldCharType="separate"/>
      </w:r>
      <w:r>
        <w:t>47</w:t>
      </w:r>
      <w:r>
        <w:fldChar w:fldCharType="end"/>
      </w:r>
    </w:p>
    <w:p>
      <w:r>
        <w:rPr>
          <w:sz w:val="22"/>
        </w:rPr>
        <w:fldChar w:fldCharType="end"/>
      </w:r>
    </w:p>
    <w:p>
      <w:pPr>
        <w:pStyle w:val="2"/>
      </w:pPr>
      <w:r>
        <w:br w:type="page"/>
      </w:r>
      <w:bookmarkStart w:id="3" w:name="_Toc515009872"/>
      <w:bookmarkStart w:id="4" w:name="_Toc28232"/>
      <w:bookmarkStart w:id="5" w:name="_Toc530180900"/>
      <w:bookmarkStart w:id="6" w:name="_Toc515001695"/>
      <w:r>
        <w:t>Foreword</w:t>
      </w:r>
      <w:bookmarkEnd w:id="3"/>
      <w:bookmarkEnd w:id="4"/>
      <w:bookmarkEnd w:id="5"/>
      <w:bookmarkEnd w:id="6"/>
    </w:p>
    <w:p>
      <w:r>
        <w:t>This Technical Report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9"/>
      </w:pPr>
      <w:r>
        <w:t>Version x.y.z</w:t>
      </w:r>
    </w:p>
    <w:p>
      <w:pPr>
        <w:pStyle w:val="69"/>
      </w:pPr>
      <w:r>
        <w:t>where:</w:t>
      </w:r>
    </w:p>
    <w:p>
      <w:pPr>
        <w:pStyle w:val="80"/>
      </w:pPr>
      <w:r>
        <w:t>x</w:t>
      </w:r>
      <w:r>
        <w:tab/>
      </w:r>
      <w:r>
        <w:t>the first digit:</w:t>
      </w:r>
    </w:p>
    <w:p>
      <w:pPr>
        <w:pStyle w:val="81"/>
      </w:pPr>
      <w:r>
        <w:t>1</w:t>
      </w:r>
      <w:r>
        <w:tab/>
      </w:r>
      <w:r>
        <w:t>presented to TSG for information;</w:t>
      </w:r>
    </w:p>
    <w:p>
      <w:pPr>
        <w:pStyle w:val="81"/>
      </w:pPr>
      <w:r>
        <w:t>2</w:t>
      </w:r>
      <w:r>
        <w:tab/>
      </w:r>
      <w:r>
        <w:t>presented to TSG for approval;</w:t>
      </w:r>
    </w:p>
    <w:p>
      <w:pPr>
        <w:pStyle w:val="81"/>
      </w:pPr>
      <w:r>
        <w:t>3</w:t>
      </w:r>
      <w:r>
        <w:tab/>
      </w:r>
      <w:r>
        <w:t>or greater indicates TSG approved document under change control.</w:t>
      </w:r>
    </w:p>
    <w:p>
      <w:pPr>
        <w:pStyle w:val="80"/>
      </w:pPr>
      <w:r>
        <w:t>y</w:t>
      </w:r>
      <w:r>
        <w:tab/>
      </w:r>
      <w:r>
        <w:t>the second digit is incremented for all changes of substance, i.e. technical enhancements, corrections, updates, etc.</w:t>
      </w:r>
    </w:p>
    <w:p>
      <w:pPr>
        <w:pStyle w:val="80"/>
      </w:pPr>
      <w:r>
        <w:t>z</w:t>
      </w:r>
      <w:r>
        <w:tab/>
      </w:r>
      <w:r>
        <w:t>the third digit is incremented when editorial only changes have been incorporated in the document.</w:t>
      </w:r>
    </w:p>
    <w:p>
      <w:pPr>
        <w:pStyle w:val="2"/>
      </w:pPr>
      <w:bookmarkStart w:id="7" w:name="_Toc530180901"/>
      <w:bookmarkStart w:id="8" w:name="_Toc515009873"/>
      <w:bookmarkStart w:id="9" w:name="_Toc515001696"/>
      <w:bookmarkStart w:id="10" w:name="_Toc5501"/>
      <w:r>
        <w:t>Introduction</w:t>
      </w:r>
      <w:bookmarkEnd w:id="7"/>
      <w:bookmarkEnd w:id="8"/>
      <w:bookmarkEnd w:id="9"/>
      <w:bookmarkEnd w:id="10"/>
    </w:p>
    <w:p>
      <w:pPr>
        <w:pStyle w:val="94"/>
      </w:pPr>
      <w:r>
        <w:t>This clause is optional. If it exists, it is always the second unnumbered clause.</w:t>
      </w:r>
    </w:p>
    <w:p>
      <w:pPr>
        <w:pStyle w:val="2"/>
      </w:pPr>
      <w:r>
        <w:br w:type="page"/>
      </w:r>
      <w:bookmarkStart w:id="11" w:name="_Toc530180902"/>
      <w:bookmarkStart w:id="12" w:name="_Toc515009874"/>
      <w:bookmarkStart w:id="13" w:name="_Toc515001697"/>
      <w:bookmarkStart w:id="14" w:name="_Toc20127"/>
      <w:r>
        <w:t>1</w:t>
      </w:r>
      <w:r>
        <w:tab/>
      </w:r>
      <w:r>
        <w:t>Scope</w:t>
      </w:r>
      <w:bookmarkEnd w:id="11"/>
      <w:bookmarkEnd w:id="12"/>
      <w:bookmarkEnd w:id="13"/>
      <w:bookmarkEnd w:id="14"/>
    </w:p>
    <w:p>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pPr>
        <w:pStyle w:val="80"/>
      </w:pPr>
      <w:r>
        <w:t>-</w:t>
      </w:r>
      <w:r>
        <w:tab/>
      </w:r>
      <w:r>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pPr>
        <w:pStyle w:val="80"/>
      </w:pPr>
      <w:r>
        <w:t>-</w:t>
      </w:r>
      <w:r>
        <w:tab/>
      </w:r>
      <w:r>
        <w:rPr>
          <w:rFonts w:hint="eastAsia"/>
        </w:rPr>
        <w:t>d</w:t>
      </w:r>
      <w:r>
        <w:t>ecoupling these procedures from the the transport protocol, in order to allow for the adaption to differernt application layer protocols</w:t>
      </w:r>
    </w:p>
    <w:p>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p>
      <w:pPr>
        <w:pStyle w:val="2"/>
      </w:pPr>
      <w:bookmarkStart w:id="15" w:name="_Toc530180903"/>
      <w:bookmarkStart w:id="16" w:name="_Toc515009875"/>
      <w:bookmarkStart w:id="17" w:name="_Toc515001698"/>
      <w:bookmarkStart w:id="18" w:name="_Toc31975"/>
      <w:r>
        <w:t>2</w:t>
      </w:r>
      <w:r>
        <w:tab/>
      </w:r>
      <w:r>
        <w:t>References</w:t>
      </w:r>
      <w:bookmarkEnd w:id="15"/>
      <w:bookmarkEnd w:id="16"/>
      <w:bookmarkEnd w:id="17"/>
      <w:bookmarkEnd w:id="18"/>
    </w:p>
    <w:p>
      <w:r>
        <w:t>The following documents contain provisions which, through reference in this text, constitute provisions of the present document.</w:t>
      </w:r>
    </w:p>
    <w:p>
      <w:pPr>
        <w:pStyle w:val="69"/>
      </w:pPr>
      <w:r>
        <w:t>-</w:t>
      </w:r>
      <w:r>
        <w:tab/>
      </w:r>
      <w:r>
        <w:t>References are either specific (identified by date of publication, edition number, version number, etc.) or non</w:t>
      </w:r>
      <w:r>
        <w:noBreakHyphen/>
      </w:r>
      <w:r>
        <w:t>specific.</w:t>
      </w:r>
    </w:p>
    <w:p>
      <w:pPr>
        <w:pStyle w:val="69"/>
      </w:pPr>
      <w:r>
        <w:t>-</w:t>
      </w:r>
      <w:r>
        <w:tab/>
      </w:r>
      <w:r>
        <w:t>For a specific reference, subsequent revisions do not apply.</w:t>
      </w:r>
    </w:p>
    <w:p>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5"/>
      </w:pPr>
      <w:r>
        <w:t>[1]</w:t>
      </w:r>
      <w:r>
        <w:tab/>
      </w:r>
      <w:r>
        <w:t>3GPP TR 21.905: "Vocabulary for 3GPP Specifications".</w:t>
      </w:r>
    </w:p>
    <w:p>
      <w:pPr>
        <w:pStyle w:val="65"/>
      </w:pPr>
      <w:r>
        <w:t>[2]</w:t>
      </w:r>
      <w:r>
        <w:tab/>
      </w:r>
      <w:r>
        <w:t>3GPP TS 33.220: "Generic Authentication Architecture (GAA); Generic Bootstrapping Architecture (GBA)".</w:t>
      </w:r>
    </w:p>
    <w:p>
      <w:pPr>
        <w:pStyle w:val="65"/>
        <w:rPr>
          <w:lang w:eastAsia="zh-CN"/>
        </w:rPr>
      </w:pPr>
      <w:r>
        <w:t>[3]</w:t>
      </w:r>
      <w:r>
        <w:tab/>
      </w:r>
      <w:r>
        <w:t>3GPP TS 33.163: "Battery Efficient Security for very low Throughput Machine Type Communication (MTC) device (BEST)".</w:t>
      </w:r>
    </w:p>
    <w:p>
      <w:pPr>
        <w:pStyle w:val="65"/>
        <w:rPr>
          <w:rStyle w:val="103"/>
          <w:lang w:eastAsia="zh-CN"/>
        </w:rPr>
      </w:pPr>
      <w:r>
        <w:rPr>
          <w:rFonts w:hint="eastAsia"/>
          <w:lang w:eastAsia="zh-CN"/>
        </w:rPr>
        <w:t>[4]</w:t>
      </w:r>
      <w:r>
        <w:rPr>
          <w:rFonts w:hint="eastAsia"/>
          <w:lang w:eastAsia="zh-CN"/>
        </w:rPr>
        <w:tab/>
      </w:r>
      <w:r>
        <w:rPr>
          <w:rStyle w:val="103"/>
        </w:rPr>
        <w:t>IETF RFC 3748, Extensible Authentication Protocol (EAP)</w:t>
      </w:r>
    </w:p>
    <w:p>
      <w:pPr>
        <w:pStyle w:val="65"/>
        <w:rPr>
          <w:lang w:eastAsia="zh-CN"/>
        </w:rPr>
      </w:pPr>
      <w:r>
        <w:rPr>
          <w:rFonts w:hint="eastAsia"/>
          <w:lang w:eastAsia="zh-CN"/>
        </w:rPr>
        <w:t>[5]</w:t>
      </w:r>
      <w:r>
        <w:rPr>
          <w:rFonts w:hint="eastAsia"/>
          <w:lang w:eastAsia="zh-CN"/>
        </w:rPr>
        <w:tab/>
      </w:r>
      <w:r>
        <w:rPr>
          <w:rFonts w:hint="eastAsia"/>
          <w:lang w:eastAsia="zh-CN"/>
        </w:rPr>
        <w:t>3GPP TS 33.905:</w:t>
      </w:r>
      <w:r>
        <w:rPr>
          <w:lang w:eastAsia="zh-CN"/>
        </w:rPr>
        <w:t>”</w:t>
      </w:r>
      <w:r>
        <w:t xml:space="preserve"> </w:t>
      </w:r>
      <w:r>
        <w:rPr>
          <w:lang w:eastAsia="zh-CN"/>
        </w:rPr>
        <w:t>Recommendations for trusted open platforms”</w:t>
      </w:r>
    </w:p>
    <w:p>
      <w:pPr>
        <w:pStyle w:val="65"/>
      </w:pPr>
      <w:r>
        <w:rPr>
          <w:lang w:eastAsia="zh-CN"/>
        </w:rPr>
        <w:t>[</w:t>
      </w:r>
      <w:r>
        <w:rPr>
          <w:rFonts w:hint="eastAsia"/>
          <w:lang w:eastAsia="zh-CN"/>
        </w:rPr>
        <w:t>6</w:t>
      </w:r>
      <w:r>
        <w:rPr>
          <w:lang w:eastAsia="zh-CN"/>
        </w:rPr>
        <w:t>]</w:t>
      </w:r>
      <w:r>
        <w:rPr>
          <w:lang w:eastAsia="zh-CN"/>
        </w:rPr>
        <w:tab/>
      </w:r>
      <w:r>
        <w:fldChar w:fldCharType="begin"/>
      </w:r>
      <w:r>
        <w:instrText xml:space="preserve"> HYPERLINK "https://www.iso.org/committee/45144.html" </w:instrText>
      </w:r>
      <w:r>
        <w:fldChar w:fldCharType="separate"/>
      </w:r>
      <w:r>
        <w:t>"ISO/IEC JTC 1/SC 17 Cards and security devices for personal identification"</w:t>
      </w:r>
      <w:r>
        <w:fldChar w:fldCharType="end"/>
      </w:r>
      <w:r>
        <w:rPr>
          <w:rFonts w:hint="eastAsia"/>
          <w:lang w:eastAsia="zh-CN"/>
        </w:rPr>
        <w:t>.</w:t>
      </w:r>
      <w:r>
        <w:t>….</w:t>
      </w:r>
    </w:p>
    <w:p>
      <w:pPr>
        <w:pStyle w:val="65"/>
        <w:rPr>
          <w:rFonts w:hint="eastAsia"/>
          <w:lang w:eastAsia="zh-CN"/>
        </w:rPr>
      </w:pPr>
      <w:r>
        <w:rPr>
          <w:rFonts w:hint="eastAsia"/>
          <w:lang w:eastAsia="zh-CN"/>
        </w:rPr>
        <w:t>[7]</w:t>
      </w:r>
      <w:r>
        <w:rPr>
          <w:rFonts w:hint="eastAsia"/>
          <w:lang w:eastAsia="zh-CN"/>
        </w:rPr>
        <w:tab/>
      </w:r>
      <w:r>
        <w:rPr>
          <w:rFonts w:hint="eastAsia"/>
          <w:lang w:eastAsia="zh-CN"/>
        </w:rPr>
        <w:t>3GPP TS 27.007:</w:t>
      </w:r>
      <w:r>
        <w:t xml:space="preserve"> "</w:t>
      </w:r>
      <w:r>
        <w:rPr>
          <w:rFonts w:hint="eastAsia"/>
          <w:lang w:eastAsia="zh-CN"/>
        </w:rPr>
        <w:t>AT command set for User Equipment (UE) V15.3.0</w:t>
      </w:r>
      <w:r>
        <w:t>"</w:t>
      </w:r>
      <w:r>
        <w:rPr>
          <w:rFonts w:hint="eastAsia"/>
          <w:lang w:eastAsia="zh-CN"/>
        </w:rPr>
        <w:t>.</w:t>
      </w:r>
    </w:p>
    <w:p>
      <w:pPr>
        <w:pStyle w:val="65"/>
        <w:rPr>
          <w:lang w:eastAsia="zh-CN"/>
        </w:rPr>
      </w:pPr>
      <w:r>
        <w:rPr>
          <w:highlight w:val="none"/>
          <w:lang w:eastAsia="zh-CN"/>
        </w:rPr>
        <w:t>[</w:t>
      </w:r>
      <w:r>
        <w:rPr>
          <w:rFonts w:hint="eastAsia"/>
          <w:highlight w:val="none"/>
          <w:lang w:val="en-US" w:eastAsia="zh-CN"/>
        </w:rPr>
        <w:t>8</w:t>
      </w:r>
      <w:r>
        <w:rPr>
          <w:highlight w:val="none"/>
          <w:lang w:eastAsia="zh-CN"/>
        </w:rPr>
        <w:t>]</w:t>
      </w:r>
      <w:r>
        <w:rPr>
          <w:lang w:eastAsia="zh-CN"/>
        </w:rPr>
        <w:tab/>
      </w:r>
      <w:r>
        <w:rPr>
          <w:lang w:eastAsia="zh-CN"/>
        </w:rPr>
        <w:t>IETF RFC 5191, Protocol for Carrying Authentication for Network Access (PANA)</w:t>
      </w:r>
    </w:p>
    <w:p>
      <w:pPr>
        <w:pStyle w:val="65"/>
        <w:rPr>
          <w:lang w:eastAsia="zh-CN"/>
        </w:rPr>
      </w:pPr>
      <w:r>
        <w:rPr>
          <w:lang w:eastAsia="zh-CN"/>
        </w:rPr>
        <w:t>[</w:t>
      </w:r>
      <w:r>
        <w:rPr>
          <w:rFonts w:hint="eastAsia"/>
          <w:highlight w:val="none"/>
          <w:lang w:val="en-US" w:eastAsia="zh-CN"/>
        </w:rPr>
        <w:t>9</w:t>
      </w:r>
      <w:r>
        <w:rPr>
          <w:highlight w:val="none"/>
          <w:lang w:eastAsia="zh-CN"/>
        </w:rPr>
        <w:t>]</w:t>
      </w:r>
      <w:r>
        <w:rPr>
          <w:lang w:eastAsia="zh-CN"/>
        </w:rPr>
        <w:tab/>
      </w:r>
      <w:r>
        <w:rPr>
          <w:lang w:eastAsia="zh-CN"/>
        </w:rPr>
        <w:t>IEEE 802.1X, Port-Based Network Access Control</w:t>
      </w:r>
    </w:p>
    <w:p>
      <w:pPr>
        <w:pStyle w:val="65"/>
      </w:pPr>
      <w:r>
        <w:t xml:space="preserve"> [x]</w:t>
      </w:r>
      <w:r>
        <w:tab/>
      </w:r>
      <w:r>
        <w:t>&lt;doctype&gt; &lt;#&gt;[ ([up to and including]{yyyy[-mm]|V&lt;a[.b[.c]]&gt;}[onwards])]: "&lt;Title&gt;".</w:t>
      </w:r>
    </w:p>
    <w:p>
      <w:pPr>
        <w:pStyle w:val="2"/>
      </w:pPr>
      <w:bookmarkStart w:id="19" w:name="_Toc530180904"/>
      <w:bookmarkStart w:id="20" w:name="_Toc515001699"/>
      <w:bookmarkStart w:id="21" w:name="_Toc515009876"/>
      <w:bookmarkStart w:id="22" w:name="_Toc29495"/>
      <w:r>
        <w:t>3</w:t>
      </w:r>
      <w:r>
        <w:tab/>
      </w:r>
      <w:r>
        <w:t>Definitions and abbreviations</w:t>
      </w:r>
      <w:bookmarkEnd w:id="19"/>
      <w:bookmarkEnd w:id="20"/>
      <w:bookmarkEnd w:id="21"/>
      <w:bookmarkEnd w:id="22"/>
    </w:p>
    <w:p>
      <w:pPr>
        <w:pStyle w:val="3"/>
      </w:pPr>
      <w:bookmarkStart w:id="23" w:name="_Toc515001700"/>
      <w:bookmarkStart w:id="24" w:name="_Toc515009877"/>
      <w:bookmarkStart w:id="25" w:name="_Toc530180905"/>
      <w:bookmarkStart w:id="26" w:name="_Toc8771"/>
      <w:r>
        <w:t>3.1</w:t>
      </w:r>
      <w:r>
        <w:tab/>
      </w:r>
      <w:r>
        <w:t>Definitions</w:t>
      </w:r>
      <w:bookmarkEnd w:id="23"/>
      <w:bookmarkEnd w:id="24"/>
      <w:bookmarkEnd w:id="25"/>
      <w:bookmarkEnd w:id="26"/>
    </w:p>
    <w:p>
      <w:r>
        <w:t xml:space="preserve">For the purposes of the present document, the terms and definitions given in </w:t>
      </w:r>
      <w:bookmarkStart w:id="27" w:name="OLE_LINK1"/>
      <w:bookmarkStart w:id="28" w:name="OLE_LINK2"/>
      <w:bookmarkStart w:id="29" w:name="OLE_LINK3"/>
      <w:bookmarkStart w:id="30" w:name="OLE_LINK4"/>
      <w:bookmarkStart w:id="31" w:name="OLE_LINK5"/>
      <w:r>
        <w:t xml:space="preserve">3GPP </w:t>
      </w:r>
      <w:bookmarkEnd w:id="27"/>
      <w:bookmarkEnd w:id="28"/>
      <w:bookmarkEnd w:id="29"/>
      <w:bookmarkEnd w:id="30"/>
      <w:bookmarkEnd w:id="31"/>
      <w:r>
        <w:t>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515009879"/>
      <w:bookmarkStart w:id="33" w:name="_Toc530180906"/>
      <w:bookmarkStart w:id="34" w:name="_Toc515001702"/>
      <w:bookmarkStart w:id="35" w:name="_Toc24282"/>
      <w:r>
        <w:t>3.3</w:t>
      </w:r>
      <w:r>
        <w:tab/>
      </w:r>
      <w:r>
        <w:t>Abbreviations</w:t>
      </w:r>
      <w:bookmarkEnd w:id="32"/>
      <w:bookmarkEnd w:id="33"/>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68"/>
      </w:pPr>
      <w:r>
        <w:t>&lt;ACRONYM&gt;</w:t>
      </w:r>
      <w:r>
        <w:tab/>
      </w:r>
      <w:r>
        <w:t>&lt;Explanation&gt;</w:t>
      </w:r>
    </w:p>
    <w:p>
      <w:pPr>
        <w:pStyle w:val="68"/>
      </w:pPr>
      <w:r>
        <w:t>5GS</w:t>
      </w:r>
      <w:r>
        <w:tab/>
      </w:r>
      <w:r>
        <w:t>5G System</w:t>
      </w:r>
    </w:p>
    <w:p>
      <w:pPr>
        <w:pStyle w:val="68"/>
      </w:pPr>
      <w:r>
        <w:t>5GC</w:t>
      </w:r>
      <w:r>
        <w:tab/>
      </w:r>
      <w:r>
        <w:t>5G Core</w:t>
      </w:r>
    </w:p>
    <w:p>
      <w:pPr>
        <w:pStyle w:val="68"/>
      </w:pPr>
      <w:r>
        <w:t>AKA</w:t>
      </w:r>
      <w:r>
        <w:tab/>
      </w:r>
      <w:r>
        <w:t>Authentication and Key Agreement</w:t>
      </w:r>
    </w:p>
    <w:p>
      <w:pPr>
        <w:pStyle w:val="68"/>
      </w:pPr>
      <w:r>
        <w:t>AKMA</w:t>
      </w:r>
      <w:r>
        <w:tab/>
      </w:r>
      <w:r>
        <w:t>Authentication and Key Management for Applications</w:t>
      </w:r>
    </w:p>
    <w:p>
      <w:pPr>
        <w:pStyle w:val="68"/>
      </w:pPr>
      <w:r>
        <w:t>AKMA AF</w:t>
      </w:r>
      <w:r>
        <w:tab/>
      </w:r>
      <w:r>
        <w:t>AKMA Application Function</w:t>
      </w:r>
    </w:p>
    <w:p>
      <w:pPr>
        <w:pStyle w:val="68"/>
      </w:pPr>
      <w:r>
        <w:t>AKRS</w:t>
      </w:r>
      <w:r>
        <w:tab/>
      </w:r>
      <w:r>
        <w:t>AKMA Key Repository Service</w:t>
      </w:r>
    </w:p>
    <w:p>
      <w:pPr>
        <w:pStyle w:val="68"/>
      </w:pPr>
      <w:r>
        <w:t>EPS</w:t>
      </w:r>
      <w:r>
        <w:tab/>
      </w:r>
      <w:r>
        <w:t>Evolved Packet System</w:t>
      </w:r>
    </w:p>
    <w:p>
      <w:pPr>
        <w:pStyle w:val="68"/>
      </w:pPr>
      <w:r>
        <w:t>GBA</w:t>
      </w:r>
      <w:r>
        <w:tab/>
      </w:r>
      <w:r>
        <w:t>Generic Bootstrapping Architecture</w:t>
      </w:r>
    </w:p>
    <w:p>
      <w:pPr>
        <w:pStyle w:val="68"/>
      </w:pPr>
      <w:r>
        <w:t>GAA</w:t>
      </w:r>
      <w:r>
        <w:tab/>
      </w:r>
      <w:r>
        <w:t>Generic Authentication Architecture</w:t>
      </w:r>
    </w:p>
    <w:p>
      <w:pPr>
        <w:pStyle w:val="68"/>
      </w:pPr>
      <w:r>
        <w:t>NAF</w:t>
      </w:r>
      <w:r>
        <w:tab/>
      </w:r>
      <w:r>
        <w:t>Network Application Function</w:t>
      </w:r>
    </w:p>
    <w:p>
      <w:pPr>
        <w:pStyle w:val="68"/>
      </w:pPr>
      <w:r>
        <w:t>SBA</w:t>
      </w:r>
      <w:r>
        <w:tab/>
      </w:r>
      <w:r>
        <w:t>Service Based Architecture</w:t>
      </w:r>
    </w:p>
    <w:p>
      <w:pPr>
        <w:pStyle w:val="68"/>
      </w:pPr>
    </w:p>
    <w:p>
      <w:pPr>
        <w:pStyle w:val="2"/>
      </w:pPr>
      <w:bookmarkStart w:id="36" w:name="_Toc515001703"/>
      <w:bookmarkStart w:id="37" w:name="_Toc515009880"/>
      <w:bookmarkStart w:id="38" w:name="_Toc530180907"/>
      <w:bookmarkStart w:id="39" w:name="_Toc3280"/>
      <w:r>
        <w:t>4</w:t>
      </w:r>
      <w:r>
        <w:tab/>
      </w:r>
      <w:r>
        <w:t>Scenario</w:t>
      </w:r>
      <w:bookmarkEnd w:id="36"/>
      <w:bookmarkEnd w:id="37"/>
      <w:bookmarkEnd w:id="38"/>
      <w:bookmarkEnd w:id="39"/>
    </w:p>
    <w:p>
      <w:pPr>
        <w:pStyle w:val="3"/>
      </w:pPr>
      <w:bookmarkStart w:id="40" w:name="_Toc515001704"/>
      <w:bookmarkStart w:id="41" w:name="_Toc515009881"/>
      <w:bookmarkStart w:id="42" w:name="_Toc530180908"/>
      <w:bookmarkStart w:id="43" w:name="_Toc21734"/>
      <w:r>
        <w:t>4.1 Scenario #1: &lt;Scenario name&gt;</w:t>
      </w:r>
      <w:bookmarkEnd w:id="40"/>
      <w:bookmarkEnd w:id="41"/>
      <w:bookmarkEnd w:id="42"/>
      <w:bookmarkEnd w:id="43"/>
    </w:p>
    <w:p/>
    <w:p>
      <w:pPr>
        <w:pStyle w:val="2"/>
      </w:pPr>
      <w:bookmarkStart w:id="44" w:name="_Toc515001705"/>
      <w:bookmarkStart w:id="45" w:name="_Toc515009882"/>
      <w:bookmarkStart w:id="46" w:name="_Toc530180909"/>
      <w:bookmarkStart w:id="47" w:name="_Toc20272"/>
      <w:r>
        <w:t>5</w:t>
      </w:r>
      <w:r>
        <w:tab/>
      </w:r>
      <w:r>
        <w:t>Key Issues</w:t>
      </w:r>
      <w:bookmarkEnd w:id="44"/>
      <w:bookmarkEnd w:id="45"/>
      <w:bookmarkEnd w:id="46"/>
      <w:bookmarkEnd w:id="47"/>
    </w:p>
    <w:p>
      <w:pPr>
        <w:keepNext/>
        <w:keepLines/>
        <w:spacing w:before="180"/>
        <w:ind w:left="1134" w:hanging="1134"/>
        <w:outlineLvl w:val="1"/>
        <w:rPr>
          <w:rFonts w:ascii="Arial" w:hAnsi="Arial"/>
          <w:sz w:val="32"/>
        </w:rPr>
      </w:pPr>
      <w:bookmarkStart w:id="48" w:name="_Toc515001706"/>
      <w:bookmarkStart w:id="49" w:name="_Toc515009883"/>
      <w:r>
        <w:rPr>
          <w:rFonts w:ascii="Arial" w:hAnsi="Arial"/>
          <w:sz w:val="32"/>
        </w:rPr>
        <w:t>5.1</w:t>
      </w:r>
      <w:r>
        <w:rPr>
          <w:rFonts w:ascii="Arial" w:hAnsi="Arial"/>
          <w:sz w:val="32"/>
        </w:rPr>
        <w:tab/>
      </w:r>
      <w:r>
        <w:rPr>
          <w:rFonts w:ascii="Arial" w:hAnsi="Arial"/>
          <w:sz w:val="32"/>
        </w:rPr>
        <w:t>Key Issue #1: Security Anchor</w:t>
      </w:r>
    </w:p>
    <w:p>
      <w:pPr>
        <w:keepNext/>
        <w:keepLines/>
        <w:spacing w:before="120"/>
        <w:ind w:left="1134" w:hanging="1134"/>
        <w:outlineLvl w:val="2"/>
        <w:rPr>
          <w:rFonts w:ascii="Arial" w:hAnsi="Arial"/>
          <w:sz w:val="28"/>
        </w:rPr>
      </w:pPr>
      <w:bookmarkStart w:id="50" w:name="_Toc513829552"/>
      <w:r>
        <w:rPr>
          <w:rFonts w:ascii="Arial" w:hAnsi="Arial"/>
          <w:sz w:val="28"/>
        </w:rPr>
        <w:t>5.1.1 Issue detail</w:t>
      </w:r>
      <w:bookmarkEnd w:id="50"/>
    </w:p>
    <w:p>
      <w:r>
        <w:t>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Kasme.</w:t>
      </w:r>
    </w:p>
    <w:p>
      <w:r>
        <w:t>Figure 5.1.1-1 below shows the architecture of the features. GBA allows mutual authentication and the establishment of shared keys between the UE and BSF over the Ub interface. GAA, on the other hand, enables using such shared keys for protecting the access to a NAF. In principle GBA keys can be used to secure any protocol between a UE and a NAF over the Ua interface.</w:t>
      </w:r>
    </w:p>
    <w:p>
      <w:pPr>
        <w:jc w:val="center"/>
      </w:pPr>
      <w:r>
        <w:object>
          <v:shape id="_x0000_i1025" o:spt="75" type="#_x0000_t75" style="height:252pt;width:206.25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pPr>
        <w:jc w:val="center"/>
      </w:pPr>
      <w:r>
        <w:t>Figure 5.1.1-1: GBA and GAA reference architecture from TS 33.2020 [2]</w:t>
      </w:r>
    </w:p>
    <w:p>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pPr>
        <w:ind w:left="568" w:hanging="284"/>
      </w:pPr>
      <w:r>
        <w:t>-</w:t>
      </w:r>
      <w:r>
        <w:tab/>
      </w:r>
      <w:r>
        <w:t>The subscription data including the AKA credentials are stored in the UDM. However, it is another function, the AUSF, that is directly involved in the Primary Authentication procedure towards the serving PLMN.</w:t>
      </w:r>
    </w:p>
    <w:p>
      <w:pPr>
        <w:ind w:left="568" w:hanging="284"/>
      </w:pPr>
      <w:r>
        <w:t>-</w:t>
      </w:r>
      <w:r>
        <w:tab/>
      </w:r>
      <w:r>
        <w:t>The Primary Authentication procedure establishes a shared key (K</w:t>
      </w:r>
      <w:r>
        <w:rPr>
          <w:vertAlign w:val="subscript"/>
        </w:rPr>
        <w:t>AUSF</w:t>
      </w:r>
      <w:r>
        <w:t>) between the UE and the AUSF while no such key exits in the EPS key hierarchy.</w:t>
      </w:r>
    </w:p>
    <w:p>
      <w:pPr>
        <w:ind w:left="568" w:hanging="284"/>
      </w:pPr>
      <w:r>
        <w:t>-</w:t>
      </w:r>
      <w:r>
        <w:tab/>
      </w:r>
      <w:r>
        <w:t>The Primary Authentication is terminated in the AUSF by comparison to EPS where it is terminated in the MME.</w:t>
      </w:r>
    </w:p>
    <w:p>
      <w:pPr>
        <w:ind w:left="568" w:hanging="284"/>
      </w:pPr>
      <w:r>
        <w:t>-</w:t>
      </w:r>
      <w:r>
        <w:tab/>
      </w:r>
      <w:r>
        <w:t>All the internal interfaces in the 5GC are SBA-based by comparison to the DIAMETER-based Zh and Zn interfaces in GBA.</w:t>
      </w:r>
    </w:p>
    <w:p>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pPr>
        <w:jc w:val="center"/>
      </w:pPr>
      <w:r>
        <w:object>
          <v:shape id="_x0000_i1026" o:spt="75" type="#_x0000_t75" style="height:206.25pt;width:234.75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pPr>
        <w:jc w:val="center"/>
      </w:pPr>
      <w:r>
        <w:t>Figure 5.1.1-2: Role of the anchor function in the AKMA architecture</w:t>
      </w:r>
    </w:p>
    <w:p>
      <w:pPr>
        <w:pStyle w:val="70"/>
      </w:pPr>
      <w:r>
        <w:t>Editor’s Note: Figure for non-standalone scenario is FFS.</w:t>
      </w:r>
    </w:p>
    <w:p>
      <w:r>
        <w:t>Therefore, solutions to this key issue must address the following aspects.</w:t>
      </w:r>
    </w:p>
    <w:p>
      <w:pPr>
        <w:pStyle w:val="69"/>
      </w:pPr>
      <w:r>
        <w:t>-</w:t>
      </w:r>
      <w:r>
        <w:tab/>
      </w:r>
      <w:r>
        <w:t>How the anchor function is realized.</w:t>
      </w:r>
    </w:p>
    <w:p>
      <w:pPr>
        <w:pStyle w:val="69"/>
      </w:pPr>
      <w:r>
        <w:t>-</w:t>
      </w:r>
      <w:r>
        <w:tab/>
      </w:r>
      <w:r>
        <w:t>The interfaces involving the anchor function, the UE, the AKMA AF and other 5GS functions.</w:t>
      </w:r>
    </w:p>
    <w:p>
      <w:pPr>
        <w:pStyle w:val="69"/>
      </w:pPr>
      <w:r>
        <w:t>-</w:t>
      </w:r>
      <w:r>
        <w:tab/>
      </w:r>
      <w:r>
        <w:t>The procedures flow for the UE authentication and the management of the resulting bootstrapped keys used to secure the communication between the UE and the AKMA AF.</w:t>
      </w:r>
    </w:p>
    <w:p>
      <w:pPr>
        <w:keepNext/>
        <w:keepLines/>
        <w:spacing w:before="120"/>
        <w:ind w:left="1134" w:hanging="1134"/>
        <w:outlineLvl w:val="2"/>
        <w:rPr>
          <w:rFonts w:ascii="Arial" w:hAnsi="Arial"/>
          <w:sz w:val="28"/>
        </w:rPr>
      </w:pPr>
      <w:bookmarkStart w:id="51" w:name="_Toc513829553"/>
      <w:r>
        <w:rPr>
          <w:rFonts w:hint="eastAsia" w:ascii="Arial" w:hAnsi="Arial"/>
          <w:sz w:val="28"/>
        </w:rPr>
        <w:t>5.1.2 Security Threat</w:t>
      </w:r>
      <w:bookmarkEnd w:id="51"/>
    </w:p>
    <w:p>
      <w:bookmarkStart w:id="52" w:name="_Toc513829554"/>
      <w:r>
        <w:t>Not applicable.</w:t>
      </w:r>
    </w:p>
    <w:p>
      <w:pPr>
        <w:keepNext/>
        <w:keepLines/>
        <w:spacing w:before="120"/>
        <w:ind w:left="1134" w:hanging="1134"/>
        <w:outlineLvl w:val="2"/>
        <w:rPr>
          <w:rFonts w:ascii="Arial" w:hAnsi="Arial"/>
          <w:sz w:val="28"/>
        </w:rPr>
      </w:pPr>
      <w:r>
        <w:rPr>
          <w:rFonts w:hint="eastAsia" w:ascii="Arial" w:hAnsi="Arial"/>
          <w:sz w:val="28"/>
        </w:rPr>
        <w:t xml:space="preserve">5.1.3 Potential </w:t>
      </w:r>
      <w:r>
        <w:rPr>
          <w:rFonts w:ascii="Arial" w:hAnsi="Arial"/>
          <w:sz w:val="28"/>
        </w:rPr>
        <w:t>architectural</w:t>
      </w:r>
      <w:r>
        <w:rPr>
          <w:rFonts w:hint="eastAsia" w:ascii="Arial" w:hAnsi="Arial"/>
          <w:sz w:val="28"/>
        </w:rPr>
        <w:t xml:space="preserve"> requirement</w:t>
      </w:r>
      <w:bookmarkEnd w:id="52"/>
    </w:p>
    <w:p>
      <w:r>
        <w:t>The AKMA architecture shall support an anchor function in the 5GC for UE authentication. This function can be realized by a standalone or an existing function.</w:t>
      </w:r>
    </w:p>
    <w:p>
      <w:pPr>
        <w:pStyle w:val="100"/>
      </w:pPr>
      <w:bookmarkStart w:id="53" w:name="_Toc530180910"/>
      <w:bookmarkStart w:id="54" w:name="_Toc20325"/>
      <w:r>
        <w:t>5.2</w:t>
      </w:r>
      <w:r>
        <w:tab/>
      </w:r>
      <w:r>
        <w:t>Key Issue #2: Transport independent procedure definition</w:t>
      </w:r>
      <w:bookmarkEnd w:id="53"/>
      <w:bookmarkEnd w:id="54"/>
    </w:p>
    <w:p>
      <w:pPr>
        <w:pStyle w:val="101"/>
      </w:pPr>
      <w:bookmarkStart w:id="55" w:name="_Toc530180911"/>
      <w:bookmarkStart w:id="56" w:name="_Toc3455"/>
      <w:r>
        <w:t>5.2.1 Issue details</w:t>
      </w:r>
      <w:bookmarkEnd w:id="55"/>
      <w:bookmarkEnd w:id="56"/>
    </w:p>
    <w:p>
      <w:pPr>
        <w:pStyle w:val="99"/>
      </w:pPr>
      <w:r>
        <w:t>In AKMA, application server needs to be able to securely exchange data with a UE based on the result of authentication and key derivation between mobile network and UE.</w:t>
      </w:r>
    </w:p>
    <w:p>
      <w:pPr>
        <w:pStyle w:val="99"/>
        <w:rPr>
          <w:lang w:eastAsia="zh-CN"/>
        </w:rPr>
      </w:pPr>
      <w:r>
        <w:rPr>
          <w:rFonts w:eastAsia="Arial Unicode MS"/>
          <w:lang w:eastAsia="zh-CN"/>
        </w:rPr>
        <w:t xml:space="preserve">In AKMA, </w:t>
      </w:r>
      <w:r>
        <w:t>there are three different communication interfaces, namely, (1)</w:t>
      </w:r>
      <w:r>
        <w:rPr>
          <w:rFonts w:eastAsia="Arial Unicode MS"/>
          <w:lang w:eastAsia="zh-CN"/>
        </w:rPr>
        <w:t xml:space="preserve">the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to design the appropriate procedures Considering the stage-3 work, the protocol used for AKMA procedure can be divided into two categories:</w:t>
      </w:r>
    </w:p>
    <w:p>
      <w:pPr>
        <w:pStyle w:val="99"/>
        <w:rPr>
          <w:lang w:eastAsia="zh-CN"/>
        </w:rPr>
      </w:pPr>
      <w:r>
        <w:rPr>
          <w:rFonts w:eastAsia="Arial Unicode MS"/>
          <w:lang w:eastAsia="zh-CN"/>
        </w:rPr>
        <w:t xml:space="preserve">1. Using </w:t>
      </w:r>
      <w:r>
        <w:t xml:space="preserve">an </w:t>
      </w:r>
      <w:r>
        <w:rPr>
          <w:rFonts w:eastAsia="Arial Unicode MS"/>
          <w:lang w:eastAsia="zh-CN"/>
        </w:rPr>
        <w:t>exist</w:t>
      </w:r>
      <w:r>
        <w:t>ing</w:t>
      </w:r>
      <w:r>
        <w:rPr>
          <w:rFonts w:eastAsia="Arial Unicode MS"/>
          <w:lang w:eastAsia="zh-CN"/>
        </w:rPr>
        <w:t xml:space="preserve"> </w:t>
      </w:r>
      <w:r>
        <w:t xml:space="preserve">transport </w:t>
      </w:r>
      <w:r>
        <w:rPr>
          <w:rFonts w:eastAsia="Arial Unicode MS"/>
          <w:lang w:eastAsia="zh-CN"/>
        </w:rPr>
        <w:t>protoco</w:t>
      </w:r>
      <w:r>
        <w:rPr>
          <w:rFonts w:eastAsia="Arial Unicode MS"/>
        </w:rPr>
        <w:t>l</w:t>
      </w:r>
    </w:p>
    <w:p>
      <w:pPr>
        <w:pStyle w:val="99"/>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pPr>
        <w:pStyle w:val="99"/>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pPr>
        <w:pStyle w:val="99"/>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pPr>
        <w:pStyle w:val="99"/>
        <w:rPr>
          <w:lang w:eastAsia="zh-CN"/>
        </w:rPr>
      </w:pPr>
      <w:r>
        <w:rPr>
          <w:rFonts w:eastAsia="Arial Unicode MS"/>
          <w:lang w:eastAsia="zh-CN"/>
        </w:rPr>
        <w:t>2. Designing specific protocol for AKM</w:t>
      </w:r>
      <w:r>
        <w:rPr>
          <w:rFonts w:eastAsia="Arial Unicode MS"/>
        </w:rPr>
        <w:t>A</w:t>
      </w:r>
    </w:p>
    <w:p>
      <w:pPr>
        <w:pStyle w:val="99"/>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pPr>
        <w:pStyle w:val="99"/>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pPr>
        <w:pStyle w:val="101"/>
      </w:pPr>
      <w:bookmarkStart w:id="57" w:name="_Toc530180912"/>
      <w:bookmarkStart w:id="58" w:name="_Toc13107"/>
      <w:r>
        <w:t>5.2.2 Security Threats</w:t>
      </w:r>
      <w:bookmarkEnd w:id="57"/>
      <w:bookmarkEnd w:id="58"/>
    </w:p>
    <w:p>
      <w:pPr>
        <w:pStyle w:val="99"/>
      </w:pPr>
      <w:r>
        <w:t>N/A</w:t>
      </w:r>
    </w:p>
    <w:p>
      <w:pPr>
        <w:pStyle w:val="101"/>
      </w:pPr>
      <w:bookmarkStart w:id="59" w:name="_Toc530180913"/>
      <w:bookmarkStart w:id="60" w:name="_Toc3450"/>
      <w:r>
        <w:t>5.2.3 Potential architecture requirements</w:t>
      </w:r>
      <w:bookmarkEnd w:id="59"/>
      <w:bookmarkEnd w:id="60"/>
    </w:p>
    <w:p>
      <w:pPr>
        <w:pStyle w:val="99"/>
        <w:rPr>
          <w:lang w:eastAsia="zh-TW"/>
        </w:rPr>
      </w:pPr>
    </w:p>
    <w:p>
      <w:pPr>
        <w:pStyle w:val="3"/>
      </w:pPr>
      <w:bookmarkStart w:id="61" w:name="_Toc530180914"/>
      <w:bookmarkStart w:id="62" w:name="_Toc6699"/>
      <w:r>
        <w:t>5.3</w:t>
      </w:r>
      <w:r>
        <w:tab/>
      </w:r>
      <w:r>
        <w:t>Key Issue #X: Mutual authentication</w:t>
      </w:r>
      <w:r>
        <w:rPr>
          <w:rFonts w:cs="Arial"/>
          <w:b/>
          <w:lang w:eastAsia="zh-CN"/>
        </w:rPr>
        <w:t xml:space="preserve"> </w:t>
      </w:r>
      <w:r>
        <w:t>between UE and anchor function</w:t>
      </w:r>
      <w:bookmarkEnd w:id="61"/>
      <w:bookmarkEnd w:id="62"/>
    </w:p>
    <w:p>
      <w:pPr>
        <w:pStyle w:val="99"/>
      </w:pPr>
      <w:r>
        <w:t>5.3.1 Key Issue detailsTo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pPr>
        <w:pStyle w:val="4"/>
      </w:pPr>
      <w:bookmarkStart w:id="63" w:name="_Toc530180915"/>
      <w:bookmarkStart w:id="64" w:name="_Toc26746"/>
      <w:r>
        <w:t>5.3.2 Security Threat</w:t>
      </w:r>
      <w:r>
        <w:rPr>
          <w:lang w:val="en-US"/>
        </w:rPr>
        <w:t>s</w:t>
      </w:r>
      <w:bookmarkEnd w:id="63"/>
      <w:bookmarkEnd w:id="64"/>
    </w:p>
    <w:p>
      <w:pPr>
        <w:pStyle w:val="99"/>
      </w:pPr>
      <w:r>
        <w:t xml:space="preserve">Without authentication in the UE, an </w:t>
      </w:r>
      <w:r>
        <w:fldChar w:fldCharType="begin"/>
      </w:r>
      <w:r>
        <w:instrText xml:space="preserve"> HYPERLINK "https://www.baidu.com/link?url=PJJQkBVmLEbcqEKYabH97s-OGY3ATzQdh1SumlAqRs51SHO5Bs7thprksX_ZxYXrc_C850_glooX5nUSY-oq0Nt5MNBIwDNZJ9PtEqY9gkm&amp;wd=&amp;eqid=8d94fe2700072580000000045b644c0b" \t "_blank" </w:instrText>
      </w:r>
      <w:r>
        <w:fldChar w:fldCharType="separate"/>
      </w:r>
      <w:r>
        <w:t>illegal</w:t>
      </w:r>
      <w:r>
        <w:fldChar w:fldCharType="end"/>
      </w:r>
      <w:r>
        <w:t xml:space="preserve"> UE may communicate with the anchor function and access AKMA services.</w:t>
      </w:r>
    </w:p>
    <w:p>
      <w:pPr>
        <w:pStyle w:val="99"/>
      </w:pPr>
      <w:r>
        <w:t>A fake anchor function may communicate with the UE that could potentially lead to the loss and exposure of user privacy.</w:t>
      </w:r>
    </w:p>
    <w:p>
      <w:pPr>
        <w:pStyle w:val="4"/>
      </w:pPr>
      <w:bookmarkStart w:id="65" w:name="_Toc530180916"/>
      <w:bookmarkStart w:id="66" w:name="_Toc2970"/>
      <w:r>
        <w:t>5.3.3 Potential security requirement</w:t>
      </w:r>
      <w:r>
        <w:rPr>
          <w:lang w:val="en-US"/>
        </w:rPr>
        <w:t>s</w:t>
      </w:r>
      <w:bookmarkEnd w:id="65"/>
      <w:bookmarkEnd w:id="66"/>
    </w:p>
    <w:p>
      <w:pPr>
        <w:pStyle w:val="99"/>
      </w:pPr>
      <w:r>
        <w:t xml:space="preserve">The </w:t>
      </w:r>
      <w:r>
        <w:rPr>
          <w:rFonts w:hint="eastAsia"/>
        </w:rPr>
        <w:t>U</w:t>
      </w:r>
      <w:r>
        <w:t>E and the anchor function shall be able to mutually authenticate each other based on 5G credentials using the 5G authentication framework.</w:t>
      </w:r>
    </w:p>
    <w:p>
      <w:pPr>
        <w:keepNext/>
        <w:keepLines/>
        <w:spacing w:before="180"/>
        <w:ind w:left="1134" w:hanging="1134"/>
        <w:outlineLvl w:val="1"/>
        <w:rPr>
          <w:rFonts w:ascii="Arial" w:hAnsi="Arial"/>
          <w:sz w:val="32"/>
        </w:rPr>
      </w:pPr>
      <w:r>
        <w:rPr>
          <w:rFonts w:ascii="Arial" w:hAnsi="Arial"/>
          <w:sz w:val="32"/>
        </w:rPr>
        <w:t>5.4</w:t>
      </w:r>
      <w:r>
        <w:rPr>
          <w:rFonts w:ascii="Arial" w:hAnsi="Arial"/>
          <w:sz w:val="32"/>
        </w:rPr>
        <w:tab/>
      </w:r>
      <w:r>
        <w:rPr>
          <w:rFonts w:hint="eastAsia" w:ascii="Arial" w:hAnsi="Arial"/>
          <w:sz w:val="32"/>
        </w:rPr>
        <w:t>Key Issue #</w:t>
      </w:r>
      <w:r>
        <w:rPr>
          <w:rFonts w:ascii="Arial" w:hAnsi="Arial"/>
          <w:sz w:val="32"/>
        </w:rPr>
        <w:t>4</w:t>
      </w:r>
      <w:r>
        <w:rPr>
          <w:rFonts w:hint="eastAsia" w:ascii="Arial" w:hAnsi="Arial"/>
          <w:sz w:val="32"/>
        </w:rPr>
        <w:t xml:space="preserve">: </w:t>
      </w:r>
      <w:r>
        <w:rPr>
          <w:rFonts w:ascii="Arial" w:hAnsi="Arial"/>
          <w:sz w:val="32"/>
        </w:rPr>
        <w:t>Authentication framework</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.1</w:t>
      </w:r>
      <w:r>
        <w:rPr>
          <w:rFonts w:hint="eastAsia" w:ascii="Arial" w:hAnsi="Arial"/>
          <w:sz w:val="28"/>
        </w:rPr>
        <w:tab/>
      </w:r>
      <w:r>
        <w:rPr>
          <w:rFonts w:hint="eastAsia" w:ascii="Arial" w:hAnsi="Arial"/>
          <w:sz w:val="28"/>
        </w:rPr>
        <w:t>Issue details</w:t>
      </w:r>
    </w:p>
    <w:p>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boostrapping) was separate and additional authentication than the primary/access authentication providing access to the 3GPP system. </w:t>
      </w:r>
    </w:p>
    <w:p>
      <w:r>
        <w:t xml:space="preserve">A careful analysis is required on effects of potential security compromise of AKMA authentication on 3GPP primary authentication and vice-versa.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.2</w:t>
      </w:r>
      <w:r>
        <w:rPr>
          <w:rFonts w:hint="eastAsia" w:ascii="Arial" w:hAnsi="Arial"/>
          <w:sz w:val="28"/>
        </w:rPr>
        <w:tab/>
      </w:r>
      <w:r>
        <w:rPr>
          <w:rFonts w:hint="eastAsia" w:ascii="Arial" w:hAnsi="Arial"/>
          <w:sz w:val="28"/>
        </w:rPr>
        <w:t>Security Threats</w:t>
      </w:r>
    </w:p>
    <w:p>
      <w:r>
        <w:t>Without a proper security design, compromise on AKMA authentication can jeopardize security on 3GPP side.</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.3</w:t>
      </w:r>
      <w:r>
        <w:rPr>
          <w:rFonts w:ascii="Arial" w:hAnsi="Arial"/>
          <w:sz w:val="28"/>
        </w:rPr>
        <w:tab/>
      </w:r>
      <w:r>
        <w:rPr>
          <w:rFonts w:hint="eastAsia" w:ascii="Arial" w:hAnsi="Arial"/>
          <w:sz w:val="28"/>
        </w:rPr>
        <w:t>Potential security requirements</w:t>
      </w:r>
    </w:p>
    <w:p>
      <w:r>
        <w:t>The system shall support a secure authentication framework to allow only legitimate UEs to use AKMA services.</w:t>
      </w:r>
    </w:p>
    <w:p>
      <w:r>
        <w:t>The system shall prevent a potential security compromise of AKMA authentication from propagating to the 3GPP primary authentication and NAS/AS security.</w:t>
      </w:r>
    </w:p>
    <w:p>
      <w:pPr>
        <w:pStyle w:val="70"/>
      </w:pPr>
      <w:r>
        <w:t>Editor's Note: The above requirements are non-exhaustive and could evolve during the study.</w:t>
      </w:r>
    </w:p>
    <w:p>
      <w:pPr>
        <w:pStyle w:val="100"/>
      </w:pPr>
      <w:bookmarkStart w:id="67" w:name="_Toc530180917"/>
      <w:bookmarkStart w:id="68" w:name="_Toc30340"/>
      <w:r>
        <w:t>5.5</w:t>
      </w:r>
      <w:r>
        <w:tab/>
      </w:r>
      <w:r>
        <w:t>Key Issue #5: User privacy</w:t>
      </w:r>
      <w:bookmarkEnd w:id="67"/>
      <w:bookmarkEnd w:id="68"/>
    </w:p>
    <w:p>
      <w:pPr>
        <w:pStyle w:val="101"/>
      </w:pPr>
      <w:bookmarkStart w:id="69" w:name="_Toc530180918"/>
      <w:bookmarkStart w:id="70" w:name="_Toc32153"/>
      <w:r>
        <w:t xml:space="preserve">5.5.1 </w:t>
      </w:r>
      <w:r>
        <w:rPr>
          <w:lang w:eastAsia="zh-CN"/>
        </w:rPr>
        <w:t>I</w:t>
      </w:r>
      <w:r>
        <w:t>ssue details</w:t>
      </w:r>
      <w:bookmarkEnd w:id="69"/>
      <w:bookmarkEnd w:id="70"/>
    </w:p>
    <w:p>
      <w:pPr>
        <w:pStyle w:val="99"/>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pPr>
        <w:pStyle w:val="99"/>
      </w:pPr>
      <w:r>
        <w:t>Meanwhile, the SUPI being the basis for providing any service in 5G a network, must be known to the operator. This means that the operator is obliged to ensure that the SUPI is not revealed to any other parties.</w:t>
      </w:r>
    </w:p>
    <w:p>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pPr>
        <w:pStyle w:val="101"/>
      </w:pPr>
      <w:bookmarkStart w:id="71" w:name="_Toc530180919"/>
      <w:bookmarkStart w:id="72" w:name="_Toc717"/>
      <w:r>
        <w:t>5.5.2 Security Threat</w:t>
      </w:r>
      <w:r>
        <w:rPr>
          <w:lang w:eastAsia="zh-CN"/>
        </w:rPr>
        <w:t>s</w:t>
      </w:r>
      <w:bookmarkEnd w:id="71"/>
      <w:bookmarkEnd w:id="72"/>
    </w:p>
    <w:p>
      <w:pPr>
        <w:pStyle w:val="99"/>
      </w:pPr>
      <w:r>
        <w:t>The Subscription Permanent Identifier may be leaked to unauthorized parties.</w:t>
      </w:r>
    </w:p>
    <w:p>
      <w:pPr>
        <w:pStyle w:val="99"/>
      </w:pPr>
      <w:r>
        <w:t>The application server may be unable to identify the user.</w:t>
      </w:r>
    </w:p>
    <w:p>
      <w:pPr>
        <w:pStyle w:val="99"/>
      </w:pPr>
      <w:r>
        <w:t>The operator may be unable to identify the users SUPI based on the new identifier between 3GPP network and application server.</w:t>
      </w:r>
    </w:p>
    <w:p>
      <w:pPr>
        <w:pStyle w:val="101"/>
      </w:pPr>
      <w:bookmarkStart w:id="73" w:name="_Toc530180920"/>
      <w:bookmarkStart w:id="74" w:name="_Toc3587"/>
      <w:r>
        <w:t>5.5.3 Potential security requirements</w:t>
      </w:r>
      <w:bookmarkEnd w:id="73"/>
      <w:bookmarkEnd w:id="74"/>
    </w:p>
    <w:p>
      <w:pPr>
        <w:pStyle w:val="99"/>
      </w:pPr>
      <w:r>
        <w:t xml:space="preserve">SUPI shall </w:t>
      </w:r>
      <w:r>
        <w:rPr>
          <w:lang w:eastAsia="zh-CN"/>
        </w:rPr>
        <w:t>n</w:t>
      </w:r>
      <w:r>
        <w:t>ot be revealed to application servers.</w:t>
      </w:r>
    </w:p>
    <w:p>
      <w:pPr>
        <w:pBdr>
          <w:top w:val="none" w:color="auto" w:sz="0" w:space="0"/>
          <w:left w:val="none" w:color="auto" w:sz="0" w:space="0"/>
          <w:bottom w:val="none" w:color="auto" w:sz="0" w:space="0"/>
          <w:right w:val="none" w:color="auto" w:sz="0" w:space="0"/>
          <w:between w:val="none" w:color="auto" w:sz="0" w:space="0"/>
        </w:pBdr>
        <w:rPr>
          <w:rFonts w:eastAsia="宋体" w:cs="Arial Unicode MS"/>
          <w:color w:val="000000"/>
          <w:u w:color="000000"/>
          <w:lang w:val="en-US"/>
        </w:rPr>
      </w:pPr>
      <w:r>
        <w:rPr>
          <w:rFonts w:eastAsia="宋体" w:cs="Arial Unicode MS"/>
          <w:color w:val="000000"/>
          <w:u w:color="000000"/>
          <w:lang w:val="en-US"/>
        </w:rPr>
        <w:t>The system shall allow privacy protection of the SUPI when exchanged between the UE and the network for the purposes of AKMA services.</w:t>
      </w:r>
    </w:p>
    <w:p>
      <w:pPr>
        <w:pStyle w:val="99"/>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pPr>
        <w:pStyle w:val="3"/>
      </w:pPr>
      <w:bookmarkStart w:id="75" w:name="_Toc530180921"/>
      <w:bookmarkStart w:id="76" w:name="_Toc7517"/>
      <w:r>
        <w:rPr>
          <w:rFonts w:hint="eastAsia"/>
        </w:rPr>
        <w:t>5.</w:t>
      </w:r>
      <w:r>
        <w:t>6</w:t>
      </w:r>
      <w:r>
        <w:rPr>
          <w:rFonts w:hint="eastAsia"/>
        </w:rPr>
        <w:t xml:space="preserve"> Key Issue #</w:t>
      </w:r>
      <w:r>
        <w:t>6</w:t>
      </w:r>
      <w:r>
        <w:rPr>
          <w:rFonts w:hint="eastAsia"/>
        </w:rPr>
        <w:t>: secure communication between UE and application server</w:t>
      </w:r>
      <w:bookmarkEnd w:id="75"/>
      <w:bookmarkEnd w:id="76"/>
    </w:p>
    <w:p>
      <w:pPr>
        <w:pStyle w:val="4"/>
      </w:pPr>
      <w:bookmarkStart w:id="77" w:name="_Toc530180922"/>
      <w:bookmarkStart w:id="78" w:name="_Toc6158"/>
      <w:r>
        <w:rPr>
          <w:rFonts w:hint="eastAsia"/>
        </w:rPr>
        <w:t>5.</w:t>
      </w:r>
      <w:r>
        <w:t>6</w:t>
      </w:r>
      <w:r>
        <w:rPr>
          <w:rFonts w:hint="eastAsia"/>
        </w:rPr>
        <w:t>.1 Issue details</w:t>
      </w:r>
      <w:bookmarkEnd w:id="77"/>
      <w:bookmarkEnd w:id="78"/>
    </w:p>
    <w:p>
      <w:pPr>
        <w:jc w:val="both"/>
      </w:pPr>
      <w:r>
        <w:rPr>
          <w:rFonts w:hint="eastAsia"/>
        </w:rPr>
        <w:t>In current BEST</w:t>
      </w:r>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Ks_(int/ext)_NAF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pPr>
        <w:pStyle w:val="4"/>
      </w:pPr>
      <w:bookmarkStart w:id="79" w:name="_Toc15023"/>
      <w:bookmarkStart w:id="80" w:name="_Toc530180923"/>
      <w:r>
        <w:rPr>
          <w:rFonts w:hint="eastAsia"/>
        </w:rPr>
        <w:t>5.</w:t>
      </w:r>
      <w:r>
        <w:t>6</w:t>
      </w:r>
      <w:r>
        <w:rPr>
          <w:rFonts w:hint="eastAsia"/>
        </w:rPr>
        <w:t>.2 Security threats</w:t>
      </w:r>
      <w:bookmarkEnd w:id="79"/>
      <w:bookmarkEnd w:id="80"/>
    </w:p>
    <w:p>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pPr>
        <w:pStyle w:val="4"/>
      </w:pPr>
      <w:bookmarkStart w:id="81" w:name="_Toc13278"/>
      <w:bookmarkStart w:id="82" w:name="_Toc530180924"/>
      <w:r>
        <w:rPr>
          <w:rFonts w:hint="eastAsia"/>
        </w:rPr>
        <w:t>5.</w:t>
      </w:r>
      <w:r>
        <w:t>6</w:t>
      </w:r>
      <w:r>
        <w:rPr>
          <w:rFonts w:hint="eastAsia"/>
        </w:rPr>
        <w:t>.3 Potential security requirements</w:t>
      </w:r>
      <w:bookmarkEnd w:id="81"/>
      <w:bookmarkEnd w:id="82"/>
    </w:p>
    <w:p>
      <w:r>
        <w:rPr>
          <w:rFonts w:hint="eastAsia"/>
        </w:rPr>
        <w:t>TBD</w:t>
      </w:r>
    </w:p>
    <w:p>
      <w:pPr>
        <w:keepNext/>
        <w:keepLines/>
        <w:spacing w:before="180"/>
        <w:ind w:left="1134" w:hanging="1134"/>
        <w:outlineLvl w:val="1"/>
        <w:rPr>
          <w:rFonts w:ascii="Arial" w:hAnsi="Arial"/>
          <w:sz w:val="32"/>
        </w:rPr>
      </w:pPr>
      <w:r>
        <w:rPr>
          <w:rFonts w:ascii="Arial" w:hAnsi="Arial"/>
          <w:sz w:val="32"/>
        </w:rPr>
        <w:t>5.7</w:t>
      </w:r>
      <w:r>
        <w:rPr>
          <w:rFonts w:ascii="Arial" w:hAnsi="Arial"/>
          <w:sz w:val="32"/>
        </w:rPr>
        <w:tab/>
      </w:r>
      <w:r>
        <w:rPr>
          <w:rFonts w:hint="eastAsia" w:ascii="Arial" w:hAnsi="Arial"/>
          <w:sz w:val="32"/>
        </w:rPr>
        <w:t>Key Issue #</w:t>
      </w:r>
      <w:r>
        <w:rPr>
          <w:rFonts w:ascii="Arial" w:hAnsi="Arial"/>
          <w:sz w:val="32"/>
        </w:rPr>
        <w:t>7</w:t>
      </w:r>
      <w:r>
        <w:rPr>
          <w:rFonts w:hint="eastAsia" w:ascii="Arial" w:hAnsi="Arial"/>
          <w:sz w:val="32"/>
        </w:rPr>
        <w:t xml:space="preserve">: </w:t>
      </w:r>
      <w:r>
        <w:rPr>
          <w:rFonts w:ascii="Arial" w:hAnsi="Arial"/>
          <w:sz w:val="32"/>
        </w:rPr>
        <w:t>Protecting subscriber's personal information in control and data traffic</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.1</w:t>
      </w:r>
      <w:r>
        <w:rPr>
          <w:rFonts w:hint="eastAsia" w:ascii="Arial" w:hAnsi="Arial"/>
          <w:sz w:val="28"/>
        </w:rPr>
        <w:tab/>
      </w:r>
      <w:r>
        <w:rPr>
          <w:rFonts w:hint="eastAsia" w:ascii="Arial" w:hAnsi="Arial"/>
          <w:sz w:val="28"/>
        </w:rPr>
        <w:t>Issue details</w:t>
      </w:r>
    </w:p>
    <w:p>
      <w:r>
        <w:t>This key issue is about potential personal information contained in various control and data traffic messages.</w:t>
      </w:r>
    </w:p>
    <w:p>
      <w:r>
        <w:t xml:space="preserve">If AKMA architecture uses some form of content in control and or data traffic which is privacy sensitive, those content need to be protected against attacks. </w:t>
      </w:r>
    </w:p>
    <w:p>
      <w:r>
        <w:t xml:space="preserve">By attacks, it is meant that unauthorized entities attempt to identify subscriptions by getting hold of the privacy sensitive content in one or more protocol messages.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.2</w:t>
      </w:r>
      <w:r>
        <w:rPr>
          <w:rFonts w:hint="eastAsia" w:ascii="Arial" w:hAnsi="Arial"/>
          <w:sz w:val="28"/>
        </w:rPr>
        <w:tab/>
      </w:r>
      <w:r>
        <w:rPr>
          <w:rFonts w:hint="eastAsia" w:ascii="Arial" w:hAnsi="Arial"/>
          <w:sz w:val="28"/>
        </w:rPr>
        <w:t>Security Threats</w:t>
      </w:r>
    </w:p>
    <w:p>
      <w:r>
        <w:t>Unprotected privacy sensitive content in control and or data traffic make it easier for attackers to potentially identify subscribers.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.3</w:t>
      </w:r>
      <w:r>
        <w:rPr>
          <w:rFonts w:ascii="Arial" w:hAnsi="Arial"/>
          <w:sz w:val="28"/>
        </w:rPr>
        <w:tab/>
      </w:r>
      <w:r>
        <w:rPr>
          <w:rFonts w:hint="eastAsia" w:ascii="Arial" w:hAnsi="Arial"/>
          <w:sz w:val="28"/>
        </w:rPr>
        <w:t>Potential security requirements</w:t>
      </w:r>
    </w:p>
    <w:p>
      <w:r>
        <w:t>The system shall support protecting the privacy sensitive content in control and data traffic used in the AKMA architecture.</w:t>
      </w:r>
    </w:p>
    <w:p>
      <w:pPr>
        <w:pStyle w:val="70"/>
      </w:pPr>
      <w:r>
        <w:t>Editor's Note: It is FFS which AKMA interfaces are required to protected privacy sensitive content.</w:t>
      </w:r>
    </w:p>
    <w:p>
      <w:pPr>
        <w:keepNext/>
        <w:keepLines/>
        <w:spacing w:before="180"/>
        <w:ind w:left="1134" w:hanging="1134"/>
        <w:outlineLvl w:val="1"/>
        <w:rPr>
          <w:rFonts w:ascii="Arial" w:hAnsi="Arial"/>
          <w:sz w:val="32"/>
        </w:rPr>
      </w:pPr>
      <w:r>
        <w:rPr>
          <w:rFonts w:ascii="Arial" w:hAnsi="Arial"/>
          <w:sz w:val="32"/>
        </w:rPr>
        <w:t>5.8</w:t>
      </w:r>
      <w:r>
        <w:rPr>
          <w:rFonts w:ascii="Arial" w:hAnsi="Arial"/>
          <w:sz w:val="32"/>
        </w:rPr>
        <w:tab/>
      </w:r>
      <w:r>
        <w:rPr>
          <w:rFonts w:hint="eastAsia" w:ascii="Arial" w:hAnsi="Arial"/>
          <w:sz w:val="32"/>
        </w:rPr>
        <w:t>Key Issue #</w:t>
      </w:r>
      <w:r>
        <w:rPr>
          <w:rFonts w:ascii="Arial" w:hAnsi="Arial"/>
          <w:sz w:val="32"/>
        </w:rPr>
        <w:t>8</w:t>
      </w:r>
      <w:r>
        <w:rPr>
          <w:rFonts w:hint="eastAsia" w:ascii="Arial" w:hAnsi="Arial"/>
          <w:sz w:val="32"/>
        </w:rPr>
        <w:t xml:space="preserve">: </w:t>
      </w:r>
      <w:r>
        <w:rPr>
          <w:rFonts w:ascii="Arial" w:hAnsi="Arial"/>
          <w:sz w:val="32"/>
        </w:rPr>
        <w:t>Protection of AKMA architecture interfaces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.1</w:t>
      </w:r>
      <w:r>
        <w:rPr>
          <w:rFonts w:hint="eastAsia" w:ascii="Arial" w:hAnsi="Arial"/>
          <w:sz w:val="28"/>
        </w:rPr>
        <w:tab/>
      </w:r>
      <w:r>
        <w:rPr>
          <w:rFonts w:hint="eastAsia" w:ascii="Arial" w:hAnsi="Arial"/>
          <w:sz w:val="28"/>
        </w:rPr>
        <w:t>Issue details</w:t>
      </w:r>
    </w:p>
    <w:p>
      <w:pPr>
        <w:rPr>
          <w:rStyle w:val="48"/>
          <w:i w:val="0"/>
        </w:rPr>
      </w:pPr>
      <w:r>
        <w:rPr>
          <w:rStyle w:val="48"/>
          <w:i w:val="0"/>
        </w:rPr>
        <w:t xml:space="preserve">The interfaces utilized by the AKMA architecture between the 5G system and the 3GPP services and application functions (commonly called AKMA AF) are supposed to transfer key material and and therefore needs to be properly evaluated.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.2</w:t>
      </w:r>
      <w:r>
        <w:rPr>
          <w:rFonts w:hint="eastAsia" w:ascii="Arial" w:hAnsi="Arial"/>
          <w:sz w:val="28"/>
        </w:rPr>
        <w:tab/>
      </w:r>
      <w:r>
        <w:rPr>
          <w:rFonts w:hint="eastAsia" w:ascii="Arial" w:hAnsi="Arial"/>
          <w:sz w:val="28"/>
        </w:rPr>
        <w:t>Security Threats</w:t>
      </w:r>
    </w:p>
    <w:p>
      <w:pPr>
        <w:rPr>
          <w:iCs/>
        </w:rPr>
      </w:pPr>
      <w:r>
        <w:t xml:space="preserve">In case the interfaces used by AKMA architecture lack </w:t>
      </w:r>
      <w:r>
        <w:rPr>
          <w:rStyle w:val="48"/>
          <w:i w:val="0"/>
        </w:rPr>
        <w:t>confidentiality, integrity and replay protection between authenticated endpoints it will be possible for an attacker to eavesdrop, alter data unnoticed and replay packets.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.3</w:t>
      </w:r>
      <w:r>
        <w:rPr>
          <w:rFonts w:ascii="Arial" w:hAnsi="Arial"/>
          <w:sz w:val="28"/>
        </w:rPr>
        <w:tab/>
      </w:r>
      <w:r>
        <w:rPr>
          <w:rFonts w:hint="eastAsia" w:ascii="Arial" w:hAnsi="Arial"/>
          <w:sz w:val="28"/>
        </w:rPr>
        <w:t>Potential security requirements</w:t>
      </w:r>
    </w:p>
    <w:p>
      <w:r>
        <w:rPr>
          <w:rStyle w:val="48"/>
          <w:i w:val="0"/>
        </w:rPr>
        <w:t xml:space="preserve">The interfaces utilized by the AKMA architecture between the 5G system and the 3GPP services and application functions </w:t>
      </w:r>
      <w:r>
        <w:t xml:space="preserve">shall support </w:t>
      </w:r>
      <w:r>
        <w:rPr>
          <w:rStyle w:val="48"/>
          <w:i w:val="0"/>
        </w:rPr>
        <w:t>confidentiality, integrity and replay protection between authenticated endpoints.</w:t>
      </w:r>
    </w:p>
    <w:p>
      <w:pPr>
        <w:keepNext/>
        <w:keepLines/>
        <w:spacing w:before="180"/>
        <w:ind w:left="1134" w:hanging="1134"/>
        <w:outlineLvl w:val="1"/>
        <w:rPr>
          <w:rFonts w:ascii="Arial" w:hAnsi="Arial"/>
          <w:sz w:val="32"/>
        </w:rPr>
      </w:pPr>
      <w:r>
        <w:rPr>
          <w:rFonts w:ascii="Arial" w:hAnsi="Arial"/>
          <w:sz w:val="32"/>
        </w:rPr>
        <w:t>5.9</w:t>
      </w:r>
      <w:r>
        <w:rPr>
          <w:rFonts w:ascii="Arial" w:hAnsi="Arial"/>
          <w:sz w:val="32"/>
        </w:rPr>
        <w:tab/>
      </w:r>
      <w:r>
        <w:rPr>
          <w:rFonts w:hint="eastAsia" w:ascii="Arial" w:hAnsi="Arial"/>
          <w:sz w:val="32"/>
        </w:rPr>
        <w:t>Key Issue #</w:t>
      </w:r>
      <w:r>
        <w:rPr>
          <w:rFonts w:ascii="Arial" w:hAnsi="Arial"/>
          <w:sz w:val="32"/>
        </w:rPr>
        <w:t>9</w:t>
      </w:r>
      <w:r>
        <w:rPr>
          <w:rFonts w:hint="eastAsia" w:ascii="Arial" w:hAnsi="Arial"/>
          <w:sz w:val="32"/>
        </w:rPr>
        <w:t xml:space="preserve">: </w:t>
      </w:r>
      <w:r>
        <w:rPr>
          <w:rFonts w:ascii="Arial" w:hAnsi="Arial"/>
          <w:sz w:val="32"/>
        </w:rPr>
        <w:t>Key separation for AKMA AFs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.1</w:t>
      </w:r>
      <w:r>
        <w:rPr>
          <w:rFonts w:hint="eastAsia" w:ascii="Arial" w:hAnsi="Arial"/>
          <w:sz w:val="28"/>
        </w:rPr>
        <w:tab/>
      </w:r>
      <w:r>
        <w:rPr>
          <w:rFonts w:hint="eastAsia" w:ascii="Arial" w:hAnsi="Arial"/>
          <w:sz w:val="28"/>
        </w:rPr>
        <w:t>Issue details</w:t>
      </w:r>
    </w:p>
    <w:p>
      <w:pPr>
        <w:rPr>
          <w:rStyle w:val="48"/>
          <w:i w:val="0"/>
        </w:rPr>
      </w:pPr>
      <w:r>
        <w:rPr>
          <w:rStyle w:val="48"/>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.2</w:t>
      </w:r>
      <w:r>
        <w:rPr>
          <w:rFonts w:hint="eastAsia" w:ascii="Arial" w:hAnsi="Arial"/>
          <w:sz w:val="28"/>
        </w:rPr>
        <w:tab/>
      </w:r>
      <w:r>
        <w:rPr>
          <w:rFonts w:hint="eastAsia" w:ascii="Arial" w:hAnsi="Arial"/>
          <w:sz w:val="28"/>
        </w:rPr>
        <w:t>Security Threats</w:t>
      </w:r>
    </w:p>
    <w:p>
      <w:r>
        <w:t>If there is no key separation it can lead to a situation where one AKMA AF can decrypt traffic intended for another AKMA AF.</w:t>
      </w:r>
    </w:p>
    <w:p>
      <w:r>
        <w:t>It would also allow the possibility for an actor to inject malicious packages which the UE would conclude as cryptographically correct.</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.3</w:t>
      </w:r>
      <w:r>
        <w:rPr>
          <w:rFonts w:ascii="Arial" w:hAnsi="Arial"/>
          <w:sz w:val="28"/>
        </w:rPr>
        <w:tab/>
      </w:r>
      <w:r>
        <w:rPr>
          <w:rFonts w:hint="eastAsia" w:ascii="Arial" w:hAnsi="Arial"/>
          <w:sz w:val="28"/>
        </w:rPr>
        <w:t>Potential security requirements</w:t>
      </w:r>
    </w:p>
    <w:p>
      <w:r>
        <w:t>The AKMA architecture shall support key separation for different AKMA AFs.</w:t>
      </w:r>
    </w:p>
    <w:bookmarkEnd w:id="48"/>
    <w:bookmarkEnd w:id="49"/>
    <w:p>
      <w:pPr>
        <w:keepNext/>
        <w:keepLines/>
        <w:spacing w:before="180"/>
        <w:ind w:left="1134" w:hanging="1134"/>
        <w:outlineLvl w:val="1"/>
        <w:rPr>
          <w:rFonts w:ascii="Arial" w:hAnsi="Arial"/>
          <w:sz w:val="32"/>
        </w:rPr>
      </w:pPr>
      <w:bookmarkStart w:id="83" w:name="_Toc515009888"/>
      <w:bookmarkStart w:id="84" w:name="_Toc515001711"/>
      <w:r>
        <w:rPr>
          <w:rFonts w:ascii="Arial" w:hAnsi="Arial"/>
          <w:sz w:val="32"/>
        </w:rPr>
        <w:t>5.</w:t>
      </w:r>
      <w:r>
        <w:rPr>
          <w:rFonts w:hint="eastAsia" w:ascii="Arial" w:hAnsi="Arial"/>
          <w:sz w:val="32"/>
          <w:lang w:eastAsia="zh-CN"/>
        </w:rPr>
        <w:t>10</w:t>
      </w:r>
      <w:r>
        <w:rPr>
          <w:rFonts w:ascii="Arial" w:hAnsi="Arial"/>
          <w:sz w:val="32"/>
        </w:rPr>
        <w:tab/>
      </w:r>
      <w:r>
        <w:rPr>
          <w:rFonts w:ascii="Arial" w:hAnsi="Arial"/>
          <w:sz w:val="32"/>
        </w:rPr>
        <w:t>Key Issue #</w:t>
      </w:r>
      <w:r>
        <w:rPr>
          <w:rFonts w:hint="eastAsia" w:ascii="Arial" w:hAnsi="Arial"/>
          <w:sz w:val="32"/>
          <w:lang w:eastAsia="zh-CN"/>
        </w:rPr>
        <w:t>10</w:t>
      </w:r>
      <w:r>
        <w:rPr>
          <w:rFonts w:ascii="Arial" w:hAnsi="Arial"/>
          <w:sz w:val="32"/>
        </w:rPr>
        <w:t>: Compliance with local rules and regulations</w:t>
      </w:r>
    </w:p>
    <w:p>
      <w:pPr>
        <w:keepNext/>
        <w:keepLines/>
        <w:spacing w:before="120"/>
        <w:ind w:left="1134" w:hanging="1134"/>
        <w:outlineLvl w:val="2"/>
        <w:rPr>
          <w:rStyle w:val="48"/>
          <w:rFonts w:ascii="Arial" w:hAnsi="Arial"/>
          <w:i w:val="0"/>
          <w:iCs w:val="0"/>
          <w:sz w:val="28"/>
        </w:rPr>
      </w:pPr>
      <w:r>
        <w:rPr>
          <w:rFonts w:ascii="Arial" w:hAnsi="Arial"/>
          <w:sz w:val="28"/>
        </w:rPr>
        <w:t>5.</w:t>
      </w:r>
      <w:r>
        <w:rPr>
          <w:rFonts w:hint="eastAsia" w:ascii="Arial" w:hAnsi="Arial"/>
          <w:sz w:val="28"/>
          <w:lang w:eastAsia="zh-CN"/>
        </w:rPr>
        <w:t>10</w:t>
      </w:r>
      <w:r>
        <w:rPr>
          <w:rFonts w:ascii="Arial" w:hAnsi="Arial"/>
          <w:sz w:val="28"/>
        </w:rPr>
        <w:t>.1</w:t>
      </w:r>
      <w:r>
        <w:rPr>
          <w:rFonts w:ascii="Arial" w:hAnsi="Arial"/>
          <w:sz w:val="28"/>
        </w:rPr>
        <w:tab/>
      </w:r>
      <w:r>
        <w:rPr>
          <w:rFonts w:ascii="Arial" w:hAnsi="Arial"/>
          <w:sz w:val="28"/>
        </w:rPr>
        <w:t>Issue details</w:t>
      </w:r>
    </w:p>
    <w:p>
      <w:pPr>
        <w:rPr>
          <w:rStyle w:val="48"/>
          <w:i w:val="0"/>
        </w:rPr>
      </w:pPr>
      <w:r>
        <w:rPr>
          <w:rStyle w:val="48"/>
          <w:rFonts w:hint="eastAsia"/>
          <w:i w:val="0"/>
        </w:rPr>
        <w:t xml:space="preserve">In different parts of the world, different rules and regulations apply with respect </w:t>
      </w:r>
      <w:r>
        <w:rPr>
          <w:rStyle w:val="48"/>
          <w:i w:val="0"/>
        </w:rPr>
        <w:t>to the</w:t>
      </w:r>
      <w:r>
        <w:rPr>
          <w:rStyle w:val="48"/>
          <w:rFonts w:hint="eastAsia"/>
          <w:i w:val="0"/>
        </w:rPr>
        <w:t xml:space="preserve"> </w:t>
      </w:r>
      <w:r>
        <w:rPr>
          <w:rStyle w:val="48"/>
          <w:i w:val="0"/>
        </w:rPr>
        <w:t xml:space="preserve">usage of cryptography. A service like AKMA that is intended to be deployed in many places around the globe should therefore be adaptable to the local situation. </w:t>
      </w:r>
    </w:p>
    <w:p>
      <w:pPr>
        <w:rPr>
          <w:rStyle w:val="48"/>
          <w:i w:val="0"/>
        </w:rPr>
      </w:pPr>
      <w:r>
        <w:rPr>
          <w:rStyle w:val="48"/>
          <w:rFonts w:hint="eastAsia"/>
          <w:i w:val="0"/>
        </w:rPr>
        <w:t xml:space="preserve">In the case of AKMA, the operator is the facilitator of a service that </w:t>
      </w:r>
      <w:r>
        <w:rPr>
          <w:rStyle w:val="48"/>
          <w:i w:val="0"/>
        </w:rPr>
        <w:t>can be used to agree a key between two parties which may not be under control of the operator. As such, operators  in different parts of the world may be subject to some regulations with respect to providing key material to third parties.</w:t>
      </w:r>
    </w:p>
    <w:p>
      <w:pPr>
        <w:rPr>
          <w:rStyle w:val="48"/>
          <w:i w:val="0"/>
        </w:rPr>
      </w:pPr>
      <w:r>
        <w:rPr>
          <w:rStyle w:val="48"/>
          <w:i w:val="0"/>
        </w:rPr>
        <w:t>Another potential use case of AKMA is that the operator facilitates end-to-end protection between a UE and a party outside of the operator domain. Also in such cases, restrictions may be enforced by the regulators.</w:t>
      </w:r>
    </w:p>
    <w:p>
      <w:pPr>
        <w:rPr>
          <w:rStyle w:val="48"/>
          <w:i w:val="0"/>
        </w:rPr>
      </w:pPr>
      <w:r>
        <w:rPr>
          <w:rStyle w:val="48"/>
          <w:i w:val="0"/>
        </w:rPr>
        <w:t xml:space="preserve">In order to enhance adoption of the service, AKMA </w:t>
      </w:r>
      <w:r>
        <w:rPr>
          <w:rStyle w:val="48"/>
          <w:rFonts w:hint="eastAsia"/>
          <w:i w:val="0"/>
          <w:lang w:eastAsia="zh-CN"/>
        </w:rPr>
        <w:t>needs to</w:t>
      </w:r>
      <w:r>
        <w:rPr>
          <w:rStyle w:val="48"/>
          <w:i w:val="0"/>
        </w:rPr>
        <w:t xml:space="preserve"> be made regulations aware such that the service can be used irrespective of where the UE resides.</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10</w:t>
      </w:r>
      <w:r>
        <w:rPr>
          <w:rFonts w:ascii="Arial" w:hAnsi="Arial"/>
          <w:sz w:val="28"/>
        </w:rPr>
        <w:t>.2</w:t>
      </w:r>
      <w:r>
        <w:rPr>
          <w:rFonts w:ascii="Arial" w:hAnsi="Arial"/>
          <w:sz w:val="28"/>
        </w:rPr>
        <w:tab/>
      </w:r>
      <w:r>
        <w:rPr>
          <w:rFonts w:ascii="Arial" w:hAnsi="Arial"/>
          <w:sz w:val="28"/>
        </w:rPr>
        <w:t>Security Threats</w:t>
      </w:r>
    </w:p>
    <w:p>
      <w:r>
        <w:t>There are no threats.</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10</w:t>
      </w:r>
      <w:r>
        <w:rPr>
          <w:rFonts w:ascii="Arial" w:hAnsi="Arial"/>
          <w:sz w:val="28"/>
        </w:rPr>
        <w:t>.3</w:t>
      </w:r>
      <w:r>
        <w:rPr>
          <w:rFonts w:ascii="Arial" w:hAnsi="Arial"/>
          <w:sz w:val="28"/>
        </w:rPr>
        <w:tab/>
      </w:r>
      <w:r>
        <w:rPr>
          <w:rFonts w:ascii="Arial" w:hAnsi="Arial"/>
          <w:sz w:val="28"/>
        </w:rPr>
        <w:t>Potential security requirements</w:t>
      </w:r>
    </w:p>
    <w:p>
      <w:pPr>
        <w:pStyle w:val="14"/>
        <w:ind w:left="284" w:firstLine="0"/>
        <w:rPr>
          <w:rStyle w:val="48"/>
          <w:i w:val="0"/>
        </w:rPr>
      </w:pPr>
      <w:r>
        <w:rPr>
          <w:rStyle w:val="48"/>
          <w:i w:val="0"/>
        </w:rPr>
        <w:t>AKMA service shall be made such that it can comply with rules and regulations of the serving network;</w:t>
      </w:r>
    </w:p>
    <w:p>
      <w:pPr>
        <w:pStyle w:val="14"/>
        <w:ind w:left="284" w:firstLine="0"/>
        <w:rPr>
          <w:rStyle w:val="48"/>
          <w:i w:val="0"/>
        </w:rPr>
      </w:pPr>
      <w:r>
        <w:rPr>
          <w:rStyle w:val="48"/>
          <w:i w:val="0"/>
        </w:rPr>
        <w:t>AKMA service shall be able to signal if services are not available under the regulations of the se</w:t>
      </w:r>
      <w:r>
        <w:rPr>
          <w:rStyle w:val="48"/>
          <w:rFonts w:hint="eastAsia"/>
          <w:i w:val="0"/>
          <w:lang w:eastAsia="zh-CN"/>
        </w:rPr>
        <w:t>r</w:t>
      </w:r>
      <w:r>
        <w:rPr>
          <w:rStyle w:val="48"/>
          <w:i w:val="0"/>
        </w:rPr>
        <w:t xml:space="preserve">ving network </w:t>
      </w:r>
    </w:p>
    <w:p>
      <w:pPr>
        <w:pStyle w:val="3"/>
      </w:pPr>
      <w:bookmarkStart w:id="85" w:name="_Toc530180925"/>
      <w:bookmarkStart w:id="86" w:name="_Toc6537"/>
      <w:r>
        <w:t>5.</w:t>
      </w:r>
      <w:r>
        <w:rPr>
          <w:rFonts w:hint="eastAsia"/>
          <w:lang w:eastAsia="zh-CN"/>
        </w:rPr>
        <w:t>11</w:t>
      </w:r>
      <w:r>
        <w:tab/>
      </w:r>
      <w:r>
        <w:t>Key Issue #</w:t>
      </w:r>
      <w:r>
        <w:rPr>
          <w:rFonts w:hint="eastAsia"/>
          <w:lang w:eastAsia="zh-CN"/>
        </w:rPr>
        <w:t>11</w:t>
      </w:r>
      <w:r>
        <w:t>: Generic battery efficient end-to-end security</w:t>
      </w:r>
      <w:bookmarkEnd w:id="85"/>
      <w:bookmarkEnd w:id="86"/>
    </w:p>
    <w:p>
      <w:pPr>
        <w:pStyle w:val="4"/>
      </w:pPr>
      <w:bookmarkStart w:id="87" w:name="_Toc530180926"/>
      <w:bookmarkStart w:id="88" w:name="_Toc22413"/>
      <w:r>
        <w:t>5.</w:t>
      </w:r>
      <w:r>
        <w:rPr>
          <w:rFonts w:hint="eastAsia"/>
          <w:lang w:eastAsia="zh-CN"/>
        </w:rPr>
        <w:t>11</w:t>
      </w:r>
      <w:r>
        <w:t>.1</w:t>
      </w:r>
      <w:r>
        <w:tab/>
      </w:r>
      <w:r>
        <w:t>Issue details</w:t>
      </w:r>
      <w:bookmarkEnd w:id="87"/>
      <w:bookmarkEnd w:id="88"/>
    </w:p>
    <w:p>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pPr>
        <w:pStyle w:val="4"/>
      </w:pPr>
      <w:bookmarkStart w:id="89" w:name="_Toc530180927"/>
      <w:bookmarkStart w:id="90" w:name="_Toc26722"/>
      <w:r>
        <w:t>5.</w:t>
      </w:r>
      <w:r>
        <w:rPr>
          <w:rFonts w:hint="eastAsia"/>
          <w:lang w:eastAsia="zh-CN"/>
        </w:rPr>
        <w:t>11</w:t>
      </w:r>
      <w:r>
        <w:t>.2</w:t>
      </w:r>
      <w:r>
        <w:tab/>
      </w:r>
      <w:r>
        <w:t>Security threats</w:t>
      </w:r>
      <w:bookmarkEnd w:id="89"/>
      <w:bookmarkEnd w:id="90"/>
    </w:p>
    <w:p>
      <w:r>
        <w:t>Not applicable.</w:t>
      </w:r>
    </w:p>
    <w:p>
      <w:pPr>
        <w:pStyle w:val="4"/>
      </w:pPr>
      <w:bookmarkStart w:id="91" w:name="_Toc530180928"/>
      <w:bookmarkStart w:id="92" w:name="_Toc19826"/>
      <w:r>
        <w:t>5.</w:t>
      </w:r>
      <w:r>
        <w:rPr>
          <w:rFonts w:hint="eastAsia"/>
          <w:lang w:eastAsia="zh-CN"/>
        </w:rPr>
        <w:t>11</w:t>
      </w:r>
      <w:r>
        <w:t>.3</w:t>
      </w:r>
      <w:r>
        <w:tab/>
      </w:r>
      <w:r>
        <w:t>Potential security requirements</w:t>
      </w:r>
      <w:bookmarkEnd w:id="91"/>
      <w:bookmarkEnd w:id="92"/>
    </w:p>
    <w:p>
      <w:r>
        <w:t>The solution shall support UEs that are battery constrained.</w:t>
      </w:r>
    </w:p>
    <w:p>
      <w:pPr>
        <w:pStyle w:val="100"/>
      </w:pPr>
      <w:bookmarkStart w:id="93" w:name="_Toc530180929"/>
      <w:bookmarkStart w:id="94" w:name="_Toc12037"/>
      <w:r>
        <w:t>5.</w:t>
      </w:r>
      <w:r>
        <w:rPr>
          <w:rFonts w:hint="eastAsia"/>
          <w:lang w:eastAsia="zh-CN"/>
        </w:rPr>
        <w:t>12</w:t>
      </w:r>
      <w:r>
        <w:tab/>
      </w:r>
      <w:r>
        <w:t>Key Issue #</w:t>
      </w:r>
      <w:r>
        <w:rPr>
          <w:rFonts w:hint="eastAsia"/>
          <w:lang w:eastAsia="zh-CN"/>
        </w:rPr>
        <w:t>12</w:t>
      </w:r>
      <w:r>
        <w:t>: Key lifetimes</w:t>
      </w:r>
      <w:bookmarkEnd w:id="93"/>
      <w:bookmarkEnd w:id="94"/>
    </w:p>
    <w:p>
      <w:pPr>
        <w:pStyle w:val="101"/>
      </w:pPr>
      <w:bookmarkStart w:id="95" w:name="_Toc530180930"/>
      <w:bookmarkStart w:id="96" w:name="_Toc4534"/>
      <w:r>
        <w:t>5.</w:t>
      </w:r>
      <w:r>
        <w:rPr>
          <w:rFonts w:hint="eastAsia"/>
          <w:lang w:eastAsia="zh-CN"/>
        </w:rPr>
        <w:t>12</w:t>
      </w:r>
      <w:r>
        <w:t>.1 Issue details</w:t>
      </w:r>
      <w:bookmarkEnd w:id="95"/>
      <w:bookmarkEnd w:id="96"/>
    </w:p>
    <w:p>
      <w:r>
        <w:t>For GBA, specified in [2], lifetimes are defined for the anchor key (Ks) and the derived sub-keys (Ks_(ext/int) NAF). The maximum lifetime for a sub-key is equal to the lifetime of the anchor key.</w:t>
      </w:r>
    </w:p>
    <w:p>
      <w:r>
        <w:t>Introducing a lifetime for anchor keys and derived sub-keys could be reasonable for AKMA as well.</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12</w:t>
      </w:r>
      <w:r>
        <w:rPr>
          <w:rFonts w:ascii="Arial" w:hAnsi="Arial"/>
          <w:sz w:val="28"/>
        </w:rPr>
        <w:t>.2 Security Threats</w:t>
      </w:r>
    </w:p>
    <w:p>
      <w:pPr>
        <w:pStyle w:val="16"/>
      </w:pPr>
      <w:r>
        <w:t>If the anchor key and the derived sub-keys do not have a lifetime, an attacker may use compromised keys for a long time.</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12</w:t>
      </w:r>
      <w:r>
        <w:rPr>
          <w:rFonts w:ascii="Arial" w:hAnsi="Arial"/>
          <w:sz w:val="28"/>
        </w:rPr>
        <w:t>.3 Potential security requirements</w:t>
      </w:r>
    </w:p>
    <w:p>
      <w:r>
        <w:t xml:space="preserve">Both anchor keys and derived sub-keys shall be provided with a maximum lifetime. </w:t>
      </w:r>
    </w:p>
    <w:p>
      <w:r>
        <w:t xml:space="preserve">The lifetime of the derived sub-keys shall not exceed the lifetime of the anchor key. </w:t>
      </w:r>
    </w:p>
    <w:p>
      <w:r>
        <w:rPr>
          <w:iCs/>
        </w:rPr>
        <w:t>Either end on AKMA interfaces shall allow for renegotiation of keys when key lifetime is expired</w:t>
      </w:r>
    </w:p>
    <w:p>
      <w:pPr>
        <w:keepNext/>
        <w:keepLines/>
        <w:spacing w:before="180"/>
        <w:ind w:left="1134" w:hanging="1134"/>
        <w:outlineLvl w:val="1"/>
        <w:rPr>
          <w:rFonts w:ascii="Arial" w:hAnsi="Arial"/>
          <w:sz w:val="32"/>
        </w:rPr>
      </w:pPr>
      <w:r>
        <w:rPr>
          <w:rFonts w:ascii="Arial" w:hAnsi="Arial"/>
          <w:sz w:val="32"/>
        </w:rPr>
        <w:t>5.</w:t>
      </w:r>
      <w:r>
        <w:rPr>
          <w:rFonts w:hint="eastAsia" w:ascii="Arial" w:hAnsi="Arial"/>
          <w:sz w:val="32"/>
          <w:lang w:eastAsia="zh-CN"/>
        </w:rPr>
        <w:t>13</w:t>
      </w:r>
      <w:r>
        <w:rPr>
          <w:rFonts w:ascii="Arial" w:hAnsi="Arial"/>
          <w:sz w:val="32"/>
        </w:rPr>
        <w:tab/>
      </w:r>
      <w:r>
        <w:rPr>
          <w:rFonts w:hint="eastAsia" w:ascii="Arial" w:hAnsi="Arial"/>
          <w:sz w:val="32"/>
        </w:rPr>
        <w:t>Key Issue #</w:t>
      </w:r>
      <w:r>
        <w:rPr>
          <w:rFonts w:hint="eastAsia" w:ascii="Arial" w:hAnsi="Arial"/>
          <w:sz w:val="32"/>
          <w:lang w:eastAsia="zh-CN"/>
        </w:rPr>
        <w:t>13</w:t>
      </w:r>
      <w:r>
        <w:rPr>
          <w:rFonts w:hint="eastAsia" w:ascii="Arial" w:hAnsi="Arial"/>
          <w:sz w:val="32"/>
        </w:rPr>
        <w:t xml:space="preserve">: </w:t>
      </w:r>
      <w:r>
        <w:rPr>
          <w:rFonts w:ascii="Arial" w:hAnsi="Arial"/>
          <w:sz w:val="32"/>
        </w:rPr>
        <w:t>API for AKMA keys in UE</w:t>
      </w:r>
    </w:p>
    <w:p>
      <w:pPr>
        <w:pStyle w:val="70"/>
        <w:rPr>
          <w:rFonts w:eastAsia="宋体"/>
          <w:sz w:val="24"/>
          <w:szCs w:val="24"/>
          <w:lang w:val="en-US"/>
        </w:rPr>
      </w:pPr>
      <w:r>
        <w:t xml:space="preserve">Editors Note: </w:t>
      </w:r>
      <w:r>
        <w:rPr>
          <w:rFonts w:eastAsia="宋体"/>
          <w:lang w:val="en-US"/>
        </w:rPr>
        <w:t>This key issue needs to be revised to focus on the potential changes needed to the UICC – ME interface to support AKMA functions within the UE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.1</w:t>
      </w:r>
      <w:r>
        <w:rPr>
          <w:rFonts w:hint="eastAsia" w:ascii="Arial" w:hAnsi="Arial"/>
          <w:sz w:val="28"/>
        </w:rPr>
        <w:tab/>
      </w:r>
      <w:r>
        <w:rPr>
          <w:rFonts w:hint="eastAsia" w:ascii="Arial" w:hAnsi="Arial"/>
          <w:sz w:val="28"/>
        </w:rPr>
        <w:t>Issue details</w:t>
      </w:r>
    </w:p>
    <w:p>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pPr>
        <w:jc w:val="center"/>
      </w:pPr>
      <w:r>
        <w:object>
          <v:shape id="_x0000_i1027" o:spt="75" type="#_x0000_t75" style="height:227.25pt;width:278.2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pPr>
        <w:pStyle w:val="78"/>
      </w:pPr>
      <w:r>
        <w:t>Figure 5.</w:t>
      </w:r>
      <w:r>
        <w:rPr>
          <w:rFonts w:hint="eastAsia"/>
          <w:lang w:eastAsia="zh-CN"/>
        </w:rPr>
        <w:t>13</w:t>
      </w:r>
      <w:r>
        <w:t>.1-1: API within UE for fetching AKMA keys</w:t>
      </w:r>
    </w:p>
    <w:p>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pPr>
        <w:rPr>
          <w:iCs/>
        </w:rPr>
      </w:pPr>
      <w:r>
        <w:rPr>
          <w:iCs/>
        </w:rPr>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pPr>
        <w:rPr>
          <w:iCs/>
        </w:rPr>
      </w:pPr>
      <w:r>
        <w:rPr>
          <w:iCs/>
        </w:rPr>
        <w:t>Solutions to this Key Issue should study the following aspects:</w:t>
      </w:r>
    </w:p>
    <w:p>
      <w:pPr>
        <w:pStyle w:val="69"/>
      </w:pPr>
      <w:r>
        <w:rPr>
          <w:i/>
          <w:iCs/>
        </w:rPr>
        <w:t>-</w:t>
      </w:r>
      <w:r>
        <w:tab/>
      </w:r>
      <w:r>
        <w:t>How an API between an AKMA bootstrapping client and AKMA app could look like?</w:t>
      </w:r>
    </w:p>
    <w:p>
      <w:pPr>
        <w:pStyle w:val="69"/>
      </w:pPr>
      <w:r>
        <w:t>-</w:t>
      </w:r>
      <w:r>
        <w:tab/>
      </w:r>
      <w:r>
        <w:t>What parameters are sent between the AKMA bootstrapping client and AKMA app?</w:t>
      </w:r>
    </w:p>
    <w:p>
      <w:pPr>
        <w:pStyle w:val="69"/>
        <w:rPr>
          <w:iCs/>
        </w:rPr>
      </w:pPr>
      <w:r>
        <w:rPr>
          <w:iCs/>
        </w:rPr>
        <w:t>-</w:t>
      </w:r>
      <w:r>
        <w:rPr>
          <w:iCs/>
        </w:rPr>
        <w:tab/>
      </w:r>
      <w:r>
        <w:rPr>
          <w:iCs/>
        </w:rPr>
        <w:t>If and how does the AKMA bootstrapping client ensure that only authorized AKMA apps receive keys?</w:t>
      </w:r>
    </w:p>
    <w:p>
      <w:pPr>
        <w:pStyle w:val="69"/>
        <w:rPr>
          <w:rStyle w:val="48"/>
          <w:i w:val="0"/>
        </w:rPr>
      </w:pPr>
      <w:r>
        <w:rPr>
          <w:rStyle w:val="48"/>
        </w:rPr>
        <w:t>-</w:t>
      </w:r>
      <w:r>
        <w:rPr>
          <w:rStyle w:val="48"/>
        </w:rPr>
        <w:tab/>
      </w:r>
      <w:r>
        <w:rPr>
          <w:rStyle w:val="48"/>
        </w:rPr>
        <w:t xml:space="preserve">If and how could </w:t>
      </w:r>
      <w:r>
        <w:rPr>
          <w:iCs/>
        </w:rPr>
        <w:t>considerations in TR 33.905 be useful in relation to this Key Issue?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.2</w:t>
      </w:r>
      <w:r>
        <w:rPr>
          <w:rFonts w:hint="eastAsia" w:ascii="Arial" w:hAnsi="Arial"/>
          <w:sz w:val="28"/>
        </w:rPr>
        <w:tab/>
      </w:r>
      <w:r>
        <w:rPr>
          <w:rFonts w:hint="eastAsia" w:ascii="Arial" w:hAnsi="Arial"/>
          <w:sz w:val="28"/>
        </w:rPr>
        <w:t>Security Threats</w:t>
      </w:r>
    </w:p>
    <w:p>
      <w:r>
        <w:t>Not applicable.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.3</w:t>
      </w:r>
      <w:r>
        <w:rPr>
          <w:rFonts w:ascii="Arial" w:hAnsi="Arial"/>
          <w:sz w:val="28"/>
        </w:rPr>
        <w:tab/>
      </w:r>
      <w:r>
        <w:rPr>
          <w:rFonts w:hint="eastAsia" w:ascii="Arial" w:hAnsi="Arial"/>
          <w:sz w:val="28"/>
        </w:rPr>
        <w:t>Potential security requirements</w:t>
      </w:r>
    </w:p>
    <w:p>
      <w:r>
        <w:t>Not applicable.</w:t>
      </w:r>
    </w:p>
    <w:p>
      <w:pPr>
        <w:pStyle w:val="100"/>
      </w:pPr>
      <w:bookmarkStart w:id="97" w:name="_Toc26203"/>
      <w:r>
        <w:t>5.</w:t>
      </w:r>
      <w:r>
        <w:rPr>
          <w:rFonts w:hint="eastAsia"/>
          <w:lang w:val="en-US" w:eastAsia="zh-CN"/>
        </w:rPr>
        <w:t>14</w:t>
      </w:r>
      <w:r>
        <w:tab/>
      </w:r>
      <w:r>
        <w:t>Key Issue #</w:t>
      </w:r>
      <w:r>
        <w:rPr>
          <w:rFonts w:hint="eastAsia"/>
          <w:lang w:val="en-US" w:eastAsia="zh-CN"/>
        </w:rPr>
        <w:t>14</w:t>
      </w:r>
      <w:r>
        <w:t>_rev: Key revocation</w:t>
      </w:r>
      <w:bookmarkEnd w:id="97"/>
    </w:p>
    <w:p>
      <w:pPr>
        <w:pStyle w:val="101"/>
      </w:pPr>
      <w:bookmarkStart w:id="98" w:name="_Toc31090"/>
      <w:r>
        <w:t>5.</w:t>
      </w:r>
      <w:r>
        <w:rPr>
          <w:rFonts w:hint="eastAsia"/>
          <w:lang w:val="en-US" w:eastAsia="zh-CN"/>
        </w:rPr>
        <w:t>14</w:t>
      </w:r>
      <w:r>
        <w:t>.1 Issue details</w:t>
      </w:r>
      <w:bookmarkEnd w:id="98"/>
    </w:p>
    <w:p>
      <w:r>
        <w:t xml:space="preserve">In key issue #12, lifetimes for the anchor key and derived sub-keys are discussed. A potential requirement is made that the lifetime of derived sub-keys (application keys) shall not exceed the lifetime of the anchor key. </w:t>
      </w:r>
    </w:p>
    <w:p>
      <w:r>
        <w:t xml:space="preserve">To avoid re-negotiation of all sub-keys when the anchor key expires, one possibility is to continue to use these keys until their individual lifetime expires. </w:t>
      </w:r>
    </w:p>
    <w:p>
      <w:r>
        <w:t xml:space="preserve">However, failure of the negotiation of a new anchor key implies that the UE is no longer authenticated. But according to the above, the derived sub-keys might still be in use. </w:t>
      </w:r>
    </w:p>
    <w:p>
      <w:r>
        <w:t xml:space="preserve">Hence, a revocation procedure for application keys is needed in case there is no longer a valid anchor key. </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val="en-US" w:eastAsia="zh-CN"/>
        </w:rPr>
        <w:t>14</w:t>
      </w:r>
      <w:r>
        <w:rPr>
          <w:rFonts w:ascii="Arial" w:hAnsi="Arial"/>
          <w:sz w:val="28"/>
        </w:rPr>
        <w:t>.2 Security Threats</w:t>
      </w:r>
    </w:p>
    <w:p>
      <w:r>
        <w:t>If application keys cannot be revoked, there is a risk that a UE continues to use applications although the re-authentication of the UE fails or if the anchor key is compromised.</w:t>
      </w:r>
    </w:p>
    <w:p>
      <w:r>
        <w:t>If an attacker can revoke application keys, there is a risk of DoS.</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val="en-US" w:eastAsia="zh-CN"/>
        </w:rPr>
        <w:t>14</w:t>
      </w:r>
      <w:r>
        <w:rPr>
          <w:rFonts w:ascii="Arial" w:hAnsi="Arial"/>
          <w:sz w:val="28"/>
        </w:rPr>
        <w:t>.3 Potential security requirements</w:t>
      </w:r>
    </w:p>
    <w:p>
      <w:r>
        <w:t>It shall be possible for the home network to revoke application keys securely.</w:t>
      </w:r>
    </w:p>
    <w:p>
      <w:pPr>
        <w:pStyle w:val="70"/>
      </w:pPr>
      <w:r>
        <w:t xml:space="preserve">Editor’s Note: It is FFS if more requirements related to management issues of key revocation are needed. Management issues include the functions requesting key revocation, synchronization issues with key revocation from multiple endpoints (e.g. UE and AF) and the actions taken by the system upon key revocation. </w:t>
      </w:r>
    </w:p>
    <w:p>
      <w:r>
        <w:t>Editor’s Note: It is FFS which other entities can revoke application keys.</w:t>
      </w:r>
    </w:p>
    <w:p>
      <w:pPr>
        <w:pStyle w:val="2"/>
      </w:pPr>
      <w:bookmarkStart w:id="99" w:name="_Toc530180931"/>
      <w:bookmarkStart w:id="100" w:name="_Toc14213"/>
      <w:r>
        <w:rPr>
          <w:rFonts w:hint="eastAsia"/>
        </w:rPr>
        <w:t>6 Candidate Solutions</w:t>
      </w:r>
      <w:bookmarkEnd w:id="83"/>
      <w:bookmarkEnd w:id="84"/>
      <w:bookmarkEnd w:id="99"/>
      <w:bookmarkEnd w:id="100"/>
    </w:p>
    <w:p>
      <w:pPr>
        <w:pStyle w:val="3"/>
        <w:rPr>
          <w:lang w:eastAsia="zh-CN"/>
        </w:rPr>
      </w:pPr>
      <w:bookmarkStart w:id="101" w:name="_Toc530180932"/>
      <w:bookmarkStart w:id="102" w:name="_Toc22516"/>
      <w:bookmarkStart w:id="103" w:name="_Toc515001712"/>
      <w:bookmarkStart w:id="104" w:name="_Toc515009889"/>
      <w:r>
        <w:rPr>
          <w:rFonts w:hint="eastAsia"/>
        </w:rPr>
        <w:t>6.</w:t>
      </w:r>
      <w:r>
        <w:rPr>
          <w:lang w:eastAsia="zh-CN"/>
        </w:rPr>
        <w:t>1</w:t>
      </w:r>
      <w:r>
        <w:rPr>
          <w:rFonts w:hint="eastAsia"/>
        </w:rPr>
        <w:t xml:space="preserve"> Solution </w:t>
      </w:r>
      <w:r>
        <w:rPr>
          <w:rFonts w:hint="eastAsia"/>
          <w:lang w:eastAsia="zh-CN"/>
        </w:rPr>
        <w:t>#</w:t>
      </w:r>
      <w:r>
        <w:rPr>
          <w:lang w:eastAsia="zh-CN"/>
        </w:rPr>
        <w:t>1</w:t>
      </w:r>
      <w:r>
        <w:rPr>
          <w:rFonts w:hint="eastAsia"/>
        </w:rPr>
        <w:t xml:space="preserve">: </w:t>
      </w:r>
      <w:r>
        <w:rPr>
          <w:rFonts w:hint="eastAsia"/>
          <w:lang w:eastAsia="zh-CN"/>
        </w:rPr>
        <w:t>Introducing third party key to AKMA</w:t>
      </w:r>
      <w:bookmarkEnd w:id="101"/>
      <w:bookmarkEnd w:id="102"/>
      <w:r>
        <w:rPr>
          <w:rFonts w:hint="eastAsia"/>
          <w:lang w:eastAsia="zh-CN"/>
        </w:rPr>
        <w:t xml:space="preserve"> </w:t>
      </w:r>
    </w:p>
    <w:p>
      <w:pPr>
        <w:pStyle w:val="4"/>
        <w:rPr>
          <w:lang w:eastAsia="zh-CN"/>
        </w:rPr>
      </w:pPr>
      <w:bookmarkStart w:id="105" w:name="_Toc530180933"/>
      <w:bookmarkStart w:id="106" w:name="_Toc25763"/>
      <w:r>
        <w:rPr>
          <w:rFonts w:hint="eastAsia"/>
        </w:rPr>
        <w:t>6.</w:t>
      </w:r>
      <w:r>
        <w:t>1</w:t>
      </w:r>
      <w:r>
        <w:rPr>
          <w:rFonts w:hint="eastAsia"/>
        </w:rPr>
        <w:t>.1 Introduction</w:t>
      </w:r>
      <w:bookmarkEnd w:id="105"/>
      <w:bookmarkEnd w:id="106"/>
    </w:p>
    <w:p>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pPr>
        <w:rPr>
          <w:color w:val="FF0000"/>
          <w:lang w:eastAsia="zh-CN"/>
        </w:rPr>
      </w:pPr>
    </w:p>
    <w:p>
      <w:pPr>
        <w:pStyle w:val="4"/>
        <w:rPr>
          <w:lang w:eastAsia="zh-CN"/>
        </w:rPr>
      </w:pPr>
      <w:bookmarkStart w:id="107" w:name="_Toc15058"/>
      <w:bookmarkStart w:id="108" w:name="_Toc530180934"/>
      <w:r>
        <w:rPr>
          <w:rFonts w:hint="eastAsia"/>
        </w:rPr>
        <w:t>6.</w:t>
      </w:r>
      <w:r>
        <w:t>1</w:t>
      </w:r>
      <w:r>
        <w:rPr>
          <w:rFonts w:hint="eastAsia"/>
        </w:rPr>
        <w:t>.2 Solution details</w:t>
      </w:r>
      <w:bookmarkEnd w:id="107"/>
      <w:bookmarkEnd w:id="108"/>
    </w:p>
    <w:p>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pPr>
        <w:jc w:val="center"/>
        <w:rPr>
          <w:lang w:eastAsia="zh-CN"/>
        </w:rPr>
      </w:pPr>
      <w:r>
        <w:object>
          <v:shape id="_x0000_i1028" o:spt="75" type="#_x0000_t75" style="height:537.75pt;width:415.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70"/>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pPr>
        <w:rPr>
          <w:lang w:eastAsia="zh-CN"/>
        </w:rPr>
      </w:pPr>
    </w:p>
    <w:p>
      <w:pPr>
        <w:rPr>
          <w:rFonts w:cs="Arial Unicode MS"/>
          <w:color w:val="000000" w:themeColor="text1"/>
          <w:u w:color="000000"/>
        </w:rPr>
      </w:pPr>
      <w:r>
        <w:rPr>
          <w:rFonts w:cs="Arial Unicode MS"/>
          <w:color w:val="000000" w:themeColor="text1"/>
          <w:u w:color="000000"/>
        </w:rPr>
        <w:t>The e2e</w:t>
      </w:r>
      <w:r>
        <w:rPr>
          <w:rFonts w:hint="eastAsia" w:cs="Arial Unicode MS"/>
          <w:color w:val="000000" w:themeColor="text1"/>
          <w:u w:color="000000"/>
        </w:rPr>
        <w:t>_key</w:t>
      </w:r>
      <w:r>
        <w:rPr>
          <w:rFonts w:cs="Arial Unicode MS"/>
          <w:color w:val="000000" w:themeColor="text1"/>
          <w:u w:color="000000"/>
        </w:rPr>
        <w:t xml:space="preserve"> is derived according to:</w:t>
      </w:r>
    </w:p>
    <w:p>
      <w:pPr>
        <w:rPr>
          <w:rFonts w:cs="Arial Unicode MS"/>
          <w:color w:val="000000" w:themeColor="text1"/>
          <w:u w:color="000000"/>
          <w:lang w:eastAsia="zh-CN"/>
        </w:rPr>
      </w:pPr>
      <w:r>
        <w:rPr>
          <w:color w:val="FF0000"/>
        </w:rPr>
        <w:tab/>
      </w:r>
      <w:r>
        <w:rPr>
          <w:rFonts w:cs="Arial Unicode MS"/>
          <w:color w:val="000000" w:themeColor="text1"/>
          <w:u w:color="000000"/>
        </w:rPr>
        <w:t>e2e _key = KDF</w:t>
      </w:r>
      <w:r>
        <w:rPr>
          <w:rFonts w:hint="eastAsia" w:cs="Arial Unicode MS"/>
          <w:color w:val="000000" w:themeColor="text1"/>
          <w:u w:color="000000"/>
          <w:lang w:eastAsia="zh-CN"/>
        </w:rPr>
        <w:t xml:space="preserve"> </w:t>
      </w:r>
      <w:r>
        <w:rPr>
          <w:rFonts w:cs="Arial Unicode MS"/>
          <w:color w:val="000000" w:themeColor="text1"/>
          <w:u w:color="000000"/>
        </w:rPr>
        <w:t>(</w:t>
      </w:r>
      <w:r>
        <w:rPr>
          <w:rFonts w:hint="eastAsia" w:cs="Arial Unicode MS"/>
          <w:color w:val="000000" w:themeColor="text1"/>
          <w:u w:color="000000"/>
          <w:lang w:eastAsia="zh-CN"/>
        </w:rPr>
        <w:t>Ks_</w:t>
      </w:r>
      <w:r>
        <w:rPr>
          <w:rFonts w:hint="eastAsia"/>
          <w:lang w:eastAsia="zh-CN"/>
        </w:rPr>
        <w:t>(ext/int)_</w:t>
      </w:r>
      <w:r>
        <w:rPr>
          <w:rFonts w:hint="eastAsia" w:cs="Arial Unicode MS"/>
          <w:color w:val="000000" w:themeColor="text1"/>
          <w:u w:color="000000"/>
          <w:lang w:eastAsia="zh-CN"/>
        </w:rPr>
        <w:t>NAF</w:t>
      </w:r>
      <w:r>
        <w:rPr>
          <w:rFonts w:cs="Arial Unicode MS"/>
          <w:color w:val="000000" w:themeColor="text1"/>
          <w:u w:color="000000"/>
        </w:rPr>
        <w:t xml:space="preserve">, </w:t>
      </w:r>
      <w:r>
        <w:rPr>
          <w:rFonts w:hint="eastAsia" w:cs="Arial Unicode MS"/>
          <w:color w:val="000000" w:themeColor="text1"/>
          <w:u w:color="000000"/>
          <w:lang w:eastAsia="zh-CN"/>
        </w:rPr>
        <w:t>Ka</w:t>
      </w:r>
      <w:r>
        <w:rPr>
          <w:rFonts w:cs="Arial Unicode MS"/>
          <w:color w:val="000000" w:themeColor="text1"/>
          <w:u w:color="000000"/>
        </w:rPr>
        <w:t>)</w:t>
      </w:r>
      <w:r>
        <w:rPr>
          <w:rFonts w:hint="eastAsia" w:cs="Arial Unicode MS"/>
          <w:color w:val="000000" w:themeColor="text1"/>
          <w:u w:color="000000"/>
          <w:lang w:eastAsia="zh-CN"/>
        </w:rPr>
        <w:t>;</w:t>
      </w:r>
    </w:p>
    <w:p>
      <w:pPr>
        <w:rPr>
          <w:rFonts w:cs="Arial Unicode MS"/>
          <w:color w:val="000000" w:themeColor="text1"/>
          <w:u w:color="000000"/>
          <w:lang w:eastAsia="zh-CN"/>
        </w:rPr>
      </w:pPr>
      <w:r>
        <w:rPr>
          <w:rFonts w:hint="eastAsia" w:cs="Arial Unicode MS"/>
          <w:color w:val="000000" w:themeColor="text1"/>
          <w:u w:color="000000"/>
          <w:lang w:eastAsia="zh-CN"/>
        </w:rPr>
        <w:t>where Ka is the 3</w:t>
      </w:r>
      <w:r>
        <w:rPr>
          <w:rFonts w:hint="eastAsia" w:cs="Arial Unicode MS"/>
          <w:color w:val="000000" w:themeColor="text1"/>
          <w:u w:color="000000"/>
          <w:vertAlign w:val="superscript"/>
          <w:lang w:eastAsia="zh-CN"/>
        </w:rPr>
        <w:t>rd</w:t>
      </w:r>
      <w:r>
        <w:rPr>
          <w:rFonts w:hint="eastAsia" w:cs="Arial Unicode MS"/>
          <w:color w:val="000000" w:themeColor="text1"/>
          <w:u w:color="000000"/>
          <w:lang w:eastAsia="zh-CN"/>
        </w:rPr>
        <w:t xml:space="preserve"> party key defined in 6.X.1.</w:t>
      </w:r>
    </w:p>
    <w:p>
      <w:pPr>
        <w:rPr>
          <w:rFonts w:cs="Arial Unicode MS"/>
          <w:color w:val="000000" w:themeColor="text1"/>
          <w:u w:color="000000"/>
          <w:lang w:eastAsia="zh-CN"/>
        </w:rPr>
      </w:pPr>
    </w:p>
    <w:p>
      <w:pPr>
        <w:pStyle w:val="70"/>
      </w:pPr>
      <w:r>
        <w:t xml:space="preserve">Editor’s </w:t>
      </w:r>
      <w:r>
        <w:rPr>
          <w:rFonts w:hint="eastAsia"/>
        </w:rPr>
        <w:t>N</w:t>
      </w:r>
      <w:r>
        <w:t>o</w:t>
      </w:r>
      <w:r>
        <w:rPr>
          <w:rFonts w:hint="eastAsia"/>
        </w:rPr>
        <w:t>te: The derivation algorithm is FFS.</w:t>
      </w:r>
    </w:p>
    <w:p>
      <w:pPr>
        <w:pStyle w:val="3"/>
      </w:pPr>
      <w:bookmarkStart w:id="109" w:name="_Toc530180935"/>
      <w:bookmarkStart w:id="110" w:name="_Toc12544"/>
      <w:r>
        <w:rPr>
          <w:rFonts w:hint="eastAsia"/>
        </w:rPr>
        <w:t>6.</w:t>
      </w:r>
      <w:r>
        <w:rPr>
          <w:rFonts w:hint="eastAsia"/>
          <w:lang w:eastAsia="zh-CN"/>
        </w:rPr>
        <w:t>2</w:t>
      </w:r>
      <w:r>
        <w:tab/>
      </w:r>
      <w:r>
        <w:rPr>
          <w:rFonts w:hint="eastAsia"/>
        </w:rPr>
        <w:t xml:space="preserve">Solution </w:t>
      </w:r>
      <w:r>
        <w:rPr>
          <w:rFonts w:hint="eastAsia"/>
          <w:lang w:eastAsia="zh-CN"/>
        </w:rPr>
        <w:t>#2</w:t>
      </w:r>
      <w:r>
        <w:rPr>
          <w:rFonts w:hint="eastAsia"/>
        </w:rPr>
        <w:t xml:space="preserve">: </w:t>
      </w:r>
      <w:r>
        <w:t>Access independent architecture solution for AKMA</w:t>
      </w:r>
      <w:bookmarkEnd w:id="109"/>
      <w:bookmarkEnd w:id="110"/>
    </w:p>
    <w:p>
      <w:pPr>
        <w:pStyle w:val="4"/>
      </w:pPr>
      <w:bookmarkStart w:id="111" w:name="_Toc530180936"/>
      <w:bookmarkStart w:id="112" w:name="_Toc23543"/>
      <w:r>
        <w:rPr>
          <w:rFonts w:hint="eastAsia"/>
        </w:rPr>
        <w:t>6.</w:t>
      </w:r>
      <w:r>
        <w:rPr>
          <w:rFonts w:hint="eastAsia"/>
          <w:lang w:eastAsia="zh-CN"/>
        </w:rPr>
        <w:t>2</w:t>
      </w:r>
      <w:r>
        <w:rPr>
          <w:rFonts w:hint="eastAsia"/>
        </w:rPr>
        <w:t>.1</w:t>
      </w:r>
      <w:r>
        <w:tab/>
      </w:r>
      <w:r>
        <w:rPr>
          <w:rFonts w:hint="eastAsia"/>
        </w:rPr>
        <w:t>Introduction</w:t>
      </w:r>
      <w:bookmarkEnd w:id="111"/>
      <w:bookmarkEnd w:id="112"/>
    </w:p>
    <w:p>
      <w:r>
        <w:t>This solution addresses KI#1, KI#2 and KI#4.</w:t>
      </w:r>
    </w:p>
    <w:p>
      <w:pPr>
        <w:pStyle w:val="4"/>
      </w:pPr>
      <w:bookmarkStart w:id="113" w:name="_Toc530180937"/>
      <w:bookmarkStart w:id="114" w:name="_Toc2941"/>
      <w:r>
        <w:rPr>
          <w:rFonts w:hint="eastAsia"/>
        </w:rPr>
        <w:t>6.</w:t>
      </w:r>
      <w:r>
        <w:rPr>
          <w:rFonts w:hint="eastAsia"/>
          <w:lang w:eastAsia="zh-CN"/>
        </w:rPr>
        <w:t>2</w:t>
      </w:r>
      <w:r>
        <w:rPr>
          <w:rFonts w:hint="eastAsia"/>
        </w:rPr>
        <w:t>.2</w:t>
      </w:r>
      <w:r>
        <w:tab/>
      </w:r>
      <w:r>
        <w:rPr>
          <w:rFonts w:hint="eastAsia"/>
        </w:rPr>
        <w:t>Solution details</w:t>
      </w:r>
      <w:bookmarkEnd w:id="113"/>
      <w:bookmarkEnd w:id="114"/>
    </w:p>
    <w:p>
      <w:pPr>
        <w:pStyle w:val="5"/>
      </w:pPr>
      <w:bookmarkStart w:id="115" w:name="_Toc530180938"/>
      <w:bookmarkStart w:id="116" w:name="_Toc8408"/>
      <w:r>
        <w:t>6.</w:t>
      </w:r>
      <w:r>
        <w:rPr>
          <w:rFonts w:hint="eastAsia"/>
          <w:lang w:eastAsia="zh-CN"/>
        </w:rPr>
        <w:t>2</w:t>
      </w:r>
      <w:r>
        <w:t>.2.1</w:t>
      </w:r>
      <w:r>
        <w:tab/>
      </w:r>
      <w:r>
        <w:t>Architecture and reference points</w:t>
      </w:r>
      <w:bookmarkEnd w:id="115"/>
      <w:bookmarkEnd w:id="116"/>
    </w:p>
    <w:p>
      <w:r>
        <w:t>The AKMA architecture includes two new Network Functions:</w:t>
      </w:r>
    </w:p>
    <w:p>
      <w:pPr>
        <w:numPr>
          <w:ilvl w:val="0"/>
          <w:numId w:val="1"/>
        </w:numPr>
      </w:pPr>
      <w:r>
        <w:t>The AKMA Authentication Function (AAuF), and</w:t>
      </w:r>
    </w:p>
    <w:p>
      <w:pPr>
        <w:numPr>
          <w:ilvl w:val="0"/>
          <w:numId w:val="1"/>
        </w:numPr>
      </w:pPr>
      <w:r>
        <w:t>The AKMA Application Function (AApF).</w:t>
      </w:r>
    </w:p>
    <w:p>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
        <w:t>The AAuF interacts with the UE over the a1 reference point. The AAuF interacts with the AUSF and the AApF using Service-Based Interfaces.</w:t>
      </w:r>
    </w:p>
    <w:p>
      <w:r>
        <w:t>The AApF is the function that benefits from the AAuF authentication services. The AApF interacts with the UE over the a2 reference point and whenever needed requests keying material from the AAuF via Service-Based Interfaces.</w:t>
      </w:r>
    </w:p>
    <w:p>
      <w:r>
        <w:t>Figure 6.</w:t>
      </w:r>
      <w:r>
        <w:rPr>
          <w:rFonts w:hint="eastAsia"/>
          <w:lang w:eastAsia="zh-CN"/>
        </w:rPr>
        <w:t>2</w:t>
      </w:r>
      <w:r>
        <w:t xml:space="preserve">.2.1-1 below illustrates the proposed architecture </w:t>
      </w:r>
    </w:p>
    <w:p>
      <w:pPr>
        <w:jc w:val="center"/>
      </w:pPr>
      <w:r>
        <w:object>
          <v:shape id="_x0000_i1029" o:spt="75" type="#_x0000_t75" style="height:169.5pt;width:229.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jc w:val="center"/>
      </w:pPr>
      <w:r>
        <w:t>Figure 6.</w:t>
      </w:r>
      <w:r>
        <w:rPr>
          <w:rFonts w:hint="eastAsia"/>
          <w:lang w:eastAsia="zh-CN"/>
        </w:rPr>
        <w:t>2</w:t>
      </w:r>
      <w:r>
        <w:t>.2.1-1: AKMA reference architecture</w:t>
      </w:r>
    </w:p>
    <w:p>
      <w:pPr>
        <w:pStyle w:val="5"/>
      </w:pPr>
      <w:bookmarkStart w:id="117" w:name="_Toc530180939"/>
      <w:bookmarkStart w:id="118" w:name="_Toc5486"/>
      <w:r>
        <w:t>6.</w:t>
      </w:r>
      <w:r>
        <w:rPr>
          <w:rFonts w:hint="eastAsia"/>
          <w:lang w:eastAsia="zh-CN"/>
        </w:rPr>
        <w:t>2</w:t>
      </w:r>
      <w:r>
        <w:t>.2.2</w:t>
      </w:r>
      <w:r>
        <w:tab/>
      </w:r>
      <w:r>
        <w:t>Procedures</w:t>
      </w:r>
      <w:bookmarkEnd w:id="117"/>
      <w:bookmarkEnd w:id="118"/>
    </w:p>
    <w:p>
      <w:pPr>
        <w:pStyle w:val="6"/>
      </w:pPr>
      <w:bookmarkStart w:id="119" w:name="_Toc30821"/>
      <w:bookmarkStart w:id="120" w:name="_Toc530180940"/>
      <w:r>
        <w:t>6.</w:t>
      </w:r>
      <w:r>
        <w:rPr>
          <w:rFonts w:hint="eastAsia"/>
          <w:lang w:eastAsia="zh-CN"/>
        </w:rPr>
        <w:t>2</w:t>
      </w:r>
      <w:r>
        <w:t>.2.2.1</w:t>
      </w:r>
      <w:r>
        <w:tab/>
      </w:r>
      <w:r>
        <w:t>Initiation</w:t>
      </w:r>
      <w:bookmarkEnd w:id="119"/>
      <w:bookmarkEnd w:id="120"/>
    </w:p>
    <w:p>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pPr>
        <w:jc w:val="center"/>
      </w:pPr>
      <w:r>
        <w:object>
          <v:shape id="_x0000_i1030" o:spt="75" type="#_x0000_t75" style="height:116.25pt;width:206.25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pPr>
        <w:jc w:val="center"/>
      </w:pPr>
      <w:r>
        <w:t>Figure 6.2.2.2.1-1: Initiation procedure</w:t>
      </w:r>
    </w:p>
    <w:p>
      <w:pPr>
        <w:pStyle w:val="6"/>
      </w:pPr>
      <w:bookmarkStart w:id="121" w:name="_Toc530180941"/>
      <w:bookmarkStart w:id="122" w:name="_Toc12617"/>
      <w:r>
        <w:t>6.2.2.2.2</w:t>
      </w:r>
      <w:r>
        <w:tab/>
      </w:r>
      <w:r>
        <w:t>Authentication</w:t>
      </w:r>
      <w:bookmarkEnd w:id="121"/>
      <w:bookmarkEnd w:id="122"/>
    </w:p>
    <w:p>
      <w:pPr>
        <w:ind w:firstLine="280"/>
      </w:pPr>
      <w:r>
        <w:t>Editor’s Note: The mechanisms for key revocation is FFS.</w:t>
      </w:r>
    </w:p>
    <w:p>
      <w:r>
        <w:t>The authentication procedure assumes the support of the EAP framework as specified in RFC 3748 [</w:t>
      </w:r>
      <w:r>
        <w:rPr>
          <w:rFonts w:hint="eastAsia"/>
          <w:lang w:eastAsia="zh-CN"/>
        </w:rPr>
        <w:t>4</w:t>
      </w:r>
      <w:r>
        <w:t>] such that:</w:t>
      </w:r>
    </w:p>
    <w:p>
      <w:pPr>
        <w:numPr>
          <w:ilvl w:val="0"/>
          <w:numId w:val="1"/>
        </w:numPr>
      </w:pPr>
      <w:r>
        <w:t>The UE takes the role of the peer,</w:t>
      </w:r>
    </w:p>
    <w:p>
      <w:pPr>
        <w:numPr>
          <w:ilvl w:val="0"/>
          <w:numId w:val="1"/>
        </w:numPr>
      </w:pPr>
      <w:r>
        <w:t>The AAuF takes the role of a pass-through authenticator, and</w:t>
      </w:r>
    </w:p>
    <w:p>
      <w:pPr>
        <w:numPr>
          <w:ilvl w:val="0"/>
          <w:numId w:val="1"/>
        </w:numPr>
      </w:pPr>
      <w:r>
        <w:t>The AUSF takes the role of the backend authentication server.</w:t>
      </w:r>
    </w:p>
    <w:p>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highlight w:val="none"/>
          <w:lang w:val="en-US" w:eastAsia="zh-CN"/>
        </w:rPr>
        <w:t>8</w:t>
      </w:r>
      <w:r>
        <w:t>]. For PDU sessions of Ethernet type, the EAP messages are carried using the EAPol protocol specified in IEEE 802.1X [</w:t>
      </w:r>
      <w:r>
        <w:rPr>
          <w:rFonts w:hint="eastAsia"/>
          <w:highlight w:val="none"/>
          <w:lang w:val="en-US" w:eastAsia="zh-CN"/>
        </w:rPr>
        <w:t>9</w:t>
      </w:r>
      <w:r>
        <w:t>].</w:t>
      </w:r>
    </w:p>
    <w:p>
      <w:r>
        <w:t>When the UE is not registered to the 5G System, it is required that the UE has IP connectivity as in the GBA feature. In such case the EAP messages are carried using the PANA protocol as described above.</w:t>
      </w:r>
    </w:p>
    <w:p>
      <w:pPr>
        <w:jc w:val="center"/>
      </w:pPr>
      <w:r>
        <w:object>
          <v:shape id="_x0000_i1031" o:spt="75" type="#_x0000_t75" style="height:181.5pt;width:312.75pt;" o:ole="t" filled="f" o:preferrelative="t" stroked="f" coordsize="21600,21600">
            <v:path/>
            <v:fill on="f" focussize="0,0"/>
            <v:stroke on="f" joinstyle="miter"/>
            <v:imagedata r:id="rId21" o:title=""/>
            <o:lock v:ext="edit" aspectratio="t"/>
            <w10:wrap type="none"/>
            <w10:anchorlock/>
          </v:shape>
          <o:OLEObject Type="Embed" ProgID="Visio.Drawing.15" ShapeID="_x0000_i1031" DrawAspect="Content" ObjectID="_1468075731" r:id="rId20">
            <o:LockedField>false</o:LockedField>
          </o:OLEObject>
        </w:object>
      </w:r>
    </w:p>
    <w:p>
      <w:pPr>
        <w:jc w:val="center"/>
      </w:pPr>
      <w:r>
        <w:t>Figure 6.2.2.2.2-1: Authentication procedure</w:t>
      </w:r>
    </w:p>
    <w:p>
      <w:pPr>
        <w:pStyle w:val="6"/>
      </w:pPr>
      <w:bookmarkStart w:id="123" w:name="_Toc13686"/>
      <w:bookmarkStart w:id="124" w:name="_Toc530180942"/>
      <w:r>
        <w:t>6.2.2.2.3</w:t>
      </w:r>
      <w:r>
        <w:tab/>
      </w:r>
      <w:r>
        <w:t>Usage</w:t>
      </w:r>
      <w:bookmarkEnd w:id="123"/>
      <w:bookmarkEnd w:id="124"/>
    </w:p>
    <w:p>
      <w:r>
        <w:t>Once the UE has been successfully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pPr>
        <w:jc w:val="center"/>
      </w:pPr>
      <w:r>
        <w:object>
          <v:shape id="_x0000_i1032" o:spt="75" type="#_x0000_t75" style="height:184.5pt;width:318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r:id="rId22">
            <o:LockedField>false</o:LockedField>
          </o:OLEObject>
        </w:object>
      </w:r>
    </w:p>
    <w:p>
      <w:pPr>
        <w:jc w:val="center"/>
      </w:pPr>
      <w:r>
        <w:t>Figure 6.2.2.2.3-1: Usage procedure</w:t>
      </w:r>
    </w:p>
    <w:p>
      <w:pPr>
        <w:pStyle w:val="4"/>
      </w:pPr>
      <w:bookmarkStart w:id="125" w:name="_Toc24529"/>
      <w:bookmarkStart w:id="126" w:name="_Toc530180943"/>
      <w:r>
        <w:rPr>
          <w:rFonts w:hint="eastAsia"/>
        </w:rPr>
        <w:t>6.2.3</w:t>
      </w:r>
      <w:r>
        <w:tab/>
      </w:r>
      <w:r>
        <w:rPr>
          <w:rFonts w:hint="eastAsia"/>
        </w:rPr>
        <w:t>Evaluation</w:t>
      </w:r>
      <w:bookmarkEnd w:id="125"/>
      <w:bookmarkEnd w:id="126"/>
    </w:p>
    <w:p>
      <w:pPr>
        <w:pStyle w:val="70"/>
      </w:pPr>
      <w:r>
        <w:t>Editor’s note: The evaluation of the solution is FFS.</w:t>
      </w:r>
    </w:p>
    <w:p>
      <w:pPr>
        <w:pStyle w:val="3"/>
      </w:pPr>
      <w:bookmarkStart w:id="127" w:name="_Toc12748"/>
      <w:bookmarkStart w:id="128" w:name="_Toc530180944"/>
      <w:r>
        <w:rPr>
          <w:rFonts w:hint="eastAsia"/>
        </w:rPr>
        <w:t>6.</w:t>
      </w:r>
      <w:r>
        <w:rPr>
          <w:rFonts w:hint="eastAsia"/>
          <w:lang w:eastAsia="zh-CN"/>
        </w:rPr>
        <w:t>3</w:t>
      </w:r>
      <w:r>
        <w:tab/>
      </w:r>
      <w:r>
        <w:rPr>
          <w:rFonts w:hint="eastAsia"/>
        </w:rPr>
        <w:t xml:space="preserve">Solution </w:t>
      </w:r>
      <w:r>
        <w:rPr>
          <w:rFonts w:hint="eastAsia"/>
          <w:lang w:eastAsia="zh-CN"/>
        </w:rPr>
        <w:t>#3</w:t>
      </w:r>
      <w:r>
        <w:rPr>
          <w:rFonts w:hint="eastAsia"/>
        </w:rPr>
        <w:t xml:space="preserve">: </w:t>
      </w:r>
      <w:r>
        <w:t>Architecture solution for AKMA with standalone anchor</w:t>
      </w:r>
      <w:bookmarkEnd w:id="127"/>
      <w:bookmarkEnd w:id="128"/>
    </w:p>
    <w:p>
      <w:pPr>
        <w:pStyle w:val="4"/>
      </w:pPr>
      <w:bookmarkStart w:id="129" w:name="_Toc10152"/>
      <w:bookmarkStart w:id="130" w:name="_Toc530180945"/>
      <w:r>
        <w:rPr>
          <w:rFonts w:hint="eastAsia"/>
        </w:rPr>
        <w:t>6.</w:t>
      </w:r>
      <w:r>
        <w:rPr>
          <w:rFonts w:hint="eastAsia"/>
          <w:lang w:eastAsia="zh-CN"/>
        </w:rPr>
        <w:t>3</w:t>
      </w:r>
      <w:r>
        <w:rPr>
          <w:rFonts w:hint="eastAsia"/>
        </w:rPr>
        <w:t>.1</w:t>
      </w:r>
      <w:r>
        <w:tab/>
      </w:r>
      <w:r>
        <w:rPr>
          <w:rFonts w:hint="eastAsia"/>
        </w:rPr>
        <w:t>Introduction</w:t>
      </w:r>
      <w:bookmarkEnd w:id="129"/>
      <w:bookmarkEnd w:id="130"/>
    </w:p>
    <w:p>
      <w:r>
        <w:t>This solution addresses KI#1, KI#2 and KI#4.</w:t>
      </w:r>
    </w:p>
    <w:p>
      <w:pPr>
        <w:pStyle w:val="4"/>
      </w:pPr>
      <w:bookmarkStart w:id="131" w:name="_Toc530180946"/>
      <w:bookmarkStart w:id="132" w:name="_Toc9687"/>
      <w:r>
        <w:rPr>
          <w:rFonts w:hint="eastAsia"/>
        </w:rPr>
        <w:t>6.</w:t>
      </w:r>
      <w:r>
        <w:rPr>
          <w:rFonts w:hint="eastAsia"/>
          <w:lang w:eastAsia="zh-CN"/>
        </w:rPr>
        <w:t>3</w:t>
      </w:r>
      <w:r>
        <w:rPr>
          <w:rFonts w:hint="eastAsia"/>
        </w:rPr>
        <w:t>.2</w:t>
      </w:r>
      <w:r>
        <w:tab/>
      </w:r>
      <w:r>
        <w:rPr>
          <w:rFonts w:hint="eastAsia"/>
        </w:rPr>
        <w:t>Solution details</w:t>
      </w:r>
      <w:bookmarkEnd w:id="131"/>
      <w:bookmarkEnd w:id="132"/>
    </w:p>
    <w:p>
      <w:pPr>
        <w:pStyle w:val="5"/>
      </w:pPr>
      <w:bookmarkStart w:id="133" w:name="_Toc530180947"/>
      <w:bookmarkStart w:id="134" w:name="_Toc25202"/>
      <w:r>
        <w:t>6.3.2.1</w:t>
      </w:r>
      <w:r>
        <w:tab/>
      </w:r>
      <w:r>
        <w:t>Architecture and reference points</w:t>
      </w:r>
      <w:bookmarkEnd w:id="133"/>
      <w:bookmarkEnd w:id="134"/>
    </w:p>
    <w:p>
      <w:r>
        <w:t>The AKMA architecture includes two new Network Functions:</w:t>
      </w:r>
    </w:p>
    <w:p>
      <w:pPr>
        <w:numPr>
          <w:ilvl w:val="0"/>
          <w:numId w:val="1"/>
        </w:numPr>
      </w:pPr>
      <w:r>
        <w:t>The AKMA Authentication Function (AAuF), and</w:t>
      </w:r>
    </w:p>
    <w:p>
      <w:pPr>
        <w:numPr>
          <w:ilvl w:val="0"/>
          <w:numId w:val="1"/>
        </w:numPr>
      </w:pPr>
      <w:r>
        <w:t>The AKMA Application Function (AApF).</w:t>
      </w:r>
    </w:p>
    <w:p>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
        <w:t>The AAuF interacts with the UE over the a1 reference point. The AAuF interacts with the UDM/ARPF and the AApF using Service-Based Interfaces.</w:t>
      </w:r>
    </w:p>
    <w:p>
      <w:r>
        <w:t>The AApF is the function that benefits from the AAuF authentication services. The AApF interacts with the UE over the a2 reference point and whenever needed requests keying material from the AAuF via Service-Based Interfaces.</w:t>
      </w:r>
    </w:p>
    <w:p>
      <w:r>
        <w:t xml:space="preserve">Figure 6.3.2.1-1 below illustrates the proposed architecture </w:t>
      </w:r>
    </w:p>
    <w:p>
      <w:pPr>
        <w:pStyle w:val="5"/>
        <w:jc w:val="center"/>
      </w:pPr>
    </w:p>
    <w:p>
      <w:pPr>
        <w:jc w:val="center"/>
      </w:pPr>
      <w:r>
        <w:object>
          <v:shape id="_x0000_i1033" o:spt="75" type="#_x0000_t75" style="height:165pt;width:223.5pt;" o:ole="t" filled="f" o:preferrelative="t" stroked="f" coordsize="21600,21600">
            <v:path/>
            <v:fill on="f" focussize="0,0"/>
            <v:stroke on="f" joinstyle="miter"/>
            <v:imagedata r:id="rId25" o:title=""/>
            <o:lock v:ext="edit" aspectratio="t"/>
            <w10:wrap type="none"/>
            <w10:anchorlock/>
          </v:shape>
          <o:OLEObject Type="Embed" ProgID="Visio.Drawing.15" ShapeID="_x0000_i1033" DrawAspect="Content" ObjectID="_1468075733" r:id="rId24">
            <o:LockedField>false</o:LockedField>
          </o:OLEObject>
        </w:object>
      </w:r>
    </w:p>
    <w:p>
      <w:pPr>
        <w:jc w:val="center"/>
      </w:pPr>
      <w:r>
        <w:t>Figure 6.3.2.1-1: AKMA reference architecture</w:t>
      </w:r>
    </w:p>
    <w:p/>
    <w:p>
      <w:pPr>
        <w:pStyle w:val="5"/>
      </w:pPr>
      <w:bookmarkStart w:id="135" w:name="_Toc530180948"/>
      <w:bookmarkStart w:id="136" w:name="_Toc17372"/>
      <w:r>
        <w:t>6.3.2.2</w:t>
      </w:r>
      <w:r>
        <w:tab/>
      </w:r>
      <w:r>
        <w:t>Procedures</w:t>
      </w:r>
      <w:bookmarkEnd w:id="135"/>
      <w:bookmarkEnd w:id="136"/>
    </w:p>
    <w:p>
      <w:pPr>
        <w:pStyle w:val="6"/>
      </w:pPr>
      <w:bookmarkStart w:id="137" w:name="_Toc530180949"/>
      <w:bookmarkStart w:id="138" w:name="_Toc25569"/>
      <w:r>
        <w:t>6.3.2.2.1</w:t>
      </w:r>
      <w:r>
        <w:tab/>
      </w:r>
      <w:r>
        <w:t>Initiation</w:t>
      </w:r>
      <w:bookmarkEnd w:id="137"/>
      <w:bookmarkEnd w:id="138"/>
    </w:p>
    <w:p>
      <w: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 4.5.1 of TS 33.220 [2].</w:t>
      </w:r>
    </w:p>
    <w:p>
      <w:pPr>
        <w:jc w:val="center"/>
      </w:pPr>
      <w:r>
        <w:object>
          <v:shape id="_x0000_i1034" o:spt="75" type="#_x0000_t75" style="height:110.25pt;width:195.75pt;" o:ole="t" filled="f" o:preferrelative="t" stroked="f" coordsize="21600,21600">
            <v:path/>
            <v:fill on="f" focussize="0,0"/>
            <v:stroke on="f" joinstyle="miter"/>
            <v:imagedata r:id="rId27" o:title=""/>
            <o:lock v:ext="edit" aspectratio="t"/>
            <w10:wrap type="none"/>
            <w10:anchorlock/>
          </v:shape>
          <o:OLEObject Type="Embed" ProgID="Visio.Drawing.15" ShapeID="_x0000_i1034" DrawAspect="Content" ObjectID="_1468075734" r:id="rId26">
            <o:LockedField>false</o:LockedField>
          </o:OLEObject>
        </w:object>
      </w:r>
    </w:p>
    <w:p>
      <w:pPr>
        <w:jc w:val="center"/>
      </w:pPr>
      <w:r>
        <w:t>Figure 6.3.2.2.1-1: Initiation procedure</w:t>
      </w:r>
    </w:p>
    <w:p>
      <w:pPr>
        <w:pStyle w:val="6"/>
      </w:pPr>
      <w:bookmarkStart w:id="139" w:name="_Toc530180950"/>
      <w:bookmarkStart w:id="140" w:name="_Toc22840"/>
      <w:r>
        <w:t>6.3.2.2.2</w:t>
      </w:r>
      <w:r>
        <w:tab/>
      </w:r>
      <w:r>
        <w:t>Authentication</w:t>
      </w:r>
      <w:bookmarkEnd w:id="139"/>
      <w:bookmarkEnd w:id="140"/>
    </w:p>
    <w:p>
      <w:r>
        <w:t>The authentication procedure assumes the support of the EAP framework as specified in RFC 3748 [</w:t>
      </w:r>
      <w:r>
        <w:rPr>
          <w:rFonts w:hint="eastAsia"/>
          <w:lang w:eastAsia="zh-CN"/>
        </w:rPr>
        <w:t>4</w:t>
      </w:r>
      <w:r>
        <w:t>] such that:</w:t>
      </w:r>
    </w:p>
    <w:p>
      <w:pPr>
        <w:numPr>
          <w:ilvl w:val="0"/>
          <w:numId w:val="1"/>
        </w:numPr>
      </w:pPr>
      <w:r>
        <w:t>The UE takes the role of the peer,</w:t>
      </w:r>
    </w:p>
    <w:p>
      <w:pPr>
        <w:numPr>
          <w:ilvl w:val="0"/>
          <w:numId w:val="1"/>
        </w:numPr>
      </w:pPr>
      <w:r>
        <w:t>The AAuF takes the role of EAP authentication server</w:t>
      </w:r>
    </w:p>
    <w:p>
      <w:pPr>
        <w:jc w:val="center"/>
      </w:pPr>
      <w:r>
        <w:object>
          <v:shape id="_x0000_i1035" o:spt="75" type="#_x0000_t75" style="height:166.5pt;width:287.25pt;" o:ole="t" filled="f" o:preferrelative="t" stroked="f" coordsize="21600,21600">
            <v:path/>
            <v:fill on="f" focussize="0,0"/>
            <v:stroke on="f" joinstyle="miter"/>
            <v:imagedata r:id="rId29" o:title=""/>
            <o:lock v:ext="edit" aspectratio="t"/>
            <w10:wrap type="none"/>
            <w10:anchorlock/>
          </v:shape>
          <o:OLEObject Type="Embed" ProgID="Visio.Drawing.15" ShapeID="_x0000_i1035" DrawAspect="Content" ObjectID="_1468075735" r:id="rId28">
            <o:LockedField>false</o:LockedField>
          </o:OLEObject>
        </w:object>
      </w:r>
    </w:p>
    <w:p>
      <w:pPr>
        <w:jc w:val="center"/>
      </w:pPr>
      <w:r>
        <w:t>Figure 6.3.2.2.2-1: Authentication procedure</w:t>
      </w:r>
    </w:p>
    <w:p>
      <w:r>
        <w:t xml:space="preserve">The authentication procedure is initiated by the UE sending a Request message to the AAuF. </w:t>
      </w:r>
    </w:p>
    <w:p>
      <w:r>
        <w:t>Following the UE request the AAuF requests AV from the UDM/ARPF.</w:t>
      </w:r>
    </w:p>
    <w:p>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pPr>
        <w:pStyle w:val="6"/>
      </w:pPr>
      <w:bookmarkStart w:id="141" w:name="_Toc530180951"/>
      <w:bookmarkStart w:id="142" w:name="_Toc21101"/>
      <w:r>
        <w:t>6.3.2.2.3</w:t>
      </w:r>
      <w:r>
        <w:tab/>
      </w:r>
      <w:r>
        <w:t>Usage</w:t>
      </w:r>
      <w:bookmarkEnd w:id="141"/>
      <w:bookmarkEnd w:id="142"/>
    </w:p>
    <w:p>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pPr>
        <w:jc w:val="center"/>
      </w:pPr>
      <w:r>
        <w:object>
          <v:shape id="_x0000_i1036" o:spt="75" type="#_x0000_t75" style="height:156pt;width:269.25pt;" o:ole="t" filled="f" o:preferrelative="t" stroked="f" coordsize="21600,21600">
            <v:path/>
            <v:fill on="f" focussize="0,0"/>
            <v:stroke on="f" joinstyle="miter"/>
            <v:imagedata r:id="rId31" o:title=""/>
            <o:lock v:ext="edit" aspectratio="t"/>
            <w10:wrap type="none"/>
            <w10:anchorlock/>
          </v:shape>
          <o:OLEObject Type="Embed" ProgID="Visio.Drawing.15" ShapeID="_x0000_i1036" DrawAspect="Content" ObjectID="_1468075736" r:id="rId30">
            <o:LockedField>false</o:LockedField>
          </o:OLEObject>
        </w:object>
      </w:r>
    </w:p>
    <w:p>
      <w:pPr>
        <w:jc w:val="center"/>
      </w:pPr>
      <w:r>
        <w:t>Figure 6.3.2.2.3-1: Usage procedure</w:t>
      </w:r>
    </w:p>
    <w:p>
      <w:pPr>
        <w:pStyle w:val="4"/>
      </w:pPr>
      <w:bookmarkStart w:id="143" w:name="_Toc530180952"/>
      <w:bookmarkStart w:id="144" w:name="_Toc3795"/>
      <w:r>
        <w:rPr>
          <w:rFonts w:hint="eastAsia"/>
        </w:rPr>
        <w:t>6.3.3</w:t>
      </w:r>
      <w:r>
        <w:tab/>
      </w:r>
      <w:r>
        <w:rPr>
          <w:rFonts w:hint="eastAsia"/>
        </w:rPr>
        <w:t>Evaluation</w:t>
      </w:r>
      <w:bookmarkEnd w:id="143"/>
      <w:bookmarkEnd w:id="144"/>
    </w:p>
    <w:p>
      <w:pPr>
        <w:pStyle w:val="70"/>
      </w:pPr>
      <w:r>
        <w:t>Editor’s note: The evaluation of the solution is FFS.</w:t>
      </w:r>
    </w:p>
    <w:p>
      <w:pPr>
        <w:pStyle w:val="3"/>
      </w:pPr>
      <w:bookmarkStart w:id="145" w:name="_Toc530180953"/>
      <w:bookmarkStart w:id="146" w:name="_Toc1668"/>
      <w:r>
        <w:t>6.</w:t>
      </w:r>
      <w:r>
        <w:rPr>
          <w:rFonts w:hint="eastAsia"/>
          <w:lang w:eastAsia="zh-CN"/>
        </w:rPr>
        <w:t>4</w:t>
      </w:r>
      <w:r>
        <w:tab/>
      </w:r>
      <w:r>
        <w:t>Solution #</w:t>
      </w:r>
      <w:r>
        <w:rPr>
          <w:rFonts w:hint="eastAsia"/>
          <w:lang w:eastAsia="zh-CN"/>
        </w:rPr>
        <w:t>4</w:t>
      </w:r>
      <w:r>
        <w:t>: Bootstrapping authentication of AKMA</w:t>
      </w:r>
      <w:bookmarkEnd w:id="145"/>
      <w:bookmarkEnd w:id="146"/>
    </w:p>
    <w:p>
      <w:pPr>
        <w:pStyle w:val="4"/>
        <w:rPr>
          <w:szCs w:val="22"/>
        </w:rPr>
      </w:pPr>
      <w:bookmarkStart w:id="147" w:name="_Toc27129"/>
      <w:r>
        <w:rPr>
          <w:szCs w:val="22"/>
        </w:rPr>
        <w:t>6.</w:t>
      </w:r>
      <w:r>
        <w:rPr>
          <w:rFonts w:hint="default"/>
          <w:szCs w:val="22"/>
          <w:lang w:eastAsia="zh-CN"/>
        </w:rPr>
        <w:t>4</w:t>
      </w:r>
      <w:r>
        <w:rPr>
          <w:szCs w:val="22"/>
        </w:rPr>
        <w:t>.1 Introduction</w:t>
      </w:r>
      <w:bookmarkEnd w:id="147"/>
    </w:p>
    <w:p>
      <w:r>
        <w:t>This solution addresses key issue #3: Mutual authenticate</w:t>
      </w:r>
      <w:r>
        <w:rPr>
          <w:rFonts w:hint="eastAsia"/>
        </w:rPr>
        <w:t xml:space="preserve"> </w:t>
      </w:r>
      <w:r>
        <w:t xml:space="preserve">between </w:t>
      </w:r>
      <w:r>
        <w:rPr>
          <w:rFonts w:hint="eastAsia"/>
        </w:rPr>
        <w:t>U</w:t>
      </w:r>
      <w:r>
        <w:t>E and anchor function.</w:t>
      </w:r>
    </w:p>
    <w:p>
      <w:pPr>
        <w:pStyle w:val="99"/>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pPr>
        <w:pStyle w:val="4"/>
      </w:pPr>
      <w:bookmarkStart w:id="148" w:name="_Toc530180954"/>
      <w:bookmarkStart w:id="149" w:name="_Toc11375"/>
      <w:r>
        <w:t>6.</w:t>
      </w:r>
      <w:r>
        <w:rPr>
          <w:rFonts w:hint="eastAsia"/>
          <w:lang w:eastAsia="zh-CN"/>
        </w:rPr>
        <w:t>4</w:t>
      </w:r>
      <w:r>
        <w:t xml:space="preserve">.2 </w:t>
      </w:r>
      <w:r>
        <w:rPr>
          <w:rFonts w:hint="eastAsia"/>
          <w:lang w:val="en-US" w:eastAsia="zh-CN"/>
        </w:rPr>
        <w:t>Solution</w:t>
      </w:r>
      <w:r>
        <w:t xml:space="preserve"> detail</w:t>
      </w:r>
      <w:r>
        <w:rPr>
          <w:lang w:val="en-US"/>
        </w:rPr>
        <w:t>s</w:t>
      </w:r>
      <w:bookmarkEnd w:id="148"/>
      <w:bookmarkEnd w:id="149"/>
    </w:p>
    <w:p>
      <w:pPr>
        <w:pStyle w:val="99"/>
      </w:pPr>
      <w:r>
        <w:t>When a UE wants to interact with an AKMA AF, and it knows that the bootstrapping procedure is needed, it shall first perform a bootstrapping authentication (see Figure 6.</w:t>
      </w:r>
      <w:r>
        <w:rPr>
          <w:rFonts w:hint="eastAsia"/>
          <w:lang w:eastAsia="zh-CN"/>
        </w:rPr>
        <w:t>4.1</w:t>
      </w:r>
      <w:r>
        <w:t>). The authentication frameworks 5G AKA and EAP-AKA' in TS 33.501 are leveraged.</w:t>
      </w:r>
    </w:p>
    <w:p>
      <w:pPr>
        <w:pStyle w:val="5"/>
      </w:pPr>
      <w:bookmarkStart w:id="150" w:name="_Toc525311080"/>
      <w:bookmarkStart w:id="151" w:name="_Toc530180955"/>
      <w:bookmarkStart w:id="152" w:name="_Toc31032"/>
      <w:r>
        <w:t>6.</w:t>
      </w:r>
      <w:r>
        <w:rPr>
          <w:rFonts w:hint="eastAsia"/>
          <w:lang w:eastAsia="zh-CN"/>
        </w:rPr>
        <w:t>4</w:t>
      </w:r>
      <w:r>
        <w:t>.2.1 Authentication procedure for 5G AKA</w:t>
      </w:r>
      <w:bookmarkEnd w:id="150"/>
      <w:bookmarkEnd w:id="151"/>
      <w:bookmarkEnd w:id="152"/>
    </w:p>
    <w:p>
      <w:pPr>
        <w:pStyle w:val="99"/>
      </w:pPr>
    </w:p>
    <w:p>
      <w:pPr>
        <w:pStyle w:val="99"/>
        <w:jc w:val="center"/>
      </w:pPr>
      <w:r>
        <w:object>
          <v:shape id="_x0000_i1037" o:spt="75" type="#_x0000_t75" style="height:483.65pt;width:478pt;" o:ole="t" filled="f" o:preferrelative="t" stroked="f" coordsize="21600,21600">
            <v:path/>
            <v:fill on="f" alignshape="1" focussize="0,0"/>
            <v:stroke on="f"/>
            <v:imagedata r:id="rId33" grayscale="f" bilevel="f" o:title=""/>
            <o:lock v:ext="edit" aspectratio="t"/>
            <w10:wrap type="none"/>
            <w10:anchorlock/>
          </v:shape>
          <o:OLEObject Type="Embed" ProgID="Visio.Drawing.15" ShapeID="_x0000_i1037" DrawAspect="Content" ObjectID="_1468075737" r:id="rId32">
            <o:LockedField>false</o:LockedField>
          </o:OLEObject>
        </w:object>
      </w:r>
    </w:p>
    <w:p>
      <w:pPr>
        <w:pStyle w:val="71"/>
      </w:pPr>
      <w:r>
        <w:t>Figure 6.</w:t>
      </w:r>
      <w:r>
        <w:rPr>
          <w:rFonts w:hint="eastAsia"/>
          <w:lang w:eastAsia="zh-CN"/>
        </w:rPr>
        <w:t>4.</w:t>
      </w:r>
      <w:r>
        <w:t>1: The bootstrapping authentication procedure for 5G AKA</w:t>
      </w:r>
    </w:p>
    <w:p>
      <w:pPr>
        <w:pStyle w:val="99"/>
        <w:rPr>
          <w:lang w:val="en-GB"/>
        </w:rPr>
      </w:pPr>
    </w:p>
    <w:p>
      <w:r>
        <w:t>The authentication procedure for 5G AKA works as follows, cf. also Figure 6.</w:t>
      </w:r>
      <w:r>
        <w:rPr>
          <w:rFonts w:hint="eastAsia"/>
          <w:lang w:eastAsia="zh-CN"/>
        </w:rPr>
        <w:t>4.</w:t>
      </w:r>
      <w:r>
        <w:t>1:</w:t>
      </w:r>
    </w:p>
    <w:p>
      <w:pPr>
        <w:pStyle w:val="69"/>
      </w:pPr>
      <w:r>
        <w:t>1.</w:t>
      </w:r>
      <w:r>
        <w:tab/>
      </w:r>
      <w:r>
        <w:t>The UE sends a request towards the Anchor Function.</w:t>
      </w:r>
    </w:p>
    <w:p>
      <w:pPr>
        <w:pStyle w:val="69"/>
      </w:pPr>
      <w:r>
        <w:t xml:space="preserve">2. </w:t>
      </w:r>
      <w:r>
        <w:tab/>
      </w:r>
      <w:r>
        <w:t>The Anchor Function shall invoke the Nausf_UEAuthentication service by sending a Nausf_UEAuthentication_Authenticate Request message to the AUSF, in which the user identity and Anchor Function identifier shall be included.</w:t>
      </w:r>
    </w:p>
    <w:p>
      <w:pPr>
        <w:pStyle w:val="69"/>
      </w:pPr>
      <w:r>
        <w:t>3.</w:t>
      </w:r>
      <w:r>
        <w:tab/>
      </w:r>
      <w:r>
        <w:t>The AUSF shall send a Nudm_UEAuthentication_Get Request to the UDM.</w:t>
      </w:r>
    </w:p>
    <w:p>
      <w:pPr>
        <w:pStyle w:val="69"/>
      </w:pPr>
      <w:r>
        <w:t>4.</w:t>
      </w:r>
      <w:r>
        <w:tab/>
      </w:r>
      <w:r>
        <w:t>The UDM/ARPF shall create a 5G HE AV from RAND, AUTN, XRES*, and K</w:t>
      </w:r>
      <w:r>
        <w:rPr>
          <w:vertAlign w:val="subscript"/>
        </w:rPr>
        <w:t>AUSF</w:t>
      </w:r>
      <w:r>
        <w:t>. The UDM shall then return the 5G HE AV to the AUSF.</w:t>
      </w:r>
    </w:p>
    <w:p>
      <w:pPr>
        <w:pStyle w:val="69"/>
      </w:pPr>
      <w:r>
        <w:t>5.</w:t>
      </w:r>
      <w:r>
        <w:tab/>
      </w:r>
      <w:r>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pPr>
        <w:pStyle w:val="69"/>
      </w:pPr>
      <w:r>
        <w:t>6.</w:t>
      </w:r>
      <w:r>
        <w:tab/>
      </w:r>
      <w:r>
        <w:t xml:space="preserve">The AUSF shall return the 5G SE AV (RAND, AUTN, HXRES*) to the Anchor Function. </w:t>
      </w:r>
    </w:p>
    <w:p>
      <w:pPr>
        <w:pStyle w:val="69"/>
      </w:pPr>
      <w:r>
        <w:t>7.</w:t>
      </w:r>
      <w:r>
        <w:tab/>
      </w:r>
      <w:r>
        <w:t>The Anchor Function shall send RAND, AUTN to the UE.</w:t>
      </w:r>
    </w:p>
    <w:p>
      <w:pPr>
        <w:pStyle w:val="69"/>
      </w:pPr>
      <w:r>
        <w:t>8.</w:t>
      </w:r>
      <w:r>
        <w:tab/>
      </w:r>
      <w:r>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pPr>
        <w:pStyle w:val="69"/>
        <w:ind w:left="284" w:firstLine="0"/>
      </w:pPr>
      <w:r>
        <w:t>9.</w:t>
      </w:r>
      <w:r>
        <w:tab/>
      </w:r>
      <w:r>
        <w:t>The UE shall return RES* to the Anchor Function.</w:t>
      </w:r>
    </w:p>
    <w:p>
      <w:pPr>
        <w:pStyle w:val="69"/>
      </w:pPr>
      <w:r>
        <w:t>10.</w:t>
      </w:r>
      <w:r>
        <w:tab/>
      </w:r>
      <w:r>
        <w:t>The Anchor Function shall then compute HRES* from RES*, and the Anchor Function shall compare HRES* and HXRES*. If they coincide, the Anchor Function shall consider the authentication successful from the Anchor Function point of view.</w:t>
      </w:r>
    </w:p>
    <w:p>
      <w:pPr>
        <w:pStyle w:val="69"/>
      </w:pPr>
      <w:r>
        <w:t>11.</w:t>
      </w:r>
      <w:r>
        <w:tab/>
      </w:r>
      <w:r>
        <w:t>The Anchor Function shall send RES* as received from the UE to the AUSF.</w:t>
      </w:r>
    </w:p>
    <w:p>
      <w:pPr>
        <w:pStyle w:val="69"/>
      </w:pPr>
      <w:r>
        <w:t>12.</w:t>
      </w:r>
      <w:r>
        <w:tab/>
      </w:r>
      <w:r>
        <w:t xml:space="preserve">When the AUSF receives the RES*, it shall compare the received RES* with the stored XRES*. If the RES* and XRES* are equal, the AUSF shall consider the authentication as successful. </w:t>
      </w:r>
    </w:p>
    <w:p>
      <w:pPr>
        <w:pStyle w:val="69"/>
      </w:pPr>
      <w:r>
        <w:t>13.</w:t>
      </w:r>
      <w:r>
        <w:tab/>
      </w:r>
      <w:r>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pPr>
        <w:pStyle w:val="69"/>
      </w:pPr>
      <w:r>
        <w:t>1</w:t>
      </w:r>
      <w:r>
        <w:rPr>
          <w:rFonts w:hint="eastAsia"/>
          <w:lang w:val="en-US" w:eastAsia="zh-CN"/>
        </w:rPr>
        <w:t>4</w:t>
      </w:r>
      <w:r>
        <w:t>.</w:t>
      </w:r>
      <w:r>
        <w:tab/>
      </w:r>
      <w:r>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pPr>
        <w:pStyle w:val="69"/>
      </w:pPr>
    </w:p>
    <w:p>
      <w:pPr>
        <w:pStyle w:val="69"/>
        <w:ind w:left="0" w:firstLine="0"/>
      </w:pPr>
    </w:p>
    <w:p>
      <w:pPr>
        <w:pStyle w:val="5"/>
      </w:pPr>
      <w:bookmarkStart w:id="153" w:name="_Toc1613"/>
      <w:bookmarkStart w:id="154" w:name="_Toc530180956"/>
      <w:r>
        <w:t>6.</w:t>
      </w:r>
      <w:r>
        <w:rPr>
          <w:rFonts w:hint="eastAsia"/>
          <w:lang w:eastAsia="zh-CN"/>
        </w:rPr>
        <w:t>4</w:t>
      </w:r>
      <w:r>
        <w:t>.2.2 Authentication procedure for EAP-AKA'</w:t>
      </w:r>
      <w:bookmarkEnd w:id="153"/>
      <w:bookmarkEnd w:id="154"/>
    </w:p>
    <w:p>
      <w:pPr>
        <w:pStyle w:val="99"/>
      </w:pPr>
    </w:p>
    <w:p>
      <w:pPr>
        <w:pStyle w:val="99"/>
        <w:jc w:val="center"/>
      </w:pPr>
      <w:r>
        <w:object>
          <v:shape id="_x0000_i1039" o:spt="75" type="#_x0000_t75" style="height:368.2pt;width:450.55pt;" o:ole="t" filled="f" o:preferrelative="t" stroked="f" coordsize="21600,21600">
            <v:path/>
            <v:fill on="f" alignshape="1" focussize="0,0"/>
            <v:stroke on="f"/>
            <v:imagedata r:id="rId35" grayscale="f" bilevel="f" o:title=""/>
            <o:lock v:ext="edit" aspectratio="t"/>
            <w10:wrap type="none"/>
            <w10:anchorlock/>
          </v:shape>
          <o:OLEObject Type="Embed" ProgID="Visio.Drawing.15" ShapeID="_x0000_i1039" DrawAspect="Content" ObjectID="_1468075738" r:id="rId34">
            <o:LockedField>false</o:LockedField>
          </o:OLEObject>
        </w:object>
      </w:r>
    </w:p>
    <w:p>
      <w:pPr>
        <w:pStyle w:val="71"/>
      </w:pPr>
      <w:r>
        <w:t>Figure 6.</w:t>
      </w:r>
      <w:r>
        <w:rPr>
          <w:rFonts w:hint="eastAsia"/>
          <w:lang w:eastAsia="zh-CN"/>
        </w:rPr>
        <w:t>4.2</w:t>
      </w:r>
      <w:r>
        <w:t>: The bootstrapping authentication procedure for EAP-AKA'</w:t>
      </w:r>
    </w:p>
    <w:p>
      <w:pPr>
        <w:pStyle w:val="99"/>
        <w:rPr>
          <w:lang w:val="en-GB"/>
        </w:rPr>
      </w:pPr>
    </w:p>
    <w:p>
      <w:pPr>
        <w:pStyle w:val="99"/>
        <w:ind w:left="1135" w:hanging="851"/>
        <w:rPr>
          <w:lang w:val="en-GB"/>
        </w:rPr>
      </w:pPr>
    </w:p>
    <w:p>
      <w:pPr>
        <w:pStyle w:val="69"/>
      </w:pPr>
      <w:r>
        <w:t>The authentication procedure for EAP-AKA' works as follows, cf. also Figure 6.</w:t>
      </w:r>
      <w:r>
        <w:rPr>
          <w:rFonts w:hint="eastAsia"/>
          <w:lang w:eastAsia="zh-CN"/>
        </w:rPr>
        <w:t>4.2</w:t>
      </w:r>
      <w:r>
        <w:t>:1.</w:t>
      </w:r>
      <w:r>
        <w:tab/>
      </w:r>
      <w:r>
        <w:t>The UE sends a request towards the Anchor Function.</w:t>
      </w:r>
    </w:p>
    <w:p>
      <w:pPr>
        <w:pStyle w:val="69"/>
      </w:pPr>
      <w:r>
        <w:t xml:space="preserve">2. </w:t>
      </w:r>
      <w:r>
        <w:tab/>
      </w:r>
      <w:r>
        <w:t>The Anchor Function shall invoke the Nausf_UEAuthentication service by sending a Nausf_UEAuthentication_Authenticate Request message to the AUSF, in which the user identity and Anchor Function identifier shall be included.</w:t>
      </w:r>
    </w:p>
    <w:p>
      <w:pPr>
        <w:pStyle w:val="69"/>
      </w:pPr>
      <w:r>
        <w:t>3.</w:t>
      </w:r>
      <w:r>
        <w:tab/>
      </w:r>
      <w:r>
        <w:t>The AUSF shall send a Nudm_UEAuthentication_Get Request to the UDM.</w:t>
      </w:r>
    </w:p>
    <w:p>
      <w:pPr>
        <w:pStyle w:val="69"/>
      </w:pPr>
      <w:r>
        <w:t>4.</w:t>
      </w:r>
      <w:r>
        <w:tab/>
      </w:r>
      <w:r>
        <w:t>The UDM shall subsequently send this transformed authentication vector AV' (RAND, AUTN, XRES, CK', IK') to the AUSF. The UDM/ARPF shall compute CK' and IK' from Anchor Function identifier.</w:t>
      </w:r>
    </w:p>
    <w:p>
      <w:pPr>
        <w:pStyle w:val="69"/>
      </w:pPr>
      <w:r>
        <w:t>5.</w:t>
      </w:r>
      <w:r>
        <w:tab/>
      </w:r>
      <w:r>
        <w:t>The AUSF shall send the EAP-Request/AKA'-Challenge message to the Anchor Function.</w:t>
      </w:r>
    </w:p>
    <w:p>
      <w:pPr>
        <w:pStyle w:val="69"/>
      </w:pPr>
      <w:r>
        <w:t>6.</w:t>
      </w:r>
      <w:r>
        <w:tab/>
      </w:r>
      <w:r>
        <w:t>The Anchor Function shall transparently forward the EAP-Request/AKA'-Challenge message to the UE.</w:t>
      </w:r>
    </w:p>
    <w:p>
      <w:pPr>
        <w:pStyle w:val="69"/>
      </w:pPr>
      <w:r>
        <w:t>7.</w:t>
      </w:r>
      <w:r>
        <w:tab/>
      </w:r>
      <w:r>
        <w:t xml:space="preserve">At receipt of the RAND and AUTN, the USIM shall verify AUTN and compute a response RES. The ME shall derive CK' and IK'. </w:t>
      </w:r>
    </w:p>
    <w:p>
      <w:pPr>
        <w:pStyle w:val="69"/>
      </w:pPr>
      <w:r>
        <w:t>8.</w:t>
      </w:r>
      <w:r>
        <w:tab/>
      </w:r>
      <w:r>
        <w:t>The UE shall send the EAP-Response/AKA'-Challenge message to the Anchor Function.</w:t>
      </w:r>
    </w:p>
    <w:p>
      <w:pPr>
        <w:pStyle w:val="69"/>
      </w:pPr>
      <w:r>
        <w:t>9.</w:t>
      </w:r>
      <w:r>
        <w:tab/>
      </w:r>
      <w:r>
        <w:t>The Anchor Function shall transparently forwards the EAP-Response/AKA'-Challenge message to the AUSF.</w:t>
      </w:r>
    </w:p>
    <w:p>
      <w:pPr>
        <w:pStyle w:val="69"/>
      </w:pPr>
      <w:r>
        <w:t>10.</w:t>
      </w:r>
      <w:r>
        <w:tab/>
      </w:r>
      <w:r>
        <w:t>The AUSF shall verify the message, and if the AUSF has successfully verified this message it shall continue as follows, otherwise it shall return an error.</w:t>
      </w:r>
    </w:p>
    <w:p>
      <w:pPr>
        <w:pStyle w:val="69"/>
      </w:pPr>
      <w:r>
        <w:t>11.</w:t>
      </w:r>
      <w:r>
        <w:tab/>
      </w:r>
      <w:r>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and Anchor Function identifier. The AUSF shall send an EAP Success message to the Anchor Function inside Nausf_UEAuthentication_Authenticate Response, which shall forward it transparently to the UE. Nausf_UEAuthentication_Authenticate Response message contains the K</w:t>
      </w:r>
      <w:r>
        <w:rPr>
          <w:vertAlign w:val="subscript"/>
        </w:rPr>
        <w:t>AKMA</w:t>
      </w:r>
      <w:r>
        <w:t xml:space="preserve">. </w:t>
      </w:r>
    </w:p>
    <w:p>
      <w:pPr>
        <w:pStyle w:val="69"/>
      </w:pPr>
      <w:r>
        <w:t>1</w:t>
      </w:r>
      <w:r>
        <w:rPr>
          <w:rFonts w:hint="eastAsia"/>
          <w:lang w:val="en-US" w:eastAsia="zh-CN"/>
        </w:rPr>
        <w:t>2</w:t>
      </w:r>
      <w:r>
        <w:t>.</w:t>
      </w:r>
      <w:r>
        <w:tab/>
      </w:r>
      <w:r>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Pr>
          <w:vertAlign w:val="subscript"/>
        </w:rPr>
        <w:t>AKMA</w:t>
      </w:r>
      <w:r>
        <w:t>.</w:t>
      </w:r>
    </w:p>
    <w:p>
      <w:pPr>
        <w:pStyle w:val="4"/>
        <w:ind w:left="0" w:firstLine="0"/>
      </w:pPr>
      <w:bookmarkStart w:id="155" w:name="_Toc463451395"/>
      <w:bookmarkStart w:id="156" w:name="_Toc467572754"/>
      <w:bookmarkStart w:id="157" w:name="_Toc467857560"/>
      <w:bookmarkStart w:id="158" w:name="_Toc530180957"/>
      <w:bookmarkStart w:id="159" w:name="_Toc13556"/>
      <w:r>
        <w:rPr>
          <w:lang w:val="en-US" w:eastAsia="zh-CN"/>
        </w:rPr>
        <w:t>6.</w:t>
      </w:r>
      <w:r>
        <w:rPr>
          <w:rFonts w:hint="eastAsia"/>
          <w:lang w:val="en-US" w:eastAsia="zh-CN"/>
        </w:rPr>
        <w:t>4</w:t>
      </w:r>
      <w:r>
        <w:rPr>
          <w:lang w:val="en-US" w:eastAsia="zh-CN"/>
        </w:rPr>
        <w:t>.3</w:t>
      </w:r>
      <w:bookmarkEnd w:id="155"/>
      <w:bookmarkEnd w:id="156"/>
      <w:bookmarkEnd w:id="157"/>
      <w:r>
        <w:rPr>
          <w:lang w:val="en-US" w:eastAsia="zh-CN"/>
        </w:rPr>
        <w:t xml:space="preserve"> </w:t>
      </w:r>
      <w:r>
        <w:t>Evaluation</w:t>
      </w:r>
      <w:bookmarkEnd w:id="158"/>
      <w:bookmarkEnd w:id="159"/>
    </w:p>
    <w:p>
      <w:pPr>
        <w:pStyle w:val="99"/>
      </w:pPr>
      <w:r>
        <w:t>TBA.</w:t>
      </w:r>
    </w:p>
    <w:p>
      <w:pPr>
        <w:pStyle w:val="3"/>
      </w:pPr>
      <w:bookmarkStart w:id="160" w:name="_Toc530180958"/>
      <w:bookmarkStart w:id="161" w:name="_Toc22207"/>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bookmarkEnd w:id="160"/>
      <w:bookmarkEnd w:id="161"/>
    </w:p>
    <w:p>
      <w:pPr>
        <w:pStyle w:val="4"/>
      </w:pPr>
      <w:bookmarkStart w:id="162" w:name="_Toc530180959"/>
      <w:bookmarkStart w:id="163" w:name="_Toc6604"/>
      <w:r>
        <w:rPr>
          <w:rFonts w:hint="eastAsia"/>
        </w:rPr>
        <w:t>6.</w:t>
      </w:r>
      <w:r>
        <w:rPr>
          <w:rFonts w:hint="eastAsia"/>
          <w:lang w:eastAsia="zh-CN"/>
        </w:rPr>
        <w:t>5</w:t>
      </w:r>
      <w:r>
        <w:rPr>
          <w:rFonts w:hint="eastAsia"/>
        </w:rPr>
        <w:t>.1 Introduction</w:t>
      </w:r>
      <w:bookmarkEnd w:id="162"/>
      <w:bookmarkEnd w:id="163"/>
    </w:p>
    <w:p>
      <w:pPr>
        <w:ind w:left="426" w:leftChars="213"/>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pPr>
        <w:pStyle w:val="4"/>
      </w:pPr>
      <w:bookmarkStart w:id="164" w:name="_Toc586"/>
      <w:bookmarkStart w:id="165" w:name="_Toc530180960"/>
      <w:r>
        <w:rPr>
          <w:rFonts w:hint="eastAsia"/>
        </w:rPr>
        <w:t>6.</w:t>
      </w:r>
      <w:r>
        <w:rPr>
          <w:rFonts w:hint="eastAsia"/>
          <w:lang w:eastAsia="zh-CN"/>
        </w:rPr>
        <w:t>5</w:t>
      </w:r>
      <w:r>
        <w:rPr>
          <w:rFonts w:hint="eastAsia"/>
        </w:rPr>
        <w:t>.2 Solution details</w:t>
      </w:r>
      <w:bookmarkEnd w:id="164"/>
      <w:bookmarkEnd w:id="165"/>
      <w:r>
        <w:tab/>
      </w:r>
    </w:p>
    <w:p>
      <w:pPr>
        <w:ind w:left="426" w:leftChars="213"/>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6.X.1</w:t>
      </w:r>
      <w:r>
        <w:t>, the primitives are mapped to application layer communication protocols such as HTTP, 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pPr>
        <w:pStyle w:val="106"/>
        <w:rPr>
          <w:rFonts w:eastAsia="宋体"/>
          <w:lang w:eastAsia="zh-CN"/>
        </w:rPr>
      </w:pPr>
    </w:p>
    <w:p>
      <w:pPr>
        <w:pStyle w:val="106"/>
        <w:rPr>
          <w:lang w:eastAsia="zh-CN"/>
        </w:rPr>
      </w:pPr>
      <w:r>
        <w:object>
          <v:shape id="_x0000_i1041" o:spt="75" type="#_x0000_t75" style="height:302.25pt;width:414.75pt;" o:ole="t" filled="f" o:preferrelative="t" stroked="f" coordsize="21600,21600">
            <v:path/>
            <v:fill on="f" focussize="0,0"/>
            <v:stroke on="f" joinstyle="miter"/>
            <v:imagedata r:id="rId37" o:title=""/>
            <o:lock v:ext="edit" aspectratio="t"/>
            <w10:wrap type="none"/>
            <w10:anchorlock/>
          </v:shape>
          <o:OLEObject Type="Embed" ProgID="Visio.Drawing.11" ShapeID="_x0000_i1041" DrawAspect="Content" ObjectID="_1468075739" r:id="rId36">
            <o:LockedField>false</o:LockedField>
          </o:OLEObject>
        </w:object>
      </w:r>
    </w:p>
    <w:p>
      <w:pPr>
        <w:pStyle w:val="78"/>
        <w:rPr>
          <w:rFonts w:eastAsiaTheme="minorEastAsia"/>
          <w:lang w:eastAsia="zh-CN"/>
        </w:rPr>
      </w:pPr>
      <w:r>
        <w:t>Figure</w:t>
      </w:r>
      <w:r>
        <w:rPr>
          <w:rFonts w:hint="eastAsia" w:eastAsiaTheme="minorEastAsia"/>
          <w:lang w:eastAsia="zh-CN"/>
        </w:rPr>
        <w:t xml:space="preserve"> 6.5.1</w:t>
      </w:r>
      <w:r>
        <w:t xml:space="preserve">: Communication model using </w:t>
      </w:r>
      <w:r>
        <w:rPr>
          <w:rFonts w:hint="eastAsia" w:eastAsiaTheme="minorEastAsia"/>
          <w:lang w:eastAsia="zh-CN"/>
        </w:rPr>
        <w:t xml:space="preserve">OneM2M protocol binding </w:t>
      </w:r>
    </w:p>
    <w:p>
      <w:pPr>
        <w:ind w:left="426" w:leftChars="213"/>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（CREATE, RETRIEVE, UPDATE, DELETE and NOTIFY ）</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CoAP methods or MQTT payload. As illustrated in Figure 6.X.1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pPr>
        <w:pStyle w:val="67"/>
        <w:rPr>
          <w:rFonts w:eastAsiaTheme="minorEastAsia"/>
          <w:color w:val="FF0000"/>
        </w:rPr>
      </w:pPr>
      <w:r>
        <w:rPr>
          <w:rFonts w:eastAsiaTheme="minorEastAsia"/>
          <w:color w:val="FF0000"/>
        </w:rPr>
        <w:t xml:space="preserve">Editor’s Note: </w:t>
      </w:r>
      <w:r>
        <w:rPr>
          <w:rFonts w:hint="eastAsia"/>
          <w:color w:val="FF0000"/>
          <w:lang w:eastAsia="zh-CN"/>
        </w:rPr>
        <w:t xml:space="preserve">It is FFS </w:t>
      </w:r>
      <w:r>
        <w:rPr>
          <w:color w:val="FF0000"/>
          <w:lang w:eastAsia="zh-CN"/>
        </w:rPr>
        <w:t>how these application layer protocols interwork with the proposed AKMA architecture, for e.g. to obtain keys, derive session specific keys etc.</w:t>
      </w:r>
    </w:p>
    <w:p>
      <w:pPr>
        <w:pStyle w:val="4"/>
      </w:pPr>
      <w:bookmarkStart w:id="166" w:name="_Toc530180961"/>
      <w:bookmarkStart w:id="167" w:name="_Toc29453"/>
      <w:r>
        <w:rPr>
          <w:rFonts w:hint="eastAsia"/>
        </w:rPr>
        <w:t>6.</w:t>
      </w:r>
      <w:r>
        <w:rPr>
          <w:rFonts w:hint="eastAsia"/>
          <w:lang w:eastAsia="zh-CN"/>
        </w:rPr>
        <w:t>5</w:t>
      </w:r>
      <w:r>
        <w:rPr>
          <w:rFonts w:hint="eastAsia"/>
        </w:rPr>
        <w:t>.3 Evaluation</w:t>
      </w:r>
      <w:bookmarkEnd w:id="166"/>
      <w:bookmarkEnd w:id="167"/>
    </w:p>
    <w:p>
      <w:pPr>
        <w:pStyle w:val="99"/>
        <w:jc w:val="both"/>
        <w:rPr>
          <w:lang w:val="en-GB" w:eastAsia="zh-CN"/>
        </w:rPr>
      </w:pPr>
      <w:r>
        <w:rPr>
          <w:rFonts w:hint="eastAsia"/>
          <w:lang w:eastAsia="zh-CN"/>
        </w:rPr>
        <w:t xml:space="preserve">This solution fulfils the requirement of transport independent procedure using existing protocols, thereby satisfying key issue #2. </w:t>
      </w:r>
    </w:p>
    <w:p>
      <w:pPr>
        <w:pStyle w:val="3"/>
      </w:pPr>
      <w:bookmarkStart w:id="168" w:name="_Toc530180962"/>
      <w:bookmarkStart w:id="169" w:name="_Toc9339"/>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bookmarkEnd w:id="168"/>
      <w:bookmarkEnd w:id="169"/>
    </w:p>
    <w:p>
      <w:pPr>
        <w:pStyle w:val="4"/>
      </w:pPr>
      <w:bookmarkStart w:id="170" w:name="_Toc530180963"/>
      <w:bookmarkStart w:id="171" w:name="_Toc15806"/>
      <w:r>
        <w:rPr>
          <w:rFonts w:hint="eastAsia"/>
        </w:rPr>
        <w:t>6.</w:t>
      </w:r>
      <w:r>
        <w:rPr>
          <w:rFonts w:hint="eastAsia"/>
          <w:lang w:eastAsia="zh-CN"/>
        </w:rPr>
        <w:t>6</w:t>
      </w:r>
      <w:r>
        <w:rPr>
          <w:rFonts w:hint="eastAsia"/>
        </w:rPr>
        <w:t>.1 Introduction</w:t>
      </w:r>
      <w:bookmarkEnd w:id="170"/>
      <w:bookmarkEnd w:id="171"/>
    </w:p>
    <w:p>
      <w:pPr>
        <w:ind w:left="426" w:leftChars="213"/>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p>
    <w:p>
      <w:pPr>
        <w:pStyle w:val="4"/>
      </w:pPr>
      <w:bookmarkStart w:id="172" w:name="_Toc530180964"/>
      <w:bookmarkStart w:id="173" w:name="_Toc32576"/>
      <w:r>
        <w:rPr>
          <w:rFonts w:hint="eastAsia"/>
        </w:rPr>
        <w:t>6.</w:t>
      </w:r>
      <w:r>
        <w:rPr>
          <w:rFonts w:hint="eastAsia"/>
          <w:lang w:eastAsia="zh-CN"/>
        </w:rPr>
        <w:t>6</w:t>
      </w:r>
      <w:r>
        <w:rPr>
          <w:rFonts w:hint="eastAsia"/>
        </w:rPr>
        <w:t>.2 Solution details</w:t>
      </w:r>
      <w:bookmarkEnd w:id="172"/>
      <w:bookmarkEnd w:id="173"/>
      <w:r>
        <w:tab/>
      </w:r>
    </w:p>
    <w:p>
      <w:pPr>
        <w:ind w:left="426" w:leftChars="213"/>
        <w:jc w:val="both"/>
        <w:rPr>
          <w:lang w:eastAsia="zh-CN"/>
        </w:rPr>
      </w:pPr>
      <w:r>
        <w:rPr>
          <w:rFonts w:hint="eastAsia"/>
        </w:rPr>
        <w:t xml:space="preserve">Assuming AKMA functions are HTTP based, when AKMA procedure is implemented between the UE and AKMA functions, </w:t>
      </w:r>
      <w:r>
        <w:t xml:space="preserve">the </w:t>
      </w:r>
      <w:r>
        <w:rPr>
          <w:rFonts w:hint="eastAsia"/>
        </w:rPr>
        <w:t xml:space="preserve">protocol transfer </w:t>
      </w:r>
      <w:r>
        <w:t>gateway</w:t>
      </w:r>
      <w:r>
        <w:rPr>
          <w:rFonts w:hint="eastAsia"/>
        </w:rPr>
        <w:t xml:space="preserve"> c</w:t>
      </w:r>
      <w:r>
        <w:t>onvert</w:t>
      </w:r>
      <w:r>
        <w:rPr>
          <w:rFonts w:hint="eastAsia"/>
        </w:rPr>
        <w:t>s and translates</w:t>
      </w:r>
      <w:r>
        <w:t xml:space="preserve"> </w:t>
      </w:r>
      <w:r>
        <w:rPr>
          <w:rFonts w:hint="eastAsia"/>
        </w:rPr>
        <w:t xml:space="preserve">messages from UE to targeted HTTP messages. </w:t>
      </w:r>
      <w:r>
        <w:t>In case</w:t>
      </w:r>
      <w:r>
        <w:rPr>
          <w:rFonts w:hint="eastAsia"/>
        </w:rPr>
        <w:t xml:space="preserve"> of </w:t>
      </w:r>
      <w:r>
        <w:t>adding more I</w:t>
      </w:r>
      <w:r>
        <w:rPr>
          <w:rFonts w:hint="eastAsia"/>
        </w:rPr>
        <w:t>o</w:t>
      </w:r>
      <w:r>
        <w:t xml:space="preserve">T terminals based on different </w:t>
      </w:r>
      <w:r>
        <w:rPr>
          <w:rFonts w:hint="eastAsia"/>
          <w:lang w:eastAsia="zh-CN"/>
        </w:rPr>
        <w:t>protocol</w:t>
      </w:r>
      <w:r>
        <w:t>, only the gateway is required to be upgraded. The implementation of the gateway</w:t>
      </w:r>
      <w:r>
        <w:rPr>
          <w:rFonts w:hint="eastAsia"/>
        </w:rPr>
        <w:t xml:space="preserve"> is not limited at this step of study.</w:t>
      </w:r>
    </w:p>
    <w:p>
      <w:pPr>
        <w:pStyle w:val="67"/>
        <w:rPr>
          <w:color w:val="FF0000"/>
        </w:rPr>
      </w:pPr>
      <w:r>
        <w:rPr>
          <w:color w:val="FF0000"/>
        </w:rPr>
        <w:t>Editor’</w:t>
      </w:r>
      <w:r>
        <w:rPr>
          <w:rFonts w:hint="eastAsia"/>
          <w:color w:val="FF0000"/>
        </w:rPr>
        <w:t xml:space="preserve">s </w:t>
      </w:r>
      <w:r>
        <w:rPr>
          <w:rFonts w:hint="eastAsia"/>
          <w:color w:val="FF0000"/>
          <w:lang w:eastAsia="zh-CN"/>
        </w:rPr>
        <w:t>N</w:t>
      </w:r>
      <w:r>
        <w:rPr>
          <w:color w:val="FF0000"/>
        </w:rPr>
        <w:t>ote: It’s FFS to define AKMA functions and their attributes in terms of architecture and interfaces</w:t>
      </w:r>
    </w:p>
    <w:p>
      <w:pPr>
        <w:ind w:firstLine="700" w:firstLineChars="350"/>
        <w:jc w:val="center"/>
        <w:rPr>
          <w:lang w:eastAsia="zh-CN"/>
        </w:rPr>
      </w:pPr>
      <w:r>
        <w:object>
          <v:shape id="_x0000_i1042" o:spt="75" type="#_x0000_t75" style="height:216pt;width:337.5pt;" o:ole="t" filled="f" o:preferrelative="t" stroked="f" coordsize="21600,21600">
            <v:path/>
            <v:fill on="f" focussize="0,0"/>
            <v:stroke on="f" joinstyle="miter"/>
            <v:imagedata r:id="rId39" o:title=""/>
            <o:lock v:ext="edit" aspectratio="t"/>
            <w10:wrap type="none"/>
            <w10:anchorlock/>
          </v:shape>
          <o:OLEObject Type="Embed" ProgID="Visio.Drawing.11" ShapeID="_x0000_i1042" DrawAspect="Content" ObjectID="_1468075740" r:id="rId38">
            <o:LockedField>false</o:LockedField>
          </o:OLEObject>
        </w:object>
      </w:r>
    </w:p>
    <w:p>
      <w:pPr>
        <w:pStyle w:val="78"/>
        <w:rPr>
          <w:rFonts w:eastAsiaTheme="minorEastAsia"/>
          <w:lang w:eastAsia="zh-CN"/>
        </w:rPr>
      </w:pPr>
      <w:r>
        <w:t xml:space="preserve">Figure </w:t>
      </w:r>
      <w:r>
        <w:rPr>
          <w:rFonts w:hint="eastAsia" w:eastAsiaTheme="minorEastAsia"/>
          <w:lang w:eastAsia="zh-CN"/>
        </w:rPr>
        <w:t>6.6.1</w:t>
      </w:r>
      <w:r>
        <w:t xml:space="preserve"> </w:t>
      </w:r>
      <w:r>
        <w:rPr>
          <w:rFonts w:hint="eastAsia" w:eastAsiaTheme="minorEastAsia"/>
          <w:lang w:eastAsia="zh-CN"/>
        </w:rPr>
        <w:t>Protocol Transfer Gateway Model</w:t>
      </w:r>
    </w:p>
    <w:p>
      <w:pPr>
        <w:pStyle w:val="67"/>
        <w:rPr>
          <w:color w:val="FF0000"/>
        </w:rPr>
      </w:pPr>
      <w:r>
        <w:rPr>
          <w:rFonts w:hint="eastAsia"/>
          <w:color w:val="FF0000"/>
        </w:rPr>
        <w:t>Editor</w:t>
      </w:r>
      <w:r>
        <w:rPr>
          <w:color w:val="FF0000"/>
        </w:rPr>
        <w:t>’</w:t>
      </w:r>
      <w:r>
        <w:rPr>
          <w:rFonts w:hint="eastAsia"/>
          <w:color w:val="FF0000"/>
        </w:rPr>
        <w:t>s Note:</w:t>
      </w:r>
      <w:r>
        <w:rPr>
          <w:rFonts w:hint="eastAsia"/>
          <w:color w:val="FF0000"/>
          <w:lang w:eastAsia="zh-CN"/>
        </w:rPr>
        <w:t xml:space="preserve"> It is FFS </w:t>
      </w:r>
      <w:r>
        <w:rPr>
          <w:color w:val="FF0000"/>
          <w:lang w:eastAsia="zh-CN"/>
        </w:rPr>
        <w:t>how these application layer protocols interwork with the proposed AKMA architecture, for e.g. to obtain keys, derive session specific keys etc.</w:t>
      </w:r>
      <w:r>
        <w:rPr>
          <w:rFonts w:hint="eastAsia"/>
          <w:color w:val="FF0000"/>
        </w:rPr>
        <w:t>.</w:t>
      </w:r>
    </w:p>
    <w:p>
      <w:pPr>
        <w:pStyle w:val="4"/>
      </w:pPr>
      <w:bookmarkStart w:id="174" w:name="_Toc530180965"/>
      <w:bookmarkStart w:id="175" w:name="_Toc4362"/>
      <w:r>
        <w:rPr>
          <w:rFonts w:hint="eastAsia"/>
        </w:rPr>
        <w:t>6.</w:t>
      </w:r>
      <w:r>
        <w:rPr>
          <w:rFonts w:hint="eastAsia"/>
          <w:lang w:eastAsia="zh-CN"/>
        </w:rPr>
        <w:t>6</w:t>
      </w:r>
      <w:r>
        <w:rPr>
          <w:rFonts w:hint="eastAsia"/>
        </w:rPr>
        <w:t>.3 Evaluation</w:t>
      </w:r>
      <w:bookmarkEnd w:id="174"/>
      <w:bookmarkEnd w:id="175"/>
    </w:p>
    <w:p>
      <w:pPr>
        <w:pStyle w:val="99"/>
        <w:jc w:val="both"/>
        <w:rPr>
          <w:lang w:val="en-GB" w:eastAsia="zh-CN"/>
        </w:rPr>
      </w:pPr>
      <w:r>
        <w:rPr>
          <w:rFonts w:hint="eastAsia"/>
          <w:lang w:eastAsia="zh-CN"/>
        </w:rPr>
        <w:t xml:space="preserve">This solution fulfils the requirement of transport independent procedure using existing protocols, thereby satisfying key issue #2. </w:t>
      </w:r>
    </w:p>
    <w:p>
      <w:pPr>
        <w:pStyle w:val="3"/>
        <w:rPr>
          <w:lang w:eastAsia="zh-CN"/>
        </w:rPr>
      </w:pPr>
      <w:bookmarkStart w:id="176" w:name="_Toc530180966"/>
      <w:bookmarkStart w:id="177" w:name="_Toc7717"/>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bookmarkEnd w:id="176"/>
      <w:bookmarkEnd w:id="177"/>
    </w:p>
    <w:p>
      <w:pPr>
        <w:pStyle w:val="4"/>
      </w:pPr>
      <w:bookmarkStart w:id="178" w:name="_Toc530180967"/>
      <w:bookmarkStart w:id="179" w:name="_Toc7966"/>
      <w:r>
        <w:rPr>
          <w:rFonts w:hint="eastAsia"/>
        </w:rPr>
        <w:t>6.</w:t>
      </w:r>
      <w:r>
        <w:rPr>
          <w:rFonts w:hint="eastAsia"/>
          <w:lang w:eastAsia="zh-CN"/>
        </w:rPr>
        <w:t>7</w:t>
      </w:r>
      <w:r>
        <w:rPr>
          <w:rFonts w:hint="eastAsia"/>
        </w:rPr>
        <w:t>.1 Introduction</w:t>
      </w:r>
      <w:bookmarkEnd w:id="178"/>
      <w:bookmarkEnd w:id="179"/>
    </w:p>
    <w:p>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pPr>
        <w:pStyle w:val="4"/>
        <w:tabs>
          <w:tab w:val="left" w:pos="2876"/>
        </w:tabs>
        <w:rPr>
          <w:lang w:eastAsia="zh-CN"/>
        </w:rPr>
      </w:pPr>
      <w:bookmarkStart w:id="180" w:name="_Toc530180968"/>
      <w:bookmarkStart w:id="181" w:name="_Toc5196"/>
      <w:r>
        <w:rPr>
          <w:rFonts w:hint="eastAsia"/>
          <w:lang w:val="en-US" w:eastAsia="zh-CN"/>
        </w:rPr>
        <w:t>6.7.2</w:t>
      </w:r>
      <w:r>
        <w:rPr>
          <w:rFonts w:hint="eastAsia"/>
        </w:rPr>
        <w:t xml:space="preserve"> Solution detail</w:t>
      </w:r>
      <w:r>
        <w:rPr>
          <w:rFonts w:hint="eastAsia"/>
          <w:lang w:eastAsia="zh-CN"/>
        </w:rPr>
        <w:t>s</w:t>
      </w:r>
      <w:bookmarkEnd w:id="180"/>
      <w:bookmarkEnd w:id="181"/>
      <w:r>
        <w:rPr>
          <w:lang w:eastAsia="zh-CN"/>
        </w:rPr>
        <w:tab/>
      </w:r>
    </w:p>
    <w:p>
      <w:pPr>
        <w:jc w:val="both"/>
        <w:rPr>
          <w:lang w:eastAsia="zh-CN"/>
        </w:rPr>
      </w:pPr>
      <w:r>
        <w:rPr>
          <w:rFonts w:hint="eastAsia"/>
          <w:lang w:eastAsia="zh-CN"/>
        </w:rPr>
        <w:t xml:space="preserve">Figure 6.7.1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Applications on modem interfaces with </w:t>
      </w:r>
      <w:r>
        <w:rPr>
          <w:lang w:eastAsia="zh-CN"/>
        </w:rPr>
        <w:t xml:space="preserve">AKMA </w:t>
      </w:r>
      <w:r>
        <w:rPr>
          <w:rFonts w:hint="eastAsia"/>
          <w:lang w:eastAsia="zh-CN"/>
        </w:rPr>
        <w:t>framework to obtain an application authentication identifier. AKMA framework requests for CK and IK via APDU (Application Protocol Data Unit) packets according to ISO7816 [6] protocols.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pPr>
        <w:jc w:val="center"/>
        <w:rPr>
          <w:lang w:eastAsia="zh-CN"/>
        </w:rPr>
      </w:pPr>
      <w:r>
        <w:object>
          <v:shape id="_x0000_i1043" o:spt="75" type="#_x0000_t75" style="height:90.75pt;width:115.5pt;" o:ole="t" filled="f" o:preferrelative="t" stroked="f" coordsize="21600,21600">
            <v:path/>
            <v:fill on="f" focussize="0,0"/>
            <v:stroke on="f" joinstyle="miter"/>
            <v:imagedata r:id="rId41" o:title=""/>
            <o:lock v:ext="edit" aspectratio="t"/>
            <w10:wrap type="none"/>
            <w10:anchorlock/>
          </v:shape>
          <o:OLEObject Type="Embed" ProgID="Visio.Drawing.11" ShapeID="_x0000_i1043" DrawAspect="Content" ObjectID="_1468075741" r:id="rId40">
            <o:LockedField>false</o:LockedField>
          </o:OLEObject>
        </w:object>
      </w:r>
    </w:p>
    <w:p>
      <w:pPr>
        <w:jc w:val="center"/>
        <w:rPr>
          <w:lang w:eastAsia="zh-CN"/>
        </w:rPr>
      </w:pPr>
      <w:r>
        <w:rPr>
          <w:rFonts w:hint="eastAsia"/>
          <w:lang w:eastAsia="zh-CN"/>
        </w:rPr>
        <w:t>Figure 6.7.1: UE implementation scheme-AKMA framework and application on modem</w:t>
      </w:r>
    </w:p>
    <w:p>
      <w:pPr>
        <w:pStyle w:val="4"/>
        <w:tabs>
          <w:tab w:val="left" w:pos="3032"/>
        </w:tabs>
        <w:rPr>
          <w:lang w:eastAsia="zh-CN"/>
        </w:rPr>
      </w:pPr>
      <w:bookmarkStart w:id="182" w:name="_Toc530180969"/>
      <w:bookmarkStart w:id="183" w:name="_Toc14758"/>
      <w:r>
        <w:rPr>
          <w:rFonts w:hint="eastAsia"/>
          <w:lang w:val="en-US" w:eastAsia="zh-CN"/>
        </w:rPr>
        <w:t>6.7.3</w:t>
      </w:r>
      <w:r>
        <w:rPr>
          <w:rFonts w:hint="eastAsia"/>
        </w:rPr>
        <w:t xml:space="preserve"> </w:t>
      </w:r>
      <w:r>
        <w:rPr>
          <w:rFonts w:hint="eastAsia"/>
          <w:lang w:eastAsia="zh-CN"/>
        </w:rPr>
        <w:t>Evaluation</w:t>
      </w:r>
      <w:bookmarkEnd w:id="182"/>
      <w:bookmarkEnd w:id="183"/>
      <w:r>
        <w:rPr>
          <w:lang w:eastAsia="zh-CN"/>
        </w:rPr>
        <w:tab/>
      </w:r>
    </w:p>
    <w:p>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pPr>
        <w:pStyle w:val="3"/>
        <w:rPr>
          <w:lang w:eastAsia="zh-CN"/>
        </w:rPr>
      </w:pPr>
      <w:bookmarkStart w:id="184" w:name="_Toc530180970"/>
      <w:bookmarkStart w:id="185" w:name="_Toc13150"/>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Pr>
          <w:lang w:eastAsia="zh-CN"/>
        </w:rPr>
        <w:t>AKMA framework on UICC</w:t>
      </w:r>
      <w:r>
        <w:rPr>
          <w:rFonts w:hint="eastAsia"/>
          <w:lang w:eastAsia="zh-CN"/>
        </w:rPr>
        <w:t xml:space="preserve"> and application on modem</w:t>
      </w:r>
      <w:bookmarkEnd w:id="184"/>
      <w:bookmarkEnd w:id="185"/>
    </w:p>
    <w:p>
      <w:pPr>
        <w:pStyle w:val="4"/>
      </w:pPr>
      <w:bookmarkStart w:id="186" w:name="_Toc530180971"/>
      <w:bookmarkStart w:id="187" w:name="_Toc24468"/>
      <w:r>
        <w:rPr>
          <w:rFonts w:hint="eastAsia"/>
        </w:rPr>
        <w:t>6.</w:t>
      </w:r>
      <w:r>
        <w:rPr>
          <w:rFonts w:hint="eastAsia"/>
          <w:lang w:eastAsia="zh-CN"/>
        </w:rPr>
        <w:t>8</w:t>
      </w:r>
      <w:r>
        <w:rPr>
          <w:rFonts w:hint="eastAsia"/>
        </w:rPr>
        <w:t>.1 Introduction</w:t>
      </w:r>
      <w:bookmarkEnd w:id="186"/>
      <w:bookmarkEnd w:id="187"/>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pPr>
        <w:pStyle w:val="4"/>
        <w:tabs>
          <w:tab w:val="left" w:pos="3032"/>
        </w:tabs>
        <w:rPr>
          <w:lang w:eastAsia="zh-CN"/>
        </w:rPr>
      </w:pPr>
      <w:bookmarkStart w:id="188" w:name="_Toc530180972"/>
      <w:bookmarkStart w:id="189" w:name="_Toc19142"/>
      <w:r>
        <w:rPr>
          <w:rFonts w:hint="eastAsia"/>
          <w:lang w:val="en-US" w:eastAsia="zh-CN"/>
        </w:rPr>
        <w:t>6.8.2</w:t>
      </w:r>
      <w:r>
        <w:rPr>
          <w:rFonts w:hint="eastAsia"/>
        </w:rPr>
        <w:t xml:space="preserve"> Solution detail</w:t>
      </w:r>
      <w:r>
        <w:rPr>
          <w:rFonts w:hint="eastAsia"/>
          <w:lang w:eastAsia="zh-CN"/>
        </w:rPr>
        <w:t>s</w:t>
      </w:r>
      <w:bookmarkEnd w:id="188"/>
      <w:bookmarkEnd w:id="189"/>
      <w:r>
        <w:rPr>
          <w:lang w:eastAsia="zh-CN"/>
        </w:rPr>
        <w:tab/>
      </w:r>
    </w:p>
    <w:p>
      <w:pPr>
        <w:jc w:val="both"/>
        <w:rPr>
          <w:lang w:eastAsia="zh-CN"/>
        </w:rPr>
      </w:pPr>
      <w:r>
        <w:rPr>
          <w:rFonts w:hint="eastAsia"/>
          <w:lang w:eastAsia="zh-CN"/>
        </w:rPr>
        <w:t>Figure 6.8.1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pPr>
        <w:jc w:val="center"/>
        <w:rPr>
          <w:lang w:eastAsia="zh-CN"/>
        </w:rPr>
      </w:pPr>
      <w:r>
        <w:object>
          <v:shape id="_x0000_i1044" o:spt="75" type="#_x0000_t75" style="height:91.5pt;width:115.5pt;" o:ole="t" filled="f" o:preferrelative="t" stroked="f" coordsize="21600,21600">
            <v:path/>
            <v:fill on="f" focussize="0,0"/>
            <v:stroke on="f" joinstyle="miter"/>
            <v:imagedata r:id="rId43" o:title=""/>
            <o:lock v:ext="edit" aspectratio="t"/>
            <w10:wrap type="none"/>
            <w10:anchorlock/>
          </v:shape>
          <o:OLEObject Type="Embed" ProgID="Visio.Drawing.11" ShapeID="_x0000_i1044" DrawAspect="Content" ObjectID="_1468075742" r:id="rId42">
            <o:LockedField>false</o:LockedField>
          </o:OLEObject>
        </w:object>
      </w:r>
    </w:p>
    <w:p>
      <w:pPr>
        <w:jc w:val="center"/>
        <w:rPr>
          <w:lang w:eastAsia="zh-CN"/>
        </w:rPr>
      </w:pPr>
      <w:r>
        <w:rPr>
          <w:rFonts w:hint="eastAsia"/>
          <w:lang w:eastAsia="zh-CN"/>
        </w:rPr>
        <w:t>Figure 6.8.1: UE implementation scheme-AKMA framework on UICC and application on modem</w:t>
      </w:r>
    </w:p>
    <w:p>
      <w:pPr>
        <w:pStyle w:val="4"/>
        <w:tabs>
          <w:tab w:val="left" w:pos="3032"/>
        </w:tabs>
        <w:rPr>
          <w:lang w:eastAsia="zh-CN"/>
        </w:rPr>
      </w:pPr>
      <w:bookmarkStart w:id="190" w:name="_Toc530180973"/>
      <w:bookmarkStart w:id="191" w:name="_Toc17888"/>
      <w:r>
        <w:rPr>
          <w:rFonts w:hint="eastAsia"/>
          <w:lang w:val="en-US" w:eastAsia="zh-CN"/>
        </w:rPr>
        <w:t>6.8.3</w:t>
      </w:r>
      <w:r>
        <w:rPr>
          <w:rFonts w:hint="eastAsia"/>
        </w:rPr>
        <w:t xml:space="preserve"> </w:t>
      </w:r>
      <w:r>
        <w:rPr>
          <w:rFonts w:hint="eastAsia"/>
          <w:lang w:eastAsia="zh-CN"/>
        </w:rPr>
        <w:t>Evaluation</w:t>
      </w:r>
      <w:bookmarkEnd w:id="190"/>
      <w:bookmarkEnd w:id="191"/>
      <w:r>
        <w:rPr>
          <w:lang w:eastAsia="zh-CN"/>
        </w:rPr>
        <w:tab/>
      </w:r>
    </w:p>
    <w:p>
      <w:pPr>
        <w:pStyle w:val="70"/>
      </w:pPr>
      <w:r>
        <w:t>Editor’s note: The evaluation of the solution is FFS.</w:t>
      </w:r>
    </w:p>
    <w:p>
      <w:pPr>
        <w:pStyle w:val="3"/>
        <w:rPr>
          <w:lang w:eastAsia="zh-CN"/>
        </w:rPr>
      </w:pPr>
      <w:bookmarkStart w:id="192" w:name="_Toc530180974"/>
      <w:bookmarkStart w:id="193" w:name="_Toc14832"/>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(AP) scheme with AKMA framework on modem</w:t>
      </w:r>
      <w:bookmarkEnd w:id="192"/>
      <w:bookmarkEnd w:id="193"/>
    </w:p>
    <w:p>
      <w:pPr>
        <w:pStyle w:val="4"/>
      </w:pPr>
      <w:bookmarkStart w:id="194" w:name="_Toc530180975"/>
      <w:bookmarkStart w:id="195" w:name="_Toc6994"/>
      <w:r>
        <w:rPr>
          <w:rFonts w:hint="eastAsia"/>
        </w:rPr>
        <w:t>6.</w:t>
      </w:r>
      <w:r>
        <w:rPr>
          <w:rFonts w:hint="eastAsia"/>
          <w:lang w:eastAsia="zh-CN"/>
        </w:rPr>
        <w:t>9</w:t>
      </w:r>
      <w:r>
        <w:rPr>
          <w:rFonts w:hint="eastAsia"/>
        </w:rPr>
        <w:t>.1 Introduction</w:t>
      </w:r>
      <w:bookmarkEnd w:id="194"/>
      <w:bookmarkEnd w:id="195"/>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pPr>
        <w:pStyle w:val="4"/>
        <w:tabs>
          <w:tab w:val="left" w:pos="3032"/>
        </w:tabs>
        <w:rPr>
          <w:lang w:eastAsia="zh-CN"/>
        </w:rPr>
      </w:pPr>
      <w:bookmarkStart w:id="196" w:name="_Toc530180976"/>
      <w:bookmarkStart w:id="197" w:name="_Toc13674"/>
      <w:r>
        <w:rPr>
          <w:rFonts w:hint="eastAsia"/>
          <w:lang w:val="en-US" w:eastAsia="zh-CN"/>
        </w:rPr>
        <w:t>6.9.2</w:t>
      </w:r>
      <w:r>
        <w:rPr>
          <w:rFonts w:hint="eastAsia"/>
        </w:rPr>
        <w:t xml:space="preserve"> Solution detail</w:t>
      </w:r>
      <w:r>
        <w:rPr>
          <w:rFonts w:hint="eastAsia"/>
          <w:lang w:eastAsia="zh-CN"/>
        </w:rPr>
        <w:t>s</w:t>
      </w:r>
      <w:bookmarkEnd w:id="196"/>
      <w:bookmarkEnd w:id="197"/>
      <w:r>
        <w:rPr>
          <w:lang w:eastAsia="zh-CN"/>
        </w:rPr>
        <w:tab/>
      </w:r>
    </w:p>
    <w:p>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pPr>
        <w:pStyle w:val="107"/>
        <w:numPr>
          <w:ilvl w:val="0"/>
          <w:numId w:val="2"/>
        </w:numPr>
        <w:spacing w:after="0" w:line="360" w:lineRule="auto"/>
        <w:ind w:firstLineChars="0"/>
        <w:jc w:val="both"/>
        <w:rPr>
          <w:lang w:eastAsia="zh-CN"/>
        </w:rPr>
      </w:pPr>
      <w:r>
        <w:rPr>
          <w:rFonts w:hint="eastAsia"/>
          <w:lang w:eastAsia="zh-CN"/>
        </w:rPr>
        <w:t>Open logical channel +CCHO</w:t>
      </w:r>
    </w:p>
    <w:p>
      <w:pPr>
        <w:pStyle w:val="107"/>
        <w:numPr>
          <w:ilvl w:val="0"/>
          <w:numId w:val="2"/>
        </w:numPr>
        <w:spacing w:after="0" w:line="360" w:lineRule="auto"/>
        <w:ind w:firstLineChars="0"/>
        <w:jc w:val="both"/>
        <w:rPr>
          <w:lang w:eastAsia="zh-CN"/>
        </w:rPr>
      </w:pPr>
      <w:r>
        <w:rPr>
          <w:rFonts w:hint="eastAsia"/>
          <w:lang w:eastAsia="zh-CN"/>
        </w:rPr>
        <w:t>Close logical channel +CCHC</w:t>
      </w:r>
    </w:p>
    <w:p>
      <w:pPr>
        <w:pStyle w:val="107"/>
        <w:numPr>
          <w:ilvl w:val="0"/>
          <w:numId w:val="2"/>
        </w:numPr>
        <w:spacing w:after="0" w:line="360" w:lineRule="auto"/>
        <w:ind w:firstLineChars="0"/>
        <w:jc w:val="both"/>
        <w:rPr>
          <w:lang w:eastAsia="zh-CN"/>
        </w:rPr>
      </w:pPr>
      <w:r>
        <w:rPr>
          <w:rFonts w:hint="eastAsia"/>
          <w:lang w:eastAsia="zh-CN"/>
        </w:rPr>
        <w:t>Generic UICC logical channel access +CGLA</w:t>
      </w:r>
    </w:p>
    <w:p>
      <w:pPr>
        <w:pStyle w:val="107"/>
        <w:numPr>
          <w:ilvl w:val="0"/>
          <w:numId w:val="2"/>
        </w:numPr>
        <w:spacing w:after="0" w:line="360" w:lineRule="auto"/>
        <w:ind w:firstLineChars="0"/>
        <w:jc w:val="both"/>
        <w:rPr>
          <w:lang w:eastAsia="zh-CN"/>
        </w:rPr>
      </w:pPr>
      <w:r>
        <w:rPr>
          <w:rFonts w:hint="eastAsia"/>
          <w:lang w:eastAsia="zh-CN"/>
        </w:rPr>
        <w:t>Restricted UICC logical channel access +CRLA</w:t>
      </w:r>
    </w:p>
    <w:p>
      <w:pPr>
        <w:jc w:val="both"/>
        <w:rPr>
          <w:lang w:eastAsia="zh-CN"/>
        </w:rPr>
      </w:pPr>
      <w:r>
        <w:rPr>
          <w:rFonts w:hint="eastAsia"/>
          <w:lang w:eastAsia="zh-CN"/>
        </w:rPr>
        <w:t>However, since the implementation of the above commands is optional in the specification, this kind of scheme is lack of mandatory command implementation.</w:t>
      </w:r>
    </w:p>
    <w:p>
      <w:pPr>
        <w:jc w:val="center"/>
        <w:rPr>
          <w:lang w:eastAsia="zh-CN"/>
        </w:rPr>
      </w:pPr>
      <w:r>
        <w:object>
          <v:shape id="_x0000_i1045" o:spt="75" type="#_x0000_t75" style="height:85.5pt;width:178.5pt;" o:ole="t" filled="f" o:preferrelative="t" stroked="f" coordsize="21600,21600">
            <v:path/>
            <v:fill on="f" focussize="0,0"/>
            <v:stroke on="f" joinstyle="miter"/>
            <v:imagedata r:id="rId45" o:title=""/>
            <o:lock v:ext="edit" aspectratio="t"/>
            <w10:wrap type="none"/>
            <w10:anchorlock/>
          </v:shape>
          <o:OLEObject Type="Embed" ProgID="Visio.Drawing.11" ShapeID="_x0000_i1045" DrawAspect="Content" ObjectID="_1468075743" r:id="rId44">
            <o:LockedField>false</o:LockedField>
          </o:OLEObject>
        </w:object>
      </w:r>
    </w:p>
    <w:p>
      <w:pPr>
        <w:jc w:val="center"/>
        <w:rPr>
          <w:lang w:eastAsia="zh-CN"/>
        </w:rPr>
      </w:pPr>
      <w:r>
        <w:rPr>
          <w:rFonts w:hint="eastAsia"/>
          <w:lang w:eastAsia="zh-CN"/>
        </w:rPr>
        <w:t>Figure 6.9.1: AP scheme with AKMA framework on modem</w:t>
      </w:r>
    </w:p>
    <w:p>
      <w:pPr>
        <w:pStyle w:val="4"/>
        <w:tabs>
          <w:tab w:val="left" w:pos="3032"/>
        </w:tabs>
        <w:rPr>
          <w:lang w:eastAsia="zh-CN"/>
        </w:rPr>
      </w:pPr>
      <w:bookmarkStart w:id="198" w:name="_Toc530180977"/>
      <w:bookmarkStart w:id="199" w:name="_Toc1945"/>
      <w:r>
        <w:rPr>
          <w:rFonts w:hint="eastAsia"/>
          <w:lang w:val="en-US" w:eastAsia="zh-CN"/>
        </w:rPr>
        <w:t>6.9.3</w:t>
      </w:r>
      <w:r>
        <w:rPr>
          <w:rFonts w:hint="eastAsia"/>
        </w:rPr>
        <w:t xml:space="preserve"> </w:t>
      </w:r>
      <w:r>
        <w:rPr>
          <w:rFonts w:hint="eastAsia"/>
          <w:lang w:eastAsia="zh-CN"/>
        </w:rPr>
        <w:t>Evaluation</w:t>
      </w:r>
      <w:bookmarkEnd w:id="198"/>
      <w:bookmarkEnd w:id="199"/>
      <w:r>
        <w:rPr>
          <w:lang w:eastAsia="zh-CN"/>
        </w:rPr>
        <w:tab/>
      </w:r>
    </w:p>
    <w:p>
      <w:pPr>
        <w:pStyle w:val="70"/>
      </w:pPr>
      <w:r>
        <w:t>Editor’s note: The evaluation of the solution is FFS.</w:t>
      </w:r>
    </w:p>
    <w:p>
      <w:pPr>
        <w:jc w:val="both"/>
        <w:rPr>
          <w:lang w:eastAsia="zh-CN"/>
        </w:rPr>
      </w:pPr>
    </w:p>
    <w:p>
      <w:pPr>
        <w:pStyle w:val="3"/>
        <w:rPr>
          <w:lang w:eastAsia="zh-CN"/>
        </w:rPr>
      </w:pPr>
      <w:bookmarkStart w:id="200" w:name="_Toc24082"/>
      <w:bookmarkStart w:id="201" w:name="_Toc530180978"/>
      <w:r>
        <w:rPr>
          <w:rFonts w:hint="eastAsia"/>
        </w:rPr>
        <w:t>6.</w:t>
      </w:r>
      <w:r>
        <w:rPr>
          <w:rFonts w:hint="eastAsia"/>
          <w:lang w:eastAsia="zh-CN"/>
        </w:rPr>
        <w:t>10</w:t>
      </w:r>
      <w:r>
        <w:rPr>
          <w:rFonts w:hint="eastAsia"/>
        </w:rPr>
        <w:t xml:space="preserve"> Solution </w:t>
      </w:r>
      <w:r>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Application Processor (AP) scheme with AKMA framework on UICC</w:t>
      </w:r>
      <w:bookmarkEnd w:id="200"/>
      <w:bookmarkEnd w:id="201"/>
    </w:p>
    <w:p>
      <w:pPr>
        <w:pStyle w:val="4"/>
      </w:pPr>
      <w:bookmarkStart w:id="202" w:name="_Toc10311"/>
      <w:bookmarkStart w:id="203" w:name="_Toc530180979"/>
      <w:r>
        <w:rPr>
          <w:rFonts w:hint="eastAsia"/>
        </w:rPr>
        <w:t>6.</w:t>
      </w:r>
      <w:r>
        <w:rPr>
          <w:rFonts w:hint="eastAsia"/>
          <w:lang w:eastAsia="zh-CN"/>
        </w:rPr>
        <w:t>10</w:t>
      </w:r>
      <w:r>
        <w:rPr>
          <w:rFonts w:hint="eastAsia"/>
        </w:rPr>
        <w:t>.1 Introduction</w:t>
      </w:r>
      <w:bookmarkEnd w:id="202"/>
      <w:bookmarkEnd w:id="203"/>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pPr>
        <w:pStyle w:val="4"/>
        <w:rPr>
          <w:lang w:eastAsia="zh-CN"/>
        </w:rPr>
      </w:pPr>
      <w:bookmarkStart w:id="204" w:name="_Toc530180980"/>
      <w:bookmarkStart w:id="205" w:name="_Toc698"/>
      <w:r>
        <w:rPr>
          <w:rFonts w:hint="eastAsia"/>
          <w:lang w:val="en-US" w:eastAsia="zh-CN"/>
        </w:rPr>
        <w:t>6.10.2</w:t>
      </w:r>
      <w:r>
        <w:rPr>
          <w:rFonts w:hint="eastAsia"/>
        </w:rPr>
        <w:t xml:space="preserve"> Solution detail</w:t>
      </w:r>
      <w:r>
        <w:rPr>
          <w:rFonts w:hint="eastAsia"/>
          <w:lang w:eastAsia="zh-CN"/>
        </w:rPr>
        <w:t>s</w:t>
      </w:r>
      <w:bookmarkEnd w:id="204"/>
      <w:bookmarkEnd w:id="205"/>
      <w:r>
        <w:rPr>
          <w:lang w:eastAsia="zh-CN"/>
        </w:rPr>
        <w:tab/>
      </w:r>
    </w:p>
    <w:p>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pPr>
        <w:jc w:val="center"/>
        <w:rPr>
          <w:lang w:eastAsia="zh-CN"/>
        </w:rPr>
      </w:pPr>
      <w:r>
        <w:object>
          <v:shape id="_x0000_i1046" o:spt="75" type="#_x0000_t75" style="height:97.5pt;width:190.5pt;" o:ole="t" filled="f" o:preferrelative="t" stroked="f" coordsize="21600,21600">
            <v:path/>
            <v:fill on="f" focussize="0,0"/>
            <v:stroke on="f" joinstyle="miter"/>
            <v:imagedata r:id="rId47" o:title=""/>
            <o:lock v:ext="edit" aspectratio="t"/>
            <w10:wrap type="none"/>
            <w10:anchorlock/>
          </v:shape>
          <o:OLEObject Type="Embed" ProgID="Visio.Drawing.11" ShapeID="_x0000_i1046" DrawAspect="Content" ObjectID="_1468075744" r:id="rId46">
            <o:LockedField>false</o:LockedField>
          </o:OLEObject>
        </w:object>
      </w:r>
    </w:p>
    <w:p>
      <w:pPr>
        <w:jc w:val="center"/>
        <w:rPr>
          <w:lang w:eastAsia="zh-CN"/>
        </w:rPr>
      </w:pPr>
      <w:r>
        <w:rPr>
          <w:rFonts w:hint="eastAsia"/>
          <w:lang w:eastAsia="zh-CN"/>
        </w:rPr>
        <w:t>Figure 6.10.1: AP scheme with AKMA framework on UICC</w:t>
      </w:r>
    </w:p>
    <w:p>
      <w:pPr>
        <w:pStyle w:val="4"/>
        <w:tabs>
          <w:tab w:val="left" w:pos="3032"/>
        </w:tabs>
        <w:rPr>
          <w:lang w:eastAsia="zh-CN"/>
        </w:rPr>
      </w:pPr>
      <w:bookmarkStart w:id="206" w:name="_Toc530180981"/>
      <w:bookmarkStart w:id="207" w:name="_Toc8798"/>
      <w:r>
        <w:rPr>
          <w:rFonts w:hint="eastAsia"/>
          <w:lang w:val="en-US" w:eastAsia="zh-CN"/>
        </w:rPr>
        <w:t>6.10.3</w:t>
      </w:r>
      <w:r>
        <w:rPr>
          <w:rFonts w:hint="eastAsia"/>
        </w:rPr>
        <w:t xml:space="preserve"> </w:t>
      </w:r>
      <w:r>
        <w:rPr>
          <w:rFonts w:hint="eastAsia"/>
          <w:lang w:eastAsia="zh-CN"/>
        </w:rPr>
        <w:t>Evaluation</w:t>
      </w:r>
      <w:bookmarkEnd w:id="206"/>
      <w:bookmarkEnd w:id="207"/>
    </w:p>
    <w:p>
      <w:pPr>
        <w:pStyle w:val="70"/>
      </w:pPr>
      <w:r>
        <w:t>Editor’s note: The evaluation of the solution is FFS.</w:t>
      </w:r>
    </w:p>
    <w:p>
      <w:pPr>
        <w:pStyle w:val="3"/>
        <w:rPr>
          <w:lang w:eastAsia="zh-CN"/>
        </w:rPr>
      </w:pPr>
      <w:bookmarkStart w:id="208" w:name="_Toc530180982"/>
      <w:bookmarkStart w:id="209" w:name="_Toc26600"/>
      <w:r>
        <w:rPr>
          <w:rFonts w:hint="eastAsia"/>
        </w:rPr>
        <w:t>6.</w:t>
      </w:r>
      <w:r>
        <w:rPr>
          <w:rFonts w:hint="eastAsia"/>
          <w:lang w:eastAsia="zh-CN"/>
        </w:rPr>
        <w:t>11</w:t>
      </w:r>
      <w:r>
        <w:rPr>
          <w:rFonts w:hint="eastAsia"/>
        </w:rPr>
        <w:t xml:space="preserve"> Solution </w:t>
      </w:r>
      <w:r>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Secure Element (SE)</w:t>
      </w:r>
      <w:bookmarkEnd w:id="208"/>
      <w:bookmarkEnd w:id="209"/>
    </w:p>
    <w:p>
      <w:pPr>
        <w:pStyle w:val="4"/>
      </w:pPr>
      <w:bookmarkStart w:id="210" w:name="_Toc530180983"/>
      <w:bookmarkStart w:id="211" w:name="_Toc21909"/>
      <w:r>
        <w:rPr>
          <w:rFonts w:hint="eastAsia"/>
        </w:rPr>
        <w:t>6.</w:t>
      </w:r>
      <w:r>
        <w:rPr>
          <w:rFonts w:hint="eastAsia"/>
          <w:lang w:eastAsia="zh-CN"/>
        </w:rPr>
        <w:t>11</w:t>
      </w:r>
      <w:r>
        <w:rPr>
          <w:rFonts w:hint="eastAsia"/>
        </w:rPr>
        <w:t>.1 Introduction</w:t>
      </w:r>
      <w:bookmarkEnd w:id="210"/>
      <w:bookmarkEnd w:id="211"/>
    </w:p>
    <w:p>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pPr>
        <w:pStyle w:val="4"/>
        <w:rPr>
          <w:lang w:eastAsia="zh-CN"/>
        </w:rPr>
      </w:pPr>
      <w:bookmarkStart w:id="212" w:name="_Toc530180984"/>
      <w:bookmarkStart w:id="213" w:name="_Toc3742"/>
      <w:r>
        <w:rPr>
          <w:rFonts w:hint="eastAsia"/>
          <w:lang w:val="en-US" w:eastAsia="zh-CN"/>
        </w:rPr>
        <w:t>6.11.2</w:t>
      </w:r>
      <w:r>
        <w:rPr>
          <w:rFonts w:hint="eastAsia"/>
        </w:rPr>
        <w:t xml:space="preserve"> Solution detail</w:t>
      </w:r>
      <w:r>
        <w:rPr>
          <w:rFonts w:hint="eastAsia"/>
          <w:lang w:eastAsia="zh-CN"/>
        </w:rPr>
        <w:t>s</w:t>
      </w:r>
      <w:bookmarkEnd w:id="212"/>
      <w:bookmarkEnd w:id="213"/>
      <w:r>
        <w:rPr>
          <w:lang w:eastAsia="zh-CN"/>
        </w:rPr>
        <w:tab/>
      </w:r>
    </w:p>
    <w:p>
      <w:pPr>
        <w:rPr>
          <w:lang w:eastAsia="zh-CN"/>
        </w:rPr>
      </w:pPr>
      <w:r>
        <w:rPr>
          <w:rFonts w:hint="eastAsia"/>
          <w:lang w:eastAsia="zh-CN"/>
        </w:rPr>
        <w:t>In this solution, it is assumed that some intelligent terminals are equipped with secure elements (SE). In this case illustrated in Figure 6.11.1, AKMA framework can be implemented on SE. The application processor inputs CK and IK obtained from UICC to AKMA framework, and afterwards gets application authentication identifier from SE.</w:t>
      </w:r>
    </w:p>
    <w:p>
      <w:pPr>
        <w:jc w:val="center"/>
        <w:rPr>
          <w:rFonts w:ascii="仿宋" w:hAnsi="仿宋" w:eastAsia="仿宋" w:cs="仿宋"/>
        </w:rPr>
      </w:pPr>
      <w:r>
        <w:object>
          <v:shape id="_x0000_i1047" o:spt="75" type="#_x0000_t75" style="height:96.75pt;width:261pt;" o:ole="t" filled="f" o:preferrelative="t" stroked="f" coordsize="21600,21600">
            <v:path/>
            <v:fill on="f" focussize="0,0"/>
            <v:stroke on="f" joinstyle="miter"/>
            <v:imagedata r:id="rId49" o:title=""/>
            <o:lock v:ext="edit" aspectratio="t"/>
            <w10:wrap type="none"/>
            <w10:anchorlock/>
          </v:shape>
          <o:OLEObject Type="Embed" ProgID="Visio.Drawing.11" ShapeID="_x0000_i1047" DrawAspect="Content" ObjectID="_1468075745" r:id="rId48">
            <o:LockedField>false</o:LockedField>
          </o:OLEObject>
        </w:object>
      </w:r>
    </w:p>
    <w:p>
      <w:pPr>
        <w:jc w:val="center"/>
        <w:rPr>
          <w:lang w:eastAsia="zh-CN"/>
        </w:rPr>
      </w:pPr>
      <w:r>
        <w:rPr>
          <w:rFonts w:hint="eastAsia"/>
          <w:lang w:eastAsia="zh-CN"/>
        </w:rPr>
        <w:t>Figure 6.11.1:</w:t>
      </w:r>
      <w:r>
        <w:rPr>
          <w:rFonts w:hint="eastAsia"/>
          <w:b/>
          <w:lang w:eastAsia="zh-CN"/>
        </w:rPr>
        <w:t xml:space="preserve"> </w:t>
      </w:r>
      <w:r>
        <w:rPr>
          <w:rFonts w:hint="eastAsia"/>
          <w:lang w:eastAsia="zh-CN"/>
        </w:rPr>
        <w:t>UE implementation scheme-AKMA framework implemented on SE</w:t>
      </w:r>
    </w:p>
    <w:p>
      <w:pPr>
        <w:pStyle w:val="4"/>
        <w:tabs>
          <w:tab w:val="left" w:pos="3032"/>
        </w:tabs>
        <w:rPr>
          <w:lang w:eastAsia="zh-CN"/>
        </w:rPr>
      </w:pPr>
      <w:bookmarkStart w:id="214" w:name="_Toc530180985"/>
      <w:bookmarkStart w:id="215" w:name="_Toc26243"/>
      <w:r>
        <w:rPr>
          <w:rFonts w:hint="eastAsia"/>
          <w:lang w:val="en-US" w:eastAsia="zh-CN"/>
        </w:rPr>
        <w:t>6.11.3</w:t>
      </w:r>
      <w:r>
        <w:rPr>
          <w:rFonts w:hint="eastAsia"/>
        </w:rPr>
        <w:t xml:space="preserve"> </w:t>
      </w:r>
      <w:r>
        <w:rPr>
          <w:rFonts w:hint="eastAsia"/>
          <w:lang w:eastAsia="zh-CN"/>
        </w:rPr>
        <w:t>Evaluation</w:t>
      </w:r>
      <w:bookmarkEnd w:id="214"/>
      <w:bookmarkEnd w:id="215"/>
      <w:r>
        <w:rPr>
          <w:lang w:eastAsia="zh-CN"/>
        </w:rPr>
        <w:tab/>
      </w:r>
    </w:p>
    <w:p>
      <w:pPr>
        <w:pStyle w:val="70"/>
      </w:pPr>
      <w:r>
        <w:t>Editor’s note: The evaluation of the solution is FFS.</w:t>
      </w:r>
    </w:p>
    <w:p>
      <w:pPr>
        <w:pStyle w:val="3"/>
        <w:rPr>
          <w:lang w:eastAsia="zh-CN"/>
        </w:rPr>
      </w:pPr>
      <w:bookmarkStart w:id="216" w:name="_Toc530180986"/>
      <w:bookmarkStart w:id="217" w:name="_Toc31306"/>
      <w:r>
        <w:rPr>
          <w:rFonts w:hint="eastAsia"/>
        </w:rPr>
        <w:t>6.</w:t>
      </w:r>
      <w:r>
        <w:rPr>
          <w:rFonts w:hint="eastAsia"/>
          <w:lang w:eastAsia="zh-CN"/>
        </w:rPr>
        <w:t>12</w:t>
      </w:r>
      <w:r>
        <w:rPr>
          <w:rFonts w:hint="eastAsia"/>
        </w:rPr>
        <w:t xml:space="preserve"> Solution </w:t>
      </w:r>
      <w:r>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application processor</w:t>
      </w:r>
      <w:r>
        <w:rPr>
          <w:lang w:eastAsia="zh-CN"/>
        </w:rPr>
        <w:t>’</w:t>
      </w:r>
      <w:r>
        <w:rPr>
          <w:rFonts w:hint="eastAsia"/>
          <w:lang w:eastAsia="zh-CN"/>
        </w:rPr>
        <w:t>s OS</w:t>
      </w:r>
      <w:bookmarkEnd w:id="216"/>
      <w:bookmarkEnd w:id="217"/>
    </w:p>
    <w:p>
      <w:pPr>
        <w:pStyle w:val="4"/>
      </w:pPr>
      <w:bookmarkStart w:id="218" w:name="_Toc530180987"/>
      <w:bookmarkStart w:id="219" w:name="_Toc16198"/>
      <w:r>
        <w:rPr>
          <w:rFonts w:hint="eastAsia"/>
        </w:rPr>
        <w:t>6.</w:t>
      </w:r>
      <w:r>
        <w:rPr>
          <w:rFonts w:hint="eastAsia"/>
          <w:lang w:eastAsia="zh-CN"/>
        </w:rPr>
        <w:t>12</w:t>
      </w:r>
      <w:r>
        <w:rPr>
          <w:rFonts w:hint="eastAsia"/>
        </w:rPr>
        <w:t>.1 Introduction</w:t>
      </w:r>
      <w:bookmarkEnd w:id="218"/>
      <w:bookmarkEnd w:id="219"/>
    </w:p>
    <w:p>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pPr>
        <w:pStyle w:val="4"/>
        <w:tabs>
          <w:tab w:val="left" w:pos="3032"/>
        </w:tabs>
        <w:rPr>
          <w:lang w:eastAsia="zh-CN"/>
        </w:rPr>
      </w:pPr>
      <w:bookmarkStart w:id="220" w:name="_Toc530180988"/>
      <w:bookmarkStart w:id="221" w:name="_Toc14158"/>
      <w:r>
        <w:rPr>
          <w:rFonts w:hint="eastAsia"/>
          <w:lang w:val="en-US" w:eastAsia="zh-CN"/>
        </w:rPr>
        <w:t>6.12.2</w:t>
      </w:r>
      <w:r>
        <w:rPr>
          <w:rFonts w:hint="eastAsia"/>
        </w:rPr>
        <w:t xml:space="preserve"> Solution detail</w:t>
      </w:r>
      <w:r>
        <w:rPr>
          <w:rFonts w:hint="eastAsia"/>
          <w:lang w:eastAsia="zh-CN"/>
        </w:rPr>
        <w:t>s</w:t>
      </w:r>
      <w:bookmarkEnd w:id="220"/>
      <w:bookmarkEnd w:id="221"/>
      <w:r>
        <w:rPr>
          <w:lang w:eastAsia="zh-CN"/>
        </w:rPr>
        <w:tab/>
      </w:r>
    </w:p>
    <w:p>
      <w:pPr>
        <w:tabs>
          <w:tab w:val="left" w:pos="944"/>
        </w:tabs>
        <w:rPr>
          <w:lang w:eastAsia="zh-CN"/>
        </w:rPr>
      </w:pPr>
      <w:r>
        <w:rPr>
          <w:rFonts w:hint="eastAsia"/>
          <w:lang w:eastAsia="zh-CN"/>
        </w:rPr>
        <w:t xml:space="preserve">Figure 6.12.1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pPr>
        <w:jc w:val="center"/>
        <w:rPr>
          <w:lang w:eastAsia="zh-CN"/>
        </w:rPr>
      </w:pPr>
      <w:r>
        <w:object>
          <v:shape id="_x0000_i1048" o:spt="75" type="#_x0000_t75" style="height:168.75pt;width:279pt;" o:ole="t" filled="f" o:preferrelative="t" stroked="f" coordsize="21600,21600">
            <v:path/>
            <v:fill on="f" focussize="0,0"/>
            <v:stroke on="f" joinstyle="miter"/>
            <v:imagedata r:id="rId51" o:title=""/>
            <o:lock v:ext="edit" aspectratio="t"/>
            <w10:wrap type="none"/>
            <w10:anchorlock/>
          </v:shape>
          <o:OLEObject Type="Embed" ProgID="Visio.Drawing.11" ShapeID="_x0000_i1048" DrawAspect="Content" ObjectID="_1468075746" r:id="rId50">
            <o:LockedField>false</o:LockedField>
          </o:OLEObject>
        </w:object>
      </w:r>
    </w:p>
    <w:p>
      <w:pPr>
        <w:jc w:val="center"/>
        <w:rPr>
          <w:lang w:eastAsia="zh-CN"/>
        </w:rPr>
      </w:pPr>
      <w:r>
        <w:rPr>
          <w:rFonts w:hint="eastAsia"/>
          <w:lang w:eastAsia="zh-CN"/>
        </w:rPr>
        <w:t>Figure 6.12.1: AKMA framework implemented on application processor</w:t>
      </w:r>
      <w:r>
        <w:rPr>
          <w:lang w:eastAsia="zh-CN"/>
        </w:rPr>
        <w:t>’</w:t>
      </w:r>
      <w:r>
        <w:rPr>
          <w:rFonts w:hint="eastAsia"/>
          <w:lang w:eastAsia="zh-CN"/>
        </w:rPr>
        <w:t>s OS</w:t>
      </w:r>
    </w:p>
    <w:p>
      <w:pPr>
        <w:pStyle w:val="4"/>
        <w:tabs>
          <w:tab w:val="left" w:pos="3032"/>
        </w:tabs>
        <w:rPr>
          <w:lang w:eastAsia="zh-CN"/>
        </w:rPr>
      </w:pPr>
      <w:bookmarkStart w:id="222" w:name="_Toc530180989"/>
      <w:bookmarkStart w:id="223" w:name="_Toc25201"/>
      <w:r>
        <w:rPr>
          <w:rFonts w:hint="eastAsia"/>
          <w:lang w:val="en-US" w:eastAsia="zh-CN"/>
        </w:rPr>
        <w:t>6.12.3</w:t>
      </w:r>
      <w:r>
        <w:rPr>
          <w:rFonts w:hint="eastAsia"/>
        </w:rPr>
        <w:t xml:space="preserve"> </w:t>
      </w:r>
      <w:r>
        <w:rPr>
          <w:rFonts w:hint="eastAsia"/>
          <w:lang w:eastAsia="zh-CN"/>
        </w:rPr>
        <w:t>Evaluation</w:t>
      </w:r>
      <w:bookmarkEnd w:id="222"/>
      <w:bookmarkEnd w:id="223"/>
      <w:r>
        <w:rPr>
          <w:lang w:eastAsia="zh-CN"/>
        </w:rPr>
        <w:tab/>
      </w:r>
    </w:p>
    <w:p>
      <w:pPr>
        <w:pStyle w:val="70"/>
      </w:pPr>
      <w:r>
        <w:t>Editor’s note: The evaluation of the solution is FFS.</w:t>
      </w:r>
    </w:p>
    <w:p>
      <w:pPr>
        <w:pStyle w:val="3"/>
      </w:pPr>
      <w:bookmarkStart w:id="224" w:name="_Toc11974"/>
      <w:bookmarkStart w:id="225" w:name="_Toc530180990"/>
      <w:r>
        <w:rPr>
          <w:rFonts w:hint="eastAsia"/>
        </w:rPr>
        <w:t>6.</w:t>
      </w:r>
      <w:r>
        <w:rPr>
          <w:rFonts w:hint="eastAsia"/>
          <w:lang w:val="en-US" w:eastAsia="zh-CN"/>
        </w:rPr>
        <w:t>13</w:t>
      </w:r>
      <w:r>
        <w:tab/>
      </w:r>
      <w:r>
        <w:rPr>
          <w:rFonts w:hint="eastAsia"/>
        </w:rPr>
        <w:t xml:space="preserve">Solution </w:t>
      </w:r>
      <w:r>
        <w:rPr>
          <w:rFonts w:hint="eastAsia"/>
          <w:lang w:eastAsia="zh-CN"/>
        </w:rPr>
        <w:t>#</w:t>
      </w:r>
      <w:r>
        <w:rPr>
          <w:rFonts w:hint="eastAsia"/>
          <w:lang w:val="en-US" w:eastAsia="zh-CN"/>
        </w:rPr>
        <w:t>13</w:t>
      </w:r>
      <w:r>
        <w:rPr>
          <w:rFonts w:hint="eastAsia"/>
        </w:rPr>
        <w:t xml:space="preserve">: </w:t>
      </w:r>
      <w:r>
        <w:t>AKMA authentication via the control plane</w:t>
      </w:r>
      <w:bookmarkEnd w:id="224"/>
    </w:p>
    <w:p>
      <w:pPr>
        <w:pStyle w:val="4"/>
      </w:pPr>
      <w:bookmarkStart w:id="226" w:name="_Toc2618"/>
      <w:r>
        <w:rPr>
          <w:rFonts w:hint="eastAsia"/>
        </w:rPr>
        <w:t>6.</w:t>
      </w:r>
      <w:r>
        <w:rPr>
          <w:rFonts w:hint="eastAsia"/>
          <w:lang w:val="en-US" w:eastAsia="zh-CN"/>
        </w:rPr>
        <w:t>13</w:t>
      </w:r>
      <w:r>
        <w:rPr>
          <w:rFonts w:hint="eastAsia"/>
        </w:rPr>
        <w:t>.1</w:t>
      </w:r>
      <w:r>
        <w:tab/>
      </w:r>
      <w:r>
        <w:rPr>
          <w:rFonts w:hint="eastAsia"/>
        </w:rPr>
        <w:t>Introduction</w:t>
      </w:r>
      <w:bookmarkEnd w:id="226"/>
    </w:p>
    <w:p>
      <w:r>
        <w:t>This solution addresses KI#1, KI#2, KI#3 and KI#4.</w:t>
      </w:r>
    </w:p>
    <w:p>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
        <w:t>On high level this solution works in the following way:</w:t>
      </w:r>
    </w:p>
    <w:p>
      <w:pPr>
        <w:pStyle w:val="69"/>
      </w:pPr>
      <w:r>
        <w:t>-</w:t>
      </w:r>
      <w:r>
        <w:tab/>
      </w:r>
      <w:r>
        <w:t>UE sends an AKMA authentication request over NAS to AMF/SEAF.</w:t>
      </w:r>
    </w:p>
    <w:p>
      <w:pPr>
        <w:pStyle w:val="69"/>
      </w:pPr>
      <w:r>
        <w:t>-</w:t>
      </w:r>
      <w:r>
        <w:tab/>
      </w:r>
      <w:r>
        <w:t xml:space="preserve">The AMF/SEAF recognizes that the request is about AKMA authentication and finds the correct home network entity, AAuF, and sends an AKMA authentication request to AAuF. </w:t>
      </w:r>
    </w:p>
    <w:p>
      <w:pPr>
        <w:pStyle w:val="69"/>
      </w:pPr>
      <w:r>
        <w:t>-</w:t>
      </w:r>
      <w:r>
        <w:tab/>
      </w:r>
      <w:r>
        <w:t>AAuF contacts the UDM to get authentication vector for AKMA purposes.</w:t>
      </w:r>
    </w:p>
    <w:p>
      <w:pPr>
        <w:pStyle w:val="69"/>
      </w:pPr>
      <w:r>
        <w:t>-</w:t>
      </w:r>
      <w:r>
        <w:tab/>
      </w:r>
      <w:r>
        <w:t>UDM provides authentication vector for AAuF and indicates the authentication method.</w:t>
      </w:r>
    </w:p>
    <w:p>
      <w:pPr>
        <w:pStyle w:val="69"/>
      </w:pPr>
      <w:r>
        <w:t>-</w:t>
      </w:r>
      <w:r>
        <w:tab/>
      </w:r>
      <w:r>
        <w:t xml:space="preserve">AAuF performs 5G AKA or EAP-AKA’ for AKMA purposes with the UE via the AMF/SEAF. Authentication messages between the UE and AMF/SEAF are sent over NAS.    </w:t>
      </w:r>
    </w:p>
    <w:p>
      <w:pPr>
        <w:pStyle w:val="69"/>
      </w:pPr>
      <w:r>
        <w:t>-</w:t>
      </w:r>
      <w:r>
        <w:tab/>
      </w:r>
      <w:r>
        <w:t>At the end of a successful AKMA authentication the UE and AAuF have a fresh AKMA anchor key K</w:t>
      </w:r>
      <w:r>
        <w:rPr>
          <w:vertAlign w:val="subscript"/>
        </w:rPr>
        <w:t>AKMA.</w:t>
      </w:r>
    </w:p>
    <w:p/>
    <w:p>
      <w:pPr>
        <w:pStyle w:val="4"/>
      </w:pPr>
      <w:bookmarkStart w:id="227" w:name="_Toc31089"/>
      <w:r>
        <w:rPr>
          <w:rFonts w:hint="eastAsia"/>
        </w:rPr>
        <w:t>6.</w:t>
      </w:r>
      <w:r>
        <w:rPr>
          <w:rFonts w:hint="eastAsia"/>
          <w:lang w:val="en-US" w:eastAsia="zh-CN"/>
        </w:rPr>
        <w:t>13</w:t>
      </w:r>
      <w:r>
        <w:rPr>
          <w:rFonts w:hint="eastAsia"/>
        </w:rPr>
        <w:t>.2</w:t>
      </w:r>
      <w:r>
        <w:tab/>
      </w:r>
      <w:r>
        <w:rPr>
          <w:rFonts w:hint="eastAsia"/>
        </w:rPr>
        <w:t>Solution details</w:t>
      </w:r>
      <w:bookmarkEnd w:id="227"/>
    </w:p>
    <w:p>
      <w:pPr>
        <w:pStyle w:val="5"/>
      </w:pPr>
      <w:bookmarkStart w:id="228" w:name="_Toc7744"/>
      <w:r>
        <w:t>6.</w:t>
      </w:r>
      <w:r>
        <w:rPr>
          <w:rFonts w:hint="eastAsia"/>
          <w:lang w:val="en-US" w:eastAsia="zh-CN"/>
        </w:rPr>
        <w:t>13</w:t>
      </w:r>
      <w:r>
        <w:t>.2.1</w:t>
      </w:r>
      <w:r>
        <w:tab/>
      </w:r>
      <w:r>
        <w:t>Architecture and reference points</w:t>
      </w:r>
      <w:bookmarkEnd w:id="228"/>
    </w:p>
    <w:p>
      <w:r>
        <w:t>The AKMA architecture includes two new Network Functions:</w:t>
      </w:r>
    </w:p>
    <w:p>
      <w:pPr>
        <w:numPr>
          <w:ilvl w:val="0"/>
          <w:numId w:val="1"/>
        </w:numPr>
      </w:pPr>
      <w:r>
        <w:t>The AKMA Authentication Function (AAuF), and</w:t>
      </w:r>
    </w:p>
    <w:p>
      <w:pPr>
        <w:numPr>
          <w:ilvl w:val="0"/>
          <w:numId w:val="1"/>
        </w:numPr>
      </w:pPr>
      <w:r>
        <w:t>The AKMA Application Function (AApF).</w:t>
      </w:r>
    </w:p>
    <w:p>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
        <w:t>The AAuF interacts with the UE over the control plane via AMF/SEAF. The AAuF interacts with the UDM/ARPF, AMF/SEAF and the AApF using Service-Based Interfaces.</w:t>
      </w:r>
    </w:p>
    <w:p>
      <w:r>
        <w:t>The AApF is the function that benefits from the AAuF authentication services. The AApF interacts with the UE over the a2 reference point and whenever needed requests keying material from the AAuF via Service-Based Interfaces.</w:t>
      </w:r>
    </w:p>
    <w:p>
      <w:r>
        <w:t xml:space="preserve">Figure 6.x.2.1-1 below illustrates the proposed architecture </w:t>
      </w:r>
    </w:p>
    <w:p>
      <w:pPr>
        <w:pStyle w:val="5"/>
        <w:jc w:val="center"/>
      </w:pPr>
    </w:p>
    <w:p>
      <w:pPr>
        <w:jc w:val="center"/>
      </w:pPr>
    </w:p>
    <w:p>
      <w:pPr>
        <w:ind w:left="568"/>
      </w:pPr>
      <w:r>
        <w:pict>
          <v:group id="_x0000_s2050" o:spid="_x0000_s2050" o:spt="203" style="height:191.9pt;width:403.4pt;" coordorigin="4759,4151" coordsize="6027,2868" editas="canvas">
            <o:lock v:ext="edit"/>
            <v:shape id="_x0000_s2051" o:spid="_x0000_s2051" o:spt="75" type="#_x0000_t75" style="position:absolute;left:4759;top:4151;height:2868;width:6027;" filled="f" o:preferrelative="f" stroked="f" coordsize="21600,21600">
              <v:path/>
              <v:fill on="f" focussize="0,0"/>
              <v:stroke on="f" joinstyle="miter"/>
              <v:imagedata o:title=""/>
              <o:lock v:ext="edit" text="t" aspectratio="t"/>
            </v:shape>
            <v:rect id="_x0000_s2052" o:spid="_x0000_s2052" o:spt="1" style="position:absolute;left:6268;top:4494;height:1453;width:2305;" coordsize="21600,21600">
              <v:path/>
              <v:fill focussize="0,0"/>
              <v:stroke/>
              <v:imagedata o:title=""/>
              <o:lock v:ext="edit"/>
            </v:rect>
            <v:shape id="_x0000_s2053" o:spid="_x0000_s2053" o:spt="202" type="#_x0000_t202" style="position:absolute;left:6608;top:4639;height:293;width:656;" coordsize="21600,21600">
              <v:path/>
              <v:fill focussize="0,0"/>
              <v:stroke joinstyle="miter"/>
              <v:imagedata o:title=""/>
              <o:lock v:ext="edit"/>
              <v:textbox>
                <w:txbxContent>
                  <w:p>
                    <w:pPr>
                      <w:jc w:val="center"/>
                    </w:pPr>
                    <w:r>
                      <w:t>UDM</w:t>
                    </w:r>
                  </w:p>
                </w:txbxContent>
              </v:textbox>
            </v:shape>
            <v:shape id="_x0000_s2054" o:spid="_x0000_s2054" o:spt="202" type="#_x0000_t202" style="position:absolute;left:6607;top:5111;height:293;width:657;" coordsize="21600,21600">
              <v:path/>
              <v:fill focussize="0,0"/>
              <v:stroke joinstyle="miter"/>
              <v:imagedata o:title=""/>
              <o:lock v:ext="edit"/>
              <v:textbox>
                <w:txbxContent>
                  <w:p>
                    <w:pPr>
                      <w:jc w:val="center"/>
                    </w:pPr>
                    <w:r>
                      <w:t>AUSF</w:t>
                    </w:r>
                  </w:p>
                </w:txbxContent>
              </v:textbox>
            </v:shape>
            <v:shape id="_x0000_s2055" o:spid="_x0000_s2055" o:spt="202" type="#_x0000_t202" style="position:absolute;left:6591;top:5541;height:293;width:658;" coordsize="21600,21600">
              <v:path/>
              <v:fill focussize="0,0"/>
              <v:stroke joinstyle="miter"/>
              <v:imagedata o:title=""/>
              <o:lock v:ext="edit"/>
              <v:textbox>
                <w:txbxContent>
                  <w:p>
                    <w:pPr>
                      <w:jc w:val="center"/>
                    </w:pPr>
                    <w:r>
                      <w:t>SEAF</w:t>
                    </w:r>
                  </w:p>
                </w:txbxContent>
              </v:textbox>
            </v:shape>
            <v:shape id="_x0000_s2056" o:spid="_x0000_s2056" o:spt="202" type="#_x0000_t202" style="position:absolute;left:7822;top:5247;height:294;width:656;" coordsize="21600,21600">
              <v:path/>
              <v:fill focussize="0,0"/>
              <v:stroke joinstyle="miter"/>
              <v:imagedata o:title=""/>
              <o:lock v:ext="edit"/>
              <v:textbox>
                <w:txbxContent>
                  <w:p>
                    <w:pPr>
                      <w:jc w:val="center"/>
                    </w:pPr>
                    <w:r>
                      <w:t>AAuF</w:t>
                    </w:r>
                  </w:p>
                </w:txbxContent>
              </v:textbox>
            </v:shape>
            <v:shape id="_x0000_s2057" o:spid="_x0000_s2057" o:spt="202" type="#_x0000_t202" style="position:absolute;left:7680;top:6489;height:294;width:656;" coordsize="21600,21600">
              <v:path/>
              <v:fill focussize="0,0"/>
              <v:stroke joinstyle="miter"/>
              <v:imagedata o:title=""/>
              <o:lock v:ext="edit"/>
              <v:textbox>
                <w:txbxContent>
                  <w:p>
                    <w:pPr>
                      <w:jc w:val="center"/>
                    </w:pPr>
                    <w:r>
                      <w:t>UE</w:t>
                    </w:r>
                  </w:p>
                </w:txbxContent>
              </v:textbox>
            </v:shape>
            <v:shape id="_x0000_s2058" o:spid="_x0000_s2058" o:spt="202" type="#_x0000_t202" style="position:absolute;left:8757;top:5246;height:295;width:654;" coordsize="21600,21600">
              <v:path/>
              <v:fill focussize="0,0"/>
              <v:stroke joinstyle="miter"/>
              <v:imagedata o:title=""/>
              <o:lock v:ext="edit"/>
              <v:textbox>
                <w:txbxContent>
                  <w:p>
                    <w:pPr>
                      <w:jc w:val="center"/>
                    </w:pPr>
                    <w:r>
                      <w:t>AApF</w:t>
                    </w:r>
                  </w:p>
                </w:txbxContent>
              </v:textbox>
            </v:shape>
            <v:shape id="_x0000_s2059" o:spid="_x0000_s2059" o:spt="32" type="#_x0000_t32" style="position:absolute;left:6920;top:5834;flip:x y;height:655;width:1088;" o:connectortype="straight" filled="f" coordsize="21600,21600">
              <v:path arrowok="t"/>
              <v:fill on="f" focussize="0,0"/>
              <v:stroke/>
              <v:imagedata o:title=""/>
              <o:lock v:ext="edit"/>
            </v:shape>
            <v:shape id="_x0000_s2060" o:spid="_x0000_s2060" o:spt="32" type="#_x0000_t32" style="position:absolute;left:7249;top:5541;flip:y;height:146;width:901;" o:connectortype="straight" filled="f" coordsize="21600,21600">
              <v:path arrowok="t"/>
              <v:fill on="f" focussize="0,0"/>
              <v:stroke/>
              <v:imagedata o:title=""/>
              <o:lock v:ext="edit"/>
            </v:shape>
            <v:shape id="_x0000_s2061" o:spid="_x0000_s2061" o:spt="32" type="#_x0000_t32" style="position:absolute;left:7264;top:4785;flip:x y;height:462;width:886;" o:connectortype="straight" filled="f" coordsize="21600,21600">
              <v:path arrowok="t"/>
              <v:fill on="f" focussize="0,0"/>
              <v:stroke/>
              <v:imagedata o:title=""/>
              <o:lock v:ext="edit"/>
            </v:shape>
            <v:shape id="_x0000_s2062" o:spid="_x0000_s2062" o:spt="32" type="#_x0000_t32" style="position:absolute;left:8008;top:5541;flip:y;height:948;width:1076;" o:connectortype="straight" filled="f" coordsize="21600,21600">
              <v:path arrowok="t"/>
              <v:fill on="f" focussize="0,0"/>
              <v:stroke/>
              <v:imagedata o:title=""/>
              <o:lock v:ext="edit"/>
            </v:shape>
            <v:shape id="_x0000_s2063" o:spid="_x0000_s2063" o:spt="32" type="#_x0000_t32" style="position:absolute;left:8478;top:5394;flip:y;height:1;width:279;" o:connectortype="straight" filled="f" coordsize="21600,21600">
              <v:path arrowok="t"/>
              <v:fill on="f" focussize="0,0"/>
              <v:stroke/>
              <v:imagedata o:title=""/>
              <o:lock v:ext="edit"/>
            </v:shape>
            <v:shape id="_x0000_s2064" o:spid="_x0000_s2064" o:spt="202" type="#_x0000_t202" style="position:absolute;left:7822;top:4559;height:294;width:653;" stroked="f" coordsize="21600,21600">
              <v:path/>
              <v:fill focussize="0,0"/>
              <v:stroke on="f" joinstyle="miter"/>
              <v:imagedata o:title=""/>
              <o:lock v:ext="edit"/>
              <v:textbox>
                <w:txbxContent>
                  <w:p>
                    <w:pPr>
                      <w:jc w:val="center"/>
                    </w:pPr>
                    <w:r>
                      <w:t>5GC</w:t>
                    </w:r>
                  </w:p>
                </w:txbxContent>
              </v:textbox>
            </v:shape>
            <w10:wrap type="none"/>
            <w10:anchorlock/>
          </v:group>
        </w:pict>
      </w:r>
    </w:p>
    <w:p>
      <w:pPr>
        <w:jc w:val="center"/>
      </w:pPr>
      <w:r>
        <w:t>Figure 6.</w:t>
      </w:r>
      <w:r>
        <w:rPr>
          <w:rFonts w:hint="eastAsia"/>
          <w:lang w:val="en-US" w:eastAsia="zh-CN"/>
        </w:rPr>
        <w:t>13</w:t>
      </w:r>
      <w:r>
        <w:t>.2.1-1: AKMA reference architecture</w:t>
      </w:r>
    </w:p>
    <w:p>
      <w:pPr>
        <w:pStyle w:val="5"/>
      </w:pPr>
    </w:p>
    <w:p>
      <w:pPr>
        <w:pStyle w:val="5"/>
      </w:pPr>
      <w:bookmarkStart w:id="229" w:name="_Toc13032"/>
      <w:r>
        <w:t>6.</w:t>
      </w:r>
      <w:r>
        <w:rPr>
          <w:rFonts w:hint="eastAsia"/>
          <w:lang w:val="en-US" w:eastAsia="zh-CN"/>
        </w:rPr>
        <w:t>13</w:t>
      </w:r>
      <w:r>
        <w:t>.2.2</w:t>
      </w:r>
      <w:r>
        <w:tab/>
      </w:r>
      <w:r>
        <w:t>Procedures</w:t>
      </w:r>
      <w:bookmarkEnd w:id="229"/>
    </w:p>
    <w:p>
      <w:pPr>
        <w:pStyle w:val="6"/>
      </w:pPr>
      <w:bookmarkStart w:id="230" w:name="_Toc7268"/>
      <w:r>
        <w:t>6.</w:t>
      </w:r>
      <w:r>
        <w:rPr>
          <w:rFonts w:hint="eastAsia"/>
          <w:lang w:val="en-US" w:eastAsia="zh-CN"/>
        </w:rPr>
        <w:t>13</w:t>
      </w:r>
      <w:r>
        <w:t>.2.2.1</w:t>
      </w:r>
      <w:r>
        <w:tab/>
      </w:r>
      <w:r>
        <w:t>Initiation</w:t>
      </w:r>
      <w:bookmarkEnd w:id="230"/>
    </w:p>
    <w:p>
      <w: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clause 4.5.1 of TS 33.220 [2].</w:t>
      </w:r>
    </w:p>
    <w:p>
      <w:pPr>
        <w:jc w:val="center"/>
      </w:pPr>
      <w:r>
        <w:object>
          <v:shape id="_x0000_i1049" o:spt="75" type="#_x0000_t75" style="height:110.35pt;width:195.45pt;" o:ole="t" filled="f" o:preferrelative="t" stroked="f" coordsize="21600,21600">
            <v:path/>
            <v:fill on="f" focussize="0,0"/>
            <v:stroke on="f" joinstyle="miter"/>
            <v:imagedata r:id="rId27" o:title=""/>
            <o:lock v:ext="edit" aspectratio="t"/>
            <w10:wrap type="none"/>
            <w10:anchorlock/>
          </v:shape>
          <o:OLEObject Type="Embed" ProgID="Visio.Drawing.15" ShapeID="_x0000_i1049" DrawAspect="Content" ObjectID="_1468075747" r:id="rId52">
            <o:LockedField>false</o:LockedField>
          </o:OLEObject>
        </w:object>
      </w:r>
    </w:p>
    <w:p>
      <w:pPr>
        <w:jc w:val="center"/>
      </w:pPr>
      <w:r>
        <w:t>Figure 6.</w:t>
      </w:r>
      <w:r>
        <w:rPr>
          <w:rFonts w:hint="eastAsia"/>
          <w:lang w:val="en-US" w:eastAsia="zh-CN"/>
        </w:rPr>
        <w:t>13</w:t>
      </w:r>
      <w:r>
        <w:t>.2.2.1-1: Initiation procedure</w:t>
      </w:r>
    </w:p>
    <w:p>
      <w:pPr>
        <w:pStyle w:val="6"/>
      </w:pPr>
    </w:p>
    <w:p>
      <w:pPr>
        <w:pStyle w:val="6"/>
      </w:pPr>
      <w:bookmarkStart w:id="231" w:name="_Toc6023"/>
      <w:r>
        <w:t>6.</w:t>
      </w:r>
      <w:r>
        <w:rPr>
          <w:rFonts w:hint="eastAsia"/>
          <w:lang w:val="en-US" w:eastAsia="zh-CN"/>
        </w:rPr>
        <w:t>13</w:t>
      </w:r>
      <w:r>
        <w:t>.2.2.2</w:t>
      </w:r>
      <w:r>
        <w:tab/>
      </w:r>
      <w:r>
        <w:t>AKMA authentication with EAP-AKA’</w:t>
      </w:r>
      <w:bookmarkEnd w:id="231"/>
    </w:p>
    <w:p>
      <w:r>
        <w:t>The authentication procedure assumes the support of the EAP framework as specified in RFC 3748 [</w:t>
      </w:r>
      <w:r>
        <w:rPr>
          <w:rFonts w:hint="eastAsia"/>
          <w:lang w:eastAsia="zh-CN"/>
        </w:rPr>
        <w:t>4</w:t>
      </w:r>
      <w:r>
        <w:t>] such that:</w:t>
      </w:r>
    </w:p>
    <w:p>
      <w:pPr>
        <w:numPr>
          <w:ilvl w:val="0"/>
          <w:numId w:val="1"/>
        </w:numPr>
      </w:pPr>
      <w:r>
        <w:t>The UE takes the role of the peer,</w:t>
      </w:r>
    </w:p>
    <w:p>
      <w:pPr>
        <w:numPr>
          <w:ilvl w:val="0"/>
          <w:numId w:val="1"/>
        </w:numPr>
      </w:pPr>
      <w:r>
        <w:t>The AAuF takes the role of EAP authentication server</w:t>
      </w:r>
    </w:p>
    <w:p>
      <w:r>
        <w:t>Since the UE will not be authenticated by the serving network the AAuF does not send any key material to the AMF/SEAF.</w:t>
      </w:r>
    </w:p>
    <w:p>
      <w:pPr>
        <w:jc w:val="center"/>
      </w:pPr>
      <w:r>
        <w:pict>
          <v:group id="_x0000_s2065" o:spid="_x0000_s2065" o:spt="203" style="height:298.5pt;width:455.75pt;" coordorigin="1914,5578" coordsize="9115,5970" editas="canvas">
            <o:lock v:ext="edit"/>
            <v:shape id="_x0000_s2066" o:spid="_x0000_s2066" o:spt="75" type="#_x0000_t75" style="position:absolute;left:1914;top:5578;height:5970;width:9115;" filled="f" o:preferrelative="f" stroked="f" coordsize="21600,21600">
              <v:path/>
              <v:fill on="f" focussize="0,0"/>
              <v:stroke on="f" joinstyle="miter"/>
              <v:imagedata o:title=""/>
              <o:lock v:ext="edit" text="t" aspectratio="t"/>
            </v:shape>
            <v:shape id="_x0000_s2067" o:spid="_x0000_s2067" o:spt="202" type="#_x0000_t202" style="position:absolute;left:8223;top:6083;height:392;width:878;" coordsize="21600,21600">
              <v:path/>
              <v:fill focussize="0,0"/>
              <v:stroke joinstyle="miter"/>
              <v:imagedata o:title=""/>
              <o:lock v:ext="edit"/>
              <v:textbox>
                <w:txbxContent>
                  <w:p>
                    <w:pPr>
                      <w:jc w:val="center"/>
                    </w:pPr>
                    <w:r>
                      <w:t>UDM</w:t>
                    </w:r>
                  </w:p>
                </w:txbxContent>
              </v:textbox>
            </v:shape>
            <v:shape id="_x0000_s2068" o:spid="_x0000_s2068" o:spt="202" type="#_x0000_t202" style="position:absolute;left:4210;top:6111;height:390;width:1685;" coordsize="21600,21600">
              <v:path/>
              <v:fill focussize="0,0"/>
              <v:stroke joinstyle="miter"/>
              <v:imagedata o:title=""/>
              <o:lock v:ext="edit"/>
              <v:textbox>
                <w:txbxContent>
                  <w:p>
                    <w:pPr>
                      <w:jc w:val="center"/>
                    </w:pPr>
                    <w:r>
                      <w:t>AMF/SEAF</w:t>
                    </w:r>
                  </w:p>
                </w:txbxContent>
              </v:textbox>
            </v:shape>
            <v:shape id="_x0000_s2069" o:spid="_x0000_s2069" o:spt="202" type="#_x0000_t202" style="position:absolute;left:6445;top:6083;height:393;width:878;" coordsize="21600,21600">
              <v:path/>
              <v:fill focussize="0,0"/>
              <v:stroke joinstyle="miter"/>
              <v:imagedata o:title=""/>
              <o:lock v:ext="edit"/>
              <v:textbox>
                <w:txbxContent>
                  <w:p>
                    <w:pPr>
                      <w:jc w:val="center"/>
                    </w:pPr>
                    <w:r>
                      <w:t>AAuF</w:t>
                    </w:r>
                  </w:p>
                </w:txbxContent>
              </v:textbox>
            </v:shape>
            <v:shape id="_x0000_s2070" o:spid="_x0000_s2070" o:spt="202" type="#_x0000_t202" style="position:absolute;left:2719;top:6111;height:393;width:878;" coordsize="21600,21600">
              <v:path/>
              <v:fill focussize="0,0"/>
              <v:stroke joinstyle="miter"/>
              <v:imagedata o:title=""/>
              <o:lock v:ext="edit"/>
              <v:textbox>
                <w:txbxContent>
                  <w:p>
                    <w:pPr>
                      <w:jc w:val="center"/>
                    </w:pPr>
                    <w:r>
                      <w:t>UE</w:t>
                    </w:r>
                  </w:p>
                </w:txbxContent>
              </v:textbox>
            </v:shape>
            <v:shape id="_x0000_s2071" o:spid="_x0000_s2071" o:spt="32" type="#_x0000_t32" style="position:absolute;left:3158;top:6504;height:4849;width:0;" o:connectortype="straight" filled="f" coordsize="21600,21600">
              <v:path arrowok="t"/>
              <v:fill on="f" focussize="0,0"/>
              <v:stroke/>
              <v:imagedata o:title=""/>
              <o:lock v:ext="edit"/>
            </v:shape>
            <v:shape id="_x0000_s2072" o:spid="_x0000_s2072" o:spt="32" type="#_x0000_t32" style="position:absolute;left:5045;top:6528;height:4849;width:1;" o:connectortype="straight" filled="f" coordsize="21600,21600">
              <v:path arrowok="t"/>
              <v:fill on="f" focussize="0,0"/>
              <v:stroke/>
              <v:imagedata o:title=""/>
              <o:lock v:ext="edit"/>
            </v:shape>
            <v:shape id="_x0000_s2073" o:spid="_x0000_s2073" o:spt="32" type="#_x0000_t32" style="position:absolute;left:6878;top:6501;height:4849;width:1;" o:connectortype="straight" filled="f" coordsize="21600,21600">
              <v:path arrowok="t"/>
              <v:fill on="f" focussize="0,0"/>
              <v:stroke/>
              <v:imagedata o:title=""/>
              <o:lock v:ext="edit"/>
            </v:shape>
            <v:shape id="_x0000_s2074" o:spid="_x0000_s2074" o:spt="32" type="#_x0000_t32" style="position:absolute;left:8770;top:6476;height:4849;width:1;" o:connectortype="straight" filled="f" coordsize="21600,21600">
              <v:path arrowok="t"/>
              <v:fill on="f" focussize="0,0"/>
              <v:stroke/>
              <v:imagedata o:title=""/>
              <o:lock v:ext="edit"/>
            </v:shape>
            <v:group id="_x0000_s2075" o:spid="_x0000_s2075" o:spt="203" style="position:absolute;left:4977;top:6997;height:447;width:1938;" coordorigin="4977,6997" coordsize="1938,447">
              <o:lock v:ext="edit"/>
              <v:shape id="_x0000_s2076" o:spid="_x0000_s2076" o:spt="32" type="#_x0000_t32" style="position:absolute;left:5031;top:7310;height:1;width:1884;" o:connectortype="straight" filled="f" coordsize="21600,21600">
                <v:path arrowok="t"/>
                <v:fill on="f" focussize="0,0"/>
                <v:stroke endarrow="block"/>
                <v:imagedata o:title=""/>
                <o:lock v:ext="edit"/>
              </v:shape>
              <v:shape id="_x0000_s2077" o:spid="_x0000_s2077"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078" o:spid="_x0000_s2078" o:spt="203" style="position:absolute;left:6841;top:7200;height:447;width:1938;" coordorigin="4977,6997" coordsize="1938,447">
              <o:lock v:ext="edit"/>
              <v:shape id="_x0000_s2079" o:spid="_x0000_s2079" o:spt="32" type="#_x0000_t32" style="position:absolute;left:5031;top:7310;height:1;width:1884;" o:connectortype="straight" filled="f" coordsize="21600,21600">
                <v:path arrowok="t"/>
                <v:fill on="f" focussize="0,0"/>
                <v:stroke endarrow="block"/>
                <v:imagedata o:title=""/>
                <o:lock v:ext="edit"/>
              </v:shape>
              <v:shape id="_x0000_s2080" o:spid="_x0000_s2080"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081" o:spid="_x0000_s2081" o:spt="203" style="position:absolute;left:3182;top:6658;height:447;width:1938;" coordorigin="4977,6997" coordsize="1938,447">
              <o:lock v:ext="edit"/>
              <v:shape id="_x0000_s2082" o:spid="_x0000_s2082" o:spt="32" type="#_x0000_t32" style="position:absolute;left:5031;top:7310;height:1;width:1884;" o:connectortype="straight" filled="f" coordsize="21600,21600">
                <v:path arrowok="t"/>
                <v:fill on="f" focussize="0,0"/>
                <v:stroke endarrow="block"/>
                <v:imagedata o:title=""/>
                <o:lock v:ext="edit"/>
              </v:shape>
              <v:shape id="_x0000_s2083" o:spid="_x0000_s2083"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084" o:spid="_x0000_s2084" o:spt="203" style="position:absolute;left:6877;top:7647;height:448;width:1897;" coordorigin="5010,8098" coordsize="1897,448">
              <o:lock v:ext="edit"/>
              <v:shape id="_x0000_s2085" o:spid="_x0000_s2085"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Auth Resp (AV)</w:t>
                      </w:r>
                    </w:p>
                  </w:txbxContent>
                </v:textbox>
              </v:shape>
              <v:shape id="_x0000_s2086" o:spid="_x0000_s2086" o:spt="32" type="#_x0000_t32" style="position:absolute;left:5023;top:8397;height:1;width:1884;" o:connectortype="straight" filled="f" coordsize="21600,21600">
                <v:path arrowok="t"/>
                <v:fill on="f" focussize="0,0"/>
                <v:stroke startarrow="block"/>
                <v:imagedata o:title=""/>
                <o:lock v:ext="edit"/>
              </v:shape>
            </v:group>
            <v:group id="_x0000_s2087" o:spid="_x0000_s2087" o:spt="203" style="position:absolute;left:5018;top:7947;height:448;width:1897;" coordorigin="5010,8098" coordsize="1897,448">
              <o:lock v:ext="edit"/>
              <v:shape id="_x0000_s2088" o:spid="_x0000_s2088"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EAP-AKA’ chall</w:t>
                      </w:r>
                    </w:p>
                  </w:txbxContent>
                </v:textbox>
              </v:shape>
              <v:shape id="_x0000_s2089" o:spid="_x0000_s2089" o:spt="32" type="#_x0000_t32" style="position:absolute;left:5023;top:8397;height:1;width:1884;" o:connectortype="straight" filled="f" coordsize="21600,21600">
                <v:path arrowok="t"/>
                <v:fill on="f" focussize="0,0"/>
                <v:stroke startarrow="block"/>
                <v:imagedata o:title=""/>
                <o:lock v:ext="edit"/>
              </v:shape>
            </v:group>
            <v:group id="_x0000_s2090" o:spid="_x0000_s2090" o:spt="203" style="position:absolute;left:3158;top:8095;height:448;width:1897;" coordorigin="5010,8098" coordsize="1897,448">
              <o:lock v:ext="edit"/>
              <v:shape id="_x0000_s2091" o:spid="_x0000_s2091"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EAP-AKA’ chall</w:t>
                      </w:r>
                    </w:p>
                  </w:txbxContent>
                </v:textbox>
              </v:shape>
              <v:shape id="_x0000_s2092" o:spid="_x0000_s2092" o:spt="32" type="#_x0000_t32" style="position:absolute;left:5023;top:8397;height:1;width:1884;" o:connectortype="straight" filled="f" coordsize="21600,21600">
                <v:path arrowok="t"/>
                <v:fill on="f" focussize="0,0"/>
                <v:stroke startarrow="block"/>
                <v:imagedata o:title=""/>
                <o:lock v:ext="edit"/>
              </v:shape>
            </v:group>
            <v:group id="_x0000_s2093" o:spid="_x0000_s2093" o:spt="203" style="position:absolute;left:3182;top:8543;height:447;width:1938;" coordorigin="4977,6997" coordsize="1938,447">
              <o:lock v:ext="edit"/>
              <v:shape id="_x0000_s2094" o:spid="_x0000_s2094" o:spt="32" type="#_x0000_t32" style="position:absolute;left:5031;top:7310;height:1;width:1884;" o:connectortype="straight" filled="f" coordsize="21600,21600">
                <v:path arrowok="t"/>
                <v:fill on="f" focussize="0,0"/>
                <v:stroke endarrow="block"/>
                <v:imagedata o:title=""/>
                <o:lock v:ext="edit"/>
              </v:shape>
              <v:shape id="_x0000_s2095" o:spid="_x0000_s2095"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EAP-AKA’ resp</w:t>
                      </w:r>
                    </w:p>
                    <w:p>
                      <w:pPr>
                        <w:rPr>
                          <w:sz w:val="16"/>
                          <w:szCs w:val="16"/>
                        </w:rPr>
                      </w:pPr>
                    </w:p>
                  </w:txbxContent>
                </v:textbox>
              </v:shape>
            </v:group>
            <v:group id="_x0000_s2096" o:spid="_x0000_s2096" o:spt="203" style="position:absolute;left:5021;top:8737;height:447;width:1938;" coordorigin="4977,6997" coordsize="1938,447">
              <o:lock v:ext="edit"/>
              <v:shape id="_x0000_s2097" o:spid="_x0000_s2097" o:spt="32" type="#_x0000_t32" style="position:absolute;left:5031;top:7310;height:1;width:1884;" o:connectortype="straight" filled="f" coordsize="21600,21600">
                <v:path arrowok="t"/>
                <v:fill on="f" focussize="0,0"/>
                <v:stroke endarrow="block"/>
                <v:imagedata o:title=""/>
                <o:lock v:ext="edit"/>
              </v:shape>
              <v:shape id="_x0000_s2098" o:spid="_x0000_s2098"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EAP-AKA’ resp</w:t>
                      </w:r>
                    </w:p>
                  </w:txbxContent>
                </v:textbox>
              </v:shape>
            </v:group>
            <v:group id="_x0000_s2099" o:spid="_x0000_s2099" o:spt="203" style="position:absolute;left:4998;top:9309;height:448;width:1897;" coordorigin="5010,8098" coordsize="1897,448">
              <o:lock v:ext="edit"/>
              <v:shape id="_x0000_s2100" o:spid="_x0000_s2100"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EAP success (LT, tid )</w:t>
                      </w:r>
                    </w:p>
                  </w:txbxContent>
                </v:textbox>
              </v:shape>
              <v:shape id="_x0000_s2101" o:spid="_x0000_s2101" o:spt="32" type="#_x0000_t32" style="position:absolute;left:5023;top:8397;height:1;width:1884;" o:connectortype="straight" filled="f" coordsize="21600,21600">
                <v:path arrowok="t"/>
                <v:fill on="f" focussize="0,0"/>
                <v:stroke startarrow="block"/>
                <v:imagedata o:title=""/>
                <o:lock v:ext="edit"/>
              </v:shape>
            </v:group>
            <v:group id="_x0000_s2102" o:spid="_x0000_s2102" o:spt="203" style="position:absolute;left:3182;top:9661;height:448;width:1897;" coordorigin="5010,8098" coordsize="1897,448">
              <o:lock v:ext="edit"/>
              <v:shape id="_x0000_s2103" o:spid="_x0000_s2103"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EAP success (LT, tid )</w:t>
                      </w:r>
                    </w:p>
                  </w:txbxContent>
                </v:textbox>
              </v:shape>
              <v:shape id="_x0000_s2104" o:spid="_x0000_s2104" o:spt="32" type="#_x0000_t32" style="position:absolute;left:5023;top:8397;height:1;width:1884;" o:connectortype="straight" filled="f" coordsize="21600,21600">
                <v:path arrowok="t"/>
                <v:fill on="f" focussize="0,0"/>
                <v:stroke startarrow="block"/>
                <v:imagedata o:title=""/>
                <o:lock v:ext="edit"/>
              </v:shape>
            </v:group>
            <w10:wrap type="none"/>
            <w10:anchorlock/>
          </v:group>
        </w:pict>
      </w:r>
    </w:p>
    <w:p>
      <w:pPr>
        <w:jc w:val="center"/>
      </w:pPr>
    </w:p>
    <w:p>
      <w:pPr>
        <w:jc w:val="center"/>
      </w:pPr>
      <w:r>
        <w:t>Figure 6.</w:t>
      </w:r>
      <w:r>
        <w:rPr>
          <w:rFonts w:hint="eastAsia"/>
          <w:lang w:val="en-US" w:eastAsia="zh-CN"/>
        </w:rPr>
        <w:t>13</w:t>
      </w:r>
      <w:r>
        <w:t>.2.2.2-1: Authentication procedure</w:t>
      </w:r>
    </w:p>
    <w:p>
      <w:pPr>
        <w:pStyle w:val="69"/>
        <w:ind w:left="284" w:firstLine="0"/>
      </w:pPr>
      <w:r>
        <w:t xml:space="preserve">The AKMA authentication procedure is initiated by the UE sending an AKMA authentication request message to the AMF/SEAF over NAS. </w:t>
      </w:r>
    </w:p>
    <w:p>
      <w:pPr>
        <w:pStyle w:val="69"/>
      </w:pPr>
      <w:r>
        <w:t xml:space="preserve">The AMF/SEAF recognizes that the request is about AKMA authentication, determines the correct AAuF and sends an AKMA authentication request to the AAuF.  </w:t>
      </w:r>
    </w:p>
    <w:p>
      <w:pPr>
        <w:pStyle w:val="69"/>
      </w:pPr>
      <w:r>
        <w:t>The AAuF requests AV for AKMA purposes from the UDM/ARPF.</w:t>
      </w:r>
    </w:p>
    <w:p>
      <w:pPr>
        <w:pStyle w:val="69"/>
      </w:pPr>
      <w:r>
        <w:t xml:space="preserve">UDM provides authentication vector to the AAuF and indicates the authentication method. </w:t>
      </w:r>
    </w:p>
    <w:p>
      <w:pPr>
        <w:pStyle w:val="69"/>
      </w:pPr>
      <w:r>
        <w:t xml:space="preserve">The AAuF triggers the EAP authentication procedure by sending an EAP request / AKA’ challenge to the AMF/SEAF.  </w:t>
      </w:r>
    </w:p>
    <w:p>
      <w:pPr>
        <w:pStyle w:val="69"/>
      </w:pPr>
      <w:r>
        <w:t>The AMF/SEAF forwards the EAP request / AKA’ challenge to the UE over NAS.</w:t>
      </w:r>
    </w:p>
    <w:p>
      <w:pPr>
        <w:pStyle w:val="69"/>
      </w:pPr>
      <w:r>
        <w:t xml:space="preserve">The UE processes the EAP request / AKA’ challenge and, if successful, sends EAP response / AKA’ challenge over NAS to the AMF/SEAF.  </w:t>
      </w:r>
    </w:p>
    <w:p>
      <w:pPr>
        <w:pStyle w:val="69"/>
      </w:pPr>
      <w:r>
        <w:t xml:space="preserve">The AMF/SEAF forwards the EAP response / AKA’ challenge to the AAuF. </w:t>
      </w:r>
    </w:p>
    <w:p>
      <w:pPr>
        <w:pStyle w:val="69"/>
      </w:pPr>
      <w:r>
        <w:t>The AAuF verifies EAP response / AKA’ challenge and, if successful, derives the AKMA anchor key K</w:t>
      </w:r>
      <w:r>
        <w:rPr>
          <w:vertAlign w:val="subscript"/>
        </w:rPr>
        <w:t>AKMA.</w:t>
      </w:r>
      <w:r>
        <w:t xml:space="preserve"> </w:t>
      </w:r>
    </w:p>
    <w:p>
      <w:pPr>
        <w:pStyle w:val="69"/>
      </w:pPr>
      <w:r>
        <w:t>The AAuF sends an EAP success, temporary identifier pointing to K</w:t>
      </w:r>
      <w:r>
        <w:rPr>
          <w:vertAlign w:val="subscript"/>
        </w:rPr>
        <w:t>AKMA.</w:t>
      </w:r>
      <w:r>
        <w:t xml:space="preserve"> and a validity time to the AMF/SEAF. </w:t>
      </w:r>
    </w:p>
    <w:p>
      <w:pPr>
        <w:pStyle w:val="69"/>
      </w:pPr>
      <w:r>
        <w:t>The AMF/SEAF forwards the EAP success, temporary identifier and validity time to the UE over NAS.</w:t>
      </w:r>
    </w:p>
    <w:p>
      <w:pPr>
        <w:pStyle w:val="69"/>
        <w:rPr>
          <w:vertAlign w:val="subscript"/>
        </w:rPr>
      </w:pPr>
      <w:r>
        <w:t>Upon receiving the message from the AMF/SEAF, the UE derives the AKMA anchor key K</w:t>
      </w:r>
      <w:r>
        <w:rPr>
          <w:vertAlign w:val="subscript"/>
        </w:rPr>
        <w:t>AKMA.</w:t>
      </w:r>
    </w:p>
    <w:p>
      <w:pPr>
        <w:pStyle w:val="69"/>
      </w:pPr>
      <w:r>
        <w:t>The temporary identifier is used by the UE for subsequent requests towards AApFs as long as the validity period has not elapsed.</w:t>
      </w:r>
    </w:p>
    <w:p>
      <w:pPr>
        <w:pStyle w:val="6"/>
      </w:pPr>
      <w:bookmarkStart w:id="232" w:name="_Toc13705"/>
      <w:r>
        <w:t>6.</w:t>
      </w:r>
      <w:r>
        <w:rPr>
          <w:rFonts w:hint="eastAsia"/>
          <w:lang w:val="en-US" w:eastAsia="zh-CN"/>
        </w:rPr>
        <w:t>13</w:t>
      </w:r>
      <w:r>
        <w:t>.2.2.3</w:t>
      </w:r>
      <w:r>
        <w:tab/>
      </w:r>
      <w:r>
        <w:t>AKMA authentication with 5G AKA</w:t>
      </w:r>
      <w:bookmarkEnd w:id="232"/>
    </w:p>
    <w:p>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233" w:name="_Hlk535497250"/>
      <w:r>
        <w:t>the AAuF does not send any key material to the AMF/SEAF.</w:t>
      </w:r>
      <w:bookmarkEnd w:id="233"/>
    </w:p>
    <w:p>
      <w:pPr>
        <w:jc w:val="center"/>
      </w:pPr>
      <w:r>
        <w:pict>
          <v:group id="_x0000_s2105" o:spid="_x0000_s2105" o:spt="203" style="height:298.5pt;width:455.75pt;" coordorigin="1914,5578" coordsize="9115,5970" editas="canvas">
            <o:lock v:ext="edit"/>
            <v:shape id="_x0000_s2106" o:spid="_x0000_s2106" o:spt="75" type="#_x0000_t75" style="position:absolute;left:1914;top:5578;height:5970;width:9115;" filled="f" o:preferrelative="f" stroked="f" coordsize="21600,21600">
              <v:path/>
              <v:fill on="f" focussize="0,0"/>
              <v:stroke on="f" joinstyle="miter"/>
              <v:imagedata o:title=""/>
              <o:lock v:ext="edit" text="t" aspectratio="t"/>
            </v:shape>
            <v:shape id="_x0000_s2107" o:spid="_x0000_s2107" o:spt="202" type="#_x0000_t202" style="position:absolute;left:8223;top:6083;height:392;width:878;" coordsize="21600,21600">
              <v:path/>
              <v:fill focussize="0,0"/>
              <v:stroke joinstyle="miter"/>
              <v:imagedata o:title=""/>
              <o:lock v:ext="edit"/>
              <v:textbox>
                <w:txbxContent>
                  <w:p>
                    <w:pPr>
                      <w:jc w:val="center"/>
                    </w:pPr>
                    <w:r>
                      <w:t>UDM</w:t>
                    </w:r>
                  </w:p>
                </w:txbxContent>
              </v:textbox>
            </v:shape>
            <v:shape id="_x0000_s2108" o:spid="_x0000_s2108" o:spt="202" type="#_x0000_t202" style="position:absolute;left:4210;top:6111;height:390;width:1685;" coordsize="21600,21600">
              <v:path/>
              <v:fill focussize="0,0"/>
              <v:stroke joinstyle="miter"/>
              <v:imagedata o:title=""/>
              <o:lock v:ext="edit"/>
              <v:textbox>
                <w:txbxContent>
                  <w:p>
                    <w:pPr>
                      <w:jc w:val="center"/>
                    </w:pPr>
                    <w:r>
                      <w:t>AMF/SEAF</w:t>
                    </w:r>
                  </w:p>
                </w:txbxContent>
              </v:textbox>
            </v:shape>
            <v:shape id="_x0000_s2109" o:spid="_x0000_s2109" o:spt="202" type="#_x0000_t202" style="position:absolute;left:6445;top:6083;height:393;width:878;" coordsize="21600,21600">
              <v:path/>
              <v:fill focussize="0,0"/>
              <v:stroke joinstyle="miter"/>
              <v:imagedata o:title=""/>
              <o:lock v:ext="edit"/>
              <v:textbox>
                <w:txbxContent>
                  <w:p>
                    <w:pPr>
                      <w:jc w:val="center"/>
                    </w:pPr>
                    <w:r>
                      <w:t>AAuF</w:t>
                    </w:r>
                  </w:p>
                </w:txbxContent>
              </v:textbox>
            </v:shape>
            <v:shape id="_x0000_s2110" o:spid="_x0000_s2110" o:spt="202" type="#_x0000_t202" style="position:absolute;left:2719;top:6111;height:393;width:878;" coordsize="21600,21600">
              <v:path/>
              <v:fill focussize="0,0"/>
              <v:stroke joinstyle="miter"/>
              <v:imagedata o:title=""/>
              <o:lock v:ext="edit"/>
              <v:textbox>
                <w:txbxContent>
                  <w:p>
                    <w:pPr>
                      <w:jc w:val="center"/>
                    </w:pPr>
                    <w:r>
                      <w:t>UE</w:t>
                    </w:r>
                  </w:p>
                </w:txbxContent>
              </v:textbox>
            </v:shape>
            <v:shape id="_x0000_s2111" o:spid="_x0000_s2111" o:spt="32" type="#_x0000_t32" style="position:absolute;left:3158;top:6504;height:4849;width:0;" o:connectortype="straight" filled="f" coordsize="21600,21600">
              <v:path arrowok="t"/>
              <v:fill on="f" focussize="0,0"/>
              <v:stroke/>
              <v:imagedata o:title=""/>
              <o:lock v:ext="edit"/>
            </v:shape>
            <v:shape id="_x0000_s2112" o:spid="_x0000_s2112" o:spt="32" type="#_x0000_t32" style="position:absolute;left:5045;top:6528;height:4849;width:1;" o:connectortype="straight" filled="f" coordsize="21600,21600">
              <v:path arrowok="t"/>
              <v:fill on="f" focussize="0,0"/>
              <v:stroke/>
              <v:imagedata o:title=""/>
              <o:lock v:ext="edit"/>
            </v:shape>
            <v:shape id="_x0000_s2113" o:spid="_x0000_s2113" o:spt="32" type="#_x0000_t32" style="position:absolute;left:6878;top:6501;height:4849;width:1;" o:connectortype="straight" filled="f" coordsize="21600,21600">
              <v:path arrowok="t"/>
              <v:fill on="f" focussize="0,0"/>
              <v:stroke/>
              <v:imagedata o:title=""/>
              <o:lock v:ext="edit"/>
            </v:shape>
            <v:shape id="_x0000_s2114" o:spid="_x0000_s2114" o:spt="32" type="#_x0000_t32" style="position:absolute;left:8770;top:6476;height:4849;width:1;" o:connectortype="straight" filled="f" coordsize="21600,21600">
              <v:path arrowok="t"/>
              <v:fill on="f" focussize="0,0"/>
              <v:stroke/>
              <v:imagedata o:title=""/>
              <o:lock v:ext="edit"/>
            </v:shape>
            <v:group id="_x0000_s2115" o:spid="_x0000_s2115" o:spt="203" style="position:absolute;left:4977;top:6997;height:447;width:1938;" coordorigin="4977,6997" coordsize="1938,447">
              <o:lock v:ext="edit"/>
              <v:shape id="_x0000_s2116" o:spid="_x0000_s2116" o:spt="32" type="#_x0000_t32" style="position:absolute;left:5031;top:7310;height:1;width:1884;" o:connectortype="straight" filled="f" coordsize="21600,21600">
                <v:path arrowok="t"/>
                <v:fill on="f" focussize="0,0"/>
                <v:stroke endarrow="block"/>
                <v:imagedata o:title=""/>
                <o:lock v:ext="edit"/>
              </v:shape>
              <v:shape id="_x0000_s2117" o:spid="_x0000_s2117"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118" o:spid="_x0000_s2118" o:spt="203" style="position:absolute;left:6841;top:7200;height:447;width:1938;" coordorigin="4977,6997" coordsize="1938,447">
              <o:lock v:ext="edit"/>
              <v:shape id="_x0000_s2119" o:spid="_x0000_s2119" o:spt="32" type="#_x0000_t32" style="position:absolute;left:5031;top:7310;height:1;width:1884;" o:connectortype="straight" filled="f" coordsize="21600,21600">
                <v:path arrowok="t"/>
                <v:fill on="f" focussize="0,0"/>
                <v:stroke endarrow="block"/>
                <v:imagedata o:title=""/>
                <o:lock v:ext="edit"/>
              </v:shape>
              <v:shape id="_x0000_s2120" o:spid="_x0000_s2120"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121" o:spid="_x0000_s2121" o:spt="203" style="position:absolute;left:3182;top:6658;height:447;width:1938;" coordorigin="4977,6997" coordsize="1938,447">
              <o:lock v:ext="edit"/>
              <v:shape id="_x0000_s2122" o:spid="_x0000_s2122" o:spt="32" type="#_x0000_t32" style="position:absolute;left:5031;top:7310;height:1;width:1884;" o:connectortype="straight" filled="f" coordsize="21600,21600">
                <v:path arrowok="t"/>
                <v:fill on="f" focussize="0,0"/>
                <v:stroke endarrow="block"/>
                <v:imagedata o:title=""/>
                <o:lock v:ext="edit"/>
              </v:shape>
              <v:shape id="_x0000_s2123" o:spid="_x0000_s2123"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Auth Request</w:t>
                      </w:r>
                    </w:p>
                  </w:txbxContent>
                </v:textbox>
              </v:shape>
            </v:group>
            <v:group id="_x0000_s2124" o:spid="_x0000_s2124" o:spt="203" style="position:absolute;left:6877;top:7647;height:448;width:1897;" coordorigin="5010,8098" coordsize="1897,448">
              <o:lock v:ext="edit"/>
              <v:shape id="_x0000_s2125" o:spid="_x0000_s2125"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Auth Resp (AV)</w:t>
                      </w:r>
                    </w:p>
                  </w:txbxContent>
                </v:textbox>
              </v:shape>
              <v:shape id="_x0000_s2126" o:spid="_x0000_s2126" o:spt="32" type="#_x0000_t32" style="position:absolute;left:5023;top:8397;height:1;width:1884;" o:connectortype="straight" filled="f" coordsize="21600,21600">
                <v:path arrowok="t"/>
                <v:fill on="f" focussize="0,0"/>
                <v:stroke startarrow="block"/>
                <v:imagedata o:title=""/>
                <o:lock v:ext="edit"/>
              </v:shape>
            </v:group>
            <v:group id="_x0000_s2127" o:spid="_x0000_s2127" o:spt="203" style="position:absolute;left:5018;top:7647;height:748;width:1897;" coordorigin="5010,8098" coordsize="1897,448">
              <o:lock v:ext="edit"/>
              <v:shape id="_x0000_s2128" o:spid="_x0000_s2128"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Auth Resp(RAND,AUTN)</w:t>
                      </w:r>
                    </w:p>
                  </w:txbxContent>
                </v:textbox>
              </v:shape>
              <v:shape id="_x0000_s2129" o:spid="_x0000_s2129" o:spt="32" type="#_x0000_t32" style="position:absolute;left:5023;top:8397;height:1;width:1884;" o:connectortype="straight" filled="f" coordsize="21600,21600">
                <v:path arrowok="t"/>
                <v:fill on="f" focussize="0,0"/>
                <v:stroke startarrow="block"/>
                <v:imagedata o:title=""/>
                <o:lock v:ext="edit"/>
              </v:shape>
            </v:group>
            <v:group id="_x0000_s2130" o:spid="_x0000_s2130" o:spt="203" style="position:absolute;left:3158;top:8095;height:448;width:1897;" coordorigin="5010,8098" coordsize="1897,448">
              <o:lock v:ext="edit"/>
              <v:shape id="_x0000_s2131" o:spid="_x0000_s2131"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RAND, AUTN</w:t>
                      </w:r>
                    </w:p>
                  </w:txbxContent>
                </v:textbox>
              </v:shape>
              <v:shape id="_x0000_s2132" o:spid="_x0000_s2132" o:spt="32" type="#_x0000_t32" style="position:absolute;left:5023;top:8397;height:1;width:1884;" o:connectortype="straight" filled="f" coordsize="21600,21600">
                <v:path arrowok="t"/>
                <v:fill on="f" focussize="0,0"/>
                <v:stroke startarrow="block"/>
                <v:imagedata o:title=""/>
                <o:lock v:ext="edit"/>
              </v:shape>
            </v:group>
            <v:group id="_x0000_s2133" o:spid="_x0000_s2133" o:spt="203" style="position:absolute;left:3182;top:8543;height:447;width:1938;" coordorigin="4977,6997" coordsize="1938,447">
              <o:lock v:ext="edit"/>
              <v:shape id="_x0000_s2134" o:spid="_x0000_s2134" o:spt="32" type="#_x0000_t32" style="position:absolute;left:5031;top:7310;height:1;width:1884;" o:connectortype="straight" filled="f" coordsize="21600,21600">
                <v:path arrowok="t"/>
                <v:fill on="f" focussize="0,0"/>
                <v:stroke endarrow="block"/>
                <v:imagedata o:title=""/>
                <o:lock v:ext="edit"/>
              </v:shape>
              <v:shape id="_x0000_s2135" o:spid="_x0000_s2135"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RES*</w:t>
                      </w:r>
                    </w:p>
                    <w:p>
                      <w:pPr>
                        <w:rPr>
                          <w:sz w:val="16"/>
                          <w:szCs w:val="16"/>
                        </w:rPr>
                      </w:pPr>
                    </w:p>
                  </w:txbxContent>
                </v:textbox>
              </v:shape>
            </v:group>
            <v:group id="_x0000_s2136" o:spid="_x0000_s2136" o:spt="203" style="position:absolute;left:5021;top:8737;height:447;width:1938;" coordorigin="4977,6997" coordsize="1938,447">
              <o:lock v:ext="edit"/>
              <v:shape id="_x0000_s2137" o:spid="_x0000_s2137" o:spt="32" type="#_x0000_t32" style="position:absolute;left:5031;top:7310;height:1;width:1884;" o:connectortype="straight" filled="f" coordsize="21600,21600">
                <v:path arrowok="t"/>
                <v:fill on="f" focussize="0,0"/>
                <v:stroke endarrow="block"/>
                <v:imagedata o:title=""/>
                <o:lock v:ext="edit"/>
              </v:shape>
              <v:shape id="_x0000_s2138" o:spid="_x0000_s2138" o:spt="202" type="#_x0000_t202" style="position:absolute;left:4977;top:6997;height:447;width:1820;" filled="f" stroked="f" coordsize="21600,21600">
                <v:path/>
                <v:fill on="f" focussize="0,0"/>
                <v:stroke on="f" joinstyle="miter"/>
                <v:imagedata o:title=""/>
                <o:lock v:ext="edit"/>
                <v:textbox>
                  <w:txbxContent>
                    <w:p>
                      <w:pPr>
                        <w:rPr>
                          <w:sz w:val="16"/>
                          <w:szCs w:val="16"/>
                        </w:rPr>
                      </w:pPr>
                      <w:r>
                        <w:rPr>
                          <w:sz w:val="16"/>
                          <w:szCs w:val="16"/>
                        </w:rPr>
                        <w:t>RES*</w:t>
                      </w:r>
                    </w:p>
                  </w:txbxContent>
                </v:textbox>
              </v:shape>
            </v:group>
            <v:group id="_x0000_s2139" o:spid="_x0000_s2139" o:spt="203" style="position:absolute;left:4998;top:9309;height:448;width:1897;" coordorigin="5010,8098" coordsize="1897,448">
              <o:lock v:ext="edit"/>
              <v:shape id="_x0000_s2140" o:spid="_x0000_s2140"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Result (LT, tid )</w:t>
                      </w:r>
                    </w:p>
                  </w:txbxContent>
                </v:textbox>
              </v:shape>
              <v:shape id="_x0000_s2141" o:spid="_x0000_s2141" o:spt="32" type="#_x0000_t32" style="position:absolute;left:5023;top:8397;height:1;width:1884;" o:connectortype="straight" filled="f" coordsize="21600,21600">
                <v:path arrowok="t"/>
                <v:fill on="f" focussize="0,0"/>
                <v:stroke startarrow="block"/>
                <v:imagedata o:title=""/>
                <o:lock v:ext="edit"/>
              </v:shape>
            </v:group>
            <v:group id="_x0000_s2142" o:spid="_x0000_s2142" o:spt="203" style="position:absolute;left:3201;top:9661;height:448;width:1897;" coordorigin="5010,8098" coordsize="1897,448">
              <o:lock v:ext="edit"/>
              <v:shape id="_x0000_s2143" o:spid="_x0000_s2143" o:spt="202" type="#_x0000_t202" style="position:absolute;left:5010;top:8098;height:448;width:1821;" filled="f" stroked="f" coordsize="21600,21600">
                <v:path/>
                <v:fill on="f" focussize="0,0"/>
                <v:stroke on="f" joinstyle="miter"/>
                <v:imagedata o:title=""/>
                <o:lock v:ext="edit"/>
                <v:textbox>
                  <w:txbxContent>
                    <w:p>
                      <w:pPr>
                        <w:rPr>
                          <w:sz w:val="16"/>
                          <w:szCs w:val="16"/>
                        </w:rPr>
                      </w:pPr>
                      <w:r>
                        <w:rPr>
                          <w:sz w:val="16"/>
                          <w:szCs w:val="16"/>
                        </w:rPr>
                        <w:t>Result (LT, tid )</w:t>
                      </w:r>
                    </w:p>
                  </w:txbxContent>
                </v:textbox>
              </v:shape>
              <v:shape id="_x0000_s2144" o:spid="_x0000_s2144" o:spt="32" type="#_x0000_t32" style="position:absolute;left:5023;top:8397;height:1;width:1884;" o:connectortype="straight" filled="f" coordsize="21600,21600">
                <v:path arrowok="t"/>
                <v:fill on="f" focussize="0,0"/>
                <v:stroke startarrow="block"/>
                <v:imagedata o:title=""/>
                <o:lock v:ext="edit"/>
              </v:shape>
            </v:group>
            <w10:wrap type="none"/>
            <w10:anchorlock/>
          </v:group>
        </w:pict>
      </w:r>
    </w:p>
    <w:p>
      <w:pPr>
        <w:jc w:val="center"/>
      </w:pPr>
      <w:r>
        <w:t>Figure 6.</w:t>
      </w:r>
      <w:r>
        <w:rPr>
          <w:rFonts w:hint="eastAsia"/>
          <w:lang w:val="en-US" w:eastAsia="zh-CN"/>
        </w:rPr>
        <w:t>13</w:t>
      </w:r>
      <w:r>
        <w:t>.2.2.3-1: Authentication procedure</w:t>
      </w:r>
    </w:p>
    <w:p>
      <w:pPr>
        <w:pStyle w:val="69"/>
      </w:pPr>
      <w:r>
        <w:t xml:space="preserve">The AKMA authentication procedure is initiated by the UE sending an AKMA authentication request message to the AMF/SEAF over NAS. </w:t>
      </w:r>
    </w:p>
    <w:p>
      <w:pPr>
        <w:pStyle w:val="69"/>
      </w:pPr>
      <w:r>
        <w:t xml:space="preserve">The AMF/SEAF recognizes that the request is about AKMA authentication, determines the correct AAuF and sends an AKMA authentication request to the AAuF.  </w:t>
      </w:r>
    </w:p>
    <w:p>
      <w:pPr>
        <w:pStyle w:val="69"/>
      </w:pPr>
      <w:r>
        <w:t>The AAuF requests AV for AKMA purposes from the UDM/ARPF.</w:t>
      </w:r>
    </w:p>
    <w:p>
      <w:pPr>
        <w:pStyle w:val="69"/>
      </w:pPr>
      <w:r>
        <w:t xml:space="preserve">UDM provides authentication vector to the AAuF and indicates the authentication method. </w:t>
      </w:r>
    </w:p>
    <w:p>
      <w:pPr>
        <w:pStyle w:val="69"/>
      </w:pPr>
      <w:r>
        <w:t xml:space="preserve">The AAuF triggers the 5G AKA AKMA authentication procedure by sending the RAND and AUTN to the AMF/SEAF.  </w:t>
      </w:r>
    </w:p>
    <w:p>
      <w:pPr>
        <w:pStyle w:val="69"/>
      </w:pPr>
      <w:r>
        <w:t xml:space="preserve">The AMF/SEAF forwards the RAND and AUTN to the UE over NAS. </w:t>
      </w:r>
    </w:p>
    <w:p>
      <w:pPr>
        <w:pStyle w:val="69"/>
      </w:pPr>
      <w:r>
        <w:t xml:space="preserve">The UE processes the RAND and AUTN and, if successful, sends RES* over NAS to the AMF/SEAF.  </w:t>
      </w:r>
    </w:p>
    <w:p>
      <w:pPr>
        <w:pStyle w:val="69"/>
      </w:pPr>
      <w:r>
        <w:t xml:space="preserve">The AMF/SEAF forwards the RES* to the AAuF. </w:t>
      </w:r>
    </w:p>
    <w:p>
      <w:pPr>
        <w:pStyle w:val="69"/>
      </w:pPr>
      <w:r>
        <w:t>The AAuF verifies RES* and, if successful, derives the AKMA anchor key K</w:t>
      </w:r>
      <w:r>
        <w:rPr>
          <w:vertAlign w:val="subscript"/>
        </w:rPr>
        <w:t>AKMA.</w:t>
      </w:r>
      <w:r>
        <w:t xml:space="preserve"> </w:t>
      </w:r>
    </w:p>
    <w:p>
      <w:pPr>
        <w:pStyle w:val="69"/>
      </w:pPr>
      <w:r>
        <w:t>The AAuF sends a result indication, temporary identifier pointing to K</w:t>
      </w:r>
      <w:r>
        <w:rPr>
          <w:vertAlign w:val="subscript"/>
        </w:rPr>
        <w:t>AKMA.</w:t>
      </w:r>
      <w:r>
        <w:t xml:space="preserve"> and a validity time to the AMF/SEAF. </w:t>
      </w:r>
    </w:p>
    <w:p>
      <w:pPr>
        <w:pStyle w:val="69"/>
      </w:pPr>
      <w:r>
        <w:t>The AMF/SEAF forwards the result indication, temporary identifier and validity time to the UE over NAS.</w:t>
      </w:r>
    </w:p>
    <w:p>
      <w:pPr>
        <w:pStyle w:val="69"/>
      </w:pPr>
      <w:r>
        <w:t>Upon receiving the message from the AMF/SEAF, the UE derives the AKMA anchor key K</w:t>
      </w:r>
      <w:r>
        <w:rPr>
          <w:vertAlign w:val="subscript"/>
        </w:rPr>
        <w:t>AKMA.</w:t>
      </w:r>
    </w:p>
    <w:p>
      <w:pPr>
        <w:pStyle w:val="69"/>
      </w:pPr>
      <w:r>
        <w:t>The temporary identifier is used by the UE for subsequent requests towards AApFs as long as the validity period has not elapsed.</w:t>
      </w:r>
    </w:p>
    <w:p>
      <w:pPr>
        <w:pStyle w:val="6"/>
      </w:pPr>
      <w:bookmarkStart w:id="234" w:name="_Toc19128"/>
      <w:r>
        <w:t>6.</w:t>
      </w:r>
      <w:r>
        <w:rPr>
          <w:rFonts w:hint="eastAsia"/>
          <w:lang w:val="en-US" w:eastAsia="zh-CN"/>
        </w:rPr>
        <w:t>13</w:t>
      </w:r>
      <w:r>
        <w:t>.2.2.4</w:t>
      </w:r>
      <w:r>
        <w:tab/>
      </w:r>
      <w:r>
        <w:t>Usage</w:t>
      </w:r>
      <w:bookmarkEnd w:id="234"/>
    </w:p>
    <w:p>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pPr>
        <w:jc w:val="center"/>
      </w:pPr>
      <w:r>
        <w:object>
          <v:shape id="_x0000_i1050" o:spt="75" type="#_x0000_t75" style="height:156.15pt;width:269.3pt;" o:ole="t" filled="f" o:preferrelative="t" stroked="f" coordsize="21600,21600">
            <v:path/>
            <v:fill on="f" focussize="0,0"/>
            <v:stroke on="f" joinstyle="miter"/>
            <v:imagedata r:id="rId31" o:title=""/>
            <o:lock v:ext="edit" aspectratio="t"/>
            <w10:wrap type="none"/>
            <w10:anchorlock/>
          </v:shape>
          <o:OLEObject Type="Embed" ProgID="Visio.Drawing.15" ShapeID="_x0000_i1050" DrawAspect="Content" ObjectID="_1468075748" r:id="rId53">
            <o:LockedField>false</o:LockedField>
          </o:OLEObject>
        </w:object>
      </w:r>
    </w:p>
    <w:p>
      <w:pPr>
        <w:jc w:val="center"/>
      </w:pPr>
      <w:r>
        <w:t>Figure 6.</w:t>
      </w:r>
      <w:r>
        <w:rPr>
          <w:rFonts w:hint="eastAsia"/>
          <w:lang w:val="en-US" w:eastAsia="zh-CN"/>
        </w:rPr>
        <w:t>13</w:t>
      </w:r>
      <w:r>
        <w:t>.2.2.4-1: Usage procedure</w:t>
      </w:r>
    </w:p>
    <w:p>
      <w:pPr>
        <w:pStyle w:val="4"/>
      </w:pPr>
      <w:bookmarkStart w:id="235" w:name="_Toc9527"/>
      <w:r>
        <w:rPr>
          <w:rFonts w:hint="eastAsia"/>
        </w:rPr>
        <w:t>6.</w:t>
      </w:r>
      <w:r>
        <w:rPr>
          <w:rFonts w:hint="eastAsia"/>
          <w:lang w:val="en-US" w:eastAsia="zh-CN"/>
        </w:rPr>
        <w:t>13</w:t>
      </w:r>
      <w:r>
        <w:rPr>
          <w:rFonts w:hint="eastAsia"/>
        </w:rPr>
        <w:t>.3</w:t>
      </w:r>
      <w:r>
        <w:tab/>
      </w:r>
      <w:r>
        <w:rPr>
          <w:rFonts w:hint="eastAsia"/>
        </w:rPr>
        <w:t>Evaluation</w:t>
      </w:r>
      <w:bookmarkEnd w:id="235"/>
    </w:p>
    <w:p>
      <w:pPr>
        <w:pStyle w:val="70"/>
      </w:pPr>
      <w:r>
        <w:t>Editor’s note: The evaluation of the solution is FFS.</w:t>
      </w:r>
    </w:p>
    <w:p>
      <w:pPr>
        <w:pStyle w:val="3"/>
      </w:pPr>
      <w:bookmarkStart w:id="236" w:name="_Toc525906463"/>
      <w:bookmarkStart w:id="237" w:name="_Toc20612"/>
      <w:r>
        <w:rPr>
          <w:rFonts w:hint="eastAsia"/>
        </w:rPr>
        <w:t>6.</w:t>
      </w:r>
      <w:r>
        <w:rPr>
          <w:rFonts w:hint="eastAsia"/>
          <w:highlight w:val="none"/>
          <w:lang w:val="en-US" w:eastAsia="zh-CN"/>
        </w:rPr>
        <w:t>14</w:t>
      </w:r>
      <w:r>
        <w:tab/>
      </w:r>
      <w:r>
        <w:rPr>
          <w:rFonts w:hint="eastAsia"/>
        </w:rPr>
        <w:t>Solution &lt;</w:t>
      </w:r>
      <w:r>
        <w:rPr>
          <w:rFonts w:hint="eastAsia"/>
          <w:highlight w:val="none"/>
          <w:lang w:val="en-US" w:eastAsia="zh-CN"/>
        </w:rPr>
        <w:t>14</w:t>
      </w:r>
      <w:r>
        <w:rPr>
          <w:rFonts w:hint="eastAsia"/>
        </w:rPr>
        <w:t xml:space="preserve">&gt;: </w:t>
      </w:r>
      <w:bookmarkEnd w:id="236"/>
      <w:r>
        <w:t>Key revocation</w:t>
      </w:r>
      <w:bookmarkEnd w:id="237"/>
      <w:r>
        <w:t xml:space="preserve"> </w:t>
      </w:r>
    </w:p>
    <w:p>
      <w:pPr>
        <w:pStyle w:val="4"/>
      </w:pPr>
      <w:bookmarkStart w:id="238" w:name="_Toc525906464"/>
      <w:bookmarkStart w:id="239" w:name="_Toc17269"/>
      <w:r>
        <w:rPr>
          <w:rFonts w:hint="eastAsia"/>
        </w:rPr>
        <w:t>6.</w:t>
      </w:r>
      <w:r>
        <w:rPr>
          <w:rFonts w:hint="eastAsia"/>
          <w:highlight w:val="none"/>
          <w:lang w:val="en-US" w:eastAsia="zh-CN"/>
        </w:rPr>
        <w:t>14</w:t>
      </w:r>
      <w:r>
        <w:rPr>
          <w:rFonts w:hint="eastAsia"/>
        </w:rPr>
        <w:t>.1</w:t>
      </w:r>
      <w:r>
        <w:tab/>
      </w:r>
      <w:r>
        <w:rPr>
          <w:rFonts w:hint="eastAsia"/>
        </w:rPr>
        <w:t>Introduction</w:t>
      </w:r>
      <w:bookmarkEnd w:id="238"/>
      <w:bookmarkEnd w:id="239"/>
    </w:p>
    <w:p>
      <w:r>
        <w:t xml:space="preserve">This solution addresses the key issue </w:t>
      </w:r>
      <w:r>
        <w:rPr>
          <w:highlight w:val="none"/>
        </w:rPr>
        <w:t>#</w:t>
      </w:r>
      <w:r>
        <w:rPr>
          <w:rFonts w:hint="eastAsia"/>
          <w:highlight w:val="none"/>
          <w:lang w:val="en-US" w:eastAsia="zh-CN"/>
        </w:rPr>
        <w:t>14</w:t>
      </w:r>
      <w:r>
        <w:t xml:space="preserve">. According to the key issue, it shall be possible to revoke the application keys in a secure way.  </w:t>
      </w:r>
    </w:p>
    <w:p>
      <w:pPr>
        <w:pStyle w:val="4"/>
      </w:pPr>
      <w:bookmarkStart w:id="240" w:name="_Toc23685"/>
      <w:bookmarkStart w:id="241" w:name="_Toc525906465"/>
      <w:r>
        <w:rPr>
          <w:rFonts w:hint="eastAsia"/>
        </w:rPr>
        <w:t>6.</w:t>
      </w:r>
      <w:r>
        <w:rPr>
          <w:rFonts w:hint="eastAsia"/>
          <w:highlight w:val="none"/>
          <w:lang w:val="en-US" w:eastAsia="zh-CN"/>
        </w:rPr>
        <w:t>14</w:t>
      </w:r>
      <w:r>
        <w:rPr>
          <w:rFonts w:hint="eastAsia"/>
        </w:rPr>
        <w:t>.2</w:t>
      </w:r>
      <w:r>
        <w:tab/>
      </w:r>
      <w:r>
        <w:rPr>
          <w:rFonts w:hint="eastAsia"/>
        </w:rPr>
        <w:t>Solution details</w:t>
      </w:r>
      <w:bookmarkEnd w:id="240"/>
      <w:bookmarkEnd w:id="241"/>
    </w:p>
    <w:p>
      <w:pPr>
        <w:pStyle w:val="5"/>
      </w:pPr>
      <w:bookmarkStart w:id="242" w:name="_Toc2650"/>
      <w:r>
        <w:t>6.</w:t>
      </w:r>
      <w:r>
        <w:rPr>
          <w:rFonts w:hint="eastAsia"/>
          <w:highlight w:val="none"/>
          <w:lang w:val="en-US" w:eastAsia="zh-CN"/>
        </w:rPr>
        <w:t>14</w:t>
      </w:r>
      <w:r>
        <w:t>.2.1</w:t>
      </w:r>
      <w:r>
        <w:tab/>
      </w:r>
      <w:r>
        <w:t>Revocation in Application function</w:t>
      </w:r>
      <w:bookmarkEnd w:id="242"/>
    </w:p>
    <w:p>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
        <w:t>The anchor functions must keep a list of recipient AFs for each UE to keep track of which AFs to send a revocation to. the revocation request must at least include the application key identifier.</w:t>
      </w:r>
    </w:p>
    <w:p>
      <w:pPr>
        <w:jc w:val="center"/>
      </w:pPr>
      <w:r>
        <w:object>
          <v:shape id="_x0000_i1051" o:spt="75" type="#_x0000_t75" style="height:203.05pt;width:323.3pt;" o:ole="t" filled="f" stroked="f" coordsize="21600,21600">
            <v:path/>
            <v:fill on="f" focussize="0,0"/>
            <v:stroke on="f"/>
            <v:imagedata r:id="rId55" o:title=""/>
            <o:lock v:ext="edit" aspectratio="t"/>
            <w10:wrap type="none"/>
            <w10:anchorlock/>
          </v:shape>
          <o:OLEObject Type="Embed" ProgID="Visio.Drawing.15" ShapeID="_x0000_i1051" DrawAspect="Content" ObjectID="_1468075749" r:id="rId54">
            <o:LockedField>false</o:LockedField>
          </o:OLEObject>
        </w:object>
      </w:r>
    </w:p>
    <w:p/>
    <w:p>
      <w:pPr>
        <w:pStyle w:val="5"/>
      </w:pPr>
      <w:bookmarkStart w:id="243" w:name="_Toc27069"/>
      <w:r>
        <w:t>6.</w:t>
      </w:r>
      <w:r>
        <w:rPr>
          <w:rFonts w:hint="eastAsia"/>
          <w:highlight w:val="none"/>
          <w:lang w:val="en-US" w:eastAsia="zh-CN"/>
        </w:rPr>
        <w:t>14</w:t>
      </w:r>
      <w:r>
        <w:t xml:space="preserve">.2.1 </w:t>
      </w:r>
      <w:r>
        <w:tab/>
      </w:r>
      <w:r>
        <w:t>Revocation in UE</w:t>
      </w:r>
      <w:bookmarkEnd w:id="243"/>
    </w:p>
    <w:p>
      <w:pPr>
        <w:ind w:left="284" w:hanging="284"/>
      </w:pPr>
      <w:r>
        <w:t>For revocation in the UE there are the following options</w:t>
      </w:r>
    </w:p>
    <w:p>
      <w:pPr>
        <w:numPr>
          <w:ilvl w:val="0"/>
          <w:numId w:val="3"/>
        </w:numPr>
      </w:pPr>
      <w:r>
        <w:t xml:space="preserve">Send revocation request from Anchor function to UE bootstrapping client </w:t>
      </w:r>
    </w:p>
    <w:p>
      <w:pPr>
        <w:numPr>
          <w:ilvl w:val="0"/>
          <w:numId w:val="3"/>
        </w:numPr>
      </w:pPr>
      <w:r>
        <w:t>Let the application function handle the revocation by not providing any service to the UE when the application key is revoked</w:t>
      </w:r>
    </w:p>
    <w:p>
      <w:pPr>
        <w:numPr>
          <w:ilvl w:val="0"/>
          <w:numId w:val="3"/>
        </w:numPr>
      </w:pPr>
      <w:r>
        <w:t>Let the bootstrapping client in the UE handle revocation itself when authentication fails</w:t>
      </w:r>
    </w:p>
    <w:p>
      <w:r>
        <w:t xml:space="preserve">For the revocation to be authenticated, option1 could use the old anchor key. This is not optimal since the key is expired.  </w:t>
      </w:r>
    </w:p>
    <w:p>
      <w:r>
        <w:t xml:space="preserve">Option 2 might not work if the application function is not functioning properly due to crash or similar. </w:t>
      </w:r>
    </w:p>
    <w:p>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
        <w:t>The bootstrapping client needs to save a list of identities of derived keys and their respective application, to be able to perform the revocation.</w:t>
      </w:r>
    </w:p>
    <w:p>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pPr>
        <w:pStyle w:val="70"/>
      </w:pPr>
      <w:r>
        <w:t xml:space="preserve">Editor’s Note: Detailed description of the procedures and the steps after revocation are FFS.  </w:t>
      </w:r>
    </w:p>
    <w:p/>
    <w:p/>
    <w:p/>
    <w:p>
      <w:pPr>
        <w:jc w:val="center"/>
      </w:pPr>
      <w:r>
        <w:object>
          <v:shape id="_x0000_i1052" o:spt="75" type="#_x0000_t75" style="height:202.55pt;width:323.3pt;" o:ole="t" filled="f" stroked="f" coordsize="21600,21600">
            <v:path/>
            <v:fill on="f" focussize="0,0"/>
            <v:stroke on="f"/>
            <v:imagedata r:id="rId57" o:title=""/>
            <o:lock v:ext="edit" aspectratio="t"/>
            <w10:wrap type="none"/>
            <w10:anchorlock/>
          </v:shape>
          <o:OLEObject Type="Embed" ProgID="Visio.Drawing.15" ShapeID="_x0000_i1052" DrawAspect="Content" ObjectID="_1468075750" r:id="rId56">
            <o:LockedField>false</o:LockedField>
          </o:OLEObject>
        </w:object>
      </w:r>
    </w:p>
    <w:p>
      <w:pPr>
        <w:pStyle w:val="3"/>
      </w:pPr>
      <w:bookmarkStart w:id="244" w:name="_Toc21786"/>
      <w:r>
        <w:rPr>
          <w:rFonts w:hint="eastAsia"/>
        </w:rPr>
        <w:t>6.</w:t>
      </w:r>
      <w:r>
        <w:rPr>
          <w:rFonts w:hint="eastAsia"/>
          <w:highlight w:val="none"/>
          <w:lang w:val="en-US" w:eastAsia="zh-CN"/>
        </w:rPr>
        <w:t>15</w:t>
      </w:r>
      <w:r>
        <w:tab/>
      </w:r>
      <w:r>
        <w:rPr>
          <w:rFonts w:hint="eastAsia"/>
        </w:rPr>
        <w:t xml:space="preserve">Solution </w:t>
      </w:r>
      <w:r>
        <w:rPr>
          <w:rFonts w:hint="eastAsia"/>
          <w:highlight w:val="none"/>
          <w:lang w:val="en-US" w:eastAsia="zh-CN"/>
        </w:rPr>
        <w:t>15</w:t>
      </w:r>
      <w:r>
        <w:rPr>
          <w:rFonts w:hint="eastAsia"/>
        </w:rPr>
        <w:t xml:space="preserve">: </w:t>
      </w:r>
      <w:r>
        <w:t>Implicit Bootstrapping</w:t>
      </w:r>
      <w:bookmarkEnd w:id="244"/>
      <w:r>
        <w:t xml:space="preserve"> </w:t>
      </w:r>
    </w:p>
    <w:p>
      <w:pPr>
        <w:pStyle w:val="4"/>
      </w:pPr>
      <w:bookmarkStart w:id="245" w:name="_Toc27105"/>
      <w:r>
        <w:rPr>
          <w:rFonts w:hint="eastAsia"/>
        </w:rPr>
        <w:t>6.</w:t>
      </w:r>
      <w:r>
        <w:rPr>
          <w:rFonts w:hint="eastAsia"/>
          <w:highlight w:val="none"/>
          <w:lang w:val="en-US" w:eastAsia="zh-CN"/>
        </w:rPr>
        <w:t>15</w:t>
      </w:r>
      <w:r>
        <w:rPr>
          <w:rFonts w:hint="eastAsia"/>
        </w:rPr>
        <w:t>.1</w:t>
      </w:r>
      <w:r>
        <w:tab/>
      </w:r>
      <w:r>
        <w:t>Introduction</w:t>
      </w:r>
      <w:bookmarkEnd w:id="245"/>
    </w:p>
    <w:p>
      <w:pPr>
        <w:pStyle w:val="5"/>
      </w:pPr>
      <w:bookmarkStart w:id="246" w:name="_Toc3235"/>
      <w:r>
        <w:t>6.x.1.1</w:t>
      </w:r>
      <w:r>
        <w:tab/>
      </w:r>
      <w:r>
        <w:t>Solution summary</w:t>
      </w:r>
      <w:bookmarkEnd w:id="246"/>
    </w:p>
    <w:p>
      <w:r>
        <w:t>EAP-AKA´ or 5G AKA can be used for primary authentication.</w:t>
      </w:r>
    </w:p>
    <w:p>
      <w:r>
        <w:t>K</w:t>
      </w:r>
      <w:r>
        <w:rPr>
          <w:vertAlign w:val="subscript"/>
        </w:rPr>
        <w:t>AKMA</w:t>
      </w:r>
      <w:r>
        <w:t xml:space="preserve"> is derived by AUSF as a sibling to K</w:t>
      </w:r>
      <w:r>
        <w:rPr>
          <w:vertAlign w:val="subscript"/>
        </w:rPr>
        <w:t>SEAF</w:t>
      </w:r>
      <w:r>
        <w:t xml:space="preserve"> using a separate FC value and a counter as input. </w:t>
      </w:r>
    </w:p>
    <w:p>
      <w:r>
        <w:t>K</w:t>
      </w:r>
      <w:r>
        <w:rPr>
          <w:vertAlign w:val="subscript"/>
        </w:rPr>
        <w:t>AKMA</w:t>
      </w:r>
      <w:r>
        <w:t xml:space="preserve"> is transferred to AKAF together with the counter and an id for the user. This id shall fulfil the requirements in key issue #5.</w:t>
      </w:r>
    </w:p>
    <w:p>
      <w:r>
        <w:t>K</w:t>
      </w:r>
      <w:r>
        <w:rPr>
          <w:vertAlign w:val="subscript"/>
        </w:rPr>
        <w:t>AKMA</w:t>
      </w:r>
      <w:r>
        <w:t xml:space="preserve"> can be refreshed without a primary authentication in the UE and AKAF.</w:t>
      </w:r>
    </w:p>
    <w:p>
      <w:r>
        <w:t xml:space="preserve">The AUSF and UE needs to be informed that the AKMA key shall be generated. This could be done by either </w:t>
      </w:r>
    </w:p>
    <w:p>
      <w:pPr>
        <w:numPr>
          <w:ilvl w:val="0"/>
          <w:numId w:val="4"/>
        </w:numPr>
      </w:pPr>
      <w:r>
        <w:t xml:space="preserve">pre-configuration of UE and AUSF </w:t>
      </w:r>
    </w:p>
    <w:p>
      <w:pPr>
        <w:numPr>
          <w:ilvl w:val="0"/>
          <w:numId w:val="4"/>
        </w:numPr>
      </w:pPr>
      <w:r>
        <w:t>signalling AUSF and UE in AMF field during primary authentication</w:t>
      </w:r>
    </w:p>
    <w:p>
      <w:pPr>
        <w:numPr>
          <w:ilvl w:val="0"/>
          <w:numId w:val="4"/>
        </w:numPr>
      </w:pPr>
      <w:r>
        <w:t>signalling between UDM and AUSF over service-based interfaces</w:t>
      </w:r>
    </w:p>
    <w:p>
      <w:pPr>
        <w:numPr>
          <w:ilvl w:val="0"/>
          <w:numId w:val="4"/>
        </w:numPr>
      </w:pPr>
      <w:r>
        <w:t>dynamic configuration of UE using parameter update from UDM using mechanisms in clause 6.15 of 33.501, [xx]).</w:t>
      </w:r>
    </w:p>
    <w:p>
      <w:r>
        <w:t>The requirements on each entity are listed below:</w:t>
      </w:r>
    </w:p>
    <w:p>
      <w:pPr>
        <w:numPr>
          <w:ilvl w:val="0"/>
          <w:numId w:val="4"/>
        </w:numPr>
      </w:pPr>
      <w:r>
        <w:t>UDM</w:t>
      </w:r>
    </w:p>
    <w:p>
      <w:pPr>
        <w:numPr>
          <w:ilvl w:val="1"/>
          <w:numId w:val="4"/>
        </w:numPr>
      </w:pPr>
      <w:r>
        <w:t>New parameter keeping track of AKMA key is to be derived by AUSF</w:t>
      </w:r>
    </w:p>
    <w:p>
      <w:pPr>
        <w:numPr>
          <w:ilvl w:val="1"/>
          <w:numId w:val="4"/>
        </w:numPr>
      </w:pPr>
      <w:r>
        <w:t>Potentially communicate AKMA usage to AUSF and UE (unless it is statically configured)</w:t>
      </w:r>
    </w:p>
    <w:p>
      <w:pPr>
        <w:numPr>
          <w:ilvl w:val="0"/>
          <w:numId w:val="4"/>
        </w:numPr>
      </w:pPr>
      <w:r>
        <w:t>AUSF</w:t>
      </w:r>
    </w:p>
    <w:p>
      <w:pPr>
        <w:numPr>
          <w:ilvl w:val="1"/>
          <w:numId w:val="4"/>
        </w:numPr>
      </w:pPr>
      <w:r>
        <w:t>Store the K</w:t>
      </w:r>
      <w:r>
        <w:rPr>
          <w:vertAlign w:val="subscript"/>
        </w:rPr>
        <w:t>AUSF</w:t>
      </w:r>
      <w:r>
        <w:t xml:space="preserve"> after the completion of the primary authentication</w:t>
      </w:r>
    </w:p>
    <w:p>
      <w:pPr>
        <w:numPr>
          <w:ilvl w:val="1"/>
          <w:numId w:val="4"/>
        </w:numPr>
      </w:pPr>
      <w:r>
        <w:t>Derive K</w:t>
      </w:r>
      <w:r>
        <w:rPr>
          <w:vertAlign w:val="subscript"/>
        </w:rPr>
        <w:t>AKMA</w:t>
      </w:r>
      <w:r>
        <w:t xml:space="preserve"> from K</w:t>
      </w:r>
      <w:r>
        <w:rPr>
          <w:vertAlign w:val="subscript"/>
        </w:rPr>
        <w:t>AUSF</w:t>
      </w:r>
      <w:r>
        <w:t xml:space="preserve"> and parameters</w:t>
      </w:r>
    </w:p>
    <w:p>
      <w:pPr>
        <w:numPr>
          <w:ilvl w:val="1"/>
          <w:numId w:val="4"/>
        </w:numPr>
      </w:pPr>
      <w:r>
        <w:t>Transfer K</w:t>
      </w:r>
      <w:r>
        <w:rPr>
          <w:vertAlign w:val="subscript"/>
        </w:rPr>
        <w:t>AKMA</w:t>
      </w:r>
      <w:r>
        <w:t xml:space="preserve">, sequence nr and ID to AKAF </w:t>
      </w:r>
    </w:p>
    <w:p>
      <w:pPr>
        <w:numPr>
          <w:ilvl w:val="1"/>
          <w:numId w:val="4"/>
        </w:numPr>
      </w:pPr>
      <w:r>
        <w:t>Support key refresh procedure</w:t>
      </w:r>
    </w:p>
    <w:p>
      <w:pPr>
        <w:numPr>
          <w:ilvl w:val="0"/>
          <w:numId w:val="4"/>
        </w:numPr>
      </w:pPr>
      <w:r>
        <w:t>AKAF</w:t>
      </w:r>
    </w:p>
    <w:p>
      <w:pPr>
        <w:numPr>
          <w:ilvl w:val="1"/>
          <w:numId w:val="4"/>
        </w:numPr>
      </w:pPr>
      <w:r>
        <w:t>Receive and store K</w:t>
      </w:r>
      <w:r>
        <w:rPr>
          <w:vertAlign w:val="subscript"/>
        </w:rPr>
        <w:t>AKMA</w:t>
      </w:r>
      <w:r>
        <w:t>, counter and ID</w:t>
      </w:r>
    </w:p>
    <w:p>
      <w:pPr>
        <w:numPr>
          <w:ilvl w:val="1"/>
          <w:numId w:val="4"/>
        </w:numPr>
      </w:pPr>
      <w:r>
        <w:t>Support key refresh procedure using counter</w:t>
      </w:r>
    </w:p>
    <w:p>
      <w:pPr>
        <w:numPr>
          <w:ilvl w:val="1"/>
          <w:numId w:val="4"/>
        </w:numPr>
      </w:pPr>
      <w:r>
        <w:t>Derive application keys on request from AFs</w:t>
      </w:r>
    </w:p>
    <w:p>
      <w:pPr>
        <w:numPr>
          <w:ilvl w:val="0"/>
          <w:numId w:val="4"/>
        </w:numPr>
      </w:pPr>
      <w:r>
        <w:t>UE</w:t>
      </w:r>
    </w:p>
    <w:p>
      <w:pPr>
        <w:numPr>
          <w:ilvl w:val="1"/>
          <w:numId w:val="4"/>
        </w:numPr>
      </w:pPr>
      <w:r>
        <w:t xml:space="preserve">Derive AKMA key </w:t>
      </w:r>
    </w:p>
    <w:p>
      <w:pPr>
        <w:numPr>
          <w:ilvl w:val="1"/>
          <w:numId w:val="4"/>
        </w:numPr>
      </w:pPr>
      <w:r>
        <w:t xml:space="preserve">Support key refresh procedure </w:t>
      </w:r>
    </w:p>
    <w:p>
      <w:pPr>
        <w:pStyle w:val="5"/>
      </w:pPr>
      <w:bookmarkStart w:id="247" w:name="_Toc4104"/>
      <w:r>
        <w:rPr>
          <w:rFonts w:hint="eastAsia"/>
        </w:rPr>
        <w:t>6.</w:t>
      </w:r>
      <w:r>
        <w:rPr>
          <w:rFonts w:hint="eastAsia"/>
          <w:highlight w:val="none"/>
          <w:lang w:val="en-US" w:eastAsia="zh-CN"/>
        </w:rPr>
        <w:t>15</w:t>
      </w:r>
      <w:r>
        <w:rPr>
          <w:rFonts w:hint="eastAsia"/>
        </w:rPr>
        <w:t>.</w:t>
      </w:r>
      <w:r>
        <w:t>1.2</w:t>
      </w:r>
      <w:r>
        <w:tab/>
      </w:r>
      <w:r>
        <w:t>Background</w:t>
      </w:r>
      <w:bookmarkEnd w:id="247"/>
    </w:p>
    <w:p>
      <w:r>
        <w:t>This solution addresses the key issue #4 (mutual authentication).</w:t>
      </w:r>
    </w:p>
    <w:p>
      <w:r>
        <w:t>To save roundtrips for the bootstrapping, the AKMA anchor key could be generated at the time of primary authentication. It could configurable whether the AKMA key is generated or not depending on operator settings.</w:t>
      </w:r>
    </w:p>
    <w:p>
      <w:pPr>
        <w:rPr>
          <w:lang w:val="en-US"/>
        </w:rPr>
      </w:pPr>
      <w:r>
        <w:t>Note that t</w:t>
      </w:r>
      <w:r>
        <w:rPr>
          <w:lang w:val="en-US"/>
        </w:rPr>
        <w:t>his solution requires that the same subscription, and therefore the same credentials, are used for 5G access and for AKMA.</w:t>
      </w:r>
    </w:p>
    <w:p>
      <w:r>
        <w:t xml:space="preserve">The AKMA anchor could be either the AUSF or a separate entity, here named AKMA Anchor Function, AKAF. Or it could be two entities co-located for convenience. </w:t>
      </w:r>
    </w:p>
    <w:p>
      <w:r>
        <w:t>The AKMA anchor key, K</w:t>
      </w:r>
      <w:r>
        <w:rPr>
          <w:vertAlign w:val="subscript"/>
        </w:rPr>
        <w:t>AKMA</w:t>
      </w:r>
      <w:r>
        <w:t xml:space="preserve"> could be derived either as a sibling (</w:t>
      </w:r>
      <w:r>
        <w:rPr>
          <w:highlight w:val="none"/>
        </w:rPr>
        <w:t>Figure 6.</w:t>
      </w:r>
      <w:r>
        <w:rPr>
          <w:rFonts w:hint="eastAsia"/>
          <w:highlight w:val="none"/>
          <w:lang w:val="en-US" w:eastAsia="zh-CN"/>
        </w:rPr>
        <w:t>15</w:t>
      </w:r>
      <w:r>
        <w:rPr>
          <w:highlight w:val="none"/>
        </w:rPr>
        <w:t>.1.2-1</w:t>
      </w:r>
      <w:r>
        <w:t>) or child key (</w:t>
      </w:r>
      <w:r>
        <w:rPr>
          <w:highlight w:val="none"/>
        </w:rPr>
        <w:t>Figure 6.</w:t>
      </w:r>
      <w:r>
        <w:rPr>
          <w:rFonts w:hint="eastAsia"/>
          <w:highlight w:val="none"/>
          <w:lang w:val="en-US" w:eastAsia="zh-CN"/>
        </w:rPr>
        <w:t>15</w:t>
      </w:r>
      <w:r>
        <w:rPr>
          <w:highlight w:val="none"/>
        </w:rPr>
        <w:t>.1.2-</w:t>
      </w:r>
      <w:r>
        <w:t>2) in relation to K</w:t>
      </w:r>
      <w:r>
        <w:rPr>
          <w:vertAlign w:val="subscript"/>
        </w:rPr>
        <w:t>AUSF</w:t>
      </w:r>
      <w:r>
        <w:t>.</w:t>
      </w:r>
    </w:p>
    <w:p>
      <w:r>
        <w:t xml:space="preserve">The different options above are analysed in this solution. </w:t>
      </w:r>
    </w:p>
    <w:p>
      <w:pPr>
        <w:keepNext/>
        <w:jc w:val="center"/>
      </w:pPr>
      <w:r>
        <w:object>
          <v:shape id="_x0000_i1053" o:spt="75" type="#_x0000_t75" style="height:334.5pt;width:321.3pt;" o:ole="t" filled="f" stroked="f" coordsize="21600,21600">
            <v:path/>
            <v:fill on="f" focussize="0,0"/>
            <v:stroke on="f"/>
            <v:imagedata r:id="rId59" o:title=""/>
            <o:lock v:ext="edit" aspectratio="t"/>
            <w10:wrap type="none"/>
            <w10:anchorlock/>
          </v:shape>
          <o:OLEObject Type="Embed" ProgID="Visio.Drawing.15" ShapeID="_x0000_i1053" DrawAspect="Content" ObjectID="_1468075751" r:id="rId58">
            <o:LockedField>false</o:LockedField>
          </o:OLEObject>
        </w:object>
      </w:r>
    </w:p>
    <w:p>
      <w:pPr>
        <w:pStyle w:val="30"/>
        <w:jc w:val="center"/>
      </w:pPr>
      <w:r>
        <w:t xml:space="preserve">Figure </w:t>
      </w:r>
      <w:r>
        <w:rPr>
          <w:highlight w:val="none"/>
        </w:rPr>
        <w:t>6.</w:t>
      </w:r>
      <w:r>
        <w:rPr>
          <w:rFonts w:hint="eastAsia"/>
          <w:highlight w:val="none"/>
          <w:lang w:val="en-US" w:eastAsia="zh-CN"/>
        </w:rPr>
        <w:t>15</w:t>
      </w:r>
      <w:r>
        <w:rPr>
          <w:highlight w:val="none"/>
        </w:rPr>
        <w:t>.1.2-1</w:t>
      </w:r>
      <w:r>
        <w:t xml:space="preserve"> K_AKMA sibling to K_AUSF</w:t>
      </w:r>
    </w:p>
    <w:p/>
    <w:p>
      <w:pPr>
        <w:keepNext/>
        <w:jc w:val="center"/>
      </w:pPr>
      <w:r>
        <w:object>
          <v:shape id="_x0000_i1054" o:spt="75" type="#_x0000_t75" style="height:351.35pt;width:321.3pt;" o:ole="t" filled="f" stroked="f" coordsize="21600,21600">
            <v:path/>
            <v:fill on="f" focussize="0,0"/>
            <v:stroke on="f"/>
            <v:imagedata r:id="rId61" o:title=""/>
            <o:lock v:ext="edit" aspectratio="t"/>
            <w10:wrap type="none"/>
            <w10:anchorlock/>
          </v:shape>
          <o:OLEObject Type="Embed" ProgID="Visio.Drawing.15" ShapeID="_x0000_i1054" DrawAspect="Content" ObjectID="_1468075752" r:id="rId60">
            <o:LockedField>false</o:LockedField>
          </o:OLEObject>
        </w:object>
      </w:r>
    </w:p>
    <w:p>
      <w:pPr>
        <w:pStyle w:val="30"/>
        <w:jc w:val="center"/>
      </w:pPr>
      <w:r>
        <w:t xml:space="preserve">Figure </w:t>
      </w:r>
      <w:r>
        <w:rPr>
          <w:highlight w:val="none"/>
        </w:rPr>
        <w:t>6.</w:t>
      </w:r>
      <w:r>
        <w:rPr>
          <w:rFonts w:hint="eastAsia"/>
          <w:highlight w:val="none"/>
          <w:lang w:val="en-US" w:eastAsia="zh-CN"/>
        </w:rPr>
        <w:t>15</w:t>
      </w:r>
      <w:r>
        <w:rPr>
          <w:highlight w:val="none"/>
        </w:rPr>
        <w:t>.1.2-2</w:t>
      </w:r>
      <w:r>
        <w:t xml:space="preserve"> K_AKMA child to K_AUSF</w:t>
      </w:r>
    </w:p>
    <w:p>
      <w:pPr>
        <w:jc w:val="center"/>
      </w:pPr>
    </w:p>
    <w:p>
      <w:pPr>
        <w:pStyle w:val="70"/>
      </w:pPr>
      <w:r>
        <w:t>Editor’s Note: The derivation of application keys is FFS.</w:t>
      </w:r>
    </w:p>
    <w:p>
      <w:pPr>
        <w:pStyle w:val="70"/>
      </w:pPr>
      <w:r>
        <w:t xml:space="preserve">Editor’s Note: The decision about the specific option chosen for the solution is FFS. </w:t>
      </w:r>
    </w:p>
    <w:p/>
    <w:p>
      <w:pPr>
        <w:pStyle w:val="4"/>
      </w:pPr>
      <w:bookmarkStart w:id="248" w:name="_Toc22024"/>
      <w:r>
        <w:rPr>
          <w:rFonts w:hint="eastAsia"/>
        </w:rPr>
        <w:t>6.</w:t>
      </w:r>
      <w:r>
        <w:rPr>
          <w:rFonts w:hint="eastAsia"/>
          <w:highlight w:val="none"/>
          <w:lang w:val="en-US" w:eastAsia="zh-CN"/>
        </w:rPr>
        <w:t>15</w:t>
      </w:r>
      <w:r>
        <w:rPr>
          <w:rFonts w:hint="eastAsia"/>
        </w:rPr>
        <w:t>.</w:t>
      </w:r>
      <w:r>
        <w:t>3</w:t>
      </w:r>
      <w:r>
        <w:tab/>
      </w:r>
      <w:r>
        <w:rPr>
          <w:rFonts w:hint="eastAsia"/>
        </w:rPr>
        <w:t>Solution details</w:t>
      </w:r>
      <w:bookmarkEnd w:id="248"/>
    </w:p>
    <w:p>
      <w:pPr>
        <w:pStyle w:val="5"/>
        <w:rPr>
          <w:lang w:val="en-US"/>
        </w:rPr>
      </w:pPr>
      <w:bookmarkStart w:id="249" w:name="_Toc6637"/>
      <w:r>
        <w:rPr>
          <w:lang w:val="en-US"/>
        </w:rPr>
        <w:t>6.</w:t>
      </w:r>
      <w:r>
        <w:rPr>
          <w:rFonts w:hint="eastAsia"/>
          <w:highlight w:val="none"/>
          <w:lang w:val="en-US" w:eastAsia="zh-CN"/>
        </w:rPr>
        <w:t>15</w:t>
      </w:r>
      <w:r>
        <w:rPr>
          <w:lang w:val="en-US"/>
        </w:rPr>
        <w:t>.3.1</w:t>
      </w:r>
      <w:r>
        <w:rPr>
          <w:lang w:val="en-US"/>
        </w:rPr>
        <w:tab/>
      </w:r>
      <w:r>
        <w:rPr>
          <w:lang w:val="en-US"/>
        </w:rPr>
        <w:t>Authentication using EAP-AKA’</w:t>
      </w:r>
      <w:bookmarkEnd w:id="249"/>
    </w:p>
    <w:p>
      <w:r>
        <w:t>The procedure for EAP-AKA</w:t>
      </w:r>
      <w:r>
        <w:rPr>
          <w:rFonts w:hint="eastAsia"/>
          <w:lang w:val="en-US" w:eastAsia="zh-CN"/>
        </w:rPr>
        <w:t>'</w:t>
      </w:r>
      <w:r>
        <w:t xml:space="preserve"> defined in 6.1.3.1 of 33.501, [</w:t>
      </w:r>
      <w:r>
        <w:rPr>
          <w:highlight w:val="yellow"/>
        </w:rPr>
        <w:t>xx</w:t>
      </w:r>
      <w:r>
        <w:t xml:space="preserve">] can be followed with the following additions (in </w:t>
      </w:r>
      <w:r>
        <w:rPr>
          <w:color w:val="FF0000"/>
        </w:rPr>
        <w:t>red</w:t>
      </w:r>
      <w:r>
        <w:t>):</w:t>
      </w:r>
    </w:p>
    <w:p>
      <w:r>
        <w:t>“The AUSF derives EMSK from CK’ and IK’ as described in RFC 5448[12] and Annex F. The AUSF uses the most significant 256 bits of EMSK as the K</w:t>
      </w:r>
      <w:r>
        <w:rPr>
          <w:vertAlign w:val="subscript"/>
        </w:rPr>
        <w:t>AUSF</w:t>
      </w:r>
      <w:r>
        <w:t xml:space="preserve"> </w:t>
      </w:r>
      <w:r>
        <w:rPr>
          <w:color w:val="FF0000"/>
        </w:rPr>
        <w:t>and the last 256 bits as K</w:t>
      </w:r>
      <w:r>
        <w:rPr>
          <w:color w:val="FF0000"/>
          <w:vertAlign w:val="subscript"/>
        </w:rPr>
        <w:t>AKMA</w:t>
      </w:r>
      <w:r>
        <w:rPr>
          <w:color w:val="FF0000"/>
        </w:rPr>
        <w:t>. The AUSF then</w:t>
      </w:r>
      <w:r>
        <w:t xml:space="preserve"> calculates K</w:t>
      </w:r>
      <w:r>
        <w:rPr>
          <w:vertAlign w:val="subscript"/>
        </w:rPr>
        <w:t>SEAF</w:t>
      </w:r>
      <w:r>
        <w:t xml:space="preserve"> from K</w:t>
      </w:r>
      <w:r>
        <w:rPr>
          <w:vertAlign w:val="subscript"/>
        </w:rPr>
        <w:t>AUSF</w:t>
      </w:r>
      <w:r>
        <w:t xml:space="preserve"> as described in clause A.6.”</w:t>
      </w:r>
    </w:p>
    <w:p>
      <w:r>
        <w:t>This solution corresponds to the key hierarchy where the K</w:t>
      </w:r>
      <w:r>
        <w:rPr>
          <w:vertAlign w:val="subscript"/>
        </w:rPr>
        <w:t>AUSF</w:t>
      </w:r>
      <w:r>
        <w:t xml:space="preserve"> and K</w:t>
      </w:r>
      <w:r>
        <w:rPr>
          <w:vertAlign w:val="subscript"/>
        </w:rPr>
        <w:t>AKMA</w:t>
      </w:r>
      <w:r>
        <w:t xml:space="preserve"> are sibling keys. </w:t>
      </w:r>
    </w:p>
    <w:p>
      <w:r>
        <w:t>However, this solution causes some problems if the AKMA key needs to be refreshed without performing a primary authentication, see 6.</w:t>
      </w:r>
      <w:r>
        <w:rPr>
          <w:rFonts w:hint="eastAsia"/>
          <w:highlight w:val="none"/>
          <w:lang w:val="en-US" w:eastAsia="zh-CN"/>
        </w:rPr>
        <w:t>15</w:t>
      </w:r>
      <w:r>
        <w:t>.3.3.</w:t>
      </w:r>
    </w:p>
    <w:p>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highlight w:val="none"/>
          <w:lang w:val="en-US" w:eastAsia="zh-CN"/>
        </w:rPr>
        <w:t>15</w:t>
      </w:r>
      <w:r>
        <w:t xml:space="preserve">.3.3). </w:t>
      </w:r>
    </w:p>
    <w:p>
      <w:pPr>
        <w:pStyle w:val="5"/>
      </w:pPr>
      <w:bookmarkStart w:id="250" w:name="_Toc14659"/>
      <w:r>
        <w:t>6.</w:t>
      </w:r>
      <w:r>
        <w:rPr>
          <w:rFonts w:hint="eastAsia"/>
          <w:highlight w:val="none"/>
          <w:lang w:val="en-US" w:eastAsia="zh-CN"/>
        </w:rPr>
        <w:t>15</w:t>
      </w:r>
      <w:r>
        <w:t>.3.2</w:t>
      </w:r>
      <w:r>
        <w:tab/>
      </w:r>
      <w:r>
        <w:t>Authentication using 5G AKA</w:t>
      </w:r>
      <w:bookmarkEnd w:id="250"/>
    </w:p>
    <w:p>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
        <w:t>This solution corresponds to the key hierarchy where the K</w:t>
      </w:r>
      <w:r>
        <w:rPr>
          <w:vertAlign w:val="subscript"/>
        </w:rPr>
        <w:t>AUSF</w:t>
      </w:r>
      <w:r>
        <w:t xml:space="preserve"> and K</w:t>
      </w:r>
      <w:r>
        <w:rPr>
          <w:vertAlign w:val="subscript"/>
        </w:rPr>
        <w:t>AKMA</w:t>
      </w:r>
      <w:r>
        <w:t xml:space="preserve"> are sibling keys. </w:t>
      </w:r>
    </w:p>
    <w:p>
      <w:r>
        <w:t>However, this solution also causes some problems if the AKMA key needs to be refreshed without performing a primary authentication, see 6.</w:t>
      </w:r>
      <w:r>
        <w:rPr>
          <w:rFonts w:hint="eastAsia"/>
          <w:highlight w:val="none"/>
          <w:lang w:val="en-US" w:eastAsia="zh-CN"/>
        </w:rPr>
        <w:t>15</w:t>
      </w:r>
      <w:r>
        <w:t>.3.3.</w:t>
      </w:r>
    </w:p>
    <w:p>
      <w:r>
        <w:t>As for EAP-AKA´, we could instead derive K</w:t>
      </w:r>
      <w:r>
        <w:rPr>
          <w:vertAlign w:val="subscript"/>
        </w:rPr>
        <w:t>AKMA</w:t>
      </w:r>
      <w:r>
        <w:t xml:space="preserve"> as a child key to K</w:t>
      </w:r>
      <w:r>
        <w:rPr>
          <w:vertAlign w:val="subscript"/>
        </w:rPr>
        <w:t>AUSF</w:t>
      </w:r>
      <w:r>
        <w:t xml:space="preserve">. </w:t>
      </w:r>
    </w:p>
    <w:p>
      <w:pPr>
        <w:pStyle w:val="5"/>
      </w:pPr>
      <w:bookmarkStart w:id="251" w:name="_Toc21535"/>
      <w:r>
        <w:t>6.</w:t>
      </w:r>
      <w:r>
        <w:rPr>
          <w:rFonts w:hint="eastAsia"/>
          <w:highlight w:val="none"/>
          <w:lang w:val="en-US" w:eastAsia="zh-CN"/>
        </w:rPr>
        <w:t>15</w:t>
      </w:r>
      <w:r>
        <w:t>.3.3</w:t>
      </w:r>
      <w:r>
        <w:tab/>
      </w:r>
      <w:r>
        <w:t>AKMA key refresh</w:t>
      </w:r>
      <w:bookmarkEnd w:id="251"/>
    </w:p>
    <w:p>
      <w:r>
        <w:t>A new primary authentication also derives a new AKMA key, but application keys can continue to exist (see key issue #12 Key life-times).</w:t>
      </w:r>
    </w:p>
    <w:p>
      <w:r>
        <w:t xml:space="preserve">If the new authentication fails, the AKMA key shall be revoked (see separate key issue </w:t>
      </w:r>
      <w:r>
        <w:rPr>
          <w:highlight w:val="none"/>
        </w:rPr>
        <w:t>#</w:t>
      </w:r>
      <w:r>
        <w:rPr>
          <w:rFonts w:hint="eastAsia"/>
          <w:highlight w:val="none"/>
          <w:lang w:val="en-US" w:eastAsia="zh-CN"/>
        </w:rPr>
        <w:t>14</w:t>
      </w:r>
      <w:r>
        <w:t>).</w:t>
      </w:r>
    </w:p>
    <w:p>
      <w:r>
        <w:t>The solutions with sibling keys does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p>
      <w:pPr>
        <w:keepNext/>
        <w:jc w:val="center"/>
      </w:pPr>
      <w:r>
        <w:object>
          <v:shape id="_x0000_i1055" o:spt="75" type="#_x0000_t75" style="height:201.25pt;width:360.05pt;" o:ole="t" filled="f" stroked="f" coordsize="21600,21600">
            <v:path/>
            <v:fill on="f" focussize="0,0"/>
            <v:stroke on="f"/>
            <v:imagedata r:id="rId63" o:title=""/>
            <o:lock v:ext="edit" aspectratio="t"/>
            <w10:wrap type="none"/>
            <w10:anchorlock/>
          </v:shape>
          <o:OLEObject Type="Embed" ProgID="Visio.Drawing.15" ShapeID="_x0000_i1055" DrawAspect="Content" ObjectID="_1468075753" r:id="rId62">
            <o:LockedField>false</o:LockedField>
          </o:OLEObject>
        </w:object>
      </w:r>
    </w:p>
    <w:p>
      <w:pPr>
        <w:pStyle w:val="30"/>
        <w:jc w:val="center"/>
      </w:pPr>
      <w:r>
        <w:t xml:space="preserve">Figure </w:t>
      </w:r>
      <w:r>
        <w:rPr>
          <w:highlight w:val="none"/>
        </w:rPr>
        <w:t>6.</w:t>
      </w:r>
      <w:r>
        <w:rPr>
          <w:rFonts w:hint="eastAsia"/>
          <w:highlight w:val="none"/>
          <w:lang w:val="en-US" w:eastAsia="zh-CN"/>
        </w:rPr>
        <w:t>15</w:t>
      </w:r>
      <w:r>
        <w:rPr>
          <w:highlight w:val="none"/>
        </w:rPr>
        <w:t>.3.3-1</w:t>
      </w:r>
      <w:r>
        <w:t xml:space="preserve"> AKMA key refresh </w:t>
      </w:r>
    </w:p>
    <w:p/>
    <w:p>
      <w:r>
        <w:t xml:space="preserve">This refresh procedure is applicable regardless of which options is used for the primary authentication (EAP-AKA´ or 5G AKA). </w:t>
      </w:r>
    </w:p>
    <w:p>
      <w: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w:t>
      </w:r>
      <w:r>
        <w:rPr>
          <w:highlight w:val="none"/>
        </w:rPr>
        <w:t>Figure 6.</w:t>
      </w:r>
      <w:r>
        <w:rPr>
          <w:rFonts w:hint="eastAsia"/>
          <w:highlight w:val="none"/>
          <w:lang w:val="en-US" w:eastAsia="zh-CN"/>
        </w:rPr>
        <w:t>15</w:t>
      </w:r>
      <w:r>
        <w:rPr>
          <w:highlight w:val="none"/>
        </w:rPr>
        <w:t>.3.3-</w:t>
      </w:r>
      <w:r>
        <w:t xml:space="preserve">2 an alternative where key refresh is signalled from AKAF to UE is shown. How this signalling is to be made is </w:t>
      </w:r>
      <w:r>
        <w:rPr>
          <w:highlight w:val="none"/>
        </w:rPr>
        <w:t>TBD</w:t>
      </w:r>
      <w:r>
        <w:t>.</w:t>
      </w:r>
    </w:p>
    <w:p/>
    <w:p>
      <w:pPr>
        <w:keepNext/>
      </w:pPr>
      <w:r>
        <w:object>
          <v:shape id="_x0000_i1056" o:spt="75" type="#_x0000_t75" style="height:156pt;width:481.9pt;" o:ole="t" filled="f" stroked="f" coordsize="21600,21600">
            <v:path/>
            <v:fill on="f" focussize="0,0"/>
            <v:stroke on="f"/>
            <v:imagedata r:id="rId65" o:title=""/>
            <o:lock v:ext="edit" aspectratio="t"/>
            <w10:wrap type="none"/>
            <w10:anchorlock/>
          </v:shape>
          <o:OLEObject Type="Embed" ProgID="Visio.Drawing.15" ShapeID="_x0000_i1056" DrawAspect="Content" ObjectID="_1468075754" r:id="rId64">
            <o:LockedField>false</o:LockedField>
          </o:OLEObject>
        </w:object>
      </w:r>
    </w:p>
    <w:p>
      <w:pPr>
        <w:pStyle w:val="30"/>
        <w:jc w:val="center"/>
        <w:rPr>
          <w:rFonts w:hint="default"/>
          <w:sz w:val="21"/>
          <w:szCs w:val="22"/>
        </w:rPr>
      </w:pPr>
      <w:r>
        <w:rPr>
          <w:sz w:val="21"/>
          <w:szCs w:val="22"/>
        </w:rPr>
        <w:t xml:space="preserve">Figure </w:t>
      </w:r>
      <w:r>
        <w:rPr>
          <w:sz w:val="21"/>
          <w:szCs w:val="22"/>
          <w:highlight w:val="yellow"/>
        </w:rPr>
        <w:t>6.</w:t>
      </w:r>
      <w:r>
        <w:rPr>
          <w:rFonts w:hint="default"/>
          <w:sz w:val="21"/>
          <w:szCs w:val="22"/>
          <w:highlight w:val="yellow"/>
          <w:lang w:val="en-US" w:eastAsia="zh-CN"/>
        </w:rPr>
        <w:t>15</w:t>
      </w:r>
      <w:r>
        <w:rPr>
          <w:sz w:val="21"/>
          <w:szCs w:val="22"/>
          <w:highlight w:val="yellow"/>
        </w:rPr>
        <w:t>.3.3-2</w:t>
      </w:r>
      <w:r>
        <w:rPr>
          <w:sz w:val="21"/>
          <w:szCs w:val="22"/>
        </w:rPr>
        <w:t xml:space="preserve"> Signal key refresh to UE</w:t>
      </w:r>
    </w:p>
    <w:p>
      <w:pPr>
        <w:pStyle w:val="3"/>
        <w:rPr>
          <w:vertAlign w:val="subscript"/>
        </w:rPr>
      </w:pPr>
      <w:bookmarkStart w:id="252" w:name="_Toc530497563"/>
      <w:bookmarkStart w:id="253" w:name="_Toc11038"/>
      <w:r>
        <w:rPr>
          <w:rFonts w:hint="eastAsia"/>
        </w:rPr>
        <w:t>6.</w:t>
      </w:r>
      <w:r>
        <w:rPr>
          <w:rFonts w:hint="eastAsia"/>
          <w:lang w:val="en-US" w:eastAsia="zh-CN"/>
        </w:rPr>
        <w:t>16</w:t>
      </w:r>
      <w:r>
        <w:rPr>
          <w:lang w:eastAsia="zh-CN"/>
        </w:rPr>
        <w:tab/>
      </w:r>
      <w:r>
        <w:rPr>
          <w:rFonts w:hint="eastAsia"/>
        </w:rPr>
        <w:t xml:space="preserve">Solution </w:t>
      </w:r>
      <w:r>
        <w:rPr>
          <w:rFonts w:hint="eastAsia"/>
          <w:lang w:eastAsia="zh-CN"/>
        </w:rPr>
        <w:t>#</w:t>
      </w:r>
      <w:r>
        <w:rPr>
          <w:rFonts w:hint="eastAsia"/>
          <w:lang w:val="en-US" w:eastAsia="zh-CN"/>
        </w:rPr>
        <w:t>16</w:t>
      </w:r>
      <w:r>
        <w:rPr>
          <w:rFonts w:hint="eastAsia"/>
        </w:rPr>
        <w:t xml:space="preserve">: </w:t>
      </w:r>
      <w:bookmarkEnd w:id="252"/>
      <w:r>
        <w:t>Use of K</w:t>
      </w:r>
      <w:r>
        <w:rPr>
          <w:vertAlign w:val="subscript"/>
        </w:rPr>
        <w:t>SEAF</w:t>
      </w:r>
      <w:r>
        <w:t xml:space="preserve"> as root key for K</w:t>
      </w:r>
      <w:r>
        <w:rPr>
          <w:vertAlign w:val="subscript"/>
        </w:rPr>
        <w:t>AKMA</w:t>
      </w:r>
      <w:bookmarkEnd w:id="253"/>
    </w:p>
    <w:p>
      <w:pPr>
        <w:pStyle w:val="70"/>
        <w:rPr>
          <w:sz w:val="24"/>
          <w:szCs w:val="24"/>
          <w:lang w:val="en-US" w:eastAsia="en-US"/>
        </w:rPr>
      </w:pPr>
      <w:r>
        <w:t>Editors Note: It is ffs whether this solution causes a vulnerability when the serving network initiates an authentication with the home network and causes the K</w:t>
      </w:r>
      <w:r>
        <w:rPr>
          <w:vertAlign w:val="subscript"/>
        </w:rPr>
        <w:t>AUSF</w:t>
      </w:r>
      <w:r>
        <w:t xml:space="preserve"> in the UE and the home network to be out of sync.</w:t>
      </w:r>
    </w:p>
    <w:p>
      <w:pPr>
        <w:pStyle w:val="4"/>
      </w:pPr>
      <w:bookmarkStart w:id="254" w:name="_Toc530497564"/>
      <w:bookmarkStart w:id="255" w:name="_Toc14551"/>
      <w:r>
        <w:rPr>
          <w:rFonts w:hint="eastAsia"/>
        </w:rPr>
        <w:t>6.</w:t>
      </w:r>
      <w:r>
        <w:rPr>
          <w:rFonts w:hint="eastAsia"/>
          <w:lang w:val="en-US" w:eastAsia="zh-CN"/>
        </w:rPr>
        <w:t>16</w:t>
      </w:r>
      <w:r>
        <w:rPr>
          <w:rFonts w:hint="eastAsia"/>
        </w:rPr>
        <w:t>.1</w:t>
      </w:r>
      <w:r>
        <w:tab/>
      </w:r>
      <w:r>
        <w:rPr>
          <w:rFonts w:hint="eastAsia"/>
        </w:rPr>
        <w:t>Introduction</w:t>
      </w:r>
      <w:bookmarkEnd w:id="254"/>
      <w:bookmarkEnd w:id="255"/>
    </w:p>
    <w:p>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AKRS is a service offered of the SEAF/AMF even though technically, the ARKS could also be a standalone function. This does not change the solution.</w:t>
      </w:r>
    </w:p>
    <w:p>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pPr>
        <w:pStyle w:val="4"/>
        <w:rPr>
          <w:lang w:eastAsia="zh-CN"/>
        </w:rPr>
      </w:pPr>
      <w:bookmarkStart w:id="256" w:name="_Toc530497565"/>
      <w:bookmarkStart w:id="257" w:name="_Toc31550"/>
      <w:r>
        <w:rPr>
          <w:rFonts w:hint="eastAsia"/>
          <w:lang w:val="en-US" w:eastAsia="zh-CN"/>
        </w:rPr>
        <w:t>6.16.2</w:t>
      </w:r>
      <w:r>
        <w:rPr>
          <w:lang w:val="en-US" w:eastAsia="zh-CN"/>
        </w:rPr>
        <w:tab/>
      </w:r>
      <w:r>
        <w:rPr>
          <w:rFonts w:hint="eastAsia"/>
        </w:rPr>
        <w:t>Solution detail</w:t>
      </w:r>
      <w:r>
        <w:rPr>
          <w:rFonts w:hint="eastAsia"/>
          <w:lang w:eastAsia="zh-CN"/>
        </w:rPr>
        <w:t>s</w:t>
      </w:r>
      <w:bookmarkEnd w:id="256"/>
      <w:bookmarkEnd w:id="257"/>
      <w:r>
        <w:rPr>
          <w:lang w:eastAsia="zh-CN"/>
        </w:rPr>
        <w:tab/>
      </w:r>
    </w:p>
    <w:p>
      <w:pPr>
        <w:pStyle w:val="70"/>
        <w:rPr>
          <w:rFonts w:hint="eastAsia"/>
          <w:sz w:val="24"/>
          <w:szCs w:val="24"/>
          <w:lang w:val="en-US" w:eastAsia="en-US"/>
        </w:rPr>
      </w:pPr>
      <w:r>
        <w:t>Editors Note: This solution shall be modified to only concern the KSEAF as in the introdution.</w:t>
      </w:r>
    </w:p>
    <w:p>
      <w:pPr>
        <w:pStyle w:val="5"/>
        <w:rPr>
          <w:lang w:eastAsia="zh-CN"/>
        </w:rPr>
      </w:pPr>
      <w:bookmarkStart w:id="258" w:name="_Toc17990"/>
      <w:r>
        <w:rPr>
          <w:lang w:eastAsia="zh-CN"/>
        </w:rPr>
        <w:t>6.</w:t>
      </w:r>
      <w:r>
        <w:rPr>
          <w:rFonts w:hint="eastAsia"/>
          <w:lang w:val="en-US" w:eastAsia="zh-CN"/>
        </w:rPr>
        <w:t>16</w:t>
      </w:r>
      <w:r>
        <w:rPr>
          <w:lang w:eastAsia="zh-CN"/>
        </w:rPr>
        <w:t>.2.1</w:t>
      </w:r>
      <w:r>
        <w:rPr>
          <w:lang w:eastAsia="zh-CN"/>
        </w:rPr>
        <w:tab/>
      </w:r>
      <w:r>
        <w:rPr>
          <w:rFonts w:hint="eastAsia"/>
          <w:lang w:eastAsia="zh-CN"/>
        </w:rPr>
        <w:t>A</w:t>
      </w:r>
      <w:r>
        <w:rPr>
          <w:lang w:eastAsia="zh-CN"/>
        </w:rPr>
        <w:t>KMA Key Repository Service</w:t>
      </w:r>
      <w:bookmarkEnd w:id="258"/>
    </w:p>
    <w:p>
      <w:pPr>
        <w:pStyle w:val="6"/>
        <w:rPr>
          <w:rFonts w:hint="eastAsia"/>
          <w:lang w:eastAsia="zh-CN"/>
        </w:rPr>
      </w:pPr>
      <w:bookmarkStart w:id="259" w:name="_Toc28579"/>
      <w:r>
        <w:rPr>
          <w:rFonts w:hint="eastAsia"/>
          <w:lang w:eastAsia="zh-CN"/>
        </w:rPr>
        <w:t>6.</w:t>
      </w:r>
      <w:r>
        <w:rPr>
          <w:rFonts w:hint="eastAsia"/>
          <w:lang w:val="en-US" w:eastAsia="zh-CN"/>
        </w:rPr>
        <w:t>16</w:t>
      </w:r>
      <w:r>
        <w:rPr>
          <w:rFonts w:hint="eastAsia"/>
          <w:lang w:eastAsia="zh-CN"/>
        </w:rPr>
        <w:t>.2.1.1</w:t>
      </w:r>
      <w:r>
        <w:rPr>
          <w:rFonts w:hint="eastAsia"/>
          <w:lang w:eastAsia="zh-CN"/>
        </w:rPr>
        <w:tab/>
      </w:r>
      <w:r>
        <w:rPr>
          <w:rFonts w:hint="eastAsia"/>
          <w:lang w:eastAsia="zh-CN"/>
        </w:rPr>
        <w:t>AKMA Key Repository Service Generic Architecture</w:t>
      </w:r>
      <w:bookmarkEnd w:id="259"/>
    </w:p>
    <w:p>
      <w:r>
        <w:t>In order to support the functionality of established key usage, an AKMA Key Repository Service (AKRS) is included in the AKMA Architecture. This service has the following functionality:</w:t>
      </w:r>
    </w:p>
    <w:p>
      <w:pPr>
        <w:pStyle w:val="69"/>
      </w:pPr>
      <w:r>
        <w:t>-</w:t>
      </w:r>
      <w:r>
        <w:tab/>
      </w:r>
      <w:r>
        <w:t>Offering an interface to the AAuF to retrieve a K</w:t>
      </w:r>
      <w:r>
        <w:rPr>
          <w:vertAlign w:val="subscript"/>
        </w:rPr>
        <w:t>AKMA</w:t>
      </w:r>
      <w:r>
        <w:t xml:space="preserve"> derived from K</w:t>
      </w:r>
      <w:r>
        <w:rPr>
          <w:vertAlign w:val="subscript"/>
        </w:rPr>
        <w:t>SEAF</w:t>
      </w:r>
      <w:r>
        <w:t xml:space="preserve"> for AKMA purposes;</w:t>
      </w:r>
    </w:p>
    <w:p>
      <w:pPr>
        <w:pStyle w:val="69"/>
      </w:pPr>
      <w:r>
        <w:t>-</w:t>
      </w:r>
      <w:r>
        <w:tab/>
      </w:r>
      <w:r>
        <w:t>S</w:t>
      </w:r>
      <w:r>
        <w:rPr>
          <w:rFonts w:hint="eastAsia"/>
        </w:rPr>
        <w:t xml:space="preserve">toring </w:t>
      </w:r>
      <w:r>
        <w:t>the K</w:t>
      </w:r>
      <w:r>
        <w:rPr>
          <w:vertAlign w:val="subscript"/>
        </w:rPr>
        <w:t>SEAF</w:t>
      </w:r>
    </w:p>
    <w:p>
      <w:pPr>
        <w:pStyle w:val="58"/>
      </w:pPr>
      <w:r>
        <w:t xml:space="preserve">Note: </w:t>
      </w:r>
      <w:r>
        <w:tab/>
      </w:r>
      <w:r>
        <w:t>Storage of the K</w:t>
      </w:r>
      <w:r>
        <w:rPr>
          <w:vertAlign w:val="subscript"/>
        </w:rPr>
        <w:t>SEAF</w:t>
      </w:r>
      <w:r>
        <w:t xml:space="preserve"> is offered in the SEAF already, so colocation of this service with the SEAF would reduce duplicate storage.</w:t>
      </w:r>
    </w:p>
    <w:p>
      <w:r>
        <w:rPr>
          <w:rFonts w:hint="eastAsia"/>
        </w:rPr>
        <w:t>The service</w:t>
      </w:r>
      <w:r>
        <w:t xml:space="preserve"> can be collocated with the AMF/SEAF, but can also be run standalone. In this solution, collocation is assumed and the service is referred to as SEAF AKRS in case of collocation with the SEAF.</w:t>
      </w:r>
    </w:p>
    <w:p>
      <w:r>
        <w:rPr>
          <w:rFonts w:hint="eastAsia"/>
        </w:rPr>
        <w:t>The figure 6.xx.2.1-1 below illustrates the proposed architecture.</w:t>
      </w:r>
    </w:p>
    <w:p>
      <w:pPr>
        <w:jc w:val="center"/>
      </w:pPr>
      <w:r>
        <w:pict>
          <v:group id="_x0000_s2145" o:spid="_x0000_s2145" o:spt="203" style="height:194.3pt;width:249.05pt;" coordorigin="2705,6642" coordsize="4981,3886" editas="canvas">
            <o:lock v:ext="edit"/>
            <v:shape id="_x0000_s2146" o:spid="_x0000_s2146" o:spt="75" type="#_x0000_t75" style="position:absolute;left:2705;top:6642;height:3886;width:4981;" filled="f" o:preferrelative="f" stroked="f" coordsize="21600,21600">
              <v:path/>
              <v:fill on="f" focussize="0,0"/>
              <v:stroke on="f"/>
              <v:imagedata o:title=""/>
              <o:lock v:ext="edit" rotation="t" text="t" aspectratio="t"/>
            </v:shape>
            <v:shape id="_x0000_s2147" o:spid="_x0000_s2147" o:spt="202" type="#_x0000_t202" style="position:absolute;left:2867;top:6785;height:2660;width:3230;" coordsize="21600,21600">
              <v:path/>
              <v:fill focussize="0,0"/>
              <v:stroke/>
              <v:imagedata o:title=""/>
              <o:lock v:ext="edit"/>
              <v:textbox inset="2.06375mm,0.7pt,2.06375mm,0.7pt">
                <w:txbxContent>
                  <w:p>
                    <w:pPr>
                      <w:rPr>
                        <w:rFonts w:hint="eastAsia"/>
                        <w:lang w:val="en-US"/>
                      </w:rPr>
                    </w:pPr>
                    <w:r>
                      <w:rPr>
                        <w:rFonts w:hint="eastAsia"/>
                        <w:lang w:val="en-US"/>
                      </w:rPr>
                      <w:t>5GC</w:t>
                    </w:r>
                  </w:p>
                  <w:p>
                    <w:pPr>
                      <w:rPr>
                        <w:lang w:val="en-US"/>
                      </w:rPr>
                    </w:pPr>
                  </w:p>
                </w:txbxContent>
              </v:textbox>
            </v:shape>
            <v:shape id="_x0000_s2148" o:spid="_x0000_s2148" o:spt="202" type="#_x0000_t202" style="position:absolute;left:3161;top:7090;height:555;width:791;" coordsize="21600,21600">
              <v:path/>
              <v:fill focussize="0,0"/>
              <v:stroke/>
              <v:imagedata o:title=""/>
              <o:lock v:ext="edit"/>
              <v:textbox inset="2.06375mm,0.7pt,2.06375mm,0.7pt">
                <w:txbxContent>
                  <w:p>
                    <w:pPr>
                      <w:jc w:val="center"/>
                      <w:rPr>
                        <w:rFonts w:hint="eastAsia"/>
                        <w:lang w:val="en-US"/>
                      </w:rPr>
                    </w:pPr>
                    <w:r>
                      <w:rPr>
                        <w:lang w:val="en-US"/>
                      </w:rPr>
                      <w:t>UDM</w:t>
                    </w:r>
                  </w:p>
                  <w:p>
                    <w:pPr>
                      <w:rPr>
                        <w:lang w:val="en-US"/>
                      </w:rPr>
                    </w:pPr>
                  </w:p>
                </w:txbxContent>
              </v:textbox>
            </v:shape>
            <v:shape id="_x0000_s2149" o:spid="_x0000_s2149" o:spt="202" type="#_x0000_t202" style="position:absolute;left:3161;top:7895;height:546;width:791;" coordsize="21600,21600">
              <v:path/>
              <v:fill focussize="0,0"/>
              <v:stroke/>
              <v:imagedata o:title=""/>
              <o:lock v:ext="edit"/>
              <v:textbox inset="2.06375mm,0.7pt,2.06375mm,0.7pt">
                <w:txbxContent>
                  <w:p>
                    <w:pPr>
                      <w:jc w:val="center"/>
                      <w:rPr>
                        <w:lang w:val="en-US"/>
                      </w:rPr>
                    </w:pPr>
                    <w:r>
                      <w:rPr>
                        <w:lang w:val="en-US"/>
                      </w:rPr>
                      <w:t>AUSF</w:t>
                    </w:r>
                  </w:p>
                </w:txbxContent>
              </v:textbox>
            </v:shape>
            <v:shape id="_x0000_s2150" o:spid="_x0000_s2150" o:spt="202" type="#_x0000_t202" style="position:absolute;left:3161;top:8730;height:541;width:791;" coordsize="21600,21600">
              <v:path/>
              <v:fill focussize="0,0"/>
              <v:stroke/>
              <v:imagedata o:title=""/>
              <o:lock v:ext="edit"/>
              <v:textbox inset="2.06375mm,0.7pt,2.06375mm,0.7pt">
                <w:txbxContent>
                  <w:p>
                    <w:pPr>
                      <w:jc w:val="center"/>
                      <w:rPr>
                        <w:rFonts w:hint="eastAsia"/>
                        <w:lang w:val="en-US"/>
                      </w:rPr>
                    </w:pPr>
                    <w:r>
                      <w:rPr>
                        <w:lang w:val="en-US"/>
                      </w:rPr>
                      <w:t>SEAF</w:t>
                    </w:r>
                    <w:r>
                      <w:rPr>
                        <w:lang w:val="en-US"/>
                      </w:rPr>
                      <w:br w:type="textWrapping"/>
                    </w:r>
                    <w:r>
                      <w:rPr>
                        <w:lang w:val="en-US"/>
                      </w:rPr>
                      <w:t>AKRS</w:t>
                    </w:r>
                  </w:p>
                  <w:p>
                    <w:pPr>
                      <w:rPr>
                        <w:lang w:val="en-US"/>
                      </w:rPr>
                    </w:pPr>
                  </w:p>
                </w:txbxContent>
              </v:textbox>
            </v:shape>
            <v:shape id="_x0000_s2151" o:spid="_x0000_s2151" o:spt="202" type="#_x0000_t202" style="position:absolute;left:4758;top:8359;height:510;width:791;" coordsize="21600,21600">
              <v:path/>
              <v:fill focussize="0,0"/>
              <v:stroke/>
              <v:imagedata o:title=""/>
              <o:lock v:ext="edit"/>
              <v:textbox inset="2.06375mm,0.7pt,2.06375mm,0.7pt">
                <w:txbxContent>
                  <w:p>
                    <w:pPr>
                      <w:jc w:val="center"/>
                      <w:rPr>
                        <w:rFonts w:hint="eastAsia"/>
                        <w:lang w:val="en-US"/>
                      </w:rPr>
                    </w:pPr>
                    <w:r>
                      <w:rPr>
                        <w:lang w:val="en-US"/>
                      </w:rPr>
                      <w:t>AAuF</w:t>
                    </w:r>
                  </w:p>
                  <w:p>
                    <w:pPr>
                      <w:rPr>
                        <w:lang w:val="en-US"/>
                      </w:rPr>
                    </w:pPr>
                  </w:p>
                </w:txbxContent>
              </v:textbox>
            </v:shape>
            <v:shape id="_x0000_s2152" o:spid="_x0000_s2152" o:spt="32" type="#_x0000_t32" style="position:absolute;left:3952;top:8614;flip:y;height:387;width:806;" o:connectortype="straight" filled="f" stroked="t" coordsize="21600,21600">
              <v:path arrowok="t"/>
              <v:fill on="f" focussize="0,0"/>
              <v:stroke dashstyle="dash"/>
              <v:imagedata o:title=""/>
              <o:lock v:ext="edit"/>
              <v:textbox inset="2.06375mm,0.7pt,2.06375mm,0.7pt"/>
            </v:shape>
            <v:shape id="_x0000_s2153" o:spid="_x0000_s2153" o:spt="202" type="#_x0000_t202" style="position:absolute;left:4207;top:8914;height:242;width:563;" stroked="f" coordsize="21600,21600">
              <v:path/>
              <v:fill focussize="0,0"/>
              <v:stroke on="f"/>
              <v:imagedata o:title=""/>
              <o:lock v:ext="edit"/>
              <v:textbox inset="2.06375mm,0.7pt,2.06375mm,0.7pt">
                <w:txbxContent>
                  <w:p>
                    <w:pPr>
                      <w:rPr>
                        <w:lang w:val="en-US"/>
                      </w:rPr>
                    </w:pPr>
                    <w:r>
                      <w:rPr>
                        <w:rFonts w:hint="eastAsia"/>
                        <w:lang w:val="en-US"/>
                      </w:rPr>
                      <w:t>SBI</w:t>
                    </w:r>
                  </w:p>
                </w:txbxContent>
              </v:textbox>
            </v:shape>
            <v:shape id="_x0000_s2154" o:spid="_x0000_s2154" o:spt="202" type="#_x0000_t202" style="position:absolute;left:4758;top:9885;height:510;width:791;" coordsize="21600,21600">
              <v:path/>
              <v:fill focussize="0,0"/>
              <v:stroke/>
              <v:imagedata o:title=""/>
              <o:lock v:ext="edit"/>
              <v:textbox inset="2.06375mm,0.7pt,2.06375mm,0.7pt">
                <w:txbxContent>
                  <w:p>
                    <w:pPr>
                      <w:jc w:val="center"/>
                      <w:rPr>
                        <w:rFonts w:hint="eastAsia"/>
                        <w:lang w:val="en-US"/>
                      </w:rPr>
                    </w:pPr>
                    <w:r>
                      <w:rPr>
                        <w:lang w:val="en-US"/>
                      </w:rPr>
                      <w:t>UE</w:t>
                    </w:r>
                  </w:p>
                  <w:p>
                    <w:pPr>
                      <w:rPr>
                        <w:lang w:val="en-US"/>
                      </w:rPr>
                    </w:pPr>
                  </w:p>
                </w:txbxContent>
              </v:textbox>
            </v:shape>
            <v:shape id="_x0000_s2155" o:spid="_x0000_s2155" o:spt="32" type="#_x0000_t32" style="position:absolute;left:5154;top:8869;height:1016;width:1;" o:connectortype="straight" filled="f" coordsize="21600,21600">
              <v:path arrowok="t"/>
              <v:fill on="f" focussize="0,0"/>
              <v:stroke/>
              <v:imagedata o:title=""/>
              <o:lock v:ext="edit"/>
              <v:textbox inset="2.06375mm,0.7pt,2.06375mm,0.7pt"/>
            </v:shape>
            <v:shape id="_x0000_s2156" o:spid="_x0000_s2156" o:spt="202" type="#_x0000_t202" style="position:absolute;left:4803;top:9527;height:242;width:460;" filled="f" stroked="f" coordsize="21600,21600">
              <v:path/>
              <v:fill on="f" focussize="0,0"/>
              <v:stroke on="f"/>
              <v:imagedata o:title=""/>
              <o:lock v:ext="edit"/>
              <v:textbox inset="2.06375mm,0.7pt,2.06375mm,0.7pt">
                <w:txbxContent>
                  <w:p>
                    <w:pPr>
                      <w:rPr>
                        <w:lang w:val="en-US"/>
                      </w:rPr>
                    </w:pPr>
                    <w:r>
                      <w:rPr>
                        <w:lang w:val="en-US"/>
                      </w:rPr>
                      <w:t>a1</w:t>
                    </w:r>
                  </w:p>
                </w:txbxContent>
              </v:textbox>
            </v:shape>
            <v:shape id="_x0000_s2157" o:spid="_x0000_s2157" o:spt="202" type="#_x0000_t202" style="position:absolute;left:6632;top:8359;height:510;width:791;" coordsize="21600,21600">
              <v:path/>
              <v:fill focussize="0,0"/>
              <v:stroke/>
              <v:imagedata o:title=""/>
              <o:lock v:ext="edit"/>
              <v:textbox inset="2.06375mm,0.7pt,2.06375mm,0.7pt">
                <w:txbxContent>
                  <w:p>
                    <w:pPr>
                      <w:jc w:val="center"/>
                      <w:rPr>
                        <w:rFonts w:hint="eastAsia"/>
                        <w:lang w:val="en-US"/>
                      </w:rPr>
                    </w:pPr>
                    <w:r>
                      <w:rPr>
                        <w:lang w:val="en-US"/>
                      </w:rPr>
                      <w:t>AAuP</w:t>
                    </w:r>
                  </w:p>
                  <w:p>
                    <w:pPr>
                      <w:rPr>
                        <w:lang w:val="en-US"/>
                      </w:rPr>
                    </w:pPr>
                  </w:p>
                </w:txbxContent>
              </v:textbox>
            </v:shape>
            <v:shape id="_x0000_s2158" o:spid="_x0000_s2158" o:spt="32" type="#_x0000_t32" style="position:absolute;left:5549;top:8614;flip:x;height:1;width:1083;" o:connectortype="straight" filled="f" coordsize="21600,21600">
              <v:path arrowok="t"/>
              <v:fill on="f" focussize="0,0"/>
              <v:stroke/>
              <v:imagedata o:title=""/>
              <o:lock v:ext="edit"/>
              <v:textbox inset="2.06375mm,0.7pt,2.06375mm,0.7pt"/>
            </v:shape>
            <v:shape id="_x0000_s2159" o:spid="_x0000_s2159" o:spt="32" type="#_x0000_t32" style="position:absolute;left:5549;top:10139;flip:x;height:1;width:1480;" o:connectortype="straight" filled="f" coordsize="21600,21600">
              <v:path arrowok="t"/>
              <v:fill on="f" focussize="0,0"/>
              <v:stroke/>
              <v:imagedata o:title=""/>
              <o:lock v:ext="edit"/>
              <v:textbox inset="2.06375mm,0.7pt,2.06375mm,0.7pt"/>
            </v:shape>
            <v:shape id="_x0000_s2160" o:spid="_x0000_s2160" o:spt="32" type="#_x0000_t32" style="position:absolute;left:7027;top:8869;flip:y;height:1266;width:1;" o:connectortype="straight" filled="f" coordsize="21600,21600">
              <v:path arrowok="t"/>
              <v:fill on="f" focussize="0,0"/>
              <v:stroke/>
              <v:imagedata o:title=""/>
              <o:lock v:ext="edit"/>
              <v:textbox inset="2.06375mm,0.7pt,2.06375mm,0.7pt"/>
            </v:shape>
            <v:shape id="_x0000_s2161" o:spid="_x0000_s2161" o:spt="202" type="#_x0000_t202" style="position:absolute;left:6539;top:9871;height:242;width:460;" filled="f" stroked="f" coordsize="21600,21600">
              <v:path/>
              <v:fill on="f" focussize="0,0"/>
              <v:stroke on="f"/>
              <v:imagedata o:title=""/>
              <o:lock v:ext="edit"/>
              <v:textbox inset="2.06375mm,0.7pt,2.06375mm,0.7pt">
                <w:txbxContent>
                  <w:p>
                    <w:pPr>
                      <w:rPr>
                        <w:lang w:val="en-US"/>
                      </w:rPr>
                    </w:pPr>
                    <w:r>
                      <w:rPr>
                        <w:lang w:val="en-US"/>
                      </w:rPr>
                      <w:t>a2</w:t>
                    </w:r>
                  </w:p>
                </w:txbxContent>
              </v:textbox>
            </v:shape>
            <w10:wrap type="none"/>
            <w10:anchorlock/>
          </v:group>
        </w:pict>
      </w:r>
    </w:p>
    <w:p>
      <w:pPr>
        <w:jc w:val="center"/>
      </w:pPr>
      <w:r>
        <w:t>Figure 6.</w:t>
      </w:r>
      <w:r>
        <w:rPr>
          <w:rFonts w:hint="eastAsia"/>
          <w:lang w:val="en-US" w:eastAsia="zh-CN"/>
        </w:rPr>
        <w:t>16</w:t>
      </w:r>
      <w:r>
        <w:t>.2.1-1 Architecture showing collocated AKRSs and connections to the AAuF</w:t>
      </w:r>
    </w:p>
    <w:p>
      <w:pPr>
        <w:pStyle w:val="5"/>
        <w:rPr>
          <w:lang w:eastAsia="zh-CN"/>
        </w:rPr>
      </w:pPr>
      <w:bookmarkStart w:id="260" w:name="_Toc20640"/>
      <w:r>
        <w:rPr>
          <w:lang w:eastAsia="zh-CN"/>
        </w:rPr>
        <w:t>6.</w:t>
      </w:r>
      <w:r>
        <w:rPr>
          <w:rFonts w:hint="eastAsia"/>
          <w:lang w:val="en-US" w:eastAsia="zh-CN"/>
        </w:rPr>
        <w:t>16</w:t>
      </w:r>
      <w:r>
        <w:rPr>
          <w:lang w:eastAsia="zh-CN"/>
        </w:rPr>
        <w:t>.2.2</w:t>
      </w:r>
      <w:r>
        <w:rPr>
          <w:lang w:eastAsia="zh-CN"/>
        </w:rPr>
        <w:tab/>
      </w:r>
      <w:r>
        <w:rPr>
          <w:rFonts w:hint="eastAsia"/>
          <w:lang w:eastAsia="zh-CN"/>
        </w:rPr>
        <w:t>A</w:t>
      </w:r>
      <w:r>
        <w:rPr>
          <w:lang w:eastAsia="zh-CN"/>
        </w:rPr>
        <w:t>KMA Established Key Use Procedure</w:t>
      </w:r>
      <w:bookmarkEnd w:id="260"/>
    </w:p>
    <w:p>
      <w:pPr>
        <w:pStyle w:val="6"/>
        <w:rPr>
          <w:rFonts w:hint="eastAsia"/>
          <w:lang w:eastAsia="zh-CN"/>
        </w:rPr>
      </w:pPr>
      <w:bookmarkStart w:id="261" w:name="_Toc24863"/>
      <w:r>
        <w:rPr>
          <w:rFonts w:hint="eastAsia"/>
          <w:lang w:eastAsia="zh-CN"/>
        </w:rPr>
        <w:t>6.</w:t>
      </w:r>
      <w:r>
        <w:rPr>
          <w:rFonts w:hint="eastAsia"/>
          <w:lang w:val="en-US" w:eastAsia="zh-CN"/>
        </w:rPr>
        <w:t>16</w:t>
      </w:r>
      <w:r>
        <w:rPr>
          <w:rFonts w:hint="eastAsia"/>
          <w:lang w:eastAsia="zh-CN"/>
        </w:rPr>
        <w:t>.2.2.1</w:t>
      </w:r>
      <w:r>
        <w:rPr>
          <w:rFonts w:hint="eastAsia"/>
          <w:lang w:eastAsia="zh-CN"/>
        </w:rPr>
        <w:tab/>
      </w:r>
      <w:r>
        <w:rPr>
          <w:rFonts w:hint="eastAsia"/>
          <w:lang w:eastAsia="zh-CN"/>
        </w:rPr>
        <w:t>Procedure</w:t>
      </w:r>
      <w:bookmarkEnd w:id="261"/>
    </w:p>
    <w:p>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
        <w:rPr>
          <w:rFonts w:hint="eastAsia"/>
        </w:rPr>
        <w:t xml:space="preserve">The </w:t>
      </w:r>
      <w:r>
        <w:t xml:space="preserve">established </w:t>
      </w:r>
      <w:r>
        <w:rPr>
          <w:rFonts w:hint="eastAsia"/>
        </w:rPr>
        <w:t xml:space="preserve">key use procedure is initiated by the UE sending a request message to the AAuF </w:t>
      </w:r>
      <w:r>
        <w:t>including a flag indicating that the UE would like to use K</w:t>
      </w:r>
      <w:r>
        <w:rPr>
          <w:vertAlign w:val="subscript"/>
        </w:rPr>
        <w:t>SEAF</w:t>
      </w:r>
      <w:r>
        <w:t xml:space="preserve"> for AKMA purposes. The AAuF verifies whether the use is allowed according to local policy and regulations and sends a "EstablishedKeyUseForAKMARequest" message to AKRS instance on the SEAF depending on which key was requested and allowed by the policy.</w:t>
      </w:r>
    </w:p>
    <w:p>
      <w:pPr>
        <w:rPr>
          <w:rFonts w:hint="eastAsia"/>
        </w:rPr>
      </w:pPr>
      <w:r>
        <w:rPr>
          <w:rFonts w:hint="eastAsia"/>
        </w:rPr>
        <w:t>Upon reception of the message, the SEAF fetches the appropriate key from storage and calculates the AKMA Key as follows:</w:t>
      </w:r>
    </w:p>
    <w:p>
      <w:pPr>
        <w:ind w:firstLine="284"/>
      </w:pPr>
      <w:r>
        <w:t>K</w:t>
      </w:r>
      <w:r>
        <w:rPr>
          <w:vertAlign w:val="subscript"/>
        </w:rPr>
        <w:t>AKMA</w:t>
      </w:r>
      <w:r>
        <w:t xml:space="preserve"> = KDF (Input key, "AKMA", AKMA Counter),</w:t>
      </w:r>
    </w:p>
    <w:p>
      <w:r>
        <w:t>Where the Input key is or K</w:t>
      </w:r>
      <w:r>
        <w:rPr>
          <w:vertAlign w:val="subscript"/>
        </w:rPr>
        <w:t>SEAF</w:t>
      </w:r>
      <w:r>
        <w:t xml:space="preserve"> and the AKMA counter is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
        <w:tab/>
      </w:r>
      <w:r>
        <w:t>MAC = KDF (K</w:t>
      </w:r>
      <w:r>
        <w:rPr>
          <w:vertAlign w:val="subscript"/>
        </w:rPr>
        <w:t>AKMA</w:t>
      </w:r>
      <w:r>
        <w:t>, "AKMA MAC", RAND)</w:t>
      </w:r>
    </w:p>
    <w:p>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RES is the same as the XRES and if so replies with a service response including the temporary identifier and validity time.</w:t>
      </w:r>
    </w:p>
    <w:p>
      <w:r>
        <w:t>The procedure is shown in figure 6.</w:t>
      </w:r>
      <w:r>
        <w:rPr>
          <w:rFonts w:hint="eastAsia"/>
          <w:lang w:val="en-US" w:eastAsia="zh-CN"/>
        </w:rPr>
        <w:t>16</w:t>
      </w:r>
      <w:r>
        <w:t>.2.2.1-1</w:t>
      </w:r>
    </w:p>
    <w:p>
      <w:r>
        <w:pict>
          <v:group id="_x0000_s2162" o:spid="_x0000_s2162" o:spt="203" style="height:289.15pt;width:481.95pt;" coordorigin="1134,567" coordsize="9639,5783" editas="canvas">
            <o:lock v:ext="edit"/>
            <v:shape id="_x0000_s2163" o:spid="_x0000_s2163" o:spt="75" type="#_x0000_t75" style="position:absolute;left:1134;top:567;height:5783;width:9639;" filled="f" o:preferrelative="f" stroked="f" coordsize="21600,21600">
              <v:path/>
              <v:fill on="f" focussize="0,0"/>
              <v:stroke on="f"/>
              <v:imagedata o:title=""/>
              <o:lock v:ext="edit" rotation="t" text="t" aspectratio="t"/>
            </v:shape>
            <v:shape id="_x0000_s2164" o:spid="_x0000_s2164" o:spt="202" type="#_x0000_t202" style="position:absolute;left:1676;top:736;height:510;width:968;" coordsize="21600,21600">
              <v:path/>
              <v:fill focussize="0,0"/>
              <v:stroke/>
              <v:imagedata o:title=""/>
              <o:lock v:ext="edit"/>
              <v:textbox inset="2.06375mm,0.7pt,2.06375mm,0.7pt">
                <w:txbxContent>
                  <w:p>
                    <w:pPr>
                      <w:jc w:val="center"/>
                      <w:rPr>
                        <w:rFonts w:hint="eastAsia"/>
                        <w:lang w:val="en-US"/>
                      </w:rPr>
                    </w:pPr>
                    <w:r>
                      <w:rPr>
                        <w:lang w:val="en-US"/>
                      </w:rPr>
                      <w:t>UE</w:t>
                    </w:r>
                  </w:p>
                  <w:p>
                    <w:pPr>
                      <w:rPr>
                        <w:lang w:val="en-US"/>
                      </w:rPr>
                    </w:pPr>
                  </w:p>
                </w:txbxContent>
              </v:textbox>
            </v:shape>
            <v:shape id="_x0000_s2165" o:spid="_x0000_s2165" o:spt="202" type="#_x0000_t202" style="position:absolute;left:5170;top:701;height:510;width:968;" coordsize="21600,21600">
              <v:path/>
              <v:fill focussize="0,0"/>
              <v:stroke/>
              <v:imagedata o:title=""/>
              <o:lock v:ext="edit"/>
              <v:textbox inset="2.06375mm,0.7pt,2.06375mm,0.7pt">
                <w:txbxContent>
                  <w:p>
                    <w:pPr>
                      <w:jc w:val="center"/>
                      <w:rPr>
                        <w:rFonts w:hint="eastAsia"/>
                        <w:lang w:val="en-US"/>
                      </w:rPr>
                    </w:pPr>
                    <w:r>
                      <w:rPr>
                        <w:lang w:val="en-US"/>
                      </w:rPr>
                      <w:t>AAuF</w:t>
                    </w:r>
                  </w:p>
                  <w:p>
                    <w:pPr>
                      <w:rPr>
                        <w:lang w:val="en-US"/>
                      </w:rPr>
                    </w:pPr>
                  </w:p>
                </w:txbxContent>
              </v:textbox>
            </v:shape>
            <v:shape id="_x0000_s2166" o:spid="_x0000_s2166" o:spt="202" type="#_x0000_t202" style="position:absolute;left:8608;top:701;height:511;width:968;" coordsize="21600,21600">
              <v:path/>
              <v:fill focussize="0,0"/>
              <v:stroke/>
              <v:imagedata o:title=""/>
              <o:lock v:ext="edit"/>
              <v:textbox inset="2.06375mm,0.7pt,2.06375mm,0.7pt">
                <w:txbxContent>
                  <w:p>
                    <w:pPr>
                      <w:jc w:val="center"/>
                      <w:rPr>
                        <w:rFonts w:hint="eastAsia"/>
                        <w:lang w:val="en-US"/>
                      </w:rPr>
                    </w:pPr>
                    <w:r>
                      <w:rPr>
                        <w:lang w:val="en-US"/>
                      </w:rPr>
                      <w:t xml:space="preserve">AUSF </w:t>
                    </w:r>
                  </w:p>
                  <w:p>
                    <w:pPr>
                      <w:rPr>
                        <w:lang w:val="en-US"/>
                      </w:rPr>
                    </w:pPr>
                  </w:p>
                </w:txbxContent>
              </v:textbox>
            </v:shape>
            <v:shape id="_x0000_s2167" o:spid="_x0000_s2167" o:spt="32" type="#_x0000_t32" style="position:absolute;left:2152;top:1246;flip:x;height:4795;width:8;" o:connectortype="straight" filled="f" coordsize="21600,21600">
              <v:path arrowok="t"/>
              <v:fill on="f" focussize="0,0"/>
              <v:stroke/>
              <v:imagedata o:title=""/>
              <o:lock v:ext="edit"/>
              <v:textbox inset="2.06375mm,0.7pt,2.06375mm,0.7pt"/>
            </v:shape>
            <v:shape id="_x0000_s2168" o:spid="_x0000_s2168" o:spt="32" type="#_x0000_t32" style="position:absolute;left:5636;top:1226;flip:x;height:4792;width:8;" o:connectortype="straight" filled="f" coordsize="21600,21600">
              <v:path arrowok="t"/>
              <v:fill on="f" focussize="0,0"/>
              <v:stroke/>
              <v:imagedata o:title=""/>
              <o:lock v:ext="edit"/>
              <v:textbox inset="2.06375mm,0.7pt,2.06375mm,0.7pt"/>
            </v:shape>
            <v:shape id="_x0000_s2169" o:spid="_x0000_s2169" o:spt="32" type="#_x0000_t32" style="position:absolute;left:9130;top:1212;flip:x;height:4791;width:8;" o:connectortype="straight" filled="f" coordsize="21600,21600">
              <v:path arrowok="t"/>
              <v:fill on="f" focussize="0,0"/>
              <v:stroke/>
              <v:imagedata o:title=""/>
              <o:lock v:ext="edit"/>
              <v:textbox inset="2.06375mm,0.7pt,2.06375mm,0.7pt"/>
            </v:shape>
            <v:group id="_x0000_s2170" o:spid="_x0000_s2170" o:spt="203" style="position:absolute;left:2159;top:1381;height:319;width:3573;" coordorigin="2159,1477" coordsize="3573,319">
              <o:lock v:ext="edit"/>
              <v:shape id="_x0000_s2171" o:spid="_x0000_s2171"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72" o:spid="_x0000_s2172" o:spt="202" type="#_x0000_t202" style="position:absolute;left:2176;top:1477;height:309;width:3556;" filled="f" stroked="f" coordsize="21600,21600">
                <v:path/>
                <v:fill on="f" focussize="0,0"/>
                <v:stroke on="f"/>
                <v:imagedata o:title=""/>
                <o:lock v:ext="edit"/>
                <v:textbox inset="2.06375mm,0.7pt,2.06375mm,0.7pt">
                  <w:txbxContent>
                    <w:p>
                      <w:pPr>
                        <w:rPr>
                          <w:sz w:val="18"/>
                          <w:lang w:val="en-US"/>
                        </w:rPr>
                      </w:pPr>
                      <w:r>
                        <w:rPr>
                          <w:rFonts w:hint="eastAsia"/>
                          <w:sz w:val="18"/>
                          <w:lang w:val="en-US"/>
                        </w:rPr>
                        <w:t>Service request (SUCI/SUPI, Key Flag)</w:t>
                      </w:r>
                    </w:p>
                  </w:txbxContent>
                </v:textbox>
              </v:shape>
            </v:group>
            <v:group id="_x0000_s2173" o:spid="_x0000_s2173" o:spt="203" style="position:absolute;left:5654;top:2396;height:319;width:3573;" coordorigin="2159,1477" coordsize="3573,319">
              <o:lock v:ext="edit"/>
              <v:shape id="_x0000_s2174" o:spid="_x0000_s2174"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75" o:spid="_x0000_s2175" o:spt="202" type="#_x0000_t202" style="position:absolute;left:2176;top:1477;height:309;width:3556;" filled="f" stroked="f" coordsize="21600,21600">
                <v:path/>
                <v:fill on="f" focussize="0,0"/>
                <v:stroke on="f"/>
                <v:imagedata o:title=""/>
                <o:lock v:ext="edit"/>
                <v:textbox inset="2.06375mm,0.7pt,2.06375mm,0.7pt">
                  <w:txbxContent>
                    <w:p>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2176" o:spid="_x0000_s2176" o:spt="202" type="#_x0000_t202" style="position:absolute;left:4569;top:1856;height:510;width:2146;" coordsize="21600,21600">
              <v:path/>
              <v:fill focussize="0,0"/>
              <v:stroke/>
              <v:imagedata o:title=""/>
              <o:lock v:ext="edit"/>
              <v:textbox inset="2.06375mm,0.7pt,2.06375mm,0.7pt">
                <w:txbxContent>
                  <w:p>
                    <w:pPr>
                      <w:jc w:val="center"/>
                      <w:rPr>
                        <w:rFonts w:hint="eastAsia"/>
                        <w:sz w:val="18"/>
                        <w:lang w:val="en-US"/>
                      </w:rPr>
                    </w:pPr>
                    <w:r>
                      <w:rPr>
                        <w:sz w:val="18"/>
                        <w:lang w:val="en-US"/>
                      </w:rPr>
                      <w:t>Decide whether key reusage is allowed</w:t>
                    </w:r>
                  </w:p>
                  <w:p>
                    <w:pPr>
                      <w:rPr>
                        <w:lang w:val="en-US"/>
                      </w:rPr>
                    </w:pPr>
                  </w:p>
                </w:txbxContent>
              </v:textbox>
            </v:shape>
            <v:shape id="_x0000_s2177" o:spid="_x0000_s2177" o:spt="202" type="#_x0000_t202" style="position:absolute;left:8056;top:2879;height:510;width:2146;" coordsize="21600,21600">
              <v:path/>
              <v:fill focussize="0,0"/>
              <v:stroke/>
              <v:imagedata o:title=""/>
              <o:lock v:ext="edit"/>
              <v:textbox inset="2.06375mm,0.7pt,2.06375mm,0.7pt">
                <w:txbxContent>
                  <w:p>
                    <w:pPr>
                      <w:jc w:val="center"/>
                      <w:rPr>
                        <w:rFonts w:hint="eastAsia"/>
                        <w:sz w:val="18"/>
                        <w:lang w:val="en-US"/>
                      </w:rPr>
                    </w:pPr>
                    <w:r>
                      <w:rPr>
                        <w:sz w:val="18"/>
                        <w:lang w:val="en-US"/>
                      </w:rPr>
                      <w:t>Fetch key from storage, derive K</w:t>
                    </w:r>
                    <w:r>
                      <w:rPr>
                        <w:sz w:val="18"/>
                        <w:vertAlign w:val="subscript"/>
                        <w:lang w:val="en-US"/>
                      </w:rPr>
                      <w:t>AKMA</w:t>
                    </w:r>
                  </w:p>
                  <w:p>
                    <w:pPr>
                      <w:rPr>
                        <w:lang w:val="en-US"/>
                      </w:rPr>
                    </w:pPr>
                  </w:p>
                </w:txbxContent>
              </v:textbox>
            </v:shape>
            <v:group id="_x0000_s2178" o:spid="_x0000_s2178" o:spt="203" style="position:absolute;left:5644;top:3452;height:319;width:3573;" coordorigin="5644,3572" coordsize="3573,319">
              <o:lock v:ext="edit"/>
              <v:shape id="_x0000_s2179" o:spid="_x0000_s2179"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80" o:spid="_x0000_s2180" o:spt="202" type="#_x0000_t202" style="position:absolute;left:5661;top:3572;height:309;width:3556;" filled="f" stroked="f" coordsize="21600,21600">
                <v:path/>
                <v:fill on="f" focussize="0,0"/>
                <v:stroke on="f"/>
                <v:imagedata o:title=""/>
                <o:lock v:ext="edit"/>
                <v:textbox inset="2.06375mm,0.7pt,2.06375mm,0.7pt">
                  <w:txbxContent>
                    <w:p>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2181" o:spid="_x0000_s2181" o:spt="203" style="position:absolute;left:2160;top:3857;height:319;width:3573;" coordorigin="5644,3572" coordsize="3573,319">
              <o:lock v:ext="edit"/>
              <v:shape id="_x0000_s2182" o:spid="_x0000_s2182"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83" o:spid="_x0000_s2183" o:spt="202" type="#_x0000_t202" style="position:absolute;left:5661;top:3572;height:309;width:3556;" filled="f" stroked="f" coordsize="21600,21600">
                <v:path/>
                <v:fill on="f" focussize="0,0"/>
                <v:stroke on="f"/>
                <v:imagedata o:title=""/>
                <o:lock v:ext="edit"/>
                <v:textbox inset="2.06375mm,0.7pt,2.06375mm,0.7pt">
                  <w:txbxContent>
                    <w:p>
                      <w:pPr>
                        <w:jc w:val="center"/>
                        <w:rPr>
                          <w:sz w:val="18"/>
                          <w:lang w:val="en-US"/>
                        </w:rPr>
                      </w:pPr>
                      <w:r>
                        <w:rPr>
                          <w:sz w:val="18"/>
                          <w:lang w:val="en-US"/>
                        </w:rPr>
                        <w:t>Service response (Key, Flag RAND, MAC)</w:t>
                      </w:r>
                    </w:p>
                  </w:txbxContent>
                </v:textbox>
              </v:shape>
            </v:group>
            <v:shape id="_x0000_s2184" o:spid="_x0000_s2184" o:spt="202" type="#_x0000_t202" style="position:absolute;left:1134;top:4313;height:510;width:2146;" coordsize="21600,21600">
              <v:path/>
              <v:fill focussize="0,0"/>
              <v:stroke/>
              <v:imagedata o:title=""/>
              <o:lock v:ext="edit"/>
              <v:textbox inset="2.06375mm,0.7pt,2.06375mm,0.7pt">
                <w:txbxContent>
                  <w:p>
                    <w:pPr>
                      <w:jc w:val="center"/>
                      <w:rPr>
                        <w:rFonts w:hint="eastAsia"/>
                        <w:sz w:val="18"/>
                        <w:lang w:val="en-US"/>
                      </w:rPr>
                    </w:pPr>
                    <w:r>
                      <w:rPr>
                        <w:sz w:val="18"/>
                        <w:lang w:val="en-US"/>
                      </w:rPr>
                      <w:t>Verify MAC, calculate RES</w:t>
                    </w:r>
                  </w:p>
                  <w:p>
                    <w:pPr>
                      <w:rPr>
                        <w:lang w:val="en-US"/>
                      </w:rPr>
                    </w:pPr>
                  </w:p>
                </w:txbxContent>
              </v:textbox>
            </v:shape>
            <v:group id="_x0000_s2185" o:spid="_x0000_s2185" o:spt="203" style="position:absolute;left:2144;top:4912;height:319;width:3573;" coordorigin="2159,1477" coordsize="3573,319">
              <o:lock v:ext="edit"/>
              <v:shape id="_x0000_s2186" o:spid="_x0000_s2186"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87" o:spid="_x0000_s2187" o:spt="202" type="#_x0000_t202" style="position:absolute;left:2176;top:1477;height:309;width:3556;" filled="f" stroked="f" coordsize="21600,21600">
                <v:path/>
                <v:fill on="f" focussize="0,0"/>
                <v:stroke on="f"/>
                <v:imagedata o:title=""/>
                <o:lock v:ext="edit"/>
                <v:textbox inset="2.06375mm,0.7pt,2.06375mm,0.7pt">
                  <w:txbxContent>
                    <w:p>
                      <w:pPr>
                        <w:jc w:val="center"/>
                        <w:rPr>
                          <w:sz w:val="18"/>
                          <w:lang w:val="en-US"/>
                        </w:rPr>
                      </w:pPr>
                      <w:r>
                        <w:rPr>
                          <w:sz w:val="18"/>
                          <w:lang w:val="en-US"/>
                        </w:rPr>
                        <w:t>Response (RES)</w:t>
                      </w:r>
                    </w:p>
                  </w:txbxContent>
                </v:textbox>
              </v:shape>
            </v:group>
            <v:shape id="_x0000_s2188" o:spid="_x0000_s2188" o:spt="202" type="#_x0000_t202" style="position:absolute;left:4554;top:5333;height:255;width:2146;" coordsize="21600,21600">
              <v:path/>
              <v:fill focussize="0,0"/>
              <v:stroke/>
              <v:imagedata o:title=""/>
              <o:lock v:ext="edit"/>
              <v:textbox inset="2.06375mm,0.7pt,2.06375mm,0.7pt">
                <w:txbxContent>
                  <w:p>
                    <w:pPr>
                      <w:jc w:val="center"/>
                      <w:rPr>
                        <w:rFonts w:hint="eastAsia"/>
                        <w:sz w:val="18"/>
                        <w:lang w:val="en-US"/>
                      </w:rPr>
                    </w:pPr>
                    <w:r>
                      <w:rPr>
                        <w:sz w:val="18"/>
                        <w:lang w:val="en-US"/>
                      </w:rPr>
                      <w:t>Verify RES</w:t>
                    </w:r>
                  </w:p>
                  <w:p>
                    <w:pPr>
                      <w:rPr>
                        <w:lang w:val="en-US"/>
                      </w:rPr>
                    </w:pPr>
                  </w:p>
                </w:txbxContent>
              </v:textbox>
            </v:shape>
            <v:group id="_x0000_s2189" o:spid="_x0000_s2189" o:spt="203" style="position:absolute;left:2152;top:5665;height:319;width:3573;" coordorigin="5644,3572" coordsize="3573,319">
              <o:lock v:ext="edit"/>
              <v:shape id="_x0000_s2190" o:spid="_x0000_s2190"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91" o:spid="_x0000_s2191" o:spt="202" type="#_x0000_t202" style="position:absolute;left:5661;top:3572;height:309;width:3556;" filled="f" stroked="f" coordsize="21600,21600">
                <v:path/>
                <v:fill on="f" focussize="0,0"/>
                <v:stroke on="f"/>
                <v:imagedata o:title=""/>
                <o:lock v:ext="edit"/>
                <v:textbox inset="2.06375mm,0.7pt,2.06375mm,0.7pt">
                  <w:txbxContent>
                    <w:p>
                      <w:pPr>
                        <w:jc w:val="center"/>
                        <w:rPr>
                          <w:sz w:val="18"/>
                          <w:lang w:val="en-US"/>
                        </w:rPr>
                      </w:pPr>
                      <w:r>
                        <w:rPr>
                          <w:sz w:val="18"/>
                          <w:lang w:val="en-US"/>
                        </w:rPr>
                        <w:t>Service response (Temp ID, validity timer)</w:t>
                      </w:r>
                    </w:p>
                  </w:txbxContent>
                </v:textbox>
              </v:shape>
            </v:group>
            <w10:wrap type="none"/>
            <w10:anchorlock/>
          </v:group>
        </w:pict>
      </w:r>
    </w:p>
    <w:p>
      <w:pPr>
        <w:jc w:val="center"/>
      </w:pPr>
      <w:r>
        <w:t>Figure 6.</w:t>
      </w:r>
      <w:r>
        <w:rPr>
          <w:rFonts w:hint="eastAsia"/>
          <w:lang w:val="en-US" w:eastAsia="zh-CN"/>
        </w:rPr>
        <w:t>16</w:t>
      </w:r>
      <w:r>
        <w:t>.2.2.1-1: Established Key Use procedure</w:t>
      </w:r>
    </w:p>
    <w:p>
      <w:pPr>
        <w:rPr>
          <w:rFonts w:hint="eastAsia"/>
        </w:rPr>
      </w:pPr>
      <w:bookmarkStart w:id="262" w:name="_Toc530497566"/>
      <w:r>
        <w:rPr>
          <w:rFonts w:hint="eastAsia"/>
        </w:rPr>
        <w:t>As a result of the procedure the following has been achieved:</w:t>
      </w:r>
    </w:p>
    <w:p>
      <w:pPr>
        <w:pStyle w:val="69"/>
      </w:pPr>
      <w:r>
        <w:rPr>
          <w:rFonts w:hint="eastAsia"/>
        </w:rPr>
        <w:t>-</w:t>
      </w:r>
      <w:r>
        <w:rPr>
          <w:rFonts w:hint="eastAsia"/>
        </w:rPr>
        <w:tab/>
      </w:r>
      <w:r>
        <w:t>A K</w:t>
      </w:r>
      <w:r>
        <w:rPr>
          <w:vertAlign w:val="subscript"/>
        </w:rPr>
        <w:t>AKMA</w:t>
      </w:r>
      <w:r>
        <w:t xml:space="preserve"> has been derived from either K</w:t>
      </w:r>
      <w:r>
        <w:rPr>
          <w:vertAlign w:val="subscript"/>
        </w:rPr>
        <w:t>SEAF</w:t>
      </w:r>
      <w:r>
        <w:t xml:space="preserve"> depending on both the preferences from the UE and the policy of the (serving) network;</w:t>
      </w:r>
    </w:p>
    <w:p>
      <w:pPr>
        <w:pStyle w:val="69"/>
      </w:pPr>
      <w:r>
        <w:t>-</w:t>
      </w:r>
      <w:r>
        <w:tab/>
      </w:r>
      <w:r>
        <w:t>The UE and key anchor have authenticated each other using the newly derived K</w:t>
      </w:r>
      <w:r>
        <w:rPr>
          <w:vertAlign w:val="subscript"/>
        </w:rPr>
        <w:t>AKMA</w:t>
      </w:r>
    </w:p>
    <w:p>
      <w:pPr>
        <w:pStyle w:val="4"/>
        <w:tabs>
          <w:tab w:val="left" w:pos="3032"/>
        </w:tabs>
        <w:rPr>
          <w:rFonts w:hint="eastAsia"/>
          <w:lang w:eastAsia="zh-CN"/>
        </w:rPr>
      </w:pPr>
      <w:bookmarkStart w:id="263" w:name="_Toc29998"/>
      <w:r>
        <w:rPr>
          <w:rFonts w:hint="eastAsia"/>
          <w:lang w:val="en-US" w:eastAsia="zh-CN"/>
        </w:rPr>
        <w:t>6.16.3</w:t>
      </w:r>
      <w:r>
        <w:rPr>
          <w:lang w:val="en-US" w:eastAsia="zh-CN"/>
        </w:rPr>
        <w:tab/>
      </w:r>
      <w:r>
        <w:rPr>
          <w:rFonts w:hint="eastAsia"/>
          <w:lang w:eastAsia="zh-CN"/>
        </w:rPr>
        <w:t>Evaluation</w:t>
      </w:r>
      <w:bookmarkEnd w:id="262"/>
      <w:bookmarkEnd w:id="263"/>
    </w:p>
    <w:p>
      <w:pPr>
        <w:pStyle w:val="3"/>
        <w:ind w:left="0" w:firstLine="0"/>
        <w:rPr>
          <w:rFonts w:hint="default" w:ascii="Times New Roman" w:hAnsi="Times New Roman" w:eastAsia="宋体"/>
          <w:color w:val="FF0000"/>
          <w:sz w:val="21"/>
          <w:szCs w:val="22"/>
        </w:rPr>
      </w:pPr>
      <w:bookmarkStart w:id="264" w:name="_Toc2194"/>
      <w:r>
        <w:rPr>
          <w:rFonts w:ascii="Times New Roman" w:hAnsi="Times New Roman" w:eastAsia="宋体"/>
          <w:color w:val="FF0000"/>
          <w:sz w:val="21"/>
          <w:szCs w:val="22"/>
        </w:rPr>
        <w:t>Editors Note: evaluation is for further study</w:t>
      </w:r>
      <w:bookmarkEnd w:id="264"/>
    </w:p>
    <w:p>
      <w:pPr>
        <w:pStyle w:val="3"/>
        <w:rPr>
          <w:rFonts w:hint="eastAsia"/>
        </w:rPr>
      </w:pPr>
    </w:p>
    <w:p>
      <w:pPr>
        <w:pStyle w:val="3"/>
      </w:pPr>
      <w:bookmarkStart w:id="265" w:name="_Toc16163"/>
      <w:r>
        <w:rPr>
          <w:rFonts w:hint="eastAsia"/>
        </w:rPr>
        <w:t>6.X Solution &lt;X&gt;: &lt;Solution Name&gt;</w:t>
      </w:r>
      <w:bookmarkEnd w:id="103"/>
      <w:bookmarkEnd w:id="104"/>
      <w:bookmarkEnd w:id="225"/>
      <w:bookmarkEnd w:id="265"/>
    </w:p>
    <w:p>
      <w:pPr>
        <w:pStyle w:val="4"/>
      </w:pPr>
      <w:bookmarkStart w:id="266" w:name="_Toc27369"/>
      <w:bookmarkStart w:id="267" w:name="_Toc515009890"/>
      <w:bookmarkStart w:id="268" w:name="_Toc530180991"/>
      <w:bookmarkStart w:id="269" w:name="_Toc515001713"/>
      <w:r>
        <w:rPr>
          <w:rFonts w:hint="eastAsia"/>
        </w:rPr>
        <w:t>6.x.1 Introduction</w:t>
      </w:r>
      <w:bookmarkEnd w:id="266"/>
      <w:bookmarkEnd w:id="267"/>
      <w:bookmarkEnd w:id="268"/>
      <w:bookmarkEnd w:id="269"/>
    </w:p>
    <w:p>
      <w:pPr>
        <w:pStyle w:val="4"/>
        <w:rPr>
          <w:lang w:val="en-US" w:eastAsia="zh-CN"/>
        </w:rPr>
      </w:pPr>
      <w:bookmarkStart w:id="270" w:name="_Toc515001714"/>
      <w:bookmarkStart w:id="271" w:name="_Toc21528"/>
      <w:bookmarkStart w:id="272" w:name="_Toc530180992"/>
      <w:bookmarkStart w:id="273" w:name="_Toc515009891"/>
      <w:r>
        <w:rPr>
          <w:rFonts w:hint="eastAsia"/>
        </w:rPr>
        <w:t>6.x.2 Solution detail</w:t>
      </w:r>
      <w:bookmarkEnd w:id="270"/>
      <w:r>
        <w:rPr>
          <w:rFonts w:hint="eastAsia"/>
        </w:rPr>
        <w:t>s</w:t>
      </w:r>
      <w:bookmarkEnd w:id="271"/>
      <w:bookmarkEnd w:id="272"/>
      <w:bookmarkEnd w:id="273"/>
    </w:p>
    <w:p>
      <w:pPr>
        <w:pStyle w:val="4"/>
      </w:pPr>
      <w:bookmarkStart w:id="274" w:name="_Toc515001715"/>
      <w:bookmarkStart w:id="275" w:name="_Toc515009892"/>
      <w:bookmarkStart w:id="276" w:name="_Toc530180993"/>
      <w:bookmarkStart w:id="277" w:name="_Toc564"/>
      <w:r>
        <w:rPr>
          <w:rFonts w:hint="eastAsia"/>
        </w:rPr>
        <w:t>6.x.3 Evaluation</w:t>
      </w:r>
      <w:bookmarkEnd w:id="274"/>
      <w:bookmarkEnd w:id="275"/>
      <w:bookmarkEnd w:id="276"/>
      <w:bookmarkEnd w:id="277"/>
    </w:p>
    <w:p>
      <w:pPr>
        <w:pStyle w:val="2"/>
      </w:pPr>
      <w:bookmarkStart w:id="278" w:name="_Toc515001716"/>
      <w:bookmarkStart w:id="279" w:name="_Toc515009893"/>
      <w:bookmarkStart w:id="280" w:name="_Toc530180994"/>
      <w:bookmarkStart w:id="281" w:name="_Toc27987"/>
      <w:r>
        <w:rPr>
          <w:rFonts w:hint="eastAsia"/>
        </w:rPr>
        <w:t>7. Evaluation and conclusion</w:t>
      </w:r>
      <w:bookmarkEnd w:id="278"/>
      <w:bookmarkEnd w:id="279"/>
      <w:bookmarkEnd w:id="280"/>
      <w:bookmarkEnd w:id="281"/>
    </w:p>
    <w:p/>
    <w:p/>
    <w:p/>
    <w:p>
      <w:pPr>
        <w:pStyle w:val="11"/>
      </w:pPr>
      <w:r>
        <w:br w:type="page"/>
      </w:r>
      <w:bookmarkStart w:id="282" w:name="_Toc515001717"/>
      <w:bookmarkStart w:id="283" w:name="_Toc515009894"/>
      <w:bookmarkStart w:id="284" w:name="_Toc530180995"/>
      <w:bookmarkStart w:id="285" w:name="_Toc29776"/>
      <w:r>
        <w:t>Annex &lt;A&gt;:</w:t>
      </w:r>
      <w:r>
        <w:br w:type="textWrapping"/>
      </w:r>
      <w:r>
        <w:t>&lt;Annex title&gt;</w:t>
      </w:r>
      <w:bookmarkEnd w:id="282"/>
      <w:bookmarkEnd w:id="283"/>
      <w:bookmarkEnd w:id="284"/>
      <w:bookmarkEnd w:id="285"/>
    </w:p>
    <w:p>
      <w:pPr>
        <w:pStyle w:val="2"/>
      </w:pPr>
      <w:bookmarkStart w:id="286" w:name="_Toc515001718"/>
      <w:bookmarkStart w:id="287" w:name="_Toc515009895"/>
      <w:bookmarkStart w:id="288" w:name="_Toc530180996"/>
      <w:bookmarkStart w:id="289" w:name="_Toc19517"/>
      <w:r>
        <w:t>A.1</w:t>
      </w:r>
      <w:r>
        <w:tab/>
      </w:r>
      <w:r>
        <w:rPr>
          <w:rFonts w:hint="eastAsia"/>
        </w:rPr>
        <w:t>&lt;Subtitle&gt;</w:t>
      </w:r>
      <w:bookmarkEnd w:id="286"/>
      <w:bookmarkEnd w:id="287"/>
      <w:bookmarkEnd w:id="288"/>
      <w:bookmarkEnd w:id="289"/>
    </w:p>
    <w:p>
      <w:pPr>
        <w:pStyle w:val="94"/>
      </w:pPr>
      <w:r>
        <w:br w:type="page"/>
      </w:r>
      <w:bookmarkStart w:id="290" w:name="historyclause"/>
      <w:r>
        <w:t xml:space="preserve"> </w:t>
      </w:r>
    </w:p>
    <w:p>
      <w:pPr>
        <w:pStyle w:val="11"/>
      </w:pPr>
      <w:bookmarkStart w:id="291" w:name="_Toc515001719"/>
      <w:bookmarkStart w:id="292" w:name="_Toc515009896"/>
      <w:bookmarkStart w:id="293" w:name="_Toc530180997"/>
      <w:bookmarkStart w:id="294" w:name="_Toc27636"/>
      <w:r>
        <w:t>Annex &lt;X&gt;:</w:t>
      </w:r>
      <w:r>
        <w:br w:type="textWrapping"/>
      </w:r>
      <w:r>
        <w:t>Change history</w:t>
      </w:r>
      <w:bookmarkEnd w:id="291"/>
      <w:bookmarkEnd w:id="292"/>
      <w:bookmarkEnd w:id="293"/>
      <w:bookmarkEnd w:id="294"/>
    </w:p>
    <w:p>
      <w:pPr>
        <w:pStyle w:val="71"/>
      </w:pPr>
      <w:bookmarkStart w:id="295" w:name="OLE_LINK6"/>
      <w:bookmarkStart w:id="296" w:name="OLE_LINK7"/>
      <w:bookmarkStart w:id="297" w:name="OLE_LINK22"/>
      <w:bookmarkStart w:id="298" w:name="OLE_LINK21"/>
      <w:bookmarkStart w:id="299" w:name="OLE_LINK20"/>
    </w:p>
    <w:bookmarkEnd w:id="295"/>
    <w:bookmarkEnd w:id="296"/>
    <w:tbl>
      <w:tblPr>
        <w:tblStyle w:val="52"/>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61"/>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c>
          <w:tcPr>
            <w:tcW w:w="800" w:type="dxa"/>
            <w:shd w:val="pct10" w:color="auto" w:fill="FFFFFF"/>
          </w:tcPr>
          <w:p>
            <w:pPr>
              <w:pStyle w:val="61"/>
              <w:rPr>
                <w:b/>
                <w:sz w:val="16"/>
              </w:rPr>
            </w:pPr>
            <w:r>
              <w:rPr>
                <w:b/>
                <w:sz w:val="16"/>
              </w:rPr>
              <w:t>Date</w:t>
            </w:r>
          </w:p>
        </w:tc>
        <w:tc>
          <w:tcPr>
            <w:tcW w:w="800" w:type="dxa"/>
            <w:shd w:val="pct10" w:color="auto" w:fill="FFFFFF"/>
          </w:tcPr>
          <w:p>
            <w:pPr>
              <w:pStyle w:val="61"/>
              <w:rPr>
                <w:b/>
                <w:sz w:val="16"/>
              </w:rPr>
            </w:pPr>
            <w:r>
              <w:rPr>
                <w:b/>
                <w:sz w:val="16"/>
              </w:rPr>
              <w:t>Meeting</w:t>
            </w:r>
          </w:p>
        </w:tc>
        <w:tc>
          <w:tcPr>
            <w:tcW w:w="1094" w:type="dxa"/>
            <w:shd w:val="pct10" w:color="auto" w:fill="FFFFFF"/>
          </w:tcPr>
          <w:p>
            <w:pPr>
              <w:pStyle w:val="61"/>
              <w:rPr>
                <w:b/>
                <w:sz w:val="16"/>
              </w:rPr>
            </w:pPr>
            <w:r>
              <w:rPr>
                <w:b/>
                <w:sz w:val="16"/>
              </w:rPr>
              <w:t>TDoc</w:t>
            </w:r>
          </w:p>
        </w:tc>
        <w:tc>
          <w:tcPr>
            <w:tcW w:w="425" w:type="dxa"/>
            <w:shd w:val="pct10" w:color="auto" w:fill="FFFFFF"/>
          </w:tcPr>
          <w:p>
            <w:pPr>
              <w:pStyle w:val="61"/>
              <w:rPr>
                <w:b/>
                <w:sz w:val="16"/>
              </w:rPr>
            </w:pPr>
            <w:r>
              <w:rPr>
                <w:b/>
                <w:sz w:val="16"/>
              </w:rPr>
              <w:t>CR</w:t>
            </w:r>
          </w:p>
        </w:tc>
        <w:tc>
          <w:tcPr>
            <w:tcW w:w="425" w:type="dxa"/>
            <w:shd w:val="pct10" w:color="auto" w:fill="FFFFFF"/>
          </w:tcPr>
          <w:p>
            <w:pPr>
              <w:pStyle w:val="61"/>
              <w:rPr>
                <w:b/>
                <w:sz w:val="16"/>
              </w:rPr>
            </w:pPr>
            <w:r>
              <w:rPr>
                <w:b/>
                <w:sz w:val="16"/>
              </w:rPr>
              <w:t>Rev</w:t>
            </w:r>
          </w:p>
        </w:tc>
        <w:tc>
          <w:tcPr>
            <w:tcW w:w="425" w:type="dxa"/>
            <w:shd w:val="pct10" w:color="auto" w:fill="FFFFFF"/>
          </w:tcPr>
          <w:p>
            <w:pPr>
              <w:pStyle w:val="61"/>
              <w:rPr>
                <w:b/>
                <w:sz w:val="16"/>
              </w:rPr>
            </w:pPr>
            <w:r>
              <w:rPr>
                <w:b/>
                <w:sz w:val="16"/>
              </w:rPr>
              <w:t>Cat</w:t>
            </w:r>
          </w:p>
        </w:tc>
        <w:tc>
          <w:tcPr>
            <w:tcW w:w="4962" w:type="dxa"/>
            <w:shd w:val="pct10" w:color="auto" w:fill="FFFFFF"/>
          </w:tcPr>
          <w:p>
            <w:pPr>
              <w:pStyle w:val="61"/>
              <w:rPr>
                <w:b/>
                <w:sz w:val="16"/>
              </w:rPr>
            </w:pPr>
            <w:r>
              <w:rPr>
                <w:b/>
                <w:sz w:val="16"/>
              </w:rPr>
              <w:t>Subject/Comment</w:t>
            </w:r>
          </w:p>
        </w:tc>
        <w:tc>
          <w:tcPr>
            <w:tcW w:w="708" w:type="dxa"/>
            <w:shd w:val="pct10" w:color="auto" w:fill="FFFFFF"/>
          </w:tcPr>
          <w:p>
            <w:pPr>
              <w:pStyle w:val="61"/>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rPr>
            </w:pPr>
            <w:r>
              <w:rPr>
                <w:sz w:val="16"/>
                <w:szCs w:val="16"/>
              </w:rPr>
              <w:t>2018.5</w:t>
            </w:r>
          </w:p>
        </w:tc>
        <w:tc>
          <w:tcPr>
            <w:tcW w:w="800" w:type="dxa"/>
            <w:shd w:val="solid" w:color="FFFFFF" w:fill="auto"/>
          </w:tcPr>
          <w:p>
            <w:pPr>
              <w:pStyle w:val="63"/>
              <w:rPr>
                <w:sz w:val="16"/>
                <w:szCs w:val="16"/>
              </w:rPr>
            </w:pPr>
            <w:r>
              <w:rPr>
                <w:sz w:val="16"/>
                <w:szCs w:val="16"/>
              </w:rPr>
              <w:t>91-bis</w:t>
            </w:r>
          </w:p>
        </w:tc>
        <w:tc>
          <w:tcPr>
            <w:tcW w:w="1094" w:type="dxa"/>
            <w:shd w:val="solid" w:color="FFFFFF" w:fill="auto"/>
          </w:tcPr>
          <w:p>
            <w:pPr>
              <w:pStyle w:val="63"/>
              <w:rPr>
                <w:sz w:val="16"/>
                <w:szCs w:val="16"/>
              </w:rPr>
            </w:pPr>
            <w:r>
              <w:rPr>
                <w:sz w:val="16"/>
                <w:szCs w:val="16"/>
              </w:rPr>
              <w:t>S3-181813</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rPr>
            </w:pPr>
            <w:r>
              <w:rPr>
                <w:sz w:val="16"/>
                <w:szCs w:val="16"/>
              </w:rPr>
              <w:t>TR skeleton</w:t>
            </w:r>
          </w:p>
        </w:tc>
        <w:tc>
          <w:tcPr>
            <w:tcW w:w="708" w:type="dxa"/>
            <w:shd w:val="solid" w:color="FFFFFF" w:fill="auto"/>
          </w:tcPr>
          <w:p>
            <w:pPr>
              <w:pStyle w:val="63"/>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rPr>
            </w:pPr>
            <w:r>
              <w:rPr>
                <w:sz w:val="16"/>
                <w:szCs w:val="16"/>
              </w:rPr>
              <w:t>2018.5</w:t>
            </w:r>
          </w:p>
        </w:tc>
        <w:tc>
          <w:tcPr>
            <w:tcW w:w="800" w:type="dxa"/>
            <w:shd w:val="solid" w:color="FFFFFF" w:fill="auto"/>
          </w:tcPr>
          <w:p>
            <w:pPr>
              <w:pStyle w:val="63"/>
              <w:rPr>
                <w:sz w:val="16"/>
                <w:szCs w:val="16"/>
              </w:rPr>
            </w:pPr>
            <w:r>
              <w:rPr>
                <w:sz w:val="16"/>
                <w:szCs w:val="16"/>
              </w:rPr>
              <w:t>91-bis</w:t>
            </w:r>
          </w:p>
        </w:tc>
        <w:tc>
          <w:tcPr>
            <w:tcW w:w="1094" w:type="dxa"/>
            <w:shd w:val="solid" w:color="FFFFFF" w:fill="auto"/>
          </w:tcPr>
          <w:p>
            <w:pPr>
              <w:pStyle w:val="63"/>
              <w:rPr>
                <w:sz w:val="16"/>
                <w:szCs w:val="16"/>
              </w:rPr>
            </w:pPr>
            <w:r>
              <w:rPr>
                <w:sz w:val="16"/>
                <w:szCs w:val="16"/>
              </w:rPr>
              <w:t>S3-182077</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rPr>
            </w:pPr>
            <w:r>
              <w:rPr>
                <w:sz w:val="16"/>
                <w:szCs w:val="16"/>
              </w:rPr>
              <w:t>Scope is revised based on S3-182054</w:t>
            </w:r>
          </w:p>
        </w:tc>
        <w:tc>
          <w:tcPr>
            <w:tcW w:w="708" w:type="dxa"/>
            <w:shd w:val="solid" w:color="FFFFFF" w:fill="auto"/>
          </w:tcPr>
          <w:p>
            <w:pPr>
              <w:pStyle w:val="63"/>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pPr>
              <w:pStyle w:val="63"/>
              <w:rPr>
                <w:sz w:val="16"/>
                <w:szCs w:val="16"/>
                <w:lang w:eastAsia="zh-CN"/>
              </w:rPr>
            </w:pPr>
            <w:r>
              <w:rPr>
                <w:rFonts w:hint="eastAsia"/>
                <w:sz w:val="16"/>
                <w:szCs w:val="16"/>
                <w:lang w:eastAsia="zh-CN"/>
              </w:rPr>
              <w:t>92-bis</w:t>
            </w:r>
          </w:p>
        </w:tc>
        <w:tc>
          <w:tcPr>
            <w:tcW w:w="1094" w:type="dxa"/>
            <w:shd w:val="solid" w:color="FFFFFF" w:fill="auto"/>
          </w:tcPr>
          <w:p>
            <w:pPr>
              <w:pStyle w:val="63"/>
              <w:rPr>
                <w:sz w:val="16"/>
                <w:szCs w:val="16"/>
                <w:lang w:eastAsia="zh-CN"/>
              </w:rPr>
            </w:pPr>
            <w:r>
              <w:rPr>
                <w:rFonts w:hint="eastAsia"/>
                <w:sz w:val="16"/>
                <w:szCs w:val="16"/>
                <w:lang w:eastAsia="zh-CN"/>
              </w:rPr>
              <w:t>S3-183157</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pPr>
              <w:pStyle w:val="63"/>
              <w:rPr>
                <w:sz w:val="16"/>
                <w:szCs w:val="16"/>
              </w:rPr>
            </w:pPr>
            <w:r>
              <w:rPr>
                <w:sz w:val="16"/>
                <w:szCs w:val="16"/>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lang w:eastAsia="zh-CN"/>
              </w:rPr>
            </w:pPr>
            <w:r>
              <w:rPr>
                <w:rFonts w:hint="eastAsia"/>
                <w:sz w:val="16"/>
                <w:szCs w:val="16"/>
                <w:lang w:eastAsia="zh-CN"/>
              </w:rPr>
              <w:t>2018.11</w:t>
            </w:r>
          </w:p>
        </w:tc>
        <w:tc>
          <w:tcPr>
            <w:tcW w:w="800" w:type="dxa"/>
            <w:shd w:val="solid" w:color="FFFFFF" w:fill="auto"/>
          </w:tcPr>
          <w:p>
            <w:pPr>
              <w:pStyle w:val="63"/>
              <w:rPr>
                <w:sz w:val="16"/>
                <w:szCs w:val="16"/>
                <w:lang w:eastAsia="zh-CN"/>
              </w:rPr>
            </w:pPr>
            <w:r>
              <w:rPr>
                <w:rFonts w:hint="eastAsia"/>
                <w:sz w:val="16"/>
                <w:szCs w:val="16"/>
                <w:lang w:eastAsia="zh-CN"/>
              </w:rPr>
              <w:t>93</w:t>
            </w:r>
          </w:p>
        </w:tc>
        <w:tc>
          <w:tcPr>
            <w:tcW w:w="1094" w:type="dxa"/>
            <w:shd w:val="solid" w:color="FFFFFF" w:fill="auto"/>
          </w:tcPr>
          <w:p>
            <w:pPr>
              <w:pStyle w:val="63"/>
              <w:rPr>
                <w:sz w:val="16"/>
                <w:szCs w:val="16"/>
                <w:lang w:eastAsia="zh-CN"/>
              </w:rPr>
            </w:pPr>
            <w:r>
              <w:rPr>
                <w:rFonts w:hint="eastAsia"/>
                <w:sz w:val="16"/>
                <w:szCs w:val="16"/>
                <w:lang w:eastAsia="zh-CN"/>
              </w:rPr>
              <w:t>S3-183735</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pPr>
              <w:pStyle w:val="63"/>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rFonts w:hint="default"/>
                <w:sz w:val="16"/>
                <w:szCs w:val="16"/>
                <w:lang w:val="en-US" w:eastAsia="zh-CN"/>
              </w:rPr>
            </w:pPr>
            <w:r>
              <w:rPr>
                <w:rFonts w:hint="eastAsia"/>
                <w:sz w:val="16"/>
                <w:szCs w:val="16"/>
                <w:lang w:val="en-US" w:eastAsia="zh-CN"/>
              </w:rPr>
              <w:t>2019.2</w:t>
            </w:r>
          </w:p>
        </w:tc>
        <w:tc>
          <w:tcPr>
            <w:tcW w:w="800" w:type="dxa"/>
            <w:shd w:val="solid" w:color="FFFFFF" w:fill="auto"/>
          </w:tcPr>
          <w:p>
            <w:pPr>
              <w:pStyle w:val="63"/>
              <w:rPr>
                <w:rFonts w:hint="default"/>
                <w:sz w:val="16"/>
                <w:szCs w:val="16"/>
                <w:lang w:val="en-US" w:eastAsia="zh-CN"/>
              </w:rPr>
            </w:pPr>
            <w:r>
              <w:rPr>
                <w:rFonts w:hint="eastAsia"/>
                <w:sz w:val="16"/>
                <w:szCs w:val="16"/>
                <w:lang w:val="en-US" w:eastAsia="zh-CN"/>
              </w:rPr>
              <w:t>94</w:t>
            </w:r>
          </w:p>
        </w:tc>
        <w:tc>
          <w:tcPr>
            <w:tcW w:w="1094" w:type="dxa"/>
            <w:shd w:val="solid" w:color="FFFFFF" w:fill="auto"/>
          </w:tcPr>
          <w:p>
            <w:pPr>
              <w:pStyle w:val="63"/>
              <w:rPr>
                <w:rFonts w:hint="default"/>
                <w:sz w:val="16"/>
                <w:szCs w:val="16"/>
                <w:lang w:val="en-US" w:eastAsia="zh-CN"/>
              </w:rPr>
            </w:pPr>
            <w:r>
              <w:rPr>
                <w:rFonts w:hint="eastAsia"/>
                <w:sz w:val="16"/>
                <w:szCs w:val="16"/>
                <w:lang w:val="en-US" w:eastAsia="zh-CN"/>
              </w:rPr>
              <w:t>S3-190526</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rFonts w:hint="default"/>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pPr>
              <w:pStyle w:val="63"/>
              <w:rPr>
                <w:rFonts w:hint="default"/>
                <w:sz w:val="16"/>
                <w:szCs w:val="16"/>
                <w:lang w:val="en-US" w:eastAsia="zh-CN"/>
              </w:rPr>
            </w:pPr>
            <w:r>
              <w:rPr>
                <w:rFonts w:hint="eastAsia"/>
                <w:sz w:val="16"/>
                <w:szCs w:val="16"/>
                <w:lang w:val="en-US" w:eastAsia="zh-CN"/>
              </w:rPr>
              <w:t>0.3.0</w:t>
            </w:r>
          </w:p>
        </w:tc>
      </w:tr>
      <w:bookmarkEnd w:id="290"/>
    </w:tbl>
    <w:p/>
    <w:p>
      <w:pPr>
        <w:pStyle w:val="94"/>
      </w:pPr>
      <w:r>
        <w:br w:type="page"/>
      </w:r>
      <w:r>
        <w:t xml:space="preserve"> </w:t>
      </w:r>
    </w:p>
    <w:bookmarkEnd w:id="297"/>
    <w:bookmarkEnd w:id="298"/>
    <w:bookmarkEnd w:id="299"/>
    <w:p/>
    <w:sectPr>
      <w:headerReference r:id="rId3" w:type="default"/>
      <w:footerReference r:id="rId4"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等线">
    <w:altName w:val="Arial Unicode MS"/>
    <w:panose1 w:val="00000000000000000000"/>
    <w:charset w:val="86"/>
    <w:family w:val="auto"/>
    <w:pitch w:val="default"/>
    <w:sig w:usb0="00000000" w:usb1="00000000" w:usb2="00000016" w:usb3="00000000" w:csb0="0004000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Calibri">
    <w:panose1 w:val="020F0502020204030204"/>
    <w:charset w:val="00"/>
    <w:family w:val="swiss"/>
    <w:pitch w:val="default"/>
    <w:sig w:usb0="E00002FF" w:usb1="4000ACFF" w:usb2="00000001" w:usb3="00000000" w:csb0="2000019F" w:csb1="00000000"/>
  </w:font>
  <w:font w:name="MS Mincho">
    <w:panose1 w:val="02020609040205080304"/>
    <w:charset w:val="80"/>
    <w:family w:val="modern"/>
    <w:pitch w:val="default"/>
    <w:sig w:usb0="E00002FF" w:usb1="6AC7FDFB" w:usb2="00000012" w:usb3="00000000" w:csb0="4002009F" w:csb1="DFD7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roman"/>
    <w:pitch w:val="default"/>
    <w:sig w:usb0="E0002AFF" w:usb1="C0007843" w:usb2="00000009" w:usb3="00000000" w:csb0="400001FF" w:csb1="FFFF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round" w:vAnchor="text" w:hAnchor="margin" w:xAlign="right" w:y="1"/>
      <w:widowControl/>
    </w:pPr>
    <w:r>
      <w:fldChar w:fldCharType="begin"/>
    </w:r>
    <w:r>
      <w:instrText xml:space="preserve"> STYLEREF ZA </w:instrText>
    </w:r>
    <w:r>
      <w:fldChar w:fldCharType="separate"/>
    </w:r>
    <w:r>
      <w:t>3GPP TR 33.835 V0.2.0 (2018-11)</w:t>
    </w:r>
    <w:r>
      <w:fldChar w:fldCharType="end"/>
    </w:r>
  </w:p>
  <w:p>
    <w:pPr>
      <w:pStyle w:val="38"/>
      <w:framePr w:wrap="around" w:vAnchor="text" w:hAnchor="margin" w:xAlign="center" w:y="1"/>
      <w:widowControl/>
    </w:pPr>
    <w:r>
      <w:fldChar w:fldCharType="begin"/>
    </w:r>
    <w:r>
      <w:instrText xml:space="preserve"> PAGE </w:instrText>
    </w:r>
    <w:r>
      <w:fldChar w:fldCharType="separate"/>
    </w:r>
    <w:r>
      <w:t>33</w:t>
    </w:r>
    <w:r>
      <w:fldChar w:fldCharType="end"/>
    </w:r>
  </w:p>
  <w:p>
    <w:pPr>
      <w:pStyle w:val="38"/>
      <w:framePr w:wrap="around" w:vAnchor="text" w:hAnchor="margin" w:y="1"/>
      <w:widowControl/>
    </w:pPr>
    <w:r>
      <w:fldChar w:fldCharType="begin"/>
    </w:r>
    <w:r>
      <w:instrText xml:space="preserve"> STYLEREF ZGSM </w:instrText>
    </w:r>
    <w:r>
      <w:fldChar w:fldCharType="separate"/>
    </w:r>
    <w:r>
      <w:t>Release 16</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83160"/>
    <w:multiLevelType w:val="multilevel"/>
    <w:tmpl w:val="14F8316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1C03474C"/>
    <w:multiLevelType w:val="multilevel"/>
    <w:tmpl w:val="1C03474C"/>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378B1FDA"/>
    <w:multiLevelType w:val="multilevel"/>
    <w:tmpl w:val="378B1FDA"/>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604C7ED1"/>
    <w:multiLevelType w:val="multilevel"/>
    <w:tmpl w:val="604C7ED1"/>
    <w:lvl w:ilvl="0" w:tentative="0">
      <w:start w:val="0"/>
      <w:numFmt w:val="bullet"/>
      <w:lvlText w:val="-"/>
      <w:lvlJc w:val="left"/>
      <w:pPr>
        <w:ind w:left="420" w:hanging="420"/>
      </w:pPr>
      <w:rPr>
        <w:rFonts w:hint="eastAsia" w:ascii="宋体" w:hAnsi="宋体"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2"/>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92940"/>
    <w:rsid w:val="001A08AA"/>
    <w:rsid w:val="001A3120"/>
    <w:rsid w:val="001C3A35"/>
    <w:rsid w:val="001E434D"/>
    <w:rsid w:val="0020267A"/>
    <w:rsid w:val="00212373"/>
    <w:rsid w:val="002138EA"/>
    <w:rsid w:val="00214FBD"/>
    <w:rsid w:val="00221A84"/>
    <w:rsid w:val="00222672"/>
    <w:rsid w:val="00222897"/>
    <w:rsid w:val="00235394"/>
    <w:rsid w:val="002432F3"/>
    <w:rsid w:val="00246844"/>
    <w:rsid w:val="0026179F"/>
    <w:rsid w:val="002636AF"/>
    <w:rsid w:val="00266D19"/>
    <w:rsid w:val="00274E1A"/>
    <w:rsid w:val="00282213"/>
    <w:rsid w:val="00292026"/>
    <w:rsid w:val="00296B09"/>
    <w:rsid w:val="002A1EFA"/>
    <w:rsid w:val="002F2EF6"/>
    <w:rsid w:val="002F4093"/>
    <w:rsid w:val="00301CD0"/>
    <w:rsid w:val="00310154"/>
    <w:rsid w:val="00315AE3"/>
    <w:rsid w:val="00336000"/>
    <w:rsid w:val="00343F29"/>
    <w:rsid w:val="0035515E"/>
    <w:rsid w:val="00367724"/>
    <w:rsid w:val="00393388"/>
    <w:rsid w:val="003A32A6"/>
    <w:rsid w:val="003A7E3E"/>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6C61"/>
    <w:rsid w:val="00601736"/>
    <w:rsid w:val="00632F7E"/>
    <w:rsid w:val="00645857"/>
    <w:rsid w:val="006856E5"/>
    <w:rsid w:val="006B0D02"/>
    <w:rsid w:val="006E2AAE"/>
    <w:rsid w:val="006E6555"/>
    <w:rsid w:val="006F5342"/>
    <w:rsid w:val="00703C8B"/>
    <w:rsid w:val="0070646B"/>
    <w:rsid w:val="007066FA"/>
    <w:rsid w:val="00707941"/>
    <w:rsid w:val="00713735"/>
    <w:rsid w:val="007A1EE6"/>
    <w:rsid w:val="007A3A7D"/>
    <w:rsid w:val="007C766E"/>
    <w:rsid w:val="007D278A"/>
    <w:rsid w:val="007D6048"/>
    <w:rsid w:val="007E1BF2"/>
    <w:rsid w:val="007F0E1E"/>
    <w:rsid w:val="007F62EA"/>
    <w:rsid w:val="008055BA"/>
    <w:rsid w:val="0081400D"/>
    <w:rsid w:val="00825393"/>
    <w:rsid w:val="00836C44"/>
    <w:rsid w:val="0085239D"/>
    <w:rsid w:val="00893454"/>
    <w:rsid w:val="00897FDF"/>
    <w:rsid w:val="008A66F5"/>
    <w:rsid w:val="008C60E9"/>
    <w:rsid w:val="008F180B"/>
    <w:rsid w:val="008F7764"/>
    <w:rsid w:val="008F7D93"/>
    <w:rsid w:val="009172C2"/>
    <w:rsid w:val="009246C1"/>
    <w:rsid w:val="009277FB"/>
    <w:rsid w:val="00931702"/>
    <w:rsid w:val="00977F43"/>
    <w:rsid w:val="0098247B"/>
    <w:rsid w:val="00983910"/>
    <w:rsid w:val="00995FD4"/>
    <w:rsid w:val="009C0727"/>
    <w:rsid w:val="009F0A30"/>
    <w:rsid w:val="00A17573"/>
    <w:rsid w:val="00A24EE0"/>
    <w:rsid w:val="00A32815"/>
    <w:rsid w:val="00A37FB3"/>
    <w:rsid w:val="00A622EC"/>
    <w:rsid w:val="00A65439"/>
    <w:rsid w:val="00A72864"/>
    <w:rsid w:val="00A77B73"/>
    <w:rsid w:val="00A81B15"/>
    <w:rsid w:val="00A85DBC"/>
    <w:rsid w:val="00A901B7"/>
    <w:rsid w:val="00AB3F85"/>
    <w:rsid w:val="00B03BF9"/>
    <w:rsid w:val="00B25200"/>
    <w:rsid w:val="00B26198"/>
    <w:rsid w:val="00B8446C"/>
    <w:rsid w:val="00BC4FE6"/>
    <w:rsid w:val="00BE4008"/>
    <w:rsid w:val="00C11F17"/>
    <w:rsid w:val="00C347E7"/>
    <w:rsid w:val="00C64954"/>
    <w:rsid w:val="00C73165"/>
    <w:rsid w:val="00C7594C"/>
    <w:rsid w:val="00CC2E81"/>
    <w:rsid w:val="00CD4459"/>
    <w:rsid w:val="00D206B5"/>
    <w:rsid w:val="00D520E4"/>
    <w:rsid w:val="00D5324C"/>
    <w:rsid w:val="00D57C04"/>
    <w:rsid w:val="00D57DFA"/>
    <w:rsid w:val="00D756B6"/>
    <w:rsid w:val="00DB10B0"/>
    <w:rsid w:val="00DB2701"/>
    <w:rsid w:val="00DC5525"/>
    <w:rsid w:val="00DD0C2C"/>
    <w:rsid w:val="00DF69A8"/>
    <w:rsid w:val="00E21ED9"/>
    <w:rsid w:val="00E5307D"/>
    <w:rsid w:val="00E55536"/>
    <w:rsid w:val="00E55ABC"/>
    <w:rsid w:val="00E57B74"/>
    <w:rsid w:val="00E620C0"/>
    <w:rsid w:val="00E8629F"/>
    <w:rsid w:val="00E8789C"/>
    <w:rsid w:val="00E90255"/>
    <w:rsid w:val="00EA3C24"/>
    <w:rsid w:val="00EA605E"/>
    <w:rsid w:val="00EB3BDE"/>
    <w:rsid w:val="00EC0173"/>
    <w:rsid w:val="00EC3A59"/>
    <w:rsid w:val="00F072D8"/>
    <w:rsid w:val="00F12744"/>
    <w:rsid w:val="00F12DBA"/>
    <w:rsid w:val="00F269A4"/>
    <w:rsid w:val="00F36B82"/>
    <w:rsid w:val="00F566C6"/>
    <w:rsid w:val="00F83625"/>
    <w:rsid w:val="00F96230"/>
    <w:rsid w:val="00FB1596"/>
    <w:rsid w:val="00FC051F"/>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connector" idref="#_x0000_s2059"/>
        <o:r id="V:Rule2" type="connector" idref="#_x0000_s2060"/>
        <o:r id="V:Rule3" type="connector" idref="#_x0000_s2061"/>
        <o:r id="V:Rule4" type="connector" idref="#_x0000_s2062"/>
        <o:r id="V:Rule5" type="connector" idref="#_x0000_s2063"/>
        <o:r id="V:Rule6" type="connector" idref="#_x0000_s2071"/>
        <o:r id="V:Rule7" type="connector" idref="#_x0000_s2072"/>
        <o:r id="V:Rule8" type="connector" idref="#_x0000_s2073"/>
        <o:r id="V:Rule9" type="connector" idref="#_x0000_s2074"/>
        <o:r id="V:Rule10" type="connector" idref="#_x0000_s2076"/>
        <o:r id="V:Rule11" type="connector" idref="#_x0000_s2079"/>
        <o:r id="V:Rule12" type="connector" idref="#_x0000_s2082"/>
        <o:r id="V:Rule13" type="connector" idref="#_x0000_s2086"/>
        <o:r id="V:Rule14" type="connector" idref="#_x0000_s2089"/>
        <o:r id="V:Rule15" type="connector" idref="#_x0000_s2092"/>
        <o:r id="V:Rule16" type="connector" idref="#_x0000_s2094"/>
        <o:r id="V:Rule17" type="connector" idref="#_x0000_s2097"/>
        <o:r id="V:Rule18" type="connector" idref="#_x0000_s2101"/>
        <o:r id="V:Rule19" type="connector" idref="#_x0000_s2104"/>
        <o:r id="V:Rule20" type="connector" idref="#_x0000_s2111"/>
        <o:r id="V:Rule21" type="connector" idref="#_x0000_s2112"/>
        <o:r id="V:Rule22" type="connector" idref="#_x0000_s2113"/>
        <o:r id="V:Rule23" type="connector" idref="#_x0000_s2114"/>
        <o:r id="V:Rule24" type="connector" idref="#_x0000_s2116"/>
        <o:r id="V:Rule25" type="connector" idref="#_x0000_s2119"/>
        <o:r id="V:Rule26" type="connector" idref="#_x0000_s2122"/>
        <o:r id="V:Rule27" type="connector" idref="#_x0000_s2126"/>
        <o:r id="V:Rule28" type="connector" idref="#_x0000_s2129"/>
        <o:r id="V:Rule29" type="connector" idref="#_x0000_s2132"/>
        <o:r id="V:Rule30" type="connector" idref="#_x0000_s2134"/>
        <o:r id="V:Rule31" type="connector" idref="#_x0000_s2137"/>
        <o:r id="V:Rule32" type="connector" idref="#_x0000_s2141"/>
        <o:r id="V:Rule33" type="connector" idref="#_x0000_s2144"/>
        <o:r id="V:Rule34" type="connector" idref="#_x0000_s2152"/>
        <o:r id="V:Rule35" type="connector" idref="#_x0000_s2155"/>
        <o:r id="V:Rule36" type="connector" idref="#_x0000_s2158"/>
        <o:r id="V:Rule37" type="connector" idref="#_x0000_s2159"/>
        <o:r id="V:Rule38" type="connector" idref="#_x0000_s2160"/>
        <o:r id="V:Rule39" type="connector" idref="#_x0000_s2167"/>
        <o:r id="V:Rule40" type="connector" idref="#_x0000_s2168"/>
        <o:r id="V:Rule41" type="connector" idref="#_x0000_s2169"/>
        <o:r id="V:Rule42" type="connector" idref="#_x0000_s2171"/>
        <o:r id="V:Rule43" type="connector" idref="#_x0000_s2174"/>
        <o:r id="V:Rule44" type="connector" idref="#_x0000_s2179"/>
        <o:r id="V:Rule45" type="connector" idref="#_x0000_s2182"/>
        <o:r id="V:Rule46" type="connector" idref="#_x0000_s2186"/>
        <o:r id="V:Rule47" type="connector" idref="#_x0000_s2190"/>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unhideWhenUsed="0" w:uiPriority="0" w:name="toc 7"/>
    <w:lsdException w:qFormat="1" w:unhideWhenUsed="0" w:uiPriority="0" w:name="toc 8"/>
    <w:lsdException w:qFormat="1" w:unhideWhenUsed="0" w:uiPriority="39" w:semiHidden="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uiPriority w:val="1"/>
  </w:style>
  <w:style w:type="table" w:default="1" w:styleId="52">
    <w:name w:val="Normal Table"/>
    <w:semiHidden/>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98"/>
    <w:qFormat/>
    <w:uiPriority w:val="0"/>
    <w:rPr>
      <w:b/>
      <w:bCs/>
    </w:rPr>
  </w:style>
  <w:style w:type="paragraph" w:styleId="16">
    <w:name w:val="annotation text"/>
    <w:basedOn w:val="1"/>
    <w:link w:val="97"/>
    <w:semiHidden/>
    <w:qFormat/>
    <w:uiPriority w:val="0"/>
  </w:style>
  <w:style w:type="paragraph" w:styleId="17">
    <w:name w:val="toc 7"/>
    <w:basedOn w:val="18"/>
    <w:next w:val="1"/>
    <w:semiHidden/>
    <w:uiPriority w:val="0"/>
    <w:pPr>
      <w:tabs>
        <w:tab w:val="right" w:leader="dot" w:pos="9639"/>
      </w:tabs>
      <w:ind w:left="2268" w:hanging="2268"/>
    </w:pPr>
  </w:style>
  <w:style w:type="paragraph" w:styleId="18">
    <w:name w:val="toc 6"/>
    <w:basedOn w:val="19"/>
    <w:next w:val="1"/>
    <w:semiHidden/>
    <w:qFormat/>
    <w:uiPriority w:val="0"/>
    <w:pPr>
      <w:tabs>
        <w:tab w:val="right" w:leader="dot" w:pos="9639"/>
      </w:tabs>
      <w:ind w:left="1985" w:hanging="1985"/>
    </w:pPr>
  </w:style>
  <w:style w:type="paragraph" w:styleId="19">
    <w:name w:val="toc 5"/>
    <w:basedOn w:val="20"/>
    <w:next w:val="1"/>
    <w:qFormat/>
    <w:uiPriority w:val="39"/>
    <w:pPr>
      <w:tabs>
        <w:tab w:val="right" w:leader="dot" w:pos="9639"/>
      </w:tabs>
      <w:ind w:left="1701" w:hanging="1701"/>
    </w:pPr>
  </w:style>
  <w:style w:type="paragraph" w:styleId="20">
    <w:name w:val="toc 4"/>
    <w:basedOn w:val="21"/>
    <w:next w:val="1"/>
    <w:qFormat/>
    <w:uiPriority w:val="39"/>
    <w:pPr>
      <w:tabs>
        <w:tab w:val="right" w:leader="dot" w:pos="9639"/>
      </w:tabs>
      <w:ind w:left="1418" w:hanging="1418"/>
    </w:pPr>
  </w:style>
  <w:style w:type="paragraph" w:styleId="21">
    <w:name w:val="toc 3"/>
    <w:basedOn w:val="22"/>
    <w:next w:val="1"/>
    <w:uiPriority w:val="39"/>
    <w:pPr>
      <w:tabs>
        <w:tab w:val="right" w:leader="dot" w:pos="9639"/>
      </w:tabs>
      <w:ind w:left="1134" w:hanging="1134"/>
    </w:pPr>
  </w:style>
  <w:style w:type="paragraph" w:styleId="22">
    <w:name w:val="toc 2"/>
    <w:basedOn w:val="23"/>
    <w:next w:val="1"/>
    <w:qFormat/>
    <w:uiPriority w:val="39"/>
    <w:pPr>
      <w:keepNext w:val="0"/>
      <w:tabs>
        <w:tab w:val="right" w:leader="dot" w:pos="9639"/>
      </w:tabs>
      <w:spacing w:before="0"/>
      <w:ind w:left="851" w:hanging="851"/>
    </w:pPr>
    <w:rPr>
      <w:sz w:val="20"/>
    </w:rPr>
  </w:style>
  <w:style w:type="paragraph" w:styleId="23">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4">
    <w:name w:val="List Number 2"/>
    <w:basedOn w:val="25"/>
    <w:qFormat/>
    <w:uiPriority w:val="0"/>
    <w:pPr>
      <w:ind w:left="851"/>
    </w:pPr>
  </w:style>
  <w:style w:type="paragraph" w:styleId="25">
    <w:name w:val="List Number"/>
    <w:basedOn w:val="14"/>
    <w:qFormat/>
    <w:uiPriority w:val="0"/>
  </w:style>
  <w:style w:type="paragraph" w:styleId="26">
    <w:name w:val="List Bullet 4"/>
    <w:basedOn w:val="27"/>
    <w:qFormat/>
    <w:uiPriority w:val="0"/>
    <w:pPr>
      <w:ind w:left="1418"/>
    </w:pPr>
  </w:style>
  <w:style w:type="paragraph" w:styleId="27">
    <w:name w:val="List Bullet 3"/>
    <w:basedOn w:val="28"/>
    <w:qFormat/>
    <w:uiPriority w:val="0"/>
    <w:pPr>
      <w:ind w:left="1135"/>
    </w:pPr>
  </w:style>
  <w:style w:type="paragraph" w:styleId="28">
    <w:name w:val="List Bullet 2"/>
    <w:basedOn w:val="29"/>
    <w:qFormat/>
    <w:uiPriority w:val="0"/>
    <w:pPr>
      <w:ind w:left="851"/>
    </w:pPr>
  </w:style>
  <w:style w:type="paragraph" w:styleId="29">
    <w:name w:val="List Bullet"/>
    <w:basedOn w:val="14"/>
    <w:uiPriority w:val="0"/>
  </w:style>
  <w:style w:type="paragraph" w:styleId="30">
    <w:name w:val="caption"/>
    <w:basedOn w:val="1"/>
    <w:next w:val="1"/>
    <w:qFormat/>
    <w:uiPriority w:val="0"/>
    <w:pPr>
      <w:spacing w:before="120" w:after="120"/>
    </w:pPr>
    <w:rPr>
      <w:b/>
    </w:rPr>
  </w:style>
  <w:style w:type="paragraph" w:styleId="31">
    <w:name w:val="Document Map"/>
    <w:basedOn w:val="1"/>
    <w:semiHidden/>
    <w:qFormat/>
    <w:uiPriority w:val="0"/>
    <w:pPr>
      <w:shd w:val="clear" w:color="auto" w:fill="000080"/>
    </w:pPr>
    <w:rPr>
      <w:rFonts w:ascii="Tahoma" w:hAnsi="Tahoma"/>
    </w:rPr>
  </w:style>
  <w:style w:type="paragraph" w:styleId="32">
    <w:name w:val="Body Text"/>
    <w:basedOn w:val="1"/>
    <w:qFormat/>
    <w:uiPriority w:val="0"/>
  </w:style>
  <w:style w:type="paragraph" w:styleId="33">
    <w:name w:val="Plain Text"/>
    <w:basedOn w:val="1"/>
    <w:qFormat/>
    <w:uiPriority w:val="0"/>
    <w:rPr>
      <w:rFonts w:ascii="Courier New" w:hAnsi="Courier New"/>
      <w:lang w:val="nb-NO"/>
    </w:rPr>
  </w:style>
  <w:style w:type="paragraph" w:styleId="34">
    <w:name w:val="List Bullet 5"/>
    <w:basedOn w:val="26"/>
    <w:uiPriority w:val="0"/>
    <w:pPr>
      <w:ind w:left="1702"/>
    </w:pPr>
  </w:style>
  <w:style w:type="paragraph" w:styleId="35">
    <w:name w:val="toc 8"/>
    <w:basedOn w:val="23"/>
    <w:next w:val="1"/>
    <w:semiHidden/>
    <w:qFormat/>
    <w:uiPriority w:val="0"/>
    <w:pPr>
      <w:spacing w:before="180"/>
      <w:ind w:left="2693" w:hanging="2693"/>
    </w:pPr>
    <w:rPr>
      <w:b/>
    </w:rPr>
  </w:style>
  <w:style w:type="paragraph" w:styleId="36">
    <w:name w:val="Balloon Text"/>
    <w:basedOn w:val="1"/>
    <w:link w:val="95"/>
    <w:qFormat/>
    <w:uiPriority w:val="0"/>
    <w:pPr>
      <w:spacing w:after="0"/>
    </w:pPr>
    <w:rPr>
      <w:rFonts w:ascii="宋体" w:eastAsia="宋体"/>
      <w:sz w:val="18"/>
      <w:szCs w:val="18"/>
    </w:rPr>
  </w:style>
  <w:style w:type="paragraph" w:styleId="37">
    <w:name w:val="footer"/>
    <w:basedOn w:val="38"/>
    <w:qFormat/>
    <w:uiPriority w:val="0"/>
    <w:pPr>
      <w:jc w:val="center"/>
    </w:pPr>
    <w:rPr>
      <w:i/>
    </w:rPr>
  </w:style>
  <w:style w:type="paragraph" w:styleId="38">
    <w:name w:val="header"/>
    <w:qFormat/>
    <w:uiPriority w:val="0"/>
    <w:pPr>
      <w:widowControl w:val="0"/>
    </w:pPr>
    <w:rPr>
      <w:rFonts w:ascii="Arial" w:hAnsi="Arial" w:eastAsia="等线" w:cs="Times New Roman"/>
      <w:b/>
      <w:sz w:val="18"/>
      <w:lang w:val="en-GB" w:eastAsia="en-US"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semiHidden/>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uiPriority w:val="0"/>
    <w:pPr>
      <w:ind w:left="1418"/>
    </w:pPr>
  </w:style>
  <w:style w:type="paragraph" w:styleId="43">
    <w:name w:val="toc 9"/>
    <w:basedOn w:val="35"/>
    <w:next w:val="1"/>
    <w:qFormat/>
    <w:uiPriority w:val="39"/>
    <w:pPr>
      <w:ind w:left="1418" w:hanging="1418"/>
    </w:pPr>
  </w:style>
  <w:style w:type="paragraph" w:styleId="44">
    <w:name w:val="index 1"/>
    <w:basedOn w:val="1"/>
    <w:next w:val="1"/>
    <w:semiHidden/>
    <w:qFormat/>
    <w:uiPriority w:val="0"/>
    <w:pPr>
      <w:keepLines/>
      <w:spacing w:after="0"/>
    </w:pPr>
  </w:style>
  <w:style w:type="paragraph" w:styleId="45">
    <w:name w:val="index 2"/>
    <w:basedOn w:val="44"/>
    <w:next w:val="1"/>
    <w:semiHidden/>
    <w:qFormat/>
    <w:uiPriority w:val="0"/>
    <w:pPr>
      <w:ind w:left="284"/>
    </w:pPr>
  </w:style>
  <w:style w:type="character" w:styleId="47">
    <w:name w:val="FollowedHyperlink"/>
    <w:qFormat/>
    <w:uiPriority w:val="0"/>
    <w:rPr>
      <w:color w:val="800080"/>
      <w:u w:val="single"/>
    </w:rPr>
  </w:style>
  <w:style w:type="character" w:styleId="48">
    <w:name w:val="Emphasis"/>
    <w:qFormat/>
    <w:uiPriority w:val="0"/>
    <w:rPr>
      <w:i/>
      <w:iCs/>
    </w:rPr>
  </w:style>
  <w:style w:type="character" w:styleId="49">
    <w:name w:val="Hyperlink"/>
    <w:qFormat/>
    <w:uiPriority w:val="0"/>
    <w:rPr>
      <w:color w:val="0000FF"/>
      <w:u w:val="single"/>
    </w:rPr>
  </w:style>
  <w:style w:type="character" w:styleId="50">
    <w:name w:val="annotation reference"/>
    <w:semiHidden/>
    <w:qFormat/>
    <w:uiPriority w:val="0"/>
    <w:rPr>
      <w:sz w:val="16"/>
    </w:rPr>
  </w:style>
  <w:style w:type="character" w:styleId="51">
    <w:name w:val="footnote reference"/>
    <w:semiHidden/>
    <w:qFormat/>
    <w:uiPriority w:val="0"/>
    <w:rPr>
      <w:b/>
      <w:position w:val="6"/>
      <w:sz w:val="16"/>
    </w:rPr>
  </w:style>
  <w:style w:type="paragraph" w:customStyle="1" w:styleId="53">
    <w:name w:val="EQ"/>
    <w:basedOn w:val="1"/>
    <w:next w:val="1"/>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60">
    <w:name w:val="TAR"/>
    <w:basedOn w:val="61"/>
    <w:qFormat/>
    <w:uiPriority w:val="0"/>
    <w:pPr>
      <w:jc w:val="right"/>
    </w:pPr>
  </w:style>
  <w:style w:type="paragraph" w:customStyle="1" w:styleId="61">
    <w:name w:val="TAL"/>
    <w:basedOn w:val="1"/>
    <w:qFormat/>
    <w:uiPriority w:val="0"/>
    <w:pPr>
      <w:keepNext/>
      <w:keepLines/>
      <w:spacing w:after="0"/>
    </w:pPr>
    <w:rPr>
      <w:rFonts w:ascii="Arial" w:hAnsi="Arial"/>
      <w:sz w:val="18"/>
    </w:rPr>
  </w:style>
  <w:style w:type="paragraph" w:customStyle="1" w:styleId="62">
    <w:name w:val="TAH"/>
    <w:basedOn w:val="63"/>
    <w:qFormat/>
    <w:uiPriority w:val="0"/>
    <w:rPr>
      <w:b/>
    </w:rPr>
  </w:style>
  <w:style w:type="paragraph" w:customStyle="1" w:styleId="63">
    <w:name w:val="TAC"/>
    <w:basedOn w:val="61"/>
    <w:uiPriority w:val="0"/>
    <w:pPr>
      <w:jc w:val="center"/>
    </w:pPr>
  </w:style>
  <w:style w:type="paragraph" w:customStyle="1" w:styleId="64">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65">
    <w:name w:val="EX"/>
    <w:basedOn w:val="1"/>
    <w:qFormat/>
    <w:uiPriority w:val="0"/>
    <w:pPr>
      <w:keepLines/>
      <w:ind w:left="1702" w:hanging="1418"/>
    </w:pPr>
  </w:style>
  <w:style w:type="paragraph" w:customStyle="1" w:styleId="66">
    <w:name w:val="FP"/>
    <w:basedOn w:val="1"/>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5"/>
    <w:qFormat/>
    <w:uiPriority w:val="0"/>
  </w:style>
  <w:style w:type="paragraph" w:customStyle="1" w:styleId="70">
    <w:name w:val="Editor's Note"/>
    <w:basedOn w:val="58"/>
    <w:qFormat/>
    <w:uiPriority w:val="0"/>
    <w:rPr>
      <w:color w:val="FF0000"/>
    </w:rPr>
  </w:style>
  <w:style w:type="paragraph" w:customStyle="1" w:styleId="71">
    <w:name w:val="TH"/>
    <w:basedOn w:val="1"/>
    <w:link w:val="104"/>
    <w:uiPriority w:val="0"/>
    <w:pPr>
      <w:keepNext/>
      <w:keepLines/>
      <w:spacing w:before="60"/>
      <w:jc w:val="center"/>
    </w:pPr>
    <w:rPr>
      <w:rFonts w:ascii="Arial" w:hAnsi="Arial"/>
      <w:b/>
    </w:rPr>
  </w:style>
  <w:style w:type="paragraph" w:customStyle="1" w:styleId="72">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73">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74">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75">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76">
    <w:name w:val="TAN"/>
    <w:basedOn w:val="61"/>
    <w:qFormat/>
    <w:uiPriority w:val="0"/>
    <w:pPr>
      <w:ind w:left="851" w:hanging="851"/>
    </w:pPr>
  </w:style>
  <w:style w:type="paragraph" w:customStyle="1" w:styleId="77">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78">
    <w:name w:val="TF"/>
    <w:basedOn w:val="71"/>
    <w:qFormat/>
    <w:uiPriority w:val="0"/>
    <w:pPr>
      <w:keepNext w:val="0"/>
      <w:spacing w:before="0" w:after="240"/>
    </w:pPr>
  </w:style>
  <w:style w:type="paragraph" w:customStyle="1" w:styleId="79">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80">
    <w:name w:val="B2"/>
    <w:basedOn w:val="13"/>
    <w:qFormat/>
    <w:uiPriority w:val="0"/>
  </w:style>
  <w:style w:type="paragraph" w:customStyle="1" w:styleId="81">
    <w:name w:val="B3"/>
    <w:basedOn w:val="12"/>
    <w:qFormat/>
    <w:uiPriority w:val="0"/>
  </w:style>
  <w:style w:type="paragraph" w:customStyle="1" w:styleId="82">
    <w:name w:val="B4"/>
    <w:basedOn w:val="42"/>
    <w:qFormat/>
    <w:uiPriority w:val="0"/>
  </w:style>
  <w:style w:type="paragraph" w:customStyle="1" w:styleId="83">
    <w:name w:val="B5"/>
    <w:basedOn w:val="41"/>
    <w:qFormat/>
    <w:uiPriority w:val="0"/>
  </w:style>
  <w:style w:type="paragraph" w:customStyle="1" w:styleId="84">
    <w:name w:val="ZTD"/>
    <w:basedOn w:val="73"/>
    <w:uiPriority w:val="0"/>
    <w:pPr>
      <w:framePr w:hRule="auto" w:y="852"/>
    </w:pPr>
    <w:rPr>
      <w:i w:val="0"/>
      <w:sz w:val="40"/>
    </w:rPr>
  </w:style>
  <w:style w:type="paragraph" w:customStyle="1" w:styleId="85">
    <w:name w:val="ZV"/>
    <w:basedOn w:val="75"/>
    <w:qFormat/>
    <w:uiPriority w:val="0"/>
    <w:pPr>
      <w:framePr w:y="16161"/>
    </w:pPr>
  </w:style>
  <w:style w:type="paragraph" w:customStyle="1" w:styleId="86">
    <w:name w:val="INDENT1"/>
    <w:basedOn w:val="1"/>
    <w:qFormat/>
    <w:uiPriority w:val="0"/>
    <w:pPr>
      <w:ind w:left="851"/>
    </w:pPr>
  </w:style>
  <w:style w:type="paragraph" w:customStyle="1" w:styleId="87">
    <w:name w:val="INDENT2"/>
    <w:basedOn w:val="1"/>
    <w:qFormat/>
    <w:uiPriority w:val="0"/>
    <w:pPr>
      <w:ind w:left="1135" w:hanging="284"/>
    </w:pPr>
  </w:style>
  <w:style w:type="paragraph" w:customStyle="1" w:styleId="88">
    <w:name w:val="INDENT3"/>
    <w:basedOn w:val="1"/>
    <w:qFormat/>
    <w:uiPriority w:val="0"/>
    <w:pPr>
      <w:ind w:left="1701" w:hanging="567"/>
    </w:pPr>
  </w:style>
  <w:style w:type="paragraph" w:customStyle="1" w:styleId="89">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0">
    <w:name w:val="Rec_CCITT_#"/>
    <w:basedOn w:val="1"/>
    <w:qFormat/>
    <w:uiPriority w:val="0"/>
    <w:pPr>
      <w:keepNext/>
      <w:keepLines/>
    </w:pPr>
    <w:rPr>
      <w:b/>
    </w:rPr>
  </w:style>
  <w:style w:type="paragraph" w:customStyle="1" w:styleId="91">
    <w:name w:val="enumlev2"/>
    <w:basedOn w:val="1"/>
    <w:uiPriority w:val="0"/>
    <w:pPr>
      <w:tabs>
        <w:tab w:val="left" w:pos="794"/>
        <w:tab w:val="left" w:pos="1191"/>
        <w:tab w:val="left" w:pos="1588"/>
        <w:tab w:val="left" w:pos="1985"/>
      </w:tabs>
      <w:spacing w:before="86"/>
      <w:ind w:left="1588" w:hanging="397"/>
      <w:jc w:val="both"/>
    </w:pPr>
    <w:rPr>
      <w:lang w:val="en-US"/>
    </w:rPr>
  </w:style>
  <w:style w:type="paragraph" w:customStyle="1" w:styleId="92">
    <w:name w:val="Couv Rec Title"/>
    <w:basedOn w:val="1"/>
    <w:qFormat/>
    <w:uiPriority w:val="0"/>
    <w:pPr>
      <w:keepNext/>
      <w:keepLines/>
      <w:spacing w:before="240"/>
      <w:ind w:left="1418"/>
    </w:pPr>
    <w:rPr>
      <w:rFonts w:ascii="Arial" w:hAnsi="Arial"/>
      <w:b/>
      <w:sz w:val="36"/>
      <w:lang w:val="en-US"/>
    </w:rPr>
  </w:style>
  <w:style w:type="paragraph" w:customStyle="1" w:styleId="93">
    <w:name w:val="TAJ"/>
    <w:basedOn w:val="71"/>
    <w:qFormat/>
    <w:uiPriority w:val="0"/>
  </w:style>
  <w:style w:type="paragraph" w:customStyle="1" w:styleId="94">
    <w:name w:val="Guidance"/>
    <w:basedOn w:val="1"/>
    <w:qFormat/>
    <w:uiPriority w:val="0"/>
    <w:rPr>
      <w:i/>
      <w:color w:val="0000FF"/>
    </w:rPr>
  </w:style>
  <w:style w:type="character" w:customStyle="1" w:styleId="95">
    <w:name w:val="批注框文本 Char"/>
    <w:link w:val="36"/>
    <w:qFormat/>
    <w:uiPriority w:val="0"/>
    <w:rPr>
      <w:rFonts w:ascii="宋体" w:eastAsia="宋体"/>
      <w:sz w:val="18"/>
      <w:szCs w:val="18"/>
      <w:lang w:val="en-GB" w:eastAsia="en-US"/>
    </w:rPr>
  </w:style>
  <w:style w:type="paragraph" w:customStyle="1" w:styleId="96">
    <w:name w:val="彩色底纹 - 着色 11"/>
    <w:hidden/>
    <w:unhideWhenUsed/>
    <w:qFormat/>
    <w:uiPriority w:val="71"/>
    <w:rPr>
      <w:rFonts w:ascii="Times New Roman" w:hAnsi="Times New Roman" w:eastAsia="等线" w:cs="Times New Roman"/>
      <w:lang w:val="en-GB" w:eastAsia="en-US" w:bidi="ar-SA"/>
    </w:rPr>
  </w:style>
  <w:style w:type="character" w:customStyle="1" w:styleId="97">
    <w:name w:val="批注文字 Char"/>
    <w:link w:val="16"/>
    <w:semiHidden/>
    <w:qFormat/>
    <w:uiPriority w:val="0"/>
    <w:rPr>
      <w:lang w:val="en-GB" w:eastAsia="en-US"/>
    </w:rPr>
  </w:style>
  <w:style w:type="character" w:customStyle="1" w:styleId="98">
    <w:name w:val="批注主题 Char"/>
    <w:link w:val="15"/>
    <w:qFormat/>
    <w:uiPriority w:val="0"/>
    <w:rPr>
      <w:b/>
      <w:bCs/>
      <w:lang w:val="en-GB" w:eastAsia="en-US"/>
    </w:rPr>
  </w:style>
  <w:style w:type="paragraph" w:customStyle="1" w:styleId="99">
    <w:name w:val="正文 A"/>
    <w:qFormat/>
    <w:uiPriority w:val="0"/>
    <w:pPr>
      <w:pBdr>
        <w:top w:val="none" w:color="auto" w:sz="0" w:space="0"/>
        <w:left w:val="none" w:color="auto" w:sz="0" w:space="0"/>
        <w:bottom w:val="none" w:color="auto" w:sz="0" w:space="0"/>
        <w:right w:val="none" w:color="auto" w:sz="0" w:space="0"/>
        <w:between w:val="none" w:color="auto" w:sz="0" w:space="0"/>
      </w:pBdr>
      <w:spacing w:after="180"/>
    </w:pPr>
    <w:rPr>
      <w:rFonts w:ascii="Times New Roman" w:hAnsi="Times New Roman" w:cs="Arial Unicode MS" w:eastAsiaTheme="minorEastAsia"/>
      <w:color w:val="000000"/>
      <w:u w:color="000000"/>
      <w:lang w:val="en-US" w:eastAsia="en-US" w:bidi="ar-SA"/>
    </w:rPr>
  </w:style>
  <w:style w:type="paragraph" w:customStyle="1" w:styleId="100">
    <w:name w:val="标题 21"/>
    <w:next w:val="1"/>
    <w:qFormat/>
    <w:uiPriority w:val="0"/>
    <w:pPr>
      <w:keepNext/>
      <w:keepLines/>
      <w:pBdr>
        <w:top w:val="none" w:color="auto" w:sz="0" w:space="0"/>
        <w:left w:val="none" w:color="auto" w:sz="0" w:space="0"/>
        <w:bottom w:val="none" w:color="auto" w:sz="0" w:space="0"/>
        <w:right w:val="none" w:color="auto" w:sz="0" w:space="0"/>
        <w:between w:val="none" w:color="auto" w:sz="0" w:space="0"/>
      </w:pBdr>
      <w:spacing w:before="180" w:after="180"/>
      <w:ind w:left="1134" w:hanging="1134"/>
      <w:outlineLvl w:val="0"/>
    </w:pPr>
    <w:rPr>
      <w:rFonts w:ascii="Arial" w:hAnsi="Arial" w:cs="Arial Unicode MS" w:eastAsiaTheme="minorEastAsia"/>
      <w:color w:val="000000"/>
      <w:sz w:val="32"/>
      <w:szCs w:val="32"/>
      <w:u w:color="000000"/>
      <w:lang w:val="en-US" w:eastAsia="en-US" w:bidi="ar-SA"/>
    </w:rPr>
  </w:style>
  <w:style w:type="paragraph" w:customStyle="1" w:styleId="101">
    <w:name w:val="标题 31"/>
    <w:next w:val="1"/>
    <w:qFormat/>
    <w:uiPriority w:val="0"/>
    <w:pPr>
      <w:keepNext/>
      <w:keepLines/>
      <w:pBdr>
        <w:top w:val="none" w:color="auto" w:sz="0" w:space="0"/>
        <w:left w:val="none" w:color="auto" w:sz="0" w:space="0"/>
        <w:bottom w:val="none" w:color="auto" w:sz="0" w:space="0"/>
        <w:right w:val="none" w:color="auto" w:sz="0" w:space="0"/>
        <w:between w:val="none" w:color="auto" w:sz="0" w:space="0"/>
      </w:pBdr>
      <w:spacing w:before="120" w:after="180"/>
      <w:ind w:left="1134" w:hanging="1134"/>
      <w:outlineLvl w:val="0"/>
    </w:pPr>
    <w:rPr>
      <w:rFonts w:ascii="Arial" w:hAnsi="Arial" w:cs="Arial Unicode MS" w:eastAsiaTheme="minorEastAsia"/>
      <w:color w:val="000000"/>
      <w:sz w:val="28"/>
      <w:szCs w:val="28"/>
      <w:u w:color="000000"/>
      <w:lang w:val="en-US" w:eastAsia="en-US" w:bidi="ar-SA"/>
    </w:rPr>
  </w:style>
  <w:style w:type="paragraph" w:customStyle="1" w:styleId="102">
    <w:name w:val="Revision"/>
    <w:hidden/>
    <w:semiHidden/>
    <w:uiPriority w:val="99"/>
    <w:rPr>
      <w:rFonts w:ascii="Times New Roman" w:hAnsi="Times New Roman" w:eastAsia="等线" w:cs="Times New Roman"/>
      <w:lang w:val="en-GB" w:eastAsia="en-US" w:bidi="ar-SA"/>
    </w:rPr>
  </w:style>
  <w:style w:type="character" w:customStyle="1" w:styleId="103">
    <w:name w:val="s1"/>
    <w:basedOn w:val="46"/>
    <w:qFormat/>
    <w:uiPriority w:val="0"/>
  </w:style>
  <w:style w:type="character" w:customStyle="1" w:styleId="104">
    <w:name w:val="TH Char"/>
    <w:link w:val="71"/>
    <w:uiPriority w:val="0"/>
    <w:rPr>
      <w:rFonts w:ascii="Arial" w:hAnsi="Arial"/>
      <w:b/>
      <w:lang w:val="en-GB" w:eastAsia="en-US"/>
    </w:rPr>
  </w:style>
  <w:style w:type="character" w:customStyle="1" w:styleId="105">
    <w:name w:val="B1 Char"/>
    <w:link w:val="69"/>
    <w:uiPriority w:val="0"/>
    <w:rPr>
      <w:lang w:val="en-GB" w:eastAsia="en-US"/>
    </w:rPr>
  </w:style>
  <w:style w:type="paragraph" w:customStyle="1" w:styleId="106">
    <w:name w:val="FL"/>
    <w:basedOn w:val="1"/>
    <w:qFormat/>
    <w:uiPriority w:val="0"/>
    <w:pPr>
      <w:keepNext/>
      <w:keepLines/>
      <w:overflowPunct w:val="0"/>
      <w:autoSpaceDE w:val="0"/>
      <w:autoSpaceDN w:val="0"/>
      <w:adjustRightInd w:val="0"/>
      <w:spacing w:before="60"/>
      <w:jc w:val="center"/>
      <w:textAlignment w:val="baseline"/>
    </w:pPr>
    <w:rPr>
      <w:rFonts w:ascii="Arial" w:hAnsi="Arial" w:eastAsia="Times New Roman"/>
      <w:b/>
    </w:rPr>
  </w:style>
  <w:style w:type="paragraph" w:styleId="107">
    <w:name w:val="List Paragraph"/>
    <w:basedOn w:val="1"/>
    <w:qFormat/>
    <w:uiPriority w:val="34"/>
    <w:pPr>
      <w:ind w:firstLine="420" w:firstLineChars="200"/>
    </w:pPr>
    <w:rPr>
      <w:rFonts w:eastAsia="宋体"/>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1.bin"/><Relationship Id="rId7" Type="http://schemas.openxmlformats.org/officeDocument/2006/relationships/image" Target="media/image2.png"/><Relationship Id="rId69" Type="http://schemas.openxmlformats.org/officeDocument/2006/relationships/fontTable" Target="fontTable.xml"/><Relationship Id="rId68" Type="http://schemas.microsoft.com/office/2006/relationships/keyMapCustomizations" Target="customizations.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0.emf"/><Relationship Id="rId64" Type="http://schemas.openxmlformats.org/officeDocument/2006/relationships/oleObject" Target="embeddings/oleObject30.bin"/><Relationship Id="rId63" Type="http://schemas.openxmlformats.org/officeDocument/2006/relationships/image" Target="media/image29.emf"/><Relationship Id="rId62" Type="http://schemas.openxmlformats.org/officeDocument/2006/relationships/oleObject" Target="embeddings/oleObject29.bin"/><Relationship Id="rId61" Type="http://schemas.openxmlformats.org/officeDocument/2006/relationships/image" Target="media/image28.emf"/><Relationship Id="rId60" Type="http://schemas.openxmlformats.org/officeDocument/2006/relationships/oleObject" Target="embeddings/oleObject28.bin"/><Relationship Id="rId6" Type="http://schemas.openxmlformats.org/officeDocument/2006/relationships/image" Target="media/image1.jpeg"/><Relationship Id="rId59" Type="http://schemas.openxmlformats.org/officeDocument/2006/relationships/image" Target="media/image27.emf"/><Relationship Id="rId58" Type="http://schemas.openxmlformats.org/officeDocument/2006/relationships/oleObject" Target="embeddings/oleObject27.bin"/><Relationship Id="rId57" Type="http://schemas.openxmlformats.org/officeDocument/2006/relationships/image" Target="media/image26.emf"/><Relationship Id="rId56" Type="http://schemas.openxmlformats.org/officeDocument/2006/relationships/oleObject" Target="embeddings/oleObject26.bin"/><Relationship Id="rId55" Type="http://schemas.openxmlformats.org/officeDocument/2006/relationships/image" Target="media/image25.emf"/><Relationship Id="rId54" Type="http://schemas.openxmlformats.org/officeDocument/2006/relationships/oleObject" Target="embeddings/oleObject25.bin"/><Relationship Id="rId53" Type="http://schemas.openxmlformats.org/officeDocument/2006/relationships/oleObject" Target="embeddings/oleObject24.bin"/><Relationship Id="rId52" Type="http://schemas.openxmlformats.org/officeDocument/2006/relationships/oleObject" Target="embeddings/oleObject23.bin"/><Relationship Id="rId51" Type="http://schemas.openxmlformats.org/officeDocument/2006/relationships/image" Target="media/image24.emf"/><Relationship Id="rId50" Type="http://schemas.openxmlformats.org/officeDocument/2006/relationships/oleObject" Target="embeddings/oleObject22.bin"/><Relationship Id="rId5" Type="http://schemas.openxmlformats.org/officeDocument/2006/relationships/theme" Target="theme/theme1.xml"/><Relationship Id="rId49" Type="http://schemas.openxmlformats.org/officeDocument/2006/relationships/image" Target="media/image23.emf"/><Relationship Id="rId48" Type="http://schemas.openxmlformats.org/officeDocument/2006/relationships/oleObject" Target="embeddings/oleObject21.bin"/><Relationship Id="rId47" Type="http://schemas.openxmlformats.org/officeDocument/2006/relationships/image" Target="media/image22.emf"/><Relationship Id="rId46" Type="http://schemas.openxmlformats.org/officeDocument/2006/relationships/oleObject" Target="embeddings/oleObject20.bin"/><Relationship Id="rId45" Type="http://schemas.openxmlformats.org/officeDocument/2006/relationships/image" Target="media/image21.emf"/><Relationship Id="rId44" Type="http://schemas.openxmlformats.org/officeDocument/2006/relationships/oleObject" Target="embeddings/oleObject19.bin"/><Relationship Id="rId43" Type="http://schemas.openxmlformats.org/officeDocument/2006/relationships/image" Target="media/image20.emf"/><Relationship Id="rId42" Type="http://schemas.openxmlformats.org/officeDocument/2006/relationships/oleObject" Target="embeddings/oleObject18.bin"/><Relationship Id="rId41" Type="http://schemas.openxmlformats.org/officeDocument/2006/relationships/image" Target="media/image19.e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6.bin"/><Relationship Id="rId37" Type="http://schemas.openxmlformats.org/officeDocument/2006/relationships/image" Target="media/image17.emf"/><Relationship Id="rId36" Type="http://schemas.openxmlformats.org/officeDocument/2006/relationships/oleObject" Target="embeddings/oleObject15.bin"/><Relationship Id="rId35" Type="http://schemas.openxmlformats.org/officeDocument/2006/relationships/image" Target="media/image16.emf"/><Relationship Id="rId34" Type="http://schemas.openxmlformats.org/officeDocument/2006/relationships/oleObject" Target="embeddings/oleObject14.bin"/><Relationship Id="rId33" Type="http://schemas.openxmlformats.org/officeDocument/2006/relationships/image" Target="media/image15.emf"/><Relationship Id="rId32" Type="http://schemas.openxmlformats.org/officeDocument/2006/relationships/oleObject" Target="embeddings/oleObject13.bin"/><Relationship Id="rId31" Type="http://schemas.openxmlformats.org/officeDocument/2006/relationships/image" Target="media/image14.emf"/><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3.emf"/><Relationship Id="rId28" Type="http://schemas.openxmlformats.org/officeDocument/2006/relationships/oleObject" Target="embeddings/oleObject11.bin"/><Relationship Id="rId27" Type="http://schemas.openxmlformats.org/officeDocument/2006/relationships/image" Target="media/image12.emf"/><Relationship Id="rId26" Type="http://schemas.openxmlformats.org/officeDocument/2006/relationships/oleObject" Target="embeddings/oleObject10.bin"/><Relationship Id="rId25" Type="http://schemas.openxmlformats.org/officeDocument/2006/relationships/image" Target="media/image11.emf"/><Relationship Id="rId24" Type="http://schemas.openxmlformats.org/officeDocument/2006/relationships/oleObject" Target="embeddings/oleObject9.bin"/><Relationship Id="rId23" Type="http://schemas.openxmlformats.org/officeDocument/2006/relationships/image" Target="media/image10.emf"/><Relationship Id="rId22" Type="http://schemas.openxmlformats.org/officeDocument/2006/relationships/oleObject" Target="embeddings/oleObject8.bin"/><Relationship Id="rId21" Type="http://schemas.openxmlformats.org/officeDocument/2006/relationships/image" Target="media/image9.e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6.bin"/><Relationship Id="rId17" Type="http://schemas.openxmlformats.org/officeDocument/2006/relationships/image" Target="media/image7.emf"/><Relationship Id="rId16" Type="http://schemas.openxmlformats.org/officeDocument/2006/relationships/oleObject" Target="embeddings/oleObject5.bin"/><Relationship Id="rId15" Type="http://schemas.openxmlformats.org/officeDocument/2006/relationships/image" Target="media/image6.emf"/><Relationship Id="rId14" Type="http://schemas.openxmlformats.org/officeDocument/2006/relationships/oleObject" Target="embeddings/oleObject4.bin"/><Relationship Id="rId13" Type="http://schemas.openxmlformats.org/officeDocument/2006/relationships/image" Target="media/image5.emf"/><Relationship Id="rId12" Type="http://schemas.openxmlformats.org/officeDocument/2006/relationships/oleObject" Target="embeddings/oleObject3.bin"/><Relationship Id="rId11" Type="http://schemas.openxmlformats.org/officeDocument/2006/relationships/image" Target="media/image4.emf"/><Relationship Id="rId10" Type="http://schemas.openxmlformats.org/officeDocument/2006/relationships/oleObject" Target="embeddings/oleObject2.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34</Pages>
  <Words>8839</Words>
  <Characters>50387</Characters>
  <Lines>419</Lines>
  <Paragraphs>118</Paragraphs>
  <TotalTime>1</TotalTime>
  <ScaleCrop>false</ScaleCrop>
  <LinksUpToDate>false</LinksUpToDate>
  <CharactersWithSpaces>59108</CharactersWithSpaces>
  <Application>WPS Office_10.8.2.7027_F1E327BC-269C-435d-A152-05C5408002CA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2018-11-16T18:21:00Z</dcterms:created>
  <dc:creator>MCC Support</dc:creator>
  <cp:keywords>&lt;keyword[, keyword]&gt;</cp:keywords>
  <cp:lastModifiedBy>Jin PENG</cp:lastModifiedBy>
  <dcterms:modified xsi:type="dcterms:W3CDTF">2019-02-01T10:05:25Z</dcterms:modified>
  <dc:subject>&lt;Title 1; Title 2&gt; (Release 15 |14 | 13 |12)</dc:subject>
  <dc:title>3GPP TR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