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36C67D" w14:textId="4AF584FB" w:rsidR="00463675" w:rsidRDefault="00463675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540371">
        <w:rPr>
          <w:rFonts w:ascii="Arial" w:hAnsi="Arial" w:cs="Arial"/>
          <w:b/>
          <w:bCs/>
          <w:sz w:val="22"/>
        </w:rPr>
        <w:t>RAN WG2 Meeting #101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1C3434">
        <w:rPr>
          <w:rFonts w:ascii="Arial" w:hAnsi="Arial" w:cs="Arial"/>
          <w:b/>
          <w:bCs/>
          <w:sz w:val="22"/>
        </w:rPr>
        <w:t>R2-</w:t>
      </w:r>
      <w:r w:rsidR="00C3028C">
        <w:rPr>
          <w:rFonts w:ascii="Arial" w:hAnsi="Arial" w:cs="Arial"/>
          <w:b/>
          <w:bCs/>
          <w:sz w:val="22"/>
        </w:rPr>
        <w:t>180</w:t>
      </w:r>
      <w:r w:rsidR="00C3028C">
        <w:rPr>
          <w:rFonts w:ascii="Arial" w:hAnsi="Arial" w:cs="Arial"/>
          <w:b/>
          <w:bCs/>
          <w:sz w:val="22"/>
        </w:rPr>
        <w:t>4097</w:t>
      </w:r>
    </w:p>
    <w:p w14:paraId="246985A6" w14:textId="273ADD66" w:rsidR="00463675" w:rsidRDefault="00644569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 26</w:t>
      </w:r>
      <w:r w:rsidRPr="00644569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February – 2</w:t>
      </w:r>
      <w:r w:rsidRPr="00644569"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March 2018</w:t>
      </w:r>
      <w:r w:rsidR="00463675">
        <w:rPr>
          <w:rFonts w:ascii="Arial" w:hAnsi="Arial" w:cs="Arial"/>
          <w:b/>
          <w:bCs/>
          <w:sz w:val="22"/>
        </w:rPr>
        <w:t>.</w:t>
      </w:r>
    </w:p>
    <w:p w14:paraId="7F38FBC8" w14:textId="77777777" w:rsidR="00463675" w:rsidRDefault="00463675">
      <w:pPr>
        <w:rPr>
          <w:rFonts w:ascii="Arial" w:hAnsi="Arial" w:cs="Arial"/>
        </w:rPr>
      </w:pPr>
    </w:p>
    <w:p w14:paraId="482016A0" w14:textId="34F4C33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2155C" w:rsidRPr="0012155C">
        <w:rPr>
          <w:rFonts w:ascii="Arial" w:hAnsi="Arial" w:cs="Arial"/>
          <w:bCs/>
        </w:rPr>
        <w:t>Reply</w:t>
      </w:r>
      <w:r w:rsidR="0012155C">
        <w:rPr>
          <w:rFonts w:ascii="Arial" w:hAnsi="Arial" w:cs="Arial"/>
          <w:bCs/>
          <w:color w:val="FF0000"/>
        </w:rPr>
        <w:t xml:space="preserve"> </w:t>
      </w:r>
      <w:r w:rsidR="00726DEE" w:rsidRPr="005A258D">
        <w:rPr>
          <w:rFonts w:ascii="Arial" w:hAnsi="Arial" w:cs="Arial"/>
          <w:bCs/>
        </w:rPr>
        <w:t xml:space="preserve">LS on </w:t>
      </w:r>
      <w:r w:rsidR="0012155C" w:rsidRPr="0012155C">
        <w:rPr>
          <w:rFonts w:ascii="Arial" w:hAnsi="Arial" w:cs="Arial"/>
          <w:bCs/>
        </w:rPr>
        <w:t>intra-frequency m</w:t>
      </w:r>
      <w:r w:rsidR="00094AD4">
        <w:rPr>
          <w:rFonts w:ascii="Arial" w:hAnsi="Arial" w:cs="Arial"/>
          <w:bCs/>
        </w:rPr>
        <w:t>easurement on NR SCell</w:t>
      </w:r>
    </w:p>
    <w:p w14:paraId="1210D26B" w14:textId="5E63274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4701C" w:rsidRPr="00A4701C">
        <w:rPr>
          <w:rFonts w:ascii="Arial" w:hAnsi="Arial" w:cs="Arial"/>
          <w:bCs/>
        </w:rPr>
        <w:t>LS (</w:t>
      </w:r>
      <w:r w:rsidR="0012155C" w:rsidRPr="0012155C">
        <w:rPr>
          <w:rFonts w:ascii="Arial" w:hAnsi="Arial" w:cs="Arial"/>
          <w:bCs/>
        </w:rPr>
        <w:t>R2-1801734</w:t>
      </w:r>
      <w:r w:rsidR="00A4701C" w:rsidRPr="00A4701C">
        <w:rPr>
          <w:rFonts w:ascii="Arial" w:hAnsi="Arial" w:cs="Arial"/>
          <w:bCs/>
        </w:rPr>
        <w:t xml:space="preserve">) on </w:t>
      </w:r>
      <w:r w:rsidR="0012155C" w:rsidRPr="0012155C">
        <w:rPr>
          <w:rFonts w:ascii="Arial" w:hAnsi="Arial" w:cs="Arial"/>
          <w:bCs/>
        </w:rPr>
        <w:t xml:space="preserve">intra-frequency measurement on NR SCell </w:t>
      </w:r>
      <w:r w:rsidR="0012155C">
        <w:rPr>
          <w:rFonts w:ascii="Arial" w:hAnsi="Arial" w:cs="Arial"/>
          <w:bCs/>
        </w:rPr>
        <w:t>from RAN4</w:t>
      </w:r>
    </w:p>
    <w:p w14:paraId="2A6501A1" w14:textId="7F8189D1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15</w:t>
      </w:r>
    </w:p>
    <w:p w14:paraId="7FFC3E26" w14:textId="72D43F01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D41E3D" w:rsidRPr="005A258D">
        <w:rPr>
          <w:rFonts w:ascii="Arial" w:hAnsi="Arial" w:cs="Arial"/>
          <w:bCs/>
        </w:rPr>
        <w:t>NR_newRAT-Core</w:t>
      </w:r>
    </w:p>
    <w:p w14:paraId="0AE92EA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AF26B7" w14:textId="0BC710A7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26DEE">
        <w:rPr>
          <w:rFonts w:ascii="Arial" w:hAnsi="Arial" w:cs="Arial"/>
          <w:bCs/>
          <w:color w:val="FF0000"/>
        </w:rPr>
        <w:tab/>
      </w:r>
      <w:r w:rsidR="00726DEE" w:rsidRPr="005A258D">
        <w:rPr>
          <w:rFonts w:ascii="Arial" w:hAnsi="Arial" w:cs="Arial"/>
          <w:bCs/>
        </w:rPr>
        <w:t>RAN2</w:t>
      </w:r>
      <w:bookmarkStart w:id="0" w:name="_GoBack"/>
      <w:bookmarkEnd w:id="0"/>
    </w:p>
    <w:p w14:paraId="106D0BDB" w14:textId="7ABC9CF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To:</w:t>
      </w:r>
      <w:r w:rsidRPr="005A258D">
        <w:rPr>
          <w:rFonts w:ascii="Arial" w:hAnsi="Arial" w:cs="Arial"/>
          <w:bCs/>
        </w:rPr>
        <w:tab/>
      </w:r>
      <w:r w:rsidR="0012155C">
        <w:rPr>
          <w:rFonts w:ascii="Arial" w:hAnsi="Arial" w:cs="Arial"/>
          <w:bCs/>
        </w:rPr>
        <w:t>RAN4</w:t>
      </w:r>
    </w:p>
    <w:p w14:paraId="426C8E13" w14:textId="3CA98F3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9934D9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3154A4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2CFD2F2" w14:textId="45A1152E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67512">
        <w:rPr>
          <w:rFonts w:cs="Arial"/>
          <w:b w:val="0"/>
          <w:bCs/>
        </w:rPr>
        <w:t>Hideaki Takahashi</w:t>
      </w:r>
    </w:p>
    <w:p w14:paraId="59DC747E" w14:textId="4AD882E6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67512">
        <w:rPr>
          <w:rFonts w:ascii="Arial" w:hAnsi="Arial" w:cs="Arial"/>
          <w:bCs/>
        </w:rPr>
        <w:t>+81 46 840 3190</w:t>
      </w:r>
    </w:p>
    <w:p w14:paraId="796DE9CD" w14:textId="7593521F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67512">
        <w:rPr>
          <w:rFonts w:cs="Arial"/>
          <w:b w:val="0"/>
          <w:bCs/>
        </w:rPr>
        <w:t>hideaki dot takahashi dot vx at nttdocomo dot com</w:t>
      </w:r>
    </w:p>
    <w:p w14:paraId="08AF4A1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7BB496C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FC9CF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41F46D6" w14:textId="12C991B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EED711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6191232" w14:textId="77777777" w:rsidR="00463675" w:rsidRDefault="00463675">
      <w:pPr>
        <w:rPr>
          <w:rFonts w:ascii="Arial" w:hAnsi="Arial" w:cs="Arial"/>
        </w:rPr>
      </w:pPr>
    </w:p>
    <w:p w14:paraId="0ADBC58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7E38A0E" w14:textId="106BDFAF" w:rsidR="00BD0056" w:rsidRDefault="002A6705" w:rsidP="002A670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RAN2 would like to thank RAN4 for their LS on </w:t>
      </w:r>
      <w:r w:rsidRPr="002A6705">
        <w:rPr>
          <w:rFonts w:ascii="Arial" w:hAnsi="Arial" w:cs="Arial"/>
          <w:lang w:eastAsia="ja-JP"/>
        </w:rPr>
        <w:t>intra-frequency measurement on NR SCell</w:t>
      </w:r>
      <w:r>
        <w:rPr>
          <w:rFonts w:ascii="Arial" w:hAnsi="Arial" w:cs="Arial"/>
          <w:lang w:eastAsia="ja-JP"/>
        </w:rPr>
        <w:t xml:space="preserve">. Although RAN4 suggests that the detailed signalling design is up to RAN2, </w:t>
      </w:r>
      <w:r w:rsidR="009D3667">
        <w:rPr>
          <w:rFonts w:ascii="Arial" w:hAnsi="Arial" w:cs="Arial"/>
          <w:lang w:eastAsia="ja-JP"/>
        </w:rPr>
        <w:t xml:space="preserve">RAN2 would like to ask </w:t>
      </w:r>
      <w:r>
        <w:rPr>
          <w:rFonts w:ascii="Arial" w:hAnsi="Arial" w:cs="Arial"/>
          <w:lang w:eastAsia="ja-JP"/>
        </w:rPr>
        <w:t xml:space="preserve">clarification to understand the </w:t>
      </w:r>
      <w:r w:rsidR="009D3667">
        <w:rPr>
          <w:rFonts w:ascii="Arial" w:hAnsi="Arial" w:cs="Arial"/>
          <w:lang w:eastAsia="ja-JP"/>
        </w:rPr>
        <w:t xml:space="preserve">UE </w:t>
      </w:r>
      <w:r>
        <w:rPr>
          <w:rFonts w:ascii="Arial" w:hAnsi="Arial" w:cs="Arial"/>
          <w:lang w:eastAsia="ja-JP"/>
        </w:rPr>
        <w:t>intended behaviour. On the following agreement:</w:t>
      </w:r>
    </w:p>
    <w:p w14:paraId="2F27056C" w14:textId="0707BECE" w:rsidR="002A6705" w:rsidRDefault="002A6705" w:rsidP="002A670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4F2F8BA6" w14:textId="2D72B8F4" w:rsidR="002A6705" w:rsidRPr="002A6705" w:rsidRDefault="002A6705" w:rsidP="002A6705">
      <w:pPr>
        <w:pStyle w:val="B1"/>
        <w:rPr>
          <w:i/>
        </w:rPr>
      </w:pPr>
      <w:r>
        <w:tab/>
      </w:r>
      <w:r w:rsidRPr="002A6705">
        <w:rPr>
          <w:i/>
        </w:rPr>
        <w:t xml:space="preserve">NR supports to configure enabling/disabling </w:t>
      </w:r>
      <w:r w:rsidRPr="002A6705">
        <w:rPr>
          <w:b/>
          <w:i/>
          <w:u w:val="single"/>
        </w:rPr>
        <w:t>intra-frequency measurement</w:t>
      </w:r>
      <w:r w:rsidRPr="002A6705">
        <w:rPr>
          <w:i/>
        </w:rPr>
        <w:t xml:space="preserve"> on each NR SCell frequency layer</w:t>
      </w:r>
    </w:p>
    <w:p w14:paraId="299CA24B" w14:textId="577BD0ED" w:rsidR="00EF44EA" w:rsidRDefault="0059043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B5599E">
        <w:rPr>
          <w:rFonts w:ascii="Arial" w:hAnsi="Arial" w:cs="Arial"/>
          <w:b/>
          <w:lang w:eastAsia="zh-CN"/>
        </w:rPr>
        <w:t xml:space="preserve">Question </w:t>
      </w:r>
      <w:r w:rsidR="002776A5" w:rsidRPr="00B5599E">
        <w:rPr>
          <w:rFonts w:ascii="Arial" w:hAnsi="Arial" w:cs="Arial"/>
          <w:b/>
          <w:lang w:eastAsia="zh-CN"/>
        </w:rPr>
        <w:t>1</w:t>
      </w:r>
      <w:r w:rsidRPr="00B5599E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ab/>
        <w:t xml:space="preserve">What is the use case </w:t>
      </w:r>
      <w:r w:rsidR="002776A5">
        <w:rPr>
          <w:rFonts w:ascii="Arial" w:hAnsi="Arial" w:cs="Arial"/>
          <w:lang w:eastAsia="zh-CN"/>
        </w:rPr>
        <w:t xml:space="preserve">and benefit </w:t>
      </w:r>
      <w:r>
        <w:rPr>
          <w:rFonts w:ascii="Arial" w:hAnsi="Arial" w:cs="Arial"/>
          <w:lang w:eastAsia="zh-CN"/>
        </w:rPr>
        <w:t xml:space="preserve">for this </w:t>
      </w:r>
      <w:r w:rsidRPr="0059043C">
        <w:rPr>
          <w:rFonts w:ascii="Arial" w:hAnsi="Arial" w:cs="Arial"/>
          <w:lang w:eastAsia="zh-CN"/>
        </w:rPr>
        <w:t>enabling/disabling intra-frequency measurement</w:t>
      </w:r>
      <w:r w:rsidR="00AC7B55">
        <w:rPr>
          <w:rFonts w:ascii="Arial" w:hAnsi="Arial" w:cs="Arial"/>
          <w:lang w:eastAsia="zh-CN"/>
        </w:rPr>
        <w:t>?</w:t>
      </w:r>
    </w:p>
    <w:p w14:paraId="779FDE0C" w14:textId="75C8657E" w:rsidR="002A6705" w:rsidRDefault="002A6705" w:rsidP="00094AD4">
      <w:pPr>
        <w:pStyle w:val="a3"/>
        <w:tabs>
          <w:tab w:val="clear" w:pos="4153"/>
          <w:tab w:val="clear" w:pos="8306"/>
        </w:tabs>
        <w:ind w:left="1440" w:hanging="1440"/>
        <w:rPr>
          <w:rFonts w:ascii="Arial" w:hAnsi="Arial" w:cs="Arial"/>
          <w:lang w:eastAsia="ja-JP"/>
        </w:rPr>
      </w:pPr>
      <w:r w:rsidRPr="00094AD4">
        <w:rPr>
          <w:rFonts w:ascii="Arial" w:hAnsi="Arial" w:cs="Arial" w:hint="eastAsia"/>
          <w:b/>
          <w:lang w:eastAsia="ja-JP"/>
        </w:rPr>
        <w:t xml:space="preserve">Question </w:t>
      </w:r>
      <w:r w:rsidR="002776A5">
        <w:rPr>
          <w:rFonts w:ascii="Arial" w:hAnsi="Arial" w:cs="Arial"/>
          <w:b/>
          <w:lang w:eastAsia="ja-JP"/>
        </w:rPr>
        <w:t>2</w:t>
      </w:r>
      <w:r w:rsidRPr="00094AD4">
        <w:rPr>
          <w:rFonts w:ascii="Arial" w:hAnsi="Arial" w:cs="Arial" w:hint="eastAsia"/>
          <w:b/>
          <w:lang w:eastAsia="ja-JP"/>
        </w:rPr>
        <w:t>:</w:t>
      </w:r>
      <w:r>
        <w:rPr>
          <w:rFonts w:ascii="Arial" w:hAnsi="Arial" w:cs="Arial" w:hint="eastAsia"/>
          <w:lang w:eastAsia="ja-JP"/>
        </w:rPr>
        <w:tab/>
      </w:r>
      <w:r>
        <w:rPr>
          <w:rFonts w:ascii="Arial" w:hAnsi="Arial" w:cs="Arial"/>
          <w:lang w:eastAsia="ja-JP"/>
        </w:rPr>
        <w:t xml:space="preserve">Does </w:t>
      </w:r>
      <w:r w:rsidR="009D3667">
        <w:rPr>
          <w:rFonts w:ascii="Arial" w:hAnsi="Arial" w:cs="Arial"/>
          <w:lang w:eastAsia="ja-JP"/>
        </w:rPr>
        <w:t xml:space="preserve">the enabling/disabling </w:t>
      </w:r>
      <w:r>
        <w:rPr>
          <w:rFonts w:ascii="Arial" w:hAnsi="Arial" w:cs="Arial"/>
          <w:lang w:eastAsia="ja-JP"/>
        </w:rPr>
        <w:t xml:space="preserve">intra-frequency measurement </w:t>
      </w:r>
      <w:r w:rsidR="009D3667">
        <w:rPr>
          <w:rFonts w:ascii="Arial" w:hAnsi="Arial" w:cs="Arial"/>
          <w:lang w:eastAsia="ja-JP"/>
        </w:rPr>
        <w:t xml:space="preserve">include </w:t>
      </w:r>
      <w:r w:rsidR="00094AD4">
        <w:rPr>
          <w:rFonts w:ascii="Arial" w:hAnsi="Arial" w:cs="Arial"/>
          <w:lang w:eastAsia="ja-JP"/>
        </w:rPr>
        <w:t xml:space="preserve">both serving and neighbour cells? </w:t>
      </w:r>
    </w:p>
    <w:p w14:paraId="351F281D" w14:textId="307694C6" w:rsidR="002A6705" w:rsidRDefault="00094AD4" w:rsidP="00094AD4">
      <w:pPr>
        <w:pStyle w:val="a3"/>
        <w:tabs>
          <w:tab w:val="clear" w:pos="4153"/>
          <w:tab w:val="clear" w:pos="8306"/>
        </w:tabs>
        <w:ind w:left="1440" w:hanging="1440"/>
        <w:rPr>
          <w:rFonts w:ascii="Arial" w:hAnsi="Arial" w:cs="Arial"/>
          <w:lang w:eastAsia="ja-JP"/>
        </w:rPr>
      </w:pPr>
      <w:r w:rsidRPr="00094AD4">
        <w:rPr>
          <w:rFonts w:ascii="Arial" w:hAnsi="Arial" w:cs="Arial" w:hint="eastAsia"/>
          <w:b/>
          <w:lang w:eastAsia="ja-JP"/>
        </w:rPr>
        <w:t xml:space="preserve">Question </w:t>
      </w:r>
      <w:r w:rsidR="002776A5">
        <w:rPr>
          <w:rFonts w:ascii="Arial" w:hAnsi="Arial" w:cs="Arial"/>
          <w:b/>
          <w:lang w:eastAsia="ja-JP"/>
        </w:rPr>
        <w:t>3</w:t>
      </w:r>
      <w:r w:rsidRPr="00094AD4">
        <w:rPr>
          <w:rFonts w:ascii="Arial" w:hAnsi="Arial" w:cs="Arial" w:hint="eastAsia"/>
          <w:b/>
          <w:lang w:eastAsia="ja-JP"/>
        </w:rPr>
        <w:t>:</w:t>
      </w:r>
      <w:r>
        <w:rPr>
          <w:rFonts w:ascii="Arial" w:hAnsi="Arial" w:cs="Arial" w:hint="eastAsia"/>
          <w:lang w:eastAsia="ja-JP"/>
        </w:rPr>
        <w:tab/>
        <w:t xml:space="preserve">If the </w:t>
      </w:r>
      <w:r>
        <w:rPr>
          <w:rFonts w:ascii="Arial" w:hAnsi="Arial" w:cs="Arial"/>
          <w:lang w:eastAsia="ja-JP"/>
        </w:rPr>
        <w:t>measurement</w:t>
      </w:r>
      <w:r>
        <w:rPr>
          <w:rFonts w:ascii="Arial" w:hAnsi="Arial" w:cs="Arial" w:hint="eastAsia"/>
          <w:lang w:eastAsia="ja-JP"/>
        </w:rPr>
        <w:t xml:space="preserve"> </w:t>
      </w:r>
      <w:r>
        <w:rPr>
          <w:rFonts w:ascii="Arial" w:hAnsi="Arial" w:cs="Arial"/>
          <w:lang w:eastAsia="ja-JP"/>
        </w:rPr>
        <w:t>on the serving cell</w:t>
      </w:r>
      <w:r w:rsidR="009D3667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>is disabled</w:t>
      </w:r>
      <w:r w:rsidR="009D3667">
        <w:rPr>
          <w:rFonts w:ascii="Arial" w:hAnsi="Arial" w:cs="Arial"/>
          <w:lang w:eastAsia="ja-JP"/>
        </w:rPr>
        <w:t xml:space="preserve"> by the network</w:t>
      </w:r>
      <w:r>
        <w:rPr>
          <w:rFonts w:ascii="Arial" w:hAnsi="Arial" w:cs="Arial"/>
          <w:lang w:eastAsia="ja-JP"/>
        </w:rPr>
        <w:t xml:space="preserve">, </w:t>
      </w:r>
      <w:r w:rsidR="009D3667">
        <w:rPr>
          <w:rFonts w:ascii="Arial" w:hAnsi="Arial" w:cs="Arial"/>
          <w:lang w:eastAsia="ja-JP"/>
        </w:rPr>
        <w:t xml:space="preserve">does the UE disable </w:t>
      </w:r>
      <w:r>
        <w:rPr>
          <w:rFonts w:ascii="Arial" w:hAnsi="Arial" w:cs="Arial"/>
          <w:lang w:eastAsia="ja-JP"/>
        </w:rPr>
        <w:t>L3 measurement</w:t>
      </w:r>
      <w:r w:rsidR="009D3667">
        <w:rPr>
          <w:rFonts w:ascii="Arial" w:hAnsi="Arial" w:cs="Arial"/>
          <w:lang w:eastAsia="ja-JP"/>
        </w:rPr>
        <w:t xml:space="preserve"> only </w:t>
      </w:r>
      <w:r>
        <w:rPr>
          <w:rFonts w:ascii="Arial" w:hAnsi="Arial" w:cs="Arial"/>
          <w:lang w:eastAsia="ja-JP"/>
        </w:rPr>
        <w:t xml:space="preserve">or </w:t>
      </w:r>
      <w:r w:rsidR="009D3667">
        <w:rPr>
          <w:rFonts w:ascii="Arial" w:hAnsi="Arial" w:cs="Arial"/>
          <w:lang w:eastAsia="ja-JP"/>
        </w:rPr>
        <w:t xml:space="preserve">does the UE disable </w:t>
      </w:r>
      <w:r>
        <w:rPr>
          <w:rFonts w:ascii="Arial" w:hAnsi="Arial" w:cs="Arial"/>
          <w:lang w:eastAsia="ja-JP"/>
        </w:rPr>
        <w:t>L1/L2 measurements as well as L3?</w:t>
      </w:r>
    </w:p>
    <w:p w14:paraId="7E047DD4" w14:textId="77777777" w:rsidR="00094AD4" w:rsidRPr="00094AD4" w:rsidRDefault="00094AD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C79B7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6A4AFCC" w14:textId="671CC0A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2155C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>.</w:t>
      </w:r>
    </w:p>
    <w:p w14:paraId="23F02351" w14:textId="77777777" w:rsidR="007F5A6C" w:rsidRDefault="00463675" w:rsidP="0064049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40494" w:rsidRPr="00EF44EA">
        <w:rPr>
          <w:rFonts w:ascii="Arial" w:hAnsi="Arial" w:cs="Arial"/>
        </w:rPr>
        <w:t>RAN2</w:t>
      </w:r>
      <w:r w:rsidR="00EF44EA" w:rsidRPr="00EF44EA">
        <w:rPr>
          <w:rFonts w:ascii="Arial" w:hAnsi="Arial" w:cs="Arial"/>
        </w:rPr>
        <w:t xml:space="preserve"> </w:t>
      </w:r>
      <w:r w:rsidR="0021180C">
        <w:rPr>
          <w:rFonts w:ascii="Arial" w:hAnsi="Arial" w:cs="Arial"/>
        </w:rPr>
        <w:t xml:space="preserve">respectfully </w:t>
      </w:r>
      <w:r w:rsidR="00094AD4">
        <w:rPr>
          <w:rFonts w:ascii="Arial" w:hAnsi="Arial" w:cs="Arial"/>
        </w:rPr>
        <w:t>asks RAN4 to answer to the above questions</w:t>
      </w:r>
      <w:r w:rsidR="0021180C">
        <w:rPr>
          <w:rFonts w:ascii="Arial" w:hAnsi="Arial" w:cs="Arial"/>
        </w:rPr>
        <w:t>.</w:t>
      </w:r>
      <w:r w:rsidR="00094AD4">
        <w:rPr>
          <w:rFonts w:ascii="Arial" w:hAnsi="Arial" w:cs="Arial"/>
        </w:rPr>
        <w:t xml:space="preserve"> </w:t>
      </w:r>
    </w:p>
    <w:p w14:paraId="45CC62EA" w14:textId="77777777" w:rsidR="00463675" w:rsidRPr="0021180C" w:rsidRDefault="00463675">
      <w:pPr>
        <w:spacing w:after="120"/>
        <w:ind w:left="993" w:hanging="993"/>
        <w:rPr>
          <w:rFonts w:ascii="Arial" w:hAnsi="Arial" w:cs="Arial"/>
        </w:rPr>
      </w:pPr>
    </w:p>
    <w:p w14:paraId="4CFB80A6" w14:textId="1225C6F7" w:rsidR="00463675" w:rsidRDefault="003D36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14:paraId="678351BE" w14:textId="6F5686C3"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 Meeting #101bis</w:t>
      </w:r>
      <w:r w:rsidRPr="00EF44EA">
        <w:rPr>
          <w:rFonts w:ascii="Arial" w:hAnsi="Arial" w:cs="Arial"/>
          <w:bCs/>
        </w:rPr>
        <w:t xml:space="preserve"> </w:t>
      </w:r>
      <w:r w:rsidRPr="00EF44EA">
        <w:rPr>
          <w:rFonts w:ascii="Arial" w:hAnsi="Arial" w:cs="Arial"/>
          <w:bCs/>
        </w:rPr>
        <w:tab/>
      </w:r>
      <w:r w:rsidR="00970703" w:rsidRPr="00EF44EA">
        <w:rPr>
          <w:rFonts w:ascii="Arial" w:hAnsi="Arial" w:cs="Arial"/>
          <w:bCs/>
        </w:rPr>
        <w:t>16</w:t>
      </w:r>
      <w:r w:rsidRPr="00EF44EA">
        <w:rPr>
          <w:rFonts w:ascii="Arial" w:hAnsi="Arial" w:cs="Arial"/>
          <w:bCs/>
        </w:rPr>
        <w:t xml:space="preserve">th – </w:t>
      </w:r>
      <w:r w:rsidR="00970703" w:rsidRPr="00EF44EA">
        <w:rPr>
          <w:rFonts w:ascii="Arial" w:hAnsi="Arial" w:cs="Arial"/>
          <w:bCs/>
        </w:rPr>
        <w:t>20</w:t>
      </w:r>
      <w:r w:rsidRPr="00EF44EA">
        <w:rPr>
          <w:rFonts w:ascii="Arial" w:hAnsi="Arial" w:cs="Arial"/>
          <w:bCs/>
        </w:rPr>
        <w:t xml:space="preserve">th </w:t>
      </w:r>
      <w:r w:rsidR="00970703" w:rsidRPr="00EF44EA">
        <w:rPr>
          <w:rFonts w:ascii="Arial" w:hAnsi="Arial" w:cs="Arial"/>
          <w:bCs/>
        </w:rPr>
        <w:t>April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  <w:t>Sanya, China</w:t>
      </w:r>
      <w:r w:rsidRPr="00EF44EA">
        <w:rPr>
          <w:rFonts w:ascii="Arial" w:hAnsi="Arial" w:cs="Arial"/>
          <w:bCs/>
        </w:rPr>
        <w:t>.</w:t>
      </w:r>
    </w:p>
    <w:p w14:paraId="33E3E660" w14:textId="616F9220"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</w:t>
      </w:r>
      <w:r w:rsidRPr="00EF44EA">
        <w:rPr>
          <w:rFonts w:ascii="Arial" w:hAnsi="Arial" w:cs="Arial"/>
          <w:bCs/>
        </w:rPr>
        <w:t xml:space="preserve"> Meeting #</w:t>
      </w:r>
      <w:r w:rsidR="0041277A" w:rsidRPr="00EF44EA">
        <w:rPr>
          <w:rFonts w:ascii="Arial" w:hAnsi="Arial" w:cs="Arial"/>
          <w:bCs/>
        </w:rPr>
        <w:t>102</w:t>
      </w:r>
      <w:r w:rsidR="00970703" w:rsidRPr="00EF44EA">
        <w:rPr>
          <w:rFonts w:ascii="Arial" w:hAnsi="Arial" w:cs="Arial"/>
          <w:bCs/>
        </w:rPr>
        <w:tab/>
        <w:t>21st – 25th May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  <w:t>Busan, Korea.</w:t>
      </w:r>
    </w:p>
    <w:sectPr w:rsidR="00463675" w:rsidRPr="00EF44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821477" w14:textId="77777777" w:rsidR="00C46C2D" w:rsidRDefault="00C46C2D">
      <w:r>
        <w:separator/>
      </w:r>
    </w:p>
  </w:endnote>
  <w:endnote w:type="continuationSeparator" w:id="0">
    <w:p w14:paraId="6763C3CC" w14:textId="77777777" w:rsidR="00C46C2D" w:rsidRDefault="00C46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B68057" w14:textId="77777777" w:rsidR="00C46C2D" w:rsidRDefault="00C46C2D">
      <w:r>
        <w:separator/>
      </w:r>
    </w:p>
  </w:footnote>
  <w:footnote w:type="continuationSeparator" w:id="0">
    <w:p w14:paraId="6B157AA6" w14:textId="77777777" w:rsidR="00C46C2D" w:rsidRDefault="00C46C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BB1"/>
    <w:rsid w:val="00026CC5"/>
    <w:rsid w:val="00094AD4"/>
    <w:rsid w:val="000D10D4"/>
    <w:rsid w:val="0012155C"/>
    <w:rsid w:val="00196BE6"/>
    <w:rsid w:val="001C3434"/>
    <w:rsid w:val="0021180C"/>
    <w:rsid w:val="00234E3B"/>
    <w:rsid w:val="00255004"/>
    <w:rsid w:val="002776A5"/>
    <w:rsid w:val="002A6705"/>
    <w:rsid w:val="002D1142"/>
    <w:rsid w:val="00356034"/>
    <w:rsid w:val="00367027"/>
    <w:rsid w:val="003B6F12"/>
    <w:rsid w:val="003D3621"/>
    <w:rsid w:val="0041277A"/>
    <w:rsid w:val="00463675"/>
    <w:rsid w:val="0047507C"/>
    <w:rsid w:val="004A5727"/>
    <w:rsid w:val="004F184D"/>
    <w:rsid w:val="00540371"/>
    <w:rsid w:val="00566483"/>
    <w:rsid w:val="0059043C"/>
    <w:rsid w:val="005A258D"/>
    <w:rsid w:val="006155CA"/>
    <w:rsid w:val="00622014"/>
    <w:rsid w:val="00640494"/>
    <w:rsid w:val="00644569"/>
    <w:rsid w:val="00657E83"/>
    <w:rsid w:val="006A5206"/>
    <w:rsid w:val="006E01CA"/>
    <w:rsid w:val="006F3601"/>
    <w:rsid w:val="00726DEE"/>
    <w:rsid w:val="007E50C3"/>
    <w:rsid w:val="007F5A6C"/>
    <w:rsid w:val="00857CF1"/>
    <w:rsid w:val="008E466E"/>
    <w:rsid w:val="00923E7C"/>
    <w:rsid w:val="00967512"/>
    <w:rsid w:val="00970703"/>
    <w:rsid w:val="00971845"/>
    <w:rsid w:val="009D3667"/>
    <w:rsid w:val="00A4701C"/>
    <w:rsid w:val="00AB320A"/>
    <w:rsid w:val="00AC7B55"/>
    <w:rsid w:val="00B5599E"/>
    <w:rsid w:val="00BD0056"/>
    <w:rsid w:val="00C10105"/>
    <w:rsid w:val="00C3028C"/>
    <w:rsid w:val="00C37A53"/>
    <w:rsid w:val="00C46C2D"/>
    <w:rsid w:val="00D41E3D"/>
    <w:rsid w:val="00D5340A"/>
    <w:rsid w:val="00D537CE"/>
    <w:rsid w:val="00D862AC"/>
    <w:rsid w:val="00E06AAA"/>
    <w:rsid w:val="00EF44EA"/>
    <w:rsid w:val="00F0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78A826F"/>
  <w15:chartTrackingRefBased/>
  <w15:docId w15:val="{02BA2D86-DBE7-492B-BE9B-50D88E28C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吹き出し (文字)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59043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59043C"/>
    <w:rPr>
      <w:rFonts w:ascii="Arial" w:hAnsi="Arial"/>
      <w:lang w:val="en-GB" w:eastAsia="en-US"/>
    </w:rPr>
  </w:style>
  <w:style w:type="character" w:customStyle="1" w:styleId="af">
    <w:name w:val="コメント内容 (文字)"/>
    <w:basedOn w:val="a6"/>
    <w:link w:val="ae"/>
    <w:uiPriority w:val="99"/>
    <w:semiHidden/>
    <w:rsid w:val="0059043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DOCOMO, INC.</cp:lastModifiedBy>
  <cp:revision>4</cp:revision>
  <cp:lastPrinted>2002-04-23T06:10:00Z</cp:lastPrinted>
  <dcterms:created xsi:type="dcterms:W3CDTF">2018-03-02T15:40:00Z</dcterms:created>
  <dcterms:modified xsi:type="dcterms:W3CDTF">2018-03-02T15:41:00Z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2d2d3cd1-6157-4623-9975-7b2cbcc35f24</vt:lpwstr>
  </property>
  <property fmtid="{D5CDD505-2E9C-101B-9397-08002B2CF9AE}" pid="3" name="CTPClassification">
    <vt:lpwstr>CTP_NT</vt:lpwstr>
  </property>
</Properties>
</file>