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F70" w:rsidRPr="000D3990" w:rsidRDefault="00F947ED">
      <w:pPr>
        <w:tabs>
          <w:tab w:val="center" w:pos="4536"/>
          <w:tab w:val="right" w:pos="8280"/>
          <w:tab w:val="right" w:pos="9639"/>
        </w:tabs>
        <w:ind w:right="2"/>
        <w:rPr>
          <w:rFonts w:ascii="Arial" w:hAnsi="Arial" w:cs="Arial"/>
          <w:b/>
          <w:bCs/>
          <w:sz w:val="28"/>
          <w:lang w:eastAsia="zh-CN"/>
        </w:rPr>
      </w:pPr>
      <w:r w:rsidRPr="000D3990">
        <w:rPr>
          <w:rFonts w:ascii="Arial" w:hAnsi="Arial" w:cs="Arial"/>
          <w:b/>
          <w:bCs/>
          <w:sz w:val="28"/>
        </w:rPr>
        <w:t xml:space="preserve">3GPP TSG RAN </w:t>
      </w:r>
      <w:r w:rsidRPr="000D3990">
        <w:rPr>
          <w:rFonts w:ascii="Arial" w:hAnsi="Arial" w:cs="Arial" w:hint="eastAsia"/>
          <w:b/>
          <w:bCs/>
          <w:sz w:val="28"/>
          <w:lang w:eastAsia="zh-CN"/>
        </w:rPr>
        <w:t>meeting</w:t>
      </w:r>
      <w:r w:rsidRPr="000D3990">
        <w:rPr>
          <w:rFonts w:ascii="Arial" w:hAnsi="Arial" w:cs="Arial"/>
          <w:b/>
          <w:bCs/>
          <w:sz w:val="28"/>
        </w:rPr>
        <w:t xml:space="preserve"> #</w:t>
      </w:r>
      <w:r w:rsidRPr="000D3990">
        <w:rPr>
          <w:rFonts w:ascii="Arial" w:hAnsi="Arial" w:cs="Arial" w:hint="eastAsia"/>
          <w:b/>
          <w:bCs/>
          <w:sz w:val="28"/>
          <w:lang w:eastAsia="zh-CN"/>
        </w:rPr>
        <w:t xml:space="preserve">83                </w:t>
      </w:r>
      <w:r w:rsidRPr="000D3990">
        <w:rPr>
          <w:rFonts w:ascii="Arial" w:hAnsi="Arial" w:cs="Arial"/>
          <w:b/>
          <w:bCs/>
          <w:sz w:val="28"/>
        </w:rPr>
        <w:tab/>
      </w:r>
      <w:r w:rsidRPr="000D3990">
        <w:rPr>
          <w:rFonts w:ascii="Arial" w:hAnsi="Arial" w:cs="Arial"/>
          <w:b/>
          <w:bCs/>
          <w:sz w:val="28"/>
        </w:rPr>
        <w:tab/>
      </w:r>
      <w:r w:rsidRPr="000D3990">
        <w:rPr>
          <w:rFonts w:ascii="Arial" w:hAnsi="Arial" w:cs="Arial" w:hint="eastAsia"/>
          <w:b/>
          <w:bCs/>
          <w:sz w:val="28"/>
          <w:lang w:eastAsia="zh-CN"/>
        </w:rPr>
        <w:t xml:space="preserve">     </w:t>
      </w:r>
      <w:r w:rsidR="00A15837">
        <w:rPr>
          <w:rFonts w:ascii="Arial" w:hAnsi="Arial" w:cs="Arial"/>
          <w:b/>
          <w:bCs/>
          <w:sz w:val="28"/>
        </w:rPr>
        <w:t>RP</w:t>
      </w:r>
      <w:r w:rsidRPr="000D3990">
        <w:rPr>
          <w:rFonts w:ascii="Arial" w:hAnsi="Arial" w:cs="Arial"/>
          <w:b/>
          <w:bCs/>
          <w:sz w:val="28"/>
        </w:rPr>
        <w:t>-1</w:t>
      </w:r>
      <w:r w:rsidR="00BC0224">
        <w:rPr>
          <w:rFonts w:ascii="Arial" w:hAnsi="Arial" w:cs="Arial" w:hint="eastAsia"/>
          <w:b/>
          <w:bCs/>
          <w:sz w:val="28"/>
          <w:lang w:eastAsia="zh-CN"/>
        </w:rPr>
        <w:t>90</w:t>
      </w:r>
      <w:r w:rsidR="00152883">
        <w:rPr>
          <w:rFonts w:ascii="Arial" w:hAnsi="Arial" w:cs="Arial"/>
          <w:b/>
          <w:bCs/>
          <w:sz w:val="28"/>
          <w:lang w:eastAsia="zh-CN"/>
        </w:rPr>
        <w:t>366</w:t>
      </w:r>
    </w:p>
    <w:p w:rsidR="004F2F70" w:rsidRPr="000D3990" w:rsidRDefault="00F947ED">
      <w:pPr>
        <w:tabs>
          <w:tab w:val="center" w:pos="4536"/>
          <w:tab w:val="right" w:pos="9072"/>
        </w:tabs>
        <w:rPr>
          <w:rFonts w:ascii="Arial" w:eastAsia="MS Mincho" w:hAnsi="Arial" w:cs="Arial"/>
          <w:b/>
          <w:bCs/>
          <w:sz w:val="28"/>
          <w:lang w:eastAsia="ja-JP"/>
        </w:rPr>
      </w:pPr>
      <w:r w:rsidRPr="000D3990">
        <w:rPr>
          <w:rFonts w:ascii="Arial" w:eastAsiaTheme="minorEastAsia" w:hAnsi="Arial" w:cs="Arial" w:hint="eastAsia"/>
          <w:b/>
          <w:bCs/>
          <w:sz w:val="28"/>
          <w:lang w:eastAsia="zh-CN"/>
        </w:rPr>
        <w:t>Shenzhen</w:t>
      </w:r>
      <w:r w:rsidRPr="000D3990">
        <w:rPr>
          <w:rFonts w:ascii="Arial" w:eastAsia="MS Mincho" w:hAnsi="Arial" w:cs="Arial"/>
          <w:b/>
          <w:bCs/>
          <w:sz w:val="28"/>
          <w:lang w:eastAsia="ja-JP"/>
        </w:rPr>
        <w:t xml:space="preserve">, </w:t>
      </w:r>
      <w:r w:rsidRPr="000D3990">
        <w:rPr>
          <w:rFonts w:ascii="Arial" w:eastAsiaTheme="minorEastAsia" w:hAnsi="Arial" w:cs="Arial" w:hint="eastAsia"/>
          <w:b/>
          <w:bCs/>
          <w:sz w:val="28"/>
          <w:lang w:eastAsia="zh-CN"/>
        </w:rPr>
        <w:t>China</w:t>
      </w:r>
      <w:r w:rsidRPr="000D3990">
        <w:rPr>
          <w:rFonts w:ascii="Arial" w:eastAsia="MS Mincho" w:hAnsi="Arial" w:cs="Arial"/>
          <w:b/>
          <w:bCs/>
          <w:sz w:val="28"/>
          <w:lang w:eastAsia="ja-JP"/>
        </w:rPr>
        <w:t xml:space="preserve">, </w:t>
      </w:r>
      <w:r w:rsidRPr="000D3990">
        <w:rPr>
          <w:rFonts w:ascii="Arial" w:eastAsiaTheme="minorEastAsia" w:hAnsi="Arial" w:cs="Arial" w:hint="eastAsia"/>
          <w:b/>
          <w:bCs/>
          <w:sz w:val="28"/>
          <w:lang w:eastAsia="zh-CN"/>
        </w:rPr>
        <w:t>March 18-21</w:t>
      </w:r>
      <w:r w:rsidRPr="000D3990">
        <w:rPr>
          <w:rFonts w:ascii="Arial" w:eastAsia="MS Mincho" w:hAnsi="Arial" w:cs="Arial"/>
          <w:b/>
          <w:bCs/>
          <w:sz w:val="28"/>
          <w:lang w:eastAsia="ja-JP"/>
        </w:rPr>
        <w:t>, 2019</w:t>
      </w:r>
    </w:p>
    <w:p w:rsidR="004F2F70" w:rsidRPr="000D3990" w:rsidRDefault="00F947ED">
      <w:pPr>
        <w:spacing w:after="60"/>
        <w:ind w:left="1555" w:hanging="1555"/>
        <w:jc w:val="left"/>
        <w:rPr>
          <w:b/>
          <w:sz w:val="24"/>
          <w:szCs w:val="24"/>
          <w:lang w:eastAsia="zh-CN"/>
        </w:rPr>
      </w:pPr>
      <w:r w:rsidRPr="000D3990">
        <w:rPr>
          <w:b/>
          <w:sz w:val="24"/>
          <w:szCs w:val="24"/>
        </w:rPr>
        <w:t>Source:</w:t>
      </w:r>
      <w:r w:rsidRPr="000D3990">
        <w:rPr>
          <w:b/>
          <w:sz w:val="24"/>
          <w:szCs w:val="24"/>
        </w:rPr>
        <w:tab/>
      </w:r>
      <w:r w:rsidR="002472FB">
        <w:rPr>
          <w:b/>
          <w:sz w:val="24"/>
          <w:szCs w:val="24"/>
        </w:rPr>
        <w:t xml:space="preserve">Reliance </w:t>
      </w:r>
      <w:proofErr w:type="spellStart"/>
      <w:r w:rsidR="002472FB">
        <w:rPr>
          <w:b/>
          <w:sz w:val="24"/>
          <w:szCs w:val="24"/>
        </w:rPr>
        <w:t>Jio</w:t>
      </w:r>
      <w:bookmarkStart w:id="0" w:name="_GoBack"/>
      <w:bookmarkEnd w:id="0"/>
      <w:proofErr w:type="spellEnd"/>
    </w:p>
    <w:p w:rsidR="004F2F70" w:rsidRPr="000D3990" w:rsidRDefault="00F947ED">
      <w:pPr>
        <w:spacing w:after="60"/>
        <w:ind w:left="1555" w:rightChars="-219" w:right="-482" w:hanging="1555"/>
        <w:jc w:val="left"/>
        <w:rPr>
          <w:b/>
          <w:sz w:val="24"/>
          <w:szCs w:val="24"/>
        </w:rPr>
      </w:pPr>
      <w:r w:rsidRPr="000D3990">
        <w:rPr>
          <w:b/>
          <w:sz w:val="24"/>
          <w:szCs w:val="24"/>
        </w:rPr>
        <w:t>Title:</w:t>
      </w:r>
      <w:r w:rsidRPr="000D3990">
        <w:rPr>
          <w:b/>
          <w:sz w:val="24"/>
          <w:szCs w:val="24"/>
        </w:rPr>
        <w:tab/>
      </w:r>
      <w:bookmarkStart w:id="1" w:name="OLE_LINK10"/>
      <w:r w:rsidR="002472FB" w:rsidRPr="002472FB">
        <w:rPr>
          <w:b/>
          <w:sz w:val="24"/>
          <w:szCs w:val="24"/>
        </w:rPr>
        <w:t>Issues with NSA option for 5G NR deployment</w:t>
      </w:r>
      <w:bookmarkEnd w:id="1"/>
    </w:p>
    <w:p w:rsidR="004F2F70" w:rsidRPr="000D3990" w:rsidRDefault="00F947ED">
      <w:pPr>
        <w:spacing w:after="60"/>
        <w:ind w:left="1555" w:hanging="1555"/>
        <w:jc w:val="left"/>
        <w:rPr>
          <w:b/>
          <w:sz w:val="24"/>
          <w:szCs w:val="24"/>
        </w:rPr>
      </w:pPr>
      <w:r w:rsidRPr="000D3990">
        <w:rPr>
          <w:b/>
          <w:sz w:val="24"/>
          <w:szCs w:val="24"/>
        </w:rPr>
        <w:t>Agenda Item:</w:t>
      </w:r>
      <w:r w:rsidRPr="000D3990">
        <w:rPr>
          <w:b/>
          <w:sz w:val="24"/>
          <w:szCs w:val="24"/>
        </w:rPr>
        <w:tab/>
      </w:r>
      <w:r w:rsidRPr="000D3990">
        <w:rPr>
          <w:rFonts w:hint="eastAsia"/>
          <w:b/>
          <w:sz w:val="24"/>
          <w:szCs w:val="24"/>
          <w:lang w:eastAsia="zh-CN"/>
        </w:rPr>
        <w:t>9.</w:t>
      </w:r>
      <w:r w:rsidR="00F9434E">
        <w:rPr>
          <w:b/>
          <w:sz w:val="24"/>
          <w:szCs w:val="24"/>
          <w:lang w:eastAsia="zh-CN"/>
        </w:rPr>
        <w:t>4</w:t>
      </w:r>
    </w:p>
    <w:p w:rsidR="004F2F70" w:rsidRPr="000D3990" w:rsidRDefault="00F947ED">
      <w:pPr>
        <w:spacing w:after="60"/>
        <w:ind w:left="1555" w:hanging="1555"/>
        <w:jc w:val="left"/>
        <w:rPr>
          <w:b/>
          <w:sz w:val="24"/>
          <w:szCs w:val="24"/>
          <w:lang w:eastAsia="zh-CN"/>
        </w:rPr>
      </w:pPr>
      <w:r w:rsidRPr="000D3990">
        <w:rPr>
          <w:b/>
          <w:sz w:val="24"/>
          <w:szCs w:val="24"/>
        </w:rPr>
        <w:t>Document for:</w:t>
      </w:r>
      <w:r w:rsidRPr="000D3990">
        <w:rPr>
          <w:b/>
          <w:sz w:val="24"/>
          <w:szCs w:val="24"/>
        </w:rPr>
        <w:tab/>
        <w:t xml:space="preserve">Discussion </w:t>
      </w:r>
    </w:p>
    <w:p w:rsidR="004F2F70" w:rsidRDefault="00F947ED">
      <w:pPr>
        <w:pStyle w:val="Heading1"/>
        <w:keepLines/>
        <w:pBdr>
          <w:top w:val="single" w:sz="12" w:space="3" w:color="auto"/>
        </w:pBdr>
        <w:tabs>
          <w:tab w:val="left" w:pos="397"/>
        </w:tabs>
        <w:overflowPunct w:val="0"/>
        <w:snapToGrid/>
        <w:spacing w:before="240" w:after="180"/>
        <w:ind w:left="533" w:hanging="533"/>
        <w:jc w:val="left"/>
        <w:textAlignment w:val="baseline"/>
        <w:rPr>
          <w:rFonts w:eastAsiaTheme="minorEastAsia"/>
          <w:lang w:eastAsia="zh-CN"/>
        </w:rPr>
      </w:pPr>
      <w:r w:rsidRPr="000D3990">
        <w:rPr>
          <w:rFonts w:eastAsiaTheme="minorEastAsia" w:hint="eastAsia"/>
          <w:lang w:eastAsia="zh-CN"/>
        </w:rPr>
        <w:t>Background</w:t>
      </w:r>
    </w:p>
    <w:p w:rsidR="000D3990" w:rsidRDefault="008B41C0" w:rsidP="008B41C0">
      <w:pPr>
        <w:tabs>
          <w:tab w:val="left" w:pos="295"/>
        </w:tabs>
        <w:autoSpaceDE/>
        <w:autoSpaceDN/>
        <w:adjustRightInd/>
        <w:rPr>
          <w:lang w:val="en-GB" w:eastAsia="zh-CN"/>
        </w:rPr>
      </w:pPr>
      <w:r w:rsidRPr="008B41C0">
        <w:rPr>
          <w:lang w:val="en-GB" w:eastAsia="zh-CN"/>
        </w:rPr>
        <w:t>The 3GPP Release 15 specification provides for the deployment of 5G services based on 5G NSA. The variants of option-3, 3a and 3x.</w:t>
      </w:r>
      <w:r>
        <w:rPr>
          <w:lang w:val="en-GB" w:eastAsia="zh-CN"/>
        </w:rPr>
        <w:t xml:space="preserve"> </w:t>
      </w:r>
      <w:r w:rsidRPr="008B41C0">
        <w:rPr>
          <w:lang w:val="en-GB" w:eastAsia="zh-CN"/>
        </w:rPr>
        <w:t xml:space="preserve">Option-3 </w:t>
      </w:r>
      <w:r>
        <w:rPr>
          <w:lang w:val="en-GB" w:eastAsia="zh-CN"/>
        </w:rPr>
        <w:t>is where the t</w:t>
      </w:r>
      <w:r w:rsidRPr="008B41C0">
        <w:rPr>
          <w:lang w:val="en-GB" w:eastAsia="zh-CN"/>
        </w:rPr>
        <w:t xml:space="preserve">raffic is split across 4G and 5G at </w:t>
      </w:r>
      <w:proofErr w:type="spellStart"/>
      <w:r w:rsidRPr="008B41C0">
        <w:rPr>
          <w:lang w:val="en-GB" w:eastAsia="zh-CN"/>
        </w:rPr>
        <w:t>eNodeB</w:t>
      </w:r>
      <w:proofErr w:type="spellEnd"/>
      <w:r>
        <w:rPr>
          <w:lang w:val="en-GB" w:eastAsia="zh-CN"/>
        </w:rPr>
        <w:t xml:space="preserve">, </w:t>
      </w:r>
      <w:r w:rsidRPr="008B41C0">
        <w:rPr>
          <w:lang w:val="en-GB" w:eastAsia="zh-CN"/>
        </w:rPr>
        <w:t xml:space="preserve">Option-3a </w:t>
      </w:r>
      <w:r>
        <w:rPr>
          <w:lang w:val="en-GB" w:eastAsia="zh-CN"/>
        </w:rPr>
        <w:t>is where tr</w:t>
      </w:r>
      <w:r w:rsidRPr="008B41C0">
        <w:rPr>
          <w:lang w:val="en-GB" w:eastAsia="zh-CN"/>
        </w:rPr>
        <w:t>affic is split across 4G and 5G at EPC (S-GW)</w:t>
      </w:r>
      <w:r>
        <w:rPr>
          <w:lang w:val="en-GB" w:eastAsia="zh-CN"/>
        </w:rPr>
        <w:t xml:space="preserve"> and </w:t>
      </w:r>
      <w:r w:rsidRPr="008B41C0">
        <w:rPr>
          <w:lang w:val="en-GB" w:eastAsia="zh-CN"/>
        </w:rPr>
        <w:t xml:space="preserve">Option-3x </w:t>
      </w:r>
      <w:r>
        <w:rPr>
          <w:lang w:val="en-GB" w:eastAsia="zh-CN"/>
        </w:rPr>
        <w:t>is where t</w:t>
      </w:r>
      <w:r w:rsidRPr="008B41C0">
        <w:rPr>
          <w:lang w:val="en-GB" w:eastAsia="zh-CN"/>
        </w:rPr>
        <w:t>raffic is split across 4G and 5G at 5G cell.</w:t>
      </w:r>
      <w:r w:rsidR="000D3990">
        <w:rPr>
          <w:lang w:val="en-GB" w:eastAsia="zh-CN"/>
        </w:rPr>
        <w:t xml:space="preserve"> </w:t>
      </w:r>
    </w:p>
    <w:p w:rsidR="001A1198" w:rsidRDefault="001A1198" w:rsidP="000D3990">
      <w:pPr>
        <w:tabs>
          <w:tab w:val="left" w:pos="295"/>
        </w:tabs>
        <w:autoSpaceDE/>
        <w:autoSpaceDN/>
        <w:adjustRightInd/>
        <w:rPr>
          <w:lang w:eastAsia="zh-CN"/>
        </w:rPr>
      </w:pPr>
    </w:p>
    <w:p w:rsidR="001A1198" w:rsidRDefault="000522B0" w:rsidP="001A1198">
      <w:pPr>
        <w:tabs>
          <w:tab w:val="left" w:pos="295"/>
        </w:tabs>
        <w:autoSpaceDE/>
        <w:autoSpaceDN/>
        <w:adjustRightInd/>
        <w:jc w:val="center"/>
        <w:rPr>
          <w:lang w:eastAsia="zh-CN"/>
        </w:rPr>
      </w:pPr>
      <w:r>
        <w:rPr>
          <w:noProof/>
          <w:lang w:eastAsia="zh-CN"/>
        </w:rPr>
        <w:drawing>
          <wp:inline distT="0" distB="0" distL="0" distR="0">
            <wp:extent cx="667512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75120" cy="2286000"/>
                    </a:xfrm>
                    <a:prstGeom prst="rect">
                      <a:avLst/>
                    </a:prstGeom>
                    <a:noFill/>
                    <a:ln>
                      <a:noFill/>
                    </a:ln>
                  </pic:spPr>
                </pic:pic>
              </a:graphicData>
            </a:graphic>
          </wp:inline>
        </w:drawing>
      </w:r>
    </w:p>
    <w:p w:rsidR="009A417F" w:rsidRDefault="00474917" w:rsidP="00474917">
      <w:pPr>
        <w:tabs>
          <w:tab w:val="left" w:pos="295"/>
        </w:tabs>
        <w:autoSpaceDE/>
        <w:autoSpaceDN/>
        <w:adjustRightInd/>
        <w:jc w:val="right"/>
        <w:rPr>
          <w:lang w:eastAsia="zh-CN"/>
        </w:rPr>
      </w:pPr>
      <w:r>
        <w:rPr>
          <w:lang w:eastAsia="zh-CN"/>
        </w:rPr>
        <w:t>Source: Cisco</w:t>
      </w:r>
    </w:p>
    <w:p w:rsidR="00EC28D0" w:rsidRDefault="00EA0314" w:rsidP="00EC28D0">
      <w:pPr>
        <w:tabs>
          <w:tab w:val="left" w:pos="295"/>
        </w:tabs>
        <w:autoSpaceDE/>
        <w:autoSpaceDN/>
        <w:adjustRightInd/>
        <w:jc w:val="left"/>
        <w:rPr>
          <w:lang w:eastAsia="zh-CN"/>
        </w:rPr>
      </w:pPr>
      <w:r>
        <w:rPr>
          <w:lang w:eastAsia="zh-CN"/>
        </w:rPr>
        <w:t xml:space="preserve">In </w:t>
      </w:r>
      <w:r w:rsidR="002F11D1">
        <w:rPr>
          <w:lang w:eastAsia="zh-CN"/>
        </w:rPr>
        <w:t>all</w:t>
      </w:r>
      <w:r>
        <w:rPr>
          <w:lang w:eastAsia="zh-CN"/>
        </w:rPr>
        <w:t xml:space="preserve"> the above three cases, the signaling is anchored at the LTE </w:t>
      </w:r>
      <w:proofErr w:type="spellStart"/>
      <w:r>
        <w:rPr>
          <w:lang w:eastAsia="zh-CN"/>
        </w:rPr>
        <w:t>eNB</w:t>
      </w:r>
      <w:proofErr w:type="spellEnd"/>
      <w:r>
        <w:rPr>
          <w:lang w:eastAsia="zh-CN"/>
        </w:rPr>
        <w:t xml:space="preserve"> which can be prohibitive under heavy LTE load.</w:t>
      </w:r>
    </w:p>
    <w:p w:rsidR="00EA0314" w:rsidRPr="000D3990" w:rsidRDefault="00EA0314" w:rsidP="00EC28D0">
      <w:pPr>
        <w:tabs>
          <w:tab w:val="left" w:pos="295"/>
        </w:tabs>
        <w:autoSpaceDE/>
        <w:autoSpaceDN/>
        <w:adjustRightInd/>
        <w:jc w:val="left"/>
        <w:rPr>
          <w:lang w:eastAsia="zh-CN"/>
        </w:rPr>
      </w:pPr>
    </w:p>
    <w:p w:rsidR="004F2F70" w:rsidRPr="000D3990" w:rsidRDefault="00F947ED">
      <w:pPr>
        <w:pStyle w:val="Heading1"/>
        <w:rPr>
          <w:lang w:eastAsia="zh-CN"/>
        </w:rPr>
      </w:pPr>
      <w:r w:rsidRPr="000D3990">
        <w:rPr>
          <w:rFonts w:hint="eastAsia"/>
          <w:lang w:eastAsia="zh-CN"/>
        </w:rPr>
        <w:t>Discussion</w:t>
      </w:r>
    </w:p>
    <w:p w:rsidR="00001D1F" w:rsidRDefault="00001D1F">
      <w:pPr>
        <w:overflowPunct w:val="0"/>
        <w:textAlignment w:val="baseline"/>
        <w:rPr>
          <w:rFonts w:eastAsiaTheme="minorEastAsia"/>
          <w:lang w:eastAsia="zh-CN"/>
        </w:rPr>
      </w:pPr>
      <w:r>
        <w:rPr>
          <w:rFonts w:eastAsiaTheme="minorEastAsia"/>
          <w:lang w:eastAsia="zh-CN"/>
        </w:rPr>
        <w:t xml:space="preserve">The signaling load on the </w:t>
      </w:r>
      <w:proofErr w:type="spellStart"/>
      <w:r>
        <w:rPr>
          <w:rFonts w:eastAsiaTheme="minorEastAsia"/>
          <w:lang w:eastAsia="zh-CN"/>
        </w:rPr>
        <w:t>eNB</w:t>
      </w:r>
      <w:proofErr w:type="spellEnd"/>
      <w:r>
        <w:rPr>
          <w:rFonts w:eastAsiaTheme="minorEastAsia"/>
          <w:lang w:eastAsia="zh-CN"/>
        </w:rPr>
        <w:t xml:space="preserve"> when implementing 5G NR in NSA mode can be quite prohibitive specifically for operators that are facing heavy loads </w:t>
      </w:r>
      <w:r w:rsidR="006724ED">
        <w:rPr>
          <w:rFonts w:eastAsiaTheme="minorEastAsia"/>
          <w:lang w:eastAsia="zh-CN"/>
        </w:rPr>
        <w:t xml:space="preserve">against their </w:t>
      </w:r>
      <w:r>
        <w:rPr>
          <w:rFonts w:eastAsiaTheme="minorEastAsia"/>
          <w:lang w:eastAsia="zh-CN"/>
        </w:rPr>
        <w:t>cell capacity.</w:t>
      </w:r>
    </w:p>
    <w:p w:rsidR="00001D1F" w:rsidRDefault="00001D1F">
      <w:pPr>
        <w:overflowPunct w:val="0"/>
        <w:textAlignment w:val="baseline"/>
        <w:rPr>
          <w:rFonts w:eastAsiaTheme="minorEastAsia"/>
          <w:lang w:eastAsia="zh-CN"/>
        </w:rPr>
      </w:pPr>
    </w:p>
    <w:p w:rsidR="005C4F3F" w:rsidRDefault="005C4F3F" w:rsidP="005C4F3F">
      <w:pPr>
        <w:overflowPunct w:val="0"/>
        <w:jc w:val="center"/>
        <w:textAlignment w:val="baseline"/>
        <w:rPr>
          <w:rFonts w:eastAsiaTheme="minorEastAsia"/>
          <w:lang w:eastAsia="zh-CN"/>
        </w:rPr>
      </w:pPr>
      <w:r>
        <w:rPr>
          <w:rFonts w:eastAsiaTheme="minorEastAsia"/>
          <w:noProof/>
          <w:lang w:eastAsia="zh-CN"/>
        </w:rPr>
        <w:drawing>
          <wp:inline distT="0" distB="0" distL="0" distR="0">
            <wp:extent cx="4270075" cy="20852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8149" cy="2094060"/>
                    </a:xfrm>
                    <a:prstGeom prst="rect">
                      <a:avLst/>
                    </a:prstGeom>
                    <a:noFill/>
                    <a:ln>
                      <a:noFill/>
                    </a:ln>
                  </pic:spPr>
                </pic:pic>
              </a:graphicData>
            </a:graphic>
          </wp:inline>
        </w:drawing>
      </w:r>
    </w:p>
    <w:p w:rsidR="005323B5" w:rsidRDefault="005323B5">
      <w:pPr>
        <w:overflowPunct w:val="0"/>
        <w:textAlignment w:val="baseline"/>
        <w:rPr>
          <w:rFonts w:eastAsiaTheme="minorEastAsia"/>
          <w:lang w:eastAsia="zh-CN"/>
        </w:rPr>
      </w:pPr>
    </w:p>
    <w:p w:rsidR="00957892" w:rsidRDefault="00957892">
      <w:pPr>
        <w:overflowPunct w:val="0"/>
        <w:textAlignment w:val="baseline"/>
        <w:rPr>
          <w:rFonts w:eastAsiaTheme="minorEastAsia"/>
          <w:lang w:eastAsia="zh-CN"/>
        </w:rPr>
      </w:pPr>
      <w:r>
        <w:rPr>
          <w:rFonts w:eastAsiaTheme="minorEastAsia"/>
          <w:lang w:eastAsia="zh-CN"/>
        </w:rPr>
        <w:t>It is further understood that the Dual Connectivity can add to signaling load (up to an additional 10%) due to the initial space deployments of 5G NR cells and the associated secondary cell addition /deletion procedures.</w:t>
      </w:r>
    </w:p>
    <w:p w:rsidR="00957892" w:rsidRDefault="00957892" w:rsidP="00957892">
      <w:pPr>
        <w:overflowPunct w:val="0"/>
        <w:jc w:val="center"/>
        <w:textAlignment w:val="baseline"/>
        <w:rPr>
          <w:rFonts w:eastAsiaTheme="minorEastAsia"/>
          <w:lang w:eastAsia="zh-CN"/>
        </w:rPr>
      </w:pPr>
      <w:r>
        <w:rPr>
          <w:rFonts w:eastAsiaTheme="minorEastAsia"/>
          <w:noProof/>
          <w:lang w:eastAsia="zh-CN"/>
        </w:rPr>
        <w:lastRenderedPageBreak/>
        <w:drawing>
          <wp:inline distT="0" distB="0" distL="0" distR="0">
            <wp:extent cx="4140440" cy="19625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3806" cy="1968888"/>
                    </a:xfrm>
                    <a:prstGeom prst="rect">
                      <a:avLst/>
                    </a:prstGeom>
                    <a:noFill/>
                    <a:ln>
                      <a:noFill/>
                    </a:ln>
                  </pic:spPr>
                </pic:pic>
              </a:graphicData>
            </a:graphic>
          </wp:inline>
        </w:drawing>
      </w:r>
    </w:p>
    <w:p w:rsidR="00957892" w:rsidRDefault="00957892" w:rsidP="00957892">
      <w:pPr>
        <w:overflowPunct w:val="0"/>
        <w:textAlignment w:val="baseline"/>
        <w:rPr>
          <w:rFonts w:eastAsiaTheme="minorEastAsia"/>
          <w:lang w:eastAsia="zh-CN"/>
        </w:rPr>
      </w:pPr>
      <w:r>
        <w:rPr>
          <w:rFonts w:eastAsiaTheme="minorEastAsia"/>
          <w:lang w:eastAsia="zh-CN"/>
        </w:rPr>
        <w:t xml:space="preserve">When implementing 5G NR in NSA mode, it </w:t>
      </w:r>
      <w:proofErr w:type="gramStart"/>
      <w:r>
        <w:rPr>
          <w:rFonts w:eastAsiaTheme="minorEastAsia"/>
          <w:lang w:eastAsia="zh-CN"/>
        </w:rPr>
        <w:t>has to</w:t>
      </w:r>
      <w:proofErr w:type="gramEnd"/>
      <w:r>
        <w:rPr>
          <w:rFonts w:eastAsiaTheme="minorEastAsia"/>
          <w:lang w:eastAsia="zh-CN"/>
        </w:rPr>
        <w:t xml:space="preserve"> be observed that the UL data can be quite heavy and </w:t>
      </w:r>
      <w:proofErr w:type="spellStart"/>
      <w:r>
        <w:rPr>
          <w:rFonts w:eastAsiaTheme="minorEastAsia"/>
          <w:lang w:eastAsia="zh-CN"/>
        </w:rPr>
        <w:t>bursty</w:t>
      </w:r>
      <w:proofErr w:type="spellEnd"/>
      <w:r>
        <w:rPr>
          <w:rFonts w:eastAsiaTheme="minorEastAsia"/>
          <w:lang w:eastAsia="zh-CN"/>
        </w:rPr>
        <w:t xml:space="preserve"> and the associated cost on the PUCCH can be heavy.</w:t>
      </w:r>
    </w:p>
    <w:p w:rsidR="00957892" w:rsidRPr="00957892" w:rsidRDefault="00957892" w:rsidP="00957892">
      <w:pPr>
        <w:overflowPunct w:val="0"/>
        <w:textAlignment w:val="baseline"/>
        <w:rPr>
          <w:rFonts w:eastAsiaTheme="minorEastAsia"/>
          <w:lang w:eastAsia="zh-CN"/>
        </w:rPr>
      </w:pPr>
      <w:r w:rsidRPr="00957892">
        <w:rPr>
          <w:rFonts w:eastAsiaTheme="minorEastAsia"/>
          <w:lang w:eastAsia="zh-CN"/>
        </w:rPr>
        <w:t xml:space="preserve">Two types of </w:t>
      </w:r>
      <w:r>
        <w:rPr>
          <w:rFonts w:eastAsiaTheme="minorEastAsia"/>
          <w:lang w:eastAsia="zh-CN"/>
        </w:rPr>
        <w:t xml:space="preserve">5G NR </w:t>
      </w:r>
      <w:r w:rsidRPr="00957892">
        <w:rPr>
          <w:rFonts w:eastAsiaTheme="minorEastAsia"/>
          <w:lang w:eastAsia="zh-CN"/>
        </w:rPr>
        <w:t xml:space="preserve">device penetration </w:t>
      </w:r>
      <w:r>
        <w:rPr>
          <w:rFonts w:eastAsiaTheme="minorEastAsia"/>
          <w:lang w:eastAsia="zh-CN"/>
        </w:rPr>
        <w:t xml:space="preserve">is </w:t>
      </w:r>
      <w:r w:rsidRPr="00957892">
        <w:rPr>
          <w:rFonts w:eastAsiaTheme="minorEastAsia"/>
          <w:lang w:eastAsia="zh-CN"/>
        </w:rPr>
        <w:t>considered:</w:t>
      </w:r>
    </w:p>
    <w:p w:rsidR="00957892" w:rsidRPr="00957892" w:rsidRDefault="00957892" w:rsidP="00957892">
      <w:pPr>
        <w:overflowPunct w:val="0"/>
        <w:textAlignment w:val="baseline"/>
        <w:rPr>
          <w:rFonts w:eastAsiaTheme="minorEastAsia"/>
          <w:lang w:eastAsia="zh-CN"/>
        </w:rPr>
      </w:pPr>
      <w:r w:rsidRPr="00957892">
        <w:rPr>
          <w:rFonts w:eastAsiaTheme="minorEastAsia"/>
          <w:lang w:eastAsia="zh-CN"/>
        </w:rPr>
        <w:t>Fixed Devices:</w:t>
      </w:r>
    </w:p>
    <w:p w:rsidR="00957892" w:rsidRPr="00957892" w:rsidRDefault="00957892" w:rsidP="00957892">
      <w:pPr>
        <w:overflowPunct w:val="0"/>
        <w:textAlignment w:val="baseline"/>
        <w:rPr>
          <w:rFonts w:eastAsiaTheme="minorEastAsia"/>
          <w:lang w:eastAsia="zh-CN"/>
        </w:rPr>
      </w:pPr>
      <w:r w:rsidRPr="00957892">
        <w:rPr>
          <w:rFonts w:eastAsiaTheme="minorEastAsia"/>
          <w:lang w:eastAsia="zh-CN"/>
        </w:rPr>
        <w:tab/>
        <w:t xml:space="preserve">Proportional increase in signaling load i.e. a 20% load on a 5G NR cell is expected to increase LTE signaling load by ~ 25 (Major impact being on the LTE </w:t>
      </w:r>
      <w:proofErr w:type="spellStart"/>
      <w:r w:rsidRPr="00957892">
        <w:rPr>
          <w:rFonts w:eastAsiaTheme="minorEastAsia"/>
          <w:lang w:eastAsia="zh-CN"/>
        </w:rPr>
        <w:t>Uu</w:t>
      </w:r>
      <w:proofErr w:type="spellEnd"/>
      <w:r w:rsidRPr="00957892">
        <w:rPr>
          <w:rFonts w:eastAsiaTheme="minorEastAsia"/>
          <w:lang w:eastAsia="zh-CN"/>
        </w:rPr>
        <w:t xml:space="preserve"> and the S1-MME Signaling), 5% overhead due to </w:t>
      </w:r>
      <w:proofErr w:type="spellStart"/>
      <w:r w:rsidRPr="00957892">
        <w:rPr>
          <w:rFonts w:eastAsiaTheme="minorEastAsia"/>
          <w:lang w:eastAsia="zh-CN"/>
        </w:rPr>
        <w:t>bursty</w:t>
      </w:r>
      <w:proofErr w:type="spellEnd"/>
      <w:r w:rsidRPr="00957892">
        <w:rPr>
          <w:rFonts w:eastAsiaTheme="minorEastAsia"/>
          <w:lang w:eastAsia="zh-CN"/>
        </w:rPr>
        <w:t xml:space="preserve"> data</w:t>
      </w:r>
    </w:p>
    <w:p w:rsidR="00957892" w:rsidRPr="00957892" w:rsidRDefault="00957892" w:rsidP="00957892">
      <w:pPr>
        <w:overflowPunct w:val="0"/>
        <w:textAlignment w:val="baseline"/>
        <w:rPr>
          <w:rFonts w:eastAsiaTheme="minorEastAsia"/>
          <w:lang w:eastAsia="zh-CN"/>
        </w:rPr>
      </w:pPr>
      <w:r w:rsidRPr="00957892">
        <w:rPr>
          <w:rFonts w:eastAsiaTheme="minorEastAsia"/>
          <w:lang w:eastAsia="zh-CN"/>
        </w:rPr>
        <w:t>Mobility Devices:</w:t>
      </w:r>
    </w:p>
    <w:p w:rsidR="00957892" w:rsidRDefault="00957892" w:rsidP="00957892">
      <w:pPr>
        <w:overflowPunct w:val="0"/>
        <w:textAlignment w:val="baseline"/>
        <w:rPr>
          <w:rFonts w:eastAsiaTheme="minorEastAsia"/>
          <w:lang w:eastAsia="zh-CN"/>
        </w:rPr>
      </w:pPr>
      <w:r w:rsidRPr="00957892">
        <w:rPr>
          <w:rFonts w:eastAsiaTheme="minorEastAsia"/>
          <w:lang w:eastAsia="zh-CN"/>
        </w:rPr>
        <w:tab/>
        <w:t>A 20% load on a 5G NR cell is expected to increase LTE signaling load by ~ 3</w:t>
      </w:r>
      <w:r>
        <w:rPr>
          <w:rFonts w:eastAsiaTheme="minorEastAsia"/>
          <w:lang w:eastAsia="zh-CN"/>
        </w:rPr>
        <w:t>0</w:t>
      </w:r>
      <w:r w:rsidRPr="00957892">
        <w:rPr>
          <w:rFonts w:eastAsiaTheme="minorEastAsia"/>
          <w:lang w:eastAsia="zh-CN"/>
        </w:rPr>
        <w:t xml:space="preserve"> – </w:t>
      </w:r>
      <w:r>
        <w:rPr>
          <w:rFonts w:eastAsiaTheme="minorEastAsia"/>
          <w:lang w:eastAsia="zh-CN"/>
        </w:rPr>
        <w:t>35</w:t>
      </w:r>
      <w:r w:rsidRPr="00957892">
        <w:rPr>
          <w:rFonts w:eastAsiaTheme="minorEastAsia"/>
          <w:lang w:eastAsia="zh-CN"/>
        </w:rPr>
        <w:t xml:space="preserve">%. LTE </w:t>
      </w:r>
      <w:proofErr w:type="spellStart"/>
      <w:r w:rsidRPr="00957892">
        <w:rPr>
          <w:rFonts w:eastAsiaTheme="minorEastAsia"/>
          <w:lang w:eastAsia="zh-CN"/>
        </w:rPr>
        <w:t>Uu</w:t>
      </w:r>
      <w:proofErr w:type="spellEnd"/>
      <w:r w:rsidRPr="00957892">
        <w:rPr>
          <w:rFonts w:eastAsiaTheme="minorEastAsia"/>
          <w:lang w:eastAsia="zh-CN"/>
        </w:rPr>
        <w:t>, S1-MME impacted by Dual Connectivity signaling (Assuming modest switching)</w:t>
      </w:r>
    </w:p>
    <w:p w:rsidR="00421828" w:rsidRDefault="00421828">
      <w:pPr>
        <w:overflowPunct w:val="0"/>
        <w:textAlignment w:val="baseline"/>
        <w:rPr>
          <w:rFonts w:eastAsiaTheme="minorEastAsia"/>
          <w:lang w:eastAsia="zh-CN"/>
        </w:rPr>
      </w:pPr>
    </w:p>
    <w:p w:rsidR="00421828" w:rsidRDefault="00421828">
      <w:pPr>
        <w:overflowPunct w:val="0"/>
        <w:textAlignment w:val="baseline"/>
        <w:rPr>
          <w:rFonts w:eastAsiaTheme="minorEastAsia"/>
          <w:lang w:eastAsia="zh-CN"/>
        </w:rPr>
      </w:pPr>
      <w:r>
        <w:rPr>
          <w:rFonts w:eastAsiaTheme="minorEastAsia"/>
          <w:lang w:eastAsia="zh-CN"/>
        </w:rPr>
        <w:t>Some operators are planning to implement IOT devices over CAT 1 devices in existing LTE cells, these deployments will add to the signaling load specifically the PUCCH.</w:t>
      </w:r>
    </w:p>
    <w:p w:rsidR="00421828" w:rsidRDefault="00421828">
      <w:pPr>
        <w:overflowPunct w:val="0"/>
        <w:textAlignment w:val="baseline"/>
        <w:rPr>
          <w:rFonts w:eastAsiaTheme="minorEastAsia"/>
          <w:lang w:eastAsia="zh-CN"/>
        </w:rPr>
      </w:pPr>
    </w:p>
    <w:p w:rsidR="00957892" w:rsidRDefault="00957892">
      <w:pPr>
        <w:overflowPunct w:val="0"/>
        <w:textAlignment w:val="baseline"/>
        <w:rPr>
          <w:rFonts w:eastAsiaTheme="minorEastAsia"/>
          <w:lang w:eastAsia="zh-CN"/>
        </w:rPr>
      </w:pPr>
      <w:r>
        <w:rPr>
          <w:rFonts w:eastAsiaTheme="minorEastAsia"/>
          <w:lang w:eastAsia="zh-CN"/>
        </w:rPr>
        <w:t xml:space="preserve">Though some of the </w:t>
      </w:r>
      <w:r w:rsidR="0087510B">
        <w:rPr>
          <w:rFonts w:eastAsiaTheme="minorEastAsia"/>
          <w:lang w:eastAsia="zh-CN"/>
        </w:rPr>
        <w:t xml:space="preserve">above signaling load </w:t>
      </w:r>
      <w:r>
        <w:rPr>
          <w:rFonts w:eastAsiaTheme="minorEastAsia"/>
          <w:lang w:eastAsia="zh-CN"/>
        </w:rPr>
        <w:t xml:space="preserve">figures can be debated, it </w:t>
      </w:r>
      <w:r w:rsidR="0087510B">
        <w:rPr>
          <w:rFonts w:eastAsiaTheme="minorEastAsia"/>
          <w:lang w:eastAsia="zh-CN"/>
        </w:rPr>
        <w:t xml:space="preserve">cannot be disputed that a </w:t>
      </w:r>
      <w:r w:rsidRPr="00957892">
        <w:rPr>
          <w:rFonts w:eastAsiaTheme="minorEastAsia"/>
          <w:lang w:eastAsia="zh-CN"/>
        </w:rPr>
        <w:t xml:space="preserve">5G </w:t>
      </w:r>
      <w:r w:rsidR="0087510B">
        <w:rPr>
          <w:rFonts w:eastAsiaTheme="minorEastAsia"/>
          <w:lang w:eastAsia="zh-CN"/>
        </w:rPr>
        <w:t xml:space="preserve">NR </w:t>
      </w:r>
      <w:r w:rsidRPr="00957892">
        <w:rPr>
          <w:rFonts w:eastAsiaTheme="minorEastAsia"/>
          <w:lang w:eastAsia="zh-CN"/>
        </w:rPr>
        <w:t xml:space="preserve">Cell can never be fully loaded DUE to signaling limitations in </w:t>
      </w:r>
      <w:proofErr w:type="gramStart"/>
      <w:r>
        <w:rPr>
          <w:rFonts w:eastAsiaTheme="minorEastAsia"/>
          <w:lang w:eastAsia="zh-CN"/>
        </w:rPr>
        <w:t>a</w:t>
      </w:r>
      <w:proofErr w:type="gramEnd"/>
      <w:r>
        <w:rPr>
          <w:rFonts w:eastAsiaTheme="minorEastAsia"/>
          <w:lang w:eastAsia="zh-CN"/>
        </w:rPr>
        <w:t xml:space="preserve"> </w:t>
      </w:r>
      <w:r w:rsidRPr="00957892">
        <w:rPr>
          <w:rFonts w:eastAsiaTheme="minorEastAsia"/>
          <w:lang w:eastAsia="zh-CN"/>
        </w:rPr>
        <w:t>LTE cell</w:t>
      </w:r>
      <w:r>
        <w:rPr>
          <w:rFonts w:eastAsiaTheme="minorEastAsia"/>
          <w:lang w:eastAsia="zh-CN"/>
        </w:rPr>
        <w:t>.</w:t>
      </w:r>
    </w:p>
    <w:p w:rsidR="00957892" w:rsidRDefault="00957892">
      <w:pPr>
        <w:overflowPunct w:val="0"/>
        <w:textAlignment w:val="baseline"/>
        <w:rPr>
          <w:rFonts w:eastAsiaTheme="minorEastAsia"/>
          <w:lang w:eastAsia="zh-CN"/>
        </w:rPr>
      </w:pPr>
    </w:p>
    <w:p w:rsidR="0087510B" w:rsidRPr="000D3990" w:rsidRDefault="0087510B" w:rsidP="0087510B">
      <w:pPr>
        <w:pStyle w:val="Heading2"/>
        <w:rPr>
          <w:lang w:eastAsia="zh-CN"/>
        </w:rPr>
      </w:pPr>
      <w:r>
        <w:rPr>
          <w:lang w:eastAsia="zh-CN"/>
        </w:rPr>
        <w:t>Stand Alone Deployment Option</w:t>
      </w:r>
    </w:p>
    <w:p w:rsidR="00F7203F" w:rsidRDefault="00F7203F" w:rsidP="00F7203F">
      <w:pPr>
        <w:overflowPunct w:val="0"/>
        <w:textAlignment w:val="baseline"/>
        <w:rPr>
          <w:rFonts w:eastAsiaTheme="minorEastAsia"/>
          <w:lang w:eastAsia="zh-CN"/>
        </w:rPr>
      </w:pPr>
      <w:r w:rsidRPr="00F7203F">
        <w:rPr>
          <w:rFonts w:eastAsiaTheme="minorEastAsia"/>
          <w:lang w:eastAsia="zh-CN"/>
        </w:rPr>
        <w:t xml:space="preserve">To consider </w:t>
      </w:r>
      <w:r w:rsidR="007B3A29">
        <w:rPr>
          <w:rFonts w:eastAsiaTheme="minorEastAsia"/>
          <w:lang w:eastAsia="zh-CN"/>
        </w:rPr>
        <w:t>an early deployment of the</w:t>
      </w:r>
      <w:r w:rsidRPr="00F7203F">
        <w:rPr>
          <w:rFonts w:eastAsiaTheme="minorEastAsia"/>
          <w:lang w:eastAsia="zh-CN"/>
        </w:rPr>
        <w:t xml:space="preserve"> Stand Alone (SA) option, the NG Core is still to mature. The cost considerations are also heavy due to many new core elements.</w:t>
      </w:r>
      <w:r w:rsidR="005323B5">
        <w:rPr>
          <w:rFonts w:eastAsiaTheme="minorEastAsia"/>
          <w:lang w:eastAsia="zh-CN"/>
        </w:rPr>
        <w:t xml:space="preserve"> The dependency on the MANO specification derived from the IETF and ETSI specifications along with multiple</w:t>
      </w:r>
      <w:r w:rsidR="007B3A29">
        <w:rPr>
          <w:rFonts w:eastAsiaTheme="minorEastAsia"/>
          <w:lang w:eastAsia="zh-CN"/>
        </w:rPr>
        <w:t xml:space="preserve"> other gaps as listed below could mean that operators would consider a SA option (involving a fully functional 5GC) </w:t>
      </w:r>
      <w:r w:rsidR="007B3A29" w:rsidRPr="003E754E">
        <w:rPr>
          <w:rFonts w:eastAsiaTheme="minorEastAsia"/>
          <w:b/>
          <w:lang w:eastAsia="zh-CN"/>
        </w:rPr>
        <w:t xml:space="preserve">not </w:t>
      </w:r>
      <w:proofErr w:type="gramStart"/>
      <w:r w:rsidR="007B3A29" w:rsidRPr="003E754E">
        <w:rPr>
          <w:rFonts w:eastAsiaTheme="minorEastAsia"/>
          <w:b/>
          <w:lang w:eastAsia="zh-CN"/>
        </w:rPr>
        <w:t>in the near future</w:t>
      </w:r>
      <w:proofErr w:type="gramEnd"/>
      <w:r w:rsidR="007B3A29" w:rsidRPr="003E754E">
        <w:rPr>
          <w:rFonts w:eastAsiaTheme="minorEastAsia"/>
          <w:b/>
          <w:lang w:eastAsia="zh-CN"/>
        </w:rPr>
        <w:t>.</w:t>
      </w:r>
    </w:p>
    <w:p w:rsidR="007B3A29" w:rsidRDefault="005323B5" w:rsidP="005323B5">
      <w:pPr>
        <w:pStyle w:val="ListParagraph"/>
        <w:numPr>
          <w:ilvl w:val="0"/>
          <w:numId w:val="7"/>
        </w:numPr>
        <w:overflowPunct w:val="0"/>
        <w:ind w:firstLineChars="0"/>
        <w:textAlignment w:val="baseline"/>
        <w:rPr>
          <w:rFonts w:eastAsiaTheme="minorEastAsia"/>
          <w:lang w:eastAsia="zh-CN"/>
        </w:rPr>
      </w:pPr>
      <w:r w:rsidRPr="007B3A29">
        <w:rPr>
          <w:rFonts w:eastAsiaTheme="minorEastAsia"/>
          <w:lang w:eastAsia="zh-CN"/>
        </w:rPr>
        <w:t>A single Service Orchestration Manager (SOM) product to support multi-domain service orchestration; Centralized policy management and enforcement</w:t>
      </w:r>
    </w:p>
    <w:p w:rsidR="007B3A29" w:rsidRDefault="005323B5" w:rsidP="005323B5">
      <w:pPr>
        <w:pStyle w:val="ListParagraph"/>
        <w:numPr>
          <w:ilvl w:val="0"/>
          <w:numId w:val="7"/>
        </w:numPr>
        <w:overflowPunct w:val="0"/>
        <w:ind w:firstLineChars="0"/>
        <w:textAlignment w:val="baseline"/>
        <w:rPr>
          <w:rFonts w:eastAsiaTheme="minorEastAsia"/>
          <w:lang w:eastAsia="zh-CN"/>
        </w:rPr>
      </w:pPr>
      <w:r w:rsidRPr="007B3A29">
        <w:rPr>
          <w:rFonts w:eastAsiaTheme="minorEastAsia"/>
          <w:lang w:eastAsia="zh-CN"/>
        </w:rPr>
        <w:t>Dynamic inventory management, to provide real-time visibility into the network and IT</w:t>
      </w:r>
    </w:p>
    <w:p w:rsidR="005323B5" w:rsidRPr="007B3A29" w:rsidRDefault="005323B5" w:rsidP="005323B5">
      <w:pPr>
        <w:pStyle w:val="ListParagraph"/>
        <w:numPr>
          <w:ilvl w:val="0"/>
          <w:numId w:val="7"/>
        </w:numPr>
        <w:overflowPunct w:val="0"/>
        <w:ind w:firstLineChars="0"/>
        <w:textAlignment w:val="baseline"/>
        <w:rPr>
          <w:rFonts w:eastAsiaTheme="minorEastAsia"/>
          <w:lang w:eastAsia="zh-CN"/>
        </w:rPr>
      </w:pPr>
      <w:r w:rsidRPr="007B3A29">
        <w:rPr>
          <w:rFonts w:eastAsiaTheme="minorEastAsia"/>
          <w:lang w:eastAsia="zh-CN"/>
        </w:rPr>
        <w:t xml:space="preserve">Cross-domain Orchestration. Typically, orchestrators focus on their own contained domain—such as content delivery networks (CDNs), mobile backhaul, IP VPNs, and so on. For NFV/SDN to reach its full potential, orchestration will need to break down these silos and happen across these domains. </w:t>
      </w:r>
      <w:r w:rsidR="007B3A29">
        <w:rPr>
          <w:rFonts w:eastAsiaTheme="minorEastAsia"/>
          <w:lang w:eastAsia="zh-CN"/>
        </w:rPr>
        <w:t xml:space="preserve">Lack of an </w:t>
      </w:r>
      <w:r w:rsidRPr="007B3A29">
        <w:rPr>
          <w:rFonts w:eastAsiaTheme="minorEastAsia"/>
          <w:lang w:eastAsia="zh-CN"/>
        </w:rPr>
        <w:t>“orchestrator of orchestrators” that has an end-to-end view of the network.</w:t>
      </w:r>
    </w:p>
    <w:p w:rsidR="00F7203F" w:rsidRDefault="00F7203F" w:rsidP="00F7203F">
      <w:pPr>
        <w:overflowPunct w:val="0"/>
        <w:textAlignment w:val="baseline"/>
        <w:rPr>
          <w:rFonts w:eastAsiaTheme="minorEastAsia"/>
          <w:lang w:eastAsia="zh-CN"/>
        </w:rPr>
      </w:pPr>
    </w:p>
    <w:p w:rsidR="00421828" w:rsidRPr="000D3990" w:rsidRDefault="00421828" w:rsidP="00421828">
      <w:pPr>
        <w:pStyle w:val="Heading2"/>
        <w:rPr>
          <w:lang w:eastAsia="zh-CN"/>
        </w:rPr>
      </w:pPr>
      <w:r>
        <w:rPr>
          <w:lang w:eastAsia="zh-CN"/>
        </w:rPr>
        <w:t>Way Forward</w:t>
      </w:r>
    </w:p>
    <w:p w:rsidR="00F7203F" w:rsidRPr="00F7203F" w:rsidRDefault="00F7203F" w:rsidP="00F7203F">
      <w:pPr>
        <w:overflowPunct w:val="0"/>
        <w:textAlignment w:val="baseline"/>
        <w:rPr>
          <w:rFonts w:eastAsiaTheme="minorEastAsia"/>
          <w:lang w:eastAsia="zh-CN"/>
        </w:rPr>
      </w:pPr>
      <w:r w:rsidRPr="00F7203F">
        <w:rPr>
          <w:rFonts w:eastAsiaTheme="minorEastAsia"/>
          <w:lang w:eastAsia="zh-CN"/>
        </w:rPr>
        <w:t xml:space="preserve">The BEST way forward could be “Option 6” which </w:t>
      </w:r>
      <w:r w:rsidR="00421828">
        <w:rPr>
          <w:rFonts w:eastAsiaTheme="minorEastAsia"/>
          <w:lang w:eastAsia="zh-CN"/>
        </w:rPr>
        <w:t>would use a fully fu</w:t>
      </w:r>
      <w:r w:rsidRPr="00F7203F">
        <w:rPr>
          <w:rFonts w:eastAsiaTheme="minorEastAsia"/>
          <w:lang w:eastAsia="zh-CN"/>
        </w:rPr>
        <w:t xml:space="preserve">nctional 5G NR “Radio” catering to both data and signaling independently BUT connected to the EPC core. This could give the best cost advantages and “Early 5G Readiness”. The LTE EPC could be “Virialized” and moved to a 5G core in time when </w:t>
      </w:r>
      <w:r w:rsidR="00421828">
        <w:rPr>
          <w:rFonts w:eastAsiaTheme="minorEastAsia"/>
          <w:lang w:eastAsia="zh-CN"/>
        </w:rPr>
        <w:t>the 5GC matures.</w:t>
      </w:r>
    </w:p>
    <w:p w:rsidR="000E284A" w:rsidRDefault="000E284A" w:rsidP="000E284A">
      <w:pPr>
        <w:rPr>
          <w:b/>
          <w:i/>
          <w:lang w:eastAsia="zh-CN"/>
        </w:rPr>
      </w:pPr>
      <w:bookmarkStart w:id="2" w:name="OLE_LINK7"/>
      <w:r w:rsidRPr="000D3990">
        <w:rPr>
          <w:b/>
          <w:i/>
          <w:lang w:eastAsia="zh-CN"/>
        </w:rPr>
        <w:t xml:space="preserve">Proposal </w:t>
      </w:r>
      <w:r w:rsidRPr="000D3990">
        <w:rPr>
          <w:rFonts w:hint="eastAsia"/>
          <w:b/>
          <w:i/>
          <w:lang w:eastAsia="zh-CN"/>
        </w:rPr>
        <w:t>1</w:t>
      </w:r>
      <w:r w:rsidRPr="000D3990">
        <w:rPr>
          <w:b/>
          <w:i/>
          <w:lang w:eastAsia="zh-CN"/>
        </w:rPr>
        <w:t xml:space="preserve">: </w:t>
      </w:r>
      <w:r w:rsidR="00421828">
        <w:rPr>
          <w:b/>
          <w:i/>
          <w:lang w:eastAsia="zh-CN"/>
        </w:rPr>
        <w:t>Option 6 be prioritized in Release 17</w:t>
      </w:r>
    </w:p>
    <w:p w:rsidR="00421828" w:rsidRPr="00421828" w:rsidRDefault="00421828" w:rsidP="000E284A">
      <w:pPr>
        <w:rPr>
          <w:lang w:eastAsia="zh-CN"/>
        </w:rPr>
      </w:pPr>
    </w:p>
    <w:bookmarkEnd w:id="2"/>
    <w:p w:rsidR="004F2F70" w:rsidRPr="000D3990" w:rsidRDefault="00F947ED">
      <w:pPr>
        <w:pStyle w:val="Heading1"/>
      </w:pPr>
      <w:r w:rsidRPr="000D3990">
        <w:rPr>
          <w:rFonts w:hint="eastAsia"/>
        </w:rPr>
        <w:lastRenderedPageBreak/>
        <w:t>Conclusion</w:t>
      </w:r>
    </w:p>
    <w:p w:rsidR="000E4439" w:rsidRDefault="00A05AC5">
      <w:pPr>
        <w:overflowPunct w:val="0"/>
        <w:textAlignment w:val="baseline"/>
        <w:rPr>
          <w:lang w:eastAsia="zh-CN"/>
        </w:rPr>
      </w:pPr>
      <w:r>
        <w:rPr>
          <w:lang w:eastAsia="zh-CN"/>
        </w:rPr>
        <w:t xml:space="preserve">Discussions around Option 6 </w:t>
      </w:r>
      <w:r w:rsidR="000E4439">
        <w:rPr>
          <w:lang w:eastAsia="zh-CN"/>
        </w:rPr>
        <w:t>must</w:t>
      </w:r>
      <w:r>
        <w:rPr>
          <w:lang w:eastAsia="zh-CN"/>
        </w:rPr>
        <w:t xml:space="preserve"> be </w:t>
      </w:r>
      <w:proofErr w:type="gramStart"/>
      <w:r>
        <w:rPr>
          <w:lang w:eastAsia="zh-CN"/>
        </w:rPr>
        <w:t>expedited</w:t>
      </w:r>
      <w:proofErr w:type="gramEnd"/>
      <w:r>
        <w:rPr>
          <w:lang w:eastAsia="zh-CN"/>
        </w:rPr>
        <w:t xml:space="preserve"> and this </w:t>
      </w:r>
      <w:r w:rsidR="000E4439">
        <w:rPr>
          <w:lang w:eastAsia="zh-CN"/>
        </w:rPr>
        <w:t>option has to be available to operators. The details on the specifics of Option 6 can be discussed in detail during the WI.</w:t>
      </w:r>
    </w:p>
    <w:p w:rsidR="002F39E8" w:rsidRPr="002F39E8" w:rsidRDefault="002F39E8" w:rsidP="000E4439">
      <w:pPr>
        <w:rPr>
          <w:lang w:eastAsia="zh-CN"/>
        </w:rPr>
      </w:pPr>
      <w:r>
        <w:rPr>
          <w:lang w:eastAsia="zh-CN"/>
        </w:rPr>
        <w:t xml:space="preserve">The existing NSA options can be prohibitive due to the LTE signaling loads, specifically when there exists a clear roadmap for LTE that includes IOT deployments (CAT 1 or CAT – M1) which can add to the signaling capacity. The nature of the 5G UL throughput and possible applications can also lead to significant signaling load projections for an LTE cell. 5G NR Stand Alone Option also seems to be far away due to some of the critical concerns mentioned in the discussions. </w:t>
      </w:r>
    </w:p>
    <w:p w:rsidR="004F2F70" w:rsidRPr="002F39E8" w:rsidRDefault="004F2F70" w:rsidP="004F2F70">
      <w:pPr>
        <w:numPr>
          <w:ilvl w:val="255"/>
          <w:numId w:val="0"/>
        </w:numPr>
        <w:ind w:left="-360"/>
        <w:rPr>
          <w:lang w:eastAsia="zh-CN"/>
        </w:rPr>
      </w:pPr>
    </w:p>
    <w:p w:rsidR="004F2F70" w:rsidRPr="000D3990" w:rsidRDefault="004F2F70" w:rsidP="004F2F70">
      <w:pPr>
        <w:pStyle w:val="Heading1"/>
        <w:ind w:left="360"/>
        <w:rPr>
          <w:b w:val="0"/>
          <w:lang w:eastAsia="zh-CN"/>
        </w:rPr>
      </w:pPr>
      <w:r w:rsidRPr="000D3990">
        <w:rPr>
          <w:lang w:eastAsia="zh-CN"/>
        </w:rPr>
        <w:t>Reference</w:t>
      </w:r>
    </w:p>
    <w:p w:rsidR="000D3990" w:rsidRDefault="000D3990" w:rsidP="000D3990">
      <w:pPr>
        <w:rPr>
          <w:lang w:eastAsia="zh-CN"/>
        </w:rPr>
      </w:pPr>
      <w:r>
        <w:rPr>
          <w:rFonts w:hint="eastAsia"/>
          <w:lang w:eastAsia="zh-CN"/>
        </w:rPr>
        <w:t>[</w:t>
      </w:r>
      <w:r w:rsidR="002F39E8">
        <w:rPr>
          <w:lang w:eastAsia="zh-CN"/>
        </w:rPr>
        <w:t>1</w:t>
      </w:r>
      <w:r>
        <w:rPr>
          <w:rFonts w:hint="eastAsia"/>
          <w:lang w:eastAsia="zh-CN"/>
        </w:rPr>
        <w:t xml:space="preserve">] </w:t>
      </w:r>
      <w:r w:rsidR="005B0624" w:rsidRPr="005B0624">
        <w:rPr>
          <w:lang w:eastAsia="zh-CN"/>
        </w:rPr>
        <w:t>RP</w:t>
      </w:r>
      <w:r w:rsidR="005B0624" w:rsidRPr="005B0624">
        <w:rPr>
          <w:rFonts w:ascii="MS Mincho" w:eastAsia="MS Mincho" w:hAnsi="MS Mincho" w:cs="MS Mincho" w:hint="eastAsia"/>
          <w:lang w:eastAsia="zh-CN"/>
        </w:rPr>
        <w:t>‑</w:t>
      </w:r>
      <w:r w:rsidR="005B0624" w:rsidRPr="005B0624">
        <w:rPr>
          <w:lang w:eastAsia="zh-CN"/>
        </w:rPr>
        <w:t>181857</w:t>
      </w:r>
      <w:r w:rsidR="005B0624" w:rsidRPr="005B0624">
        <w:rPr>
          <w:lang w:eastAsia="zh-CN"/>
        </w:rPr>
        <w:tab/>
        <w:t>WID revision: SA NR SUL, NSA NR SUL, NSA NR SUL with UL sharing from the UE perspective (ULSUP)</w:t>
      </w:r>
      <w:r w:rsidR="005B0624" w:rsidRPr="005B0624">
        <w:rPr>
          <w:lang w:eastAsia="zh-CN"/>
        </w:rPr>
        <w:tab/>
        <w:t xml:space="preserve">Huawei, </w:t>
      </w:r>
      <w:proofErr w:type="spellStart"/>
      <w:r w:rsidR="005B0624" w:rsidRPr="005B0624">
        <w:rPr>
          <w:lang w:eastAsia="zh-CN"/>
        </w:rPr>
        <w:t>HiSilicon</w:t>
      </w:r>
      <w:proofErr w:type="spellEnd"/>
    </w:p>
    <w:p w:rsidR="00470C87" w:rsidRPr="00AC6EAF" w:rsidRDefault="00470C87" w:rsidP="000D3990">
      <w:pPr>
        <w:rPr>
          <w:lang w:eastAsia="zh-CN"/>
        </w:rPr>
      </w:pPr>
      <w:r>
        <w:rPr>
          <w:lang w:eastAsia="zh-CN"/>
        </w:rPr>
        <w:t xml:space="preserve">[2] </w:t>
      </w:r>
      <w:r w:rsidRPr="00470C87">
        <w:rPr>
          <w:lang w:eastAsia="zh-CN"/>
        </w:rPr>
        <w:t>Road to 5G: Introduction and Migration Whitepaper, GSMA, April 2018.</w:t>
      </w:r>
    </w:p>
    <w:p w:rsidR="004F2F70" w:rsidRPr="000D3990" w:rsidRDefault="004F2F70" w:rsidP="000D3990">
      <w:pPr>
        <w:numPr>
          <w:ilvl w:val="255"/>
          <w:numId w:val="0"/>
        </w:numPr>
        <w:rPr>
          <w:b/>
          <w:iCs/>
          <w:lang w:eastAsia="zh-CN"/>
        </w:rPr>
      </w:pPr>
    </w:p>
    <w:sectPr w:rsidR="004F2F70" w:rsidRPr="000D3990" w:rsidSect="004F2F70">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4961"/>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C5CA7"/>
    <w:multiLevelType w:val="multilevel"/>
    <w:tmpl w:val="109C5CA7"/>
    <w:lvl w:ilvl="0">
      <w:start w:val="1"/>
      <w:numFmt w:val="decimal"/>
      <w:pStyle w:val="references"/>
      <w:lvlText w:val="[%1]"/>
      <w:lvlJc w:val="left"/>
      <w:pPr>
        <w:tabs>
          <w:tab w:val="left" w:pos="907"/>
        </w:tabs>
        <w:ind w:left="907" w:hanging="48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7A04DD3"/>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B55BE1"/>
    <w:multiLevelType w:val="multilevel"/>
    <w:tmpl w:val="2CB55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69D979D4"/>
    <w:multiLevelType w:val="multilevel"/>
    <w:tmpl w:val="69D979D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4C338A4"/>
    <w:multiLevelType w:val="hybridMultilevel"/>
    <w:tmpl w:val="192E6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cumentProtection w:edit="readOnly" w:enforcement="0"/>
  <w:defaultTabStop w:val="420"/>
  <w:drawingGridHorizontalSpacing w:val="110"/>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753C53"/>
    <w:rsid w:val="00001D1F"/>
    <w:rsid w:val="000371E8"/>
    <w:rsid w:val="000522B0"/>
    <w:rsid w:val="0007739A"/>
    <w:rsid w:val="000850AF"/>
    <w:rsid w:val="000B47F0"/>
    <w:rsid w:val="000B4828"/>
    <w:rsid w:val="000D3990"/>
    <w:rsid w:val="000D3C7A"/>
    <w:rsid w:val="000D7306"/>
    <w:rsid w:val="000E284A"/>
    <w:rsid w:val="000E4439"/>
    <w:rsid w:val="00102043"/>
    <w:rsid w:val="00103894"/>
    <w:rsid w:val="00107B31"/>
    <w:rsid w:val="00107E76"/>
    <w:rsid w:val="0011680B"/>
    <w:rsid w:val="001279A3"/>
    <w:rsid w:val="00135C6E"/>
    <w:rsid w:val="00136647"/>
    <w:rsid w:val="00151976"/>
    <w:rsid w:val="00152883"/>
    <w:rsid w:val="001551D5"/>
    <w:rsid w:val="00182E26"/>
    <w:rsid w:val="00193D96"/>
    <w:rsid w:val="00194C76"/>
    <w:rsid w:val="00196A6A"/>
    <w:rsid w:val="001A1198"/>
    <w:rsid w:val="001A1FEE"/>
    <w:rsid w:val="001C1DC3"/>
    <w:rsid w:val="001F2578"/>
    <w:rsid w:val="00213D3E"/>
    <w:rsid w:val="00215ED5"/>
    <w:rsid w:val="00232AAC"/>
    <w:rsid w:val="00235AFB"/>
    <w:rsid w:val="002472FB"/>
    <w:rsid w:val="00262CB3"/>
    <w:rsid w:val="00265B61"/>
    <w:rsid w:val="00265FC6"/>
    <w:rsid w:val="0026604B"/>
    <w:rsid w:val="002715C9"/>
    <w:rsid w:val="00274696"/>
    <w:rsid w:val="002A668F"/>
    <w:rsid w:val="002B7B27"/>
    <w:rsid w:val="002F11D1"/>
    <w:rsid w:val="002F39E8"/>
    <w:rsid w:val="002F50F7"/>
    <w:rsid w:val="00304D8A"/>
    <w:rsid w:val="00312610"/>
    <w:rsid w:val="00321C64"/>
    <w:rsid w:val="00326D6B"/>
    <w:rsid w:val="00331706"/>
    <w:rsid w:val="00386A97"/>
    <w:rsid w:val="00387964"/>
    <w:rsid w:val="00390489"/>
    <w:rsid w:val="003A5A0E"/>
    <w:rsid w:val="003C4ABA"/>
    <w:rsid w:val="003D53CE"/>
    <w:rsid w:val="003E754E"/>
    <w:rsid w:val="003F7B74"/>
    <w:rsid w:val="00400AC0"/>
    <w:rsid w:val="00403BB2"/>
    <w:rsid w:val="004066AC"/>
    <w:rsid w:val="00420BD1"/>
    <w:rsid w:val="00421828"/>
    <w:rsid w:val="00424B6E"/>
    <w:rsid w:val="00432CD0"/>
    <w:rsid w:val="00442133"/>
    <w:rsid w:val="004504AB"/>
    <w:rsid w:val="00470C87"/>
    <w:rsid w:val="0047137D"/>
    <w:rsid w:val="00474917"/>
    <w:rsid w:val="00475AAF"/>
    <w:rsid w:val="00476113"/>
    <w:rsid w:val="00476B5D"/>
    <w:rsid w:val="00490FCE"/>
    <w:rsid w:val="004A2060"/>
    <w:rsid w:val="004B2983"/>
    <w:rsid w:val="004B5A17"/>
    <w:rsid w:val="004C6D5A"/>
    <w:rsid w:val="004D21D0"/>
    <w:rsid w:val="004E305E"/>
    <w:rsid w:val="004E6667"/>
    <w:rsid w:val="004F2F70"/>
    <w:rsid w:val="005119FC"/>
    <w:rsid w:val="00515777"/>
    <w:rsid w:val="00524E84"/>
    <w:rsid w:val="005257AB"/>
    <w:rsid w:val="0052593D"/>
    <w:rsid w:val="005323B5"/>
    <w:rsid w:val="00540D1A"/>
    <w:rsid w:val="005834B5"/>
    <w:rsid w:val="00587D13"/>
    <w:rsid w:val="00593EB6"/>
    <w:rsid w:val="005B0624"/>
    <w:rsid w:val="005B5477"/>
    <w:rsid w:val="005B6313"/>
    <w:rsid w:val="005B7951"/>
    <w:rsid w:val="005C4F3F"/>
    <w:rsid w:val="005C7574"/>
    <w:rsid w:val="005D00DC"/>
    <w:rsid w:val="005D5965"/>
    <w:rsid w:val="005E1759"/>
    <w:rsid w:val="005E5B62"/>
    <w:rsid w:val="005F7A08"/>
    <w:rsid w:val="00606123"/>
    <w:rsid w:val="00644FA9"/>
    <w:rsid w:val="006572FF"/>
    <w:rsid w:val="006719B4"/>
    <w:rsid w:val="006724ED"/>
    <w:rsid w:val="00683D3A"/>
    <w:rsid w:val="00687413"/>
    <w:rsid w:val="00692B2C"/>
    <w:rsid w:val="00694EA2"/>
    <w:rsid w:val="006B52C8"/>
    <w:rsid w:val="006C126B"/>
    <w:rsid w:val="006C1823"/>
    <w:rsid w:val="006C4561"/>
    <w:rsid w:val="006D13E6"/>
    <w:rsid w:val="006D527B"/>
    <w:rsid w:val="006E3744"/>
    <w:rsid w:val="00702703"/>
    <w:rsid w:val="00704562"/>
    <w:rsid w:val="0070573A"/>
    <w:rsid w:val="00706426"/>
    <w:rsid w:val="00711F05"/>
    <w:rsid w:val="00714D8D"/>
    <w:rsid w:val="0072331C"/>
    <w:rsid w:val="007326FF"/>
    <w:rsid w:val="00740D77"/>
    <w:rsid w:val="007410A4"/>
    <w:rsid w:val="00753C53"/>
    <w:rsid w:val="00763522"/>
    <w:rsid w:val="007A46ED"/>
    <w:rsid w:val="007B0B23"/>
    <w:rsid w:val="007B3A29"/>
    <w:rsid w:val="007B3D96"/>
    <w:rsid w:val="007C694F"/>
    <w:rsid w:val="008102DD"/>
    <w:rsid w:val="008158D4"/>
    <w:rsid w:val="00823BFD"/>
    <w:rsid w:val="00841380"/>
    <w:rsid w:val="008413BE"/>
    <w:rsid w:val="00846D2C"/>
    <w:rsid w:val="008513D2"/>
    <w:rsid w:val="0087510B"/>
    <w:rsid w:val="0089123C"/>
    <w:rsid w:val="00891A66"/>
    <w:rsid w:val="00894B0C"/>
    <w:rsid w:val="008A55B7"/>
    <w:rsid w:val="008A5D49"/>
    <w:rsid w:val="008B41C0"/>
    <w:rsid w:val="008C2847"/>
    <w:rsid w:val="008C607E"/>
    <w:rsid w:val="008D02ED"/>
    <w:rsid w:val="008F11F7"/>
    <w:rsid w:val="009245A5"/>
    <w:rsid w:val="00931E52"/>
    <w:rsid w:val="0094314C"/>
    <w:rsid w:val="00955F1D"/>
    <w:rsid w:val="00957892"/>
    <w:rsid w:val="00963415"/>
    <w:rsid w:val="009830F8"/>
    <w:rsid w:val="00992830"/>
    <w:rsid w:val="0099300B"/>
    <w:rsid w:val="00993F2E"/>
    <w:rsid w:val="00994B0D"/>
    <w:rsid w:val="00997EFD"/>
    <w:rsid w:val="009A417F"/>
    <w:rsid w:val="009C128C"/>
    <w:rsid w:val="009D35DB"/>
    <w:rsid w:val="009D46FF"/>
    <w:rsid w:val="009D60AC"/>
    <w:rsid w:val="009F1676"/>
    <w:rsid w:val="00A05AC5"/>
    <w:rsid w:val="00A157BF"/>
    <w:rsid w:val="00A15837"/>
    <w:rsid w:val="00A32554"/>
    <w:rsid w:val="00A375E2"/>
    <w:rsid w:val="00A51148"/>
    <w:rsid w:val="00A6439F"/>
    <w:rsid w:val="00A77547"/>
    <w:rsid w:val="00A81173"/>
    <w:rsid w:val="00A83F05"/>
    <w:rsid w:val="00A97681"/>
    <w:rsid w:val="00AB0FC4"/>
    <w:rsid w:val="00AC6EAF"/>
    <w:rsid w:val="00AE1D3C"/>
    <w:rsid w:val="00AF078F"/>
    <w:rsid w:val="00B044A8"/>
    <w:rsid w:val="00B14F00"/>
    <w:rsid w:val="00B27874"/>
    <w:rsid w:val="00B3163C"/>
    <w:rsid w:val="00B36EB6"/>
    <w:rsid w:val="00B41DE8"/>
    <w:rsid w:val="00B53E83"/>
    <w:rsid w:val="00B72603"/>
    <w:rsid w:val="00B8608D"/>
    <w:rsid w:val="00B9011B"/>
    <w:rsid w:val="00B95DB0"/>
    <w:rsid w:val="00B96C5A"/>
    <w:rsid w:val="00BC0224"/>
    <w:rsid w:val="00BC434E"/>
    <w:rsid w:val="00BE3CE6"/>
    <w:rsid w:val="00BE798C"/>
    <w:rsid w:val="00C12964"/>
    <w:rsid w:val="00C144E1"/>
    <w:rsid w:val="00C14FF4"/>
    <w:rsid w:val="00C239BB"/>
    <w:rsid w:val="00C24004"/>
    <w:rsid w:val="00C54BDD"/>
    <w:rsid w:val="00C6410F"/>
    <w:rsid w:val="00C66050"/>
    <w:rsid w:val="00C91ABB"/>
    <w:rsid w:val="00C94B72"/>
    <w:rsid w:val="00CA3888"/>
    <w:rsid w:val="00CA6B30"/>
    <w:rsid w:val="00CB1CF9"/>
    <w:rsid w:val="00CB34EE"/>
    <w:rsid w:val="00CE207E"/>
    <w:rsid w:val="00CF46EE"/>
    <w:rsid w:val="00CF66A7"/>
    <w:rsid w:val="00D06FBB"/>
    <w:rsid w:val="00D36AB0"/>
    <w:rsid w:val="00D639B3"/>
    <w:rsid w:val="00D6477F"/>
    <w:rsid w:val="00D65292"/>
    <w:rsid w:val="00D80F45"/>
    <w:rsid w:val="00D839EA"/>
    <w:rsid w:val="00DB7853"/>
    <w:rsid w:val="00DD311A"/>
    <w:rsid w:val="00E41A24"/>
    <w:rsid w:val="00E62138"/>
    <w:rsid w:val="00E63F89"/>
    <w:rsid w:val="00E77C92"/>
    <w:rsid w:val="00E80744"/>
    <w:rsid w:val="00EA0314"/>
    <w:rsid w:val="00EA2547"/>
    <w:rsid w:val="00EC28D0"/>
    <w:rsid w:val="00ED5EB5"/>
    <w:rsid w:val="00EF55BA"/>
    <w:rsid w:val="00F40B36"/>
    <w:rsid w:val="00F458B0"/>
    <w:rsid w:val="00F5333C"/>
    <w:rsid w:val="00F53950"/>
    <w:rsid w:val="00F6204F"/>
    <w:rsid w:val="00F7203F"/>
    <w:rsid w:val="00F9434E"/>
    <w:rsid w:val="00F947ED"/>
    <w:rsid w:val="00FC4DC3"/>
    <w:rsid w:val="00FE6E9F"/>
    <w:rsid w:val="010B7991"/>
    <w:rsid w:val="010D1035"/>
    <w:rsid w:val="0211181B"/>
    <w:rsid w:val="02150731"/>
    <w:rsid w:val="03814A82"/>
    <w:rsid w:val="03E1535B"/>
    <w:rsid w:val="074252D1"/>
    <w:rsid w:val="088067F4"/>
    <w:rsid w:val="0888137A"/>
    <w:rsid w:val="094E6671"/>
    <w:rsid w:val="0999283F"/>
    <w:rsid w:val="0A7379B7"/>
    <w:rsid w:val="0AA12C38"/>
    <w:rsid w:val="0C3C7C74"/>
    <w:rsid w:val="0D8C778B"/>
    <w:rsid w:val="0DF644C7"/>
    <w:rsid w:val="0E0853F2"/>
    <w:rsid w:val="1083429B"/>
    <w:rsid w:val="110E3D43"/>
    <w:rsid w:val="11B93BF0"/>
    <w:rsid w:val="13436EAD"/>
    <w:rsid w:val="13667C70"/>
    <w:rsid w:val="13E84A7F"/>
    <w:rsid w:val="140134D1"/>
    <w:rsid w:val="141D1140"/>
    <w:rsid w:val="16092B1D"/>
    <w:rsid w:val="16616759"/>
    <w:rsid w:val="16E44C6A"/>
    <w:rsid w:val="1781572D"/>
    <w:rsid w:val="1806427A"/>
    <w:rsid w:val="19745E5A"/>
    <w:rsid w:val="1A157F74"/>
    <w:rsid w:val="1A185C50"/>
    <w:rsid w:val="1C3F1DC4"/>
    <w:rsid w:val="1CA85294"/>
    <w:rsid w:val="1E703CEB"/>
    <w:rsid w:val="1F984209"/>
    <w:rsid w:val="204B65E9"/>
    <w:rsid w:val="21537E7B"/>
    <w:rsid w:val="23CE61A4"/>
    <w:rsid w:val="24CF0955"/>
    <w:rsid w:val="26E0473E"/>
    <w:rsid w:val="28CD7E18"/>
    <w:rsid w:val="29572F91"/>
    <w:rsid w:val="29D24E78"/>
    <w:rsid w:val="2CE449A0"/>
    <w:rsid w:val="2D126A9A"/>
    <w:rsid w:val="2F2C5EB7"/>
    <w:rsid w:val="2F9D62D5"/>
    <w:rsid w:val="30C72B71"/>
    <w:rsid w:val="31AA5B83"/>
    <w:rsid w:val="3663640A"/>
    <w:rsid w:val="3708474D"/>
    <w:rsid w:val="377740AB"/>
    <w:rsid w:val="3B9E5FA2"/>
    <w:rsid w:val="3CBA7A67"/>
    <w:rsid w:val="3DD626F5"/>
    <w:rsid w:val="41D86D8F"/>
    <w:rsid w:val="42C34B67"/>
    <w:rsid w:val="42C53734"/>
    <w:rsid w:val="43B15B07"/>
    <w:rsid w:val="44EF543D"/>
    <w:rsid w:val="455944D1"/>
    <w:rsid w:val="456752AD"/>
    <w:rsid w:val="46956F82"/>
    <w:rsid w:val="46EE5E67"/>
    <w:rsid w:val="481C3A32"/>
    <w:rsid w:val="4A863921"/>
    <w:rsid w:val="4AB203B1"/>
    <w:rsid w:val="4C9229DF"/>
    <w:rsid w:val="4D986D82"/>
    <w:rsid w:val="4E8F6AE0"/>
    <w:rsid w:val="4FA41F18"/>
    <w:rsid w:val="516411DF"/>
    <w:rsid w:val="52690EE6"/>
    <w:rsid w:val="52923FC7"/>
    <w:rsid w:val="533111D2"/>
    <w:rsid w:val="542F3BB8"/>
    <w:rsid w:val="55B93E44"/>
    <w:rsid w:val="572F6600"/>
    <w:rsid w:val="575B567C"/>
    <w:rsid w:val="578E71C2"/>
    <w:rsid w:val="581705DE"/>
    <w:rsid w:val="582F281D"/>
    <w:rsid w:val="58E52A5B"/>
    <w:rsid w:val="59DF6AAF"/>
    <w:rsid w:val="5A0F6348"/>
    <w:rsid w:val="5C2A6295"/>
    <w:rsid w:val="5D01320F"/>
    <w:rsid w:val="5D0F25D2"/>
    <w:rsid w:val="5DDD1569"/>
    <w:rsid w:val="5FD46442"/>
    <w:rsid w:val="61983658"/>
    <w:rsid w:val="61F5010A"/>
    <w:rsid w:val="62B41107"/>
    <w:rsid w:val="649C78E0"/>
    <w:rsid w:val="66993EE9"/>
    <w:rsid w:val="68624B5D"/>
    <w:rsid w:val="6A111A07"/>
    <w:rsid w:val="6B2E0CB5"/>
    <w:rsid w:val="6BA3456D"/>
    <w:rsid w:val="6BB22BF6"/>
    <w:rsid w:val="6BBE248F"/>
    <w:rsid w:val="6CF14AED"/>
    <w:rsid w:val="6E526155"/>
    <w:rsid w:val="6F2A2B78"/>
    <w:rsid w:val="6F89543B"/>
    <w:rsid w:val="6FBF6C71"/>
    <w:rsid w:val="709345AC"/>
    <w:rsid w:val="71096990"/>
    <w:rsid w:val="729F1668"/>
    <w:rsid w:val="73B94E9D"/>
    <w:rsid w:val="73D06873"/>
    <w:rsid w:val="756775BA"/>
    <w:rsid w:val="758324A7"/>
    <w:rsid w:val="75A46ACC"/>
    <w:rsid w:val="75AD4F1C"/>
    <w:rsid w:val="76317F1D"/>
    <w:rsid w:val="76CA6085"/>
    <w:rsid w:val="78F90327"/>
    <w:rsid w:val="799644D4"/>
    <w:rsid w:val="79F72DF9"/>
    <w:rsid w:val="7C0861FD"/>
    <w:rsid w:val="7C90001A"/>
    <w:rsid w:val="7DB00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1B338"/>
  <w15:docId w15:val="{CD6ED0D9-A12E-402B-A6FE-781873AB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2F70"/>
    <w:pPr>
      <w:autoSpaceDE w:val="0"/>
      <w:autoSpaceDN w:val="0"/>
      <w:adjustRightInd w:val="0"/>
      <w:snapToGrid w:val="0"/>
      <w:spacing w:after="120"/>
      <w:jc w:val="both"/>
    </w:pPr>
    <w:rPr>
      <w:rFonts w:eastAsia="SimSun"/>
      <w:sz w:val="22"/>
      <w:szCs w:val="22"/>
      <w:lang w:eastAsia="en-US"/>
    </w:rPr>
  </w:style>
  <w:style w:type="paragraph" w:styleId="Heading1">
    <w:name w:val="heading 1"/>
    <w:basedOn w:val="Normal"/>
    <w:next w:val="Normal"/>
    <w:link w:val="Heading1Char"/>
    <w:qFormat/>
    <w:rsid w:val="004F2F70"/>
    <w:pPr>
      <w:keepNext/>
      <w:numPr>
        <w:numId w:val="1"/>
      </w:numPr>
      <w:spacing w:before="120"/>
      <w:outlineLvl w:val="0"/>
    </w:pPr>
    <w:rPr>
      <w:b/>
      <w:bCs/>
      <w:sz w:val="28"/>
      <w:szCs w:val="28"/>
    </w:rPr>
  </w:style>
  <w:style w:type="paragraph" w:styleId="Heading2">
    <w:name w:val="heading 2"/>
    <w:basedOn w:val="Normal"/>
    <w:next w:val="Normal"/>
    <w:link w:val="Heading2Char"/>
    <w:qFormat/>
    <w:rsid w:val="004F2F70"/>
    <w:pPr>
      <w:keepNext/>
      <w:numPr>
        <w:ilvl w:val="1"/>
        <w:numId w:val="1"/>
      </w:numPr>
      <w:spacing w:before="120"/>
      <w:outlineLvl w:val="1"/>
    </w:pPr>
    <w:rPr>
      <w:b/>
      <w:bCs/>
      <w:sz w:val="24"/>
    </w:rPr>
  </w:style>
  <w:style w:type="paragraph" w:styleId="Heading3">
    <w:name w:val="heading 3"/>
    <w:basedOn w:val="Normal"/>
    <w:next w:val="Normal"/>
    <w:link w:val="Heading3Char"/>
    <w:qFormat/>
    <w:rsid w:val="004F2F70"/>
    <w:pPr>
      <w:keepNext/>
      <w:numPr>
        <w:ilvl w:val="2"/>
        <w:numId w:val="1"/>
      </w:numPr>
      <w:spacing w:before="120"/>
      <w:outlineLvl w:val="2"/>
    </w:pPr>
    <w:rPr>
      <w:b/>
      <w:lang w:val="en-GB"/>
    </w:rPr>
  </w:style>
  <w:style w:type="paragraph" w:styleId="Heading4">
    <w:name w:val="heading 4"/>
    <w:basedOn w:val="Normal"/>
    <w:next w:val="Normal"/>
    <w:link w:val="Heading4Char"/>
    <w:qFormat/>
    <w:rsid w:val="004F2F70"/>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4F2F70"/>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4F2F70"/>
    <w:pPr>
      <w:numPr>
        <w:ilvl w:val="5"/>
        <w:numId w:val="1"/>
      </w:numPr>
      <w:spacing w:before="240" w:after="60"/>
      <w:outlineLvl w:val="5"/>
    </w:pPr>
    <w:rPr>
      <w:b/>
      <w:bCs/>
    </w:rPr>
  </w:style>
  <w:style w:type="paragraph" w:styleId="Heading7">
    <w:name w:val="heading 7"/>
    <w:basedOn w:val="Normal"/>
    <w:next w:val="Normal"/>
    <w:link w:val="Heading7Char"/>
    <w:qFormat/>
    <w:rsid w:val="004F2F70"/>
    <w:pPr>
      <w:numPr>
        <w:ilvl w:val="6"/>
        <w:numId w:val="1"/>
      </w:numPr>
      <w:spacing w:before="240" w:after="60"/>
      <w:outlineLvl w:val="6"/>
    </w:pPr>
    <w:rPr>
      <w:sz w:val="24"/>
      <w:szCs w:val="24"/>
    </w:rPr>
  </w:style>
  <w:style w:type="paragraph" w:styleId="Heading8">
    <w:name w:val="heading 8"/>
    <w:basedOn w:val="Normal"/>
    <w:next w:val="Normal"/>
    <w:link w:val="Heading8Char"/>
    <w:qFormat/>
    <w:rsid w:val="004F2F70"/>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4F2F7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4F2F70"/>
    <w:rPr>
      <w:b/>
      <w:bCs/>
    </w:rPr>
  </w:style>
  <w:style w:type="paragraph" w:styleId="CommentText">
    <w:name w:val="annotation text"/>
    <w:basedOn w:val="Normal"/>
    <w:link w:val="CommentTextChar"/>
    <w:uiPriority w:val="99"/>
    <w:unhideWhenUsed/>
    <w:qFormat/>
    <w:rsid w:val="004F2F70"/>
    <w:pPr>
      <w:jc w:val="left"/>
    </w:pPr>
  </w:style>
  <w:style w:type="paragraph" w:styleId="Caption">
    <w:name w:val="caption"/>
    <w:basedOn w:val="Normal"/>
    <w:next w:val="Normal"/>
    <w:link w:val="CaptionChar"/>
    <w:uiPriority w:val="35"/>
    <w:qFormat/>
    <w:rsid w:val="004F2F70"/>
    <w:pPr>
      <w:overflowPunct w:val="0"/>
      <w:snapToGrid/>
      <w:spacing w:before="120"/>
      <w:jc w:val="left"/>
      <w:textAlignment w:val="baseline"/>
    </w:pPr>
    <w:rPr>
      <w:b/>
      <w:sz w:val="20"/>
      <w:szCs w:val="20"/>
      <w:lang w:val="en-GB"/>
    </w:rPr>
  </w:style>
  <w:style w:type="paragraph" w:styleId="ListBullet">
    <w:name w:val="List Bullet"/>
    <w:basedOn w:val="List"/>
    <w:qFormat/>
    <w:rsid w:val="004F2F70"/>
    <w:pPr>
      <w:overflowPunct w:val="0"/>
      <w:snapToGrid/>
      <w:spacing w:after="180"/>
      <w:ind w:left="568" w:firstLineChars="0" w:hanging="284"/>
      <w:contextualSpacing w:val="0"/>
      <w:jc w:val="left"/>
      <w:textAlignment w:val="baseline"/>
    </w:pPr>
    <w:rPr>
      <w:rFonts w:eastAsia="Times New Roman"/>
      <w:sz w:val="20"/>
      <w:szCs w:val="20"/>
      <w:lang w:val="en-GB"/>
    </w:rPr>
  </w:style>
  <w:style w:type="paragraph" w:styleId="List">
    <w:name w:val="List"/>
    <w:basedOn w:val="Normal"/>
    <w:uiPriority w:val="99"/>
    <w:semiHidden/>
    <w:unhideWhenUsed/>
    <w:qFormat/>
    <w:rsid w:val="004F2F70"/>
    <w:pPr>
      <w:ind w:left="200" w:hangingChars="200" w:hanging="200"/>
      <w:contextualSpacing/>
    </w:pPr>
  </w:style>
  <w:style w:type="paragraph" w:styleId="DocumentMap">
    <w:name w:val="Document Map"/>
    <w:basedOn w:val="Normal"/>
    <w:link w:val="DocumentMapChar"/>
    <w:uiPriority w:val="99"/>
    <w:unhideWhenUsed/>
    <w:qFormat/>
    <w:rsid w:val="004F2F70"/>
    <w:rPr>
      <w:rFonts w:ascii="SimSun"/>
      <w:sz w:val="18"/>
      <w:szCs w:val="18"/>
    </w:rPr>
  </w:style>
  <w:style w:type="paragraph" w:styleId="BodyText">
    <w:name w:val="Body Text"/>
    <w:basedOn w:val="Normal"/>
    <w:link w:val="BodyTextChar"/>
    <w:qFormat/>
    <w:rsid w:val="004F2F70"/>
    <w:pPr>
      <w:autoSpaceDE/>
      <w:autoSpaceDN/>
      <w:adjustRightInd/>
      <w:snapToGrid/>
    </w:pPr>
    <w:rPr>
      <w:rFonts w:eastAsia="MS Mincho"/>
      <w:szCs w:val="24"/>
      <w:lang w:eastAsia="ja-JP" w:bidi="he-IL"/>
    </w:rPr>
  </w:style>
  <w:style w:type="paragraph" w:styleId="BalloonText">
    <w:name w:val="Balloon Text"/>
    <w:basedOn w:val="Normal"/>
    <w:link w:val="BalloonTextChar"/>
    <w:uiPriority w:val="99"/>
    <w:unhideWhenUsed/>
    <w:qFormat/>
    <w:rsid w:val="004F2F70"/>
    <w:pPr>
      <w:spacing w:after="0"/>
    </w:pPr>
    <w:rPr>
      <w:sz w:val="18"/>
      <w:szCs w:val="18"/>
    </w:rPr>
  </w:style>
  <w:style w:type="paragraph" w:styleId="Footer">
    <w:name w:val="footer"/>
    <w:basedOn w:val="Normal"/>
    <w:link w:val="FooterChar"/>
    <w:uiPriority w:val="99"/>
    <w:unhideWhenUsed/>
    <w:qFormat/>
    <w:rsid w:val="004F2F70"/>
    <w:pPr>
      <w:tabs>
        <w:tab w:val="center" w:pos="4153"/>
        <w:tab w:val="right" w:pos="8306"/>
      </w:tabs>
      <w:jc w:val="left"/>
    </w:pPr>
    <w:rPr>
      <w:sz w:val="18"/>
      <w:szCs w:val="18"/>
    </w:rPr>
  </w:style>
  <w:style w:type="paragraph" w:styleId="Header">
    <w:name w:val="header"/>
    <w:basedOn w:val="Normal"/>
    <w:link w:val="HeaderChar"/>
    <w:unhideWhenUsed/>
    <w:qFormat/>
    <w:rsid w:val="004F2F70"/>
    <w:pPr>
      <w:pBdr>
        <w:bottom w:val="single" w:sz="6" w:space="1" w:color="auto"/>
      </w:pBdr>
      <w:tabs>
        <w:tab w:val="center" w:pos="4153"/>
        <w:tab w:val="right" w:pos="8306"/>
      </w:tabs>
      <w:jc w:val="center"/>
    </w:pPr>
    <w:rPr>
      <w:sz w:val="18"/>
      <w:szCs w:val="18"/>
    </w:rPr>
  </w:style>
  <w:style w:type="paragraph" w:styleId="NormalWeb">
    <w:name w:val="Normal (Web)"/>
    <w:basedOn w:val="Normal"/>
    <w:uiPriority w:val="99"/>
    <w:unhideWhenUsed/>
    <w:qFormat/>
    <w:rsid w:val="004F2F70"/>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sid w:val="004F2F70"/>
    <w:rPr>
      <w:b/>
    </w:rPr>
  </w:style>
  <w:style w:type="character" w:styleId="CommentReference">
    <w:name w:val="annotation reference"/>
    <w:basedOn w:val="DefaultParagraphFont"/>
    <w:uiPriority w:val="99"/>
    <w:unhideWhenUsed/>
    <w:qFormat/>
    <w:rsid w:val="004F2F70"/>
    <w:rPr>
      <w:sz w:val="21"/>
      <w:szCs w:val="21"/>
    </w:rPr>
  </w:style>
  <w:style w:type="table" w:styleId="TableGrid">
    <w:name w:val="Table Grid"/>
    <w:basedOn w:val="TableNormal"/>
    <w:uiPriority w:val="59"/>
    <w:qFormat/>
    <w:rsid w:val="004F2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4F2F70"/>
    <w:rPr>
      <w:sz w:val="18"/>
      <w:szCs w:val="18"/>
    </w:rPr>
  </w:style>
  <w:style w:type="character" w:customStyle="1" w:styleId="FooterChar">
    <w:name w:val="Footer Char"/>
    <w:basedOn w:val="DefaultParagraphFont"/>
    <w:link w:val="Footer"/>
    <w:uiPriority w:val="99"/>
    <w:semiHidden/>
    <w:qFormat/>
    <w:rsid w:val="004F2F70"/>
    <w:rPr>
      <w:sz w:val="18"/>
      <w:szCs w:val="18"/>
    </w:rPr>
  </w:style>
  <w:style w:type="character" w:customStyle="1" w:styleId="Heading1Char">
    <w:name w:val="Heading 1 Char"/>
    <w:basedOn w:val="DefaultParagraphFont"/>
    <w:link w:val="Heading1"/>
    <w:qFormat/>
    <w:rsid w:val="004F2F70"/>
    <w:rPr>
      <w:rFonts w:eastAsia="SimSun"/>
      <w:b/>
      <w:bCs/>
      <w:sz w:val="28"/>
      <w:szCs w:val="28"/>
      <w:lang w:eastAsia="en-US"/>
    </w:rPr>
  </w:style>
  <w:style w:type="character" w:customStyle="1" w:styleId="Heading2Char">
    <w:name w:val="Heading 2 Char"/>
    <w:basedOn w:val="DefaultParagraphFont"/>
    <w:link w:val="Heading2"/>
    <w:qFormat/>
    <w:rsid w:val="004F2F70"/>
    <w:rPr>
      <w:rFonts w:ascii="Times New Roman" w:eastAsia="SimSun" w:hAnsi="Times New Roman" w:cs="Times New Roman"/>
      <w:b/>
      <w:bCs/>
      <w:kern w:val="0"/>
      <w:sz w:val="24"/>
      <w:lang w:eastAsia="en-US"/>
    </w:rPr>
  </w:style>
  <w:style w:type="character" w:customStyle="1" w:styleId="Heading3Char">
    <w:name w:val="Heading 3 Char"/>
    <w:basedOn w:val="DefaultParagraphFont"/>
    <w:link w:val="Heading3"/>
    <w:qFormat/>
    <w:rsid w:val="004F2F70"/>
    <w:rPr>
      <w:rFonts w:ascii="Times New Roman" w:eastAsia="SimSun" w:hAnsi="Times New Roman" w:cs="Times New Roman"/>
      <w:b/>
      <w:kern w:val="0"/>
      <w:sz w:val="22"/>
      <w:lang w:val="en-GB" w:eastAsia="en-US"/>
    </w:rPr>
  </w:style>
  <w:style w:type="character" w:customStyle="1" w:styleId="Heading4Char">
    <w:name w:val="Heading 4 Char"/>
    <w:basedOn w:val="DefaultParagraphFont"/>
    <w:link w:val="Heading4"/>
    <w:qFormat/>
    <w:rsid w:val="004F2F70"/>
    <w:rPr>
      <w:rFonts w:ascii="Times New Roman" w:eastAsia="SimSun" w:hAnsi="Times New Roman" w:cs="Times New Roman"/>
      <w:b/>
      <w:bCs/>
      <w:kern w:val="0"/>
      <w:sz w:val="28"/>
      <w:szCs w:val="28"/>
      <w:lang w:eastAsia="en-US"/>
    </w:rPr>
  </w:style>
  <w:style w:type="character" w:customStyle="1" w:styleId="Heading5Char">
    <w:name w:val="Heading 5 Char"/>
    <w:basedOn w:val="DefaultParagraphFont"/>
    <w:link w:val="Heading5"/>
    <w:qFormat/>
    <w:rsid w:val="004F2F70"/>
    <w:rPr>
      <w:rFonts w:ascii="Times New Roman" w:eastAsia="SimSun" w:hAnsi="Times New Roman" w:cs="Times New Roman"/>
      <w:b/>
      <w:bCs/>
      <w:i/>
      <w:iCs/>
      <w:kern w:val="0"/>
      <w:sz w:val="26"/>
      <w:szCs w:val="26"/>
      <w:lang w:eastAsia="en-US"/>
    </w:rPr>
  </w:style>
  <w:style w:type="character" w:customStyle="1" w:styleId="Heading6Char">
    <w:name w:val="Heading 6 Char"/>
    <w:basedOn w:val="DefaultParagraphFont"/>
    <w:link w:val="Heading6"/>
    <w:qFormat/>
    <w:rsid w:val="004F2F70"/>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qFormat/>
    <w:rsid w:val="004F2F70"/>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qFormat/>
    <w:rsid w:val="004F2F70"/>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qFormat/>
    <w:rsid w:val="004F2F70"/>
    <w:rPr>
      <w:rFonts w:ascii="Arial" w:eastAsia="SimSun" w:hAnsi="Arial" w:cs="Arial"/>
      <w:kern w:val="0"/>
      <w:sz w:val="22"/>
      <w:lang w:eastAsia="en-US"/>
    </w:rPr>
  </w:style>
  <w:style w:type="paragraph" w:customStyle="1" w:styleId="Tabletext">
    <w:name w:val="Table_text"/>
    <w:basedOn w:val="Normal"/>
    <w:link w:val="TabletextChar"/>
    <w:qFormat/>
    <w:rsid w:val="004F2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basedOn w:val="DefaultParagraphFont"/>
    <w:link w:val="Tabletext"/>
    <w:qFormat/>
    <w:locked/>
    <w:rsid w:val="004F2F70"/>
    <w:rPr>
      <w:rFonts w:ascii="Times New Roman" w:eastAsia="SimSun" w:hAnsi="Times New Roman" w:cs="Times New Roman"/>
      <w:kern w:val="0"/>
      <w:sz w:val="22"/>
      <w:szCs w:val="20"/>
      <w:lang w:val="fr-FR" w:eastAsia="en-US"/>
    </w:rPr>
  </w:style>
  <w:style w:type="character" w:customStyle="1" w:styleId="BalloonTextChar">
    <w:name w:val="Balloon Text Char"/>
    <w:basedOn w:val="DefaultParagraphFont"/>
    <w:link w:val="BalloonText"/>
    <w:uiPriority w:val="99"/>
    <w:semiHidden/>
    <w:qFormat/>
    <w:rsid w:val="004F2F70"/>
    <w:rPr>
      <w:rFonts w:ascii="Times New Roman" w:eastAsia="SimSun" w:hAnsi="Times New Roman" w:cs="Times New Roman"/>
      <w:kern w:val="0"/>
      <w:sz w:val="18"/>
      <w:szCs w:val="18"/>
      <w:lang w:eastAsia="en-US"/>
    </w:rPr>
  </w:style>
  <w:style w:type="paragraph" w:customStyle="1" w:styleId="References0">
    <w:name w:val="References"/>
    <w:basedOn w:val="Normal"/>
    <w:qFormat/>
    <w:rsid w:val="004F2F70"/>
    <w:pPr>
      <w:tabs>
        <w:tab w:val="left" w:pos="360"/>
      </w:tabs>
      <w:adjustRightInd/>
      <w:spacing w:after="60"/>
      <w:jc w:val="left"/>
    </w:pPr>
    <w:rPr>
      <w:sz w:val="20"/>
      <w:szCs w:val="16"/>
    </w:rPr>
  </w:style>
  <w:style w:type="character" w:customStyle="1" w:styleId="DocumentMapChar">
    <w:name w:val="Document Map Char"/>
    <w:basedOn w:val="DefaultParagraphFont"/>
    <w:link w:val="DocumentMap"/>
    <w:uiPriority w:val="99"/>
    <w:semiHidden/>
    <w:qFormat/>
    <w:rsid w:val="004F2F70"/>
    <w:rPr>
      <w:rFonts w:ascii="SimSun" w:eastAsia="SimSun" w:hAnsi="Times New Roman" w:cs="Times New Roman"/>
      <w:kern w:val="0"/>
      <w:sz w:val="18"/>
      <w:szCs w:val="18"/>
      <w:lang w:eastAsia="en-US"/>
    </w:rPr>
  </w:style>
  <w:style w:type="paragraph" w:customStyle="1" w:styleId="Tablehead">
    <w:name w:val="Table_head"/>
    <w:basedOn w:val="Normal"/>
    <w:next w:val="Normal"/>
    <w:qFormat/>
    <w:rsid w:val="004F2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paragraph" w:customStyle="1" w:styleId="1">
    <w:name w:val="列出段落1"/>
    <w:basedOn w:val="Normal"/>
    <w:link w:val="Char"/>
    <w:uiPriority w:val="99"/>
    <w:unhideWhenUsed/>
    <w:qFormat/>
    <w:rsid w:val="004F2F70"/>
    <w:pPr>
      <w:ind w:firstLineChars="200" w:firstLine="420"/>
    </w:pPr>
  </w:style>
  <w:style w:type="character" w:customStyle="1" w:styleId="CommentTextChar">
    <w:name w:val="Comment Text Char"/>
    <w:basedOn w:val="DefaultParagraphFont"/>
    <w:link w:val="CommentText"/>
    <w:uiPriority w:val="99"/>
    <w:qFormat/>
    <w:rsid w:val="004F2F70"/>
    <w:rPr>
      <w:sz w:val="22"/>
      <w:szCs w:val="22"/>
      <w:lang w:eastAsia="en-US"/>
    </w:rPr>
  </w:style>
  <w:style w:type="character" w:customStyle="1" w:styleId="CommentSubjectChar">
    <w:name w:val="Comment Subject Char"/>
    <w:basedOn w:val="CommentTextChar"/>
    <w:link w:val="CommentSubject"/>
    <w:uiPriority w:val="99"/>
    <w:semiHidden/>
    <w:qFormat/>
    <w:rsid w:val="004F2F70"/>
    <w:rPr>
      <w:b/>
      <w:bCs/>
      <w:sz w:val="22"/>
      <w:szCs w:val="22"/>
      <w:lang w:eastAsia="en-US"/>
    </w:rPr>
  </w:style>
  <w:style w:type="paragraph" w:customStyle="1" w:styleId="enumlev1">
    <w:name w:val="enumlev1"/>
    <w:basedOn w:val="Normal"/>
    <w:link w:val="enumlev1Char"/>
    <w:qFormat/>
    <w:rsid w:val="004F2F70"/>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4F2F70"/>
    <w:rPr>
      <w:rFonts w:eastAsiaTheme="minorEastAsia"/>
      <w:sz w:val="24"/>
      <w:lang w:val="en-GB" w:eastAsia="en-US"/>
    </w:rPr>
  </w:style>
  <w:style w:type="character" w:customStyle="1" w:styleId="Char">
    <w:name w:val="列出段落 Char"/>
    <w:link w:val="1"/>
    <w:uiPriority w:val="34"/>
    <w:qFormat/>
    <w:locked/>
    <w:rsid w:val="004F2F70"/>
    <w:rPr>
      <w:sz w:val="22"/>
      <w:szCs w:val="22"/>
      <w:lang w:eastAsia="en-US"/>
    </w:rPr>
  </w:style>
  <w:style w:type="character" w:customStyle="1" w:styleId="Heading4CharChar">
    <w:name w:val="Heading 4 Char Char"/>
    <w:basedOn w:val="DefaultParagraphFont"/>
    <w:qFormat/>
    <w:rsid w:val="004F2F70"/>
    <w:rPr>
      <w:b/>
      <w:sz w:val="24"/>
      <w:lang w:val="en-GB" w:eastAsia="en-US" w:bidi="ar-SA"/>
    </w:rPr>
  </w:style>
  <w:style w:type="character" w:customStyle="1" w:styleId="CaptionChar">
    <w:name w:val="Caption Char"/>
    <w:link w:val="Caption"/>
    <w:uiPriority w:val="35"/>
    <w:qFormat/>
    <w:rsid w:val="004F2F70"/>
    <w:rPr>
      <w:b/>
      <w:lang w:val="en-GB" w:eastAsia="en-US"/>
    </w:rPr>
  </w:style>
  <w:style w:type="paragraph" w:styleId="ListParagraph">
    <w:name w:val="List Paragraph"/>
    <w:basedOn w:val="Normal"/>
    <w:uiPriority w:val="34"/>
    <w:qFormat/>
    <w:rsid w:val="004F2F70"/>
    <w:pPr>
      <w:autoSpaceDE/>
      <w:autoSpaceDN/>
      <w:adjustRightInd/>
      <w:snapToGrid/>
      <w:spacing w:after="0"/>
      <w:ind w:firstLineChars="200" w:firstLine="420"/>
      <w:jc w:val="left"/>
    </w:pPr>
    <w:rPr>
      <w:rFonts w:eastAsia="Times New Roman"/>
      <w:szCs w:val="20"/>
      <w:lang w:val="en-GB"/>
    </w:rPr>
  </w:style>
  <w:style w:type="paragraph" w:customStyle="1" w:styleId="TAL">
    <w:name w:val="TAL"/>
    <w:basedOn w:val="Normal"/>
    <w:link w:val="TALChar"/>
    <w:qFormat/>
    <w:rsid w:val="004F2F70"/>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H">
    <w:name w:val="TAH"/>
    <w:basedOn w:val="Normal"/>
    <w:qFormat/>
    <w:rsid w:val="004F2F70"/>
    <w:pPr>
      <w:keepNext/>
      <w:keepLines/>
      <w:overflowPunct w:val="0"/>
      <w:snapToGrid/>
      <w:spacing w:after="0"/>
      <w:jc w:val="center"/>
      <w:textAlignment w:val="baseline"/>
    </w:pPr>
    <w:rPr>
      <w:rFonts w:ascii="Arial" w:eastAsia="Times New Roman" w:hAnsi="Arial"/>
      <w:b/>
      <w:sz w:val="18"/>
      <w:szCs w:val="20"/>
      <w:lang w:val="en-GB"/>
    </w:rPr>
  </w:style>
  <w:style w:type="paragraph" w:customStyle="1" w:styleId="TH">
    <w:name w:val="TH"/>
    <w:basedOn w:val="Normal"/>
    <w:link w:val="THChar"/>
    <w:qFormat/>
    <w:rsid w:val="004F2F70"/>
    <w:pPr>
      <w:keepNext/>
      <w:keepLines/>
      <w:overflowPunct w:val="0"/>
      <w:snapToGrid/>
      <w:spacing w:before="60" w:after="180"/>
      <w:jc w:val="center"/>
      <w:textAlignment w:val="baseline"/>
    </w:pPr>
    <w:rPr>
      <w:rFonts w:ascii="Arial" w:eastAsia="Times New Roman" w:hAnsi="Arial"/>
      <w:b/>
      <w:sz w:val="20"/>
      <w:szCs w:val="20"/>
      <w:lang w:val="en-GB"/>
    </w:rPr>
  </w:style>
  <w:style w:type="paragraph" w:customStyle="1" w:styleId="TAN">
    <w:name w:val="TAN"/>
    <w:basedOn w:val="TAL"/>
    <w:qFormat/>
    <w:rsid w:val="004F2F70"/>
    <w:pPr>
      <w:ind w:left="851" w:hanging="851"/>
    </w:pPr>
  </w:style>
  <w:style w:type="character" w:customStyle="1" w:styleId="THChar">
    <w:name w:val="TH Char"/>
    <w:link w:val="TH"/>
    <w:qFormat/>
    <w:rsid w:val="004F2F70"/>
    <w:rPr>
      <w:rFonts w:ascii="Arial" w:eastAsia="Times New Roman" w:hAnsi="Arial"/>
      <w:b/>
      <w:lang w:val="en-GB"/>
    </w:rPr>
  </w:style>
  <w:style w:type="character" w:customStyle="1" w:styleId="TALChar">
    <w:name w:val="TAL Char"/>
    <w:basedOn w:val="DefaultParagraphFont"/>
    <w:link w:val="TAL"/>
    <w:qFormat/>
    <w:rsid w:val="004F2F70"/>
    <w:rPr>
      <w:rFonts w:ascii="Arial" w:eastAsia="Times New Roman" w:hAnsi="Arial"/>
      <w:sz w:val="18"/>
      <w:lang w:val="en-GB" w:eastAsia="en-US"/>
    </w:rPr>
  </w:style>
  <w:style w:type="character" w:customStyle="1" w:styleId="BodyTextChar">
    <w:name w:val="Body Text Char"/>
    <w:basedOn w:val="DefaultParagraphFont"/>
    <w:link w:val="BodyText"/>
    <w:qFormat/>
    <w:rsid w:val="004F2F70"/>
    <w:rPr>
      <w:rFonts w:eastAsia="MS Mincho"/>
      <w:sz w:val="22"/>
      <w:szCs w:val="24"/>
      <w:lang w:eastAsia="ja-JP" w:bidi="he-IL"/>
    </w:rPr>
  </w:style>
  <w:style w:type="paragraph" w:customStyle="1" w:styleId="references">
    <w:name w:val="references"/>
    <w:qFormat/>
    <w:rsid w:val="004F2F70"/>
    <w:pPr>
      <w:numPr>
        <w:numId w:val="2"/>
      </w:numPr>
      <w:spacing w:after="120"/>
      <w:jc w:val="both"/>
    </w:pPr>
    <w:rPr>
      <w:rFonts w:eastAsia="MS Mincho"/>
      <w:color w:val="000000" w:themeColor="text1"/>
      <w:lang w:eastAsia="en-US"/>
    </w:rPr>
  </w:style>
  <w:style w:type="character" w:customStyle="1" w:styleId="TALCar">
    <w:name w:val="TAL Car"/>
    <w:qFormat/>
    <w:rsid w:val="004F2F7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61BFE1-EBD0-478E-94ED-6E85F9AD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ZTE</vt:lpstr>
    </vt:vector>
  </TitlesOfParts>
  <Company>ZTE</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meng.xi3@zte.com.cn</dc:creator>
  <cp:lastModifiedBy>Satish Jamadagni</cp:lastModifiedBy>
  <cp:revision>47</cp:revision>
  <dcterms:created xsi:type="dcterms:W3CDTF">2019-02-28T09:28:00Z</dcterms:created>
  <dcterms:modified xsi:type="dcterms:W3CDTF">2019-03-11T16:45:00Z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