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r w:rsidR="00C73E92">
        <w:t>1</w:t>
      </w:r>
      <w:r w:rsidRPr="004D3578">
        <w:t>.</w:t>
      </w:r>
      <w:r w:rsidR="00F80346">
        <w:t>0</w:t>
      </w:r>
      <w:r w:rsidRPr="004D3578">
        <w:t xml:space="preserve"> </w:t>
      </w:r>
      <w:r w:rsidRPr="004D3578">
        <w:rPr>
          <w:sz w:val="32"/>
        </w:rPr>
        <w:t>(</w:t>
      </w:r>
      <w:r w:rsidR="00D9153E">
        <w:rPr>
          <w:sz w:val="32"/>
        </w:rPr>
        <w:t>2018</w:t>
      </w:r>
      <w:r w:rsidRPr="004D3578">
        <w:rPr>
          <w:sz w:val="32"/>
        </w:rPr>
        <w:t>-</w:t>
      </w:r>
      <w:r w:rsidR="002C4D15">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8" o:title="5G-logo_175px"/>
          </v:shape>
        </w:pict>
      </w:r>
      <w:r w:rsidRPr="00235394">
        <w:rPr>
          <w:color w:val="0000FF"/>
        </w:rPr>
        <w:tab/>
      </w:r>
      <w:r w:rsidRPr="00235394">
        <w:pict>
          <v:shape id="_x0000_i1026" type="#_x0000_t75" style="width:127.85pt;height:74.9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061D5">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EB14AD" w:rsidRPr="006C1D71" w:rsidRDefault="00EB14A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_Toc525373863 \h </w:instrText>
      </w:r>
      <w:r>
        <w:fldChar w:fldCharType="separate"/>
      </w:r>
      <w:r>
        <w:t>5</w:t>
      </w:r>
      <w:r>
        <w:fldChar w:fldCharType="end"/>
      </w:r>
    </w:p>
    <w:p w:rsidR="00EB14AD" w:rsidRPr="006C1D71" w:rsidRDefault="00EB14AD">
      <w:pPr>
        <w:pStyle w:val="TOC1"/>
        <w:rPr>
          <w:rFonts w:ascii="Calibri" w:hAnsi="Calibri"/>
          <w:szCs w:val="22"/>
          <w:lang w:eastAsia="en-GB"/>
        </w:rPr>
      </w:pPr>
      <w:r>
        <w:t>1</w:t>
      </w:r>
      <w:r w:rsidRPr="006C1D71">
        <w:rPr>
          <w:rFonts w:ascii="Calibri" w:hAnsi="Calibri"/>
          <w:szCs w:val="22"/>
          <w:lang w:eastAsia="en-GB"/>
        </w:rPr>
        <w:tab/>
      </w:r>
      <w:r>
        <w:t>Scope</w:t>
      </w:r>
      <w:r>
        <w:tab/>
      </w:r>
      <w:r>
        <w:fldChar w:fldCharType="begin" w:fldLock="1"/>
      </w:r>
      <w:r>
        <w:instrText xml:space="preserve"> PAGEREF _Toc525373864 \h </w:instrText>
      </w:r>
      <w:r>
        <w:fldChar w:fldCharType="separate"/>
      </w:r>
      <w:r>
        <w:t>6</w:t>
      </w:r>
      <w:r>
        <w:fldChar w:fldCharType="end"/>
      </w:r>
    </w:p>
    <w:p w:rsidR="00EB14AD" w:rsidRPr="006C1D71" w:rsidRDefault="00EB14AD">
      <w:pPr>
        <w:pStyle w:val="TOC1"/>
        <w:rPr>
          <w:rFonts w:ascii="Calibri" w:hAnsi="Calibri"/>
          <w:szCs w:val="22"/>
          <w:lang w:eastAsia="en-GB"/>
        </w:rPr>
      </w:pPr>
      <w:r>
        <w:t>2</w:t>
      </w:r>
      <w:r w:rsidRPr="006C1D71">
        <w:rPr>
          <w:rFonts w:ascii="Calibri" w:hAnsi="Calibri"/>
          <w:szCs w:val="22"/>
          <w:lang w:eastAsia="en-GB"/>
        </w:rPr>
        <w:tab/>
      </w:r>
      <w:r>
        <w:t>References</w:t>
      </w:r>
      <w:r>
        <w:tab/>
      </w:r>
      <w:r>
        <w:fldChar w:fldCharType="begin" w:fldLock="1"/>
      </w:r>
      <w:r>
        <w:instrText xml:space="preserve"> PAGEREF _Toc525373865 \h </w:instrText>
      </w:r>
      <w:r>
        <w:fldChar w:fldCharType="separate"/>
      </w:r>
      <w:r>
        <w:t>6</w:t>
      </w:r>
      <w:r>
        <w:fldChar w:fldCharType="end"/>
      </w:r>
    </w:p>
    <w:p w:rsidR="00EB14AD" w:rsidRPr="006C1D71" w:rsidRDefault="00EB14AD">
      <w:pPr>
        <w:pStyle w:val="TOC1"/>
        <w:rPr>
          <w:rFonts w:ascii="Calibri" w:hAnsi="Calibri"/>
          <w:szCs w:val="22"/>
          <w:lang w:eastAsia="en-GB"/>
        </w:rPr>
      </w:pPr>
      <w:r>
        <w:t>3</w:t>
      </w:r>
      <w:r w:rsidRPr="006C1D71">
        <w:rPr>
          <w:rFonts w:ascii="Calibri" w:hAnsi="Calibri"/>
          <w:szCs w:val="22"/>
          <w:lang w:eastAsia="en-GB"/>
        </w:rPr>
        <w:tab/>
      </w:r>
      <w:r>
        <w:t>Definitions and abbreviations</w:t>
      </w:r>
      <w:r>
        <w:tab/>
      </w:r>
      <w:r>
        <w:fldChar w:fldCharType="begin" w:fldLock="1"/>
      </w:r>
      <w:r>
        <w:instrText xml:space="preserve"> PAGEREF _Toc525373866 \h </w:instrText>
      </w:r>
      <w:r>
        <w:fldChar w:fldCharType="separate"/>
      </w:r>
      <w:r>
        <w:t>7</w:t>
      </w:r>
      <w:r>
        <w:fldChar w:fldCharType="end"/>
      </w:r>
    </w:p>
    <w:p w:rsidR="00EB14AD" w:rsidRPr="006C1D71" w:rsidRDefault="00EB14AD">
      <w:pPr>
        <w:pStyle w:val="TOC2"/>
        <w:rPr>
          <w:rFonts w:ascii="Calibri" w:hAnsi="Calibri"/>
          <w:sz w:val="22"/>
          <w:szCs w:val="22"/>
          <w:lang w:eastAsia="en-GB"/>
        </w:rPr>
      </w:pPr>
      <w:r>
        <w:t>3.1</w:t>
      </w:r>
      <w:r w:rsidRPr="006C1D71">
        <w:rPr>
          <w:rFonts w:ascii="Calibri" w:hAnsi="Calibri"/>
          <w:sz w:val="22"/>
          <w:szCs w:val="22"/>
          <w:lang w:eastAsia="en-GB"/>
        </w:rPr>
        <w:tab/>
      </w:r>
      <w:r>
        <w:t>Definitions</w:t>
      </w:r>
      <w:r>
        <w:tab/>
      </w:r>
      <w:r>
        <w:fldChar w:fldCharType="begin" w:fldLock="1"/>
      </w:r>
      <w:r>
        <w:instrText xml:space="preserve"> PAGEREF _Toc525373867 \h </w:instrText>
      </w:r>
      <w:r>
        <w:fldChar w:fldCharType="separate"/>
      </w:r>
      <w:r>
        <w:t>7</w:t>
      </w:r>
      <w:r>
        <w:fldChar w:fldCharType="end"/>
      </w:r>
    </w:p>
    <w:p w:rsidR="00EB14AD" w:rsidRPr="006C1D71" w:rsidRDefault="00EB14AD">
      <w:pPr>
        <w:pStyle w:val="TOC2"/>
        <w:rPr>
          <w:rFonts w:ascii="Calibri" w:hAnsi="Calibri"/>
          <w:sz w:val="22"/>
          <w:szCs w:val="22"/>
          <w:lang w:eastAsia="en-GB"/>
        </w:rPr>
      </w:pPr>
      <w:r>
        <w:t>3.2</w:t>
      </w:r>
      <w:r w:rsidRPr="006C1D71">
        <w:rPr>
          <w:rFonts w:ascii="Calibri" w:hAnsi="Calibri"/>
          <w:sz w:val="22"/>
          <w:szCs w:val="22"/>
          <w:lang w:eastAsia="en-GB"/>
        </w:rPr>
        <w:tab/>
      </w:r>
      <w:r>
        <w:t>Abbreviations</w:t>
      </w:r>
      <w:r>
        <w:tab/>
      </w:r>
      <w:r>
        <w:fldChar w:fldCharType="begin" w:fldLock="1"/>
      </w:r>
      <w:r>
        <w:instrText xml:space="preserve"> PAGEREF _Toc525373868 \h </w:instrText>
      </w:r>
      <w:r>
        <w:fldChar w:fldCharType="separate"/>
      </w:r>
      <w:r>
        <w:t>7</w:t>
      </w:r>
      <w:r>
        <w:fldChar w:fldCharType="end"/>
      </w:r>
    </w:p>
    <w:p w:rsidR="00EB14AD" w:rsidRPr="006C1D71" w:rsidRDefault="00EB14AD">
      <w:pPr>
        <w:pStyle w:val="TOC1"/>
        <w:rPr>
          <w:rFonts w:ascii="Calibri" w:hAnsi="Calibri"/>
          <w:szCs w:val="22"/>
          <w:lang w:eastAsia="en-GB"/>
        </w:rPr>
      </w:pPr>
      <w:r>
        <w:t>4</w:t>
      </w:r>
      <w:r w:rsidRPr="006C1D71">
        <w:rPr>
          <w:rFonts w:ascii="Calibri" w:hAnsi="Calibri"/>
          <w:szCs w:val="22"/>
          <w:lang w:eastAsia="en-GB"/>
        </w:rPr>
        <w:tab/>
      </w:r>
      <w:r>
        <w:t>Overview</w:t>
      </w:r>
      <w:r>
        <w:tab/>
      </w:r>
      <w:r>
        <w:fldChar w:fldCharType="begin" w:fldLock="1"/>
      </w:r>
      <w:r>
        <w:instrText xml:space="preserve"> PAGEREF _Toc525373869 \h </w:instrText>
      </w:r>
      <w:r>
        <w:fldChar w:fldCharType="separate"/>
      </w:r>
      <w:r>
        <w:t>7</w:t>
      </w:r>
      <w:r>
        <w:fldChar w:fldCharType="end"/>
      </w:r>
    </w:p>
    <w:p w:rsidR="00EB14AD" w:rsidRPr="006C1D71" w:rsidRDefault="00EB14AD">
      <w:pPr>
        <w:pStyle w:val="TOC2"/>
        <w:rPr>
          <w:rFonts w:ascii="Calibri" w:hAnsi="Calibri"/>
          <w:sz w:val="22"/>
          <w:szCs w:val="22"/>
          <w:lang w:eastAsia="en-GB"/>
        </w:rPr>
      </w:pPr>
      <w:r>
        <w:t>4.1</w:t>
      </w:r>
      <w:r w:rsidRPr="006C1D71">
        <w:rPr>
          <w:rFonts w:ascii="Calibri" w:hAnsi="Calibri"/>
          <w:sz w:val="22"/>
          <w:szCs w:val="22"/>
          <w:lang w:eastAsia="en-GB"/>
        </w:rPr>
        <w:tab/>
      </w:r>
      <w:r>
        <w:t>Introduction</w:t>
      </w:r>
      <w:r>
        <w:tab/>
      </w:r>
      <w:r>
        <w:fldChar w:fldCharType="begin" w:fldLock="1"/>
      </w:r>
      <w:r>
        <w:instrText xml:space="preserve"> PAGEREF _Toc525373870 \h </w:instrText>
      </w:r>
      <w:r>
        <w:fldChar w:fldCharType="separate"/>
      </w:r>
      <w:r>
        <w:t>7</w:t>
      </w:r>
      <w:r>
        <w:fldChar w:fldCharType="end"/>
      </w:r>
    </w:p>
    <w:p w:rsidR="00EB14AD" w:rsidRPr="006C1D71" w:rsidRDefault="00EB14AD">
      <w:pPr>
        <w:pStyle w:val="TOC1"/>
        <w:rPr>
          <w:rFonts w:ascii="Calibri" w:hAnsi="Calibri"/>
          <w:szCs w:val="22"/>
          <w:lang w:eastAsia="en-GB"/>
        </w:rPr>
      </w:pPr>
      <w:r>
        <w:t>5</w:t>
      </w:r>
      <w:r w:rsidRPr="006C1D71">
        <w:rPr>
          <w:rFonts w:ascii="Calibri" w:hAnsi="Calibri"/>
          <w:szCs w:val="22"/>
          <w:lang w:eastAsia="en-GB"/>
        </w:rPr>
        <w:tab/>
      </w:r>
      <w:r>
        <w:t>Services offered by the 5G-EIR NF</w:t>
      </w:r>
      <w:r>
        <w:tab/>
      </w:r>
      <w:r>
        <w:fldChar w:fldCharType="begin" w:fldLock="1"/>
      </w:r>
      <w:r>
        <w:instrText xml:space="preserve"> PAGEREF _Toc525373871 \h </w:instrText>
      </w:r>
      <w:r>
        <w:fldChar w:fldCharType="separate"/>
      </w:r>
      <w:r>
        <w:t>7</w:t>
      </w:r>
      <w:r>
        <w:fldChar w:fldCharType="end"/>
      </w:r>
    </w:p>
    <w:p w:rsidR="00EB14AD" w:rsidRPr="006C1D71" w:rsidRDefault="00EB14AD">
      <w:pPr>
        <w:pStyle w:val="TOC2"/>
        <w:rPr>
          <w:rFonts w:ascii="Calibri" w:hAnsi="Calibri"/>
          <w:sz w:val="22"/>
          <w:szCs w:val="22"/>
          <w:lang w:eastAsia="en-GB"/>
        </w:rPr>
      </w:pPr>
      <w:r>
        <w:t>5.1</w:t>
      </w:r>
      <w:r w:rsidRPr="006C1D71">
        <w:rPr>
          <w:rFonts w:ascii="Calibri" w:hAnsi="Calibri"/>
          <w:sz w:val="22"/>
          <w:szCs w:val="22"/>
          <w:lang w:eastAsia="en-GB"/>
        </w:rPr>
        <w:tab/>
      </w:r>
      <w:r>
        <w:t>Introduction</w:t>
      </w:r>
      <w:r>
        <w:tab/>
      </w:r>
      <w:r>
        <w:fldChar w:fldCharType="begin" w:fldLock="1"/>
      </w:r>
      <w:r>
        <w:instrText xml:space="preserve"> PAGEREF _Toc525373872 \h </w:instrText>
      </w:r>
      <w:r>
        <w:fldChar w:fldCharType="separate"/>
      </w:r>
      <w:r>
        <w:t>7</w:t>
      </w:r>
      <w:r>
        <w:fldChar w:fldCharType="end"/>
      </w:r>
    </w:p>
    <w:p w:rsidR="00EB14AD" w:rsidRPr="006C1D71" w:rsidRDefault="00EB14AD">
      <w:pPr>
        <w:pStyle w:val="TOC2"/>
        <w:rPr>
          <w:rFonts w:ascii="Calibri" w:hAnsi="Calibri"/>
          <w:sz w:val="22"/>
          <w:szCs w:val="22"/>
          <w:lang w:eastAsia="en-GB"/>
        </w:rPr>
      </w:pPr>
      <w:r>
        <w:t>5.2</w:t>
      </w:r>
      <w:r w:rsidRPr="006C1D71">
        <w:rPr>
          <w:rFonts w:ascii="Calibri" w:hAnsi="Calibri"/>
          <w:sz w:val="22"/>
          <w:szCs w:val="22"/>
          <w:lang w:eastAsia="en-GB"/>
        </w:rPr>
        <w:tab/>
      </w:r>
      <w:r>
        <w:rPr>
          <w:lang w:eastAsia="zh-CN"/>
        </w:rPr>
        <w:t>N5g-eir_EquipmentIdentityCheck</w:t>
      </w:r>
      <w:r>
        <w:t xml:space="preserve"> Service</w:t>
      </w:r>
      <w:r>
        <w:tab/>
      </w:r>
      <w:r>
        <w:fldChar w:fldCharType="begin" w:fldLock="1"/>
      </w:r>
      <w:r>
        <w:instrText xml:space="preserve"> PAGEREF _Toc525373873 \h </w:instrText>
      </w:r>
      <w:r>
        <w:fldChar w:fldCharType="separate"/>
      </w:r>
      <w:r>
        <w:t>8</w:t>
      </w:r>
      <w:r>
        <w:fldChar w:fldCharType="end"/>
      </w:r>
    </w:p>
    <w:p w:rsidR="00EB14AD" w:rsidRPr="006C1D71" w:rsidRDefault="00EB14AD">
      <w:pPr>
        <w:pStyle w:val="TOC2"/>
        <w:rPr>
          <w:rFonts w:ascii="Calibri" w:hAnsi="Calibri"/>
          <w:sz w:val="22"/>
          <w:szCs w:val="22"/>
          <w:lang w:eastAsia="en-GB"/>
        </w:rPr>
      </w:pPr>
      <w:r>
        <w:t>5.2.1</w:t>
      </w:r>
      <w:r w:rsidRPr="006C1D71">
        <w:rPr>
          <w:rFonts w:ascii="Calibri" w:hAnsi="Calibri"/>
          <w:sz w:val="22"/>
          <w:szCs w:val="22"/>
          <w:lang w:eastAsia="en-GB"/>
        </w:rPr>
        <w:tab/>
      </w:r>
      <w:r>
        <w:t>Service Description</w:t>
      </w:r>
      <w:r>
        <w:tab/>
      </w:r>
      <w:r>
        <w:fldChar w:fldCharType="begin" w:fldLock="1"/>
      </w:r>
      <w:r>
        <w:instrText xml:space="preserve"> PAGEREF _Toc525373874 \h </w:instrText>
      </w:r>
      <w:r>
        <w:fldChar w:fldCharType="separate"/>
      </w:r>
      <w:r>
        <w:t>8</w:t>
      </w:r>
      <w:r>
        <w:fldChar w:fldCharType="end"/>
      </w:r>
    </w:p>
    <w:p w:rsidR="00EB14AD" w:rsidRPr="006C1D71" w:rsidRDefault="00EB14AD">
      <w:pPr>
        <w:pStyle w:val="TOC3"/>
        <w:rPr>
          <w:rFonts w:ascii="Calibri" w:hAnsi="Calibri"/>
          <w:sz w:val="22"/>
          <w:szCs w:val="22"/>
          <w:lang w:eastAsia="en-GB"/>
        </w:rPr>
      </w:pPr>
      <w:r>
        <w:t>5.2.2</w:t>
      </w:r>
      <w:r w:rsidRPr="006C1D71">
        <w:rPr>
          <w:rFonts w:ascii="Calibri" w:hAnsi="Calibri"/>
          <w:sz w:val="22"/>
          <w:szCs w:val="22"/>
          <w:lang w:eastAsia="en-GB"/>
        </w:rPr>
        <w:tab/>
      </w:r>
      <w:r>
        <w:t>Service Operations</w:t>
      </w:r>
      <w:r>
        <w:tab/>
      </w:r>
      <w:r>
        <w:fldChar w:fldCharType="begin" w:fldLock="1"/>
      </w:r>
      <w:r>
        <w:instrText xml:space="preserve"> PAGEREF _Toc525373875 \h </w:instrText>
      </w:r>
      <w:r>
        <w:fldChar w:fldCharType="separate"/>
      </w:r>
      <w:r>
        <w:t>8</w:t>
      </w:r>
      <w:r>
        <w:fldChar w:fldCharType="end"/>
      </w:r>
    </w:p>
    <w:p w:rsidR="00EB14AD" w:rsidRPr="006C1D71" w:rsidRDefault="00EB14AD">
      <w:pPr>
        <w:pStyle w:val="TOC4"/>
        <w:rPr>
          <w:rFonts w:ascii="Calibri" w:hAnsi="Calibri"/>
          <w:sz w:val="22"/>
          <w:szCs w:val="22"/>
          <w:lang w:eastAsia="en-GB"/>
        </w:rPr>
      </w:pPr>
      <w:r>
        <w:t>5.2.2.1</w:t>
      </w:r>
      <w:r w:rsidRPr="006C1D71">
        <w:rPr>
          <w:rFonts w:ascii="Calibri" w:hAnsi="Calibri"/>
          <w:sz w:val="22"/>
          <w:szCs w:val="22"/>
          <w:lang w:eastAsia="en-GB"/>
        </w:rPr>
        <w:tab/>
      </w:r>
      <w:r>
        <w:t>Introduction</w:t>
      </w:r>
      <w:r>
        <w:tab/>
      </w:r>
      <w:r>
        <w:fldChar w:fldCharType="begin" w:fldLock="1"/>
      </w:r>
      <w:r>
        <w:instrText xml:space="preserve"> PAGEREF _Toc525373876 \h </w:instrText>
      </w:r>
      <w:r>
        <w:fldChar w:fldCharType="separate"/>
      </w:r>
      <w:r>
        <w:t>8</w:t>
      </w:r>
      <w:r>
        <w:fldChar w:fldCharType="end"/>
      </w:r>
    </w:p>
    <w:p w:rsidR="00EB14AD" w:rsidRPr="006C1D71" w:rsidRDefault="00EB14AD">
      <w:pPr>
        <w:pStyle w:val="TOC4"/>
        <w:rPr>
          <w:rFonts w:ascii="Calibri" w:hAnsi="Calibri"/>
          <w:sz w:val="22"/>
          <w:szCs w:val="22"/>
          <w:lang w:eastAsia="en-GB"/>
        </w:rPr>
      </w:pPr>
      <w:r>
        <w:t>5.2.2.2</w:t>
      </w:r>
      <w:r w:rsidRPr="006C1D71">
        <w:rPr>
          <w:rFonts w:ascii="Calibri" w:hAnsi="Calibri"/>
          <w:sz w:val="22"/>
          <w:szCs w:val="22"/>
          <w:lang w:eastAsia="en-GB"/>
        </w:rPr>
        <w:tab/>
      </w:r>
      <w:r>
        <w:t>CheckEquipmentIdentity</w:t>
      </w:r>
      <w:r>
        <w:tab/>
      </w:r>
      <w:r>
        <w:fldChar w:fldCharType="begin" w:fldLock="1"/>
      </w:r>
      <w:r>
        <w:instrText xml:space="preserve"> PAGEREF _Toc525373877 \h </w:instrText>
      </w:r>
      <w:r>
        <w:fldChar w:fldCharType="separate"/>
      </w:r>
      <w:r>
        <w:t>8</w:t>
      </w:r>
      <w:r>
        <w:fldChar w:fldCharType="end"/>
      </w:r>
    </w:p>
    <w:p w:rsidR="00EB14AD" w:rsidRPr="006C1D71" w:rsidRDefault="00EB14AD">
      <w:pPr>
        <w:pStyle w:val="TOC5"/>
        <w:rPr>
          <w:rFonts w:ascii="Calibri" w:hAnsi="Calibri"/>
          <w:sz w:val="22"/>
          <w:szCs w:val="22"/>
          <w:lang w:eastAsia="en-GB"/>
        </w:rPr>
      </w:pPr>
      <w:r>
        <w:t>5.2.2.2.1</w:t>
      </w:r>
      <w:r w:rsidRPr="006C1D71">
        <w:rPr>
          <w:rFonts w:ascii="Calibri" w:hAnsi="Calibri"/>
          <w:sz w:val="22"/>
          <w:szCs w:val="22"/>
          <w:lang w:eastAsia="en-GB"/>
        </w:rPr>
        <w:tab/>
      </w:r>
      <w:r>
        <w:t>General</w:t>
      </w:r>
      <w:r>
        <w:tab/>
      </w:r>
      <w:r>
        <w:fldChar w:fldCharType="begin" w:fldLock="1"/>
      </w:r>
      <w:r>
        <w:instrText xml:space="preserve"> PAGEREF _Toc525373878 \h </w:instrText>
      </w:r>
      <w:r>
        <w:fldChar w:fldCharType="separate"/>
      </w:r>
      <w:r>
        <w:t>8</w:t>
      </w:r>
      <w:r>
        <w:fldChar w:fldCharType="end"/>
      </w:r>
    </w:p>
    <w:p w:rsidR="00EB14AD" w:rsidRPr="006C1D71" w:rsidRDefault="00EB14AD">
      <w:pPr>
        <w:pStyle w:val="TOC5"/>
        <w:rPr>
          <w:rFonts w:ascii="Calibri" w:hAnsi="Calibri"/>
          <w:sz w:val="22"/>
          <w:szCs w:val="22"/>
          <w:lang w:eastAsia="en-GB"/>
        </w:rPr>
      </w:pPr>
      <w:r>
        <w:t>5.2.2.2.2</w:t>
      </w:r>
      <w:r w:rsidRPr="006C1D71">
        <w:rPr>
          <w:rFonts w:ascii="Calibri" w:hAnsi="Calibri"/>
          <w:sz w:val="22"/>
          <w:szCs w:val="22"/>
          <w:lang w:eastAsia="en-GB"/>
        </w:rPr>
        <w:tab/>
      </w:r>
      <w:r>
        <w:t>Procedure using CheckEquipmentIdentity Operation</w:t>
      </w:r>
      <w:r>
        <w:tab/>
      </w:r>
      <w:r>
        <w:fldChar w:fldCharType="begin" w:fldLock="1"/>
      </w:r>
      <w:r>
        <w:instrText xml:space="preserve"> PAGEREF _Toc525373879 \h </w:instrText>
      </w:r>
      <w:r>
        <w:fldChar w:fldCharType="separate"/>
      </w:r>
      <w:r>
        <w:t>8</w:t>
      </w:r>
      <w:r>
        <w:fldChar w:fldCharType="end"/>
      </w:r>
    </w:p>
    <w:p w:rsidR="00EB14AD" w:rsidRPr="006C1D71" w:rsidRDefault="00EB14AD">
      <w:pPr>
        <w:pStyle w:val="TOC1"/>
        <w:rPr>
          <w:rFonts w:ascii="Calibri" w:hAnsi="Calibri"/>
          <w:szCs w:val="22"/>
          <w:lang w:eastAsia="en-GB"/>
        </w:rPr>
      </w:pPr>
      <w:r>
        <w:t>6</w:t>
      </w:r>
      <w:r w:rsidRPr="006C1D71">
        <w:rPr>
          <w:rFonts w:ascii="Calibri" w:hAnsi="Calibri"/>
          <w:szCs w:val="22"/>
          <w:lang w:eastAsia="en-GB"/>
        </w:rPr>
        <w:tab/>
      </w:r>
      <w:r>
        <w:t>API Definitions</w:t>
      </w:r>
      <w:r>
        <w:tab/>
      </w:r>
      <w:r>
        <w:fldChar w:fldCharType="begin" w:fldLock="1"/>
      </w:r>
      <w:r>
        <w:instrText xml:space="preserve"> PAGEREF _Toc525373880 \h </w:instrText>
      </w:r>
      <w:r>
        <w:fldChar w:fldCharType="separate"/>
      </w:r>
      <w:r>
        <w:t>9</w:t>
      </w:r>
      <w:r>
        <w:fldChar w:fldCharType="end"/>
      </w:r>
    </w:p>
    <w:p w:rsidR="00EB14AD" w:rsidRPr="006C1D71" w:rsidRDefault="00EB14AD">
      <w:pPr>
        <w:pStyle w:val="TOC2"/>
        <w:rPr>
          <w:rFonts w:ascii="Calibri" w:hAnsi="Calibri"/>
          <w:sz w:val="22"/>
          <w:szCs w:val="22"/>
          <w:lang w:eastAsia="en-GB"/>
        </w:rPr>
      </w:pPr>
      <w:r>
        <w:t>6.1</w:t>
      </w:r>
      <w:r w:rsidRPr="006C1D71">
        <w:rPr>
          <w:rFonts w:ascii="Calibri" w:hAnsi="Calibri"/>
          <w:sz w:val="22"/>
          <w:szCs w:val="22"/>
          <w:lang w:eastAsia="en-GB"/>
        </w:rPr>
        <w:tab/>
      </w:r>
      <w:r>
        <w:rPr>
          <w:lang w:eastAsia="zh-CN"/>
        </w:rPr>
        <w:t>N5g-eir_EquipmentIdentityCheck</w:t>
      </w:r>
      <w:r>
        <w:t xml:space="preserve"> Service API</w:t>
      </w:r>
      <w:r>
        <w:tab/>
      </w:r>
      <w:r>
        <w:fldChar w:fldCharType="begin" w:fldLock="1"/>
      </w:r>
      <w:r>
        <w:instrText xml:space="preserve"> PAGEREF _Toc525373881 \h </w:instrText>
      </w:r>
      <w:r>
        <w:fldChar w:fldCharType="separate"/>
      </w:r>
      <w:r>
        <w:t>9</w:t>
      </w:r>
      <w:r>
        <w:fldChar w:fldCharType="end"/>
      </w:r>
    </w:p>
    <w:p w:rsidR="00EB14AD" w:rsidRPr="006C1D71" w:rsidRDefault="00EB14AD">
      <w:pPr>
        <w:pStyle w:val="TOC3"/>
        <w:rPr>
          <w:rFonts w:ascii="Calibri" w:hAnsi="Calibri"/>
          <w:sz w:val="22"/>
          <w:szCs w:val="22"/>
          <w:lang w:eastAsia="en-GB"/>
        </w:rPr>
      </w:pPr>
      <w:r>
        <w:t>6.1.1</w:t>
      </w:r>
      <w:r w:rsidRPr="006C1D71">
        <w:rPr>
          <w:rFonts w:ascii="Calibri" w:hAnsi="Calibri"/>
          <w:sz w:val="22"/>
          <w:szCs w:val="22"/>
          <w:lang w:eastAsia="en-GB"/>
        </w:rPr>
        <w:tab/>
      </w:r>
      <w:r>
        <w:t>API URI</w:t>
      </w:r>
      <w:r>
        <w:tab/>
      </w:r>
      <w:r>
        <w:fldChar w:fldCharType="begin" w:fldLock="1"/>
      </w:r>
      <w:r>
        <w:instrText xml:space="preserve"> PAGEREF _Toc525373882 \h </w:instrText>
      </w:r>
      <w:r>
        <w:fldChar w:fldCharType="separate"/>
      </w:r>
      <w:r>
        <w:t>9</w:t>
      </w:r>
      <w:r>
        <w:fldChar w:fldCharType="end"/>
      </w:r>
    </w:p>
    <w:p w:rsidR="00EB14AD" w:rsidRPr="006C1D71" w:rsidRDefault="00EB14AD">
      <w:pPr>
        <w:pStyle w:val="TOC3"/>
        <w:rPr>
          <w:rFonts w:ascii="Calibri" w:hAnsi="Calibri"/>
          <w:sz w:val="22"/>
          <w:szCs w:val="22"/>
          <w:lang w:eastAsia="en-GB"/>
        </w:rPr>
      </w:pPr>
      <w:r>
        <w:t>6.1.2</w:t>
      </w:r>
      <w:r w:rsidRPr="006C1D71">
        <w:rPr>
          <w:rFonts w:ascii="Calibri" w:hAnsi="Calibri"/>
          <w:sz w:val="22"/>
          <w:szCs w:val="22"/>
          <w:lang w:eastAsia="en-GB"/>
        </w:rPr>
        <w:tab/>
      </w:r>
      <w:r>
        <w:t>Usage of HTTP</w:t>
      </w:r>
      <w:r>
        <w:tab/>
      </w:r>
      <w:r>
        <w:fldChar w:fldCharType="begin" w:fldLock="1"/>
      </w:r>
      <w:r>
        <w:instrText xml:space="preserve"> PAGEREF _Toc525373883 \h </w:instrText>
      </w:r>
      <w:r>
        <w:fldChar w:fldCharType="separate"/>
      </w:r>
      <w:r>
        <w:t>9</w:t>
      </w:r>
      <w:r>
        <w:fldChar w:fldCharType="end"/>
      </w:r>
    </w:p>
    <w:p w:rsidR="00EB14AD" w:rsidRPr="006C1D71" w:rsidRDefault="00EB14AD">
      <w:pPr>
        <w:pStyle w:val="TOC4"/>
        <w:rPr>
          <w:rFonts w:ascii="Calibri" w:hAnsi="Calibri"/>
          <w:sz w:val="22"/>
          <w:szCs w:val="22"/>
          <w:lang w:eastAsia="en-GB"/>
        </w:rPr>
      </w:pPr>
      <w:r>
        <w:t>6.1.2.1</w:t>
      </w:r>
      <w:r w:rsidRPr="006C1D71">
        <w:rPr>
          <w:rFonts w:ascii="Calibri" w:hAnsi="Calibri"/>
          <w:sz w:val="22"/>
          <w:szCs w:val="22"/>
          <w:lang w:eastAsia="en-GB"/>
        </w:rPr>
        <w:tab/>
      </w:r>
      <w:r>
        <w:t>General</w:t>
      </w:r>
      <w:r>
        <w:tab/>
      </w:r>
      <w:r>
        <w:fldChar w:fldCharType="begin" w:fldLock="1"/>
      </w:r>
      <w:r>
        <w:instrText xml:space="preserve"> PAGEREF _Toc525373884 \h </w:instrText>
      </w:r>
      <w:r>
        <w:fldChar w:fldCharType="separate"/>
      </w:r>
      <w:r>
        <w:t>9</w:t>
      </w:r>
      <w:r>
        <w:fldChar w:fldCharType="end"/>
      </w:r>
    </w:p>
    <w:p w:rsidR="00EB14AD" w:rsidRPr="006C1D71" w:rsidRDefault="00EB14AD">
      <w:pPr>
        <w:pStyle w:val="TOC4"/>
        <w:rPr>
          <w:rFonts w:ascii="Calibri" w:hAnsi="Calibri"/>
          <w:sz w:val="22"/>
          <w:szCs w:val="22"/>
          <w:lang w:eastAsia="en-GB"/>
        </w:rPr>
      </w:pPr>
      <w:r>
        <w:t>6.1.2.2</w:t>
      </w:r>
      <w:r w:rsidRPr="006C1D71">
        <w:rPr>
          <w:rFonts w:ascii="Calibri" w:hAnsi="Calibri"/>
          <w:sz w:val="22"/>
          <w:szCs w:val="22"/>
          <w:lang w:eastAsia="en-GB"/>
        </w:rPr>
        <w:tab/>
      </w:r>
      <w:r>
        <w:t>HTTP standard headers</w:t>
      </w:r>
      <w:r>
        <w:tab/>
      </w:r>
      <w:r>
        <w:fldChar w:fldCharType="begin" w:fldLock="1"/>
      </w:r>
      <w:r>
        <w:instrText xml:space="preserve"> PAGEREF _Toc525373885 \h </w:instrText>
      </w:r>
      <w:r>
        <w:fldChar w:fldCharType="separate"/>
      </w:r>
      <w:r>
        <w:t>9</w:t>
      </w:r>
      <w:r>
        <w:fldChar w:fldCharType="end"/>
      </w:r>
    </w:p>
    <w:p w:rsidR="00EB14AD" w:rsidRPr="006C1D71" w:rsidRDefault="00EB14AD">
      <w:pPr>
        <w:pStyle w:val="TOC5"/>
        <w:rPr>
          <w:rFonts w:ascii="Calibri" w:hAnsi="Calibri"/>
          <w:sz w:val="22"/>
          <w:szCs w:val="22"/>
          <w:lang w:eastAsia="en-GB"/>
        </w:rPr>
      </w:pPr>
      <w:r>
        <w:t>6.1.2.2.1</w:t>
      </w:r>
      <w:r w:rsidRPr="006C1D71">
        <w:rPr>
          <w:rFonts w:ascii="Calibri" w:hAnsi="Calibri"/>
          <w:sz w:val="22"/>
          <w:szCs w:val="22"/>
          <w:lang w:eastAsia="en-GB"/>
        </w:rPr>
        <w:tab/>
      </w:r>
      <w:r>
        <w:rPr>
          <w:lang w:eastAsia="zh-CN"/>
        </w:rPr>
        <w:t>General</w:t>
      </w:r>
      <w:r>
        <w:tab/>
      </w:r>
      <w:r>
        <w:fldChar w:fldCharType="begin" w:fldLock="1"/>
      </w:r>
      <w:r>
        <w:instrText xml:space="preserve"> PAGEREF _Toc525373886 \h </w:instrText>
      </w:r>
      <w:r>
        <w:fldChar w:fldCharType="separate"/>
      </w:r>
      <w:r>
        <w:t>9</w:t>
      </w:r>
      <w:r>
        <w:fldChar w:fldCharType="end"/>
      </w:r>
    </w:p>
    <w:p w:rsidR="00EB14AD" w:rsidRPr="006C1D71" w:rsidRDefault="00EB14AD">
      <w:pPr>
        <w:pStyle w:val="TOC5"/>
        <w:rPr>
          <w:rFonts w:ascii="Calibri" w:hAnsi="Calibri"/>
          <w:sz w:val="22"/>
          <w:szCs w:val="22"/>
          <w:lang w:eastAsia="en-GB"/>
        </w:rPr>
      </w:pPr>
      <w:r>
        <w:t>6.1.2.2.2</w:t>
      </w:r>
      <w:r w:rsidRPr="006C1D71">
        <w:rPr>
          <w:rFonts w:ascii="Calibri" w:hAnsi="Calibri"/>
          <w:sz w:val="22"/>
          <w:szCs w:val="22"/>
          <w:lang w:eastAsia="en-GB"/>
        </w:rPr>
        <w:tab/>
      </w:r>
      <w:r>
        <w:t>Content type</w:t>
      </w:r>
      <w:r>
        <w:tab/>
      </w:r>
      <w:r>
        <w:fldChar w:fldCharType="begin" w:fldLock="1"/>
      </w:r>
      <w:r>
        <w:instrText xml:space="preserve"> PAGEREF _Toc525373887 \h </w:instrText>
      </w:r>
      <w:r>
        <w:fldChar w:fldCharType="separate"/>
      </w:r>
      <w:r>
        <w:t>9</w:t>
      </w:r>
      <w:r>
        <w:fldChar w:fldCharType="end"/>
      </w:r>
    </w:p>
    <w:p w:rsidR="00EB14AD" w:rsidRPr="006C1D71" w:rsidRDefault="00EB14AD">
      <w:pPr>
        <w:pStyle w:val="TOC4"/>
        <w:rPr>
          <w:rFonts w:ascii="Calibri" w:hAnsi="Calibri"/>
          <w:sz w:val="22"/>
          <w:szCs w:val="22"/>
          <w:lang w:eastAsia="en-GB"/>
        </w:rPr>
      </w:pPr>
      <w:r>
        <w:t>6.1.2.3</w:t>
      </w:r>
      <w:r w:rsidRPr="006C1D71">
        <w:rPr>
          <w:rFonts w:ascii="Calibri" w:hAnsi="Calibri"/>
          <w:sz w:val="22"/>
          <w:szCs w:val="22"/>
          <w:lang w:eastAsia="en-GB"/>
        </w:rPr>
        <w:tab/>
      </w:r>
      <w:r>
        <w:t>HTTP custom headers</w:t>
      </w:r>
      <w:r>
        <w:tab/>
      </w:r>
      <w:r>
        <w:fldChar w:fldCharType="begin" w:fldLock="1"/>
      </w:r>
      <w:r>
        <w:instrText xml:space="preserve"> PAGEREF _Toc525373888 \h </w:instrText>
      </w:r>
      <w:r>
        <w:fldChar w:fldCharType="separate"/>
      </w:r>
      <w:r>
        <w:t>10</w:t>
      </w:r>
      <w:r>
        <w:fldChar w:fldCharType="end"/>
      </w:r>
    </w:p>
    <w:p w:rsidR="00EB14AD" w:rsidRPr="006C1D71" w:rsidRDefault="00EB14AD">
      <w:pPr>
        <w:pStyle w:val="TOC5"/>
        <w:rPr>
          <w:rFonts w:ascii="Calibri" w:hAnsi="Calibri"/>
          <w:sz w:val="22"/>
          <w:szCs w:val="22"/>
          <w:lang w:eastAsia="en-GB"/>
        </w:rPr>
      </w:pPr>
      <w:r>
        <w:t>6.1.2.3.1</w:t>
      </w:r>
      <w:r w:rsidRPr="006C1D71">
        <w:rPr>
          <w:rFonts w:ascii="Calibri" w:hAnsi="Calibri"/>
          <w:sz w:val="22"/>
          <w:szCs w:val="22"/>
          <w:lang w:eastAsia="en-GB"/>
        </w:rPr>
        <w:tab/>
      </w:r>
      <w:r>
        <w:rPr>
          <w:lang w:eastAsia="zh-CN"/>
        </w:rPr>
        <w:t>General</w:t>
      </w:r>
      <w:r>
        <w:tab/>
      </w:r>
      <w:r>
        <w:fldChar w:fldCharType="begin" w:fldLock="1"/>
      </w:r>
      <w:r>
        <w:instrText xml:space="preserve"> PAGEREF _Toc525373889 \h </w:instrText>
      </w:r>
      <w:r>
        <w:fldChar w:fldCharType="separate"/>
      </w:r>
      <w:r>
        <w:t>10</w:t>
      </w:r>
      <w:r>
        <w:fldChar w:fldCharType="end"/>
      </w:r>
    </w:p>
    <w:p w:rsidR="00EB14AD" w:rsidRPr="006C1D71" w:rsidRDefault="00EB14AD">
      <w:pPr>
        <w:pStyle w:val="TOC3"/>
        <w:rPr>
          <w:rFonts w:ascii="Calibri" w:hAnsi="Calibri"/>
          <w:sz w:val="22"/>
          <w:szCs w:val="22"/>
          <w:lang w:eastAsia="en-GB"/>
        </w:rPr>
      </w:pPr>
      <w:r>
        <w:t>6.1.3</w:t>
      </w:r>
      <w:r w:rsidRPr="006C1D71">
        <w:rPr>
          <w:rFonts w:ascii="Calibri" w:hAnsi="Calibri"/>
          <w:sz w:val="22"/>
          <w:szCs w:val="22"/>
          <w:lang w:eastAsia="en-GB"/>
        </w:rPr>
        <w:tab/>
      </w:r>
      <w:r>
        <w:t>Resources</w:t>
      </w:r>
      <w:r>
        <w:tab/>
      </w:r>
      <w:r>
        <w:fldChar w:fldCharType="begin" w:fldLock="1"/>
      </w:r>
      <w:r>
        <w:instrText xml:space="preserve"> PAGEREF _Toc525373890 \h </w:instrText>
      </w:r>
      <w:r>
        <w:fldChar w:fldCharType="separate"/>
      </w:r>
      <w:r>
        <w:t>10</w:t>
      </w:r>
      <w:r>
        <w:fldChar w:fldCharType="end"/>
      </w:r>
    </w:p>
    <w:p w:rsidR="00EB14AD" w:rsidRPr="006C1D71" w:rsidRDefault="00EB14AD">
      <w:pPr>
        <w:pStyle w:val="TOC4"/>
        <w:rPr>
          <w:rFonts w:ascii="Calibri" w:hAnsi="Calibri"/>
          <w:sz w:val="22"/>
          <w:szCs w:val="22"/>
          <w:lang w:eastAsia="en-GB"/>
        </w:rPr>
      </w:pPr>
      <w:r>
        <w:t>6.1.3.1</w:t>
      </w:r>
      <w:r w:rsidRPr="006C1D71">
        <w:rPr>
          <w:rFonts w:ascii="Calibri" w:hAnsi="Calibri"/>
          <w:sz w:val="22"/>
          <w:szCs w:val="22"/>
          <w:lang w:eastAsia="en-GB"/>
        </w:rPr>
        <w:tab/>
      </w:r>
      <w:r>
        <w:t>Overview</w:t>
      </w:r>
      <w:r>
        <w:tab/>
      </w:r>
      <w:r>
        <w:fldChar w:fldCharType="begin" w:fldLock="1"/>
      </w:r>
      <w:r>
        <w:instrText xml:space="preserve"> PAGEREF _Toc525373891 \h </w:instrText>
      </w:r>
      <w:r>
        <w:fldChar w:fldCharType="separate"/>
      </w:r>
      <w:r>
        <w:t>10</w:t>
      </w:r>
      <w:r>
        <w:fldChar w:fldCharType="end"/>
      </w:r>
    </w:p>
    <w:p w:rsidR="00EB14AD" w:rsidRPr="006C1D71" w:rsidRDefault="00EB14AD">
      <w:pPr>
        <w:pStyle w:val="TOC4"/>
        <w:rPr>
          <w:rFonts w:ascii="Calibri" w:hAnsi="Calibri"/>
          <w:sz w:val="22"/>
          <w:szCs w:val="22"/>
          <w:lang w:eastAsia="en-GB"/>
        </w:rPr>
      </w:pPr>
      <w:r>
        <w:t>6.1.3.2</w:t>
      </w:r>
      <w:r w:rsidRPr="006C1D71">
        <w:rPr>
          <w:rFonts w:ascii="Calibri" w:hAnsi="Calibri"/>
          <w:sz w:val="22"/>
          <w:szCs w:val="22"/>
          <w:lang w:eastAsia="en-GB"/>
        </w:rPr>
        <w:tab/>
      </w:r>
      <w:r>
        <w:t xml:space="preserve">Resource: </w:t>
      </w:r>
      <w:r>
        <w:rPr>
          <w:lang w:eastAsia="zh-CN"/>
        </w:rPr>
        <w:t>equipmentStatus</w:t>
      </w:r>
      <w:r>
        <w:tab/>
      </w:r>
      <w:r>
        <w:fldChar w:fldCharType="begin" w:fldLock="1"/>
      </w:r>
      <w:r>
        <w:instrText xml:space="preserve"> PAGEREF _Toc525373892 \h </w:instrText>
      </w:r>
      <w:r>
        <w:fldChar w:fldCharType="separate"/>
      </w:r>
      <w:r>
        <w:t>10</w:t>
      </w:r>
      <w:r>
        <w:fldChar w:fldCharType="end"/>
      </w:r>
    </w:p>
    <w:p w:rsidR="00EB14AD" w:rsidRPr="006C1D71" w:rsidRDefault="00EB14AD">
      <w:pPr>
        <w:pStyle w:val="TOC5"/>
        <w:rPr>
          <w:rFonts w:ascii="Calibri" w:hAnsi="Calibri"/>
          <w:sz w:val="22"/>
          <w:szCs w:val="22"/>
          <w:lang w:eastAsia="en-GB"/>
        </w:rPr>
      </w:pPr>
      <w:r>
        <w:t>6.1.3.2.1</w:t>
      </w:r>
      <w:r w:rsidRPr="006C1D71">
        <w:rPr>
          <w:rFonts w:ascii="Calibri" w:hAnsi="Calibri"/>
          <w:sz w:val="22"/>
          <w:szCs w:val="22"/>
          <w:lang w:eastAsia="en-GB"/>
        </w:rPr>
        <w:tab/>
      </w:r>
      <w:r>
        <w:t>Description</w:t>
      </w:r>
      <w:r>
        <w:tab/>
      </w:r>
      <w:r>
        <w:fldChar w:fldCharType="begin" w:fldLock="1"/>
      </w:r>
      <w:r>
        <w:instrText xml:space="preserve"> PAGEREF _Toc525373893 \h </w:instrText>
      </w:r>
      <w:r>
        <w:fldChar w:fldCharType="separate"/>
      </w:r>
      <w:r>
        <w:t>10</w:t>
      </w:r>
      <w:r>
        <w:fldChar w:fldCharType="end"/>
      </w:r>
    </w:p>
    <w:p w:rsidR="00EB14AD" w:rsidRPr="006C1D71" w:rsidRDefault="00EB14AD">
      <w:pPr>
        <w:pStyle w:val="TOC5"/>
        <w:rPr>
          <w:rFonts w:ascii="Calibri" w:hAnsi="Calibri"/>
          <w:sz w:val="22"/>
          <w:szCs w:val="22"/>
          <w:lang w:eastAsia="en-GB"/>
        </w:rPr>
      </w:pPr>
      <w:r>
        <w:t>6.1.3.2.2</w:t>
      </w:r>
      <w:r w:rsidRPr="006C1D71">
        <w:rPr>
          <w:rFonts w:ascii="Calibri" w:hAnsi="Calibri"/>
          <w:sz w:val="22"/>
          <w:szCs w:val="22"/>
          <w:lang w:eastAsia="en-GB"/>
        </w:rPr>
        <w:tab/>
      </w:r>
      <w:r>
        <w:t>Resource Definition</w:t>
      </w:r>
      <w:r>
        <w:tab/>
      </w:r>
      <w:r>
        <w:fldChar w:fldCharType="begin" w:fldLock="1"/>
      </w:r>
      <w:r>
        <w:instrText xml:space="preserve"> PAGEREF _Toc525373894 \h </w:instrText>
      </w:r>
      <w:r>
        <w:fldChar w:fldCharType="separate"/>
      </w:r>
      <w:r>
        <w:t>10</w:t>
      </w:r>
      <w:r>
        <w:fldChar w:fldCharType="end"/>
      </w:r>
    </w:p>
    <w:p w:rsidR="00EB14AD" w:rsidRPr="006C1D71" w:rsidRDefault="00EB14AD">
      <w:pPr>
        <w:pStyle w:val="TOC5"/>
        <w:rPr>
          <w:rFonts w:ascii="Calibri" w:hAnsi="Calibri"/>
          <w:sz w:val="22"/>
          <w:szCs w:val="22"/>
          <w:lang w:eastAsia="en-GB"/>
        </w:rPr>
      </w:pPr>
      <w:r>
        <w:t>6.1.3.2.3</w:t>
      </w:r>
      <w:r w:rsidRPr="006C1D71">
        <w:rPr>
          <w:rFonts w:ascii="Calibri" w:hAnsi="Calibri"/>
          <w:sz w:val="22"/>
          <w:szCs w:val="22"/>
          <w:lang w:eastAsia="en-GB"/>
        </w:rPr>
        <w:tab/>
      </w:r>
      <w:r>
        <w:t>Resource Standard Methods</w:t>
      </w:r>
      <w:r>
        <w:tab/>
      </w:r>
      <w:r>
        <w:fldChar w:fldCharType="begin" w:fldLock="1"/>
      </w:r>
      <w:r>
        <w:instrText xml:space="preserve"> PAGEREF _Toc525373895 \h </w:instrText>
      </w:r>
      <w:r>
        <w:fldChar w:fldCharType="separate"/>
      </w:r>
      <w:r>
        <w:t>11</w:t>
      </w:r>
      <w:r>
        <w:fldChar w:fldCharType="end"/>
      </w:r>
    </w:p>
    <w:p w:rsidR="00EB14AD" w:rsidRPr="006C1D71" w:rsidRDefault="00EB14AD">
      <w:pPr>
        <w:pStyle w:val="TOC6"/>
        <w:rPr>
          <w:rFonts w:ascii="Calibri" w:hAnsi="Calibri"/>
          <w:sz w:val="22"/>
          <w:szCs w:val="22"/>
          <w:lang w:eastAsia="en-GB"/>
        </w:rPr>
      </w:pPr>
      <w:r>
        <w:t>6.1.3.2.3.1</w:t>
      </w:r>
      <w:r w:rsidRPr="006C1D71">
        <w:rPr>
          <w:rFonts w:ascii="Calibri" w:hAnsi="Calibri"/>
          <w:sz w:val="22"/>
          <w:szCs w:val="22"/>
          <w:lang w:eastAsia="en-GB"/>
        </w:rPr>
        <w:tab/>
      </w:r>
      <w:r>
        <w:t>GET</w:t>
      </w:r>
      <w:r>
        <w:tab/>
      </w:r>
      <w:r>
        <w:fldChar w:fldCharType="begin" w:fldLock="1"/>
      </w:r>
      <w:r>
        <w:instrText xml:space="preserve"> PAGEREF _Toc525373896 \h </w:instrText>
      </w:r>
      <w:r>
        <w:fldChar w:fldCharType="separate"/>
      </w:r>
      <w:r>
        <w:t>11</w:t>
      </w:r>
      <w:r>
        <w:fldChar w:fldCharType="end"/>
      </w:r>
    </w:p>
    <w:p w:rsidR="00EB14AD" w:rsidRPr="006C1D71" w:rsidRDefault="00EB14AD">
      <w:pPr>
        <w:pStyle w:val="TOC3"/>
        <w:rPr>
          <w:rFonts w:ascii="Calibri" w:hAnsi="Calibri"/>
          <w:sz w:val="22"/>
          <w:szCs w:val="22"/>
          <w:lang w:eastAsia="en-GB"/>
        </w:rPr>
      </w:pPr>
      <w:r>
        <w:t>6.1.4</w:t>
      </w:r>
      <w:r w:rsidRPr="006C1D71">
        <w:rPr>
          <w:rFonts w:ascii="Calibri" w:hAnsi="Calibri"/>
          <w:sz w:val="22"/>
          <w:szCs w:val="22"/>
          <w:lang w:eastAsia="en-GB"/>
        </w:rPr>
        <w:tab/>
      </w:r>
      <w:r>
        <w:t>Data Model</w:t>
      </w:r>
      <w:r>
        <w:tab/>
      </w:r>
      <w:r>
        <w:fldChar w:fldCharType="begin" w:fldLock="1"/>
      </w:r>
      <w:r>
        <w:instrText xml:space="preserve"> PAGEREF _Toc525373897 \h </w:instrText>
      </w:r>
      <w:r>
        <w:fldChar w:fldCharType="separate"/>
      </w:r>
      <w:r>
        <w:t>11</w:t>
      </w:r>
      <w:r>
        <w:fldChar w:fldCharType="end"/>
      </w:r>
    </w:p>
    <w:p w:rsidR="00EB14AD" w:rsidRPr="006C1D71" w:rsidRDefault="00EB14AD">
      <w:pPr>
        <w:pStyle w:val="TOC4"/>
        <w:rPr>
          <w:rFonts w:ascii="Calibri" w:hAnsi="Calibri"/>
          <w:sz w:val="22"/>
          <w:szCs w:val="22"/>
          <w:lang w:eastAsia="en-GB"/>
        </w:rPr>
      </w:pPr>
      <w:r>
        <w:t>6.1.4.1</w:t>
      </w:r>
      <w:r w:rsidRPr="006C1D71">
        <w:rPr>
          <w:rFonts w:ascii="Calibri" w:hAnsi="Calibri"/>
          <w:sz w:val="22"/>
          <w:szCs w:val="22"/>
          <w:lang w:eastAsia="en-GB"/>
        </w:rPr>
        <w:tab/>
      </w:r>
      <w:r>
        <w:t>General</w:t>
      </w:r>
      <w:r>
        <w:tab/>
      </w:r>
      <w:r>
        <w:fldChar w:fldCharType="begin" w:fldLock="1"/>
      </w:r>
      <w:r>
        <w:instrText xml:space="preserve"> PAGEREF _Toc525373898 \h </w:instrText>
      </w:r>
      <w:r>
        <w:fldChar w:fldCharType="separate"/>
      </w:r>
      <w:r>
        <w:t>11</w:t>
      </w:r>
      <w:r>
        <w:fldChar w:fldCharType="end"/>
      </w:r>
    </w:p>
    <w:p w:rsidR="00EB14AD" w:rsidRPr="006C1D71" w:rsidRDefault="00EB14AD">
      <w:pPr>
        <w:pStyle w:val="TOC4"/>
        <w:rPr>
          <w:rFonts w:ascii="Calibri" w:hAnsi="Calibri"/>
          <w:sz w:val="22"/>
          <w:szCs w:val="22"/>
          <w:lang w:eastAsia="en-GB"/>
        </w:rPr>
      </w:pPr>
      <w:r w:rsidRPr="00EB14AD">
        <w:t>6.1.4.2</w:t>
      </w:r>
      <w:r w:rsidRPr="006C1D71">
        <w:rPr>
          <w:rFonts w:ascii="Calibri" w:hAnsi="Calibri"/>
          <w:sz w:val="22"/>
          <w:szCs w:val="22"/>
          <w:lang w:eastAsia="en-GB"/>
        </w:rPr>
        <w:tab/>
      </w:r>
      <w:r w:rsidRPr="008A4E8D">
        <w:rPr>
          <w:lang w:val="en-US"/>
        </w:rPr>
        <w:t>Structured data types</w:t>
      </w:r>
      <w:r>
        <w:tab/>
      </w:r>
      <w:r>
        <w:fldChar w:fldCharType="begin" w:fldLock="1"/>
      </w:r>
      <w:r>
        <w:instrText xml:space="preserve"> PAGEREF _Toc525373899 \h </w:instrText>
      </w:r>
      <w:r>
        <w:fldChar w:fldCharType="separate"/>
      </w:r>
      <w:r>
        <w:t>12</w:t>
      </w:r>
      <w:r>
        <w:fldChar w:fldCharType="end"/>
      </w:r>
    </w:p>
    <w:p w:rsidR="00EB14AD" w:rsidRPr="006C1D71" w:rsidRDefault="00EB14AD">
      <w:pPr>
        <w:pStyle w:val="TOC5"/>
        <w:rPr>
          <w:rFonts w:ascii="Calibri" w:hAnsi="Calibri"/>
          <w:sz w:val="22"/>
          <w:szCs w:val="22"/>
          <w:lang w:eastAsia="en-GB"/>
        </w:rPr>
      </w:pPr>
      <w:r>
        <w:t>6.1.4.2.1</w:t>
      </w:r>
      <w:r w:rsidRPr="006C1D71">
        <w:rPr>
          <w:rFonts w:ascii="Calibri" w:hAnsi="Calibri"/>
          <w:sz w:val="22"/>
          <w:szCs w:val="22"/>
          <w:lang w:eastAsia="en-GB"/>
        </w:rPr>
        <w:tab/>
      </w:r>
      <w:r>
        <w:t>Introduction</w:t>
      </w:r>
      <w:r>
        <w:tab/>
      </w:r>
      <w:r>
        <w:fldChar w:fldCharType="begin" w:fldLock="1"/>
      </w:r>
      <w:r>
        <w:instrText xml:space="preserve"> PAGEREF _Toc525373900 \h </w:instrText>
      </w:r>
      <w:r>
        <w:fldChar w:fldCharType="separate"/>
      </w:r>
      <w:r>
        <w:t>12</w:t>
      </w:r>
      <w:r>
        <w:fldChar w:fldCharType="end"/>
      </w:r>
    </w:p>
    <w:p w:rsidR="00EB14AD" w:rsidRPr="006C1D71" w:rsidRDefault="00EB14AD">
      <w:pPr>
        <w:pStyle w:val="TOC5"/>
        <w:rPr>
          <w:rFonts w:ascii="Calibri" w:hAnsi="Calibri"/>
          <w:sz w:val="22"/>
          <w:szCs w:val="22"/>
          <w:lang w:eastAsia="en-GB"/>
        </w:rPr>
      </w:pPr>
      <w:r>
        <w:t>6.1.4.2.2</w:t>
      </w:r>
      <w:r w:rsidRPr="006C1D71">
        <w:rPr>
          <w:rFonts w:ascii="Calibri" w:hAnsi="Calibri"/>
          <w:sz w:val="22"/>
          <w:szCs w:val="22"/>
          <w:lang w:eastAsia="en-GB"/>
        </w:rPr>
        <w:tab/>
      </w:r>
      <w:r>
        <w:t>Type: EirResponseData</w:t>
      </w:r>
      <w:r>
        <w:tab/>
      </w:r>
      <w:r>
        <w:fldChar w:fldCharType="begin" w:fldLock="1"/>
      </w:r>
      <w:r>
        <w:instrText xml:space="preserve"> PAGEREF _Toc525373901 \h </w:instrText>
      </w:r>
      <w:r>
        <w:fldChar w:fldCharType="separate"/>
      </w:r>
      <w:r>
        <w:t>12</w:t>
      </w:r>
      <w:r>
        <w:fldChar w:fldCharType="end"/>
      </w:r>
    </w:p>
    <w:p w:rsidR="00EB14AD" w:rsidRPr="006C1D71" w:rsidRDefault="00EB14AD">
      <w:pPr>
        <w:pStyle w:val="TOC4"/>
        <w:rPr>
          <w:rFonts w:ascii="Calibri" w:hAnsi="Calibri"/>
          <w:sz w:val="22"/>
          <w:szCs w:val="22"/>
          <w:lang w:eastAsia="en-GB"/>
        </w:rPr>
      </w:pPr>
      <w:r w:rsidRPr="00EB14AD">
        <w:t>6.1.4.3</w:t>
      </w:r>
      <w:r w:rsidRPr="006C1D71">
        <w:rPr>
          <w:rFonts w:ascii="Calibri" w:hAnsi="Calibri"/>
          <w:sz w:val="22"/>
          <w:szCs w:val="22"/>
          <w:lang w:eastAsia="en-GB"/>
        </w:rPr>
        <w:tab/>
      </w:r>
      <w:r w:rsidRPr="008A4E8D">
        <w:rPr>
          <w:lang w:val="en-US"/>
        </w:rPr>
        <w:t>Simple data types and enumerations</w:t>
      </w:r>
      <w:r>
        <w:tab/>
      </w:r>
      <w:r>
        <w:fldChar w:fldCharType="begin" w:fldLock="1"/>
      </w:r>
      <w:r>
        <w:instrText xml:space="preserve"> PAGEREF _Toc525373902 \h </w:instrText>
      </w:r>
      <w:r>
        <w:fldChar w:fldCharType="separate"/>
      </w:r>
      <w:r>
        <w:t>12</w:t>
      </w:r>
      <w:r>
        <w:fldChar w:fldCharType="end"/>
      </w:r>
    </w:p>
    <w:p w:rsidR="00EB14AD" w:rsidRPr="006C1D71" w:rsidRDefault="00EB14AD">
      <w:pPr>
        <w:pStyle w:val="TOC5"/>
        <w:rPr>
          <w:rFonts w:ascii="Calibri" w:hAnsi="Calibri"/>
          <w:sz w:val="22"/>
          <w:szCs w:val="22"/>
          <w:lang w:eastAsia="en-GB"/>
        </w:rPr>
      </w:pPr>
      <w:r>
        <w:t>6.1.4.3.1</w:t>
      </w:r>
      <w:r w:rsidRPr="006C1D71">
        <w:rPr>
          <w:rFonts w:ascii="Calibri" w:hAnsi="Calibri"/>
          <w:sz w:val="22"/>
          <w:szCs w:val="22"/>
          <w:lang w:eastAsia="en-GB"/>
        </w:rPr>
        <w:tab/>
      </w:r>
      <w:r>
        <w:t>Introduction</w:t>
      </w:r>
      <w:r>
        <w:tab/>
      </w:r>
      <w:r>
        <w:fldChar w:fldCharType="begin" w:fldLock="1"/>
      </w:r>
      <w:r>
        <w:instrText xml:space="preserve"> PAGEREF _Toc525373903 \h </w:instrText>
      </w:r>
      <w:r>
        <w:fldChar w:fldCharType="separate"/>
      </w:r>
      <w:r>
        <w:t>12</w:t>
      </w:r>
      <w:r>
        <w:fldChar w:fldCharType="end"/>
      </w:r>
    </w:p>
    <w:p w:rsidR="00EB14AD" w:rsidRPr="006C1D71" w:rsidRDefault="00EB14AD">
      <w:pPr>
        <w:pStyle w:val="TOC5"/>
        <w:rPr>
          <w:rFonts w:ascii="Calibri" w:hAnsi="Calibri"/>
          <w:sz w:val="22"/>
          <w:szCs w:val="22"/>
          <w:lang w:eastAsia="en-GB"/>
        </w:rPr>
      </w:pPr>
      <w:r>
        <w:t>6.1.4.3.2</w:t>
      </w:r>
      <w:r w:rsidRPr="006C1D71">
        <w:rPr>
          <w:rFonts w:ascii="Calibri" w:hAnsi="Calibri"/>
          <w:sz w:val="22"/>
          <w:szCs w:val="22"/>
          <w:lang w:eastAsia="en-GB"/>
        </w:rPr>
        <w:tab/>
      </w:r>
      <w:r>
        <w:t>Simple data types</w:t>
      </w:r>
      <w:r>
        <w:tab/>
      </w:r>
      <w:r>
        <w:fldChar w:fldCharType="begin" w:fldLock="1"/>
      </w:r>
      <w:r>
        <w:instrText xml:space="preserve"> PAGEREF _Toc525373904 \h </w:instrText>
      </w:r>
      <w:r>
        <w:fldChar w:fldCharType="separate"/>
      </w:r>
      <w:r>
        <w:t>12</w:t>
      </w:r>
      <w:r>
        <w:fldChar w:fldCharType="end"/>
      </w:r>
    </w:p>
    <w:p w:rsidR="00EB14AD" w:rsidRPr="006C1D71" w:rsidRDefault="00EB14AD">
      <w:pPr>
        <w:pStyle w:val="TOC5"/>
        <w:rPr>
          <w:rFonts w:ascii="Calibri" w:hAnsi="Calibri"/>
          <w:sz w:val="22"/>
          <w:szCs w:val="22"/>
          <w:lang w:eastAsia="en-GB"/>
        </w:rPr>
      </w:pPr>
      <w:r>
        <w:t>6.1.4.3.3</w:t>
      </w:r>
      <w:r w:rsidRPr="006C1D71">
        <w:rPr>
          <w:rFonts w:ascii="Calibri" w:hAnsi="Calibri"/>
          <w:sz w:val="22"/>
          <w:szCs w:val="22"/>
          <w:lang w:eastAsia="en-GB"/>
        </w:rPr>
        <w:tab/>
      </w:r>
      <w:r>
        <w:t xml:space="preserve">Enumeration: </w:t>
      </w:r>
      <w:r>
        <w:rPr>
          <w:lang w:eastAsia="zh-CN"/>
        </w:rPr>
        <w:t>EquipmentStatus</w:t>
      </w:r>
      <w:r>
        <w:tab/>
      </w:r>
      <w:r>
        <w:fldChar w:fldCharType="begin" w:fldLock="1"/>
      </w:r>
      <w:r>
        <w:instrText xml:space="preserve"> PAGEREF _Toc525373905 \h </w:instrText>
      </w:r>
      <w:r>
        <w:fldChar w:fldCharType="separate"/>
      </w:r>
      <w:r>
        <w:t>12</w:t>
      </w:r>
      <w:r>
        <w:fldChar w:fldCharType="end"/>
      </w:r>
    </w:p>
    <w:p w:rsidR="00EB14AD" w:rsidRPr="006C1D71" w:rsidRDefault="00EB14AD">
      <w:pPr>
        <w:pStyle w:val="TOC3"/>
        <w:rPr>
          <w:rFonts w:ascii="Calibri" w:hAnsi="Calibri"/>
          <w:sz w:val="22"/>
          <w:szCs w:val="22"/>
          <w:lang w:eastAsia="en-GB"/>
        </w:rPr>
      </w:pPr>
      <w:r>
        <w:t>6.1.5</w:t>
      </w:r>
      <w:r w:rsidRPr="006C1D71">
        <w:rPr>
          <w:rFonts w:ascii="Calibri" w:hAnsi="Calibri"/>
          <w:sz w:val="22"/>
          <w:szCs w:val="22"/>
          <w:lang w:eastAsia="en-GB"/>
        </w:rPr>
        <w:tab/>
      </w:r>
      <w:r>
        <w:t>Error Handling</w:t>
      </w:r>
      <w:r>
        <w:tab/>
      </w:r>
      <w:r>
        <w:fldChar w:fldCharType="begin" w:fldLock="1"/>
      </w:r>
      <w:r>
        <w:instrText xml:space="preserve"> PAGEREF _Toc525373906 \h </w:instrText>
      </w:r>
      <w:r>
        <w:fldChar w:fldCharType="separate"/>
      </w:r>
      <w:r>
        <w:t>12</w:t>
      </w:r>
      <w:r>
        <w:fldChar w:fldCharType="end"/>
      </w:r>
    </w:p>
    <w:p w:rsidR="00EB14AD" w:rsidRPr="006C1D71" w:rsidRDefault="00EB14AD">
      <w:pPr>
        <w:pStyle w:val="TOC4"/>
        <w:rPr>
          <w:rFonts w:ascii="Calibri" w:hAnsi="Calibri"/>
          <w:sz w:val="22"/>
          <w:szCs w:val="22"/>
          <w:lang w:eastAsia="en-GB"/>
        </w:rPr>
      </w:pPr>
      <w:r>
        <w:t>6.1.5.1</w:t>
      </w:r>
      <w:r w:rsidRPr="006C1D71">
        <w:rPr>
          <w:rFonts w:ascii="Calibri" w:hAnsi="Calibri"/>
          <w:sz w:val="22"/>
          <w:szCs w:val="22"/>
          <w:lang w:eastAsia="en-GB"/>
        </w:rPr>
        <w:tab/>
      </w:r>
      <w:r>
        <w:t>General</w:t>
      </w:r>
      <w:r>
        <w:tab/>
      </w:r>
      <w:r>
        <w:fldChar w:fldCharType="begin" w:fldLock="1"/>
      </w:r>
      <w:r>
        <w:instrText xml:space="preserve"> PAGEREF _Toc525373907 \h </w:instrText>
      </w:r>
      <w:r>
        <w:fldChar w:fldCharType="separate"/>
      </w:r>
      <w:r>
        <w:t>12</w:t>
      </w:r>
      <w:r>
        <w:fldChar w:fldCharType="end"/>
      </w:r>
    </w:p>
    <w:p w:rsidR="00EB14AD" w:rsidRPr="006C1D71" w:rsidRDefault="00EB14AD">
      <w:pPr>
        <w:pStyle w:val="TOC4"/>
        <w:rPr>
          <w:rFonts w:ascii="Calibri" w:hAnsi="Calibri"/>
          <w:sz w:val="22"/>
          <w:szCs w:val="22"/>
          <w:lang w:eastAsia="en-GB"/>
        </w:rPr>
      </w:pPr>
      <w:r>
        <w:t>6.1.5.2</w:t>
      </w:r>
      <w:r w:rsidRPr="006C1D71">
        <w:rPr>
          <w:rFonts w:ascii="Calibri" w:hAnsi="Calibri"/>
          <w:sz w:val="22"/>
          <w:szCs w:val="22"/>
          <w:lang w:eastAsia="en-GB"/>
        </w:rPr>
        <w:tab/>
      </w:r>
      <w:r>
        <w:t>Protocol Errors</w:t>
      </w:r>
      <w:r>
        <w:tab/>
      </w:r>
      <w:r>
        <w:fldChar w:fldCharType="begin" w:fldLock="1"/>
      </w:r>
      <w:r>
        <w:instrText xml:space="preserve"> PAGEREF _Toc525373908 \h </w:instrText>
      </w:r>
      <w:r>
        <w:fldChar w:fldCharType="separate"/>
      </w:r>
      <w:r>
        <w:t>13</w:t>
      </w:r>
      <w:r>
        <w:fldChar w:fldCharType="end"/>
      </w:r>
    </w:p>
    <w:p w:rsidR="00EB14AD" w:rsidRPr="006C1D71" w:rsidRDefault="00EB14AD">
      <w:pPr>
        <w:pStyle w:val="TOC4"/>
        <w:rPr>
          <w:rFonts w:ascii="Calibri" w:hAnsi="Calibri"/>
          <w:sz w:val="22"/>
          <w:szCs w:val="22"/>
          <w:lang w:eastAsia="en-GB"/>
        </w:rPr>
      </w:pPr>
      <w:r>
        <w:t>6.1.5.3</w:t>
      </w:r>
      <w:r w:rsidRPr="006C1D71">
        <w:rPr>
          <w:rFonts w:ascii="Calibri" w:hAnsi="Calibri"/>
          <w:sz w:val="22"/>
          <w:szCs w:val="22"/>
          <w:lang w:eastAsia="en-GB"/>
        </w:rPr>
        <w:tab/>
      </w:r>
      <w:r>
        <w:t>Application Errors</w:t>
      </w:r>
      <w:r>
        <w:tab/>
      </w:r>
      <w:r>
        <w:fldChar w:fldCharType="begin" w:fldLock="1"/>
      </w:r>
      <w:r>
        <w:instrText xml:space="preserve"> PAGEREF _Toc525373909 \h </w:instrText>
      </w:r>
      <w:r>
        <w:fldChar w:fldCharType="separate"/>
      </w:r>
      <w:r>
        <w:t>13</w:t>
      </w:r>
      <w:r>
        <w:fldChar w:fldCharType="end"/>
      </w:r>
    </w:p>
    <w:p w:rsidR="00EB14AD" w:rsidRPr="006C1D71" w:rsidRDefault="00EB14AD">
      <w:pPr>
        <w:pStyle w:val="TOC3"/>
        <w:rPr>
          <w:rFonts w:ascii="Calibri" w:hAnsi="Calibri"/>
          <w:sz w:val="22"/>
          <w:szCs w:val="22"/>
          <w:lang w:eastAsia="en-GB"/>
        </w:rPr>
      </w:pPr>
      <w:r>
        <w:t>6.1.6</w:t>
      </w:r>
      <w:r w:rsidRPr="006C1D71">
        <w:rPr>
          <w:rFonts w:ascii="Calibri" w:hAnsi="Calibri"/>
          <w:sz w:val="22"/>
          <w:szCs w:val="22"/>
        </w:rPr>
        <w:tab/>
      </w:r>
      <w:r>
        <w:rPr>
          <w:lang w:eastAsia="zh-CN"/>
        </w:rPr>
        <w:t>Feature Negotiation</w:t>
      </w:r>
      <w:r>
        <w:tab/>
      </w:r>
      <w:r>
        <w:fldChar w:fldCharType="begin" w:fldLock="1"/>
      </w:r>
      <w:r>
        <w:instrText xml:space="preserve"> PAGEREF _Toc525373910 \h </w:instrText>
      </w:r>
      <w:r>
        <w:fldChar w:fldCharType="separate"/>
      </w:r>
      <w:r>
        <w:t>13</w:t>
      </w:r>
      <w:r>
        <w:fldChar w:fldCharType="end"/>
      </w:r>
    </w:p>
    <w:p w:rsidR="00EB14AD" w:rsidRPr="006C1D71" w:rsidRDefault="00EB14AD">
      <w:pPr>
        <w:pStyle w:val="TOC3"/>
        <w:rPr>
          <w:rFonts w:ascii="Calibri" w:hAnsi="Calibri"/>
          <w:sz w:val="22"/>
          <w:szCs w:val="22"/>
          <w:lang w:eastAsia="en-GB"/>
        </w:rPr>
      </w:pPr>
      <w:r>
        <w:t>6.1.7</w:t>
      </w:r>
      <w:r w:rsidRPr="006C1D71">
        <w:rPr>
          <w:rFonts w:ascii="Calibri" w:hAnsi="Calibri"/>
          <w:sz w:val="22"/>
          <w:szCs w:val="22"/>
        </w:rPr>
        <w:tab/>
      </w:r>
      <w:r>
        <w:rPr>
          <w:lang w:eastAsia="zh-CN"/>
        </w:rPr>
        <w:t>Security</w:t>
      </w:r>
      <w:r>
        <w:tab/>
      </w:r>
      <w:r>
        <w:fldChar w:fldCharType="begin" w:fldLock="1"/>
      </w:r>
      <w:r>
        <w:instrText xml:space="preserve"> PAGEREF _Toc525373911 \h </w:instrText>
      </w:r>
      <w:r>
        <w:fldChar w:fldCharType="separate"/>
      </w:r>
      <w:r>
        <w:t>13</w:t>
      </w:r>
      <w:r>
        <w:fldChar w:fldCharType="end"/>
      </w:r>
    </w:p>
    <w:p w:rsidR="00EB14AD" w:rsidRPr="006C1D71" w:rsidRDefault="00EB14AD">
      <w:pPr>
        <w:pStyle w:val="TOC4"/>
        <w:rPr>
          <w:rFonts w:ascii="Calibri" w:hAnsi="Calibri"/>
          <w:sz w:val="22"/>
          <w:szCs w:val="22"/>
          <w:lang w:eastAsia="en-GB"/>
        </w:rPr>
      </w:pPr>
      <w:r>
        <w:t>6.1.7.1</w:t>
      </w:r>
      <w:r w:rsidRPr="006C1D71">
        <w:rPr>
          <w:rFonts w:ascii="Calibri" w:hAnsi="Calibri"/>
          <w:sz w:val="22"/>
          <w:szCs w:val="22"/>
        </w:rPr>
        <w:tab/>
      </w:r>
      <w:r>
        <w:rPr>
          <w:lang w:eastAsia="zh-CN"/>
        </w:rPr>
        <w:t>General</w:t>
      </w:r>
      <w:r>
        <w:tab/>
      </w:r>
      <w:r>
        <w:fldChar w:fldCharType="begin" w:fldLock="1"/>
      </w:r>
      <w:r>
        <w:instrText xml:space="preserve"> PAGEREF _Toc525373912 \h </w:instrText>
      </w:r>
      <w:r>
        <w:fldChar w:fldCharType="separate"/>
      </w:r>
      <w:r>
        <w:t>13</w:t>
      </w:r>
      <w:r>
        <w:fldChar w:fldCharType="end"/>
      </w:r>
    </w:p>
    <w:p w:rsidR="00EB14AD" w:rsidRPr="006C1D71" w:rsidRDefault="00EB14AD">
      <w:pPr>
        <w:pStyle w:val="TOC4"/>
        <w:rPr>
          <w:rFonts w:ascii="Calibri" w:hAnsi="Calibri"/>
          <w:sz w:val="22"/>
          <w:szCs w:val="22"/>
          <w:lang w:eastAsia="en-GB"/>
        </w:rPr>
      </w:pPr>
      <w:r>
        <w:t>6.1.7.2</w:t>
      </w:r>
      <w:r w:rsidRPr="006C1D71">
        <w:rPr>
          <w:rFonts w:ascii="Calibri" w:hAnsi="Calibri"/>
          <w:sz w:val="22"/>
          <w:szCs w:val="22"/>
        </w:rPr>
        <w:tab/>
      </w:r>
      <w:r>
        <w:rPr>
          <w:lang w:eastAsia="zh-CN"/>
        </w:rPr>
        <w:t>Transport Layer Security Protection of Messages</w:t>
      </w:r>
      <w:r>
        <w:tab/>
      </w:r>
      <w:r>
        <w:fldChar w:fldCharType="begin" w:fldLock="1"/>
      </w:r>
      <w:r>
        <w:instrText xml:space="preserve"> PAGEREF _Toc525373913 \h </w:instrText>
      </w:r>
      <w:r>
        <w:fldChar w:fldCharType="separate"/>
      </w:r>
      <w:r>
        <w:t>13</w:t>
      </w:r>
      <w:r>
        <w:fldChar w:fldCharType="end"/>
      </w:r>
    </w:p>
    <w:p w:rsidR="00EB14AD" w:rsidRPr="006C1D71" w:rsidRDefault="00EB14AD">
      <w:pPr>
        <w:pStyle w:val="TOC4"/>
        <w:rPr>
          <w:rFonts w:ascii="Calibri" w:hAnsi="Calibri"/>
          <w:sz w:val="22"/>
          <w:szCs w:val="22"/>
          <w:lang w:eastAsia="en-GB"/>
        </w:rPr>
      </w:pPr>
      <w:r>
        <w:t>6.1.7.3</w:t>
      </w:r>
      <w:r w:rsidRPr="006C1D71">
        <w:rPr>
          <w:rFonts w:ascii="Calibri" w:hAnsi="Calibr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_Toc525373914 \h </w:instrText>
      </w:r>
      <w:r>
        <w:fldChar w:fldCharType="separate"/>
      </w:r>
      <w:r>
        <w:t>14</w:t>
      </w:r>
      <w:r>
        <w:fldChar w:fldCharType="end"/>
      </w:r>
    </w:p>
    <w:p w:rsidR="00EB14AD" w:rsidRPr="006C1D71" w:rsidRDefault="00EB14AD" w:rsidP="00EB14AD">
      <w:pPr>
        <w:pStyle w:val="TOC8"/>
        <w:rPr>
          <w:rFonts w:ascii="Calibri" w:hAnsi="Calibri"/>
          <w:b w:val="0"/>
          <w:szCs w:val="22"/>
          <w:lang w:eastAsia="en-GB"/>
        </w:rPr>
      </w:pPr>
      <w:r>
        <w:lastRenderedPageBreak/>
        <w:t>Annex A (normative):</w:t>
      </w:r>
      <w:r>
        <w:tab/>
        <w:t>OpenAPI specification</w:t>
      </w:r>
      <w:r>
        <w:tab/>
      </w:r>
      <w:r>
        <w:fldChar w:fldCharType="begin" w:fldLock="1"/>
      </w:r>
      <w:r>
        <w:instrText xml:space="preserve"> PAGEREF _Toc525373915 \h </w:instrText>
      </w:r>
      <w:r>
        <w:fldChar w:fldCharType="separate"/>
      </w:r>
      <w:r>
        <w:t>14</w:t>
      </w:r>
      <w:r>
        <w:fldChar w:fldCharType="end"/>
      </w:r>
    </w:p>
    <w:p w:rsidR="00EB14AD" w:rsidRPr="006C1D71" w:rsidRDefault="00EB14AD">
      <w:pPr>
        <w:pStyle w:val="TOC2"/>
        <w:rPr>
          <w:rFonts w:ascii="Calibri" w:hAnsi="Calibri"/>
          <w:sz w:val="22"/>
          <w:szCs w:val="22"/>
          <w:lang w:eastAsia="en-GB"/>
        </w:rPr>
      </w:pPr>
      <w:r>
        <w:t>A.1</w:t>
      </w:r>
      <w:r w:rsidRPr="006C1D71">
        <w:rPr>
          <w:rFonts w:ascii="Calibri" w:hAnsi="Calibri"/>
          <w:sz w:val="22"/>
          <w:szCs w:val="22"/>
          <w:lang w:eastAsia="en-GB"/>
        </w:rPr>
        <w:tab/>
      </w:r>
      <w:r>
        <w:t>General</w:t>
      </w:r>
      <w:r>
        <w:tab/>
      </w:r>
      <w:r>
        <w:fldChar w:fldCharType="begin" w:fldLock="1"/>
      </w:r>
      <w:r>
        <w:instrText xml:space="preserve"> PAGEREF _Toc525373916 \h </w:instrText>
      </w:r>
      <w:r>
        <w:fldChar w:fldCharType="separate"/>
      </w:r>
      <w:r>
        <w:t>14</w:t>
      </w:r>
      <w:r>
        <w:fldChar w:fldCharType="end"/>
      </w:r>
    </w:p>
    <w:p w:rsidR="00EB14AD" w:rsidRPr="006C1D71" w:rsidRDefault="00EB14AD">
      <w:pPr>
        <w:pStyle w:val="TOC2"/>
        <w:rPr>
          <w:rFonts w:ascii="Calibri" w:hAnsi="Calibri"/>
          <w:sz w:val="22"/>
          <w:szCs w:val="22"/>
          <w:lang w:eastAsia="en-GB"/>
        </w:rPr>
      </w:pPr>
      <w:r>
        <w:t>A.2</w:t>
      </w:r>
      <w:r w:rsidRPr="006C1D71">
        <w:rPr>
          <w:rFonts w:ascii="Calibri" w:hAnsi="Calibri"/>
          <w:sz w:val="22"/>
          <w:szCs w:val="22"/>
          <w:lang w:eastAsia="en-GB"/>
        </w:rPr>
        <w:tab/>
      </w:r>
      <w:r>
        <w:rPr>
          <w:lang w:eastAsia="zh-CN"/>
        </w:rPr>
        <w:t>N5g-eir_EquipmentIdentityCheck</w:t>
      </w:r>
      <w:r>
        <w:t xml:space="preserve"> Service API</w:t>
      </w:r>
      <w:r>
        <w:tab/>
      </w:r>
      <w:r>
        <w:fldChar w:fldCharType="begin" w:fldLock="1"/>
      </w:r>
      <w:r>
        <w:instrText xml:space="preserve"> PAGEREF _Toc525373917 \h </w:instrText>
      </w:r>
      <w:r>
        <w:fldChar w:fldCharType="separate"/>
      </w:r>
      <w:r>
        <w:t>14</w:t>
      </w:r>
      <w:r>
        <w:fldChar w:fldCharType="end"/>
      </w:r>
    </w:p>
    <w:p w:rsidR="00EB14AD" w:rsidRPr="006C1D71" w:rsidRDefault="00EB14AD" w:rsidP="00EB14AD">
      <w:pPr>
        <w:pStyle w:val="TOC8"/>
        <w:rPr>
          <w:rFonts w:ascii="Calibri" w:hAnsi="Calibri"/>
          <w:b w:val="0"/>
          <w:szCs w:val="22"/>
          <w:lang w:eastAsia="en-GB"/>
        </w:rPr>
      </w:pPr>
      <w:r>
        <w:t>Annex B (informative):</w:t>
      </w:r>
      <w:r>
        <w:tab/>
        <w:t>Change history</w:t>
      </w:r>
      <w:r>
        <w:tab/>
      </w:r>
      <w:r>
        <w:fldChar w:fldCharType="begin" w:fldLock="1"/>
      </w:r>
      <w:r>
        <w:instrText xml:space="preserve"> PAGEREF _Toc525373918 \h </w:instrText>
      </w:r>
      <w:r>
        <w:fldChar w:fldCharType="separate"/>
      </w:r>
      <w:r>
        <w:t>16</w:t>
      </w:r>
      <w:r>
        <w:fldChar w:fldCharType="end"/>
      </w:r>
    </w:p>
    <w:p w:rsidR="00080512" w:rsidRPr="004D3578" w:rsidRDefault="00EB14AD">
      <w:r>
        <w:rPr>
          <w:noProof/>
          <w:sz w:val="22"/>
        </w:rPr>
        <w:fldChar w:fldCharType="end"/>
      </w:r>
    </w:p>
    <w:p w:rsidR="00080512" w:rsidRPr="004D3578" w:rsidRDefault="00080512">
      <w:pPr>
        <w:pStyle w:val="Heading1"/>
      </w:pPr>
      <w:r w:rsidRPr="004D3578">
        <w:br w:type="page"/>
      </w:r>
      <w:bookmarkStart w:id="4" w:name="_Toc525373863"/>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25373864"/>
      <w:r w:rsidRPr="004D3578">
        <w:lastRenderedPageBreak/>
        <w:t>1</w:t>
      </w:r>
      <w:r w:rsidRPr="004D3578">
        <w:tab/>
        <w:t>Scope</w:t>
      </w:r>
      <w:bookmarkEnd w:id="5"/>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Heading1"/>
      </w:pPr>
      <w:bookmarkStart w:id="6" w:name="_Toc525373865"/>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w:t>
        </w:r>
        <w:r w:rsidRPr="00C02424">
          <w:rPr>
            <w:rStyle w:val="Hyperlink"/>
            <w:noProof/>
          </w:rPr>
          <w:t>u</w:t>
        </w:r>
        <w:r w:rsidRPr="00C02424">
          <w:rPr>
            <w:rStyle w:val="Hyperlink"/>
            <w:noProof/>
          </w:rPr>
          <w:t>b.com/OAI/</w:t>
        </w:r>
        <w:r w:rsidRPr="00C02424">
          <w:rPr>
            <w:rStyle w:val="Hyperlink"/>
            <w:noProof/>
          </w:rPr>
          <w:t>O</w:t>
        </w:r>
        <w:r w:rsidRPr="00C02424">
          <w:rPr>
            <w:rStyle w:val="Hyperlink"/>
            <w:noProof/>
          </w:rPr>
          <w:t>penAPI-Specification/blob/master/versi</w:t>
        </w:r>
        <w:r w:rsidRPr="00C02424">
          <w:rPr>
            <w:rStyle w:val="Hyperlink"/>
            <w:noProof/>
          </w:rPr>
          <w:t>o</w:t>
        </w:r>
        <w:r w:rsidRPr="00C02424">
          <w:rPr>
            <w:rStyle w:val="Hyperlink"/>
            <w:noProof/>
          </w:rPr>
          <w:t>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080512" w:rsidRPr="004D3578" w:rsidRDefault="00114B91">
      <w:pPr>
        <w:pStyle w:val="Heading1"/>
      </w:pPr>
      <w:bookmarkStart w:id="11" w:name="_Toc525373866"/>
      <w:r>
        <w:lastRenderedPageBreak/>
        <w:t>3</w:t>
      </w:r>
      <w:r>
        <w:tab/>
        <w:t>Definitions</w:t>
      </w:r>
      <w:r w:rsidR="008028A4" w:rsidRPr="004D3578">
        <w:t xml:space="preserve"> and abbreviations</w:t>
      </w:r>
      <w:bookmarkEnd w:id="11"/>
    </w:p>
    <w:p w:rsidR="00080512" w:rsidRPr="004D3578" w:rsidRDefault="00080512">
      <w:pPr>
        <w:pStyle w:val="Heading2"/>
      </w:pPr>
      <w:bookmarkStart w:id="12" w:name="_Toc525373867"/>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Heading2"/>
      </w:pPr>
      <w:bookmarkStart w:id="16" w:name="_Toc525373868"/>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Heading1"/>
      </w:pPr>
      <w:bookmarkStart w:id="17" w:name="_Toc525373869"/>
      <w:r w:rsidRPr="004D3578">
        <w:t>4</w:t>
      </w:r>
      <w:r w:rsidRPr="004D3578">
        <w:tab/>
      </w:r>
      <w:r w:rsidR="00496495">
        <w:t>Overview</w:t>
      </w:r>
      <w:bookmarkEnd w:id="17"/>
    </w:p>
    <w:p w:rsidR="00147B07" w:rsidRPr="0082224C" w:rsidRDefault="001A4BD8" w:rsidP="00187AF7">
      <w:pPr>
        <w:pStyle w:val="Heading2"/>
      </w:pPr>
      <w:bookmarkStart w:id="18" w:name="_Toc525373870"/>
      <w:r>
        <w:t>4</w:t>
      </w:r>
      <w:r w:rsidRPr="001A4BD8">
        <w:t>.1</w:t>
      </w:r>
      <w:r w:rsidRPr="001A4BD8">
        <w:tab/>
        <w:t>Introduction</w:t>
      </w:r>
      <w:bookmarkEnd w:id="18"/>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 id="_x0000_i1027" type="#_x0000_t75" style="width:357.7pt;height:84.1pt" o:ole="">
            <v:imagedata r:id="rId11" o:title=""/>
          </v:shape>
          <o:OLEObject Type="Embed" ProgID="Visio.Drawing.11" ShapeID="_x0000_i1027" DrawAspect="Content" ObjectID="_1599115722" r:id="rId12"/>
        </w:object>
      </w:r>
    </w:p>
    <w:p w:rsidR="001738C5" w:rsidRPr="00253C3D" w:rsidRDefault="001738C5" w:rsidP="0082224C">
      <w:pPr>
        <w:pStyle w:val="TH"/>
        <w:rPr>
          <w:lang w:val="en-US"/>
        </w:rPr>
      </w:pP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Heading1"/>
      </w:pPr>
      <w:bookmarkStart w:id="19" w:name="_Toc525373871"/>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19"/>
    </w:p>
    <w:p w:rsidR="00943FC1" w:rsidRDefault="00943FC1" w:rsidP="00657DCE">
      <w:pPr>
        <w:pStyle w:val="Heading2"/>
      </w:pPr>
      <w:bookmarkStart w:id="20" w:name="_Toc525373872"/>
      <w:r>
        <w:t>5.1</w:t>
      </w:r>
      <w:r>
        <w:tab/>
        <w:t>Introduction</w:t>
      </w:r>
      <w:bookmarkEnd w:id="20"/>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lastRenderedPageBreak/>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subc</w:t>
      </w:r>
      <w:r w:rsidRPr="005630A9">
        <w:rPr>
          <w:rFonts w:eastAsia="SimSun" w:hint="eastAsia"/>
          <w:lang w:eastAsia="zh-CN"/>
        </w:rPr>
        <w:t xml:space="preserve">lause </w:t>
      </w:r>
      <w:r w:rsidRPr="005630A9">
        <w:rPr>
          <w:rFonts w:eastAsia="SimSun"/>
          <w:lang w:eastAsia="zh-CN"/>
        </w:rPr>
        <w:t>4.2.2.2.2</w:t>
      </w:r>
    </w:p>
    <w:p w:rsidR="00943FC1" w:rsidRDefault="00943FC1" w:rsidP="00943FC1">
      <w:pPr>
        <w:pStyle w:val="Heading2"/>
      </w:pPr>
      <w:bookmarkStart w:id="21" w:name="_Toc525373873"/>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21"/>
    </w:p>
    <w:p w:rsidR="00943FC1" w:rsidRDefault="00943FC1" w:rsidP="00657DCE">
      <w:pPr>
        <w:pStyle w:val="Heading2"/>
      </w:pPr>
      <w:bookmarkStart w:id="22" w:name="_Toc525373874"/>
      <w:r>
        <w:t>5.2.1</w:t>
      </w:r>
      <w:r>
        <w:tab/>
      </w:r>
      <w:r w:rsidR="007C608D">
        <w:t>Service Description</w:t>
      </w:r>
      <w:bookmarkEnd w:id="22"/>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Heading3"/>
      </w:pPr>
      <w:bookmarkStart w:id="23" w:name="_Toc525373875"/>
      <w:r>
        <w:t>5.2</w:t>
      </w:r>
      <w:r w:rsidR="004E0785">
        <w:t>.2</w:t>
      </w:r>
      <w:r>
        <w:tab/>
      </w:r>
      <w:r w:rsidR="008B6CCA">
        <w:t>Service Operations</w:t>
      </w:r>
      <w:bookmarkEnd w:id="23"/>
    </w:p>
    <w:p w:rsidR="00AF47A0" w:rsidRDefault="00AF47A0" w:rsidP="00AF47A0">
      <w:pPr>
        <w:pStyle w:val="Heading4"/>
      </w:pPr>
      <w:bookmarkStart w:id="24" w:name="_Toc525373876"/>
      <w:r>
        <w:t>5.2.2.1</w:t>
      </w:r>
      <w:r>
        <w:tab/>
      </w:r>
      <w:r w:rsidR="00083EA1">
        <w:t>Introduction</w:t>
      </w:r>
      <w:bookmarkEnd w:id="24"/>
    </w:p>
    <w:p w:rsidR="00524307" w:rsidRDefault="00524307" w:rsidP="00524307">
      <w:pPr>
        <w:pStyle w:val="Heading4"/>
      </w:pPr>
      <w:bookmarkStart w:id="25" w:name="_Toc525373877"/>
      <w:r>
        <w:t>5.2.2.2</w:t>
      </w:r>
      <w:r>
        <w:tab/>
        <w:t>CheckEquipmentIdentity</w:t>
      </w:r>
      <w:bookmarkEnd w:id="25"/>
    </w:p>
    <w:p w:rsidR="00524307" w:rsidRDefault="00524307" w:rsidP="00524307">
      <w:pPr>
        <w:pStyle w:val="Heading5"/>
      </w:pPr>
      <w:bookmarkStart w:id="26" w:name="_Toc525373878"/>
      <w:r>
        <w:t>5.2.2.2.1</w:t>
      </w:r>
      <w:r>
        <w:tab/>
        <w:t>General</w:t>
      </w:r>
      <w:bookmarkEnd w:id="26"/>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subclause 4.7 of 3GPP TS 23.502 [3]); </w:t>
      </w:r>
    </w:p>
    <w:p w:rsidR="00524307" w:rsidRDefault="00524307" w:rsidP="00524307">
      <w:pPr>
        <w:pStyle w:val="Heading5"/>
      </w:pPr>
      <w:bookmarkStart w:id="27" w:name="_Toc525373879"/>
      <w:r>
        <w:t>5.2.2.2.2</w:t>
      </w:r>
      <w:r>
        <w:tab/>
      </w:r>
      <w:r>
        <w:rPr>
          <w:rFonts w:hint="eastAsia"/>
        </w:rPr>
        <w:t xml:space="preserve">Procedure using </w:t>
      </w:r>
      <w:r>
        <w:t xml:space="preserve">CheckEquipmentIdentity </w:t>
      </w:r>
      <w:r w:rsidRPr="004D5EEA">
        <w:t>O</w:t>
      </w:r>
      <w:r>
        <w:t>peration</w:t>
      </w:r>
      <w:bookmarkEnd w:id="27"/>
    </w:p>
    <w:p w:rsidR="00524307" w:rsidRDefault="00524307" w:rsidP="00524307">
      <w:r>
        <w:t>The NF Service Consumer (e.g. AMF) shall check the PEI by using the HTTP GET method as shown in Figure 5.2.2.2.2-1.</w:t>
      </w:r>
    </w:p>
    <w:p w:rsidR="00105281" w:rsidRDefault="00105281" w:rsidP="00524307"/>
    <w:p w:rsidR="00FA1305" w:rsidRDefault="00FA1305" w:rsidP="0037637A">
      <w:pPr>
        <w:pStyle w:val="TH"/>
      </w:pPr>
      <w:r>
        <w:object w:dxaOrig="7962" w:dyaOrig="2412">
          <v:shape id="_x0000_i1028" type="#_x0000_t75" style="width:398pt;height:120.4pt" o:ole="">
            <v:imagedata r:id="rId13" o:title=""/>
          </v:shape>
          <o:OLEObject Type="Embed" ProgID="Visio.Drawing.15" ShapeID="_x0000_i1028" DrawAspect="Content" ObjectID="_1599115723" r:id="rId14"/>
        </w:object>
      </w:r>
    </w:p>
    <w:p w:rsidR="00524307" w:rsidRPr="00D972CC" w:rsidRDefault="00524307" w:rsidP="00524307">
      <w:pPr>
        <w:pStyle w:val="TF"/>
        <w:spacing w:before="120"/>
        <w:rPr>
          <w:rFonts w:hint="eastAsia"/>
        </w:rPr>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rFonts w:hint="eastAsia"/>
          <w:lang w:eastAsia="zh-CN"/>
        </w:rPr>
      </w:pPr>
      <w:r w:rsidRPr="00021E54">
        <w:lastRenderedPageBreak/>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may also be included.</w:t>
      </w:r>
    </w:p>
    <w:p w:rsidR="00524307" w:rsidRDefault="00524307" w:rsidP="00524307">
      <w:pPr>
        <w:pStyle w:val="B1"/>
      </w:pPr>
      <w:r w:rsidRPr="00021E54">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rFonts w:hint="eastAsia"/>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subclause </w:t>
      </w:r>
      <w:r>
        <w:t>6.1.3.</w:t>
      </w:r>
    </w:p>
    <w:p w:rsidR="000E77D4" w:rsidRDefault="000E77D4" w:rsidP="008C62E2">
      <w:pPr>
        <w:pStyle w:val="Heading1"/>
      </w:pPr>
      <w:bookmarkStart w:id="28" w:name="_Toc525373880"/>
      <w:r>
        <w:t>6</w:t>
      </w:r>
      <w:r>
        <w:tab/>
        <w:t>API Definitions</w:t>
      </w:r>
      <w:bookmarkEnd w:id="28"/>
    </w:p>
    <w:p w:rsidR="000E77D4" w:rsidRDefault="000E77D4" w:rsidP="000E77D4">
      <w:pPr>
        <w:pStyle w:val="Heading2"/>
      </w:pPr>
      <w:bookmarkStart w:id="29" w:name="_Toc525373881"/>
      <w:r>
        <w:t>6.1</w:t>
      </w:r>
      <w:r>
        <w:tab/>
      </w:r>
      <w:r w:rsidR="00240C5C">
        <w:rPr>
          <w:lang w:eastAsia="zh-CN"/>
        </w:rPr>
        <w:t>N5g-eir_EquipmentIdentity</w:t>
      </w:r>
      <w:r w:rsidR="00240C5C" w:rsidRPr="00FF1309">
        <w:rPr>
          <w:lang w:eastAsia="zh-CN"/>
        </w:rPr>
        <w:t>Check</w:t>
      </w:r>
      <w:r w:rsidR="00240C5C">
        <w:t xml:space="preserve"> </w:t>
      </w:r>
      <w:r>
        <w:t>Service API</w:t>
      </w:r>
      <w:bookmarkEnd w:id="29"/>
      <w:r>
        <w:t xml:space="preserve"> </w:t>
      </w:r>
    </w:p>
    <w:p w:rsidR="00873975" w:rsidRDefault="00873975" w:rsidP="000E77D4">
      <w:pPr>
        <w:pStyle w:val="Heading3"/>
      </w:pPr>
      <w:bookmarkStart w:id="30" w:name="_Toc525373882"/>
      <w:r>
        <w:t>6.1</w:t>
      </w:r>
      <w:r w:rsidR="000E77D4">
        <w:t>.1</w:t>
      </w:r>
      <w:r>
        <w:tab/>
      </w:r>
      <w:r w:rsidR="00327343">
        <w:t>API URI</w:t>
      </w:r>
      <w:bookmarkEnd w:id="30"/>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31" w:name="_Toc525373883"/>
      <w:r>
        <w:t>6.1.2</w:t>
      </w:r>
      <w:r>
        <w:tab/>
        <w:t>Usage of HTTP</w:t>
      </w:r>
      <w:bookmarkEnd w:id="31"/>
    </w:p>
    <w:p w:rsidR="000C5200" w:rsidRPr="000C5200" w:rsidRDefault="000C5200" w:rsidP="000C5200">
      <w:pPr>
        <w:pStyle w:val="Heading4"/>
      </w:pPr>
      <w:bookmarkStart w:id="32" w:name="_Toc525373884"/>
      <w:r>
        <w:t>6.1.2.1</w:t>
      </w:r>
      <w:r>
        <w:tab/>
        <w:t>General</w:t>
      </w:r>
      <w:bookmarkEnd w:id="32"/>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rsidR="000C5200" w:rsidRDefault="00F44376" w:rsidP="00F44376">
      <w:pPr>
        <w:pStyle w:val="Guidance"/>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Heading4"/>
      </w:pPr>
      <w:bookmarkStart w:id="33" w:name="_Toc525373885"/>
      <w:r>
        <w:t>6.1.2.2</w:t>
      </w:r>
      <w:r>
        <w:tab/>
        <w:t>HTTP standard headers</w:t>
      </w:r>
      <w:bookmarkEnd w:id="33"/>
    </w:p>
    <w:p w:rsidR="00FA10C2" w:rsidRDefault="00FA10C2" w:rsidP="00FA10C2">
      <w:pPr>
        <w:pStyle w:val="Heading5"/>
        <w:rPr>
          <w:lang w:eastAsia="zh-CN"/>
        </w:rPr>
      </w:pPr>
      <w:bookmarkStart w:id="34" w:name="_Toc525373886"/>
      <w:r>
        <w:t>6.1.2.2.1</w:t>
      </w:r>
      <w:r>
        <w:rPr>
          <w:rFonts w:hint="eastAsia"/>
          <w:lang w:eastAsia="zh-CN"/>
        </w:rPr>
        <w:tab/>
      </w:r>
      <w:r>
        <w:rPr>
          <w:lang w:eastAsia="zh-CN"/>
        </w:rPr>
        <w:t>General</w:t>
      </w:r>
      <w:bookmarkEnd w:id="34"/>
    </w:p>
    <w:p w:rsidR="00F44376" w:rsidRPr="00AA440E" w:rsidRDefault="00F44376" w:rsidP="00AA440E">
      <w:pPr>
        <w:rPr>
          <w:lang w:eastAsia="zh-CN"/>
        </w:rPr>
      </w:pPr>
      <w:r>
        <w:t>The usage of HTTP standard headers</w:t>
      </w:r>
      <w:r w:rsidRPr="001726B8">
        <w:t xml:space="preserve"> </w:t>
      </w:r>
      <w:r>
        <w:t xml:space="preserve">shall be supported as specified in subclause 5.2.2 </w:t>
      </w:r>
      <w:r w:rsidRPr="008C21B1">
        <w:t>of 3GPP TS 29.500 [4]</w:t>
      </w:r>
      <w:r>
        <w:t>.</w:t>
      </w:r>
    </w:p>
    <w:p w:rsidR="00FD6006" w:rsidRDefault="00FD6006" w:rsidP="00EC0C83">
      <w:pPr>
        <w:pStyle w:val="Heading5"/>
      </w:pPr>
      <w:bookmarkStart w:id="35" w:name="_Toc525373887"/>
      <w:r>
        <w:t>6.1.2.</w:t>
      </w:r>
      <w:r w:rsidR="00FA10C2">
        <w:t>2.</w:t>
      </w:r>
      <w:r>
        <w:t>2</w:t>
      </w:r>
      <w:r>
        <w:tab/>
        <w:t>Content type</w:t>
      </w:r>
      <w:bookmarkEnd w:id="35"/>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"application/json". See also subclause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Heading4"/>
      </w:pPr>
      <w:bookmarkStart w:id="36" w:name="_Toc525373888"/>
      <w:r>
        <w:lastRenderedPageBreak/>
        <w:t>6.1.2.</w:t>
      </w:r>
      <w:r w:rsidR="00FD6006">
        <w:t>3</w:t>
      </w:r>
      <w:r>
        <w:tab/>
        <w:t>HTTP custom headers</w:t>
      </w:r>
      <w:bookmarkEnd w:id="36"/>
    </w:p>
    <w:p w:rsidR="000C5200" w:rsidRDefault="00FD6006" w:rsidP="000C5200">
      <w:pPr>
        <w:pStyle w:val="Heading5"/>
        <w:rPr>
          <w:lang w:eastAsia="zh-CN"/>
        </w:rPr>
      </w:pPr>
      <w:bookmarkStart w:id="37" w:name="_Toc525373889"/>
      <w:r>
        <w:t>6.1.2.3.1</w:t>
      </w:r>
      <w:r w:rsidR="000C5200">
        <w:rPr>
          <w:rFonts w:hint="eastAsia"/>
          <w:lang w:eastAsia="zh-CN"/>
        </w:rPr>
        <w:tab/>
      </w:r>
      <w:r w:rsidR="000C5200">
        <w:rPr>
          <w:lang w:eastAsia="zh-CN"/>
        </w:rPr>
        <w:t>General</w:t>
      </w:r>
      <w:bookmarkEnd w:id="37"/>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Heading3"/>
      </w:pPr>
      <w:bookmarkStart w:id="38" w:name="_Toc525373890"/>
      <w:r>
        <w:t>6.</w:t>
      </w:r>
      <w:r w:rsidR="000E77D4">
        <w:t>1.</w:t>
      </w:r>
      <w:r w:rsidR="00FD6006">
        <w:t>3</w:t>
      </w:r>
      <w:r>
        <w:tab/>
      </w:r>
      <w:r w:rsidR="00E44765">
        <w:t>Resources</w:t>
      </w:r>
      <w:bookmarkEnd w:id="38"/>
      <w:r w:rsidR="00E44765">
        <w:t xml:space="preserve"> </w:t>
      </w:r>
    </w:p>
    <w:p w:rsidR="00B4643C" w:rsidRPr="00114B91" w:rsidRDefault="000A7435" w:rsidP="00114B91">
      <w:pPr>
        <w:pStyle w:val="Heading4"/>
      </w:pPr>
      <w:bookmarkStart w:id="39" w:name="_Toc525373891"/>
      <w:r>
        <w:t>6.</w:t>
      </w:r>
      <w:r w:rsidR="000E77D4">
        <w:t>1.</w:t>
      </w:r>
      <w:r w:rsidR="00FD6006">
        <w:t>3</w:t>
      </w:r>
      <w:r>
        <w:t>.1</w:t>
      </w:r>
      <w:r>
        <w:tab/>
      </w:r>
      <w:r w:rsidR="008B2858">
        <w:t>Overview</w:t>
      </w:r>
      <w:bookmarkEnd w:id="39"/>
    </w:p>
    <w:p w:rsidR="00C90410" w:rsidRDefault="00C90410" w:rsidP="00187AF7">
      <w:pPr>
        <w:pStyle w:val="TH"/>
      </w:pPr>
      <w:r>
        <w:object w:dxaOrig="5565" w:dyaOrig="2175">
          <v:shape id="_x0000_i1029" type="#_x0000_t75" style="width:278.2pt;height:108.85pt" o:ole="">
            <v:imagedata r:id="rId15" o:title=""/>
          </v:shape>
          <o:OLEObject Type="Embed" ProgID="Visio.Drawing.15" ShapeID="_x0000_i1029" DrawAspect="Content" ObjectID="_1599115724"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Heading4"/>
      </w:pPr>
      <w:bookmarkStart w:id="40" w:name="_Toc525373892"/>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40"/>
    </w:p>
    <w:p w:rsidR="001769FF" w:rsidRDefault="001769FF" w:rsidP="000E77D4">
      <w:pPr>
        <w:pStyle w:val="Heading5"/>
      </w:pPr>
      <w:bookmarkStart w:id="41" w:name="_Toc525373893"/>
      <w:r>
        <w:t>6.</w:t>
      </w:r>
      <w:r w:rsidR="000E77D4">
        <w:t>1.</w:t>
      </w:r>
      <w:r w:rsidR="00FD6006">
        <w:t>3</w:t>
      </w:r>
      <w:r>
        <w:t>.</w:t>
      </w:r>
      <w:r w:rsidR="00BB4921">
        <w:t>2</w:t>
      </w:r>
      <w:r>
        <w:t>.</w:t>
      </w:r>
      <w:r w:rsidR="00BB4921">
        <w:t>1</w:t>
      </w:r>
      <w:r>
        <w:tab/>
      </w:r>
      <w:r w:rsidR="00387BE7">
        <w:t>Description</w:t>
      </w:r>
      <w:bookmarkEnd w:id="41"/>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Heading5"/>
      </w:pPr>
      <w:bookmarkStart w:id="42" w:name="_Toc525373894"/>
      <w:r>
        <w:t>6.</w:t>
      </w:r>
      <w:r w:rsidR="000E77D4">
        <w:t>1.</w:t>
      </w:r>
      <w:r w:rsidR="00FD6006">
        <w:t>3</w:t>
      </w:r>
      <w:r w:rsidR="00BB4921">
        <w:t>.2.2</w:t>
      </w:r>
      <w:r>
        <w:tab/>
        <w:t xml:space="preserve">Resource </w:t>
      </w:r>
      <w:r w:rsidR="00BB4921">
        <w:t>D</w:t>
      </w:r>
      <w:r>
        <w:t>efinition</w:t>
      </w:r>
      <w:bookmarkEnd w:id="42"/>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See subclause</w:t>
            </w:r>
            <w:r>
              <w:rPr>
                <w:lang w:val="en-US" w:eastAsia="zh-CN"/>
              </w:rPr>
              <w:t> </w:t>
            </w:r>
            <w:r>
              <w:t>6.1.1</w:t>
            </w:r>
          </w:p>
        </w:tc>
      </w:tr>
    </w:tbl>
    <w:p w:rsidR="00B12CFB" w:rsidRPr="00384E92" w:rsidRDefault="00B12CFB" w:rsidP="00187AF7"/>
    <w:p w:rsidR="001769FF" w:rsidRDefault="001769FF" w:rsidP="000E77D4">
      <w:pPr>
        <w:pStyle w:val="Heading5"/>
      </w:pPr>
      <w:bookmarkStart w:id="43" w:name="_Toc525373895"/>
      <w:r>
        <w:lastRenderedPageBreak/>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3"/>
    </w:p>
    <w:p w:rsidR="001769FF" w:rsidRPr="00384E92" w:rsidRDefault="001769FF" w:rsidP="000E77D4">
      <w:pPr>
        <w:pStyle w:val="Heading6"/>
      </w:pPr>
      <w:bookmarkStart w:id="44" w:name="_Toc525373896"/>
      <w:r w:rsidRPr="00384E92">
        <w:t>6.</w:t>
      </w:r>
      <w:r w:rsidR="000E77D4">
        <w:t>1.</w:t>
      </w:r>
      <w:r w:rsidR="00FD6006">
        <w:t>3</w:t>
      </w:r>
      <w:r w:rsidR="00D67984">
        <w:t>.</w:t>
      </w:r>
      <w:r w:rsidR="00D06113">
        <w:t>2.</w:t>
      </w:r>
      <w:r w:rsidR="00F660F7">
        <w:t>3</w:t>
      </w:r>
      <w:r w:rsidRPr="00384E92">
        <w:t>.1</w:t>
      </w:r>
      <w:r w:rsidRPr="00384E92">
        <w:tab/>
      </w:r>
      <w:r w:rsidR="00BD2B2B">
        <w:t>GET</w:t>
      </w:r>
      <w:bookmarkEnd w:id="44"/>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45">
          <w:tblGrid>
            <w:gridCol w:w="1613"/>
            <w:gridCol w:w="1431"/>
            <w:gridCol w:w="424"/>
            <w:gridCol w:w="1136"/>
            <w:gridCol w:w="5171"/>
          </w:tblGrid>
        </w:tblGridChange>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 The </w:t>
            </w:r>
            <w:r w:rsidR="00080AAD">
              <w:t xml:space="preserve">PEI </w:t>
            </w:r>
            <w:r>
              <w:t>of the UE shall be included for equipment identify checking</w:t>
            </w:r>
          </w:p>
        </w:tc>
      </w:tr>
      <w:tr w:rsidR="00080AAD"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6" w:space="0" w:color="000000"/>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80AAD" w:rsidRDefault="00080AAD" w:rsidP="00080AAD">
            <w:pPr>
              <w:pStyle w:val="TAL"/>
            </w:pPr>
            <w:r>
              <w:t>The SUPI of the UE</w:t>
            </w:r>
          </w:p>
        </w:tc>
      </w:tr>
    </w:tbl>
    <w:p w:rsidR="001769FF" w:rsidRDefault="001769FF" w:rsidP="00187AF7"/>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rFonts w:hint="eastAsia"/>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Heading3"/>
      </w:pPr>
      <w:bookmarkStart w:id="46" w:name="_Toc525373897"/>
      <w:r>
        <w:t>6.</w:t>
      </w:r>
      <w:r w:rsidR="000E77D4">
        <w:t>1.</w:t>
      </w:r>
      <w:r w:rsidR="00F032B1">
        <w:t>4</w:t>
      </w:r>
      <w:r>
        <w:tab/>
      </w:r>
      <w:r w:rsidR="00FD48E5">
        <w:t>Data Model</w:t>
      </w:r>
      <w:bookmarkEnd w:id="46"/>
    </w:p>
    <w:p w:rsidR="00E3491B" w:rsidRDefault="00E3491B" w:rsidP="000E77D4">
      <w:pPr>
        <w:pStyle w:val="Heading4"/>
      </w:pPr>
      <w:bookmarkStart w:id="47" w:name="_Toc525373898"/>
      <w:r>
        <w:t>6.</w:t>
      </w:r>
      <w:r w:rsidR="000E77D4">
        <w:t>1.</w:t>
      </w:r>
      <w:r w:rsidR="00F032B1">
        <w:t>4</w:t>
      </w:r>
      <w:r>
        <w:t>.1</w:t>
      </w:r>
      <w:r>
        <w:tab/>
        <w:t>General</w:t>
      </w:r>
      <w:bookmarkEnd w:id="47"/>
    </w:p>
    <w:p w:rsidR="000F36CF" w:rsidRDefault="000F36CF" w:rsidP="000F36CF">
      <w:r>
        <w:t xml:space="preserve">This subclause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rFonts w:hint="eastAsia"/>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4306CE" w:rsidP="00187AF7">
      <w:r>
        <w:t xml:space="preserve"> </w:t>
      </w:r>
    </w:p>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lastRenderedPageBreak/>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bl>
    <w:p w:rsidR="0052604D" w:rsidRDefault="0052604D" w:rsidP="00187AF7"/>
    <w:p w:rsidR="00E3491B" w:rsidRDefault="00E3491B" w:rsidP="000E77D4">
      <w:pPr>
        <w:pStyle w:val="Heading4"/>
        <w:rPr>
          <w:lang w:val="en-US"/>
        </w:rPr>
      </w:pPr>
      <w:bookmarkStart w:id="48" w:name="_Toc525373899"/>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8"/>
    </w:p>
    <w:p w:rsidR="00902771" w:rsidRDefault="00902771" w:rsidP="000E77D4">
      <w:pPr>
        <w:pStyle w:val="Heading5"/>
      </w:pPr>
      <w:bookmarkStart w:id="49" w:name="_Toc525373900"/>
      <w:r>
        <w:t>6.</w:t>
      </w:r>
      <w:r w:rsidR="000E77D4">
        <w:t>1.</w:t>
      </w:r>
      <w:r w:rsidR="00F032B1">
        <w:t>4</w:t>
      </w:r>
      <w:r>
        <w:t>.</w:t>
      </w:r>
      <w:r w:rsidR="00B44433">
        <w:t>2</w:t>
      </w:r>
      <w:r>
        <w:t>.1</w:t>
      </w:r>
      <w:r>
        <w:tab/>
        <w:t>Introduction</w:t>
      </w:r>
      <w:bookmarkEnd w:id="49"/>
    </w:p>
    <w:p w:rsidR="00067788" w:rsidRPr="0015076C" w:rsidRDefault="00067788" w:rsidP="00067788">
      <w:r w:rsidRPr="0015076C">
        <w:t xml:space="preserve">This subclause defines the structures to be used in resource representations. </w:t>
      </w:r>
    </w:p>
    <w:p w:rsidR="00067788" w:rsidRPr="0015076C" w:rsidRDefault="00067788" w:rsidP="00067788"/>
    <w:p w:rsidR="00902771" w:rsidRDefault="00902771" w:rsidP="00EC0C83">
      <w:pPr>
        <w:pStyle w:val="Heading5"/>
      </w:pPr>
      <w:bookmarkStart w:id="50" w:name="_Toc525373901"/>
      <w:r>
        <w:t>6.</w:t>
      </w:r>
      <w:r w:rsidR="000E77D4">
        <w:t>1.</w:t>
      </w:r>
      <w:r w:rsidR="00F032B1">
        <w:t>4</w:t>
      </w:r>
      <w:r>
        <w:t>.</w:t>
      </w:r>
      <w:r w:rsidR="00B44433">
        <w:t>2</w:t>
      </w:r>
      <w:r>
        <w:t>.</w:t>
      </w:r>
      <w:r w:rsidR="007277D4">
        <w:t>2</w:t>
      </w:r>
      <w:r>
        <w:tab/>
        <w:t>Type</w:t>
      </w:r>
      <w:r w:rsidR="00FB31D1">
        <w:t>:</w:t>
      </w:r>
      <w:r>
        <w:t xml:space="preserve"> </w:t>
      </w:r>
      <w:r w:rsidR="00067788">
        <w:t>EirResponseData</w:t>
      </w:r>
      <w:bookmarkEnd w:id="50"/>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Heading4"/>
        <w:rPr>
          <w:lang w:val="en-US"/>
        </w:rPr>
      </w:pPr>
      <w:bookmarkStart w:id="51" w:name="_Toc525373902"/>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51"/>
    </w:p>
    <w:p w:rsidR="00B44433" w:rsidRPr="00384E92" w:rsidRDefault="00087ED8" w:rsidP="000E77D4">
      <w:pPr>
        <w:pStyle w:val="Heading5"/>
      </w:pPr>
      <w:bookmarkStart w:id="52" w:name="_Toc525373903"/>
      <w:r>
        <w:t>6.</w:t>
      </w:r>
      <w:r w:rsidR="000E77D4">
        <w:t>1.</w:t>
      </w:r>
      <w:r w:rsidR="00F032B1">
        <w:t>4</w:t>
      </w:r>
      <w:r>
        <w:t>.</w:t>
      </w:r>
      <w:r w:rsidR="008174B8">
        <w:t>3</w:t>
      </w:r>
      <w:r>
        <w:t>.1</w:t>
      </w:r>
      <w:r w:rsidR="00B44433" w:rsidRPr="00384E92">
        <w:tab/>
        <w:t>Introduction</w:t>
      </w:r>
      <w:bookmarkEnd w:id="52"/>
    </w:p>
    <w:p w:rsidR="00067788" w:rsidRPr="00A54062" w:rsidRDefault="00067788" w:rsidP="00067788">
      <w:r w:rsidRPr="00A54062">
        <w:t>This subclause defines simple data types and enumerations that can be referenced from data structures defined in the previous subclauses.</w:t>
      </w:r>
    </w:p>
    <w:p w:rsidR="00A54062" w:rsidRDefault="00087ED8" w:rsidP="00187AF7">
      <w:pPr>
        <w:pStyle w:val="Heading5"/>
      </w:pPr>
      <w:bookmarkStart w:id="53" w:name="_Toc525373904"/>
      <w:r>
        <w:t>6.</w:t>
      </w:r>
      <w:r w:rsidR="000E77D4">
        <w:t>1.</w:t>
      </w:r>
      <w:r w:rsidR="00F032B1">
        <w:t>4</w:t>
      </w:r>
      <w:r>
        <w:t>.</w:t>
      </w:r>
      <w:r w:rsidR="008174B8">
        <w:t>3</w:t>
      </w:r>
      <w:r>
        <w:t>.2</w:t>
      </w:r>
      <w:r w:rsidR="00B44433" w:rsidRPr="00384E92">
        <w:tab/>
        <w:t>Simple data types</w:t>
      </w:r>
      <w:bookmarkEnd w:id="53"/>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Heading5"/>
      </w:pPr>
      <w:bookmarkStart w:id="54" w:name="_Toc525373905"/>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54"/>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505"/>
        <w:gridCol w:w="5662"/>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Heading3"/>
      </w:pPr>
      <w:bookmarkStart w:id="55" w:name="_Toc525373906"/>
      <w:r>
        <w:t>6.1.</w:t>
      </w:r>
      <w:r w:rsidR="00682FD1">
        <w:t>5</w:t>
      </w:r>
      <w:r>
        <w:tab/>
        <w:t>Error Handling</w:t>
      </w:r>
      <w:bookmarkEnd w:id="55"/>
    </w:p>
    <w:p w:rsidR="00BB1F44" w:rsidRDefault="00BB1F44" w:rsidP="00BB1F44">
      <w:pPr>
        <w:pStyle w:val="Heading4"/>
      </w:pPr>
      <w:bookmarkStart w:id="56" w:name="_Toc525373907"/>
      <w:r>
        <w:t>6.1.5.1</w:t>
      </w:r>
      <w:r>
        <w:tab/>
        <w:t>General</w:t>
      </w:r>
      <w:bookmarkEnd w:id="56"/>
    </w:p>
    <w:p w:rsidR="00BB1F44" w:rsidRDefault="00BB1F44" w:rsidP="00BB1F44">
      <w:r>
        <w:t xml:space="preserve">HTTP error handling shall be supported as specified in subclause 5.2.4 </w:t>
      </w:r>
      <w:r w:rsidRPr="008C21B1">
        <w:t>of 3GPP TS 29.500 [4]</w:t>
      </w:r>
      <w:r>
        <w:t>.</w:t>
      </w:r>
    </w:p>
    <w:p w:rsidR="00BB1F44" w:rsidRDefault="00BB1F44" w:rsidP="00BB1F44">
      <w:pPr>
        <w:pStyle w:val="Heading4"/>
      </w:pPr>
      <w:bookmarkStart w:id="57" w:name="_Toc525373908"/>
      <w:r>
        <w:lastRenderedPageBreak/>
        <w:t>6.1.5.2</w:t>
      </w:r>
      <w:r>
        <w:tab/>
        <w:t>Protocol Errors</w:t>
      </w:r>
      <w:bookmarkEnd w:id="57"/>
    </w:p>
    <w:p w:rsidR="00BB1F44" w:rsidRDefault="00F76F42" w:rsidP="00BB1F44">
      <w:r>
        <w:t>Protocol Error Handling shall be supported as specified in subclause 5.2.7 of 3GPP TS 29.500 [4].</w:t>
      </w:r>
    </w:p>
    <w:p w:rsidR="00BB1F44" w:rsidRDefault="00BB1F44" w:rsidP="00BB1F44">
      <w:pPr>
        <w:pStyle w:val="Heading4"/>
      </w:pPr>
      <w:bookmarkStart w:id="58" w:name="_Toc525373909"/>
      <w:r>
        <w:t>6.1.5.3</w:t>
      </w:r>
      <w:r>
        <w:tab/>
        <w:t>Application Errors</w:t>
      </w:r>
      <w:bookmarkEnd w:id="58"/>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928"/>
        <w:gridCol w:w="1708"/>
        <w:gridCol w:w="4852"/>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59"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59"/>
    </w:tbl>
    <w:p w:rsidR="00E61B3C" w:rsidRDefault="00E61B3C" w:rsidP="00114B91"/>
    <w:p w:rsidR="001D47EA" w:rsidRPr="00AA440E" w:rsidRDefault="001D47EA" w:rsidP="00AA440E">
      <w:pPr>
        <w:pStyle w:val="Heading3"/>
        <w:rPr>
          <w:lang w:eastAsia="zh-CN"/>
        </w:rPr>
      </w:pPr>
      <w:bookmarkStart w:id="60" w:name="_Toc525373910"/>
      <w:r w:rsidRPr="00AA440E">
        <w:rPr>
          <w:lang w:eastAsia="zh-CN"/>
        </w:rPr>
        <w:t>6.1.6</w:t>
      </w:r>
      <w:r w:rsidRPr="00AA440E">
        <w:rPr>
          <w:lang w:eastAsia="zh-CN"/>
        </w:rPr>
        <w:tab/>
        <w:t>Feature Negotiation</w:t>
      </w:r>
      <w:bookmarkEnd w:id="60"/>
    </w:p>
    <w:p w:rsidR="001D47EA" w:rsidRPr="00AA440E" w:rsidRDefault="001D47EA" w:rsidP="00AA440E">
      <w:pPr>
        <w:rPr>
          <w:lang w:eastAsia="zh-CN"/>
        </w:rPr>
      </w:pPr>
      <w:r w:rsidRPr="00AA440E">
        <w:rPr>
          <w:lang w:eastAsia="zh-CN"/>
        </w:rPr>
        <w:t>N/A</w:t>
      </w:r>
    </w:p>
    <w:p w:rsidR="00961A45" w:rsidRDefault="001D47EA" w:rsidP="00AA440E">
      <w:pPr>
        <w:pStyle w:val="Heading3"/>
        <w:rPr>
          <w:lang w:eastAsia="zh-CN"/>
        </w:rPr>
      </w:pPr>
      <w:bookmarkStart w:id="61" w:name="_Toc525373911"/>
      <w:r>
        <w:rPr>
          <w:lang w:eastAsia="zh-CN"/>
        </w:rPr>
        <w:t>6.1.7</w:t>
      </w:r>
      <w:r w:rsidR="00961A45" w:rsidRPr="004D3578">
        <w:rPr>
          <w:lang w:eastAsia="zh-CN"/>
        </w:rPr>
        <w:tab/>
      </w:r>
      <w:r w:rsidR="00961A45" w:rsidRPr="00B46309">
        <w:rPr>
          <w:lang w:eastAsia="zh-CN"/>
        </w:rPr>
        <w:t>Security</w:t>
      </w:r>
      <w:bookmarkEnd w:id="61"/>
    </w:p>
    <w:p w:rsidR="00961A45" w:rsidRPr="00344D08" w:rsidRDefault="001D47EA" w:rsidP="00AA440E">
      <w:pPr>
        <w:pStyle w:val="Heading4"/>
        <w:rPr>
          <w:rFonts w:hint="eastAsia"/>
          <w:lang w:eastAsia="zh-CN"/>
        </w:rPr>
      </w:pPr>
      <w:bookmarkStart w:id="62" w:name="_Toc525373912"/>
      <w:r>
        <w:rPr>
          <w:lang w:eastAsia="zh-CN"/>
        </w:rPr>
        <w:t>6</w:t>
      </w:r>
      <w:r w:rsidR="00961A45">
        <w:rPr>
          <w:lang w:eastAsia="zh-CN"/>
        </w:rPr>
        <w:t>.1</w:t>
      </w:r>
      <w:r>
        <w:rPr>
          <w:lang w:eastAsia="zh-CN"/>
        </w:rPr>
        <w:t>.7.1</w:t>
      </w:r>
      <w:r w:rsidR="00961A45">
        <w:rPr>
          <w:rFonts w:hint="eastAsia"/>
          <w:lang w:eastAsia="zh-CN"/>
        </w:rPr>
        <w:tab/>
        <w:t>General</w:t>
      </w:r>
      <w:bookmarkEnd w:id="62"/>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 xml:space="preserve">]. </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shall be used between service based interfaces across PLMNs. The NFs in a PLMN shall use the SEPP as a HTTP/2 proxy for the HTTP/2 messages that carry ":authority" pseudo header with a uri-host formatted as specified in subclause 6.1.4.3 of 3GPP TS 29.500 [4]</w:t>
      </w:r>
    </w:p>
    <w:p w:rsidR="00961A45" w:rsidRDefault="001D47EA" w:rsidP="00AA440E">
      <w:pPr>
        <w:pStyle w:val="Heading4"/>
        <w:rPr>
          <w:lang w:eastAsia="zh-CN"/>
        </w:rPr>
      </w:pPr>
      <w:bookmarkStart w:id="63" w:name="_Toc525373913"/>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63"/>
    </w:p>
    <w:p w:rsidR="00961A45" w:rsidRDefault="00961A45" w:rsidP="00961A45">
      <w:r>
        <w:rPr>
          <w:rFonts w:hint="eastAsia"/>
          <w:lang w:eastAsia="zh-CN"/>
        </w:rPr>
        <w:t xml:space="preserve">As specified in </w:t>
      </w:r>
      <w:r>
        <w:rPr>
          <w:lang w:eastAsia="zh-CN"/>
        </w:rPr>
        <w:t>subclause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rFonts w:hint="eastAsia"/>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rFonts w:hint="eastAsia"/>
          <w:lang w:eastAsia="zh-CN"/>
        </w:rPr>
      </w:pPr>
      <w:r>
        <w:object w:dxaOrig="2304" w:dyaOrig="3444">
          <v:shape id="_x0000_i1030" type="#_x0000_t75" style="width:115.2pt;height:172.2pt" o:ole="">
            <v:imagedata r:id="rId17" o:title=""/>
          </v:shape>
          <o:OLEObject Type="Embed" ProgID="Visio.Drawing.15" ShapeID="_x0000_i1030" DrawAspect="Content" ObjectID="_1599115725" r:id="rId18"/>
        </w:object>
      </w:r>
    </w:p>
    <w:p w:rsidR="00961A45" w:rsidRDefault="00961A45" w:rsidP="00961A45">
      <w:pPr>
        <w:pStyle w:val="TF"/>
        <w:outlineLvl w:val="0"/>
        <w:rPr>
          <w:rFonts w:hint="eastAsia"/>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pPr>
        <w:rPr>
          <w:rFonts w:hint="eastAsia"/>
        </w:rPr>
      </w:pPr>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subclause 5.2) </w:t>
      </w:r>
      <w:r>
        <w:t xml:space="preserve">with JSON (see subclause 5.4) as the application layer serialization protocol. For the security protection at the transport layer, 5G-EIR NF shall support TLS </w:t>
      </w:r>
      <w:r>
        <w:lastRenderedPageBreak/>
        <w:t xml:space="preserve">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Heading4"/>
        <w:rPr>
          <w:lang w:eastAsia="zh-CN"/>
        </w:rPr>
      </w:pPr>
      <w:bookmarkStart w:id="64" w:name="_Toc525373914"/>
      <w:r>
        <w:rPr>
          <w:lang w:eastAsia="zh-CN"/>
        </w:rPr>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64"/>
    </w:p>
    <w:p w:rsidR="00961A45" w:rsidRDefault="00961A45" w:rsidP="00114B91">
      <w:pPr>
        <w:rPr>
          <w:lang w:eastAsia="zh-CN"/>
        </w:rPr>
      </w:pPr>
      <w:r>
        <w:rPr>
          <w:rFonts w:hint="eastAsia"/>
          <w:lang w:eastAsia="zh-CN"/>
        </w:rPr>
        <w:t xml:space="preserve">As specified in subclause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Heading8"/>
      </w:pPr>
      <w:bookmarkStart w:id="65" w:name="_Toc525373915"/>
      <w:r w:rsidRPr="004D3578">
        <w:t xml:space="preserve">Annex </w:t>
      </w:r>
      <w:r>
        <w:t>A</w:t>
      </w:r>
      <w:r w:rsidRPr="004D3578">
        <w:t xml:space="preserve"> (</w:t>
      </w:r>
      <w:r>
        <w:t>normative</w:t>
      </w:r>
      <w:r w:rsidRPr="004D3578">
        <w:t>):</w:t>
      </w:r>
      <w:r w:rsidR="00E7477D">
        <w:br/>
        <w:t>OpenAPI specification</w:t>
      </w:r>
      <w:bookmarkEnd w:id="65"/>
    </w:p>
    <w:p w:rsidR="00CA0EC8" w:rsidRDefault="00CA0EC8" w:rsidP="00466C9B">
      <w:pPr>
        <w:pStyle w:val="Heading2"/>
      </w:pPr>
      <w:bookmarkStart w:id="66" w:name="_Toc525373916"/>
      <w:r>
        <w:t>A.1</w:t>
      </w:r>
      <w:r>
        <w:tab/>
        <w:t>General</w:t>
      </w:r>
      <w:bookmarkEnd w:id="66"/>
      <w:r>
        <w:t xml:space="preserve"> </w:t>
      </w:r>
    </w:p>
    <w:p w:rsidR="00D947E5" w:rsidRDefault="007B24EB" w:rsidP="00114B91">
      <w:pPr>
        <w:pStyle w:val="Heading2"/>
      </w:pPr>
      <w:bookmarkStart w:id="67" w:name="_Toc525373917"/>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67"/>
    </w:p>
    <w:p w:rsidR="00CA468E" w:rsidRPr="00FA61F7" w:rsidRDefault="00CA468E" w:rsidP="00CA468E">
      <w:pPr>
        <w:pStyle w:val="PL"/>
        <w:rPr>
          <w:lang w:val="en-US"/>
        </w:rPr>
      </w:pPr>
      <w:r w:rsidRPr="00FA61F7">
        <w:rPr>
          <w:lang w:val="en-US"/>
        </w:rPr>
        <w:t>openapi: 3.0.0</w:t>
      </w: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521776">
        <w:rPr>
          <w:lang w:val="en-US"/>
        </w:rPr>
        <w:t>Pre</w:t>
      </w:r>
      <w:r w:rsidR="008318B3">
        <w:rPr>
          <w:lang w:val="en-US"/>
        </w:rPr>
        <w:t>R15.</w:t>
      </w:r>
      <w:r w:rsidR="00521776">
        <w:rPr>
          <w:lang w:val="en-US"/>
        </w:rPr>
        <w:t>1</w:t>
      </w:r>
      <w:r w:rsidR="008318B3">
        <w:rPr>
          <w:lang w:val="en-US"/>
        </w:rPr>
        <w:t>.0</w:t>
      </w:r>
      <w:r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CA468E" w:rsidRPr="00FA61F7" w:rsidRDefault="00CA468E" w:rsidP="00CA468E">
      <w:pPr>
        <w:pStyle w:val="PL"/>
        <w:rPr>
          <w:lang w:val="en-US"/>
        </w:rPr>
      </w:pPr>
      <w:r w:rsidRPr="00FA61F7">
        <w:rPr>
          <w:lang w:val="en-US"/>
        </w:rPr>
        <w:t xml:space="preserve">  description: '5G-EIR Equipment Identity Check Service'</w:t>
      </w: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'#/components/schemas/Pei' </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'#/components/schemas/Supi' </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A468E" w:rsidRDefault="00CA468E" w:rsidP="00CA468E">
      <w:pPr>
        <w:pStyle w:val="PL"/>
        <w:rPr>
          <w:lang w:val="en-US"/>
        </w:rPr>
      </w:pPr>
      <w:r>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t xml:space="preserve">                $ref: '#/components/schemas/ProblemDetails'</w:t>
      </w:r>
    </w:p>
    <w:p w:rsidR="00CA468E" w:rsidRPr="00FA61F7" w:rsidRDefault="00CA468E" w:rsidP="00CA468E">
      <w:pPr>
        <w:pStyle w:val="PL"/>
        <w:rPr>
          <w:lang w:val="en-US"/>
        </w:rPr>
      </w:pPr>
      <w:r w:rsidRPr="00FA61F7">
        <w:rPr>
          <w:lang w:val="en-US"/>
        </w:rPr>
        <w:t xml:space="preserve">        default:</w:t>
      </w:r>
    </w:p>
    <w:p w:rsidR="00CA468E" w:rsidRPr="00FA61F7" w:rsidRDefault="00CA468E" w:rsidP="00CA468E">
      <w:pPr>
        <w:pStyle w:val="PL"/>
        <w:rPr>
          <w:lang w:val="en-US"/>
        </w:rPr>
      </w:pPr>
      <w:r w:rsidRPr="00FA61F7">
        <w:rPr>
          <w:lang w:val="en-US"/>
        </w:rPr>
        <w:t xml:space="preserve">          description: Unexpected error</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'#/components/schemas/ProblemDetails'</w:t>
      </w:r>
    </w:p>
    <w:p w:rsidR="00CA468E" w:rsidRPr="00FA61F7" w:rsidRDefault="00CA468E" w:rsidP="00CA468E">
      <w:pPr>
        <w:pStyle w:val="PL"/>
        <w:rPr>
          <w:lang w:val="en-US"/>
        </w:rPr>
      </w:pPr>
      <w:r w:rsidRPr="00FA61F7">
        <w:rPr>
          <w:lang w:val="en-US"/>
        </w:rPr>
        <w:t>components:</w:t>
      </w:r>
    </w:p>
    <w:p w:rsidR="00CA468E" w:rsidRPr="00FA61F7" w:rsidRDefault="00CA468E" w:rsidP="00CA468E">
      <w:pPr>
        <w:pStyle w:val="PL"/>
        <w:rPr>
          <w:lang w:val="en-US"/>
        </w:rPr>
      </w:pPr>
      <w:r w:rsidRPr="00FA61F7">
        <w:rPr>
          <w:lang w:val="en-US"/>
        </w:rPr>
        <w:lastRenderedPageBreak/>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Pei: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"([0-9]{14})"</w:t>
      </w:r>
    </w:p>
    <w:p w:rsidR="00CA468E" w:rsidRPr="00FA61F7" w:rsidRDefault="00CA468E" w:rsidP="00CA468E">
      <w:pPr>
        <w:pStyle w:val="PL"/>
        <w:rPr>
          <w:lang w:val="en-US"/>
        </w:rPr>
      </w:pPr>
      <w:r w:rsidRPr="00FA61F7">
        <w:rPr>
          <w:lang w:val="en-US"/>
        </w:rPr>
        <w:t xml:space="preserve">    Supi: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"(imsi-[0-9]{5,15}|nai-.+)"</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Default="00CA468E" w:rsidP="00CA468E">
      <w:pPr>
        <w:pStyle w:val="PL"/>
        <w:rPr>
          <w:lang w:val="en-US"/>
        </w:rPr>
      </w:pPr>
      <w:r w:rsidRPr="00FA61F7">
        <w:rPr>
          <w:lang w:val="en-US"/>
        </w:rPr>
        <w:t xml:space="preserve">    ProblemDetails:</w:t>
      </w:r>
    </w:p>
    <w:p w:rsidR="00CA468E" w:rsidRDefault="00CA468E" w:rsidP="00CA468E">
      <w:pPr>
        <w:pStyle w:val="PL"/>
        <w:rPr>
          <w:lang w:val="en-US"/>
        </w:rPr>
      </w:pPr>
      <w:r w:rsidRPr="002E6BB2">
        <w:rPr>
          <w:lang w:val="en-US"/>
        </w:rPr>
        <w:t xml:space="preserve">      description: </w:t>
      </w:r>
      <w:r>
        <w:rPr>
          <w:lang w:val="en-US"/>
        </w:rPr>
        <w:t>'</w:t>
      </w:r>
      <w:r w:rsidRPr="00251313">
        <w:rPr>
          <w:lang w:val="en-US"/>
        </w:rPr>
        <w:t>https://www.rfc-editor.org/rfc/rfc7807.txt</w:t>
      </w:r>
      <w:r>
        <w:rPr>
          <w:lang w:val="en-US"/>
        </w:rPr>
        <w:t>'</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type</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type: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title: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type: integer</w:t>
      </w:r>
    </w:p>
    <w:p w:rsidR="00CA468E" w:rsidRPr="00FA61F7" w:rsidRDefault="00CA468E" w:rsidP="00CA468E">
      <w:pPr>
        <w:pStyle w:val="PL"/>
        <w:rPr>
          <w:lang w:val="en-US"/>
        </w:rPr>
      </w:pPr>
      <w:r w:rsidRPr="00FA61F7">
        <w:rPr>
          <w:lang w:val="en-US"/>
        </w:rPr>
        <w:t xml:space="preserve">        detail:</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instance: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externalDocs:</w:t>
      </w:r>
    </w:p>
    <w:p w:rsidR="00CA468E" w:rsidRPr="00FA61F7" w:rsidRDefault="00CA468E" w:rsidP="00CA468E">
      <w:pPr>
        <w:pStyle w:val="PL"/>
        <w:rPr>
          <w:lang w:val="en-US"/>
        </w:rPr>
      </w:pPr>
      <w:r w:rsidRPr="00FA61F7">
        <w:rPr>
          <w:lang w:val="en-US"/>
        </w:rPr>
        <w:t xml:space="preserve">  description: Documentation</w:t>
      </w:r>
    </w:p>
    <w:p w:rsidR="00CA468E" w:rsidRPr="008A27A6" w:rsidRDefault="00CA468E" w:rsidP="00657DCE">
      <w:pPr>
        <w:pStyle w:val="PL"/>
      </w:pPr>
      <w:r w:rsidRPr="00FA61F7">
        <w:rPr>
          <w:lang w:val="en-US"/>
        </w:rPr>
        <w:t xml:space="preserve">  url: 'http://www.3gpp.org/ftp/Specs/archive/29_series/29.511/'</w:t>
      </w:r>
    </w:p>
    <w:p w:rsidR="00080512" w:rsidRPr="004D3578" w:rsidRDefault="00080512">
      <w:pPr>
        <w:pStyle w:val="Heading8"/>
      </w:pPr>
      <w:bookmarkStart w:id="68" w:name="historyclause"/>
      <w:r w:rsidRPr="004D3578">
        <w:br w:type="page"/>
      </w:r>
      <w:bookmarkStart w:id="69" w:name="_Toc525373918"/>
      <w:r w:rsidRPr="004D3578">
        <w:lastRenderedPageBreak/>
        <w:t xml:space="preserve">Annex </w:t>
      </w:r>
      <w:r w:rsidR="003A7F41">
        <w:t>B</w:t>
      </w:r>
      <w:r w:rsidRPr="004D3578">
        <w:t xml:space="preserve"> (informative):</w:t>
      </w:r>
      <w:r w:rsidRPr="004D3578">
        <w:br/>
        <w:t>Change history</w:t>
      </w:r>
      <w:bookmarkEnd w:id="69"/>
    </w:p>
    <w:bookmarkEnd w:id="6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Change w:id="70">
          <w:tblGrid>
            <w:gridCol w:w="800"/>
            <w:gridCol w:w="800"/>
            <w:gridCol w:w="952"/>
            <w:gridCol w:w="567"/>
            <w:gridCol w:w="425"/>
            <w:gridCol w:w="425"/>
            <w:gridCol w:w="4962"/>
            <w:gridCol w:w="708"/>
          </w:tblGrid>
        </w:tblGridChange>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02DA6">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02DA6">
        <w:tblPrEx>
          <w:tblCellMar>
            <w:top w:w="0" w:type="dxa"/>
            <w:bottom w:w="0" w:type="dxa"/>
          </w:tblCellMar>
        </w:tblPrEx>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402DA6">
        <w:tblPrEx>
          <w:tblCellMar>
            <w:top w:w="0" w:type="dxa"/>
            <w:bottom w:w="0" w:type="dxa"/>
          </w:tblCellMar>
        </w:tblPrEx>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402DA6">
        <w:tblPrEx>
          <w:tblCellMar>
            <w:top w:w="0" w:type="dxa"/>
            <w:bottom w:w="0" w:type="dxa"/>
          </w:tblCellMar>
        </w:tblPrEx>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402DA6">
        <w:tblPrEx>
          <w:tblCellMar>
            <w:top w:w="0" w:type="dxa"/>
            <w:bottom w:w="0" w:type="dxa"/>
          </w:tblCellMar>
        </w:tblPrEx>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402DA6">
        <w:tblPrEx>
          <w:tblCellMar>
            <w:top w:w="0" w:type="dxa"/>
            <w:bottom w:w="0" w:type="dxa"/>
          </w:tblCellMar>
        </w:tblPrEx>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402DA6">
        <w:tblPrEx>
          <w:tblCellMar>
            <w:top w:w="0" w:type="dxa"/>
            <w:bottom w:w="0" w:type="dxa"/>
          </w:tblCellMar>
        </w:tblPrEx>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402DA6">
        <w:tblPrEx>
          <w:tblCellMar>
            <w:top w:w="0" w:type="dxa"/>
            <w:bottom w:w="0" w:type="dxa"/>
          </w:tblCellMar>
        </w:tblPrEx>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402DA6">
        <w:tblPrEx>
          <w:tblCellMar>
            <w:top w:w="0" w:type="dxa"/>
            <w:bottom w:w="0" w:type="dxa"/>
          </w:tblCellMar>
        </w:tblPrEx>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E45C5D">
        <w:tblPrEx>
          <w:tblCellMar>
            <w:top w:w="0" w:type="dxa"/>
            <w:bottom w:w="0" w:type="dxa"/>
          </w:tblCellMar>
        </w:tblPrEx>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E45C5D">
        <w:tblPrEx>
          <w:tblCellMar>
            <w:top w:w="0" w:type="dxa"/>
            <w:bottom w:w="0" w:type="dxa"/>
          </w:tblCellMar>
        </w:tblPrEx>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E45C5D">
        <w:tblPrEx>
          <w:tblCellMar>
            <w:top w:w="0" w:type="dxa"/>
            <w:bottom w:w="0" w:type="dxa"/>
          </w:tblCellMar>
        </w:tblPrEx>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E45C5D">
        <w:tblPrEx>
          <w:tblCellMar>
            <w:top w:w="0" w:type="dxa"/>
            <w:bottom w:w="0" w:type="dxa"/>
          </w:tblCellMar>
        </w:tblPrEx>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bl>
    <w:p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D71" w:rsidRDefault="006C1D71">
      <w:r>
        <w:separator/>
      </w:r>
    </w:p>
  </w:endnote>
  <w:endnote w:type="continuationSeparator" w:id="0">
    <w:p w:rsidR="006C1D71" w:rsidRDefault="006C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629" w:rsidRDefault="00DB3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D71" w:rsidRDefault="006C1D71">
      <w:r>
        <w:separator/>
      </w:r>
    </w:p>
  </w:footnote>
  <w:footnote w:type="continuationSeparator" w:id="0">
    <w:p w:rsidR="006C1D71" w:rsidRDefault="006C1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629" w:rsidRDefault="00DB3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4AD">
      <w:rPr>
        <w:rFonts w:ascii="Arial" w:hAnsi="Arial" w:cs="Arial"/>
        <w:b/>
        <w:noProof/>
        <w:sz w:val="18"/>
        <w:szCs w:val="18"/>
      </w:rPr>
      <w:t>3GPP TS 29.511 V15.1.0 (2018-09)</w:t>
    </w:r>
    <w:r>
      <w:rPr>
        <w:rFonts w:ascii="Arial" w:hAnsi="Arial" w:cs="Arial"/>
        <w:b/>
        <w:sz w:val="18"/>
        <w:szCs w:val="18"/>
      </w:rPr>
      <w:fldChar w:fldCharType="end"/>
    </w:r>
  </w:p>
  <w:p w:rsidR="00DB3629" w:rsidRDefault="00DB3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2DA6">
      <w:rPr>
        <w:rFonts w:ascii="Arial" w:hAnsi="Arial" w:cs="Arial"/>
        <w:b/>
        <w:noProof/>
        <w:sz w:val="18"/>
        <w:szCs w:val="18"/>
      </w:rPr>
      <w:t>4</w:t>
    </w:r>
    <w:r>
      <w:rPr>
        <w:rFonts w:ascii="Arial" w:hAnsi="Arial" w:cs="Arial"/>
        <w:b/>
        <w:sz w:val="18"/>
        <w:szCs w:val="18"/>
      </w:rPr>
      <w:fldChar w:fldCharType="end"/>
    </w:r>
  </w:p>
  <w:p w:rsidR="00DB3629" w:rsidRDefault="00DB3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4AD">
      <w:rPr>
        <w:rFonts w:ascii="Arial" w:hAnsi="Arial" w:cs="Arial"/>
        <w:b/>
        <w:noProof/>
        <w:sz w:val="18"/>
        <w:szCs w:val="18"/>
      </w:rPr>
      <w:t>Release 15</w:t>
    </w:r>
    <w:r>
      <w:rPr>
        <w:rFonts w:ascii="Arial" w:hAnsi="Arial" w:cs="Arial"/>
        <w:b/>
        <w:sz w:val="18"/>
        <w:szCs w:val="18"/>
      </w:rPr>
      <w:fldChar w:fldCharType="end"/>
    </w:r>
  </w:p>
  <w:p w:rsidR="00DB3629" w:rsidRDefault="00DB3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77D4"/>
    <w:rsid w:val="000F0802"/>
    <w:rsid w:val="000F0CF3"/>
    <w:rsid w:val="000F3241"/>
    <w:rsid w:val="000F36CF"/>
    <w:rsid w:val="001048FB"/>
    <w:rsid w:val="00105281"/>
    <w:rsid w:val="00114B91"/>
    <w:rsid w:val="001163B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2980"/>
    <w:rsid w:val="001A36BD"/>
    <w:rsid w:val="001A4BD8"/>
    <w:rsid w:val="001A53C6"/>
    <w:rsid w:val="001A70A4"/>
    <w:rsid w:val="001B26E5"/>
    <w:rsid w:val="001B338C"/>
    <w:rsid w:val="001D02C2"/>
    <w:rsid w:val="001D47EA"/>
    <w:rsid w:val="001D5563"/>
    <w:rsid w:val="001D6D33"/>
    <w:rsid w:val="001E2BB5"/>
    <w:rsid w:val="001E522E"/>
    <w:rsid w:val="001F09C3"/>
    <w:rsid w:val="001F0F18"/>
    <w:rsid w:val="001F168B"/>
    <w:rsid w:val="002013A9"/>
    <w:rsid w:val="00206B11"/>
    <w:rsid w:val="002175B0"/>
    <w:rsid w:val="0021784F"/>
    <w:rsid w:val="00223BE1"/>
    <w:rsid w:val="002347A2"/>
    <w:rsid w:val="00234907"/>
    <w:rsid w:val="00240C5C"/>
    <w:rsid w:val="00244720"/>
    <w:rsid w:val="00253C3D"/>
    <w:rsid w:val="002556DF"/>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6ECA"/>
    <w:rsid w:val="00300E4E"/>
    <w:rsid w:val="00316B05"/>
    <w:rsid w:val="003172DC"/>
    <w:rsid w:val="00327343"/>
    <w:rsid w:val="00333F30"/>
    <w:rsid w:val="003375AF"/>
    <w:rsid w:val="00345BA4"/>
    <w:rsid w:val="0035462D"/>
    <w:rsid w:val="00375A0B"/>
    <w:rsid w:val="0037637A"/>
    <w:rsid w:val="00376CBA"/>
    <w:rsid w:val="00384A14"/>
    <w:rsid w:val="00386ABA"/>
    <w:rsid w:val="00387BE7"/>
    <w:rsid w:val="00393627"/>
    <w:rsid w:val="003A2BEC"/>
    <w:rsid w:val="003A58D9"/>
    <w:rsid w:val="003A7F41"/>
    <w:rsid w:val="003C17D4"/>
    <w:rsid w:val="003C3971"/>
    <w:rsid w:val="003C5215"/>
    <w:rsid w:val="003C71B6"/>
    <w:rsid w:val="003D2044"/>
    <w:rsid w:val="003F1ABE"/>
    <w:rsid w:val="003F3FC0"/>
    <w:rsid w:val="003F5F02"/>
    <w:rsid w:val="003F6F3A"/>
    <w:rsid w:val="00400F3F"/>
    <w:rsid w:val="00402DA6"/>
    <w:rsid w:val="00406386"/>
    <w:rsid w:val="00414380"/>
    <w:rsid w:val="00424946"/>
    <w:rsid w:val="004306CE"/>
    <w:rsid w:val="0043309F"/>
    <w:rsid w:val="004339ED"/>
    <w:rsid w:val="00445F4F"/>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501245"/>
    <w:rsid w:val="0050457B"/>
    <w:rsid w:val="0051203D"/>
    <w:rsid w:val="0051313D"/>
    <w:rsid w:val="00513C11"/>
    <w:rsid w:val="00515184"/>
    <w:rsid w:val="00521776"/>
    <w:rsid w:val="005230A3"/>
    <w:rsid w:val="00524307"/>
    <w:rsid w:val="0052604D"/>
    <w:rsid w:val="00532024"/>
    <w:rsid w:val="005340BE"/>
    <w:rsid w:val="00540142"/>
    <w:rsid w:val="005402ED"/>
    <w:rsid w:val="00543E6C"/>
    <w:rsid w:val="005459EF"/>
    <w:rsid w:val="005511B9"/>
    <w:rsid w:val="00556035"/>
    <w:rsid w:val="005630A9"/>
    <w:rsid w:val="0056316F"/>
    <w:rsid w:val="00564739"/>
    <w:rsid w:val="00565087"/>
    <w:rsid w:val="0057133F"/>
    <w:rsid w:val="00574427"/>
    <w:rsid w:val="005A44F8"/>
    <w:rsid w:val="005A4B40"/>
    <w:rsid w:val="005A5175"/>
    <w:rsid w:val="005A52B2"/>
    <w:rsid w:val="005A7F36"/>
    <w:rsid w:val="005B176D"/>
    <w:rsid w:val="005C10BA"/>
    <w:rsid w:val="005C2E11"/>
    <w:rsid w:val="005D2E01"/>
    <w:rsid w:val="005D3F38"/>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D71"/>
    <w:rsid w:val="006C528B"/>
    <w:rsid w:val="006C74DE"/>
    <w:rsid w:val="006D03B6"/>
    <w:rsid w:val="006D0958"/>
    <w:rsid w:val="006E1394"/>
    <w:rsid w:val="006E4FB1"/>
    <w:rsid w:val="006E509B"/>
    <w:rsid w:val="006E5C86"/>
    <w:rsid w:val="006F0756"/>
    <w:rsid w:val="00713A3D"/>
    <w:rsid w:val="00715FF1"/>
    <w:rsid w:val="007215D6"/>
    <w:rsid w:val="00722A12"/>
    <w:rsid w:val="007277D4"/>
    <w:rsid w:val="00734A5B"/>
    <w:rsid w:val="00741A77"/>
    <w:rsid w:val="00744E76"/>
    <w:rsid w:val="007755C5"/>
    <w:rsid w:val="00777DCA"/>
    <w:rsid w:val="00781F0F"/>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28A4"/>
    <w:rsid w:val="008041CA"/>
    <w:rsid w:val="00805CD8"/>
    <w:rsid w:val="008061D5"/>
    <w:rsid w:val="0081728F"/>
    <w:rsid w:val="008174B8"/>
    <w:rsid w:val="0082209E"/>
    <w:rsid w:val="0082224C"/>
    <w:rsid w:val="00822595"/>
    <w:rsid w:val="008318B3"/>
    <w:rsid w:val="0084263C"/>
    <w:rsid w:val="008440BA"/>
    <w:rsid w:val="00844A5A"/>
    <w:rsid w:val="008456EE"/>
    <w:rsid w:val="00864308"/>
    <w:rsid w:val="0086747C"/>
    <w:rsid w:val="00871514"/>
    <w:rsid w:val="00873975"/>
    <w:rsid w:val="008768CA"/>
    <w:rsid w:val="0087747B"/>
    <w:rsid w:val="00880762"/>
    <w:rsid w:val="00896818"/>
    <w:rsid w:val="008A27A6"/>
    <w:rsid w:val="008B0065"/>
    <w:rsid w:val="008B2858"/>
    <w:rsid w:val="008B4F38"/>
    <w:rsid w:val="008B6CCA"/>
    <w:rsid w:val="008C05C8"/>
    <w:rsid w:val="008C18E3"/>
    <w:rsid w:val="008C5F54"/>
    <w:rsid w:val="008C62E2"/>
    <w:rsid w:val="008C7480"/>
    <w:rsid w:val="008D05F4"/>
    <w:rsid w:val="008D71DF"/>
    <w:rsid w:val="008E0514"/>
    <w:rsid w:val="008F5480"/>
    <w:rsid w:val="009002B8"/>
    <w:rsid w:val="0090271F"/>
    <w:rsid w:val="00902771"/>
    <w:rsid w:val="00902E23"/>
    <w:rsid w:val="00906901"/>
    <w:rsid w:val="00910358"/>
    <w:rsid w:val="00910D8B"/>
    <w:rsid w:val="0091348E"/>
    <w:rsid w:val="00917CCB"/>
    <w:rsid w:val="00924B77"/>
    <w:rsid w:val="00940340"/>
    <w:rsid w:val="00942EC2"/>
    <w:rsid w:val="00943FC1"/>
    <w:rsid w:val="009469B6"/>
    <w:rsid w:val="00953988"/>
    <w:rsid w:val="00961A45"/>
    <w:rsid w:val="00964B44"/>
    <w:rsid w:val="00987527"/>
    <w:rsid w:val="00997C10"/>
    <w:rsid w:val="009A1331"/>
    <w:rsid w:val="009A7B1D"/>
    <w:rsid w:val="009B2898"/>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4181"/>
    <w:rsid w:val="00A53724"/>
    <w:rsid w:val="00A54062"/>
    <w:rsid w:val="00A62BFB"/>
    <w:rsid w:val="00A77C82"/>
    <w:rsid w:val="00A82346"/>
    <w:rsid w:val="00A846AA"/>
    <w:rsid w:val="00A92828"/>
    <w:rsid w:val="00A94618"/>
    <w:rsid w:val="00A946D3"/>
    <w:rsid w:val="00AA440E"/>
    <w:rsid w:val="00AA5EC6"/>
    <w:rsid w:val="00AB64C2"/>
    <w:rsid w:val="00AD2E6C"/>
    <w:rsid w:val="00AD2FF1"/>
    <w:rsid w:val="00AD7459"/>
    <w:rsid w:val="00AD788C"/>
    <w:rsid w:val="00AE4CD8"/>
    <w:rsid w:val="00AE54A2"/>
    <w:rsid w:val="00AF2891"/>
    <w:rsid w:val="00AF47A0"/>
    <w:rsid w:val="00AF6F77"/>
    <w:rsid w:val="00AF741A"/>
    <w:rsid w:val="00B034E2"/>
    <w:rsid w:val="00B0363A"/>
    <w:rsid w:val="00B04712"/>
    <w:rsid w:val="00B117FF"/>
    <w:rsid w:val="00B12CFB"/>
    <w:rsid w:val="00B15449"/>
    <w:rsid w:val="00B159D7"/>
    <w:rsid w:val="00B24770"/>
    <w:rsid w:val="00B3687B"/>
    <w:rsid w:val="00B42CBE"/>
    <w:rsid w:val="00B431D0"/>
    <w:rsid w:val="00B44433"/>
    <w:rsid w:val="00B4643C"/>
    <w:rsid w:val="00B475CA"/>
    <w:rsid w:val="00B55DDA"/>
    <w:rsid w:val="00B570FC"/>
    <w:rsid w:val="00B617B5"/>
    <w:rsid w:val="00B6234A"/>
    <w:rsid w:val="00B63B38"/>
    <w:rsid w:val="00B74CA0"/>
    <w:rsid w:val="00B75785"/>
    <w:rsid w:val="00B82F92"/>
    <w:rsid w:val="00B91D5E"/>
    <w:rsid w:val="00BA054B"/>
    <w:rsid w:val="00BB1F44"/>
    <w:rsid w:val="00BB4921"/>
    <w:rsid w:val="00BC03B1"/>
    <w:rsid w:val="00BC0F7D"/>
    <w:rsid w:val="00BC4212"/>
    <w:rsid w:val="00BC662F"/>
    <w:rsid w:val="00BC7C93"/>
    <w:rsid w:val="00BD1EAC"/>
    <w:rsid w:val="00BD2B2B"/>
    <w:rsid w:val="00BD560E"/>
    <w:rsid w:val="00BD7710"/>
    <w:rsid w:val="00BE325B"/>
    <w:rsid w:val="00BF184E"/>
    <w:rsid w:val="00BF21F8"/>
    <w:rsid w:val="00C00CCD"/>
    <w:rsid w:val="00C15019"/>
    <w:rsid w:val="00C21594"/>
    <w:rsid w:val="00C33079"/>
    <w:rsid w:val="00C45231"/>
    <w:rsid w:val="00C522F3"/>
    <w:rsid w:val="00C54F62"/>
    <w:rsid w:val="00C56B6A"/>
    <w:rsid w:val="00C6155E"/>
    <w:rsid w:val="00C7022F"/>
    <w:rsid w:val="00C72833"/>
    <w:rsid w:val="00C73E92"/>
    <w:rsid w:val="00C83716"/>
    <w:rsid w:val="00C90410"/>
    <w:rsid w:val="00C93F40"/>
    <w:rsid w:val="00C94E86"/>
    <w:rsid w:val="00CA0EC8"/>
    <w:rsid w:val="00CA3D0C"/>
    <w:rsid w:val="00CA468E"/>
    <w:rsid w:val="00CA5BCF"/>
    <w:rsid w:val="00CA614F"/>
    <w:rsid w:val="00CD6BFE"/>
    <w:rsid w:val="00CD775B"/>
    <w:rsid w:val="00CE2B69"/>
    <w:rsid w:val="00CF0A69"/>
    <w:rsid w:val="00CF285B"/>
    <w:rsid w:val="00CF286F"/>
    <w:rsid w:val="00CF4622"/>
    <w:rsid w:val="00D026DF"/>
    <w:rsid w:val="00D05B36"/>
    <w:rsid w:val="00D06113"/>
    <w:rsid w:val="00D3263F"/>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7CDA"/>
    <w:rsid w:val="00EA4F00"/>
    <w:rsid w:val="00EA5609"/>
    <w:rsid w:val="00EB10C7"/>
    <w:rsid w:val="00EB14AD"/>
    <w:rsid w:val="00EC0C83"/>
    <w:rsid w:val="00EC2675"/>
    <w:rsid w:val="00EC3482"/>
    <w:rsid w:val="00EC4A25"/>
    <w:rsid w:val="00EC4EF0"/>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3C0A"/>
    <w:rsid w:val="00F44376"/>
    <w:rsid w:val="00F44ECA"/>
    <w:rsid w:val="00F47E34"/>
    <w:rsid w:val="00F653B8"/>
    <w:rsid w:val="00F660F7"/>
    <w:rsid w:val="00F76F42"/>
    <w:rsid w:val="00F80346"/>
    <w:rsid w:val="00F8267D"/>
    <w:rsid w:val="00F86E29"/>
    <w:rsid w:val="00FA10C2"/>
    <w:rsid w:val="00FA1266"/>
    <w:rsid w:val="00FA1305"/>
    <w:rsid w:val="00FA3643"/>
    <w:rsid w:val="00FA5828"/>
    <w:rsid w:val="00FB31D1"/>
    <w:rsid w:val="00FC1192"/>
    <w:rsid w:val="00FD3694"/>
    <w:rsid w:val="00FD48E5"/>
    <w:rsid w:val="00FD6006"/>
    <w:rsid w:val="00FD7FF2"/>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Heading2Char">
    <w:name w:val="Heading 2 Char"/>
    <w:link w:val="Heading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TOCHeading">
    <w:name w:val="TOC Heading"/>
    <w:basedOn w:val="Heading1"/>
    <w:next w:val="Normal"/>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3">
    <w:name w:val="List 3"/>
    <w:basedOn w:val="List2"/>
    <w:rsid w:val="00F44376"/>
    <w:pPr>
      <w:ind w:left="1135" w:hanging="284"/>
      <w:contextualSpacing w:val="0"/>
    </w:pPr>
  </w:style>
  <w:style w:type="paragraph" w:styleId="List2">
    <w:name w:val="List 2"/>
    <w:basedOn w:val="Normal"/>
    <w:rsid w:val="00F44376"/>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github.com/OAI/OpenAPI-Specification/blob/master/versions/3.0.0.m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3591</Words>
  <Characters>20469</Characters>
  <Application>Microsoft Office Word</Application>
  <DocSecurity>0</DocSecurity>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24012</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2018-09-22T08:02:00Z</dcterms:created>
  <dcterms:modified xsi:type="dcterms:W3CDTF">2018-09-22T08:02:00Z</dcterms:modified>
</cp:coreProperties>
</file>